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AB4985" w14:textId="4032BE4B" w:rsidR="003A48EF" w:rsidRDefault="003A48EF">
      <w:pPr>
        <w:rPr>
          <w:rFonts w:ascii="Arial" w:hAnsi="Arial" w:cs="Arial"/>
          <w:b/>
          <w:sz w:val="24"/>
          <w:szCs w:val="24"/>
          <w:u w:val="single"/>
        </w:rPr>
      </w:pPr>
      <w:r>
        <w:rPr>
          <w:noProof/>
        </w:rPr>
        <mc:AlternateContent>
          <mc:Choice Requires="wps">
            <w:drawing>
              <wp:anchor distT="0" distB="0" distL="114300" distR="114300" simplePos="0" relativeHeight="251659264" behindDoc="0" locked="0" layoutInCell="1" allowOverlap="1" wp14:anchorId="43E45711" wp14:editId="75BB2181">
                <wp:simplePos x="0" y="0"/>
                <wp:positionH relativeFrom="margin">
                  <wp:align>center</wp:align>
                </wp:positionH>
                <wp:positionV relativeFrom="paragraph">
                  <wp:posOffset>285750</wp:posOffset>
                </wp:positionV>
                <wp:extent cx="6486525" cy="56007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486525" cy="5600700"/>
                        </a:xfrm>
                        <a:prstGeom prst="rect">
                          <a:avLst/>
                        </a:prstGeom>
                        <a:noFill/>
                        <a:ln>
                          <a:noFill/>
                        </a:ln>
                      </wps:spPr>
                      <wps:txbx>
                        <w:txbxContent>
                          <w:p w14:paraId="228B8B19" w14:textId="18FAB7AA" w:rsidR="00434242"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3A48EF">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Teimladau Twts</w:t>
                            </w:r>
                          </w:p>
                          <w:p w14:paraId="6564B592" w14:textId="60B3C537" w:rsidR="00434242"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1001521</w:t>
                            </w:r>
                          </w:p>
                          <w:p w14:paraId="6BA1C930" w14:textId="0A1565B8" w:rsidR="00434242" w:rsidRPr="003A48EF"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EAEE6004/C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E45711" id="_x0000_t202" coordsize="21600,21600" o:spt="202" path="m,l,21600r21600,l21600,xe">
                <v:stroke joinstyle="miter"/>
                <v:path gradientshapeok="t" o:connecttype="rect"/>
              </v:shapetype>
              <v:shape id="Text Box 1" o:spid="_x0000_s1026" type="#_x0000_t202" style="position:absolute;margin-left:0;margin-top:22.5pt;width:510.75pt;height:44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" filled="f" stroked="f">
                <v:textbox>
                  <w:txbxContent>
                    <w:p w14:paraId="228B8B19" w14:textId="18FAB7AA" w:rsidR="00434242"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sidRPr="003A48EF">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Teimladau Twts</w:t>
                      </w:r>
                    </w:p>
                    <w:p w14:paraId="6564B592" w14:textId="60B3C537" w:rsidR="00434242"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1001521</w:t>
                      </w:r>
                    </w:p>
                    <w:p w14:paraId="6BA1C930" w14:textId="0A1565B8" w:rsidR="00434242" w:rsidRPr="003A48EF" w:rsidRDefault="00434242" w:rsidP="003A48EF">
                      <w:pPr>
                        <w:jc w:val="cente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pPr>
                      <w:r>
                        <w:rPr>
                          <w:rFonts w:ascii="Arial" w:hAnsi="Arial" w:cs="Arial"/>
                          <w:b/>
                          <w:color w:val="7030A0"/>
                          <w:sz w:val="144"/>
                          <w:szCs w:val="144"/>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rPr>
                        <w:t>EAEE6004/C</w:t>
                      </w:r>
                    </w:p>
                  </w:txbxContent>
                </v:textbox>
                <w10:wrap anchorx="margin"/>
              </v:shape>
            </w:pict>
          </mc:Fallback>
        </mc:AlternateContent>
      </w:r>
    </w:p>
    <w:p w14:paraId="4C295C66" w14:textId="6059C33A" w:rsidR="003A48EF" w:rsidRDefault="003A48EF">
      <w:pPr>
        <w:rPr>
          <w:rFonts w:ascii="Arial" w:hAnsi="Arial" w:cs="Arial"/>
          <w:b/>
          <w:sz w:val="24"/>
          <w:szCs w:val="24"/>
          <w:u w:val="single"/>
        </w:rPr>
      </w:pPr>
    </w:p>
    <w:p w14:paraId="1CE10175" w14:textId="3CF5E3D9" w:rsidR="003A48EF" w:rsidRDefault="003A48EF">
      <w:pPr>
        <w:rPr>
          <w:rFonts w:ascii="Arial" w:hAnsi="Arial" w:cs="Arial"/>
          <w:b/>
          <w:sz w:val="24"/>
          <w:szCs w:val="24"/>
          <w:u w:val="single"/>
        </w:rPr>
      </w:pPr>
    </w:p>
    <w:p w14:paraId="7E78A2C5" w14:textId="41B9E7BC" w:rsidR="003A48EF" w:rsidRPr="003A48EF" w:rsidRDefault="003A48EF">
      <w:pPr>
        <w:rPr>
          <w:rFonts w:ascii="Arial" w:hAnsi="Arial" w:cs="Arial"/>
          <w:b/>
          <w:sz w:val="72"/>
          <w:szCs w:val="72"/>
          <w:u w:val="single"/>
        </w:rPr>
      </w:pPr>
    </w:p>
    <w:p w14:paraId="03C89906" w14:textId="77777777" w:rsidR="003A48EF" w:rsidRDefault="003A48EF">
      <w:pPr>
        <w:rPr>
          <w:rFonts w:ascii="Arial" w:hAnsi="Arial" w:cs="Arial"/>
          <w:b/>
          <w:sz w:val="24"/>
          <w:szCs w:val="24"/>
          <w:u w:val="single"/>
        </w:rPr>
      </w:pPr>
    </w:p>
    <w:p w14:paraId="2CD16E3D" w14:textId="1EB073EF" w:rsidR="003A48EF" w:rsidRDefault="003A48EF">
      <w:pPr>
        <w:rPr>
          <w:rFonts w:ascii="Arial" w:hAnsi="Arial" w:cs="Arial"/>
          <w:b/>
          <w:sz w:val="24"/>
          <w:szCs w:val="24"/>
          <w:u w:val="single"/>
        </w:rPr>
      </w:pPr>
    </w:p>
    <w:p w14:paraId="14300F06" w14:textId="77777777" w:rsidR="003A48EF" w:rsidRDefault="003A48EF">
      <w:pPr>
        <w:rPr>
          <w:rFonts w:ascii="Arial" w:hAnsi="Arial" w:cs="Arial"/>
          <w:b/>
          <w:sz w:val="24"/>
          <w:szCs w:val="24"/>
          <w:u w:val="single"/>
        </w:rPr>
      </w:pPr>
    </w:p>
    <w:p w14:paraId="79E05799" w14:textId="044E859F" w:rsidR="003A48EF" w:rsidRDefault="003A48EF">
      <w:pPr>
        <w:rPr>
          <w:rFonts w:ascii="Arial" w:hAnsi="Arial" w:cs="Arial"/>
          <w:b/>
          <w:sz w:val="24"/>
          <w:szCs w:val="24"/>
          <w:u w:val="single"/>
        </w:rPr>
      </w:pPr>
    </w:p>
    <w:p w14:paraId="03613FD4" w14:textId="31571DC2" w:rsidR="003A48EF" w:rsidRDefault="003A48EF">
      <w:pPr>
        <w:rPr>
          <w:rFonts w:ascii="Arial" w:hAnsi="Arial" w:cs="Arial"/>
          <w:b/>
          <w:sz w:val="24"/>
          <w:szCs w:val="24"/>
          <w:u w:val="single"/>
        </w:rPr>
      </w:pPr>
    </w:p>
    <w:p w14:paraId="05B8BC2F" w14:textId="7975F5D3" w:rsidR="003A48EF" w:rsidRDefault="003A48EF">
      <w:pPr>
        <w:rPr>
          <w:rFonts w:ascii="Arial" w:hAnsi="Arial" w:cs="Arial"/>
          <w:b/>
          <w:sz w:val="24"/>
          <w:szCs w:val="24"/>
          <w:u w:val="single"/>
        </w:rPr>
      </w:pPr>
    </w:p>
    <w:p w14:paraId="06731CB7" w14:textId="77777777" w:rsidR="003A48EF" w:rsidRDefault="003A48EF">
      <w:pPr>
        <w:rPr>
          <w:rFonts w:ascii="Arial" w:hAnsi="Arial" w:cs="Arial"/>
          <w:b/>
          <w:sz w:val="24"/>
          <w:szCs w:val="24"/>
          <w:u w:val="single"/>
        </w:rPr>
      </w:pPr>
    </w:p>
    <w:p w14:paraId="5CD92E45" w14:textId="77777777" w:rsidR="003A48EF" w:rsidRDefault="003A48EF">
      <w:pPr>
        <w:rPr>
          <w:rFonts w:ascii="Arial" w:hAnsi="Arial" w:cs="Arial"/>
          <w:b/>
          <w:sz w:val="24"/>
          <w:szCs w:val="24"/>
          <w:u w:val="single"/>
        </w:rPr>
      </w:pPr>
    </w:p>
    <w:p w14:paraId="75E6250B" w14:textId="77777777" w:rsidR="003A48EF" w:rsidRDefault="003A48EF">
      <w:pPr>
        <w:rPr>
          <w:rFonts w:ascii="Arial" w:hAnsi="Arial" w:cs="Arial"/>
          <w:b/>
          <w:sz w:val="24"/>
          <w:szCs w:val="24"/>
          <w:u w:val="single"/>
        </w:rPr>
      </w:pPr>
    </w:p>
    <w:p w14:paraId="2E1DDE98" w14:textId="77777777" w:rsidR="003A48EF" w:rsidRDefault="003A48EF">
      <w:pPr>
        <w:rPr>
          <w:rFonts w:ascii="Arial" w:hAnsi="Arial" w:cs="Arial"/>
          <w:b/>
          <w:sz w:val="24"/>
          <w:szCs w:val="24"/>
          <w:u w:val="single"/>
        </w:rPr>
      </w:pPr>
    </w:p>
    <w:p w14:paraId="237C906D" w14:textId="6F2EC330" w:rsidR="003A48EF" w:rsidRDefault="003A48EF">
      <w:pPr>
        <w:rPr>
          <w:rFonts w:ascii="Arial" w:hAnsi="Arial" w:cs="Arial"/>
          <w:b/>
          <w:sz w:val="24"/>
          <w:szCs w:val="24"/>
          <w:u w:val="single"/>
        </w:rPr>
      </w:pPr>
    </w:p>
    <w:p w14:paraId="0BF72710" w14:textId="77777777" w:rsidR="003A48EF" w:rsidRDefault="003A48EF">
      <w:pPr>
        <w:rPr>
          <w:rFonts w:ascii="Arial" w:hAnsi="Arial" w:cs="Arial"/>
          <w:b/>
          <w:sz w:val="24"/>
          <w:szCs w:val="24"/>
          <w:u w:val="single"/>
        </w:rPr>
      </w:pPr>
    </w:p>
    <w:p w14:paraId="23679974" w14:textId="55B4FBA6" w:rsidR="003A48EF" w:rsidRDefault="003A48EF">
      <w:pPr>
        <w:rPr>
          <w:rFonts w:ascii="Arial" w:hAnsi="Arial" w:cs="Arial"/>
          <w:b/>
          <w:sz w:val="24"/>
          <w:szCs w:val="24"/>
          <w:u w:val="single"/>
        </w:rPr>
      </w:pPr>
    </w:p>
    <w:p w14:paraId="5DD7E5E9" w14:textId="3338D1D6" w:rsidR="003A48EF" w:rsidRDefault="003A48EF">
      <w:pPr>
        <w:rPr>
          <w:rFonts w:ascii="Arial" w:hAnsi="Arial" w:cs="Arial"/>
          <w:b/>
          <w:sz w:val="24"/>
          <w:szCs w:val="24"/>
          <w:u w:val="single"/>
        </w:rPr>
      </w:pPr>
    </w:p>
    <w:p w14:paraId="029DCB45" w14:textId="69C3F5E9" w:rsidR="003A48EF" w:rsidRDefault="003A48EF">
      <w:pPr>
        <w:rPr>
          <w:rFonts w:ascii="Arial" w:hAnsi="Arial" w:cs="Arial"/>
          <w:b/>
          <w:sz w:val="24"/>
          <w:szCs w:val="24"/>
          <w:u w:val="single"/>
        </w:rPr>
      </w:pPr>
    </w:p>
    <w:p w14:paraId="61CAD3A2" w14:textId="68F3F2B4" w:rsidR="003A48EF" w:rsidRDefault="003A48EF">
      <w:pPr>
        <w:rPr>
          <w:rFonts w:ascii="Arial" w:hAnsi="Arial" w:cs="Arial"/>
          <w:b/>
          <w:sz w:val="24"/>
          <w:szCs w:val="24"/>
          <w:u w:val="single"/>
        </w:rPr>
      </w:pPr>
    </w:p>
    <w:p w14:paraId="6DA42062" w14:textId="15E60AEE" w:rsidR="003A48EF" w:rsidRDefault="003A48EF">
      <w:pPr>
        <w:rPr>
          <w:rFonts w:ascii="Arial" w:hAnsi="Arial" w:cs="Arial"/>
          <w:b/>
          <w:sz w:val="24"/>
          <w:szCs w:val="24"/>
          <w:u w:val="single"/>
        </w:rPr>
      </w:pPr>
      <w:r>
        <w:rPr>
          <w:noProof/>
        </w:rPr>
        <w:drawing>
          <wp:anchor distT="0" distB="0" distL="114300" distR="114300" simplePos="0" relativeHeight="251660288" behindDoc="0" locked="0" layoutInCell="1" allowOverlap="1" wp14:anchorId="636D8EE8" wp14:editId="353E0542">
            <wp:simplePos x="0" y="0"/>
            <wp:positionH relativeFrom="margin">
              <wp:align>center</wp:align>
            </wp:positionH>
            <wp:positionV relativeFrom="paragraph">
              <wp:posOffset>105410</wp:posOffset>
            </wp:positionV>
            <wp:extent cx="4572000" cy="2543175"/>
            <wp:effectExtent l="0" t="0" r="0" b="9525"/>
            <wp:wrapSquare wrapText="bothSides"/>
            <wp:docPr id="2" name="Picture 2" descr="Happiness, sadness, fear, anger, surprise and disgust have been perceived to be six human emo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ppiness, sadness, fear, anger, surprise and disgust have been perceived to be six human emo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543175"/>
                    </a:xfrm>
                    <a:prstGeom prst="rect">
                      <a:avLst/>
                    </a:prstGeom>
                    <a:noFill/>
                    <a:ln>
                      <a:noFill/>
                    </a:ln>
                  </pic:spPr>
                </pic:pic>
              </a:graphicData>
            </a:graphic>
          </wp:anchor>
        </w:drawing>
      </w:r>
    </w:p>
    <w:p w14:paraId="30C5AE30" w14:textId="110F6017" w:rsidR="003A48EF" w:rsidRDefault="003A48EF">
      <w:pPr>
        <w:rPr>
          <w:rFonts w:ascii="Arial" w:hAnsi="Arial" w:cs="Arial"/>
          <w:b/>
          <w:sz w:val="24"/>
          <w:szCs w:val="24"/>
          <w:u w:val="single"/>
        </w:rPr>
      </w:pPr>
    </w:p>
    <w:p w14:paraId="798D73E2" w14:textId="77777777" w:rsidR="003A48EF" w:rsidRDefault="003A48EF">
      <w:pPr>
        <w:rPr>
          <w:rFonts w:ascii="Arial" w:hAnsi="Arial" w:cs="Arial"/>
          <w:b/>
          <w:sz w:val="24"/>
          <w:szCs w:val="24"/>
          <w:u w:val="single"/>
        </w:rPr>
      </w:pPr>
    </w:p>
    <w:p w14:paraId="1C0387E9" w14:textId="77777777" w:rsidR="003A48EF" w:rsidRDefault="003A48EF">
      <w:pPr>
        <w:rPr>
          <w:rFonts w:ascii="Arial" w:hAnsi="Arial" w:cs="Arial"/>
          <w:b/>
          <w:sz w:val="24"/>
          <w:szCs w:val="24"/>
          <w:u w:val="single"/>
        </w:rPr>
      </w:pPr>
    </w:p>
    <w:p w14:paraId="5F4A7B8B" w14:textId="77777777" w:rsidR="003A48EF" w:rsidRDefault="003A48EF">
      <w:pPr>
        <w:rPr>
          <w:rFonts w:ascii="Arial" w:hAnsi="Arial" w:cs="Arial"/>
          <w:b/>
          <w:sz w:val="24"/>
          <w:szCs w:val="24"/>
          <w:u w:val="single"/>
        </w:rPr>
      </w:pPr>
    </w:p>
    <w:p w14:paraId="0D47B1D1" w14:textId="77777777" w:rsidR="003A48EF" w:rsidRDefault="003A48EF">
      <w:pPr>
        <w:rPr>
          <w:rFonts w:ascii="Arial" w:hAnsi="Arial" w:cs="Arial"/>
          <w:b/>
          <w:sz w:val="24"/>
          <w:szCs w:val="24"/>
          <w:u w:val="single"/>
        </w:rPr>
      </w:pPr>
    </w:p>
    <w:p w14:paraId="6EDD136C" w14:textId="77777777" w:rsidR="003A48EF" w:rsidRDefault="003A48EF">
      <w:pPr>
        <w:rPr>
          <w:rFonts w:ascii="Arial" w:hAnsi="Arial" w:cs="Arial"/>
          <w:b/>
          <w:sz w:val="24"/>
          <w:szCs w:val="24"/>
          <w:u w:val="single"/>
        </w:rPr>
      </w:pPr>
    </w:p>
    <w:p w14:paraId="3572A4B8" w14:textId="77777777" w:rsidR="003A48EF" w:rsidRDefault="003A48EF">
      <w:pPr>
        <w:rPr>
          <w:rFonts w:ascii="Arial" w:hAnsi="Arial" w:cs="Arial"/>
          <w:b/>
          <w:sz w:val="24"/>
          <w:szCs w:val="24"/>
          <w:u w:val="single"/>
        </w:rPr>
      </w:pPr>
    </w:p>
    <w:p w14:paraId="6E00B63C" w14:textId="5195FB9A" w:rsidR="003A48EF" w:rsidRDefault="003A48EF">
      <w:pPr>
        <w:rPr>
          <w:rFonts w:ascii="Arial" w:hAnsi="Arial" w:cs="Arial"/>
          <w:b/>
          <w:sz w:val="24"/>
          <w:szCs w:val="24"/>
          <w:u w:val="single"/>
        </w:rPr>
      </w:pPr>
      <w:r>
        <w:rPr>
          <w:rFonts w:ascii="Arial" w:hAnsi="Arial" w:cs="Arial"/>
          <w:b/>
          <w:noProof/>
          <w:sz w:val="24"/>
          <w:szCs w:val="24"/>
          <w:u w:val="single"/>
        </w:rPr>
        <mc:AlternateContent>
          <mc:Choice Requires="wps">
            <w:drawing>
              <wp:anchor distT="0" distB="0" distL="114300" distR="114300" simplePos="0" relativeHeight="251661312" behindDoc="0" locked="0" layoutInCell="1" allowOverlap="1" wp14:anchorId="01E22F25" wp14:editId="3D3E46A3">
                <wp:simplePos x="0" y="0"/>
                <wp:positionH relativeFrom="column">
                  <wp:posOffset>3038475</wp:posOffset>
                </wp:positionH>
                <wp:positionV relativeFrom="paragraph">
                  <wp:posOffset>368300</wp:posOffset>
                </wp:positionV>
                <wp:extent cx="2057400" cy="3333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057400" cy="333375"/>
                        </a:xfrm>
                        <a:prstGeom prst="rect">
                          <a:avLst/>
                        </a:prstGeom>
                        <a:solidFill>
                          <a:schemeClr val="lt1"/>
                        </a:solidFill>
                        <a:ln w="6350">
                          <a:solidFill>
                            <a:prstClr val="black"/>
                          </a:solidFill>
                        </a:ln>
                      </wps:spPr>
                      <wps:txbx>
                        <w:txbxContent>
                          <w:p w14:paraId="53C8AC35" w14:textId="11480DD7" w:rsidR="00434242" w:rsidRDefault="00434242">
                            <w:r>
                              <w:t>(Source: Indian Express,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E22F25" id="Text Box 3" o:spid="_x0000_s1027" type="#_x0000_t202" style="position:absolute;margin-left:239.25pt;margin-top:29pt;width:162pt;height:26.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" fillcolor="white [3201]" strokeweight=".5pt">
                <v:textbox>
                  <w:txbxContent>
                    <w:p w14:paraId="53C8AC35" w14:textId="11480DD7" w:rsidR="00434242" w:rsidRDefault="00434242">
                      <w:r>
                        <w:t>(Source: Indian Express, 2018).</w:t>
                      </w:r>
                    </w:p>
                  </w:txbxContent>
                </v:textbox>
              </v:shape>
            </w:pict>
          </mc:Fallback>
        </mc:AlternateContent>
      </w:r>
    </w:p>
    <w:p w14:paraId="655A55C8" w14:textId="4284B5F7" w:rsidR="003A48EF" w:rsidRDefault="00454BAC">
      <w:pPr>
        <w:rPr>
          <w:rFonts w:ascii="Arial" w:hAnsi="Arial" w:cs="Arial"/>
          <w:b/>
          <w:sz w:val="24"/>
          <w:szCs w:val="24"/>
          <w:u w:val="single"/>
        </w:rPr>
      </w:pPr>
      <w:r>
        <w:rPr>
          <w:rFonts w:ascii="Arial" w:hAnsi="Arial" w:cs="Arial"/>
          <w:b/>
          <w:sz w:val="24"/>
          <w:szCs w:val="24"/>
          <w:u w:val="single"/>
        </w:rPr>
        <w:lastRenderedPageBreak/>
        <w:t>Contents</w:t>
      </w:r>
    </w:p>
    <w:p w14:paraId="78459919" w14:textId="13E7F5C8" w:rsidR="00454BAC" w:rsidRDefault="00454BAC">
      <w:pPr>
        <w:rPr>
          <w:rFonts w:ascii="Arial" w:hAnsi="Arial" w:cs="Arial"/>
          <w:b/>
          <w:sz w:val="24"/>
          <w:szCs w:val="24"/>
          <w:u w:val="single"/>
        </w:rPr>
      </w:pPr>
    </w:p>
    <w:p w14:paraId="44CCA437" w14:textId="19F18F0A" w:rsidR="00454BAC" w:rsidRDefault="00454BAC">
      <w:pPr>
        <w:rPr>
          <w:rFonts w:ascii="Arial" w:hAnsi="Arial" w:cs="Arial"/>
          <w:sz w:val="24"/>
          <w:szCs w:val="24"/>
        </w:rPr>
      </w:pPr>
      <w:r>
        <w:rPr>
          <w:rFonts w:ascii="Arial" w:hAnsi="Arial" w:cs="Arial"/>
          <w:sz w:val="24"/>
          <w:szCs w:val="24"/>
        </w:rPr>
        <w:t>Part 1 – Business Plan</w:t>
      </w:r>
    </w:p>
    <w:p w14:paraId="63093039" w14:textId="027685CA" w:rsidR="00454BAC" w:rsidRDefault="00454BAC">
      <w:pPr>
        <w:rPr>
          <w:rFonts w:ascii="Arial" w:hAnsi="Arial" w:cs="Arial"/>
          <w:sz w:val="24"/>
          <w:szCs w:val="24"/>
        </w:rPr>
      </w:pPr>
      <w:r>
        <w:rPr>
          <w:rFonts w:ascii="Arial" w:hAnsi="Arial" w:cs="Arial"/>
          <w:sz w:val="24"/>
          <w:szCs w:val="24"/>
        </w:rPr>
        <w:t xml:space="preserve">Introduction                                  </w:t>
      </w:r>
      <w:r w:rsidR="0027147C">
        <w:rPr>
          <w:rFonts w:ascii="Arial" w:hAnsi="Arial" w:cs="Arial"/>
          <w:sz w:val="24"/>
          <w:szCs w:val="24"/>
        </w:rPr>
        <w:t xml:space="preserve">                                       </w:t>
      </w:r>
      <w:r>
        <w:rPr>
          <w:rFonts w:ascii="Arial" w:hAnsi="Arial" w:cs="Arial"/>
          <w:sz w:val="24"/>
          <w:szCs w:val="24"/>
        </w:rPr>
        <w:t xml:space="preserve">    3</w:t>
      </w:r>
    </w:p>
    <w:p w14:paraId="02A93415" w14:textId="514EBCC5" w:rsidR="00454BAC" w:rsidRDefault="00454BAC">
      <w:pPr>
        <w:rPr>
          <w:rFonts w:ascii="Arial" w:hAnsi="Arial" w:cs="Arial"/>
          <w:sz w:val="24"/>
          <w:szCs w:val="24"/>
        </w:rPr>
      </w:pPr>
      <w:r>
        <w:rPr>
          <w:rFonts w:ascii="Arial" w:hAnsi="Arial" w:cs="Arial"/>
          <w:sz w:val="24"/>
          <w:szCs w:val="24"/>
        </w:rPr>
        <w:t xml:space="preserve">My idea                               </w:t>
      </w:r>
      <w:r w:rsidR="0027147C">
        <w:rPr>
          <w:rFonts w:ascii="Arial" w:hAnsi="Arial" w:cs="Arial"/>
          <w:sz w:val="24"/>
          <w:szCs w:val="24"/>
        </w:rPr>
        <w:t xml:space="preserve">                                       </w:t>
      </w:r>
      <w:r>
        <w:rPr>
          <w:rFonts w:ascii="Arial" w:hAnsi="Arial" w:cs="Arial"/>
          <w:sz w:val="24"/>
          <w:szCs w:val="24"/>
        </w:rPr>
        <w:t xml:space="preserve">             3 &amp; 4</w:t>
      </w:r>
    </w:p>
    <w:p w14:paraId="5B0B13D1" w14:textId="23B4631C" w:rsidR="00454BAC" w:rsidRDefault="00454BAC">
      <w:pPr>
        <w:rPr>
          <w:rFonts w:ascii="Arial" w:hAnsi="Arial" w:cs="Arial"/>
          <w:sz w:val="24"/>
          <w:szCs w:val="24"/>
        </w:rPr>
      </w:pPr>
      <w:r>
        <w:rPr>
          <w:rFonts w:ascii="Arial" w:hAnsi="Arial" w:cs="Arial"/>
          <w:sz w:val="24"/>
          <w:szCs w:val="24"/>
        </w:rPr>
        <w:t xml:space="preserve">What is included in the box        </w:t>
      </w:r>
      <w:r w:rsidR="0027147C">
        <w:rPr>
          <w:rFonts w:ascii="Arial" w:hAnsi="Arial" w:cs="Arial"/>
          <w:sz w:val="24"/>
          <w:szCs w:val="24"/>
        </w:rPr>
        <w:t xml:space="preserve">                                      </w:t>
      </w:r>
      <w:r>
        <w:rPr>
          <w:rFonts w:ascii="Arial" w:hAnsi="Arial" w:cs="Arial"/>
          <w:sz w:val="24"/>
          <w:szCs w:val="24"/>
        </w:rPr>
        <w:t xml:space="preserve">      4 &amp; 5</w:t>
      </w:r>
    </w:p>
    <w:p w14:paraId="1C88D0F3" w14:textId="7B5A9ACD" w:rsidR="00454BAC" w:rsidRDefault="00454BAC">
      <w:pPr>
        <w:rPr>
          <w:rFonts w:ascii="Arial" w:hAnsi="Arial" w:cs="Arial"/>
          <w:sz w:val="24"/>
          <w:szCs w:val="24"/>
        </w:rPr>
      </w:pPr>
      <w:r>
        <w:rPr>
          <w:rFonts w:ascii="Arial" w:hAnsi="Arial" w:cs="Arial"/>
          <w:sz w:val="24"/>
          <w:szCs w:val="24"/>
        </w:rPr>
        <w:t xml:space="preserve">Social stories                             </w:t>
      </w:r>
      <w:r w:rsidR="0027147C">
        <w:rPr>
          <w:rFonts w:ascii="Arial" w:hAnsi="Arial" w:cs="Arial"/>
          <w:sz w:val="24"/>
          <w:szCs w:val="24"/>
        </w:rPr>
        <w:t xml:space="preserve">                                      </w:t>
      </w:r>
      <w:r>
        <w:rPr>
          <w:rFonts w:ascii="Arial" w:hAnsi="Arial" w:cs="Arial"/>
          <w:sz w:val="24"/>
          <w:szCs w:val="24"/>
        </w:rPr>
        <w:t xml:space="preserve">       5</w:t>
      </w:r>
    </w:p>
    <w:p w14:paraId="215FCCF5" w14:textId="1A2AE406" w:rsidR="00454BAC" w:rsidRDefault="00454BAC">
      <w:pPr>
        <w:rPr>
          <w:rFonts w:ascii="Arial" w:hAnsi="Arial" w:cs="Arial"/>
          <w:sz w:val="24"/>
          <w:szCs w:val="24"/>
        </w:rPr>
      </w:pPr>
      <w:r>
        <w:rPr>
          <w:rFonts w:ascii="Arial" w:hAnsi="Arial" w:cs="Arial"/>
          <w:sz w:val="24"/>
          <w:szCs w:val="24"/>
        </w:rPr>
        <w:t xml:space="preserve">Additional resources                 </w:t>
      </w:r>
      <w:r w:rsidR="0027147C">
        <w:rPr>
          <w:rFonts w:ascii="Arial" w:hAnsi="Arial" w:cs="Arial"/>
          <w:sz w:val="24"/>
          <w:szCs w:val="24"/>
        </w:rPr>
        <w:t xml:space="preserve">                                       </w:t>
      </w:r>
      <w:r>
        <w:rPr>
          <w:rFonts w:ascii="Arial" w:hAnsi="Arial" w:cs="Arial"/>
          <w:sz w:val="24"/>
          <w:szCs w:val="24"/>
        </w:rPr>
        <w:t xml:space="preserve">       5</w:t>
      </w:r>
    </w:p>
    <w:p w14:paraId="540272AB" w14:textId="59EC0DC0" w:rsidR="00454BAC" w:rsidRDefault="00454BAC">
      <w:pPr>
        <w:rPr>
          <w:rFonts w:ascii="Arial" w:hAnsi="Arial" w:cs="Arial"/>
          <w:sz w:val="24"/>
          <w:szCs w:val="24"/>
        </w:rPr>
      </w:pPr>
      <w:r>
        <w:rPr>
          <w:rFonts w:ascii="Arial" w:hAnsi="Arial" w:cs="Arial"/>
          <w:sz w:val="24"/>
          <w:szCs w:val="24"/>
        </w:rPr>
        <w:t xml:space="preserve">Why I think I am best placed </w:t>
      </w:r>
      <w:r w:rsidR="0027147C">
        <w:rPr>
          <w:rFonts w:ascii="Arial" w:hAnsi="Arial" w:cs="Arial"/>
          <w:sz w:val="24"/>
          <w:szCs w:val="24"/>
        </w:rPr>
        <w:t>to think of this idea                    6</w:t>
      </w:r>
    </w:p>
    <w:p w14:paraId="5ED6C13B" w14:textId="4432CB36" w:rsidR="0027147C" w:rsidRDefault="0027147C">
      <w:pPr>
        <w:rPr>
          <w:rFonts w:ascii="Arial" w:hAnsi="Arial" w:cs="Arial"/>
          <w:sz w:val="24"/>
          <w:szCs w:val="24"/>
        </w:rPr>
      </w:pPr>
      <w:r>
        <w:rPr>
          <w:rFonts w:ascii="Arial" w:hAnsi="Arial" w:cs="Arial"/>
          <w:sz w:val="24"/>
          <w:szCs w:val="24"/>
        </w:rPr>
        <w:t>Marketing and Feasibility                                                        6</w:t>
      </w:r>
    </w:p>
    <w:p w14:paraId="26511D29" w14:textId="12F4712A" w:rsidR="0027147C" w:rsidRDefault="0027147C">
      <w:pPr>
        <w:rPr>
          <w:rFonts w:ascii="Arial" w:hAnsi="Arial" w:cs="Arial"/>
          <w:sz w:val="24"/>
          <w:szCs w:val="24"/>
        </w:rPr>
      </w:pPr>
      <w:r>
        <w:rPr>
          <w:rFonts w:ascii="Arial" w:hAnsi="Arial" w:cs="Arial"/>
          <w:sz w:val="24"/>
          <w:szCs w:val="24"/>
        </w:rPr>
        <w:t>Conclusion                                                                              6</w:t>
      </w:r>
    </w:p>
    <w:p w14:paraId="17C0659F" w14:textId="4B0740A1" w:rsidR="0027147C" w:rsidRDefault="0027147C">
      <w:pPr>
        <w:rPr>
          <w:rFonts w:ascii="Arial" w:hAnsi="Arial" w:cs="Arial"/>
          <w:sz w:val="24"/>
          <w:szCs w:val="24"/>
        </w:rPr>
      </w:pPr>
    </w:p>
    <w:p w14:paraId="70473F58" w14:textId="67E193AD" w:rsidR="0027147C" w:rsidRDefault="0027147C" w:rsidP="00EB78CD">
      <w:pPr>
        <w:tabs>
          <w:tab w:val="left" w:pos="6945"/>
        </w:tabs>
        <w:rPr>
          <w:rFonts w:ascii="Arial" w:hAnsi="Arial" w:cs="Arial"/>
          <w:sz w:val="24"/>
          <w:szCs w:val="24"/>
        </w:rPr>
      </w:pPr>
      <w:r>
        <w:rPr>
          <w:rFonts w:ascii="Arial" w:hAnsi="Arial" w:cs="Arial"/>
          <w:sz w:val="24"/>
          <w:szCs w:val="24"/>
        </w:rPr>
        <w:t xml:space="preserve">Part 2 – Critical analysis                                                        </w:t>
      </w:r>
      <w:r w:rsidR="00EB78CD">
        <w:rPr>
          <w:rFonts w:ascii="Arial" w:hAnsi="Arial" w:cs="Arial"/>
          <w:sz w:val="24"/>
          <w:szCs w:val="24"/>
        </w:rPr>
        <w:t xml:space="preserve"> 7-10</w:t>
      </w:r>
    </w:p>
    <w:p w14:paraId="591AB774" w14:textId="69BD91FD" w:rsidR="00F259C3" w:rsidRPr="00454BAC" w:rsidRDefault="00F259C3">
      <w:pPr>
        <w:rPr>
          <w:rFonts w:ascii="Arial" w:hAnsi="Arial" w:cs="Arial"/>
          <w:sz w:val="24"/>
          <w:szCs w:val="24"/>
        </w:rPr>
      </w:pPr>
      <w:r>
        <w:rPr>
          <w:rFonts w:ascii="Arial" w:hAnsi="Arial" w:cs="Arial"/>
          <w:sz w:val="24"/>
          <w:szCs w:val="24"/>
        </w:rPr>
        <w:t>Reference List</w:t>
      </w:r>
      <w:r w:rsidR="00EB78CD">
        <w:rPr>
          <w:rFonts w:ascii="Arial" w:hAnsi="Arial" w:cs="Arial"/>
          <w:sz w:val="24"/>
          <w:szCs w:val="24"/>
        </w:rPr>
        <w:t xml:space="preserve">                                                                        11-</w:t>
      </w:r>
      <w:r w:rsidR="006305B9">
        <w:rPr>
          <w:rFonts w:ascii="Arial" w:hAnsi="Arial" w:cs="Arial"/>
          <w:sz w:val="24"/>
          <w:szCs w:val="24"/>
        </w:rPr>
        <w:t>14</w:t>
      </w:r>
      <w:bookmarkStart w:id="0" w:name="_GoBack"/>
      <w:bookmarkEnd w:id="0"/>
    </w:p>
    <w:p w14:paraId="6169A590" w14:textId="2D016586" w:rsidR="00454BAC" w:rsidRDefault="00454BAC">
      <w:pPr>
        <w:rPr>
          <w:rFonts w:ascii="Arial" w:hAnsi="Arial" w:cs="Arial"/>
          <w:b/>
          <w:sz w:val="24"/>
          <w:szCs w:val="24"/>
          <w:u w:val="single"/>
        </w:rPr>
      </w:pPr>
    </w:p>
    <w:p w14:paraId="29A081D9" w14:textId="0DA23634" w:rsidR="00454BAC" w:rsidRDefault="00454BAC">
      <w:pPr>
        <w:rPr>
          <w:rFonts w:ascii="Arial" w:hAnsi="Arial" w:cs="Arial"/>
          <w:b/>
          <w:sz w:val="24"/>
          <w:szCs w:val="24"/>
          <w:u w:val="single"/>
        </w:rPr>
      </w:pPr>
    </w:p>
    <w:p w14:paraId="23063099" w14:textId="3F8330E7" w:rsidR="00454BAC" w:rsidRDefault="00454BAC">
      <w:pPr>
        <w:rPr>
          <w:rFonts w:ascii="Arial" w:hAnsi="Arial" w:cs="Arial"/>
          <w:b/>
          <w:sz w:val="24"/>
          <w:szCs w:val="24"/>
          <w:u w:val="single"/>
        </w:rPr>
      </w:pPr>
    </w:p>
    <w:p w14:paraId="26F7E729" w14:textId="0F6BD030" w:rsidR="00454BAC" w:rsidRDefault="00454BAC">
      <w:pPr>
        <w:rPr>
          <w:rFonts w:ascii="Arial" w:hAnsi="Arial" w:cs="Arial"/>
          <w:b/>
          <w:sz w:val="24"/>
          <w:szCs w:val="24"/>
          <w:u w:val="single"/>
        </w:rPr>
      </w:pPr>
    </w:p>
    <w:p w14:paraId="361E6F12" w14:textId="4897D0C4" w:rsidR="00454BAC" w:rsidRDefault="00454BAC">
      <w:pPr>
        <w:rPr>
          <w:rFonts w:ascii="Arial" w:hAnsi="Arial" w:cs="Arial"/>
          <w:b/>
          <w:sz w:val="24"/>
          <w:szCs w:val="24"/>
          <w:u w:val="single"/>
        </w:rPr>
      </w:pPr>
    </w:p>
    <w:p w14:paraId="0330D722" w14:textId="03B9E45C" w:rsidR="00454BAC" w:rsidRDefault="00454BAC">
      <w:pPr>
        <w:rPr>
          <w:rFonts w:ascii="Arial" w:hAnsi="Arial" w:cs="Arial"/>
          <w:b/>
          <w:sz w:val="24"/>
          <w:szCs w:val="24"/>
          <w:u w:val="single"/>
        </w:rPr>
      </w:pPr>
    </w:p>
    <w:p w14:paraId="0D7A48F6" w14:textId="274DBDEE" w:rsidR="00454BAC" w:rsidRDefault="00454BAC">
      <w:pPr>
        <w:rPr>
          <w:rFonts w:ascii="Arial" w:hAnsi="Arial" w:cs="Arial"/>
          <w:b/>
          <w:sz w:val="24"/>
          <w:szCs w:val="24"/>
          <w:u w:val="single"/>
        </w:rPr>
      </w:pPr>
    </w:p>
    <w:p w14:paraId="6C7C235F" w14:textId="7165D5C7" w:rsidR="00454BAC" w:rsidRDefault="00454BAC">
      <w:pPr>
        <w:rPr>
          <w:rFonts w:ascii="Arial" w:hAnsi="Arial" w:cs="Arial"/>
          <w:b/>
          <w:sz w:val="24"/>
          <w:szCs w:val="24"/>
          <w:u w:val="single"/>
        </w:rPr>
      </w:pPr>
    </w:p>
    <w:p w14:paraId="6AC728DA" w14:textId="7577333F" w:rsidR="00454BAC" w:rsidRDefault="00454BAC">
      <w:pPr>
        <w:rPr>
          <w:rFonts w:ascii="Arial" w:hAnsi="Arial" w:cs="Arial"/>
          <w:b/>
          <w:sz w:val="24"/>
          <w:szCs w:val="24"/>
          <w:u w:val="single"/>
        </w:rPr>
      </w:pPr>
    </w:p>
    <w:p w14:paraId="78F5E20F" w14:textId="0BEE4221" w:rsidR="00454BAC" w:rsidRDefault="00454BAC">
      <w:pPr>
        <w:rPr>
          <w:rFonts w:ascii="Arial" w:hAnsi="Arial" w:cs="Arial"/>
          <w:b/>
          <w:sz w:val="24"/>
          <w:szCs w:val="24"/>
          <w:u w:val="single"/>
        </w:rPr>
      </w:pPr>
    </w:p>
    <w:p w14:paraId="4E6B9606" w14:textId="10673A33" w:rsidR="00454BAC" w:rsidRDefault="00454BAC">
      <w:pPr>
        <w:rPr>
          <w:rFonts w:ascii="Arial" w:hAnsi="Arial" w:cs="Arial"/>
          <w:b/>
          <w:sz w:val="24"/>
          <w:szCs w:val="24"/>
          <w:u w:val="single"/>
        </w:rPr>
      </w:pPr>
    </w:p>
    <w:p w14:paraId="63307E15" w14:textId="5661D760" w:rsidR="00454BAC" w:rsidRDefault="00454BAC">
      <w:pPr>
        <w:rPr>
          <w:rFonts w:ascii="Arial" w:hAnsi="Arial" w:cs="Arial"/>
          <w:b/>
          <w:sz w:val="24"/>
          <w:szCs w:val="24"/>
          <w:u w:val="single"/>
        </w:rPr>
      </w:pPr>
    </w:p>
    <w:p w14:paraId="02905F5C" w14:textId="77A70BF5" w:rsidR="00454BAC" w:rsidRDefault="00454BAC">
      <w:pPr>
        <w:rPr>
          <w:rFonts w:ascii="Arial" w:hAnsi="Arial" w:cs="Arial"/>
          <w:b/>
          <w:sz w:val="24"/>
          <w:szCs w:val="24"/>
          <w:u w:val="single"/>
        </w:rPr>
      </w:pPr>
    </w:p>
    <w:p w14:paraId="5E82B768" w14:textId="57C2F5DC" w:rsidR="00454BAC" w:rsidRDefault="00454BAC">
      <w:pPr>
        <w:rPr>
          <w:rFonts w:ascii="Arial" w:hAnsi="Arial" w:cs="Arial"/>
          <w:b/>
          <w:sz w:val="24"/>
          <w:szCs w:val="24"/>
          <w:u w:val="single"/>
        </w:rPr>
      </w:pPr>
    </w:p>
    <w:p w14:paraId="6D5ED408" w14:textId="69F93250" w:rsidR="00454BAC" w:rsidRDefault="00454BAC">
      <w:pPr>
        <w:rPr>
          <w:rFonts w:ascii="Arial" w:hAnsi="Arial" w:cs="Arial"/>
          <w:b/>
          <w:sz w:val="24"/>
          <w:szCs w:val="24"/>
          <w:u w:val="single"/>
        </w:rPr>
      </w:pPr>
    </w:p>
    <w:p w14:paraId="180C0733" w14:textId="207CE4BB" w:rsidR="00454BAC" w:rsidRDefault="00454BAC">
      <w:pPr>
        <w:rPr>
          <w:rFonts w:ascii="Arial" w:hAnsi="Arial" w:cs="Arial"/>
          <w:b/>
          <w:sz w:val="24"/>
          <w:szCs w:val="24"/>
          <w:u w:val="single"/>
        </w:rPr>
      </w:pPr>
    </w:p>
    <w:p w14:paraId="3A392FB3" w14:textId="77777777" w:rsidR="00F259C3" w:rsidRDefault="00F259C3" w:rsidP="00C32535">
      <w:pPr>
        <w:spacing w:line="360" w:lineRule="auto"/>
        <w:jc w:val="both"/>
        <w:rPr>
          <w:rFonts w:ascii="Arial" w:hAnsi="Arial" w:cs="Arial"/>
          <w:b/>
          <w:sz w:val="24"/>
          <w:szCs w:val="24"/>
          <w:u w:val="single"/>
        </w:rPr>
      </w:pPr>
    </w:p>
    <w:p w14:paraId="7197D011" w14:textId="5D9863CA" w:rsidR="005E6CE2" w:rsidRDefault="00DF3E66" w:rsidP="00C32535">
      <w:pPr>
        <w:spacing w:line="360" w:lineRule="auto"/>
        <w:jc w:val="both"/>
        <w:rPr>
          <w:rFonts w:ascii="Arial" w:hAnsi="Arial" w:cs="Arial"/>
          <w:b/>
          <w:sz w:val="24"/>
          <w:szCs w:val="24"/>
          <w:u w:val="single"/>
        </w:rPr>
      </w:pPr>
      <w:r>
        <w:rPr>
          <w:rFonts w:ascii="Arial" w:hAnsi="Arial" w:cs="Arial"/>
          <w:b/>
          <w:sz w:val="24"/>
          <w:szCs w:val="24"/>
          <w:u w:val="single"/>
        </w:rPr>
        <w:t xml:space="preserve">Part 1 - </w:t>
      </w:r>
      <w:r w:rsidR="007D177D">
        <w:rPr>
          <w:rFonts w:ascii="Arial" w:hAnsi="Arial" w:cs="Arial"/>
          <w:b/>
          <w:sz w:val="24"/>
          <w:szCs w:val="24"/>
          <w:u w:val="single"/>
        </w:rPr>
        <w:t>Business plan</w:t>
      </w:r>
    </w:p>
    <w:p w14:paraId="56A3F383" w14:textId="23FBE5F4" w:rsidR="007D177D" w:rsidRPr="00DF3E66" w:rsidRDefault="007D177D" w:rsidP="00C32535">
      <w:pPr>
        <w:spacing w:line="360" w:lineRule="auto"/>
        <w:jc w:val="both"/>
        <w:rPr>
          <w:rFonts w:ascii="Arial" w:hAnsi="Arial" w:cs="Arial"/>
          <w:b/>
          <w:sz w:val="24"/>
          <w:szCs w:val="24"/>
          <w:u w:val="single"/>
        </w:rPr>
      </w:pPr>
      <w:r w:rsidRPr="00DF3E66">
        <w:rPr>
          <w:rFonts w:ascii="Arial" w:hAnsi="Arial" w:cs="Arial"/>
          <w:b/>
          <w:sz w:val="24"/>
          <w:szCs w:val="24"/>
          <w:u w:val="single"/>
        </w:rPr>
        <w:t>Introduction</w:t>
      </w:r>
    </w:p>
    <w:p w14:paraId="11B17532" w14:textId="2A47C249" w:rsidR="007B696A" w:rsidRDefault="00C32535" w:rsidP="00C32535">
      <w:pPr>
        <w:spacing w:line="360" w:lineRule="auto"/>
        <w:jc w:val="both"/>
        <w:rPr>
          <w:rFonts w:ascii="Arial" w:hAnsi="Arial" w:cs="Arial"/>
          <w:sz w:val="24"/>
          <w:szCs w:val="24"/>
        </w:rPr>
      </w:pPr>
      <w:r>
        <w:rPr>
          <w:rFonts w:ascii="Arial" w:hAnsi="Arial" w:cs="Arial"/>
          <w:sz w:val="24"/>
          <w:szCs w:val="24"/>
        </w:rPr>
        <w:t xml:space="preserve">The concept I have chosen to undertake is an emotional and social programme for </w:t>
      </w:r>
      <w:r w:rsidR="00422F3D">
        <w:rPr>
          <w:rFonts w:ascii="Arial" w:hAnsi="Arial" w:cs="Arial"/>
          <w:sz w:val="24"/>
          <w:szCs w:val="24"/>
        </w:rPr>
        <w:t xml:space="preserve">young </w:t>
      </w:r>
      <w:r>
        <w:rPr>
          <w:rFonts w:ascii="Arial" w:hAnsi="Arial" w:cs="Arial"/>
          <w:sz w:val="24"/>
          <w:szCs w:val="24"/>
        </w:rPr>
        <w:t xml:space="preserve">children in the early years. The programme will be carried out through the medium of </w:t>
      </w:r>
      <w:r w:rsidR="00AC361D">
        <w:rPr>
          <w:rFonts w:ascii="Arial" w:hAnsi="Arial" w:cs="Arial"/>
          <w:sz w:val="24"/>
          <w:szCs w:val="24"/>
        </w:rPr>
        <w:t>W</w:t>
      </w:r>
      <w:r>
        <w:rPr>
          <w:rFonts w:ascii="Arial" w:hAnsi="Arial" w:cs="Arial"/>
          <w:sz w:val="24"/>
          <w:szCs w:val="24"/>
        </w:rPr>
        <w:t>elsh</w:t>
      </w:r>
      <w:r w:rsidR="00AC361D">
        <w:rPr>
          <w:rFonts w:ascii="Arial" w:hAnsi="Arial" w:cs="Arial"/>
          <w:sz w:val="24"/>
          <w:szCs w:val="24"/>
        </w:rPr>
        <w:t>,</w:t>
      </w:r>
      <w:r>
        <w:rPr>
          <w:rFonts w:ascii="Arial" w:hAnsi="Arial" w:cs="Arial"/>
          <w:sz w:val="24"/>
          <w:szCs w:val="24"/>
        </w:rPr>
        <w:t xml:space="preserve"> called ‘Teimladau Twts’. The purpose of this programme is to promote young children’s emotional and social skills by using various resources. The programme includes a colourful box which is very eye catching for young children </w:t>
      </w:r>
      <w:r w:rsidR="00AC361D">
        <w:rPr>
          <w:rFonts w:ascii="Arial" w:hAnsi="Arial" w:cs="Arial"/>
          <w:sz w:val="24"/>
          <w:szCs w:val="24"/>
        </w:rPr>
        <w:t>and</w:t>
      </w:r>
      <w:r>
        <w:rPr>
          <w:rFonts w:ascii="Arial" w:hAnsi="Arial" w:cs="Arial"/>
          <w:sz w:val="24"/>
          <w:szCs w:val="24"/>
        </w:rPr>
        <w:t xml:space="preserve"> includes a variety of resources, instructions and examples of what to do with the resources, and also an explanation for adults of the importance of using this box </w:t>
      </w:r>
      <w:r w:rsidR="00AC361D">
        <w:rPr>
          <w:rFonts w:ascii="Arial" w:hAnsi="Arial" w:cs="Arial"/>
          <w:sz w:val="24"/>
          <w:szCs w:val="24"/>
        </w:rPr>
        <w:t>for improving</w:t>
      </w:r>
      <w:r>
        <w:rPr>
          <w:rFonts w:ascii="Arial" w:hAnsi="Arial" w:cs="Arial"/>
          <w:sz w:val="24"/>
          <w:szCs w:val="24"/>
        </w:rPr>
        <w:t xml:space="preserve"> young children’s social and emotional development. </w:t>
      </w:r>
      <w:r w:rsidR="00422F3D">
        <w:rPr>
          <w:rFonts w:ascii="Arial" w:hAnsi="Arial" w:cs="Arial"/>
          <w:sz w:val="24"/>
          <w:szCs w:val="24"/>
        </w:rPr>
        <w:t>Gordon and Browne (2014, cited in</w:t>
      </w:r>
      <w:r w:rsidR="009E3D1C">
        <w:rPr>
          <w:rFonts w:ascii="Arial" w:hAnsi="Arial" w:cs="Arial"/>
          <w:sz w:val="24"/>
          <w:szCs w:val="24"/>
        </w:rPr>
        <w:t xml:space="preserve"> Ho and Funk, 2018) believes that any good programme for children with social and emotional difficulties will help them develop these skills, and teachers can support their social and emotional health by reading books and playing different activities. </w:t>
      </w:r>
    </w:p>
    <w:p w14:paraId="1DF54110" w14:textId="027B3415" w:rsidR="001571D9" w:rsidRPr="001571D9" w:rsidRDefault="001571D9" w:rsidP="00C32535">
      <w:pPr>
        <w:spacing w:line="360" w:lineRule="auto"/>
        <w:jc w:val="both"/>
        <w:rPr>
          <w:rFonts w:ascii="Arial" w:hAnsi="Arial" w:cs="Arial"/>
          <w:sz w:val="24"/>
          <w:szCs w:val="24"/>
        </w:rPr>
      </w:pPr>
      <w:r>
        <w:rPr>
          <w:rFonts w:ascii="Arial" w:hAnsi="Arial" w:cs="Arial"/>
          <w:b/>
          <w:sz w:val="24"/>
          <w:szCs w:val="24"/>
          <w:u w:val="single"/>
        </w:rPr>
        <w:t>My idea</w:t>
      </w:r>
    </w:p>
    <w:p w14:paraId="4E9F5FA7" w14:textId="19101C85" w:rsidR="00AC361D" w:rsidRDefault="00AC361D" w:rsidP="00C32535">
      <w:pPr>
        <w:spacing w:line="360" w:lineRule="auto"/>
        <w:jc w:val="both"/>
        <w:rPr>
          <w:rFonts w:ascii="Arial" w:hAnsi="Arial" w:cs="Arial"/>
          <w:sz w:val="24"/>
          <w:szCs w:val="24"/>
        </w:rPr>
      </w:pPr>
      <w:r>
        <w:rPr>
          <w:rFonts w:ascii="Arial" w:hAnsi="Arial" w:cs="Arial"/>
          <w:sz w:val="24"/>
          <w:szCs w:val="24"/>
        </w:rPr>
        <w:t xml:space="preserve">I decided on this programme as I feel that there is a lack of welsh programmes for young children who suffer with low social and emotional skills, however, there are plenty of English intervention programmes. </w:t>
      </w:r>
      <w:r w:rsidR="004C6AE6">
        <w:rPr>
          <w:rFonts w:ascii="Arial" w:hAnsi="Arial" w:cs="Arial"/>
          <w:sz w:val="24"/>
          <w:szCs w:val="24"/>
        </w:rPr>
        <w:t xml:space="preserve">From experience in my current work place we use an emotional intervention box called ‘Hopla feels…’ to improve children’s feelings, and this is where I had the idea for my chosen programme. I also like the idea of social </w:t>
      </w:r>
      <w:r w:rsidR="00EB78CD">
        <w:rPr>
          <w:rFonts w:ascii="Arial" w:hAnsi="Arial" w:cs="Arial"/>
          <w:sz w:val="24"/>
          <w:szCs w:val="24"/>
        </w:rPr>
        <w:t>stories,</w:t>
      </w:r>
      <w:r w:rsidR="004C6AE6">
        <w:rPr>
          <w:rFonts w:ascii="Arial" w:hAnsi="Arial" w:cs="Arial"/>
          <w:sz w:val="24"/>
          <w:szCs w:val="24"/>
        </w:rPr>
        <w:t xml:space="preserve"> </w:t>
      </w:r>
      <w:r w:rsidR="00A13139">
        <w:rPr>
          <w:rFonts w:ascii="Arial" w:hAnsi="Arial" w:cs="Arial"/>
          <w:sz w:val="24"/>
          <w:szCs w:val="24"/>
        </w:rPr>
        <w:t xml:space="preserve">so I done some research in to them and decided to include social skills as well as emotional skills to my programme. </w:t>
      </w:r>
    </w:p>
    <w:p w14:paraId="37659575" w14:textId="4BA91F7A" w:rsidR="00A13139" w:rsidRDefault="00A13139" w:rsidP="00C32535">
      <w:pPr>
        <w:spacing w:line="360" w:lineRule="auto"/>
        <w:jc w:val="both"/>
        <w:rPr>
          <w:rFonts w:ascii="Arial" w:hAnsi="Arial" w:cs="Arial"/>
          <w:sz w:val="24"/>
          <w:szCs w:val="24"/>
        </w:rPr>
      </w:pPr>
      <w:r>
        <w:rPr>
          <w:rFonts w:ascii="Arial" w:hAnsi="Arial" w:cs="Arial"/>
          <w:sz w:val="24"/>
          <w:szCs w:val="24"/>
        </w:rPr>
        <w:t>I feel like we need more welsh programmes like I have chosen to support welsh children and welsh schools. Also</w:t>
      </w:r>
      <w:r w:rsidR="00C80236">
        <w:rPr>
          <w:rFonts w:ascii="Arial" w:hAnsi="Arial" w:cs="Arial"/>
          <w:sz w:val="24"/>
          <w:szCs w:val="24"/>
        </w:rPr>
        <w:t>,</w:t>
      </w:r>
      <w:r>
        <w:rPr>
          <w:rFonts w:ascii="Arial" w:hAnsi="Arial" w:cs="Arial"/>
          <w:sz w:val="24"/>
          <w:szCs w:val="24"/>
        </w:rPr>
        <w:t xml:space="preserve"> I feel that if children who need to improve their social and emotional skills only understand welsh or feel more confident discussing in welsh, then these children do not have the same opportunities as the English spoken children do from following the English programme. </w:t>
      </w:r>
      <w:r w:rsidR="0047503A">
        <w:rPr>
          <w:rFonts w:ascii="Arial" w:hAnsi="Arial" w:cs="Arial"/>
          <w:sz w:val="24"/>
          <w:szCs w:val="24"/>
        </w:rPr>
        <w:t xml:space="preserve">As Pre-school alliance (2017) states young children who have equal opportunities are able to improve their development, health, well-being and education. </w:t>
      </w:r>
    </w:p>
    <w:p w14:paraId="438455AF" w14:textId="5A65E66D" w:rsidR="0047503A" w:rsidRDefault="00C66CC2" w:rsidP="00C32535">
      <w:pPr>
        <w:spacing w:line="360" w:lineRule="auto"/>
        <w:jc w:val="both"/>
        <w:rPr>
          <w:rFonts w:ascii="Arial" w:hAnsi="Arial" w:cs="Arial"/>
          <w:sz w:val="24"/>
          <w:szCs w:val="24"/>
        </w:rPr>
      </w:pPr>
      <w:r>
        <w:rPr>
          <w:rFonts w:ascii="Arial" w:hAnsi="Arial" w:cs="Arial"/>
          <w:sz w:val="24"/>
          <w:szCs w:val="24"/>
        </w:rPr>
        <w:lastRenderedPageBreak/>
        <w:t>Teimladau Twts focuses on emotions and encourages children to recognise, understand, name and differentiate different emotions within themselves and others around them. Also</w:t>
      </w:r>
      <w:r w:rsidR="00F24A04">
        <w:rPr>
          <w:rFonts w:ascii="Arial" w:hAnsi="Arial" w:cs="Arial"/>
          <w:sz w:val="24"/>
          <w:szCs w:val="24"/>
        </w:rPr>
        <w:t>,</w:t>
      </w:r>
      <w:r>
        <w:rPr>
          <w:rFonts w:ascii="Arial" w:hAnsi="Arial" w:cs="Arial"/>
          <w:sz w:val="24"/>
          <w:szCs w:val="24"/>
        </w:rPr>
        <w:t xml:space="preserve"> it can improve their independence skills. Page and Page (2015) </w:t>
      </w:r>
      <w:r w:rsidR="00F24A04">
        <w:rPr>
          <w:rFonts w:ascii="Arial" w:hAnsi="Arial" w:cs="Arial"/>
          <w:sz w:val="24"/>
          <w:szCs w:val="24"/>
        </w:rPr>
        <w:t xml:space="preserve">believes that some children who learn quick can recognise other people’s emotions quite simple, however, some children need a lot more support to recognise emotions. </w:t>
      </w:r>
      <w:r w:rsidR="000E55D8">
        <w:rPr>
          <w:rFonts w:ascii="Arial" w:hAnsi="Arial" w:cs="Arial"/>
          <w:sz w:val="24"/>
          <w:szCs w:val="24"/>
        </w:rPr>
        <w:t xml:space="preserve">The programme also helps children recognise emotions by using body language which is an important skill to learn. Parker et al. (2013) states that body language gives important information to recognise other people’s emotions, however, some children </w:t>
      </w:r>
      <w:r w:rsidR="000D563B">
        <w:rPr>
          <w:rFonts w:ascii="Arial" w:hAnsi="Arial" w:cs="Arial"/>
          <w:sz w:val="24"/>
          <w:szCs w:val="24"/>
        </w:rPr>
        <w:t xml:space="preserve">find body language very difficult to differentiate and are able to understand more from facial expressions and the tone of the voice. </w:t>
      </w:r>
    </w:p>
    <w:p w14:paraId="1245CA7A" w14:textId="64CC677B" w:rsidR="000D563B" w:rsidRDefault="000D563B" w:rsidP="00C32535">
      <w:pPr>
        <w:spacing w:line="360" w:lineRule="auto"/>
        <w:jc w:val="both"/>
        <w:rPr>
          <w:rFonts w:ascii="Arial" w:hAnsi="Arial" w:cs="Arial"/>
          <w:sz w:val="24"/>
          <w:szCs w:val="24"/>
        </w:rPr>
      </w:pPr>
      <w:r>
        <w:rPr>
          <w:rFonts w:ascii="Arial" w:hAnsi="Arial" w:cs="Arial"/>
          <w:sz w:val="24"/>
          <w:szCs w:val="24"/>
        </w:rPr>
        <w:t xml:space="preserve">The four main emotions that Teimladau Twts focuses on are happy, sad, angry and scared, however, there are many more emotions to learn but as stated by Declercq and Moons (2007) young children find it difficult to learn several emotions at once. </w:t>
      </w:r>
      <w:r w:rsidR="003A78B3">
        <w:rPr>
          <w:rFonts w:ascii="Arial" w:hAnsi="Arial" w:cs="Arial"/>
          <w:sz w:val="24"/>
          <w:szCs w:val="24"/>
        </w:rPr>
        <w:t xml:space="preserve">Each </w:t>
      </w:r>
      <w:r w:rsidR="00CF111A">
        <w:rPr>
          <w:rFonts w:ascii="Arial" w:hAnsi="Arial" w:cs="Arial"/>
          <w:sz w:val="24"/>
          <w:szCs w:val="24"/>
        </w:rPr>
        <w:t xml:space="preserve">character in the programme has a name which matches a specific emotion along with an animal for example we have ‘Hana y hipo hapus’, ‘Tami y teigr trist’, Oli yr octopws ofnus’ and ‘Cai y cath crac’. </w:t>
      </w:r>
    </w:p>
    <w:p w14:paraId="10AACD73" w14:textId="58E406DC" w:rsidR="00CF111A" w:rsidRDefault="00CF111A" w:rsidP="00C32535">
      <w:pPr>
        <w:spacing w:line="360" w:lineRule="auto"/>
        <w:jc w:val="both"/>
        <w:rPr>
          <w:rFonts w:ascii="Arial" w:hAnsi="Arial" w:cs="Arial"/>
          <w:sz w:val="24"/>
          <w:szCs w:val="24"/>
        </w:rPr>
      </w:pPr>
      <w:r>
        <w:rPr>
          <w:rFonts w:ascii="Arial" w:hAnsi="Arial" w:cs="Arial"/>
          <w:sz w:val="24"/>
          <w:szCs w:val="24"/>
        </w:rPr>
        <w:t xml:space="preserve">The content in the box includes a variety of resources which offers opportunities to work with social emotions such as social and emotional stories, puppets, variety of games, posters and masks of the characters. </w:t>
      </w:r>
      <w:r w:rsidR="002D0308">
        <w:rPr>
          <w:rFonts w:ascii="Arial" w:hAnsi="Arial" w:cs="Arial"/>
          <w:sz w:val="24"/>
          <w:szCs w:val="24"/>
        </w:rPr>
        <w:t xml:space="preserve">Surrey County Council (2018) believes that </w:t>
      </w:r>
      <w:r w:rsidR="00272FC3">
        <w:rPr>
          <w:rFonts w:ascii="Arial" w:hAnsi="Arial" w:cs="Arial"/>
          <w:sz w:val="24"/>
          <w:szCs w:val="24"/>
        </w:rPr>
        <w:t xml:space="preserve">social and emotional development has a massive effect on children’s well-being and success in their future. Practitioners are able to use this programme with individual children or in a group. It can focus on building positive relationships with other children and adults by turn taking and playing co-operatively.  </w:t>
      </w:r>
    </w:p>
    <w:p w14:paraId="3EE81291" w14:textId="11D64E3F" w:rsidR="003E142B" w:rsidRDefault="00F2291E" w:rsidP="00C32535">
      <w:pPr>
        <w:spacing w:line="360" w:lineRule="auto"/>
        <w:jc w:val="both"/>
        <w:rPr>
          <w:rFonts w:ascii="Arial" w:hAnsi="Arial" w:cs="Arial"/>
          <w:b/>
          <w:sz w:val="24"/>
          <w:szCs w:val="24"/>
          <w:u w:val="single"/>
        </w:rPr>
      </w:pPr>
      <w:r w:rsidRPr="00F2291E">
        <w:rPr>
          <w:rFonts w:ascii="Arial" w:hAnsi="Arial" w:cs="Arial"/>
          <w:b/>
          <w:sz w:val="24"/>
          <w:szCs w:val="24"/>
          <w:u w:val="single"/>
        </w:rPr>
        <w:t>What is included in the box</w:t>
      </w:r>
    </w:p>
    <w:p w14:paraId="65847723" w14:textId="1DE30BC8" w:rsidR="00F2291E" w:rsidRDefault="00F2291E" w:rsidP="00C32535">
      <w:pPr>
        <w:spacing w:line="360" w:lineRule="auto"/>
        <w:jc w:val="both"/>
        <w:rPr>
          <w:rFonts w:ascii="Arial" w:hAnsi="Arial" w:cs="Arial"/>
          <w:sz w:val="24"/>
          <w:szCs w:val="24"/>
        </w:rPr>
      </w:pPr>
      <w:r>
        <w:rPr>
          <w:rFonts w:ascii="Arial" w:hAnsi="Arial" w:cs="Arial"/>
          <w:sz w:val="24"/>
          <w:szCs w:val="24"/>
        </w:rPr>
        <w:t xml:space="preserve">The box consists of four small boxes which includes a picture book for each specific character which allows discussion between the adult and child or between the children in a group. They are able to discuss different emotions and then pair each emotion card with the correct emotion shown by the characters. There is also a loto board game where the children must pair the correct emotion to the picture on their board, the first to complete the board is the winner. Children can play dominos which has a picture of the emotions and the characters on. The children can use the face masks for various things, for example if a child finds it hard to speak to an adult or in a group they can </w:t>
      </w:r>
      <w:r>
        <w:rPr>
          <w:rFonts w:ascii="Arial" w:hAnsi="Arial" w:cs="Arial"/>
          <w:sz w:val="24"/>
          <w:szCs w:val="24"/>
        </w:rPr>
        <w:lastRenderedPageBreak/>
        <w:t>use the masks as a tool to express their feelings. Also</w:t>
      </w:r>
      <w:r w:rsidR="001571D9">
        <w:rPr>
          <w:rFonts w:ascii="Arial" w:hAnsi="Arial" w:cs="Arial"/>
          <w:sz w:val="24"/>
          <w:szCs w:val="24"/>
        </w:rPr>
        <w:t>,</w:t>
      </w:r>
      <w:r>
        <w:rPr>
          <w:rFonts w:ascii="Arial" w:hAnsi="Arial" w:cs="Arial"/>
          <w:sz w:val="24"/>
          <w:szCs w:val="24"/>
        </w:rPr>
        <w:t xml:space="preserve"> there are posters which shows a child happy, sad, angry and scared so these can be used in the classroom and the child can point to them, also staff can relate back to these often throughout the day or for any specific incident. Furthermore</w:t>
      </w:r>
      <w:r w:rsidR="001571D9">
        <w:rPr>
          <w:rFonts w:ascii="Arial" w:hAnsi="Arial" w:cs="Arial"/>
          <w:sz w:val="24"/>
          <w:szCs w:val="24"/>
        </w:rPr>
        <w:t>,</w:t>
      </w:r>
      <w:r>
        <w:rPr>
          <w:rFonts w:ascii="Arial" w:hAnsi="Arial" w:cs="Arial"/>
          <w:sz w:val="24"/>
          <w:szCs w:val="24"/>
        </w:rPr>
        <w:t xml:space="preserve"> if children find it hard to express their feelings they can use these tools to help express their emotions. </w:t>
      </w:r>
    </w:p>
    <w:p w14:paraId="1E803441" w14:textId="013DC9D3" w:rsidR="001571D9" w:rsidRPr="001571D9" w:rsidRDefault="001571D9" w:rsidP="00C32535">
      <w:pPr>
        <w:spacing w:line="360" w:lineRule="auto"/>
        <w:jc w:val="both"/>
        <w:rPr>
          <w:rFonts w:ascii="Arial" w:hAnsi="Arial" w:cs="Arial"/>
          <w:b/>
          <w:sz w:val="24"/>
          <w:szCs w:val="24"/>
          <w:u w:val="single"/>
        </w:rPr>
      </w:pPr>
      <w:r>
        <w:rPr>
          <w:rFonts w:ascii="Arial" w:hAnsi="Arial" w:cs="Arial"/>
          <w:b/>
          <w:sz w:val="24"/>
          <w:szCs w:val="24"/>
          <w:u w:val="single"/>
        </w:rPr>
        <w:t xml:space="preserve">Social stories </w:t>
      </w:r>
    </w:p>
    <w:p w14:paraId="38E3B7BB" w14:textId="77777777" w:rsidR="001B52AA" w:rsidRDefault="001571D9" w:rsidP="00C32535">
      <w:pPr>
        <w:spacing w:line="360" w:lineRule="auto"/>
        <w:jc w:val="both"/>
        <w:rPr>
          <w:rFonts w:ascii="Arial" w:hAnsi="Arial" w:cs="Arial"/>
          <w:sz w:val="24"/>
          <w:szCs w:val="24"/>
        </w:rPr>
      </w:pPr>
      <w:r>
        <w:rPr>
          <w:rFonts w:ascii="Arial" w:hAnsi="Arial" w:cs="Arial"/>
          <w:sz w:val="24"/>
          <w:szCs w:val="24"/>
        </w:rPr>
        <w:t>Social stories are a social learning tool which can be used to target individuals to prepare them to interact socially and those who have weak social skills. It is also a method of developing children’s understanding of situations that they find difficult, which is done by assisting and explaining the situations through discussion and using pictures. Carol Gray (2018) states that social stories help children learn specific social skills, understand rules and routines, understand situations and upcoming events.</w:t>
      </w:r>
    </w:p>
    <w:p w14:paraId="35BBD149" w14:textId="77777777" w:rsidR="001B52AA" w:rsidRDefault="001571D9" w:rsidP="00C32535">
      <w:pPr>
        <w:spacing w:line="360" w:lineRule="auto"/>
        <w:jc w:val="both"/>
        <w:rPr>
          <w:rFonts w:ascii="Arial" w:hAnsi="Arial" w:cs="Arial"/>
          <w:sz w:val="24"/>
          <w:szCs w:val="24"/>
        </w:rPr>
      </w:pPr>
      <w:r>
        <w:rPr>
          <w:rFonts w:ascii="Arial" w:hAnsi="Arial" w:cs="Arial"/>
          <w:sz w:val="24"/>
          <w:szCs w:val="24"/>
        </w:rPr>
        <w:t xml:space="preserve">Social stories are also used consistently with children with an autistic spectrum disorder and Golzari et al. (2015) believes that social stories have improved children with autism’s social skills as they help these children to interact effectively. </w:t>
      </w:r>
      <w:r w:rsidR="001B52AA">
        <w:rPr>
          <w:rFonts w:ascii="Arial" w:hAnsi="Arial" w:cs="Arial"/>
          <w:sz w:val="24"/>
          <w:szCs w:val="24"/>
        </w:rPr>
        <w:t xml:space="preserve">They are also an effective way to prepare children against changes, for example transmission from nursey to school in which autistic pupils find difficult. </w:t>
      </w:r>
    </w:p>
    <w:p w14:paraId="72CB11EB" w14:textId="4F330EDC" w:rsidR="007D177D" w:rsidRDefault="001B52AA" w:rsidP="00C32535">
      <w:pPr>
        <w:spacing w:line="360" w:lineRule="auto"/>
        <w:jc w:val="both"/>
        <w:rPr>
          <w:rFonts w:ascii="Arial" w:hAnsi="Arial" w:cs="Arial"/>
          <w:sz w:val="24"/>
          <w:szCs w:val="24"/>
        </w:rPr>
      </w:pPr>
      <w:r>
        <w:rPr>
          <w:rFonts w:ascii="Arial" w:hAnsi="Arial" w:cs="Arial"/>
          <w:sz w:val="24"/>
          <w:szCs w:val="24"/>
        </w:rPr>
        <w:t xml:space="preserve">Social stories include a lot of photographs, symbols or pictures which is suitable for the children’s age with simple text to describe, they must also be relevant for the children’s age and level of understanding. Rymanowicz (2015) </w:t>
      </w:r>
      <w:r w:rsidR="00666A27">
        <w:rPr>
          <w:rFonts w:ascii="Arial" w:hAnsi="Arial" w:cs="Arial"/>
          <w:sz w:val="24"/>
          <w:szCs w:val="24"/>
        </w:rPr>
        <w:t>states that social stories can promote children’s memory development and encourages the development of empathy of how one’s actions impact others. Also</w:t>
      </w:r>
      <w:r w:rsidR="00942341">
        <w:rPr>
          <w:rFonts w:ascii="Arial" w:hAnsi="Arial" w:cs="Arial"/>
          <w:sz w:val="24"/>
          <w:szCs w:val="24"/>
        </w:rPr>
        <w:t>,</w:t>
      </w:r>
      <w:r w:rsidR="00666A27">
        <w:rPr>
          <w:rFonts w:ascii="Arial" w:hAnsi="Arial" w:cs="Arial"/>
          <w:sz w:val="24"/>
          <w:szCs w:val="24"/>
        </w:rPr>
        <w:t xml:space="preserve"> it can promote clear communication skills by engaging with their personal experiences </w:t>
      </w:r>
      <w:r w:rsidR="00942341">
        <w:rPr>
          <w:rFonts w:ascii="Arial" w:hAnsi="Arial" w:cs="Arial"/>
          <w:sz w:val="24"/>
          <w:szCs w:val="24"/>
        </w:rPr>
        <w:t xml:space="preserve">as well as </w:t>
      </w:r>
      <w:r w:rsidR="00666A27">
        <w:rPr>
          <w:rFonts w:ascii="Arial" w:hAnsi="Arial" w:cs="Arial"/>
          <w:sz w:val="24"/>
          <w:szCs w:val="24"/>
        </w:rPr>
        <w:t xml:space="preserve">their literacy skills. </w:t>
      </w:r>
    </w:p>
    <w:p w14:paraId="3E5744DF" w14:textId="50371B6A" w:rsidR="00942341" w:rsidRPr="00942341" w:rsidRDefault="00942341" w:rsidP="00C32535">
      <w:pPr>
        <w:spacing w:line="360" w:lineRule="auto"/>
        <w:jc w:val="both"/>
        <w:rPr>
          <w:rFonts w:ascii="Arial" w:hAnsi="Arial" w:cs="Arial"/>
          <w:b/>
          <w:sz w:val="24"/>
          <w:szCs w:val="24"/>
          <w:u w:val="single"/>
        </w:rPr>
      </w:pPr>
      <w:r>
        <w:rPr>
          <w:rFonts w:ascii="Arial" w:hAnsi="Arial" w:cs="Arial"/>
          <w:b/>
          <w:sz w:val="24"/>
          <w:szCs w:val="24"/>
          <w:u w:val="single"/>
        </w:rPr>
        <w:t>Additional resources</w:t>
      </w:r>
    </w:p>
    <w:p w14:paraId="72CFCBC1" w14:textId="22F8D440" w:rsidR="00942341" w:rsidRDefault="00942341" w:rsidP="00C32535">
      <w:pPr>
        <w:spacing w:line="360" w:lineRule="auto"/>
        <w:jc w:val="both"/>
        <w:rPr>
          <w:rFonts w:ascii="Arial" w:hAnsi="Arial" w:cs="Arial"/>
          <w:sz w:val="24"/>
          <w:szCs w:val="24"/>
        </w:rPr>
      </w:pPr>
      <w:r>
        <w:rPr>
          <w:rFonts w:ascii="Arial" w:hAnsi="Arial" w:cs="Arial"/>
          <w:sz w:val="24"/>
          <w:szCs w:val="24"/>
        </w:rPr>
        <w:t>The programme will also include a Cd Rom to use on computers and laptops which will have several games for children to play that will engage children in active learning, numerous songs, pictures and videos to inspire them.in addition to this, the children can also have access to these via an app on the iPad, therefore all children in early years settings can access the games, songs and videos.</w:t>
      </w:r>
    </w:p>
    <w:p w14:paraId="3EF3711E" w14:textId="77777777" w:rsidR="00454BAC" w:rsidRPr="00942341" w:rsidRDefault="00454BAC" w:rsidP="00C32535">
      <w:pPr>
        <w:spacing w:line="360" w:lineRule="auto"/>
        <w:jc w:val="both"/>
        <w:rPr>
          <w:rFonts w:ascii="Arial" w:hAnsi="Arial" w:cs="Arial"/>
          <w:sz w:val="24"/>
          <w:szCs w:val="24"/>
        </w:rPr>
      </w:pPr>
    </w:p>
    <w:p w14:paraId="5C66F893" w14:textId="653E9379" w:rsidR="007D177D" w:rsidRPr="00DF3E66" w:rsidRDefault="007D177D" w:rsidP="00C32535">
      <w:pPr>
        <w:spacing w:line="360" w:lineRule="auto"/>
        <w:jc w:val="both"/>
        <w:rPr>
          <w:rFonts w:ascii="Arial" w:hAnsi="Arial" w:cs="Arial"/>
          <w:b/>
          <w:sz w:val="24"/>
          <w:szCs w:val="24"/>
          <w:u w:val="single"/>
        </w:rPr>
      </w:pPr>
      <w:r w:rsidRPr="00DF3E66">
        <w:rPr>
          <w:rFonts w:ascii="Arial" w:hAnsi="Arial" w:cs="Arial"/>
          <w:b/>
          <w:sz w:val="24"/>
          <w:szCs w:val="24"/>
          <w:u w:val="single"/>
        </w:rPr>
        <w:lastRenderedPageBreak/>
        <w:t xml:space="preserve">Why I think </w:t>
      </w:r>
      <w:r w:rsidR="00624E04" w:rsidRPr="00DF3E66">
        <w:rPr>
          <w:rFonts w:ascii="Arial" w:hAnsi="Arial" w:cs="Arial"/>
          <w:b/>
          <w:sz w:val="24"/>
          <w:szCs w:val="24"/>
          <w:u w:val="single"/>
        </w:rPr>
        <w:t>I am</w:t>
      </w:r>
      <w:r w:rsidRPr="00DF3E66">
        <w:rPr>
          <w:rFonts w:ascii="Arial" w:hAnsi="Arial" w:cs="Arial"/>
          <w:b/>
          <w:sz w:val="24"/>
          <w:szCs w:val="24"/>
          <w:u w:val="single"/>
        </w:rPr>
        <w:t xml:space="preserve"> best placed to think of this idea</w:t>
      </w:r>
    </w:p>
    <w:p w14:paraId="706FCBF1" w14:textId="1B4A6CF8" w:rsidR="00622BBF" w:rsidRPr="007C7E2A" w:rsidRDefault="007C7E2A" w:rsidP="00C32535">
      <w:pPr>
        <w:spacing w:line="360" w:lineRule="auto"/>
        <w:jc w:val="both"/>
        <w:rPr>
          <w:rFonts w:ascii="Arial" w:hAnsi="Arial" w:cs="Arial"/>
          <w:sz w:val="24"/>
          <w:szCs w:val="24"/>
        </w:rPr>
      </w:pPr>
      <w:r>
        <w:rPr>
          <w:rFonts w:ascii="Arial" w:hAnsi="Arial" w:cs="Arial"/>
          <w:sz w:val="24"/>
          <w:szCs w:val="24"/>
        </w:rPr>
        <w:t xml:space="preserve">I believe a lot of children suffer from a lack of confidence, emotional and self-esteem issues and weak social skills at an early age, therefore, with this early intervention programme it will be very beneficial for these children. From having previous experience </w:t>
      </w:r>
      <w:r w:rsidR="00E84526">
        <w:rPr>
          <w:rFonts w:ascii="Arial" w:hAnsi="Arial" w:cs="Arial"/>
          <w:sz w:val="24"/>
          <w:szCs w:val="24"/>
        </w:rPr>
        <w:t xml:space="preserve">using the English programme at my current work place I have seen a mass improvement in the children and has helped them significantly with socialising with others, making new friends and being aware of </w:t>
      </w:r>
      <w:r w:rsidR="00DF3E66">
        <w:rPr>
          <w:rFonts w:ascii="Arial" w:hAnsi="Arial" w:cs="Arial"/>
          <w:sz w:val="24"/>
          <w:szCs w:val="24"/>
        </w:rPr>
        <w:t>other</w:t>
      </w:r>
      <w:r w:rsidR="00E84526">
        <w:rPr>
          <w:rFonts w:ascii="Arial" w:hAnsi="Arial" w:cs="Arial"/>
          <w:sz w:val="24"/>
          <w:szCs w:val="24"/>
        </w:rPr>
        <w:t xml:space="preserve"> emotions around them. </w:t>
      </w:r>
    </w:p>
    <w:p w14:paraId="3EEA67C1" w14:textId="25CB9D19" w:rsidR="007D177D" w:rsidRPr="00DF3E66" w:rsidRDefault="007D177D" w:rsidP="00C32535">
      <w:pPr>
        <w:spacing w:line="360" w:lineRule="auto"/>
        <w:jc w:val="both"/>
        <w:rPr>
          <w:rFonts w:ascii="Arial" w:hAnsi="Arial" w:cs="Arial"/>
          <w:b/>
          <w:sz w:val="24"/>
          <w:szCs w:val="24"/>
          <w:u w:val="single"/>
        </w:rPr>
      </w:pPr>
      <w:r w:rsidRPr="00DF3E66">
        <w:rPr>
          <w:rFonts w:ascii="Arial" w:hAnsi="Arial" w:cs="Arial"/>
          <w:b/>
          <w:sz w:val="24"/>
          <w:szCs w:val="24"/>
          <w:u w:val="single"/>
        </w:rPr>
        <w:t>Marketing and feasibility</w:t>
      </w:r>
    </w:p>
    <w:p w14:paraId="1351A937" w14:textId="11431B4C" w:rsidR="00624E04" w:rsidRPr="00624E04" w:rsidRDefault="00624E04" w:rsidP="00C32535">
      <w:pPr>
        <w:spacing w:line="360" w:lineRule="auto"/>
        <w:jc w:val="both"/>
        <w:rPr>
          <w:rFonts w:ascii="Arial" w:hAnsi="Arial" w:cs="Arial"/>
          <w:sz w:val="24"/>
          <w:szCs w:val="24"/>
        </w:rPr>
      </w:pPr>
      <w:r>
        <w:rPr>
          <w:rFonts w:ascii="Arial" w:hAnsi="Arial" w:cs="Arial"/>
          <w:sz w:val="24"/>
          <w:szCs w:val="24"/>
        </w:rPr>
        <w:t xml:space="preserve">As the programme is mainly based for children in the foundation phase the Welsh Government provides funding for primary education settings to encourage welsh resources being used for the children. Therefore, I will make an application for a grant from the Welsh Government to cover the </w:t>
      </w:r>
      <w:r w:rsidR="00BC00E0">
        <w:rPr>
          <w:rFonts w:ascii="Arial" w:hAnsi="Arial" w:cs="Arial"/>
          <w:sz w:val="24"/>
          <w:szCs w:val="24"/>
        </w:rPr>
        <w:t>costs of resources needed, advertisement and training. According to the Welsh Government (2017) the resources bought need to be beneficial for children from 3 to 17 years old and to support the Welsh language. Also, they believe that it is crucial that the children have necessary resources to assure they have the best education. The programme will be available for all welsh medium schools to purchase and appropriate training will be available for the staff, this is to ensure that the programme is being used correctly and for the well-being of the children who need emotional and social support.</w:t>
      </w:r>
    </w:p>
    <w:p w14:paraId="3671161E" w14:textId="26546E6B" w:rsidR="007D177D" w:rsidRPr="00DF3E66" w:rsidRDefault="007D177D" w:rsidP="00C32535">
      <w:pPr>
        <w:spacing w:line="360" w:lineRule="auto"/>
        <w:jc w:val="both"/>
        <w:rPr>
          <w:rFonts w:ascii="Arial" w:hAnsi="Arial" w:cs="Arial"/>
          <w:b/>
          <w:sz w:val="24"/>
          <w:szCs w:val="24"/>
          <w:u w:val="single"/>
        </w:rPr>
      </w:pPr>
      <w:r w:rsidRPr="00DF3E66">
        <w:rPr>
          <w:rFonts w:ascii="Arial" w:hAnsi="Arial" w:cs="Arial"/>
          <w:b/>
          <w:sz w:val="24"/>
          <w:szCs w:val="24"/>
          <w:u w:val="single"/>
        </w:rPr>
        <w:t>Conclusio</w:t>
      </w:r>
      <w:r w:rsidR="007B696A" w:rsidRPr="00DF3E66">
        <w:rPr>
          <w:rFonts w:ascii="Arial" w:hAnsi="Arial" w:cs="Arial"/>
          <w:b/>
          <w:sz w:val="24"/>
          <w:szCs w:val="24"/>
          <w:u w:val="single"/>
        </w:rPr>
        <w:t>n</w:t>
      </w:r>
    </w:p>
    <w:p w14:paraId="46F71F9D" w14:textId="773DFEED" w:rsidR="00622BBF" w:rsidRDefault="00622BBF" w:rsidP="00C32535">
      <w:pPr>
        <w:spacing w:line="360" w:lineRule="auto"/>
        <w:jc w:val="both"/>
        <w:rPr>
          <w:rFonts w:ascii="Arial" w:hAnsi="Arial" w:cs="Arial"/>
          <w:sz w:val="24"/>
          <w:szCs w:val="24"/>
        </w:rPr>
      </w:pPr>
      <w:bookmarkStart w:id="1" w:name="_Hlk518746776"/>
      <w:r>
        <w:rPr>
          <w:rFonts w:ascii="Arial" w:hAnsi="Arial" w:cs="Arial"/>
          <w:sz w:val="24"/>
          <w:szCs w:val="24"/>
        </w:rPr>
        <w:t>To conclude</w:t>
      </w:r>
      <w:r w:rsidR="00BC00E0">
        <w:rPr>
          <w:rFonts w:ascii="Arial" w:hAnsi="Arial" w:cs="Arial"/>
          <w:sz w:val="24"/>
          <w:szCs w:val="24"/>
        </w:rPr>
        <w:t xml:space="preserve"> </w:t>
      </w:r>
      <w:r w:rsidR="00A269FD">
        <w:rPr>
          <w:rFonts w:ascii="Arial" w:hAnsi="Arial" w:cs="Arial"/>
          <w:sz w:val="24"/>
          <w:szCs w:val="24"/>
        </w:rPr>
        <w:t xml:space="preserve">I believe that </w:t>
      </w:r>
      <w:r w:rsidR="00BC00E0">
        <w:rPr>
          <w:rFonts w:ascii="Arial" w:hAnsi="Arial" w:cs="Arial"/>
          <w:sz w:val="24"/>
          <w:szCs w:val="24"/>
        </w:rPr>
        <w:t xml:space="preserve">emotional and social development is </w:t>
      </w:r>
      <w:r w:rsidR="00A269FD">
        <w:rPr>
          <w:rFonts w:ascii="Arial" w:hAnsi="Arial" w:cs="Arial"/>
          <w:sz w:val="24"/>
          <w:szCs w:val="24"/>
        </w:rPr>
        <w:t xml:space="preserve">well recognised in early years settings and with the aid of this programme children’s emotional and social skills can be improved. </w:t>
      </w:r>
      <w:bookmarkEnd w:id="1"/>
      <w:r w:rsidR="00A269FD">
        <w:rPr>
          <w:rFonts w:ascii="Arial" w:hAnsi="Arial" w:cs="Arial"/>
          <w:sz w:val="24"/>
          <w:szCs w:val="24"/>
        </w:rPr>
        <w:t>I</w:t>
      </w:r>
      <w:r>
        <w:rPr>
          <w:rFonts w:ascii="Arial" w:hAnsi="Arial" w:cs="Arial"/>
          <w:sz w:val="24"/>
          <w:szCs w:val="24"/>
        </w:rPr>
        <w:t>t is stated by National Strategies Early Years (2008) that successful social and emotional programmes can help children to:</w:t>
      </w:r>
    </w:p>
    <w:p w14:paraId="0BF4A9DD" w14:textId="0DA42681" w:rsidR="00622BBF" w:rsidRDefault="00AF6A36" w:rsidP="00622BBF">
      <w:pPr>
        <w:pStyle w:val="ListParagraph"/>
        <w:numPr>
          <w:ilvl w:val="0"/>
          <w:numId w:val="1"/>
        </w:numPr>
        <w:spacing w:line="360" w:lineRule="auto"/>
        <w:jc w:val="both"/>
        <w:rPr>
          <w:rFonts w:ascii="Arial" w:hAnsi="Arial" w:cs="Arial"/>
          <w:sz w:val="24"/>
          <w:szCs w:val="24"/>
        </w:rPr>
      </w:pPr>
      <w:r>
        <w:rPr>
          <w:rFonts w:ascii="Arial" w:hAnsi="Arial" w:cs="Arial"/>
          <w:sz w:val="24"/>
          <w:szCs w:val="24"/>
        </w:rPr>
        <w:t>r</w:t>
      </w:r>
      <w:r w:rsidR="00622BBF">
        <w:rPr>
          <w:rFonts w:ascii="Arial" w:hAnsi="Arial" w:cs="Arial"/>
          <w:sz w:val="24"/>
          <w:szCs w:val="24"/>
        </w:rPr>
        <w:t>elate with others,</w:t>
      </w:r>
    </w:p>
    <w:p w14:paraId="3A8EE765" w14:textId="094D7627" w:rsidR="00622BBF" w:rsidRDefault="00AF6A36" w:rsidP="00622BBF">
      <w:pPr>
        <w:pStyle w:val="ListParagraph"/>
        <w:numPr>
          <w:ilvl w:val="0"/>
          <w:numId w:val="1"/>
        </w:numPr>
        <w:spacing w:line="360" w:lineRule="auto"/>
        <w:jc w:val="both"/>
        <w:rPr>
          <w:rFonts w:ascii="Arial" w:hAnsi="Arial" w:cs="Arial"/>
          <w:sz w:val="24"/>
          <w:szCs w:val="24"/>
        </w:rPr>
      </w:pPr>
      <w:r>
        <w:rPr>
          <w:rFonts w:ascii="Arial" w:hAnsi="Arial" w:cs="Arial"/>
          <w:sz w:val="24"/>
          <w:szCs w:val="24"/>
        </w:rPr>
        <w:t>socialise effectively with others and make friends,</w:t>
      </w:r>
    </w:p>
    <w:p w14:paraId="7BBA5D21" w14:textId="0BF63D2C" w:rsidR="00AF6A36" w:rsidRDefault="00AF6A36" w:rsidP="00622BBF">
      <w:pPr>
        <w:pStyle w:val="ListParagraph"/>
        <w:numPr>
          <w:ilvl w:val="0"/>
          <w:numId w:val="1"/>
        </w:numPr>
        <w:spacing w:line="360" w:lineRule="auto"/>
        <w:jc w:val="both"/>
        <w:rPr>
          <w:rFonts w:ascii="Arial" w:hAnsi="Arial" w:cs="Arial"/>
          <w:sz w:val="24"/>
          <w:szCs w:val="24"/>
        </w:rPr>
      </w:pPr>
      <w:r>
        <w:rPr>
          <w:rFonts w:ascii="Arial" w:hAnsi="Arial" w:cs="Arial"/>
          <w:sz w:val="24"/>
          <w:szCs w:val="24"/>
        </w:rPr>
        <w:t>feel safe and valued by others</w:t>
      </w:r>
    </w:p>
    <w:p w14:paraId="00958001" w14:textId="3F4F922F" w:rsidR="00AF6A36" w:rsidRDefault="00AF6A36" w:rsidP="00622BBF">
      <w:pPr>
        <w:pStyle w:val="ListParagraph"/>
        <w:numPr>
          <w:ilvl w:val="0"/>
          <w:numId w:val="1"/>
        </w:numPr>
        <w:spacing w:line="360" w:lineRule="auto"/>
        <w:jc w:val="both"/>
        <w:rPr>
          <w:rFonts w:ascii="Arial" w:hAnsi="Arial" w:cs="Arial"/>
          <w:sz w:val="24"/>
          <w:szCs w:val="24"/>
        </w:rPr>
      </w:pPr>
      <w:r>
        <w:rPr>
          <w:rFonts w:ascii="Arial" w:hAnsi="Arial" w:cs="Arial"/>
          <w:sz w:val="24"/>
          <w:szCs w:val="24"/>
        </w:rPr>
        <w:t>research and learn confidently,</w:t>
      </w:r>
    </w:p>
    <w:p w14:paraId="6E77195B" w14:textId="32330319" w:rsidR="00DF3E66" w:rsidRDefault="00AF6A36" w:rsidP="00C32535">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to feel good about themselves. </w:t>
      </w:r>
    </w:p>
    <w:p w14:paraId="47AD4ED8" w14:textId="77777777" w:rsidR="00EB78CD" w:rsidRDefault="00EB78CD" w:rsidP="00C32535">
      <w:pPr>
        <w:spacing w:line="360" w:lineRule="auto"/>
        <w:jc w:val="both"/>
        <w:rPr>
          <w:rFonts w:ascii="Arial" w:hAnsi="Arial" w:cs="Arial"/>
          <w:sz w:val="24"/>
          <w:szCs w:val="24"/>
        </w:rPr>
      </w:pPr>
    </w:p>
    <w:p w14:paraId="333EEC04" w14:textId="1A22E4B9" w:rsidR="007B696A" w:rsidRDefault="00DF3E66" w:rsidP="00C32535">
      <w:pPr>
        <w:spacing w:line="360" w:lineRule="auto"/>
        <w:jc w:val="both"/>
        <w:rPr>
          <w:rFonts w:ascii="Arial" w:hAnsi="Arial" w:cs="Arial"/>
          <w:b/>
          <w:sz w:val="24"/>
          <w:szCs w:val="24"/>
          <w:u w:val="single"/>
        </w:rPr>
      </w:pPr>
      <w:r>
        <w:rPr>
          <w:rFonts w:ascii="Arial" w:hAnsi="Arial" w:cs="Arial"/>
          <w:b/>
          <w:sz w:val="24"/>
          <w:szCs w:val="24"/>
          <w:u w:val="single"/>
        </w:rPr>
        <w:lastRenderedPageBreak/>
        <w:t>Part 2 – Critical analysis</w:t>
      </w:r>
    </w:p>
    <w:p w14:paraId="6F346788" w14:textId="7380BD86" w:rsidR="00C74042" w:rsidRDefault="00320857" w:rsidP="00C32535">
      <w:pPr>
        <w:spacing w:line="360" w:lineRule="auto"/>
        <w:jc w:val="both"/>
        <w:rPr>
          <w:rFonts w:ascii="Arial" w:hAnsi="Arial" w:cs="Arial"/>
          <w:sz w:val="24"/>
          <w:szCs w:val="24"/>
        </w:rPr>
      </w:pPr>
      <w:r>
        <w:rPr>
          <w:rFonts w:ascii="Arial" w:hAnsi="Arial" w:cs="Arial"/>
          <w:sz w:val="24"/>
          <w:szCs w:val="24"/>
        </w:rPr>
        <w:t xml:space="preserve">The chosen idea supports children’s social and emotional development by using the resources provided in the programme. </w:t>
      </w:r>
      <w:r w:rsidR="00C74042">
        <w:rPr>
          <w:rFonts w:ascii="Arial" w:hAnsi="Arial" w:cs="Arial"/>
          <w:sz w:val="24"/>
          <w:szCs w:val="24"/>
        </w:rPr>
        <w:t>Kids matter (no date) suggests that children need these skills to get on with their life and with others, also for recognising, expressing and managing their feelings. These skills are crucial for children’s ongoing development and it affects their well-being and mental health. This is where social and emotional learning can support these children. It also helps them manage feelings, friendships and solve problems.</w:t>
      </w:r>
    </w:p>
    <w:p w14:paraId="33366A68" w14:textId="41D9797C" w:rsidR="00DF3E66" w:rsidRDefault="00320857" w:rsidP="00C32535">
      <w:pPr>
        <w:spacing w:line="360" w:lineRule="auto"/>
        <w:jc w:val="both"/>
        <w:rPr>
          <w:rFonts w:ascii="Arial" w:hAnsi="Arial" w:cs="Arial"/>
          <w:sz w:val="24"/>
          <w:szCs w:val="24"/>
        </w:rPr>
      </w:pPr>
      <w:r>
        <w:rPr>
          <w:rFonts w:ascii="Arial" w:hAnsi="Arial" w:cs="Arial"/>
          <w:sz w:val="24"/>
          <w:szCs w:val="24"/>
        </w:rPr>
        <w:t xml:space="preserve">Kids matter (no date) states that social and emotional learning support children to manage emotions and behaviours, </w:t>
      </w:r>
      <w:r w:rsidR="00DD65C6">
        <w:rPr>
          <w:rFonts w:ascii="Arial" w:hAnsi="Arial" w:cs="Arial"/>
          <w:sz w:val="24"/>
          <w:szCs w:val="24"/>
        </w:rPr>
        <w:t xml:space="preserve">encourages their understanding and empathy for others, forms a positive relationship and encourages team work, and helps them to recognise emotions and values. </w:t>
      </w:r>
      <w:r w:rsidR="00E75BFC">
        <w:rPr>
          <w:rFonts w:ascii="Arial" w:hAnsi="Arial" w:cs="Arial"/>
          <w:sz w:val="24"/>
          <w:szCs w:val="24"/>
        </w:rPr>
        <w:t>H</w:t>
      </w:r>
      <w:r w:rsidR="004564CD">
        <w:rPr>
          <w:rFonts w:ascii="Arial" w:hAnsi="Arial" w:cs="Arial"/>
          <w:sz w:val="24"/>
          <w:szCs w:val="24"/>
        </w:rPr>
        <w:t>o</w:t>
      </w:r>
      <w:r w:rsidR="00E75BFC">
        <w:rPr>
          <w:rFonts w:ascii="Arial" w:hAnsi="Arial" w:cs="Arial"/>
          <w:sz w:val="24"/>
          <w:szCs w:val="24"/>
        </w:rPr>
        <w:t xml:space="preserve"> and Fink (2018) believes that social and emotional development is just as critical as their physical development, it also affects their ability to develop and the potential to lead a fulfilling life. </w:t>
      </w:r>
      <w:r w:rsidR="005E086C">
        <w:rPr>
          <w:rFonts w:ascii="Arial" w:hAnsi="Arial" w:cs="Arial"/>
          <w:sz w:val="24"/>
          <w:szCs w:val="24"/>
        </w:rPr>
        <w:t xml:space="preserve">Early intervention foundation (2017) states that social and emotional programmes can play an important role for children who are at risk of developing problems, such as depression and anxiety, conduct problems, violence prevention and conflict resolution. </w:t>
      </w:r>
    </w:p>
    <w:p w14:paraId="55362C02" w14:textId="239FC5B3" w:rsidR="00802124" w:rsidRDefault="00802124" w:rsidP="00C32535">
      <w:pPr>
        <w:spacing w:line="360" w:lineRule="auto"/>
        <w:jc w:val="both"/>
        <w:rPr>
          <w:rFonts w:ascii="Arial" w:hAnsi="Arial" w:cs="Arial"/>
          <w:sz w:val="24"/>
          <w:szCs w:val="24"/>
        </w:rPr>
      </w:pPr>
      <w:r>
        <w:rPr>
          <w:rFonts w:ascii="Arial" w:hAnsi="Arial" w:cs="Arial"/>
          <w:sz w:val="24"/>
          <w:szCs w:val="24"/>
        </w:rPr>
        <w:t xml:space="preserve">Research suggests that the four main benefits that social and emotional learning offer are academic success, fewer behavioural problems, less emotional distress and positive social behaviour (Options for youth, 2016). </w:t>
      </w:r>
      <w:r w:rsidR="00A521D2">
        <w:rPr>
          <w:rFonts w:ascii="Arial" w:hAnsi="Arial" w:cs="Arial"/>
          <w:sz w:val="24"/>
          <w:szCs w:val="24"/>
        </w:rPr>
        <w:t xml:space="preserve">Clarke et al. (2015) agrees and research shows that effective interventions supports positive life outcomes, good health and well-being, educational attainment and employment, and the prevention of behavioural and social difficulties. </w:t>
      </w:r>
    </w:p>
    <w:p w14:paraId="0707DE50" w14:textId="312405EC" w:rsidR="00DD65C6" w:rsidRDefault="00DD65C6" w:rsidP="00C32535">
      <w:pPr>
        <w:spacing w:line="360" w:lineRule="auto"/>
        <w:jc w:val="both"/>
        <w:rPr>
          <w:rFonts w:ascii="Arial" w:hAnsi="Arial" w:cs="Arial"/>
          <w:sz w:val="24"/>
          <w:szCs w:val="24"/>
        </w:rPr>
      </w:pPr>
      <w:r>
        <w:rPr>
          <w:rFonts w:ascii="Arial" w:hAnsi="Arial" w:cs="Arial"/>
          <w:sz w:val="24"/>
          <w:szCs w:val="24"/>
        </w:rPr>
        <w:t xml:space="preserve">Social and emotional interventions can be beneficial for a lot of children who show a lack of </w:t>
      </w:r>
      <w:r w:rsidR="006B137E">
        <w:rPr>
          <w:rFonts w:ascii="Arial" w:hAnsi="Arial" w:cs="Arial"/>
          <w:sz w:val="24"/>
          <w:szCs w:val="24"/>
        </w:rPr>
        <w:t xml:space="preserve">social and emotional </w:t>
      </w:r>
      <w:r>
        <w:rPr>
          <w:rFonts w:ascii="Arial" w:hAnsi="Arial" w:cs="Arial"/>
          <w:sz w:val="24"/>
          <w:szCs w:val="24"/>
        </w:rPr>
        <w:t xml:space="preserve">skills. According to Education Endowment Foundation (2018) social and emotional learning interventions are more beneficial for disadvantaged children than their peers, and research shows that an average of three additional months’ progress in early years settings. However, not all interventions are equally effective for improving early learning outcomes. </w:t>
      </w:r>
      <w:r w:rsidR="00AF6A48">
        <w:rPr>
          <w:rFonts w:ascii="Arial" w:hAnsi="Arial" w:cs="Arial"/>
          <w:sz w:val="24"/>
          <w:szCs w:val="24"/>
        </w:rPr>
        <w:t>Clarke et al. (2015) states that the highest quality programmes should begin from an early age and progress for a long period of time. These programmes must also be carried out by teachers who have received appropriate training.</w:t>
      </w:r>
      <w:r w:rsidR="008C38E9">
        <w:rPr>
          <w:rFonts w:ascii="Arial" w:hAnsi="Arial" w:cs="Arial"/>
          <w:sz w:val="24"/>
          <w:szCs w:val="24"/>
        </w:rPr>
        <w:t xml:space="preserve"> However,</w:t>
      </w:r>
      <w:r w:rsidR="006B137E">
        <w:rPr>
          <w:rFonts w:ascii="Arial" w:hAnsi="Arial" w:cs="Arial"/>
          <w:sz w:val="24"/>
          <w:szCs w:val="24"/>
        </w:rPr>
        <w:t xml:space="preserve"> </w:t>
      </w:r>
      <w:r w:rsidR="008C38E9">
        <w:rPr>
          <w:rFonts w:ascii="Arial" w:hAnsi="Arial" w:cs="Arial"/>
          <w:sz w:val="24"/>
          <w:szCs w:val="24"/>
        </w:rPr>
        <w:t xml:space="preserve">Early intervention foundation (2017) believes </w:t>
      </w:r>
      <w:r w:rsidR="008C38E9">
        <w:rPr>
          <w:rFonts w:ascii="Arial" w:hAnsi="Arial" w:cs="Arial"/>
          <w:sz w:val="24"/>
          <w:szCs w:val="24"/>
        </w:rPr>
        <w:lastRenderedPageBreak/>
        <w:t>that social and emotional learning should be a part every day classroom activities and teachers and all staff should have good quality training to support this effectively.</w:t>
      </w:r>
    </w:p>
    <w:p w14:paraId="79C49B69" w14:textId="2975DC04" w:rsidR="00854CFD" w:rsidRDefault="00854CFD" w:rsidP="00C32535">
      <w:pPr>
        <w:spacing w:line="360" w:lineRule="auto"/>
        <w:jc w:val="both"/>
        <w:rPr>
          <w:rFonts w:ascii="Arial" w:hAnsi="Arial" w:cs="Arial"/>
          <w:sz w:val="24"/>
          <w:szCs w:val="24"/>
        </w:rPr>
      </w:pPr>
      <w:r>
        <w:rPr>
          <w:rFonts w:ascii="Arial" w:hAnsi="Arial" w:cs="Arial"/>
          <w:sz w:val="24"/>
          <w:szCs w:val="24"/>
        </w:rPr>
        <w:t xml:space="preserve">The chosen idea is a school-based </w:t>
      </w:r>
      <w:r w:rsidR="00F9181B">
        <w:rPr>
          <w:rFonts w:ascii="Arial" w:hAnsi="Arial" w:cs="Arial"/>
          <w:sz w:val="24"/>
          <w:szCs w:val="24"/>
        </w:rPr>
        <w:t>programme;</w:t>
      </w:r>
      <w:r>
        <w:rPr>
          <w:rFonts w:ascii="Arial" w:hAnsi="Arial" w:cs="Arial"/>
          <w:sz w:val="24"/>
          <w:szCs w:val="24"/>
        </w:rPr>
        <w:t xml:space="preserve"> however, kids matter (no date) suggests that children’s social and emotional skills are developed more effectively when they are also reinforced at home. </w:t>
      </w:r>
      <w:r w:rsidR="008E28E6">
        <w:rPr>
          <w:rFonts w:ascii="Arial" w:hAnsi="Arial" w:cs="Arial"/>
          <w:sz w:val="24"/>
          <w:szCs w:val="24"/>
        </w:rPr>
        <w:t xml:space="preserve">Mahoney and Wiggers (2007) believes that parents must play an important role in children’s early intervention programmes in order to have a meaningful effect on children’s developmental and social emotional well-being. </w:t>
      </w:r>
    </w:p>
    <w:p w14:paraId="29865FE5" w14:textId="51E8EE78" w:rsidR="003E0418" w:rsidRDefault="003E0418" w:rsidP="00C32535">
      <w:pPr>
        <w:spacing w:line="360" w:lineRule="auto"/>
        <w:jc w:val="both"/>
        <w:rPr>
          <w:rFonts w:ascii="Arial" w:hAnsi="Arial" w:cs="Arial"/>
          <w:sz w:val="24"/>
          <w:szCs w:val="24"/>
        </w:rPr>
      </w:pPr>
      <w:r>
        <w:rPr>
          <w:rFonts w:ascii="Arial" w:hAnsi="Arial" w:cs="Arial"/>
          <w:sz w:val="24"/>
          <w:szCs w:val="24"/>
        </w:rPr>
        <w:t>Teimladau Twts has been adapted from an English programme to welsh to support welsh children and to be used in welsh-medium schools. This has been chosen as there is a lack of welsh</w:t>
      </w:r>
      <w:r w:rsidR="00CA7CE0">
        <w:rPr>
          <w:rFonts w:ascii="Arial" w:hAnsi="Arial" w:cs="Arial"/>
          <w:sz w:val="24"/>
          <w:szCs w:val="24"/>
        </w:rPr>
        <w:t xml:space="preserve"> social and emotional</w:t>
      </w:r>
      <w:r>
        <w:rPr>
          <w:rFonts w:ascii="Arial" w:hAnsi="Arial" w:cs="Arial"/>
          <w:sz w:val="24"/>
          <w:szCs w:val="24"/>
        </w:rPr>
        <w:t xml:space="preserve"> programmes like this in Wales to support the children who have weak social and emotional skills. </w:t>
      </w:r>
      <w:r w:rsidR="00E01B74">
        <w:rPr>
          <w:rFonts w:ascii="Arial" w:hAnsi="Arial" w:cs="Arial"/>
          <w:sz w:val="24"/>
          <w:szCs w:val="24"/>
        </w:rPr>
        <w:t xml:space="preserve">The programme also supports the curriculum Cymreig in which the schools follow in regard to the Foundation Phase curriculum. According to Welsh Assembly Government (2003) the curriculum Cymreig encourages schools to become aware of welsh as a language and to use the welsh language and teach through the medium of welsh, and to use welsh to create a school ethos that reflects the school’s position as a school in Wales. </w:t>
      </w:r>
    </w:p>
    <w:p w14:paraId="7011462F" w14:textId="188BC2FB" w:rsidR="00182E53" w:rsidRDefault="00182E53" w:rsidP="00C32535">
      <w:pPr>
        <w:spacing w:line="360" w:lineRule="auto"/>
        <w:jc w:val="both"/>
        <w:rPr>
          <w:rFonts w:ascii="Arial" w:hAnsi="Arial" w:cs="Arial"/>
          <w:sz w:val="24"/>
          <w:szCs w:val="24"/>
        </w:rPr>
      </w:pPr>
      <w:r>
        <w:rPr>
          <w:rFonts w:ascii="Arial" w:hAnsi="Arial" w:cs="Arial"/>
          <w:sz w:val="24"/>
          <w:szCs w:val="24"/>
        </w:rPr>
        <w:t>With the school</w:t>
      </w:r>
      <w:r w:rsidR="001C569B">
        <w:rPr>
          <w:rFonts w:ascii="Arial" w:hAnsi="Arial" w:cs="Arial"/>
          <w:sz w:val="24"/>
          <w:szCs w:val="24"/>
        </w:rPr>
        <w:t>’s</w:t>
      </w:r>
      <w:r>
        <w:rPr>
          <w:rFonts w:ascii="Arial" w:hAnsi="Arial" w:cs="Arial"/>
          <w:sz w:val="24"/>
          <w:szCs w:val="24"/>
        </w:rPr>
        <w:t xml:space="preserve"> cuttings</w:t>
      </w:r>
      <w:r w:rsidR="001C569B">
        <w:rPr>
          <w:rFonts w:ascii="Arial" w:hAnsi="Arial" w:cs="Arial"/>
          <w:sz w:val="24"/>
          <w:szCs w:val="24"/>
        </w:rPr>
        <w:t xml:space="preserve"> of funding</w:t>
      </w:r>
      <w:r>
        <w:rPr>
          <w:rFonts w:ascii="Arial" w:hAnsi="Arial" w:cs="Arial"/>
          <w:sz w:val="24"/>
          <w:szCs w:val="24"/>
        </w:rPr>
        <w:t xml:space="preserve"> and lack of staff these days, it can be quite challenging to find the support staff who can carry out the intervention programmes that children need to succeed. </w:t>
      </w:r>
      <w:r w:rsidR="001F2606">
        <w:rPr>
          <w:rFonts w:ascii="Arial" w:hAnsi="Arial" w:cs="Arial"/>
          <w:sz w:val="24"/>
          <w:szCs w:val="24"/>
        </w:rPr>
        <w:t xml:space="preserve">Teimladau twts needs around 2-3 20-30 minute sessions a week in order for it to make an improvement on the children’s social and emotional development. </w:t>
      </w:r>
      <w:r w:rsidR="00C80236">
        <w:rPr>
          <w:rFonts w:ascii="Arial" w:hAnsi="Arial" w:cs="Arial"/>
          <w:sz w:val="24"/>
          <w:szCs w:val="24"/>
        </w:rPr>
        <w:t xml:space="preserve">Its main focus is on emotions and encourages children to recognise and understand different emotions they use. Linke (2016) states that social and emotional development starts from birth and managing emotions is an important process which begins from an early age. </w:t>
      </w:r>
    </w:p>
    <w:p w14:paraId="0CCBDB4E" w14:textId="49CE3605" w:rsidR="00585AE7" w:rsidRDefault="0070530F" w:rsidP="00C32535">
      <w:pPr>
        <w:spacing w:line="360" w:lineRule="auto"/>
        <w:jc w:val="both"/>
        <w:rPr>
          <w:rFonts w:ascii="Arial" w:hAnsi="Arial" w:cs="Arial"/>
          <w:sz w:val="24"/>
          <w:szCs w:val="24"/>
        </w:rPr>
      </w:pPr>
      <w:r>
        <w:rPr>
          <w:rFonts w:ascii="Arial" w:hAnsi="Arial" w:cs="Arial"/>
          <w:sz w:val="24"/>
          <w:szCs w:val="24"/>
        </w:rPr>
        <w:t xml:space="preserve">The programme is based for practitioners to support children with their social and emotional development and </w:t>
      </w:r>
      <w:r w:rsidR="001C75CD">
        <w:rPr>
          <w:rFonts w:ascii="Arial" w:hAnsi="Arial" w:cs="Arial"/>
          <w:sz w:val="24"/>
          <w:szCs w:val="24"/>
        </w:rPr>
        <w:t xml:space="preserve">Riddall-Leech (2005) </w:t>
      </w:r>
      <w:r>
        <w:rPr>
          <w:rFonts w:ascii="Arial" w:hAnsi="Arial" w:cs="Arial"/>
          <w:sz w:val="24"/>
          <w:szCs w:val="24"/>
        </w:rPr>
        <w:t xml:space="preserve">believes that early years practitioners have a crucial role in supporting children’s social and emotional development. They also need to be supportive in helping children understand their emotions and how to manage them. </w:t>
      </w:r>
      <w:r w:rsidR="00585AE7">
        <w:rPr>
          <w:rFonts w:ascii="Arial" w:hAnsi="Arial" w:cs="Arial"/>
          <w:sz w:val="24"/>
          <w:szCs w:val="24"/>
        </w:rPr>
        <w:t xml:space="preserve">In order for children to progress effectively it is important that practitioners show good role model skills. Surrey County Council (2018) states that positive role model and praising children’s good behaviour is much more </w:t>
      </w:r>
      <w:r w:rsidR="00585AE7">
        <w:rPr>
          <w:rFonts w:ascii="Arial" w:hAnsi="Arial" w:cs="Arial"/>
          <w:sz w:val="24"/>
          <w:szCs w:val="24"/>
        </w:rPr>
        <w:lastRenderedPageBreak/>
        <w:t>effective than highlighting the negative behaviours.</w:t>
      </w:r>
      <w:r w:rsidR="00D9001E">
        <w:rPr>
          <w:rFonts w:ascii="Arial" w:hAnsi="Arial" w:cs="Arial"/>
          <w:sz w:val="24"/>
          <w:szCs w:val="24"/>
        </w:rPr>
        <w:t xml:space="preserve"> </w:t>
      </w:r>
      <w:r w:rsidR="00815E54">
        <w:rPr>
          <w:rFonts w:ascii="Arial" w:hAnsi="Arial" w:cs="Arial"/>
          <w:sz w:val="24"/>
          <w:szCs w:val="24"/>
        </w:rPr>
        <w:t xml:space="preserve">Williams (2017) states that Bandura’s social learning theory holds that the way children behave is influenced by observing others – both adults and peers. </w:t>
      </w:r>
    </w:p>
    <w:p w14:paraId="06FB4333" w14:textId="512607F6" w:rsidR="00146BAE" w:rsidRDefault="00146BAE" w:rsidP="00C32535">
      <w:pPr>
        <w:spacing w:line="360" w:lineRule="auto"/>
        <w:jc w:val="both"/>
        <w:rPr>
          <w:rFonts w:ascii="Arial" w:hAnsi="Arial" w:cs="Arial"/>
          <w:sz w:val="24"/>
          <w:szCs w:val="24"/>
        </w:rPr>
      </w:pPr>
      <w:r>
        <w:rPr>
          <w:rFonts w:ascii="Arial" w:hAnsi="Arial" w:cs="Arial"/>
          <w:sz w:val="24"/>
          <w:szCs w:val="24"/>
        </w:rPr>
        <w:t xml:space="preserve">An example of what is currently available for children is a program called social and emotional aspects </w:t>
      </w:r>
      <w:r w:rsidR="002A3953">
        <w:rPr>
          <w:rFonts w:ascii="Arial" w:hAnsi="Arial" w:cs="Arial"/>
          <w:sz w:val="24"/>
          <w:szCs w:val="24"/>
        </w:rPr>
        <w:t xml:space="preserve">of </w:t>
      </w:r>
      <w:r>
        <w:rPr>
          <w:rFonts w:ascii="Arial" w:hAnsi="Arial" w:cs="Arial"/>
          <w:sz w:val="24"/>
          <w:szCs w:val="24"/>
        </w:rPr>
        <w:t>learning (SEAL)</w:t>
      </w:r>
      <w:r w:rsidR="00FC4394">
        <w:rPr>
          <w:rFonts w:ascii="Arial" w:hAnsi="Arial" w:cs="Arial"/>
          <w:sz w:val="24"/>
          <w:szCs w:val="24"/>
        </w:rPr>
        <w:t>. The National archives (2011) states that this program</w:t>
      </w:r>
      <w:r w:rsidR="002A3953">
        <w:rPr>
          <w:rFonts w:ascii="Arial" w:hAnsi="Arial" w:cs="Arial"/>
          <w:sz w:val="24"/>
          <w:szCs w:val="24"/>
        </w:rPr>
        <w:t xml:space="preserve"> focuses on five </w:t>
      </w:r>
      <w:r w:rsidR="00FC4394">
        <w:rPr>
          <w:rFonts w:ascii="Arial" w:hAnsi="Arial" w:cs="Arial"/>
          <w:sz w:val="24"/>
          <w:szCs w:val="24"/>
        </w:rPr>
        <w:t xml:space="preserve">main </w:t>
      </w:r>
      <w:r w:rsidR="002A3953">
        <w:rPr>
          <w:rFonts w:ascii="Arial" w:hAnsi="Arial" w:cs="Arial"/>
          <w:sz w:val="24"/>
          <w:szCs w:val="24"/>
        </w:rPr>
        <w:t>social and emotional aspects of learning:</w:t>
      </w:r>
    </w:p>
    <w:p w14:paraId="278B50D0" w14:textId="380EA238" w:rsidR="002A3953" w:rsidRDefault="002A3953" w:rsidP="002A3953">
      <w:pPr>
        <w:pStyle w:val="ListParagraph"/>
        <w:numPr>
          <w:ilvl w:val="0"/>
          <w:numId w:val="2"/>
        </w:numPr>
        <w:spacing w:line="360" w:lineRule="auto"/>
        <w:jc w:val="both"/>
        <w:rPr>
          <w:rFonts w:ascii="Arial" w:hAnsi="Arial" w:cs="Arial"/>
          <w:sz w:val="24"/>
          <w:szCs w:val="24"/>
        </w:rPr>
      </w:pPr>
      <w:r>
        <w:rPr>
          <w:rFonts w:ascii="Arial" w:hAnsi="Arial" w:cs="Arial"/>
          <w:sz w:val="24"/>
          <w:szCs w:val="24"/>
        </w:rPr>
        <w:t>self-awareness</w:t>
      </w:r>
    </w:p>
    <w:p w14:paraId="247212F6" w14:textId="74A6E139" w:rsidR="002A3953" w:rsidRDefault="002A3953" w:rsidP="002A3953">
      <w:pPr>
        <w:pStyle w:val="ListParagraph"/>
        <w:numPr>
          <w:ilvl w:val="0"/>
          <w:numId w:val="2"/>
        </w:numPr>
        <w:spacing w:line="360" w:lineRule="auto"/>
        <w:jc w:val="both"/>
        <w:rPr>
          <w:rFonts w:ascii="Arial" w:hAnsi="Arial" w:cs="Arial"/>
          <w:sz w:val="24"/>
          <w:szCs w:val="24"/>
        </w:rPr>
      </w:pPr>
      <w:r>
        <w:rPr>
          <w:rFonts w:ascii="Arial" w:hAnsi="Arial" w:cs="Arial"/>
          <w:sz w:val="24"/>
          <w:szCs w:val="24"/>
        </w:rPr>
        <w:t>managing feelings</w:t>
      </w:r>
    </w:p>
    <w:p w14:paraId="411B39C0" w14:textId="6E6F5038" w:rsidR="002A3953" w:rsidRDefault="002A3953" w:rsidP="002A3953">
      <w:pPr>
        <w:pStyle w:val="ListParagraph"/>
        <w:numPr>
          <w:ilvl w:val="0"/>
          <w:numId w:val="2"/>
        </w:numPr>
        <w:spacing w:line="360" w:lineRule="auto"/>
        <w:jc w:val="both"/>
        <w:rPr>
          <w:rFonts w:ascii="Arial" w:hAnsi="Arial" w:cs="Arial"/>
          <w:sz w:val="24"/>
          <w:szCs w:val="24"/>
        </w:rPr>
      </w:pPr>
      <w:r>
        <w:rPr>
          <w:rFonts w:ascii="Arial" w:hAnsi="Arial" w:cs="Arial"/>
          <w:sz w:val="24"/>
          <w:szCs w:val="24"/>
        </w:rPr>
        <w:t>motivation</w:t>
      </w:r>
    </w:p>
    <w:p w14:paraId="40AB162B" w14:textId="59BFC0A9" w:rsidR="002A3953" w:rsidRDefault="002A3953" w:rsidP="002A3953">
      <w:pPr>
        <w:pStyle w:val="ListParagraph"/>
        <w:numPr>
          <w:ilvl w:val="0"/>
          <w:numId w:val="2"/>
        </w:numPr>
        <w:spacing w:line="360" w:lineRule="auto"/>
        <w:jc w:val="both"/>
        <w:rPr>
          <w:rFonts w:ascii="Arial" w:hAnsi="Arial" w:cs="Arial"/>
          <w:sz w:val="24"/>
          <w:szCs w:val="24"/>
        </w:rPr>
      </w:pPr>
      <w:r>
        <w:rPr>
          <w:rFonts w:ascii="Arial" w:hAnsi="Arial" w:cs="Arial"/>
          <w:sz w:val="24"/>
          <w:szCs w:val="24"/>
        </w:rPr>
        <w:t>empathy</w:t>
      </w:r>
    </w:p>
    <w:p w14:paraId="2C4F0493" w14:textId="42D69912" w:rsidR="002A3953" w:rsidRDefault="002A3953" w:rsidP="002A3953">
      <w:pPr>
        <w:pStyle w:val="ListParagraph"/>
        <w:numPr>
          <w:ilvl w:val="0"/>
          <w:numId w:val="2"/>
        </w:numPr>
        <w:spacing w:line="360" w:lineRule="auto"/>
        <w:jc w:val="both"/>
        <w:rPr>
          <w:rFonts w:ascii="Arial" w:hAnsi="Arial" w:cs="Arial"/>
          <w:sz w:val="24"/>
          <w:szCs w:val="24"/>
        </w:rPr>
      </w:pPr>
      <w:r>
        <w:rPr>
          <w:rFonts w:ascii="Arial" w:hAnsi="Arial" w:cs="Arial"/>
          <w:sz w:val="24"/>
          <w:szCs w:val="24"/>
        </w:rPr>
        <w:t>social skills.</w:t>
      </w:r>
    </w:p>
    <w:p w14:paraId="3DBB3097" w14:textId="4571968F" w:rsidR="002A3953" w:rsidRDefault="002A3953" w:rsidP="002A3953">
      <w:pPr>
        <w:spacing w:line="360" w:lineRule="auto"/>
        <w:jc w:val="both"/>
        <w:rPr>
          <w:rFonts w:ascii="Arial" w:hAnsi="Arial" w:cs="Arial"/>
          <w:sz w:val="24"/>
          <w:szCs w:val="24"/>
        </w:rPr>
      </w:pPr>
      <w:r>
        <w:rPr>
          <w:rFonts w:ascii="Arial" w:hAnsi="Arial" w:cs="Arial"/>
          <w:sz w:val="24"/>
          <w:szCs w:val="24"/>
        </w:rPr>
        <w:t>Although teimladau twts is similar, however, it is for welsh children and will be available for all welsh medium schools. Whereas SEAL is only available for schools who have identified the social and emotional aspects of learning as a main focus for the children.</w:t>
      </w:r>
      <w:r w:rsidR="006D2CEA">
        <w:rPr>
          <w:rFonts w:ascii="Arial" w:hAnsi="Arial" w:cs="Arial"/>
          <w:sz w:val="24"/>
          <w:szCs w:val="24"/>
        </w:rPr>
        <w:t xml:space="preserve"> The National archives (2011) states that SEAL mainly focuses on children with behaviour or attendance as their key issues. </w:t>
      </w:r>
      <w:r w:rsidR="0061422B">
        <w:rPr>
          <w:rFonts w:ascii="Arial" w:hAnsi="Arial" w:cs="Arial"/>
          <w:sz w:val="24"/>
          <w:szCs w:val="24"/>
        </w:rPr>
        <w:t xml:space="preserve">There is also a programme called the PATHS programme, </w:t>
      </w:r>
      <w:r w:rsidR="004D0241">
        <w:rPr>
          <w:rFonts w:ascii="Arial" w:hAnsi="Arial" w:cs="Arial"/>
          <w:sz w:val="24"/>
          <w:szCs w:val="24"/>
        </w:rPr>
        <w:t xml:space="preserve">and its purpose is to enhance children’s social competence and understanding and ways to facilitate educational processes in the classroom. PATHS (2015) believe that their programme improves self-esteem, emotional intelligence, conflict resolutions, self-control, classroom behaviour and academic engagement, and it reduces aggressive behaviour, emotional distress and conduct problems. </w:t>
      </w:r>
    </w:p>
    <w:p w14:paraId="481C4E41" w14:textId="3A1F8EBA" w:rsidR="00A35999" w:rsidRDefault="005E1CBC" w:rsidP="00C32535">
      <w:pPr>
        <w:spacing w:line="360" w:lineRule="auto"/>
        <w:jc w:val="both"/>
        <w:rPr>
          <w:rFonts w:ascii="Arial" w:hAnsi="Arial" w:cs="Arial"/>
          <w:sz w:val="24"/>
          <w:szCs w:val="24"/>
        </w:rPr>
      </w:pPr>
      <w:r>
        <w:rPr>
          <w:rFonts w:ascii="Arial" w:hAnsi="Arial" w:cs="Arial"/>
          <w:sz w:val="24"/>
          <w:szCs w:val="24"/>
        </w:rPr>
        <w:t xml:space="preserve">One learning aspect from this programme is to build positive relationships with others. Some children find it difficult to do this and with the correct support they can improve </w:t>
      </w:r>
      <w:r w:rsidR="00DC292F">
        <w:rPr>
          <w:rFonts w:ascii="Arial" w:hAnsi="Arial" w:cs="Arial"/>
          <w:sz w:val="24"/>
          <w:szCs w:val="24"/>
        </w:rPr>
        <w:t>these skills</w:t>
      </w:r>
      <w:r>
        <w:rPr>
          <w:rFonts w:ascii="Arial" w:hAnsi="Arial" w:cs="Arial"/>
          <w:sz w:val="24"/>
          <w:szCs w:val="24"/>
        </w:rPr>
        <w:t xml:space="preserve">. Lavis (2016) states that it is crucial for children to form a relationship as they grow up and most children will naturally obtain these skills as they develop. However, some children will need more support with this than others. Various social and emotional programmes </w:t>
      </w:r>
      <w:r w:rsidR="00881AAB">
        <w:rPr>
          <w:rFonts w:ascii="Arial" w:hAnsi="Arial" w:cs="Arial"/>
          <w:sz w:val="24"/>
          <w:szCs w:val="24"/>
        </w:rPr>
        <w:t xml:space="preserve">can help with how people get along with others and they can also improve achievement. </w:t>
      </w:r>
      <w:r w:rsidR="008E1ED2">
        <w:rPr>
          <w:rFonts w:ascii="Arial" w:hAnsi="Arial" w:cs="Arial"/>
          <w:sz w:val="24"/>
          <w:szCs w:val="24"/>
        </w:rPr>
        <w:t>The chosen programme can improve children’s relationship building by working in a group with other peers and encourage their self-esteem and confidence with interacting with others.</w:t>
      </w:r>
    </w:p>
    <w:p w14:paraId="5CB213FB" w14:textId="58263294" w:rsidR="00C80236" w:rsidRDefault="00C80236" w:rsidP="00C32535">
      <w:pPr>
        <w:spacing w:line="360" w:lineRule="auto"/>
        <w:jc w:val="both"/>
        <w:rPr>
          <w:rFonts w:ascii="Arial" w:hAnsi="Arial" w:cs="Arial"/>
          <w:sz w:val="24"/>
          <w:szCs w:val="24"/>
        </w:rPr>
      </w:pPr>
      <w:r>
        <w:rPr>
          <w:rFonts w:ascii="Arial" w:hAnsi="Arial" w:cs="Arial"/>
          <w:sz w:val="24"/>
          <w:szCs w:val="24"/>
        </w:rPr>
        <w:lastRenderedPageBreak/>
        <w:t xml:space="preserve">To conclude </w:t>
      </w:r>
      <w:r w:rsidR="00193AF9">
        <w:rPr>
          <w:rFonts w:ascii="Arial" w:hAnsi="Arial" w:cs="Arial"/>
          <w:sz w:val="24"/>
          <w:szCs w:val="24"/>
        </w:rPr>
        <w:t xml:space="preserve">there could be possible further opportunities for further developments with this programme to translate in to other languages or to create other intervention programmes to support other different aspects of learning. These could be to support children physical development, personal development or to improve with their welsh language. </w:t>
      </w:r>
      <w:r w:rsidR="003142D4">
        <w:rPr>
          <w:rFonts w:ascii="Arial" w:hAnsi="Arial" w:cs="Arial"/>
          <w:sz w:val="24"/>
          <w:szCs w:val="24"/>
        </w:rPr>
        <w:t xml:space="preserve">Greenberg (2017) </w:t>
      </w:r>
      <w:r w:rsidR="0020791B">
        <w:rPr>
          <w:rFonts w:ascii="Arial" w:hAnsi="Arial" w:cs="Arial"/>
          <w:sz w:val="24"/>
          <w:szCs w:val="24"/>
        </w:rPr>
        <w:t xml:space="preserve">believes that social and emotional learning programmes are important to be integrated in schools and they should be taught alongside all other subjects. He believes that social and emotional learning focuses on five competences which supports effective relationships. These are self-awareness, self-management, relationship skills and responsible decision making. </w:t>
      </w:r>
    </w:p>
    <w:p w14:paraId="26D80CE3" w14:textId="77777777" w:rsidR="003E0418" w:rsidRDefault="003E0418" w:rsidP="00C32535">
      <w:pPr>
        <w:spacing w:line="360" w:lineRule="auto"/>
        <w:jc w:val="both"/>
        <w:rPr>
          <w:rFonts w:ascii="Arial" w:hAnsi="Arial" w:cs="Arial"/>
          <w:sz w:val="24"/>
          <w:szCs w:val="24"/>
        </w:rPr>
      </w:pPr>
    </w:p>
    <w:p w14:paraId="43824995" w14:textId="5EB692CD" w:rsidR="00DF3E66" w:rsidRDefault="00DF3E66" w:rsidP="00C32535">
      <w:pPr>
        <w:spacing w:line="360" w:lineRule="auto"/>
        <w:jc w:val="both"/>
        <w:rPr>
          <w:rFonts w:ascii="Arial" w:hAnsi="Arial" w:cs="Arial"/>
          <w:b/>
          <w:sz w:val="24"/>
          <w:szCs w:val="24"/>
          <w:u w:val="single"/>
        </w:rPr>
      </w:pPr>
    </w:p>
    <w:p w14:paraId="1D2AB69D" w14:textId="0AAC6D58" w:rsidR="00EB78CD" w:rsidRDefault="00EB78CD" w:rsidP="00C32535">
      <w:pPr>
        <w:spacing w:line="360" w:lineRule="auto"/>
        <w:jc w:val="both"/>
        <w:rPr>
          <w:rFonts w:ascii="Arial" w:hAnsi="Arial" w:cs="Arial"/>
          <w:b/>
          <w:sz w:val="24"/>
          <w:szCs w:val="24"/>
          <w:u w:val="single"/>
        </w:rPr>
      </w:pPr>
    </w:p>
    <w:p w14:paraId="13EB8750" w14:textId="4DB2C055" w:rsidR="00EB78CD" w:rsidRDefault="00EB78CD" w:rsidP="00C32535">
      <w:pPr>
        <w:spacing w:line="360" w:lineRule="auto"/>
        <w:jc w:val="both"/>
        <w:rPr>
          <w:rFonts w:ascii="Arial" w:hAnsi="Arial" w:cs="Arial"/>
          <w:b/>
          <w:sz w:val="24"/>
          <w:szCs w:val="24"/>
          <w:u w:val="single"/>
        </w:rPr>
      </w:pPr>
    </w:p>
    <w:p w14:paraId="5D896687" w14:textId="7B2F2739" w:rsidR="00EB78CD" w:rsidRDefault="00EB78CD" w:rsidP="00C32535">
      <w:pPr>
        <w:spacing w:line="360" w:lineRule="auto"/>
        <w:jc w:val="both"/>
        <w:rPr>
          <w:rFonts w:ascii="Arial" w:hAnsi="Arial" w:cs="Arial"/>
          <w:b/>
          <w:sz w:val="24"/>
          <w:szCs w:val="24"/>
          <w:u w:val="single"/>
        </w:rPr>
      </w:pPr>
    </w:p>
    <w:p w14:paraId="5B00C245" w14:textId="4729C7FA" w:rsidR="00EB78CD" w:rsidRDefault="00EB78CD" w:rsidP="00C32535">
      <w:pPr>
        <w:spacing w:line="360" w:lineRule="auto"/>
        <w:jc w:val="both"/>
        <w:rPr>
          <w:rFonts w:ascii="Arial" w:hAnsi="Arial" w:cs="Arial"/>
          <w:b/>
          <w:sz w:val="24"/>
          <w:szCs w:val="24"/>
          <w:u w:val="single"/>
        </w:rPr>
      </w:pPr>
    </w:p>
    <w:p w14:paraId="28E9A5C7" w14:textId="2689829C" w:rsidR="00EB78CD" w:rsidRDefault="00EB78CD" w:rsidP="00C32535">
      <w:pPr>
        <w:spacing w:line="360" w:lineRule="auto"/>
        <w:jc w:val="both"/>
        <w:rPr>
          <w:rFonts w:ascii="Arial" w:hAnsi="Arial" w:cs="Arial"/>
          <w:b/>
          <w:sz w:val="24"/>
          <w:szCs w:val="24"/>
          <w:u w:val="single"/>
        </w:rPr>
      </w:pPr>
    </w:p>
    <w:p w14:paraId="046460CF" w14:textId="19E29947" w:rsidR="00EB78CD" w:rsidRDefault="00EB78CD" w:rsidP="00C32535">
      <w:pPr>
        <w:spacing w:line="360" w:lineRule="auto"/>
        <w:jc w:val="both"/>
        <w:rPr>
          <w:rFonts w:ascii="Arial" w:hAnsi="Arial" w:cs="Arial"/>
          <w:b/>
          <w:sz w:val="24"/>
          <w:szCs w:val="24"/>
          <w:u w:val="single"/>
        </w:rPr>
      </w:pPr>
    </w:p>
    <w:p w14:paraId="251EF57D" w14:textId="2FBC74D5" w:rsidR="00EB78CD" w:rsidRDefault="00EB78CD" w:rsidP="00C32535">
      <w:pPr>
        <w:spacing w:line="360" w:lineRule="auto"/>
        <w:jc w:val="both"/>
        <w:rPr>
          <w:rFonts w:ascii="Arial" w:hAnsi="Arial" w:cs="Arial"/>
          <w:b/>
          <w:sz w:val="24"/>
          <w:szCs w:val="24"/>
          <w:u w:val="single"/>
        </w:rPr>
      </w:pPr>
    </w:p>
    <w:p w14:paraId="6BDAE099" w14:textId="46E749E3" w:rsidR="00EB78CD" w:rsidRDefault="00EB78CD" w:rsidP="00C32535">
      <w:pPr>
        <w:spacing w:line="360" w:lineRule="auto"/>
        <w:jc w:val="both"/>
        <w:rPr>
          <w:rFonts w:ascii="Arial" w:hAnsi="Arial" w:cs="Arial"/>
          <w:b/>
          <w:sz w:val="24"/>
          <w:szCs w:val="24"/>
          <w:u w:val="single"/>
        </w:rPr>
      </w:pPr>
    </w:p>
    <w:p w14:paraId="320A707E" w14:textId="558A623F" w:rsidR="00EB78CD" w:rsidRDefault="00EB78CD" w:rsidP="00C32535">
      <w:pPr>
        <w:spacing w:line="360" w:lineRule="auto"/>
        <w:jc w:val="both"/>
        <w:rPr>
          <w:rFonts w:ascii="Arial" w:hAnsi="Arial" w:cs="Arial"/>
          <w:b/>
          <w:sz w:val="24"/>
          <w:szCs w:val="24"/>
          <w:u w:val="single"/>
        </w:rPr>
      </w:pPr>
    </w:p>
    <w:p w14:paraId="38E7E7E0" w14:textId="33B73FD0" w:rsidR="00EB78CD" w:rsidRDefault="00EB78CD" w:rsidP="00C32535">
      <w:pPr>
        <w:spacing w:line="360" w:lineRule="auto"/>
        <w:jc w:val="both"/>
        <w:rPr>
          <w:rFonts w:ascii="Arial" w:hAnsi="Arial" w:cs="Arial"/>
          <w:b/>
          <w:sz w:val="24"/>
          <w:szCs w:val="24"/>
          <w:u w:val="single"/>
        </w:rPr>
      </w:pPr>
    </w:p>
    <w:p w14:paraId="1817D453" w14:textId="65392BBF" w:rsidR="00EB78CD" w:rsidRDefault="00EB78CD" w:rsidP="00C32535">
      <w:pPr>
        <w:spacing w:line="360" w:lineRule="auto"/>
        <w:jc w:val="both"/>
        <w:rPr>
          <w:rFonts w:ascii="Arial" w:hAnsi="Arial" w:cs="Arial"/>
          <w:b/>
          <w:sz w:val="24"/>
          <w:szCs w:val="24"/>
          <w:u w:val="single"/>
        </w:rPr>
      </w:pPr>
    </w:p>
    <w:p w14:paraId="5D50360C" w14:textId="69364745" w:rsidR="00EB78CD" w:rsidRDefault="00EB78CD" w:rsidP="00C32535">
      <w:pPr>
        <w:spacing w:line="360" w:lineRule="auto"/>
        <w:jc w:val="both"/>
        <w:rPr>
          <w:rFonts w:ascii="Arial" w:hAnsi="Arial" w:cs="Arial"/>
          <w:b/>
          <w:sz w:val="24"/>
          <w:szCs w:val="24"/>
          <w:u w:val="single"/>
        </w:rPr>
      </w:pPr>
    </w:p>
    <w:p w14:paraId="625904E5" w14:textId="0C1DB570" w:rsidR="00EB78CD" w:rsidRDefault="00EB78CD" w:rsidP="00C32535">
      <w:pPr>
        <w:spacing w:line="360" w:lineRule="auto"/>
        <w:jc w:val="both"/>
        <w:rPr>
          <w:rFonts w:ascii="Arial" w:hAnsi="Arial" w:cs="Arial"/>
          <w:b/>
          <w:sz w:val="24"/>
          <w:szCs w:val="24"/>
          <w:u w:val="single"/>
        </w:rPr>
      </w:pPr>
    </w:p>
    <w:p w14:paraId="6AC640E8" w14:textId="52B4FF76" w:rsidR="00EB78CD" w:rsidRDefault="00EB78CD" w:rsidP="00C32535">
      <w:pPr>
        <w:spacing w:line="360" w:lineRule="auto"/>
        <w:jc w:val="both"/>
        <w:rPr>
          <w:rFonts w:ascii="Arial" w:hAnsi="Arial" w:cs="Arial"/>
          <w:b/>
          <w:sz w:val="24"/>
          <w:szCs w:val="24"/>
          <w:u w:val="single"/>
        </w:rPr>
      </w:pPr>
    </w:p>
    <w:p w14:paraId="04B94363" w14:textId="525AE78F" w:rsidR="00EB78CD" w:rsidRDefault="00EB78CD" w:rsidP="00C32535">
      <w:pPr>
        <w:spacing w:line="360" w:lineRule="auto"/>
        <w:jc w:val="both"/>
        <w:rPr>
          <w:rFonts w:ascii="Arial" w:hAnsi="Arial" w:cs="Arial"/>
          <w:b/>
          <w:sz w:val="24"/>
          <w:szCs w:val="24"/>
          <w:u w:val="single"/>
        </w:rPr>
      </w:pPr>
    </w:p>
    <w:p w14:paraId="04723471" w14:textId="2C527E36" w:rsidR="00EB78CD" w:rsidRDefault="00EB78CD" w:rsidP="00C32535">
      <w:pPr>
        <w:spacing w:line="360" w:lineRule="auto"/>
        <w:jc w:val="both"/>
        <w:rPr>
          <w:rFonts w:ascii="Arial" w:hAnsi="Arial" w:cs="Arial"/>
          <w:b/>
          <w:sz w:val="24"/>
          <w:szCs w:val="24"/>
          <w:u w:val="single"/>
        </w:rPr>
      </w:pPr>
    </w:p>
    <w:p w14:paraId="20E9B63D" w14:textId="77777777" w:rsidR="006305B9" w:rsidRPr="00626B66" w:rsidRDefault="006305B9" w:rsidP="006305B9">
      <w:pPr>
        <w:spacing w:line="360" w:lineRule="auto"/>
        <w:rPr>
          <w:rFonts w:ascii="Arial" w:hAnsi="Arial" w:cs="Arial"/>
          <w:b/>
          <w:sz w:val="24"/>
          <w:szCs w:val="24"/>
          <w:u w:val="single"/>
        </w:rPr>
      </w:pPr>
      <w:r w:rsidRPr="00E715DF">
        <w:rPr>
          <w:rFonts w:ascii="Arial" w:hAnsi="Arial" w:cs="Arial"/>
          <w:b/>
          <w:sz w:val="24"/>
          <w:szCs w:val="24"/>
          <w:u w:val="single"/>
        </w:rPr>
        <w:lastRenderedPageBreak/>
        <w:t>Reference list</w:t>
      </w:r>
    </w:p>
    <w:p w14:paraId="4101139C"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Carol Gray. (2018) ‘Social stories’ </w:t>
      </w:r>
      <w:hyperlink r:id="rId8" w:history="1">
        <w:r w:rsidRPr="00E715DF">
          <w:rPr>
            <w:rStyle w:val="Hyperlink"/>
            <w:rFonts w:ascii="Arial" w:hAnsi="Arial" w:cs="Arial"/>
            <w:sz w:val="24"/>
            <w:szCs w:val="24"/>
          </w:rPr>
          <w:t>https://carolgraysocialstories.com/social-stories/</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615A0C28"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Clarke, A. M., Morreale, S., Field, C. A., Hussein, Y. and Barry, M. M. (2015) ‘What works in enhancing social and emotional skills development during childhood and adolescence’ </w:t>
      </w:r>
      <w:hyperlink r:id="rId9" w:history="1">
        <w:r w:rsidRPr="00CB699E">
          <w:rPr>
            <w:rStyle w:val="Hyperlink"/>
            <w:rFonts w:ascii="Arial" w:hAnsi="Arial" w:cs="Arial"/>
            <w:sz w:val="24"/>
            <w:szCs w:val="24"/>
          </w:rPr>
          <w:t>https://assets.publishing.service.gov.uk/government/uploads/system/uploads/attachment_data/file/411492/What_works_in_enhancing_social_and_emotional_skills_development_during_childhood_and_adolescence.pdf</w:t>
        </w:r>
      </w:hyperlink>
      <w:r>
        <w:rPr>
          <w:rFonts w:ascii="Arial" w:hAnsi="Arial" w:cs="Arial"/>
          <w:sz w:val="24"/>
          <w:szCs w:val="24"/>
        </w:rPr>
        <w:t xml:space="preserve"> [Accessed: 5</w:t>
      </w:r>
      <w:r w:rsidRPr="00220FE7">
        <w:rPr>
          <w:rFonts w:ascii="Arial" w:hAnsi="Arial" w:cs="Arial"/>
          <w:sz w:val="24"/>
          <w:szCs w:val="24"/>
          <w:vertAlign w:val="superscript"/>
        </w:rPr>
        <w:t>th</w:t>
      </w:r>
      <w:r>
        <w:rPr>
          <w:rFonts w:ascii="Arial" w:hAnsi="Arial" w:cs="Arial"/>
          <w:sz w:val="24"/>
          <w:szCs w:val="24"/>
        </w:rPr>
        <w:t xml:space="preserve"> July 2018]. </w:t>
      </w:r>
    </w:p>
    <w:p w14:paraId="5691351E"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Declercq, B. and Moons, J. (2007) </w:t>
      </w:r>
      <w:r w:rsidRPr="00E715DF">
        <w:rPr>
          <w:rFonts w:ascii="Arial" w:hAnsi="Arial" w:cs="Arial"/>
          <w:i/>
          <w:sz w:val="24"/>
          <w:szCs w:val="24"/>
        </w:rPr>
        <w:t xml:space="preserve">Hopla feels Manual. </w:t>
      </w:r>
      <w:r w:rsidRPr="00E715DF">
        <w:rPr>
          <w:rFonts w:ascii="Arial" w:hAnsi="Arial" w:cs="Arial"/>
          <w:sz w:val="24"/>
          <w:szCs w:val="24"/>
        </w:rPr>
        <w:t xml:space="preserve">Smallwood publishing: Milton Keynes. </w:t>
      </w:r>
    </w:p>
    <w:p w14:paraId="1BAFB0E5"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Early Intervention Foundation. (2017) ‘Social &amp; emotional learning: supporting children and young people’s mental health’ </w:t>
      </w:r>
      <w:hyperlink r:id="rId10" w:history="1">
        <w:r w:rsidRPr="00CB699E">
          <w:rPr>
            <w:rStyle w:val="Hyperlink"/>
            <w:rFonts w:ascii="Arial" w:hAnsi="Arial" w:cs="Arial"/>
            <w:sz w:val="24"/>
            <w:szCs w:val="24"/>
          </w:rPr>
          <w:t>http://www.eif.org.uk/wp-content/uploads/2017/12/policy-briefing_social-emotional-learning_Dec2017.pdf</w:t>
        </w:r>
      </w:hyperlink>
      <w:r>
        <w:rPr>
          <w:rFonts w:ascii="Arial" w:hAnsi="Arial" w:cs="Arial"/>
          <w:sz w:val="24"/>
          <w:szCs w:val="24"/>
        </w:rPr>
        <w:t xml:space="preserve"> [Accessed: 6</w:t>
      </w:r>
      <w:r w:rsidRPr="00847D3B">
        <w:rPr>
          <w:rFonts w:ascii="Arial" w:hAnsi="Arial" w:cs="Arial"/>
          <w:sz w:val="24"/>
          <w:szCs w:val="24"/>
          <w:vertAlign w:val="superscript"/>
        </w:rPr>
        <w:t>th</w:t>
      </w:r>
      <w:r>
        <w:rPr>
          <w:rFonts w:ascii="Arial" w:hAnsi="Arial" w:cs="Arial"/>
          <w:sz w:val="24"/>
          <w:szCs w:val="24"/>
        </w:rPr>
        <w:t xml:space="preserve"> July 2018]. </w:t>
      </w:r>
    </w:p>
    <w:p w14:paraId="3E21F15F"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Education Endowment Foundation. (2018) ‘Social and emotional learning strategies’ </w:t>
      </w:r>
      <w:hyperlink r:id="rId11" w:history="1">
        <w:r w:rsidRPr="00CB699E">
          <w:rPr>
            <w:rStyle w:val="Hyperlink"/>
            <w:rFonts w:ascii="Arial" w:hAnsi="Arial" w:cs="Arial"/>
            <w:sz w:val="24"/>
            <w:szCs w:val="24"/>
          </w:rPr>
          <w:t>https://educationendowmentfoundation.org.uk/evidence-summaries/early-years-toolkit/social-and-emotional-learning-strategies/#closeSignup</w:t>
        </w:r>
      </w:hyperlink>
      <w:r>
        <w:rPr>
          <w:rFonts w:ascii="Arial" w:hAnsi="Arial" w:cs="Arial"/>
          <w:sz w:val="24"/>
          <w:szCs w:val="24"/>
        </w:rPr>
        <w:t xml:space="preserve"> [Accessed: 5</w:t>
      </w:r>
      <w:r w:rsidRPr="00B760F7">
        <w:rPr>
          <w:rFonts w:ascii="Arial" w:hAnsi="Arial" w:cs="Arial"/>
          <w:sz w:val="24"/>
          <w:szCs w:val="24"/>
          <w:vertAlign w:val="superscript"/>
        </w:rPr>
        <w:t>th</w:t>
      </w:r>
      <w:r>
        <w:rPr>
          <w:rFonts w:ascii="Arial" w:hAnsi="Arial" w:cs="Arial"/>
          <w:sz w:val="24"/>
          <w:szCs w:val="24"/>
        </w:rPr>
        <w:t xml:space="preserve"> July 2018]. </w:t>
      </w:r>
    </w:p>
    <w:p w14:paraId="37359B7C" w14:textId="77777777" w:rsidR="006305B9" w:rsidRDefault="006305B9" w:rsidP="006305B9">
      <w:pPr>
        <w:spacing w:line="360" w:lineRule="auto"/>
        <w:rPr>
          <w:rFonts w:ascii="Arial" w:hAnsi="Arial" w:cs="Arial"/>
          <w:sz w:val="24"/>
          <w:szCs w:val="24"/>
        </w:rPr>
      </w:pPr>
      <w:r w:rsidRPr="00E715DF">
        <w:rPr>
          <w:rFonts w:ascii="Arial" w:hAnsi="Arial" w:cs="Arial"/>
          <w:sz w:val="24"/>
          <w:szCs w:val="24"/>
        </w:rPr>
        <w:t xml:space="preserve">Golzari, F., Alamdarloo, G. H. and Moradi, S. (2015) ‘The effect of a social stories intervention on the social skills of male students with Autism Spectrum Disorder’, </w:t>
      </w:r>
      <w:r w:rsidRPr="00E715DF">
        <w:rPr>
          <w:rFonts w:ascii="Arial" w:hAnsi="Arial" w:cs="Arial"/>
          <w:i/>
          <w:sz w:val="24"/>
          <w:szCs w:val="24"/>
        </w:rPr>
        <w:t xml:space="preserve">Sage Journals, </w:t>
      </w:r>
      <w:r w:rsidRPr="00E715DF">
        <w:rPr>
          <w:rFonts w:ascii="Arial" w:hAnsi="Arial" w:cs="Arial"/>
          <w:sz w:val="24"/>
          <w:szCs w:val="24"/>
        </w:rPr>
        <w:t xml:space="preserve">Volume 5, Issue no: 4, December. [On-line]. Available at: </w:t>
      </w:r>
      <w:hyperlink r:id="rId12" w:history="1">
        <w:r w:rsidRPr="00E715DF">
          <w:rPr>
            <w:rStyle w:val="Hyperlink"/>
            <w:rFonts w:ascii="Arial" w:hAnsi="Arial" w:cs="Arial"/>
            <w:sz w:val="24"/>
            <w:szCs w:val="24"/>
          </w:rPr>
          <w:t>http://journals.sagepub.com/doi/full/10.1177/2158244015621599</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1E9AB2F3" w14:textId="77777777" w:rsidR="006305B9" w:rsidRPr="00E715DF" w:rsidRDefault="006305B9" w:rsidP="006305B9">
      <w:pPr>
        <w:spacing w:line="360" w:lineRule="auto"/>
        <w:rPr>
          <w:rFonts w:ascii="Arial" w:hAnsi="Arial" w:cs="Arial"/>
          <w:sz w:val="24"/>
          <w:szCs w:val="24"/>
        </w:rPr>
      </w:pPr>
      <w:r>
        <w:rPr>
          <w:rFonts w:ascii="Arial" w:hAnsi="Arial" w:cs="Arial"/>
          <w:sz w:val="24"/>
          <w:szCs w:val="24"/>
        </w:rPr>
        <w:t xml:space="preserve">Greenberg, M. (2017) ‘Social, emotional learning interventions needed in schools’ </w:t>
      </w:r>
      <w:hyperlink r:id="rId13" w:history="1">
        <w:r w:rsidRPr="00CB699E">
          <w:rPr>
            <w:rStyle w:val="Hyperlink"/>
            <w:rFonts w:ascii="Arial" w:hAnsi="Arial" w:cs="Arial"/>
            <w:sz w:val="24"/>
            <w:szCs w:val="24"/>
          </w:rPr>
          <w:t>https://news.psu.edu/story/470115/2017/05/31/research/social-emotional-learning-interventions-needed-schools</w:t>
        </w:r>
      </w:hyperlink>
      <w:r>
        <w:rPr>
          <w:rFonts w:ascii="Arial" w:hAnsi="Arial" w:cs="Arial"/>
          <w:sz w:val="24"/>
          <w:szCs w:val="24"/>
        </w:rPr>
        <w:t xml:space="preserve"> [Accessed: 6</w:t>
      </w:r>
      <w:r w:rsidRPr="00BF65A8">
        <w:rPr>
          <w:rFonts w:ascii="Arial" w:hAnsi="Arial" w:cs="Arial"/>
          <w:sz w:val="24"/>
          <w:szCs w:val="24"/>
          <w:vertAlign w:val="superscript"/>
        </w:rPr>
        <w:t>th</w:t>
      </w:r>
      <w:r>
        <w:rPr>
          <w:rFonts w:ascii="Arial" w:hAnsi="Arial" w:cs="Arial"/>
          <w:sz w:val="24"/>
          <w:szCs w:val="24"/>
        </w:rPr>
        <w:t xml:space="preserve"> July]. </w:t>
      </w:r>
    </w:p>
    <w:p w14:paraId="2FCFD205"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Ho, J. and Funk, S. (2018) ‘Promoting Young Children’s Social and Emotional Health’, </w:t>
      </w:r>
      <w:r w:rsidRPr="00E715DF">
        <w:rPr>
          <w:rFonts w:ascii="Arial" w:hAnsi="Arial" w:cs="Arial"/>
          <w:i/>
          <w:sz w:val="24"/>
          <w:szCs w:val="24"/>
        </w:rPr>
        <w:t xml:space="preserve">NAEYC, </w:t>
      </w:r>
      <w:r w:rsidRPr="00E715DF">
        <w:rPr>
          <w:rFonts w:ascii="Arial" w:hAnsi="Arial" w:cs="Arial"/>
          <w:sz w:val="24"/>
          <w:szCs w:val="24"/>
        </w:rPr>
        <w:t xml:space="preserve">Volume 73, No 1, March. [On-line]. Available at: </w:t>
      </w:r>
      <w:hyperlink r:id="rId14" w:history="1">
        <w:r w:rsidRPr="00E715DF">
          <w:rPr>
            <w:rStyle w:val="Hyperlink"/>
            <w:rFonts w:ascii="Arial" w:hAnsi="Arial" w:cs="Arial"/>
            <w:sz w:val="24"/>
            <w:szCs w:val="24"/>
          </w:rPr>
          <w:t>https://www.naeyc.org/resources/pubs/yc/mar2018/promoting-social-and-emotional-health</w:t>
        </w:r>
      </w:hyperlink>
      <w:r w:rsidRPr="00E715DF">
        <w:rPr>
          <w:rFonts w:ascii="Arial" w:hAnsi="Arial" w:cs="Arial"/>
          <w:sz w:val="24"/>
          <w:szCs w:val="24"/>
        </w:rPr>
        <w:t xml:space="preserve"> [Accessed: 25</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52B8D711"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Indian Express. (2018) ‘Humans display four, not six, basic emotions’ </w:t>
      </w:r>
      <w:hyperlink r:id="rId15" w:history="1">
        <w:r w:rsidRPr="00E715DF">
          <w:rPr>
            <w:rStyle w:val="Hyperlink"/>
            <w:rFonts w:ascii="Arial" w:hAnsi="Arial" w:cs="Arial"/>
            <w:sz w:val="24"/>
            <w:szCs w:val="24"/>
          </w:rPr>
          <w:t>https://indianexpress.com/article/lifestyle/life-style/humans-display-four-not-six-basic-emotions/</w:t>
        </w:r>
      </w:hyperlink>
      <w:r w:rsidRPr="00E715DF">
        <w:rPr>
          <w:rFonts w:ascii="Arial" w:hAnsi="Arial" w:cs="Arial"/>
          <w:sz w:val="24"/>
          <w:szCs w:val="24"/>
        </w:rPr>
        <w:t xml:space="preserve"> [Accessed: 24</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181F8B6F"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Kids matter. (no date) ‘Social and emotional learning’ </w:t>
      </w:r>
      <w:hyperlink r:id="rId16" w:history="1">
        <w:r w:rsidRPr="00CB699E">
          <w:rPr>
            <w:rStyle w:val="Hyperlink"/>
            <w:rFonts w:ascii="Arial" w:hAnsi="Arial" w:cs="Arial"/>
            <w:sz w:val="24"/>
            <w:szCs w:val="24"/>
          </w:rPr>
          <w:t>https://www.kidsmatter.edu.au/mental-health-matters/social-and-emotional-learning</w:t>
        </w:r>
      </w:hyperlink>
      <w:r>
        <w:rPr>
          <w:rFonts w:ascii="Arial" w:hAnsi="Arial" w:cs="Arial"/>
          <w:sz w:val="24"/>
          <w:szCs w:val="24"/>
        </w:rPr>
        <w:t xml:space="preserve"> [Accessed: 5</w:t>
      </w:r>
      <w:r w:rsidRPr="001C0905">
        <w:rPr>
          <w:rFonts w:ascii="Arial" w:hAnsi="Arial" w:cs="Arial"/>
          <w:sz w:val="24"/>
          <w:szCs w:val="24"/>
          <w:vertAlign w:val="superscript"/>
        </w:rPr>
        <w:t>th</w:t>
      </w:r>
      <w:r>
        <w:rPr>
          <w:rFonts w:ascii="Arial" w:hAnsi="Arial" w:cs="Arial"/>
          <w:sz w:val="24"/>
          <w:szCs w:val="24"/>
        </w:rPr>
        <w:t xml:space="preserve"> July 2018]. </w:t>
      </w:r>
    </w:p>
    <w:p w14:paraId="0D34D627" w14:textId="77777777" w:rsidR="006305B9" w:rsidRPr="00712C77" w:rsidRDefault="006305B9" w:rsidP="006305B9">
      <w:pPr>
        <w:spacing w:line="360" w:lineRule="auto"/>
        <w:rPr>
          <w:rFonts w:ascii="Arial" w:hAnsi="Arial" w:cs="Arial"/>
          <w:sz w:val="24"/>
          <w:szCs w:val="24"/>
        </w:rPr>
      </w:pPr>
      <w:r>
        <w:rPr>
          <w:rFonts w:ascii="Arial" w:hAnsi="Arial" w:cs="Arial"/>
          <w:sz w:val="24"/>
          <w:szCs w:val="24"/>
        </w:rPr>
        <w:t xml:space="preserve">Lavis, P. (2016) ‘Why relationship are so important for children and young people’ </w:t>
      </w:r>
      <w:hyperlink r:id="rId17" w:history="1">
        <w:r w:rsidRPr="00CB699E">
          <w:rPr>
            <w:rStyle w:val="Hyperlink"/>
            <w:rFonts w:ascii="Arial" w:hAnsi="Arial" w:cs="Arial"/>
            <w:sz w:val="24"/>
            <w:szCs w:val="24"/>
          </w:rPr>
          <w:t>https://www.mentalhealth.org.uk/blog/why-relationships-are-so-important-children-and-young-people</w:t>
        </w:r>
      </w:hyperlink>
      <w:r>
        <w:rPr>
          <w:rFonts w:ascii="Arial" w:hAnsi="Arial" w:cs="Arial"/>
          <w:sz w:val="24"/>
          <w:szCs w:val="24"/>
        </w:rPr>
        <w:t xml:space="preserve"> [Accessed: 6</w:t>
      </w:r>
      <w:r w:rsidRPr="00F67D16">
        <w:rPr>
          <w:rFonts w:ascii="Arial" w:hAnsi="Arial" w:cs="Arial"/>
          <w:sz w:val="24"/>
          <w:szCs w:val="24"/>
          <w:vertAlign w:val="superscript"/>
        </w:rPr>
        <w:t>th</w:t>
      </w:r>
      <w:r>
        <w:rPr>
          <w:rFonts w:ascii="Arial" w:hAnsi="Arial" w:cs="Arial"/>
          <w:sz w:val="24"/>
          <w:szCs w:val="24"/>
        </w:rPr>
        <w:t xml:space="preserve"> July 2018]. </w:t>
      </w:r>
    </w:p>
    <w:p w14:paraId="3F084BD1"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Linke, P. (2016) ‘The importance of teaching social and emotional skills in early learning’ </w:t>
      </w:r>
      <w:hyperlink r:id="rId18" w:history="1">
        <w:r w:rsidRPr="00CB699E">
          <w:rPr>
            <w:rStyle w:val="Hyperlink"/>
            <w:rFonts w:ascii="Arial" w:hAnsi="Arial" w:cs="Arial"/>
            <w:sz w:val="24"/>
            <w:szCs w:val="24"/>
          </w:rPr>
          <w:t>http://www.everyonebenefits.org.au/the_importance_of_teaching_social</w:t>
        </w:r>
      </w:hyperlink>
      <w:r>
        <w:rPr>
          <w:rFonts w:ascii="Arial" w:hAnsi="Arial" w:cs="Arial"/>
          <w:sz w:val="24"/>
          <w:szCs w:val="24"/>
        </w:rPr>
        <w:t xml:space="preserve"> [Accessed: 6</w:t>
      </w:r>
      <w:r w:rsidRPr="007C6EB2">
        <w:rPr>
          <w:rFonts w:ascii="Arial" w:hAnsi="Arial" w:cs="Arial"/>
          <w:sz w:val="24"/>
          <w:szCs w:val="24"/>
          <w:vertAlign w:val="superscript"/>
        </w:rPr>
        <w:t>th</w:t>
      </w:r>
      <w:r>
        <w:rPr>
          <w:rFonts w:ascii="Arial" w:hAnsi="Arial" w:cs="Arial"/>
          <w:sz w:val="24"/>
          <w:szCs w:val="24"/>
        </w:rPr>
        <w:t xml:space="preserve"> July 2018]. </w:t>
      </w:r>
    </w:p>
    <w:p w14:paraId="3C516CDD"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Mahoney, G. and Wiggers, B. (2007) ‘The Role of Parents in Early Intervention: Implications for Social Work’, </w:t>
      </w:r>
      <w:r>
        <w:rPr>
          <w:rFonts w:ascii="Arial" w:hAnsi="Arial" w:cs="Arial"/>
          <w:i/>
          <w:sz w:val="24"/>
          <w:szCs w:val="24"/>
        </w:rPr>
        <w:t xml:space="preserve">Children &amp; Schools, </w:t>
      </w:r>
      <w:r>
        <w:rPr>
          <w:rFonts w:ascii="Arial" w:hAnsi="Arial" w:cs="Arial"/>
          <w:sz w:val="24"/>
          <w:szCs w:val="24"/>
        </w:rPr>
        <w:t xml:space="preserve">Volume 29, Issue no: 1, 1 January, pp: 7-15. [On-line]. Available at: </w:t>
      </w:r>
      <w:hyperlink r:id="rId19" w:history="1">
        <w:r w:rsidRPr="00CB699E">
          <w:rPr>
            <w:rStyle w:val="Hyperlink"/>
            <w:rFonts w:ascii="Arial" w:hAnsi="Arial" w:cs="Arial"/>
            <w:sz w:val="24"/>
            <w:szCs w:val="24"/>
          </w:rPr>
          <w:t>https://academic.oup.com/cs/article-abstract/29/1/7/354092</w:t>
        </w:r>
      </w:hyperlink>
      <w:r>
        <w:rPr>
          <w:rFonts w:ascii="Arial" w:hAnsi="Arial" w:cs="Arial"/>
          <w:sz w:val="24"/>
          <w:szCs w:val="24"/>
        </w:rPr>
        <w:t xml:space="preserve"> [Accessed: 5</w:t>
      </w:r>
      <w:r w:rsidRPr="003A4A7B">
        <w:rPr>
          <w:rFonts w:ascii="Arial" w:hAnsi="Arial" w:cs="Arial"/>
          <w:sz w:val="24"/>
          <w:szCs w:val="24"/>
          <w:vertAlign w:val="superscript"/>
        </w:rPr>
        <w:t>th</w:t>
      </w:r>
      <w:r>
        <w:rPr>
          <w:rFonts w:ascii="Arial" w:hAnsi="Arial" w:cs="Arial"/>
          <w:sz w:val="24"/>
          <w:szCs w:val="24"/>
        </w:rPr>
        <w:t xml:space="preserve"> July 2018]. </w:t>
      </w:r>
    </w:p>
    <w:p w14:paraId="1ACA2F42" w14:textId="77777777" w:rsidR="006305B9" w:rsidRDefault="006305B9" w:rsidP="006305B9">
      <w:pPr>
        <w:spacing w:line="360" w:lineRule="auto"/>
        <w:rPr>
          <w:rFonts w:ascii="Arial" w:hAnsi="Arial" w:cs="Arial"/>
          <w:sz w:val="24"/>
          <w:szCs w:val="24"/>
        </w:rPr>
      </w:pPr>
      <w:r>
        <w:rPr>
          <w:rFonts w:ascii="Arial" w:hAnsi="Arial" w:cs="Arial"/>
          <w:sz w:val="24"/>
          <w:szCs w:val="24"/>
        </w:rPr>
        <w:t>Options for youth. (May 6</w:t>
      </w:r>
      <w:r w:rsidRPr="000A7FE5">
        <w:rPr>
          <w:rFonts w:ascii="Arial" w:hAnsi="Arial" w:cs="Arial"/>
          <w:sz w:val="24"/>
          <w:szCs w:val="24"/>
          <w:vertAlign w:val="superscript"/>
        </w:rPr>
        <w:t>th</w:t>
      </w:r>
      <w:r>
        <w:rPr>
          <w:rFonts w:ascii="Arial" w:hAnsi="Arial" w:cs="Arial"/>
          <w:sz w:val="24"/>
          <w:szCs w:val="24"/>
        </w:rPr>
        <w:t xml:space="preserve"> 2016) </w:t>
      </w:r>
      <w:r w:rsidRPr="000A7FE5">
        <w:rPr>
          <w:rFonts w:ascii="Arial" w:hAnsi="Arial" w:cs="Arial"/>
          <w:i/>
          <w:sz w:val="24"/>
          <w:szCs w:val="24"/>
        </w:rPr>
        <w:t>Four major benefits of Social/Emotional learning</w:t>
      </w:r>
      <w:r>
        <w:rPr>
          <w:rFonts w:ascii="Arial" w:hAnsi="Arial" w:cs="Arial"/>
          <w:i/>
          <w:sz w:val="24"/>
          <w:szCs w:val="24"/>
        </w:rPr>
        <w:t xml:space="preserve">. </w:t>
      </w:r>
      <w:r>
        <w:rPr>
          <w:rFonts w:ascii="Arial" w:hAnsi="Arial" w:cs="Arial"/>
          <w:sz w:val="24"/>
          <w:szCs w:val="24"/>
        </w:rPr>
        <w:t xml:space="preserve">Options for youth. Blog. [On-line]. Available from: </w:t>
      </w:r>
      <w:hyperlink r:id="rId20" w:history="1">
        <w:r w:rsidRPr="00CB699E">
          <w:rPr>
            <w:rStyle w:val="Hyperlink"/>
            <w:rFonts w:ascii="Arial" w:hAnsi="Arial" w:cs="Arial"/>
            <w:sz w:val="24"/>
            <w:szCs w:val="24"/>
          </w:rPr>
          <w:t>https://ofy.org/blog/four-major-benefits-of-socialemotional-learning/</w:t>
        </w:r>
      </w:hyperlink>
      <w:r>
        <w:rPr>
          <w:rFonts w:ascii="Arial" w:hAnsi="Arial" w:cs="Arial"/>
          <w:sz w:val="24"/>
          <w:szCs w:val="24"/>
        </w:rPr>
        <w:t xml:space="preserve"> [Accessed: 5</w:t>
      </w:r>
      <w:r w:rsidRPr="006E2CA2">
        <w:rPr>
          <w:rFonts w:ascii="Arial" w:hAnsi="Arial" w:cs="Arial"/>
          <w:sz w:val="24"/>
          <w:szCs w:val="24"/>
          <w:vertAlign w:val="superscript"/>
        </w:rPr>
        <w:t>th</w:t>
      </w:r>
      <w:r>
        <w:rPr>
          <w:rFonts w:ascii="Arial" w:hAnsi="Arial" w:cs="Arial"/>
          <w:sz w:val="24"/>
          <w:szCs w:val="24"/>
        </w:rPr>
        <w:t xml:space="preserve"> July 2018]. </w:t>
      </w:r>
    </w:p>
    <w:p w14:paraId="5983A9B4"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Page, R. M. and Page, T. S. (2015) </w:t>
      </w:r>
      <w:r w:rsidRPr="00E715DF">
        <w:rPr>
          <w:rFonts w:ascii="Arial" w:hAnsi="Arial" w:cs="Arial"/>
          <w:i/>
          <w:sz w:val="24"/>
          <w:szCs w:val="24"/>
        </w:rPr>
        <w:t xml:space="preserve">Promoting Health and Emotional Well-being in your classroom. </w:t>
      </w:r>
      <w:r w:rsidRPr="00E715DF">
        <w:rPr>
          <w:rFonts w:ascii="Arial" w:hAnsi="Arial" w:cs="Arial"/>
          <w:sz w:val="24"/>
          <w:szCs w:val="24"/>
        </w:rPr>
        <w:t>(6</w:t>
      </w:r>
      <w:r w:rsidRPr="00E715DF">
        <w:rPr>
          <w:rFonts w:ascii="Arial" w:hAnsi="Arial" w:cs="Arial"/>
          <w:sz w:val="24"/>
          <w:szCs w:val="24"/>
          <w:vertAlign w:val="superscript"/>
        </w:rPr>
        <w:t>th</w:t>
      </w:r>
      <w:r w:rsidRPr="00E715DF">
        <w:rPr>
          <w:rFonts w:ascii="Arial" w:hAnsi="Arial" w:cs="Arial"/>
          <w:sz w:val="24"/>
          <w:szCs w:val="24"/>
        </w:rPr>
        <w:t xml:space="preserve"> ed). Jones &amp; Bartlett learning: Burlington. [E-book]. Available at: </w:t>
      </w:r>
      <w:hyperlink r:id="rId21" w:history="1">
        <w:r w:rsidRPr="00E715DF">
          <w:rPr>
            <w:rStyle w:val="Hyperlink"/>
            <w:rFonts w:ascii="Arial" w:hAnsi="Arial" w:cs="Arial"/>
            <w:sz w:val="24"/>
            <w:szCs w:val="24"/>
          </w:rPr>
          <w:t>https://books.google.co.uk/books?id=C6HfAgAAQBAJ&amp;pg=PA62&amp;dq=why+recognising+body+language+is+important+for+young+children+to+learn+emotions&amp;hl=en&amp;sa=X&amp;ved=0ahUKEwid296wueDbAhWhLsAKHSQpCQMQ6AEIPTAD#v=onepage&amp;q=why%20recognising%20body%20language%20is%20important%20for%20young%20children%20to%20learn%20emotions&amp;f=true</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2B12371B" w14:textId="77777777" w:rsidR="006305B9" w:rsidRDefault="006305B9" w:rsidP="006305B9">
      <w:pPr>
        <w:spacing w:line="360" w:lineRule="auto"/>
        <w:rPr>
          <w:rFonts w:ascii="Arial" w:hAnsi="Arial" w:cs="Arial"/>
          <w:sz w:val="24"/>
          <w:szCs w:val="24"/>
        </w:rPr>
      </w:pPr>
      <w:r w:rsidRPr="00E715DF">
        <w:rPr>
          <w:rFonts w:ascii="Arial" w:hAnsi="Arial" w:cs="Arial"/>
          <w:sz w:val="24"/>
          <w:szCs w:val="24"/>
        </w:rPr>
        <w:t xml:space="preserve">Parker, A. E., Mathis, E. T. and Kupersmidt, J. B. (2013) ‘How is this child feeling? Preschool-aged children’s ability to recognize emotion in faces and body poses’, </w:t>
      </w:r>
      <w:r w:rsidRPr="00E715DF">
        <w:rPr>
          <w:rFonts w:ascii="Arial" w:hAnsi="Arial" w:cs="Arial"/>
          <w:i/>
          <w:sz w:val="24"/>
          <w:szCs w:val="24"/>
        </w:rPr>
        <w:lastRenderedPageBreak/>
        <w:t xml:space="preserve">NCBI, </w:t>
      </w:r>
      <w:r w:rsidRPr="00E715DF">
        <w:rPr>
          <w:rFonts w:ascii="Arial" w:hAnsi="Arial" w:cs="Arial"/>
          <w:sz w:val="24"/>
          <w:szCs w:val="24"/>
        </w:rPr>
        <w:t xml:space="preserve">Volume 24, Issue no: 2, PP: 188-211, February. [On-line]. Available at: </w:t>
      </w:r>
      <w:hyperlink r:id="rId22" w:history="1">
        <w:r w:rsidRPr="00E715DF">
          <w:rPr>
            <w:rStyle w:val="Hyperlink"/>
            <w:rFonts w:ascii="Arial" w:hAnsi="Arial" w:cs="Arial"/>
            <w:sz w:val="24"/>
            <w:szCs w:val="24"/>
          </w:rPr>
          <w:t>https://www.ncbi.nlm.nih.gov/pmc/articles/PMC4821465/</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w:t>
      </w:r>
    </w:p>
    <w:p w14:paraId="74D8E30B"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PATHS. (2015) ‘What is PATHS?’ </w:t>
      </w:r>
      <w:hyperlink r:id="rId23" w:history="1">
        <w:r w:rsidRPr="00CB699E">
          <w:rPr>
            <w:rStyle w:val="Hyperlink"/>
            <w:rFonts w:ascii="Arial" w:hAnsi="Arial" w:cs="Arial"/>
            <w:sz w:val="24"/>
            <w:szCs w:val="24"/>
          </w:rPr>
          <w:t>http://www.pathseducation.co.uk/what-is-paths</w:t>
        </w:r>
      </w:hyperlink>
      <w:r>
        <w:rPr>
          <w:rFonts w:ascii="Arial" w:hAnsi="Arial" w:cs="Arial"/>
          <w:sz w:val="24"/>
          <w:szCs w:val="24"/>
        </w:rPr>
        <w:t xml:space="preserve"> [Accessed: 6</w:t>
      </w:r>
      <w:r w:rsidRPr="00075232">
        <w:rPr>
          <w:rFonts w:ascii="Arial" w:hAnsi="Arial" w:cs="Arial"/>
          <w:sz w:val="24"/>
          <w:szCs w:val="24"/>
          <w:vertAlign w:val="superscript"/>
        </w:rPr>
        <w:t>th</w:t>
      </w:r>
      <w:r>
        <w:rPr>
          <w:rFonts w:ascii="Arial" w:hAnsi="Arial" w:cs="Arial"/>
          <w:sz w:val="24"/>
          <w:szCs w:val="24"/>
        </w:rPr>
        <w:t xml:space="preserve"> July 2018]. </w:t>
      </w:r>
    </w:p>
    <w:p w14:paraId="3F8B0DD7"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Pre-school alliance. (2017) ‘Equality and inclusive practice’ </w:t>
      </w:r>
      <w:hyperlink r:id="rId24" w:history="1">
        <w:r w:rsidRPr="00E715DF">
          <w:rPr>
            <w:rStyle w:val="Hyperlink"/>
            <w:rFonts w:ascii="Arial" w:hAnsi="Arial" w:cs="Arial"/>
            <w:sz w:val="24"/>
            <w:szCs w:val="24"/>
          </w:rPr>
          <w:t>https://www.pre-school.org.uk/equality-and-inclusive-practice</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549EB9DC"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Riddall-Leech, S. (2005) </w:t>
      </w:r>
      <w:r>
        <w:rPr>
          <w:rFonts w:ascii="Arial" w:hAnsi="Arial" w:cs="Arial"/>
          <w:i/>
          <w:sz w:val="24"/>
          <w:szCs w:val="24"/>
        </w:rPr>
        <w:t xml:space="preserve">How to observe children. </w:t>
      </w:r>
      <w:r>
        <w:rPr>
          <w:rFonts w:ascii="Arial" w:hAnsi="Arial" w:cs="Arial"/>
          <w:sz w:val="24"/>
          <w:szCs w:val="24"/>
        </w:rPr>
        <w:t xml:space="preserve">Heinemann Educational Publishers: Oxford. [E-book]. Available at: </w:t>
      </w:r>
      <w:hyperlink r:id="rId25" w:history="1">
        <w:r w:rsidRPr="00CB699E">
          <w:rPr>
            <w:rStyle w:val="Hyperlink"/>
            <w:rFonts w:ascii="Arial" w:hAnsi="Arial" w:cs="Arial"/>
            <w:sz w:val="24"/>
            <w:szCs w:val="24"/>
          </w:rPr>
          <w:t>https://books.google.co.uk/books?id=7eRVOVfTpioC&amp;pg=PT114&amp;dq=importance+of+practitioners+supporting+children+social+and+emotional+development&amp;hl=en&amp;sa=X&amp;ved=0ahUKEwie9NLglIvcAhWRXsAKHaZsB-4Q6AEIWTAI#v=onepage&amp;q=importance%20of%20practitioners%20supporting%20children%20social%20and%20emotional%20development&amp;f=true</w:t>
        </w:r>
      </w:hyperlink>
      <w:r>
        <w:rPr>
          <w:rFonts w:ascii="Arial" w:hAnsi="Arial" w:cs="Arial"/>
          <w:sz w:val="24"/>
          <w:szCs w:val="24"/>
        </w:rPr>
        <w:t xml:space="preserve"> [Accessed: 6</w:t>
      </w:r>
      <w:r w:rsidRPr="00712C77">
        <w:rPr>
          <w:rFonts w:ascii="Arial" w:hAnsi="Arial" w:cs="Arial"/>
          <w:sz w:val="24"/>
          <w:szCs w:val="24"/>
          <w:vertAlign w:val="superscript"/>
        </w:rPr>
        <w:t>th</w:t>
      </w:r>
      <w:r>
        <w:rPr>
          <w:rFonts w:ascii="Arial" w:hAnsi="Arial" w:cs="Arial"/>
          <w:sz w:val="24"/>
          <w:szCs w:val="24"/>
        </w:rPr>
        <w:t xml:space="preserve"> July]. </w:t>
      </w:r>
    </w:p>
    <w:p w14:paraId="684D1512"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Rymanowicz, K. (2015) ‘Once upon a social story: Advantages, writing and presenting social stories’ </w:t>
      </w:r>
      <w:hyperlink r:id="rId26" w:history="1">
        <w:r w:rsidRPr="00E715DF">
          <w:rPr>
            <w:rStyle w:val="Hyperlink"/>
            <w:rFonts w:ascii="Arial" w:hAnsi="Arial" w:cs="Arial"/>
            <w:sz w:val="24"/>
            <w:szCs w:val="24"/>
          </w:rPr>
          <w:t>http://msue.anr.msu.edu/news/once_upon_a_social_story_advantages_writing_and_presenting_social_stories</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702E3FCF" w14:textId="77777777" w:rsidR="006305B9" w:rsidRPr="00E715DF" w:rsidRDefault="006305B9" w:rsidP="006305B9">
      <w:pPr>
        <w:spacing w:line="360" w:lineRule="auto"/>
        <w:rPr>
          <w:rFonts w:ascii="Arial" w:hAnsi="Arial" w:cs="Arial"/>
          <w:sz w:val="24"/>
          <w:szCs w:val="24"/>
        </w:rPr>
      </w:pPr>
      <w:r w:rsidRPr="00E715DF">
        <w:rPr>
          <w:rFonts w:ascii="Arial" w:hAnsi="Arial" w:cs="Arial"/>
          <w:sz w:val="24"/>
          <w:szCs w:val="24"/>
        </w:rPr>
        <w:t xml:space="preserve">Surrey County Council. (2018) ‘Personal , social and emotional development in the EYFS’ </w:t>
      </w:r>
      <w:hyperlink r:id="rId27" w:history="1">
        <w:r w:rsidRPr="00E715DF">
          <w:rPr>
            <w:rStyle w:val="Hyperlink"/>
            <w:rFonts w:ascii="Arial" w:hAnsi="Arial" w:cs="Arial"/>
            <w:sz w:val="24"/>
            <w:szCs w:val="24"/>
          </w:rPr>
          <w:t>https://www.surreycc.gov.uk/schools-and-learning/childcare-professionals/early-years-foundation-stage-eyfs/personal-social-and-emotional-development-in-the-eyfs</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3952D419"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Surrey County Council. (2018) ‘Personal Social and emotional development in the EYFS’ </w:t>
      </w:r>
      <w:hyperlink r:id="rId28" w:history="1">
        <w:r w:rsidRPr="00CB699E">
          <w:rPr>
            <w:rStyle w:val="Hyperlink"/>
            <w:rFonts w:ascii="Arial" w:hAnsi="Arial" w:cs="Arial"/>
            <w:sz w:val="24"/>
            <w:szCs w:val="24"/>
          </w:rPr>
          <w:t>https://www.surreycc.gov.uk/schools-and-learning/childcare-professionals/early-years-foundation-stage-eyfs/personal-social-and-emotional-development-in-the-eyfs</w:t>
        </w:r>
      </w:hyperlink>
      <w:r>
        <w:rPr>
          <w:rFonts w:ascii="Arial" w:hAnsi="Arial" w:cs="Arial"/>
          <w:sz w:val="24"/>
          <w:szCs w:val="24"/>
        </w:rPr>
        <w:t xml:space="preserve"> [Accessed: 6</w:t>
      </w:r>
      <w:r w:rsidRPr="002A2533">
        <w:rPr>
          <w:rFonts w:ascii="Arial" w:hAnsi="Arial" w:cs="Arial"/>
          <w:sz w:val="24"/>
          <w:szCs w:val="24"/>
          <w:vertAlign w:val="superscript"/>
        </w:rPr>
        <w:t>th</w:t>
      </w:r>
      <w:r>
        <w:rPr>
          <w:rFonts w:ascii="Arial" w:hAnsi="Arial" w:cs="Arial"/>
          <w:sz w:val="24"/>
          <w:szCs w:val="24"/>
        </w:rPr>
        <w:t xml:space="preserve"> July 2018]. </w:t>
      </w:r>
    </w:p>
    <w:p w14:paraId="399F8C23"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The national archives. (2011) ‘Social and emotional aspects of learning (SEAL) Improving behaviour, improving learning’ </w:t>
      </w:r>
      <w:hyperlink r:id="rId29" w:history="1">
        <w:r w:rsidRPr="00CB699E">
          <w:rPr>
            <w:rStyle w:val="Hyperlink"/>
            <w:rFonts w:ascii="Arial" w:hAnsi="Arial" w:cs="Arial"/>
            <w:sz w:val="24"/>
            <w:szCs w:val="24"/>
          </w:rPr>
          <w:t>http://webarchive.nationalarchives.gov.uk/20110812101121/http://nsonline.org.uk/node/87009</w:t>
        </w:r>
      </w:hyperlink>
      <w:r>
        <w:rPr>
          <w:rFonts w:ascii="Arial" w:hAnsi="Arial" w:cs="Arial"/>
          <w:sz w:val="24"/>
          <w:szCs w:val="24"/>
        </w:rPr>
        <w:t xml:space="preserve"> [Accessed: 6</w:t>
      </w:r>
      <w:r w:rsidRPr="006424A9">
        <w:rPr>
          <w:rFonts w:ascii="Arial" w:hAnsi="Arial" w:cs="Arial"/>
          <w:sz w:val="24"/>
          <w:szCs w:val="24"/>
          <w:vertAlign w:val="superscript"/>
        </w:rPr>
        <w:t>th</w:t>
      </w:r>
      <w:r>
        <w:rPr>
          <w:rFonts w:ascii="Arial" w:hAnsi="Arial" w:cs="Arial"/>
          <w:sz w:val="24"/>
          <w:szCs w:val="24"/>
        </w:rPr>
        <w:t xml:space="preserve"> July 2018]. </w:t>
      </w:r>
    </w:p>
    <w:p w14:paraId="38CFF860" w14:textId="77777777" w:rsidR="006305B9" w:rsidRDefault="006305B9" w:rsidP="006305B9">
      <w:pPr>
        <w:spacing w:line="360" w:lineRule="auto"/>
        <w:rPr>
          <w:rFonts w:ascii="Arial" w:hAnsi="Arial" w:cs="Arial"/>
          <w:sz w:val="24"/>
          <w:szCs w:val="24"/>
        </w:rPr>
      </w:pPr>
      <w:r w:rsidRPr="00E715DF">
        <w:rPr>
          <w:rFonts w:ascii="Arial" w:hAnsi="Arial" w:cs="Arial"/>
          <w:sz w:val="24"/>
          <w:szCs w:val="24"/>
        </w:rPr>
        <w:lastRenderedPageBreak/>
        <w:t xml:space="preserve">The National Strategies Early Years. (2008) ‘Social and Emotional Aspects of Development: Guidance for practitioners working in the Early Years Foundation Stage’ </w:t>
      </w:r>
      <w:hyperlink r:id="rId30" w:history="1">
        <w:r w:rsidRPr="00E715DF">
          <w:rPr>
            <w:rStyle w:val="Hyperlink"/>
            <w:rFonts w:ascii="Arial" w:hAnsi="Arial" w:cs="Arial"/>
            <w:sz w:val="24"/>
            <w:szCs w:val="24"/>
          </w:rPr>
          <w:t>https://www.foundationyears.org.uk/wp-content/uploads/2011/10/sead_guidance_for_practioners.pdf</w:t>
        </w:r>
      </w:hyperlink>
      <w:r w:rsidRPr="00E715DF">
        <w:rPr>
          <w:rFonts w:ascii="Arial" w:hAnsi="Arial" w:cs="Arial"/>
          <w:sz w:val="24"/>
          <w:szCs w:val="24"/>
        </w:rPr>
        <w:t xml:space="preserve"> [Accessed: 27</w:t>
      </w:r>
      <w:r w:rsidRPr="00E715DF">
        <w:rPr>
          <w:rFonts w:ascii="Arial" w:hAnsi="Arial" w:cs="Arial"/>
          <w:sz w:val="24"/>
          <w:szCs w:val="24"/>
          <w:vertAlign w:val="superscript"/>
        </w:rPr>
        <w:t>th</w:t>
      </w:r>
      <w:r w:rsidRPr="00E715DF">
        <w:rPr>
          <w:rFonts w:ascii="Arial" w:hAnsi="Arial" w:cs="Arial"/>
          <w:sz w:val="24"/>
          <w:szCs w:val="24"/>
        </w:rPr>
        <w:t xml:space="preserve"> June 2018]. </w:t>
      </w:r>
    </w:p>
    <w:p w14:paraId="1D7856AA"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Welsh Assembly Government. (2003) </w:t>
      </w:r>
      <w:r>
        <w:rPr>
          <w:rFonts w:ascii="Arial" w:hAnsi="Arial" w:cs="Arial"/>
          <w:i/>
          <w:sz w:val="24"/>
          <w:szCs w:val="24"/>
        </w:rPr>
        <w:t xml:space="preserve">Developing the Curriculum Cymreig. </w:t>
      </w:r>
      <w:r>
        <w:rPr>
          <w:rFonts w:ascii="Arial" w:hAnsi="Arial" w:cs="Arial"/>
          <w:sz w:val="24"/>
          <w:szCs w:val="24"/>
        </w:rPr>
        <w:t xml:space="preserve">ACCAC: Surrey. [On-line]. Available at: </w:t>
      </w:r>
      <w:hyperlink r:id="rId31" w:history="1">
        <w:r w:rsidRPr="00CB699E">
          <w:rPr>
            <w:rStyle w:val="Hyperlink"/>
            <w:rFonts w:ascii="Arial" w:hAnsi="Arial" w:cs="Arial"/>
            <w:sz w:val="24"/>
            <w:szCs w:val="24"/>
          </w:rPr>
          <w:t>http://learning.gov.wales/docs/learningwales/publications/130424-developing-the-curriculum-cymreig-en.pdf</w:t>
        </w:r>
      </w:hyperlink>
      <w:r>
        <w:rPr>
          <w:rFonts w:ascii="Arial" w:hAnsi="Arial" w:cs="Arial"/>
          <w:sz w:val="24"/>
          <w:szCs w:val="24"/>
        </w:rPr>
        <w:t xml:space="preserve"> [Accessed: 6</w:t>
      </w:r>
      <w:r w:rsidRPr="001E3E72">
        <w:rPr>
          <w:rFonts w:ascii="Arial" w:hAnsi="Arial" w:cs="Arial"/>
          <w:sz w:val="24"/>
          <w:szCs w:val="24"/>
          <w:vertAlign w:val="superscript"/>
        </w:rPr>
        <w:t>th</w:t>
      </w:r>
      <w:r>
        <w:rPr>
          <w:rFonts w:ascii="Arial" w:hAnsi="Arial" w:cs="Arial"/>
          <w:sz w:val="24"/>
          <w:szCs w:val="24"/>
        </w:rPr>
        <w:t xml:space="preserve"> July 2018]. </w:t>
      </w:r>
    </w:p>
    <w:p w14:paraId="2CA17ECB"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Welsh Government. (2017) ‘£500,000 for Welsh Language Education Resources’ </w:t>
      </w:r>
      <w:hyperlink r:id="rId32" w:history="1">
        <w:r w:rsidRPr="00CB699E">
          <w:rPr>
            <w:rStyle w:val="Hyperlink"/>
            <w:rFonts w:ascii="Arial" w:hAnsi="Arial" w:cs="Arial"/>
            <w:sz w:val="24"/>
            <w:szCs w:val="24"/>
          </w:rPr>
          <w:t>https://gov.wales/newsroom/educationandskills/2017/500000-for-welsh-language-education-resources/?lang=en</w:t>
        </w:r>
      </w:hyperlink>
      <w:r>
        <w:rPr>
          <w:rFonts w:ascii="Arial" w:hAnsi="Arial" w:cs="Arial"/>
          <w:sz w:val="24"/>
          <w:szCs w:val="24"/>
        </w:rPr>
        <w:t xml:space="preserve"> [Accessed: 3</w:t>
      </w:r>
      <w:r w:rsidRPr="00291C45">
        <w:rPr>
          <w:rFonts w:ascii="Arial" w:hAnsi="Arial" w:cs="Arial"/>
          <w:sz w:val="24"/>
          <w:szCs w:val="24"/>
          <w:vertAlign w:val="superscript"/>
        </w:rPr>
        <w:t>rd</w:t>
      </w:r>
      <w:r>
        <w:rPr>
          <w:rFonts w:ascii="Arial" w:hAnsi="Arial" w:cs="Arial"/>
          <w:sz w:val="24"/>
          <w:szCs w:val="24"/>
        </w:rPr>
        <w:t xml:space="preserve"> July 2018]. </w:t>
      </w:r>
    </w:p>
    <w:p w14:paraId="4A89ECB7" w14:textId="77777777" w:rsidR="006305B9" w:rsidRDefault="006305B9" w:rsidP="006305B9">
      <w:pPr>
        <w:spacing w:line="360" w:lineRule="auto"/>
        <w:rPr>
          <w:rFonts w:ascii="Arial" w:hAnsi="Arial" w:cs="Arial"/>
          <w:sz w:val="24"/>
          <w:szCs w:val="24"/>
        </w:rPr>
      </w:pPr>
      <w:r>
        <w:rPr>
          <w:rFonts w:ascii="Arial" w:hAnsi="Arial" w:cs="Arial"/>
          <w:sz w:val="24"/>
          <w:szCs w:val="24"/>
        </w:rPr>
        <w:t xml:space="preserve">Williams, D. (2017) ‘Social and emotional development’ </w:t>
      </w:r>
      <w:hyperlink r:id="rId33" w:history="1">
        <w:r w:rsidRPr="00CB699E">
          <w:rPr>
            <w:rStyle w:val="Hyperlink"/>
            <w:rFonts w:ascii="Arial" w:hAnsi="Arial" w:cs="Arial"/>
            <w:sz w:val="24"/>
            <w:szCs w:val="24"/>
          </w:rPr>
          <w:t>http://www.firstdiscoverers.co.uk/the-science-of-childcare-social-emotional-development/</w:t>
        </w:r>
      </w:hyperlink>
      <w:r>
        <w:rPr>
          <w:rFonts w:ascii="Arial" w:hAnsi="Arial" w:cs="Arial"/>
          <w:sz w:val="24"/>
          <w:szCs w:val="24"/>
        </w:rPr>
        <w:t xml:space="preserve"> [Accessed: 6</w:t>
      </w:r>
      <w:r w:rsidRPr="007F7993">
        <w:rPr>
          <w:rFonts w:ascii="Arial" w:hAnsi="Arial" w:cs="Arial"/>
          <w:sz w:val="24"/>
          <w:szCs w:val="24"/>
          <w:vertAlign w:val="superscript"/>
        </w:rPr>
        <w:t>th</w:t>
      </w:r>
      <w:r>
        <w:rPr>
          <w:rFonts w:ascii="Arial" w:hAnsi="Arial" w:cs="Arial"/>
          <w:sz w:val="24"/>
          <w:szCs w:val="24"/>
        </w:rPr>
        <w:t xml:space="preserve"> July 2018]. </w:t>
      </w:r>
    </w:p>
    <w:p w14:paraId="284B0073" w14:textId="77777777" w:rsidR="006305B9" w:rsidRDefault="006305B9" w:rsidP="006305B9">
      <w:pPr>
        <w:spacing w:line="360" w:lineRule="auto"/>
        <w:rPr>
          <w:rFonts w:ascii="Arial" w:hAnsi="Arial" w:cs="Arial"/>
          <w:sz w:val="24"/>
          <w:szCs w:val="24"/>
        </w:rPr>
      </w:pPr>
    </w:p>
    <w:p w14:paraId="73C0A911" w14:textId="77777777" w:rsidR="00EB78CD" w:rsidRPr="00DF3E66" w:rsidRDefault="00EB78CD" w:rsidP="00C32535">
      <w:pPr>
        <w:spacing w:line="360" w:lineRule="auto"/>
        <w:jc w:val="both"/>
        <w:rPr>
          <w:rFonts w:ascii="Arial" w:hAnsi="Arial" w:cs="Arial"/>
          <w:b/>
          <w:sz w:val="24"/>
          <w:szCs w:val="24"/>
          <w:u w:val="single"/>
        </w:rPr>
      </w:pPr>
    </w:p>
    <w:sectPr w:rsidR="00EB78CD" w:rsidRPr="00DF3E66">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EDD7F" w14:textId="77777777" w:rsidR="00434242" w:rsidRDefault="00434242" w:rsidP="00EA4237">
      <w:pPr>
        <w:spacing w:after="0" w:line="240" w:lineRule="auto"/>
      </w:pPr>
      <w:r>
        <w:separator/>
      </w:r>
    </w:p>
  </w:endnote>
  <w:endnote w:type="continuationSeparator" w:id="0">
    <w:p w14:paraId="2122EB3C" w14:textId="77777777" w:rsidR="00434242" w:rsidRDefault="00434242" w:rsidP="00EA4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95189192"/>
      <w:docPartObj>
        <w:docPartGallery w:val="Page Numbers (Bottom of Page)"/>
        <w:docPartUnique/>
      </w:docPartObj>
    </w:sdtPr>
    <w:sdtEndPr>
      <w:rPr>
        <w:noProof/>
      </w:rPr>
    </w:sdtEndPr>
    <w:sdtContent>
      <w:p w14:paraId="6BF8D0A4" w14:textId="32F34863" w:rsidR="00434242" w:rsidRDefault="004342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B9F682" w14:textId="77777777" w:rsidR="00434242" w:rsidRDefault="00434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3C1217" w14:textId="77777777" w:rsidR="00434242" w:rsidRDefault="00434242" w:rsidP="00EA4237">
      <w:pPr>
        <w:spacing w:after="0" w:line="240" w:lineRule="auto"/>
      </w:pPr>
      <w:r>
        <w:separator/>
      </w:r>
    </w:p>
  </w:footnote>
  <w:footnote w:type="continuationSeparator" w:id="0">
    <w:p w14:paraId="2CC2960B" w14:textId="77777777" w:rsidR="00434242" w:rsidRDefault="00434242" w:rsidP="00EA4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03A39" w14:textId="05A593EB" w:rsidR="00434242" w:rsidRDefault="00434242">
    <w:pPr>
      <w:pStyle w:val="Header"/>
    </w:pPr>
    <w:r>
      <w:t>EAEE6004/C                                                                                                                                               1001521</w:t>
    </w:r>
  </w:p>
  <w:p w14:paraId="682B003A" w14:textId="77777777" w:rsidR="00434242" w:rsidRDefault="004342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842B80"/>
    <w:multiLevelType w:val="hybridMultilevel"/>
    <w:tmpl w:val="084A7F0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26A713E5"/>
    <w:multiLevelType w:val="hybridMultilevel"/>
    <w:tmpl w:val="FCD66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37"/>
    <w:rsid w:val="000D563B"/>
    <w:rsid w:val="000E55D8"/>
    <w:rsid w:val="000F1008"/>
    <w:rsid w:val="00146BAE"/>
    <w:rsid w:val="001571D9"/>
    <w:rsid w:val="00182E53"/>
    <w:rsid w:val="00193AF9"/>
    <w:rsid w:val="001B52AA"/>
    <w:rsid w:val="001C569B"/>
    <w:rsid w:val="001C75CD"/>
    <w:rsid w:val="001F2606"/>
    <w:rsid w:val="0020791B"/>
    <w:rsid w:val="0027147C"/>
    <w:rsid w:val="00272FC3"/>
    <w:rsid w:val="002A3953"/>
    <w:rsid w:val="002D0308"/>
    <w:rsid w:val="002E457C"/>
    <w:rsid w:val="003142D4"/>
    <w:rsid w:val="00320857"/>
    <w:rsid w:val="00373C56"/>
    <w:rsid w:val="003A48EF"/>
    <w:rsid w:val="003A78B3"/>
    <w:rsid w:val="003E0418"/>
    <w:rsid w:val="003E142B"/>
    <w:rsid w:val="00422F3D"/>
    <w:rsid w:val="00434242"/>
    <w:rsid w:val="00454BAC"/>
    <w:rsid w:val="004564CD"/>
    <w:rsid w:val="0047503A"/>
    <w:rsid w:val="004C6AE6"/>
    <w:rsid w:val="004D0241"/>
    <w:rsid w:val="005115B7"/>
    <w:rsid w:val="00585AE7"/>
    <w:rsid w:val="005E086C"/>
    <w:rsid w:val="005E1CBC"/>
    <w:rsid w:val="005E6CE2"/>
    <w:rsid w:val="0061422B"/>
    <w:rsid w:val="00622BBF"/>
    <w:rsid w:val="00624E04"/>
    <w:rsid w:val="006305B9"/>
    <w:rsid w:val="0066512C"/>
    <w:rsid w:val="00666A27"/>
    <w:rsid w:val="006B137E"/>
    <w:rsid w:val="006D2CEA"/>
    <w:rsid w:val="0070530F"/>
    <w:rsid w:val="007124C7"/>
    <w:rsid w:val="007520D2"/>
    <w:rsid w:val="007B696A"/>
    <w:rsid w:val="007C6824"/>
    <w:rsid w:val="007C7E2A"/>
    <w:rsid w:val="007D177D"/>
    <w:rsid w:val="00802124"/>
    <w:rsid w:val="00815E54"/>
    <w:rsid w:val="00854CFD"/>
    <w:rsid w:val="00856DCE"/>
    <w:rsid w:val="00881AAB"/>
    <w:rsid w:val="00887CA5"/>
    <w:rsid w:val="008C38E9"/>
    <w:rsid w:val="008E1ED2"/>
    <w:rsid w:val="008E28E6"/>
    <w:rsid w:val="00942341"/>
    <w:rsid w:val="00975576"/>
    <w:rsid w:val="009D04D9"/>
    <w:rsid w:val="009D4478"/>
    <w:rsid w:val="009E3D1C"/>
    <w:rsid w:val="00A13139"/>
    <w:rsid w:val="00A269FD"/>
    <w:rsid w:val="00A35999"/>
    <w:rsid w:val="00A44B6B"/>
    <w:rsid w:val="00A521D2"/>
    <w:rsid w:val="00AC361D"/>
    <w:rsid w:val="00AF6A36"/>
    <w:rsid w:val="00AF6A48"/>
    <w:rsid w:val="00BC00E0"/>
    <w:rsid w:val="00BE6694"/>
    <w:rsid w:val="00C32535"/>
    <w:rsid w:val="00C474C8"/>
    <w:rsid w:val="00C66CC2"/>
    <w:rsid w:val="00C73F94"/>
    <w:rsid w:val="00C74042"/>
    <w:rsid w:val="00C80236"/>
    <w:rsid w:val="00CA7CE0"/>
    <w:rsid w:val="00CF111A"/>
    <w:rsid w:val="00D310BD"/>
    <w:rsid w:val="00D76E91"/>
    <w:rsid w:val="00D9001E"/>
    <w:rsid w:val="00DA0E03"/>
    <w:rsid w:val="00DC292F"/>
    <w:rsid w:val="00DD65C6"/>
    <w:rsid w:val="00DF013F"/>
    <w:rsid w:val="00DF3E66"/>
    <w:rsid w:val="00E01469"/>
    <w:rsid w:val="00E01B74"/>
    <w:rsid w:val="00E75BFC"/>
    <w:rsid w:val="00E84526"/>
    <w:rsid w:val="00EA4237"/>
    <w:rsid w:val="00EB78CD"/>
    <w:rsid w:val="00F2291E"/>
    <w:rsid w:val="00F24A04"/>
    <w:rsid w:val="00F259C3"/>
    <w:rsid w:val="00F9181B"/>
    <w:rsid w:val="00F95116"/>
    <w:rsid w:val="00FA7894"/>
    <w:rsid w:val="00FC4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586DB"/>
  <w15:chartTrackingRefBased/>
  <w15:docId w15:val="{AE61AD95-2A76-487E-AA1A-46E67A00F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585AE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2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237"/>
  </w:style>
  <w:style w:type="paragraph" w:styleId="Footer">
    <w:name w:val="footer"/>
    <w:basedOn w:val="Normal"/>
    <w:link w:val="FooterChar"/>
    <w:uiPriority w:val="99"/>
    <w:unhideWhenUsed/>
    <w:rsid w:val="00EA42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237"/>
  </w:style>
  <w:style w:type="paragraph" w:styleId="ListParagraph">
    <w:name w:val="List Paragraph"/>
    <w:basedOn w:val="Normal"/>
    <w:uiPriority w:val="34"/>
    <w:qFormat/>
    <w:rsid w:val="00622BBF"/>
    <w:pPr>
      <w:ind w:left="720"/>
      <w:contextualSpacing/>
    </w:pPr>
  </w:style>
  <w:style w:type="character" w:customStyle="1" w:styleId="al-author-name">
    <w:name w:val="al-author-name"/>
    <w:basedOn w:val="DefaultParagraphFont"/>
    <w:rsid w:val="008E28E6"/>
  </w:style>
  <w:style w:type="character" w:styleId="Hyperlink">
    <w:name w:val="Hyperlink"/>
    <w:basedOn w:val="DefaultParagraphFont"/>
    <w:uiPriority w:val="99"/>
    <w:semiHidden/>
    <w:unhideWhenUsed/>
    <w:rsid w:val="008E28E6"/>
    <w:rPr>
      <w:color w:val="0000FF"/>
      <w:u w:val="single"/>
    </w:rPr>
  </w:style>
  <w:style w:type="character" w:customStyle="1" w:styleId="Heading3Char">
    <w:name w:val="Heading 3 Char"/>
    <w:basedOn w:val="DefaultParagraphFont"/>
    <w:link w:val="Heading3"/>
    <w:uiPriority w:val="9"/>
    <w:rsid w:val="00585AE7"/>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85A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5951621">
      <w:bodyDiv w:val="1"/>
      <w:marLeft w:val="0"/>
      <w:marRight w:val="0"/>
      <w:marTop w:val="0"/>
      <w:marBottom w:val="0"/>
      <w:divBdr>
        <w:top w:val="none" w:sz="0" w:space="0" w:color="auto"/>
        <w:left w:val="none" w:sz="0" w:space="0" w:color="auto"/>
        <w:bottom w:val="none" w:sz="0" w:space="0" w:color="auto"/>
        <w:right w:val="none" w:sz="0" w:space="0" w:color="auto"/>
      </w:divBdr>
    </w:div>
    <w:div w:id="2058508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olgraysocialstories.com/social-stories/" TargetMode="External"/><Relationship Id="rId13" Type="http://schemas.openxmlformats.org/officeDocument/2006/relationships/hyperlink" Target="https://news.psu.edu/story/470115/2017/05/31/research/social-emotional-learning-interventions-needed-schools" TargetMode="External"/><Relationship Id="rId18" Type="http://schemas.openxmlformats.org/officeDocument/2006/relationships/hyperlink" Target="http://www.everyonebenefits.org.au/the_importance_of_teaching_social" TargetMode="External"/><Relationship Id="rId26" Type="http://schemas.openxmlformats.org/officeDocument/2006/relationships/hyperlink" Target="http://msue.anr.msu.edu/news/once_upon_a_social_story_advantages_writing_and_presenting_social_stories" TargetMode="External"/><Relationship Id="rId3" Type="http://schemas.openxmlformats.org/officeDocument/2006/relationships/settings" Target="settings.xml"/><Relationship Id="rId21" Type="http://schemas.openxmlformats.org/officeDocument/2006/relationships/hyperlink" Target="https://books.google.co.uk/books?id=C6HfAgAAQBAJ&amp;pg=PA62&amp;dq=why+recognising+body+language+is+important+for+young+children+to+learn+emotions&amp;hl=en&amp;sa=X&amp;ved=0ahUKEwid296wueDbAhWhLsAKHSQpCQMQ6AEIPTAD#v=onepage&amp;q=why%20recognising%20body%20language%20is%20important%20for%20young%20children%20to%20learn%20emotions&amp;f=true" TargetMode="External"/><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journals.sagepub.com/doi/full/10.1177/2158244015621599" TargetMode="External"/><Relationship Id="rId17" Type="http://schemas.openxmlformats.org/officeDocument/2006/relationships/hyperlink" Target="https://www.mentalhealth.org.uk/blog/why-relationships-are-so-important-children-and-young-people" TargetMode="External"/><Relationship Id="rId25" Type="http://schemas.openxmlformats.org/officeDocument/2006/relationships/hyperlink" Target="https://books.google.co.uk/books?id=7eRVOVfTpioC&amp;pg=PT114&amp;dq=importance+of+practitioners+supporting+children+social+and+emotional+development&amp;hl=en&amp;sa=X&amp;ved=0ahUKEwie9NLglIvcAhWRXsAKHaZsB-4Q6AEIWTAI#v=onepage&amp;q=importance%20of%20practitioners%20supporting%20children%20social%20and%20emotional%20development&amp;f=true" TargetMode="External"/><Relationship Id="rId33" Type="http://schemas.openxmlformats.org/officeDocument/2006/relationships/hyperlink" Target="http://www.firstdiscoverers.co.uk/the-science-of-childcare-social-emotional-development/" TargetMode="External"/><Relationship Id="rId2" Type="http://schemas.openxmlformats.org/officeDocument/2006/relationships/styles" Target="styles.xml"/><Relationship Id="rId16" Type="http://schemas.openxmlformats.org/officeDocument/2006/relationships/hyperlink" Target="https://www.kidsmatter.edu.au/mental-health-matters/social-and-emotional-learning" TargetMode="External"/><Relationship Id="rId20" Type="http://schemas.openxmlformats.org/officeDocument/2006/relationships/hyperlink" Target="https://ofy.org/blog/four-major-benefits-of-socialemotional-learning/" TargetMode="External"/><Relationship Id="rId29" Type="http://schemas.openxmlformats.org/officeDocument/2006/relationships/hyperlink" Target="http://webarchive.nationalarchives.gov.uk/20110812101121/http://nsonline.org.uk/node/870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vidence-summaries/early-years-toolkit/social-and-emotional-learning-strategies/#closeSignup" TargetMode="External"/><Relationship Id="rId24" Type="http://schemas.openxmlformats.org/officeDocument/2006/relationships/hyperlink" Target="https://www.pre-school.org.uk/equality-and-inclusive-practice" TargetMode="External"/><Relationship Id="rId32" Type="http://schemas.openxmlformats.org/officeDocument/2006/relationships/hyperlink" Target="https://gov.wales/newsroom/educationandskills/2017/500000-for-welsh-language-education-resources/?lang=en"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ndianexpress.com/article/lifestyle/life-style/humans-display-four-not-six-basic-emotions/" TargetMode="External"/><Relationship Id="rId23" Type="http://schemas.openxmlformats.org/officeDocument/2006/relationships/hyperlink" Target="http://www.pathseducation.co.uk/what-is-paths" TargetMode="External"/><Relationship Id="rId28" Type="http://schemas.openxmlformats.org/officeDocument/2006/relationships/hyperlink" Target="https://www.surreycc.gov.uk/schools-and-learning/childcare-professionals/early-years-foundation-stage-eyfs/personal-social-and-emotional-development-in-the-eyfs" TargetMode="External"/><Relationship Id="rId36" Type="http://schemas.openxmlformats.org/officeDocument/2006/relationships/fontTable" Target="fontTable.xml"/><Relationship Id="rId10" Type="http://schemas.openxmlformats.org/officeDocument/2006/relationships/hyperlink" Target="http://www.eif.org.uk/wp-content/uploads/2017/12/policy-briefing_social-emotional-learning_Dec2017.pdf" TargetMode="External"/><Relationship Id="rId19" Type="http://schemas.openxmlformats.org/officeDocument/2006/relationships/hyperlink" Target="https://academic.oup.com/cs/article-abstract/29/1/7/354092" TargetMode="External"/><Relationship Id="rId31" Type="http://schemas.openxmlformats.org/officeDocument/2006/relationships/hyperlink" Target="http://learning.gov.wales/docs/learningwales/publications/130424-developing-the-curriculum-cymreig-en.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11492/What_works_in_enhancing_social_and_emotional_skills_development_during_childhood_and_adolescence.pdf" TargetMode="External"/><Relationship Id="rId14" Type="http://schemas.openxmlformats.org/officeDocument/2006/relationships/hyperlink" Target="https://www.naeyc.org/resources/pubs/yc/mar2018/promoting-social-and-emotional-health" TargetMode="External"/><Relationship Id="rId22" Type="http://schemas.openxmlformats.org/officeDocument/2006/relationships/hyperlink" Target="https://www.ncbi.nlm.nih.gov/pmc/articles/PMC4821465/" TargetMode="External"/><Relationship Id="rId27" Type="http://schemas.openxmlformats.org/officeDocument/2006/relationships/hyperlink" Target="https://www.surreycc.gov.uk/schools-and-learning/childcare-professionals/early-years-foundation-stage-eyfs/personal-social-and-emotional-development-in-the-eyfs" TargetMode="External"/><Relationship Id="rId30" Type="http://schemas.openxmlformats.org/officeDocument/2006/relationships/hyperlink" Target="https://www.foundationyears.org.uk/wp-content/uploads/2011/10/sead_guidance_for_practioners.pdf"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13371</TotalTime>
  <Pages>14</Pages>
  <Words>4131</Words>
  <Characters>23549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Williams (1001521)</dc:creator>
  <cp:keywords/>
  <dc:description/>
  <cp:lastModifiedBy>Ffion Williams (1001521)</cp:lastModifiedBy>
  <cp:revision>82</cp:revision>
  <dcterms:created xsi:type="dcterms:W3CDTF">2018-06-23T17:31:00Z</dcterms:created>
  <dcterms:modified xsi:type="dcterms:W3CDTF">2018-07-11T17:06:00Z</dcterms:modified>
</cp:coreProperties>
</file>