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6A2AF" w14:textId="57500133" w:rsidR="00A44D84" w:rsidRPr="00345401" w:rsidRDefault="00345401" w:rsidP="003454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401">
        <w:rPr>
          <w:rFonts w:ascii="Times New Roman" w:hAnsi="Times New Roman" w:cs="Times New Roman"/>
          <w:b/>
          <w:sz w:val="24"/>
          <w:szCs w:val="24"/>
        </w:rPr>
        <w:t>WIAV - History of the vocal Repertoire from the Point of View of the Performer</w:t>
      </w:r>
    </w:p>
    <w:p w14:paraId="334AF179" w14:textId="41E250F0" w:rsidR="00345401" w:rsidRPr="00345401" w:rsidRDefault="00345401" w:rsidP="003454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5401">
        <w:rPr>
          <w:rFonts w:ascii="Times New Roman" w:hAnsi="Times New Roman" w:cs="Times New Roman"/>
          <w:b/>
          <w:sz w:val="24"/>
          <w:szCs w:val="24"/>
        </w:rPr>
        <w:t>Session 5 – 28 January 2019</w:t>
      </w:r>
    </w:p>
    <w:p w14:paraId="2247D377" w14:textId="2D55A191" w:rsidR="00345401" w:rsidRDefault="00345401" w:rsidP="002F68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883">
        <w:rPr>
          <w:rFonts w:ascii="Times New Roman" w:hAnsi="Times New Roman" w:cs="Times New Roman"/>
          <w:b/>
          <w:sz w:val="24"/>
          <w:szCs w:val="24"/>
        </w:rPr>
        <w:t xml:space="preserve">Opera </w:t>
      </w:r>
      <w:proofErr w:type="spellStart"/>
      <w:r w:rsidRPr="002F6883">
        <w:rPr>
          <w:rFonts w:ascii="Times New Roman" w:hAnsi="Times New Roman" w:cs="Times New Roman"/>
          <w:b/>
          <w:sz w:val="24"/>
          <w:szCs w:val="24"/>
        </w:rPr>
        <w:t>seria</w:t>
      </w:r>
      <w:proofErr w:type="spellEnd"/>
      <w:r w:rsidRPr="002F6883">
        <w:rPr>
          <w:rFonts w:ascii="Times New Roman" w:hAnsi="Times New Roman" w:cs="Times New Roman"/>
          <w:b/>
          <w:sz w:val="24"/>
          <w:szCs w:val="24"/>
        </w:rPr>
        <w:t xml:space="preserve"> and opera buffa</w:t>
      </w:r>
    </w:p>
    <w:p w14:paraId="4923FEEF" w14:textId="77777777" w:rsidR="002F6883" w:rsidRPr="002F6883" w:rsidRDefault="002F6883" w:rsidP="002F688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969BBA" w14:textId="48E86BD4" w:rsidR="002F6883" w:rsidRDefault="0034540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401">
        <w:rPr>
          <w:rFonts w:ascii="Times New Roman" w:hAnsi="Times New Roman" w:cs="Times New Roman"/>
          <w:sz w:val="24"/>
          <w:szCs w:val="24"/>
        </w:rPr>
        <w:t xml:space="preserve">As her ‘older sister’, </w:t>
      </w:r>
      <w:r w:rsidRPr="008501FC">
        <w:rPr>
          <w:rFonts w:ascii="Times New Roman" w:hAnsi="Times New Roman" w:cs="Times New Roman"/>
          <w:b/>
          <w:sz w:val="24"/>
          <w:szCs w:val="24"/>
        </w:rPr>
        <w:t>opera buffa</w:t>
      </w:r>
      <w:r w:rsidRPr="00345401">
        <w:rPr>
          <w:rFonts w:ascii="Times New Roman" w:hAnsi="Times New Roman" w:cs="Times New Roman"/>
          <w:sz w:val="24"/>
          <w:szCs w:val="24"/>
        </w:rPr>
        <w:t xml:space="preserve"> is a label used by scholars and musicologists, but very rarely by composers, librettists and other artists involved, who described it using terms such as ‘commedia per </w:t>
      </w:r>
      <w:proofErr w:type="spellStart"/>
      <w:r w:rsidRPr="00345401">
        <w:rPr>
          <w:rFonts w:ascii="Times New Roman" w:hAnsi="Times New Roman" w:cs="Times New Roman"/>
          <w:sz w:val="24"/>
          <w:szCs w:val="24"/>
        </w:rPr>
        <w:t>musica</w:t>
      </w:r>
      <w:proofErr w:type="spellEnd"/>
      <w:r w:rsidRPr="00345401">
        <w:rPr>
          <w:rFonts w:ascii="Times New Roman" w:hAnsi="Times New Roman" w:cs="Times New Roman"/>
          <w:sz w:val="24"/>
          <w:szCs w:val="24"/>
        </w:rPr>
        <w:t>’,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dramma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883">
        <w:rPr>
          <w:rFonts w:ascii="Times New Roman" w:hAnsi="Times New Roman" w:cs="Times New Roman"/>
          <w:sz w:val="24"/>
          <w:szCs w:val="24"/>
        </w:rPr>
        <w:t>giocoso</w:t>
      </w:r>
      <w:r>
        <w:rPr>
          <w:rFonts w:ascii="Times New Roman" w:hAnsi="Times New Roman" w:cs="Times New Roman"/>
          <w:sz w:val="24"/>
          <w:szCs w:val="24"/>
        </w:rPr>
        <w:t>’,</w:t>
      </w:r>
      <w:r w:rsidR="002F6883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2F6883">
        <w:rPr>
          <w:rFonts w:ascii="Times New Roman" w:hAnsi="Times New Roman" w:cs="Times New Roman"/>
          <w:sz w:val="24"/>
          <w:szCs w:val="24"/>
        </w:rPr>
        <w:t xml:space="preserve"> ‘divertimento’,</w:t>
      </w:r>
      <w:r w:rsidR="002F6883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6883">
        <w:rPr>
          <w:rFonts w:ascii="Times New Roman" w:hAnsi="Times New Roman" w:cs="Times New Roman"/>
          <w:sz w:val="24"/>
          <w:szCs w:val="24"/>
        </w:rPr>
        <w:t xml:space="preserve">etc. </w:t>
      </w:r>
    </w:p>
    <w:p w14:paraId="079EFEBD" w14:textId="77777777" w:rsidR="0069645E" w:rsidRDefault="0069645E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9AFD0" w14:textId="6E994260" w:rsidR="00906F64" w:rsidRDefault="00906F64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F33">
        <w:rPr>
          <w:noProof/>
        </w:rPr>
        <w:drawing>
          <wp:anchor distT="0" distB="0" distL="114300" distR="114300" simplePos="0" relativeHeight="251658240" behindDoc="0" locked="0" layoutInCell="1" allowOverlap="1" wp14:anchorId="2FB50B28" wp14:editId="126F1EB3">
            <wp:simplePos x="0" y="0"/>
            <wp:positionH relativeFrom="margin">
              <wp:posOffset>19050</wp:posOffset>
            </wp:positionH>
            <wp:positionV relativeFrom="margin">
              <wp:posOffset>2819400</wp:posOffset>
            </wp:positionV>
            <wp:extent cx="3310890" cy="25971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883">
        <w:rPr>
          <w:rFonts w:ascii="Times New Roman" w:hAnsi="Times New Roman" w:cs="Times New Roman"/>
          <w:sz w:val="24"/>
          <w:szCs w:val="24"/>
        </w:rPr>
        <w:t xml:space="preserve">Opera buffa came </w:t>
      </w:r>
      <w:r w:rsidR="00461110">
        <w:rPr>
          <w:rFonts w:ascii="Times New Roman" w:hAnsi="Times New Roman" w:cs="Times New Roman"/>
          <w:sz w:val="24"/>
          <w:szCs w:val="24"/>
        </w:rPr>
        <w:t>more than</w:t>
      </w:r>
      <w:r w:rsidR="002F6883">
        <w:rPr>
          <w:rFonts w:ascii="Times New Roman" w:hAnsi="Times New Roman" w:cs="Times New Roman"/>
          <w:sz w:val="24"/>
          <w:szCs w:val="24"/>
        </w:rPr>
        <w:t xml:space="preserve"> a century later than opera </w:t>
      </w:r>
      <w:proofErr w:type="spellStart"/>
      <w:r w:rsidR="002F6883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2F6883">
        <w:rPr>
          <w:rFonts w:ascii="Times New Roman" w:hAnsi="Times New Roman" w:cs="Times New Roman"/>
          <w:sz w:val="24"/>
          <w:szCs w:val="24"/>
        </w:rPr>
        <w:t xml:space="preserve">, </w:t>
      </w:r>
      <w:r w:rsidR="00461110">
        <w:rPr>
          <w:rFonts w:ascii="Times New Roman" w:hAnsi="Times New Roman" w:cs="Times New Roman"/>
          <w:sz w:val="24"/>
          <w:szCs w:val="24"/>
        </w:rPr>
        <w:t>around mid-18</w:t>
      </w:r>
      <w:r w:rsidR="00461110" w:rsidRPr="002F68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F6883">
        <w:rPr>
          <w:rFonts w:ascii="Times New Roman" w:hAnsi="Times New Roman" w:cs="Times New Roman"/>
          <w:sz w:val="24"/>
          <w:szCs w:val="24"/>
        </w:rPr>
        <w:t xml:space="preserve"> century (17</w:t>
      </w:r>
      <w:r w:rsidR="00461110">
        <w:rPr>
          <w:rFonts w:ascii="Times New Roman" w:hAnsi="Times New Roman" w:cs="Times New Roman"/>
          <w:sz w:val="24"/>
          <w:szCs w:val="24"/>
        </w:rPr>
        <w:t>50</w:t>
      </w:r>
      <w:r w:rsidR="002F6883">
        <w:rPr>
          <w:rFonts w:ascii="Times New Roman" w:hAnsi="Times New Roman" w:cs="Times New Roman"/>
          <w:sz w:val="24"/>
          <w:szCs w:val="24"/>
        </w:rPr>
        <w:t xml:space="preserve">s): its birthplace and, for many decades, main centre was Naples, </w:t>
      </w:r>
      <w:r w:rsidR="00BB325F">
        <w:rPr>
          <w:rFonts w:ascii="Times New Roman" w:hAnsi="Times New Roman" w:cs="Times New Roman"/>
          <w:sz w:val="24"/>
          <w:szCs w:val="24"/>
        </w:rPr>
        <w:t>r</w:t>
      </w:r>
      <w:r w:rsidR="002F6883">
        <w:rPr>
          <w:rFonts w:ascii="Times New Roman" w:hAnsi="Times New Roman" w:cs="Times New Roman"/>
          <w:sz w:val="24"/>
          <w:szCs w:val="24"/>
        </w:rPr>
        <w:t xml:space="preserve">apidly becoming the true operatic capital of the Italian peninsula. Opera buffa can be considered (and is considered by many) as deriving from the so-called </w:t>
      </w:r>
      <w:r w:rsidR="002F6883" w:rsidRPr="008501FC">
        <w:rPr>
          <w:rFonts w:ascii="Times New Roman" w:hAnsi="Times New Roman" w:cs="Times New Roman"/>
          <w:b/>
          <w:sz w:val="24"/>
          <w:szCs w:val="24"/>
        </w:rPr>
        <w:t>intermezzi</w:t>
      </w:r>
      <w:r w:rsidR="008501FC">
        <w:rPr>
          <w:rFonts w:ascii="Times New Roman" w:hAnsi="Times New Roman" w:cs="Times New Roman"/>
          <w:sz w:val="24"/>
          <w:szCs w:val="24"/>
        </w:rPr>
        <w:t xml:space="preserve"> (sing, intermezzo)</w:t>
      </w:r>
      <w:r w:rsidR="002F6883">
        <w:rPr>
          <w:rFonts w:ascii="Times New Roman" w:hAnsi="Times New Roman" w:cs="Times New Roman"/>
          <w:sz w:val="24"/>
          <w:szCs w:val="24"/>
        </w:rPr>
        <w:t xml:space="preserve"> i.e. comical interludes performed in between the acts of opera </w:t>
      </w:r>
      <w:proofErr w:type="spellStart"/>
      <w:r w:rsidR="002F6883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2F6883">
        <w:rPr>
          <w:rFonts w:ascii="Times New Roman" w:hAnsi="Times New Roman" w:cs="Times New Roman"/>
          <w:sz w:val="24"/>
          <w:szCs w:val="24"/>
        </w:rPr>
        <w:t>.</w:t>
      </w:r>
      <w:r w:rsidR="00BB325F">
        <w:rPr>
          <w:rFonts w:ascii="Times New Roman" w:hAnsi="Times New Roman" w:cs="Times New Roman"/>
          <w:sz w:val="24"/>
          <w:szCs w:val="24"/>
        </w:rPr>
        <w:t xml:space="preserve"> Starting from </w:t>
      </w:r>
      <w:r w:rsidR="00317E3C">
        <w:rPr>
          <w:rFonts w:ascii="Times New Roman" w:hAnsi="Times New Roman" w:cs="Times New Roman"/>
          <w:sz w:val="24"/>
          <w:szCs w:val="24"/>
        </w:rPr>
        <w:t>th</w:t>
      </w:r>
      <w:r w:rsidR="00BB325F">
        <w:rPr>
          <w:rFonts w:ascii="Times New Roman" w:hAnsi="Times New Roman" w:cs="Times New Roman"/>
          <w:sz w:val="24"/>
          <w:szCs w:val="24"/>
        </w:rPr>
        <w:t>e beginning of the 18</w:t>
      </w:r>
      <w:r w:rsidR="00BB325F" w:rsidRPr="00BB32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B325F">
        <w:rPr>
          <w:rFonts w:ascii="Times New Roman" w:hAnsi="Times New Roman" w:cs="Times New Roman"/>
          <w:sz w:val="24"/>
          <w:szCs w:val="24"/>
        </w:rPr>
        <w:t xml:space="preserve"> century</w:t>
      </w:r>
      <w:r w:rsidR="00317E3C">
        <w:rPr>
          <w:rFonts w:ascii="Times New Roman" w:hAnsi="Times New Roman" w:cs="Times New Roman"/>
          <w:sz w:val="24"/>
          <w:szCs w:val="24"/>
        </w:rPr>
        <w:t xml:space="preserve">, the habit of performing intermezzi </w:t>
      </w:r>
      <w:r w:rsidR="00BB325F">
        <w:rPr>
          <w:rFonts w:ascii="Times New Roman" w:hAnsi="Times New Roman" w:cs="Times New Roman"/>
          <w:sz w:val="24"/>
          <w:szCs w:val="24"/>
        </w:rPr>
        <w:t xml:space="preserve">had </w:t>
      </w:r>
      <w:r w:rsidR="00317E3C">
        <w:rPr>
          <w:rFonts w:ascii="Times New Roman" w:hAnsi="Times New Roman" w:cs="Times New Roman"/>
          <w:sz w:val="24"/>
          <w:szCs w:val="24"/>
        </w:rPr>
        <w:t>bec</w:t>
      </w:r>
      <w:r w:rsidR="00BB325F">
        <w:rPr>
          <w:rFonts w:ascii="Times New Roman" w:hAnsi="Times New Roman" w:cs="Times New Roman"/>
          <w:sz w:val="24"/>
          <w:szCs w:val="24"/>
        </w:rPr>
        <w:t>o</w:t>
      </w:r>
      <w:r w:rsidR="00317E3C">
        <w:rPr>
          <w:rFonts w:ascii="Times New Roman" w:hAnsi="Times New Roman" w:cs="Times New Roman"/>
          <w:sz w:val="24"/>
          <w:szCs w:val="24"/>
        </w:rPr>
        <w:t>me more and more popular</w:t>
      </w:r>
      <w:r w:rsidR="00CF7F33">
        <w:rPr>
          <w:rFonts w:ascii="Times New Roman" w:hAnsi="Times New Roman" w:cs="Times New Roman"/>
          <w:sz w:val="24"/>
          <w:szCs w:val="24"/>
        </w:rPr>
        <w:t>. These</w:t>
      </w:r>
      <w:r w:rsidR="00317E3C">
        <w:rPr>
          <w:rFonts w:ascii="Times New Roman" w:hAnsi="Times New Roman" w:cs="Times New Roman"/>
          <w:sz w:val="24"/>
          <w:szCs w:val="24"/>
        </w:rPr>
        <w:t xml:space="preserve"> were short and comical performances that </w:t>
      </w:r>
      <w:r w:rsidR="00CF7F33">
        <w:rPr>
          <w:rFonts w:ascii="Times New Roman" w:hAnsi="Times New Roman" w:cs="Times New Roman"/>
          <w:sz w:val="24"/>
          <w:szCs w:val="24"/>
        </w:rPr>
        <w:t xml:space="preserve">often </w:t>
      </w:r>
      <w:r w:rsidR="00317E3C">
        <w:rPr>
          <w:rFonts w:ascii="Times New Roman" w:hAnsi="Times New Roman" w:cs="Times New Roman"/>
          <w:sz w:val="24"/>
          <w:szCs w:val="24"/>
        </w:rPr>
        <w:t>mixed s</w:t>
      </w:r>
      <w:r w:rsidR="00CF7F33">
        <w:rPr>
          <w:rFonts w:ascii="Times New Roman" w:hAnsi="Times New Roman" w:cs="Times New Roman"/>
          <w:sz w:val="24"/>
          <w:szCs w:val="24"/>
        </w:rPr>
        <w:t>poken theatre</w:t>
      </w:r>
      <w:r w:rsidR="00317E3C">
        <w:rPr>
          <w:rFonts w:ascii="Times New Roman" w:hAnsi="Times New Roman" w:cs="Times New Roman"/>
          <w:sz w:val="24"/>
          <w:szCs w:val="24"/>
        </w:rPr>
        <w:t xml:space="preserve">, </w:t>
      </w:r>
      <w:r w:rsidR="00CF7F33">
        <w:rPr>
          <w:rFonts w:ascii="Times New Roman" w:hAnsi="Times New Roman" w:cs="Times New Roman"/>
          <w:sz w:val="24"/>
          <w:szCs w:val="24"/>
        </w:rPr>
        <w:t xml:space="preserve">music and dance. Very often in two short acts (to go in between the three acts of an opera </w:t>
      </w:r>
      <w:proofErr w:type="spellStart"/>
      <w:r w:rsidR="00CF7F33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CF7F33">
        <w:rPr>
          <w:rFonts w:ascii="Times New Roman" w:hAnsi="Times New Roman" w:cs="Times New Roman"/>
          <w:sz w:val="24"/>
          <w:szCs w:val="24"/>
        </w:rPr>
        <w:t>), they provided comic relief and lightened the atmosphere. They often also contained dialect</w:t>
      </w:r>
      <w:r>
        <w:rPr>
          <w:rFonts w:ascii="Times New Roman" w:hAnsi="Times New Roman" w:cs="Times New Roman"/>
          <w:sz w:val="24"/>
          <w:szCs w:val="24"/>
        </w:rPr>
        <w:t xml:space="preserve"> and a very direct comicality, also involving slapstick elements. </w:t>
      </w:r>
    </w:p>
    <w:p w14:paraId="33ADC7D6" w14:textId="77777777" w:rsidR="00906F64" w:rsidRDefault="00906F64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66DB0" w14:textId="77777777" w:rsidR="0035707C" w:rsidRDefault="00906F64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Plots and characters re-employed and revisited features of the so-called ‘</w:t>
      </w:r>
      <w:r w:rsidRPr="008501FC">
        <w:rPr>
          <w:rFonts w:ascii="Times New Roman" w:hAnsi="Times New Roman" w:cs="Times New Roman"/>
          <w:b/>
          <w:sz w:val="24"/>
          <w:szCs w:val="24"/>
        </w:rPr>
        <w:t xml:space="preserve">commedia </w:t>
      </w:r>
      <w:proofErr w:type="spellStart"/>
      <w:r w:rsidRPr="008501FC">
        <w:rPr>
          <w:rFonts w:ascii="Times New Roman" w:hAnsi="Times New Roman" w:cs="Times New Roman"/>
          <w:b/>
          <w:sz w:val="24"/>
          <w:szCs w:val="24"/>
        </w:rPr>
        <w:t>dell’arte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’, the half-improvised comical theatre performed by troupes of travelling artists throughout Europe since the </w:t>
      </w:r>
      <w:r w:rsidR="008501FC">
        <w:rPr>
          <w:rFonts w:ascii="Times New Roman" w:hAnsi="Times New Roman" w:cs="Times New Roman"/>
          <w:sz w:val="24"/>
          <w:szCs w:val="24"/>
        </w:rPr>
        <w:t xml:space="preserve">late </w:t>
      </w:r>
      <w:r>
        <w:rPr>
          <w:rFonts w:ascii="Times New Roman" w:hAnsi="Times New Roman" w:cs="Times New Roman"/>
          <w:sz w:val="24"/>
          <w:szCs w:val="24"/>
        </w:rPr>
        <w:t xml:space="preserve">Renaissance. Among the most defining features, there </w:t>
      </w:r>
      <w:r w:rsidR="008501FC">
        <w:rPr>
          <w:rFonts w:ascii="Times New Roman" w:hAnsi="Times New Roman" w:cs="Times New Roman"/>
          <w:sz w:val="24"/>
          <w:szCs w:val="24"/>
        </w:rPr>
        <w:t xml:space="preserve">were stereotypical characters playing a set role rather than having an individual psychological profile: these </w:t>
      </w:r>
      <w:r w:rsidR="008501FC">
        <w:rPr>
          <w:rFonts w:ascii="Times New Roman" w:hAnsi="Times New Roman" w:cs="Times New Roman"/>
          <w:sz w:val="24"/>
          <w:szCs w:val="24"/>
        </w:rPr>
        <w:lastRenderedPageBreak/>
        <w:t xml:space="preserve">characters were often recognizable also by their </w:t>
      </w:r>
      <w:r w:rsidR="00766EA0">
        <w:rPr>
          <w:rFonts w:ascii="Times New Roman" w:hAnsi="Times New Roman" w:cs="Times New Roman"/>
          <w:sz w:val="24"/>
          <w:szCs w:val="24"/>
        </w:rPr>
        <w:t xml:space="preserve">exterior appearance (costumes and masks), e.g. the servant, the doctor, the old man, the loving maid, the young lover, etc. </w:t>
      </w:r>
    </w:p>
    <w:p w14:paraId="3261F7B3" w14:textId="7BD27A14" w:rsidR="0069645E" w:rsidRDefault="0035707C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 a consequence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these stock characters, plots were also highly stereotyped, and almost revolving around a couple of young lovers whose love was menaced by an old, evil (and dumb) character: thanks to the help of some cunning servants, the old villain usually ended up fooled and love triumphed</w:t>
      </w:r>
      <w:r w:rsidR="0069645E">
        <w:rPr>
          <w:rFonts w:ascii="Times New Roman" w:hAnsi="Times New Roman" w:cs="Times New Roman"/>
          <w:sz w:val="24"/>
          <w:szCs w:val="24"/>
        </w:rPr>
        <w:t xml:space="preserve"> (rings a bell?).</w:t>
      </w:r>
    </w:p>
    <w:p w14:paraId="06ADF4F8" w14:textId="77777777" w:rsidR="00891AFC" w:rsidRPr="00891AFC" w:rsidRDefault="00891AFC" w:rsidP="00891AFC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Example: </w:t>
      </w:r>
      <w:r w:rsidRPr="00891AFC">
        <w:rPr>
          <w:rFonts w:ascii="Times New Roman" w:hAnsi="Times New Roman" w:cs="Times New Roman"/>
          <w:i/>
          <w:iCs/>
          <w:sz w:val="24"/>
          <w:szCs w:val="24"/>
        </w:rPr>
        <w:t xml:space="preserve">La </w:t>
      </w:r>
      <w:proofErr w:type="spellStart"/>
      <w:r w:rsidRPr="00891AFC">
        <w:rPr>
          <w:rFonts w:ascii="Times New Roman" w:hAnsi="Times New Roman" w:cs="Times New Roman"/>
          <w:i/>
          <w:iCs/>
          <w:sz w:val="24"/>
          <w:szCs w:val="24"/>
        </w:rPr>
        <w:t>bella</w:t>
      </w:r>
      <w:proofErr w:type="spellEnd"/>
      <w:r w:rsidRPr="00891A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91AFC">
        <w:rPr>
          <w:rFonts w:ascii="Times New Roman" w:hAnsi="Times New Roman" w:cs="Times New Roman"/>
          <w:i/>
          <w:iCs/>
          <w:sz w:val="24"/>
          <w:szCs w:val="24"/>
        </w:rPr>
        <w:t>pescatrice</w:t>
      </w:r>
      <w:proofErr w:type="spellEnd"/>
      <w:r w:rsidRPr="00891AF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91AFC">
        <w:rPr>
          <w:rFonts w:ascii="Times New Roman" w:hAnsi="Times New Roman" w:cs="Times New Roman"/>
          <w:sz w:val="24"/>
          <w:szCs w:val="24"/>
        </w:rPr>
        <w:t xml:space="preserve">(The fair fisherwoman), libretto by </w:t>
      </w:r>
      <w:proofErr w:type="spellStart"/>
      <w:r w:rsidRPr="00891AFC">
        <w:rPr>
          <w:rFonts w:ascii="Times New Roman" w:hAnsi="Times New Roman" w:cs="Times New Roman"/>
          <w:sz w:val="24"/>
          <w:szCs w:val="24"/>
        </w:rPr>
        <w:t>Saverio</w:t>
      </w:r>
      <w:proofErr w:type="spellEnd"/>
      <w:r w:rsidRPr="00891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1AFC">
        <w:rPr>
          <w:rFonts w:ascii="Times New Roman" w:hAnsi="Times New Roman" w:cs="Times New Roman"/>
          <w:sz w:val="24"/>
          <w:szCs w:val="24"/>
        </w:rPr>
        <w:t>Zini</w:t>
      </w:r>
      <w:proofErr w:type="spellEnd"/>
      <w:r w:rsidRPr="00891AFC">
        <w:rPr>
          <w:rFonts w:ascii="Times New Roman" w:hAnsi="Times New Roman" w:cs="Times New Roman"/>
          <w:sz w:val="24"/>
          <w:szCs w:val="24"/>
        </w:rPr>
        <w:t xml:space="preserve">, music by Pietro </w:t>
      </w:r>
      <w:proofErr w:type="spellStart"/>
      <w:r w:rsidRPr="00891AFC">
        <w:rPr>
          <w:rFonts w:ascii="Times New Roman" w:hAnsi="Times New Roman" w:cs="Times New Roman"/>
          <w:sz w:val="24"/>
          <w:szCs w:val="24"/>
        </w:rPr>
        <w:t>Guglielmi</w:t>
      </w:r>
      <w:proofErr w:type="spellEnd"/>
      <w:r w:rsidRPr="00891AFC">
        <w:rPr>
          <w:rFonts w:ascii="Times New Roman" w:hAnsi="Times New Roman" w:cs="Times New Roman"/>
          <w:sz w:val="24"/>
          <w:szCs w:val="24"/>
        </w:rPr>
        <w:t>, premiered 1789</w:t>
      </w:r>
    </w:p>
    <w:p w14:paraId="5A9B8085" w14:textId="77777777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DORINDA, a fisherman’s daughter, loved by the Count and given by the latter a title so that she can be married to him (S)</w:t>
      </w:r>
    </w:p>
    <w:p w14:paraId="1A9E5186" w14:textId="12D86DAD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CELIDORO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Pr="00891AFC">
        <w:rPr>
          <w:rFonts w:ascii="Times New Roman" w:hAnsi="Times New Roman" w:cs="Times New Roman"/>
          <w:sz w:val="24"/>
          <w:szCs w:val="24"/>
        </w:rPr>
        <w:t xml:space="preserve"> Dorinda’s beloved and a friend of the Count (T)</w:t>
      </w:r>
    </w:p>
    <w:p w14:paraId="46AA480A" w14:textId="13F43F78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DON ALFONSO SCUOGLIO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="00AE5A06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Pr="00891AFC">
        <w:rPr>
          <w:rFonts w:ascii="Times New Roman" w:hAnsi="Times New Roman" w:cs="Times New Roman"/>
          <w:sz w:val="24"/>
          <w:szCs w:val="24"/>
        </w:rPr>
        <w:t xml:space="preserve"> Neapolitan merchant who, after bankrupting, decided to be a dance master</w:t>
      </w:r>
    </w:p>
    <w:p w14:paraId="0D9A709E" w14:textId="66049E04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IL CONTE LUMACA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="00AE5A06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Pr="00891AFC">
        <w:rPr>
          <w:rFonts w:ascii="Times New Roman" w:hAnsi="Times New Roman" w:cs="Times New Roman"/>
          <w:sz w:val="24"/>
          <w:szCs w:val="24"/>
        </w:rPr>
        <w:t xml:space="preserve"> A temperamental man of few words, who loves Dorinda (B)</w:t>
      </w:r>
    </w:p>
    <w:p w14:paraId="78DF0DB9" w14:textId="16566EAD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VESPINA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="00AE5A06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891AFC">
        <w:rPr>
          <w:rFonts w:ascii="Times New Roman" w:hAnsi="Times New Roman" w:cs="Times New Roman"/>
          <w:sz w:val="24"/>
          <w:szCs w:val="24"/>
        </w:rPr>
        <w:t xml:space="preserve"> The Count’s gardener</w:t>
      </w:r>
      <w:r w:rsidR="00AE5A06">
        <w:rPr>
          <w:rFonts w:ascii="Times New Roman" w:hAnsi="Times New Roman" w:cs="Times New Roman"/>
          <w:sz w:val="24"/>
          <w:szCs w:val="24"/>
        </w:rPr>
        <w:t xml:space="preserve"> (S)</w:t>
      </w:r>
    </w:p>
    <w:p w14:paraId="201E787B" w14:textId="2219FF39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LISETTA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Pr="00891AFC">
        <w:rPr>
          <w:rFonts w:ascii="Times New Roman" w:hAnsi="Times New Roman" w:cs="Times New Roman"/>
          <w:sz w:val="24"/>
          <w:szCs w:val="24"/>
        </w:rPr>
        <w:t xml:space="preserve"> The Count’s handmaid</w:t>
      </w:r>
      <w:r w:rsidR="00AE5A06">
        <w:rPr>
          <w:rFonts w:ascii="Times New Roman" w:hAnsi="Times New Roman" w:cs="Times New Roman"/>
          <w:sz w:val="24"/>
          <w:szCs w:val="24"/>
        </w:rPr>
        <w:t xml:space="preserve"> (S)</w:t>
      </w:r>
    </w:p>
    <w:p w14:paraId="4C00CD57" w14:textId="09FAAFF7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>MACCABRUNO</w:t>
      </w:r>
      <w:r w:rsidR="00AE5A06">
        <w:rPr>
          <w:rFonts w:ascii="Times New Roman" w:hAnsi="Times New Roman" w:cs="Times New Roman"/>
          <w:sz w:val="24"/>
          <w:szCs w:val="24"/>
        </w:rPr>
        <w:t>,</w:t>
      </w:r>
      <w:r w:rsidRPr="00891AFC">
        <w:rPr>
          <w:rFonts w:ascii="Times New Roman" w:hAnsi="Times New Roman" w:cs="Times New Roman"/>
          <w:sz w:val="24"/>
          <w:szCs w:val="24"/>
        </w:rPr>
        <w:t xml:space="preserve"> The Count’s valet </w:t>
      </w:r>
      <w:r w:rsidR="00AE5A06">
        <w:rPr>
          <w:rFonts w:ascii="Times New Roman" w:hAnsi="Times New Roman" w:cs="Times New Roman"/>
          <w:sz w:val="24"/>
          <w:szCs w:val="24"/>
        </w:rPr>
        <w:t>(Ba)</w:t>
      </w:r>
    </w:p>
    <w:p w14:paraId="55D26775" w14:textId="713D4F00" w:rsidR="00891AFC" w:rsidRPr="00891AFC" w:rsidRDefault="00891AFC" w:rsidP="00891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FC">
        <w:rPr>
          <w:rFonts w:ascii="Times New Roman" w:hAnsi="Times New Roman" w:cs="Times New Roman"/>
          <w:sz w:val="24"/>
          <w:szCs w:val="24"/>
        </w:rPr>
        <w:t xml:space="preserve"> Extras: servants, faker Turks, a fake man from Tyrol.</w:t>
      </w:r>
    </w:p>
    <w:p w14:paraId="54A255E3" w14:textId="138A33CB" w:rsidR="00891AFC" w:rsidRDefault="00891AFC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65DAF" w14:textId="4E0513FF" w:rsidR="00743752" w:rsidRPr="00743752" w:rsidRDefault="0069645E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Within the intermezzi</w:t>
      </w:r>
      <w:r w:rsidR="00236AE8">
        <w:rPr>
          <w:rFonts w:ascii="Times New Roman" w:hAnsi="Times New Roman" w:cs="Times New Roman"/>
          <w:sz w:val="24"/>
          <w:szCs w:val="24"/>
        </w:rPr>
        <w:t xml:space="preserve"> and then in the comic operas, both the</w:t>
      </w:r>
      <w:r w:rsidR="00297952">
        <w:rPr>
          <w:rFonts w:ascii="Times New Roman" w:hAnsi="Times New Roman" w:cs="Times New Roman"/>
          <w:sz w:val="24"/>
          <w:szCs w:val="24"/>
        </w:rPr>
        <w:t xml:space="preserve"> stock characters and stereotypical plots were </w:t>
      </w:r>
      <w:r w:rsidR="00236AE8">
        <w:rPr>
          <w:rFonts w:ascii="Times New Roman" w:hAnsi="Times New Roman" w:cs="Times New Roman"/>
          <w:sz w:val="24"/>
          <w:szCs w:val="24"/>
        </w:rPr>
        <w:t xml:space="preserve">revisited and </w:t>
      </w:r>
      <w:r w:rsidR="00297952">
        <w:rPr>
          <w:rFonts w:ascii="Times New Roman" w:hAnsi="Times New Roman" w:cs="Times New Roman"/>
          <w:sz w:val="24"/>
          <w:szCs w:val="24"/>
        </w:rPr>
        <w:t xml:space="preserve">infused with music very different from that of contemporary opera </w:t>
      </w:r>
      <w:proofErr w:type="spellStart"/>
      <w:r w:rsidR="00297952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297952">
        <w:rPr>
          <w:rFonts w:ascii="Times New Roman" w:hAnsi="Times New Roman" w:cs="Times New Roman"/>
          <w:sz w:val="24"/>
          <w:szCs w:val="24"/>
        </w:rPr>
        <w:t>.</w:t>
      </w:r>
      <w:r w:rsidR="00BB325F">
        <w:rPr>
          <w:rFonts w:ascii="Times New Roman" w:hAnsi="Times New Roman" w:cs="Times New Roman"/>
          <w:sz w:val="24"/>
          <w:szCs w:val="24"/>
        </w:rPr>
        <w:t xml:space="preserve"> Instead of the hierarchy of characters dominating over opera </w:t>
      </w:r>
      <w:proofErr w:type="spellStart"/>
      <w:r w:rsidR="00BB325F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BB325F">
        <w:rPr>
          <w:rFonts w:ascii="Times New Roman" w:hAnsi="Times New Roman" w:cs="Times New Roman"/>
          <w:sz w:val="24"/>
          <w:szCs w:val="24"/>
        </w:rPr>
        <w:t>, in opera buffa the only difference to be found is that between the lovers (usually T and S)</w:t>
      </w:r>
      <w:r w:rsidR="00513885">
        <w:rPr>
          <w:rFonts w:ascii="Times New Roman" w:hAnsi="Times New Roman" w:cs="Times New Roman"/>
          <w:sz w:val="24"/>
          <w:szCs w:val="24"/>
        </w:rPr>
        <w:t xml:space="preserve">, the villain(s) (B or Ba) and the helpers, usually cunning servants (usually Ba when males, S when females). </w:t>
      </w:r>
      <w:r w:rsidR="00297952">
        <w:rPr>
          <w:rFonts w:ascii="Times New Roman" w:hAnsi="Times New Roman" w:cs="Times New Roman"/>
          <w:sz w:val="24"/>
          <w:szCs w:val="24"/>
        </w:rPr>
        <w:t xml:space="preserve">In order to represent the low-born, humble characters employed, the comicality, the simple/funny love stories and the light atmosphere required, the voice types and musical forms of opera </w:t>
      </w:r>
      <w:proofErr w:type="spellStart"/>
      <w:r w:rsidR="00297952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297952">
        <w:rPr>
          <w:rFonts w:ascii="Times New Roman" w:hAnsi="Times New Roman" w:cs="Times New Roman"/>
          <w:sz w:val="24"/>
          <w:szCs w:val="24"/>
        </w:rPr>
        <w:t xml:space="preserve"> were ineffective (not to mention that the stars of opera </w:t>
      </w:r>
      <w:proofErr w:type="spellStart"/>
      <w:r w:rsidR="00297952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297952">
        <w:rPr>
          <w:rFonts w:ascii="Times New Roman" w:hAnsi="Times New Roman" w:cs="Times New Roman"/>
          <w:sz w:val="24"/>
          <w:szCs w:val="24"/>
        </w:rPr>
        <w:t xml:space="preserve"> would have never lowered themselves to intermezzi!).</w:t>
      </w:r>
    </w:p>
    <w:p w14:paraId="6976270E" w14:textId="4BF97F76" w:rsidR="0069645E" w:rsidRPr="00461110" w:rsidRDefault="002979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1110">
        <w:rPr>
          <w:rFonts w:ascii="Times New Roman" w:hAnsi="Times New Roman" w:cs="Times New Roman"/>
          <w:sz w:val="24"/>
          <w:szCs w:val="24"/>
          <w:lang w:val="it-IT"/>
        </w:rPr>
        <w:t xml:space="preserve">Es. </w:t>
      </w:r>
      <w:r w:rsidR="00743752" w:rsidRPr="00461110">
        <w:rPr>
          <w:rFonts w:ascii="Times New Roman" w:hAnsi="Times New Roman" w:cs="Times New Roman"/>
          <w:sz w:val="24"/>
          <w:szCs w:val="24"/>
          <w:lang w:val="it-IT"/>
        </w:rPr>
        <w:t xml:space="preserve">‘Stizzoso, mio stizzoso’ from Pergolesi’s </w:t>
      </w:r>
      <w:r w:rsidR="00743752" w:rsidRPr="00461110">
        <w:rPr>
          <w:rFonts w:ascii="Times New Roman" w:hAnsi="Times New Roman" w:cs="Times New Roman"/>
          <w:i/>
          <w:sz w:val="24"/>
          <w:szCs w:val="24"/>
          <w:lang w:val="it-IT"/>
        </w:rPr>
        <w:t>La serva padrona</w:t>
      </w:r>
      <w:r w:rsidR="00461110" w:rsidRPr="00461110">
        <w:rPr>
          <w:rFonts w:ascii="Times New Roman" w:hAnsi="Times New Roman" w:cs="Times New Roman"/>
          <w:sz w:val="24"/>
          <w:szCs w:val="24"/>
          <w:lang w:val="it-IT"/>
        </w:rPr>
        <w:t xml:space="preserve"> (premiered in Naples in 1733 in between the acts of </w:t>
      </w:r>
      <w:r w:rsidR="00461110" w:rsidRPr="00461110">
        <w:rPr>
          <w:rFonts w:ascii="Times New Roman" w:hAnsi="Times New Roman" w:cs="Times New Roman"/>
          <w:i/>
          <w:sz w:val="24"/>
          <w:szCs w:val="24"/>
          <w:lang w:val="it-IT"/>
        </w:rPr>
        <w:t>Il prigionier superbo</w:t>
      </w:r>
      <w:r w:rsidR="00461110">
        <w:rPr>
          <w:rFonts w:ascii="Times New Roman" w:hAnsi="Times New Roman" w:cs="Times New Roman"/>
          <w:sz w:val="24"/>
          <w:szCs w:val="24"/>
          <w:lang w:val="it-IT"/>
        </w:rPr>
        <w:t xml:space="preserve">). </w:t>
      </w:r>
    </w:p>
    <w:p w14:paraId="07D9013A" w14:textId="28942EAD" w:rsidR="00743752" w:rsidRPr="00743752" w:rsidRDefault="007437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lastRenderedPageBreak/>
        <w:t xml:space="preserve">Es. 2 ‘La calunnia, mio Signore’ from Paisiello’s </w:t>
      </w:r>
      <w:r w:rsidRPr="00743752">
        <w:rPr>
          <w:rFonts w:ascii="Times New Roman" w:hAnsi="Times New Roman" w:cs="Times New Roman"/>
          <w:i/>
          <w:sz w:val="24"/>
          <w:szCs w:val="24"/>
          <w:lang w:val="it-IT"/>
        </w:rPr>
        <w:t>Il barbiere di Siviglia</w:t>
      </w:r>
    </w:p>
    <w:p w14:paraId="4A005A10" w14:textId="77777777" w:rsidR="00743752" w:rsidRPr="00743752" w:rsidRDefault="007437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752">
        <w:rPr>
          <w:rFonts w:ascii="Times New Roman" w:hAnsi="Times New Roman" w:cs="Times New Roman"/>
          <w:sz w:val="24"/>
          <w:szCs w:val="24"/>
        </w:rPr>
        <w:t>Listen and comment on</w:t>
      </w:r>
    </w:p>
    <w:p w14:paraId="15E8A299" w14:textId="263C3C9E" w:rsidR="00743752" w:rsidRDefault="007437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752">
        <w:rPr>
          <w:rFonts w:ascii="Times New Roman" w:hAnsi="Times New Roman" w:cs="Times New Roman"/>
          <w:sz w:val="24"/>
          <w:szCs w:val="24"/>
        </w:rPr>
        <w:t>- technical skills required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DB2D63E" w14:textId="3625FE1B" w:rsidR="00743752" w:rsidRDefault="007437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other skills required?</w:t>
      </w:r>
    </w:p>
    <w:p w14:paraId="2B131B69" w14:textId="3F78D62F" w:rsidR="0020368F" w:rsidRDefault="0088394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of its roots in popular theatre, </w:t>
      </w:r>
      <w:r w:rsidR="0020368F">
        <w:rPr>
          <w:rFonts w:ascii="Times New Roman" w:hAnsi="Times New Roman" w:cs="Times New Roman"/>
          <w:sz w:val="24"/>
          <w:szCs w:val="24"/>
        </w:rPr>
        <w:t xml:space="preserve">its </w:t>
      </w:r>
      <w:r>
        <w:rPr>
          <w:rFonts w:ascii="Times New Roman" w:hAnsi="Times New Roman" w:cs="Times New Roman"/>
          <w:sz w:val="24"/>
          <w:szCs w:val="24"/>
        </w:rPr>
        <w:t>many characters and</w:t>
      </w:r>
      <w:r w:rsidR="0020368F">
        <w:rPr>
          <w:rFonts w:ascii="Times New Roman" w:hAnsi="Times New Roman" w:cs="Times New Roman"/>
          <w:sz w:val="24"/>
          <w:szCs w:val="24"/>
        </w:rPr>
        <w:t xml:space="preserve"> the stress on intrigue, misunderstanding, slapstick and comicality, opera buffa privileged and developed </w:t>
      </w:r>
      <w:r w:rsidR="0020368F" w:rsidRPr="001E12F9">
        <w:rPr>
          <w:rFonts w:ascii="Times New Roman" w:hAnsi="Times New Roman" w:cs="Times New Roman"/>
          <w:b/>
          <w:sz w:val="24"/>
          <w:szCs w:val="24"/>
        </w:rPr>
        <w:t>ensemble numbers</w:t>
      </w:r>
      <w:r w:rsidR="0020368F">
        <w:rPr>
          <w:rFonts w:ascii="Times New Roman" w:hAnsi="Times New Roman" w:cs="Times New Roman"/>
          <w:sz w:val="24"/>
          <w:szCs w:val="24"/>
        </w:rPr>
        <w:t xml:space="preserve"> a lot more than opera buffa: not only love duets, but also trios (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terzetti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 xml:space="preserve">), ensemble </w:t>
      </w:r>
      <w:r w:rsidR="001E12F9">
        <w:rPr>
          <w:rFonts w:ascii="Times New Roman" w:hAnsi="Times New Roman" w:cs="Times New Roman"/>
          <w:sz w:val="24"/>
          <w:szCs w:val="24"/>
        </w:rPr>
        <w:t>pieces</w:t>
      </w:r>
      <w:r w:rsidR="0020368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quartetti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quintetti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sestetti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>, etc.) and ensemble finales.</w:t>
      </w:r>
    </w:p>
    <w:p w14:paraId="6A922906" w14:textId="0B1165EF" w:rsidR="00883941" w:rsidRPr="001E12F9" w:rsidRDefault="0020368F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E12F9">
        <w:rPr>
          <w:rFonts w:ascii="Times New Roman" w:hAnsi="Times New Roman" w:cs="Times New Roman"/>
          <w:sz w:val="24"/>
          <w:szCs w:val="24"/>
          <w:lang w:val="it-IT"/>
        </w:rPr>
        <w:t xml:space="preserve">Es. </w:t>
      </w:r>
      <w:r w:rsidR="00E65E7B">
        <w:rPr>
          <w:rFonts w:ascii="Times New Roman" w:hAnsi="Times New Roman" w:cs="Times New Roman"/>
          <w:sz w:val="24"/>
          <w:szCs w:val="24"/>
          <w:lang w:val="it-IT"/>
        </w:rPr>
        <w:t xml:space="preserve">‘Voi, signor, che giusto siete’, finale Act I from Mozart’s </w:t>
      </w:r>
      <w:r w:rsidR="00E65E7B" w:rsidRPr="00E65E7B">
        <w:rPr>
          <w:rFonts w:ascii="Times New Roman" w:hAnsi="Times New Roman" w:cs="Times New Roman"/>
          <w:i/>
          <w:sz w:val="24"/>
          <w:szCs w:val="24"/>
          <w:lang w:val="it-IT"/>
        </w:rPr>
        <w:t>Le nozze di Figaro</w:t>
      </w:r>
    </w:p>
    <w:p w14:paraId="484CA688" w14:textId="108F9C34" w:rsidR="00743752" w:rsidRPr="001E12F9" w:rsidRDefault="00743752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70682D96" w14:textId="1AEFEDEE" w:rsidR="00513885" w:rsidRDefault="00BD18AA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Singers of opera buffa, at least until the end of the century, enjoyed a social status and an income not comparable to their counterparts of opera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0368F">
        <w:rPr>
          <w:rFonts w:ascii="Times New Roman" w:hAnsi="Times New Roman" w:cs="Times New Roman"/>
          <w:sz w:val="24"/>
          <w:szCs w:val="24"/>
        </w:rPr>
        <w:t>Those who performed in intermezzi were usually not just singers, but rather entertainers, capable of some singing, dancing, acting and instrument pla</w:t>
      </w:r>
      <w:r w:rsidR="00B0018D">
        <w:rPr>
          <w:rFonts w:ascii="Times New Roman" w:hAnsi="Times New Roman" w:cs="Times New Roman"/>
          <w:sz w:val="24"/>
          <w:szCs w:val="24"/>
        </w:rPr>
        <w:t>ying</w:t>
      </w:r>
      <w:r w:rsidR="0020368F">
        <w:rPr>
          <w:rFonts w:ascii="Times New Roman" w:hAnsi="Times New Roman" w:cs="Times New Roman"/>
          <w:sz w:val="24"/>
          <w:szCs w:val="24"/>
        </w:rPr>
        <w:t xml:space="preserve">. As intermezzi evolved into longer and more complex 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opere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68F">
        <w:rPr>
          <w:rFonts w:ascii="Times New Roman" w:hAnsi="Times New Roman" w:cs="Times New Roman"/>
          <w:sz w:val="24"/>
          <w:szCs w:val="24"/>
        </w:rPr>
        <w:t>serie</w:t>
      </w:r>
      <w:proofErr w:type="spellEnd"/>
      <w:r w:rsidR="0020368F">
        <w:rPr>
          <w:rFonts w:ascii="Times New Roman" w:hAnsi="Times New Roman" w:cs="Times New Roman"/>
          <w:sz w:val="24"/>
          <w:szCs w:val="24"/>
        </w:rPr>
        <w:t xml:space="preserve">, </w:t>
      </w:r>
      <w:r w:rsidR="00E65E7B">
        <w:rPr>
          <w:rFonts w:ascii="Times New Roman" w:hAnsi="Times New Roman" w:cs="Times New Roman"/>
          <w:sz w:val="24"/>
          <w:szCs w:val="24"/>
        </w:rPr>
        <w:t xml:space="preserve">the singing component played a progressively more important role, but retained very different features from the opera </w:t>
      </w:r>
      <w:proofErr w:type="spellStart"/>
      <w:r w:rsidR="00E65E7B">
        <w:rPr>
          <w:rFonts w:ascii="Times New Roman" w:hAnsi="Times New Roman" w:cs="Times New Roman"/>
          <w:sz w:val="24"/>
          <w:szCs w:val="24"/>
        </w:rPr>
        <w:t>seria</w:t>
      </w:r>
      <w:proofErr w:type="spellEnd"/>
      <w:r w:rsidR="00E65E7B">
        <w:rPr>
          <w:rFonts w:ascii="Times New Roman" w:hAnsi="Times New Roman" w:cs="Times New Roman"/>
          <w:sz w:val="24"/>
          <w:szCs w:val="24"/>
        </w:rPr>
        <w:t>.</w:t>
      </w:r>
    </w:p>
    <w:p w14:paraId="7EDC864B" w14:textId="0CCBF557" w:rsidR="00E65E7B" w:rsidRDefault="00E65E7B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CCCDD" w14:textId="078FB338" w:rsidR="00E65E7B" w:rsidRDefault="00870617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A0A3A2A" wp14:editId="1191EC9D">
            <wp:simplePos x="0" y="0"/>
            <wp:positionH relativeFrom="margin">
              <wp:align>left</wp:align>
            </wp:positionH>
            <wp:positionV relativeFrom="margin">
              <wp:posOffset>4479290</wp:posOffset>
            </wp:positionV>
            <wp:extent cx="2498090" cy="30988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309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65E7B">
        <w:rPr>
          <w:rFonts w:ascii="Times New Roman" w:hAnsi="Times New Roman" w:cs="Times New Roman"/>
          <w:sz w:val="24"/>
          <w:szCs w:val="24"/>
        </w:rPr>
        <w:t xml:space="preserve">In the second half of the century, the world of Italian theatre (both spoken and musical) was shaken by what can be described as two </w:t>
      </w:r>
      <w:r w:rsidR="00E65E7B" w:rsidRPr="00881241">
        <w:rPr>
          <w:rFonts w:ascii="Times New Roman" w:hAnsi="Times New Roman" w:cs="Times New Roman"/>
          <w:b/>
          <w:sz w:val="24"/>
          <w:szCs w:val="24"/>
        </w:rPr>
        <w:t>revolutions</w:t>
      </w:r>
      <w:r w:rsidR="00E65E7B">
        <w:rPr>
          <w:rFonts w:ascii="Times New Roman" w:hAnsi="Times New Roman" w:cs="Times New Roman"/>
          <w:sz w:val="24"/>
          <w:szCs w:val="24"/>
        </w:rPr>
        <w:t>, initiated by two very different figures, yet pursuing some similar purposes:</w:t>
      </w:r>
    </w:p>
    <w:p w14:paraId="2C4F3CDD" w14:textId="666393D5" w:rsidR="00E65E7B" w:rsidRPr="00881241" w:rsidRDefault="00E65E7B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41">
        <w:rPr>
          <w:rFonts w:ascii="Times New Roman" w:hAnsi="Times New Roman" w:cs="Times New Roman"/>
          <w:sz w:val="24"/>
          <w:szCs w:val="24"/>
        </w:rPr>
        <w:t>Carlo Goldoni (1707-1793), a Venetian playwright</w:t>
      </w:r>
      <w:r w:rsidR="00881241" w:rsidRPr="00881241">
        <w:rPr>
          <w:rFonts w:ascii="Times New Roman" w:hAnsi="Times New Roman" w:cs="Times New Roman"/>
          <w:sz w:val="24"/>
          <w:szCs w:val="24"/>
        </w:rPr>
        <w:t>.</w:t>
      </w:r>
    </w:p>
    <w:p w14:paraId="5D7B7467" w14:textId="5456F5A3" w:rsidR="00E65E7B" w:rsidRDefault="00E65E7B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E7B">
        <w:rPr>
          <w:rFonts w:ascii="Times New Roman" w:hAnsi="Times New Roman" w:cs="Times New Roman"/>
          <w:sz w:val="24"/>
          <w:szCs w:val="24"/>
        </w:rPr>
        <w:t>Christoph W. Gluck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81241">
        <w:rPr>
          <w:rFonts w:ascii="Times New Roman" w:hAnsi="Times New Roman" w:cs="Times New Roman"/>
          <w:sz w:val="24"/>
          <w:szCs w:val="24"/>
        </w:rPr>
        <w:t>1714-1787),</w:t>
      </w:r>
      <w:r>
        <w:rPr>
          <w:rFonts w:ascii="Times New Roman" w:hAnsi="Times New Roman" w:cs="Times New Roman"/>
          <w:sz w:val="24"/>
          <w:szCs w:val="24"/>
        </w:rPr>
        <w:t xml:space="preserve"> an Italian composer working at the Habsburg court, </w:t>
      </w:r>
      <w:r w:rsidRPr="00E65E7B">
        <w:rPr>
          <w:rFonts w:ascii="Times New Roman" w:hAnsi="Times New Roman" w:cs="Times New Roman"/>
          <w:sz w:val="24"/>
          <w:szCs w:val="24"/>
        </w:rPr>
        <w:t>and h</w:t>
      </w:r>
      <w:r>
        <w:rPr>
          <w:rFonts w:ascii="Times New Roman" w:hAnsi="Times New Roman" w:cs="Times New Roman"/>
          <w:sz w:val="24"/>
          <w:szCs w:val="24"/>
        </w:rPr>
        <w:t xml:space="preserve">is librettist Ranieri de’ </w:t>
      </w:r>
      <w:proofErr w:type="spellStart"/>
      <w:r>
        <w:rPr>
          <w:rFonts w:ascii="Times New Roman" w:hAnsi="Times New Roman" w:cs="Times New Roman"/>
          <w:sz w:val="24"/>
          <w:szCs w:val="24"/>
        </w:rPr>
        <w:t>Calzabigi</w:t>
      </w:r>
      <w:proofErr w:type="spellEnd"/>
      <w:r w:rsidR="00881241">
        <w:rPr>
          <w:rFonts w:ascii="Times New Roman" w:hAnsi="Times New Roman" w:cs="Times New Roman"/>
          <w:sz w:val="24"/>
          <w:szCs w:val="24"/>
        </w:rPr>
        <w:t>.</w:t>
      </w:r>
    </w:p>
    <w:p w14:paraId="271A6128" w14:textId="4C0D0358" w:rsidR="00881241" w:rsidRDefault="0088124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Goldoni within the world of comedy, Gluck within the realm of opera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denounced the excesses and the negative role of traditions and conventions on the features and quality of theatre. In the world of comedy, stereotypes, low-level comicality and masks had lowered the quality of plays; in the world of opera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hAnsi="Times New Roman" w:cs="Times New Roman"/>
          <w:sz w:val="24"/>
          <w:szCs w:val="24"/>
        </w:rPr>
        <w:t>, the singers’ tyranny and the importance of conventions that were detrimental for the quality of drama and music had reduced opera into a terrible state. They proposed:</w:t>
      </w:r>
    </w:p>
    <w:p w14:paraId="2A46375D" w14:textId="77777777" w:rsidR="00881241" w:rsidRDefault="0088124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881241" w14:paraId="5B74FA73" w14:textId="77777777" w:rsidTr="00881241">
        <w:tc>
          <w:tcPr>
            <w:tcW w:w="5222" w:type="dxa"/>
          </w:tcPr>
          <w:p w14:paraId="6BAF7915" w14:textId="78F84031" w:rsidR="00881241" w:rsidRP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2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Abolition of the masked roles</w:t>
            </w:r>
          </w:p>
          <w:p w14:paraId="401FF95E" w14:textId="6977D5BC" w:rsid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>More attention to the psychology of the character (</w:t>
            </w:r>
            <w:r w:rsidRPr="00881241">
              <w:rPr>
                <w:rFonts w:ascii="Times New Roman" w:hAnsi="Times New Roman" w:cs="Times New Roman"/>
                <w:i/>
                <w:sz w:val="24"/>
                <w:szCs w:val="24"/>
              </w:rPr>
              <w:t>commedia di carattere</w:t>
            </w: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54F6A23" w14:textId="3ED8BD0D" w:rsidR="00881241" w:rsidRPr="00881241" w:rsidRDefault="0059725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Integration of real life and manners into plots</w:t>
            </w:r>
          </w:p>
          <w:p w14:paraId="16BC7D02" w14:textId="0285FE42" w:rsidR="00881241" w:rsidRP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>xamples (good and bad)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rather than theoretical moral precepts</w:t>
            </w:r>
          </w:p>
          <w:p w14:paraId="76C42F0F" w14:textId="266BEEF4" w:rsidR="00881241" w:rsidRP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 xml:space="preserve">A lighter </w:t>
            </w:r>
            <w:r w:rsidR="00597251">
              <w:rPr>
                <w:rFonts w:ascii="Times New Roman" w:hAnsi="Times New Roman" w:cs="Times New Roman"/>
                <w:sz w:val="24"/>
                <w:szCs w:val="24"/>
              </w:rPr>
              <w:t xml:space="preserve">and more refined </w:t>
            </w: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>comicality</w:t>
            </w:r>
          </w:p>
        </w:tc>
        <w:tc>
          <w:tcPr>
            <w:tcW w:w="5126" w:type="dxa"/>
          </w:tcPr>
          <w:p w14:paraId="559FFE99" w14:textId="0A737DB4" w:rsid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241">
              <w:rPr>
                <w:rFonts w:ascii="Times New Roman" w:hAnsi="Times New Roman" w:cs="Times New Roman"/>
                <w:sz w:val="24"/>
                <w:szCs w:val="24"/>
              </w:rPr>
              <w:t>Reduction of virtuosity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simpler and more understandable melodic patterns</w:t>
            </w:r>
          </w:p>
          <w:p w14:paraId="0BAA295A" w14:textId="6F8C278B" w:rsid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Syllabic setting of text</w:t>
            </w:r>
          </w:p>
          <w:p w14:paraId="634D1123" w14:textId="237A0B06" w:rsid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Abolition of the da capo aria</w:t>
            </w:r>
          </w:p>
          <w:p w14:paraId="1C0599DB" w14:textId="2DA1BE9F" w:rsidR="00881241" w:rsidRDefault="00881241" w:rsidP="0088124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Abolition of the secco recitative</w:t>
            </w:r>
          </w:p>
          <w:p w14:paraId="2948FCA9" w14:textId="4935992B" w:rsidR="00881241" w:rsidRPr="00597251" w:rsidRDefault="00881241" w:rsidP="00597251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Integration of music into the plo</w:t>
            </w:r>
            <w:r w:rsidR="0059725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14:paraId="5F4E5738" w14:textId="53A3FFFA" w:rsidR="00881241" w:rsidRDefault="00881241" w:rsidP="00906F6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1091B4" w14:textId="77777777" w:rsidR="00881241" w:rsidRDefault="0088124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5D7AE8" w14:textId="7CDD6403" w:rsidR="00870617" w:rsidRDefault="00870617" w:rsidP="008706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A62E2D8" wp14:editId="5452D44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694305" cy="314388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97251">
        <w:rPr>
          <w:rFonts w:ascii="Times New Roman" w:hAnsi="Times New Roman" w:cs="Times New Roman"/>
          <w:sz w:val="24"/>
          <w:szCs w:val="24"/>
        </w:rPr>
        <w:t xml:space="preserve">Goldoni’s and Gluck’s legacy, together with the influence of the blooming French theatrical scene, also inspired another paramount playwright and librettist, Lorenzo Da Ponte (1749 – 1838), who worked at the Viennese court in the 1780s having the luck of cooperating with a mature Mozart. </w:t>
      </w:r>
      <w:r w:rsidR="00597251" w:rsidRPr="00597251">
        <w:rPr>
          <w:rFonts w:ascii="Times New Roman" w:hAnsi="Times New Roman" w:cs="Times New Roman"/>
          <w:sz w:val="24"/>
          <w:szCs w:val="24"/>
        </w:rPr>
        <w:t>Their trilogy (</w:t>
      </w:r>
      <w:r w:rsidR="00597251" w:rsidRPr="00597251">
        <w:rPr>
          <w:rFonts w:ascii="Times New Roman" w:hAnsi="Times New Roman" w:cs="Times New Roman"/>
          <w:i/>
          <w:sz w:val="24"/>
          <w:szCs w:val="24"/>
        </w:rPr>
        <w:t xml:space="preserve">Le </w:t>
      </w:r>
      <w:proofErr w:type="spellStart"/>
      <w:r w:rsidR="00597251" w:rsidRPr="00597251">
        <w:rPr>
          <w:rFonts w:ascii="Times New Roman" w:hAnsi="Times New Roman" w:cs="Times New Roman"/>
          <w:i/>
          <w:sz w:val="24"/>
          <w:szCs w:val="24"/>
        </w:rPr>
        <w:t>nozze</w:t>
      </w:r>
      <w:proofErr w:type="spellEnd"/>
      <w:r w:rsidR="00597251" w:rsidRPr="00597251">
        <w:rPr>
          <w:rFonts w:ascii="Times New Roman" w:hAnsi="Times New Roman" w:cs="Times New Roman"/>
          <w:i/>
          <w:sz w:val="24"/>
          <w:szCs w:val="24"/>
        </w:rPr>
        <w:t xml:space="preserve"> di Figaro</w:t>
      </w:r>
      <w:r w:rsidR="00597251" w:rsidRPr="00597251">
        <w:rPr>
          <w:rFonts w:ascii="Times New Roman" w:hAnsi="Times New Roman" w:cs="Times New Roman"/>
          <w:sz w:val="24"/>
          <w:szCs w:val="24"/>
        </w:rPr>
        <w:t xml:space="preserve">, </w:t>
      </w:r>
      <w:r w:rsidR="00597251" w:rsidRPr="00597251">
        <w:rPr>
          <w:rFonts w:ascii="Times New Roman" w:hAnsi="Times New Roman" w:cs="Times New Roman"/>
          <w:i/>
          <w:sz w:val="24"/>
          <w:szCs w:val="24"/>
        </w:rPr>
        <w:t>Don Giovanni</w:t>
      </w:r>
      <w:r w:rsidR="00597251" w:rsidRPr="00597251">
        <w:rPr>
          <w:rFonts w:ascii="Times New Roman" w:hAnsi="Times New Roman" w:cs="Times New Roman"/>
          <w:sz w:val="24"/>
          <w:szCs w:val="24"/>
        </w:rPr>
        <w:t xml:space="preserve">, </w:t>
      </w:r>
      <w:r w:rsidR="00597251" w:rsidRPr="00597251">
        <w:rPr>
          <w:rFonts w:ascii="Times New Roman" w:hAnsi="Times New Roman" w:cs="Times New Roman"/>
          <w:i/>
          <w:sz w:val="24"/>
          <w:szCs w:val="24"/>
        </w:rPr>
        <w:t xml:space="preserve">Cosi fan </w:t>
      </w:r>
      <w:proofErr w:type="spellStart"/>
      <w:r w:rsidR="00597251" w:rsidRPr="00597251">
        <w:rPr>
          <w:rFonts w:ascii="Times New Roman" w:hAnsi="Times New Roman" w:cs="Times New Roman"/>
          <w:i/>
          <w:sz w:val="24"/>
          <w:szCs w:val="24"/>
        </w:rPr>
        <w:t>tutte</w:t>
      </w:r>
      <w:proofErr w:type="spellEnd"/>
      <w:r w:rsidR="00597251" w:rsidRPr="00597251">
        <w:rPr>
          <w:rFonts w:ascii="Times New Roman" w:hAnsi="Times New Roman" w:cs="Times New Roman"/>
          <w:sz w:val="24"/>
          <w:szCs w:val="24"/>
        </w:rPr>
        <w:t>) can be considered the culmination of eighteenth-century o</w:t>
      </w:r>
      <w:r w:rsidR="00597251">
        <w:rPr>
          <w:rFonts w:ascii="Times New Roman" w:hAnsi="Times New Roman" w:cs="Times New Roman"/>
          <w:sz w:val="24"/>
          <w:szCs w:val="24"/>
        </w:rPr>
        <w:t>pera buffa thanks to:</w:t>
      </w:r>
    </w:p>
    <w:p w14:paraId="17700EE8" w14:textId="6FAC143F" w:rsidR="00597251" w:rsidRDefault="0059725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psychological refinement of the characters, yet retaining some traditional features</w:t>
      </w:r>
    </w:p>
    <w:p w14:paraId="3791B803" w14:textId="30FA90C0" w:rsidR="00597251" w:rsidRDefault="0059725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alteration and complication of the traditional plot, and of the dynamics between characters</w:t>
      </w:r>
    </w:p>
    <w:p w14:paraId="208D9A2A" w14:textId="0DE991CC" w:rsidR="00597251" w:rsidRDefault="0059725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presence of serious situations and emotions</w:t>
      </w:r>
    </w:p>
    <w:p w14:paraId="548AF668" w14:textId="5075F2AF" w:rsidR="00597251" w:rsidRDefault="0059725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‘seriousness’ of music, catering seamlessly for a much wider range of emotions</w:t>
      </w:r>
    </w:p>
    <w:p w14:paraId="57EBFED6" w14:textId="5A552E2C" w:rsidR="00597251" w:rsidRDefault="00597251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0617">
        <w:rPr>
          <w:rFonts w:ascii="Times New Roman" w:hAnsi="Times New Roman" w:cs="Times New Roman"/>
          <w:sz w:val="24"/>
          <w:szCs w:val="24"/>
        </w:rPr>
        <w:t>the high level of musical refinement in all forms and settings</w:t>
      </w:r>
    </w:p>
    <w:p w14:paraId="10D92AE6" w14:textId="472C9FCC" w:rsidR="00870617" w:rsidRDefault="00870617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perfect interaction between music, word and dramatic effect</w:t>
      </w:r>
    </w:p>
    <w:p w14:paraId="15FB2B21" w14:textId="4123F055" w:rsidR="00870617" w:rsidRDefault="00870617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the level of moral reflection and societal critique embedded in the work</w:t>
      </w:r>
    </w:p>
    <w:p w14:paraId="1AC7B6FC" w14:textId="246212B1" w:rsidR="00507E8A" w:rsidRDefault="00507E8A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3C74C" w14:textId="0C4DF142" w:rsidR="00507E8A" w:rsidRDefault="00507E8A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do you think </w:t>
      </w:r>
      <w:proofErr w:type="spellStart"/>
      <w:r>
        <w:rPr>
          <w:rFonts w:ascii="Times New Roman" w:hAnsi="Times New Roman" w:cs="Times New Roman"/>
          <w:sz w:val="24"/>
          <w:szCs w:val="24"/>
        </w:rPr>
        <w:t>were</w:t>
      </w:r>
      <w:proofErr w:type="spellEnd"/>
      <w:r>
        <w:rPr>
          <w:rFonts w:ascii="Times New Roman" w:hAnsi="Times New Roman" w:cs="Times New Roman"/>
          <w:sz w:val="24"/>
          <w:szCs w:val="24"/>
        </w:rPr>
        <w:t>/are the consequences for singers?</w:t>
      </w:r>
      <w:bookmarkStart w:id="0" w:name="_GoBack"/>
      <w:bookmarkEnd w:id="0"/>
    </w:p>
    <w:p w14:paraId="6BF8E331" w14:textId="77777777" w:rsidR="00870617" w:rsidRPr="00597251" w:rsidRDefault="00870617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A1C12C" w14:textId="549C5D44" w:rsidR="00906F64" w:rsidRPr="00597251" w:rsidRDefault="008501FC" w:rsidP="00906F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72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0A001E" w14:textId="77777777" w:rsidR="00906F64" w:rsidRPr="00597251" w:rsidRDefault="00906F64" w:rsidP="002F68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91CBFE" w14:textId="677C926B" w:rsidR="00317E3C" w:rsidRPr="00597251" w:rsidRDefault="00CF7F33" w:rsidP="002F6883">
      <w:pPr>
        <w:jc w:val="both"/>
        <w:rPr>
          <w:rFonts w:ascii="Times New Roman" w:hAnsi="Times New Roman" w:cs="Times New Roman"/>
          <w:sz w:val="24"/>
          <w:szCs w:val="24"/>
        </w:rPr>
      </w:pPr>
      <w:r w:rsidRPr="005972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6E0BB3" w14:textId="6CEF8FCD" w:rsidR="002F6883" w:rsidRPr="00597251" w:rsidRDefault="002F6883" w:rsidP="002F688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6883" w:rsidRPr="00597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E8C8D" w14:textId="77777777" w:rsidR="00C567C1" w:rsidRDefault="00C567C1" w:rsidP="002F6883">
      <w:pPr>
        <w:spacing w:after="0" w:line="240" w:lineRule="auto"/>
      </w:pPr>
      <w:r>
        <w:separator/>
      </w:r>
    </w:p>
  </w:endnote>
  <w:endnote w:type="continuationSeparator" w:id="0">
    <w:p w14:paraId="3D201F90" w14:textId="77777777" w:rsidR="00C567C1" w:rsidRDefault="00C567C1" w:rsidP="002F6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52565" w14:textId="77777777" w:rsidR="00C567C1" w:rsidRDefault="00C567C1" w:rsidP="002F6883">
      <w:pPr>
        <w:spacing w:after="0" w:line="240" w:lineRule="auto"/>
      </w:pPr>
      <w:r>
        <w:separator/>
      </w:r>
    </w:p>
  </w:footnote>
  <w:footnote w:type="continuationSeparator" w:id="0">
    <w:p w14:paraId="2B2D16A1" w14:textId="77777777" w:rsidR="00C567C1" w:rsidRDefault="00C567C1" w:rsidP="002F6883">
      <w:pPr>
        <w:spacing w:after="0" w:line="240" w:lineRule="auto"/>
      </w:pPr>
      <w:r>
        <w:continuationSeparator/>
      </w:r>
    </w:p>
  </w:footnote>
  <w:footnote w:id="1">
    <w:p w14:paraId="19F23981" w14:textId="7B6CFFFE" w:rsidR="002F6883" w:rsidRPr="002F6883" w:rsidRDefault="002F6883">
      <w:pPr>
        <w:pStyle w:val="FootnoteText"/>
        <w:rPr>
          <w:rFonts w:ascii="Times New Roman" w:hAnsi="Times New Roman" w:cs="Times New Roman"/>
        </w:rPr>
      </w:pPr>
      <w:r w:rsidRPr="002F6883">
        <w:rPr>
          <w:rStyle w:val="FootnoteReference"/>
          <w:rFonts w:ascii="Times New Roman" w:hAnsi="Times New Roman" w:cs="Times New Roman"/>
        </w:rPr>
        <w:footnoteRef/>
      </w:r>
      <w:r w:rsidRPr="002F6883">
        <w:rPr>
          <w:rFonts w:ascii="Times New Roman" w:hAnsi="Times New Roman" w:cs="Times New Roman"/>
        </w:rPr>
        <w:t xml:space="preserve"> Giocoso: adjective derived from the Italian ‘</w:t>
      </w:r>
      <w:proofErr w:type="spellStart"/>
      <w:r w:rsidRPr="002F6883">
        <w:rPr>
          <w:rFonts w:ascii="Times New Roman" w:hAnsi="Times New Roman" w:cs="Times New Roman"/>
        </w:rPr>
        <w:t>giocare</w:t>
      </w:r>
      <w:proofErr w:type="spellEnd"/>
      <w:r w:rsidRPr="002F6883">
        <w:rPr>
          <w:rFonts w:ascii="Times New Roman" w:hAnsi="Times New Roman" w:cs="Times New Roman"/>
        </w:rPr>
        <w:t>’, to play.</w:t>
      </w:r>
    </w:p>
  </w:footnote>
  <w:footnote w:id="2">
    <w:p w14:paraId="643A5782" w14:textId="5E7A03B5" w:rsidR="002F6883" w:rsidRPr="002F6883" w:rsidRDefault="002F6883">
      <w:pPr>
        <w:pStyle w:val="FootnoteText"/>
        <w:rPr>
          <w:rFonts w:ascii="Times New Roman" w:hAnsi="Times New Roman" w:cs="Times New Roman"/>
        </w:rPr>
      </w:pPr>
      <w:r w:rsidRPr="002F6883">
        <w:rPr>
          <w:rStyle w:val="FootnoteReference"/>
          <w:rFonts w:ascii="Times New Roman" w:hAnsi="Times New Roman" w:cs="Times New Roman"/>
        </w:rPr>
        <w:footnoteRef/>
      </w:r>
      <w:r w:rsidRPr="002F68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Divertimento: f</w:t>
      </w:r>
      <w:r w:rsidRPr="002F6883">
        <w:rPr>
          <w:rFonts w:ascii="Times New Roman" w:hAnsi="Times New Roman" w:cs="Times New Roman"/>
        </w:rPr>
        <w:t>rom the Italian ‘</w:t>
      </w:r>
      <w:proofErr w:type="spellStart"/>
      <w:r w:rsidRPr="002F6883">
        <w:rPr>
          <w:rFonts w:ascii="Times New Roman" w:hAnsi="Times New Roman" w:cs="Times New Roman"/>
        </w:rPr>
        <w:t>divertirsi</w:t>
      </w:r>
      <w:proofErr w:type="spellEnd"/>
      <w:r w:rsidRPr="002F6883">
        <w:rPr>
          <w:rFonts w:ascii="Times New Roman" w:hAnsi="Times New Roman" w:cs="Times New Roman"/>
        </w:rPr>
        <w:t>’, to have fun</w:t>
      </w:r>
      <w:r>
        <w:rPr>
          <w:rFonts w:ascii="Times New Roman" w:hAnsi="Times New Roman" w:cs="Times New Roman"/>
        </w:rPr>
        <w:t>.</w:t>
      </w:r>
    </w:p>
  </w:footnote>
  <w:footnote w:id="3">
    <w:p w14:paraId="65EE4013" w14:textId="7AC92D36" w:rsidR="00AE5A06" w:rsidRPr="00AE5A06" w:rsidRDefault="00AE5A06" w:rsidP="00AE5A06">
      <w:pPr>
        <w:pStyle w:val="FootnoteText"/>
        <w:jc w:val="both"/>
        <w:rPr>
          <w:rFonts w:ascii="Times New Roman" w:hAnsi="Times New Roman" w:cs="Times New Roman"/>
        </w:rPr>
      </w:pPr>
      <w:r w:rsidRPr="00AE5A06">
        <w:rPr>
          <w:rStyle w:val="FootnoteReference"/>
          <w:rFonts w:ascii="Times New Roman" w:hAnsi="Times New Roman" w:cs="Times New Roman"/>
        </w:rPr>
        <w:footnoteRef/>
      </w:r>
      <w:r w:rsidRPr="00AE5A06">
        <w:rPr>
          <w:rFonts w:ascii="Times New Roman" w:hAnsi="Times New Roman" w:cs="Times New Roman"/>
        </w:rPr>
        <w:t xml:space="preserve"> </w:t>
      </w:r>
      <w:proofErr w:type="spellStart"/>
      <w:r w:rsidRPr="00AE5A06">
        <w:rPr>
          <w:rFonts w:ascii="Times New Roman" w:hAnsi="Times New Roman" w:cs="Times New Roman"/>
        </w:rPr>
        <w:t>Scuoglio</w:t>
      </w:r>
      <w:proofErr w:type="spellEnd"/>
      <w:r w:rsidRPr="00AE5A06">
        <w:rPr>
          <w:rFonts w:ascii="Times New Roman" w:hAnsi="Times New Roman" w:cs="Times New Roman"/>
        </w:rPr>
        <w:t xml:space="preserve">: </w:t>
      </w:r>
      <w:proofErr w:type="gramStart"/>
      <w:r w:rsidRPr="00AE5A06">
        <w:rPr>
          <w:rFonts w:ascii="Times New Roman" w:hAnsi="Times New Roman" w:cs="Times New Roman"/>
        </w:rPr>
        <w:t>similar to</w:t>
      </w:r>
      <w:proofErr w:type="gramEnd"/>
      <w:r w:rsidRPr="00AE5A06">
        <w:rPr>
          <w:rFonts w:ascii="Times New Roman" w:hAnsi="Times New Roman" w:cs="Times New Roman"/>
        </w:rPr>
        <w:t xml:space="preserve"> ‘</w:t>
      </w:r>
      <w:proofErr w:type="spellStart"/>
      <w:r w:rsidRPr="00AE5A06">
        <w:rPr>
          <w:rFonts w:ascii="Times New Roman" w:hAnsi="Times New Roman" w:cs="Times New Roman"/>
        </w:rPr>
        <w:t>scoglio</w:t>
      </w:r>
      <w:proofErr w:type="spellEnd"/>
      <w:r w:rsidRPr="00AE5A06">
        <w:rPr>
          <w:rFonts w:ascii="Times New Roman" w:hAnsi="Times New Roman" w:cs="Times New Roman"/>
        </w:rPr>
        <w:t>’, a rock, meaning he is stubborn and old-fas</w:t>
      </w:r>
      <w:r>
        <w:rPr>
          <w:rFonts w:ascii="Times New Roman" w:hAnsi="Times New Roman" w:cs="Times New Roman"/>
        </w:rPr>
        <w:t>h</w:t>
      </w:r>
      <w:r w:rsidRPr="00AE5A06">
        <w:rPr>
          <w:rFonts w:ascii="Times New Roman" w:hAnsi="Times New Roman" w:cs="Times New Roman"/>
        </w:rPr>
        <w:t>ioned</w:t>
      </w:r>
    </w:p>
  </w:footnote>
  <w:footnote w:id="4">
    <w:p w14:paraId="7DC2E8DB" w14:textId="6D2ECDE2" w:rsidR="00AE5A06" w:rsidRPr="00AE5A06" w:rsidRDefault="00AE5A06" w:rsidP="00AE5A06">
      <w:pPr>
        <w:pStyle w:val="FootnoteText"/>
        <w:jc w:val="both"/>
        <w:rPr>
          <w:rFonts w:ascii="Times New Roman" w:hAnsi="Times New Roman" w:cs="Times New Roman"/>
        </w:rPr>
      </w:pPr>
      <w:r w:rsidRPr="00AE5A06">
        <w:rPr>
          <w:rStyle w:val="FootnoteReference"/>
          <w:rFonts w:ascii="Times New Roman" w:hAnsi="Times New Roman" w:cs="Times New Roman"/>
        </w:rPr>
        <w:footnoteRef/>
      </w:r>
      <w:r w:rsidRPr="00AE5A06">
        <w:rPr>
          <w:rFonts w:ascii="Times New Roman" w:hAnsi="Times New Roman" w:cs="Times New Roman"/>
        </w:rPr>
        <w:t xml:space="preserve"> </w:t>
      </w:r>
      <w:proofErr w:type="spellStart"/>
      <w:r w:rsidRPr="00AE5A06">
        <w:rPr>
          <w:rFonts w:ascii="Times New Roman" w:hAnsi="Times New Roman" w:cs="Times New Roman"/>
        </w:rPr>
        <w:t>Lumaca</w:t>
      </w:r>
      <w:proofErr w:type="spellEnd"/>
      <w:r w:rsidRPr="00AE5A06">
        <w:rPr>
          <w:rFonts w:ascii="Times New Roman" w:hAnsi="Times New Roman" w:cs="Times New Roman"/>
        </w:rPr>
        <w:t>: in Italian, a snail, meaning he is old, viscid and disgusting</w:t>
      </w:r>
    </w:p>
  </w:footnote>
  <w:footnote w:id="5">
    <w:p w14:paraId="2720200F" w14:textId="7FEEC57A" w:rsidR="00AE5A06" w:rsidRDefault="00AE5A06" w:rsidP="00AE5A06">
      <w:pPr>
        <w:pStyle w:val="FootnoteText"/>
        <w:jc w:val="both"/>
      </w:pPr>
      <w:r w:rsidRPr="00AE5A06">
        <w:rPr>
          <w:rStyle w:val="FootnoteReference"/>
          <w:rFonts w:ascii="Times New Roman" w:hAnsi="Times New Roman" w:cs="Times New Roman"/>
        </w:rPr>
        <w:footnoteRef/>
      </w:r>
      <w:r w:rsidRPr="00AE5A06">
        <w:rPr>
          <w:rFonts w:ascii="Times New Roman" w:hAnsi="Times New Roman" w:cs="Times New Roman"/>
        </w:rPr>
        <w:t xml:space="preserve"> </w:t>
      </w:r>
      <w:proofErr w:type="spellStart"/>
      <w:r w:rsidRPr="00AE5A06">
        <w:rPr>
          <w:rFonts w:ascii="Times New Roman" w:hAnsi="Times New Roman" w:cs="Times New Roman"/>
        </w:rPr>
        <w:t>Vespina</w:t>
      </w:r>
      <w:proofErr w:type="spellEnd"/>
      <w:r w:rsidRPr="00AE5A06">
        <w:rPr>
          <w:rFonts w:ascii="Times New Roman" w:hAnsi="Times New Roman" w:cs="Times New Roman"/>
        </w:rPr>
        <w:t xml:space="preserve">: </w:t>
      </w:r>
      <w:proofErr w:type="gramStart"/>
      <w:r w:rsidRPr="00AE5A06">
        <w:rPr>
          <w:rFonts w:ascii="Times New Roman" w:hAnsi="Times New Roman" w:cs="Times New Roman"/>
        </w:rPr>
        <w:t>similar to</w:t>
      </w:r>
      <w:proofErr w:type="gramEnd"/>
      <w:r w:rsidRPr="00AE5A06">
        <w:rPr>
          <w:rFonts w:ascii="Times New Roman" w:hAnsi="Times New Roman" w:cs="Times New Roman"/>
        </w:rPr>
        <w:t xml:space="preserve"> ‘vespa’, a wasp, meaning she is very sharp and can become quite mean if her interests/allies are threatened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E4C33"/>
    <w:multiLevelType w:val="hybridMultilevel"/>
    <w:tmpl w:val="9A9E4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401"/>
    <w:rsid w:val="00097AEF"/>
    <w:rsid w:val="001E12F9"/>
    <w:rsid w:val="0020368F"/>
    <w:rsid w:val="00236AE8"/>
    <w:rsid w:val="00297952"/>
    <w:rsid w:val="002F6883"/>
    <w:rsid w:val="00317E3C"/>
    <w:rsid w:val="00345401"/>
    <w:rsid w:val="0035707C"/>
    <w:rsid w:val="00416756"/>
    <w:rsid w:val="00461110"/>
    <w:rsid w:val="00507E8A"/>
    <w:rsid w:val="00513885"/>
    <w:rsid w:val="00597251"/>
    <w:rsid w:val="0069645E"/>
    <w:rsid w:val="00743752"/>
    <w:rsid w:val="00766EA0"/>
    <w:rsid w:val="008501FC"/>
    <w:rsid w:val="00870617"/>
    <w:rsid w:val="00881241"/>
    <w:rsid w:val="00883941"/>
    <w:rsid w:val="00891AFC"/>
    <w:rsid w:val="00906F64"/>
    <w:rsid w:val="00A44D84"/>
    <w:rsid w:val="00AE5A06"/>
    <w:rsid w:val="00B0018D"/>
    <w:rsid w:val="00BB325F"/>
    <w:rsid w:val="00BD18AA"/>
    <w:rsid w:val="00BF6205"/>
    <w:rsid w:val="00C567C1"/>
    <w:rsid w:val="00CF7F33"/>
    <w:rsid w:val="00E6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D24C"/>
  <w15:chartTrackingRefBased/>
  <w15:docId w15:val="{84F76284-B16A-4034-BBC7-C5F3DAA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F68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688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688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501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1FC"/>
  </w:style>
  <w:style w:type="paragraph" w:styleId="Footer">
    <w:name w:val="footer"/>
    <w:basedOn w:val="Normal"/>
    <w:link w:val="FooterChar"/>
    <w:uiPriority w:val="99"/>
    <w:unhideWhenUsed/>
    <w:rsid w:val="008501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1FC"/>
  </w:style>
  <w:style w:type="paragraph" w:styleId="NormalWeb">
    <w:name w:val="Normal (Web)"/>
    <w:basedOn w:val="Normal"/>
    <w:uiPriority w:val="99"/>
    <w:semiHidden/>
    <w:unhideWhenUsed/>
    <w:rsid w:val="0089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81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72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B568A-864D-4E5C-9106-7482465DF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Palidda</dc:creator>
  <cp:keywords/>
  <dc:description/>
  <cp:lastModifiedBy>Alessandra Palidda</cp:lastModifiedBy>
  <cp:revision>12</cp:revision>
  <dcterms:created xsi:type="dcterms:W3CDTF">2019-01-27T18:21:00Z</dcterms:created>
  <dcterms:modified xsi:type="dcterms:W3CDTF">2019-01-28T10:39:00Z</dcterms:modified>
</cp:coreProperties>
</file>