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7ECAB" w14:textId="77777777" w:rsidR="00211182" w:rsidRDefault="00211182" w:rsidP="00211182">
      <w:pPr>
        <w:jc w:val="center"/>
        <w:rPr>
          <w:b/>
          <w:bCs/>
          <w:sz w:val="40"/>
          <w:szCs w:val="40"/>
        </w:rPr>
      </w:pPr>
    </w:p>
    <w:p w14:paraId="4B3F26E6" w14:textId="77777777" w:rsidR="00211182" w:rsidRDefault="00211182" w:rsidP="00211182">
      <w:pPr>
        <w:jc w:val="center"/>
        <w:rPr>
          <w:b/>
          <w:bCs/>
          <w:sz w:val="40"/>
          <w:szCs w:val="40"/>
        </w:rPr>
      </w:pPr>
      <w:r w:rsidRPr="00F506CE">
        <w:rPr>
          <w:b/>
          <w:bCs/>
          <w:sz w:val="40"/>
          <w:szCs w:val="40"/>
        </w:rPr>
        <w:t>Managing Enterprise in the 21st Century</w:t>
      </w:r>
      <w:r>
        <w:rPr>
          <w:b/>
          <w:bCs/>
          <w:sz w:val="40"/>
          <w:szCs w:val="40"/>
        </w:rPr>
        <w:t xml:space="preserve"> – Task 1</w:t>
      </w:r>
    </w:p>
    <w:p w14:paraId="50C42A08" w14:textId="77777777" w:rsidR="00211182" w:rsidRDefault="00211182" w:rsidP="00211182">
      <w:pPr>
        <w:jc w:val="center"/>
        <w:rPr>
          <w:b/>
          <w:bCs/>
          <w:sz w:val="40"/>
          <w:szCs w:val="40"/>
        </w:rPr>
      </w:pPr>
    </w:p>
    <w:p w14:paraId="108D6501" w14:textId="77777777" w:rsidR="00211182" w:rsidRPr="00F506CE" w:rsidRDefault="00211182" w:rsidP="00211182">
      <w:pPr>
        <w:jc w:val="center"/>
        <w:rPr>
          <w:b/>
          <w:bCs/>
          <w:sz w:val="40"/>
          <w:szCs w:val="40"/>
        </w:rPr>
      </w:pPr>
      <w:r>
        <w:rPr>
          <w:b/>
          <w:bCs/>
          <w:sz w:val="40"/>
          <w:szCs w:val="40"/>
        </w:rPr>
        <w:t>Business Plan</w:t>
      </w:r>
    </w:p>
    <w:p w14:paraId="1B6880A7" w14:textId="77777777" w:rsidR="00211182" w:rsidRDefault="00211182" w:rsidP="00211182">
      <w:pPr>
        <w:jc w:val="center"/>
        <w:rPr>
          <w:b/>
          <w:bCs/>
          <w:sz w:val="36"/>
          <w:szCs w:val="36"/>
        </w:rPr>
      </w:pPr>
    </w:p>
    <w:p w14:paraId="131C3D5E" w14:textId="77777777" w:rsidR="00211182" w:rsidRPr="00211182" w:rsidRDefault="00211182" w:rsidP="00211182">
      <w:pPr>
        <w:jc w:val="center"/>
        <w:rPr>
          <w:sz w:val="36"/>
          <w:szCs w:val="36"/>
        </w:rPr>
      </w:pPr>
      <w:r w:rsidRPr="00211182">
        <w:rPr>
          <w:sz w:val="36"/>
          <w:szCs w:val="36"/>
        </w:rPr>
        <w:t>Teodor Plamenov Panev</w:t>
      </w:r>
    </w:p>
    <w:p w14:paraId="3D6B098D" w14:textId="77777777" w:rsidR="00211182" w:rsidRPr="00605D61" w:rsidRDefault="00211182" w:rsidP="00211182">
      <w:pPr>
        <w:jc w:val="center"/>
        <w:rPr>
          <w:b/>
          <w:bCs/>
          <w:sz w:val="36"/>
          <w:szCs w:val="36"/>
        </w:rPr>
      </w:pPr>
      <w:r w:rsidRPr="00FF0230">
        <w:rPr>
          <w:sz w:val="36"/>
          <w:szCs w:val="36"/>
        </w:rPr>
        <w:t>Student ID:</w:t>
      </w:r>
      <w:r w:rsidRPr="00211182">
        <w:rPr>
          <w:sz w:val="36"/>
          <w:szCs w:val="36"/>
        </w:rPr>
        <w:t xml:space="preserve"> 2028893</w:t>
      </w:r>
    </w:p>
    <w:p w14:paraId="4E5A4E39" w14:textId="658D3C10" w:rsidR="00211182" w:rsidRPr="00211182" w:rsidRDefault="00211182" w:rsidP="001B0EAF">
      <w:pPr>
        <w:jc w:val="center"/>
        <w:rPr>
          <w:sz w:val="36"/>
          <w:szCs w:val="36"/>
        </w:rPr>
      </w:pPr>
      <w:r w:rsidRPr="00FF0230">
        <w:rPr>
          <w:sz w:val="36"/>
          <w:szCs w:val="36"/>
        </w:rPr>
        <w:t>Lecture:</w:t>
      </w:r>
      <w:r>
        <w:rPr>
          <w:sz w:val="36"/>
          <w:szCs w:val="36"/>
        </w:rPr>
        <w:t xml:space="preserve"> </w:t>
      </w:r>
      <w:r w:rsidRPr="00211182">
        <w:rPr>
          <w:sz w:val="36"/>
          <w:szCs w:val="36"/>
        </w:rPr>
        <w:t xml:space="preserve">Dr </w:t>
      </w:r>
      <w:r w:rsidR="001B0EAF" w:rsidRPr="001B0EAF">
        <w:rPr>
          <w:sz w:val="36"/>
          <w:szCs w:val="36"/>
          <w:lang w:val="en-US"/>
        </w:rPr>
        <w:t>Hussain Shokri</w:t>
      </w:r>
    </w:p>
    <w:p w14:paraId="7977BF0A" w14:textId="394B5577" w:rsidR="00211182" w:rsidRDefault="00211182" w:rsidP="00211182">
      <w:pPr>
        <w:jc w:val="center"/>
        <w:rPr>
          <w:sz w:val="36"/>
          <w:szCs w:val="36"/>
        </w:rPr>
      </w:pPr>
      <w:r w:rsidRPr="00605D61">
        <w:rPr>
          <w:sz w:val="36"/>
          <w:szCs w:val="36"/>
        </w:rPr>
        <w:t>Module Code:</w:t>
      </w:r>
      <w:r w:rsidRPr="00211182">
        <w:rPr>
          <w:sz w:val="36"/>
          <w:szCs w:val="36"/>
        </w:rPr>
        <w:t xml:space="preserve"> BMSW4006</w:t>
      </w:r>
    </w:p>
    <w:p w14:paraId="1A1A9B3D" w14:textId="09C220F2" w:rsidR="001F715E" w:rsidRDefault="001F715E" w:rsidP="00211182">
      <w:pPr>
        <w:jc w:val="center"/>
        <w:rPr>
          <w:sz w:val="36"/>
          <w:szCs w:val="36"/>
        </w:rPr>
      </w:pPr>
    </w:p>
    <w:p w14:paraId="777696B6" w14:textId="1B80CA2B" w:rsidR="001F715E" w:rsidRDefault="001F715E" w:rsidP="00211182">
      <w:pPr>
        <w:jc w:val="center"/>
        <w:rPr>
          <w:sz w:val="36"/>
          <w:szCs w:val="36"/>
        </w:rPr>
      </w:pPr>
    </w:p>
    <w:p w14:paraId="36D88573" w14:textId="2B845E9A" w:rsidR="001F715E" w:rsidRDefault="001F715E" w:rsidP="00211182">
      <w:pPr>
        <w:jc w:val="center"/>
        <w:rPr>
          <w:sz w:val="36"/>
          <w:szCs w:val="36"/>
        </w:rPr>
      </w:pPr>
    </w:p>
    <w:p w14:paraId="102DFAE9" w14:textId="4EFF82A1" w:rsidR="001F715E" w:rsidRDefault="001F715E" w:rsidP="00211182">
      <w:pPr>
        <w:jc w:val="center"/>
        <w:rPr>
          <w:sz w:val="36"/>
          <w:szCs w:val="36"/>
        </w:rPr>
      </w:pPr>
    </w:p>
    <w:p w14:paraId="3B4326FE" w14:textId="1A3BA336" w:rsidR="001F715E" w:rsidRDefault="001F715E" w:rsidP="00211182">
      <w:pPr>
        <w:jc w:val="center"/>
        <w:rPr>
          <w:sz w:val="36"/>
          <w:szCs w:val="36"/>
        </w:rPr>
      </w:pPr>
    </w:p>
    <w:p w14:paraId="7CF10649" w14:textId="458B1D26" w:rsidR="001F715E" w:rsidRDefault="001F715E" w:rsidP="00211182">
      <w:pPr>
        <w:jc w:val="center"/>
        <w:rPr>
          <w:sz w:val="36"/>
          <w:szCs w:val="36"/>
        </w:rPr>
      </w:pPr>
    </w:p>
    <w:p w14:paraId="04EA13C0" w14:textId="2304512B" w:rsidR="001F715E" w:rsidRDefault="001F715E" w:rsidP="00211182">
      <w:pPr>
        <w:jc w:val="center"/>
        <w:rPr>
          <w:sz w:val="36"/>
          <w:szCs w:val="36"/>
        </w:rPr>
      </w:pPr>
    </w:p>
    <w:p w14:paraId="77AA9CBC" w14:textId="674BC863" w:rsidR="001F715E" w:rsidRDefault="001F715E" w:rsidP="00211182">
      <w:pPr>
        <w:jc w:val="center"/>
        <w:rPr>
          <w:sz w:val="36"/>
          <w:szCs w:val="36"/>
        </w:rPr>
      </w:pPr>
    </w:p>
    <w:p w14:paraId="615373FA" w14:textId="59951AE1" w:rsidR="001F715E" w:rsidRDefault="001F715E" w:rsidP="00211182">
      <w:pPr>
        <w:jc w:val="center"/>
        <w:rPr>
          <w:sz w:val="36"/>
          <w:szCs w:val="36"/>
        </w:rPr>
      </w:pPr>
    </w:p>
    <w:p w14:paraId="48351A81" w14:textId="3846AEDD" w:rsidR="001F715E" w:rsidRDefault="001F715E" w:rsidP="00211182">
      <w:pPr>
        <w:jc w:val="center"/>
        <w:rPr>
          <w:sz w:val="36"/>
          <w:szCs w:val="36"/>
        </w:rPr>
      </w:pPr>
    </w:p>
    <w:p w14:paraId="0F0992FC" w14:textId="5F77A99C" w:rsidR="001F715E" w:rsidRPr="00EA0B7D" w:rsidRDefault="00EA0B7D" w:rsidP="00EA0B7D">
      <w:pPr>
        <w:jc w:val="center"/>
      </w:pPr>
      <w:r w:rsidRPr="00EA0B7D">
        <w:t>1 of 6</w:t>
      </w:r>
    </w:p>
    <w:p w14:paraId="21021DAC" w14:textId="77777777" w:rsidR="00E734DD" w:rsidRDefault="00E734DD" w:rsidP="001F715E">
      <w:pPr>
        <w:pStyle w:val="Heading1"/>
      </w:pPr>
    </w:p>
    <w:p w14:paraId="4AFFAB5E" w14:textId="77777777" w:rsidR="00E734DD" w:rsidRDefault="00E734DD" w:rsidP="001F715E">
      <w:pPr>
        <w:pStyle w:val="Heading1"/>
      </w:pPr>
    </w:p>
    <w:p w14:paraId="2F1CDE5C" w14:textId="6939019C" w:rsidR="001F715E" w:rsidRDefault="001F715E" w:rsidP="001F715E">
      <w:pPr>
        <w:pStyle w:val="Heading1"/>
      </w:pPr>
      <w:r>
        <w:t>Table of Content</w:t>
      </w:r>
    </w:p>
    <w:p w14:paraId="018B2F1D" w14:textId="1301ADC5" w:rsidR="001F715E" w:rsidRPr="00D6166E" w:rsidRDefault="00EA0B7D" w:rsidP="001F715E">
      <w:r w:rsidRPr="00D6166E">
        <w:t>R &amp; D …….</w:t>
      </w:r>
      <w:r w:rsidR="001F715E" w:rsidRPr="00D6166E">
        <w:t>…………………………………………………………………………………………………………………………….</w:t>
      </w:r>
      <w:r w:rsidR="00C56C8F" w:rsidRPr="00D6166E">
        <w:t>4</w:t>
      </w:r>
    </w:p>
    <w:p w14:paraId="42740B26" w14:textId="5E97ED4D" w:rsidR="007604DA" w:rsidRPr="00D6166E" w:rsidRDefault="007604DA" w:rsidP="001F715E">
      <w:r w:rsidRPr="00D6166E">
        <w:t>Genetic Matchmaking …………………………………………………………………………………………………………</w:t>
      </w:r>
      <w:r w:rsidR="00D37230" w:rsidRPr="00D6166E">
        <w:t>4</w:t>
      </w:r>
    </w:p>
    <w:p w14:paraId="68518486" w14:textId="4A4DF01A" w:rsidR="00D37230" w:rsidRPr="00D6166E" w:rsidRDefault="00D37230" w:rsidP="001F715E">
      <w:r w:rsidRPr="00D6166E">
        <w:t>Psychological Profiling………………………</w:t>
      </w:r>
      <w:r w:rsidR="00B75014">
        <w:t>.</w:t>
      </w:r>
      <w:r w:rsidRPr="00D6166E">
        <w:t>…………………………………………………………………………………5</w:t>
      </w:r>
    </w:p>
    <w:p w14:paraId="539B2E25" w14:textId="258BA890" w:rsidR="001F715E" w:rsidRPr="00D6166E" w:rsidRDefault="001F715E" w:rsidP="001F715E">
      <w:r w:rsidRPr="00D6166E">
        <w:t>Development</w:t>
      </w:r>
      <w:r w:rsidR="00EA0B7D" w:rsidRPr="00D6166E">
        <w:t xml:space="preserve"> &amp;</w:t>
      </w:r>
      <w:r w:rsidRPr="00D6166E">
        <w:t xml:space="preserve"> milestones …</w:t>
      </w:r>
      <w:r w:rsidR="00EA0B7D" w:rsidRPr="00D6166E">
        <w:t>………………….</w:t>
      </w:r>
      <w:r w:rsidRPr="00D6166E">
        <w:t>…………………………………………….…………………………….</w:t>
      </w:r>
      <w:r w:rsidR="00D37230" w:rsidRPr="00D6166E">
        <w:t>6</w:t>
      </w:r>
    </w:p>
    <w:p w14:paraId="3A838635" w14:textId="098592D0" w:rsidR="00540104" w:rsidRDefault="00B75014" w:rsidP="001F715E">
      <w:r>
        <w:t xml:space="preserve">The Future of Magic Click </w:t>
      </w:r>
      <w:r w:rsidR="00D6166E" w:rsidRPr="00D6166E">
        <w:t>………………</w:t>
      </w:r>
      <w:r w:rsidR="00540104" w:rsidRPr="00D6166E">
        <w:t>…</w:t>
      </w:r>
      <w:r w:rsidR="00540104">
        <w:t>.</w:t>
      </w:r>
      <w:r w:rsidR="00D6166E" w:rsidRPr="00D6166E">
        <w:t>…………………………………………………………………………</w:t>
      </w:r>
      <w:r w:rsidR="00540104">
        <w:t>.</w:t>
      </w:r>
      <w:r w:rsidR="00D6166E" w:rsidRPr="00D6166E">
        <w:t>…….</w:t>
      </w:r>
      <w:r>
        <w:t>7</w:t>
      </w:r>
    </w:p>
    <w:p w14:paraId="03462DA5" w14:textId="4D3F3F6C" w:rsidR="001F715E" w:rsidRDefault="001F715E" w:rsidP="001F715E">
      <w:r w:rsidRPr="00D6166E">
        <w:t>Financial Data ……………………………………………………………………………………………………………</w:t>
      </w:r>
      <w:r w:rsidR="00540104">
        <w:t>.</w:t>
      </w:r>
      <w:r w:rsidRPr="00D6166E">
        <w:t>……</w:t>
      </w:r>
      <w:r w:rsidR="00540104" w:rsidRPr="00D6166E">
        <w:t>….</w:t>
      </w:r>
      <w:r w:rsidR="00B75014">
        <w:t>8</w:t>
      </w:r>
    </w:p>
    <w:p w14:paraId="1F07807D" w14:textId="55D9F785" w:rsidR="00540104" w:rsidRDefault="00540104" w:rsidP="00540104">
      <w:r w:rsidRPr="00D6166E">
        <w:t>Financial Data ……………………………………………………………………………………………………………</w:t>
      </w:r>
      <w:r>
        <w:t>.</w:t>
      </w:r>
      <w:r w:rsidRPr="00D6166E">
        <w:t>……….</w:t>
      </w:r>
      <w:r>
        <w:t>9</w:t>
      </w:r>
    </w:p>
    <w:p w14:paraId="25114685" w14:textId="77777777" w:rsidR="00540104" w:rsidRDefault="00540104" w:rsidP="00D6166E">
      <w:r w:rsidRPr="00D6166E">
        <w:t>Financial Data ……………………………………………………………………………………………………………</w:t>
      </w:r>
      <w:r>
        <w:t>.</w:t>
      </w:r>
      <w:r w:rsidRPr="00D6166E">
        <w:t>……….</w:t>
      </w:r>
      <w:r>
        <w:t>10</w:t>
      </w:r>
    </w:p>
    <w:p w14:paraId="7F23CAAC" w14:textId="369AC588" w:rsidR="00D6166E" w:rsidRDefault="00D6166E" w:rsidP="00D6166E">
      <w:r w:rsidRPr="00D6166E">
        <w:t>References</w:t>
      </w:r>
      <w:r w:rsidR="00540104">
        <w:t>………………………………………………………………………………………………………………………….</w:t>
      </w:r>
      <w:r>
        <w:t xml:space="preserve"> 11</w:t>
      </w:r>
    </w:p>
    <w:p w14:paraId="6AA60BE9" w14:textId="77777777" w:rsidR="00D6166E" w:rsidRPr="00C12707" w:rsidRDefault="00D6166E" w:rsidP="001F715E"/>
    <w:p w14:paraId="77D743D4" w14:textId="77777777" w:rsidR="001F715E" w:rsidRPr="00C12707" w:rsidRDefault="001F715E" w:rsidP="001F715E"/>
    <w:p w14:paraId="185225F6" w14:textId="77777777" w:rsidR="001F715E" w:rsidRPr="00C12707" w:rsidRDefault="001F715E" w:rsidP="001F715E"/>
    <w:p w14:paraId="22871148" w14:textId="77777777" w:rsidR="001F715E" w:rsidRPr="00C12707" w:rsidRDefault="001F715E" w:rsidP="001F715E"/>
    <w:p w14:paraId="32AEB280" w14:textId="77777777" w:rsidR="001F715E" w:rsidRPr="00C12707" w:rsidRDefault="001F715E" w:rsidP="001F715E"/>
    <w:p w14:paraId="7302ACF1" w14:textId="01F6472F" w:rsidR="001F715E" w:rsidRPr="00C12707" w:rsidRDefault="001F715E" w:rsidP="001F715E"/>
    <w:p w14:paraId="601596D0" w14:textId="37478102" w:rsidR="00E734DD" w:rsidRPr="00C12707" w:rsidRDefault="00E734DD" w:rsidP="001F715E"/>
    <w:p w14:paraId="4D2CF33B" w14:textId="507BFF8A" w:rsidR="00E734DD" w:rsidRPr="00C12707" w:rsidRDefault="00E734DD" w:rsidP="001F715E"/>
    <w:p w14:paraId="40073A8F" w14:textId="705E493A" w:rsidR="00E734DD" w:rsidRPr="00C12707" w:rsidRDefault="00E734DD" w:rsidP="001F715E"/>
    <w:p w14:paraId="6C2C28A2" w14:textId="751FC4B6" w:rsidR="00E734DD" w:rsidRPr="00C12707" w:rsidRDefault="00E734DD" w:rsidP="001F715E"/>
    <w:p w14:paraId="5ECA6FAE" w14:textId="172B3FE7" w:rsidR="00E734DD" w:rsidRPr="00C12707" w:rsidRDefault="00E734DD" w:rsidP="001F715E"/>
    <w:p w14:paraId="713F44A7" w14:textId="23399C4D" w:rsidR="00E734DD" w:rsidRPr="00C12707" w:rsidRDefault="00E734DD" w:rsidP="001F715E"/>
    <w:p w14:paraId="742E0385" w14:textId="0D877BB7" w:rsidR="00E734DD" w:rsidRDefault="00E734DD" w:rsidP="001F715E"/>
    <w:p w14:paraId="21A1E5BD" w14:textId="77777777" w:rsidR="00C12707" w:rsidRPr="00C12707" w:rsidRDefault="00C12707" w:rsidP="001F715E"/>
    <w:p w14:paraId="46BFB144" w14:textId="43006927" w:rsidR="00E734DD" w:rsidRPr="00C12707" w:rsidRDefault="00E734DD" w:rsidP="001F715E"/>
    <w:p w14:paraId="21F57B9E" w14:textId="6194109F" w:rsidR="00E734DD" w:rsidRPr="00C12707" w:rsidRDefault="00E734DD" w:rsidP="001F715E"/>
    <w:p w14:paraId="0254763D" w14:textId="09AB3B46" w:rsidR="00E734DD" w:rsidRDefault="00E734DD" w:rsidP="00C12707"/>
    <w:p w14:paraId="090DAC6C" w14:textId="2918CF3D" w:rsidR="00D6080F" w:rsidRDefault="00EA0B7D" w:rsidP="00C12707">
      <w:pPr>
        <w:jc w:val="center"/>
      </w:pPr>
      <w:r>
        <w:t>2 of 6</w:t>
      </w:r>
    </w:p>
    <w:p w14:paraId="469C75C5" w14:textId="7B5EECFD" w:rsidR="00D6080F" w:rsidRDefault="00D6080F" w:rsidP="00C12707">
      <w:pPr>
        <w:jc w:val="center"/>
      </w:pPr>
    </w:p>
    <w:p w14:paraId="12CD0450" w14:textId="77777777" w:rsidR="00D6080F" w:rsidRPr="00C12707" w:rsidRDefault="00D6080F" w:rsidP="00C12707">
      <w:pPr>
        <w:jc w:val="center"/>
        <w:rPr>
          <w:i/>
          <w:iCs/>
        </w:rPr>
      </w:pPr>
      <w:r w:rsidRPr="00C12707">
        <w:rPr>
          <w:i/>
          <w:iCs/>
        </w:rPr>
        <w:t>“Any sufficiently advanced technology is indistinguishable from magic.”</w:t>
      </w:r>
    </w:p>
    <w:p w14:paraId="5E2B3F70" w14:textId="595DCB73" w:rsidR="00D6080F" w:rsidRPr="00E80186" w:rsidRDefault="00D6080F" w:rsidP="00C12707">
      <w:pPr>
        <w:jc w:val="center"/>
      </w:pPr>
      <w:r>
        <w:t>(Clarke, 1968)</w:t>
      </w:r>
    </w:p>
    <w:p w14:paraId="3C2D8561" w14:textId="77777777" w:rsidR="00D6080F" w:rsidRPr="009E2EC7" w:rsidRDefault="00D6080F" w:rsidP="00D6080F"/>
    <w:p w14:paraId="57074C62" w14:textId="77777777" w:rsidR="00C12707" w:rsidRPr="00C12707" w:rsidRDefault="00C12707" w:rsidP="00C12707">
      <w:pPr>
        <w:rPr>
          <w:sz w:val="32"/>
          <w:szCs w:val="32"/>
        </w:rPr>
      </w:pPr>
      <w:r w:rsidRPr="00C12707">
        <w:rPr>
          <w:sz w:val="32"/>
          <w:szCs w:val="32"/>
        </w:rPr>
        <w:t>Disclaimer</w:t>
      </w:r>
    </w:p>
    <w:p w14:paraId="781FBCA4" w14:textId="77777777" w:rsidR="00C12707" w:rsidRPr="00C12707" w:rsidRDefault="00C12707" w:rsidP="00C12707">
      <w:r w:rsidRPr="00C12707">
        <w:t xml:space="preserve">My name is Teodor </w:t>
      </w:r>
      <w:proofErr w:type="spellStart"/>
      <w:r w:rsidRPr="00C12707">
        <w:t>Plamenov</w:t>
      </w:r>
      <w:proofErr w:type="spellEnd"/>
      <w:r w:rsidRPr="00C12707">
        <w:t xml:space="preserve"> Panev. First, I want to acknowledge that my part of the business plan may be slightly different from what is expected of me. I made many assumptions in the R &amp; D part. However, the base for my assumptions is the actual studies I read and provide the complete reference. I'm not a biologist and cannot claim I fully understand the details, but I firmly believe what I'm writing about Is possible. Nothing exists before someone builds it. If not possible with today's technology, it will be </w:t>
      </w:r>
      <w:proofErr w:type="gramStart"/>
      <w:r w:rsidRPr="00C12707">
        <w:t>in the near future</w:t>
      </w:r>
      <w:proofErr w:type="gramEnd"/>
      <w:r w:rsidRPr="00C12707">
        <w:t xml:space="preserve">. If I were </w:t>
      </w:r>
      <w:proofErr w:type="gramStart"/>
      <w:r w:rsidRPr="00C12707">
        <w:t>in a position</w:t>
      </w:r>
      <w:proofErr w:type="gramEnd"/>
      <w:r w:rsidRPr="00C12707">
        <w:t xml:space="preserve"> to start this business. I would have first consulted with experts in the field to understand better:</w:t>
      </w:r>
    </w:p>
    <w:p w14:paraId="7494CBC6" w14:textId="77777777" w:rsidR="00C12707" w:rsidRPr="00C12707" w:rsidRDefault="00C12707" w:rsidP="00C12707">
      <w:r w:rsidRPr="00C12707">
        <w:t>A. If it is possible with current technology, and how much time will it take.</w:t>
      </w:r>
    </w:p>
    <w:p w14:paraId="0B5A4FDD" w14:textId="77777777" w:rsidR="00C12707" w:rsidRPr="00C12707" w:rsidRDefault="00C12707" w:rsidP="00C12707">
      <w:r w:rsidRPr="00C12707">
        <w:t>B. How much capital will be needed to mass-produce genetic tests, and how profitable can it be.</w:t>
      </w:r>
    </w:p>
    <w:p w14:paraId="4D2D143D" w14:textId="0260A924" w:rsidR="00C12707" w:rsidRDefault="00C12707" w:rsidP="00C12707">
      <w:r w:rsidRPr="00C12707">
        <w:t xml:space="preserve">As a level 4 student, I haven't done that. For the sake of the business plan, I </w:t>
      </w:r>
      <w:proofErr w:type="gramStart"/>
      <w:r w:rsidRPr="00C12707">
        <w:t>have to</w:t>
      </w:r>
      <w:proofErr w:type="gramEnd"/>
      <w:r w:rsidRPr="00C12707">
        <w:t xml:space="preserve"> assume all I want to build is possible and make it more appealing for potential investors. I haven't tried to contact or speak with anyone to confirm if what I'm writing about is possible.</w:t>
      </w:r>
    </w:p>
    <w:p w14:paraId="5145760F" w14:textId="77777777" w:rsidR="00C12707" w:rsidRPr="00C12707" w:rsidRDefault="00C12707" w:rsidP="00C12707"/>
    <w:p w14:paraId="556E4359" w14:textId="77777777" w:rsidR="00C12707" w:rsidRPr="00C12707" w:rsidRDefault="00C12707" w:rsidP="00C12707">
      <w:r w:rsidRPr="00C12707">
        <w:t>This disclaimer is not part of my assignment, and I do not count the words I put into the 2000 limit I have.</w:t>
      </w:r>
    </w:p>
    <w:p w14:paraId="2ED5CDCD" w14:textId="5B44FECC" w:rsidR="00163EC2" w:rsidRDefault="00163EC2" w:rsidP="00163EC2"/>
    <w:p w14:paraId="00EFC356" w14:textId="7048CBA8" w:rsidR="00163EC2" w:rsidRPr="00163EC2" w:rsidRDefault="00163EC2" w:rsidP="00163EC2"/>
    <w:p w14:paraId="0913862C" w14:textId="4D0F0406" w:rsidR="00F57523" w:rsidRDefault="00F57523" w:rsidP="00F57523"/>
    <w:p w14:paraId="541A434E" w14:textId="0E94DB1C" w:rsidR="00F57523" w:rsidRDefault="00F57523" w:rsidP="00F57523"/>
    <w:p w14:paraId="7FA6777E" w14:textId="30431110" w:rsidR="00F57523" w:rsidRDefault="00F57523" w:rsidP="00F57523"/>
    <w:p w14:paraId="17F2690F" w14:textId="49B51A8C" w:rsidR="00F57523" w:rsidRDefault="00F57523" w:rsidP="00F57523"/>
    <w:p w14:paraId="43C84C3E" w14:textId="7621C920" w:rsidR="00F57523" w:rsidRDefault="00F57523" w:rsidP="00F57523"/>
    <w:p w14:paraId="092DD254" w14:textId="3DEAA42D" w:rsidR="00F57523" w:rsidRDefault="00F57523" w:rsidP="00F57523"/>
    <w:p w14:paraId="6DA92D02" w14:textId="0E309DB1" w:rsidR="00F57523" w:rsidRDefault="00F57523" w:rsidP="00F57523"/>
    <w:p w14:paraId="7A1E3B6E" w14:textId="74DAEAA3" w:rsidR="00F57523" w:rsidRDefault="00F57523" w:rsidP="00F57523"/>
    <w:p w14:paraId="6DCBB397" w14:textId="04099610" w:rsidR="00F57523" w:rsidRDefault="00F57523" w:rsidP="00F57523"/>
    <w:p w14:paraId="63007B98" w14:textId="24926C9C" w:rsidR="00F57523" w:rsidRDefault="00F57523" w:rsidP="00F57523"/>
    <w:p w14:paraId="205D4FDA" w14:textId="36CD13FF" w:rsidR="00F57523" w:rsidRDefault="00F57523" w:rsidP="00F57523"/>
    <w:p w14:paraId="1A1CA522" w14:textId="749E872E" w:rsidR="00F57523" w:rsidRDefault="00C56C8F" w:rsidP="00D37230">
      <w:pPr>
        <w:jc w:val="center"/>
      </w:pPr>
      <w:r>
        <w:t>3 of 11</w:t>
      </w:r>
    </w:p>
    <w:p w14:paraId="62BFFE0B" w14:textId="77777777" w:rsidR="00F57523" w:rsidRPr="00F57523" w:rsidRDefault="00F57523" w:rsidP="00F57523"/>
    <w:p w14:paraId="46249E3B" w14:textId="091436C6" w:rsidR="00E734DD" w:rsidRDefault="00E734DD" w:rsidP="007604DA">
      <w:pPr>
        <w:pStyle w:val="Heading1"/>
      </w:pPr>
      <w:r>
        <w:t>R&amp;D</w:t>
      </w:r>
    </w:p>
    <w:p w14:paraId="5771E80C" w14:textId="77777777" w:rsidR="00302713" w:rsidRDefault="00302713" w:rsidP="00302713">
      <w:r>
        <w:t xml:space="preserve">Our R &amp; D focus will have two main goals: </w:t>
      </w:r>
    </w:p>
    <w:p w14:paraId="47E00307" w14:textId="77777777" w:rsidR="00302713" w:rsidRDefault="00302713" w:rsidP="00302713">
      <w:r>
        <w:t>To create genetic compatibility tests that will increase the chance of long-term relationships between the people we match together.</w:t>
      </w:r>
    </w:p>
    <w:p w14:paraId="77E1083E" w14:textId="77777777" w:rsidR="00302713" w:rsidRDefault="00302713" w:rsidP="00302713">
      <w:r>
        <w:t>To crate algorithm with the help of phycologist. The purpose will be to match the people based on deep phycological profiles.</w:t>
      </w:r>
    </w:p>
    <w:p w14:paraId="159940F5" w14:textId="1CAFAE54" w:rsidR="00090799" w:rsidRDefault="00302713" w:rsidP="00302713">
      <w:r>
        <w:t xml:space="preserve">Human relationships are complicated, and there are many factors for success. Social, psychological, physical, and </w:t>
      </w:r>
      <w:r w:rsidR="004F1C3B" w:rsidRPr="004F1C3B">
        <w:t>chemical</w:t>
      </w:r>
      <w:r>
        <w:t xml:space="preserve">. Our main objective is to narrow these factors down as much as possible to offer our clients the best possible chance of </w:t>
      </w:r>
      <w:r w:rsidR="00977E5E" w:rsidRPr="00977E5E">
        <w:t>finding</w:t>
      </w:r>
      <w:r>
        <w:t xml:space="preserve"> partners for long-term relationships.</w:t>
      </w:r>
    </w:p>
    <w:p w14:paraId="3CDA95C8" w14:textId="1C316167" w:rsidR="00E734DD" w:rsidRPr="002155ED" w:rsidRDefault="00E734DD" w:rsidP="007604DA">
      <w:pPr>
        <w:pStyle w:val="Heading1"/>
      </w:pPr>
      <w:r w:rsidRPr="002155ED">
        <w:t>Genetic Matchmaking</w:t>
      </w:r>
    </w:p>
    <w:p w14:paraId="35208BC7" w14:textId="79944745" w:rsidR="00520756" w:rsidRDefault="0083491F" w:rsidP="00FF2BB8">
      <w:r w:rsidRPr="0083491F">
        <w:t xml:space="preserve">As Wedekind concluded in his study of 1995, females are more attracted to MHC-dissimilar men. The famous T-shirt study was conducted by having males wear the same T-shirt for two consecutive nights. The female participants were asked to score the males based on body </w:t>
      </w:r>
      <w:r w:rsidRPr="00FF2BB8">
        <w:t>odours</w:t>
      </w:r>
      <w:r w:rsidRPr="0083491F">
        <w:t xml:space="preserve">. They scored the male </w:t>
      </w:r>
      <w:r w:rsidRPr="00FF2BB8">
        <w:t>odours</w:t>
      </w:r>
      <w:r w:rsidRPr="0083491F">
        <w:t xml:space="preserve"> with different </w:t>
      </w:r>
      <w:proofErr w:type="gramStart"/>
      <w:r w:rsidRPr="0083491F">
        <w:t>MHC(</w:t>
      </w:r>
      <w:proofErr w:type="gramEnd"/>
      <w:r w:rsidRPr="0083491F">
        <w:t>major histocompatibility complex) as more pleasant. Furthermore, the MHC-dissimilar man reminded the females of their current or former partners. This suggests that the MHC or linked genes influence human partner choice</w:t>
      </w:r>
      <w:sdt>
        <w:sdtPr>
          <w:id w:val="816693202"/>
          <w:citation/>
        </w:sdtPr>
        <w:sdtEndPr/>
        <w:sdtContent>
          <w:r w:rsidR="00FF3AD9">
            <w:fldChar w:fldCharType="begin"/>
          </w:r>
          <w:r w:rsidR="00FF3AD9">
            <w:instrText xml:space="preserve"> CITATION Wed95 \l 2057 </w:instrText>
          </w:r>
          <w:r w:rsidR="00FF3AD9">
            <w:fldChar w:fldCharType="separate"/>
          </w:r>
          <w:r w:rsidR="00FF3AD9">
            <w:rPr>
              <w:noProof/>
            </w:rPr>
            <w:t xml:space="preserve"> </w:t>
          </w:r>
          <w:r w:rsidR="00FF3AD9" w:rsidRPr="00FF3AD9">
            <w:rPr>
              <w:noProof/>
            </w:rPr>
            <w:t>(Wedekind, et al., 1995)</w:t>
          </w:r>
          <w:r w:rsidR="00FF3AD9">
            <w:fldChar w:fldCharType="end"/>
          </w:r>
        </w:sdtContent>
      </w:sdt>
      <w:r w:rsidR="00715A92">
        <w:t>.</w:t>
      </w:r>
    </w:p>
    <w:p w14:paraId="5D1AFE80" w14:textId="77777777" w:rsidR="00835375" w:rsidRDefault="00835375" w:rsidP="00835375">
      <w:r>
        <w:t xml:space="preserve">Since 1995 there have been many studies conducted in this field. We can say without a doubt that </w:t>
      </w:r>
      <w:proofErr w:type="gramStart"/>
      <w:r>
        <w:t>MHC(</w:t>
      </w:r>
      <w:proofErr w:type="gramEnd"/>
      <w:r>
        <w:t>major histocompatibility complex) Is an important factor of the partner choice in all mammals. The study of MHC and TAAR genes and their variations over 16 years in bats. Give us hope that we are getting closer to decrypting chemical communication. The study, "MHC-dependent mate choice is linked to a trace-amine-associated receptor gene in a mammal." We can see that they have identified a significant interaction between partner choice and females' TAAR3 genotype, with TAAR3-heterozygous females being more likely to pick MHC-diverse males. The results suggest that TAARs and olfactory cues may be important mediators in mammalian MHC-dependent partner choice. The study may help us identify the ligands involved in chemical communication between potential mates (Santos, et al., 2016). However, human relationships are much more than chemicals, and other studies have controversial results. Genes of the MHC in vertebrates are Integral for effective adaptive immune response and are associated with sexual selection. Evidence supports MHC-based choice for diverse and dissimilar mating partners but has been disparate and controversial evidence from human mate choice studies (Winternitz, et al., 2017)</w:t>
      </w:r>
    </w:p>
    <w:p w14:paraId="5B961DDB" w14:textId="1134D20A" w:rsidR="00835375" w:rsidRDefault="00835375" w:rsidP="00D37230">
      <w:r>
        <w:t>After consulting with a leading expert in the field, we decided to fund our research. To create viable genetic tests to help us match people together in 1</w:t>
      </w:r>
      <w:r w:rsidR="009957F5">
        <w:t>8</w:t>
      </w:r>
      <w:r>
        <w:t xml:space="preserve"> months. The comprehensive research will most likely take many years and serious investment to decrypt the chemistry that attracts us to each other. However, one year should be enough to create a viable marketing product to increase matchmaking success.</w:t>
      </w:r>
    </w:p>
    <w:p w14:paraId="310F00FA" w14:textId="27A55023" w:rsidR="00F57523" w:rsidRDefault="00F57523" w:rsidP="00F57523">
      <w:pPr>
        <w:jc w:val="center"/>
      </w:pPr>
    </w:p>
    <w:p w14:paraId="0C0015FA" w14:textId="326A8F78" w:rsidR="00F57523" w:rsidRDefault="00F57523" w:rsidP="00F57523">
      <w:pPr>
        <w:jc w:val="center"/>
      </w:pPr>
    </w:p>
    <w:p w14:paraId="3D0EAD29" w14:textId="77777777" w:rsidR="00D37230" w:rsidRDefault="00D37230" w:rsidP="00F57523">
      <w:pPr>
        <w:jc w:val="center"/>
      </w:pPr>
    </w:p>
    <w:p w14:paraId="2A3511D3" w14:textId="77777777" w:rsidR="00D37230" w:rsidRDefault="00D37230" w:rsidP="00D37230">
      <w:pPr>
        <w:jc w:val="center"/>
      </w:pPr>
      <w:r>
        <w:t>4 of 6</w:t>
      </w:r>
    </w:p>
    <w:p w14:paraId="5E24C9EB" w14:textId="77777777" w:rsidR="00D37230" w:rsidRDefault="00D37230" w:rsidP="00F57523">
      <w:pPr>
        <w:jc w:val="center"/>
      </w:pPr>
    </w:p>
    <w:p w14:paraId="693B630A" w14:textId="4B08D409" w:rsidR="006E1E33" w:rsidRPr="007C0D9B" w:rsidRDefault="006E1E33" w:rsidP="00D37230">
      <w:pPr>
        <w:pStyle w:val="Heading1"/>
      </w:pPr>
      <w:r w:rsidRPr="007C0D9B">
        <w:t>Psychological Profiling</w:t>
      </w:r>
    </w:p>
    <w:p w14:paraId="65B5EAF3" w14:textId="77777777" w:rsidR="00CA0C56" w:rsidRDefault="00CA0C56" w:rsidP="006E1E33">
      <w:r w:rsidRPr="00CA0C56">
        <w:t>Our second objective is to create an algorithm that will match people based on deep psychological profiles. We are already working with psychologist experts in the field for the questioners our clients will complete when registering for our service. The I.T. resources needed for this project are relatively low, and we expect it to be a straightforward process, which will allow us to scale up our already proven matchmaking process on a large scale. We will have a working version in 3 months. On which we will keep building and expanding in the future.</w:t>
      </w:r>
    </w:p>
    <w:p w14:paraId="1F1E7191" w14:textId="7F1110F3" w:rsidR="001E2B1B" w:rsidRDefault="001E2B1B" w:rsidP="006E1E33">
      <w:r w:rsidRPr="001E2B1B">
        <w:t>Our S.W.O.T. analysis identifies as one of the most significant opportunities we can explore as integrating Artificial Intelligence working as an A.I. Psychologist for our customers. The rapid innovation in the development of A.I. will make this possible. However, we are still to determine If it will be appropriate and beneficial for our service. Our research team will also determine how and when we could integrate Open A.I. or other A.I. alternatives on the market</w:t>
      </w:r>
      <w:r w:rsidR="00DE3600">
        <w:t>, a</w:t>
      </w:r>
      <w:r w:rsidRPr="001E2B1B">
        <w:t>s a long-term project. For now, a simple matching algorithm will be enough for our business.</w:t>
      </w:r>
    </w:p>
    <w:p w14:paraId="4CC42640" w14:textId="77777777" w:rsidR="00864A0C" w:rsidRDefault="00864A0C" w:rsidP="006E1E33"/>
    <w:p w14:paraId="593CF395" w14:textId="1A21D614" w:rsidR="00F37DEA" w:rsidRPr="00A11463" w:rsidRDefault="00F37DEA" w:rsidP="00D37230">
      <w:pPr>
        <w:pStyle w:val="Heading1"/>
      </w:pPr>
      <w:r w:rsidRPr="00A11463">
        <w:t>Conclusion</w:t>
      </w:r>
    </w:p>
    <w:p w14:paraId="045CE033" w14:textId="4F02E0E6" w:rsidR="00861BF1" w:rsidRPr="00A11463" w:rsidRDefault="00407F10" w:rsidP="006E1E33">
      <w:r w:rsidRPr="00407F10">
        <w:t>We can conclude that our R &amp; D goals are important and achievable and will be the steppingstone for our future. It is impossible to predict the increase in matchmaking success each will provide. We expect both psychological profiling and genetic matchmaking to improve significantly over time. On top of their actual benefits, we expect a serious boost from the placebo effect. One of the main difficulties many single people have is a lack of confidence, which prevents them from pursuing long-term relationships. Implementing scientific methods into our matchmaking process will give our customers more confidence when dating. The placebo effect on its own will significantly increase the chance of long-term relationships between the people we match together.</w:t>
      </w:r>
    </w:p>
    <w:p w14:paraId="5BEB8B33" w14:textId="76481737" w:rsidR="00F57523" w:rsidRDefault="00F57523" w:rsidP="006E1E33"/>
    <w:p w14:paraId="11DB9444" w14:textId="6EB765AC" w:rsidR="00F57523" w:rsidRDefault="00F57523" w:rsidP="006E1E33"/>
    <w:p w14:paraId="0CC4791D" w14:textId="68670A4D" w:rsidR="00490988" w:rsidRDefault="00490988" w:rsidP="006E1E33"/>
    <w:p w14:paraId="540311B9" w14:textId="14CBD9AD" w:rsidR="00490988" w:rsidRDefault="00490988" w:rsidP="006E1E33"/>
    <w:p w14:paraId="6B6A71CD" w14:textId="6D9CA8E6" w:rsidR="00490988" w:rsidRDefault="00490988" w:rsidP="006E1E33"/>
    <w:p w14:paraId="2E088142" w14:textId="175384A4" w:rsidR="00490988" w:rsidRDefault="00490988" w:rsidP="006E1E33"/>
    <w:p w14:paraId="7A143BE0" w14:textId="7549F855" w:rsidR="00490988" w:rsidRDefault="00490988" w:rsidP="006E1E33"/>
    <w:p w14:paraId="31C8CDBD" w14:textId="2326169C" w:rsidR="00490988" w:rsidRDefault="00490988" w:rsidP="006E1E33"/>
    <w:p w14:paraId="073E30CC" w14:textId="77E2B894" w:rsidR="00490988" w:rsidRDefault="00490988" w:rsidP="006E1E33"/>
    <w:p w14:paraId="4FD007FE" w14:textId="7ACF696C" w:rsidR="00490988" w:rsidRDefault="00490988" w:rsidP="006E1E33"/>
    <w:p w14:paraId="30250D48" w14:textId="77777777" w:rsidR="00490988" w:rsidRDefault="00490988" w:rsidP="006E1E33"/>
    <w:p w14:paraId="5E8DB1F2" w14:textId="77777777" w:rsidR="00490988" w:rsidRDefault="00490988" w:rsidP="006E1E33"/>
    <w:p w14:paraId="7093206C" w14:textId="39B686F1" w:rsidR="00C96357" w:rsidRDefault="00F57523" w:rsidP="00490988">
      <w:pPr>
        <w:jc w:val="center"/>
      </w:pPr>
      <w:r>
        <w:t>5 of</w:t>
      </w:r>
      <w:r w:rsidR="00490988">
        <w:t xml:space="preserve"> 11</w:t>
      </w:r>
    </w:p>
    <w:p w14:paraId="39B8C8FD" w14:textId="77777777" w:rsidR="00F57523" w:rsidRPr="00A11463" w:rsidRDefault="00F57523" w:rsidP="006E1E33"/>
    <w:p w14:paraId="706DBEAC" w14:textId="25AEBF8A" w:rsidR="0095020C" w:rsidRPr="00A11463" w:rsidRDefault="0095020C" w:rsidP="00A11463">
      <w:pPr>
        <w:pStyle w:val="Heading1"/>
      </w:pPr>
      <w:r w:rsidRPr="00A11463">
        <w:t>Deve</w:t>
      </w:r>
      <w:r w:rsidR="00861BF1" w:rsidRPr="00A11463">
        <w:t>lopment</w:t>
      </w:r>
      <w:r w:rsidR="00E15A28">
        <w:t xml:space="preserve"> &amp;</w:t>
      </w:r>
      <w:r w:rsidR="00861BF1" w:rsidRPr="00A11463">
        <w:t xml:space="preserve"> Milestones</w:t>
      </w:r>
    </w:p>
    <w:p w14:paraId="7401CF25" w14:textId="2B4AED50" w:rsidR="00D94431" w:rsidRDefault="00D94431" w:rsidP="00E345C8"/>
    <w:p w14:paraId="747EDA9E" w14:textId="053677B4" w:rsidR="0048501D" w:rsidRPr="0048501D" w:rsidRDefault="0048501D" w:rsidP="00E345C8">
      <w:pPr>
        <w:rPr>
          <w:sz w:val="28"/>
          <w:szCs w:val="28"/>
        </w:rPr>
      </w:pPr>
      <w:r w:rsidRPr="0048501D">
        <w:rPr>
          <w:sz w:val="28"/>
          <w:szCs w:val="28"/>
        </w:rPr>
        <w:t>We are prepared for different scenarios.</w:t>
      </w:r>
    </w:p>
    <w:p w14:paraId="5E89D1F2" w14:textId="069E0F36" w:rsidR="00F94D65" w:rsidRDefault="00F94D65" w:rsidP="00F94D65">
      <w:r>
        <w:t xml:space="preserve">When a high uncertainty level in the business environment arises from rapid change or complexity, developing a single view of how the environment influences the organization's strategies is impossible and dangerous. Scenario analyses open us to different possibilities and help managers be open-minded to alternatives. Thus, scenarios help us understand how the environment of an organization might develop in the future and provide us with plausible alternative views. They usually build on P.E.S.T.E.L. analyses and the </w:t>
      </w:r>
      <w:r w:rsidR="00F13507" w:rsidRPr="00F13507">
        <w:t>critical</w:t>
      </w:r>
      <w:r>
        <w:t xml:space="preserve"> drivers for change and offer more than a single forecast of how the environment will change (Johanson, 2008).</w:t>
      </w:r>
    </w:p>
    <w:p w14:paraId="0C24BB3E" w14:textId="314EDCA5" w:rsidR="00D94431" w:rsidRDefault="00F94D65" w:rsidP="00F94D65">
      <w:r>
        <w:t>We have identified the key drivers in the industry and have prepared for different scenarios to ensure ourselves or every possible outcome. As you had read in our R &amp; D plans, we have high expectations to step in front of the competition, and our</w:t>
      </w:r>
      <w:r w:rsidR="00734182">
        <w:t xml:space="preserve"> </w:t>
      </w:r>
      <w:r w:rsidR="00F34E4B">
        <w:t>goal</w:t>
      </w:r>
      <w:r>
        <w:t xml:space="preserve"> is to change and lead the industry in a different direction. Thanks to the progress in technology and a better understanding of the psychological aspect of the matchmaking process, we feel confident we can accomplish our objectives. Mr. George Doran says both the objective and the action plan are </w:t>
      </w:r>
      <w:r w:rsidR="005D1A52" w:rsidRPr="005D1A52">
        <w:t>essential</w:t>
      </w:r>
      <w:r>
        <w:t>. Therefore, good management should focus on both and not only on the objective (Doran, 1981). All our objectives are S.M.A.R.T, and we firmly believe they are achievable. We prepared for different scenarios with public acceptance and rejection of our Genetic Matchmaking project and technological fail or success. We feel confident that whatever the outcome of one of our research projects is, the other one will protect the future of our company. Physiological profiling and Genetic</w:t>
      </w:r>
      <w:r w:rsidR="001C5771">
        <w:t xml:space="preserve"> </w:t>
      </w:r>
      <w:r>
        <w:t>Matchmaking can work in synergy for the best possible outcome or cover each other in case of failures and setbacks.</w:t>
      </w:r>
    </w:p>
    <w:p w14:paraId="363E5E73" w14:textId="7535ACA8" w:rsidR="007017C8" w:rsidRDefault="007017C8" w:rsidP="007017C8">
      <w:r>
        <w:t xml:space="preserve">As we grow and develop, it will be essential to stay true to our vision and why we started our company. Opening our online service in three months with </w:t>
      </w:r>
      <w:r w:rsidR="007A13D0">
        <w:t>psychological</w:t>
      </w:r>
      <w:r>
        <w:t xml:space="preserve"> matching on a large scale will be straightforward. Our IT department will be responsible for ensuring all data our customers provide is encrypted, and no one will have access to the sensitive information. We expect high "buzz" in both social and traditional media, and our PR department is prepared to translate our vision to the public.</w:t>
      </w:r>
    </w:p>
    <w:p w14:paraId="70393053" w14:textId="7A5BB17B" w:rsidR="001C376F" w:rsidRDefault="001C376F" w:rsidP="007017C8">
      <w:r w:rsidRPr="001C376F">
        <w:t xml:space="preserve">The Genetic Matchmaking, which we expect to start offering in 18 months, will be more controversial and sensitive for the public. As you can see in our P.E.S.T.E.L analysis, there will be social and ethical ramifications although it is legal. We expect "bad" PR and a lot of "noise" when we start our service and challenges on moral grounds. Our objective will be to explain our vision and mission. To bring back the Magic many of us are looking for in one cold digital world. We are not trying to genetically breed people only to crack </w:t>
      </w:r>
      <w:r w:rsidR="00F96B88" w:rsidRPr="001C376F">
        <w:t>nature</w:t>
      </w:r>
      <w:r w:rsidRPr="001C376F">
        <w:t xml:space="preserve"> chemical code that attracts us to each other. As the studies show, the dissimilar attracts us, and we feel confident this will put to rest any fears the public may have.</w:t>
      </w:r>
    </w:p>
    <w:p w14:paraId="04B18F1B" w14:textId="0EDD4B26" w:rsidR="00EC2875" w:rsidRDefault="00EC2875" w:rsidP="007017C8">
      <w:r w:rsidRPr="00EC2875">
        <w:t>"It would be an oversimplification to assume that the promotional mix contains only the elements of advertising, public relation (PR), sales promotion and personal selling."</w:t>
      </w:r>
      <w:r w:rsidR="00F20872">
        <w:t xml:space="preserve"> </w:t>
      </w:r>
      <w:sdt>
        <w:sdtPr>
          <w:id w:val="293403916"/>
          <w:citation/>
        </w:sdtPr>
        <w:sdtEndPr/>
        <w:sdtContent>
          <w:r w:rsidR="00F20872">
            <w:fldChar w:fldCharType="begin"/>
          </w:r>
          <w:r w:rsidR="00F20872">
            <w:instrText xml:space="preserve"> CITATION Bly06 \l 2057 </w:instrText>
          </w:r>
          <w:r w:rsidR="00F20872">
            <w:fldChar w:fldCharType="separate"/>
          </w:r>
          <w:r w:rsidR="00F20872" w:rsidRPr="00F20872">
            <w:rPr>
              <w:noProof/>
            </w:rPr>
            <w:t>(Blythe, 2006)</w:t>
          </w:r>
          <w:r w:rsidR="00F20872">
            <w:fldChar w:fldCharType="end"/>
          </w:r>
        </w:sdtContent>
      </w:sdt>
    </w:p>
    <w:p w14:paraId="5A98B4B0" w14:textId="77777777" w:rsidR="00864A0C" w:rsidRDefault="00864A0C" w:rsidP="007017C8"/>
    <w:p w14:paraId="3EAC632D" w14:textId="007A7A6B" w:rsidR="0048501D" w:rsidRDefault="00F57523" w:rsidP="00F57523">
      <w:pPr>
        <w:jc w:val="center"/>
      </w:pPr>
      <w:r>
        <w:t>6 of 6</w:t>
      </w:r>
    </w:p>
    <w:p w14:paraId="58068336" w14:textId="77777777" w:rsidR="000A3C0C" w:rsidRDefault="000A3C0C" w:rsidP="007017C8">
      <w:pPr>
        <w:rPr>
          <w:sz w:val="28"/>
          <w:szCs w:val="28"/>
        </w:rPr>
      </w:pPr>
    </w:p>
    <w:p w14:paraId="2E1F598C" w14:textId="0FFCFEE5" w:rsidR="0048501D" w:rsidRPr="004C5052" w:rsidRDefault="00B75014" w:rsidP="00B75014">
      <w:pPr>
        <w:pStyle w:val="Heading1"/>
      </w:pPr>
      <w:r>
        <w:t>The Future of Magic Click</w:t>
      </w:r>
    </w:p>
    <w:p w14:paraId="5C654B58" w14:textId="01A4C49E" w:rsidR="009F6656" w:rsidRDefault="008172FB" w:rsidP="007017C8">
      <w:r w:rsidRPr="008172FB">
        <w:t xml:space="preserve">Our offline business providing restaurant packages for our customers will remain operational as we see it as a great marketing opportunity. We will create a YouTube channel where we can </w:t>
      </w:r>
      <w:r w:rsidR="001A10DC">
        <w:t>make</w:t>
      </w:r>
      <w:r w:rsidRPr="008172FB">
        <w:t xml:space="preserve"> short videos for couples we match together. However, </w:t>
      </w:r>
      <w:proofErr w:type="gramStart"/>
      <w:r w:rsidRPr="008172FB">
        <w:t>in the near future</w:t>
      </w:r>
      <w:proofErr w:type="gramEnd"/>
      <w:r w:rsidRPr="008172FB">
        <w:t>, we do not plan to expand outside London, and we consider it to be a low percentage of our future revenue. As we see it challenging to scale, and we generally plan to move away from it. Instead, we will charge our online customers only when we match them together, and both parties have agreed on a date, which will be another important aspect of our business. The only communication we will allow between the people we match together is to offer and accept a dat</w:t>
      </w:r>
      <w:r w:rsidR="00CA0354">
        <w:t>e</w:t>
      </w:r>
      <w:r w:rsidRPr="008172FB">
        <w:t xml:space="preserve"> proposal after both parties have liked each other. We will not accommodate the dates and will only give our recommendations as a guide. Some of our suggestions for a place will be the park, art gallery, museum, or just the nearby coffee. Our goal is to make our service widely accessible for people of our backgrounds. And to remove the financial limitation from the dating experience. This is critical for our vision to make the online dating experience more </w:t>
      </w:r>
      <w:proofErr w:type="spellStart"/>
      <w:r w:rsidR="00D07F4F" w:rsidRPr="00D07F4F">
        <w:t>analog</w:t>
      </w:r>
      <w:proofErr w:type="spellEnd"/>
      <w:r w:rsidRPr="008172FB">
        <w:t xml:space="preserve"> than digital and to bring back the Magic many of us are looking for.</w:t>
      </w:r>
      <w:r w:rsidR="002514B2">
        <w:t xml:space="preserve"> </w:t>
      </w:r>
      <w:r w:rsidR="008A7E09" w:rsidRPr="008A7E09">
        <w:t>Our target group only includes people looking for a serious relationship.</w:t>
      </w:r>
      <w:r w:rsidR="007D3FF5">
        <w:t xml:space="preserve"> </w:t>
      </w:r>
    </w:p>
    <w:p w14:paraId="2672F46B" w14:textId="17B9D462" w:rsidR="008A7E09" w:rsidRDefault="006C3FF4" w:rsidP="007017C8">
      <w:r>
        <w:t>When</w:t>
      </w:r>
      <w:r w:rsidR="008A7E09" w:rsidRPr="008A7E09">
        <w:t xml:space="preserve"> we launch our Genetic Matchmaking, we will expand and start offering casual dating, which will increase our revenue potential significantly.</w:t>
      </w:r>
    </w:p>
    <w:p w14:paraId="2C5141BD" w14:textId="4453B412" w:rsidR="0045062D" w:rsidRDefault="0045062D" w:rsidP="007017C8"/>
    <w:p w14:paraId="7BB9727B" w14:textId="11B661EE" w:rsidR="0045062D" w:rsidRDefault="0045062D" w:rsidP="0045062D">
      <w:r>
        <w:t>S.M.A.R.T Objectives</w:t>
      </w:r>
    </w:p>
    <w:p w14:paraId="1469CE06" w14:textId="785CD9A1" w:rsidR="0045062D" w:rsidRDefault="0045062D" w:rsidP="0045062D">
      <w:r>
        <w:t xml:space="preserve">Increase our Matchmaking success to 20% with psychological profiling in </w:t>
      </w:r>
      <w:r w:rsidR="00C65CB7">
        <w:t>3</w:t>
      </w:r>
      <w:r>
        <w:t xml:space="preserve"> months.</w:t>
      </w:r>
    </w:p>
    <w:p w14:paraId="3A11810A" w14:textId="77777777" w:rsidR="0045062D" w:rsidRDefault="0045062D" w:rsidP="0045062D">
      <w:r>
        <w:t>Increase our online customer base to 1 million in 12 months.</w:t>
      </w:r>
    </w:p>
    <w:p w14:paraId="4C9033B3" w14:textId="190DE4BD" w:rsidR="0045062D" w:rsidRDefault="0045062D" w:rsidP="0045062D">
      <w:r>
        <w:t xml:space="preserve">Increase our Matchmaking success to </w:t>
      </w:r>
      <w:r w:rsidR="002B05BE">
        <w:t>39</w:t>
      </w:r>
      <w:r>
        <w:t>% with genetic tests in 18 months.</w:t>
      </w:r>
    </w:p>
    <w:p w14:paraId="5A2FEA28" w14:textId="3173A247" w:rsidR="0045062D" w:rsidRPr="00A11463" w:rsidRDefault="0045062D" w:rsidP="0045062D">
      <w:r>
        <w:t xml:space="preserve">Increase our customer base to </w:t>
      </w:r>
      <w:r w:rsidR="002B05BE">
        <w:t>10</w:t>
      </w:r>
      <w:r>
        <w:t>milion in 24 months</w:t>
      </w:r>
    </w:p>
    <w:p w14:paraId="62E8BC0E" w14:textId="15835F99" w:rsidR="00D94431" w:rsidRPr="00A11463" w:rsidRDefault="00D94431" w:rsidP="00E345C8"/>
    <w:p w14:paraId="6BF72362" w14:textId="0315464A" w:rsidR="00D94431" w:rsidRPr="00A11463" w:rsidRDefault="00D94431" w:rsidP="00E345C8"/>
    <w:p w14:paraId="623636B5" w14:textId="54DDB5F1" w:rsidR="00D94431" w:rsidRPr="00A11463" w:rsidRDefault="00D94431" w:rsidP="00E345C8"/>
    <w:p w14:paraId="5899B684" w14:textId="1BFBC93C" w:rsidR="00D94431" w:rsidRPr="00A11463" w:rsidRDefault="00D94431" w:rsidP="00E345C8"/>
    <w:p w14:paraId="2563D020" w14:textId="0134207D" w:rsidR="00D94431" w:rsidRPr="00F57523" w:rsidRDefault="00D94431" w:rsidP="00E345C8"/>
    <w:p w14:paraId="47CF0C1D" w14:textId="6D1090EC" w:rsidR="00D94431" w:rsidRPr="00F57523" w:rsidRDefault="00D94431" w:rsidP="00E345C8"/>
    <w:p w14:paraId="2F94919D" w14:textId="71A312D1" w:rsidR="00D94431" w:rsidRPr="00F57523" w:rsidRDefault="00D94431" w:rsidP="00E345C8"/>
    <w:p w14:paraId="1815D384" w14:textId="18601E89" w:rsidR="00D94431" w:rsidRPr="00F57523" w:rsidRDefault="00D94431" w:rsidP="00E345C8"/>
    <w:p w14:paraId="29E9C175" w14:textId="78EB4775" w:rsidR="00B75014" w:rsidRPr="00F57523" w:rsidRDefault="00B75014" w:rsidP="00E345C8"/>
    <w:p w14:paraId="481D8D34" w14:textId="30BEED51" w:rsidR="00D94431" w:rsidRPr="00F57523" w:rsidRDefault="00D94431" w:rsidP="00E345C8"/>
    <w:p w14:paraId="27A305B5" w14:textId="63D55C1A" w:rsidR="00D94431" w:rsidRPr="00F57523" w:rsidRDefault="00D94431" w:rsidP="00E345C8"/>
    <w:p w14:paraId="1649D114" w14:textId="1366BBDA" w:rsidR="00D94431" w:rsidRPr="00F57523" w:rsidRDefault="00F57523" w:rsidP="00F57523">
      <w:pPr>
        <w:jc w:val="center"/>
        <w:rPr>
          <w:rStyle w:val="fontstyle01"/>
          <w:rFonts w:asciiTheme="minorHAnsi" w:hAnsiTheme="minorHAnsi"/>
          <w:color w:val="auto"/>
        </w:rPr>
      </w:pPr>
      <w:r w:rsidRPr="00F57523">
        <w:t>7 of 10</w:t>
      </w:r>
    </w:p>
    <w:p w14:paraId="1A43D26E" w14:textId="36EC8E1E" w:rsidR="00D94431" w:rsidRDefault="00D94431" w:rsidP="00E345C8">
      <w:pPr>
        <w:rPr>
          <w:rStyle w:val="fontstyle01"/>
          <w:color w:val="5D5D5D"/>
        </w:rPr>
      </w:pPr>
    </w:p>
    <w:p w14:paraId="0CF542F3" w14:textId="1350FB75" w:rsidR="000A19CA" w:rsidRPr="000A19CA" w:rsidRDefault="00D94431" w:rsidP="000A19CA">
      <w:pPr>
        <w:pStyle w:val="Heading1"/>
      </w:pPr>
      <w:r>
        <w:t>Financial Data</w:t>
      </w:r>
    </w:p>
    <w:p w14:paraId="133EB00C" w14:textId="77777777" w:rsidR="005076A2" w:rsidRDefault="005076A2" w:rsidP="00D94431"/>
    <w:p w14:paraId="27EFD5EE" w14:textId="6B023598" w:rsidR="00EE4551" w:rsidRDefault="001C4D9E" w:rsidP="00D94431">
      <w:r w:rsidRPr="001C4D9E">
        <w:t xml:space="preserve">In the financial part, </w:t>
      </w:r>
      <w:r>
        <w:t>we</w:t>
      </w:r>
      <w:r w:rsidRPr="001C4D9E">
        <w:t xml:space="preserve"> will provide our business data for the first six months we had operating to crate our proof of concept and show our Matchmaking methods can be profitable.</w:t>
      </w:r>
    </w:p>
    <w:p w14:paraId="741F1A4B" w14:textId="77777777" w:rsidR="005076A2" w:rsidRDefault="005076A2" w:rsidP="00D94431"/>
    <w:p w14:paraId="2F946535" w14:textId="271617AB" w:rsidR="005058E4" w:rsidRDefault="00D94431" w:rsidP="00D94431">
      <w:r>
        <w:t xml:space="preserve">All successful businesses have three main objectives in common, showing how well they are doing: strong financial position, growth, and a reasonable investment return. </w:t>
      </w:r>
      <w:sdt>
        <w:sdtPr>
          <w:id w:val="1233738266"/>
          <w:citation/>
        </w:sdtPr>
        <w:sdtEndPr/>
        <w:sdtContent>
          <w:r>
            <w:fldChar w:fldCharType="begin"/>
          </w:r>
          <w:r>
            <w:instrText xml:space="preserve"> CITATION Bar01 \l 2057 </w:instrText>
          </w:r>
          <w:r>
            <w:fldChar w:fldCharType="separate"/>
          </w:r>
          <w:r w:rsidRPr="00B92C8C">
            <w:rPr>
              <w:noProof/>
            </w:rPr>
            <w:t>(Barrow, 2001)</w:t>
          </w:r>
          <w:r>
            <w:fldChar w:fldCharType="end"/>
          </w:r>
        </w:sdtContent>
      </w:sdt>
      <w:r>
        <w:t xml:space="preserve"> We have decided not to withdraw money from the company as our goal is to achieve fast growth and expand. However, in six months, we manage to generate enough profit to withdraw the initial investment if we choose to. </w:t>
      </w:r>
      <w:r w:rsidR="00540270">
        <w:t>We</w:t>
      </w:r>
      <w:r>
        <w:t xml:space="preserve"> will provide the necessary financial data to show that our business has met all objectives we have set to accomplish. Have limitless growth opportunities and will have a </w:t>
      </w:r>
      <w:r w:rsidR="00213C4D" w:rsidRPr="00213C4D">
        <w:t>solid</w:t>
      </w:r>
      <w:r w:rsidR="00213C4D">
        <w:t xml:space="preserve"> </w:t>
      </w:r>
      <w:r>
        <w:t xml:space="preserve">financial position. We hope that this will help us convince future investors </w:t>
      </w:r>
      <w:proofErr w:type="gramStart"/>
      <w:r>
        <w:t>In</w:t>
      </w:r>
      <w:proofErr w:type="gramEnd"/>
      <w:r>
        <w:t xml:space="preserve"> our solid business model and growth potential.</w:t>
      </w:r>
    </w:p>
    <w:p w14:paraId="5554ECDA" w14:textId="1811416D" w:rsidR="00153B2A" w:rsidRDefault="005058E4" w:rsidP="00D94431">
      <w:r>
        <w:rPr>
          <w:noProof/>
        </w:rPr>
        <w:drawing>
          <wp:inline distT="0" distB="0" distL="0" distR="0" wp14:anchorId="28779E8F" wp14:editId="674148A6">
            <wp:extent cx="5797550" cy="3130550"/>
            <wp:effectExtent l="0" t="0" r="12700" b="12700"/>
            <wp:docPr id="10" name="Chart 10">
              <a:extLst xmlns:a="http://schemas.openxmlformats.org/drawingml/2006/main">
                <a:ext uri="{FF2B5EF4-FFF2-40B4-BE49-F238E27FC236}">
                  <a16:creationId xmlns:a16="http://schemas.microsoft.com/office/drawing/2014/main" id="{7A53150F-6F9B-42F6-9AEC-11F4F8F23F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907A4F3" w14:textId="77777777" w:rsidR="00F57523" w:rsidRDefault="00F57523" w:rsidP="00D94431"/>
    <w:p w14:paraId="67F78611" w14:textId="6E9F2BF8" w:rsidR="00861BF1" w:rsidRDefault="00153B2A" w:rsidP="00861BF1">
      <w:r>
        <w:t xml:space="preserve">As you can see from this chart our Break-Even point was around £91,000. Our fix cost </w:t>
      </w:r>
      <w:proofErr w:type="gramStart"/>
      <w:r>
        <w:t>remain</w:t>
      </w:r>
      <w:proofErr w:type="gramEnd"/>
      <w:r>
        <w:t xml:space="preserve"> very low, because we start our endeavour working from home. We did not have to pay rent, bills and did not take salaries for the first 3 months. After that we agree on to take minimum salary of £800 for each of the 4 owners. Our variable cost main source Is the restaurant packages we provide for our clients and the transport. As we increase our customer base and become more relevant, we will be in position to negotiate better contract with the restaurants we are working with. This will allow us to both increase our profit margin and provide better price and service to our customers.</w:t>
      </w:r>
    </w:p>
    <w:p w14:paraId="51BC6468" w14:textId="77777777" w:rsidR="00E41AA5" w:rsidRDefault="00E41AA5" w:rsidP="00861BF1"/>
    <w:p w14:paraId="1767F192" w14:textId="04662274" w:rsidR="00861BF1" w:rsidRDefault="00F57523" w:rsidP="00F57523">
      <w:pPr>
        <w:jc w:val="center"/>
      </w:pPr>
      <w:r>
        <w:t>8 of 1</w:t>
      </w:r>
      <w:r w:rsidR="00C56C8F">
        <w:t>1</w:t>
      </w:r>
    </w:p>
    <w:p w14:paraId="5D44638D" w14:textId="77777777" w:rsidR="00E41AA5" w:rsidRDefault="00E41AA5" w:rsidP="00F57523">
      <w:pPr>
        <w:jc w:val="center"/>
      </w:pPr>
    </w:p>
    <w:p w14:paraId="5D21EA2F" w14:textId="77777777" w:rsidR="00E41AA5" w:rsidRPr="00861BF1" w:rsidRDefault="00E41AA5" w:rsidP="00F57523">
      <w:pPr>
        <w:jc w:val="center"/>
      </w:pPr>
    </w:p>
    <w:p w14:paraId="2DAA1BFF" w14:textId="6A79D35E" w:rsidR="00861BF1" w:rsidRDefault="00255A41" w:rsidP="006E1E33">
      <w:r>
        <w:rPr>
          <w:noProof/>
        </w:rPr>
        <w:drawing>
          <wp:inline distT="0" distB="0" distL="0" distR="0" wp14:anchorId="598A78C7" wp14:editId="061BD8F8">
            <wp:extent cx="5731510" cy="3347720"/>
            <wp:effectExtent l="0" t="0" r="2540" b="5080"/>
            <wp:docPr id="7" name="Picture 7" descr="Cash Flow Statement till Dec Magi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ash Flow Statement till Dec Magic - Excel"/>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5EAE9C88" w14:textId="6BB7F002" w:rsidR="00483E81" w:rsidRDefault="00483E81" w:rsidP="006E1E33"/>
    <w:p w14:paraId="22D587AC" w14:textId="3CB60A87" w:rsidR="00861BF1" w:rsidRDefault="005D451B" w:rsidP="006E1E33">
      <w:r>
        <w:rPr>
          <w:noProof/>
        </w:rPr>
        <w:drawing>
          <wp:inline distT="0" distB="0" distL="0" distR="0" wp14:anchorId="2EBE9EE8" wp14:editId="39CF5521">
            <wp:extent cx="5731510" cy="3347720"/>
            <wp:effectExtent l="0" t="0" r="2540" b="5080"/>
            <wp:docPr id="8" name="Picture 8" descr="Cash Flow Statement till Dec Magi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ash Flow Statement till Dec Magic - Excel"/>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347720"/>
                    </a:xfrm>
                    <a:prstGeom prst="rect">
                      <a:avLst/>
                    </a:prstGeom>
                  </pic:spPr>
                </pic:pic>
              </a:graphicData>
            </a:graphic>
          </wp:inline>
        </w:drawing>
      </w:r>
    </w:p>
    <w:p w14:paraId="0C613A2A" w14:textId="05498094" w:rsidR="00E01871" w:rsidRDefault="00E01871" w:rsidP="006E1E33"/>
    <w:p w14:paraId="536BE6B3" w14:textId="77777777" w:rsidR="00456699" w:rsidRDefault="00456699" w:rsidP="006E1E33"/>
    <w:p w14:paraId="4CCB18E4" w14:textId="77777777" w:rsidR="00456699" w:rsidRDefault="00456699" w:rsidP="006E1E33"/>
    <w:p w14:paraId="1D3CA403" w14:textId="555B4489" w:rsidR="00456699" w:rsidRDefault="00456699" w:rsidP="00456699">
      <w:pPr>
        <w:jc w:val="center"/>
      </w:pPr>
      <w:r>
        <w:t>9 of 1</w:t>
      </w:r>
      <w:r w:rsidR="00C56C8F">
        <w:t>1</w:t>
      </w:r>
    </w:p>
    <w:p w14:paraId="2961280B" w14:textId="77777777" w:rsidR="00163EC2" w:rsidRDefault="00163EC2" w:rsidP="00456699">
      <w:pPr>
        <w:jc w:val="center"/>
      </w:pPr>
    </w:p>
    <w:p w14:paraId="0481B39D" w14:textId="1A690F7F" w:rsidR="007272C0" w:rsidRDefault="009C6C2F" w:rsidP="00D6166E">
      <w:pPr>
        <w:pStyle w:val="Heading1"/>
      </w:pPr>
      <w:r>
        <w:t>The future of the company</w:t>
      </w:r>
    </w:p>
    <w:p w14:paraId="4B844D2F" w14:textId="77777777" w:rsidR="00D6166E" w:rsidRPr="00D6166E" w:rsidRDefault="00D6166E" w:rsidP="00D6166E"/>
    <w:p w14:paraId="2D3BAEC9" w14:textId="4B63516A" w:rsidR="007272C0" w:rsidRDefault="007272C0" w:rsidP="006E1E33">
      <w:r>
        <w:t>What we need for the future of our company is an investment of </w:t>
      </w:r>
      <w:r>
        <w:rPr>
          <w:rStyle w:val="Strong"/>
          <w:color w:val="0E101A"/>
        </w:rPr>
        <w:t>£2,000,000</w:t>
      </w:r>
      <w:r>
        <w:t xml:space="preserve">. Half of which will go into our Genetic Matchmaking research, for which we estimate to spend 1,000,000 in the first year. The rest will be used as shown below to open an office in London </w:t>
      </w:r>
      <w:r w:rsidR="003C5CE6">
        <w:t>expanding</w:t>
      </w:r>
      <w:r>
        <w:t xml:space="preserve"> our IT Department and lunch our Online business.</w:t>
      </w:r>
      <w:r w:rsidR="00F34E4B">
        <w:t xml:space="preserve"> </w:t>
      </w:r>
    </w:p>
    <w:p w14:paraId="2C6C98A9" w14:textId="5D294337" w:rsidR="00090DDE" w:rsidRDefault="00090DDE" w:rsidP="006E1E33"/>
    <w:p w14:paraId="13047B30" w14:textId="1DC56C55" w:rsidR="00090DDE" w:rsidRDefault="00090DDE" w:rsidP="006E1E33">
      <w:r>
        <w:rPr>
          <w:noProof/>
        </w:rPr>
        <w:drawing>
          <wp:inline distT="0" distB="0" distL="0" distR="0" wp14:anchorId="7B1D2728" wp14:editId="339A86F2">
            <wp:extent cx="5731510" cy="3126105"/>
            <wp:effectExtent l="0" t="0" r="2540" b="0"/>
            <wp:docPr id="1" name="Picture 1" descr="Cash Flow Statement Future Magic - Exc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ash Flow Statement Future Magic - Excel"/>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39D9C515" w14:textId="726A860D" w:rsidR="003B04E3" w:rsidRDefault="003B04E3" w:rsidP="006E1E33"/>
    <w:p w14:paraId="5C7C8A95" w14:textId="5E6CD8F0" w:rsidR="007272C0" w:rsidRDefault="004B2B07" w:rsidP="006E1E33">
      <w:r w:rsidRPr="004B2B07">
        <w:t>Here we can see the projected expenses starting from 01.2022. We expect our restaurant packages to increase significantly. However, projectiles are to be a low percentage of our revenue. Our Online matchmaking starting from March should generate enough profit for our growth. We expect to reach a break-even point in 14 months.</w:t>
      </w:r>
    </w:p>
    <w:p w14:paraId="10CB50BF" w14:textId="62E575E4" w:rsidR="00BA48CB" w:rsidRDefault="00BA48CB" w:rsidP="006E1E33"/>
    <w:p w14:paraId="7091427E" w14:textId="56A13125" w:rsidR="00837C8C" w:rsidRDefault="007D1940" w:rsidP="006E1E33">
      <w:r w:rsidRPr="007D1940">
        <w:t>Our business model for our online part will be freemium. For the first 18 months, our main revenue will be the matchmaking we provide for our customers, £15 per date from each of our customers. We estimate the average of 3 dates per customer for the first year. Once we launch our Genetic Matchmaking, we will charge between £70-100 per test, which will be for 12 months, after which the test will have to be repeated. That will serve as a subscription and generate additional revenue. The variable cost of the test is expected to be low, and after we reach the break-even point, we expect a profit of £50 per test.</w:t>
      </w:r>
    </w:p>
    <w:p w14:paraId="52601967" w14:textId="4BBB678C" w:rsidR="00126ABA" w:rsidRDefault="00126ABA" w:rsidP="006E1E33"/>
    <w:p w14:paraId="6F804B9C" w14:textId="27E19323" w:rsidR="00126ABA" w:rsidRDefault="00126ABA" w:rsidP="006E1E33"/>
    <w:p w14:paraId="13D67C1C" w14:textId="72CA9FEA" w:rsidR="00126ABA" w:rsidRDefault="00456699" w:rsidP="00456699">
      <w:pPr>
        <w:jc w:val="center"/>
      </w:pPr>
      <w:r>
        <w:t>10 of 1</w:t>
      </w:r>
      <w:r w:rsidR="00C56C8F">
        <w:t>1</w:t>
      </w:r>
    </w:p>
    <w:p w14:paraId="65B58265" w14:textId="7F58400B" w:rsidR="00126ABA" w:rsidRDefault="00126ABA" w:rsidP="006E1E33"/>
    <w:p w14:paraId="779DE0A7" w14:textId="7EC04DD7" w:rsidR="00126ABA" w:rsidRDefault="00126ABA" w:rsidP="006E1E33"/>
    <w:sdt>
      <w:sdtPr>
        <w:rPr>
          <w:rFonts w:asciiTheme="minorHAnsi" w:eastAsiaTheme="minorHAnsi" w:hAnsiTheme="minorHAnsi" w:cstheme="minorBidi"/>
          <w:color w:val="auto"/>
          <w:sz w:val="22"/>
          <w:szCs w:val="22"/>
        </w:rPr>
        <w:id w:val="-128789586"/>
        <w:docPartObj>
          <w:docPartGallery w:val="Bibliographies"/>
          <w:docPartUnique/>
        </w:docPartObj>
      </w:sdtPr>
      <w:sdtEndPr/>
      <w:sdtContent>
        <w:p w14:paraId="6886B724" w14:textId="14EDA6EE" w:rsidR="00456699" w:rsidRDefault="00456699">
          <w:pPr>
            <w:pStyle w:val="Heading1"/>
          </w:pPr>
          <w:r>
            <w:t>References</w:t>
          </w:r>
        </w:p>
        <w:sdt>
          <w:sdtPr>
            <w:id w:val="-573587230"/>
            <w:bibliography/>
          </w:sdtPr>
          <w:sdtEndPr/>
          <w:sdtContent>
            <w:p w14:paraId="3F730986" w14:textId="77777777" w:rsidR="00456699" w:rsidRDefault="00456699" w:rsidP="00456699">
              <w:pPr>
                <w:pStyle w:val="Bibliography"/>
                <w:rPr>
                  <w:noProof/>
                  <w:sz w:val="24"/>
                  <w:szCs w:val="24"/>
                </w:rPr>
              </w:pPr>
              <w:r>
                <w:fldChar w:fldCharType="begin"/>
              </w:r>
              <w:r>
                <w:instrText xml:space="preserve"> BIBLIOGRAPHY </w:instrText>
              </w:r>
              <w:r>
                <w:fldChar w:fldCharType="separate"/>
              </w:r>
              <w:r>
                <w:rPr>
                  <w:noProof/>
                </w:rPr>
                <w:t xml:space="preserve">Barrow, C., 2001. The financial position. In: </w:t>
              </w:r>
              <w:r>
                <w:rPr>
                  <w:i/>
                  <w:iCs/>
                  <w:noProof/>
                </w:rPr>
                <w:t xml:space="preserve">The business enterprise handbook : a complete guide to achieving profitable growth for all entrepreneurs and SMEs. </w:t>
              </w:r>
              <w:r>
                <w:rPr>
                  <w:noProof/>
                </w:rPr>
                <w:t>London: Kogan Page, pp. 57-96.</w:t>
              </w:r>
            </w:p>
            <w:p w14:paraId="3B4127E8" w14:textId="77777777" w:rsidR="00456699" w:rsidRDefault="00456699" w:rsidP="00456699">
              <w:pPr>
                <w:pStyle w:val="Bibliography"/>
                <w:rPr>
                  <w:noProof/>
                </w:rPr>
              </w:pPr>
              <w:r>
                <w:rPr>
                  <w:noProof/>
                </w:rPr>
                <w:t xml:space="preserve">Blythe, J., 2006. The communications mix. In: </w:t>
              </w:r>
              <w:r>
                <w:rPr>
                  <w:i/>
                  <w:iCs/>
                  <w:noProof/>
                </w:rPr>
                <w:t xml:space="preserve">Essentials of marketing communications. </w:t>
              </w:r>
              <w:r>
                <w:rPr>
                  <w:noProof/>
                </w:rPr>
                <w:t>Harwol: Financial Times Prentice Hall, pp. 39-68.</w:t>
              </w:r>
            </w:p>
            <w:p w14:paraId="4DA4BB09" w14:textId="77777777" w:rsidR="00456699" w:rsidRDefault="00456699" w:rsidP="00456699">
              <w:pPr>
                <w:pStyle w:val="Bibliography"/>
                <w:rPr>
                  <w:noProof/>
                </w:rPr>
              </w:pPr>
              <w:r>
                <w:rPr>
                  <w:noProof/>
                </w:rPr>
                <w:t xml:space="preserve">Doran, G. T., 1981. There's a S.M.A.R.T. way to write management's goals and objectives. </w:t>
              </w:r>
              <w:r>
                <w:rPr>
                  <w:i/>
                  <w:iCs/>
                  <w:noProof/>
                </w:rPr>
                <w:t xml:space="preserve">Management Review, </w:t>
              </w:r>
              <w:r>
                <w:rPr>
                  <w:noProof/>
                </w:rPr>
                <w:t>70(11), p. 35.</w:t>
              </w:r>
            </w:p>
            <w:p w14:paraId="43A8143F" w14:textId="77777777" w:rsidR="00456699" w:rsidRDefault="00456699" w:rsidP="00456699">
              <w:pPr>
                <w:pStyle w:val="Bibliography"/>
                <w:rPr>
                  <w:noProof/>
                </w:rPr>
              </w:pPr>
              <w:r>
                <w:rPr>
                  <w:noProof/>
                </w:rPr>
                <w:t xml:space="preserve">Johanson, G., 2008. Exploring corporate strategy : text &amp; cases. In: </w:t>
              </w:r>
              <w:r>
                <w:rPr>
                  <w:i/>
                  <w:iCs/>
                  <w:noProof/>
                </w:rPr>
                <w:t xml:space="preserve">Exploring corporate strategy : text &amp; cases. </w:t>
              </w:r>
              <w:r>
                <w:rPr>
                  <w:noProof/>
                </w:rPr>
                <w:t>8 ed. Harwol: FT Prentice Hall, pp. 53-91.</w:t>
              </w:r>
            </w:p>
            <w:p w14:paraId="221D95C5" w14:textId="77777777" w:rsidR="00456699" w:rsidRDefault="00456699" w:rsidP="00456699">
              <w:pPr>
                <w:pStyle w:val="Bibliography"/>
                <w:rPr>
                  <w:noProof/>
                </w:rPr>
              </w:pPr>
              <w:r>
                <w:rPr>
                  <w:noProof/>
                </w:rPr>
                <w:t xml:space="preserve">Santos, P. S. C. et al., 2016. MHC-dependent mate choice is linked to a trace-amine-associated receptor gene in a mammal. </w:t>
              </w:r>
              <w:r>
                <w:rPr>
                  <w:i/>
                  <w:iCs/>
                  <w:noProof/>
                </w:rPr>
                <w:t xml:space="preserve">Scientific reports, </w:t>
              </w:r>
              <w:r>
                <w:rPr>
                  <w:noProof/>
                </w:rPr>
                <w:t>6(1), pp. 38490-38490.</w:t>
              </w:r>
            </w:p>
            <w:p w14:paraId="64077B15" w14:textId="77777777" w:rsidR="00456699" w:rsidRDefault="00456699" w:rsidP="00456699">
              <w:pPr>
                <w:pStyle w:val="Bibliography"/>
                <w:rPr>
                  <w:noProof/>
                </w:rPr>
              </w:pPr>
              <w:r>
                <w:rPr>
                  <w:noProof/>
                </w:rPr>
                <w:t xml:space="preserve">Wedekind, C., Seebeck, T., Bettens, F. &amp; Paepke, A. J., 1995. MHC-dependent mate preferences in humans. </w:t>
              </w:r>
              <w:r>
                <w:rPr>
                  <w:i/>
                  <w:iCs/>
                  <w:noProof/>
                </w:rPr>
                <w:t xml:space="preserve">Biological Sciences, </w:t>
              </w:r>
              <w:r>
                <w:rPr>
                  <w:noProof/>
                </w:rPr>
                <w:t>Volume 260, pp. 245-249.</w:t>
              </w:r>
            </w:p>
            <w:p w14:paraId="0E09D0A3" w14:textId="77777777" w:rsidR="00456699" w:rsidRDefault="00456699" w:rsidP="00456699">
              <w:pPr>
                <w:pStyle w:val="Bibliography"/>
                <w:rPr>
                  <w:noProof/>
                </w:rPr>
              </w:pPr>
              <w:r>
                <w:rPr>
                  <w:noProof/>
                </w:rPr>
                <w:t xml:space="preserve">Winternitz, J. et al., 2017. Patterns of MHC-dependent mate selection in humans and nonhuman. </w:t>
              </w:r>
              <w:r>
                <w:rPr>
                  <w:i/>
                  <w:iCs/>
                  <w:noProof/>
                </w:rPr>
                <w:t xml:space="preserve">Molecular Ecology, </w:t>
              </w:r>
              <w:r>
                <w:rPr>
                  <w:noProof/>
                </w:rPr>
                <w:t>26(2), pp. 668-688.</w:t>
              </w:r>
            </w:p>
            <w:p w14:paraId="132CD32C" w14:textId="79824067" w:rsidR="00456699" w:rsidRDefault="00456699" w:rsidP="00456699">
              <w:r>
                <w:rPr>
                  <w:b/>
                  <w:bCs/>
                  <w:noProof/>
                </w:rPr>
                <w:fldChar w:fldCharType="end"/>
              </w:r>
            </w:p>
          </w:sdtContent>
        </w:sdt>
      </w:sdtContent>
    </w:sdt>
    <w:p w14:paraId="327735F4" w14:textId="225DAD6E" w:rsidR="00126ABA" w:rsidRDefault="00126ABA" w:rsidP="006E1E33"/>
    <w:p w14:paraId="546AB52D" w14:textId="08F95E22" w:rsidR="00126ABA" w:rsidRDefault="00126ABA" w:rsidP="006E1E33"/>
    <w:p w14:paraId="619CFAD1" w14:textId="5E4F142B" w:rsidR="007575F2" w:rsidRDefault="007575F2" w:rsidP="006E1E33"/>
    <w:p w14:paraId="1AC59336" w14:textId="28AD2D13" w:rsidR="007575F2" w:rsidRDefault="007575F2" w:rsidP="006E1E33"/>
    <w:p w14:paraId="16A6FD0F" w14:textId="1F46E30C" w:rsidR="007575F2" w:rsidRDefault="007575F2" w:rsidP="006E1E33"/>
    <w:p w14:paraId="7D80F87B" w14:textId="57C97E91" w:rsidR="007575F2" w:rsidRDefault="007575F2" w:rsidP="006E1E33"/>
    <w:p w14:paraId="6809727D" w14:textId="4D7A223D" w:rsidR="007575F2" w:rsidRDefault="007575F2" w:rsidP="006E1E33"/>
    <w:p w14:paraId="7857ABD4" w14:textId="77777777" w:rsidR="00163EC2" w:rsidRDefault="00163EC2" w:rsidP="006E1E33"/>
    <w:p w14:paraId="0EEF868C" w14:textId="16095346" w:rsidR="007575F2" w:rsidRDefault="007575F2" w:rsidP="006E1E33"/>
    <w:p w14:paraId="7ECC508F" w14:textId="7F3B7DA0" w:rsidR="007575F2" w:rsidRDefault="007575F2" w:rsidP="006E1E33"/>
    <w:p w14:paraId="284F50BF" w14:textId="05D97F57" w:rsidR="007575F2" w:rsidRDefault="007575F2" w:rsidP="006E1E33"/>
    <w:p w14:paraId="03F6D8D1" w14:textId="2FE883D9" w:rsidR="007575F2" w:rsidRDefault="007575F2" w:rsidP="006E1E33"/>
    <w:p w14:paraId="0616DEF9" w14:textId="3674A058" w:rsidR="007575F2" w:rsidRDefault="007575F2" w:rsidP="006E1E33"/>
    <w:p w14:paraId="3338180D" w14:textId="09FF7A86" w:rsidR="007575F2" w:rsidRDefault="007575F2" w:rsidP="006E1E33"/>
    <w:p w14:paraId="7079573D" w14:textId="5FC0AE57" w:rsidR="007575F2" w:rsidRPr="00E734DD" w:rsidRDefault="007575F2" w:rsidP="00C56C8F">
      <w:pPr>
        <w:jc w:val="center"/>
      </w:pPr>
      <w:r>
        <w:t>1</w:t>
      </w:r>
      <w:r w:rsidR="00C56C8F">
        <w:t>1</w:t>
      </w:r>
      <w:r>
        <w:t xml:space="preserve"> of </w:t>
      </w:r>
      <w:r w:rsidR="00C56C8F">
        <w:t>11</w:t>
      </w:r>
    </w:p>
    <w:sectPr w:rsidR="007575F2" w:rsidRPr="00E73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Roman">
    <w:altName w:val="Times New Roman"/>
    <w:panose1 w:val="00000000000000000000"/>
    <w:charset w:val="00"/>
    <w:family w:val="roman"/>
    <w:notTrueType/>
    <w:pitch w:val="default"/>
  </w:font>
  <w:font w:name="Helvetica-Bold">
    <w:altName w:val="Arial"/>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351F52"/>
    <w:multiLevelType w:val="multilevel"/>
    <w:tmpl w:val="70C26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797"/>
    <w:rsid w:val="00022164"/>
    <w:rsid w:val="00032AF5"/>
    <w:rsid w:val="00036EA7"/>
    <w:rsid w:val="00090799"/>
    <w:rsid w:val="00090DDE"/>
    <w:rsid w:val="00093878"/>
    <w:rsid w:val="000A1797"/>
    <w:rsid w:val="000A19CA"/>
    <w:rsid w:val="000A3C0C"/>
    <w:rsid w:val="000C4E4F"/>
    <w:rsid w:val="000F0903"/>
    <w:rsid w:val="00104214"/>
    <w:rsid w:val="001116AD"/>
    <w:rsid w:val="00115810"/>
    <w:rsid w:val="00126ABA"/>
    <w:rsid w:val="00153B2A"/>
    <w:rsid w:val="00163EC2"/>
    <w:rsid w:val="001915A6"/>
    <w:rsid w:val="00192628"/>
    <w:rsid w:val="001A10DC"/>
    <w:rsid w:val="001B0EAF"/>
    <w:rsid w:val="001C376F"/>
    <w:rsid w:val="001C4D9E"/>
    <w:rsid w:val="001C5771"/>
    <w:rsid w:val="001D193E"/>
    <w:rsid w:val="001E2B1B"/>
    <w:rsid w:val="001F715E"/>
    <w:rsid w:val="00211182"/>
    <w:rsid w:val="00213C4D"/>
    <w:rsid w:val="002155ED"/>
    <w:rsid w:val="002420AD"/>
    <w:rsid w:val="002514B2"/>
    <w:rsid w:val="00253A82"/>
    <w:rsid w:val="00255A41"/>
    <w:rsid w:val="00264622"/>
    <w:rsid w:val="002653D9"/>
    <w:rsid w:val="002700BB"/>
    <w:rsid w:val="002B05BE"/>
    <w:rsid w:val="002C5E84"/>
    <w:rsid w:val="002D7908"/>
    <w:rsid w:val="002F4D91"/>
    <w:rsid w:val="00302713"/>
    <w:rsid w:val="00350D98"/>
    <w:rsid w:val="0038077E"/>
    <w:rsid w:val="003B04E3"/>
    <w:rsid w:val="003C5CE6"/>
    <w:rsid w:val="003C694C"/>
    <w:rsid w:val="003D54FB"/>
    <w:rsid w:val="00407F10"/>
    <w:rsid w:val="0041570A"/>
    <w:rsid w:val="0045062D"/>
    <w:rsid w:val="00456699"/>
    <w:rsid w:val="00483E81"/>
    <w:rsid w:val="0048501D"/>
    <w:rsid w:val="00490988"/>
    <w:rsid w:val="00495633"/>
    <w:rsid w:val="004977E4"/>
    <w:rsid w:val="004B2B07"/>
    <w:rsid w:val="004C5052"/>
    <w:rsid w:val="004D3065"/>
    <w:rsid w:val="004E50E9"/>
    <w:rsid w:val="004E6AA2"/>
    <w:rsid w:val="004F1C3B"/>
    <w:rsid w:val="005058E4"/>
    <w:rsid w:val="005076A2"/>
    <w:rsid w:val="00520756"/>
    <w:rsid w:val="0053019F"/>
    <w:rsid w:val="00540104"/>
    <w:rsid w:val="00540270"/>
    <w:rsid w:val="005A3251"/>
    <w:rsid w:val="005B6160"/>
    <w:rsid w:val="005D1A52"/>
    <w:rsid w:val="005D451B"/>
    <w:rsid w:val="00647787"/>
    <w:rsid w:val="006540F7"/>
    <w:rsid w:val="00656BB2"/>
    <w:rsid w:val="00664309"/>
    <w:rsid w:val="006728F8"/>
    <w:rsid w:val="00680D03"/>
    <w:rsid w:val="0069554F"/>
    <w:rsid w:val="006B28D0"/>
    <w:rsid w:val="006C3FF4"/>
    <w:rsid w:val="006D0884"/>
    <w:rsid w:val="006E1E33"/>
    <w:rsid w:val="007013A3"/>
    <w:rsid w:val="007017C8"/>
    <w:rsid w:val="00715A92"/>
    <w:rsid w:val="007272C0"/>
    <w:rsid w:val="00734182"/>
    <w:rsid w:val="0074536E"/>
    <w:rsid w:val="007575F2"/>
    <w:rsid w:val="007604DA"/>
    <w:rsid w:val="007A13D0"/>
    <w:rsid w:val="007A6338"/>
    <w:rsid w:val="007B6CD3"/>
    <w:rsid w:val="007C0D9B"/>
    <w:rsid w:val="007C5278"/>
    <w:rsid w:val="007D1940"/>
    <w:rsid w:val="007D3FF5"/>
    <w:rsid w:val="007D516C"/>
    <w:rsid w:val="00801252"/>
    <w:rsid w:val="00801386"/>
    <w:rsid w:val="008172FB"/>
    <w:rsid w:val="0083491F"/>
    <w:rsid w:val="00835375"/>
    <w:rsid w:val="00837C8C"/>
    <w:rsid w:val="00846E78"/>
    <w:rsid w:val="00856404"/>
    <w:rsid w:val="00857AC6"/>
    <w:rsid w:val="00860E94"/>
    <w:rsid w:val="00861BF1"/>
    <w:rsid w:val="00864A0C"/>
    <w:rsid w:val="008A7E09"/>
    <w:rsid w:val="009040D3"/>
    <w:rsid w:val="00943E5B"/>
    <w:rsid w:val="0095020C"/>
    <w:rsid w:val="009517D0"/>
    <w:rsid w:val="00954117"/>
    <w:rsid w:val="00961B48"/>
    <w:rsid w:val="00964B36"/>
    <w:rsid w:val="00977E5E"/>
    <w:rsid w:val="00990222"/>
    <w:rsid w:val="009957F5"/>
    <w:rsid w:val="009B44BB"/>
    <w:rsid w:val="009C6C2F"/>
    <w:rsid w:val="009E79AA"/>
    <w:rsid w:val="009F3B09"/>
    <w:rsid w:val="009F6656"/>
    <w:rsid w:val="00A11463"/>
    <w:rsid w:val="00A31D10"/>
    <w:rsid w:val="00A80328"/>
    <w:rsid w:val="00A934E9"/>
    <w:rsid w:val="00AA6175"/>
    <w:rsid w:val="00AB1196"/>
    <w:rsid w:val="00AD21A5"/>
    <w:rsid w:val="00B1683E"/>
    <w:rsid w:val="00B708F2"/>
    <w:rsid w:val="00B71CE3"/>
    <w:rsid w:val="00B726F1"/>
    <w:rsid w:val="00B746FB"/>
    <w:rsid w:val="00B75014"/>
    <w:rsid w:val="00B77110"/>
    <w:rsid w:val="00B9641E"/>
    <w:rsid w:val="00BA48CB"/>
    <w:rsid w:val="00C12707"/>
    <w:rsid w:val="00C26DDB"/>
    <w:rsid w:val="00C44B74"/>
    <w:rsid w:val="00C56C8F"/>
    <w:rsid w:val="00C65CB7"/>
    <w:rsid w:val="00C9068F"/>
    <w:rsid w:val="00C96357"/>
    <w:rsid w:val="00CA0354"/>
    <w:rsid w:val="00CA0C56"/>
    <w:rsid w:val="00CA1A19"/>
    <w:rsid w:val="00CB1A02"/>
    <w:rsid w:val="00CB51B6"/>
    <w:rsid w:val="00CD3D31"/>
    <w:rsid w:val="00CE5FBB"/>
    <w:rsid w:val="00D07F4F"/>
    <w:rsid w:val="00D21C15"/>
    <w:rsid w:val="00D37230"/>
    <w:rsid w:val="00D414DA"/>
    <w:rsid w:val="00D6080F"/>
    <w:rsid w:val="00D6166E"/>
    <w:rsid w:val="00D86FE1"/>
    <w:rsid w:val="00D92033"/>
    <w:rsid w:val="00D94431"/>
    <w:rsid w:val="00DE3600"/>
    <w:rsid w:val="00E01871"/>
    <w:rsid w:val="00E05A1B"/>
    <w:rsid w:val="00E15A28"/>
    <w:rsid w:val="00E345C8"/>
    <w:rsid w:val="00E36EB6"/>
    <w:rsid w:val="00E41AA5"/>
    <w:rsid w:val="00E53AC3"/>
    <w:rsid w:val="00E63266"/>
    <w:rsid w:val="00E734DD"/>
    <w:rsid w:val="00EA0B7D"/>
    <w:rsid w:val="00EC2875"/>
    <w:rsid w:val="00EC3B73"/>
    <w:rsid w:val="00ED6B21"/>
    <w:rsid w:val="00EE4551"/>
    <w:rsid w:val="00EE7270"/>
    <w:rsid w:val="00F13507"/>
    <w:rsid w:val="00F20872"/>
    <w:rsid w:val="00F34E4B"/>
    <w:rsid w:val="00F37DEA"/>
    <w:rsid w:val="00F57523"/>
    <w:rsid w:val="00F94D65"/>
    <w:rsid w:val="00F96B88"/>
    <w:rsid w:val="00FA3348"/>
    <w:rsid w:val="00FF2BB8"/>
    <w:rsid w:val="00FF3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A49FE0"/>
  <w15:chartTrackingRefBased/>
  <w15:docId w15:val="{5B022964-0B24-48D1-9527-1B0765DFA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182"/>
  </w:style>
  <w:style w:type="paragraph" w:styleId="Heading1">
    <w:name w:val="heading 1"/>
    <w:basedOn w:val="Normal"/>
    <w:next w:val="Normal"/>
    <w:link w:val="Heading1Char"/>
    <w:uiPriority w:val="9"/>
    <w:qFormat/>
    <w:rsid w:val="001F71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34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34D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1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734D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734DD"/>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349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ntstyle01">
    <w:name w:val="fontstyle01"/>
    <w:basedOn w:val="DefaultParagraphFont"/>
    <w:rsid w:val="00E345C8"/>
    <w:rPr>
      <w:rFonts w:ascii="Times-Roman" w:hAnsi="Times-Roman" w:hint="default"/>
      <w:b w:val="0"/>
      <w:bCs w:val="0"/>
      <w:i w:val="0"/>
      <w:iCs w:val="0"/>
      <w:color w:val="252525"/>
      <w:sz w:val="22"/>
      <w:szCs w:val="22"/>
    </w:rPr>
  </w:style>
  <w:style w:type="character" w:customStyle="1" w:styleId="fontstyle21">
    <w:name w:val="fontstyle21"/>
    <w:basedOn w:val="DefaultParagraphFont"/>
    <w:rsid w:val="00E345C8"/>
    <w:rPr>
      <w:rFonts w:ascii="Helvetica-Bold" w:hAnsi="Helvetica-Bold" w:hint="default"/>
      <w:b/>
      <w:bCs/>
      <w:i w:val="0"/>
      <w:iCs w:val="0"/>
      <w:color w:val="FB217D"/>
      <w:sz w:val="18"/>
      <w:szCs w:val="18"/>
    </w:rPr>
  </w:style>
  <w:style w:type="character" w:customStyle="1" w:styleId="fontstyle31">
    <w:name w:val="fontstyle31"/>
    <w:basedOn w:val="DefaultParagraphFont"/>
    <w:rsid w:val="00E345C8"/>
    <w:rPr>
      <w:rFonts w:ascii="Helvetica" w:hAnsi="Helvetica" w:cs="Helvetica" w:hint="default"/>
      <w:b w:val="0"/>
      <w:bCs w:val="0"/>
      <w:i w:val="0"/>
      <w:iCs w:val="0"/>
      <w:color w:val="4D4D4C"/>
      <w:sz w:val="12"/>
      <w:szCs w:val="12"/>
    </w:rPr>
  </w:style>
  <w:style w:type="character" w:styleId="Strong">
    <w:name w:val="Strong"/>
    <w:basedOn w:val="DefaultParagraphFont"/>
    <w:uiPriority w:val="22"/>
    <w:qFormat/>
    <w:rsid w:val="007272C0"/>
    <w:rPr>
      <w:b/>
      <w:bCs/>
    </w:rPr>
  </w:style>
  <w:style w:type="paragraph" w:styleId="Bibliography">
    <w:name w:val="Bibliography"/>
    <w:basedOn w:val="Normal"/>
    <w:next w:val="Normal"/>
    <w:uiPriority w:val="37"/>
    <w:unhideWhenUsed/>
    <w:rsid w:val="004566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964395">
      <w:bodyDiv w:val="1"/>
      <w:marLeft w:val="0"/>
      <w:marRight w:val="0"/>
      <w:marTop w:val="0"/>
      <w:marBottom w:val="0"/>
      <w:divBdr>
        <w:top w:val="none" w:sz="0" w:space="0" w:color="auto"/>
        <w:left w:val="none" w:sz="0" w:space="0" w:color="auto"/>
        <w:bottom w:val="none" w:sz="0" w:space="0" w:color="auto"/>
        <w:right w:val="none" w:sz="0" w:space="0" w:color="auto"/>
      </w:divBdr>
    </w:div>
    <w:div w:id="608974142">
      <w:bodyDiv w:val="1"/>
      <w:marLeft w:val="0"/>
      <w:marRight w:val="0"/>
      <w:marTop w:val="0"/>
      <w:marBottom w:val="0"/>
      <w:divBdr>
        <w:top w:val="none" w:sz="0" w:space="0" w:color="auto"/>
        <w:left w:val="none" w:sz="0" w:space="0" w:color="auto"/>
        <w:bottom w:val="none" w:sz="0" w:space="0" w:color="auto"/>
        <w:right w:val="none" w:sz="0" w:space="0" w:color="auto"/>
      </w:divBdr>
    </w:div>
    <w:div w:id="963537162">
      <w:bodyDiv w:val="1"/>
      <w:marLeft w:val="0"/>
      <w:marRight w:val="0"/>
      <w:marTop w:val="0"/>
      <w:marBottom w:val="0"/>
      <w:divBdr>
        <w:top w:val="none" w:sz="0" w:space="0" w:color="auto"/>
        <w:left w:val="none" w:sz="0" w:space="0" w:color="auto"/>
        <w:bottom w:val="none" w:sz="0" w:space="0" w:color="auto"/>
        <w:right w:val="none" w:sz="0" w:space="0" w:color="auto"/>
      </w:divBdr>
    </w:div>
    <w:div w:id="967663931">
      <w:bodyDiv w:val="1"/>
      <w:marLeft w:val="0"/>
      <w:marRight w:val="0"/>
      <w:marTop w:val="0"/>
      <w:marBottom w:val="0"/>
      <w:divBdr>
        <w:top w:val="none" w:sz="0" w:space="0" w:color="auto"/>
        <w:left w:val="none" w:sz="0" w:space="0" w:color="auto"/>
        <w:bottom w:val="none" w:sz="0" w:space="0" w:color="auto"/>
        <w:right w:val="none" w:sz="0" w:space="0" w:color="auto"/>
      </w:divBdr>
    </w:div>
    <w:div w:id="1037657139">
      <w:bodyDiv w:val="1"/>
      <w:marLeft w:val="0"/>
      <w:marRight w:val="0"/>
      <w:marTop w:val="0"/>
      <w:marBottom w:val="0"/>
      <w:divBdr>
        <w:top w:val="none" w:sz="0" w:space="0" w:color="auto"/>
        <w:left w:val="none" w:sz="0" w:space="0" w:color="auto"/>
        <w:bottom w:val="none" w:sz="0" w:space="0" w:color="auto"/>
        <w:right w:val="none" w:sz="0" w:space="0" w:color="auto"/>
      </w:divBdr>
    </w:div>
    <w:div w:id="1303730600">
      <w:bodyDiv w:val="1"/>
      <w:marLeft w:val="0"/>
      <w:marRight w:val="0"/>
      <w:marTop w:val="0"/>
      <w:marBottom w:val="0"/>
      <w:divBdr>
        <w:top w:val="none" w:sz="0" w:space="0" w:color="auto"/>
        <w:left w:val="none" w:sz="0" w:space="0" w:color="auto"/>
        <w:bottom w:val="none" w:sz="0" w:space="0" w:color="auto"/>
        <w:right w:val="none" w:sz="0" w:space="0" w:color="auto"/>
      </w:divBdr>
    </w:div>
    <w:div w:id="1445148259">
      <w:bodyDiv w:val="1"/>
      <w:marLeft w:val="0"/>
      <w:marRight w:val="0"/>
      <w:marTop w:val="0"/>
      <w:marBottom w:val="0"/>
      <w:divBdr>
        <w:top w:val="none" w:sz="0" w:space="0" w:color="auto"/>
        <w:left w:val="none" w:sz="0" w:space="0" w:color="auto"/>
        <w:bottom w:val="none" w:sz="0" w:space="0" w:color="auto"/>
        <w:right w:val="none" w:sz="0" w:space="0" w:color="auto"/>
      </w:divBdr>
    </w:div>
    <w:div w:id="1582911974">
      <w:bodyDiv w:val="1"/>
      <w:marLeft w:val="0"/>
      <w:marRight w:val="0"/>
      <w:marTop w:val="0"/>
      <w:marBottom w:val="0"/>
      <w:divBdr>
        <w:top w:val="none" w:sz="0" w:space="0" w:color="auto"/>
        <w:left w:val="none" w:sz="0" w:space="0" w:color="auto"/>
        <w:bottom w:val="none" w:sz="0" w:space="0" w:color="auto"/>
        <w:right w:val="none" w:sz="0" w:space="0" w:color="auto"/>
      </w:divBdr>
    </w:div>
    <w:div w:id="1595702216">
      <w:bodyDiv w:val="1"/>
      <w:marLeft w:val="0"/>
      <w:marRight w:val="0"/>
      <w:marTop w:val="0"/>
      <w:marBottom w:val="0"/>
      <w:divBdr>
        <w:top w:val="none" w:sz="0" w:space="0" w:color="auto"/>
        <w:left w:val="none" w:sz="0" w:space="0" w:color="auto"/>
        <w:bottom w:val="none" w:sz="0" w:space="0" w:color="auto"/>
        <w:right w:val="none" w:sz="0" w:space="0" w:color="auto"/>
      </w:divBdr>
    </w:div>
    <w:div w:id="1865973194">
      <w:bodyDiv w:val="1"/>
      <w:marLeft w:val="0"/>
      <w:marRight w:val="0"/>
      <w:marTop w:val="0"/>
      <w:marBottom w:val="0"/>
      <w:divBdr>
        <w:top w:val="none" w:sz="0" w:space="0" w:color="auto"/>
        <w:left w:val="none" w:sz="0" w:space="0" w:color="auto"/>
        <w:bottom w:val="none" w:sz="0" w:space="0" w:color="auto"/>
        <w:right w:val="none" w:sz="0" w:space="0" w:color="auto"/>
      </w:divBdr>
    </w:div>
    <w:div w:id="2001423281">
      <w:bodyDiv w:val="1"/>
      <w:marLeft w:val="0"/>
      <w:marRight w:val="0"/>
      <w:marTop w:val="0"/>
      <w:marBottom w:val="0"/>
      <w:divBdr>
        <w:top w:val="none" w:sz="0" w:space="0" w:color="auto"/>
        <w:left w:val="none" w:sz="0" w:space="0" w:color="auto"/>
        <w:bottom w:val="none" w:sz="0" w:space="0" w:color="auto"/>
        <w:right w:val="none" w:sz="0" w:space="0" w:color="auto"/>
      </w:divBdr>
    </w:div>
    <w:div w:id="201178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3" Type="http://schemas.openxmlformats.org/officeDocument/2006/relationships/styles" Target="styles.xml"/><Relationship Id="rId7" Type="http://schemas.openxmlformats.org/officeDocument/2006/relationships/image" Target="media/image1.tm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tmp"/></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6c79a798e363438c/Desktop/Business%20Plan/Magic%20BreakEven%20poin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42422230079947565"/>
          <c:y val="0"/>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v>TR</c:v>
          </c:tx>
          <c:spPr>
            <a:ln w="31750" cap="rnd">
              <a:solidFill>
                <a:schemeClr val="accent1"/>
              </a:solidFill>
              <a:round/>
            </a:ln>
            <a:effectLst/>
          </c:spPr>
          <c:marker>
            <c:symbol val="none"/>
          </c:marker>
          <c:val>
            <c:numRef>
              <c:f>'[Magic BreakEven point.xlsx]Sheet1'!$A$2:$A$8</c:f>
              <c:numCache>
                <c:formatCode>General</c:formatCode>
                <c:ptCount val="7"/>
                <c:pt idx="0">
                  <c:v>0</c:v>
                </c:pt>
                <c:pt idx="1">
                  <c:v>16400</c:v>
                </c:pt>
                <c:pt idx="2">
                  <c:v>32400</c:v>
                </c:pt>
                <c:pt idx="3">
                  <c:v>51200</c:v>
                </c:pt>
                <c:pt idx="4">
                  <c:v>72800</c:v>
                </c:pt>
                <c:pt idx="5">
                  <c:v>90800</c:v>
                </c:pt>
                <c:pt idx="6">
                  <c:v>121600</c:v>
                </c:pt>
              </c:numCache>
            </c:numRef>
          </c:val>
          <c:smooth val="0"/>
          <c:extLst>
            <c:ext xmlns:c16="http://schemas.microsoft.com/office/drawing/2014/chart" uri="{C3380CC4-5D6E-409C-BE32-E72D297353CC}">
              <c16:uniqueId val="{00000000-15A5-4AD9-A007-C1C6F58B4A4D}"/>
            </c:ext>
          </c:extLst>
        </c:ser>
        <c:ser>
          <c:idx val="1"/>
          <c:order val="1"/>
          <c:tx>
            <c:v>TC</c:v>
          </c:tx>
          <c:spPr>
            <a:ln w="31750" cap="rnd">
              <a:solidFill>
                <a:schemeClr val="accent2"/>
              </a:solidFill>
              <a:round/>
            </a:ln>
            <a:effectLst/>
          </c:spPr>
          <c:marker>
            <c:symbol val="none"/>
          </c:marker>
          <c:val>
            <c:numRef>
              <c:f>'[Magic BreakEven point.xlsx]Sheet1'!$B$2:$B$8</c:f>
              <c:numCache>
                <c:formatCode>General</c:formatCode>
                <c:ptCount val="7"/>
                <c:pt idx="0">
                  <c:v>0</c:v>
                </c:pt>
                <c:pt idx="1">
                  <c:v>37800</c:v>
                </c:pt>
                <c:pt idx="2">
                  <c:v>48500</c:v>
                </c:pt>
                <c:pt idx="3">
                  <c:v>60310</c:v>
                </c:pt>
                <c:pt idx="4">
                  <c:v>76690</c:v>
                </c:pt>
                <c:pt idx="5">
                  <c:v>91440</c:v>
                </c:pt>
                <c:pt idx="6">
                  <c:v>113440</c:v>
                </c:pt>
              </c:numCache>
            </c:numRef>
          </c:val>
          <c:smooth val="0"/>
          <c:extLst>
            <c:ext xmlns:c16="http://schemas.microsoft.com/office/drawing/2014/chart" uri="{C3380CC4-5D6E-409C-BE32-E72D297353CC}">
              <c16:uniqueId val="{00000001-15A5-4AD9-A007-C1C6F58B4A4D}"/>
            </c:ext>
          </c:extLst>
        </c:ser>
        <c:ser>
          <c:idx val="2"/>
          <c:order val="2"/>
          <c:tx>
            <c:v>FC</c:v>
          </c:tx>
          <c:spPr>
            <a:ln w="31750" cap="rnd">
              <a:solidFill>
                <a:schemeClr val="accent3"/>
              </a:solidFill>
              <a:round/>
            </a:ln>
            <a:effectLst/>
          </c:spPr>
          <c:marker>
            <c:symbol val="none"/>
          </c:marker>
          <c:val>
            <c:numRef>
              <c:f>'[Magic BreakEven point.xlsx]Sheet1'!$C$2:$C$8</c:f>
              <c:numCache>
                <c:formatCode>General</c:formatCode>
                <c:ptCount val="7"/>
                <c:pt idx="0">
                  <c:v>27000</c:v>
                </c:pt>
                <c:pt idx="1">
                  <c:v>28200</c:v>
                </c:pt>
                <c:pt idx="2">
                  <c:v>29400</c:v>
                </c:pt>
                <c:pt idx="3">
                  <c:v>30600</c:v>
                </c:pt>
                <c:pt idx="4">
                  <c:v>35000</c:v>
                </c:pt>
                <c:pt idx="5">
                  <c:v>39400</c:v>
                </c:pt>
                <c:pt idx="6">
                  <c:v>43800</c:v>
                </c:pt>
              </c:numCache>
            </c:numRef>
          </c:val>
          <c:smooth val="0"/>
          <c:extLst>
            <c:ext xmlns:c16="http://schemas.microsoft.com/office/drawing/2014/chart" uri="{C3380CC4-5D6E-409C-BE32-E72D297353CC}">
              <c16:uniqueId val="{00000002-15A5-4AD9-A007-C1C6F58B4A4D}"/>
            </c:ext>
          </c:extLst>
        </c:ser>
        <c:dLbls>
          <c:showLegendKey val="0"/>
          <c:showVal val="0"/>
          <c:showCatName val="0"/>
          <c:showSerName val="0"/>
          <c:showPercent val="0"/>
          <c:showBubbleSize val="0"/>
        </c:dLbls>
        <c:smooth val="0"/>
        <c:axId val="1871764608"/>
        <c:axId val="1871761696"/>
      </c:lineChart>
      <c:catAx>
        <c:axId val="1871764608"/>
        <c:scaling>
          <c:orientation val="minMax"/>
        </c:scaling>
        <c:delete val="0"/>
        <c:axPos val="b"/>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71761696"/>
        <c:crosses val="autoZero"/>
        <c:auto val="1"/>
        <c:lblAlgn val="ctr"/>
        <c:lblOffset val="100"/>
        <c:noMultiLvlLbl val="0"/>
      </c:catAx>
      <c:valAx>
        <c:axId val="187176169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871764608"/>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Wed95</b:Tag>
    <b:SourceType>JournalArticle</b:SourceType>
    <b:Guid>{49F66BFD-19AE-4296-857E-08B9115586D3}</b:Guid>
    <b:Title>MHC-dependent mate preferences in humans</b:Title>
    <b:JournalName>Biological Sciences</b:JournalName>
    <b:Year>1995</b:Year>
    <b:Pages>245-249</b:Pages>
    <b:Volume>260</b:Volume>
    <b:Author>
      <b:Author>
        <b:NameList>
          <b:Person>
            <b:Last>Wedekind</b:Last>
            <b:First>Claus</b:First>
          </b:Person>
          <b:Person>
            <b:Last>Seebeck</b:Last>
            <b:First>Thomas</b:First>
          </b:Person>
          <b:Person>
            <b:Last>Bettens</b:Last>
            <b:First>Florence</b:First>
          </b:Person>
          <b:Person>
            <b:Last>Paepke</b:Last>
            <b:Middle>J</b:Middle>
            <b:First>Alexander</b:First>
          </b:Person>
        </b:NameList>
      </b:Author>
    </b:Author>
    <b:RefOrder>1</b:RefOrder>
  </b:Source>
  <b:Source>
    <b:Tag>Joh08</b:Tag>
    <b:SourceType>BookSection</b:SourceType>
    <b:Guid>{8B08C0BD-2332-4C3E-9431-2DE4C703D849}</b:Guid>
    <b:Author>
      <b:Author>
        <b:NameList>
          <b:Person>
            <b:Last>Johanson</b:Last>
            <b:First>Gerry</b:First>
          </b:Person>
        </b:NameList>
      </b:Author>
    </b:Author>
    <b:Title>Exploring corporate strategy : text &amp; cases</b:Title>
    <b:BookTitle>Exploring corporate strategy : text &amp; cases</b:BookTitle>
    <b:Year>2008</b:Year>
    <b:Pages>53-91</b:Pages>
    <b:City>Harwol</b:City>
    <b:Publisher>FT Prentice Hall</b:Publisher>
    <b:Edition>8</b:Edition>
    <b:RefOrder>4</b:RefOrder>
  </b:Source>
  <b:Source>
    <b:Tag>San16</b:Tag>
    <b:SourceType>JournalArticle</b:SourceType>
    <b:Guid>{9746263E-648E-4BBE-B9AC-A31A49D5B019}</b:Guid>
    <b:Title>MHC-dependent mate choice is linked to a trace-amine-associated receptor gene in a mammal</b:Title>
    <b:JournalName>Scientific reports</b:JournalName>
    <b:Year>2016</b:Year>
    <b:Pages>38490-38490</b:Pages>
    <b:Volume>6</b:Volume>
    <b:Issue>1</b:Issue>
    <b:Author>
      <b:Author>
        <b:NameList>
          <b:Person>
            <b:Last>Santos</b:Last>
            <b:Middle>S C</b:Middle>
            <b:First>Pablo</b:First>
          </b:Person>
          <b:Person>
            <b:Last>Courtiol</b:Last>
            <b:First>Alexandre</b:First>
          </b:Person>
          <b:Person>
            <b:Last>Heidel</b:Last>
            <b:Middle>J</b:Middle>
            <b:First>Andrew</b:First>
          </b:Person>
          <b:Person>
            <b:Last>Höner</b:Last>
            <b:Middle>P</b:Middle>
            <b:First>Oliver</b:First>
          </b:Person>
          <b:Person>
            <b:Last>Heckmann</b:Last>
            <b:First>Ilja</b:First>
          </b:Person>
          <b:Person>
            <b:Last>Nagy</b:Last>
            <b:First>Martina</b:First>
          </b:Person>
          <b:Person>
            <b:Last>Majer</b:Last>
            <b:First>Frider</b:First>
          </b:Person>
          <b:Person>
            <b:Last>Platzer</b:Last>
            <b:First>Matthias</b:First>
          </b:Person>
          <b:Person>
            <b:Last>Voigt</b:Last>
            <b:Middle>C</b:Middle>
            <b:First>Christian</b:First>
          </b:Person>
          <b:Person>
            <b:Last>Sommer</b:Last>
            <b:First>Simone</b:First>
          </b:Person>
        </b:NameList>
      </b:Author>
    </b:Author>
    <b:RefOrder>5</b:RefOrder>
  </b:Source>
  <b:Source>
    <b:Tag>Win17</b:Tag>
    <b:SourceType>JournalArticle</b:SourceType>
    <b:Guid>{43F8B5CE-62CF-416D-8091-0FAC6F8D5A29}</b:Guid>
    <b:Title>Patterns of MHC-dependent mate selection in humans and nonhuman</b:Title>
    <b:Year>2017</b:Year>
    <b:JournalName>Molecular Ecology</b:JournalName>
    <b:Pages>668-688</b:Pages>
    <b:Volume>26</b:Volume>
    <b:Author>
      <b:Author>
        <b:NameList>
          <b:Person>
            <b:Last>Winternitz</b:Last>
            <b:First>J</b:First>
          </b:Person>
          <b:Person>
            <b:Last>Abbate</b:Last>
            <b:Middle>L</b:Middle>
            <b:First>J</b:First>
          </b:Person>
          <b:Person>
            <b:Last>Huchard</b:Last>
            <b:First>E</b:First>
          </b:Person>
          <b:Person>
            <b:Last> Havlíček</b:Last>
            <b:First>J</b:First>
          </b:Person>
          <b:Person>
            <b:Last>Garamszegi</b:Last>
            <b:Middle>Z</b:Middle>
            <b:First>L</b:First>
          </b:Person>
        </b:NameList>
      </b:Author>
    </b:Author>
    <b:Issue>2</b:Issue>
    <b:RefOrder>6</b:RefOrder>
  </b:Source>
  <b:Source>
    <b:Tag>Bar01</b:Tag>
    <b:SourceType>BookSection</b:SourceType>
    <b:Guid>{4ACC95C8-C0AE-4EF1-9D98-16F0CE6B887D}</b:Guid>
    <b:Title>The financial position</b:Title>
    <b:Year>2001</b:Year>
    <b:Pages>57-96</b:Pages>
    <b:BookTitle>The business enterprise handbook : a complete guide to achieving profitable growth for all entrepreneurs and SMEs</b:BookTitle>
    <b:City>London</b:City>
    <b:Publisher>Kogan Page</b:Publisher>
    <b:Author>
      <b:Author>
        <b:NameList>
          <b:Person>
            <b:Last>Barrow</b:Last>
            <b:First>Colin</b:First>
          </b:Person>
        </b:NameList>
      </b:Author>
    </b:Author>
    <b:RefOrder>3</b:RefOrder>
  </b:Source>
  <b:Source>
    <b:Tag>Dor81</b:Tag>
    <b:SourceType>JournalArticle</b:SourceType>
    <b:Guid>{B564F5B0-B4AA-45E4-B610-92AAC2BF4A41}</b:Guid>
    <b:Title>There's a S.M.A.R.T. way to write management's goals and objectives</b:Title>
    <b:Year>1981</b:Year>
    <b:Author>
      <b:Author>
        <b:NameList>
          <b:Person>
            <b:Last>Doran</b:Last>
            <b:Middle>T</b:Middle>
            <b:First>Geroge</b:First>
          </b:Person>
        </b:NameList>
      </b:Author>
    </b:Author>
    <b:Pages>35</b:Pages>
    <b:JournalName>Management Review</b:JournalName>
    <b:Volume>70</b:Volume>
    <b:Issue>11</b:Issue>
    <b:RefOrder>7</b:RefOrder>
  </b:Source>
  <b:Source>
    <b:Tag>Bly06</b:Tag>
    <b:SourceType>BookSection</b:SourceType>
    <b:Guid>{9FEF54E3-3529-4789-BF7C-0AF566FEC878}</b:Guid>
    <b:Title>The communications mix</b:Title>
    <b:BookTitle>Essentials of marketing communications</b:BookTitle>
    <b:Year>2006</b:Year>
    <b:Pages>39-68</b:Pages>
    <b:City>Harwol</b:City>
    <b:Publisher>Financial Times Prentice Hall</b:Publisher>
    <b:Author>
      <b:Author>
        <b:NameList>
          <b:Person>
            <b:Last>Blythe</b:Last>
            <b:First>Jim</b:First>
          </b:Person>
        </b:NameList>
      </b:Author>
    </b:Author>
    <b:RefOrder>2</b:RefOrder>
  </b:Source>
</b:Sources>
</file>

<file path=customXml/itemProps1.xml><?xml version="1.0" encoding="utf-8"?>
<ds:datastoreItem xmlns:ds="http://schemas.openxmlformats.org/officeDocument/2006/customXml" ds:itemID="{5E6C0ABC-C704-45AF-BCAB-28CA3FF63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2420</Words>
  <Characters>13798</Characters>
  <Application>Microsoft Office Word</Application>
  <DocSecurity>0</DocSecurity>
  <Lines>114</Lines>
  <Paragraphs>32</Paragraphs>
  <ScaleCrop>false</ScaleCrop>
  <Company/>
  <LinksUpToDate>false</LinksUpToDate>
  <CharactersWithSpaces>16186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Plamenov Panev</dc:creator>
  <cp:keywords/>
  <dc:description/>
  <cp:lastModifiedBy>Teodor Panev</cp:lastModifiedBy>
  <cp:revision>3</cp:revision>
  <dcterms:created xsi:type="dcterms:W3CDTF">2021-12-23T15:51:00Z</dcterms:created>
  <dcterms:modified xsi:type="dcterms:W3CDTF">2021-12-23T15:53:00Z</dcterms:modified>
</cp:coreProperties>
</file>