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187765" w14:textId="77777777" w:rsidR="00E06EF4" w:rsidRPr="00E06EF4" w:rsidRDefault="00E06EF4" w:rsidP="00E06EF4">
      <w:pPr>
        <w:numPr>
          <w:ilvl w:val="0"/>
          <w:numId w:val="1"/>
        </w:numPr>
      </w:pPr>
      <w:r w:rsidRPr="00E06EF4">
        <w:rPr>
          <w:b/>
          <w:bCs/>
        </w:rPr>
        <w:t>Income Statement Data:</w:t>
      </w:r>
    </w:p>
    <w:p w14:paraId="36A91391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Revenue</w:t>
      </w:r>
    </w:p>
    <w:p w14:paraId="0F606C28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Cost of Goods Sold (COGS)</w:t>
      </w:r>
    </w:p>
    <w:p w14:paraId="01220324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Gross Profit</w:t>
      </w:r>
    </w:p>
    <w:p w14:paraId="10DF2FEF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Net Income</w:t>
      </w:r>
    </w:p>
    <w:p w14:paraId="5D3E8B9C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Interest Expense</w:t>
      </w:r>
    </w:p>
    <w:p w14:paraId="437ED652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Taxes</w:t>
      </w:r>
    </w:p>
    <w:p w14:paraId="73F0E67F" w14:textId="77777777" w:rsidR="00E06EF4" w:rsidRPr="00E06EF4" w:rsidRDefault="00E06EF4" w:rsidP="00E06EF4">
      <w:pPr>
        <w:numPr>
          <w:ilvl w:val="0"/>
          <w:numId w:val="1"/>
        </w:numPr>
      </w:pPr>
      <w:r w:rsidRPr="00E06EF4">
        <w:rPr>
          <w:b/>
          <w:bCs/>
        </w:rPr>
        <w:t>Balance Sheet Data:</w:t>
      </w:r>
    </w:p>
    <w:p w14:paraId="7BC786C0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Current Assets</w:t>
      </w:r>
    </w:p>
    <w:p w14:paraId="30897441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Inventory</w:t>
      </w:r>
    </w:p>
    <w:p w14:paraId="243DA8DF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Cash and Cash Equivalents</w:t>
      </w:r>
    </w:p>
    <w:p w14:paraId="6C8442E2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Total Assets</w:t>
      </w:r>
    </w:p>
    <w:p w14:paraId="2906CA12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Fixed Assets (Net)</w:t>
      </w:r>
    </w:p>
    <w:p w14:paraId="0482D2A9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Total Liabilities</w:t>
      </w:r>
    </w:p>
    <w:p w14:paraId="29D840C3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Total Debt</w:t>
      </w:r>
    </w:p>
    <w:p w14:paraId="6839487D" w14:textId="77777777" w:rsidR="00E06EF4" w:rsidRPr="00E06EF4" w:rsidRDefault="00E06EF4" w:rsidP="00E06EF4">
      <w:pPr>
        <w:numPr>
          <w:ilvl w:val="1"/>
          <w:numId w:val="1"/>
        </w:numPr>
      </w:pPr>
      <w:r w:rsidRPr="00E06EF4">
        <w:t>Total Equity</w:t>
      </w:r>
    </w:p>
    <w:p w14:paraId="789EC078" w14:textId="77777777" w:rsidR="00E06EF4" w:rsidRPr="00E06EF4" w:rsidRDefault="00E06EF4" w:rsidP="00E06EF4">
      <w:r w:rsidRPr="00E06EF4">
        <w:t>Once you provide these figures for the 5 years (2021-2025), I can proceed with calculating:</w:t>
      </w:r>
    </w:p>
    <w:p w14:paraId="7D4AAC5B" w14:textId="77777777" w:rsidR="00E06EF4" w:rsidRPr="00E06EF4" w:rsidRDefault="00E06EF4" w:rsidP="00E06EF4">
      <w:pPr>
        <w:numPr>
          <w:ilvl w:val="0"/>
          <w:numId w:val="2"/>
        </w:numPr>
      </w:pPr>
      <w:r w:rsidRPr="00E06EF4">
        <w:rPr>
          <w:b/>
          <w:bCs/>
        </w:rPr>
        <w:t>Profitability Ratios:</w:t>
      </w:r>
    </w:p>
    <w:p w14:paraId="34C32D80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Gross Margin</w:t>
      </w:r>
    </w:p>
    <w:p w14:paraId="3EB54684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Operating Margin</w:t>
      </w:r>
    </w:p>
    <w:p w14:paraId="4B5F0693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Net Margin</w:t>
      </w:r>
    </w:p>
    <w:p w14:paraId="178C2054" w14:textId="77777777" w:rsidR="00E06EF4" w:rsidRPr="00E06EF4" w:rsidRDefault="00E06EF4" w:rsidP="00E06EF4">
      <w:pPr>
        <w:numPr>
          <w:ilvl w:val="0"/>
          <w:numId w:val="2"/>
        </w:numPr>
      </w:pPr>
      <w:r w:rsidRPr="00E06EF4">
        <w:rPr>
          <w:b/>
          <w:bCs/>
        </w:rPr>
        <w:t>Liquidity Ratios:</w:t>
      </w:r>
    </w:p>
    <w:p w14:paraId="75C0F1B5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Current Ratio</w:t>
      </w:r>
    </w:p>
    <w:p w14:paraId="060599A1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Quick Ratio</w:t>
      </w:r>
    </w:p>
    <w:p w14:paraId="1FE3661E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Cash Ratio</w:t>
      </w:r>
    </w:p>
    <w:p w14:paraId="71D16250" w14:textId="77777777" w:rsidR="00E06EF4" w:rsidRPr="00E06EF4" w:rsidRDefault="00E06EF4" w:rsidP="00E06EF4">
      <w:pPr>
        <w:numPr>
          <w:ilvl w:val="0"/>
          <w:numId w:val="2"/>
        </w:numPr>
      </w:pPr>
      <w:r w:rsidRPr="00E06EF4">
        <w:rPr>
          <w:b/>
          <w:bCs/>
        </w:rPr>
        <w:t>Efficiency Ratios:</w:t>
      </w:r>
    </w:p>
    <w:p w14:paraId="08B599F7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Asset Turnover</w:t>
      </w:r>
    </w:p>
    <w:p w14:paraId="39E058CB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Fixed Asset Turnover</w:t>
      </w:r>
    </w:p>
    <w:p w14:paraId="6EBB4932" w14:textId="77777777" w:rsidR="00E06EF4" w:rsidRPr="00E06EF4" w:rsidRDefault="00E06EF4" w:rsidP="00E06EF4">
      <w:pPr>
        <w:numPr>
          <w:ilvl w:val="0"/>
          <w:numId w:val="2"/>
        </w:numPr>
      </w:pPr>
      <w:r w:rsidRPr="00E06EF4">
        <w:rPr>
          <w:b/>
          <w:bCs/>
        </w:rPr>
        <w:lastRenderedPageBreak/>
        <w:t>Leverage Ratios:</w:t>
      </w:r>
    </w:p>
    <w:p w14:paraId="21F4011F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Interest Coverage Ratio</w:t>
      </w:r>
    </w:p>
    <w:p w14:paraId="28DBC2C7" w14:textId="77777777" w:rsidR="00E06EF4" w:rsidRPr="00E06EF4" w:rsidRDefault="00E06EF4" w:rsidP="00E06EF4">
      <w:pPr>
        <w:numPr>
          <w:ilvl w:val="1"/>
          <w:numId w:val="2"/>
        </w:numPr>
      </w:pPr>
      <w:r w:rsidRPr="00E06EF4">
        <w:t>Debt-to-Equity Ratio</w:t>
      </w:r>
    </w:p>
    <w:p w14:paraId="1A4BAA7E" w14:textId="77777777" w:rsidR="00E06EF4" w:rsidRDefault="00E06EF4"/>
    <w:sectPr w:rsidR="00E06E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06711C"/>
    <w:multiLevelType w:val="multilevel"/>
    <w:tmpl w:val="0930E2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FF71E60"/>
    <w:multiLevelType w:val="multilevel"/>
    <w:tmpl w:val="16DA18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4917311">
    <w:abstractNumId w:val="1"/>
  </w:num>
  <w:num w:numId="2" w16cid:durableId="6585352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EF4"/>
    <w:rsid w:val="00865E58"/>
    <w:rsid w:val="00E06E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4428A"/>
  <w15:chartTrackingRefBased/>
  <w15:docId w15:val="{50D43C09-C842-4E1E-9FCE-1FB2DEBA86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6E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E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EF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E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EF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E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E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E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E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6EF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6E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EF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EF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EF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E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E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E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E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6E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6E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E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6E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6E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6E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6E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6EF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EF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EF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6EF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86</Words>
  <Characters>491</Characters>
  <Application>Microsoft Office Word</Application>
  <DocSecurity>0</DocSecurity>
  <Lines>4</Lines>
  <Paragraphs>1</Paragraphs>
  <ScaleCrop>false</ScaleCrop>
  <Company/>
  <LinksUpToDate>false</LinksUpToDate>
  <CharactersWithSpaces>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ankitathakor122@gmail.com</dc:creator>
  <cp:keywords/>
  <dc:description/>
  <cp:lastModifiedBy>ankitathakor122@gmail.com</cp:lastModifiedBy>
  <cp:revision>1</cp:revision>
  <dcterms:created xsi:type="dcterms:W3CDTF">2026-08-05T16:47:00Z</dcterms:created>
  <dcterms:modified xsi:type="dcterms:W3CDTF">2026-08-05T16:49:00Z</dcterms:modified>
</cp:coreProperties>
</file>