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Calibri" w:eastAsia="Calibri" w:hAnsi="Calibri" w:cs="Calibri"/>
          <w:sz w:val="2"/>
          <w:lang w:eastAsia="en-GB"/>
        </w:rPr>
        <w:id w:val="-735323163"/>
        <w:docPartObj>
          <w:docPartGallery w:val="Cover Pages"/>
          <w:docPartUnique/>
        </w:docPartObj>
      </w:sdtPr>
      <w:sdtEndPr>
        <w:rPr>
          <w:sz w:val="22"/>
        </w:rPr>
      </w:sdtEndPr>
      <w:sdtContent>
        <w:p w14:paraId="29058656" w14:textId="50B5D0BF" w:rsidR="00D20D0C" w:rsidRDefault="00D20D0C">
          <w:pPr>
            <w:pStyle w:val="NoSpacing"/>
            <w:rPr>
              <w:sz w:val="2"/>
            </w:rPr>
          </w:pPr>
        </w:p>
        <w:p w14:paraId="53FF477D" w14:textId="120A0AED" w:rsidR="00D20D0C" w:rsidRDefault="00D20D0C">
          <w:r>
            <w:rPr>
              <w:noProof/>
              <w:color w:val="4472C4" w:themeColor="accent1"/>
              <w:sz w:val="36"/>
              <w:szCs w:val="36"/>
            </w:rPr>
            <mc:AlternateContent>
              <mc:Choice Requires="wpg">
                <w:drawing>
                  <wp:anchor distT="0" distB="0" distL="114300" distR="114300" simplePos="0" relativeHeight="251658752" behindDoc="1" locked="0" layoutInCell="1" allowOverlap="1" wp14:anchorId="2588EAB3" wp14:editId="49D6E3F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EBD9A0E" id="Group 2" o:spid="_x0000_s1026" style="position:absolute;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AC791DC" w14:textId="7743B176" w:rsidR="00D20D0C" w:rsidRDefault="00045430">
          <w:pPr>
            <w:spacing w:after="160" w:line="259" w:lineRule="auto"/>
          </w:pPr>
          <w:r>
            <w:rPr>
              <w:noProof/>
            </w:rPr>
            <mc:AlternateContent>
              <mc:Choice Requires="wps">
                <w:drawing>
                  <wp:anchor distT="0" distB="0" distL="114300" distR="114300" simplePos="0" relativeHeight="251660800" behindDoc="0" locked="0" layoutInCell="1" allowOverlap="1" wp14:anchorId="036673BC" wp14:editId="06525F79">
                    <wp:simplePos x="0" y="0"/>
                    <wp:positionH relativeFrom="page">
                      <wp:posOffset>943073</wp:posOffset>
                    </wp:positionH>
                    <wp:positionV relativeFrom="margin">
                      <wp:posOffset>1008184</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000000" w:themeColor="text1"/>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76DAE38" w14:textId="62DD22D7" w:rsidR="00D20D0C" w:rsidRPr="00045430" w:rsidRDefault="00D20D0C" w:rsidP="009B352F">
                                    <w:pPr>
                                      <w:pStyle w:val="NoSpacing"/>
                                      <w:jc w:val="center"/>
                                      <w:rPr>
                                        <w:rFonts w:asciiTheme="majorHAnsi" w:eastAsiaTheme="majorEastAsia" w:hAnsiTheme="majorHAnsi" w:cstheme="majorBidi"/>
                                        <w:b/>
                                        <w:bCs/>
                                        <w:caps/>
                                        <w:color w:val="000000" w:themeColor="text1"/>
                                        <w:sz w:val="48"/>
                                        <w:szCs w:val="48"/>
                                      </w:rPr>
                                    </w:pPr>
                                    <w:r w:rsidRPr="00045430">
                                      <w:rPr>
                                        <w:rFonts w:asciiTheme="majorHAnsi" w:eastAsiaTheme="majorEastAsia" w:hAnsiTheme="majorHAnsi" w:cstheme="majorBidi"/>
                                        <w:b/>
                                        <w:bCs/>
                                        <w:caps/>
                                        <w:color w:val="000000" w:themeColor="text1"/>
                                        <w:sz w:val="48"/>
                                        <w:szCs w:val="48"/>
                                      </w:rPr>
                                      <w:t>university of wales trinity saint david</w:t>
                                    </w:r>
                                  </w:p>
                                </w:sdtContent>
                              </w:sdt>
                              <w:p w14:paraId="25C16F17" w14:textId="4856939C" w:rsidR="00D20D0C" w:rsidRPr="00045430" w:rsidRDefault="0065204E" w:rsidP="009B352F">
                                <w:pPr>
                                  <w:pStyle w:val="NoSpacing"/>
                                  <w:spacing w:before="120"/>
                                  <w:jc w:val="center"/>
                                  <w:rPr>
                                    <w:b/>
                                    <w:bCs/>
                                    <w:color w:val="000000" w:themeColor="text1"/>
                                    <w:sz w:val="36"/>
                                    <w:szCs w:val="36"/>
                                  </w:rPr>
                                </w:pPr>
                                <w:sdt>
                                  <w:sdtPr>
                                    <w:rPr>
                                      <w:b/>
                                      <w:bCs/>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B352F">
                                      <w:rPr>
                                        <w:b/>
                                        <w:bCs/>
                                        <w:color w:val="000000" w:themeColor="text1"/>
                                        <w:sz w:val="36"/>
                                        <w:szCs w:val="36"/>
                                      </w:rPr>
                                      <w:t>GLOBAL BUSINESS ENVIRONMENT: LCBB4005</w:t>
                                    </w:r>
                                  </w:sdtContent>
                                </w:sdt>
                              </w:p>
                              <w:p w14:paraId="08CF898B" w14:textId="7FDA37F1" w:rsidR="00D20D0C" w:rsidRDefault="00D20D0C" w:rsidP="009B352F">
                                <w:pPr>
                                  <w:jc w:val="center"/>
                                </w:pPr>
                              </w:p>
                              <w:p w14:paraId="71A10319" w14:textId="22E04D21" w:rsidR="00045430" w:rsidRPr="00045430" w:rsidRDefault="00045430" w:rsidP="009B352F">
                                <w:pPr>
                                  <w:jc w:val="center"/>
                                  <w:rPr>
                                    <w:b/>
                                    <w:bCs/>
                                    <w:color w:val="000000" w:themeColor="text1"/>
                                    <w:sz w:val="28"/>
                                    <w:szCs w:val="28"/>
                                  </w:rPr>
                                </w:pPr>
                                <w:r w:rsidRPr="00045430">
                                  <w:rPr>
                                    <w:b/>
                                    <w:bCs/>
                                    <w:color w:val="000000" w:themeColor="text1"/>
                                    <w:sz w:val="28"/>
                                    <w:szCs w:val="28"/>
                                  </w:rPr>
                                  <w:t>Environmental Analysis of Car Manufacturing Industry  in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36673BC" id="_x0000_t202" coordsize="21600,21600" o:spt="202" path="m,l,21600r21600,l21600,xe">
                    <v:stroke joinstyle="miter"/>
                    <v:path gradientshapeok="t" o:connecttype="rect"/>
                  </v:shapetype>
                  <v:shape id="Text Box 62" o:spid="_x0000_s1026" type="#_x0000_t202" style="position:absolute;margin-left:74.25pt;margin-top:79.4pt;width:468pt;height:1in;z-index:251660800;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" filled="f" stroked="f" strokeweight=".5pt">
                    <v:textbox style="mso-fit-shape-to-text:t">
                      <w:txbxContent>
                        <w:sdt>
                          <w:sdtPr>
                            <w:rPr>
                              <w:rFonts w:asciiTheme="majorHAnsi" w:eastAsiaTheme="majorEastAsia" w:hAnsiTheme="majorHAnsi" w:cstheme="majorBidi"/>
                              <w:b/>
                              <w:bCs/>
                              <w:caps/>
                              <w:color w:val="000000" w:themeColor="text1"/>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76DAE38" w14:textId="62DD22D7" w:rsidR="00D20D0C" w:rsidRPr="00045430" w:rsidRDefault="00D20D0C" w:rsidP="009B352F">
                              <w:pPr>
                                <w:pStyle w:val="NoSpacing"/>
                                <w:jc w:val="center"/>
                                <w:rPr>
                                  <w:rFonts w:asciiTheme="majorHAnsi" w:eastAsiaTheme="majorEastAsia" w:hAnsiTheme="majorHAnsi" w:cstheme="majorBidi"/>
                                  <w:b/>
                                  <w:bCs/>
                                  <w:caps/>
                                  <w:color w:val="000000" w:themeColor="text1"/>
                                  <w:sz w:val="48"/>
                                  <w:szCs w:val="48"/>
                                </w:rPr>
                              </w:pPr>
                              <w:r w:rsidRPr="00045430">
                                <w:rPr>
                                  <w:rFonts w:asciiTheme="majorHAnsi" w:eastAsiaTheme="majorEastAsia" w:hAnsiTheme="majorHAnsi" w:cstheme="majorBidi"/>
                                  <w:b/>
                                  <w:bCs/>
                                  <w:caps/>
                                  <w:color w:val="000000" w:themeColor="text1"/>
                                  <w:sz w:val="48"/>
                                  <w:szCs w:val="48"/>
                                </w:rPr>
                                <w:t>university of wales trinity saint david</w:t>
                              </w:r>
                            </w:p>
                          </w:sdtContent>
                        </w:sdt>
                        <w:p w14:paraId="25C16F17" w14:textId="4856939C" w:rsidR="00D20D0C" w:rsidRPr="00045430" w:rsidRDefault="0065204E" w:rsidP="009B352F">
                          <w:pPr>
                            <w:pStyle w:val="NoSpacing"/>
                            <w:spacing w:before="120"/>
                            <w:jc w:val="center"/>
                            <w:rPr>
                              <w:b/>
                              <w:bCs/>
                              <w:color w:val="000000" w:themeColor="text1"/>
                              <w:sz w:val="36"/>
                              <w:szCs w:val="36"/>
                            </w:rPr>
                          </w:pPr>
                          <w:sdt>
                            <w:sdtPr>
                              <w:rPr>
                                <w:b/>
                                <w:bCs/>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B352F">
                                <w:rPr>
                                  <w:b/>
                                  <w:bCs/>
                                  <w:color w:val="000000" w:themeColor="text1"/>
                                  <w:sz w:val="36"/>
                                  <w:szCs w:val="36"/>
                                </w:rPr>
                                <w:t>GLOBAL BUSINESS ENVIRONMENT: LCBB4005</w:t>
                              </w:r>
                            </w:sdtContent>
                          </w:sdt>
                        </w:p>
                        <w:p w14:paraId="08CF898B" w14:textId="7FDA37F1" w:rsidR="00D20D0C" w:rsidRDefault="00D20D0C" w:rsidP="009B352F">
                          <w:pPr>
                            <w:jc w:val="center"/>
                          </w:pPr>
                        </w:p>
                        <w:p w14:paraId="71A10319" w14:textId="22E04D21" w:rsidR="00045430" w:rsidRPr="00045430" w:rsidRDefault="00045430" w:rsidP="009B352F">
                          <w:pPr>
                            <w:jc w:val="center"/>
                            <w:rPr>
                              <w:b/>
                              <w:bCs/>
                              <w:color w:val="000000" w:themeColor="text1"/>
                              <w:sz w:val="28"/>
                              <w:szCs w:val="28"/>
                            </w:rPr>
                          </w:pPr>
                          <w:r w:rsidRPr="00045430">
                            <w:rPr>
                              <w:b/>
                              <w:bCs/>
                              <w:color w:val="000000" w:themeColor="text1"/>
                              <w:sz w:val="28"/>
                              <w:szCs w:val="28"/>
                            </w:rPr>
                            <w:t>Environmental Analysis of Car Manufacturing Industry  in the UK</w:t>
                          </w:r>
                        </w:p>
                      </w:txbxContent>
                    </v:textbox>
                    <w10:wrap anchorx="page" anchory="margin"/>
                  </v:shape>
                </w:pict>
              </mc:Fallback>
            </mc:AlternateContent>
          </w:r>
          <w:r>
            <w:rPr>
              <w:noProof/>
            </w:rPr>
            <mc:AlternateContent>
              <mc:Choice Requires="wps">
                <w:drawing>
                  <wp:anchor distT="45720" distB="45720" distL="114300" distR="114300" simplePos="0" relativeHeight="251663360" behindDoc="0" locked="0" layoutInCell="1" allowOverlap="1" wp14:anchorId="0826EEC7" wp14:editId="6893D0B5">
                    <wp:simplePos x="0" y="0"/>
                    <wp:positionH relativeFrom="margin">
                      <wp:align>left</wp:align>
                    </wp:positionH>
                    <wp:positionV relativeFrom="paragraph">
                      <wp:posOffset>3287785</wp:posOffset>
                    </wp:positionV>
                    <wp:extent cx="4048125" cy="1273810"/>
                    <wp:effectExtent l="0" t="0" r="2857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8369" cy="1273810"/>
                            </a:xfrm>
                            <a:prstGeom prst="rect">
                              <a:avLst/>
                            </a:prstGeom>
                            <a:solidFill>
                              <a:srgbClr val="FFFFFF"/>
                            </a:solidFill>
                            <a:ln w="9525">
                              <a:solidFill>
                                <a:srgbClr val="000000"/>
                              </a:solidFill>
                              <a:miter lim="800000"/>
                              <a:headEnd/>
                              <a:tailEnd/>
                            </a:ln>
                          </wps:spPr>
                          <wps:txbx>
                            <w:txbxContent>
                              <w:p w14:paraId="48014D4A" w14:textId="7CAC6B76" w:rsidR="00045430" w:rsidRDefault="00045430">
                                <w:pPr>
                                  <w:rPr>
                                    <w:b/>
                                    <w:bCs/>
                                    <w:color w:val="000000" w:themeColor="text1"/>
                                    <w:sz w:val="24"/>
                                    <w:szCs w:val="24"/>
                                    <w:lang w:val="en-GB"/>
                                  </w:rPr>
                                </w:pPr>
                                <w:r>
                                  <w:rPr>
                                    <w:b/>
                                    <w:bCs/>
                                    <w:color w:val="000000" w:themeColor="text1"/>
                                    <w:sz w:val="24"/>
                                    <w:szCs w:val="24"/>
                                    <w:lang w:val="en-GB"/>
                                  </w:rPr>
                                  <w:t>Student name : Ana-Maria Rizea</w:t>
                                </w:r>
                              </w:p>
                              <w:p w14:paraId="7DA39688" w14:textId="55062CCB" w:rsidR="00045430" w:rsidRDefault="00045430">
                                <w:pPr>
                                  <w:rPr>
                                    <w:b/>
                                    <w:bCs/>
                                    <w:color w:val="000000" w:themeColor="text1"/>
                                    <w:sz w:val="24"/>
                                    <w:szCs w:val="24"/>
                                    <w:lang w:val="en-GB"/>
                                  </w:rPr>
                                </w:pPr>
                                <w:r>
                                  <w:rPr>
                                    <w:b/>
                                    <w:bCs/>
                                    <w:color w:val="000000" w:themeColor="text1"/>
                                    <w:sz w:val="24"/>
                                    <w:szCs w:val="24"/>
                                    <w:lang w:val="en-GB"/>
                                  </w:rPr>
                                  <w:t>Student number : 1917143</w:t>
                                </w:r>
                              </w:p>
                              <w:p w14:paraId="68F14B06" w14:textId="68A1AA0F" w:rsidR="00045430" w:rsidRPr="00045430" w:rsidRDefault="00045430">
                                <w:pPr>
                                  <w:rPr>
                                    <w:b/>
                                    <w:bCs/>
                                    <w:color w:val="000000" w:themeColor="text1"/>
                                    <w:sz w:val="24"/>
                                    <w:szCs w:val="24"/>
                                    <w:lang w:val="en-GB"/>
                                  </w:rPr>
                                </w:pPr>
                                <w:r>
                                  <w:rPr>
                                    <w:b/>
                                    <w:bCs/>
                                    <w:color w:val="000000" w:themeColor="text1"/>
                                    <w:sz w:val="24"/>
                                    <w:szCs w:val="24"/>
                                    <w:lang w:val="en-GB"/>
                                  </w:rPr>
                                  <w:t xml:space="preserve">Lecturer name : </w:t>
                                </w:r>
                                <w:proofErr w:type="spellStart"/>
                                <w:r>
                                  <w:rPr>
                                    <w:b/>
                                    <w:bCs/>
                                    <w:color w:val="000000" w:themeColor="text1"/>
                                    <w:sz w:val="24"/>
                                    <w:szCs w:val="24"/>
                                    <w:lang w:val="en-GB"/>
                                  </w:rPr>
                                  <w:t>Rexon</w:t>
                                </w:r>
                                <w:proofErr w:type="spellEnd"/>
                                <w:r>
                                  <w:rPr>
                                    <w:b/>
                                    <w:bCs/>
                                    <w:color w:val="000000" w:themeColor="text1"/>
                                    <w:sz w:val="24"/>
                                    <w:szCs w:val="24"/>
                                    <w:lang w:val="en-GB"/>
                                  </w:rPr>
                                  <w:t xml:space="preserve"> </w:t>
                                </w:r>
                                <w:proofErr w:type="spellStart"/>
                                <w:r>
                                  <w:rPr>
                                    <w:b/>
                                    <w:bCs/>
                                    <w:color w:val="000000" w:themeColor="text1"/>
                                    <w:sz w:val="24"/>
                                    <w:szCs w:val="24"/>
                                    <w:lang w:val="en-GB"/>
                                  </w:rPr>
                                  <w:t>Nting</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26EEC7" id="Text Box 2" o:spid="_x0000_s1027" type="#_x0000_t202" style="position:absolute;margin-left:0;margin-top:258.9pt;width:318.75pt;height:100.3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">
                    <v:textbox>
                      <w:txbxContent>
                        <w:p w14:paraId="48014D4A" w14:textId="7CAC6B76" w:rsidR="00045430" w:rsidRDefault="00045430">
                          <w:pPr>
                            <w:rPr>
                              <w:b/>
                              <w:bCs/>
                              <w:color w:val="000000" w:themeColor="text1"/>
                              <w:sz w:val="24"/>
                              <w:szCs w:val="24"/>
                              <w:lang w:val="en-GB"/>
                            </w:rPr>
                          </w:pPr>
                          <w:r>
                            <w:rPr>
                              <w:b/>
                              <w:bCs/>
                              <w:color w:val="000000" w:themeColor="text1"/>
                              <w:sz w:val="24"/>
                              <w:szCs w:val="24"/>
                              <w:lang w:val="en-GB"/>
                            </w:rPr>
                            <w:t>Student name : Ana-Maria Rizea</w:t>
                          </w:r>
                        </w:p>
                        <w:p w14:paraId="7DA39688" w14:textId="55062CCB" w:rsidR="00045430" w:rsidRDefault="00045430">
                          <w:pPr>
                            <w:rPr>
                              <w:b/>
                              <w:bCs/>
                              <w:color w:val="000000" w:themeColor="text1"/>
                              <w:sz w:val="24"/>
                              <w:szCs w:val="24"/>
                              <w:lang w:val="en-GB"/>
                            </w:rPr>
                          </w:pPr>
                          <w:r>
                            <w:rPr>
                              <w:b/>
                              <w:bCs/>
                              <w:color w:val="000000" w:themeColor="text1"/>
                              <w:sz w:val="24"/>
                              <w:szCs w:val="24"/>
                              <w:lang w:val="en-GB"/>
                            </w:rPr>
                            <w:t>Student number : 1917143</w:t>
                          </w:r>
                        </w:p>
                        <w:p w14:paraId="68F14B06" w14:textId="68A1AA0F" w:rsidR="00045430" w:rsidRPr="00045430" w:rsidRDefault="00045430">
                          <w:pPr>
                            <w:rPr>
                              <w:b/>
                              <w:bCs/>
                              <w:color w:val="000000" w:themeColor="text1"/>
                              <w:sz w:val="24"/>
                              <w:szCs w:val="24"/>
                              <w:lang w:val="en-GB"/>
                            </w:rPr>
                          </w:pPr>
                          <w:r>
                            <w:rPr>
                              <w:b/>
                              <w:bCs/>
                              <w:color w:val="000000" w:themeColor="text1"/>
                              <w:sz w:val="24"/>
                              <w:szCs w:val="24"/>
                              <w:lang w:val="en-GB"/>
                            </w:rPr>
                            <w:t xml:space="preserve">Lecturer name : </w:t>
                          </w:r>
                          <w:proofErr w:type="spellStart"/>
                          <w:r>
                            <w:rPr>
                              <w:b/>
                              <w:bCs/>
                              <w:color w:val="000000" w:themeColor="text1"/>
                              <w:sz w:val="24"/>
                              <w:szCs w:val="24"/>
                              <w:lang w:val="en-GB"/>
                            </w:rPr>
                            <w:t>Rexon</w:t>
                          </w:r>
                          <w:proofErr w:type="spellEnd"/>
                          <w:r>
                            <w:rPr>
                              <w:b/>
                              <w:bCs/>
                              <w:color w:val="000000" w:themeColor="text1"/>
                              <w:sz w:val="24"/>
                              <w:szCs w:val="24"/>
                              <w:lang w:val="en-GB"/>
                            </w:rPr>
                            <w:t xml:space="preserve"> </w:t>
                          </w:r>
                          <w:proofErr w:type="spellStart"/>
                          <w:r>
                            <w:rPr>
                              <w:b/>
                              <w:bCs/>
                              <w:color w:val="000000" w:themeColor="text1"/>
                              <w:sz w:val="24"/>
                              <w:szCs w:val="24"/>
                              <w:lang w:val="en-GB"/>
                            </w:rPr>
                            <w:t>Nting</w:t>
                          </w:r>
                          <w:proofErr w:type="spellEnd"/>
                        </w:p>
                      </w:txbxContent>
                    </v:textbox>
                    <w10:wrap type="square" anchorx="margin"/>
                  </v:shape>
                </w:pict>
              </mc:Fallback>
            </mc:AlternateContent>
          </w:r>
          <w:r w:rsidR="00D20D0C">
            <w:br w:type="page"/>
          </w:r>
        </w:p>
      </w:sdtContent>
    </w:sdt>
    <w:p w14:paraId="60DE1DD9" w14:textId="77777777" w:rsidR="0008793E" w:rsidRDefault="0008793E"/>
    <w:p w14:paraId="45020579" w14:textId="7998CC7E" w:rsidR="00B15269" w:rsidRDefault="00B15269"/>
    <w:sdt>
      <w:sdtPr>
        <w:rPr>
          <w:rFonts w:ascii="Calibri" w:eastAsia="Calibri" w:hAnsi="Calibri" w:cs="Calibri"/>
          <w:color w:val="auto"/>
          <w:sz w:val="22"/>
          <w:szCs w:val="22"/>
          <w:lang w:eastAsia="en-GB"/>
        </w:rPr>
        <w:id w:val="778771290"/>
        <w:docPartObj>
          <w:docPartGallery w:val="Table of Contents"/>
          <w:docPartUnique/>
        </w:docPartObj>
      </w:sdtPr>
      <w:sdtEndPr>
        <w:rPr>
          <w:b/>
          <w:bCs/>
          <w:noProof/>
        </w:rPr>
      </w:sdtEndPr>
      <w:sdtContent>
        <w:p w14:paraId="2B25C9EE" w14:textId="7312117E" w:rsidR="00D20D0C" w:rsidRDefault="00D20D0C">
          <w:pPr>
            <w:pStyle w:val="TOCHeading"/>
          </w:pPr>
          <w:r>
            <w:t>Contents</w:t>
          </w:r>
        </w:p>
        <w:p w14:paraId="127580F4" w14:textId="7CE03981" w:rsidR="00D20D0C" w:rsidRDefault="00D20D0C">
          <w:pPr>
            <w:pStyle w:val="TOC1"/>
            <w:tabs>
              <w:tab w:val="right" w:leader="dot" w:pos="9016"/>
            </w:tabs>
            <w:rPr>
              <w:rFonts w:asciiTheme="minorHAnsi" w:eastAsiaTheme="minorEastAsia" w:hAnsiTheme="minorHAnsi" w:cstheme="minorBidi"/>
              <w:noProof/>
              <w:lang w:val="en-GB"/>
            </w:rPr>
          </w:pPr>
          <w:r>
            <w:fldChar w:fldCharType="begin"/>
          </w:r>
          <w:r>
            <w:instrText xml:space="preserve"> TOC \o "1-3" \h \z \u </w:instrText>
          </w:r>
          <w:r>
            <w:fldChar w:fldCharType="separate"/>
          </w:r>
          <w:hyperlink w:anchor="_Toc48475027" w:history="1">
            <w:r w:rsidRPr="00566E79">
              <w:rPr>
                <w:rStyle w:val="Hyperlink"/>
                <w:noProof/>
              </w:rPr>
              <w:t>Introduction</w:t>
            </w:r>
            <w:r>
              <w:rPr>
                <w:noProof/>
                <w:webHidden/>
              </w:rPr>
              <w:tab/>
            </w:r>
            <w:r>
              <w:rPr>
                <w:noProof/>
                <w:webHidden/>
              </w:rPr>
              <w:fldChar w:fldCharType="begin"/>
            </w:r>
            <w:r>
              <w:rPr>
                <w:noProof/>
                <w:webHidden/>
              </w:rPr>
              <w:instrText xml:space="preserve"> PAGEREF _Toc48475027 \h </w:instrText>
            </w:r>
            <w:r>
              <w:rPr>
                <w:noProof/>
                <w:webHidden/>
              </w:rPr>
            </w:r>
            <w:r>
              <w:rPr>
                <w:noProof/>
                <w:webHidden/>
              </w:rPr>
              <w:fldChar w:fldCharType="separate"/>
            </w:r>
            <w:r>
              <w:rPr>
                <w:noProof/>
                <w:webHidden/>
              </w:rPr>
              <w:t>2</w:t>
            </w:r>
            <w:r>
              <w:rPr>
                <w:noProof/>
                <w:webHidden/>
              </w:rPr>
              <w:fldChar w:fldCharType="end"/>
            </w:r>
          </w:hyperlink>
        </w:p>
        <w:p w14:paraId="40E0C89D" w14:textId="0F8D8040" w:rsidR="00D20D0C" w:rsidRDefault="0065204E">
          <w:pPr>
            <w:pStyle w:val="TOC1"/>
            <w:tabs>
              <w:tab w:val="right" w:leader="dot" w:pos="9016"/>
            </w:tabs>
            <w:rPr>
              <w:rFonts w:asciiTheme="minorHAnsi" w:eastAsiaTheme="minorEastAsia" w:hAnsiTheme="minorHAnsi" w:cstheme="minorBidi"/>
              <w:noProof/>
              <w:lang w:val="en-GB"/>
            </w:rPr>
          </w:pPr>
          <w:hyperlink w:anchor="_Toc48475028" w:history="1">
            <w:r w:rsidR="00D20D0C" w:rsidRPr="00566E79">
              <w:rPr>
                <w:rStyle w:val="Hyperlink"/>
                <w:noProof/>
              </w:rPr>
              <w:t>A. Analysis of the UK’s Automobile manufacturing industry</w:t>
            </w:r>
            <w:r w:rsidR="00D20D0C">
              <w:rPr>
                <w:noProof/>
                <w:webHidden/>
              </w:rPr>
              <w:tab/>
            </w:r>
            <w:r w:rsidR="00D20D0C">
              <w:rPr>
                <w:noProof/>
                <w:webHidden/>
              </w:rPr>
              <w:fldChar w:fldCharType="begin"/>
            </w:r>
            <w:r w:rsidR="00D20D0C">
              <w:rPr>
                <w:noProof/>
                <w:webHidden/>
              </w:rPr>
              <w:instrText xml:space="preserve"> PAGEREF _Toc48475028 \h </w:instrText>
            </w:r>
            <w:r w:rsidR="00D20D0C">
              <w:rPr>
                <w:noProof/>
                <w:webHidden/>
              </w:rPr>
            </w:r>
            <w:r w:rsidR="00D20D0C">
              <w:rPr>
                <w:noProof/>
                <w:webHidden/>
              </w:rPr>
              <w:fldChar w:fldCharType="separate"/>
            </w:r>
            <w:r w:rsidR="00D20D0C">
              <w:rPr>
                <w:noProof/>
                <w:webHidden/>
              </w:rPr>
              <w:t>2</w:t>
            </w:r>
            <w:r w:rsidR="00D20D0C">
              <w:rPr>
                <w:noProof/>
                <w:webHidden/>
              </w:rPr>
              <w:fldChar w:fldCharType="end"/>
            </w:r>
          </w:hyperlink>
        </w:p>
        <w:p w14:paraId="0A7CFCD0" w14:textId="248EF121" w:rsidR="00D20D0C" w:rsidRDefault="0065204E">
          <w:pPr>
            <w:pStyle w:val="TOC2"/>
            <w:tabs>
              <w:tab w:val="right" w:leader="dot" w:pos="9016"/>
            </w:tabs>
            <w:rPr>
              <w:rFonts w:asciiTheme="minorHAnsi" w:eastAsiaTheme="minorEastAsia" w:hAnsiTheme="minorHAnsi" w:cstheme="minorBidi"/>
              <w:noProof/>
              <w:lang w:val="en-GB"/>
            </w:rPr>
          </w:pPr>
          <w:hyperlink w:anchor="_Toc48475029" w:history="1">
            <w:r w:rsidR="00D20D0C" w:rsidRPr="00566E79">
              <w:rPr>
                <w:rStyle w:val="Hyperlink"/>
                <w:noProof/>
              </w:rPr>
              <w:t>PESTEL analysis for the automobile industry</w:t>
            </w:r>
            <w:r w:rsidR="00D20D0C">
              <w:rPr>
                <w:noProof/>
                <w:webHidden/>
              </w:rPr>
              <w:tab/>
            </w:r>
            <w:r w:rsidR="00D20D0C">
              <w:rPr>
                <w:noProof/>
                <w:webHidden/>
              </w:rPr>
              <w:fldChar w:fldCharType="begin"/>
            </w:r>
            <w:r w:rsidR="00D20D0C">
              <w:rPr>
                <w:noProof/>
                <w:webHidden/>
              </w:rPr>
              <w:instrText xml:space="preserve"> PAGEREF _Toc48475029 \h </w:instrText>
            </w:r>
            <w:r w:rsidR="00D20D0C">
              <w:rPr>
                <w:noProof/>
                <w:webHidden/>
              </w:rPr>
            </w:r>
            <w:r w:rsidR="00D20D0C">
              <w:rPr>
                <w:noProof/>
                <w:webHidden/>
              </w:rPr>
              <w:fldChar w:fldCharType="separate"/>
            </w:r>
            <w:r w:rsidR="00D20D0C">
              <w:rPr>
                <w:noProof/>
                <w:webHidden/>
              </w:rPr>
              <w:t>2</w:t>
            </w:r>
            <w:r w:rsidR="00D20D0C">
              <w:rPr>
                <w:noProof/>
                <w:webHidden/>
              </w:rPr>
              <w:fldChar w:fldCharType="end"/>
            </w:r>
          </w:hyperlink>
        </w:p>
        <w:p w14:paraId="77FB7FDD" w14:textId="405B1ECA" w:rsidR="00D20D0C" w:rsidRDefault="0065204E">
          <w:pPr>
            <w:pStyle w:val="TOC2"/>
            <w:tabs>
              <w:tab w:val="right" w:leader="dot" w:pos="9016"/>
            </w:tabs>
            <w:rPr>
              <w:rFonts w:asciiTheme="minorHAnsi" w:eastAsiaTheme="minorEastAsia" w:hAnsiTheme="minorHAnsi" w:cstheme="minorBidi"/>
              <w:noProof/>
              <w:lang w:val="en-GB"/>
            </w:rPr>
          </w:pPr>
          <w:hyperlink w:anchor="_Toc48475030" w:history="1">
            <w:r w:rsidR="00D20D0C" w:rsidRPr="00566E79">
              <w:rPr>
                <w:rStyle w:val="Hyperlink"/>
                <w:noProof/>
              </w:rPr>
              <w:t>SWOT analysis</w:t>
            </w:r>
            <w:r w:rsidR="00D20D0C">
              <w:rPr>
                <w:noProof/>
                <w:webHidden/>
              </w:rPr>
              <w:tab/>
            </w:r>
            <w:r w:rsidR="00D20D0C">
              <w:rPr>
                <w:noProof/>
                <w:webHidden/>
              </w:rPr>
              <w:fldChar w:fldCharType="begin"/>
            </w:r>
            <w:r w:rsidR="00D20D0C">
              <w:rPr>
                <w:noProof/>
                <w:webHidden/>
              </w:rPr>
              <w:instrText xml:space="preserve"> PAGEREF _Toc48475030 \h </w:instrText>
            </w:r>
            <w:r w:rsidR="00D20D0C">
              <w:rPr>
                <w:noProof/>
                <w:webHidden/>
              </w:rPr>
            </w:r>
            <w:r w:rsidR="00D20D0C">
              <w:rPr>
                <w:noProof/>
                <w:webHidden/>
              </w:rPr>
              <w:fldChar w:fldCharType="separate"/>
            </w:r>
            <w:r w:rsidR="00D20D0C">
              <w:rPr>
                <w:noProof/>
                <w:webHidden/>
              </w:rPr>
              <w:t>4</w:t>
            </w:r>
            <w:r w:rsidR="00D20D0C">
              <w:rPr>
                <w:noProof/>
                <w:webHidden/>
              </w:rPr>
              <w:fldChar w:fldCharType="end"/>
            </w:r>
          </w:hyperlink>
        </w:p>
        <w:p w14:paraId="06654C5B" w14:textId="4F0A9C0E" w:rsidR="00D20D0C" w:rsidRDefault="0065204E">
          <w:pPr>
            <w:pStyle w:val="TOC2"/>
            <w:tabs>
              <w:tab w:val="right" w:leader="dot" w:pos="9016"/>
            </w:tabs>
            <w:rPr>
              <w:rFonts w:asciiTheme="minorHAnsi" w:eastAsiaTheme="minorEastAsia" w:hAnsiTheme="minorHAnsi" w:cstheme="minorBidi"/>
              <w:noProof/>
              <w:lang w:val="en-GB"/>
            </w:rPr>
          </w:pPr>
          <w:hyperlink w:anchor="_Toc48475031" w:history="1">
            <w:r w:rsidR="00D20D0C" w:rsidRPr="00566E79">
              <w:rPr>
                <w:rStyle w:val="Hyperlink"/>
                <w:noProof/>
              </w:rPr>
              <w:t>Porter’s five forces</w:t>
            </w:r>
            <w:r w:rsidR="00D20D0C">
              <w:rPr>
                <w:noProof/>
                <w:webHidden/>
              </w:rPr>
              <w:tab/>
            </w:r>
            <w:r w:rsidR="00D20D0C">
              <w:rPr>
                <w:noProof/>
                <w:webHidden/>
              </w:rPr>
              <w:fldChar w:fldCharType="begin"/>
            </w:r>
            <w:r w:rsidR="00D20D0C">
              <w:rPr>
                <w:noProof/>
                <w:webHidden/>
              </w:rPr>
              <w:instrText xml:space="preserve"> PAGEREF _Toc48475031 \h </w:instrText>
            </w:r>
            <w:r w:rsidR="00D20D0C">
              <w:rPr>
                <w:noProof/>
                <w:webHidden/>
              </w:rPr>
            </w:r>
            <w:r w:rsidR="00D20D0C">
              <w:rPr>
                <w:noProof/>
                <w:webHidden/>
              </w:rPr>
              <w:fldChar w:fldCharType="separate"/>
            </w:r>
            <w:r w:rsidR="00D20D0C">
              <w:rPr>
                <w:noProof/>
                <w:webHidden/>
              </w:rPr>
              <w:t>6</w:t>
            </w:r>
            <w:r w:rsidR="00D20D0C">
              <w:rPr>
                <w:noProof/>
                <w:webHidden/>
              </w:rPr>
              <w:fldChar w:fldCharType="end"/>
            </w:r>
          </w:hyperlink>
        </w:p>
        <w:p w14:paraId="772EF754" w14:textId="3D38D6E5" w:rsidR="00D20D0C" w:rsidRDefault="0065204E">
          <w:pPr>
            <w:pStyle w:val="TOC1"/>
            <w:tabs>
              <w:tab w:val="right" w:leader="dot" w:pos="9016"/>
            </w:tabs>
            <w:rPr>
              <w:rFonts w:asciiTheme="minorHAnsi" w:eastAsiaTheme="minorEastAsia" w:hAnsiTheme="minorHAnsi" w:cstheme="minorBidi"/>
              <w:noProof/>
              <w:lang w:val="en-GB"/>
            </w:rPr>
          </w:pPr>
          <w:hyperlink w:anchor="_Toc48475032" w:history="1">
            <w:r w:rsidR="00D20D0C" w:rsidRPr="00566E79">
              <w:rPr>
                <w:rStyle w:val="Hyperlink"/>
                <w:noProof/>
              </w:rPr>
              <w:t>B. Opportunities and challenges along with recommendations</w:t>
            </w:r>
            <w:r w:rsidR="00D20D0C">
              <w:rPr>
                <w:noProof/>
                <w:webHidden/>
              </w:rPr>
              <w:tab/>
            </w:r>
            <w:r w:rsidR="00D20D0C">
              <w:rPr>
                <w:noProof/>
                <w:webHidden/>
              </w:rPr>
              <w:fldChar w:fldCharType="begin"/>
            </w:r>
            <w:r w:rsidR="00D20D0C">
              <w:rPr>
                <w:noProof/>
                <w:webHidden/>
              </w:rPr>
              <w:instrText xml:space="preserve"> PAGEREF _Toc48475032 \h </w:instrText>
            </w:r>
            <w:r w:rsidR="00D20D0C">
              <w:rPr>
                <w:noProof/>
                <w:webHidden/>
              </w:rPr>
            </w:r>
            <w:r w:rsidR="00D20D0C">
              <w:rPr>
                <w:noProof/>
                <w:webHidden/>
              </w:rPr>
              <w:fldChar w:fldCharType="separate"/>
            </w:r>
            <w:r w:rsidR="00D20D0C">
              <w:rPr>
                <w:noProof/>
                <w:webHidden/>
              </w:rPr>
              <w:t>7</w:t>
            </w:r>
            <w:r w:rsidR="00D20D0C">
              <w:rPr>
                <w:noProof/>
                <w:webHidden/>
              </w:rPr>
              <w:fldChar w:fldCharType="end"/>
            </w:r>
          </w:hyperlink>
        </w:p>
        <w:p w14:paraId="5FD33B2A" w14:textId="09F51FF7" w:rsidR="00D20D0C" w:rsidRDefault="0065204E">
          <w:pPr>
            <w:pStyle w:val="TOC2"/>
            <w:tabs>
              <w:tab w:val="right" w:leader="dot" w:pos="9016"/>
            </w:tabs>
            <w:rPr>
              <w:rFonts w:asciiTheme="minorHAnsi" w:eastAsiaTheme="minorEastAsia" w:hAnsiTheme="minorHAnsi" w:cstheme="minorBidi"/>
              <w:noProof/>
              <w:lang w:val="en-GB"/>
            </w:rPr>
          </w:pPr>
          <w:hyperlink w:anchor="_Toc48475033" w:history="1">
            <w:r w:rsidR="00D20D0C" w:rsidRPr="00566E79">
              <w:rPr>
                <w:rStyle w:val="Hyperlink"/>
                <w:noProof/>
              </w:rPr>
              <w:t>Opportunities</w:t>
            </w:r>
            <w:r w:rsidR="00D20D0C">
              <w:rPr>
                <w:noProof/>
                <w:webHidden/>
              </w:rPr>
              <w:tab/>
            </w:r>
            <w:r w:rsidR="00D20D0C">
              <w:rPr>
                <w:noProof/>
                <w:webHidden/>
              </w:rPr>
              <w:fldChar w:fldCharType="begin"/>
            </w:r>
            <w:r w:rsidR="00D20D0C">
              <w:rPr>
                <w:noProof/>
                <w:webHidden/>
              </w:rPr>
              <w:instrText xml:space="preserve"> PAGEREF _Toc48475033 \h </w:instrText>
            </w:r>
            <w:r w:rsidR="00D20D0C">
              <w:rPr>
                <w:noProof/>
                <w:webHidden/>
              </w:rPr>
            </w:r>
            <w:r w:rsidR="00D20D0C">
              <w:rPr>
                <w:noProof/>
                <w:webHidden/>
              </w:rPr>
              <w:fldChar w:fldCharType="separate"/>
            </w:r>
            <w:r w:rsidR="00D20D0C">
              <w:rPr>
                <w:noProof/>
                <w:webHidden/>
              </w:rPr>
              <w:t>7</w:t>
            </w:r>
            <w:r w:rsidR="00D20D0C">
              <w:rPr>
                <w:noProof/>
                <w:webHidden/>
              </w:rPr>
              <w:fldChar w:fldCharType="end"/>
            </w:r>
          </w:hyperlink>
        </w:p>
        <w:p w14:paraId="45919898" w14:textId="08538E79" w:rsidR="00D20D0C" w:rsidRDefault="0065204E">
          <w:pPr>
            <w:pStyle w:val="TOC2"/>
            <w:tabs>
              <w:tab w:val="right" w:leader="dot" w:pos="9016"/>
            </w:tabs>
            <w:rPr>
              <w:rFonts w:asciiTheme="minorHAnsi" w:eastAsiaTheme="minorEastAsia" w:hAnsiTheme="minorHAnsi" w:cstheme="minorBidi"/>
              <w:noProof/>
              <w:lang w:val="en-GB"/>
            </w:rPr>
          </w:pPr>
          <w:hyperlink w:anchor="_Toc48475034" w:history="1">
            <w:r w:rsidR="00D20D0C" w:rsidRPr="00566E79">
              <w:rPr>
                <w:rStyle w:val="Hyperlink"/>
                <w:noProof/>
              </w:rPr>
              <w:t>Challenges</w:t>
            </w:r>
            <w:r w:rsidR="00D20D0C">
              <w:rPr>
                <w:noProof/>
                <w:webHidden/>
              </w:rPr>
              <w:tab/>
            </w:r>
            <w:r w:rsidR="00D20D0C">
              <w:rPr>
                <w:noProof/>
                <w:webHidden/>
              </w:rPr>
              <w:fldChar w:fldCharType="begin"/>
            </w:r>
            <w:r w:rsidR="00D20D0C">
              <w:rPr>
                <w:noProof/>
                <w:webHidden/>
              </w:rPr>
              <w:instrText xml:space="preserve"> PAGEREF _Toc48475034 \h </w:instrText>
            </w:r>
            <w:r w:rsidR="00D20D0C">
              <w:rPr>
                <w:noProof/>
                <w:webHidden/>
              </w:rPr>
            </w:r>
            <w:r w:rsidR="00D20D0C">
              <w:rPr>
                <w:noProof/>
                <w:webHidden/>
              </w:rPr>
              <w:fldChar w:fldCharType="separate"/>
            </w:r>
            <w:r w:rsidR="00D20D0C">
              <w:rPr>
                <w:noProof/>
                <w:webHidden/>
              </w:rPr>
              <w:t>7</w:t>
            </w:r>
            <w:r w:rsidR="00D20D0C">
              <w:rPr>
                <w:noProof/>
                <w:webHidden/>
              </w:rPr>
              <w:fldChar w:fldCharType="end"/>
            </w:r>
          </w:hyperlink>
        </w:p>
        <w:p w14:paraId="7D97CCFE" w14:textId="41E898F5" w:rsidR="00D20D0C" w:rsidRDefault="0065204E">
          <w:pPr>
            <w:pStyle w:val="TOC2"/>
            <w:tabs>
              <w:tab w:val="right" w:leader="dot" w:pos="9016"/>
            </w:tabs>
            <w:rPr>
              <w:rFonts w:asciiTheme="minorHAnsi" w:eastAsiaTheme="minorEastAsia" w:hAnsiTheme="minorHAnsi" w:cstheme="minorBidi"/>
              <w:noProof/>
              <w:lang w:val="en-GB"/>
            </w:rPr>
          </w:pPr>
          <w:hyperlink w:anchor="_Toc48475035" w:history="1">
            <w:r w:rsidR="00D20D0C" w:rsidRPr="00566E79">
              <w:rPr>
                <w:rStyle w:val="Hyperlink"/>
                <w:noProof/>
              </w:rPr>
              <w:t>Recommendations</w:t>
            </w:r>
            <w:r w:rsidR="00D20D0C">
              <w:rPr>
                <w:noProof/>
                <w:webHidden/>
              </w:rPr>
              <w:tab/>
            </w:r>
            <w:r w:rsidR="00D20D0C">
              <w:rPr>
                <w:noProof/>
                <w:webHidden/>
              </w:rPr>
              <w:fldChar w:fldCharType="begin"/>
            </w:r>
            <w:r w:rsidR="00D20D0C">
              <w:rPr>
                <w:noProof/>
                <w:webHidden/>
              </w:rPr>
              <w:instrText xml:space="preserve"> PAGEREF _Toc48475035 \h </w:instrText>
            </w:r>
            <w:r w:rsidR="00D20D0C">
              <w:rPr>
                <w:noProof/>
                <w:webHidden/>
              </w:rPr>
            </w:r>
            <w:r w:rsidR="00D20D0C">
              <w:rPr>
                <w:noProof/>
                <w:webHidden/>
              </w:rPr>
              <w:fldChar w:fldCharType="separate"/>
            </w:r>
            <w:r w:rsidR="00D20D0C">
              <w:rPr>
                <w:noProof/>
                <w:webHidden/>
              </w:rPr>
              <w:t>8</w:t>
            </w:r>
            <w:r w:rsidR="00D20D0C">
              <w:rPr>
                <w:noProof/>
                <w:webHidden/>
              </w:rPr>
              <w:fldChar w:fldCharType="end"/>
            </w:r>
          </w:hyperlink>
        </w:p>
        <w:p w14:paraId="43A01AF1" w14:textId="2BC3320C" w:rsidR="00D20D0C" w:rsidRDefault="0065204E">
          <w:pPr>
            <w:pStyle w:val="TOC1"/>
            <w:tabs>
              <w:tab w:val="right" w:leader="dot" w:pos="9016"/>
            </w:tabs>
            <w:rPr>
              <w:rFonts w:asciiTheme="minorHAnsi" w:eastAsiaTheme="minorEastAsia" w:hAnsiTheme="minorHAnsi" w:cstheme="minorBidi"/>
              <w:noProof/>
              <w:lang w:val="en-GB"/>
            </w:rPr>
          </w:pPr>
          <w:hyperlink w:anchor="_Toc48475036" w:history="1">
            <w:r w:rsidR="00D20D0C" w:rsidRPr="00566E79">
              <w:rPr>
                <w:rStyle w:val="Hyperlink"/>
                <w:noProof/>
              </w:rPr>
              <w:t>Conclusion</w:t>
            </w:r>
            <w:r w:rsidR="00D20D0C">
              <w:rPr>
                <w:noProof/>
                <w:webHidden/>
              </w:rPr>
              <w:tab/>
            </w:r>
            <w:r w:rsidR="00D20D0C">
              <w:rPr>
                <w:noProof/>
                <w:webHidden/>
              </w:rPr>
              <w:fldChar w:fldCharType="begin"/>
            </w:r>
            <w:r w:rsidR="00D20D0C">
              <w:rPr>
                <w:noProof/>
                <w:webHidden/>
              </w:rPr>
              <w:instrText xml:space="preserve"> PAGEREF _Toc48475036 \h </w:instrText>
            </w:r>
            <w:r w:rsidR="00D20D0C">
              <w:rPr>
                <w:noProof/>
                <w:webHidden/>
              </w:rPr>
            </w:r>
            <w:r w:rsidR="00D20D0C">
              <w:rPr>
                <w:noProof/>
                <w:webHidden/>
              </w:rPr>
              <w:fldChar w:fldCharType="separate"/>
            </w:r>
            <w:r w:rsidR="00D20D0C">
              <w:rPr>
                <w:noProof/>
                <w:webHidden/>
              </w:rPr>
              <w:t>9</w:t>
            </w:r>
            <w:r w:rsidR="00D20D0C">
              <w:rPr>
                <w:noProof/>
                <w:webHidden/>
              </w:rPr>
              <w:fldChar w:fldCharType="end"/>
            </w:r>
          </w:hyperlink>
        </w:p>
        <w:p w14:paraId="70367454" w14:textId="4E28053D" w:rsidR="00D20D0C" w:rsidRDefault="0065204E">
          <w:pPr>
            <w:pStyle w:val="TOC1"/>
            <w:tabs>
              <w:tab w:val="right" w:leader="dot" w:pos="9016"/>
            </w:tabs>
            <w:rPr>
              <w:rFonts w:asciiTheme="minorHAnsi" w:eastAsiaTheme="minorEastAsia" w:hAnsiTheme="minorHAnsi" w:cstheme="minorBidi"/>
              <w:noProof/>
              <w:lang w:val="en-GB"/>
            </w:rPr>
          </w:pPr>
          <w:hyperlink w:anchor="_Toc48475037" w:history="1">
            <w:r w:rsidR="00D20D0C" w:rsidRPr="00566E79">
              <w:rPr>
                <w:rStyle w:val="Hyperlink"/>
                <w:noProof/>
              </w:rPr>
              <w:t>References</w:t>
            </w:r>
            <w:r w:rsidR="00D20D0C">
              <w:rPr>
                <w:noProof/>
                <w:webHidden/>
              </w:rPr>
              <w:tab/>
            </w:r>
            <w:r w:rsidR="00D20D0C">
              <w:rPr>
                <w:noProof/>
                <w:webHidden/>
              </w:rPr>
              <w:fldChar w:fldCharType="begin"/>
            </w:r>
            <w:r w:rsidR="00D20D0C">
              <w:rPr>
                <w:noProof/>
                <w:webHidden/>
              </w:rPr>
              <w:instrText xml:space="preserve"> PAGEREF _Toc48475037 \h </w:instrText>
            </w:r>
            <w:r w:rsidR="00D20D0C">
              <w:rPr>
                <w:noProof/>
                <w:webHidden/>
              </w:rPr>
            </w:r>
            <w:r w:rsidR="00D20D0C">
              <w:rPr>
                <w:noProof/>
                <w:webHidden/>
              </w:rPr>
              <w:fldChar w:fldCharType="separate"/>
            </w:r>
            <w:r w:rsidR="00D20D0C">
              <w:rPr>
                <w:noProof/>
                <w:webHidden/>
              </w:rPr>
              <w:t>9</w:t>
            </w:r>
            <w:r w:rsidR="00D20D0C">
              <w:rPr>
                <w:noProof/>
                <w:webHidden/>
              </w:rPr>
              <w:fldChar w:fldCharType="end"/>
            </w:r>
          </w:hyperlink>
        </w:p>
        <w:p w14:paraId="63C08494" w14:textId="7419A01E" w:rsidR="00D20D0C" w:rsidRDefault="00D20D0C">
          <w:r>
            <w:rPr>
              <w:b/>
              <w:bCs/>
              <w:noProof/>
            </w:rPr>
            <w:fldChar w:fldCharType="end"/>
          </w:r>
        </w:p>
      </w:sdtContent>
    </w:sdt>
    <w:p w14:paraId="75EA004C" w14:textId="2D1A4DA2" w:rsidR="00B15269" w:rsidRDefault="00B15269"/>
    <w:p w14:paraId="65211A96" w14:textId="4205EB6C" w:rsidR="00B15269" w:rsidRDefault="00B15269"/>
    <w:p w14:paraId="78255C88" w14:textId="4C5BC67D" w:rsidR="00B15269" w:rsidRDefault="00B15269"/>
    <w:p w14:paraId="77DA97A0" w14:textId="17F7DCBF" w:rsidR="00B15269" w:rsidRDefault="00B15269"/>
    <w:p w14:paraId="1ADC5C89" w14:textId="12D6C2BF" w:rsidR="00B15269" w:rsidRDefault="00B15269"/>
    <w:p w14:paraId="53F9DE18" w14:textId="33CA2E37" w:rsidR="00B15269" w:rsidRDefault="00B15269"/>
    <w:p w14:paraId="6E5BB23E" w14:textId="1DD42B55" w:rsidR="00B15269" w:rsidRDefault="00B15269"/>
    <w:p w14:paraId="6F8F1785" w14:textId="5F8639A2" w:rsidR="002B51AD" w:rsidRDefault="002B51AD"/>
    <w:p w14:paraId="3B5DE07B" w14:textId="1B79A65A" w:rsidR="002B51AD" w:rsidRDefault="002B51AD"/>
    <w:p w14:paraId="24EF921B" w14:textId="15C4CD42" w:rsidR="002B51AD" w:rsidRDefault="002B51AD"/>
    <w:p w14:paraId="3A032056" w14:textId="24FC6866" w:rsidR="002B51AD" w:rsidRDefault="002B51AD"/>
    <w:p w14:paraId="023DCCC7" w14:textId="17E598DB" w:rsidR="002B51AD" w:rsidRDefault="002B51AD"/>
    <w:p w14:paraId="5E25C3A1" w14:textId="69CEDF90" w:rsidR="002B51AD" w:rsidRDefault="002B51AD"/>
    <w:p w14:paraId="40637C9E" w14:textId="43B0830E" w:rsidR="002B51AD" w:rsidRDefault="002B51AD"/>
    <w:p w14:paraId="65A078C4" w14:textId="5845D862" w:rsidR="002B51AD" w:rsidRDefault="002B51AD"/>
    <w:p w14:paraId="0466F625" w14:textId="77777777" w:rsidR="002B51AD" w:rsidRDefault="002B51AD" w:rsidP="002B51AD">
      <w:pPr>
        <w:pStyle w:val="Heading1"/>
      </w:pPr>
      <w:bookmarkStart w:id="0" w:name="_Toc45581936"/>
      <w:bookmarkStart w:id="1" w:name="_Toc48475027"/>
      <w:r w:rsidRPr="00F27694">
        <w:lastRenderedPageBreak/>
        <w:t>Introduction</w:t>
      </w:r>
      <w:bookmarkEnd w:id="0"/>
      <w:bookmarkEnd w:id="1"/>
    </w:p>
    <w:p w14:paraId="7CFDA754" w14:textId="77777777" w:rsidR="002B51AD" w:rsidRDefault="002B51AD" w:rsidP="00D20D0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assessment described some opportunities and threats of the major forces to gain the competitive advantage of the car manufacturing industry and other business organizations. PESTLE analysis, SWOT and Porter’s five forces are three major analyses which are taken into account in order to recognize the potential opportunities and challenges of UK’s  car manufacturing industry. These forces analyze how the car manufacturing industry and business organization get advantages and positioned themselves efficiently in a highly competitive market. </w:t>
      </w:r>
    </w:p>
    <w:p w14:paraId="2A094311" w14:textId="77777777" w:rsidR="002B51AD" w:rsidRDefault="002B51AD" w:rsidP="002B51AD">
      <w:pPr>
        <w:pStyle w:val="Heading1"/>
        <w:rPr>
          <w:sz w:val="24"/>
          <w:szCs w:val="24"/>
        </w:rPr>
      </w:pPr>
      <w:bookmarkStart w:id="2" w:name="_Toc48475028"/>
      <w:bookmarkStart w:id="3" w:name="_Toc45581937"/>
      <w:r>
        <w:t>A. Analysis of the UK’s Automobile manufacturing industry</w:t>
      </w:r>
      <w:bookmarkEnd w:id="2"/>
      <w:r>
        <w:t xml:space="preserve"> </w:t>
      </w:r>
      <w:bookmarkEnd w:id="3"/>
    </w:p>
    <w:p w14:paraId="405EBF43" w14:textId="77777777" w:rsidR="002B51AD" w:rsidRDefault="002B51AD" w:rsidP="00D20D0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external and internal forces play a significant </w:t>
      </w:r>
      <w:proofErr w:type="spellStart"/>
      <w:r>
        <w:rPr>
          <w:rFonts w:ascii="Times New Roman" w:eastAsia="Times New Roman" w:hAnsi="Times New Roman" w:cs="Times New Roman"/>
          <w:sz w:val="24"/>
          <w:szCs w:val="24"/>
        </w:rPr>
        <w:t>rolein</w:t>
      </w:r>
      <w:proofErr w:type="spellEnd"/>
      <w:r>
        <w:rPr>
          <w:rFonts w:ascii="Times New Roman" w:eastAsia="Times New Roman" w:hAnsi="Times New Roman" w:cs="Times New Roman"/>
          <w:sz w:val="24"/>
          <w:szCs w:val="24"/>
        </w:rPr>
        <w:t xml:space="preserve"> the business environment for the automobile industries. The major forces that shape the business environment for any business are the political or governmental forces, economical forces, socio-cultural forces, environmental forces, technical forces, competitive forces etc. These forces shape the environment for any industry to grow and sustain in the market. The importance and impact of these forces is discussed below with the help of the different analysis-</w:t>
      </w:r>
    </w:p>
    <w:p w14:paraId="0DDC5040" w14:textId="77777777" w:rsidR="002B51AD" w:rsidRDefault="002B51AD" w:rsidP="002B51AD">
      <w:pPr>
        <w:pStyle w:val="Heading2"/>
      </w:pPr>
      <w:bookmarkStart w:id="4" w:name="_Toc45581938"/>
      <w:bookmarkStart w:id="5" w:name="_Toc48475029"/>
      <w:r>
        <w:t>PESTEL analysis for the automobile industry</w:t>
      </w:r>
      <w:bookmarkEnd w:id="4"/>
      <w:bookmarkEnd w:id="5"/>
    </w:p>
    <w:p w14:paraId="57FF51BC" w14:textId="77777777" w:rsidR="002B51AD" w:rsidRDefault="002B51AD" w:rsidP="00D20D0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PESTEL analysis helps in understanding the external forces such as politics, economy, socio-culture, technology and environment through which an organization can recognize the flaws of business operations and develop some strategies to mitigate them. </w:t>
      </w:r>
    </w:p>
    <w:tbl>
      <w:tblPr>
        <w:tblStyle w:val="TableGrid"/>
        <w:tblW w:w="0" w:type="auto"/>
        <w:tblLook w:val="04A0" w:firstRow="1" w:lastRow="0" w:firstColumn="1" w:lastColumn="0" w:noHBand="0" w:noVBand="1"/>
      </w:tblPr>
      <w:tblGrid>
        <w:gridCol w:w="4508"/>
        <w:gridCol w:w="4508"/>
      </w:tblGrid>
      <w:tr w:rsidR="00D20D0C" w14:paraId="494340A4" w14:textId="77777777" w:rsidTr="00D20D0C">
        <w:tc>
          <w:tcPr>
            <w:tcW w:w="4508" w:type="dxa"/>
          </w:tcPr>
          <w:p w14:paraId="3D9D52D3" w14:textId="2D5AD64D" w:rsidR="00D20D0C" w:rsidRDefault="00D20D0C" w:rsidP="00D20D0C">
            <w:pPr>
              <w:spacing w:line="360" w:lineRule="auto"/>
              <w:rPr>
                <w:rFonts w:ascii="Times New Roman" w:eastAsia="Times New Roman" w:hAnsi="Times New Roman" w:cs="Times New Roman"/>
                <w:sz w:val="24"/>
                <w:szCs w:val="24"/>
              </w:rPr>
            </w:pPr>
            <w:r w:rsidRPr="00174365">
              <w:rPr>
                <w:rFonts w:ascii="Times New Roman" w:eastAsia="Times New Roman" w:hAnsi="Times New Roman" w:cs="Times New Roman"/>
                <w:b/>
                <w:bCs/>
                <w:sz w:val="24"/>
                <w:szCs w:val="24"/>
              </w:rPr>
              <w:t>Political factors</w:t>
            </w:r>
          </w:p>
        </w:tc>
        <w:tc>
          <w:tcPr>
            <w:tcW w:w="4508" w:type="dxa"/>
          </w:tcPr>
          <w:p w14:paraId="577F49E8" w14:textId="4F40C0DD" w:rsidR="00D20D0C" w:rsidRDefault="00D20D0C" w:rsidP="00D20D0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Rules and regulations fixed by the government bodies of UK critically influence the business operations of the Car manufacturing industry. For the automotive industries, the government is always conscious of vehicles that facilitate lower emission of smoke and gases in the atmosphere. Some companies are even provided subsidies in the UK markets (Pratap,2016)</w:t>
            </w:r>
          </w:p>
        </w:tc>
      </w:tr>
      <w:tr w:rsidR="00D20D0C" w14:paraId="31ED9319" w14:textId="77777777" w:rsidTr="00D20D0C">
        <w:tc>
          <w:tcPr>
            <w:tcW w:w="4508" w:type="dxa"/>
          </w:tcPr>
          <w:p w14:paraId="3413BAFB" w14:textId="019D9FAC" w:rsidR="00D20D0C" w:rsidRDefault="00D20D0C" w:rsidP="00D20D0C">
            <w:pPr>
              <w:spacing w:line="360" w:lineRule="auto"/>
              <w:rPr>
                <w:rFonts w:ascii="Times New Roman" w:eastAsia="Times New Roman" w:hAnsi="Times New Roman" w:cs="Times New Roman"/>
                <w:sz w:val="24"/>
                <w:szCs w:val="24"/>
              </w:rPr>
            </w:pPr>
            <w:r w:rsidRPr="00174365">
              <w:rPr>
                <w:rFonts w:ascii="Times New Roman" w:eastAsia="Times New Roman" w:hAnsi="Times New Roman" w:cs="Times New Roman"/>
                <w:b/>
                <w:bCs/>
                <w:sz w:val="24"/>
                <w:szCs w:val="24"/>
              </w:rPr>
              <w:lastRenderedPageBreak/>
              <w:t>Economic factors</w:t>
            </w:r>
          </w:p>
        </w:tc>
        <w:tc>
          <w:tcPr>
            <w:tcW w:w="4508" w:type="dxa"/>
          </w:tcPr>
          <w:p w14:paraId="73F8FC22" w14:textId="34140330" w:rsidR="00D20D0C" w:rsidRDefault="00D20D0C" w:rsidP="00D20D0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automotive industry in the UK plays a crucial role in the economy growth of the </w:t>
            </w:r>
            <w:proofErr w:type="spellStart"/>
            <w:r>
              <w:rPr>
                <w:rFonts w:ascii="Times New Roman" w:eastAsia="Times New Roman" w:hAnsi="Times New Roman" w:cs="Times New Roman"/>
                <w:sz w:val="24"/>
                <w:szCs w:val="24"/>
              </w:rPr>
              <w:t>nation.The</w:t>
            </w:r>
            <w:proofErr w:type="spellEnd"/>
            <w:r>
              <w:rPr>
                <w:rFonts w:ascii="Times New Roman" w:eastAsia="Times New Roman" w:hAnsi="Times New Roman" w:cs="Times New Roman"/>
                <w:sz w:val="24"/>
                <w:szCs w:val="24"/>
              </w:rPr>
              <w:t xml:space="preserve"> automotive industry can flourish better in developed countries such as the UK. The sales are larger in numbers when the economy is strong compared to the countries where the economy is less. It can be concluded that the automobile industry has grown and developed vastly in terms of innovation and technology and has established itself as a strong part of the market and contributes critically to the economy of the world.</w:t>
            </w:r>
          </w:p>
        </w:tc>
      </w:tr>
      <w:tr w:rsidR="00D20D0C" w14:paraId="7736F067" w14:textId="77777777" w:rsidTr="00D20D0C">
        <w:tc>
          <w:tcPr>
            <w:tcW w:w="4508" w:type="dxa"/>
          </w:tcPr>
          <w:p w14:paraId="6B4C5F74" w14:textId="2F0F7132" w:rsidR="00D20D0C" w:rsidRPr="00174365" w:rsidRDefault="00D20D0C" w:rsidP="00D20D0C">
            <w:pPr>
              <w:spacing w:line="360" w:lineRule="auto"/>
              <w:rPr>
                <w:rFonts w:ascii="Times New Roman" w:eastAsia="Times New Roman" w:hAnsi="Times New Roman" w:cs="Times New Roman"/>
                <w:b/>
                <w:bCs/>
                <w:sz w:val="24"/>
                <w:szCs w:val="24"/>
              </w:rPr>
            </w:pPr>
            <w:r w:rsidRPr="00174365">
              <w:rPr>
                <w:rFonts w:ascii="Times New Roman" w:eastAsia="Times New Roman" w:hAnsi="Times New Roman" w:cs="Times New Roman"/>
                <w:b/>
                <w:bCs/>
                <w:sz w:val="24"/>
                <w:szCs w:val="24"/>
              </w:rPr>
              <w:t>Soci</w:t>
            </w:r>
            <w:r>
              <w:rPr>
                <w:rFonts w:ascii="Times New Roman" w:eastAsia="Times New Roman" w:hAnsi="Times New Roman" w:cs="Times New Roman"/>
                <w:b/>
                <w:bCs/>
                <w:sz w:val="24"/>
                <w:szCs w:val="24"/>
              </w:rPr>
              <w:t>al</w:t>
            </w:r>
            <w:r w:rsidRPr="00174365">
              <w:rPr>
                <w:rFonts w:ascii="Times New Roman" w:eastAsia="Times New Roman" w:hAnsi="Times New Roman" w:cs="Times New Roman"/>
                <w:b/>
                <w:bCs/>
                <w:sz w:val="24"/>
                <w:szCs w:val="24"/>
              </w:rPr>
              <w:t xml:space="preserve"> factors</w:t>
            </w:r>
          </w:p>
        </w:tc>
        <w:tc>
          <w:tcPr>
            <w:tcW w:w="4508" w:type="dxa"/>
          </w:tcPr>
          <w:p w14:paraId="6BF6D42F" w14:textId="2ACC48D5" w:rsidR="00D20D0C" w:rsidRDefault="00D20D0C" w:rsidP="00D20D0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socio-cultural factors make up to the preferences and needs of the people. These preferences vary in people from country to country. The automobile industry has to continuously innovate in order to satisfy them.</w:t>
            </w:r>
          </w:p>
        </w:tc>
      </w:tr>
      <w:tr w:rsidR="00D20D0C" w14:paraId="38662EA1" w14:textId="77777777" w:rsidTr="00D20D0C">
        <w:tc>
          <w:tcPr>
            <w:tcW w:w="4508" w:type="dxa"/>
          </w:tcPr>
          <w:p w14:paraId="531B6D02" w14:textId="5CE05E08" w:rsidR="00D20D0C" w:rsidRPr="00174365" w:rsidRDefault="00D20D0C" w:rsidP="00D20D0C">
            <w:pPr>
              <w:spacing w:line="360" w:lineRule="auto"/>
              <w:rPr>
                <w:rFonts w:ascii="Times New Roman" w:eastAsia="Times New Roman" w:hAnsi="Times New Roman" w:cs="Times New Roman"/>
                <w:b/>
                <w:bCs/>
                <w:sz w:val="24"/>
                <w:szCs w:val="24"/>
              </w:rPr>
            </w:pPr>
            <w:r w:rsidRPr="00174365">
              <w:rPr>
                <w:rFonts w:ascii="Times New Roman" w:eastAsia="Times New Roman" w:hAnsi="Times New Roman" w:cs="Times New Roman"/>
                <w:b/>
                <w:bCs/>
                <w:sz w:val="24"/>
                <w:szCs w:val="24"/>
              </w:rPr>
              <w:t>Technological factors</w:t>
            </w:r>
          </w:p>
        </w:tc>
        <w:tc>
          <w:tcPr>
            <w:tcW w:w="4508" w:type="dxa"/>
          </w:tcPr>
          <w:p w14:paraId="5E31D285" w14:textId="7BE37F96" w:rsidR="00D20D0C" w:rsidRDefault="00D20D0C" w:rsidP="00D20D0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the case of automotive industry, technical aspects are very significant</w:t>
            </w:r>
            <w:r w:rsidRPr="00174365">
              <w:rPr>
                <w:rFonts w:ascii="Times New Roman" w:eastAsia="Times New Roman" w:hAnsi="Times New Roman" w:cs="Times New Roman"/>
                <w:sz w:val="24"/>
                <w:szCs w:val="24"/>
              </w:rPr>
              <w:t xml:space="preserve"> as consumers are always inclined towards new and better vehicles and opt for better </w:t>
            </w:r>
            <w:proofErr w:type="spellStart"/>
            <w:r w:rsidRPr="00174365">
              <w:rPr>
                <w:rFonts w:ascii="Times New Roman" w:eastAsia="Times New Roman" w:hAnsi="Times New Roman" w:cs="Times New Roman"/>
                <w:sz w:val="24"/>
                <w:szCs w:val="24"/>
              </w:rPr>
              <w:t>products.</w:t>
            </w:r>
            <w:r>
              <w:rPr>
                <w:rFonts w:ascii="Times New Roman" w:eastAsia="Times New Roman" w:hAnsi="Times New Roman" w:cs="Times New Roman"/>
                <w:sz w:val="24"/>
                <w:szCs w:val="24"/>
              </w:rPr>
              <w:t>The</w:t>
            </w:r>
            <w:proofErr w:type="spellEnd"/>
            <w:r>
              <w:rPr>
                <w:rFonts w:ascii="Times New Roman" w:eastAsia="Times New Roman" w:hAnsi="Times New Roman" w:cs="Times New Roman"/>
                <w:sz w:val="24"/>
                <w:szCs w:val="24"/>
              </w:rPr>
              <w:t xml:space="preserve"> integrated navigation systems and other technologies have made the accessibility much easier and efficient compared to the past. The growth of the sales of vehicles has remained more or less constant throughout these years. The average CPI (Consumer Price Index) for the purchase of a new car in the UK equated to 100 in the year 2015 </w:t>
            </w:r>
            <w:r>
              <w:rPr>
                <w:rFonts w:ascii="Times New Roman" w:eastAsia="Times New Roman" w:hAnsi="Times New Roman" w:cs="Times New Roman"/>
                <w:sz w:val="24"/>
                <w:szCs w:val="24"/>
              </w:rPr>
              <w:lastRenderedPageBreak/>
              <w:t>which increased to 112.2 in the year 219 (</w:t>
            </w:r>
            <w:proofErr w:type="spellStart"/>
            <w:r>
              <w:rPr>
                <w:rFonts w:ascii="Times New Roman" w:eastAsia="Times New Roman" w:hAnsi="Times New Roman" w:cs="Times New Roman"/>
                <w:sz w:val="24"/>
                <w:szCs w:val="24"/>
              </w:rPr>
              <w:t>Sabanoglu</w:t>
            </w:r>
            <w:proofErr w:type="spellEnd"/>
            <w:r>
              <w:rPr>
                <w:rFonts w:ascii="Times New Roman" w:eastAsia="Times New Roman" w:hAnsi="Times New Roman" w:cs="Times New Roman"/>
                <w:sz w:val="24"/>
                <w:szCs w:val="24"/>
              </w:rPr>
              <w:t>, 2020).</w:t>
            </w:r>
          </w:p>
        </w:tc>
      </w:tr>
      <w:tr w:rsidR="00D20D0C" w14:paraId="01205727" w14:textId="77777777" w:rsidTr="00D20D0C">
        <w:tc>
          <w:tcPr>
            <w:tcW w:w="4508" w:type="dxa"/>
          </w:tcPr>
          <w:p w14:paraId="00BCAA9B" w14:textId="6131EFE1" w:rsidR="00D20D0C" w:rsidRPr="00174365" w:rsidRDefault="00D20D0C" w:rsidP="00D20D0C">
            <w:pPr>
              <w:spacing w:line="360" w:lineRule="auto"/>
              <w:rPr>
                <w:rFonts w:ascii="Times New Roman" w:eastAsia="Times New Roman" w:hAnsi="Times New Roman" w:cs="Times New Roman"/>
                <w:b/>
                <w:bCs/>
                <w:sz w:val="24"/>
                <w:szCs w:val="24"/>
              </w:rPr>
            </w:pPr>
            <w:r w:rsidRPr="00174365">
              <w:rPr>
                <w:rFonts w:ascii="Times New Roman" w:eastAsia="Times New Roman" w:hAnsi="Times New Roman" w:cs="Times New Roman"/>
                <w:b/>
                <w:bCs/>
                <w:sz w:val="24"/>
                <w:szCs w:val="24"/>
              </w:rPr>
              <w:lastRenderedPageBreak/>
              <w:t>Environmental factors</w:t>
            </w:r>
          </w:p>
        </w:tc>
        <w:tc>
          <w:tcPr>
            <w:tcW w:w="4508" w:type="dxa"/>
          </w:tcPr>
          <w:p w14:paraId="60E9B70D" w14:textId="4A527B11" w:rsidR="00D20D0C" w:rsidRDefault="00D20D0C" w:rsidP="00D20D0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environmental factors are of critical importance as the emissions from the vehicles are harmful to the environment and different tests regarding the environmental friendliness of the vehicles are made to ensure it is suitable for the environment.</w:t>
            </w:r>
          </w:p>
        </w:tc>
      </w:tr>
      <w:tr w:rsidR="00D20D0C" w14:paraId="72F2B679" w14:textId="77777777" w:rsidTr="00D20D0C">
        <w:tc>
          <w:tcPr>
            <w:tcW w:w="4508" w:type="dxa"/>
          </w:tcPr>
          <w:p w14:paraId="3D2395E6" w14:textId="488B6768" w:rsidR="00D20D0C" w:rsidRPr="00174365" w:rsidRDefault="00D20D0C" w:rsidP="00D20D0C">
            <w:pPr>
              <w:spacing w:line="360" w:lineRule="auto"/>
              <w:rPr>
                <w:rFonts w:ascii="Times New Roman" w:eastAsia="Times New Roman" w:hAnsi="Times New Roman" w:cs="Times New Roman"/>
                <w:b/>
                <w:bCs/>
                <w:sz w:val="24"/>
                <w:szCs w:val="24"/>
              </w:rPr>
            </w:pPr>
            <w:r w:rsidRPr="00174365">
              <w:rPr>
                <w:rFonts w:ascii="Times New Roman" w:eastAsia="Times New Roman" w:hAnsi="Times New Roman" w:cs="Times New Roman"/>
                <w:b/>
                <w:bCs/>
                <w:sz w:val="24"/>
                <w:szCs w:val="24"/>
              </w:rPr>
              <w:t>Legal factors</w:t>
            </w:r>
          </w:p>
        </w:tc>
        <w:tc>
          <w:tcPr>
            <w:tcW w:w="4508" w:type="dxa"/>
          </w:tcPr>
          <w:p w14:paraId="193A76F8" w14:textId="44869DBD" w:rsidR="00D20D0C" w:rsidRDefault="00D20D0C" w:rsidP="00D20D0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laws are strict towards the emission control in the UK as well as many other countries and are the most important law to be followed by the automotive industry (</w:t>
            </w:r>
            <w:r w:rsidRPr="00174365">
              <w:rPr>
                <w:rFonts w:ascii="Times New Roman" w:hAnsi="Times New Roman" w:cs="Times New Roman"/>
                <w:color w:val="000000"/>
                <w:sz w:val="24"/>
                <w:szCs w:val="24"/>
                <w:shd w:val="clear" w:color="auto" w:fill="FFFFFF"/>
              </w:rPr>
              <w:t>Lovells,2020</w:t>
            </w:r>
            <w:r>
              <w:rPr>
                <w:rFonts w:ascii="Times New Roman" w:eastAsia="Times New Roman" w:hAnsi="Times New Roman" w:cs="Times New Roman"/>
                <w:sz w:val="24"/>
                <w:szCs w:val="24"/>
              </w:rPr>
              <w:t>).</w:t>
            </w:r>
          </w:p>
        </w:tc>
      </w:tr>
    </w:tbl>
    <w:p w14:paraId="04B2F954" w14:textId="1B46F8FE" w:rsidR="002B51AD" w:rsidRDefault="002B51AD" w:rsidP="00D20D0C">
      <w:pPr>
        <w:spacing w:line="360" w:lineRule="auto"/>
        <w:rPr>
          <w:rFonts w:ascii="Times New Roman" w:eastAsia="Times New Roman" w:hAnsi="Times New Roman" w:cs="Times New Roman"/>
          <w:sz w:val="24"/>
          <w:szCs w:val="24"/>
        </w:rPr>
      </w:pPr>
    </w:p>
    <w:p w14:paraId="62CAE33E" w14:textId="77777777" w:rsidR="00D20D0C" w:rsidRDefault="00D20D0C" w:rsidP="00D20D0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 PESTLE analysis</w:t>
      </w:r>
    </w:p>
    <w:p w14:paraId="1C7C9F30" w14:textId="77777777" w:rsidR="00D20D0C" w:rsidRPr="00174365" w:rsidRDefault="00D20D0C" w:rsidP="00D20D0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w:t>
      </w:r>
      <w:r>
        <w:rPr>
          <w:rFonts w:ascii="Times New Roman" w:hAnsi="Times New Roman" w:cs="Times New Roman"/>
          <w:color w:val="000000"/>
          <w:sz w:val="24"/>
          <w:szCs w:val="24"/>
          <w:shd w:val="clear" w:color="auto" w:fill="FFFFFF"/>
        </w:rPr>
        <w:t>Developed by the author</w:t>
      </w:r>
      <w:r>
        <w:rPr>
          <w:rFonts w:ascii="Times New Roman" w:eastAsia="Times New Roman" w:hAnsi="Times New Roman" w:cs="Times New Roman"/>
          <w:b/>
          <w:bCs/>
          <w:sz w:val="24"/>
          <w:szCs w:val="24"/>
        </w:rPr>
        <w:t>)</w:t>
      </w:r>
    </w:p>
    <w:p w14:paraId="4FD7E6C2" w14:textId="77777777" w:rsidR="00D20D0C" w:rsidRPr="00174365" w:rsidRDefault="00D20D0C" w:rsidP="00D20D0C">
      <w:pPr>
        <w:pStyle w:val="Heading2"/>
      </w:pPr>
      <w:bookmarkStart w:id="6" w:name="_Toc45581939"/>
      <w:bookmarkStart w:id="7" w:name="_Toc48475030"/>
      <w:r>
        <w:t>SWOT analysis</w:t>
      </w:r>
      <w:bookmarkEnd w:id="6"/>
      <w:bookmarkEnd w:id="7"/>
    </w:p>
    <w:p w14:paraId="28BC7872" w14:textId="77777777" w:rsidR="00D20D0C" w:rsidRDefault="00D20D0C" w:rsidP="00D20D0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SWOT analysis, the opportunities, strengths, threats and weaknesses of the internal aspects are analyzed by organizations. </w:t>
      </w:r>
    </w:p>
    <w:tbl>
      <w:tblPr>
        <w:tblStyle w:val="TableGrid"/>
        <w:tblW w:w="0" w:type="auto"/>
        <w:tblLook w:val="04A0" w:firstRow="1" w:lastRow="0" w:firstColumn="1" w:lastColumn="0" w:noHBand="0" w:noVBand="1"/>
      </w:tblPr>
      <w:tblGrid>
        <w:gridCol w:w="4508"/>
        <w:gridCol w:w="4508"/>
      </w:tblGrid>
      <w:tr w:rsidR="00D20D0C" w14:paraId="2D20A7E8" w14:textId="77777777" w:rsidTr="00D20D0C">
        <w:tc>
          <w:tcPr>
            <w:tcW w:w="4508" w:type="dxa"/>
          </w:tcPr>
          <w:p w14:paraId="28CD4096" w14:textId="77777777" w:rsidR="00D20D0C" w:rsidRDefault="00D20D0C" w:rsidP="00D20D0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65338844" w14:textId="77777777" w:rsidR="00D20D0C" w:rsidRPr="00174365" w:rsidRDefault="00D20D0C" w:rsidP="00D20D0C">
            <w:pPr>
              <w:pStyle w:val="ListParagraph"/>
              <w:numPr>
                <w:ilvl w:val="0"/>
                <w:numId w:val="1"/>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The car manufacturing industry can seek several strategies to achieve a great market share.</w:t>
            </w:r>
          </w:p>
          <w:p w14:paraId="04FF8760" w14:textId="77777777" w:rsidR="00D20D0C" w:rsidRPr="00174365" w:rsidRDefault="00D20D0C" w:rsidP="00D20D0C">
            <w:pPr>
              <w:pStyle w:val="ListParagraph"/>
              <w:numPr>
                <w:ilvl w:val="0"/>
                <w:numId w:val="1"/>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The competition results in constant development and innovation.</w:t>
            </w:r>
          </w:p>
          <w:p w14:paraId="59F92C37" w14:textId="77777777" w:rsidR="00D20D0C" w:rsidRPr="00174365" w:rsidRDefault="00D20D0C" w:rsidP="00D20D0C">
            <w:pPr>
              <w:pStyle w:val="ListParagraph"/>
              <w:numPr>
                <w:ilvl w:val="0"/>
                <w:numId w:val="1"/>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It helps an organization to meet with the continuous increase in demand with a growing and developing population.</w:t>
            </w:r>
          </w:p>
          <w:p w14:paraId="4722189D" w14:textId="77777777" w:rsidR="00D20D0C" w:rsidRPr="00174365" w:rsidRDefault="00D20D0C" w:rsidP="00D20D0C">
            <w:pPr>
              <w:pStyle w:val="ListParagraph"/>
              <w:numPr>
                <w:ilvl w:val="0"/>
                <w:numId w:val="1"/>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lastRenderedPageBreak/>
              <w:t>The sector generates a large amount of revenue.</w:t>
            </w:r>
          </w:p>
          <w:p w14:paraId="021728B0" w14:textId="77777777" w:rsidR="00D20D0C" w:rsidRDefault="00D20D0C" w:rsidP="00D20D0C">
            <w:pPr>
              <w:pStyle w:val="ListParagraph"/>
              <w:numPr>
                <w:ilvl w:val="0"/>
                <w:numId w:val="1"/>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It has a great amount of diversity in the products.</w:t>
            </w:r>
          </w:p>
          <w:p w14:paraId="4D809FC2" w14:textId="77777777" w:rsidR="00D20D0C" w:rsidRDefault="00D20D0C" w:rsidP="00D20D0C">
            <w:pPr>
              <w:pStyle w:val="ListParagraph"/>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is the key to all these changes. The different innovations made based on the needs of the consumers, their safety and preferences, cost-effectiveness, fuel efficiency and environmental friendliness have changed the face of the industry drastically.</w:t>
            </w:r>
          </w:p>
          <w:p w14:paraId="5A7DBBAE" w14:textId="77777777" w:rsidR="00D20D0C" w:rsidRPr="00174365" w:rsidRDefault="00D20D0C" w:rsidP="00D20D0C">
            <w:pPr>
              <w:pStyle w:val="ListParagraph"/>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automobiles now have infotainment and entertainment facilities like Bluetooth, streaming services, built-in hard drives etc. The safety features of the cars have been made advanced compared to the availability of two airbags which was hardly enough for the purpose (</w:t>
            </w:r>
            <w:proofErr w:type="spellStart"/>
            <w:r>
              <w:rPr>
                <w:rFonts w:ascii="Times New Roman" w:eastAsia="Times New Roman" w:hAnsi="Times New Roman" w:cs="Times New Roman"/>
                <w:sz w:val="24"/>
                <w:szCs w:val="24"/>
              </w:rPr>
              <w:t>Howardsgroup</w:t>
            </w:r>
            <w:proofErr w:type="spellEnd"/>
            <w:r>
              <w:rPr>
                <w:rFonts w:ascii="Times New Roman" w:eastAsia="Times New Roman" w:hAnsi="Times New Roman" w:cs="Times New Roman"/>
                <w:sz w:val="24"/>
                <w:szCs w:val="24"/>
              </w:rPr>
              <w:t>, 2017).</w:t>
            </w:r>
          </w:p>
          <w:p w14:paraId="07DE986C" w14:textId="77777777" w:rsidR="00D20D0C" w:rsidRDefault="00D20D0C" w:rsidP="00D20D0C">
            <w:pPr>
              <w:spacing w:line="360" w:lineRule="auto"/>
              <w:rPr>
                <w:rFonts w:ascii="Times New Roman" w:eastAsia="Times New Roman" w:hAnsi="Times New Roman" w:cs="Times New Roman"/>
                <w:sz w:val="24"/>
                <w:szCs w:val="24"/>
              </w:rPr>
            </w:pPr>
          </w:p>
        </w:tc>
        <w:tc>
          <w:tcPr>
            <w:tcW w:w="4508" w:type="dxa"/>
          </w:tcPr>
          <w:p w14:paraId="6D186792" w14:textId="77777777" w:rsidR="00D20D0C" w:rsidRDefault="00D20D0C" w:rsidP="00D20D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Weaknesses</w:t>
            </w:r>
          </w:p>
          <w:p w14:paraId="5C4A2BDF" w14:textId="77777777" w:rsidR="00D20D0C" w:rsidRPr="00174365" w:rsidRDefault="00D20D0C" w:rsidP="00D20D0C">
            <w:pPr>
              <w:pStyle w:val="ListParagraph"/>
              <w:numPr>
                <w:ilvl w:val="0"/>
                <w:numId w:val="2"/>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Recalling vehicles due to dis-functionality or other issues has become common (Bhasin, 2020).</w:t>
            </w:r>
          </w:p>
          <w:p w14:paraId="2481F024" w14:textId="77777777" w:rsidR="00D20D0C" w:rsidRPr="00174365" w:rsidRDefault="00D20D0C" w:rsidP="00D20D0C">
            <w:pPr>
              <w:pStyle w:val="ListParagraph"/>
              <w:numPr>
                <w:ilvl w:val="0"/>
                <w:numId w:val="2"/>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It crucially depends on the government for growth.</w:t>
            </w:r>
          </w:p>
          <w:p w14:paraId="27E65EA9" w14:textId="77777777" w:rsidR="00D20D0C" w:rsidRDefault="00D20D0C" w:rsidP="00D20D0C">
            <w:pPr>
              <w:pStyle w:val="ListParagraph"/>
              <w:numPr>
                <w:ilvl w:val="0"/>
                <w:numId w:val="2"/>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 xml:space="preserve">The organizational structure of the industry is poor because of the large number of employees involved. Strong competition and consumer </w:t>
            </w:r>
            <w:r w:rsidRPr="00174365">
              <w:rPr>
                <w:rFonts w:ascii="Times New Roman" w:eastAsia="Times New Roman" w:hAnsi="Times New Roman" w:cs="Times New Roman"/>
                <w:sz w:val="24"/>
                <w:szCs w:val="24"/>
              </w:rPr>
              <w:lastRenderedPageBreak/>
              <w:t>bargaining affect the profit from sales.</w:t>
            </w:r>
          </w:p>
          <w:p w14:paraId="4BCA3B1B" w14:textId="77777777" w:rsidR="00D20D0C" w:rsidRPr="00174365" w:rsidRDefault="00D20D0C" w:rsidP="00D20D0C">
            <w:pPr>
              <w:pStyle w:val="ListParagraph"/>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the automobile industry depends on various factors such as the rates of the employments, consumer spending, the prices of crude oil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making it prone to financial or economical shifts, the industry is stable in its growth over the years. The average rate for the growth of the industry in the years 2014 to 2019 was 2.7percent (</w:t>
            </w:r>
            <w:proofErr w:type="spellStart"/>
            <w:r>
              <w:rPr>
                <w:rFonts w:ascii="Times New Roman" w:eastAsia="Times New Roman" w:hAnsi="Times New Roman" w:cs="Times New Roman"/>
                <w:sz w:val="24"/>
                <w:szCs w:val="24"/>
              </w:rPr>
              <w:t>Ibisworld</w:t>
            </w:r>
            <w:proofErr w:type="spellEnd"/>
            <w:r>
              <w:rPr>
                <w:rFonts w:ascii="Times New Roman" w:eastAsia="Times New Roman" w:hAnsi="Times New Roman" w:cs="Times New Roman"/>
                <w:sz w:val="24"/>
                <w:szCs w:val="24"/>
              </w:rPr>
              <w:t>, 2019).</w:t>
            </w:r>
          </w:p>
          <w:p w14:paraId="018A2E58" w14:textId="77777777" w:rsidR="00D20D0C" w:rsidRDefault="00D20D0C" w:rsidP="00D20D0C">
            <w:pPr>
              <w:spacing w:line="360" w:lineRule="auto"/>
              <w:rPr>
                <w:rFonts w:ascii="Times New Roman" w:eastAsia="Times New Roman" w:hAnsi="Times New Roman" w:cs="Times New Roman"/>
                <w:sz w:val="24"/>
                <w:szCs w:val="24"/>
              </w:rPr>
            </w:pPr>
          </w:p>
        </w:tc>
      </w:tr>
      <w:tr w:rsidR="00D20D0C" w14:paraId="59E2865A" w14:textId="77777777" w:rsidTr="00D20D0C">
        <w:tc>
          <w:tcPr>
            <w:tcW w:w="4508" w:type="dxa"/>
          </w:tcPr>
          <w:p w14:paraId="4E17B9F2" w14:textId="77777777" w:rsidR="00D20D0C" w:rsidRDefault="00D20D0C" w:rsidP="00D20D0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Opportunities</w:t>
            </w:r>
          </w:p>
          <w:p w14:paraId="7F455FF0" w14:textId="77777777" w:rsidR="00D20D0C" w:rsidRPr="00174365" w:rsidRDefault="00D20D0C" w:rsidP="00D20D0C">
            <w:pPr>
              <w:pStyle w:val="ListParagraph"/>
              <w:numPr>
                <w:ilvl w:val="0"/>
                <w:numId w:val="3"/>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The innovation of the fuel-efficient vehicles increases the market demands and lower interest rates provide a background for increasing sales (</w:t>
            </w:r>
            <w:proofErr w:type="spellStart"/>
            <w:r>
              <w:rPr>
                <w:rFonts w:ascii="Times New Roman" w:eastAsia="Times New Roman" w:hAnsi="Times New Roman" w:cs="Times New Roman"/>
                <w:sz w:val="24"/>
                <w:szCs w:val="24"/>
              </w:rPr>
              <w:t>BusinessW</w:t>
            </w:r>
            <w:r w:rsidRPr="00174365">
              <w:rPr>
                <w:rFonts w:ascii="Times New Roman" w:eastAsia="Times New Roman" w:hAnsi="Times New Roman" w:cs="Times New Roman"/>
                <w:sz w:val="24"/>
                <w:szCs w:val="24"/>
              </w:rPr>
              <w:t>ire</w:t>
            </w:r>
            <w:proofErr w:type="spellEnd"/>
            <w:r w:rsidRPr="00174365">
              <w:rPr>
                <w:rFonts w:ascii="Times New Roman" w:eastAsia="Times New Roman" w:hAnsi="Times New Roman" w:cs="Times New Roman"/>
                <w:sz w:val="24"/>
                <w:szCs w:val="24"/>
              </w:rPr>
              <w:t>, 2019).</w:t>
            </w:r>
          </w:p>
          <w:p w14:paraId="237E7107" w14:textId="77777777" w:rsidR="00D20D0C" w:rsidRPr="00174365" w:rsidRDefault="00D20D0C" w:rsidP="00D20D0C">
            <w:pPr>
              <w:pStyle w:val="ListParagraph"/>
              <w:numPr>
                <w:ilvl w:val="0"/>
                <w:numId w:val="3"/>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The innovation of the eco</w:t>
            </w:r>
            <w:r>
              <w:rPr>
                <w:rFonts w:ascii="Times New Roman" w:eastAsia="Times New Roman" w:hAnsi="Times New Roman" w:cs="Times New Roman"/>
                <w:sz w:val="24"/>
                <w:szCs w:val="24"/>
              </w:rPr>
              <w:t>-</w:t>
            </w:r>
            <w:r w:rsidRPr="00174365">
              <w:rPr>
                <w:rFonts w:ascii="Times New Roman" w:eastAsia="Times New Roman" w:hAnsi="Times New Roman" w:cs="Times New Roman"/>
                <w:sz w:val="24"/>
                <w:szCs w:val="24"/>
              </w:rPr>
              <w:t>friendly vehicles has helped the industry to establish itself on even stronger grounds.</w:t>
            </w:r>
          </w:p>
          <w:p w14:paraId="44C2D051" w14:textId="77777777" w:rsidR="00D20D0C" w:rsidRDefault="00D20D0C" w:rsidP="00D20D0C">
            <w:pPr>
              <w:pStyle w:val="ListParagraph"/>
              <w:numPr>
                <w:ilvl w:val="0"/>
                <w:numId w:val="3"/>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lastRenderedPageBreak/>
              <w:t xml:space="preserve">There is </w:t>
            </w:r>
            <w:r>
              <w:rPr>
                <w:rFonts w:ascii="Times New Roman" w:eastAsia="Times New Roman" w:hAnsi="Times New Roman" w:cs="Times New Roman"/>
                <w:sz w:val="24"/>
                <w:szCs w:val="24"/>
              </w:rPr>
              <w:t>an</w:t>
            </w:r>
            <w:r w:rsidRPr="00174365">
              <w:rPr>
                <w:rFonts w:ascii="Times New Roman" w:eastAsia="Times New Roman" w:hAnsi="Times New Roman" w:cs="Times New Roman"/>
                <w:sz w:val="24"/>
                <w:szCs w:val="24"/>
              </w:rPr>
              <w:t xml:space="preserve"> opportunity to expand the market.</w:t>
            </w:r>
          </w:p>
          <w:p w14:paraId="00BE84CD" w14:textId="77777777" w:rsidR="00D20D0C" w:rsidRPr="00174365" w:rsidRDefault="00D20D0C" w:rsidP="00D20D0C">
            <w:pPr>
              <w:pStyle w:val="ListParagraph"/>
              <w:numPr>
                <w:ilvl w:val="0"/>
                <w:numId w:val="3"/>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industry is growing simultaneously despite all the ebbs and flows that it suffers and is developing constantly to sustain in the global market.</w:t>
            </w:r>
          </w:p>
          <w:p w14:paraId="69CF8D2C" w14:textId="77777777" w:rsidR="00D20D0C" w:rsidRDefault="00D20D0C" w:rsidP="00D20D0C">
            <w:pPr>
              <w:spacing w:line="360" w:lineRule="auto"/>
              <w:jc w:val="both"/>
              <w:rPr>
                <w:rFonts w:ascii="Times New Roman" w:eastAsia="Times New Roman" w:hAnsi="Times New Roman" w:cs="Times New Roman"/>
                <w:b/>
                <w:sz w:val="24"/>
                <w:szCs w:val="24"/>
              </w:rPr>
            </w:pPr>
          </w:p>
        </w:tc>
        <w:tc>
          <w:tcPr>
            <w:tcW w:w="4508" w:type="dxa"/>
          </w:tcPr>
          <w:p w14:paraId="14E418A1" w14:textId="77777777" w:rsidR="00D20D0C" w:rsidRDefault="00D20D0C" w:rsidP="00D20D0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Threats</w:t>
            </w:r>
          </w:p>
          <w:p w14:paraId="0D9183E0" w14:textId="77777777" w:rsidR="00D20D0C" w:rsidRPr="00174365" w:rsidRDefault="00D20D0C" w:rsidP="00D20D0C">
            <w:pPr>
              <w:pStyle w:val="ListParagraph"/>
              <w:numPr>
                <w:ilvl w:val="0"/>
                <w:numId w:val="4"/>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An intense amount of competition and changes in the fuel prices too affect the automobile industries.</w:t>
            </w:r>
          </w:p>
          <w:p w14:paraId="227CE25F" w14:textId="77777777" w:rsidR="00D20D0C" w:rsidRPr="00174365" w:rsidRDefault="00D20D0C" w:rsidP="00D20D0C">
            <w:pPr>
              <w:pStyle w:val="ListParagraph"/>
              <w:numPr>
                <w:ilvl w:val="0"/>
                <w:numId w:val="4"/>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The rising prices of the raw materials.</w:t>
            </w:r>
          </w:p>
          <w:p w14:paraId="2C05209E" w14:textId="77777777" w:rsidR="00D20D0C" w:rsidRPr="00174365" w:rsidRDefault="00D20D0C" w:rsidP="00D20D0C">
            <w:pPr>
              <w:pStyle w:val="ListParagraph"/>
              <w:numPr>
                <w:ilvl w:val="0"/>
                <w:numId w:val="4"/>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The intense competition available in the automobile sector proves to be a threat to the manufacturers.</w:t>
            </w:r>
          </w:p>
          <w:p w14:paraId="5BC11986" w14:textId="77777777" w:rsidR="00D20D0C" w:rsidRPr="00174365" w:rsidRDefault="00D20D0C" w:rsidP="00D20D0C">
            <w:pPr>
              <w:pStyle w:val="ListParagraph"/>
              <w:numPr>
                <w:ilvl w:val="0"/>
                <w:numId w:val="4"/>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 xml:space="preserve">It also puts pressure on the manufacturers to adjust the costs and </w:t>
            </w:r>
            <w:r w:rsidRPr="00174365">
              <w:rPr>
                <w:rFonts w:ascii="Times New Roman" w:eastAsia="Times New Roman" w:hAnsi="Times New Roman" w:cs="Times New Roman"/>
                <w:sz w:val="24"/>
                <w:szCs w:val="24"/>
              </w:rPr>
              <w:lastRenderedPageBreak/>
              <w:t>other investments that are needed for the company to make to sustain in the market (Bhatia, 2016).</w:t>
            </w:r>
          </w:p>
          <w:p w14:paraId="19FD1880" w14:textId="77777777" w:rsidR="00D20D0C" w:rsidRPr="00174365" w:rsidRDefault="00D20D0C" w:rsidP="00D20D0C">
            <w:pPr>
              <w:pStyle w:val="ListParagraph"/>
              <w:numPr>
                <w:ilvl w:val="0"/>
                <w:numId w:val="4"/>
              </w:numPr>
              <w:spacing w:after="0"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The Rivalry between the manufacturers is a high risk for the industries and they always find themselves in need to innovate to bring better and intriguing products to the people.</w:t>
            </w:r>
          </w:p>
          <w:p w14:paraId="5A67C44C" w14:textId="77777777" w:rsidR="00D20D0C" w:rsidRDefault="00D20D0C" w:rsidP="00D20D0C">
            <w:pPr>
              <w:spacing w:line="360" w:lineRule="auto"/>
              <w:rPr>
                <w:rFonts w:ascii="Times New Roman" w:eastAsia="Times New Roman" w:hAnsi="Times New Roman" w:cs="Times New Roman"/>
                <w:sz w:val="24"/>
                <w:szCs w:val="24"/>
              </w:rPr>
            </w:pPr>
          </w:p>
        </w:tc>
      </w:tr>
    </w:tbl>
    <w:p w14:paraId="0CCAF108" w14:textId="020333D3" w:rsidR="00D20D0C" w:rsidRDefault="00D20D0C" w:rsidP="00D20D0C">
      <w:pPr>
        <w:spacing w:line="360" w:lineRule="auto"/>
        <w:rPr>
          <w:rFonts w:ascii="Times New Roman" w:eastAsia="Times New Roman" w:hAnsi="Times New Roman" w:cs="Times New Roman"/>
          <w:sz w:val="24"/>
          <w:szCs w:val="24"/>
        </w:rPr>
      </w:pPr>
    </w:p>
    <w:p w14:paraId="0E9280DF" w14:textId="77777777" w:rsidR="00D20D0C" w:rsidRDefault="00D20D0C" w:rsidP="00D20D0C">
      <w:pPr>
        <w:pStyle w:val="Heading2"/>
      </w:pPr>
      <w:bookmarkStart w:id="8" w:name="_Toc45581940"/>
      <w:bookmarkStart w:id="9" w:name="_Toc48475031"/>
      <w:r>
        <w:t>Porter’s five forces</w:t>
      </w:r>
      <w:bookmarkEnd w:id="8"/>
      <w:bookmarkEnd w:id="9"/>
    </w:p>
    <w:p w14:paraId="256697AC" w14:textId="77777777" w:rsidR="00D20D0C" w:rsidRDefault="00D20D0C" w:rsidP="00D20D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The e</w:t>
      </w:r>
      <w:r w:rsidRPr="00174365">
        <w:rPr>
          <w:rFonts w:ascii="Times New Roman" w:eastAsia="Times New Roman" w:hAnsi="Times New Roman" w:cs="Times New Roman"/>
          <w:b/>
          <w:bCs/>
          <w:sz w:val="24"/>
          <w:szCs w:val="24"/>
        </w:rPr>
        <w:t>ntry of new firms:</w:t>
      </w:r>
      <w:r>
        <w:rPr>
          <w:rFonts w:ascii="Times New Roman" w:eastAsia="Times New Roman" w:hAnsi="Times New Roman" w:cs="Times New Roman"/>
          <w:sz w:val="24"/>
          <w:szCs w:val="24"/>
        </w:rPr>
        <w:t xml:space="preserve"> The very first quadrant in the analysis accounts for the entry of the new firms in the business world. In this quadrant, the entry of new competitors influences prices and the investments that are important to sustain in the market (Bhatia, 2016). The chances for this threat are high in the automobile sectors. </w:t>
      </w:r>
    </w:p>
    <w:p w14:paraId="6BD55ED9" w14:textId="77777777" w:rsidR="00D20D0C" w:rsidRDefault="00D20D0C" w:rsidP="00D20D0C">
      <w:pPr>
        <w:spacing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b/>
          <w:bCs/>
          <w:sz w:val="24"/>
          <w:szCs w:val="24"/>
        </w:rPr>
        <w:t>Bargaining capacity of the suppliers:</w:t>
      </w:r>
      <w:r>
        <w:rPr>
          <w:rFonts w:ascii="Times New Roman" w:eastAsia="Times New Roman" w:hAnsi="Times New Roman" w:cs="Times New Roman"/>
          <w:sz w:val="24"/>
          <w:szCs w:val="24"/>
        </w:rPr>
        <w:t xml:space="preserve"> The second quadrant of the model is the suppliers’ bargaining capacity in this case suppliers play a critical role in the availability of raw materials. Their bargaining puts an impact on the cost of the products.</w:t>
      </w:r>
    </w:p>
    <w:p w14:paraId="73A4A1F7" w14:textId="77777777" w:rsidR="00D20D0C" w:rsidRDefault="00D20D0C" w:rsidP="00D20D0C">
      <w:pPr>
        <w:spacing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b/>
          <w:bCs/>
          <w:sz w:val="24"/>
          <w:szCs w:val="24"/>
        </w:rPr>
        <w:t>Bargaining capacity of consumers:</w:t>
      </w:r>
      <w:r>
        <w:rPr>
          <w:rFonts w:ascii="Times New Roman" w:eastAsia="Times New Roman" w:hAnsi="Times New Roman" w:cs="Times New Roman"/>
          <w:sz w:val="24"/>
          <w:szCs w:val="24"/>
        </w:rPr>
        <w:t xml:space="preserve"> Bargaining capacity of the consumers is the third quadrant of the model in which the automotive industry can be aware of the trend of buyers. In the case of the fourth quadrant, threats from substitutes business organizations can ascertain the availability of substitutes in the market can have a great effect on the demands of products. </w:t>
      </w:r>
    </w:p>
    <w:p w14:paraId="0DE679BE" w14:textId="77777777" w:rsidR="00D20D0C" w:rsidRDefault="00D20D0C" w:rsidP="00D20D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The i</w:t>
      </w:r>
      <w:r w:rsidRPr="00174365">
        <w:rPr>
          <w:rFonts w:ascii="Times New Roman" w:eastAsia="Times New Roman" w:hAnsi="Times New Roman" w:cs="Times New Roman"/>
          <w:b/>
          <w:bCs/>
          <w:sz w:val="24"/>
          <w:szCs w:val="24"/>
        </w:rPr>
        <w:t>ntensity of industry rivalry:</w:t>
      </w:r>
      <w:r>
        <w:rPr>
          <w:rFonts w:ascii="Times New Roman" w:eastAsia="Times New Roman" w:hAnsi="Times New Roman" w:cs="Times New Roman"/>
          <w:sz w:val="24"/>
          <w:szCs w:val="24"/>
        </w:rPr>
        <w:t xml:space="preserve"> The last quadrant is the intensity of industry rivalry where a company can recognize immense competition among the automobile companies (</w:t>
      </w:r>
      <w:proofErr w:type="spellStart"/>
      <w:r>
        <w:rPr>
          <w:rFonts w:ascii="Times New Roman" w:eastAsia="Times New Roman" w:hAnsi="Times New Roman" w:cs="Times New Roman"/>
          <w:color w:val="222222"/>
          <w:sz w:val="24"/>
          <w:szCs w:val="24"/>
          <w:highlight w:val="white"/>
        </w:rPr>
        <w:t>Musonera</w:t>
      </w:r>
      <w:proofErr w:type="spellEnd"/>
      <w:r>
        <w:rPr>
          <w:rFonts w:ascii="Times New Roman" w:eastAsia="Times New Roman" w:hAnsi="Times New Roman" w:cs="Times New Roman"/>
          <w:color w:val="222222"/>
          <w:sz w:val="24"/>
          <w:szCs w:val="24"/>
          <w:highlight w:val="white"/>
        </w:rPr>
        <w:t xml:space="preserve"> and Cagle, 2019</w:t>
      </w:r>
      <w:r>
        <w:rPr>
          <w:rFonts w:ascii="Times New Roman" w:eastAsia="Times New Roman" w:hAnsi="Times New Roman" w:cs="Times New Roman"/>
          <w:sz w:val="24"/>
          <w:szCs w:val="24"/>
        </w:rPr>
        <w:t>).</w:t>
      </w:r>
    </w:p>
    <w:p w14:paraId="5DD92EFC" w14:textId="77777777" w:rsidR="00D20D0C" w:rsidRPr="00CF4656" w:rsidRDefault="00D20D0C" w:rsidP="00D20D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The threat of substitutes: </w:t>
      </w:r>
      <w:r>
        <w:rPr>
          <w:rFonts w:ascii="Times New Roman" w:eastAsia="Times New Roman" w:hAnsi="Times New Roman" w:cs="Times New Roman"/>
          <w:sz w:val="24"/>
          <w:szCs w:val="24"/>
        </w:rPr>
        <w:t>Alternative</w:t>
      </w:r>
      <w:r w:rsidRPr="00CF4656">
        <w:rPr>
          <w:rFonts w:ascii="Times New Roman" w:eastAsia="Times New Roman" w:hAnsi="Times New Roman" w:cs="Times New Roman"/>
          <w:sz w:val="24"/>
          <w:szCs w:val="24"/>
        </w:rPr>
        <w:t xml:space="preserve"> products</w:t>
      </w:r>
      <w:r>
        <w:rPr>
          <w:rFonts w:ascii="Times New Roman" w:eastAsia="Times New Roman" w:hAnsi="Times New Roman" w:cs="Times New Roman"/>
          <w:sz w:val="24"/>
          <w:szCs w:val="24"/>
        </w:rPr>
        <w:t>’ threat</w:t>
      </w:r>
      <w:r w:rsidRPr="00CF4656">
        <w:rPr>
          <w:rFonts w:ascii="Times New Roman" w:eastAsia="Times New Roman" w:hAnsi="Times New Roman" w:cs="Times New Roman"/>
          <w:sz w:val="24"/>
          <w:szCs w:val="24"/>
        </w:rPr>
        <w:t xml:space="preserve"> in the Car manufacturing industry of the UK is quite high. However, the rise in fuel cost significantly influences urban drivers to opt for public transportation rather than private cars. therefore, it can be argued that if the majority </w:t>
      </w:r>
      <w:r w:rsidRPr="00CF4656">
        <w:rPr>
          <w:rFonts w:ascii="Times New Roman" w:eastAsia="Times New Roman" w:hAnsi="Times New Roman" w:cs="Times New Roman"/>
          <w:sz w:val="24"/>
          <w:szCs w:val="24"/>
        </w:rPr>
        <w:lastRenderedPageBreak/>
        <w:t>of people going to use public transport then the automotive industry in the UK can get a sudden decrement in the sales volume.</w:t>
      </w:r>
    </w:p>
    <w:p w14:paraId="6FEC65E4" w14:textId="77777777" w:rsidR="00D20D0C" w:rsidRDefault="00D20D0C" w:rsidP="00D20D0C">
      <w:pPr>
        <w:pStyle w:val="Heading1"/>
      </w:pPr>
      <w:bookmarkStart w:id="10" w:name="_Toc45581941"/>
      <w:bookmarkStart w:id="11" w:name="_Toc48475032"/>
      <w:r>
        <w:t>B. Opportunities and challenges along with recommendations</w:t>
      </w:r>
      <w:bookmarkEnd w:id="10"/>
      <w:bookmarkEnd w:id="11"/>
    </w:p>
    <w:p w14:paraId="5B0DCEB1" w14:textId="77777777" w:rsidR="00D20D0C" w:rsidRDefault="00D20D0C" w:rsidP="00D20D0C">
      <w:pPr>
        <w:pStyle w:val="Heading2"/>
      </w:pPr>
      <w:bookmarkStart w:id="12" w:name="_Toc45581942"/>
      <w:bookmarkStart w:id="13" w:name="_Toc48475033"/>
      <w:r>
        <w:t>Opportunities</w:t>
      </w:r>
      <w:bookmarkEnd w:id="12"/>
      <w:bookmarkEnd w:id="13"/>
    </w:p>
    <w:p w14:paraId="3BBF47AC" w14:textId="77777777" w:rsidR="00D20D0C" w:rsidRDefault="00D20D0C" w:rsidP="00D20D0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analysis helps in finding out the opportunities that the car manufacturing industries have in the market of the UK. From the analysis, it can be confirmed that the automobile industry can grow easily in the United Kingdom as it is a developed country with a strong economy. The opportunities for development and growth can be easily approached in the country. As the UK is a developing country, the chances of growth are also more as the country is always in efforts to look at the future and is constantly innovating itself. The UK has been found to support technology, especially the automotive industry and is a good sign for the industry to grow in the country. It has also invested in the ultra-low power trains with low emission and also wishes to be in front of research and developments (Tyrrell, 2019). The people of the country are economically strong and are inclined towards innovation and technology which also provides a good base for the industry to settle itself there. The laws of the country are strict towards the emission which has already been innovated and also has subsidies for vehicles with low emissions. This makes it suitable for the industry to grow in the UK.</w:t>
      </w:r>
    </w:p>
    <w:p w14:paraId="342D767D" w14:textId="77777777" w:rsidR="00D20D0C" w:rsidRDefault="00D20D0C" w:rsidP="00D20D0C">
      <w:pPr>
        <w:pStyle w:val="Heading2"/>
      </w:pPr>
      <w:bookmarkStart w:id="14" w:name="_Toc45581943"/>
      <w:bookmarkStart w:id="15" w:name="_Toc48475034"/>
      <w:r>
        <w:t>Challenges</w:t>
      </w:r>
      <w:bookmarkEnd w:id="14"/>
      <w:bookmarkEnd w:id="15"/>
    </w:p>
    <w:p w14:paraId="4F276D8E" w14:textId="77777777" w:rsidR="00D20D0C" w:rsidRDefault="00D20D0C" w:rsidP="00D20D0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challenges that the automobile industry may face in the UK is firstly the amount of competition from other companies. Innovation is of key significance when it comes to automobiles and the competition is strong as new and innovative models keep hitting the market (</w:t>
      </w:r>
      <w:r>
        <w:rPr>
          <w:rFonts w:ascii="Times New Roman" w:eastAsia="Times New Roman" w:hAnsi="Times New Roman" w:cs="Times New Roman"/>
          <w:color w:val="222222"/>
          <w:sz w:val="24"/>
          <w:szCs w:val="24"/>
          <w:highlight w:val="white"/>
        </w:rPr>
        <w:t>Tidd and Bessant, 2018</w:t>
      </w:r>
      <w:r>
        <w:rPr>
          <w:rFonts w:ascii="Times New Roman" w:eastAsia="Times New Roman" w:hAnsi="Times New Roman" w:cs="Times New Roman"/>
          <w:sz w:val="24"/>
          <w:szCs w:val="24"/>
        </w:rPr>
        <w:t>). The need for constant innovation is pressure on the automobile industry. The people too hardly opt for an old model more than once and the industry needs to keep on developing new and better models to attract the consumers and keep them happy. A large number of workers in the industry are also to be managed properly and due to the large number and stages of the workers, it is hard for them to interact with each other and form better connections and work in better synchrony and they need to be managed properly. The uncertainty in the matter of the UK’s exit from the EU is significantly influences the functioning of the UK’s automotive industry as it will increase the stakes (</w:t>
      </w:r>
      <w:proofErr w:type="spellStart"/>
      <w:r>
        <w:rPr>
          <w:rFonts w:ascii="Times New Roman" w:eastAsia="Times New Roman" w:hAnsi="Times New Roman" w:cs="Times New Roman"/>
          <w:sz w:val="24"/>
          <w:szCs w:val="24"/>
        </w:rPr>
        <w:t>Driftrock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2019).The rise of the automotive services brings new entrants in the market which pressurizes the company to compromise with its profits.</w:t>
      </w:r>
    </w:p>
    <w:p w14:paraId="36A2B9C0" w14:textId="77777777" w:rsidR="00D20D0C" w:rsidRDefault="00D20D0C" w:rsidP="00D20D0C">
      <w:pPr>
        <w:pStyle w:val="Heading2"/>
      </w:pPr>
      <w:bookmarkStart w:id="16" w:name="_Toc45581944"/>
      <w:bookmarkStart w:id="17" w:name="_Toc48475035"/>
      <w:r>
        <w:t>Recommendations</w:t>
      </w:r>
      <w:bookmarkEnd w:id="16"/>
      <w:bookmarkEnd w:id="17"/>
    </w:p>
    <w:p w14:paraId="1BBCDA70" w14:textId="77777777" w:rsidR="00D20D0C" w:rsidRDefault="00D20D0C" w:rsidP="00D20D0C">
      <w:pPr>
        <w:spacing w:line="36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recommendations for the Car manufacturing industry to grow in the UK can be made based on the above analysis and discussion. </w:t>
      </w:r>
    </w:p>
    <w:p w14:paraId="3714AC71" w14:textId="77777777" w:rsidR="00D20D0C" w:rsidRPr="00174365" w:rsidRDefault="00D20D0C" w:rsidP="00D20D0C">
      <w:pPr>
        <w:pStyle w:val="ListParagraph"/>
        <w:numPr>
          <w:ilvl w:val="0"/>
          <w:numId w:val="5"/>
        </w:numPr>
        <w:spacing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 xml:space="preserve">The UK is open to all the technological aspects and aids in their development. It embraces technological growth and provides a suitable base for the establishment of the industry in the country. Car manufacturing mainly needs a country with a suitable and strong economy that the UK has. </w:t>
      </w:r>
    </w:p>
    <w:p w14:paraId="2F2835E8" w14:textId="77777777" w:rsidR="00D20D0C" w:rsidRDefault="00D20D0C" w:rsidP="00D20D0C">
      <w:pPr>
        <w:pStyle w:val="ListParagraph"/>
        <w:numPr>
          <w:ilvl w:val="0"/>
          <w:numId w:val="5"/>
        </w:numPr>
        <w:spacing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 xml:space="preserve">It also promotes and encourages growth. The political factors of the country are in support of the low emission vehicles which are a boon to nature and promote them by providing subsidies as have been discussed above. It also becomes easier for the manufacturers to understand the needs of the consumers in the country as it is not too diverse and the understandings can be helpful for longer terms. </w:t>
      </w:r>
    </w:p>
    <w:p w14:paraId="34A8CA5E" w14:textId="77777777" w:rsidR="00D20D0C" w:rsidRDefault="00D20D0C" w:rsidP="00D20D0C">
      <w:pPr>
        <w:pStyle w:val="ListParagraph"/>
        <w:numPr>
          <w:ilvl w:val="0"/>
          <w:numId w:val="5"/>
        </w:numPr>
        <w:spacing w:line="360" w:lineRule="auto"/>
        <w:jc w:val="both"/>
        <w:rPr>
          <w:rFonts w:ascii="Times New Roman" w:eastAsia="Times New Roman" w:hAnsi="Times New Roman" w:cs="Times New Roman"/>
          <w:sz w:val="24"/>
          <w:szCs w:val="24"/>
        </w:rPr>
      </w:pPr>
      <w:r w:rsidRPr="00174365">
        <w:rPr>
          <w:rFonts w:ascii="Times New Roman" w:eastAsia="Times New Roman" w:hAnsi="Times New Roman" w:cs="Times New Roman"/>
          <w:sz w:val="24"/>
          <w:szCs w:val="24"/>
        </w:rPr>
        <w:t>With the help of the analysis made above, companies will be able to discover the activities that they can do to rapidly limit the cost of the products, and optimize the efforts. It also helps to put the wastes off, and enhance the profitability (</w:t>
      </w:r>
      <w:proofErr w:type="spellStart"/>
      <w:r w:rsidRPr="00174365">
        <w:rPr>
          <w:rFonts w:ascii="Times New Roman" w:eastAsia="Times New Roman" w:hAnsi="Times New Roman" w:cs="Times New Roman"/>
          <w:color w:val="222222"/>
          <w:sz w:val="24"/>
          <w:szCs w:val="24"/>
          <w:highlight w:val="white"/>
        </w:rPr>
        <w:t>O'brien</w:t>
      </w:r>
      <w:proofErr w:type="spellEnd"/>
      <w:r w:rsidRPr="00174365">
        <w:rPr>
          <w:rFonts w:ascii="Times New Roman" w:eastAsia="Times New Roman" w:hAnsi="Times New Roman" w:cs="Times New Roman"/>
          <w:color w:val="222222"/>
          <w:sz w:val="24"/>
          <w:szCs w:val="24"/>
          <w:highlight w:val="white"/>
        </w:rPr>
        <w:t>, 2019</w:t>
      </w:r>
      <w:r w:rsidRPr="00174365">
        <w:rPr>
          <w:rFonts w:ascii="Times New Roman" w:eastAsia="Times New Roman" w:hAnsi="Times New Roman" w:cs="Times New Roman"/>
          <w:sz w:val="24"/>
          <w:szCs w:val="24"/>
        </w:rPr>
        <w:t>). So</w:t>
      </w:r>
      <w:r>
        <w:rPr>
          <w:rFonts w:ascii="Times New Roman" w:eastAsia="Times New Roman" w:hAnsi="Times New Roman" w:cs="Times New Roman"/>
          <w:sz w:val="24"/>
          <w:szCs w:val="24"/>
        </w:rPr>
        <w:t>,</w:t>
      </w:r>
      <w:r w:rsidRPr="00174365">
        <w:rPr>
          <w:rFonts w:ascii="Times New Roman" w:eastAsia="Times New Roman" w:hAnsi="Times New Roman" w:cs="Times New Roman"/>
          <w:sz w:val="24"/>
          <w:szCs w:val="24"/>
        </w:rPr>
        <w:t xml:space="preserve"> it can be recommended for the </w:t>
      </w:r>
      <w:proofErr w:type="spellStart"/>
      <w:r>
        <w:rPr>
          <w:rFonts w:ascii="Times New Roman" w:eastAsia="Times New Roman" w:hAnsi="Times New Roman" w:cs="Times New Roman"/>
          <w:sz w:val="24"/>
          <w:szCs w:val="24"/>
        </w:rPr>
        <w:t>vehiclemanufacturing</w:t>
      </w:r>
      <w:proofErr w:type="spellEnd"/>
      <w:r w:rsidRPr="00174365">
        <w:rPr>
          <w:rFonts w:ascii="Times New Roman" w:eastAsia="Times New Roman" w:hAnsi="Times New Roman" w:cs="Times New Roman"/>
          <w:sz w:val="24"/>
          <w:szCs w:val="24"/>
        </w:rPr>
        <w:t xml:space="preserve"> industry to opt for the UK.</w:t>
      </w:r>
    </w:p>
    <w:p w14:paraId="4A683DC2" w14:textId="77777777" w:rsidR="00D20D0C" w:rsidRPr="00CF4656" w:rsidRDefault="00D20D0C" w:rsidP="00D20D0C">
      <w:pPr>
        <w:numPr>
          <w:ilvl w:val="0"/>
          <w:numId w:val="5"/>
        </w:numPr>
        <w:spacing w:after="0" w:line="360" w:lineRule="auto"/>
        <w:jc w:val="both"/>
        <w:rPr>
          <w:rFonts w:ascii="Times New Roman" w:eastAsia="Times New Roman" w:hAnsi="Times New Roman" w:cs="Times New Roman"/>
          <w:color w:val="0E101A"/>
          <w:sz w:val="24"/>
          <w:szCs w:val="24"/>
          <w:lang w:val="en-GB"/>
        </w:rPr>
      </w:pPr>
      <w:r w:rsidRPr="00CF4656">
        <w:rPr>
          <w:rFonts w:ascii="Times New Roman" w:eastAsia="Times New Roman" w:hAnsi="Times New Roman" w:cs="Times New Roman"/>
          <w:color w:val="0E101A"/>
          <w:sz w:val="24"/>
          <w:szCs w:val="24"/>
          <w:lang w:val="en-GB"/>
        </w:rPr>
        <w:t xml:space="preserve">The </w:t>
      </w:r>
      <w:r>
        <w:rPr>
          <w:rFonts w:ascii="Times New Roman" w:eastAsia="Times New Roman" w:hAnsi="Times New Roman" w:cs="Times New Roman"/>
          <w:color w:val="0E101A"/>
          <w:sz w:val="24"/>
          <w:szCs w:val="24"/>
          <w:lang w:val="en-GB"/>
        </w:rPr>
        <w:t>UK’s</w:t>
      </w:r>
      <w:r w:rsidRPr="00CF4656">
        <w:rPr>
          <w:rFonts w:ascii="Times New Roman" w:eastAsia="Times New Roman" w:hAnsi="Times New Roman" w:cs="Times New Roman"/>
          <w:color w:val="0E101A"/>
          <w:sz w:val="24"/>
          <w:szCs w:val="24"/>
          <w:lang w:val="en-GB"/>
        </w:rPr>
        <w:t xml:space="preserve"> manufacturing industry</w:t>
      </w:r>
      <w:r>
        <w:rPr>
          <w:rFonts w:ascii="Times New Roman" w:eastAsia="Times New Roman" w:hAnsi="Times New Roman" w:cs="Times New Roman"/>
          <w:color w:val="0E101A"/>
          <w:sz w:val="24"/>
          <w:szCs w:val="24"/>
          <w:lang w:val="en-GB"/>
        </w:rPr>
        <w:t xml:space="preserve"> of cars</w:t>
      </w:r>
      <w:r w:rsidRPr="00CF4656">
        <w:rPr>
          <w:rFonts w:ascii="Times New Roman" w:eastAsia="Times New Roman" w:hAnsi="Times New Roman" w:cs="Times New Roman"/>
          <w:color w:val="0E101A"/>
          <w:sz w:val="24"/>
          <w:szCs w:val="24"/>
          <w:lang w:val="en-GB"/>
        </w:rPr>
        <w:t xml:space="preserve"> needs to implement efficient EMI policies that are Enterprise Information Management in order to mitigate the identified risks</w:t>
      </w:r>
      <w:r>
        <w:rPr>
          <w:rFonts w:ascii="Times New Roman" w:eastAsia="Times New Roman" w:hAnsi="Times New Roman" w:cs="Times New Roman"/>
          <w:color w:val="0E101A"/>
          <w:sz w:val="24"/>
          <w:szCs w:val="24"/>
          <w:lang w:val="en-GB"/>
        </w:rPr>
        <w:t xml:space="preserve"> (</w:t>
      </w:r>
      <w:r w:rsidRPr="00F27694">
        <w:rPr>
          <w:rFonts w:ascii="Times New Roman" w:hAnsi="Times New Roman" w:cs="Times New Roman"/>
          <w:color w:val="000000"/>
          <w:sz w:val="24"/>
          <w:szCs w:val="24"/>
          <w:shd w:val="clear" w:color="auto" w:fill="FFFFFF"/>
        </w:rPr>
        <w:t>The Manufacturer. 2019</w:t>
      </w:r>
      <w:r>
        <w:rPr>
          <w:rFonts w:ascii="Times New Roman" w:eastAsia="Times New Roman" w:hAnsi="Times New Roman" w:cs="Times New Roman"/>
          <w:color w:val="0E101A"/>
          <w:sz w:val="24"/>
          <w:szCs w:val="24"/>
          <w:lang w:val="en-GB"/>
        </w:rPr>
        <w:t>)</w:t>
      </w:r>
      <w:r w:rsidRPr="00CF4656">
        <w:rPr>
          <w:rFonts w:ascii="Times New Roman" w:eastAsia="Times New Roman" w:hAnsi="Times New Roman" w:cs="Times New Roman"/>
          <w:color w:val="0E101A"/>
          <w:sz w:val="24"/>
          <w:szCs w:val="24"/>
          <w:lang w:val="en-GB"/>
        </w:rPr>
        <w:t>. </w:t>
      </w:r>
    </w:p>
    <w:p w14:paraId="1C160B81" w14:textId="77777777" w:rsidR="00D20D0C" w:rsidRPr="00CF4656" w:rsidRDefault="00D20D0C" w:rsidP="00D20D0C">
      <w:pPr>
        <w:numPr>
          <w:ilvl w:val="0"/>
          <w:numId w:val="5"/>
        </w:numPr>
        <w:spacing w:after="0" w:line="360" w:lineRule="auto"/>
        <w:jc w:val="both"/>
        <w:rPr>
          <w:rFonts w:ascii="Times New Roman" w:eastAsia="Times New Roman" w:hAnsi="Times New Roman" w:cs="Times New Roman"/>
          <w:color w:val="0E101A"/>
          <w:sz w:val="24"/>
          <w:szCs w:val="24"/>
          <w:lang w:val="en-GB"/>
        </w:rPr>
      </w:pPr>
      <w:r w:rsidRPr="00CF4656">
        <w:rPr>
          <w:rFonts w:ascii="Times New Roman" w:eastAsia="Times New Roman" w:hAnsi="Times New Roman" w:cs="Times New Roman"/>
          <w:color w:val="0E101A"/>
          <w:sz w:val="24"/>
          <w:szCs w:val="24"/>
          <w:lang w:val="en-GB"/>
        </w:rPr>
        <w:t xml:space="preserve">Apart from that, </w:t>
      </w:r>
      <w:r>
        <w:rPr>
          <w:rFonts w:ascii="Times New Roman" w:eastAsia="Times New Roman" w:hAnsi="Times New Roman" w:cs="Times New Roman"/>
          <w:color w:val="0E101A"/>
          <w:sz w:val="24"/>
          <w:szCs w:val="24"/>
          <w:lang w:val="en-GB"/>
        </w:rPr>
        <w:t xml:space="preserve">the manufacturers of cars in the United Kingdom </w:t>
      </w:r>
      <w:r w:rsidRPr="00CF4656">
        <w:rPr>
          <w:rFonts w:ascii="Times New Roman" w:eastAsia="Times New Roman" w:hAnsi="Times New Roman" w:cs="Times New Roman"/>
          <w:color w:val="0E101A"/>
          <w:sz w:val="24"/>
          <w:szCs w:val="24"/>
          <w:lang w:val="en-GB"/>
        </w:rPr>
        <w:t xml:space="preserve">should focus on the skill development and planning of the workforce to perform effectively in the highly </w:t>
      </w:r>
      <w:r>
        <w:rPr>
          <w:rFonts w:ascii="Times New Roman" w:eastAsia="Times New Roman" w:hAnsi="Times New Roman" w:cs="Times New Roman"/>
          <w:color w:val="0E101A"/>
          <w:sz w:val="24"/>
          <w:szCs w:val="24"/>
          <w:lang w:val="en-GB"/>
        </w:rPr>
        <w:t>intense market</w:t>
      </w:r>
      <w:r w:rsidRPr="00CF4656">
        <w:rPr>
          <w:rFonts w:ascii="Times New Roman" w:eastAsia="Times New Roman" w:hAnsi="Times New Roman" w:cs="Times New Roman"/>
          <w:color w:val="0E101A"/>
          <w:sz w:val="24"/>
          <w:szCs w:val="24"/>
          <w:lang w:val="en-GB"/>
        </w:rPr>
        <w:t>. </w:t>
      </w:r>
    </w:p>
    <w:p w14:paraId="14C4070B" w14:textId="77777777" w:rsidR="00D20D0C" w:rsidRPr="00CF4656" w:rsidRDefault="00D20D0C" w:rsidP="00D20D0C">
      <w:pPr>
        <w:numPr>
          <w:ilvl w:val="0"/>
          <w:numId w:val="5"/>
        </w:numPr>
        <w:spacing w:after="0" w:line="360" w:lineRule="auto"/>
        <w:jc w:val="both"/>
        <w:rPr>
          <w:rFonts w:ascii="Times New Roman" w:eastAsia="Times New Roman" w:hAnsi="Times New Roman" w:cs="Times New Roman"/>
          <w:color w:val="0E101A"/>
          <w:sz w:val="24"/>
          <w:szCs w:val="24"/>
          <w:lang w:val="en-GB"/>
        </w:rPr>
      </w:pPr>
      <w:r w:rsidRPr="00CF4656">
        <w:rPr>
          <w:rFonts w:ascii="Times New Roman" w:eastAsia="Times New Roman" w:hAnsi="Times New Roman" w:cs="Times New Roman"/>
          <w:color w:val="0E101A"/>
          <w:sz w:val="24"/>
          <w:szCs w:val="24"/>
          <w:lang w:val="en-GB"/>
        </w:rPr>
        <w:t>Alongside this, the OEMs required to invest more in the information governance in order to position the business firms proficiently in the market</w:t>
      </w:r>
      <w:r>
        <w:rPr>
          <w:rFonts w:ascii="Times New Roman" w:eastAsia="Times New Roman" w:hAnsi="Times New Roman" w:cs="Times New Roman"/>
          <w:color w:val="0E101A"/>
          <w:sz w:val="24"/>
          <w:szCs w:val="24"/>
          <w:lang w:val="en-GB"/>
        </w:rPr>
        <w:t xml:space="preserve"> (</w:t>
      </w:r>
      <w:r w:rsidRPr="00F27694">
        <w:rPr>
          <w:rFonts w:ascii="Times New Roman" w:hAnsi="Times New Roman" w:cs="Times New Roman"/>
          <w:color w:val="000000"/>
          <w:sz w:val="24"/>
          <w:szCs w:val="24"/>
          <w:shd w:val="clear" w:color="auto" w:fill="FFFFFF"/>
        </w:rPr>
        <w:t>The Manufacturer. 2019</w:t>
      </w:r>
      <w:r>
        <w:rPr>
          <w:rFonts w:ascii="Times New Roman" w:eastAsia="Times New Roman" w:hAnsi="Times New Roman" w:cs="Times New Roman"/>
          <w:color w:val="0E101A"/>
          <w:sz w:val="24"/>
          <w:szCs w:val="24"/>
          <w:lang w:val="en-GB"/>
        </w:rPr>
        <w:t>)</w:t>
      </w:r>
      <w:r w:rsidRPr="00CF4656">
        <w:rPr>
          <w:rFonts w:ascii="Times New Roman" w:eastAsia="Times New Roman" w:hAnsi="Times New Roman" w:cs="Times New Roman"/>
          <w:color w:val="0E101A"/>
          <w:sz w:val="24"/>
          <w:szCs w:val="24"/>
          <w:lang w:val="en-GB"/>
        </w:rPr>
        <w:t>. </w:t>
      </w:r>
    </w:p>
    <w:p w14:paraId="3F4EE6CC" w14:textId="77777777" w:rsidR="00D20D0C" w:rsidRPr="00CF4656" w:rsidRDefault="00D20D0C" w:rsidP="00D20D0C">
      <w:pPr>
        <w:numPr>
          <w:ilvl w:val="0"/>
          <w:numId w:val="5"/>
        </w:numPr>
        <w:spacing w:after="0" w:line="360" w:lineRule="auto"/>
        <w:jc w:val="both"/>
        <w:rPr>
          <w:rFonts w:ascii="Times New Roman" w:eastAsia="Times New Roman" w:hAnsi="Times New Roman" w:cs="Times New Roman"/>
          <w:color w:val="0E101A"/>
          <w:sz w:val="24"/>
          <w:szCs w:val="24"/>
          <w:lang w:val="en-GB"/>
        </w:rPr>
      </w:pPr>
      <w:r w:rsidRPr="00CF4656">
        <w:rPr>
          <w:rFonts w:ascii="Times New Roman" w:eastAsia="Times New Roman" w:hAnsi="Times New Roman" w:cs="Times New Roman"/>
          <w:color w:val="0E101A"/>
          <w:sz w:val="24"/>
          <w:szCs w:val="24"/>
          <w:lang w:val="en-GB"/>
        </w:rPr>
        <w:t xml:space="preserve">The communication level among the business partners as well as other staffs needs to be enriched by the authorities of the </w:t>
      </w:r>
      <w:r>
        <w:rPr>
          <w:rFonts w:ascii="Times New Roman" w:eastAsia="Times New Roman" w:hAnsi="Times New Roman" w:cs="Times New Roman"/>
          <w:color w:val="0E101A"/>
          <w:sz w:val="24"/>
          <w:szCs w:val="24"/>
          <w:lang w:val="en-GB"/>
        </w:rPr>
        <w:t>vehicle manufacturing companies in the United Kingdom for</w:t>
      </w:r>
      <w:r w:rsidRPr="00CF4656">
        <w:rPr>
          <w:rFonts w:ascii="Times New Roman" w:eastAsia="Times New Roman" w:hAnsi="Times New Roman" w:cs="Times New Roman"/>
          <w:color w:val="0E101A"/>
          <w:sz w:val="24"/>
          <w:szCs w:val="24"/>
          <w:lang w:val="en-GB"/>
        </w:rPr>
        <w:t xml:space="preserve"> deal</w:t>
      </w:r>
      <w:r>
        <w:rPr>
          <w:rFonts w:ascii="Times New Roman" w:eastAsia="Times New Roman" w:hAnsi="Times New Roman" w:cs="Times New Roman"/>
          <w:color w:val="0E101A"/>
          <w:sz w:val="24"/>
          <w:szCs w:val="24"/>
          <w:lang w:val="en-GB"/>
        </w:rPr>
        <w:t>ing</w:t>
      </w:r>
      <w:r w:rsidRPr="00CF4656">
        <w:rPr>
          <w:rFonts w:ascii="Times New Roman" w:eastAsia="Times New Roman" w:hAnsi="Times New Roman" w:cs="Times New Roman"/>
          <w:color w:val="0E101A"/>
          <w:sz w:val="24"/>
          <w:szCs w:val="24"/>
          <w:lang w:val="en-GB"/>
        </w:rPr>
        <w:t xml:space="preserve"> with the compliances efficiently. </w:t>
      </w:r>
    </w:p>
    <w:p w14:paraId="50F8E39E" w14:textId="77777777" w:rsidR="00D20D0C" w:rsidRPr="00CF4656" w:rsidRDefault="00D20D0C" w:rsidP="00D20D0C">
      <w:pPr>
        <w:numPr>
          <w:ilvl w:val="0"/>
          <w:numId w:val="5"/>
        </w:numPr>
        <w:spacing w:after="0" w:line="360" w:lineRule="auto"/>
        <w:jc w:val="both"/>
        <w:rPr>
          <w:rFonts w:ascii="Times New Roman" w:eastAsia="Times New Roman" w:hAnsi="Times New Roman" w:cs="Times New Roman"/>
          <w:color w:val="0E101A"/>
          <w:sz w:val="24"/>
          <w:szCs w:val="24"/>
          <w:lang w:val="en-GB"/>
        </w:rPr>
      </w:pPr>
      <w:r w:rsidRPr="00CF4656">
        <w:rPr>
          <w:rFonts w:ascii="Times New Roman" w:eastAsia="Times New Roman" w:hAnsi="Times New Roman" w:cs="Times New Roman"/>
          <w:color w:val="0E101A"/>
          <w:sz w:val="24"/>
          <w:szCs w:val="24"/>
          <w:lang w:val="en-GB"/>
        </w:rPr>
        <w:lastRenderedPageBreak/>
        <w:t xml:space="preserve">Moreover, the supply chain should be enhanced and the </w:t>
      </w:r>
      <w:r>
        <w:rPr>
          <w:rFonts w:ascii="Times New Roman" w:eastAsia="Times New Roman" w:hAnsi="Times New Roman" w:cs="Times New Roman"/>
          <w:color w:val="0E101A"/>
          <w:sz w:val="24"/>
          <w:szCs w:val="24"/>
          <w:lang w:val="en-GB"/>
        </w:rPr>
        <w:t xml:space="preserve">manufacturing industry of Cars in the United Kingdom </w:t>
      </w:r>
      <w:r w:rsidRPr="00CF4656">
        <w:rPr>
          <w:rFonts w:ascii="Times New Roman" w:eastAsia="Times New Roman" w:hAnsi="Times New Roman" w:cs="Times New Roman"/>
          <w:color w:val="0E101A"/>
          <w:sz w:val="24"/>
          <w:szCs w:val="24"/>
          <w:lang w:val="en-GB"/>
        </w:rPr>
        <w:t>should improve the documentation process for gaining competitive advantages. </w:t>
      </w:r>
    </w:p>
    <w:p w14:paraId="7741177C" w14:textId="77777777" w:rsidR="00D20D0C" w:rsidRPr="00CF4656" w:rsidRDefault="00D20D0C" w:rsidP="00D20D0C">
      <w:pPr>
        <w:spacing w:line="360" w:lineRule="auto"/>
        <w:ind w:left="360"/>
        <w:jc w:val="both"/>
        <w:rPr>
          <w:rFonts w:ascii="Times New Roman" w:eastAsia="Times New Roman" w:hAnsi="Times New Roman" w:cs="Times New Roman"/>
          <w:sz w:val="24"/>
          <w:szCs w:val="24"/>
        </w:rPr>
      </w:pPr>
    </w:p>
    <w:p w14:paraId="172EF041" w14:textId="77777777" w:rsidR="00D20D0C" w:rsidRDefault="00D20D0C" w:rsidP="00D20D0C">
      <w:pPr>
        <w:pStyle w:val="Heading1"/>
      </w:pPr>
      <w:bookmarkStart w:id="18" w:name="_Toc45581945"/>
      <w:bookmarkStart w:id="19" w:name="_Toc48475036"/>
      <w:r>
        <w:t>Conclusion</w:t>
      </w:r>
      <w:bookmarkEnd w:id="18"/>
      <w:bookmarkEnd w:id="19"/>
    </w:p>
    <w:p w14:paraId="7EC398FE" w14:textId="77777777" w:rsidR="00D20D0C" w:rsidRDefault="00D20D0C" w:rsidP="00D20D0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this analysis can help in concluding that the aforementioned frameworks should take into account by companies for achieving business growth. The techniques to undergo different operations overseas, as in a new country requires to be performed very carefully. The organizations that aim in investing overseas need to not only analyze the capital development but also the economic, cultural, political, and the stability of the business and the country as well.</w:t>
      </w:r>
    </w:p>
    <w:p w14:paraId="4FE7E6EA" w14:textId="7F9AFEFD" w:rsidR="00D20D0C" w:rsidRDefault="00D20D0C" w:rsidP="00D20D0C">
      <w:pPr>
        <w:spacing w:line="360" w:lineRule="auto"/>
        <w:rPr>
          <w:rFonts w:ascii="Times New Roman" w:eastAsia="Times New Roman" w:hAnsi="Times New Roman" w:cs="Times New Roman"/>
          <w:sz w:val="24"/>
          <w:szCs w:val="24"/>
        </w:rPr>
      </w:pPr>
    </w:p>
    <w:p w14:paraId="78352B04" w14:textId="4EB8D024" w:rsidR="00D20D0C" w:rsidRDefault="00D20D0C" w:rsidP="00D20D0C">
      <w:pPr>
        <w:spacing w:line="360" w:lineRule="auto"/>
        <w:rPr>
          <w:rFonts w:ascii="Times New Roman" w:eastAsia="Times New Roman" w:hAnsi="Times New Roman" w:cs="Times New Roman"/>
          <w:sz w:val="24"/>
          <w:szCs w:val="24"/>
        </w:rPr>
      </w:pPr>
    </w:p>
    <w:p w14:paraId="2315C661" w14:textId="15682DCA" w:rsidR="00D20D0C" w:rsidRDefault="00D20D0C" w:rsidP="00D20D0C">
      <w:pPr>
        <w:spacing w:line="360" w:lineRule="auto"/>
        <w:rPr>
          <w:rFonts w:ascii="Times New Roman" w:eastAsia="Times New Roman" w:hAnsi="Times New Roman" w:cs="Times New Roman"/>
          <w:sz w:val="24"/>
          <w:szCs w:val="24"/>
        </w:rPr>
      </w:pPr>
    </w:p>
    <w:p w14:paraId="58B15AD9" w14:textId="26F72714" w:rsidR="00D20D0C" w:rsidRDefault="00D20D0C" w:rsidP="00D20D0C">
      <w:pPr>
        <w:spacing w:line="360" w:lineRule="auto"/>
        <w:rPr>
          <w:rFonts w:ascii="Times New Roman" w:eastAsia="Times New Roman" w:hAnsi="Times New Roman" w:cs="Times New Roman"/>
          <w:sz w:val="24"/>
          <w:szCs w:val="24"/>
        </w:rPr>
      </w:pPr>
    </w:p>
    <w:p w14:paraId="72A2E17C" w14:textId="6DB14D3A" w:rsidR="00D20D0C" w:rsidRDefault="00D20D0C" w:rsidP="00D20D0C">
      <w:pPr>
        <w:spacing w:line="360" w:lineRule="auto"/>
        <w:rPr>
          <w:rFonts w:ascii="Times New Roman" w:eastAsia="Times New Roman" w:hAnsi="Times New Roman" w:cs="Times New Roman"/>
          <w:sz w:val="24"/>
          <w:szCs w:val="24"/>
        </w:rPr>
      </w:pPr>
    </w:p>
    <w:p w14:paraId="45EC9B96" w14:textId="2119AA87" w:rsidR="00D20D0C" w:rsidRDefault="00D20D0C" w:rsidP="00D20D0C">
      <w:pPr>
        <w:spacing w:line="360" w:lineRule="auto"/>
        <w:rPr>
          <w:rFonts w:ascii="Times New Roman" w:eastAsia="Times New Roman" w:hAnsi="Times New Roman" w:cs="Times New Roman"/>
          <w:sz w:val="24"/>
          <w:szCs w:val="24"/>
        </w:rPr>
      </w:pPr>
    </w:p>
    <w:p w14:paraId="70AFB922" w14:textId="205E411E" w:rsidR="00D20D0C" w:rsidRDefault="00D20D0C" w:rsidP="00D20D0C">
      <w:pPr>
        <w:spacing w:line="360" w:lineRule="auto"/>
        <w:rPr>
          <w:rFonts w:ascii="Times New Roman" w:eastAsia="Times New Roman" w:hAnsi="Times New Roman" w:cs="Times New Roman"/>
          <w:sz w:val="24"/>
          <w:szCs w:val="24"/>
        </w:rPr>
      </w:pPr>
    </w:p>
    <w:p w14:paraId="5AF4E7CD" w14:textId="006D7D64" w:rsidR="00D20D0C" w:rsidRDefault="00D20D0C" w:rsidP="00D20D0C">
      <w:pPr>
        <w:spacing w:line="360" w:lineRule="auto"/>
        <w:rPr>
          <w:rFonts w:ascii="Times New Roman" w:eastAsia="Times New Roman" w:hAnsi="Times New Roman" w:cs="Times New Roman"/>
          <w:sz w:val="24"/>
          <w:szCs w:val="24"/>
        </w:rPr>
      </w:pPr>
    </w:p>
    <w:p w14:paraId="0370179C" w14:textId="7E466A93" w:rsidR="00D20D0C" w:rsidRDefault="00D20D0C" w:rsidP="00D20D0C">
      <w:pPr>
        <w:spacing w:line="360" w:lineRule="auto"/>
        <w:rPr>
          <w:rFonts w:ascii="Times New Roman" w:eastAsia="Times New Roman" w:hAnsi="Times New Roman" w:cs="Times New Roman"/>
          <w:sz w:val="24"/>
          <w:szCs w:val="24"/>
        </w:rPr>
      </w:pPr>
    </w:p>
    <w:p w14:paraId="6E7389DC" w14:textId="617CB2A2" w:rsidR="00D20D0C" w:rsidRDefault="00D20D0C" w:rsidP="00D20D0C">
      <w:pPr>
        <w:spacing w:line="360" w:lineRule="auto"/>
        <w:rPr>
          <w:rFonts w:ascii="Times New Roman" w:eastAsia="Times New Roman" w:hAnsi="Times New Roman" w:cs="Times New Roman"/>
          <w:sz w:val="24"/>
          <w:szCs w:val="24"/>
        </w:rPr>
      </w:pPr>
    </w:p>
    <w:p w14:paraId="6E9CB4AA" w14:textId="77777777" w:rsidR="00D20D0C" w:rsidRDefault="00D20D0C" w:rsidP="00D20D0C">
      <w:pPr>
        <w:pStyle w:val="Heading1"/>
        <w:rPr>
          <w:sz w:val="24"/>
          <w:szCs w:val="24"/>
        </w:rPr>
      </w:pPr>
      <w:bookmarkStart w:id="20" w:name="_Toc45581946"/>
      <w:bookmarkStart w:id="21" w:name="_Toc48475037"/>
      <w:r>
        <w:t>References</w:t>
      </w:r>
      <w:bookmarkEnd w:id="20"/>
      <w:bookmarkEnd w:id="21"/>
    </w:p>
    <w:p w14:paraId="0CCBD785" w14:textId="77777777" w:rsidR="00D20D0C" w:rsidRDefault="00D20D0C" w:rsidP="00D20D0C">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Bhasin, H., 2020. </w:t>
      </w:r>
      <w:r>
        <w:rPr>
          <w:rFonts w:ascii="Times New Roman" w:eastAsia="Times New Roman" w:hAnsi="Times New Roman" w:cs="Times New Roman"/>
          <w:i/>
          <w:color w:val="000000"/>
          <w:sz w:val="24"/>
          <w:szCs w:val="24"/>
        </w:rPr>
        <w:t>SWOT Analysis Of Automobile Industry - Automobile Industry SWOT</w:t>
      </w:r>
      <w:r>
        <w:rPr>
          <w:rFonts w:ascii="Times New Roman" w:eastAsia="Times New Roman" w:hAnsi="Times New Roman" w:cs="Times New Roman"/>
          <w:color w:val="000000"/>
          <w:sz w:val="24"/>
          <w:szCs w:val="24"/>
        </w:rPr>
        <w:t>. [online] Marketing91. Available at: &lt;https://www.marketing91.com/swot-analysis-of-automobile-industry/&gt; [Accessed 13 July 2020].</w:t>
      </w:r>
    </w:p>
    <w:p w14:paraId="0317C33D" w14:textId="77777777" w:rsidR="00D20D0C" w:rsidRDefault="00D20D0C" w:rsidP="00D20D0C">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lastRenderedPageBreak/>
        <w:t xml:space="preserve">Bhatia, J., 2016. Porter's Five Forces Industry Analysis of Indian Passenger Car Industry. </w:t>
      </w:r>
      <w:r>
        <w:rPr>
          <w:rFonts w:ascii="Times New Roman" w:eastAsia="Times New Roman" w:hAnsi="Times New Roman" w:cs="Times New Roman"/>
          <w:i/>
          <w:sz w:val="24"/>
          <w:szCs w:val="24"/>
        </w:rPr>
        <w:t>Pacific Business Review International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(7), pp.113-123.</w:t>
      </w:r>
    </w:p>
    <w:p w14:paraId="41A9BE4C" w14:textId="77777777" w:rsidR="00D20D0C" w:rsidRDefault="00D20D0C" w:rsidP="00D20D0C">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Businesswire</w:t>
      </w:r>
      <w:proofErr w:type="spellEnd"/>
      <w:r>
        <w:rPr>
          <w:rFonts w:ascii="Times New Roman" w:eastAsia="Times New Roman" w:hAnsi="Times New Roman" w:cs="Times New Roman"/>
          <w:sz w:val="24"/>
          <w:szCs w:val="24"/>
          <w:highlight w:val="white"/>
        </w:rPr>
        <w:t xml:space="preserve">., 2019. </w:t>
      </w:r>
      <w:r>
        <w:rPr>
          <w:rFonts w:ascii="Times New Roman" w:eastAsia="Times New Roman" w:hAnsi="Times New Roman" w:cs="Times New Roman"/>
          <w:i/>
          <w:sz w:val="24"/>
          <w:szCs w:val="24"/>
          <w:highlight w:val="white"/>
        </w:rPr>
        <w:t xml:space="preserve">How Will The Automobile Industry Shape Up In 2020? A Comprehensive SWOT Analysis </w:t>
      </w:r>
      <w:proofErr w:type="spellStart"/>
      <w:r>
        <w:rPr>
          <w:rFonts w:ascii="Times New Roman" w:eastAsia="Times New Roman" w:hAnsi="Times New Roman" w:cs="Times New Roman"/>
          <w:i/>
          <w:sz w:val="24"/>
          <w:szCs w:val="24"/>
          <w:highlight w:val="white"/>
        </w:rPr>
        <w:t>BySpendedge’S</w:t>
      </w:r>
      <w:proofErr w:type="spellEnd"/>
      <w:r>
        <w:rPr>
          <w:rFonts w:ascii="Times New Roman" w:eastAsia="Times New Roman" w:hAnsi="Times New Roman" w:cs="Times New Roman"/>
          <w:i/>
          <w:sz w:val="24"/>
          <w:szCs w:val="24"/>
          <w:highlight w:val="white"/>
        </w:rPr>
        <w:t xml:space="preserve"> Experts</w:t>
      </w:r>
      <w:r>
        <w:rPr>
          <w:rFonts w:ascii="Times New Roman" w:eastAsia="Times New Roman" w:hAnsi="Times New Roman" w:cs="Times New Roman"/>
          <w:sz w:val="24"/>
          <w:szCs w:val="24"/>
          <w:highlight w:val="white"/>
        </w:rPr>
        <w:t>. [online] Businesswire.com. Available at: &lt;https://www.businesswire.com/news/home/20191118005582/en/Automobile-Industry-Shape-2020-Comprehensive-SWOT-Analysis&gt; [Accessed 13 July 2020].</w:t>
      </w:r>
    </w:p>
    <w:p w14:paraId="27F639DD" w14:textId="77777777" w:rsidR="00D20D0C" w:rsidRDefault="00D20D0C" w:rsidP="00D20D0C">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Driftrock</w:t>
      </w:r>
      <w:proofErr w:type="spellEnd"/>
      <w:r>
        <w:rPr>
          <w:rFonts w:ascii="Times New Roman" w:eastAsia="Times New Roman" w:hAnsi="Times New Roman" w:cs="Times New Roman"/>
          <w:sz w:val="24"/>
          <w:szCs w:val="24"/>
          <w:highlight w:val="white"/>
        </w:rPr>
        <w:t xml:space="preserve">, 2019. </w:t>
      </w:r>
      <w:r>
        <w:rPr>
          <w:rFonts w:ascii="Times New Roman" w:eastAsia="Times New Roman" w:hAnsi="Times New Roman" w:cs="Times New Roman"/>
          <w:i/>
          <w:sz w:val="24"/>
          <w:szCs w:val="24"/>
          <w:highlight w:val="white"/>
        </w:rPr>
        <w:t>The State Of The UK Automotive Industry - 2019 UK Automotive Trade Report</w:t>
      </w:r>
      <w:r>
        <w:rPr>
          <w:rFonts w:ascii="Times New Roman" w:eastAsia="Times New Roman" w:hAnsi="Times New Roman" w:cs="Times New Roman"/>
          <w:sz w:val="24"/>
          <w:szCs w:val="24"/>
          <w:highlight w:val="white"/>
        </w:rPr>
        <w:t>. [online] Driftrock.com. Available at: &lt;https://www.driftrock.com/blog/the-state-of-the-uk-automotive-industry-2019-uk-automotive-trade-report&gt; [Accessed 13 July 2020].</w:t>
      </w:r>
    </w:p>
    <w:p w14:paraId="2C168C02" w14:textId="77777777" w:rsidR="00D20D0C" w:rsidRDefault="00D20D0C" w:rsidP="00D20D0C">
      <w:pP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Howardsgroup</w:t>
      </w:r>
      <w:proofErr w:type="spellEnd"/>
      <w:r>
        <w:rPr>
          <w:rFonts w:ascii="Times New Roman" w:eastAsia="Times New Roman" w:hAnsi="Times New Roman" w:cs="Times New Roman"/>
          <w:color w:val="000000"/>
          <w:sz w:val="24"/>
          <w:szCs w:val="24"/>
        </w:rPr>
        <w:t xml:space="preserve">. 2017. </w:t>
      </w:r>
      <w:r>
        <w:rPr>
          <w:rFonts w:ascii="Times New Roman" w:eastAsia="Times New Roman" w:hAnsi="Times New Roman" w:cs="Times New Roman"/>
          <w:i/>
          <w:color w:val="000000"/>
          <w:sz w:val="24"/>
          <w:szCs w:val="24"/>
        </w:rPr>
        <w:t>Evolution Of Cars - How Much Have They Changed?</w:t>
      </w:r>
      <w:r>
        <w:rPr>
          <w:rFonts w:ascii="Times New Roman" w:eastAsia="Times New Roman" w:hAnsi="Times New Roman" w:cs="Times New Roman"/>
          <w:color w:val="000000"/>
          <w:sz w:val="24"/>
          <w:szCs w:val="24"/>
        </w:rPr>
        <w:t>. [online] Available at: &lt;https://www.howardsgroup.co.uk/news/group/how-much-have-cars-changed-in-the-last-ten-years&gt; [Accessed 13 July 2020].</w:t>
      </w:r>
    </w:p>
    <w:p w14:paraId="7805EF75" w14:textId="77777777" w:rsidR="00D20D0C" w:rsidRDefault="00D20D0C" w:rsidP="00D20D0C">
      <w:pP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Ibisworld</w:t>
      </w:r>
      <w:proofErr w:type="spellEnd"/>
      <w:r>
        <w:rPr>
          <w:rFonts w:ascii="Times New Roman" w:eastAsia="Times New Roman" w:hAnsi="Times New Roman" w:cs="Times New Roman"/>
          <w:color w:val="000000"/>
          <w:sz w:val="24"/>
          <w:szCs w:val="24"/>
        </w:rPr>
        <w:t xml:space="preserve">. 2019. </w:t>
      </w:r>
      <w:proofErr w:type="spellStart"/>
      <w:r>
        <w:rPr>
          <w:rFonts w:ascii="Times New Roman" w:eastAsia="Times New Roman" w:hAnsi="Times New Roman" w:cs="Times New Roman"/>
          <w:i/>
          <w:color w:val="000000"/>
          <w:sz w:val="24"/>
          <w:szCs w:val="24"/>
        </w:rPr>
        <w:t>Ibisworld</w:t>
      </w:r>
      <w:proofErr w:type="spellEnd"/>
      <w:r>
        <w:rPr>
          <w:rFonts w:ascii="Times New Roman" w:eastAsia="Times New Roman" w:hAnsi="Times New Roman" w:cs="Times New Roman"/>
          <w:i/>
          <w:color w:val="000000"/>
          <w:sz w:val="24"/>
          <w:szCs w:val="24"/>
        </w:rPr>
        <w:t xml:space="preserve"> - Industry Market Research, Reports, And Statistics</w:t>
      </w:r>
      <w:r>
        <w:rPr>
          <w:rFonts w:ascii="Times New Roman" w:eastAsia="Times New Roman" w:hAnsi="Times New Roman" w:cs="Times New Roman"/>
          <w:color w:val="000000"/>
          <w:sz w:val="24"/>
          <w:szCs w:val="24"/>
        </w:rPr>
        <w:t>. [online] Available at: &lt;https://www.ibisworld.com/global/market-research-reports/global-car-automobile-sales-industry/&gt; [Accessed 13 July 2020].</w:t>
      </w:r>
    </w:p>
    <w:p w14:paraId="16C04754" w14:textId="77777777" w:rsidR="00D20D0C" w:rsidRPr="00174365" w:rsidRDefault="00D20D0C" w:rsidP="00D20D0C">
      <w:pPr>
        <w:spacing w:line="360" w:lineRule="auto"/>
        <w:jc w:val="both"/>
        <w:rPr>
          <w:rFonts w:ascii="Times New Roman" w:eastAsia="Times New Roman" w:hAnsi="Times New Roman" w:cs="Times New Roman"/>
          <w:sz w:val="32"/>
          <w:szCs w:val="32"/>
          <w:highlight w:val="white"/>
        </w:rPr>
      </w:pPr>
      <w:bookmarkStart w:id="22" w:name="_gjdgxs" w:colFirst="0" w:colLast="0"/>
      <w:bookmarkEnd w:id="22"/>
      <w:r w:rsidRPr="00174365">
        <w:rPr>
          <w:rFonts w:ascii="Times New Roman" w:hAnsi="Times New Roman" w:cs="Times New Roman"/>
          <w:color w:val="000000"/>
          <w:sz w:val="24"/>
          <w:szCs w:val="24"/>
          <w:shd w:val="clear" w:color="auto" w:fill="FFFFFF"/>
        </w:rPr>
        <w:t>Lovells, H., 2020. </w:t>
      </w:r>
      <w:r w:rsidRPr="00174365">
        <w:rPr>
          <w:rFonts w:ascii="Times New Roman" w:hAnsi="Times New Roman" w:cs="Times New Roman"/>
          <w:i/>
          <w:iCs/>
          <w:color w:val="000000"/>
          <w:sz w:val="24"/>
          <w:szCs w:val="24"/>
          <w:shd w:val="clear" w:color="auto" w:fill="FFFFFF"/>
        </w:rPr>
        <w:t xml:space="preserve">Automotive In The United Kingdom | </w:t>
      </w:r>
      <w:proofErr w:type="spellStart"/>
      <w:r w:rsidRPr="00174365">
        <w:rPr>
          <w:rFonts w:ascii="Times New Roman" w:hAnsi="Times New Roman" w:cs="Times New Roman"/>
          <w:i/>
          <w:iCs/>
          <w:color w:val="000000"/>
          <w:sz w:val="24"/>
          <w:szCs w:val="24"/>
          <w:shd w:val="clear" w:color="auto" w:fill="FFFFFF"/>
        </w:rPr>
        <w:t>Lexology</w:t>
      </w:r>
      <w:proofErr w:type="spellEnd"/>
      <w:r w:rsidRPr="00174365">
        <w:rPr>
          <w:rFonts w:ascii="Times New Roman" w:hAnsi="Times New Roman" w:cs="Times New Roman"/>
          <w:color w:val="000000"/>
          <w:sz w:val="24"/>
          <w:szCs w:val="24"/>
          <w:shd w:val="clear" w:color="auto" w:fill="FFFFFF"/>
        </w:rPr>
        <w:t>. [online] Lexology.com. Available at: &lt;https://www.lexology.com/library/detail.aspx?g=f817b3fd-3e18-4288-ab87-8470d251014c&gt; [Accessed 13 July 2020].</w:t>
      </w:r>
    </w:p>
    <w:p w14:paraId="697D23AD" w14:textId="77777777" w:rsidR="00D20D0C" w:rsidRDefault="00D20D0C" w:rsidP="00D20D0C">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Musonera</w:t>
      </w:r>
      <w:proofErr w:type="spellEnd"/>
      <w:r>
        <w:rPr>
          <w:rFonts w:ascii="Times New Roman" w:eastAsia="Times New Roman" w:hAnsi="Times New Roman" w:cs="Times New Roman"/>
          <w:color w:val="222222"/>
          <w:sz w:val="24"/>
          <w:szCs w:val="24"/>
          <w:highlight w:val="white"/>
        </w:rPr>
        <w:t>, E. and Cagle, C., 2019. Electric Car Brand Positioning in the Automotive Industry: Recommendations for Sustainable and Innovative Marketing Strategies. </w:t>
      </w:r>
      <w:r>
        <w:rPr>
          <w:rFonts w:ascii="Times New Roman" w:eastAsia="Times New Roman" w:hAnsi="Times New Roman" w:cs="Times New Roman"/>
          <w:i/>
          <w:color w:val="222222"/>
          <w:sz w:val="24"/>
          <w:szCs w:val="24"/>
          <w:highlight w:val="white"/>
        </w:rPr>
        <w:t>Journal of Strategic Innovation and Sustainability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(1).</w:t>
      </w:r>
    </w:p>
    <w:p w14:paraId="00CE8C9A" w14:textId="77777777" w:rsidR="00D20D0C" w:rsidRDefault="00D20D0C" w:rsidP="00D20D0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O'brien</w:t>
      </w:r>
      <w:proofErr w:type="spellEnd"/>
      <w:r>
        <w:rPr>
          <w:rFonts w:ascii="Times New Roman" w:eastAsia="Times New Roman" w:hAnsi="Times New Roman" w:cs="Times New Roman"/>
          <w:color w:val="222222"/>
          <w:sz w:val="24"/>
          <w:szCs w:val="24"/>
          <w:highlight w:val="white"/>
        </w:rPr>
        <w:t>, J., 2019. </w:t>
      </w:r>
      <w:r>
        <w:rPr>
          <w:rFonts w:ascii="Times New Roman" w:eastAsia="Times New Roman" w:hAnsi="Times New Roman" w:cs="Times New Roman"/>
          <w:i/>
          <w:color w:val="222222"/>
          <w:sz w:val="24"/>
          <w:szCs w:val="24"/>
          <w:highlight w:val="white"/>
        </w:rPr>
        <w:t>Category management in purchasing: a strategic approach to maximize business profitability</w:t>
      </w:r>
      <w:r>
        <w:rPr>
          <w:rFonts w:ascii="Times New Roman" w:eastAsia="Times New Roman" w:hAnsi="Times New Roman" w:cs="Times New Roman"/>
          <w:color w:val="222222"/>
          <w:sz w:val="24"/>
          <w:szCs w:val="24"/>
          <w:highlight w:val="white"/>
        </w:rPr>
        <w:t>. Kogan Page Publishers.</w:t>
      </w:r>
    </w:p>
    <w:p w14:paraId="07DDD87B" w14:textId="77777777" w:rsidR="00D20D0C" w:rsidRPr="00D20D0C" w:rsidRDefault="00D20D0C" w:rsidP="00D20D0C">
      <w:pPr>
        <w:spacing w:line="360" w:lineRule="auto"/>
        <w:rPr>
          <w:rFonts w:ascii="Times New Roman" w:eastAsia="Times New Roman" w:hAnsi="Times New Roman" w:cs="Times New Roman"/>
          <w:sz w:val="24"/>
          <w:szCs w:val="24"/>
        </w:rPr>
      </w:pPr>
    </w:p>
    <w:sectPr w:rsidR="00D20D0C" w:rsidRPr="00D20D0C" w:rsidSect="00D20D0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23B257" w14:textId="77777777" w:rsidR="0065204E" w:rsidRDefault="0065204E" w:rsidP="00045430">
      <w:pPr>
        <w:spacing w:after="0" w:line="240" w:lineRule="auto"/>
      </w:pPr>
      <w:r>
        <w:separator/>
      </w:r>
    </w:p>
  </w:endnote>
  <w:endnote w:type="continuationSeparator" w:id="0">
    <w:p w14:paraId="60F48C19" w14:textId="77777777" w:rsidR="0065204E" w:rsidRDefault="0065204E" w:rsidP="00045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8DD570" w14:textId="77777777" w:rsidR="00045430" w:rsidRDefault="000454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6765280"/>
      <w:docPartObj>
        <w:docPartGallery w:val="Page Numbers (Bottom of Page)"/>
        <w:docPartUnique/>
      </w:docPartObj>
    </w:sdtPr>
    <w:sdtEndPr>
      <w:rPr>
        <w:noProof/>
      </w:rPr>
    </w:sdtEndPr>
    <w:sdtContent>
      <w:p w14:paraId="2D79BEE1" w14:textId="37DDEF13" w:rsidR="00045430" w:rsidRDefault="000454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A06800" w14:textId="77777777" w:rsidR="00045430" w:rsidRDefault="000454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E85E62" w14:textId="77777777" w:rsidR="00045430" w:rsidRDefault="000454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4BDF4E" w14:textId="77777777" w:rsidR="0065204E" w:rsidRDefault="0065204E" w:rsidP="00045430">
      <w:pPr>
        <w:spacing w:after="0" w:line="240" w:lineRule="auto"/>
      </w:pPr>
      <w:r>
        <w:separator/>
      </w:r>
    </w:p>
  </w:footnote>
  <w:footnote w:type="continuationSeparator" w:id="0">
    <w:p w14:paraId="20143E0C" w14:textId="77777777" w:rsidR="0065204E" w:rsidRDefault="0065204E" w:rsidP="000454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ADDE48" w14:textId="77777777" w:rsidR="00045430" w:rsidRDefault="000454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0AEECA" w14:textId="77777777" w:rsidR="00045430" w:rsidRDefault="000454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185A2E" w14:textId="77777777" w:rsidR="00045430" w:rsidRDefault="000454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E366C0"/>
    <w:multiLevelType w:val="hybridMultilevel"/>
    <w:tmpl w:val="527CD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AF23E1"/>
    <w:multiLevelType w:val="hybridMultilevel"/>
    <w:tmpl w:val="66CAD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926923"/>
    <w:multiLevelType w:val="hybridMultilevel"/>
    <w:tmpl w:val="7A4C4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526461"/>
    <w:multiLevelType w:val="hybridMultilevel"/>
    <w:tmpl w:val="771E3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7C145A"/>
    <w:multiLevelType w:val="hybridMultilevel"/>
    <w:tmpl w:val="DA7C5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06A"/>
    <w:rsid w:val="00045430"/>
    <w:rsid w:val="0008793E"/>
    <w:rsid w:val="002B51AD"/>
    <w:rsid w:val="0033406A"/>
    <w:rsid w:val="0065204E"/>
    <w:rsid w:val="009B352F"/>
    <w:rsid w:val="00B15269"/>
    <w:rsid w:val="00D20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0EDF6"/>
  <w15:chartTrackingRefBased/>
  <w15:docId w15:val="{E2710A67-39DE-4598-ABF1-180D2C7D4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1AD"/>
    <w:pPr>
      <w:spacing w:after="200" w:line="276" w:lineRule="auto"/>
    </w:pPr>
    <w:rPr>
      <w:rFonts w:ascii="Calibri" w:eastAsia="Calibri" w:hAnsi="Calibri" w:cs="Calibri"/>
      <w:lang w:val="en-US" w:eastAsia="en-GB"/>
    </w:rPr>
  </w:style>
  <w:style w:type="paragraph" w:styleId="Heading1">
    <w:name w:val="heading 1"/>
    <w:basedOn w:val="Normal"/>
    <w:next w:val="Normal"/>
    <w:link w:val="Heading1Char"/>
    <w:uiPriority w:val="9"/>
    <w:qFormat/>
    <w:rsid w:val="002B51AD"/>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link w:val="Heading2Char"/>
    <w:uiPriority w:val="9"/>
    <w:unhideWhenUsed/>
    <w:qFormat/>
    <w:rsid w:val="002B51AD"/>
    <w:pPr>
      <w:spacing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1AD"/>
    <w:rPr>
      <w:rFonts w:ascii="Times New Roman" w:eastAsia="Times New Roman" w:hAnsi="Times New Roman" w:cs="Times New Roman"/>
      <w:b/>
      <w:sz w:val="28"/>
      <w:szCs w:val="28"/>
      <w:lang w:val="en-US" w:eastAsia="en-GB"/>
    </w:rPr>
  </w:style>
  <w:style w:type="character" w:customStyle="1" w:styleId="Heading2Char">
    <w:name w:val="Heading 2 Char"/>
    <w:basedOn w:val="DefaultParagraphFont"/>
    <w:link w:val="Heading2"/>
    <w:uiPriority w:val="9"/>
    <w:rsid w:val="002B51AD"/>
    <w:rPr>
      <w:rFonts w:ascii="Times New Roman" w:eastAsia="Times New Roman" w:hAnsi="Times New Roman" w:cs="Times New Roman"/>
      <w:b/>
      <w:sz w:val="24"/>
      <w:szCs w:val="24"/>
      <w:lang w:val="en-US" w:eastAsia="en-GB"/>
    </w:rPr>
  </w:style>
  <w:style w:type="table" w:styleId="TableGrid">
    <w:name w:val="Table Grid"/>
    <w:basedOn w:val="TableNormal"/>
    <w:uiPriority w:val="39"/>
    <w:rsid w:val="00D20D0C"/>
    <w:pPr>
      <w:spacing w:after="0" w:line="240" w:lineRule="auto"/>
    </w:pPr>
    <w:rPr>
      <w:rFonts w:ascii="Calibri" w:eastAsia="Calibri" w:hAnsi="Calibri" w:cs="Calibri"/>
      <w:lang w:val="en-US"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0D0C"/>
    <w:pPr>
      <w:ind w:left="720"/>
      <w:contextualSpacing/>
    </w:pPr>
  </w:style>
  <w:style w:type="paragraph" w:styleId="TOCHeading">
    <w:name w:val="TOC Heading"/>
    <w:basedOn w:val="Heading1"/>
    <w:next w:val="Normal"/>
    <w:uiPriority w:val="39"/>
    <w:unhideWhenUsed/>
    <w:qFormat/>
    <w:rsid w:val="00D20D0C"/>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eastAsia="en-US"/>
    </w:rPr>
  </w:style>
  <w:style w:type="paragraph" w:styleId="TOC1">
    <w:name w:val="toc 1"/>
    <w:basedOn w:val="Normal"/>
    <w:next w:val="Normal"/>
    <w:autoRedefine/>
    <w:uiPriority w:val="39"/>
    <w:unhideWhenUsed/>
    <w:rsid w:val="00D20D0C"/>
    <w:pPr>
      <w:spacing w:after="100"/>
    </w:pPr>
  </w:style>
  <w:style w:type="paragraph" w:styleId="TOC2">
    <w:name w:val="toc 2"/>
    <w:basedOn w:val="Normal"/>
    <w:next w:val="Normal"/>
    <w:autoRedefine/>
    <w:uiPriority w:val="39"/>
    <w:unhideWhenUsed/>
    <w:rsid w:val="00D20D0C"/>
    <w:pPr>
      <w:spacing w:after="100"/>
      <w:ind w:left="220"/>
    </w:pPr>
  </w:style>
  <w:style w:type="character" w:styleId="Hyperlink">
    <w:name w:val="Hyperlink"/>
    <w:basedOn w:val="DefaultParagraphFont"/>
    <w:uiPriority w:val="99"/>
    <w:unhideWhenUsed/>
    <w:rsid w:val="00D20D0C"/>
    <w:rPr>
      <w:color w:val="0563C1" w:themeColor="hyperlink"/>
      <w:u w:val="single"/>
    </w:rPr>
  </w:style>
  <w:style w:type="paragraph" w:styleId="NoSpacing">
    <w:name w:val="No Spacing"/>
    <w:link w:val="NoSpacingChar"/>
    <w:uiPriority w:val="1"/>
    <w:qFormat/>
    <w:rsid w:val="00D20D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0D0C"/>
    <w:rPr>
      <w:rFonts w:eastAsiaTheme="minorEastAsia"/>
      <w:lang w:val="en-US"/>
    </w:rPr>
  </w:style>
  <w:style w:type="paragraph" w:styleId="Header">
    <w:name w:val="header"/>
    <w:basedOn w:val="Normal"/>
    <w:link w:val="HeaderChar"/>
    <w:uiPriority w:val="99"/>
    <w:unhideWhenUsed/>
    <w:rsid w:val="000454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430"/>
    <w:rPr>
      <w:rFonts w:ascii="Calibri" w:eastAsia="Calibri" w:hAnsi="Calibri" w:cs="Calibri"/>
      <w:lang w:val="en-US" w:eastAsia="en-GB"/>
    </w:rPr>
  </w:style>
  <w:style w:type="paragraph" w:styleId="Footer">
    <w:name w:val="footer"/>
    <w:basedOn w:val="Normal"/>
    <w:link w:val="FooterChar"/>
    <w:uiPriority w:val="99"/>
    <w:unhideWhenUsed/>
    <w:rsid w:val="000454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430"/>
    <w:rPr>
      <w:rFonts w:ascii="Calibri" w:eastAsia="Calibri" w:hAnsi="Calibri" w:cs="Calibri"/>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DD102A-2EFF-4155-896F-514D45FC7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2415</Words>
  <Characters>13768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GLOBAL BUSINESS ENVIRONMENT: LCBB4005</dc:subject>
  <dc:creator>ana rizea</dc:creator>
  <cp:keywords/>
  <dc:description/>
  <cp:lastModifiedBy>ana rizea</cp:lastModifiedBy>
  <cp:revision>3</cp:revision>
  <dcterms:created xsi:type="dcterms:W3CDTF">2020-08-16T12:02:00Z</dcterms:created>
  <dcterms:modified xsi:type="dcterms:W3CDTF">2020-08-20T14:22:00Z</dcterms:modified>
</cp:coreProperties>
</file>