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3BAA6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36BBB">
              <w:rPr>
                <w:b/>
                <w:color w:val="auto"/>
                <w:sz w:val="32"/>
              </w:rPr>
              <w:t>Harvey Sparrow</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20B50A4" w:rsidR="005A1BA3" w:rsidRDefault="00736BBB" w:rsidP="00340E9A">
            <w:pPr>
              <w:overflowPunct/>
              <w:autoSpaceDE/>
              <w:autoSpaceDN/>
              <w:adjustRightInd/>
              <w:ind w:right="237"/>
              <w:textAlignment w:val="auto"/>
              <w:rPr>
                <w:b/>
                <w:color w:val="auto"/>
                <w:sz w:val="32"/>
              </w:rPr>
            </w:pPr>
            <w:r>
              <w:rPr>
                <w:b/>
                <w:color w:val="auto"/>
                <w:sz w:val="32"/>
              </w:rPr>
              <w:t>2132000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C06D53A" w:rsidR="00FF7784" w:rsidRPr="00BD673E" w:rsidRDefault="00354F30" w:rsidP="00E11033">
      <w:pPr>
        <w:spacing w:line="360" w:lineRule="auto"/>
        <w:ind w:right="237"/>
        <w:jc w:val="both"/>
        <w:rPr>
          <w:sz w:val="22"/>
          <w:szCs w:val="22"/>
        </w:rPr>
      </w:pPr>
      <w:r w:rsidRPr="00BD673E">
        <w:rPr>
          <w:sz w:val="22"/>
          <w:szCs w:val="22"/>
        </w:rPr>
        <w:t xml:space="preserve">Policing in the modern United Kingdom can be a very challenging and difficult roles at times, with police taking on more workload from </w:t>
      </w:r>
      <w:r w:rsidR="00750163" w:rsidRPr="00BD673E">
        <w:rPr>
          <w:sz w:val="22"/>
          <w:szCs w:val="22"/>
        </w:rPr>
        <w:t>understaffed agencies, such as mental health and medical calls. Modern-day polic</w:t>
      </w:r>
      <w:r w:rsidR="00937218" w:rsidRPr="00BD673E">
        <w:rPr>
          <w:sz w:val="22"/>
          <w:szCs w:val="22"/>
        </w:rPr>
        <w:t>e officers</w:t>
      </w:r>
      <w:r w:rsidR="00750163" w:rsidRPr="00BD673E">
        <w:rPr>
          <w:sz w:val="22"/>
          <w:szCs w:val="22"/>
        </w:rPr>
        <w:t xml:space="preserve"> also </w:t>
      </w:r>
      <w:r w:rsidR="00937218" w:rsidRPr="00BD673E">
        <w:rPr>
          <w:sz w:val="22"/>
          <w:szCs w:val="22"/>
        </w:rPr>
        <w:t>have</w:t>
      </w:r>
      <w:r w:rsidR="00750163" w:rsidRPr="00BD673E">
        <w:rPr>
          <w:sz w:val="22"/>
          <w:szCs w:val="22"/>
        </w:rPr>
        <w:t xml:space="preserve"> some of the highest workloads and call demand that officers have ever been expected to </w:t>
      </w:r>
      <w:r w:rsidR="00937218" w:rsidRPr="00BD673E">
        <w:rPr>
          <w:sz w:val="22"/>
          <w:szCs w:val="22"/>
        </w:rPr>
        <w:t>deal with, along with new challenges of evolving crime and issues of staffing. Policing has also always had its fair share of criticisms</w:t>
      </w:r>
      <w:r w:rsidR="00B6310D" w:rsidRPr="00BD673E">
        <w:rPr>
          <w:sz w:val="22"/>
          <w:szCs w:val="22"/>
        </w:rPr>
        <w:t xml:space="preserve"> and must stand up to ever increasing public scrutiny</w:t>
      </w:r>
      <w:r w:rsidR="00054448">
        <w:rPr>
          <w:sz w:val="22"/>
          <w:szCs w:val="22"/>
        </w:rPr>
        <w:t>, which had led to a reduction in the proactivity of some forces</w:t>
      </w:r>
      <w:r w:rsidR="00B6310D" w:rsidRPr="00BD673E">
        <w:rPr>
          <w:sz w:val="22"/>
          <w:szCs w:val="22"/>
        </w:rPr>
        <w:t xml:space="preserve"> (</w:t>
      </w:r>
      <w:r w:rsidR="00054448">
        <w:rPr>
          <w:sz w:val="22"/>
          <w:szCs w:val="22"/>
        </w:rPr>
        <w:t>McCombs, 2019</w:t>
      </w:r>
      <w:r w:rsidR="00B6310D" w:rsidRPr="00BD673E">
        <w:rPr>
          <w:sz w:val="22"/>
          <w:szCs w:val="22"/>
        </w:rPr>
        <w:t xml:space="preserve">). In order to reduce incidents of poor policing and breaches of general policing practice, training within forces must be of the highest quality and somewhat standardised across England &amp; Wales. </w:t>
      </w:r>
      <w:r w:rsidR="00A80C31" w:rsidRPr="00BD673E">
        <w:rPr>
          <w:sz w:val="22"/>
          <w:szCs w:val="22"/>
        </w:rPr>
        <w:t>This is one of the main roles of the relatively recently founded College of Policing, which took over from the preceding organisation of the National Policing Improvement Agency in 201</w:t>
      </w:r>
      <w:r w:rsidR="000402EF" w:rsidRPr="00BD673E">
        <w:rPr>
          <w:sz w:val="22"/>
          <w:szCs w:val="22"/>
        </w:rPr>
        <w:t>2</w:t>
      </w:r>
      <w:r w:rsidR="00A80C31" w:rsidRPr="00BD673E">
        <w:rPr>
          <w:sz w:val="22"/>
          <w:szCs w:val="22"/>
        </w:rPr>
        <w:t>.</w:t>
      </w:r>
    </w:p>
    <w:p w14:paraId="6F7F82F9" w14:textId="77777777" w:rsidR="00A80C31" w:rsidRPr="00BD673E" w:rsidRDefault="00A80C31" w:rsidP="00E11033">
      <w:pPr>
        <w:spacing w:line="360" w:lineRule="auto"/>
        <w:ind w:right="237"/>
        <w:jc w:val="both"/>
        <w:rPr>
          <w:sz w:val="22"/>
          <w:szCs w:val="22"/>
        </w:rPr>
      </w:pPr>
    </w:p>
    <w:p w14:paraId="56E1F38B" w14:textId="7CDADD17" w:rsidR="008A19C3" w:rsidRPr="00BD673E" w:rsidRDefault="000402EF" w:rsidP="00E11033">
      <w:pPr>
        <w:spacing w:line="360" w:lineRule="auto"/>
        <w:ind w:right="237"/>
        <w:jc w:val="both"/>
        <w:rPr>
          <w:sz w:val="22"/>
          <w:szCs w:val="22"/>
        </w:rPr>
      </w:pPr>
      <w:r w:rsidRPr="00BD673E">
        <w:rPr>
          <w:sz w:val="22"/>
          <w:szCs w:val="22"/>
        </w:rPr>
        <w:t>When the College of Policing was founded, it inherited all the training and improvement of general policing practice that its predecessor was responsible for (</w:t>
      </w:r>
      <w:r w:rsidR="00E63D17">
        <w:rPr>
          <w:sz w:val="22"/>
          <w:szCs w:val="22"/>
        </w:rPr>
        <w:t>Gov UK, 2010</w:t>
      </w:r>
      <w:r w:rsidRPr="00BD673E">
        <w:rPr>
          <w:sz w:val="22"/>
          <w:szCs w:val="22"/>
        </w:rPr>
        <w:t>). After taking o</w:t>
      </w:r>
      <w:r w:rsidR="00EB66B4">
        <w:rPr>
          <w:sz w:val="22"/>
          <w:szCs w:val="22"/>
        </w:rPr>
        <w:t>ver</w:t>
      </w:r>
      <w:r w:rsidRPr="00BD673E">
        <w:rPr>
          <w:sz w:val="22"/>
          <w:szCs w:val="22"/>
        </w:rPr>
        <w:t xml:space="preserve"> from the NPIA, the college has become solely responsible for aspects of police </w:t>
      </w:r>
      <w:r w:rsidRPr="00BD673E">
        <w:rPr>
          <w:sz w:val="22"/>
          <w:szCs w:val="22"/>
        </w:rPr>
        <w:lastRenderedPageBreak/>
        <w:t>training and upskilling, however it does not usually directly train officers, instead it is responsible for setting the guidelines of training courses and delivering the topics within them. As aforementioned, policing is under increasing pressure and scrutiny from the public, with a hyperfocus on poor police performance or applications of controversial uses of force that always tend to be front page news (</w:t>
      </w:r>
      <w:r w:rsidR="00E63D17">
        <w:rPr>
          <w:sz w:val="22"/>
          <w:szCs w:val="22"/>
        </w:rPr>
        <w:t>Morton, 2021</w:t>
      </w:r>
      <w:r w:rsidRPr="00BD673E">
        <w:rPr>
          <w:sz w:val="22"/>
          <w:szCs w:val="22"/>
        </w:rPr>
        <w:t>). Strategically, this has a wholly negative impact of policing within the UK, as the policing model is policing by consent and the ever frequent negative headlines reduce public support of the police substantially</w:t>
      </w:r>
      <w:r w:rsidR="008A19C3" w:rsidRPr="00BD673E">
        <w:rPr>
          <w:sz w:val="22"/>
          <w:szCs w:val="22"/>
        </w:rPr>
        <w:t xml:space="preserve">. It has also been found, time and time again, that policing is “institutionally racist” and that some forces can have an especially toxic culture toward minority ethnic groups. </w:t>
      </w:r>
    </w:p>
    <w:p w14:paraId="4A2F7EF7" w14:textId="77777777" w:rsidR="008A19C3" w:rsidRPr="00BD673E" w:rsidRDefault="008A19C3" w:rsidP="00E11033">
      <w:pPr>
        <w:spacing w:line="360" w:lineRule="auto"/>
        <w:ind w:right="237"/>
        <w:jc w:val="both"/>
        <w:rPr>
          <w:sz w:val="22"/>
          <w:szCs w:val="22"/>
        </w:rPr>
      </w:pPr>
    </w:p>
    <w:p w14:paraId="1F25356D" w14:textId="44CCC41A" w:rsidR="00A80C31" w:rsidRDefault="000402EF" w:rsidP="00E11033">
      <w:pPr>
        <w:spacing w:line="360" w:lineRule="auto"/>
        <w:ind w:right="237"/>
        <w:jc w:val="both"/>
        <w:rPr>
          <w:sz w:val="22"/>
          <w:szCs w:val="22"/>
        </w:rPr>
      </w:pPr>
      <w:r w:rsidRPr="00BD673E">
        <w:rPr>
          <w:sz w:val="22"/>
          <w:szCs w:val="22"/>
        </w:rPr>
        <w:t xml:space="preserve">As such, one of the College of Policing’s main strategic goals and ambitions, as outlined by them, is to “build trust and a fair culture.” </w:t>
      </w:r>
      <w:r w:rsidR="008A19C3" w:rsidRPr="00BD673E">
        <w:rPr>
          <w:sz w:val="22"/>
          <w:szCs w:val="22"/>
        </w:rPr>
        <w:t>(</w:t>
      </w:r>
      <w:r w:rsidR="00E63D17">
        <w:rPr>
          <w:sz w:val="22"/>
          <w:szCs w:val="22"/>
        </w:rPr>
        <w:t>College of Policing, 2023</w:t>
      </w:r>
      <w:r w:rsidR="008A19C3" w:rsidRPr="00BD673E">
        <w:rPr>
          <w:sz w:val="22"/>
          <w:szCs w:val="22"/>
        </w:rPr>
        <w:t>). This goal also includes a race action plan, which sets out to create an anti-racist culture and mind-set, as well as changing mindsets within policing</w:t>
      </w:r>
      <w:r w:rsidR="00BD673E">
        <w:rPr>
          <w:sz w:val="22"/>
          <w:szCs w:val="22"/>
        </w:rPr>
        <w:t xml:space="preserve">.  </w:t>
      </w:r>
      <w:r w:rsidR="006B3790">
        <w:rPr>
          <w:sz w:val="22"/>
          <w:szCs w:val="22"/>
        </w:rPr>
        <w:t xml:space="preserve">In order to evaluate the strategic role of the College of policing in professionalising the police force across the UK, it must be established what makes a police officer professional, along with </w:t>
      </w:r>
      <w:r w:rsidR="008E2E9B">
        <w:rPr>
          <w:sz w:val="22"/>
          <w:szCs w:val="22"/>
        </w:rPr>
        <w:t>the goals that the College has set out to achieve as well as how successful they have been in achieving those goals since its founding in 2012. As already established, the college’s main role is to support police development. The key areas they are focusing this development in are their five strategic ambitions, which are building trust and a fair culture, transforming police leadership, supporting career-long development and wellbeing, boosting core skills and strengthening innovation and implementing what works (</w:t>
      </w:r>
      <w:r w:rsidR="00E63D17">
        <w:rPr>
          <w:sz w:val="22"/>
          <w:szCs w:val="22"/>
        </w:rPr>
        <w:t>College of Policing 2023)</w:t>
      </w:r>
      <w:r w:rsidR="008E2E9B">
        <w:rPr>
          <w:sz w:val="22"/>
          <w:szCs w:val="22"/>
        </w:rPr>
        <w:t xml:space="preserve">. </w:t>
      </w:r>
    </w:p>
    <w:p w14:paraId="414A847D" w14:textId="77777777" w:rsidR="008E2E9B" w:rsidRDefault="008E2E9B" w:rsidP="00E11033">
      <w:pPr>
        <w:spacing w:line="360" w:lineRule="auto"/>
        <w:ind w:right="237"/>
        <w:jc w:val="both"/>
        <w:rPr>
          <w:sz w:val="22"/>
          <w:szCs w:val="22"/>
        </w:rPr>
      </w:pPr>
    </w:p>
    <w:p w14:paraId="267C0AE6" w14:textId="6F2ED086" w:rsidR="00D62124" w:rsidRDefault="008E2E9B" w:rsidP="00E11033">
      <w:pPr>
        <w:spacing w:line="360" w:lineRule="auto"/>
        <w:ind w:right="237"/>
        <w:jc w:val="both"/>
        <w:rPr>
          <w:sz w:val="22"/>
          <w:szCs w:val="22"/>
        </w:rPr>
      </w:pPr>
      <w:r>
        <w:rPr>
          <w:sz w:val="22"/>
          <w:szCs w:val="22"/>
        </w:rPr>
        <w:t>It is important to note that these are the goals the college has established from 2022 until 2026, so measuring how successful they have been in achieving these goals has a limitation due to the time that has passed.</w:t>
      </w:r>
      <w:r w:rsidR="00D62124">
        <w:rPr>
          <w:sz w:val="22"/>
          <w:szCs w:val="22"/>
        </w:rPr>
        <w:t xml:space="preserve"> However, this aforementioned strategic ambition is not the only framework the College has set out, as they have also had a ten-year plan, namely the Policing Vision 202</w:t>
      </w:r>
      <w:r w:rsidR="00E63D17">
        <w:rPr>
          <w:sz w:val="22"/>
          <w:szCs w:val="22"/>
        </w:rPr>
        <w:t>5</w:t>
      </w:r>
      <w:r w:rsidR="00D62124">
        <w:rPr>
          <w:sz w:val="22"/>
          <w:szCs w:val="22"/>
        </w:rPr>
        <w:t xml:space="preserve"> (</w:t>
      </w:r>
      <w:r w:rsidR="00E63D17">
        <w:rPr>
          <w:sz w:val="22"/>
          <w:szCs w:val="22"/>
        </w:rPr>
        <w:t>College of Policing, 2019</w:t>
      </w:r>
      <w:r w:rsidR="00D62124">
        <w:rPr>
          <w:sz w:val="22"/>
          <w:szCs w:val="22"/>
        </w:rPr>
        <w:t>). Whilst this plan is also relevant in the critical analysis of the College, it has more of a focus on the police service’s action and their external policing, such as how they respond to and deal with incidents, rather than reforming the organisation internally</w:t>
      </w:r>
      <w:r w:rsidR="00FD1E3E">
        <w:rPr>
          <w:sz w:val="22"/>
          <w:szCs w:val="22"/>
        </w:rPr>
        <w:t xml:space="preserve">. </w:t>
      </w:r>
      <w:r w:rsidR="00D62124">
        <w:rPr>
          <w:sz w:val="22"/>
          <w:szCs w:val="22"/>
        </w:rPr>
        <w:t xml:space="preserve"> </w:t>
      </w:r>
    </w:p>
    <w:p w14:paraId="412F52B8" w14:textId="77777777" w:rsidR="008A19C3" w:rsidRDefault="008A19C3" w:rsidP="00E11033">
      <w:pPr>
        <w:spacing w:line="360" w:lineRule="auto"/>
        <w:ind w:right="237"/>
        <w:jc w:val="both"/>
        <w:rPr>
          <w:sz w:val="24"/>
          <w:szCs w:val="24"/>
        </w:rPr>
      </w:pPr>
    </w:p>
    <w:p w14:paraId="74707501" w14:textId="5A176B26" w:rsidR="00D62124" w:rsidRDefault="00D62124" w:rsidP="00E11033">
      <w:pPr>
        <w:spacing w:line="360" w:lineRule="auto"/>
        <w:ind w:right="237"/>
        <w:jc w:val="both"/>
        <w:rPr>
          <w:sz w:val="22"/>
          <w:szCs w:val="22"/>
        </w:rPr>
      </w:pPr>
      <w:r>
        <w:rPr>
          <w:sz w:val="22"/>
          <w:szCs w:val="22"/>
        </w:rPr>
        <w:t xml:space="preserve">The College of Policing </w:t>
      </w:r>
      <w:r w:rsidR="00290EAA">
        <w:rPr>
          <w:sz w:val="22"/>
          <w:szCs w:val="22"/>
        </w:rPr>
        <w:t>has impacted many forces in its hyperfocus on Evidence-based policing, which encourages officers and supervisors to use research and data to inform decision making, rather than a purely reactive policing style. This is especially useful in a neighbourhood policing context, as this style of policing allows f</w:t>
      </w:r>
      <w:r w:rsidR="00FD1E3E">
        <w:rPr>
          <w:sz w:val="22"/>
          <w:szCs w:val="22"/>
        </w:rPr>
        <w:t xml:space="preserve">or officers to take an action most likely to have a positive outcome from well researched </w:t>
      </w:r>
      <w:r w:rsidR="00EB66B4">
        <w:rPr>
          <w:sz w:val="22"/>
          <w:szCs w:val="22"/>
        </w:rPr>
        <w:t>data and</w:t>
      </w:r>
      <w:r w:rsidR="00E11033">
        <w:rPr>
          <w:sz w:val="22"/>
          <w:szCs w:val="22"/>
        </w:rPr>
        <w:t xml:space="preserve"> leading to the </w:t>
      </w:r>
      <w:r w:rsidR="00E11033">
        <w:rPr>
          <w:sz w:val="22"/>
          <w:szCs w:val="22"/>
        </w:rPr>
        <w:lastRenderedPageBreak/>
        <w:t>application of problem-oriented policing</w:t>
      </w:r>
      <w:r w:rsidR="00FD1E3E">
        <w:rPr>
          <w:sz w:val="22"/>
          <w:szCs w:val="22"/>
        </w:rPr>
        <w:t>. Through this application of evidence-based policing, the College of Policing not only professionalises the practice but has also attempted to promote a culture of continuous improvement and learning, which is directly linked to the policing vision of 2025 (</w:t>
      </w:r>
      <w:r w:rsidR="00E63D17">
        <w:rPr>
          <w:sz w:val="22"/>
          <w:szCs w:val="22"/>
        </w:rPr>
        <w:t>College of Policing, 2019</w:t>
      </w:r>
      <w:r w:rsidR="00FD1E3E">
        <w:rPr>
          <w:sz w:val="22"/>
          <w:szCs w:val="22"/>
        </w:rPr>
        <w:t xml:space="preserve">). </w:t>
      </w:r>
      <w:r w:rsidR="00BD2660">
        <w:rPr>
          <w:sz w:val="22"/>
          <w:szCs w:val="22"/>
        </w:rPr>
        <w:t>The College of Policing has also had a direct impact on all police officers through the launch of the code of ethics, set out in 2014 (</w:t>
      </w:r>
      <w:r w:rsidR="00E506BD">
        <w:rPr>
          <w:sz w:val="22"/>
          <w:szCs w:val="22"/>
        </w:rPr>
        <w:t>College of Policing, 2014</w:t>
      </w:r>
      <w:r w:rsidR="00BD2660">
        <w:rPr>
          <w:sz w:val="22"/>
          <w:szCs w:val="22"/>
        </w:rPr>
        <w:t xml:space="preserve">). This code of ethics is at the absolute centre of every single </w:t>
      </w:r>
      <w:r w:rsidR="00E11033">
        <w:rPr>
          <w:sz w:val="22"/>
          <w:szCs w:val="22"/>
        </w:rPr>
        <w:t>officer’s</w:t>
      </w:r>
      <w:r w:rsidR="00BD2660">
        <w:rPr>
          <w:sz w:val="22"/>
          <w:szCs w:val="22"/>
        </w:rPr>
        <w:t xml:space="preserve"> decision making, through the use of the national decision model which has the code of ethics at the heart </w:t>
      </w:r>
      <w:r w:rsidR="00E11033">
        <w:rPr>
          <w:sz w:val="22"/>
          <w:szCs w:val="22"/>
        </w:rPr>
        <w:t xml:space="preserve">and centre </w:t>
      </w:r>
      <w:r w:rsidR="00BD2660">
        <w:rPr>
          <w:sz w:val="22"/>
          <w:szCs w:val="22"/>
        </w:rPr>
        <w:t xml:space="preserve">of it. </w:t>
      </w:r>
    </w:p>
    <w:p w14:paraId="5FDDDC23" w14:textId="77777777" w:rsidR="00BD2660" w:rsidRDefault="00BD2660" w:rsidP="00E11033">
      <w:pPr>
        <w:spacing w:line="360" w:lineRule="auto"/>
        <w:ind w:right="237"/>
        <w:jc w:val="both"/>
        <w:rPr>
          <w:sz w:val="22"/>
          <w:szCs w:val="22"/>
        </w:rPr>
      </w:pPr>
    </w:p>
    <w:p w14:paraId="55EDE13B" w14:textId="235AF636" w:rsidR="00BD2660" w:rsidRDefault="00BD2660" w:rsidP="00E11033">
      <w:pPr>
        <w:spacing w:line="360" w:lineRule="auto"/>
        <w:ind w:right="237"/>
        <w:jc w:val="both"/>
        <w:rPr>
          <w:sz w:val="22"/>
          <w:szCs w:val="22"/>
        </w:rPr>
      </w:pPr>
      <w:r>
        <w:rPr>
          <w:sz w:val="22"/>
          <w:szCs w:val="22"/>
        </w:rPr>
        <w:t>The national decision model has been a key area of use for me throughout my three years as a police officer, being utilised the entire way through. It has allowed me to make difficult decisions and justify those that may come under scrutiny. For example, one call I dealt with within my probation was a call for anti-social behaviour in a town centre by teenagers. During the process of dealing with the call, I found myself making the decision to arrest one of the teenagers involved for a breach of the peace due to his behaviour, with a working plan of taking him home and de-arresting him to remove the breach of the peace. However, whilst in the process of taking him home he made disclosures to myself about his treatment at home, meaning we had to then safeguard him</w:t>
      </w:r>
      <w:r w:rsidR="00B67190">
        <w:rPr>
          <w:sz w:val="22"/>
          <w:szCs w:val="22"/>
        </w:rPr>
        <w:t xml:space="preserve">. Whilst he was still technically arrested, he was allowed to speak to his girlfriend and have his phone, which is not usually allowed under normal procedure. However, these decisions were made using the national decision model and fully rationalised and justified by myself, as well as being ethical. </w:t>
      </w:r>
    </w:p>
    <w:p w14:paraId="7D55FD8A" w14:textId="77777777" w:rsidR="00B67190" w:rsidRDefault="00B67190" w:rsidP="00E11033">
      <w:pPr>
        <w:spacing w:line="360" w:lineRule="auto"/>
        <w:ind w:right="237"/>
        <w:jc w:val="both"/>
        <w:rPr>
          <w:sz w:val="22"/>
          <w:szCs w:val="22"/>
        </w:rPr>
      </w:pPr>
    </w:p>
    <w:p w14:paraId="1E680521" w14:textId="645E77DE" w:rsidR="00B67190" w:rsidRDefault="00B67190" w:rsidP="00E11033">
      <w:pPr>
        <w:spacing w:line="360" w:lineRule="auto"/>
        <w:ind w:right="237"/>
        <w:jc w:val="both"/>
        <w:rPr>
          <w:sz w:val="22"/>
          <w:szCs w:val="22"/>
        </w:rPr>
      </w:pPr>
      <w:r>
        <w:rPr>
          <w:sz w:val="22"/>
          <w:szCs w:val="22"/>
        </w:rPr>
        <w:t>This shows that the college of policing has had a direct impact on my personal professional judgement and decision making, whilst referencing th</w:t>
      </w:r>
      <w:r w:rsidR="00A52A40">
        <w:rPr>
          <w:sz w:val="22"/>
          <w:szCs w:val="22"/>
        </w:rPr>
        <w:t xml:space="preserve">e code of ethics set out by them. This </w:t>
      </w:r>
      <w:r w:rsidR="00E11033">
        <w:rPr>
          <w:sz w:val="22"/>
          <w:szCs w:val="22"/>
        </w:rPr>
        <w:t>indication is</w:t>
      </w:r>
      <w:r w:rsidR="00A52A40">
        <w:rPr>
          <w:sz w:val="22"/>
          <w:szCs w:val="22"/>
        </w:rPr>
        <w:t xml:space="preserve"> that the College has impacted by professionalism as an officer, linking into my progress as a professional police officer in my final year of my probation. The college has allowed me to make ethical decisions and be able to justify them fully, in an atmosphere </w:t>
      </w:r>
      <w:r w:rsidR="004E72FD">
        <w:rPr>
          <w:sz w:val="22"/>
          <w:szCs w:val="22"/>
        </w:rPr>
        <w:t>where</w:t>
      </w:r>
      <w:r w:rsidR="00A52A40">
        <w:rPr>
          <w:sz w:val="22"/>
          <w:szCs w:val="22"/>
        </w:rPr>
        <w:t xml:space="preserve"> scrutiny is on an increase from both the public and supervisors within policing (</w:t>
      </w:r>
      <w:r w:rsidR="00E506BD">
        <w:rPr>
          <w:sz w:val="22"/>
          <w:szCs w:val="22"/>
        </w:rPr>
        <w:t xml:space="preserve">Hanway and Hambly, 2023). </w:t>
      </w:r>
      <w:r w:rsidR="00A52A40">
        <w:rPr>
          <w:sz w:val="22"/>
          <w:szCs w:val="22"/>
        </w:rPr>
        <w:t xml:space="preserve"> </w:t>
      </w:r>
    </w:p>
    <w:p w14:paraId="0C324952" w14:textId="77777777" w:rsidR="00E11033" w:rsidRDefault="00E11033" w:rsidP="00E11033">
      <w:pPr>
        <w:spacing w:line="360" w:lineRule="auto"/>
        <w:ind w:right="237"/>
        <w:jc w:val="both"/>
        <w:rPr>
          <w:sz w:val="22"/>
          <w:szCs w:val="22"/>
        </w:rPr>
      </w:pPr>
    </w:p>
    <w:p w14:paraId="3FF539D6" w14:textId="6610CC8B" w:rsidR="008A19C3" w:rsidRDefault="00E11033" w:rsidP="00B6310D">
      <w:pPr>
        <w:spacing w:line="360" w:lineRule="auto"/>
        <w:ind w:right="237"/>
        <w:jc w:val="both"/>
        <w:rPr>
          <w:sz w:val="22"/>
          <w:szCs w:val="22"/>
        </w:rPr>
      </w:pPr>
      <w:r>
        <w:rPr>
          <w:sz w:val="22"/>
          <w:szCs w:val="22"/>
        </w:rPr>
        <w:t xml:space="preserve">The incident I experienced is also a good example of how my role has changed within my final year of probation. At the start of my </w:t>
      </w:r>
      <w:r w:rsidR="00DB0983">
        <w:rPr>
          <w:sz w:val="22"/>
          <w:szCs w:val="22"/>
        </w:rPr>
        <w:t>tutorship,</w:t>
      </w:r>
      <w:r>
        <w:rPr>
          <w:sz w:val="22"/>
          <w:szCs w:val="22"/>
        </w:rPr>
        <w:t xml:space="preserve"> I was not confident in the majority of my decision </w:t>
      </w:r>
      <w:r w:rsidR="0037797F">
        <w:rPr>
          <w:sz w:val="22"/>
          <w:szCs w:val="22"/>
        </w:rPr>
        <w:t>making and</w:t>
      </w:r>
      <w:r>
        <w:rPr>
          <w:sz w:val="22"/>
          <w:szCs w:val="22"/>
        </w:rPr>
        <w:t xml:space="preserve"> would always seek advice from either my tutor or a more experienced officer to help guide me to make a decision. However, as I have progressed and developed as a professional officer </w:t>
      </w:r>
      <w:r w:rsidR="00982CF7">
        <w:rPr>
          <w:sz w:val="22"/>
          <w:szCs w:val="22"/>
        </w:rPr>
        <w:t xml:space="preserve">throughout my three years, I have found that I have become much more confident in the decisions I make and have gained an ever-increasing understanding of what is required of me as a police officer. </w:t>
      </w:r>
      <w:r w:rsidR="00216411">
        <w:rPr>
          <w:sz w:val="22"/>
          <w:szCs w:val="22"/>
        </w:rPr>
        <w:t xml:space="preserve">This is not as simple as it may seem however, </w:t>
      </w:r>
      <w:r w:rsidR="00216411">
        <w:rPr>
          <w:sz w:val="22"/>
          <w:szCs w:val="22"/>
        </w:rPr>
        <w:lastRenderedPageBreak/>
        <w:t xml:space="preserve">as the general opinion that most people think of when it comes to the role of a police officer is crime-fighting and law enforcement. Whilst this is obviously true, Coleman and Norris (2000) tell us that officers undertake a much larger and varied role than just crime fighting, such as searching for missing children, passing on a death message to the next of kin, or even attending neighbourhood meetings. This shows the complex nature of an </w:t>
      </w:r>
      <w:r w:rsidR="00DB0983">
        <w:rPr>
          <w:sz w:val="22"/>
          <w:szCs w:val="22"/>
        </w:rPr>
        <w:t>officer’s</w:t>
      </w:r>
      <w:r w:rsidR="00216411">
        <w:rPr>
          <w:sz w:val="22"/>
          <w:szCs w:val="22"/>
        </w:rPr>
        <w:t xml:space="preserve"> role, and highlights some of the difficulty I have experienced in my progression of attempting to understand my role. However, in my final year I feel I have become more flexible in my decision making and ability to resolve situations, in-line with the College of </w:t>
      </w:r>
      <w:r w:rsidR="00DB0983">
        <w:rPr>
          <w:sz w:val="22"/>
          <w:szCs w:val="22"/>
        </w:rPr>
        <w:t>Policing’s workforce transformation 2018, which outlines a requirement for a more flexible and skilled workforce. It also highlights a need for officers to develop expertise in key areas</w:t>
      </w:r>
      <w:r w:rsidR="0037797F">
        <w:rPr>
          <w:sz w:val="22"/>
          <w:szCs w:val="22"/>
        </w:rPr>
        <w:t xml:space="preserve">, and during my third year I have had opportunities to work alongside specialist teams, such as Roads Policing Specialist Operations (RPSO) along with domestic abuse teams and CID. Whilst these attachments are authorised by Gwent Police, they are due to a direct push from the College of Policing to allow new officers to gain a wide range of understanding to how specialised the job can be and allow officers to gain the skillset necessary to carry out a wide range of actions that may be required on the job. I have also found that during my last year I have been able to attend many training courses and grow my expertise </w:t>
      </w:r>
      <w:r w:rsidR="009B5174">
        <w:rPr>
          <w:sz w:val="22"/>
          <w:szCs w:val="22"/>
        </w:rPr>
        <w:t xml:space="preserve">in areas such as fast roads training and medical courses. </w:t>
      </w:r>
    </w:p>
    <w:p w14:paraId="038A1CB4" w14:textId="77777777" w:rsidR="0037797F" w:rsidRDefault="0037797F" w:rsidP="00B6310D">
      <w:pPr>
        <w:spacing w:line="360" w:lineRule="auto"/>
        <w:ind w:right="237"/>
        <w:jc w:val="both"/>
        <w:rPr>
          <w:sz w:val="22"/>
          <w:szCs w:val="22"/>
        </w:rPr>
      </w:pPr>
    </w:p>
    <w:p w14:paraId="7C922175" w14:textId="4FFA79A3" w:rsidR="0037797F" w:rsidRDefault="0037797F" w:rsidP="00B6310D">
      <w:pPr>
        <w:spacing w:line="360" w:lineRule="auto"/>
        <w:ind w:right="237"/>
        <w:jc w:val="both"/>
        <w:rPr>
          <w:sz w:val="22"/>
          <w:szCs w:val="22"/>
        </w:rPr>
      </w:pPr>
      <w:r>
        <w:rPr>
          <w:sz w:val="22"/>
          <w:szCs w:val="22"/>
        </w:rPr>
        <w:t xml:space="preserve">My development in my final year clearly links in with the strategic role of the College of Policing, and how I have developed into a professional officer. My exposure to specialist teams and </w:t>
      </w:r>
      <w:r w:rsidR="009B5174">
        <w:rPr>
          <w:sz w:val="22"/>
          <w:szCs w:val="22"/>
        </w:rPr>
        <w:t>the development of my personal career has been directly linked to the College’s role in deploying and developing their programmes of officer development, such as the policing vision 2025 which places emphasis on transforming policing to meet demands of a changing society (</w:t>
      </w:r>
      <w:r w:rsidR="00E506BD">
        <w:rPr>
          <w:sz w:val="22"/>
          <w:szCs w:val="22"/>
        </w:rPr>
        <w:t>College of Policing, 2019</w:t>
      </w:r>
      <w:r w:rsidR="009B5174">
        <w:rPr>
          <w:sz w:val="22"/>
          <w:szCs w:val="22"/>
        </w:rPr>
        <w:t>), or their focus on the workforce transformation 2018, which as already mentioned reinforces the requirements for a high-skilled workforce (</w:t>
      </w:r>
      <w:r w:rsidR="00E506BD">
        <w:rPr>
          <w:sz w:val="22"/>
          <w:szCs w:val="22"/>
        </w:rPr>
        <w:t>College of Policing, 2022</w:t>
      </w:r>
      <w:r w:rsidR="009B5174">
        <w:rPr>
          <w:sz w:val="22"/>
          <w:szCs w:val="22"/>
        </w:rPr>
        <w:t xml:space="preserve">). This transformation enables career progression such as a focus on the requirements for specialist teams and encouraging a culture of career-long professional development and growth. Clearly then, the College of Policing has directly impacted my development as a professional officer and has enabled me to develop my career in ways that I may not have been able to without the College of Policing. </w:t>
      </w:r>
    </w:p>
    <w:p w14:paraId="5C371A56" w14:textId="1F528EDC" w:rsidR="00C46800" w:rsidRDefault="00C46800" w:rsidP="00B6310D">
      <w:pPr>
        <w:spacing w:line="360" w:lineRule="auto"/>
        <w:ind w:right="237"/>
        <w:jc w:val="both"/>
        <w:rPr>
          <w:sz w:val="22"/>
          <w:szCs w:val="22"/>
        </w:rPr>
      </w:pPr>
      <w:r>
        <w:rPr>
          <w:sz w:val="22"/>
          <w:szCs w:val="22"/>
        </w:rPr>
        <w:br/>
        <w:t xml:space="preserve">However, whilst the College of Policing may have helped me develop professionally in line with its strategic goals and objectives, that is not to say it is without flaw. </w:t>
      </w:r>
      <w:r w:rsidR="00E662E2">
        <w:rPr>
          <w:sz w:val="22"/>
          <w:szCs w:val="22"/>
        </w:rPr>
        <w:t xml:space="preserve">Indeed, within a review published by the College of Policing (2022), it states that since the founding in 2012, many problems that were present at the time of founding are still present today, and in some cases worse. </w:t>
      </w:r>
      <w:r w:rsidR="00EB66B4">
        <w:rPr>
          <w:sz w:val="22"/>
          <w:szCs w:val="22"/>
        </w:rPr>
        <w:t xml:space="preserve">There is a clear difficulty in attempting to overhaul a 43 force regional model </w:t>
      </w:r>
      <w:r w:rsidR="00EB66B4">
        <w:rPr>
          <w:sz w:val="22"/>
          <w:szCs w:val="22"/>
        </w:rPr>
        <w:lastRenderedPageBreak/>
        <w:t xml:space="preserve">that is adopted by England and Wales and there is not always a one size fits all resolution to problems faced across the forces, and there is sometimes frustration that the College is not seen to benefit all those within policing and may not be useful to those in senior roles or on the frontline (College of Policing, 2022). </w:t>
      </w:r>
    </w:p>
    <w:p w14:paraId="72A0B4A3" w14:textId="77777777" w:rsidR="00C46800" w:rsidRDefault="00C46800" w:rsidP="00B6310D">
      <w:pPr>
        <w:spacing w:line="360" w:lineRule="auto"/>
        <w:ind w:right="237"/>
        <w:jc w:val="both"/>
        <w:rPr>
          <w:sz w:val="22"/>
          <w:szCs w:val="22"/>
        </w:rPr>
      </w:pPr>
    </w:p>
    <w:p w14:paraId="757958B0" w14:textId="16311360" w:rsidR="00C46800" w:rsidRDefault="00C46800" w:rsidP="00B6310D">
      <w:pPr>
        <w:spacing w:line="360" w:lineRule="auto"/>
        <w:ind w:right="237"/>
        <w:jc w:val="both"/>
        <w:rPr>
          <w:sz w:val="22"/>
          <w:szCs w:val="22"/>
        </w:rPr>
      </w:pPr>
      <w:r>
        <w:rPr>
          <w:sz w:val="22"/>
          <w:szCs w:val="22"/>
        </w:rPr>
        <w:t xml:space="preserve">The College of Policing clearly plays a vital role in professionalising policing in England and Wales, and sets out its requirements for high </w:t>
      </w:r>
      <w:r w:rsidR="00E662E2">
        <w:rPr>
          <w:sz w:val="22"/>
          <w:szCs w:val="22"/>
        </w:rPr>
        <w:t>standards</w:t>
      </w:r>
      <w:r>
        <w:rPr>
          <w:sz w:val="22"/>
          <w:szCs w:val="22"/>
        </w:rPr>
        <w:t>, promoting evidence-based policing practices and encouraging and supporting the growth of a culture of continuous professional development, as well as attempting to improve the image of policing to the public, attempting to expose the good work officers do in a time when public scrutiny is on the rise (</w:t>
      </w:r>
      <w:r w:rsidR="00E506BD">
        <w:rPr>
          <w:sz w:val="22"/>
          <w:szCs w:val="22"/>
        </w:rPr>
        <w:t xml:space="preserve">Hanway and Hambly, 2023). </w:t>
      </w:r>
      <w:r>
        <w:rPr>
          <w:sz w:val="22"/>
          <w:szCs w:val="22"/>
        </w:rPr>
        <w:t xml:space="preserve"> </w:t>
      </w:r>
    </w:p>
    <w:p w14:paraId="2123FDD1" w14:textId="77777777" w:rsidR="00EB66B4" w:rsidRDefault="00EB66B4" w:rsidP="00B6310D">
      <w:pPr>
        <w:spacing w:line="360" w:lineRule="auto"/>
        <w:ind w:right="237"/>
        <w:jc w:val="both"/>
        <w:rPr>
          <w:sz w:val="22"/>
          <w:szCs w:val="22"/>
        </w:rPr>
      </w:pPr>
    </w:p>
    <w:p w14:paraId="5D896F96" w14:textId="28D204C2" w:rsidR="00EB66B4" w:rsidRPr="0037797F" w:rsidRDefault="00EB66B4" w:rsidP="00B6310D">
      <w:pPr>
        <w:spacing w:line="360" w:lineRule="auto"/>
        <w:ind w:right="237"/>
        <w:jc w:val="both"/>
        <w:rPr>
          <w:sz w:val="22"/>
          <w:szCs w:val="22"/>
        </w:rPr>
      </w:pPr>
      <w:r>
        <w:rPr>
          <w:sz w:val="22"/>
          <w:szCs w:val="22"/>
        </w:rPr>
        <w:t>Through the frameworks and models that the College of Policing attempts to implement across the police forces in the UK, I have seen my role as a police officer evolve and professionalise from one of observation and learning to one of a leader and action-taker, with a focus on developing my skills in specialised areas ready to advance my career into the next stage of my post-probationary period</w:t>
      </w:r>
      <w:r w:rsidR="00E63D17">
        <w:rPr>
          <w:sz w:val="22"/>
          <w:szCs w:val="22"/>
        </w:rPr>
        <w:t xml:space="preserve">, where I hope to tutor and assist new officers by helping develop their careers, utilising training delivered by the College and putting it into practice. </w:t>
      </w:r>
    </w:p>
    <w:p w14:paraId="6CECFD35" w14:textId="77777777" w:rsidR="008A19C3" w:rsidRDefault="008A19C3" w:rsidP="00B6310D">
      <w:pPr>
        <w:spacing w:line="360" w:lineRule="auto"/>
        <w:ind w:right="237"/>
        <w:jc w:val="both"/>
        <w:rPr>
          <w:sz w:val="24"/>
          <w:szCs w:val="24"/>
        </w:rPr>
      </w:pPr>
    </w:p>
    <w:p w14:paraId="2BB0A023" w14:textId="77777777" w:rsidR="00290EAA" w:rsidRDefault="00290EAA" w:rsidP="00B6310D">
      <w:pPr>
        <w:spacing w:line="360" w:lineRule="auto"/>
        <w:ind w:right="237"/>
        <w:jc w:val="both"/>
        <w:rPr>
          <w:sz w:val="24"/>
          <w:szCs w:val="24"/>
        </w:rPr>
      </w:pPr>
    </w:p>
    <w:p w14:paraId="31F329B4" w14:textId="77777777" w:rsidR="00290EAA" w:rsidRPr="00270EEB" w:rsidRDefault="00290EAA" w:rsidP="00B6310D">
      <w:pPr>
        <w:spacing w:line="360" w:lineRule="auto"/>
        <w:ind w:right="237"/>
        <w:jc w:val="both"/>
        <w:rPr>
          <w:sz w:val="24"/>
          <w:szCs w:val="24"/>
        </w:rPr>
      </w:pPr>
    </w:p>
    <w:p w14:paraId="0590AAF8" w14:textId="77777777" w:rsidR="00FF7784" w:rsidRPr="00270EEB" w:rsidRDefault="00FF7784" w:rsidP="00B6310D">
      <w:pPr>
        <w:spacing w:line="360" w:lineRule="auto"/>
        <w:ind w:right="237"/>
        <w:jc w:val="both"/>
        <w:rPr>
          <w:sz w:val="24"/>
          <w:szCs w:val="24"/>
        </w:rPr>
      </w:pPr>
    </w:p>
    <w:p w14:paraId="19FBAC4F" w14:textId="77777777" w:rsidR="00FF7784" w:rsidRPr="00270EEB" w:rsidRDefault="00FF7784" w:rsidP="00B6310D">
      <w:pPr>
        <w:spacing w:line="360" w:lineRule="auto"/>
        <w:ind w:right="237"/>
        <w:jc w:val="both"/>
        <w:rPr>
          <w:sz w:val="24"/>
          <w:szCs w:val="24"/>
        </w:rPr>
      </w:pPr>
    </w:p>
    <w:p w14:paraId="670E1FB9" w14:textId="77777777" w:rsidR="00FF7784" w:rsidRPr="00270EEB" w:rsidRDefault="00FF7784" w:rsidP="00B6310D">
      <w:pPr>
        <w:spacing w:line="360" w:lineRule="auto"/>
        <w:ind w:right="237"/>
        <w:jc w:val="both"/>
        <w:rPr>
          <w:sz w:val="24"/>
          <w:szCs w:val="24"/>
        </w:rPr>
      </w:pPr>
    </w:p>
    <w:p w14:paraId="23E3F1EC" w14:textId="77777777" w:rsidR="00FF7784" w:rsidRPr="00270EEB" w:rsidRDefault="00FF7784" w:rsidP="00B6310D">
      <w:pPr>
        <w:spacing w:line="360" w:lineRule="auto"/>
        <w:ind w:right="237"/>
        <w:jc w:val="both"/>
        <w:rPr>
          <w:sz w:val="24"/>
          <w:szCs w:val="24"/>
        </w:rPr>
      </w:pPr>
    </w:p>
    <w:p w14:paraId="7AC4ABEB" w14:textId="77777777" w:rsidR="00FF7784" w:rsidRPr="00270EEB" w:rsidRDefault="00FF7784" w:rsidP="00B6310D">
      <w:pPr>
        <w:spacing w:line="360" w:lineRule="auto"/>
        <w:ind w:right="237"/>
        <w:jc w:val="both"/>
        <w:rPr>
          <w:sz w:val="24"/>
          <w:szCs w:val="24"/>
        </w:rPr>
      </w:pPr>
    </w:p>
    <w:p w14:paraId="6604579F" w14:textId="77777777" w:rsidR="00FF7784" w:rsidRPr="00270EEB" w:rsidRDefault="00FF7784" w:rsidP="00B6310D">
      <w:pPr>
        <w:spacing w:line="360" w:lineRule="auto"/>
        <w:ind w:right="237"/>
        <w:jc w:val="both"/>
        <w:rPr>
          <w:sz w:val="24"/>
          <w:szCs w:val="24"/>
        </w:rPr>
      </w:pPr>
    </w:p>
    <w:p w14:paraId="4FA25557" w14:textId="77777777" w:rsidR="00FF7784" w:rsidRPr="00270EEB" w:rsidRDefault="00FF7784" w:rsidP="00B6310D">
      <w:pPr>
        <w:spacing w:line="360" w:lineRule="auto"/>
        <w:ind w:right="237"/>
        <w:jc w:val="both"/>
        <w:rPr>
          <w:sz w:val="24"/>
          <w:szCs w:val="24"/>
        </w:rPr>
      </w:pPr>
    </w:p>
    <w:p w14:paraId="21B0B7A2" w14:textId="77777777" w:rsidR="00FF7784" w:rsidRPr="00270EEB" w:rsidRDefault="00FF7784" w:rsidP="00B6310D">
      <w:pPr>
        <w:spacing w:line="360" w:lineRule="auto"/>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136031">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545B147F" w14:textId="090A8245" w:rsidR="008B28E7" w:rsidRDefault="00F15388" w:rsidP="00F15388">
      <w:pPr>
        <w:spacing w:line="360" w:lineRule="auto"/>
        <w:ind w:right="237"/>
        <w:jc w:val="both"/>
        <w:rPr>
          <w:sz w:val="22"/>
          <w:szCs w:val="22"/>
        </w:rPr>
      </w:pPr>
      <w:r w:rsidRPr="00F15388">
        <w:rPr>
          <w:sz w:val="22"/>
          <w:szCs w:val="22"/>
        </w:rPr>
        <w:t xml:space="preserve">Modern-day policing has many challenges that face it, whether it be from increasing call demand, to a reduction in officers, to a huge increase in digitally enabled crime such as internet banking scams and large-scale cybercrime, there is clearly a hurdle to overcome for our police forces. However, whilst there may be new challenges to undertake, there are also new tools and methods available to forces to help combat these challenges, as well as assisting with community outreach amongst other areas. One of these tools is social media which has become impossible to avoid within the last ten years. As an </w:t>
      </w:r>
      <w:r w:rsidR="00F8014C" w:rsidRPr="00F15388">
        <w:rPr>
          <w:sz w:val="22"/>
          <w:szCs w:val="22"/>
        </w:rPr>
        <w:t>ever-popular</w:t>
      </w:r>
      <w:r w:rsidRPr="00F15388">
        <w:rPr>
          <w:sz w:val="22"/>
          <w:szCs w:val="22"/>
        </w:rPr>
        <w:t xml:space="preserve"> means of communicating with friends and strangers, police forces have not been blind to its benefits, attempting to utilise it as a powerful tool to engage with communities, share vital information and promote policy initiatives in ways never before possible. </w:t>
      </w:r>
    </w:p>
    <w:p w14:paraId="312901F1" w14:textId="77777777" w:rsidR="00F8014C" w:rsidRDefault="00F8014C" w:rsidP="00F15388">
      <w:pPr>
        <w:spacing w:line="360" w:lineRule="auto"/>
        <w:ind w:right="237"/>
        <w:jc w:val="both"/>
        <w:rPr>
          <w:sz w:val="22"/>
          <w:szCs w:val="22"/>
        </w:rPr>
      </w:pPr>
    </w:p>
    <w:p w14:paraId="5F5BA80A" w14:textId="67ECA3D1" w:rsidR="00F8014C" w:rsidRDefault="00F8014C" w:rsidP="00F15388">
      <w:pPr>
        <w:spacing w:line="360" w:lineRule="auto"/>
        <w:ind w:right="237"/>
        <w:jc w:val="both"/>
        <w:rPr>
          <w:sz w:val="22"/>
          <w:szCs w:val="22"/>
        </w:rPr>
      </w:pPr>
      <w:r>
        <w:rPr>
          <w:sz w:val="22"/>
          <w:szCs w:val="22"/>
        </w:rPr>
        <w:t xml:space="preserve">During my experience as a probationary officer, I have seen how social media both has benefitted and negatively impacted policing, offering opportunities as well as creating risks that were not of concern before the utilisation of social media as a new tool. Traditionally, public engagement was conducted in policing through community meetings, outreach programmes and media statements for serious incidents. Whilst these methods are still used, social media now provides an immediate and interactive channel for engagement, allowing officers to reach a broader audience in seconds, as it is estimates 70% of adults now use social media (Reuters, 2022). There is a clear benefit here, as such a large amount </w:t>
      </w:r>
      <w:r>
        <w:rPr>
          <w:sz w:val="22"/>
          <w:szCs w:val="22"/>
        </w:rPr>
        <w:lastRenderedPageBreak/>
        <w:t xml:space="preserve">of people using social media allows forces to spread important messages quickly. This is one of the main applications that I have utilised throughout my career </w:t>
      </w:r>
      <w:r w:rsidR="00866809">
        <w:rPr>
          <w:sz w:val="22"/>
          <w:szCs w:val="22"/>
        </w:rPr>
        <w:t xml:space="preserve">of policing, as when I have been dispatched to serious road traffic collisions there is sometimes a requirement to close a whole road which can have a major effect on traffic and peoples’ journeys. If this is likely to be the case for a prolonged amount of time, </w:t>
      </w:r>
      <w:r w:rsidR="00542D9E">
        <w:rPr>
          <w:sz w:val="22"/>
          <w:szCs w:val="22"/>
        </w:rPr>
        <w:t xml:space="preserve">I will request for a social media request to be put out, whereby our social media communications team will then send out a post informing members of the public to avoid the area and prevent traffic buildup. </w:t>
      </w:r>
    </w:p>
    <w:p w14:paraId="73C61ED8" w14:textId="77777777" w:rsidR="00542D9E" w:rsidRDefault="00542D9E" w:rsidP="00F15388">
      <w:pPr>
        <w:spacing w:line="360" w:lineRule="auto"/>
        <w:ind w:right="237"/>
        <w:jc w:val="both"/>
        <w:rPr>
          <w:sz w:val="22"/>
          <w:szCs w:val="22"/>
        </w:rPr>
      </w:pPr>
    </w:p>
    <w:p w14:paraId="57A1F706" w14:textId="4E0C4AE3" w:rsidR="00A131D5" w:rsidRDefault="00542D9E" w:rsidP="00A131D5">
      <w:pPr>
        <w:spacing w:line="360" w:lineRule="auto"/>
        <w:ind w:right="237"/>
        <w:jc w:val="both"/>
        <w:rPr>
          <w:sz w:val="22"/>
          <w:szCs w:val="22"/>
        </w:rPr>
      </w:pPr>
      <w:r>
        <w:rPr>
          <w:sz w:val="22"/>
          <w:szCs w:val="22"/>
        </w:rPr>
        <w:t xml:space="preserve">This is not the only application of social media however, as it can also be utilised to attempt to reduce crime and be applied in line with the </w:t>
      </w:r>
      <w:r w:rsidR="004C11D1">
        <w:rPr>
          <w:sz w:val="22"/>
          <w:szCs w:val="22"/>
        </w:rPr>
        <w:t>evidence-based</w:t>
      </w:r>
      <w:r>
        <w:rPr>
          <w:sz w:val="22"/>
          <w:szCs w:val="22"/>
        </w:rPr>
        <w:t xml:space="preserve"> policing model introduced by the</w:t>
      </w:r>
      <w:r w:rsidR="00A131D5">
        <w:rPr>
          <w:sz w:val="22"/>
          <w:szCs w:val="22"/>
        </w:rPr>
        <w:t xml:space="preserve"> </w:t>
      </w:r>
      <w:r w:rsidR="00A678A5">
        <w:rPr>
          <w:sz w:val="22"/>
          <w:szCs w:val="22"/>
        </w:rPr>
        <w:t>College</w:t>
      </w:r>
      <w:r>
        <w:rPr>
          <w:sz w:val="22"/>
          <w:szCs w:val="22"/>
        </w:rPr>
        <w:t xml:space="preserve"> of policing </w:t>
      </w:r>
      <w:r w:rsidR="004C11D1">
        <w:rPr>
          <w:sz w:val="22"/>
          <w:szCs w:val="22"/>
        </w:rPr>
        <w:t xml:space="preserve">(2024a). One such application was by West Yorkshire Police in 2022, under project spotlight which saw social media posts utilised to create a deterrence and reduce knife crime, having a successful impact and reducing total crime by 35% (College of Policing, 2024b). </w:t>
      </w:r>
      <w:r w:rsidR="00A131D5">
        <w:rPr>
          <w:sz w:val="22"/>
          <w:szCs w:val="22"/>
        </w:rPr>
        <w:t>This shows how impactful social media can be in policing, as a 35% reduction in crime is a very large impact for such a small investment</w:t>
      </w:r>
      <w:r w:rsidR="00384B66">
        <w:rPr>
          <w:sz w:val="22"/>
          <w:szCs w:val="22"/>
        </w:rPr>
        <w:t xml:space="preserve">, as social media is not a high-cost tool and has next to no financial consideration when a post is sent out by a police force. </w:t>
      </w:r>
    </w:p>
    <w:p w14:paraId="1B19908A" w14:textId="77777777" w:rsidR="00A131D5" w:rsidRDefault="00A131D5" w:rsidP="00A131D5">
      <w:pPr>
        <w:spacing w:line="360" w:lineRule="auto"/>
        <w:ind w:right="237"/>
        <w:jc w:val="both"/>
        <w:rPr>
          <w:sz w:val="22"/>
          <w:szCs w:val="22"/>
        </w:rPr>
      </w:pPr>
    </w:p>
    <w:p w14:paraId="4A8B313D" w14:textId="27F476B6" w:rsidR="008B28E7" w:rsidRDefault="00A131D5" w:rsidP="00CE434A">
      <w:pPr>
        <w:spacing w:line="360" w:lineRule="auto"/>
        <w:ind w:right="237"/>
        <w:jc w:val="both"/>
        <w:rPr>
          <w:sz w:val="22"/>
          <w:szCs w:val="22"/>
        </w:rPr>
      </w:pPr>
      <w:r>
        <w:rPr>
          <w:sz w:val="22"/>
          <w:szCs w:val="22"/>
        </w:rPr>
        <w:t xml:space="preserve">Within my experience of </w:t>
      </w:r>
      <w:r w:rsidR="00FC091F">
        <w:rPr>
          <w:sz w:val="22"/>
          <w:szCs w:val="22"/>
        </w:rPr>
        <w:t>policing,</w:t>
      </w:r>
      <w:r>
        <w:rPr>
          <w:sz w:val="22"/>
          <w:szCs w:val="22"/>
        </w:rPr>
        <w:t xml:space="preserve"> I have </w:t>
      </w:r>
      <w:r w:rsidR="00FC091F">
        <w:rPr>
          <w:sz w:val="22"/>
          <w:szCs w:val="22"/>
        </w:rPr>
        <w:t xml:space="preserve">identified numerous different types of social media that my force has used to attempt to engage with the public. Most police forces within the UK utilise the mainstream social media platforms, including Facebook, Instagram, Twitter and YouTube, which can also be seen as a social media platform in some respects. These individual social media platforms have their own benefits when </w:t>
      </w:r>
      <w:r w:rsidR="00A678A5">
        <w:rPr>
          <w:sz w:val="22"/>
          <w:szCs w:val="22"/>
        </w:rPr>
        <w:t xml:space="preserve">utilised separately, as each platform has a wildly different audience that can be reached by posting on each platform. This is seen in the survey conducted by Bailey and York (2018), </w:t>
      </w:r>
      <w:r w:rsidR="00EA2F7F">
        <w:rPr>
          <w:sz w:val="22"/>
          <w:szCs w:val="22"/>
        </w:rPr>
        <w:t xml:space="preserve">as the age ranges from the survey on Facebook have a large completion rate between 45–54-year-olds, whereas Instagram’s highest audience was between 25–32-year-olds. Whilst every social media platform allows for police forces to get messages out directly to the public, clearly there is a difference in the type of people that are reached by social media, showing that forces must utilise all available media to reach the largest audience possible. </w:t>
      </w:r>
    </w:p>
    <w:p w14:paraId="4D87FE8D" w14:textId="77777777" w:rsidR="00CE434A" w:rsidRDefault="00CE434A" w:rsidP="00CE434A">
      <w:pPr>
        <w:spacing w:line="360" w:lineRule="auto"/>
        <w:ind w:right="237"/>
        <w:jc w:val="both"/>
        <w:rPr>
          <w:sz w:val="22"/>
          <w:szCs w:val="22"/>
        </w:rPr>
      </w:pPr>
    </w:p>
    <w:p w14:paraId="121B198F" w14:textId="159873B1" w:rsidR="007F6ABB" w:rsidRDefault="00CE434A" w:rsidP="005B00FD">
      <w:pPr>
        <w:spacing w:line="360" w:lineRule="auto"/>
        <w:ind w:right="237"/>
        <w:jc w:val="both"/>
        <w:rPr>
          <w:sz w:val="22"/>
          <w:szCs w:val="22"/>
        </w:rPr>
      </w:pPr>
      <w:r>
        <w:rPr>
          <w:sz w:val="22"/>
          <w:szCs w:val="22"/>
        </w:rPr>
        <w:t xml:space="preserve">Within the context of investigations, I have found social media to be an indispensably useful tool. One such case was during a report of an assault whereby two males had assaulted the victim in the high street in my local policing area. Whilst one of the suspect males was identified from the knowledge of the victim, the second one had not yet been identified and was also not known to the victim. Due to the severity of the </w:t>
      </w:r>
      <w:r w:rsidR="00384B66">
        <w:rPr>
          <w:sz w:val="22"/>
          <w:szCs w:val="22"/>
        </w:rPr>
        <w:t>assault,</w:t>
      </w:r>
      <w:r>
        <w:rPr>
          <w:sz w:val="22"/>
          <w:szCs w:val="22"/>
        </w:rPr>
        <w:t xml:space="preserve"> it was key that the second suspect male was identified and after exhausting all other options, I asked for </w:t>
      </w:r>
      <w:r>
        <w:rPr>
          <w:sz w:val="22"/>
          <w:szCs w:val="22"/>
        </w:rPr>
        <w:lastRenderedPageBreak/>
        <w:t xml:space="preserve">authorisation to send the image from the CCTV of the suspect male to be sent out on social media to ascertain if anyone knew the identity of the male to allow for investigations to continue. </w:t>
      </w:r>
      <w:r w:rsidR="00151386">
        <w:rPr>
          <w:sz w:val="22"/>
          <w:szCs w:val="22"/>
        </w:rPr>
        <w:t xml:space="preserve">As the request did not breach GDPR guidelines or the force policy around social media usage, this request was authorised and after a brief period, communication was received which led to the identification of the suspected male and his eventual arrest. </w:t>
      </w:r>
      <w:r w:rsidR="00873FB7">
        <w:rPr>
          <w:sz w:val="22"/>
          <w:szCs w:val="22"/>
        </w:rPr>
        <w:t xml:space="preserve">This shows how affective social media can be as a tool in the modern policing world, as without social media it would’ve been unlikely that the suspect would’ve been identified, allowing a violent criminal to get away with the assault. </w:t>
      </w:r>
      <w:r w:rsidR="00863E08">
        <w:rPr>
          <w:sz w:val="22"/>
          <w:szCs w:val="22"/>
        </w:rPr>
        <w:t xml:space="preserve">This is known as social media </w:t>
      </w:r>
      <w:r w:rsidR="005B00FD">
        <w:rPr>
          <w:sz w:val="22"/>
          <w:szCs w:val="22"/>
        </w:rPr>
        <w:t>forensics and</w:t>
      </w:r>
      <w:r w:rsidR="00863E08">
        <w:rPr>
          <w:sz w:val="22"/>
          <w:szCs w:val="22"/>
        </w:rPr>
        <w:t xml:space="preserve"> is not an isolated event. Reuters (2022) tells us of an incident in Canada, whereby the murder of a young women, which had been a cold case for three years, was eventually solved leading to the conviction of her killer three years later. </w:t>
      </w:r>
      <w:r w:rsidR="004E72FD">
        <w:rPr>
          <w:sz w:val="22"/>
          <w:szCs w:val="22"/>
        </w:rPr>
        <w:t>Again,</w:t>
      </w:r>
      <w:r w:rsidR="00384B66">
        <w:rPr>
          <w:sz w:val="22"/>
          <w:szCs w:val="22"/>
        </w:rPr>
        <w:t xml:space="preserve"> this continues to show how useful social media can be as a resource to policing and how it should not be overlooked in its value to combat volume crime, not just internet facilitated crime. </w:t>
      </w:r>
    </w:p>
    <w:p w14:paraId="2031593E" w14:textId="77777777" w:rsidR="007F6ABB" w:rsidRDefault="007F6ABB" w:rsidP="005B00FD">
      <w:pPr>
        <w:spacing w:line="360" w:lineRule="auto"/>
        <w:ind w:right="237"/>
        <w:jc w:val="both"/>
        <w:rPr>
          <w:sz w:val="22"/>
          <w:szCs w:val="22"/>
        </w:rPr>
      </w:pPr>
    </w:p>
    <w:p w14:paraId="52AD931C" w14:textId="5A6916ED" w:rsidR="007F6ABB" w:rsidRDefault="007F6ABB" w:rsidP="005B00FD">
      <w:pPr>
        <w:spacing w:line="360" w:lineRule="auto"/>
        <w:ind w:right="237"/>
        <w:jc w:val="both"/>
        <w:rPr>
          <w:sz w:val="22"/>
          <w:szCs w:val="22"/>
        </w:rPr>
      </w:pPr>
      <w:r>
        <w:rPr>
          <w:sz w:val="22"/>
          <w:szCs w:val="22"/>
        </w:rPr>
        <w:t xml:space="preserve">Whilst I have utilised social media myself to assist with investigations I have become apart of, I have also seen it used at an incredibly local level through tailor-made neighbourhood social media that are run by local neighbourhood policing team officers. These locally targeted groups have the bonus of reaching out directly to residents of a specific area and to connect with the local community. It also enables </w:t>
      </w:r>
      <w:r w:rsidR="00D46DB6">
        <w:rPr>
          <w:sz w:val="22"/>
          <w:szCs w:val="22"/>
        </w:rPr>
        <w:t xml:space="preserve">for crime-prevention tips to be published and made more specific to local areas and estates. It is a tool that, when used properly, can massively enhance community policing (Finklea, 2022). </w:t>
      </w:r>
      <w:r w:rsidR="00384B66">
        <w:rPr>
          <w:sz w:val="22"/>
          <w:szCs w:val="22"/>
        </w:rPr>
        <w:t xml:space="preserve">Social media posts by forces also enable them to present themselves in a new light, as prior to social media public perception of policing was most heavily impacted by other forms of media, such as newspapers and journalism. However, as social media has become more prevalent, forces themselves get to show all the positive work that their officers do, which I have seen myself within my career. It allows for officers to show the human side of policing and create a more welcoming atmosphere toward the public, increasing the likelihood of them engaging with officers </w:t>
      </w:r>
      <w:r w:rsidR="00C40BB5">
        <w:rPr>
          <w:sz w:val="22"/>
          <w:szCs w:val="22"/>
        </w:rPr>
        <w:t xml:space="preserve">(Cullen, 2022). </w:t>
      </w:r>
    </w:p>
    <w:p w14:paraId="74923BE3" w14:textId="77777777" w:rsidR="005B00FD" w:rsidRDefault="005B00FD" w:rsidP="005B00FD">
      <w:pPr>
        <w:spacing w:line="360" w:lineRule="auto"/>
        <w:ind w:right="237"/>
        <w:jc w:val="both"/>
        <w:rPr>
          <w:sz w:val="22"/>
          <w:szCs w:val="22"/>
        </w:rPr>
      </w:pPr>
    </w:p>
    <w:p w14:paraId="77F32DF2" w14:textId="1B92C451" w:rsidR="00D46DB6" w:rsidRDefault="00D46DB6" w:rsidP="005B00FD">
      <w:pPr>
        <w:spacing w:line="360" w:lineRule="auto"/>
        <w:ind w:right="237"/>
        <w:jc w:val="both"/>
        <w:rPr>
          <w:sz w:val="22"/>
          <w:szCs w:val="22"/>
        </w:rPr>
      </w:pPr>
      <w:r>
        <w:rPr>
          <w:sz w:val="22"/>
          <w:szCs w:val="22"/>
        </w:rPr>
        <w:t xml:space="preserve">When used properly social media can be a great tool for officers, leading to the detection of crime as well as the prevention of it and identification of offenders. (Reuters, 2022). However, in order for this to be the case officers utilising social media must follow guidelines set out by their individual force. These guidelines usually include professional conduct, maintaining respectful and accurate posts which are non-discriminatory. They must also be transparent and </w:t>
      </w:r>
      <w:r w:rsidR="00DC4F14">
        <w:rPr>
          <w:sz w:val="22"/>
          <w:szCs w:val="22"/>
        </w:rPr>
        <w:t>accountable,</w:t>
      </w:r>
      <w:r>
        <w:rPr>
          <w:sz w:val="22"/>
          <w:szCs w:val="22"/>
        </w:rPr>
        <w:t xml:space="preserve"> and officers must ensure the information that is shared is truthful and no misleading. All content posted must also not breach the General Data Protection Regulation, or GDPR</w:t>
      </w:r>
      <w:r w:rsidR="00DC4F14">
        <w:rPr>
          <w:sz w:val="22"/>
          <w:szCs w:val="22"/>
        </w:rPr>
        <w:t xml:space="preserve">, as laid out by the authorised policing practice (College of </w:t>
      </w:r>
      <w:r w:rsidR="00DC4F14">
        <w:rPr>
          <w:sz w:val="22"/>
          <w:szCs w:val="22"/>
        </w:rPr>
        <w:lastRenderedPageBreak/>
        <w:t xml:space="preserve">Policing, 2014). This also includes the data protection act 2018, as every post by a police force must meet the conditions laid out by these laws to prevent a breach of either legislation. If this happens, it can lead to a reduction of public trust and in some cases the prosecution of officers found guilty of these breaches. This legislation extends to that of officers using their electronic devices to communicate with vulnerable people via social media, which is a breach of public trust (NPCC, 2022). </w:t>
      </w:r>
    </w:p>
    <w:p w14:paraId="3E420407" w14:textId="77777777" w:rsidR="00C40BB5" w:rsidRDefault="00C40BB5" w:rsidP="005B00FD">
      <w:pPr>
        <w:spacing w:line="360" w:lineRule="auto"/>
        <w:ind w:right="237"/>
        <w:jc w:val="both"/>
        <w:rPr>
          <w:sz w:val="22"/>
          <w:szCs w:val="22"/>
        </w:rPr>
      </w:pPr>
    </w:p>
    <w:p w14:paraId="299F6AA9" w14:textId="742A37B2" w:rsidR="00DC4F14" w:rsidRDefault="005B00FD" w:rsidP="00D46DB6">
      <w:pPr>
        <w:spacing w:line="360" w:lineRule="auto"/>
        <w:ind w:right="237"/>
        <w:jc w:val="both"/>
        <w:rPr>
          <w:sz w:val="22"/>
          <w:szCs w:val="22"/>
        </w:rPr>
      </w:pPr>
      <w:r>
        <w:rPr>
          <w:sz w:val="22"/>
          <w:szCs w:val="22"/>
        </w:rPr>
        <w:t>Whilst police use of social media can have great benefits for both victims and the service itself, there are obviously inherent risks associated with its use, as there is with any police tool. However, with social media the risk can me amplified to effect hundreds of thousands of people due to how many people can be reached with it. As recently as August, the risks inherent with social media were laid bare</w:t>
      </w:r>
      <w:r w:rsidR="007F6ABB">
        <w:rPr>
          <w:sz w:val="22"/>
          <w:szCs w:val="22"/>
        </w:rPr>
        <w:t>,</w:t>
      </w:r>
      <w:r>
        <w:rPr>
          <w:sz w:val="22"/>
          <w:szCs w:val="22"/>
        </w:rPr>
        <w:t xml:space="preserve"> with large scale violent disorder and riots occurring after the stabbing of young children in Southport. These riots were a direct result of deliberate misinformation spread online via social media, stirring up hatred of minority groups who were blamed for the stabbing (Casciani, 2024). Whilst this risk may not be directly related to a police post, the delay in </w:t>
      </w:r>
      <w:r w:rsidR="007F6ABB">
        <w:rPr>
          <w:sz w:val="22"/>
          <w:szCs w:val="22"/>
        </w:rPr>
        <w:t>a post by the police allowed this spread of misinformation to become so prevalent that riots were caused nationally as a direct result, highlighting the risk</w:t>
      </w:r>
      <w:r w:rsidR="00DC4F14">
        <w:rPr>
          <w:sz w:val="22"/>
          <w:szCs w:val="22"/>
        </w:rPr>
        <w:t xml:space="preserve"> involved with social media.</w:t>
      </w:r>
    </w:p>
    <w:p w14:paraId="43365489" w14:textId="77777777" w:rsidR="00DC4F14" w:rsidRDefault="00DC4F14" w:rsidP="00D46DB6">
      <w:pPr>
        <w:spacing w:line="360" w:lineRule="auto"/>
        <w:ind w:right="237"/>
        <w:jc w:val="both"/>
        <w:rPr>
          <w:sz w:val="22"/>
          <w:szCs w:val="22"/>
        </w:rPr>
      </w:pPr>
    </w:p>
    <w:p w14:paraId="2CD42E70" w14:textId="4BCA329B" w:rsidR="00384B66" w:rsidRDefault="00DC4F14" w:rsidP="00D46DB6">
      <w:pPr>
        <w:spacing w:line="360" w:lineRule="auto"/>
        <w:ind w:right="237"/>
        <w:jc w:val="both"/>
        <w:rPr>
          <w:sz w:val="22"/>
          <w:szCs w:val="22"/>
        </w:rPr>
      </w:pPr>
      <w:r>
        <w:rPr>
          <w:sz w:val="22"/>
          <w:szCs w:val="22"/>
        </w:rPr>
        <w:t xml:space="preserve">As previously mentioned, there is also a realistic concern of breaches of laws that govern the use of personal data. Whilst this is usually in relation to the accidental publication of personal data through a hack or internet facilitated crime, there are rare examples of officers who have dealt with vulnerable victims using social media to then contact </w:t>
      </w:r>
      <w:r w:rsidR="00384B66">
        <w:rPr>
          <w:sz w:val="22"/>
          <w:szCs w:val="22"/>
        </w:rPr>
        <w:t>the victims and form inappropriate relationships with them (NPCC, 2022). Without social media, these risks would be nullified and the frequency of these incidents reduced</w:t>
      </w:r>
      <w:r w:rsidR="00C40BB5">
        <w:rPr>
          <w:sz w:val="22"/>
          <w:szCs w:val="22"/>
        </w:rPr>
        <w:t xml:space="preserve">, showing how social media can be a double-edged sword. Whilst this can be seen as the fault of unprofessional officers who abuse the power given to them, there is also a genuine concern that due to the lack of clarification around what is deemed an appropriate use of social media by officers, there may be cases where officers do not understand what they can and cannot do. To combat this, the NPCC (2022) has attempted to implement clear guidelines and training around social media and inform officers what is deemed acceptable and what isn’t. </w:t>
      </w:r>
    </w:p>
    <w:p w14:paraId="647EBF57" w14:textId="77777777" w:rsidR="00384B66" w:rsidRDefault="00384B66" w:rsidP="00D46DB6">
      <w:pPr>
        <w:spacing w:line="360" w:lineRule="auto"/>
        <w:ind w:right="237"/>
        <w:jc w:val="both"/>
        <w:rPr>
          <w:sz w:val="22"/>
          <w:szCs w:val="22"/>
        </w:rPr>
      </w:pPr>
    </w:p>
    <w:p w14:paraId="78BAFED0" w14:textId="73D07B58" w:rsidR="00DC4F14" w:rsidRDefault="00384B66" w:rsidP="00D46DB6">
      <w:pPr>
        <w:spacing w:line="360" w:lineRule="auto"/>
        <w:ind w:right="237"/>
        <w:jc w:val="both"/>
        <w:rPr>
          <w:sz w:val="22"/>
          <w:szCs w:val="22"/>
        </w:rPr>
      </w:pPr>
      <w:r>
        <w:rPr>
          <w:sz w:val="22"/>
          <w:szCs w:val="22"/>
        </w:rPr>
        <w:t xml:space="preserve">Overall, I have experienced social media utilised almost every day in my career as a police officer. Social media is now an integral tool in the modern policing would and can provide an indispensable tool to officers </w:t>
      </w:r>
      <w:r w:rsidR="00C40BB5">
        <w:rPr>
          <w:sz w:val="22"/>
          <w:szCs w:val="22"/>
        </w:rPr>
        <w:t xml:space="preserve">to progress investigations and reach out and engage with the community within a neighbourhood policing context, as well as informing the general public about serious traffic collisions and road closures. Platforms such as Twitter, </w:t>
      </w:r>
      <w:r w:rsidR="00C40BB5">
        <w:rPr>
          <w:sz w:val="22"/>
          <w:szCs w:val="22"/>
        </w:rPr>
        <w:lastRenderedPageBreak/>
        <w:t xml:space="preserve">Facebook and Instagram allow the police to engage with the public directly and have access to the largest audience ever seen. </w:t>
      </w:r>
    </w:p>
    <w:p w14:paraId="75982855" w14:textId="77777777" w:rsidR="00C40BB5" w:rsidRDefault="00C40BB5" w:rsidP="00D46DB6">
      <w:pPr>
        <w:spacing w:line="360" w:lineRule="auto"/>
        <w:ind w:right="237"/>
        <w:jc w:val="both"/>
        <w:rPr>
          <w:sz w:val="22"/>
          <w:szCs w:val="22"/>
        </w:rPr>
      </w:pPr>
    </w:p>
    <w:p w14:paraId="44B1083F" w14:textId="766877C1" w:rsidR="00C40BB5" w:rsidRDefault="00C40BB5" w:rsidP="00D46DB6">
      <w:pPr>
        <w:spacing w:line="360" w:lineRule="auto"/>
        <w:ind w:right="237"/>
        <w:jc w:val="both"/>
        <w:rPr>
          <w:sz w:val="22"/>
          <w:szCs w:val="22"/>
        </w:rPr>
      </w:pPr>
      <w:r>
        <w:rPr>
          <w:sz w:val="22"/>
          <w:szCs w:val="22"/>
        </w:rPr>
        <w:t>Whilst there are clear challenges in the way that social media is used, with ever-growing concerns around officer malpractice and breaches of data protection regulations</w:t>
      </w:r>
      <w:r w:rsidR="00F74BE4">
        <w:rPr>
          <w:sz w:val="22"/>
          <w:szCs w:val="22"/>
        </w:rPr>
        <w:t xml:space="preserve"> which lead to a negative public perception. Whilst force’s implement their own social media policy to attempt to reduce and prevent these issues, there is also an inherent risk that social media could be abused by officers who are not properly trained. However, whilst there will always be inherent risks around social media usage, the benefits of it appear to outweigh the risks and as such, social media will always be utilised by police forces, including within my policing career. </w:t>
      </w:r>
    </w:p>
    <w:p w14:paraId="724E6115" w14:textId="77777777" w:rsidR="00D46DB6" w:rsidRDefault="00D46DB6" w:rsidP="00D46DB6">
      <w:pPr>
        <w:spacing w:line="360" w:lineRule="auto"/>
        <w:ind w:right="237"/>
        <w:jc w:val="both"/>
        <w:rPr>
          <w:sz w:val="22"/>
          <w:szCs w:val="22"/>
        </w:rPr>
      </w:pPr>
    </w:p>
    <w:p w14:paraId="51C65617" w14:textId="4C07E2F8" w:rsidR="00D46DB6" w:rsidRDefault="00D46DB6" w:rsidP="00D46DB6">
      <w:pPr>
        <w:spacing w:line="360" w:lineRule="auto"/>
        <w:ind w:right="237"/>
        <w:jc w:val="both"/>
        <w:rPr>
          <w:sz w:val="22"/>
          <w:szCs w:val="22"/>
        </w:rPr>
      </w:pPr>
    </w:p>
    <w:p w14:paraId="0B7EE400" w14:textId="77777777" w:rsidR="00D46DB6" w:rsidRPr="00D46DB6" w:rsidRDefault="00D46DB6" w:rsidP="00D46DB6">
      <w:pPr>
        <w:spacing w:line="360" w:lineRule="auto"/>
        <w:ind w:right="237"/>
        <w:jc w:val="both"/>
        <w:rPr>
          <w:sz w:val="22"/>
          <w:szCs w:val="22"/>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EEB4284" w14:textId="77777777" w:rsidR="00776420" w:rsidRDefault="008C3574" w:rsidP="008C3574">
      <w:pPr>
        <w:spacing w:line="360" w:lineRule="auto"/>
        <w:ind w:right="237"/>
        <w:jc w:val="both"/>
        <w:rPr>
          <w:sz w:val="22"/>
          <w:szCs w:val="22"/>
        </w:rPr>
      </w:pPr>
      <w:r>
        <w:rPr>
          <w:sz w:val="22"/>
          <w:szCs w:val="22"/>
        </w:rPr>
        <w:t xml:space="preserve">Leadership within policing will always be present in every part of the role, whether it be from an internal point of view, such as the leadership that line managers and supervisors are responsible for, all the way down to the leadership shown by individual officers at the scene of an incident who are leading members of the public and taking ownership of sometimes serious and dangerous events. Leadership within policing is a multifaceted responsibility which can require adaptability, decisiveness and emotional intelligence. Throughout my probationary period, especially within my last year, I have found that I have employed different styles of Leadership to manage a variation of operational challenges, ranging from Transactional Leadership to Transformational Leadership, finding different benefits from each (Fristvold, 2019). Throughout this essay, I will consider my application of these leadership models and </w:t>
      </w:r>
      <w:r w:rsidR="00776420">
        <w:rPr>
          <w:sz w:val="22"/>
          <w:szCs w:val="22"/>
        </w:rPr>
        <w:t xml:space="preserve">how I have developed them to manage my exposure to different operational incidents and situations. </w:t>
      </w:r>
    </w:p>
    <w:p w14:paraId="56927C12" w14:textId="77777777" w:rsidR="00776420" w:rsidRDefault="00776420" w:rsidP="008C3574">
      <w:pPr>
        <w:spacing w:line="360" w:lineRule="auto"/>
        <w:ind w:right="237"/>
        <w:jc w:val="both"/>
        <w:rPr>
          <w:sz w:val="22"/>
          <w:szCs w:val="22"/>
        </w:rPr>
      </w:pPr>
    </w:p>
    <w:p w14:paraId="74041645" w14:textId="28564962" w:rsidR="00776420" w:rsidRDefault="00776420" w:rsidP="008C3574">
      <w:pPr>
        <w:spacing w:line="360" w:lineRule="auto"/>
        <w:ind w:right="237"/>
        <w:jc w:val="both"/>
        <w:rPr>
          <w:sz w:val="22"/>
          <w:szCs w:val="22"/>
        </w:rPr>
      </w:pPr>
      <w:r>
        <w:rPr>
          <w:sz w:val="22"/>
          <w:szCs w:val="22"/>
        </w:rPr>
        <w:t xml:space="preserve">Before exploring operational incidents and situations I have found myself utilising leadership models in, it is important that we first consider leadership strategies and models that are available to use and consider their context within policing, and how these leadership styles may have changed and developed in recent years. </w:t>
      </w:r>
    </w:p>
    <w:p w14:paraId="7CA1AF04" w14:textId="6ED03F6A" w:rsidR="00776420" w:rsidRDefault="00776420" w:rsidP="008C3574">
      <w:pPr>
        <w:spacing w:line="360" w:lineRule="auto"/>
        <w:ind w:right="237"/>
        <w:jc w:val="both"/>
        <w:rPr>
          <w:sz w:val="22"/>
          <w:szCs w:val="22"/>
        </w:rPr>
      </w:pPr>
      <w:r>
        <w:rPr>
          <w:sz w:val="22"/>
          <w:szCs w:val="22"/>
        </w:rPr>
        <w:lastRenderedPageBreak/>
        <w:t xml:space="preserve">The first, and perhaps most commonly utilised style of leadership internally within policing, is the transactional leadership model. This style of leadership is one that focuses on order, structure and goal-oriented planning and preparation (Martins, 2024). In most transactional models of leadership, there is a clear hierarchy where leaders give directives and goals to their employees and expect them to be completed. Within this model, there is </w:t>
      </w:r>
      <w:r w:rsidR="00410079">
        <w:rPr>
          <w:sz w:val="22"/>
          <w:szCs w:val="22"/>
        </w:rPr>
        <w:t xml:space="preserve">use of a rewards and punishment system, whereby the leader usually possesses something that the employees require or need and will hand this down as reward upon the successful completion of the goals (Tavanti, 2008). This model usually works with a clear chain-of-command, and an inherent fear of punishment if the goal is not met. </w:t>
      </w:r>
    </w:p>
    <w:p w14:paraId="7EE90C47" w14:textId="77777777" w:rsidR="00410079" w:rsidRDefault="00410079" w:rsidP="008C3574">
      <w:pPr>
        <w:spacing w:line="360" w:lineRule="auto"/>
        <w:ind w:right="237"/>
        <w:jc w:val="both"/>
        <w:rPr>
          <w:sz w:val="22"/>
          <w:szCs w:val="22"/>
        </w:rPr>
      </w:pPr>
    </w:p>
    <w:p w14:paraId="416EFA95" w14:textId="4276B448" w:rsidR="00025650" w:rsidRDefault="00410079" w:rsidP="008C3574">
      <w:pPr>
        <w:spacing w:line="360" w:lineRule="auto"/>
        <w:ind w:right="237"/>
        <w:jc w:val="both"/>
        <w:rPr>
          <w:sz w:val="22"/>
          <w:szCs w:val="22"/>
        </w:rPr>
      </w:pPr>
      <w:r>
        <w:rPr>
          <w:sz w:val="22"/>
          <w:szCs w:val="22"/>
        </w:rPr>
        <w:t xml:space="preserve">The second style of leadership is transformational leadership, which involves a “people centred approach” with an emphasis on encouraging inspiration and empowerment to motivate a team (Fristvold, 2019). </w:t>
      </w:r>
      <w:r w:rsidR="00BC7478">
        <w:rPr>
          <w:sz w:val="22"/>
          <w:szCs w:val="22"/>
        </w:rPr>
        <w:t xml:space="preserve">This style of leadership is often more accepting and facilitating of individual members of a team and tends to make use of ideas that members have come up with rather than a system of hierarchical decision making, as such requiring more emotional intelligence (Bass, 2010).  This style of leadership is less common internally within policing, but that’s not to say it doesn’t have its place. </w:t>
      </w:r>
    </w:p>
    <w:p w14:paraId="14FB3D53" w14:textId="77777777" w:rsidR="00BC7478" w:rsidRDefault="00BC7478" w:rsidP="008C3574">
      <w:pPr>
        <w:spacing w:line="360" w:lineRule="auto"/>
        <w:ind w:right="237"/>
        <w:jc w:val="both"/>
        <w:rPr>
          <w:sz w:val="22"/>
          <w:szCs w:val="22"/>
        </w:rPr>
      </w:pPr>
    </w:p>
    <w:p w14:paraId="2AF1DE0D" w14:textId="01F9D45B" w:rsidR="00BC7478" w:rsidRDefault="00BC7478" w:rsidP="008C3574">
      <w:pPr>
        <w:spacing w:line="360" w:lineRule="auto"/>
        <w:ind w:right="237"/>
        <w:jc w:val="both"/>
        <w:rPr>
          <w:sz w:val="22"/>
          <w:szCs w:val="22"/>
        </w:rPr>
      </w:pPr>
      <w:r>
        <w:rPr>
          <w:sz w:val="22"/>
          <w:szCs w:val="22"/>
        </w:rPr>
        <w:t xml:space="preserve">The next model of leadership is the situational leadership model, developed by Hersey and Blanchard (1969), is the idea that there is in fact not one appropriate style of leadership for all situations, and that leaders may and should utilise a different style in each situation. The model also suggests that the style of leadership should be adapted depending on the capability and maturity of the team, as well as the specific demands that each situation requires. This style of leadership is particularly relevant to policing, due to the </w:t>
      </w:r>
      <w:r w:rsidR="004850C5">
        <w:rPr>
          <w:sz w:val="22"/>
          <w:szCs w:val="22"/>
        </w:rPr>
        <w:t>ever-changing</w:t>
      </w:r>
      <w:r>
        <w:rPr>
          <w:sz w:val="22"/>
          <w:szCs w:val="22"/>
        </w:rPr>
        <w:t xml:space="preserve"> demands of specific situations and the </w:t>
      </w:r>
      <w:r w:rsidR="004850C5">
        <w:rPr>
          <w:sz w:val="22"/>
          <w:szCs w:val="22"/>
        </w:rPr>
        <w:t>everchanging</w:t>
      </w:r>
      <w:r>
        <w:rPr>
          <w:sz w:val="22"/>
          <w:szCs w:val="22"/>
        </w:rPr>
        <w:t xml:space="preserve"> types of people that officers may need to lead</w:t>
      </w:r>
      <w:r w:rsidR="004850C5">
        <w:rPr>
          <w:sz w:val="22"/>
          <w:szCs w:val="22"/>
        </w:rPr>
        <w:t xml:space="preserve">. </w:t>
      </w:r>
    </w:p>
    <w:p w14:paraId="47F57FDB" w14:textId="77777777" w:rsidR="004850C5" w:rsidRDefault="004850C5" w:rsidP="008C3574">
      <w:pPr>
        <w:spacing w:line="360" w:lineRule="auto"/>
        <w:ind w:right="237"/>
        <w:jc w:val="both"/>
        <w:rPr>
          <w:sz w:val="22"/>
          <w:szCs w:val="22"/>
        </w:rPr>
      </w:pPr>
    </w:p>
    <w:p w14:paraId="63DAA566" w14:textId="5345B7A7" w:rsidR="00FA7AE8" w:rsidRDefault="004850C5" w:rsidP="008C3574">
      <w:pPr>
        <w:spacing w:line="360" w:lineRule="auto"/>
        <w:ind w:right="237"/>
        <w:jc w:val="both"/>
        <w:rPr>
          <w:sz w:val="22"/>
          <w:szCs w:val="22"/>
        </w:rPr>
      </w:pPr>
      <w:r>
        <w:rPr>
          <w:sz w:val="22"/>
          <w:szCs w:val="22"/>
        </w:rPr>
        <w:t xml:space="preserve">The final style of leadership that I have </w:t>
      </w:r>
      <w:r w:rsidR="00FA7AE8">
        <w:rPr>
          <w:sz w:val="22"/>
          <w:szCs w:val="22"/>
        </w:rPr>
        <w:t>utilised</w:t>
      </w:r>
      <w:r>
        <w:rPr>
          <w:sz w:val="22"/>
          <w:szCs w:val="22"/>
        </w:rPr>
        <w:t xml:space="preserve"> within my career and will cover within this essay is Servant leadership. This, whilst one of the most recent</w:t>
      </w:r>
      <w:r w:rsidR="00FA7AE8">
        <w:rPr>
          <w:sz w:val="22"/>
          <w:szCs w:val="22"/>
        </w:rPr>
        <w:t>ly implemented</w:t>
      </w:r>
      <w:r>
        <w:rPr>
          <w:sz w:val="22"/>
          <w:szCs w:val="22"/>
        </w:rPr>
        <w:t xml:space="preserve"> and </w:t>
      </w:r>
      <w:r w:rsidR="00FA7AE8">
        <w:rPr>
          <w:sz w:val="22"/>
          <w:szCs w:val="22"/>
        </w:rPr>
        <w:t xml:space="preserve">yet </w:t>
      </w:r>
      <w:r>
        <w:rPr>
          <w:sz w:val="22"/>
          <w:szCs w:val="22"/>
        </w:rPr>
        <w:t>least-u</w:t>
      </w:r>
      <w:r w:rsidR="00FA7AE8">
        <w:rPr>
          <w:sz w:val="22"/>
          <w:szCs w:val="22"/>
        </w:rPr>
        <w:t xml:space="preserve">tilised </w:t>
      </w:r>
      <w:r>
        <w:rPr>
          <w:sz w:val="22"/>
          <w:szCs w:val="22"/>
        </w:rPr>
        <w:t>styles of leadership, is perhaps one of the most supportive toward officers. This style is the opposite to that of transactional leadership, as it places the needs and requirements of the team above that of the goals of the organisation and leader</w:t>
      </w:r>
      <w:r w:rsidR="00FA7AE8">
        <w:rPr>
          <w:sz w:val="22"/>
          <w:szCs w:val="22"/>
        </w:rPr>
        <w:t xml:space="preserve"> (Canavesi and Minelli, 2021). </w:t>
      </w:r>
    </w:p>
    <w:p w14:paraId="7AE0518D" w14:textId="77777777" w:rsidR="00FA7AE8" w:rsidRDefault="00FA7AE8" w:rsidP="008C3574">
      <w:pPr>
        <w:spacing w:line="360" w:lineRule="auto"/>
        <w:ind w:right="237"/>
        <w:jc w:val="both"/>
        <w:rPr>
          <w:sz w:val="22"/>
          <w:szCs w:val="22"/>
        </w:rPr>
      </w:pPr>
    </w:p>
    <w:p w14:paraId="2C50D0BE" w14:textId="2350645D" w:rsidR="007B5291" w:rsidRDefault="00FA7AE8" w:rsidP="008C3574">
      <w:pPr>
        <w:spacing w:line="360" w:lineRule="auto"/>
        <w:ind w:right="237"/>
        <w:jc w:val="both"/>
        <w:rPr>
          <w:sz w:val="22"/>
          <w:szCs w:val="22"/>
        </w:rPr>
      </w:pPr>
      <w:r>
        <w:rPr>
          <w:sz w:val="22"/>
          <w:szCs w:val="22"/>
        </w:rPr>
        <w:t xml:space="preserve">Within my probation I have attended a numerous </w:t>
      </w:r>
      <w:r w:rsidR="007A5821">
        <w:rPr>
          <w:sz w:val="22"/>
          <w:szCs w:val="22"/>
        </w:rPr>
        <w:t>amount</w:t>
      </w:r>
      <w:r>
        <w:rPr>
          <w:sz w:val="22"/>
          <w:szCs w:val="22"/>
        </w:rPr>
        <w:t xml:space="preserve"> of incidents whereby I have taken a leadership position, as during most calls the public tend to expect the police to take a position of leadership and expect to be told what to do. Each call I attend presents unique </w:t>
      </w:r>
      <w:r>
        <w:rPr>
          <w:sz w:val="22"/>
          <w:szCs w:val="22"/>
        </w:rPr>
        <w:lastRenderedPageBreak/>
        <w:t xml:space="preserve">challenges which require effective leadership, along with a flexibility </w:t>
      </w:r>
      <w:r w:rsidR="007A5821">
        <w:rPr>
          <w:sz w:val="22"/>
          <w:szCs w:val="22"/>
        </w:rPr>
        <w:t xml:space="preserve">to adapt to the incidents and understand the strengths and weaknesses of my adopted leadership style at the time. </w:t>
      </w:r>
      <w:r w:rsidR="007B5291">
        <w:rPr>
          <w:sz w:val="22"/>
          <w:szCs w:val="22"/>
        </w:rPr>
        <w:t xml:space="preserve">The first incident I will evaluate was a call to a medical incident at a busy pub, whereby a male had collapsed and was believed to be having a cardiac arrest or heart attack. This was a high stakes situation as if the male was having a cardiac arrest, there was a small window in which our actions could possibly save the males life (Schlesinger, 2023). During my career, I have become trained in module 4 first aid, which is more advanced than the majority of my colleagues. As my knowledge was more extensive, I took a leadership role in this situation and upon our attendance, took over from the public as the main first aider for the male. Within this situation, I adopted a transactional and authoritative leadership style, giving clear and direct instructions to my colleagues and members of the public. I relied on the hierarchical </w:t>
      </w:r>
      <w:r w:rsidR="00C06D2B">
        <w:rPr>
          <w:sz w:val="22"/>
          <w:szCs w:val="22"/>
        </w:rPr>
        <w:t>structure present to do this, as this is key to the transactional leadership style.</w:t>
      </w:r>
      <w:r w:rsidR="00EF05A0">
        <w:rPr>
          <w:sz w:val="22"/>
          <w:szCs w:val="22"/>
        </w:rPr>
        <w:t xml:space="preserve"> This style of leadership was best suited to this fast-paced </w:t>
      </w:r>
      <w:r w:rsidR="004E72FD">
        <w:rPr>
          <w:sz w:val="22"/>
          <w:szCs w:val="22"/>
        </w:rPr>
        <w:t>high-pressure</w:t>
      </w:r>
      <w:r w:rsidR="00EF05A0">
        <w:rPr>
          <w:sz w:val="22"/>
          <w:szCs w:val="22"/>
        </w:rPr>
        <w:t xml:space="preserve"> situation, as it allowed my team to stay hyper-focused on goals and left no room for debate in the decision-making process, which is the major benefit of this leadership style (Martins, 2024). However, whilst this style of leadership was best suited to this incident, it is not conducive to long-term team cohesion or morale as it does not allow for team discussion if utilised outside of high stress dynamic incidents, one of the limitations associated with this style (Tavanti, 2008). </w:t>
      </w:r>
    </w:p>
    <w:p w14:paraId="4C8476B6" w14:textId="77777777" w:rsidR="00EF05A0" w:rsidRDefault="00EF05A0" w:rsidP="008C3574">
      <w:pPr>
        <w:spacing w:line="360" w:lineRule="auto"/>
        <w:ind w:right="237"/>
        <w:jc w:val="both"/>
        <w:rPr>
          <w:sz w:val="22"/>
          <w:szCs w:val="22"/>
        </w:rPr>
      </w:pPr>
    </w:p>
    <w:p w14:paraId="65800057" w14:textId="6C080452" w:rsidR="00025650" w:rsidRDefault="003A3EB2" w:rsidP="008C3574">
      <w:pPr>
        <w:spacing w:line="360" w:lineRule="auto"/>
        <w:ind w:right="237"/>
        <w:jc w:val="both"/>
        <w:rPr>
          <w:sz w:val="22"/>
          <w:szCs w:val="22"/>
        </w:rPr>
      </w:pPr>
      <w:r>
        <w:rPr>
          <w:sz w:val="22"/>
          <w:szCs w:val="22"/>
        </w:rPr>
        <w:t>In contrast to this incident, I have also dealt with long-term community issues and assisted Neighbourhood policing with their long-term protracted community projects. One such project was a focus on working with a multi-agency approach and policing partners to combat anti-social behaviour within my local community. As my local policing area at the time didn’t have a neighbourhood ward manager, I found myself taking ownership and as such, became responsible for the leadership style implemented. As this project’s aim was to develop and maintain relationships with community leaders in order to work collaboratively to resolve issues with youth anti-social behaviour</w:t>
      </w:r>
      <w:r w:rsidR="00DC03E2">
        <w:rPr>
          <w:sz w:val="22"/>
          <w:szCs w:val="22"/>
        </w:rPr>
        <w:t xml:space="preserve"> around the skate park</w:t>
      </w:r>
      <w:r>
        <w:rPr>
          <w:sz w:val="22"/>
          <w:szCs w:val="22"/>
        </w:rPr>
        <w:t xml:space="preserve">, I adopted a transformational leadership style, as this style is known to encourage team members to come up with solutions that work toward the goal and motivate them to develop creative ideas to achieve the projects aim (Bakker </w:t>
      </w:r>
      <w:r w:rsidRPr="00DC03E2">
        <w:rPr>
          <w:i/>
          <w:iCs/>
          <w:sz w:val="22"/>
          <w:szCs w:val="22"/>
        </w:rPr>
        <w:t>et al</w:t>
      </w:r>
      <w:r>
        <w:rPr>
          <w:sz w:val="22"/>
          <w:szCs w:val="22"/>
        </w:rPr>
        <w:t>, 2023).</w:t>
      </w:r>
      <w:r w:rsidR="00DC03E2">
        <w:rPr>
          <w:sz w:val="22"/>
          <w:szCs w:val="22"/>
        </w:rPr>
        <w:t xml:space="preserve"> The use of this leadership style leader to one of the police community support officers working on the project identifying a way in which the council could help combat the issue, installing a timed-lock gate and CCTV around the skate park. This was due to the fact that the officer felt supported to take the initiative and utilise his strengths of community engagement to solve the problem. This shows the flexibility required by officers within the modern-day policing world as a transactional or authoritative style of leadership wouldn’t have been as effective in this </w:t>
      </w:r>
      <w:r w:rsidR="00DC03E2">
        <w:rPr>
          <w:sz w:val="22"/>
          <w:szCs w:val="22"/>
        </w:rPr>
        <w:lastRenderedPageBreak/>
        <w:t xml:space="preserve">situation, as it may have stifled the officer’s ability to take initiative if he had not been supported in his strengths, which is a major limitation of that model (Tavanti, 2018). This shows an ability to be flexible in my utilised leadership style, knowing which one is the best suited for specific incidents is key to my progression as an officer. </w:t>
      </w:r>
    </w:p>
    <w:p w14:paraId="6A610E82" w14:textId="77777777" w:rsidR="00DC03E2" w:rsidRDefault="00DC03E2" w:rsidP="008C3574">
      <w:pPr>
        <w:spacing w:line="360" w:lineRule="auto"/>
        <w:ind w:right="237"/>
        <w:jc w:val="both"/>
        <w:rPr>
          <w:sz w:val="22"/>
          <w:szCs w:val="22"/>
        </w:rPr>
      </w:pPr>
    </w:p>
    <w:p w14:paraId="7FD39A42" w14:textId="1B976C98" w:rsidR="00025650" w:rsidRDefault="00DC03E2" w:rsidP="008C3574">
      <w:pPr>
        <w:spacing w:line="360" w:lineRule="auto"/>
        <w:ind w:right="237"/>
        <w:jc w:val="both"/>
        <w:rPr>
          <w:sz w:val="22"/>
          <w:szCs w:val="22"/>
        </w:rPr>
      </w:pPr>
      <w:r>
        <w:rPr>
          <w:sz w:val="22"/>
          <w:szCs w:val="22"/>
        </w:rPr>
        <w:t xml:space="preserve">As aforementioned, the ability to be flexible is key within the context of policing, especially that </w:t>
      </w:r>
      <w:r w:rsidR="00036C9F">
        <w:rPr>
          <w:sz w:val="22"/>
          <w:szCs w:val="22"/>
        </w:rPr>
        <w:t xml:space="preserve">context of leadership within policing. At the start of my probationary period, there was a large </w:t>
      </w:r>
      <w:r w:rsidR="004E72FD">
        <w:rPr>
          <w:sz w:val="22"/>
          <w:szCs w:val="22"/>
        </w:rPr>
        <w:t>number</w:t>
      </w:r>
      <w:r w:rsidR="00036C9F">
        <w:rPr>
          <w:sz w:val="22"/>
          <w:szCs w:val="22"/>
        </w:rPr>
        <w:t xml:space="preserve"> of experienced officers on my shift that I could turn to for assistance and guidance. However, as time has progressed many of these officers either retired or specialised within different departments, leaving me as one of the most experienced officers on my shift with only a few years in. Due to the police uplift programme that started in 2019, with the goal of recruiting 20,000 new officers (Home Office 2019), I found that a large number of new officers landed on shift and required guidance and looked to me as one of the more experienced officers. Whilst not officially a tutor for these officers, there was numerous times where I was expected to take them to calls with me and be a mentor when their </w:t>
      </w:r>
      <w:r w:rsidR="009C053B">
        <w:rPr>
          <w:sz w:val="22"/>
          <w:szCs w:val="22"/>
        </w:rPr>
        <w:t xml:space="preserve">tutors were not in work. This required me to adopt a Servant style of leadership, as the situation did not require me to put forward my own goals to achieve but in order to further the development of the student officers, they required support and guidance, which the Servant style of leadership is best suited toward. As a moral-based leadership, I found that I had to prioritise the needs of the student officer (Canavesi and Minelli, 2021). After attending incidents that were traumatic to experience for the first time, such as sudden deaths and serious road traffic collisions, I guided the officer to use support available to them through the force, such as the traumatic incident referral meeting, as well as discussing the incident with them and ascertaining how it made them feel. </w:t>
      </w:r>
      <w:r w:rsidR="00741898">
        <w:rPr>
          <w:sz w:val="22"/>
          <w:szCs w:val="22"/>
        </w:rPr>
        <w:t xml:space="preserve">This is a clear use of the Servant style of leadership as I did not need to place my own goals and objectives on the student officer as it would be ineffective and would not benefit them becoming a competent officer. Instead, using this model allows for their needs and requirements to be catered for and allow them to eventually become confident enough to take the lead in policing situations when required (White, 2022). </w:t>
      </w:r>
    </w:p>
    <w:p w14:paraId="06A8F585" w14:textId="77777777" w:rsidR="00741898" w:rsidRDefault="00741898" w:rsidP="008C3574">
      <w:pPr>
        <w:spacing w:line="360" w:lineRule="auto"/>
        <w:ind w:right="237"/>
        <w:jc w:val="both"/>
        <w:rPr>
          <w:sz w:val="22"/>
          <w:szCs w:val="22"/>
        </w:rPr>
      </w:pPr>
    </w:p>
    <w:p w14:paraId="11D3C7A5" w14:textId="65B59042" w:rsidR="00741898" w:rsidRDefault="00741898" w:rsidP="008C3574">
      <w:pPr>
        <w:spacing w:line="360" w:lineRule="auto"/>
        <w:ind w:right="237"/>
        <w:jc w:val="both"/>
        <w:rPr>
          <w:sz w:val="22"/>
          <w:szCs w:val="22"/>
        </w:rPr>
      </w:pPr>
      <w:r>
        <w:rPr>
          <w:sz w:val="22"/>
          <w:szCs w:val="22"/>
        </w:rPr>
        <w:t xml:space="preserve">Throughout these examples, I have demonstrated the need for a change in leadership style to suit different situations and individuals when required, adopting the most appropriate style of leadership for the best result. This shows that throughout my experiences as a police officer, I have most often utilised the situational leadership style developed by Hersey and Blanchard (1969), as it tells us that there isn’t a single style that works perfectly for all situations, instead the most effective style of leadership is to apply a style which is likely to be most effective based on the circumstances and team available. </w:t>
      </w:r>
      <w:r w:rsidR="00E15DE1">
        <w:rPr>
          <w:sz w:val="22"/>
          <w:szCs w:val="22"/>
        </w:rPr>
        <w:t xml:space="preserve">It would be fair to say </w:t>
      </w:r>
      <w:r w:rsidR="00E15DE1">
        <w:rPr>
          <w:sz w:val="22"/>
          <w:szCs w:val="22"/>
        </w:rPr>
        <w:lastRenderedPageBreak/>
        <w:t xml:space="preserve">that throughout all the incidents this essay has covered, the situational style of leadership has in fact been the style of leadership employed to resolve the matters, as this style has allowed me to be flexible in my leadership and employ the most effective leadership strategy that the operational incident required. It has offered the benefits of combining different strategies as well as being able to take into consideration individual needs and the operational requirements (Walls, 2019). </w:t>
      </w:r>
    </w:p>
    <w:p w14:paraId="2AB6ACF3" w14:textId="77777777" w:rsidR="00E15DE1" w:rsidRDefault="00E15DE1" w:rsidP="008C3574">
      <w:pPr>
        <w:spacing w:line="360" w:lineRule="auto"/>
        <w:ind w:right="237"/>
        <w:jc w:val="both"/>
        <w:rPr>
          <w:sz w:val="22"/>
          <w:szCs w:val="22"/>
        </w:rPr>
      </w:pPr>
    </w:p>
    <w:p w14:paraId="0669BCB9" w14:textId="00B078CA" w:rsidR="00E15DE1" w:rsidRPr="00741898" w:rsidRDefault="00E15DE1" w:rsidP="008C3574">
      <w:pPr>
        <w:spacing w:line="360" w:lineRule="auto"/>
        <w:ind w:right="237"/>
        <w:jc w:val="both"/>
        <w:rPr>
          <w:sz w:val="22"/>
          <w:szCs w:val="22"/>
        </w:rPr>
      </w:pPr>
      <w:r>
        <w:rPr>
          <w:sz w:val="22"/>
          <w:szCs w:val="22"/>
        </w:rPr>
        <w:t xml:space="preserve">Overall, I believe that I have demonstrated an ability to be flexible in my application of leadership strategies, taking into account the requirements of the individual, the different teams at my disposal and their skills as well as the maturity and emotional intelligence of them. In policing you never know what may happen on the day and you have to be flexible and willing to adapt in order to achieve a positive outcome for the majority. I have developed my leadership strategies by assessing situations and applying those that best fit the problem, as well as being flexible down to individual incidents, sometimes adopting multiple leadership styles within one incident. Whilst policing may traditionally adopt a transactional and authoritative </w:t>
      </w:r>
      <w:r w:rsidR="00F15388">
        <w:rPr>
          <w:sz w:val="22"/>
          <w:szCs w:val="22"/>
        </w:rPr>
        <w:t xml:space="preserve">style to leadership (Fritsvold, 2019) there is clearly a benefit to adopting more supportive and team-based leadership styles. </w:t>
      </w:r>
    </w:p>
    <w:p w14:paraId="73D1DF2B" w14:textId="77777777" w:rsidR="00025650" w:rsidRPr="00270EEB" w:rsidRDefault="00025650" w:rsidP="008C3574">
      <w:pPr>
        <w:spacing w:line="360" w:lineRule="auto"/>
        <w:ind w:right="237"/>
        <w:jc w:val="both"/>
        <w:rPr>
          <w:sz w:val="24"/>
          <w:szCs w:val="24"/>
        </w:rPr>
      </w:pPr>
    </w:p>
    <w:p w14:paraId="556B64F0" w14:textId="77777777" w:rsidR="00025650" w:rsidRPr="00270EEB" w:rsidRDefault="00025650" w:rsidP="008C3574">
      <w:pPr>
        <w:spacing w:line="360" w:lineRule="auto"/>
        <w:ind w:right="237"/>
        <w:jc w:val="both"/>
        <w:rPr>
          <w:sz w:val="24"/>
          <w:szCs w:val="24"/>
        </w:rPr>
      </w:pPr>
    </w:p>
    <w:p w14:paraId="140C2FD2" w14:textId="77777777" w:rsidR="00025650" w:rsidRPr="00025650" w:rsidRDefault="00025650" w:rsidP="008C3574">
      <w:pPr>
        <w:spacing w:line="360" w:lineRule="auto"/>
        <w:ind w:right="237"/>
        <w:jc w:val="both"/>
        <w:rPr>
          <w:b/>
          <w:sz w:val="24"/>
          <w:szCs w:val="24"/>
        </w:rPr>
      </w:pPr>
    </w:p>
    <w:p w14:paraId="55885AA0" w14:textId="0D168639" w:rsidR="008B28E7" w:rsidRPr="00F15388" w:rsidRDefault="00025650" w:rsidP="00F15388">
      <w:pPr>
        <w:spacing w:line="360" w:lineRule="auto"/>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24B44">
      <w:pPr>
        <w:spacing w:line="360" w:lineRule="auto"/>
        <w:ind w:right="237"/>
        <w:jc w:val="both"/>
        <w:rPr>
          <w:sz w:val="24"/>
          <w:szCs w:val="24"/>
        </w:rPr>
      </w:pPr>
    </w:p>
    <w:p w14:paraId="4C50E184" w14:textId="438ACE8E" w:rsidR="00025650" w:rsidRDefault="00324B44" w:rsidP="00324B44">
      <w:pPr>
        <w:spacing w:line="360" w:lineRule="auto"/>
        <w:ind w:right="237"/>
        <w:jc w:val="both"/>
        <w:rPr>
          <w:sz w:val="22"/>
          <w:szCs w:val="22"/>
        </w:rPr>
      </w:pPr>
      <w:r w:rsidRPr="00324B44">
        <w:rPr>
          <w:sz w:val="22"/>
          <w:szCs w:val="22"/>
        </w:rPr>
        <w:t xml:space="preserve">Over the course of my three-year </w:t>
      </w:r>
      <w:r w:rsidR="001916F3" w:rsidRPr="00324B44">
        <w:rPr>
          <w:sz w:val="22"/>
          <w:szCs w:val="22"/>
        </w:rPr>
        <w:t>probation,</w:t>
      </w:r>
      <w:r w:rsidRPr="00324B44">
        <w:rPr>
          <w:sz w:val="22"/>
          <w:szCs w:val="22"/>
        </w:rPr>
        <w:t xml:space="preserve"> I have </w:t>
      </w:r>
      <w:r>
        <w:rPr>
          <w:sz w:val="22"/>
          <w:szCs w:val="22"/>
        </w:rPr>
        <w:t xml:space="preserve">had extensive tutoring, coaching, mentoring and teaching throughout it. Whilst it has allowed me to develop professionally, such as learning new skills and developing abilities needed specifically for policing, I have also found that my experiences from being mentored and coached, as well as experiences I have had within my probation have allowed me to grow personally, through the development of my emotional maturity as well as shaping me into the person that I am today. </w:t>
      </w:r>
    </w:p>
    <w:p w14:paraId="161AEAE0" w14:textId="766D98ED" w:rsidR="00324B44" w:rsidRDefault="00324B44" w:rsidP="00324B44">
      <w:pPr>
        <w:spacing w:line="360" w:lineRule="auto"/>
        <w:ind w:right="237"/>
        <w:jc w:val="both"/>
        <w:rPr>
          <w:sz w:val="22"/>
          <w:szCs w:val="22"/>
        </w:rPr>
      </w:pPr>
    </w:p>
    <w:p w14:paraId="79B1E907" w14:textId="5820271E" w:rsidR="00324B44" w:rsidRDefault="00324B44" w:rsidP="00324B44">
      <w:pPr>
        <w:spacing w:line="360" w:lineRule="auto"/>
        <w:ind w:right="237"/>
        <w:jc w:val="both"/>
        <w:rPr>
          <w:sz w:val="22"/>
          <w:szCs w:val="22"/>
        </w:rPr>
      </w:pPr>
      <w:r>
        <w:rPr>
          <w:sz w:val="22"/>
          <w:szCs w:val="22"/>
        </w:rPr>
        <w:t xml:space="preserve">Whilst every student had a 10-week mandatory tutoring stage within their initial deployment as an officer, which was focused on the introduction and transition into an operational police officer out of training school, the conclusion of that period was not the conclusion of my learning pathway. Throughout my probation, I have been guided by more experienced officers and supervisors and have continued to learn how to be a professional and well-rounded police officer, as it is a career unlike any other and incredibly complicated. </w:t>
      </w:r>
      <w:r w:rsidR="001916F3">
        <w:rPr>
          <w:sz w:val="22"/>
          <w:szCs w:val="22"/>
        </w:rPr>
        <w:t xml:space="preserve">Whilst I have continued to be mentored and coached by other officers during my </w:t>
      </w:r>
      <w:r w:rsidR="00700670">
        <w:rPr>
          <w:sz w:val="22"/>
          <w:szCs w:val="22"/>
        </w:rPr>
        <w:t>three-year</w:t>
      </w:r>
      <w:r w:rsidR="001916F3">
        <w:rPr>
          <w:sz w:val="22"/>
          <w:szCs w:val="22"/>
        </w:rPr>
        <w:t xml:space="preserve"> probation, I have also found myself reversing the roles, especially in the last year, and becoming a mentor for new, inexperienced officers who also require guidance in this role. </w:t>
      </w:r>
      <w:r w:rsidR="00700670">
        <w:rPr>
          <w:sz w:val="22"/>
          <w:szCs w:val="22"/>
        </w:rPr>
        <w:t xml:space="preserve">This has allowed me to translate the skills I have developed throughout my probation into real policing ability and showcase this by assisting in the tutoring of other new officers. </w:t>
      </w:r>
    </w:p>
    <w:p w14:paraId="52CBA708" w14:textId="46C386DA" w:rsidR="00DF334F" w:rsidRDefault="00700670" w:rsidP="00324B44">
      <w:pPr>
        <w:spacing w:line="360" w:lineRule="auto"/>
        <w:ind w:right="237"/>
        <w:jc w:val="both"/>
        <w:rPr>
          <w:sz w:val="22"/>
          <w:szCs w:val="22"/>
        </w:rPr>
      </w:pPr>
      <w:r>
        <w:rPr>
          <w:sz w:val="22"/>
          <w:szCs w:val="22"/>
        </w:rPr>
        <w:lastRenderedPageBreak/>
        <w:t>Before covering my personal experience in this essay, it must first identify and define what mentoring and coaching are, and how they differ from each other. Whilst the definition of mentoring within the Cambridge dictionary (2019) is “the act or process of helping and giving advice to a younger or less experienced person, especially in a job or at a school,” there is more to mentoring than just the definition. Mentoring, more-so than coaching, focuses on the emphasis of the growth of an individual, helping to guide them with professional development support</w:t>
      </w:r>
      <w:r w:rsidR="00DF334F">
        <w:rPr>
          <w:sz w:val="22"/>
          <w:szCs w:val="22"/>
        </w:rPr>
        <w:t xml:space="preserve"> but not directly intervene in their learning,</w:t>
      </w:r>
      <w:r>
        <w:rPr>
          <w:sz w:val="22"/>
          <w:szCs w:val="22"/>
        </w:rPr>
        <w:t xml:space="preserve"> usually over a extended period of time (Dalhberg and Byards-Winston, 2019). </w:t>
      </w:r>
      <w:r w:rsidR="00DF334F">
        <w:rPr>
          <w:sz w:val="22"/>
          <w:szCs w:val="22"/>
        </w:rPr>
        <w:t xml:space="preserve">However, whilst this is the definition that we will utilise within this essay to evaluate my experiences of mentoring, it is important to note that over a period of 17 years of literature analysis, there were more than 50 definitions for mentoring (Crisp and Cruz, 2009). With our definition of mentoring established for the essay, it must now define coaching and understand the difference between them. Coaching usually has more of a short-term focus, specifically around assisting colleagues and individuals in their professional performance around a specific area in their career. This is usually achieved by setting tasks and goals, and by encouraging the individual to focus on improving in particular areas (Marcdante and Simpson, 2018). </w:t>
      </w:r>
    </w:p>
    <w:p w14:paraId="54EDDCF9" w14:textId="77777777" w:rsidR="00DF334F" w:rsidRDefault="00DF334F" w:rsidP="00324B44">
      <w:pPr>
        <w:spacing w:line="360" w:lineRule="auto"/>
        <w:ind w:right="237"/>
        <w:jc w:val="both"/>
        <w:rPr>
          <w:sz w:val="22"/>
          <w:szCs w:val="22"/>
        </w:rPr>
      </w:pPr>
    </w:p>
    <w:p w14:paraId="5B5C830F" w14:textId="70811FA0" w:rsidR="00DF334F" w:rsidRDefault="00DF334F" w:rsidP="00324B44">
      <w:pPr>
        <w:spacing w:line="360" w:lineRule="auto"/>
        <w:ind w:right="237"/>
        <w:jc w:val="both"/>
        <w:rPr>
          <w:sz w:val="22"/>
          <w:szCs w:val="22"/>
        </w:rPr>
      </w:pPr>
      <w:r>
        <w:rPr>
          <w:sz w:val="22"/>
          <w:szCs w:val="22"/>
        </w:rPr>
        <w:t xml:space="preserve">Within the context of policing, both teaching styles are heavily used and are vital for developing new </w:t>
      </w:r>
      <w:r w:rsidR="00466589">
        <w:rPr>
          <w:sz w:val="22"/>
          <w:szCs w:val="22"/>
        </w:rPr>
        <w:t>in-service</w:t>
      </w:r>
      <w:r>
        <w:rPr>
          <w:sz w:val="22"/>
          <w:szCs w:val="22"/>
        </w:rPr>
        <w:t xml:space="preserve"> officers, as well as experienced officers in certain situations. Mentoring allows for a longer-period of growth and development whereas coaching is directly used when an officer transitions from their training school to frontline service. </w:t>
      </w:r>
      <w:r w:rsidR="00466589">
        <w:rPr>
          <w:sz w:val="22"/>
          <w:szCs w:val="22"/>
        </w:rPr>
        <w:t xml:space="preserve">The importance of both mentoring and coaching cannot be overstated. Within my own experience in the last three years, both mentoring and coaching have been key to my own development. I found that one of the most impactful areas of coaching was during my initial tutor-phase, which was my </w:t>
      </w:r>
      <w:r w:rsidR="00584003">
        <w:rPr>
          <w:sz w:val="22"/>
          <w:szCs w:val="22"/>
        </w:rPr>
        <w:t>10-week</w:t>
      </w:r>
      <w:r w:rsidR="00466589">
        <w:rPr>
          <w:sz w:val="22"/>
          <w:szCs w:val="22"/>
        </w:rPr>
        <w:t xml:space="preserve"> transition from training </w:t>
      </w:r>
      <w:r w:rsidR="00584003">
        <w:rPr>
          <w:sz w:val="22"/>
          <w:szCs w:val="22"/>
        </w:rPr>
        <w:t xml:space="preserve">into frontline response policing. As this was my first experience of frontline policing it was incredibly high-stress and overwhelming there were times where I felt like I wasn’t going to be able to manage the role effectively and would struggle to meet the operational demands that were expected of me. However, my tutor set out clear goals for me to achieve within my tutorship and made them manageable from the position I was in at the time. He set out different ways I which I could achieve these goals and would regularly monitor my progress and make sure that I was motivated to achieve the goals he set out. Whilst I did not realise it at the time, it was clear that my tutor was following the GROW model of mentoring and coaching, which sets out goal establishment from the current state that the student is in, setting out the options to achieve them and identifying the way forward (Mind tools, 2024). </w:t>
      </w:r>
    </w:p>
    <w:p w14:paraId="3F756ADA" w14:textId="77777777" w:rsidR="00584003" w:rsidRDefault="00584003" w:rsidP="00324B44">
      <w:pPr>
        <w:spacing w:line="360" w:lineRule="auto"/>
        <w:ind w:right="237"/>
        <w:jc w:val="both"/>
        <w:rPr>
          <w:sz w:val="22"/>
          <w:szCs w:val="22"/>
        </w:rPr>
      </w:pPr>
    </w:p>
    <w:p w14:paraId="0FE25654" w14:textId="0564EE70" w:rsidR="00584003" w:rsidRDefault="00584003" w:rsidP="00324B44">
      <w:pPr>
        <w:spacing w:line="360" w:lineRule="auto"/>
        <w:ind w:right="237"/>
        <w:jc w:val="both"/>
        <w:rPr>
          <w:sz w:val="22"/>
          <w:szCs w:val="22"/>
        </w:rPr>
      </w:pPr>
      <w:r>
        <w:rPr>
          <w:sz w:val="22"/>
          <w:szCs w:val="22"/>
        </w:rPr>
        <w:lastRenderedPageBreak/>
        <w:t>Within my tutorship I found that coaching was the most utilised style of teaching, as whilst my tutor did guide me through difficult incidents and taught me how to properly record and write reports, he did not focus too much on my career development, instead taking a transactional style of leadership by setting out his goals and expecting me to complete them due to the hierarchal nature of our relationship</w:t>
      </w:r>
      <w:r w:rsidR="00FB686F">
        <w:rPr>
          <w:sz w:val="22"/>
          <w:szCs w:val="22"/>
        </w:rPr>
        <w:t xml:space="preserve"> (Fritsvold, 2019). However, this is not to say that it was a negative experience, as my confidence both professionally and personally increased massively during my tutorship period and my tutor’s application of coaching methods clearly assisted me in achieving organisational goals of professional development of my communication skills, as well as conflict management and improving my ability to make decisions in high-stress environments. </w:t>
      </w:r>
      <w:r w:rsidR="00813219">
        <w:rPr>
          <w:sz w:val="22"/>
          <w:szCs w:val="22"/>
        </w:rPr>
        <w:t xml:space="preserve">The skills I developed in this period were vital in making me an operationally competent officer, as having good communication skills when dealing with the public, as well as being able to defuse tense situations is key in the safe and successful detainment of offenders, showing how coaching has helped me meet organisational goals. Within my personal life, I have found that I am now a more confident and outgoing person than I was prior to going through the coaching process too, as the professional goals I hit have also translated into my own life. </w:t>
      </w:r>
    </w:p>
    <w:p w14:paraId="207CC0C0" w14:textId="77777777" w:rsidR="00813219" w:rsidRDefault="00813219" w:rsidP="00324B44">
      <w:pPr>
        <w:spacing w:line="360" w:lineRule="auto"/>
        <w:ind w:right="237"/>
        <w:jc w:val="both"/>
        <w:rPr>
          <w:sz w:val="22"/>
          <w:szCs w:val="22"/>
        </w:rPr>
      </w:pPr>
    </w:p>
    <w:p w14:paraId="00D44973" w14:textId="6741EEEB" w:rsidR="00813219" w:rsidRPr="00324B44" w:rsidRDefault="00813219" w:rsidP="00324B44">
      <w:pPr>
        <w:spacing w:line="360" w:lineRule="auto"/>
        <w:ind w:right="237"/>
        <w:jc w:val="both"/>
        <w:rPr>
          <w:sz w:val="22"/>
          <w:szCs w:val="22"/>
        </w:rPr>
      </w:pPr>
      <w:r>
        <w:rPr>
          <w:sz w:val="22"/>
          <w:szCs w:val="22"/>
        </w:rPr>
        <w:t>Mentoring has also had a positive influence during my three-year probation, albeit in a less formal way than my tutor / coach has. As previously defined, coaching tends to be professional development from a senior staff member over a longer period of time (College of Policing, 2023), whereby my growth and career development was supported by my mentor. I found that once I had reached my independent patrol status, or IPS, within my role I no longer had my tutor available to assist me and set me goals to achieve. Instead, I found I developed a mentor relationship with a much more experienced member of staff, who helped me develop into the officer I am today.</w:t>
      </w:r>
      <w:r w:rsidR="00346D82">
        <w:rPr>
          <w:sz w:val="22"/>
          <w:szCs w:val="22"/>
        </w:rPr>
        <w:t xml:space="preserve"> Through this relationship I have felt supported as a new officer and feel as if I have been able to have long-term guidance around my decision making, as my mentor has previously asked me to justify decisions that I have made, leading me to think about actions I take more so than if I hadn’t had a mentor. Mentoring has developed my emotional maturity and allowed me to manage my wellbeing effectively, as any concerns I had around my exposure to traumatic incidents and how they may have been affecting me, I knew I could pass these onto my mentor who would help guide me in the right direction to seek support through in-force mental house support, as force managers still struggle to help officers get the help they need (Magny, 2021). </w:t>
      </w:r>
    </w:p>
    <w:p w14:paraId="55E8513B" w14:textId="77777777" w:rsidR="00025650" w:rsidRPr="00324B44" w:rsidRDefault="00025650" w:rsidP="006B0ADC">
      <w:pPr>
        <w:spacing w:line="360" w:lineRule="auto"/>
        <w:ind w:right="237"/>
        <w:jc w:val="both"/>
        <w:rPr>
          <w:sz w:val="22"/>
          <w:szCs w:val="22"/>
        </w:rPr>
      </w:pPr>
    </w:p>
    <w:p w14:paraId="5624347D" w14:textId="26684D82" w:rsidR="00AE3BE1" w:rsidRDefault="00346D82" w:rsidP="006B0ADC">
      <w:pPr>
        <w:spacing w:line="360" w:lineRule="auto"/>
        <w:ind w:right="237"/>
        <w:jc w:val="both"/>
        <w:rPr>
          <w:sz w:val="22"/>
          <w:szCs w:val="22"/>
        </w:rPr>
      </w:pPr>
      <w:r>
        <w:rPr>
          <w:sz w:val="22"/>
          <w:szCs w:val="22"/>
        </w:rPr>
        <w:t xml:space="preserve">Whilst my experience of coaching and mentoring within the force has been a positive one, that is not to say that coaching is at a good state across all forces. </w:t>
      </w:r>
      <w:r w:rsidR="006B0ADC">
        <w:rPr>
          <w:sz w:val="22"/>
          <w:szCs w:val="22"/>
        </w:rPr>
        <w:t xml:space="preserve">Many officers are currently facing increasing public scrutiny during their day-to-day role and cannot escape </w:t>
      </w:r>
      <w:r w:rsidR="006B0ADC">
        <w:rPr>
          <w:sz w:val="22"/>
          <w:szCs w:val="22"/>
        </w:rPr>
        <w:lastRenderedPageBreak/>
        <w:t xml:space="preserve">what feels like a lack of support from senior managers and their workforce, leading to burnout across the force. Across the pond, many police forces and departments do not have full-time coaches, a problem we also face over here, which leads to officers not being supported in their development and increasing burnout when coaching may be the right method forward to prevent such a problem (Magny, 2021). Whilst the college of policing attempts to be responsible for a standardised training program across all 43 forces in England and Wales, it is clear that </w:t>
      </w:r>
      <w:r w:rsidR="00AE3BE1">
        <w:rPr>
          <w:sz w:val="22"/>
          <w:szCs w:val="22"/>
        </w:rPr>
        <w:t>officers’</w:t>
      </w:r>
      <w:r w:rsidR="006B0ADC">
        <w:rPr>
          <w:sz w:val="22"/>
          <w:szCs w:val="22"/>
        </w:rPr>
        <w:t xml:space="preserve"> experiences vary massively from force to force, showing the </w:t>
      </w:r>
      <w:r w:rsidR="00AE3BE1">
        <w:rPr>
          <w:sz w:val="22"/>
          <w:szCs w:val="22"/>
        </w:rPr>
        <w:t xml:space="preserve">lack of consistency across them (College of Policing, 2022). There does not appear to be one standardised model of coaching and mentoring across forces within England and Wales, instead with each force adopting its own methods and implementations. </w:t>
      </w:r>
    </w:p>
    <w:p w14:paraId="4D971E72" w14:textId="77777777" w:rsidR="00AE3BE1" w:rsidRDefault="00AE3BE1" w:rsidP="006B0ADC">
      <w:pPr>
        <w:spacing w:line="360" w:lineRule="auto"/>
        <w:ind w:right="237"/>
        <w:jc w:val="both"/>
        <w:rPr>
          <w:sz w:val="22"/>
          <w:szCs w:val="22"/>
        </w:rPr>
      </w:pPr>
    </w:p>
    <w:p w14:paraId="62ACD0A0" w14:textId="57599448" w:rsidR="005F2C54" w:rsidRDefault="00AE3BE1" w:rsidP="006B0ADC">
      <w:pPr>
        <w:spacing w:line="360" w:lineRule="auto"/>
        <w:ind w:right="237"/>
        <w:jc w:val="both"/>
        <w:rPr>
          <w:sz w:val="22"/>
          <w:szCs w:val="22"/>
        </w:rPr>
      </w:pPr>
      <w:r>
        <w:rPr>
          <w:sz w:val="22"/>
          <w:szCs w:val="22"/>
        </w:rPr>
        <w:t xml:space="preserve">Whilst I am nearly coming to the end of my three-year probationary period, I still receive feedback in numerous different forms. At the start of my 10-week tutorship, after every call I attended I would provide feedback on myself about how I believed I conducted myself and what I achieved in line with the GROW model previously discussed. My tutor would do the same and provide constructive feedback to me on how I could easily achieve my goals that I set out as well myself, as well as what I could do to improve and become a more competent and well-rounded officer. This feedback would utilise the </w:t>
      </w:r>
      <w:r w:rsidR="005F2C54">
        <w:rPr>
          <w:sz w:val="22"/>
          <w:szCs w:val="22"/>
        </w:rPr>
        <w:t>Kolb’s</w:t>
      </w:r>
      <w:r>
        <w:rPr>
          <w:sz w:val="22"/>
          <w:szCs w:val="22"/>
        </w:rPr>
        <w:t xml:space="preserve"> experiential learning cycle</w:t>
      </w:r>
      <w:r w:rsidR="005F2C54">
        <w:rPr>
          <w:sz w:val="22"/>
          <w:szCs w:val="22"/>
        </w:rPr>
        <w:t xml:space="preserve">, which David Kolb published in 1984. Within this, he sets out his learning style, which starts with the actual experience, moving onto a reflective observation, which would lead to learning from the experience concluding in trying out what was learnt (Mcleod, 2024). This model is particularly relevant in policing as nearly all learning is done through experiences whilst on the job, which officers must then reflect on and learn from. Within both my tutor and mentorship I utilised this learning cycle, as I would be exposed to situations, events and incidents I had never before experienced and after dealing with them then and there, my mentor and tutor would expect me to reflect on the incident and improve as an officer to more efficiently deal with a similar situation the next time I was exposed to it. This directly links to the feedback I received as </w:t>
      </w:r>
      <w:r w:rsidR="00054448">
        <w:rPr>
          <w:sz w:val="22"/>
          <w:szCs w:val="22"/>
        </w:rPr>
        <w:t>aforementioned;</w:t>
      </w:r>
      <w:r w:rsidR="005F2C54">
        <w:rPr>
          <w:sz w:val="22"/>
          <w:szCs w:val="22"/>
        </w:rPr>
        <w:t xml:space="preserve"> it allowed me to improve upon my ability to deal with dynamic incidents. This feedback was not purely one-way however, as I was also asked to provide feedback to my tutor on his style of teaching and critique if it made me feel supported professionally as an officer. </w:t>
      </w:r>
    </w:p>
    <w:p w14:paraId="325F7BA6" w14:textId="77777777" w:rsidR="005F2C54" w:rsidRDefault="005F2C54" w:rsidP="006B0ADC">
      <w:pPr>
        <w:spacing w:line="360" w:lineRule="auto"/>
        <w:ind w:right="237"/>
        <w:jc w:val="both"/>
        <w:rPr>
          <w:sz w:val="22"/>
          <w:szCs w:val="22"/>
        </w:rPr>
      </w:pPr>
    </w:p>
    <w:p w14:paraId="44BB961B" w14:textId="21900DF4" w:rsidR="00AE3BE1" w:rsidRPr="00324B44" w:rsidRDefault="005F2C54" w:rsidP="006B0ADC">
      <w:pPr>
        <w:spacing w:line="360" w:lineRule="auto"/>
        <w:ind w:right="237"/>
        <w:jc w:val="both"/>
        <w:rPr>
          <w:sz w:val="22"/>
          <w:szCs w:val="22"/>
        </w:rPr>
      </w:pPr>
      <w:r>
        <w:rPr>
          <w:sz w:val="22"/>
          <w:szCs w:val="22"/>
        </w:rPr>
        <w:t xml:space="preserve">Overall, my three year probation has been an era of intense </w:t>
      </w:r>
      <w:r w:rsidR="00360C27">
        <w:rPr>
          <w:sz w:val="22"/>
          <w:szCs w:val="22"/>
        </w:rPr>
        <w:t>learning and</w:t>
      </w:r>
      <w:r>
        <w:rPr>
          <w:sz w:val="22"/>
          <w:szCs w:val="22"/>
        </w:rPr>
        <w:t xml:space="preserve"> </w:t>
      </w:r>
      <w:r w:rsidR="00360C27">
        <w:rPr>
          <w:sz w:val="22"/>
          <w:szCs w:val="22"/>
        </w:rPr>
        <w:t xml:space="preserve">development, facilitated by mentoring and coaching. It is impossible to deny that much of my ability to meet operational needs and challenges has been achieved by this period of mentoring and coaching, as without it I would not know what makes a competent and useful officer. I feel </w:t>
      </w:r>
      <w:r w:rsidR="00360C27">
        <w:rPr>
          <w:sz w:val="22"/>
          <w:szCs w:val="22"/>
        </w:rPr>
        <w:lastRenderedPageBreak/>
        <w:t xml:space="preserve">as if I can end my three-year probation feeling confident in my ability as an officer, and now feel that I am in a position to take up the role of a mentor and help new student officers achieve the same position of responsibility that my tutor and mentor helped me achieve. Feedback has been a crucial part of my development and, as I move forward in my career I will strive to maintain my ability to </w:t>
      </w:r>
      <w:r w:rsidR="00054448">
        <w:rPr>
          <w:sz w:val="22"/>
          <w:szCs w:val="22"/>
        </w:rPr>
        <w:t>give myself honest and constructive feedback by reflecting on incidents that are new to me, which happens all too often even after three years of policing experience. I will also attempt to use my experience and transfer my skills over to new officers going through the same process I did.</w:t>
      </w:r>
    </w:p>
    <w:p w14:paraId="592CAEBA" w14:textId="0B156707" w:rsidR="000F7ECD" w:rsidRPr="00E63D17" w:rsidRDefault="000F7ECD" w:rsidP="00E63D17">
      <w:pPr>
        <w:ind w:right="237"/>
        <w:sectPr w:rsidR="000F7ECD" w:rsidRPr="00E63D17" w:rsidSect="00136031">
          <w:pgSz w:w="11906" w:h="16838" w:code="9"/>
          <w:pgMar w:top="1440" w:right="1440" w:bottom="1440" w:left="1440" w:header="720" w:footer="720" w:gutter="0"/>
          <w:cols w:space="720"/>
          <w:docGrid w:linePitch="272"/>
        </w:sectPr>
      </w:pPr>
    </w:p>
    <w:p w14:paraId="6B683E19" w14:textId="7B94126D" w:rsidR="006B0ADC" w:rsidRPr="004E72FD" w:rsidRDefault="004923DA" w:rsidP="004E72FD">
      <w:pPr>
        <w:keepNext/>
        <w:spacing w:before="240" w:after="60"/>
        <w:ind w:right="237"/>
        <w:jc w:val="both"/>
        <w:rPr>
          <w:b/>
          <w:sz w:val="24"/>
          <w:szCs w:val="24"/>
        </w:rPr>
      </w:pPr>
      <w:r w:rsidRPr="00270EEB">
        <w:rPr>
          <w:b/>
          <w:sz w:val="24"/>
          <w:szCs w:val="24"/>
        </w:rPr>
        <w:lastRenderedPageBreak/>
        <w:t>Bibliography</w:t>
      </w:r>
      <w:r w:rsidR="006B0ADC" w:rsidRPr="006B0ADC">
        <w:rPr>
          <w:sz w:val="22"/>
          <w:szCs w:val="22"/>
        </w:rPr>
        <w:t xml:space="preserve"> </w:t>
      </w:r>
    </w:p>
    <w:p w14:paraId="786DDB8A" w14:textId="77777777" w:rsidR="006B0ADC" w:rsidRPr="00054448" w:rsidRDefault="006B0ADC" w:rsidP="00340E9A">
      <w:pPr>
        <w:ind w:right="237"/>
        <w:jc w:val="both"/>
        <w:rPr>
          <w:sz w:val="22"/>
          <w:szCs w:val="22"/>
        </w:rPr>
      </w:pPr>
    </w:p>
    <w:p w14:paraId="14E30E05" w14:textId="77777777" w:rsidR="00FC091F" w:rsidRPr="00FC091F" w:rsidRDefault="00FC091F" w:rsidP="00FC091F">
      <w:pPr>
        <w:ind w:right="237"/>
        <w:jc w:val="both"/>
        <w:rPr>
          <w:sz w:val="22"/>
          <w:szCs w:val="22"/>
        </w:rPr>
      </w:pPr>
      <w:r w:rsidRPr="00FC091F">
        <w:rPr>
          <w:sz w:val="22"/>
          <w:szCs w:val="22"/>
        </w:rPr>
        <w:t xml:space="preserve">Bailey, D. and York, R. (2018) </w:t>
      </w:r>
      <w:r w:rsidRPr="00FC091F">
        <w:rPr>
          <w:i/>
          <w:iCs/>
          <w:sz w:val="22"/>
          <w:szCs w:val="22"/>
        </w:rPr>
        <w:t>Social Media Survey Findings</w:t>
      </w:r>
      <w:r w:rsidRPr="00FC091F">
        <w:rPr>
          <w:sz w:val="22"/>
          <w:szCs w:val="22"/>
        </w:rPr>
        <w:t>.</w:t>
      </w:r>
    </w:p>
    <w:p w14:paraId="17835F22" w14:textId="77777777" w:rsidR="00BC7478" w:rsidRPr="004E72FD" w:rsidRDefault="00BC7478" w:rsidP="00340E9A">
      <w:pPr>
        <w:ind w:right="237"/>
        <w:jc w:val="both"/>
        <w:rPr>
          <w:sz w:val="22"/>
          <w:szCs w:val="22"/>
        </w:rPr>
      </w:pPr>
    </w:p>
    <w:p w14:paraId="6C80A0A9" w14:textId="5E0E457B" w:rsidR="003A3EB2" w:rsidRPr="004E72FD" w:rsidRDefault="003A3EB2" w:rsidP="00340E9A">
      <w:pPr>
        <w:ind w:right="237"/>
        <w:jc w:val="both"/>
        <w:rPr>
          <w:sz w:val="22"/>
          <w:szCs w:val="22"/>
        </w:rPr>
      </w:pPr>
      <w:r w:rsidRPr="003A3EB2">
        <w:rPr>
          <w:sz w:val="22"/>
          <w:szCs w:val="22"/>
        </w:rPr>
        <w:t xml:space="preserve">Bakker, A.B. </w:t>
      </w:r>
      <w:r w:rsidRPr="003A3EB2">
        <w:rPr>
          <w:i/>
          <w:iCs/>
          <w:sz w:val="22"/>
          <w:szCs w:val="22"/>
        </w:rPr>
        <w:t>et al.</w:t>
      </w:r>
      <w:r w:rsidRPr="003A3EB2">
        <w:rPr>
          <w:sz w:val="22"/>
          <w:szCs w:val="22"/>
        </w:rPr>
        <w:t xml:space="preserve"> (2023</w:t>
      </w:r>
      <w:r w:rsidRPr="003A3EB2">
        <w:rPr>
          <w:i/>
          <w:iCs/>
          <w:sz w:val="22"/>
          <w:szCs w:val="22"/>
        </w:rPr>
        <w:t>) ‘Daily Transformational Leadership: A Source of Inspiration for Follower Performance?’</w:t>
      </w:r>
      <w:r w:rsidRPr="003A3EB2">
        <w:rPr>
          <w:sz w:val="22"/>
          <w:szCs w:val="22"/>
        </w:rPr>
        <w:t xml:space="preserve">, </w:t>
      </w:r>
      <w:r w:rsidRPr="003A3EB2">
        <w:rPr>
          <w:i/>
          <w:iCs/>
          <w:sz w:val="22"/>
          <w:szCs w:val="22"/>
        </w:rPr>
        <w:t>European Management Journal</w:t>
      </w:r>
      <w:r w:rsidRPr="003A3EB2">
        <w:rPr>
          <w:sz w:val="22"/>
          <w:szCs w:val="22"/>
        </w:rPr>
        <w:t>, 41(5), pp. 700–708.</w:t>
      </w:r>
    </w:p>
    <w:p w14:paraId="2F7F8655" w14:textId="77777777" w:rsidR="003A3EB2" w:rsidRPr="004E72FD" w:rsidRDefault="003A3EB2" w:rsidP="00340E9A">
      <w:pPr>
        <w:ind w:right="237"/>
        <w:jc w:val="both"/>
        <w:rPr>
          <w:sz w:val="22"/>
          <w:szCs w:val="22"/>
        </w:rPr>
      </w:pPr>
    </w:p>
    <w:p w14:paraId="2B62EDB1" w14:textId="0F4ABE07" w:rsidR="00BC7478" w:rsidRPr="004E72FD" w:rsidRDefault="00BC7478" w:rsidP="00BC7478">
      <w:pPr>
        <w:ind w:right="237"/>
        <w:jc w:val="both"/>
        <w:rPr>
          <w:sz w:val="22"/>
          <w:szCs w:val="22"/>
        </w:rPr>
      </w:pPr>
      <w:r w:rsidRPr="00BC7478">
        <w:rPr>
          <w:sz w:val="22"/>
          <w:szCs w:val="22"/>
        </w:rPr>
        <w:t>Bass, B.M. (1999) ‘</w:t>
      </w:r>
      <w:r w:rsidRPr="00BC7478">
        <w:rPr>
          <w:i/>
          <w:iCs/>
          <w:sz w:val="22"/>
          <w:szCs w:val="22"/>
        </w:rPr>
        <w:t>Two Decades of Research and Development in Transformational Leadership’</w:t>
      </w:r>
      <w:r w:rsidRPr="00BC7478">
        <w:rPr>
          <w:sz w:val="22"/>
          <w:szCs w:val="22"/>
        </w:rPr>
        <w:t xml:space="preserve">, </w:t>
      </w:r>
      <w:r w:rsidRPr="00BC7478">
        <w:rPr>
          <w:i/>
          <w:iCs/>
          <w:sz w:val="22"/>
          <w:szCs w:val="22"/>
        </w:rPr>
        <w:t>European Journal of Work and Organizational Psychology</w:t>
      </w:r>
      <w:r w:rsidRPr="00BC7478">
        <w:rPr>
          <w:sz w:val="22"/>
          <w:szCs w:val="22"/>
        </w:rPr>
        <w:t xml:space="preserve">, 8(1), pp. 9–32. </w:t>
      </w:r>
    </w:p>
    <w:p w14:paraId="2CE249AA" w14:textId="77777777" w:rsidR="00700670" w:rsidRPr="004E72FD" w:rsidRDefault="00700670" w:rsidP="00BC7478">
      <w:pPr>
        <w:ind w:right="237"/>
        <w:jc w:val="both"/>
        <w:rPr>
          <w:sz w:val="22"/>
          <w:szCs w:val="22"/>
        </w:rPr>
      </w:pPr>
    </w:p>
    <w:p w14:paraId="072EB879" w14:textId="4168BAEE" w:rsidR="00700670" w:rsidRPr="00700670" w:rsidRDefault="00700670" w:rsidP="00700670">
      <w:pPr>
        <w:ind w:right="237"/>
        <w:jc w:val="both"/>
        <w:rPr>
          <w:sz w:val="22"/>
          <w:szCs w:val="22"/>
        </w:rPr>
      </w:pPr>
      <w:r w:rsidRPr="00700670">
        <w:rPr>
          <w:sz w:val="22"/>
          <w:szCs w:val="22"/>
        </w:rPr>
        <w:t xml:space="preserve">Cambridge Dictionary (2019) </w:t>
      </w:r>
      <w:r w:rsidRPr="00700670">
        <w:rPr>
          <w:i/>
          <w:iCs/>
          <w:sz w:val="22"/>
          <w:szCs w:val="22"/>
        </w:rPr>
        <w:t>MENTORING | meaning in the Cambridge English Dictionary</w:t>
      </w:r>
      <w:r w:rsidRPr="00700670">
        <w:rPr>
          <w:sz w:val="22"/>
          <w:szCs w:val="22"/>
        </w:rPr>
        <w:t xml:space="preserve">, </w:t>
      </w:r>
      <w:r w:rsidRPr="00700670">
        <w:rPr>
          <w:i/>
          <w:iCs/>
          <w:sz w:val="22"/>
          <w:szCs w:val="22"/>
        </w:rPr>
        <w:t>Cambridge.org</w:t>
      </w:r>
      <w:r w:rsidRPr="00700670">
        <w:rPr>
          <w:sz w:val="22"/>
          <w:szCs w:val="22"/>
        </w:rPr>
        <w:t xml:space="preserve">. </w:t>
      </w:r>
    </w:p>
    <w:p w14:paraId="372E249F" w14:textId="77777777" w:rsidR="00700670" w:rsidRPr="00BC7478" w:rsidRDefault="00700670" w:rsidP="00BC7478">
      <w:pPr>
        <w:ind w:right="237"/>
        <w:jc w:val="both"/>
        <w:rPr>
          <w:sz w:val="22"/>
          <w:szCs w:val="22"/>
        </w:rPr>
      </w:pPr>
    </w:p>
    <w:p w14:paraId="69334B01" w14:textId="77777777" w:rsidR="00BC7478" w:rsidRPr="004E72FD" w:rsidRDefault="00BC7478" w:rsidP="00340E9A">
      <w:pPr>
        <w:ind w:right="237"/>
        <w:jc w:val="both"/>
        <w:rPr>
          <w:sz w:val="22"/>
          <w:szCs w:val="22"/>
        </w:rPr>
      </w:pPr>
    </w:p>
    <w:p w14:paraId="6C26F38C" w14:textId="624C8B1B" w:rsidR="00E63D17" w:rsidRPr="004E72FD" w:rsidRDefault="004850C5" w:rsidP="00E63D17">
      <w:pPr>
        <w:ind w:right="237"/>
        <w:jc w:val="both"/>
        <w:rPr>
          <w:sz w:val="22"/>
          <w:szCs w:val="22"/>
        </w:rPr>
      </w:pPr>
      <w:r w:rsidRPr="004850C5">
        <w:rPr>
          <w:sz w:val="22"/>
          <w:szCs w:val="22"/>
        </w:rPr>
        <w:t>Canavesi, A. and Minelli, E. (2021) ‘</w:t>
      </w:r>
      <w:r w:rsidRPr="004850C5">
        <w:rPr>
          <w:i/>
          <w:iCs/>
          <w:sz w:val="22"/>
          <w:szCs w:val="22"/>
        </w:rPr>
        <w:t>Servant leadership: a Systematic Literature Review and Network Analysis’</w:t>
      </w:r>
      <w:r w:rsidRPr="004850C5">
        <w:rPr>
          <w:sz w:val="22"/>
          <w:szCs w:val="22"/>
        </w:rPr>
        <w:t xml:space="preserve">, </w:t>
      </w:r>
      <w:r w:rsidRPr="004850C5">
        <w:rPr>
          <w:i/>
          <w:iCs/>
          <w:sz w:val="22"/>
          <w:szCs w:val="22"/>
        </w:rPr>
        <w:t>Employee Responsibilities and Rights Journal</w:t>
      </w:r>
      <w:r w:rsidRPr="004850C5">
        <w:rPr>
          <w:sz w:val="22"/>
          <w:szCs w:val="22"/>
        </w:rPr>
        <w:t>, 34(3), pp. 267–289.</w:t>
      </w:r>
    </w:p>
    <w:p w14:paraId="676007BF" w14:textId="77777777" w:rsidR="00E63D17" w:rsidRPr="004E72FD" w:rsidRDefault="00E63D17" w:rsidP="00E63D17">
      <w:pPr>
        <w:ind w:right="237"/>
        <w:jc w:val="both"/>
        <w:rPr>
          <w:sz w:val="22"/>
          <w:szCs w:val="22"/>
        </w:rPr>
      </w:pPr>
    </w:p>
    <w:p w14:paraId="2E10B44C" w14:textId="37F7ECA1" w:rsidR="00E63D17" w:rsidRPr="00E63D17" w:rsidRDefault="00E63D17" w:rsidP="00E63D17">
      <w:pPr>
        <w:ind w:right="237"/>
        <w:jc w:val="both"/>
        <w:rPr>
          <w:sz w:val="22"/>
          <w:szCs w:val="22"/>
        </w:rPr>
      </w:pPr>
      <w:r w:rsidRPr="00E63D17">
        <w:rPr>
          <w:sz w:val="22"/>
          <w:szCs w:val="22"/>
        </w:rPr>
        <w:t xml:space="preserve">College of Policing (2019) </w:t>
      </w:r>
      <w:r w:rsidRPr="00E63D17">
        <w:rPr>
          <w:i/>
          <w:iCs/>
          <w:sz w:val="22"/>
          <w:szCs w:val="22"/>
        </w:rPr>
        <w:t>Introduction</w:t>
      </w:r>
      <w:r w:rsidRPr="00E63D17">
        <w:rPr>
          <w:sz w:val="22"/>
          <w:szCs w:val="22"/>
        </w:rPr>
        <w:t xml:space="preserve">, </w:t>
      </w:r>
      <w:r w:rsidRPr="00E63D17">
        <w:rPr>
          <w:i/>
          <w:iCs/>
          <w:sz w:val="22"/>
          <w:szCs w:val="22"/>
        </w:rPr>
        <w:t>College of Policing</w:t>
      </w:r>
      <w:r w:rsidRPr="00E63D17">
        <w:rPr>
          <w:sz w:val="22"/>
          <w:szCs w:val="22"/>
        </w:rPr>
        <w:t xml:space="preserve">. </w:t>
      </w:r>
    </w:p>
    <w:p w14:paraId="6A4DEF7F" w14:textId="77777777" w:rsidR="00E63D17" w:rsidRPr="004E72FD" w:rsidRDefault="00E63D17" w:rsidP="00E63D17">
      <w:pPr>
        <w:ind w:right="237"/>
        <w:jc w:val="both"/>
        <w:rPr>
          <w:sz w:val="22"/>
          <w:szCs w:val="22"/>
        </w:rPr>
      </w:pPr>
    </w:p>
    <w:p w14:paraId="52C7179A" w14:textId="77777777" w:rsidR="00E63D17" w:rsidRPr="004E72FD" w:rsidRDefault="00E63D17" w:rsidP="00E63D17">
      <w:pPr>
        <w:ind w:right="237"/>
        <w:jc w:val="both"/>
        <w:rPr>
          <w:sz w:val="22"/>
          <w:szCs w:val="22"/>
        </w:rPr>
      </w:pPr>
    </w:p>
    <w:p w14:paraId="6F19BF8B" w14:textId="77777777" w:rsidR="00E63D17" w:rsidRPr="004E72FD" w:rsidRDefault="00E63D17" w:rsidP="00E63D17">
      <w:pPr>
        <w:ind w:right="237"/>
        <w:jc w:val="both"/>
        <w:rPr>
          <w:sz w:val="22"/>
          <w:szCs w:val="22"/>
        </w:rPr>
      </w:pPr>
    </w:p>
    <w:p w14:paraId="384F14C8" w14:textId="77777777" w:rsidR="00E63D17" w:rsidRPr="004E72FD" w:rsidRDefault="00E63D17" w:rsidP="00E63D17">
      <w:pPr>
        <w:ind w:right="237"/>
        <w:jc w:val="both"/>
        <w:rPr>
          <w:sz w:val="22"/>
          <w:szCs w:val="22"/>
        </w:rPr>
      </w:pPr>
    </w:p>
    <w:p w14:paraId="0722AA86" w14:textId="77777777" w:rsidR="00E63D17" w:rsidRPr="004E72FD" w:rsidRDefault="00E63D17" w:rsidP="00E63D17">
      <w:pPr>
        <w:ind w:right="237"/>
        <w:jc w:val="both"/>
        <w:rPr>
          <w:sz w:val="22"/>
          <w:szCs w:val="22"/>
        </w:rPr>
      </w:pPr>
    </w:p>
    <w:p w14:paraId="5166B352" w14:textId="3D3DB4D4" w:rsidR="00D46DB6" w:rsidRPr="004E72FD" w:rsidRDefault="00D46DB6" w:rsidP="00D46DB6">
      <w:pPr>
        <w:keepNext/>
        <w:ind w:right="237"/>
        <w:rPr>
          <w:sz w:val="22"/>
          <w:szCs w:val="22"/>
        </w:rPr>
      </w:pPr>
      <w:r w:rsidRPr="00D46DB6">
        <w:rPr>
          <w:sz w:val="22"/>
          <w:szCs w:val="22"/>
        </w:rPr>
        <w:lastRenderedPageBreak/>
        <w:t xml:space="preserve">College of Policing (2014) </w:t>
      </w:r>
      <w:r w:rsidRPr="00D46DB6">
        <w:rPr>
          <w:i/>
          <w:iCs/>
          <w:sz w:val="22"/>
          <w:szCs w:val="22"/>
        </w:rPr>
        <w:t>Data protection</w:t>
      </w:r>
      <w:r w:rsidRPr="00D46DB6">
        <w:rPr>
          <w:sz w:val="22"/>
          <w:szCs w:val="22"/>
        </w:rPr>
        <w:t xml:space="preserve">, </w:t>
      </w:r>
      <w:r w:rsidRPr="00D46DB6">
        <w:rPr>
          <w:i/>
          <w:iCs/>
          <w:sz w:val="22"/>
          <w:szCs w:val="22"/>
        </w:rPr>
        <w:t>College of Policing</w:t>
      </w:r>
      <w:r w:rsidRPr="00D46DB6">
        <w:rPr>
          <w:sz w:val="22"/>
          <w:szCs w:val="22"/>
        </w:rPr>
        <w:t xml:space="preserve">. </w:t>
      </w:r>
    </w:p>
    <w:p w14:paraId="084B2945" w14:textId="77777777" w:rsidR="00AE3BE1" w:rsidRPr="004E72FD" w:rsidRDefault="00AE3BE1" w:rsidP="00D46DB6">
      <w:pPr>
        <w:keepNext/>
        <w:ind w:right="237"/>
        <w:rPr>
          <w:sz w:val="22"/>
          <w:szCs w:val="22"/>
        </w:rPr>
      </w:pPr>
    </w:p>
    <w:p w14:paraId="3B738FFF" w14:textId="15FBEA80" w:rsidR="00AE3BE1" w:rsidRPr="00AE3BE1" w:rsidRDefault="00AE3BE1" w:rsidP="00AE3BE1">
      <w:pPr>
        <w:keepNext/>
        <w:ind w:right="237"/>
        <w:rPr>
          <w:sz w:val="22"/>
          <w:szCs w:val="22"/>
        </w:rPr>
      </w:pPr>
      <w:r w:rsidRPr="00AE3BE1">
        <w:rPr>
          <w:sz w:val="22"/>
          <w:szCs w:val="22"/>
        </w:rPr>
        <w:t xml:space="preserve">College of Policing (2022) </w:t>
      </w:r>
      <w:r w:rsidRPr="00AE3BE1">
        <w:rPr>
          <w:i/>
          <w:iCs/>
          <w:sz w:val="22"/>
          <w:szCs w:val="22"/>
        </w:rPr>
        <w:t>Fundamental review into the College of Policing</w:t>
      </w:r>
      <w:r w:rsidRPr="00AE3BE1">
        <w:rPr>
          <w:sz w:val="22"/>
          <w:szCs w:val="22"/>
        </w:rPr>
        <w:t xml:space="preserve">, </w:t>
      </w:r>
      <w:r w:rsidRPr="00AE3BE1">
        <w:rPr>
          <w:i/>
          <w:iCs/>
          <w:sz w:val="22"/>
          <w:szCs w:val="22"/>
        </w:rPr>
        <w:t>College of Policing</w:t>
      </w:r>
      <w:r w:rsidRPr="00AE3BE1">
        <w:rPr>
          <w:sz w:val="22"/>
          <w:szCs w:val="22"/>
        </w:rPr>
        <w:t xml:space="preserve">. </w:t>
      </w:r>
    </w:p>
    <w:p w14:paraId="659AA2D5" w14:textId="77777777" w:rsidR="00E63D17" w:rsidRPr="004E72FD" w:rsidRDefault="00E63D17" w:rsidP="00D46DB6">
      <w:pPr>
        <w:keepNext/>
        <w:ind w:right="237"/>
        <w:rPr>
          <w:sz w:val="22"/>
          <w:szCs w:val="22"/>
        </w:rPr>
      </w:pPr>
    </w:p>
    <w:p w14:paraId="28F4A653" w14:textId="65A21491" w:rsidR="00E63D17" w:rsidRPr="00E63D17" w:rsidRDefault="00E63D17" w:rsidP="00E63D17">
      <w:pPr>
        <w:keepNext/>
        <w:ind w:right="237"/>
        <w:rPr>
          <w:sz w:val="22"/>
          <w:szCs w:val="22"/>
        </w:rPr>
      </w:pPr>
      <w:r w:rsidRPr="00E63D17">
        <w:rPr>
          <w:sz w:val="22"/>
          <w:szCs w:val="22"/>
        </w:rPr>
        <w:t xml:space="preserve">College of Policing (2023a) </w:t>
      </w:r>
      <w:r w:rsidRPr="00E63D17">
        <w:rPr>
          <w:i/>
          <w:iCs/>
          <w:sz w:val="22"/>
          <w:szCs w:val="22"/>
        </w:rPr>
        <w:t>Building trust and a fair culture</w:t>
      </w:r>
      <w:r w:rsidRPr="00E63D17">
        <w:rPr>
          <w:sz w:val="22"/>
          <w:szCs w:val="22"/>
        </w:rPr>
        <w:t xml:space="preserve">, </w:t>
      </w:r>
      <w:r w:rsidRPr="00E63D17">
        <w:rPr>
          <w:i/>
          <w:iCs/>
          <w:sz w:val="22"/>
          <w:szCs w:val="22"/>
        </w:rPr>
        <w:t>College of Policing</w:t>
      </w:r>
      <w:r w:rsidRPr="00E63D17">
        <w:rPr>
          <w:sz w:val="22"/>
          <w:szCs w:val="22"/>
        </w:rPr>
        <w:t xml:space="preserve">. </w:t>
      </w:r>
    </w:p>
    <w:p w14:paraId="5ED8B4D4" w14:textId="77777777" w:rsidR="00D46DB6" w:rsidRPr="004E72FD" w:rsidRDefault="00D46DB6" w:rsidP="00BA04F2">
      <w:pPr>
        <w:keepNext/>
        <w:ind w:right="237"/>
        <w:rPr>
          <w:sz w:val="22"/>
          <w:szCs w:val="22"/>
        </w:rPr>
      </w:pPr>
    </w:p>
    <w:p w14:paraId="6ABD6C6C" w14:textId="6D014ADE" w:rsidR="00813219" w:rsidRPr="00813219" w:rsidRDefault="00813219" w:rsidP="00813219">
      <w:pPr>
        <w:keepNext/>
        <w:ind w:right="237"/>
        <w:rPr>
          <w:sz w:val="22"/>
          <w:szCs w:val="22"/>
        </w:rPr>
      </w:pPr>
      <w:r w:rsidRPr="00813219">
        <w:rPr>
          <w:sz w:val="22"/>
          <w:szCs w:val="22"/>
        </w:rPr>
        <w:t>College of Policing (2023</w:t>
      </w:r>
      <w:r w:rsidR="00E63D17" w:rsidRPr="004E72FD">
        <w:rPr>
          <w:sz w:val="22"/>
          <w:szCs w:val="22"/>
        </w:rPr>
        <w:t>b</w:t>
      </w:r>
      <w:r w:rsidRPr="00813219">
        <w:rPr>
          <w:sz w:val="22"/>
          <w:szCs w:val="22"/>
        </w:rPr>
        <w:t xml:space="preserve">) </w:t>
      </w:r>
      <w:r w:rsidRPr="00813219">
        <w:rPr>
          <w:i/>
          <w:iCs/>
          <w:sz w:val="22"/>
          <w:szCs w:val="22"/>
        </w:rPr>
        <w:t>Mentoring</w:t>
      </w:r>
      <w:r w:rsidRPr="00813219">
        <w:rPr>
          <w:sz w:val="22"/>
          <w:szCs w:val="22"/>
        </w:rPr>
        <w:t xml:space="preserve">, </w:t>
      </w:r>
      <w:r w:rsidRPr="00813219">
        <w:rPr>
          <w:i/>
          <w:iCs/>
          <w:sz w:val="22"/>
          <w:szCs w:val="22"/>
        </w:rPr>
        <w:t>College of Policing</w:t>
      </w:r>
      <w:r w:rsidRPr="00813219">
        <w:rPr>
          <w:sz w:val="22"/>
          <w:szCs w:val="22"/>
        </w:rPr>
        <w:t xml:space="preserve">. </w:t>
      </w:r>
    </w:p>
    <w:p w14:paraId="475CA1C2" w14:textId="77777777" w:rsidR="004C11D1" w:rsidRPr="004E72FD" w:rsidRDefault="004C11D1" w:rsidP="004C11D1">
      <w:pPr>
        <w:keepNext/>
        <w:ind w:right="237"/>
        <w:rPr>
          <w:sz w:val="22"/>
          <w:szCs w:val="22"/>
        </w:rPr>
      </w:pPr>
    </w:p>
    <w:p w14:paraId="7A81C908" w14:textId="596E06A2" w:rsidR="004C11D1" w:rsidRPr="004E72FD" w:rsidRDefault="004C11D1" w:rsidP="004C11D1">
      <w:pPr>
        <w:keepNext/>
        <w:ind w:right="237"/>
        <w:rPr>
          <w:sz w:val="22"/>
          <w:szCs w:val="22"/>
        </w:rPr>
      </w:pPr>
      <w:r w:rsidRPr="004C11D1">
        <w:rPr>
          <w:sz w:val="22"/>
          <w:szCs w:val="22"/>
        </w:rPr>
        <w:t>College of Policing (2024</w:t>
      </w:r>
      <w:r w:rsidRPr="004E72FD">
        <w:rPr>
          <w:sz w:val="22"/>
          <w:szCs w:val="22"/>
        </w:rPr>
        <w:t>a</w:t>
      </w:r>
      <w:r w:rsidRPr="004C11D1">
        <w:rPr>
          <w:sz w:val="22"/>
          <w:szCs w:val="22"/>
        </w:rPr>
        <w:t xml:space="preserve">) </w:t>
      </w:r>
      <w:r w:rsidRPr="004C11D1">
        <w:rPr>
          <w:i/>
          <w:iCs/>
          <w:sz w:val="22"/>
          <w:szCs w:val="22"/>
        </w:rPr>
        <w:t>Evidence-based policing</w:t>
      </w:r>
      <w:r w:rsidRPr="004C11D1">
        <w:rPr>
          <w:sz w:val="22"/>
          <w:szCs w:val="22"/>
        </w:rPr>
        <w:t xml:space="preserve">, </w:t>
      </w:r>
      <w:r w:rsidRPr="004C11D1">
        <w:rPr>
          <w:i/>
          <w:iCs/>
          <w:sz w:val="22"/>
          <w:szCs w:val="22"/>
        </w:rPr>
        <w:t>College of Policing</w:t>
      </w:r>
      <w:r w:rsidRPr="004C11D1">
        <w:rPr>
          <w:sz w:val="22"/>
          <w:szCs w:val="22"/>
        </w:rPr>
        <w:t xml:space="preserve">. College of Policing. </w:t>
      </w:r>
    </w:p>
    <w:p w14:paraId="69DEF364" w14:textId="77777777" w:rsidR="004C11D1" w:rsidRPr="004E72FD" w:rsidRDefault="004C11D1" w:rsidP="004C11D1">
      <w:pPr>
        <w:keepNext/>
        <w:ind w:right="237"/>
        <w:rPr>
          <w:sz w:val="22"/>
          <w:szCs w:val="22"/>
        </w:rPr>
      </w:pPr>
    </w:p>
    <w:p w14:paraId="57DF0E5B" w14:textId="3D96B36C" w:rsidR="004C11D1" w:rsidRPr="004E72FD" w:rsidRDefault="004C11D1" w:rsidP="00E63D17">
      <w:pPr>
        <w:keepNext/>
        <w:ind w:right="237"/>
        <w:rPr>
          <w:sz w:val="22"/>
          <w:szCs w:val="22"/>
        </w:rPr>
      </w:pPr>
      <w:r w:rsidRPr="004C11D1">
        <w:rPr>
          <w:sz w:val="22"/>
          <w:szCs w:val="22"/>
        </w:rPr>
        <w:t xml:space="preserve">College of Policing (2024b) </w:t>
      </w:r>
      <w:r w:rsidRPr="004C11D1">
        <w:rPr>
          <w:i/>
          <w:iCs/>
          <w:sz w:val="22"/>
          <w:szCs w:val="22"/>
        </w:rPr>
        <w:t>Targeted social media to reduce serious crime | College of Policing</w:t>
      </w:r>
      <w:r w:rsidRPr="004C11D1">
        <w:rPr>
          <w:sz w:val="22"/>
          <w:szCs w:val="22"/>
        </w:rPr>
        <w:t xml:space="preserve">, </w:t>
      </w:r>
      <w:r w:rsidRPr="004C11D1">
        <w:rPr>
          <w:i/>
          <w:iCs/>
          <w:sz w:val="22"/>
          <w:szCs w:val="22"/>
        </w:rPr>
        <w:t>www.college.police.uk</w:t>
      </w:r>
      <w:r w:rsidRPr="004C11D1">
        <w:rPr>
          <w:sz w:val="22"/>
          <w:szCs w:val="22"/>
        </w:rPr>
        <w:t xml:space="preserve">. </w:t>
      </w:r>
    </w:p>
    <w:p w14:paraId="10AD24A3" w14:textId="77777777" w:rsidR="00982CF7" w:rsidRPr="004E72FD" w:rsidRDefault="00982CF7" w:rsidP="00BA04F2">
      <w:pPr>
        <w:keepNext/>
        <w:ind w:right="237"/>
        <w:rPr>
          <w:sz w:val="22"/>
          <w:szCs w:val="22"/>
        </w:rPr>
      </w:pPr>
    </w:p>
    <w:p w14:paraId="61A92533" w14:textId="77777777" w:rsidR="00216411" w:rsidRPr="004E72FD" w:rsidRDefault="00982CF7" w:rsidP="00BA04F2">
      <w:pPr>
        <w:keepNext/>
        <w:ind w:right="237"/>
        <w:rPr>
          <w:sz w:val="22"/>
          <w:szCs w:val="22"/>
        </w:rPr>
      </w:pPr>
      <w:r w:rsidRPr="004E72FD">
        <w:rPr>
          <w:sz w:val="22"/>
          <w:szCs w:val="22"/>
        </w:rPr>
        <w:t>Coleman, C and Norris, C</w:t>
      </w:r>
      <w:r w:rsidR="00216411" w:rsidRPr="004E72FD">
        <w:rPr>
          <w:sz w:val="22"/>
          <w:szCs w:val="22"/>
        </w:rPr>
        <w:t xml:space="preserve"> (2000) </w:t>
      </w:r>
      <w:r w:rsidR="00216411" w:rsidRPr="004E72FD">
        <w:rPr>
          <w:i/>
          <w:iCs/>
          <w:sz w:val="22"/>
          <w:szCs w:val="22"/>
        </w:rPr>
        <w:t>Introducing criminology</w:t>
      </w:r>
      <w:r w:rsidR="00216411" w:rsidRPr="004E72FD">
        <w:rPr>
          <w:sz w:val="22"/>
          <w:szCs w:val="22"/>
        </w:rPr>
        <w:t xml:space="preserve"> Cullompton: Wilan. </w:t>
      </w:r>
    </w:p>
    <w:p w14:paraId="6C832F22" w14:textId="77777777" w:rsidR="00384B66" w:rsidRPr="004E72FD" w:rsidRDefault="00384B66" w:rsidP="00BA04F2">
      <w:pPr>
        <w:keepNext/>
        <w:ind w:right="237"/>
        <w:rPr>
          <w:sz w:val="22"/>
          <w:szCs w:val="22"/>
        </w:rPr>
      </w:pPr>
    </w:p>
    <w:p w14:paraId="054D0387" w14:textId="60F5C997" w:rsidR="00DF334F" w:rsidRPr="004E72FD" w:rsidRDefault="00DF334F" w:rsidP="00BA04F2">
      <w:pPr>
        <w:keepNext/>
        <w:ind w:right="237"/>
        <w:rPr>
          <w:sz w:val="22"/>
          <w:szCs w:val="22"/>
        </w:rPr>
      </w:pPr>
      <w:r w:rsidRPr="004E72FD">
        <w:rPr>
          <w:sz w:val="22"/>
          <w:szCs w:val="22"/>
        </w:rPr>
        <w:t>Crisp G, Cruz I</w:t>
      </w:r>
      <w:r w:rsidR="004E72FD">
        <w:rPr>
          <w:sz w:val="22"/>
          <w:szCs w:val="22"/>
        </w:rPr>
        <w:t xml:space="preserve"> (2009).</w:t>
      </w:r>
      <w:r w:rsidRPr="004E72FD">
        <w:rPr>
          <w:i/>
          <w:iCs/>
          <w:sz w:val="22"/>
          <w:szCs w:val="22"/>
        </w:rPr>
        <w:t xml:space="preserve"> Mentoring college students</w:t>
      </w:r>
      <w:r w:rsidRPr="004E72FD">
        <w:rPr>
          <w:sz w:val="22"/>
          <w:szCs w:val="22"/>
        </w:rPr>
        <w:t xml:space="preserve">: </w:t>
      </w:r>
      <w:r w:rsidRPr="004E72FD">
        <w:rPr>
          <w:i/>
          <w:iCs/>
          <w:sz w:val="22"/>
          <w:szCs w:val="22"/>
        </w:rPr>
        <w:t>A critical review of the literature between 1990 and 2007. Research in Higher Education</w:t>
      </w:r>
      <w:r w:rsidRPr="004E72FD">
        <w:rPr>
          <w:sz w:val="22"/>
          <w:szCs w:val="22"/>
        </w:rPr>
        <w:t>. 2009;50(6):525–545</w:t>
      </w:r>
    </w:p>
    <w:p w14:paraId="1B1F50BB" w14:textId="77777777" w:rsidR="00DF334F" w:rsidRPr="004E72FD" w:rsidRDefault="00DF334F" w:rsidP="00BA04F2">
      <w:pPr>
        <w:keepNext/>
        <w:ind w:right="237"/>
        <w:rPr>
          <w:sz w:val="22"/>
          <w:szCs w:val="22"/>
        </w:rPr>
      </w:pPr>
    </w:p>
    <w:p w14:paraId="57CE00FC" w14:textId="7647C454" w:rsidR="00384B66" w:rsidRPr="00384B66" w:rsidRDefault="00384B66" w:rsidP="00384B66">
      <w:pPr>
        <w:keepNext/>
        <w:ind w:right="237"/>
        <w:rPr>
          <w:sz w:val="22"/>
          <w:szCs w:val="22"/>
        </w:rPr>
      </w:pPr>
      <w:r w:rsidRPr="00384B66">
        <w:rPr>
          <w:sz w:val="22"/>
          <w:szCs w:val="22"/>
        </w:rPr>
        <w:t xml:space="preserve">Cullen, A. (2022) </w:t>
      </w:r>
      <w:r w:rsidRPr="00384B66">
        <w:rPr>
          <w:i/>
          <w:iCs/>
          <w:sz w:val="22"/>
          <w:szCs w:val="22"/>
        </w:rPr>
        <w:t>Police and Social Media in England and Wales: Exploring Police Communications and Image Work in the Digital Society</w:t>
      </w:r>
      <w:r w:rsidRPr="00384B66">
        <w:rPr>
          <w:sz w:val="22"/>
          <w:szCs w:val="22"/>
        </w:rPr>
        <w:t xml:space="preserve">. </w:t>
      </w:r>
    </w:p>
    <w:p w14:paraId="3D599F5F" w14:textId="77777777" w:rsidR="00384B66" w:rsidRPr="004E72FD" w:rsidRDefault="00384B66" w:rsidP="00BA04F2">
      <w:pPr>
        <w:keepNext/>
        <w:ind w:right="237"/>
        <w:rPr>
          <w:sz w:val="22"/>
          <w:szCs w:val="22"/>
        </w:rPr>
      </w:pPr>
    </w:p>
    <w:p w14:paraId="7669AB89" w14:textId="682F245E" w:rsidR="00700670" w:rsidRPr="00700670" w:rsidRDefault="00700670" w:rsidP="00700670">
      <w:pPr>
        <w:keepNext/>
        <w:ind w:right="237"/>
        <w:rPr>
          <w:sz w:val="22"/>
          <w:szCs w:val="22"/>
        </w:rPr>
      </w:pPr>
      <w:r w:rsidRPr="00700670">
        <w:rPr>
          <w:sz w:val="22"/>
          <w:szCs w:val="22"/>
        </w:rPr>
        <w:t xml:space="preserve">Dahlberg, M.L. and Byars-Winston, A. (2019) </w:t>
      </w:r>
      <w:r w:rsidRPr="00700670">
        <w:rPr>
          <w:i/>
          <w:iCs/>
          <w:sz w:val="22"/>
          <w:szCs w:val="22"/>
        </w:rPr>
        <w:t xml:space="preserve">The Science of Mentoring Relationships: What Is </w:t>
      </w:r>
      <w:r w:rsidR="004E72FD" w:rsidRPr="00700670">
        <w:rPr>
          <w:i/>
          <w:iCs/>
          <w:sz w:val="22"/>
          <w:szCs w:val="22"/>
        </w:rPr>
        <w:t>Mentorship?</w:t>
      </w:r>
      <w:r w:rsidRPr="00700670">
        <w:rPr>
          <w:sz w:val="22"/>
          <w:szCs w:val="22"/>
        </w:rPr>
        <w:t xml:space="preserve"> </w:t>
      </w:r>
      <w:r w:rsidRPr="00700670">
        <w:rPr>
          <w:i/>
          <w:iCs/>
          <w:sz w:val="22"/>
          <w:szCs w:val="22"/>
        </w:rPr>
        <w:t>www.ncbi.nlm.nih.gov</w:t>
      </w:r>
      <w:r w:rsidRPr="00700670">
        <w:rPr>
          <w:sz w:val="22"/>
          <w:szCs w:val="22"/>
        </w:rPr>
        <w:t xml:space="preserve">. National Academies Press (US). </w:t>
      </w:r>
    </w:p>
    <w:p w14:paraId="55C831B8" w14:textId="77777777" w:rsidR="00700670" w:rsidRPr="004E72FD" w:rsidRDefault="00700670" w:rsidP="00BA04F2">
      <w:pPr>
        <w:keepNext/>
        <w:ind w:right="237"/>
        <w:rPr>
          <w:sz w:val="22"/>
          <w:szCs w:val="22"/>
        </w:rPr>
      </w:pPr>
    </w:p>
    <w:p w14:paraId="7F06F632" w14:textId="77777777" w:rsidR="007F6ABB" w:rsidRPr="004E72FD" w:rsidRDefault="007F6ABB" w:rsidP="00BA04F2">
      <w:pPr>
        <w:keepNext/>
        <w:ind w:right="237"/>
        <w:rPr>
          <w:sz w:val="22"/>
          <w:szCs w:val="22"/>
        </w:rPr>
      </w:pPr>
    </w:p>
    <w:p w14:paraId="64ED5F96" w14:textId="07EA4647" w:rsidR="007F6ABB" w:rsidRPr="007F6ABB" w:rsidRDefault="007F6ABB" w:rsidP="007F6ABB">
      <w:pPr>
        <w:keepNext/>
        <w:ind w:right="237"/>
        <w:rPr>
          <w:sz w:val="22"/>
          <w:szCs w:val="22"/>
        </w:rPr>
      </w:pPr>
      <w:r w:rsidRPr="007F6ABB">
        <w:rPr>
          <w:sz w:val="22"/>
          <w:szCs w:val="22"/>
        </w:rPr>
        <w:t xml:space="preserve">Finklea, K. (2022) </w:t>
      </w:r>
      <w:r w:rsidRPr="007F6ABB">
        <w:rPr>
          <w:i/>
          <w:iCs/>
          <w:sz w:val="22"/>
          <w:szCs w:val="22"/>
        </w:rPr>
        <w:t>Law Enforcement and Technology: Using Social Media</w:t>
      </w:r>
      <w:r w:rsidRPr="007F6ABB">
        <w:rPr>
          <w:sz w:val="22"/>
          <w:szCs w:val="22"/>
        </w:rPr>
        <w:t xml:space="preserve">. Congressional Research Service. </w:t>
      </w:r>
    </w:p>
    <w:p w14:paraId="127559AF" w14:textId="77777777" w:rsidR="007F6ABB" w:rsidRPr="004E72FD" w:rsidRDefault="007F6ABB" w:rsidP="00BA04F2">
      <w:pPr>
        <w:keepNext/>
        <w:ind w:right="237"/>
        <w:rPr>
          <w:sz w:val="22"/>
          <w:szCs w:val="22"/>
        </w:rPr>
      </w:pPr>
    </w:p>
    <w:p w14:paraId="50B8FA5D" w14:textId="22D20BB0" w:rsidR="008C3574" w:rsidRPr="004E72FD" w:rsidRDefault="008C3574" w:rsidP="008C3574">
      <w:pPr>
        <w:keepNext/>
        <w:ind w:right="237"/>
        <w:rPr>
          <w:sz w:val="22"/>
          <w:szCs w:val="22"/>
        </w:rPr>
      </w:pPr>
      <w:r w:rsidRPr="008C3574">
        <w:rPr>
          <w:sz w:val="22"/>
          <w:szCs w:val="22"/>
        </w:rPr>
        <w:t xml:space="preserve">Fritsvold, E. (2019) </w:t>
      </w:r>
      <w:r w:rsidRPr="008C3574">
        <w:rPr>
          <w:i/>
          <w:iCs/>
          <w:sz w:val="22"/>
          <w:szCs w:val="22"/>
        </w:rPr>
        <w:t xml:space="preserve">What Style of Police Leadership is Most </w:t>
      </w:r>
      <w:r w:rsidR="004E72FD" w:rsidRPr="008C3574">
        <w:rPr>
          <w:i/>
          <w:iCs/>
          <w:sz w:val="22"/>
          <w:szCs w:val="22"/>
        </w:rPr>
        <w:t>Effective?</w:t>
      </w:r>
      <w:r w:rsidRPr="008C3574">
        <w:rPr>
          <w:sz w:val="22"/>
          <w:szCs w:val="22"/>
        </w:rPr>
        <w:t xml:space="preserve"> </w:t>
      </w:r>
      <w:r w:rsidRPr="008C3574">
        <w:rPr>
          <w:i/>
          <w:iCs/>
          <w:sz w:val="22"/>
          <w:szCs w:val="22"/>
        </w:rPr>
        <w:t>University of San Diego</w:t>
      </w:r>
      <w:r w:rsidRPr="008C3574">
        <w:rPr>
          <w:sz w:val="22"/>
          <w:szCs w:val="22"/>
        </w:rPr>
        <w:t xml:space="preserve">. University of San Diego. </w:t>
      </w:r>
    </w:p>
    <w:p w14:paraId="2F11D43B" w14:textId="77777777" w:rsidR="00E63D17" w:rsidRPr="004E72FD" w:rsidRDefault="00E63D17" w:rsidP="008C3574">
      <w:pPr>
        <w:keepNext/>
        <w:ind w:right="237"/>
        <w:rPr>
          <w:sz w:val="22"/>
          <w:szCs w:val="22"/>
        </w:rPr>
      </w:pPr>
    </w:p>
    <w:p w14:paraId="424B1919" w14:textId="0237BC77" w:rsidR="00E63D17" w:rsidRPr="004E72FD" w:rsidRDefault="00E63D17" w:rsidP="00E63D17">
      <w:pPr>
        <w:keepNext/>
        <w:ind w:right="237"/>
        <w:rPr>
          <w:sz w:val="22"/>
          <w:szCs w:val="22"/>
        </w:rPr>
      </w:pPr>
      <w:r w:rsidRPr="00E63D17">
        <w:rPr>
          <w:sz w:val="22"/>
          <w:szCs w:val="22"/>
        </w:rPr>
        <w:t xml:space="preserve">Gov UK (ed.) (2010) </w:t>
      </w:r>
      <w:r w:rsidRPr="00E63D17">
        <w:rPr>
          <w:i/>
          <w:iCs/>
          <w:sz w:val="22"/>
          <w:szCs w:val="22"/>
        </w:rPr>
        <w:t>National Policing Improvement Agency</w:t>
      </w:r>
      <w:r w:rsidRPr="00E63D17">
        <w:rPr>
          <w:sz w:val="22"/>
          <w:szCs w:val="22"/>
        </w:rPr>
        <w:t xml:space="preserve">, </w:t>
      </w:r>
      <w:r w:rsidRPr="00E63D17">
        <w:rPr>
          <w:i/>
          <w:iCs/>
          <w:sz w:val="22"/>
          <w:szCs w:val="22"/>
        </w:rPr>
        <w:t>GOV.UK</w:t>
      </w:r>
      <w:r w:rsidRPr="00E63D17">
        <w:rPr>
          <w:sz w:val="22"/>
          <w:szCs w:val="22"/>
        </w:rPr>
        <w:t xml:space="preserve">. </w:t>
      </w:r>
    </w:p>
    <w:p w14:paraId="0C30F5C4" w14:textId="77777777" w:rsidR="00E506BD" w:rsidRPr="004E72FD" w:rsidRDefault="00E506BD" w:rsidP="00E63D17">
      <w:pPr>
        <w:keepNext/>
        <w:ind w:right="237"/>
        <w:rPr>
          <w:sz w:val="22"/>
          <w:szCs w:val="22"/>
        </w:rPr>
      </w:pPr>
    </w:p>
    <w:p w14:paraId="2D32CAF7" w14:textId="4952B827" w:rsidR="00E506BD" w:rsidRPr="00E506BD" w:rsidRDefault="00E506BD" w:rsidP="00E506BD">
      <w:pPr>
        <w:keepNext/>
        <w:ind w:right="237"/>
        <w:rPr>
          <w:sz w:val="22"/>
          <w:szCs w:val="22"/>
        </w:rPr>
      </w:pPr>
      <w:r w:rsidRPr="00E506BD">
        <w:rPr>
          <w:sz w:val="22"/>
          <w:szCs w:val="22"/>
        </w:rPr>
        <w:t xml:space="preserve">Hanway, P. and Hambly, O. (2023) </w:t>
      </w:r>
      <w:r w:rsidRPr="00E506BD">
        <w:rPr>
          <w:i/>
          <w:iCs/>
          <w:sz w:val="22"/>
          <w:szCs w:val="22"/>
        </w:rPr>
        <w:t>Public perceptions of policing: A review of research and literature</w:t>
      </w:r>
      <w:r w:rsidRPr="00E506BD">
        <w:rPr>
          <w:sz w:val="22"/>
          <w:szCs w:val="22"/>
        </w:rPr>
        <w:t xml:space="preserve">, </w:t>
      </w:r>
      <w:r w:rsidRPr="00E506BD">
        <w:rPr>
          <w:i/>
          <w:iCs/>
          <w:sz w:val="22"/>
          <w:szCs w:val="22"/>
        </w:rPr>
        <w:t>GOV.UK</w:t>
      </w:r>
      <w:r w:rsidRPr="00E506BD">
        <w:rPr>
          <w:sz w:val="22"/>
          <w:szCs w:val="22"/>
        </w:rPr>
        <w:t>.</w:t>
      </w:r>
    </w:p>
    <w:p w14:paraId="1DA556FC" w14:textId="77777777" w:rsidR="00BC7478" w:rsidRPr="004E72FD" w:rsidRDefault="00BC7478" w:rsidP="008C3574">
      <w:pPr>
        <w:keepNext/>
        <w:ind w:right="237"/>
        <w:rPr>
          <w:sz w:val="22"/>
          <w:szCs w:val="22"/>
        </w:rPr>
      </w:pPr>
    </w:p>
    <w:p w14:paraId="53872461" w14:textId="57DC31A5" w:rsidR="00BC7478" w:rsidRPr="004E72FD" w:rsidRDefault="00BC7478" w:rsidP="008C3574">
      <w:pPr>
        <w:keepNext/>
        <w:ind w:right="237"/>
        <w:rPr>
          <w:i/>
          <w:iCs/>
          <w:sz w:val="22"/>
          <w:szCs w:val="22"/>
        </w:rPr>
      </w:pPr>
      <w:r w:rsidRPr="004E72FD">
        <w:rPr>
          <w:i/>
          <w:iCs/>
          <w:sz w:val="22"/>
          <w:szCs w:val="22"/>
        </w:rPr>
        <w:t xml:space="preserve">Hersey, P. &amp; Blanchard, K. H. (1969). </w:t>
      </w:r>
      <w:hyperlink r:id="rId15" w:history="1">
        <w:r w:rsidRPr="004E72FD">
          <w:rPr>
            <w:rStyle w:val="Hyperlink"/>
            <w:i/>
            <w:iCs/>
            <w:sz w:val="22"/>
            <w:szCs w:val="22"/>
          </w:rPr>
          <w:t>"Life cycle theory of leadership"</w:t>
        </w:r>
      </w:hyperlink>
      <w:r w:rsidRPr="004E72FD">
        <w:rPr>
          <w:i/>
          <w:iCs/>
          <w:sz w:val="22"/>
          <w:szCs w:val="22"/>
        </w:rPr>
        <w:t>. Training and Development Journal. 23 (5): 26–34.</w:t>
      </w:r>
    </w:p>
    <w:p w14:paraId="7015C704" w14:textId="77777777" w:rsidR="00036C9F" w:rsidRPr="004E72FD" w:rsidRDefault="00036C9F" w:rsidP="008C3574">
      <w:pPr>
        <w:keepNext/>
        <w:ind w:right="237"/>
        <w:rPr>
          <w:i/>
          <w:iCs/>
          <w:sz w:val="22"/>
          <w:szCs w:val="22"/>
        </w:rPr>
      </w:pPr>
    </w:p>
    <w:p w14:paraId="11B8534F" w14:textId="5059F6E4" w:rsidR="00346D82" w:rsidRPr="004E72FD" w:rsidRDefault="00036C9F" w:rsidP="00036C9F">
      <w:pPr>
        <w:keepNext/>
        <w:ind w:right="237"/>
        <w:rPr>
          <w:sz w:val="22"/>
          <w:szCs w:val="22"/>
        </w:rPr>
      </w:pPr>
      <w:r w:rsidRPr="00036C9F">
        <w:rPr>
          <w:sz w:val="22"/>
          <w:szCs w:val="22"/>
        </w:rPr>
        <w:t xml:space="preserve">Home Office (2019) </w:t>
      </w:r>
      <w:r w:rsidRPr="00036C9F">
        <w:rPr>
          <w:i/>
          <w:iCs/>
          <w:sz w:val="22"/>
          <w:szCs w:val="22"/>
        </w:rPr>
        <w:t>National Campaign to Recruit 20,000 Police Officers Launches Today</w:t>
      </w:r>
      <w:r w:rsidRPr="00036C9F">
        <w:rPr>
          <w:sz w:val="22"/>
          <w:szCs w:val="22"/>
        </w:rPr>
        <w:t xml:space="preserve">, </w:t>
      </w:r>
      <w:r w:rsidRPr="00036C9F">
        <w:rPr>
          <w:i/>
          <w:iCs/>
          <w:sz w:val="22"/>
          <w:szCs w:val="22"/>
        </w:rPr>
        <w:t>GOV.UK</w:t>
      </w:r>
      <w:r w:rsidRPr="00036C9F">
        <w:rPr>
          <w:sz w:val="22"/>
          <w:szCs w:val="22"/>
        </w:rPr>
        <w:t xml:space="preserve">. </w:t>
      </w:r>
    </w:p>
    <w:p w14:paraId="06A5E87D" w14:textId="77777777" w:rsidR="00346D82" w:rsidRPr="004E72FD" w:rsidRDefault="00346D82" w:rsidP="00036C9F">
      <w:pPr>
        <w:keepNext/>
        <w:ind w:right="237"/>
        <w:rPr>
          <w:sz w:val="22"/>
          <w:szCs w:val="22"/>
        </w:rPr>
      </w:pPr>
    </w:p>
    <w:p w14:paraId="42A4CE00" w14:textId="2ABCA126" w:rsidR="00346D82" w:rsidRPr="00346D82" w:rsidRDefault="00346D82" w:rsidP="00346D82">
      <w:pPr>
        <w:keepNext/>
        <w:ind w:right="237"/>
        <w:rPr>
          <w:sz w:val="22"/>
          <w:szCs w:val="22"/>
        </w:rPr>
      </w:pPr>
      <w:r w:rsidRPr="00346D82">
        <w:rPr>
          <w:sz w:val="22"/>
          <w:szCs w:val="22"/>
        </w:rPr>
        <w:t xml:space="preserve">Magny, O. (2021) </w:t>
      </w:r>
      <w:r w:rsidRPr="00346D82">
        <w:rPr>
          <w:i/>
          <w:iCs/>
          <w:sz w:val="22"/>
          <w:szCs w:val="22"/>
        </w:rPr>
        <w:t xml:space="preserve">Can coaching be beneficial in </w:t>
      </w:r>
      <w:r w:rsidR="00E63D17" w:rsidRPr="004E72FD">
        <w:rPr>
          <w:i/>
          <w:iCs/>
          <w:sz w:val="22"/>
          <w:szCs w:val="22"/>
        </w:rPr>
        <w:t>policing,</w:t>
      </w:r>
      <w:r w:rsidRPr="00346D82">
        <w:rPr>
          <w:sz w:val="22"/>
          <w:szCs w:val="22"/>
        </w:rPr>
        <w:t xml:space="preserve"> Police1. </w:t>
      </w:r>
    </w:p>
    <w:p w14:paraId="7F1EF1D0" w14:textId="77777777" w:rsidR="00036C9F" w:rsidRPr="004E72FD" w:rsidRDefault="00036C9F" w:rsidP="008C3574">
      <w:pPr>
        <w:keepNext/>
        <w:ind w:right="237"/>
        <w:rPr>
          <w:sz w:val="22"/>
          <w:szCs w:val="22"/>
        </w:rPr>
      </w:pPr>
    </w:p>
    <w:p w14:paraId="57B35FC6" w14:textId="5DF455F0" w:rsidR="00DF334F" w:rsidRPr="00DF334F" w:rsidRDefault="00DF334F" w:rsidP="00DF334F">
      <w:pPr>
        <w:keepNext/>
        <w:ind w:right="237"/>
        <w:rPr>
          <w:sz w:val="22"/>
          <w:szCs w:val="22"/>
        </w:rPr>
      </w:pPr>
      <w:r w:rsidRPr="00DF334F">
        <w:rPr>
          <w:sz w:val="22"/>
          <w:szCs w:val="22"/>
        </w:rPr>
        <w:t>Marcdante, K. and Simpson, D. (2018) ‘</w:t>
      </w:r>
      <w:r w:rsidRPr="00DF334F">
        <w:rPr>
          <w:i/>
          <w:iCs/>
          <w:sz w:val="22"/>
          <w:szCs w:val="22"/>
        </w:rPr>
        <w:t>Choosing When to Advise, Coach, or Mentor’, Journal of Graduate Medical Education,</w:t>
      </w:r>
      <w:r w:rsidRPr="00DF334F">
        <w:rPr>
          <w:sz w:val="22"/>
          <w:szCs w:val="22"/>
        </w:rPr>
        <w:t xml:space="preserve"> 10(2), pp. 227–228. </w:t>
      </w:r>
    </w:p>
    <w:p w14:paraId="47B4F177" w14:textId="77777777" w:rsidR="00DF334F" w:rsidRPr="008C3574" w:rsidRDefault="00DF334F" w:rsidP="008C3574">
      <w:pPr>
        <w:keepNext/>
        <w:ind w:right="237"/>
        <w:rPr>
          <w:sz w:val="22"/>
          <w:szCs w:val="22"/>
        </w:rPr>
      </w:pPr>
    </w:p>
    <w:p w14:paraId="38882FBF" w14:textId="77777777" w:rsidR="00776420" w:rsidRPr="004E72FD" w:rsidRDefault="00776420" w:rsidP="00BA04F2">
      <w:pPr>
        <w:keepNext/>
        <w:ind w:right="237"/>
        <w:rPr>
          <w:sz w:val="22"/>
          <w:szCs w:val="22"/>
        </w:rPr>
      </w:pPr>
    </w:p>
    <w:p w14:paraId="13669C46" w14:textId="0191BC98" w:rsidR="00776420" w:rsidRPr="004E72FD" w:rsidRDefault="00776420" w:rsidP="00776420">
      <w:pPr>
        <w:keepNext/>
        <w:ind w:right="237"/>
        <w:rPr>
          <w:sz w:val="22"/>
          <w:szCs w:val="22"/>
        </w:rPr>
      </w:pPr>
      <w:r w:rsidRPr="00776420">
        <w:rPr>
          <w:sz w:val="22"/>
          <w:szCs w:val="22"/>
        </w:rPr>
        <w:t xml:space="preserve">Martins, J. (2024) </w:t>
      </w:r>
      <w:r w:rsidRPr="00776420">
        <w:rPr>
          <w:i/>
          <w:iCs/>
          <w:sz w:val="22"/>
          <w:szCs w:val="22"/>
        </w:rPr>
        <w:t>Before you try transactional leadership, read this. • Asana</w:t>
      </w:r>
      <w:r w:rsidRPr="00776420">
        <w:rPr>
          <w:sz w:val="22"/>
          <w:szCs w:val="22"/>
        </w:rPr>
        <w:t xml:space="preserve">, </w:t>
      </w:r>
      <w:r w:rsidRPr="00776420">
        <w:rPr>
          <w:i/>
          <w:iCs/>
          <w:sz w:val="22"/>
          <w:szCs w:val="22"/>
        </w:rPr>
        <w:t>Asana</w:t>
      </w:r>
      <w:r w:rsidRPr="00776420">
        <w:rPr>
          <w:sz w:val="22"/>
          <w:szCs w:val="22"/>
        </w:rPr>
        <w:t xml:space="preserve">. </w:t>
      </w:r>
    </w:p>
    <w:p w14:paraId="1B015760" w14:textId="77777777" w:rsidR="00054448" w:rsidRPr="004E72FD" w:rsidRDefault="00054448" w:rsidP="00776420">
      <w:pPr>
        <w:keepNext/>
        <w:ind w:right="237"/>
        <w:rPr>
          <w:sz w:val="22"/>
          <w:szCs w:val="22"/>
        </w:rPr>
      </w:pPr>
    </w:p>
    <w:p w14:paraId="5D700A67" w14:textId="4EFCD5FB" w:rsidR="00054448" w:rsidRPr="00054448" w:rsidRDefault="00054448" w:rsidP="00054448">
      <w:pPr>
        <w:keepNext/>
        <w:ind w:right="237"/>
        <w:rPr>
          <w:sz w:val="22"/>
          <w:szCs w:val="22"/>
        </w:rPr>
      </w:pPr>
      <w:r w:rsidRPr="00054448">
        <w:rPr>
          <w:sz w:val="22"/>
          <w:szCs w:val="22"/>
        </w:rPr>
        <w:t xml:space="preserve">McCombs, T. (2019) </w:t>
      </w:r>
      <w:r w:rsidRPr="00054448">
        <w:rPr>
          <w:i/>
          <w:iCs/>
          <w:sz w:val="22"/>
          <w:szCs w:val="22"/>
        </w:rPr>
        <w:t>Police Become Less Proactive with Increased Public Scrutiny</w:t>
      </w:r>
      <w:r w:rsidRPr="00054448">
        <w:rPr>
          <w:sz w:val="22"/>
          <w:szCs w:val="22"/>
        </w:rPr>
        <w:t xml:space="preserve">, </w:t>
      </w:r>
      <w:r w:rsidRPr="00054448">
        <w:rPr>
          <w:i/>
          <w:iCs/>
          <w:sz w:val="22"/>
          <w:szCs w:val="22"/>
        </w:rPr>
        <w:t>Big Ideas</w:t>
      </w:r>
      <w:r w:rsidRPr="00054448">
        <w:rPr>
          <w:sz w:val="22"/>
          <w:szCs w:val="22"/>
        </w:rPr>
        <w:t xml:space="preserve">. </w:t>
      </w:r>
    </w:p>
    <w:p w14:paraId="18012762" w14:textId="77777777" w:rsidR="00054448" w:rsidRPr="004E72FD" w:rsidRDefault="00054448" w:rsidP="00776420">
      <w:pPr>
        <w:keepNext/>
        <w:ind w:right="237"/>
        <w:rPr>
          <w:sz w:val="22"/>
          <w:szCs w:val="22"/>
        </w:rPr>
      </w:pPr>
    </w:p>
    <w:p w14:paraId="64F75896" w14:textId="77777777" w:rsidR="005F2C54" w:rsidRPr="004E72FD" w:rsidRDefault="005F2C54" w:rsidP="00776420">
      <w:pPr>
        <w:keepNext/>
        <w:ind w:right="237"/>
        <w:rPr>
          <w:sz w:val="22"/>
          <w:szCs w:val="22"/>
        </w:rPr>
      </w:pPr>
    </w:p>
    <w:p w14:paraId="34420B8A" w14:textId="54A9D1F4" w:rsidR="005F2C54" w:rsidRPr="005F2C54" w:rsidRDefault="005F2C54" w:rsidP="005F2C54">
      <w:pPr>
        <w:keepNext/>
        <w:ind w:right="237"/>
        <w:rPr>
          <w:sz w:val="22"/>
          <w:szCs w:val="22"/>
        </w:rPr>
      </w:pPr>
      <w:r w:rsidRPr="005F2C54">
        <w:rPr>
          <w:sz w:val="22"/>
          <w:szCs w:val="22"/>
        </w:rPr>
        <w:t xml:space="preserve">Mcleod, S. (2024) </w:t>
      </w:r>
      <w:r w:rsidRPr="005F2C54">
        <w:rPr>
          <w:i/>
          <w:iCs/>
          <w:sz w:val="22"/>
          <w:szCs w:val="22"/>
        </w:rPr>
        <w:t>Kolb’s learning styles and experiential learning cycle</w:t>
      </w:r>
      <w:r w:rsidRPr="005F2C54">
        <w:rPr>
          <w:sz w:val="22"/>
          <w:szCs w:val="22"/>
        </w:rPr>
        <w:t xml:space="preserve">, </w:t>
      </w:r>
      <w:r w:rsidRPr="005F2C54">
        <w:rPr>
          <w:i/>
          <w:iCs/>
          <w:sz w:val="22"/>
          <w:szCs w:val="22"/>
        </w:rPr>
        <w:t>Simply Psychology</w:t>
      </w:r>
      <w:r w:rsidRPr="005F2C54">
        <w:rPr>
          <w:sz w:val="22"/>
          <w:szCs w:val="22"/>
        </w:rPr>
        <w:t xml:space="preserve">. </w:t>
      </w:r>
    </w:p>
    <w:p w14:paraId="42E04487" w14:textId="77777777" w:rsidR="005F2C54" w:rsidRPr="004E72FD" w:rsidRDefault="005F2C54" w:rsidP="00776420">
      <w:pPr>
        <w:keepNext/>
        <w:ind w:right="237"/>
        <w:rPr>
          <w:sz w:val="22"/>
          <w:szCs w:val="22"/>
        </w:rPr>
      </w:pPr>
    </w:p>
    <w:p w14:paraId="680E8515" w14:textId="77777777" w:rsidR="00584003" w:rsidRPr="004E72FD" w:rsidRDefault="00584003" w:rsidP="00776420">
      <w:pPr>
        <w:keepNext/>
        <w:ind w:right="237"/>
        <w:rPr>
          <w:sz w:val="22"/>
          <w:szCs w:val="22"/>
        </w:rPr>
      </w:pPr>
    </w:p>
    <w:p w14:paraId="07B1550B" w14:textId="11E865CB" w:rsidR="00584003" w:rsidRPr="004E72FD" w:rsidRDefault="00584003" w:rsidP="00584003">
      <w:pPr>
        <w:keepNext/>
        <w:ind w:right="237"/>
        <w:rPr>
          <w:sz w:val="22"/>
          <w:szCs w:val="22"/>
        </w:rPr>
      </w:pPr>
      <w:r w:rsidRPr="00584003">
        <w:rPr>
          <w:sz w:val="22"/>
          <w:szCs w:val="22"/>
        </w:rPr>
        <w:t xml:space="preserve">Mind Tools (2024) </w:t>
      </w:r>
      <w:r w:rsidRPr="00584003">
        <w:rPr>
          <w:i/>
          <w:iCs/>
          <w:sz w:val="22"/>
          <w:szCs w:val="22"/>
        </w:rPr>
        <w:t>The GROW Model of Coaching and Mentoring</w:t>
      </w:r>
      <w:r w:rsidRPr="00584003">
        <w:rPr>
          <w:sz w:val="22"/>
          <w:szCs w:val="22"/>
        </w:rPr>
        <w:t xml:space="preserve">, </w:t>
      </w:r>
      <w:r w:rsidRPr="00584003">
        <w:rPr>
          <w:i/>
          <w:iCs/>
          <w:sz w:val="22"/>
          <w:szCs w:val="22"/>
        </w:rPr>
        <w:t>Mind Tools</w:t>
      </w:r>
      <w:r w:rsidRPr="00584003">
        <w:rPr>
          <w:sz w:val="22"/>
          <w:szCs w:val="22"/>
        </w:rPr>
        <w:t xml:space="preserve">. </w:t>
      </w:r>
    </w:p>
    <w:p w14:paraId="7070F60D" w14:textId="77777777" w:rsidR="00E63D17" w:rsidRPr="004E72FD" w:rsidRDefault="00E63D17" w:rsidP="00584003">
      <w:pPr>
        <w:keepNext/>
        <w:ind w:right="237"/>
        <w:rPr>
          <w:sz w:val="22"/>
          <w:szCs w:val="22"/>
        </w:rPr>
      </w:pPr>
    </w:p>
    <w:p w14:paraId="1C43C439" w14:textId="53110074" w:rsidR="00E63D17" w:rsidRPr="00E63D17" w:rsidRDefault="00E63D17" w:rsidP="00E63D17">
      <w:pPr>
        <w:keepNext/>
        <w:ind w:right="237"/>
        <w:rPr>
          <w:sz w:val="22"/>
          <w:szCs w:val="22"/>
        </w:rPr>
      </w:pPr>
      <w:r w:rsidRPr="00E63D17">
        <w:rPr>
          <w:sz w:val="22"/>
          <w:szCs w:val="22"/>
        </w:rPr>
        <w:t xml:space="preserve">Morton, B. (2021) </w:t>
      </w:r>
      <w:r w:rsidRPr="00E63D17">
        <w:rPr>
          <w:i/>
          <w:iCs/>
          <w:sz w:val="22"/>
          <w:szCs w:val="22"/>
        </w:rPr>
        <w:t>‘Sarah Everard: How Wayne Couzens planned her murder’</w:t>
      </w:r>
      <w:r w:rsidRPr="00E63D17">
        <w:rPr>
          <w:sz w:val="22"/>
          <w:szCs w:val="22"/>
        </w:rPr>
        <w:t xml:space="preserve">, </w:t>
      </w:r>
      <w:r w:rsidRPr="00E63D17">
        <w:rPr>
          <w:i/>
          <w:iCs/>
          <w:sz w:val="22"/>
          <w:szCs w:val="22"/>
        </w:rPr>
        <w:t>BBC News</w:t>
      </w:r>
      <w:r w:rsidRPr="00E63D17">
        <w:rPr>
          <w:sz w:val="22"/>
          <w:szCs w:val="22"/>
        </w:rPr>
        <w:t>, 30 September.</w:t>
      </w:r>
    </w:p>
    <w:p w14:paraId="5747ED14" w14:textId="77777777" w:rsidR="00E63D17" w:rsidRPr="00584003" w:rsidRDefault="00E63D17" w:rsidP="00584003">
      <w:pPr>
        <w:keepNext/>
        <w:ind w:right="237"/>
        <w:rPr>
          <w:sz w:val="22"/>
          <w:szCs w:val="22"/>
        </w:rPr>
      </w:pPr>
    </w:p>
    <w:p w14:paraId="3E3E9CF8" w14:textId="77777777" w:rsidR="00DC4F14" w:rsidRPr="004E72FD" w:rsidRDefault="00DC4F14" w:rsidP="00776420">
      <w:pPr>
        <w:keepNext/>
        <w:ind w:right="237"/>
        <w:rPr>
          <w:sz w:val="22"/>
          <w:szCs w:val="22"/>
        </w:rPr>
      </w:pPr>
    </w:p>
    <w:p w14:paraId="1A6FC77A" w14:textId="60250C90" w:rsidR="00DC4F14" w:rsidRPr="00DC4F14" w:rsidRDefault="00DC4F14" w:rsidP="00DC4F14">
      <w:pPr>
        <w:keepNext/>
        <w:ind w:right="237"/>
        <w:rPr>
          <w:sz w:val="22"/>
          <w:szCs w:val="22"/>
        </w:rPr>
      </w:pPr>
      <w:r w:rsidRPr="00DC4F14">
        <w:rPr>
          <w:sz w:val="22"/>
          <w:szCs w:val="22"/>
        </w:rPr>
        <w:t xml:space="preserve">NPCC (2022) </w:t>
      </w:r>
      <w:r w:rsidRPr="00DC4F14">
        <w:rPr>
          <w:i/>
          <w:iCs/>
          <w:sz w:val="22"/>
          <w:szCs w:val="22"/>
        </w:rPr>
        <w:t>NPCC Strategy 2022 Misuse of Instant Messaging and Social Media</w:t>
      </w:r>
      <w:r w:rsidRPr="00DC4F14">
        <w:rPr>
          <w:sz w:val="22"/>
          <w:szCs w:val="22"/>
        </w:rPr>
        <w:t xml:space="preserve">. </w:t>
      </w:r>
    </w:p>
    <w:p w14:paraId="38008B7C" w14:textId="77777777" w:rsidR="00F8014C" w:rsidRPr="004E72FD" w:rsidRDefault="00F8014C" w:rsidP="00776420">
      <w:pPr>
        <w:keepNext/>
        <w:ind w:right="237"/>
        <w:rPr>
          <w:sz w:val="22"/>
          <w:szCs w:val="22"/>
        </w:rPr>
      </w:pPr>
    </w:p>
    <w:p w14:paraId="3486C8CD" w14:textId="6116E698" w:rsidR="00F8014C" w:rsidRPr="004E72FD" w:rsidRDefault="00F8014C" w:rsidP="00776420">
      <w:pPr>
        <w:keepNext/>
        <w:ind w:right="237"/>
        <w:rPr>
          <w:sz w:val="22"/>
          <w:szCs w:val="22"/>
        </w:rPr>
      </w:pPr>
      <w:r w:rsidRPr="00F8014C">
        <w:rPr>
          <w:sz w:val="22"/>
          <w:szCs w:val="22"/>
        </w:rPr>
        <w:t xml:space="preserve">Reuters, T. (2022) </w:t>
      </w:r>
      <w:r w:rsidRPr="00F8014C">
        <w:rPr>
          <w:i/>
          <w:iCs/>
          <w:sz w:val="22"/>
          <w:szCs w:val="22"/>
        </w:rPr>
        <w:t>How social media changed crime investigations | Legal Blog</w:t>
      </w:r>
      <w:r w:rsidRPr="00F8014C">
        <w:rPr>
          <w:sz w:val="22"/>
          <w:szCs w:val="22"/>
        </w:rPr>
        <w:t xml:space="preserve">, </w:t>
      </w:r>
      <w:r w:rsidRPr="00F8014C">
        <w:rPr>
          <w:i/>
          <w:iCs/>
          <w:sz w:val="22"/>
          <w:szCs w:val="22"/>
        </w:rPr>
        <w:t>Thomson Reuters Law Blog</w:t>
      </w:r>
      <w:r w:rsidRPr="00F8014C">
        <w:rPr>
          <w:sz w:val="22"/>
          <w:szCs w:val="22"/>
        </w:rPr>
        <w:t xml:space="preserve">. </w:t>
      </w:r>
    </w:p>
    <w:p w14:paraId="05CBFAD6" w14:textId="77777777" w:rsidR="004850C5" w:rsidRPr="004E72FD" w:rsidRDefault="004850C5" w:rsidP="00776420">
      <w:pPr>
        <w:keepNext/>
        <w:ind w:right="237"/>
        <w:rPr>
          <w:sz w:val="22"/>
          <w:szCs w:val="22"/>
        </w:rPr>
      </w:pPr>
    </w:p>
    <w:p w14:paraId="393794D0" w14:textId="46993101" w:rsidR="004850C5" w:rsidRPr="004850C5" w:rsidRDefault="004850C5" w:rsidP="004850C5">
      <w:pPr>
        <w:keepNext/>
        <w:ind w:right="237"/>
        <w:rPr>
          <w:i/>
          <w:iCs/>
          <w:sz w:val="22"/>
          <w:szCs w:val="22"/>
        </w:rPr>
      </w:pPr>
      <w:r w:rsidRPr="004850C5">
        <w:rPr>
          <w:sz w:val="22"/>
          <w:szCs w:val="22"/>
        </w:rPr>
        <w:t>Russell, E., Broomé, R. and Russell, J. (2018) ‘</w:t>
      </w:r>
      <w:r w:rsidRPr="004850C5">
        <w:rPr>
          <w:i/>
          <w:iCs/>
          <w:sz w:val="22"/>
          <w:szCs w:val="22"/>
        </w:rPr>
        <w:t xml:space="preserve">Servant Leadership and the Wellbeing of Police Officers: A Case Study’, Servant Leadership: Theory &amp; Practice, 5(2), pp. 73–92. </w:t>
      </w:r>
    </w:p>
    <w:p w14:paraId="2903FD5A" w14:textId="77777777" w:rsidR="00410079" w:rsidRPr="004E72FD" w:rsidRDefault="00410079" w:rsidP="00776420">
      <w:pPr>
        <w:keepNext/>
        <w:ind w:right="237"/>
        <w:rPr>
          <w:i/>
          <w:iCs/>
          <w:sz w:val="22"/>
          <w:szCs w:val="22"/>
        </w:rPr>
      </w:pPr>
    </w:p>
    <w:p w14:paraId="6176D3EA" w14:textId="77777777" w:rsidR="00410079" w:rsidRPr="00410079" w:rsidRDefault="00410079" w:rsidP="00410079">
      <w:pPr>
        <w:keepNext/>
        <w:ind w:right="237"/>
        <w:rPr>
          <w:sz w:val="22"/>
          <w:szCs w:val="22"/>
        </w:rPr>
      </w:pPr>
      <w:r w:rsidRPr="00410079">
        <w:rPr>
          <w:sz w:val="22"/>
          <w:szCs w:val="22"/>
        </w:rPr>
        <w:t>Tavanti, M. (2008) ‘</w:t>
      </w:r>
      <w:r w:rsidRPr="00410079">
        <w:rPr>
          <w:i/>
          <w:iCs/>
          <w:sz w:val="22"/>
          <w:szCs w:val="22"/>
        </w:rPr>
        <w:t>Transactional Leadership, Leadership Studies: The Key Concepts</w:t>
      </w:r>
      <w:r w:rsidRPr="00410079">
        <w:rPr>
          <w:sz w:val="22"/>
          <w:szCs w:val="22"/>
        </w:rPr>
        <w:t xml:space="preserve"> (Routledge Key Guides)’, pp. 1–5.</w:t>
      </w:r>
    </w:p>
    <w:p w14:paraId="0DBA0A15" w14:textId="77777777" w:rsidR="00410079" w:rsidRPr="00776420" w:rsidRDefault="00410079" w:rsidP="00776420">
      <w:pPr>
        <w:keepNext/>
        <w:ind w:right="237"/>
        <w:rPr>
          <w:sz w:val="22"/>
          <w:szCs w:val="22"/>
        </w:rPr>
      </w:pPr>
    </w:p>
    <w:p w14:paraId="74368468" w14:textId="7DF9E0C1" w:rsidR="007B5291" w:rsidRPr="004E72FD" w:rsidRDefault="007B5291" w:rsidP="007B5291">
      <w:pPr>
        <w:keepNext/>
        <w:ind w:right="237"/>
        <w:rPr>
          <w:sz w:val="22"/>
          <w:szCs w:val="22"/>
        </w:rPr>
      </w:pPr>
      <w:r w:rsidRPr="007B5291">
        <w:rPr>
          <w:sz w:val="22"/>
          <w:szCs w:val="22"/>
        </w:rPr>
        <w:t xml:space="preserve">Schlesinger, S. (2023) </w:t>
      </w:r>
      <w:r w:rsidRPr="007B5291">
        <w:rPr>
          <w:i/>
          <w:iCs/>
          <w:sz w:val="22"/>
          <w:szCs w:val="22"/>
        </w:rPr>
        <w:t>Cardiac Arrest and CPR - Heart and Blood Vessel Disorders</w:t>
      </w:r>
      <w:r w:rsidRPr="007B5291">
        <w:rPr>
          <w:sz w:val="22"/>
          <w:szCs w:val="22"/>
        </w:rPr>
        <w:t xml:space="preserve">, </w:t>
      </w:r>
      <w:r w:rsidRPr="007B5291">
        <w:rPr>
          <w:i/>
          <w:iCs/>
          <w:sz w:val="22"/>
          <w:szCs w:val="22"/>
        </w:rPr>
        <w:t>MSD Manual Consumer Version</w:t>
      </w:r>
      <w:r w:rsidRPr="007B5291">
        <w:rPr>
          <w:sz w:val="22"/>
          <w:szCs w:val="22"/>
        </w:rPr>
        <w:t xml:space="preserve">. </w:t>
      </w:r>
    </w:p>
    <w:p w14:paraId="7901C48A" w14:textId="77777777" w:rsidR="00E15DE1" w:rsidRPr="004E72FD" w:rsidRDefault="00E15DE1" w:rsidP="007B5291">
      <w:pPr>
        <w:keepNext/>
        <w:ind w:right="237"/>
        <w:rPr>
          <w:sz w:val="22"/>
          <w:szCs w:val="22"/>
        </w:rPr>
      </w:pPr>
    </w:p>
    <w:p w14:paraId="7291FD53" w14:textId="38D86BE1" w:rsidR="00E15DE1" w:rsidRPr="00E15DE1" w:rsidRDefault="00E15DE1" w:rsidP="00E15DE1">
      <w:pPr>
        <w:keepNext/>
        <w:ind w:right="237"/>
        <w:rPr>
          <w:sz w:val="22"/>
          <w:szCs w:val="22"/>
        </w:rPr>
      </w:pPr>
      <w:r w:rsidRPr="00E15DE1">
        <w:rPr>
          <w:sz w:val="22"/>
          <w:szCs w:val="22"/>
        </w:rPr>
        <w:t xml:space="preserve">Walls, E. (2019) </w:t>
      </w:r>
      <w:r w:rsidRPr="00E15DE1">
        <w:rPr>
          <w:i/>
          <w:iCs/>
          <w:sz w:val="22"/>
          <w:szCs w:val="22"/>
        </w:rPr>
        <w:t>‘The Value of Situational Leadership’,</w:t>
      </w:r>
      <w:r w:rsidRPr="00E15DE1">
        <w:rPr>
          <w:sz w:val="22"/>
          <w:szCs w:val="22"/>
        </w:rPr>
        <w:t xml:space="preserve"> </w:t>
      </w:r>
      <w:r w:rsidRPr="00E15DE1">
        <w:rPr>
          <w:i/>
          <w:iCs/>
          <w:sz w:val="22"/>
          <w:szCs w:val="22"/>
        </w:rPr>
        <w:t xml:space="preserve">Community </w:t>
      </w:r>
      <w:r w:rsidR="004E72FD" w:rsidRPr="00E15DE1">
        <w:rPr>
          <w:i/>
          <w:iCs/>
          <w:sz w:val="22"/>
          <w:szCs w:val="22"/>
        </w:rPr>
        <w:t>practitioner:</w:t>
      </w:r>
      <w:r w:rsidRPr="00E15DE1">
        <w:rPr>
          <w:i/>
          <w:iCs/>
          <w:sz w:val="22"/>
          <w:szCs w:val="22"/>
        </w:rPr>
        <w:t xml:space="preserve"> the journal of the Community Practitioners’ &amp; Health Visitors’ Association</w:t>
      </w:r>
      <w:r w:rsidRPr="00E15DE1">
        <w:rPr>
          <w:sz w:val="22"/>
          <w:szCs w:val="22"/>
        </w:rPr>
        <w:t xml:space="preserve">, 92(2), pp. 31–33. </w:t>
      </w:r>
    </w:p>
    <w:p w14:paraId="0052653D" w14:textId="77777777" w:rsidR="00E15DE1" w:rsidRPr="004E72FD" w:rsidRDefault="00E15DE1" w:rsidP="007B5291">
      <w:pPr>
        <w:keepNext/>
        <w:ind w:right="237"/>
        <w:rPr>
          <w:sz w:val="22"/>
          <w:szCs w:val="22"/>
        </w:rPr>
      </w:pPr>
    </w:p>
    <w:p w14:paraId="533051BF" w14:textId="77777777" w:rsidR="009C053B" w:rsidRPr="004E72FD" w:rsidRDefault="009C053B" w:rsidP="007B5291">
      <w:pPr>
        <w:keepNext/>
        <w:ind w:right="237"/>
        <w:rPr>
          <w:sz w:val="22"/>
          <w:szCs w:val="22"/>
        </w:rPr>
      </w:pPr>
    </w:p>
    <w:p w14:paraId="07AAF556" w14:textId="370C043E" w:rsidR="009C053B" w:rsidRPr="009C053B" w:rsidRDefault="009C053B" w:rsidP="009C053B">
      <w:pPr>
        <w:keepNext/>
        <w:ind w:right="237"/>
        <w:rPr>
          <w:sz w:val="22"/>
          <w:szCs w:val="22"/>
        </w:rPr>
      </w:pPr>
      <w:r w:rsidRPr="009C053B">
        <w:rPr>
          <w:sz w:val="22"/>
          <w:szCs w:val="22"/>
        </w:rPr>
        <w:t xml:space="preserve">White, S. (2022) </w:t>
      </w:r>
      <w:r w:rsidRPr="009C053B">
        <w:rPr>
          <w:i/>
          <w:iCs/>
          <w:sz w:val="22"/>
          <w:szCs w:val="22"/>
        </w:rPr>
        <w:t>What is servant leadership? A philosophy for people-first leadership</w:t>
      </w:r>
      <w:r w:rsidRPr="009C053B">
        <w:rPr>
          <w:sz w:val="22"/>
          <w:szCs w:val="22"/>
        </w:rPr>
        <w:t xml:space="preserve">, </w:t>
      </w:r>
      <w:r w:rsidRPr="009C053B">
        <w:rPr>
          <w:i/>
          <w:iCs/>
          <w:sz w:val="22"/>
          <w:szCs w:val="22"/>
        </w:rPr>
        <w:t>SHRM</w:t>
      </w:r>
      <w:r w:rsidRPr="009C053B">
        <w:rPr>
          <w:sz w:val="22"/>
          <w:szCs w:val="22"/>
        </w:rPr>
        <w:t xml:space="preserve">. </w:t>
      </w:r>
    </w:p>
    <w:p w14:paraId="50BC442D" w14:textId="77777777" w:rsidR="009C053B" w:rsidRPr="007B5291" w:rsidRDefault="009C053B" w:rsidP="007B5291">
      <w:pPr>
        <w:keepNext/>
        <w:ind w:right="237"/>
        <w:rPr>
          <w:b/>
          <w:sz w:val="22"/>
          <w:szCs w:val="22"/>
        </w:rPr>
      </w:pPr>
    </w:p>
    <w:p w14:paraId="6ED77802" w14:textId="787841FB" w:rsidR="0093018C" w:rsidRPr="00294868" w:rsidRDefault="00BC5725" w:rsidP="00BA04F2">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E0864B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E72FD">
        <w:rPr>
          <w:rFonts w:eastAsia="Arial"/>
          <w:b/>
          <w:bCs/>
          <w:color w:val="000000" w:themeColor="text1"/>
          <w:sz w:val="24"/>
          <w:szCs w:val="24"/>
          <w:highlight w:val="yellow"/>
        </w:rPr>
        <w:t xml:space="preserve"> Harvey Sparrow</w:t>
      </w:r>
    </w:p>
    <w:p w14:paraId="574DF1C8" w14:textId="1C0C00AA" w:rsidR="28D1B5E1" w:rsidRDefault="28D1B5E1" w:rsidP="28D1B5E1">
      <w:pPr>
        <w:jc w:val="both"/>
        <w:rPr>
          <w:b/>
          <w:bCs/>
          <w:color w:val="000000" w:themeColor="text1"/>
          <w:sz w:val="24"/>
          <w:szCs w:val="24"/>
          <w:highlight w:val="yellow"/>
        </w:rPr>
      </w:pPr>
    </w:p>
    <w:p w14:paraId="6AF6F333" w14:textId="2E8E731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4E72FD">
        <w:rPr>
          <w:rFonts w:eastAsia="Arial"/>
          <w:b/>
          <w:bCs/>
          <w:color w:val="000000" w:themeColor="text1"/>
          <w:sz w:val="24"/>
          <w:szCs w:val="24"/>
          <w:highlight w:val="yellow"/>
        </w:rPr>
        <w:t xml:space="preserve"> 22/09/24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136031">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42677E" w14:textId="77777777" w:rsidR="00991DC9" w:rsidRDefault="00991DC9">
      <w:r>
        <w:separator/>
      </w:r>
    </w:p>
  </w:endnote>
  <w:endnote w:type="continuationSeparator" w:id="0">
    <w:p w14:paraId="568F7BB7" w14:textId="77777777" w:rsidR="00991DC9" w:rsidRDefault="00991D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54B9AB" w14:textId="77777777" w:rsidR="00991DC9" w:rsidRDefault="00991DC9">
      <w:r>
        <w:separator/>
      </w:r>
    </w:p>
  </w:footnote>
  <w:footnote w:type="continuationSeparator" w:id="0">
    <w:p w14:paraId="1DD69B87" w14:textId="77777777" w:rsidR="00991DC9" w:rsidRDefault="00991D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6C9F"/>
    <w:rsid w:val="000372B2"/>
    <w:rsid w:val="000402EF"/>
    <w:rsid w:val="0004079F"/>
    <w:rsid w:val="00045B87"/>
    <w:rsid w:val="00045C07"/>
    <w:rsid w:val="00054448"/>
    <w:rsid w:val="00055D43"/>
    <w:rsid w:val="00056FAC"/>
    <w:rsid w:val="00057751"/>
    <w:rsid w:val="00062E39"/>
    <w:rsid w:val="00080E58"/>
    <w:rsid w:val="00083D99"/>
    <w:rsid w:val="00084EA6"/>
    <w:rsid w:val="00085699"/>
    <w:rsid w:val="00086A5D"/>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6031"/>
    <w:rsid w:val="00137BB5"/>
    <w:rsid w:val="00137E05"/>
    <w:rsid w:val="001447F6"/>
    <w:rsid w:val="00147DE3"/>
    <w:rsid w:val="00150794"/>
    <w:rsid w:val="00151386"/>
    <w:rsid w:val="001608C4"/>
    <w:rsid w:val="00171418"/>
    <w:rsid w:val="00190913"/>
    <w:rsid w:val="001916F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16411"/>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0EAA"/>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28A0"/>
    <w:rsid w:val="002E7017"/>
    <w:rsid w:val="002F4F6E"/>
    <w:rsid w:val="003015C3"/>
    <w:rsid w:val="0030698D"/>
    <w:rsid w:val="0031350A"/>
    <w:rsid w:val="0031569E"/>
    <w:rsid w:val="00316815"/>
    <w:rsid w:val="003168CA"/>
    <w:rsid w:val="00321255"/>
    <w:rsid w:val="0032230D"/>
    <w:rsid w:val="00322A0B"/>
    <w:rsid w:val="00324B44"/>
    <w:rsid w:val="00332379"/>
    <w:rsid w:val="00335FC5"/>
    <w:rsid w:val="00340E9A"/>
    <w:rsid w:val="00346D82"/>
    <w:rsid w:val="003516C0"/>
    <w:rsid w:val="00352E59"/>
    <w:rsid w:val="00354DBE"/>
    <w:rsid w:val="00354F30"/>
    <w:rsid w:val="00355210"/>
    <w:rsid w:val="00360C27"/>
    <w:rsid w:val="00365DF9"/>
    <w:rsid w:val="0036668D"/>
    <w:rsid w:val="00372DB4"/>
    <w:rsid w:val="0037490C"/>
    <w:rsid w:val="00375AF5"/>
    <w:rsid w:val="003761BD"/>
    <w:rsid w:val="003769F6"/>
    <w:rsid w:val="0037797F"/>
    <w:rsid w:val="00384B66"/>
    <w:rsid w:val="00385414"/>
    <w:rsid w:val="00390074"/>
    <w:rsid w:val="0039762B"/>
    <w:rsid w:val="003A0C37"/>
    <w:rsid w:val="003A1B6B"/>
    <w:rsid w:val="003A2F82"/>
    <w:rsid w:val="003A3EB2"/>
    <w:rsid w:val="003A46C0"/>
    <w:rsid w:val="003A600E"/>
    <w:rsid w:val="003A6513"/>
    <w:rsid w:val="003B16C7"/>
    <w:rsid w:val="003C19F1"/>
    <w:rsid w:val="003C4186"/>
    <w:rsid w:val="003C458C"/>
    <w:rsid w:val="003C6185"/>
    <w:rsid w:val="003D0ABC"/>
    <w:rsid w:val="003D0D2D"/>
    <w:rsid w:val="003D266A"/>
    <w:rsid w:val="003D4710"/>
    <w:rsid w:val="003E16D7"/>
    <w:rsid w:val="003E197E"/>
    <w:rsid w:val="004046F0"/>
    <w:rsid w:val="0040668F"/>
    <w:rsid w:val="00410079"/>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6589"/>
    <w:rsid w:val="00470BB1"/>
    <w:rsid w:val="004718F7"/>
    <w:rsid w:val="00473153"/>
    <w:rsid w:val="004743AF"/>
    <w:rsid w:val="00482C17"/>
    <w:rsid w:val="004850C5"/>
    <w:rsid w:val="004911B4"/>
    <w:rsid w:val="0049196A"/>
    <w:rsid w:val="004923DA"/>
    <w:rsid w:val="00493434"/>
    <w:rsid w:val="004962F9"/>
    <w:rsid w:val="004968E2"/>
    <w:rsid w:val="004A2A49"/>
    <w:rsid w:val="004B38E7"/>
    <w:rsid w:val="004B600B"/>
    <w:rsid w:val="004B6822"/>
    <w:rsid w:val="004B69F6"/>
    <w:rsid w:val="004C11D1"/>
    <w:rsid w:val="004C2D3A"/>
    <w:rsid w:val="004D03C4"/>
    <w:rsid w:val="004D0BF1"/>
    <w:rsid w:val="004D24D2"/>
    <w:rsid w:val="004D35A4"/>
    <w:rsid w:val="004D445F"/>
    <w:rsid w:val="004E087B"/>
    <w:rsid w:val="004E44A4"/>
    <w:rsid w:val="004E72FD"/>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2D9E"/>
    <w:rsid w:val="00546187"/>
    <w:rsid w:val="005463F1"/>
    <w:rsid w:val="005534F2"/>
    <w:rsid w:val="00556BD4"/>
    <w:rsid w:val="00557D77"/>
    <w:rsid w:val="00562EAA"/>
    <w:rsid w:val="00563B58"/>
    <w:rsid w:val="005640C4"/>
    <w:rsid w:val="00564C53"/>
    <w:rsid w:val="0056684C"/>
    <w:rsid w:val="00571403"/>
    <w:rsid w:val="00574A0C"/>
    <w:rsid w:val="0057573E"/>
    <w:rsid w:val="00576E4C"/>
    <w:rsid w:val="0057780F"/>
    <w:rsid w:val="00581E0A"/>
    <w:rsid w:val="00584003"/>
    <w:rsid w:val="00586D89"/>
    <w:rsid w:val="005916B8"/>
    <w:rsid w:val="005A1B4C"/>
    <w:rsid w:val="005A1BA3"/>
    <w:rsid w:val="005A545C"/>
    <w:rsid w:val="005B00FD"/>
    <w:rsid w:val="005B1CF8"/>
    <w:rsid w:val="005C1567"/>
    <w:rsid w:val="005C6289"/>
    <w:rsid w:val="005C6CE5"/>
    <w:rsid w:val="005D2A9A"/>
    <w:rsid w:val="005D3F07"/>
    <w:rsid w:val="005D583E"/>
    <w:rsid w:val="005E13EA"/>
    <w:rsid w:val="005E53BD"/>
    <w:rsid w:val="005F2C54"/>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1908"/>
    <w:rsid w:val="00682334"/>
    <w:rsid w:val="00684B16"/>
    <w:rsid w:val="00690C40"/>
    <w:rsid w:val="00694C00"/>
    <w:rsid w:val="00696F65"/>
    <w:rsid w:val="006A7A6D"/>
    <w:rsid w:val="006B0ADC"/>
    <w:rsid w:val="006B3790"/>
    <w:rsid w:val="006B5E67"/>
    <w:rsid w:val="006BE8E5"/>
    <w:rsid w:val="006C2EB5"/>
    <w:rsid w:val="006C3261"/>
    <w:rsid w:val="006D18A3"/>
    <w:rsid w:val="006D5970"/>
    <w:rsid w:val="006E481E"/>
    <w:rsid w:val="006E795F"/>
    <w:rsid w:val="00700249"/>
    <w:rsid w:val="00700670"/>
    <w:rsid w:val="0070604C"/>
    <w:rsid w:val="007069CD"/>
    <w:rsid w:val="007110E6"/>
    <w:rsid w:val="00711A70"/>
    <w:rsid w:val="00711FB1"/>
    <w:rsid w:val="00712E6F"/>
    <w:rsid w:val="00712E90"/>
    <w:rsid w:val="00713B7E"/>
    <w:rsid w:val="007204AE"/>
    <w:rsid w:val="0072678F"/>
    <w:rsid w:val="00727C4C"/>
    <w:rsid w:val="00734809"/>
    <w:rsid w:val="00736BBB"/>
    <w:rsid w:val="007406E1"/>
    <w:rsid w:val="00741898"/>
    <w:rsid w:val="00743E40"/>
    <w:rsid w:val="00750163"/>
    <w:rsid w:val="00751263"/>
    <w:rsid w:val="0075704F"/>
    <w:rsid w:val="00763B2D"/>
    <w:rsid w:val="00772924"/>
    <w:rsid w:val="00776420"/>
    <w:rsid w:val="00784EC4"/>
    <w:rsid w:val="007872F2"/>
    <w:rsid w:val="007874BC"/>
    <w:rsid w:val="007908E0"/>
    <w:rsid w:val="00793EB3"/>
    <w:rsid w:val="00794205"/>
    <w:rsid w:val="00797012"/>
    <w:rsid w:val="007A1F6A"/>
    <w:rsid w:val="007A5821"/>
    <w:rsid w:val="007B0DE3"/>
    <w:rsid w:val="007B491F"/>
    <w:rsid w:val="007B5291"/>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6ABB"/>
    <w:rsid w:val="00813219"/>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3E08"/>
    <w:rsid w:val="00865008"/>
    <w:rsid w:val="008665C1"/>
    <w:rsid w:val="00866809"/>
    <w:rsid w:val="00866B50"/>
    <w:rsid w:val="008708F1"/>
    <w:rsid w:val="00873FB7"/>
    <w:rsid w:val="00880539"/>
    <w:rsid w:val="008859E8"/>
    <w:rsid w:val="0088737B"/>
    <w:rsid w:val="00892716"/>
    <w:rsid w:val="00893067"/>
    <w:rsid w:val="008933DE"/>
    <w:rsid w:val="00894509"/>
    <w:rsid w:val="00895FCE"/>
    <w:rsid w:val="00897F3E"/>
    <w:rsid w:val="008A19C3"/>
    <w:rsid w:val="008A1BA8"/>
    <w:rsid w:val="008A21B4"/>
    <w:rsid w:val="008A4576"/>
    <w:rsid w:val="008B07DE"/>
    <w:rsid w:val="008B28E7"/>
    <w:rsid w:val="008C14C7"/>
    <w:rsid w:val="008C2264"/>
    <w:rsid w:val="008C2FFB"/>
    <w:rsid w:val="008C3574"/>
    <w:rsid w:val="008C6EEA"/>
    <w:rsid w:val="008D5813"/>
    <w:rsid w:val="008D634E"/>
    <w:rsid w:val="008D778A"/>
    <w:rsid w:val="008E2E9B"/>
    <w:rsid w:val="008F22BD"/>
    <w:rsid w:val="008F46CC"/>
    <w:rsid w:val="009079BD"/>
    <w:rsid w:val="00912BD9"/>
    <w:rsid w:val="00920E5B"/>
    <w:rsid w:val="00926436"/>
    <w:rsid w:val="0093018C"/>
    <w:rsid w:val="00932CCA"/>
    <w:rsid w:val="00937218"/>
    <w:rsid w:val="00953E15"/>
    <w:rsid w:val="009544C0"/>
    <w:rsid w:val="00954FA4"/>
    <w:rsid w:val="00956AE9"/>
    <w:rsid w:val="00964CC6"/>
    <w:rsid w:val="00974BE4"/>
    <w:rsid w:val="00982CF7"/>
    <w:rsid w:val="00991DC9"/>
    <w:rsid w:val="00991FDA"/>
    <w:rsid w:val="009927A1"/>
    <w:rsid w:val="0099774D"/>
    <w:rsid w:val="009A2EAF"/>
    <w:rsid w:val="009A5F3B"/>
    <w:rsid w:val="009B0B61"/>
    <w:rsid w:val="009B28C0"/>
    <w:rsid w:val="009B5174"/>
    <w:rsid w:val="009B7136"/>
    <w:rsid w:val="009B7806"/>
    <w:rsid w:val="009C053B"/>
    <w:rsid w:val="009C3AC2"/>
    <w:rsid w:val="009D4365"/>
    <w:rsid w:val="009D4E3B"/>
    <w:rsid w:val="009D7BC9"/>
    <w:rsid w:val="009E0C5A"/>
    <w:rsid w:val="009E1982"/>
    <w:rsid w:val="009E4D2C"/>
    <w:rsid w:val="009F0978"/>
    <w:rsid w:val="009F3AEC"/>
    <w:rsid w:val="00A00081"/>
    <w:rsid w:val="00A015F7"/>
    <w:rsid w:val="00A10D56"/>
    <w:rsid w:val="00A12AAE"/>
    <w:rsid w:val="00A131D5"/>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2A40"/>
    <w:rsid w:val="00A54D67"/>
    <w:rsid w:val="00A55A3F"/>
    <w:rsid w:val="00A56BC4"/>
    <w:rsid w:val="00A652F6"/>
    <w:rsid w:val="00A678A5"/>
    <w:rsid w:val="00A732EA"/>
    <w:rsid w:val="00A7489E"/>
    <w:rsid w:val="00A8015F"/>
    <w:rsid w:val="00A80BD2"/>
    <w:rsid w:val="00A80C31"/>
    <w:rsid w:val="00A85039"/>
    <w:rsid w:val="00A851F7"/>
    <w:rsid w:val="00A906AA"/>
    <w:rsid w:val="00A94761"/>
    <w:rsid w:val="00A94C5E"/>
    <w:rsid w:val="00AA241A"/>
    <w:rsid w:val="00AA252C"/>
    <w:rsid w:val="00AA666E"/>
    <w:rsid w:val="00AB5518"/>
    <w:rsid w:val="00AC01D4"/>
    <w:rsid w:val="00AC4A04"/>
    <w:rsid w:val="00AD336F"/>
    <w:rsid w:val="00AD3550"/>
    <w:rsid w:val="00AD4DB4"/>
    <w:rsid w:val="00AE2564"/>
    <w:rsid w:val="00AE301F"/>
    <w:rsid w:val="00AE3302"/>
    <w:rsid w:val="00AE3BE1"/>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310D"/>
    <w:rsid w:val="00B6548F"/>
    <w:rsid w:val="00B67190"/>
    <w:rsid w:val="00B7502A"/>
    <w:rsid w:val="00B77305"/>
    <w:rsid w:val="00B82CC2"/>
    <w:rsid w:val="00B84A89"/>
    <w:rsid w:val="00B92BEF"/>
    <w:rsid w:val="00B9689A"/>
    <w:rsid w:val="00BA04F2"/>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7478"/>
    <w:rsid w:val="00BD2660"/>
    <w:rsid w:val="00BD30B1"/>
    <w:rsid w:val="00BD673E"/>
    <w:rsid w:val="00BE0F7B"/>
    <w:rsid w:val="00BE10C2"/>
    <w:rsid w:val="00BF00B8"/>
    <w:rsid w:val="00C01D14"/>
    <w:rsid w:val="00C025B4"/>
    <w:rsid w:val="00C06D2B"/>
    <w:rsid w:val="00C11F61"/>
    <w:rsid w:val="00C161FD"/>
    <w:rsid w:val="00C23F17"/>
    <w:rsid w:val="00C26D0D"/>
    <w:rsid w:val="00C27C95"/>
    <w:rsid w:val="00C300D2"/>
    <w:rsid w:val="00C3270F"/>
    <w:rsid w:val="00C3278B"/>
    <w:rsid w:val="00C33375"/>
    <w:rsid w:val="00C34C23"/>
    <w:rsid w:val="00C40BB5"/>
    <w:rsid w:val="00C42005"/>
    <w:rsid w:val="00C44446"/>
    <w:rsid w:val="00C4664D"/>
    <w:rsid w:val="00C46800"/>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17C"/>
    <w:rsid w:val="00CA3593"/>
    <w:rsid w:val="00CA7F4F"/>
    <w:rsid w:val="00CB258E"/>
    <w:rsid w:val="00CB3C8F"/>
    <w:rsid w:val="00CB75CE"/>
    <w:rsid w:val="00CC02F1"/>
    <w:rsid w:val="00CC11A6"/>
    <w:rsid w:val="00CC135E"/>
    <w:rsid w:val="00CC2F8D"/>
    <w:rsid w:val="00CD5D3F"/>
    <w:rsid w:val="00CE434A"/>
    <w:rsid w:val="00CF1E90"/>
    <w:rsid w:val="00CF3DB3"/>
    <w:rsid w:val="00D052BC"/>
    <w:rsid w:val="00D07026"/>
    <w:rsid w:val="00D11C62"/>
    <w:rsid w:val="00D22C8F"/>
    <w:rsid w:val="00D33491"/>
    <w:rsid w:val="00D44F8E"/>
    <w:rsid w:val="00D44FD0"/>
    <w:rsid w:val="00D46DB6"/>
    <w:rsid w:val="00D5733C"/>
    <w:rsid w:val="00D607EF"/>
    <w:rsid w:val="00D60F88"/>
    <w:rsid w:val="00D62124"/>
    <w:rsid w:val="00D625E7"/>
    <w:rsid w:val="00D646BD"/>
    <w:rsid w:val="00D66D33"/>
    <w:rsid w:val="00D70239"/>
    <w:rsid w:val="00D71201"/>
    <w:rsid w:val="00D720C7"/>
    <w:rsid w:val="00D73A26"/>
    <w:rsid w:val="00D77A04"/>
    <w:rsid w:val="00D81D06"/>
    <w:rsid w:val="00D8652C"/>
    <w:rsid w:val="00D876E6"/>
    <w:rsid w:val="00D97BF3"/>
    <w:rsid w:val="00DA1025"/>
    <w:rsid w:val="00DA22EC"/>
    <w:rsid w:val="00DA5860"/>
    <w:rsid w:val="00DB0983"/>
    <w:rsid w:val="00DB2767"/>
    <w:rsid w:val="00DC03E2"/>
    <w:rsid w:val="00DC4729"/>
    <w:rsid w:val="00DC4F14"/>
    <w:rsid w:val="00DE556F"/>
    <w:rsid w:val="00DF334F"/>
    <w:rsid w:val="00DF4CF5"/>
    <w:rsid w:val="00E03B6D"/>
    <w:rsid w:val="00E11033"/>
    <w:rsid w:val="00E15DE1"/>
    <w:rsid w:val="00E17160"/>
    <w:rsid w:val="00E27E98"/>
    <w:rsid w:val="00E35BEC"/>
    <w:rsid w:val="00E3706E"/>
    <w:rsid w:val="00E506BD"/>
    <w:rsid w:val="00E50821"/>
    <w:rsid w:val="00E50EF8"/>
    <w:rsid w:val="00E51F91"/>
    <w:rsid w:val="00E57B0A"/>
    <w:rsid w:val="00E63D17"/>
    <w:rsid w:val="00E662E2"/>
    <w:rsid w:val="00E7086E"/>
    <w:rsid w:val="00E7374A"/>
    <w:rsid w:val="00E73C41"/>
    <w:rsid w:val="00E7598F"/>
    <w:rsid w:val="00E76F60"/>
    <w:rsid w:val="00E83D90"/>
    <w:rsid w:val="00E83F28"/>
    <w:rsid w:val="00E83F91"/>
    <w:rsid w:val="00E9107A"/>
    <w:rsid w:val="00E91F62"/>
    <w:rsid w:val="00E929FD"/>
    <w:rsid w:val="00E93240"/>
    <w:rsid w:val="00E9479B"/>
    <w:rsid w:val="00EA2F7F"/>
    <w:rsid w:val="00EA4D48"/>
    <w:rsid w:val="00EB2173"/>
    <w:rsid w:val="00EB28DC"/>
    <w:rsid w:val="00EB3E2F"/>
    <w:rsid w:val="00EB62E6"/>
    <w:rsid w:val="00EB66B4"/>
    <w:rsid w:val="00EC3376"/>
    <w:rsid w:val="00EC7925"/>
    <w:rsid w:val="00ED1B30"/>
    <w:rsid w:val="00ED250E"/>
    <w:rsid w:val="00ED6535"/>
    <w:rsid w:val="00EE149A"/>
    <w:rsid w:val="00EE1AC1"/>
    <w:rsid w:val="00EE39D6"/>
    <w:rsid w:val="00EE413C"/>
    <w:rsid w:val="00EE52AD"/>
    <w:rsid w:val="00EE6BE0"/>
    <w:rsid w:val="00EF05A0"/>
    <w:rsid w:val="00EF214A"/>
    <w:rsid w:val="00F01F92"/>
    <w:rsid w:val="00F10A08"/>
    <w:rsid w:val="00F139CF"/>
    <w:rsid w:val="00F15388"/>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4BE4"/>
    <w:rsid w:val="00F8014C"/>
    <w:rsid w:val="00F927A1"/>
    <w:rsid w:val="00F92E4D"/>
    <w:rsid w:val="00FA3764"/>
    <w:rsid w:val="00FA56ED"/>
    <w:rsid w:val="00FA7AE8"/>
    <w:rsid w:val="00FB5FA6"/>
    <w:rsid w:val="00FB686F"/>
    <w:rsid w:val="00FC091F"/>
    <w:rsid w:val="00FC1310"/>
    <w:rsid w:val="00FC2FF3"/>
    <w:rsid w:val="00FC3263"/>
    <w:rsid w:val="00FC51F9"/>
    <w:rsid w:val="00FC5B40"/>
    <w:rsid w:val="00FC5FF8"/>
    <w:rsid w:val="00FC702B"/>
    <w:rsid w:val="00FD1E3E"/>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290EAA"/>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0EA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BD673E"/>
    <w:rPr>
      <w:color w:val="605E5C"/>
      <w:shd w:val="clear" w:color="auto" w:fill="E1DFDD"/>
    </w:rPr>
  </w:style>
  <w:style w:type="character" w:customStyle="1" w:styleId="Heading3Char">
    <w:name w:val="Heading 3 Char"/>
    <w:basedOn w:val="DefaultParagraphFont"/>
    <w:link w:val="Heading3"/>
    <w:uiPriority w:val="9"/>
    <w:semiHidden/>
    <w:rsid w:val="00290EAA"/>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290EAA"/>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E110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2531049">
      <w:bodyDiv w:val="1"/>
      <w:marLeft w:val="0"/>
      <w:marRight w:val="0"/>
      <w:marTop w:val="0"/>
      <w:marBottom w:val="0"/>
      <w:divBdr>
        <w:top w:val="none" w:sz="0" w:space="0" w:color="auto"/>
        <w:left w:val="none" w:sz="0" w:space="0" w:color="auto"/>
        <w:bottom w:val="none" w:sz="0" w:space="0" w:color="auto"/>
        <w:right w:val="none" w:sz="0" w:space="0" w:color="auto"/>
      </w:divBdr>
      <w:divsChild>
        <w:div w:id="636373908">
          <w:marLeft w:val="0"/>
          <w:marRight w:val="0"/>
          <w:marTop w:val="0"/>
          <w:marBottom w:val="0"/>
          <w:divBdr>
            <w:top w:val="none" w:sz="0" w:space="0" w:color="auto"/>
            <w:left w:val="none" w:sz="0" w:space="0" w:color="auto"/>
            <w:bottom w:val="none" w:sz="0" w:space="0" w:color="auto"/>
            <w:right w:val="none" w:sz="0" w:space="0" w:color="auto"/>
          </w:divBdr>
        </w:div>
      </w:divsChild>
    </w:div>
    <w:div w:id="85346082">
      <w:bodyDiv w:val="1"/>
      <w:marLeft w:val="0"/>
      <w:marRight w:val="0"/>
      <w:marTop w:val="0"/>
      <w:marBottom w:val="0"/>
      <w:divBdr>
        <w:top w:val="none" w:sz="0" w:space="0" w:color="auto"/>
        <w:left w:val="none" w:sz="0" w:space="0" w:color="auto"/>
        <w:bottom w:val="none" w:sz="0" w:space="0" w:color="auto"/>
        <w:right w:val="none" w:sz="0" w:space="0" w:color="auto"/>
      </w:divBdr>
      <w:divsChild>
        <w:div w:id="2140292611">
          <w:marLeft w:val="0"/>
          <w:marRight w:val="0"/>
          <w:marTop w:val="0"/>
          <w:marBottom w:val="0"/>
          <w:divBdr>
            <w:top w:val="none" w:sz="0" w:space="0" w:color="auto"/>
            <w:left w:val="none" w:sz="0" w:space="0" w:color="auto"/>
            <w:bottom w:val="none" w:sz="0" w:space="0" w:color="auto"/>
            <w:right w:val="none" w:sz="0" w:space="0" w:color="auto"/>
          </w:divBdr>
        </w:div>
      </w:divsChild>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4643622">
      <w:bodyDiv w:val="1"/>
      <w:marLeft w:val="0"/>
      <w:marRight w:val="0"/>
      <w:marTop w:val="0"/>
      <w:marBottom w:val="0"/>
      <w:divBdr>
        <w:top w:val="none" w:sz="0" w:space="0" w:color="auto"/>
        <w:left w:val="none" w:sz="0" w:space="0" w:color="auto"/>
        <w:bottom w:val="none" w:sz="0" w:space="0" w:color="auto"/>
        <w:right w:val="none" w:sz="0" w:space="0" w:color="auto"/>
      </w:divBdr>
      <w:divsChild>
        <w:div w:id="1742752700">
          <w:marLeft w:val="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4204391">
      <w:bodyDiv w:val="1"/>
      <w:marLeft w:val="0"/>
      <w:marRight w:val="0"/>
      <w:marTop w:val="0"/>
      <w:marBottom w:val="0"/>
      <w:divBdr>
        <w:top w:val="none" w:sz="0" w:space="0" w:color="auto"/>
        <w:left w:val="none" w:sz="0" w:space="0" w:color="auto"/>
        <w:bottom w:val="none" w:sz="0" w:space="0" w:color="auto"/>
        <w:right w:val="none" w:sz="0" w:space="0" w:color="auto"/>
      </w:divBdr>
      <w:divsChild>
        <w:div w:id="281352221">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6311429">
      <w:bodyDiv w:val="1"/>
      <w:marLeft w:val="0"/>
      <w:marRight w:val="0"/>
      <w:marTop w:val="0"/>
      <w:marBottom w:val="0"/>
      <w:divBdr>
        <w:top w:val="none" w:sz="0" w:space="0" w:color="auto"/>
        <w:left w:val="none" w:sz="0" w:space="0" w:color="auto"/>
        <w:bottom w:val="none" w:sz="0" w:space="0" w:color="auto"/>
        <w:right w:val="none" w:sz="0" w:space="0" w:color="auto"/>
      </w:divBdr>
      <w:divsChild>
        <w:div w:id="1229926080">
          <w:marLeft w:val="0"/>
          <w:marRight w:val="0"/>
          <w:marTop w:val="0"/>
          <w:marBottom w:val="0"/>
          <w:divBdr>
            <w:top w:val="none" w:sz="0" w:space="0" w:color="auto"/>
            <w:left w:val="none" w:sz="0" w:space="0" w:color="auto"/>
            <w:bottom w:val="none" w:sz="0" w:space="0" w:color="auto"/>
            <w:right w:val="none" w:sz="0" w:space="0" w:color="auto"/>
          </w:divBdr>
        </w:div>
      </w:divsChild>
    </w:div>
    <w:div w:id="248469843">
      <w:bodyDiv w:val="1"/>
      <w:marLeft w:val="0"/>
      <w:marRight w:val="0"/>
      <w:marTop w:val="0"/>
      <w:marBottom w:val="0"/>
      <w:divBdr>
        <w:top w:val="none" w:sz="0" w:space="0" w:color="auto"/>
        <w:left w:val="none" w:sz="0" w:space="0" w:color="auto"/>
        <w:bottom w:val="none" w:sz="0" w:space="0" w:color="auto"/>
        <w:right w:val="none" w:sz="0" w:space="0" w:color="auto"/>
      </w:divBdr>
      <w:divsChild>
        <w:div w:id="1460147365">
          <w:marLeft w:val="0"/>
          <w:marRight w:val="0"/>
          <w:marTop w:val="0"/>
          <w:marBottom w:val="0"/>
          <w:divBdr>
            <w:top w:val="none" w:sz="0" w:space="0" w:color="auto"/>
            <w:left w:val="none" w:sz="0" w:space="0" w:color="auto"/>
            <w:bottom w:val="none" w:sz="0" w:space="0" w:color="auto"/>
            <w:right w:val="none" w:sz="0" w:space="0" w:color="auto"/>
          </w:divBdr>
        </w:div>
      </w:divsChild>
    </w:div>
    <w:div w:id="282928464">
      <w:bodyDiv w:val="1"/>
      <w:marLeft w:val="0"/>
      <w:marRight w:val="0"/>
      <w:marTop w:val="0"/>
      <w:marBottom w:val="0"/>
      <w:divBdr>
        <w:top w:val="none" w:sz="0" w:space="0" w:color="auto"/>
        <w:left w:val="none" w:sz="0" w:space="0" w:color="auto"/>
        <w:bottom w:val="none" w:sz="0" w:space="0" w:color="auto"/>
        <w:right w:val="none" w:sz="0" w:space="0" w:color="auto"/>
      </w:divBdr>
      <w:divsChild>
        <w:div w:id="1268734512">
          <w:marLeft w:val="0"/>
          <w:marRight w:val="0"/>
          <w:marTop w:val="0"/>
          <w:marBottom w:val="0"/>
          <w:divBdr>
            <w:top w:val="none" w:sz="0" w:space="0" w:color="auto"/>
            <w:left w:val="none" w:sz="0" w:space="0" w:color="auto"/>
            <w:bottom w:val="none" w:sz="0" w:space="0" w:color="auto"/>
            <w:right w:val="none" w:sz="0" w:space="0" w:color="auto"/>
          </w:divBdr>
        </w:div>
      </w:divsChild>
    </w:div>
    <w:div w:id="307563672">
      <w:bodyDiv w:val="1"/>
      <w:marLeft w:val="0"/>
      <w:marRight w:val="0"/>
      <w:marTop w:val="0"/>
      <w:marBottom w:val="0"/>
      <w:divBdr>
        <w:top w:val="none" w:sz="0" w:space="0" w:color="auto"/>
        <w:left w:val="none" w:sz="0" w:space="0" w:color="auto"/>
        <w:bottom w:val="none" w:sz="0" w:space="0" w:color="auto"/>
        <w:right w:val="none" w:sz="0" w:space="0" w:color="auto"/>
      </w:divBdr>
      <w:divsChild>
        <w:div w:id="1766724626">
          <w:marLeft w:val="0"/>
          <w:marRight w:val="0"/>
          <w:marTop w:val="0"/>
          <w:marBottom w:val="0"/>
          <w:divBdr>
            <w:top w:val="none" w:sz="0" w:space="0" w:color="auto"/>
            <w:left w:val="none" w:sz="0" w:space="0" w:color="auto"/>
            <w:bottom w:val="none" w:sz="0" w:space="0" w:color="auto"/>
            <w:right w:val="none" w:sz="0" w:space="0" w:color="auto"/>
          </w:divBdr>
        </w:div>
      </w:divsChild>
    </w:div>
    <w:div w:id="307906546">
      <w:bodyDiv w:val="1"/>
      <w:marLeft w:val="0"/>
      <w:marRight w:val="0"/>
      <w:marTop w:val="0"/>
      <w:marBottom w:val="0"/>
      <w:divBdr>
        <w:top w:val="none" w:sz="0" w:space="0" w:color="auto"/>
        <w:left w:val="none" w:sz="0" w:space="0" w:color="auto"/>
        <w:bottom w:val="none" w:sz="0" w:space="0" w:color="auto"/>
        <w:right w:val="none" w:sz="0" w:space="0" w:color="auto"/>
      </w:divBdr>
      <w:divsChild>
        <w:div w:id="1239365012">
          <w:marLeft w:val="0"/>
          <w:marRight w:val="0"/>
          <w:marTop w:val="0"/>
          <w:marBottom w:val="0"/>
          <w:divBdr>
            <w:top w:val="none" w:sz="0" w:space="0" w:color="auto"/>
            <w:left w:val="none" w:sz="0" w:space="0" w:color="auto"/>
            <w:bottom w:val="none" w:sz="0" w:space="0" w:color="auto"/>
            <w:right w:val="none" w:sz="0" w:space="0" w:color="auto"/>
          </w:divBdr>
        </w:div>
      </w:divsChild>
    </w:div>
    <w:div w:id="308901938">
      <w:bodyDiv w:val="1"/>
      <w:marLeft w:val="0"/>
      <w:marRight w:val="0"/>
      <w:marTop w:val="0"/>
      <w:marBottom w:val="0"/>
      <w:divBdr>
        <w:top w:val="none" w:sz="0" w:space="0" w:color="auto"/>
        <w:left w:val="none" w:sz="0" w:space="0" w:color="auto"/>
        <w:bottom w:val="none" w:sz="0" w:space="0" w:color="auto"/>
        <w:right w:val="none" w:sz="0" w:space="0" w:color="auto"/>
      </w:divBdr>
      <w:divsChild>
        <w:div w:id="2032291776">
          <w:marLeft w:val="0"/>
          <w:marRight w:val="0"/>
          <w:marTop w:val="0"/>
          <w:marBottom w:val="0"/>
          <w:divBdr>
            <w:top w:val="none" w:sz="0" w:space="0" w:color="auto"/>
            <w:left w:val="none" w:sz="0" w:space="0" w:color="auto"/>
            <w:bottom w:val="none" w:sz="0" w:space="0" w:color="auto"/>
            <w:right w:val="none" w:sz="0" w:space="0" w:color="auto"/>
          </w:divBdr>
        </w:div>
      </w:divsChild>
    </w:div>
    <w:div w:id="328218740">
      <w:bodyDiv w:val="1"/>
      <w:marLeft w:val="0"/>
      <w:marRight w:val="0"/>
      <w:marTop w:val="0"/>
      <w:marBottom w:val="0"/>
      <w:divBdr>
        <w:top w:val="none" w:sz="0" w:space="0" w:color="auto"/>
        <w:left w:val="none" w:sz="0" w:space="0" w:color="auto"/>
        <w:bottom w:val="none" w:sz="0" w:space="0" w:color="auto"/>
        <w:right w:val="none" w:sz="0" w:space="0" w:color="auto"/>
      </w:divBdr>
      <w:divsChild>
        <w:div w:id="614169042">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5817594">
      <w:bodyDiv w:val="1"/>
      <w:marLeft w:val="0"/>
      <w:marRight w:val="0"/>
      <w:marTop w:val="0"/>
      <w:marBottom w:val="0"/>
      <w:divBdr>
        <w:top w:val="none" w:sz="0" w:space="0" w:color="auto"/>
        <w:left w:val="none" w:sz="0" w:space="0" w:color="auto"/>
        <w:bottom w:val="none" w:sz="0" w:space="0" w:color="auto"/>
        <w:right w:val="none" w:sz="0" w:space="0" w:color="auto"/>
      </w:divBdr>
      <w:divsChild>
        <w:div w:id="465197293">
          <w:marLeft w:val="0"/>
          <w:marRight w:val="0"/>
          <w:marTop w:val="0"/>
          <w:marBottom w:val="0"/>
          <w:divBdr>
            <w:top w:val="none" w:sz="0" w:space="0" w:color="auto"/>
            <w:left w:val="none" w:sz="0" w:space="0" w:color="auto"/>
            <w:bottom w:val="none" w:sz="0" w:space="0" w:color="auto"/>
            <w:right w:val="none" w:sz="0" w:space="0" w:color="auto"/>
          </w:divBdr>
        </w:div>
      </w:divsChild>
    </w:div>
    <w:div w:id="359740408">
      <w:bodyDiv w:val="1"/>
      <w:marLeft w:val="0"/>
      <w:marRight w:val="0"/>
      <w:marTop w:val="0"/>
      <w:marBottom w:val="0"/>
      <w:divBdr>
        <w:top w:val="none" w:sz="0" w:space="0" w:color="auto"/>
        <w:left w:val="none" w:sz="0" w:space="0" w:color="auto"/>
        <w:bottom w:val="none" w:sz="0" w:space="0" w:color="auto"/>
        <w:right w:val="none" w:sz="0" w:space="0" w:color="auto"/>
      </w:divBdr>
      <w:divsChild>
        <w:div w:id="543520133">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1439226">
      <w:bodyDiv w:val="1"/>
      <w:marLeft w:val="0"/>
      <w:marRight w:val="0"/>
      <w:marTop w:val="0"/>
      <w:marBottom w:val="0"/>
      <w:divBdr>
        <w:top w:val="none" w:sz="0" w:space="0" w:color="auto"/>
        <w:left w:val="none" w:sz="0" w:space="0" w:color="auto"/>
        <w:bottom w:val="none" w:sz="0" w:space="0" w:color="auto"/>
        <w:right w:val="none" w:sz="0" w:space="0" w:color="auto"/>
      </w:divBdr>
      <w:divsChild>
        <w:div w:id="734595310">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7892155">
      <w:bodyDiv w:val="1"/>
      <w:marLeft w:val="0"/>
      <w:marRight w:val="0"/>
      <w:marTop w:val="0"/>
      <w:marBottom w:val="0"/>
      <w:divBdr>
        <w:top w:val="none" w:sz="0" w:space="0" w:color="auto"/>
        <w:left w:val="none" w:sz="0" w:space="0" w:color="auto"/>
        <w:bottom w:val="none" w:sz="0" w:space="0" w:color="auto"/>
        <w:right w:val="none" w:sz="0" w:space="0" w:color="auto"/>
      </w:divBdr>
      <w:divsChild>
        <w:div w:id="52511726">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95482646">
      <w:bodyDiv w:val="1"/>
      <w:marLeft w:val="0"/>
      <w:marRight w:val="0"/>
      <w:marTop w:val="0"/>
      <w:marBottom w:val="0"/>
      <w:divBdr>
        <w:top w:val="none" w:sz="0" w:space="0" w:color="auto"/>
        <w:left w:val="none" w:sz="0" w:space="0" w:color="auto"/>
        <w:bottom w:val="none" w:sz="0" w:space="0" w:color="auto"/>
        <w:right w:val="none" w:sz="0" w:space="0" w:color="auto"/>
      </w:divBdr>
      <w:divsChild>
        <w:div w:id="1837380849">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0840793">
      <w:bodyDiv w:val="1"/>
      <w:marLeft w:val="0"/>
      <w:marRight w:val="0"/>
      <w:marTop w:val="0"/>
      <w:marBottom w:val="0"/>
      <w:divBdr>
        <w:top w:val="none" w:sz="0" w:space="0" w:color="auto"/>
        <w:left w:val="none" w:sz="0" w:space="0" w:color="auto"/>
        <w:bottom w:val="none" w:sz="0" w:space="0" w:color="auto"/>
        <w:right w:val="none" w:sz="0" w:space="0" w:color="auto"/>
      </w:divBdr>
      <w:divsChild>
        <w:div w:id="1658613629">
          <w:marLeft w:val="0"/>
          <w:marRight w:val="0"/>
          <w:marTop w:val="0"/>
          <w:marBottom w:val="0"/>
          <w:divBdr>
            <w:top w:val="none" w:sz="0" w:space="0" w:color="auto"/>
            <w:left w:val="none" w:sz="0" w:space="0" w:color="auto"/>
            <w:bottom w:val="none" w:sz="0" w:space="0" w:color="auto"/>
            <w:right w:val="none" w:sz="0" w:space="0" w:color="auto"/>
          </w:divBdr>
        </w:div>
      </w:divsChild>
    </w:div>
    <w:div w:id="700325381">
      <w:bodyDiv w:val="1"/>
      <w:marLeft w:val="0"/>
      <w:marRight w:val="0"/>
      <w:marTop w:val="0"/>
      <w:marBottom w:val="0"/>
      <w:divBdr>
        <w:top w:val="none" w:sz="0" w:space="0" w:color="auto"/>
        <w:left w:val="none" w:sz="0" w:space="0" w:color="auto"/>
        <w:bottom w:val="none" w:sz="0" w:space="0" w:color="auto"/>
        <w:right w:val="none" w:sz="0" w:space="0" w:color="auto"/>
      </w:divBdr>
      <w:divsChild>
        <w:div w:id="83693630">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6270143">
      <w:bodyDiv w:val="1"/>
      <w:marLeft w:val="0"/>
      <w:marRight w:val="0"/>
      <w:marTop w:val="0"/>
      <w:marBottom w:val="0"/>
      <w:divBdr>
        <w:top w:val="none" w:sz="0" w:space="0" w:color="auto"/>
        <w:left w:val="none" w:sz="0" w:space="0" w:color="auto"/>
        <w:bottom w:val="none" w:sz="0" w:space="0" w:color="auto"/>
        <w:right w:val="none" w:sz="0" w:space="0" w:color="auto"/>
      </w:divBdr>
      <w:divsChild>
        <w:div w:id="1623995423">
          <w:marLeft w:val="0"/>
          <w:marRight w:val="0"/>
          <w:marTop w:val="0"/>
          <w:marBottom w:val="0"/>
          <w:divBdr>
            <w:top w:val="none" w:sz="0" w:space="0" w:color="auto"/>
            <w:left w:val="none" w:sz="0" w:space="0" w:color="auto"/>
            <w:bottom w:val="none" w:sz="0" w:space="0" w:color="auto"/>
            <w:right w:val="none" w:sz="0" w:space="0" w:color="auto"/>
          </w:divBdr>
        </w:div>
      </w:divsChild>
    </w:div>
    <w:div w:id="762338093">
      <w:bodyDiv w:val="1"/>
      <w:marLeft w:val="0"/>
      <w:marRight w:val="0"/>
      <w:marTop w:val="0"/>
      <w:marBottom w:val="0"/>
      <w:divBdr>
        <w:top w:val="none" w:sz="0" w:space="0" w:color="auto"/>
        <w:left w:val="none" w:sz="0" w:space="0" w:color="auto"/>
        <w:bottom w:val="none" w:sz="0" w:space="0" w:color="auto"/>
        <w:right w:val="none" w:sz="0" w:space="0" w:color="auto"/>
      </w:divBdr>
      <w:divsChild>
        <w:div w:id="922879965">
          <w:marLeft w:val="0"/>
          <w:marRight w:val="0"/>
          <w:marTop w:val="0"/>
          <w:marBottom w:val="0"/>
          <w:divBdr>
            <w:top w:val="none" w:sz="0" w:space="0" w:color="auto"/>
            <w:left w:val="none" w:sz="0" w:space="0" w:color="auto"/>
            <w:bottom w:val="none" w:sz="0" w:space="0" w:color="auto"/>
            <w:right w:val="none" w:sz="0" w:space="0" w:color="auto"/>
          </w:divBdr>
        </w:div>
      </w:divsChild>
    </w:div>
    <w:div w:id="766317574">
      <w:bodyDiv w:val="1"/>
      <w:marLeft w:val="0"/>
      <w:marRight w:val="0"/>
      <w:marTop w:val="0"/>
      <w:marBottom w:val="0"/>
      <w:divBdr>
        <w:top w:val="none" w:sz="0" w:space="0" w:color="auto"/>
        <w:left w:val="none" w:sz="0" w:space="0" w:color="auto"/>
        <w:bottom w:val="none" w:sz="0" w:space="0" w:color="auto"/>
        <w:right w:val="none" w:sz="0" w:space="0" w:color="auto"/>
      </w:divBdr>
      <w:divsChild>
        <w:div w:id="855191136">
          <w:marLeft w:val="0"/>
          <w:marRight w:val="0"/>
          <w:marTop w:val="0"/>
          <w:marBottom w:val="0"/>
          <w:divBdr>
            <w:top w:val="none" w:sz="0" w:space="0" w:color="auto"/>
            <w:left w:val="none" w:sz="0" w:space="0" w:color="auto"/>
            <w:bottom w:val="none" w:sz="0" w:space="0" w:color="auto"/>
            <w:right w:val="none" w:sz="0" w:space="0" w:color="auto"/>
          </w:divBdr>
        </w:div>
      </w:divsChild>
    </w:div>
    <w:div w:id="768963038">
      <w:bodyDiv w:val="1"/>
      <w:marLeft w:val="0"/>
      <w:marRight w:val="0"/>
      <w:marTop w:val="0"/>
      <w:marBottom w:val="0"/>
      <w:divBdr>
        <w:top w:val="none" w:sz="0" w:space="0" w:color="auto"/>
        <w:left w:val="none" w:sz="0" w:space="0" w:color="auto"/>
        <w:bottom w:val="none" w:sz="0" w:space="0" w:color="auto"/>
        <w:right w:val="none" w:sz="0" w:space="0" w:color="auto"/>
      </w:divBdr>
      <w:divsChild>
        <w:div w:id="2111310783">
          <w:marLeft w:val="0"/>
          <w:marRight w:val="0"/>
          <w:marTop w:val="0"/>
          <w:marBottom w:val="0"/>
          <w:divBdr>
            <w:top w:val="none" w:sz="0" w:space="0" w:color="auto"/>
            <w:left w:val="none" w:sz="0" w:space="0" w:color="auto"/>
            <w:bottom w:val="none" w:sz="0" w:space="0" w:color="auto"/>
            <w:right w:val="none" w:sz="0" w:space="0" w:color="auto"/>
          </w:divBdr>
        </w:div>
      </w:divsChild>
    </w:div>
    <w:div w:id="827135070">
      <w:bodyDiv w:val="1"/>
      <w:marLeft w:val="0"/>
      <w:marRight w:val="0"/>
      <w:marTop w:val="0"/>
      <w:marBottom w:val="0"/>
      <w:divBdr>
        <w:top w:val="none" w:sz="0" w:space="0" w:color="auto"/>
        <w:left w:val="none" w:sz="0" w:space="0" w:color="auto"/>
        <w:bottom w:val="none" w:sz="0" w:space="0" w:color="auto"/>
        <w:right w:val="none" w:sz="0" w:space="0" w:color="auto"/>
      </w:divBdr>
      <w:divsChild>
        <w:div w:id="2042630507">
          <w:marLeft w:val="0"/>
          <w:marRight w:val="0"/>
          <w:marTop w:val="0"/>
          <w:marBottom w:val="0"/>
          <w:divBdr>
            <w:top w:val="none" w:sz="0" w:space="0" w:color="auto"/>
            <w:left w:val="none" w:sz="0" w:space="0" w:color="auto"/>
            <w:bottom w:val="none" w:sz="0" w:space="0" w:color="auto"/>
            <w:right w:val="none" w:sz="0" w:space="0" w:color="auto"/>
          </w:divBdr>
        </w:div>
      </w:divsChild>
    </w:div>
    <w:div w:id="843208347">
      <w:bodyDiv w:val="1"/>
      <w:marLeft w:val="0"/>
      <w:marRight w:val="0"/>
      <w:marTop w:val="0"/>
      <w:marBottom w:val="0"/>
      <w:divBdr>
        <w:top w:val="none" w:sz="0" w:space="0" w:color="auto"/>
        <w:left w:val="none" w:sz="0" w:space="0" w:color="auto"/>
        <w:bottom w:val="none" w:sz="0" w:space="0" w:color="auto"/>
        <w:right w:val="none" w:sz="0" w:space="0" w:color="auto"/>
      </w:divBdr>
      <w:divsChild>
        <w:div w:id="437221102">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1892107">
      <w:bodyDiv w:val="1"/>
      <w:marLeft w:val="0"/>
      <w:marRight w:val="0"/>
      <w:marTop w:val="0"/>
      <w:marBottom w:val="0"/>
      <w:divBdr>
        <w:top w:val="none" w:sz="0" w:space="0" w:color="auto"/>
        <w:left w:val="none" w:sz="0" w:space="0" w:color="auto"/>
        <w:bottom w:val="none" w:sz="0" w:space="0" w:color="auto"/>
        <w:right w:val="none" w:sz="0" w:space="0" w:color="auto"/>
      </w:divBdr>
      <w:divsChild>
        <w:div w:id="196361271">
          <w:marLeft w:val="0"/>
          <w:marRight w:val="0"/>
          <w:marTop w:val="0"/>
          <w:marBottom w:val="0"/>
          <w:divBdr>
            <w:top w:val="none" w:sz="0" w:space="0" w:color="auto"/>
            <w:left w:val="none" w:sz="0" w:space="0" w:color="auto"/>
            <w:bottom w:val="none" w:sz="0" w:space="0" w:color="auto"/>
            <w:right w:val="none" w:sz="0" w:space="0" w:color="auto"/>
          </w:divBdr>
        </w:div>
      </w:divsChild>
    </w:div>
    <w:div w:id="864250786">
      <w:bodyDiv w:val="1"/>
      <w:marLeft w:val="0"/>
      <w:marRight w:val="0"/>
      <w:marTop w:val="0"/>
      <w:marBottom w:val="0"/>
      <w:divBdr>
        <w:top w:val="none" w:sz="0" w:space="0" w:color="auto"/>
        <w:left w:val="none" w:sz="0" w:space="0" w:color="auto"/>
        <w:bottom w:val="none" w:sz="0" w:space="0" w:color="auto"/>
        <w:right w:val="none" w:sz="0" w:space="0" w:color="auto"/>
      </w:divBdr>
      <w:divsChild>
        <w:div w:id="1322002893">
          <w:marLeft w:val="0"/>
          <w:marRight w:val="0"/>
          <w:marTop w:val="0"/>
          <w:marBottom w:val="0"/>
          <w:divBdr>
            <w:top w:val="none" w:sz="0" w:space="0" w:color="auto"/>
            <w:left w:val="none" w:sz="0" w:space="0" w:color="auto"/>
            <w:bottom w:val="none" w:sz="0" w:space="0" w:color="auto"/>
            <w:right w:val="none" w:sz="0" w:space="0" w:color="auto"/>
          </w:divBdr>
        </w:div>
      </w:divsChild>
    </w:div>
    <w:div w:id="878592133">
      <w:bodyDiv w:val="1"/>
      <w:marLeft w:val="0"/>
      <w:marRight w:val="0"/>
      <w:marTop w:val="0"/>
      <w:marBottom w:val="0"/>
      <w:divBdr>
        <w:top w:val="none" w:sz="0" w:space="0" w:color="auto"/>
        <w:left w:val="none" w:sz="0" w:space="0" w:color="auto"/>
        <w:bottom w:val="none" w:sz="0" w:space="0" w:color="auto"/>
        <w:right w:val="none" w:sz="0" w:space="0" w:color="auto"/>
      </w:divBdr>
      <w:divsChild>
        <w:div w:id="307561066">
          <w:marLeft w:val="0"/>
          <w:marRight w:val="0"/>
          <w:marTop w:val="0"/>
          <w:marBottom w:val="0"/>
          <w:divBdr>
            <w:top w:val="none" w:sz="0" w:space="0" w:color="auto"/>
            <w:left w:val="none" w:sz="0" w:space="0" w:color="auto"/>
            <w:bottom w:val="none" w:sz="0" w:space="0" w:color="auto"/>
            <w:right w:val="none" w:sz="0" w:space="0" w:color="auto"/>
          </w:divBdr>
        </w:div>
      </w:divsChild>
    </w:div>
    <w:div w:id="892933445">
      <w:bodyDiv w:val="1"/>
      <w:marLeft w:val="0"/>
      <w:marRight w:val="0"/>
      <w:marTop w:val="0"/>
      <w:marBottom w:val="0"/>
      <w:divBdr>
        <w:top w:val="none" w:sz="0" w:space="0" w:color="auto"/>
        <w:left w:val="none" w:sz="0" w:space="0" w:color="auto"/>
        <w:bottom w:val="none" w:sz="0" w:space="0" w:color="auto"/>
        <w:right w:val="none" w:sz="0" w:space="0" w:color="auto"/>
      </w:divBdr>
      <w:divsChild>
        <w:div w:id="660162109">
          <w:marLeft w:val="0"/>
          <w:marRight w:val="0"/>
          <w:marTop w:val="0"/>
          <w:marBottom w:val="0"/>
          <w:divBdr>
            <w:top w:val="none" w:sz="0" w:space="0" w:color="auto"/>
            <w:left w:val="none" w:sz="0" w:space="0" w:color="auto"/>
            <w:bottom w:val="none" w:sz="0" w:space="0" w:color="auto"/>
            <w:right w:val="none" w:sz="0" w:space="0" w:color="auto"/>
          </w:divBdr>
        </w:div>
      </w:divsChild>
    </w:div>
    <w:div w:id="973173298">
      <w:bodyDiv w:val="1"/>
      <w:marLeft w:val="0"/>
      <w:marRight w:val="0"/>
      <w:marTop w:val="0"/>
      <w:marBottom w:val="0"/>
      <w:divBdr>
        <w:top w:val="none" w:sz="0" w:space="0" w:color="auto"/>
        <w:left w:val="none" w:sz="0" w:space="0" w:color="auto"/>
        <w:bottom w:val="none" w:sz="0" w:space="0" w:color="auto"/>
        <w:right w:val="none" w:sz="0" w:space="0" w:color="auto"/>
      </w:divBdr>
      <w:divsChild>
        <w:div w:id="1415932473">
          <w:marLeft w:val="0"/>
          <w:marRight w:val="0"/>
          <w:marTop w:val="0"/>
          <w:marBottom w:val="0"/>
          <w:divBdr>
            <w:top w:val="none" w:sz="0" w:space="0" w:color="auto"/>
            <w:left w:val="none" w:sz="0" w:space="0" w:color="auto"/>
            <w:bottom w:val="none" w:sz="0" w:space="0" w:color="auto"/>
            <w:right w:val="none" w:sz="0" w:space="0" w:color="auto"/>
          </w:divBdr>
        </w:div>
      </w:divsChild>
    </w:div>
    <w:div w:id="981733463">
      <w:bodyDiv w:val="1"/>
      <w:marLeft w:val="0"/>
      <w:marRight w:val="0"/>
      <w:marTop w:val="0"/>
      <w:marBottom w:val="0"/>
      <w:divBdr>
        <w:top w:val="none" w:sz="0" w:space="0" w:color="auto"/>
        <w:left w:val="none" w:sz="0" w:space="0" w:color="auto"/>
        <w:bottom w:val="none" w:sz="0" w:space="0" w:color="auto"/>
        <w:right w:val="none" w:sz="0" w:space="0" w:color="auto"/>
      </w:divBdr>
      <w:divsChild>
        <w:div w:id="1729263893">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0571662">
      <w:bodyDiv w:val="1"/>
      <w:marLeft w:val="0"/>
      <w:marRight w:val="0"/>
      <w:marTop w:val="0"/>
      <w:marBottom w:val="0"/>
      <w:divBdr>
        <w:top w:val="none" w:sz="0" w:space="0" w:color="auto"/>
        <w:left w:val="none" w:sz="0" w:space="0" w:color="auto"/>
        <w:bottom w:val="none" w:sz="0" w:space="0" w:color="auto"/>
        <w:right w:val="none" w:sz="0" w:space="0" w:color="auto"/>
      </w:divBdr>
      <w:divsChild>
        <w:div w:id="696927525">
          <w:marLeft w:val="0"/>
          <w:marRight w:val="0"/>
          <w:marTop w:val="0"/>
          <w:marBottom w:val="0"/>
          <w:divBdr>
            <w:top w:val="none" w:sz="0" w:space="0" w:color="auto"/>
            <w:left w:val="none" w:sz="0" w:space="0" w:color="auto"/>
            <w:bottom w:val="none" w:sz="0" w:space="0" w:color="auto"/>
            <w:right w:val="none" w:sz="0" w:space="0" w:color="auto"/>
          </w:divBdr>
        </w:div>
      </w:divsChild>
    </w:div>
    <w:div w:id="1020473891">
      <w:bodyDiv w:val="1"/>
      <w:marLeft w:val="0"/>
      <w:marRight w:val="0"/>
      <w:marTop w:val="0"/>
      <w:marBottom w:val="0"/>
      <w:divBdr>
        <w:top w:val="none" w:sz="0" w:space="0" w:color="auto"/>
        <w:left w:val="none" w:sz="0" w:space="0" w:color="auto"/>
        <w:bottom w:val="none" w:sz="0" w:space="0" w:color="auto"/>
        <w:right w:val="none" w:sz="0" w:space="0" w:color="auto"/>
      </w:divBdr>
      <w:divsChild>
        <w:div w:id="1991211041">
          <w:marLeft w:val="0"/>
          <w:marRight w:val="0"/>
          <w:marTop w:val="0"/>
          <w:marBottom w:val="0"/>
          <w:divBdr>
            <w:top w:val="none" w:sz="0" w:space="0" w:color="auto"/>
            <w:left w:val="none" w:sz="0" w:space="0" w:color="auto"/>
            <w:bottom w:val="none" w:sz="0" w:space="0" w:color="auto"/>
            <w:right w:val="none" w:sz="0" w:space="0" w:color="auto"/>
          </w:divBdr>
        </w:div>
      </w:divsChild>
    </w:div>
    <w:div w:id="1084179802">
      <w:bodyDiv w:val="1"/>
      <w:marLeft w:val="0"/>
      <w:marRight w:val="0"/>
      <w:marTop w:val="0"/>
      <w:marBottom w:val="0"/>
      <w:divBdr>
        <w:top w:val="none" w:sz="0" w:space="0" w:color="auto"/>
        <w:left w:val="none" w:sz="0" w:space="0" w:color="auto"/>
        <w:bottom w:val="none" w:sz="0" w:space="0" w:color="auto"/>
        <w:right w:val="none" w:sz="0" w:space="0" w:color="auto"/>
      </w:divBdr>
      <w:divsChild>
        <w:div w:id="1714111164">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801451">
      <w:bodyDiv w:val="1"/>
      <w:marLeft w:val="0"/>
      <w:marRight w:val="0"/>
      <w:marTop w:val="0"/>
      <w:marBottom w:val="0"/>
      <w:divBdr>
        <w:top w:val="none" w:sz="0" w:space="0" w:color="auto"/>
        <w:left w:val="none" w:sz="0" w:space="0" w:color="auto"/>
        <w:bottom w:val="none" w:sz="0" w:space="0" w:color="auto"/>
        <w:right w:val="none" w:sz="0" w:space="0" w:color="auto"/>
      </w:divBdr>
      <w:divsChild>
        <w:div w:id="1307274710">
          <w:marLeft w:val="0"/>
          <w:marRight w:val="0"/>
          <w:marTop w:val="0"/>
          <w:marBottom w:val="0"/>
          <w:divBdr>
            <w:top w:val="none" w:sz="0" w:space="0" w:color="auto"/>
            <w:left w:val="none" w:sz="0" w:space="0" w:color="auto"/>
            <w:bottom w:val="none" w:sz="0" w:space="0" w:color="auto"/>
            <w:right w:val="none" w:sz="0" w:space="0" w:color="auto"/>
          </w:divBdr>
        </w:div>
      </w:divsChild>
    </w:div>
    <w:div w:id="1104308288">
      <w:bodyDiv w:val="1"/>
      <w:marLeft w:val="0"/>
      <w:marRight w:val="0"/>
      <w:marTop w:val="0"/>
      <w:marBottom w:val="0"/>
      <w:divBdr>
        <w:top w:val="none" w:sz="0" w:space="0" w:color="auto"/>
        <w:left w:val="none" w:sz="0" w:space="0" w:color="auto"/>
        <w:bottom w:val="none" w:sz="0" w:space="0" w:color="auto"/>
        <w:right w:val="none" w:sz="0" w:space="0" w:color="auto"/>
      </w:divBdr>
      <w:divsChild>
        <w:div w:id="1666593273">
          <w:marLeft w:val="0"/>
          <w:marRight w:val="0"/>
          <w:marTop w:val="0"/>
          <w:marBottom w:val="0"/>
          <w:divBdr>
            <w:top w:val="none" w:sz="0" w:space="0" w:color="auto"/>
            <w:left w:val="none" w:sz="0" w:space="0" w:color="auto"/>
            <w:bottom w:val="none" w:sz="0" w:space="0" w:color="auto"/>
            <w:right w:val="none" w:sz="0" w:space="0" w:color="auto"/>
          </w:divBdr>
        </w:div>
      </w:divsChild>
    </w:div>
    <w:div w:id="1104958998">
      <w:bodyDiv w:val="1"/>
      <w:marLeft w:val="0"/>
      <w:marRight w:val="0"/>
      <w:marTop w:val="0"/>
      <w:marBottom w:val="0"/>
      <w:divBdr>
        <w:top w:val="none" w:sz="0" w:space="0" w:color="auto"/>
        <w:left w:val="none" w:sz="0" w:space="0" w:color="auto"/>
        <w:bottom w:val="none" w:sz="0" w:space="0" w:color="auto"/>
        <w:right w:val="none" w:sz="0" w:space="0" w:color="auto"/>
      </w:divBdr>
      <w:divsChild>
        <w:div w:id="1921139194">
          <w:marLeft w:val="0"/>
          <w:marRight w:val="0"/>
          <w:marTop w:val="0"/>
          <w:marBottom w:val="0"/>
          <w:divBdr>
            <w:top w:val="none" w:sz="0" w:space="0" w:color="auto"/>
            <w:left w:val="none" w:sz="0" w:space="0" w:color="auto"/>
            <w:bottom w:val="none" w:sz="0" w:space="0" w:color="auto"/>
            <w:right w:val="none" w:sz="0" w:space="0" w:color="auto"/>
          </w:divBdr>
        </w:div>
      </w:divsChild>
    </w:div>
    <w:div w:id="1108618106">
      <w:bodyDiv w:val="1"/>
      <w:marLeft w:val="0"/>
      <w:marRight w:val="0"/>
      <w:marTop w:val="0"/>
      <w:marBottom w:val="0"/>
      <w:divBdr>
        <w:top w:val="none" w:sz="0" w:space="0" w:color="auto"/>
        <w:left w:val="none" w:sz="0" w:space="0" w:color="auto"/>
        <w:bottom w:val="none" w:sz="0" w:space="0" w:color="auto"/>
        <w:right w:val="none" w:sz="0" w:space="0" w:color="auto"/>
      </w:divBdr>
      <w:divsChild>
        <w:div w:id="527380131">
          <w:marLeft w:val="0"/>
          <w:marRight w:val="0"/>
          <w:marTop w:val="0"/>
          <w:marBottom w:val="0"/>
          <w:divBdr>
            <w:top w:val="none" w:sz="0" w:space="0" w:color="auto"/>
            <w:left w:val="none" w:sz="0" w:space="0" w:color="auto"/>
            <w:bottom w:val="none" w:sz="0" w:space="0" w:color="auto"/>
            <w:right w:val="none" w:sz="0" w:space="0" w:color="auto"/>
          </w:divBdr>
        </w:div>
      </w:divsChild>
    </w:div>
    <w:div w:id="1114862665">
      <w:bodyDiv w:val="1"/>
      <w:marLeft w:val="0"/>
      <w:marRight w:val="0"/>
      <w:marTop w:val="0"/>
      <w:marBottom w:val="0"/>
      <w:divBdr>
        <w:top w:val="none" w:sz="0" w:space="0" w:color="auto"/>
        <w:left w:val="none" w:sz="0" w:space="0" w:color="auto"/>
        <w:bottom w:val="none" w:sz="0" w:space="0" w:color="auto"/>
        <w:right w:val="none" w:sz="0" w:space="0" w:color="auto"/>
      </w:divBdr>
      <w:divsChild>
        <w:div w:id="1103188305">
          <w:marLeft w:val="0"/>
          <w:marRight w:val="0"/>
          <w:marTop w:val="0"/>
          <w:marBottom w:val="0"/>
          <w:divBdr>
            <w:top w:val="none" w:sz="0" w:space="0" w:color="auto"/>
            <w:left w:val="none" w:sz="0" w:space="0" w:color="auto"/>
            <w:bottom w:val="none" w:sz="0" w:space="0" w:color="auto"/>
            <w:right w:val="none" w:sz="0" w:space="0" w:color="auto"/>
          </w:divBdr>
        </w:div>
      </w:divsChild>
    </w:div>
    <w:div w:id="1135759012">
      <w:bodyDiv w:val="1"/>
      <w:marLeft w:val="0"/>
      <w:marRight w:val="0"/>
      <w:marTop w:val="0"/>
      <w:marBottom w:val="0"/>
      <w:divBdr>
        <w:top w:val="none" w:sz="0" w:space="0" w:color="auto"/>
        <w:left w:val="none" w:sz="0" w:space="0" w:color="auto"/>
        <w:bottom w:val="none" w:sz="0" w:space="0" w:color="auto"/>
        <w:right w:val="none" w:sz="0" w:space="0" w:color="auto"/>
      </w:divBdr>
      <w:divsChild>
        <w:div w:id="775636001">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7664750">
      <w:bodyDiv w:val="1"/>
      <w:marLeft w:val="0"/>
      <w:marRight w:val="0"/>
      <w:marTop w:val="0"/>
      <w:marBottom w:val="0"/>
      <w:divBdr>
        <w:top w:val="none" w:sz="0" w:space="0" w:color="auto"/>
        <w:left w:val="none" w:sz="0" w:space="0" w:color="auto"/>
        <w:bottom w:val="none" w:sz="0" w:space="0" w:color="auto"/>
        <w:right w:val="none" w:sz="0" w:space="0" w:color="auto"/>
      </w:divBdr>
      <w:divsChild>
        <w:div w:id="498349035">
          <w:marLeft w:val="0"/>
          <w:marRight w:val="0"/>
          <w:marTop w:val="0"/>
          <w:marBottom w:val="0"/>
          <w:divBdr>
            <w:top w:val="none" w:sz="0" w:space="0" w:color="auto"/>
            <w:left w:val="none" w:sz="0" w:space="0" w:color="auto"/>
            <w:bottom w:val="none" w:sz="0" w:space="0" w:color="auto"/>
            <w:right w:val="none" w:sz="0" w:space="0" w:color="auto"/>
          </w:divBdr>
        </w:div>
      </w:divsChild>
    </w:div>
    <w:div w:id="1245190186">
      <w:bodyDiv w:val="1"/>
      <w:marLeft w:val="0"/>
      <w:marRight w:val="0"/>
      <w:marTop w:val="0"/>
      <w:marBottom w:val="0"/>
      <w:divBdr>
        <w:top w:val="none" w:sz="0" w:space="0" w:color="auto"/>
        <w:left w:val="none" w:sz="0" w:space="0" w:color="auto"/>
        <w:bottom w:val="none" w:sz="0" w:space="0" w:color="auto"/>
        <w:right w:val="none" w:sz="0" w:space="0" w:color="auto"/>
      </w:divBdr>
      <w:divsChild>
        <w:div w:id="1591351186">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9120199">
      <w:bodyDiv w:val="1"/>
      <w:marLeft w:val="0"/>
      <w:marRight w:val="0"/>
      <w:marTop w:val="0"/>
      <w:marBottom w:val="0"/>
      <w:divBdr>
        <w:top w:val="none" w:sz="0" w:space="0" w:color="auto"/>
        <w:left w:val="none" w:sz="0" w:space="0" w:color="auto"/>
        <w:bottom w:val="none" w:sz="0" w:space="0" w:color="auto"/>
        <w:right w:val="none" w:sz="0" w:space="0" w:color="auto"/>
      </w:divBdr>
      <w:divsChild>
        <w:div w:id="1196237898">
          <w:marLeft w:val="0"/>
          <w:marRight w:val="0"/>
          <w:marTop w:val="0"/>
          <w:marBottom w:val="0"/>
          <w:divBdr>
            <w:top w:val="none" w:sz="0" w:space="0" w:color="auto"/>
            <w:left w:val="none" w:sz="0" w:space="0" w:color="auto"/>
            <w:bottom w:val="none" w:sz="0" w:space="0" w:color="auto"/>
            <w:right w:val="none" w:sz="0" w:space="0" w:color="auto"/>
          </w:divBdr>
        </w:div>
      </w:divsChild>
    </w:div>
    <w:div w:id="1306008658">
      <w:bodyDiv w:val="1"/>
      <w:marLeft w:val="0"/>
      <w:marRight w:val="0"/>
      <w:marTop w:val="0"/>
      <w:marBottom w:val="0"/>
      <w:divBdr>
        <w:top w:val="none" w:sz="0" w:space="0" w:color="auto"/>
        <w:left w:val="none" w:sz="0" w:space="0" w:color="auto"/>
        <w:bottom w:val="none" w:sz="0" w:space="0" w:color="auto"/>
        <w:right w:val="none" w:sz="0" w:space="0" w:color="auto"/>
      </w:divBdr>
      <w:divsChild>
        <w:div w:id="715859699">
          <w:marLeft w:val="0"/>
          <w:marRight w:val="0"/>
          <w:marTop w:val="0"/>
          <w:marBottom w:val="0"/>
          <w:divBdr>
            <w:top w:val="none" w:sz="0" w:space="0" w:color="auto"/>
            <w:left w:val="none" w:sz="0" w:space="0" w:color="auto"/>
            <w:bottom w:val="none" w:sz="0" w:space="0" w:color="auto"/>
            <w:right w:val="none" w:sz="0" w:space="0" w:color="auto"/>
          </w:divBdr>
        </w:div>
      </w:divsChild>
    </w:div>
    <w:div w:id="1309480791">
      <w:bodyDiv w:val="1"/>
      <w:marLeft w:val="0"/>
      <w:marRight w:val="0"/>
      <w:marTop w:val="0"/>
      <w:marBottom w:val="0"/>
      <w:divBdr>
        <w:top w:val="none" w:sz="0" w:space="0" w:color="auto"/>
        <w:left w:val="none" w:sz="0" w:space="0" w:color="auto"/>
        <w:bottom w:val="none" w:sz="0" w:space="0" w:color="auto"/>
        <w:right w:val="none" w:sz="0" w:space="0" w:color="auto"/>
      </w:divBdr>
      <w:divsChild>
        <w:div w:id="1482187038">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73842030">
      <w:bodyDiv w:val="1"/>
      <w:marLeft w:val="0"/>
      <w:marRight w:val="0"/>
      <w:marTop w:val="0"/>
      <w:marBottom w:val="0"/>
      <w:divBdr>
        <w:top w:val="none" w:sz="0" w:space="0" w:color="auto"/>
        <w:left w:val="none" w:sz="0" w:space="0" w:color="auto"/>
        <w:bottom w:val="none" w:sz="0" w:space="0" w:color="auto"/>
        <w:right w:val="none" w:sz="0" w:space="0" w:color="auto"/>
      </w:divBdr>
      <w:divsChild>
        <w:div w:id="1198854354">
          <w:marLeft w:val="0"/>
          <w:marRight w:val="0"/>
          <w:marTop w:val="0"/>
          <w:marBottom w:val="0"/>
          <w:divBdr>
            <w:top w:val="none" w:sz="0" w:space="0" w:color="auto"/>
            <w:left w:val="none" w:sz="0" w:space="0" w:color="auto"/>
            <w:bottom w:val="none" w:sz="0" w:space="0" w:color="auto"/>
            <w:right w:val="none" w:sz="0" w:space="0" w:color="auto"/>
          </w:divBdr>
        </w:div>
      </w:divsChild>
    </w:div>
    <w:div w:id="1447310685">
      <w:bodyDiv w:val="1"/>
      <w:marLeft w:val="0"/>
      <w:marRight w:val="0"/>
      <w:marTop w:val="0"/>
      <w:marBottom w:val="0"/>
      <w:divBdr>
        <w:top w:val="none" w:sz="0" w:space="0" w:color="auto"/>
        <w:left w:val="none" w:sz="0" w:space="0" w:color="auto"/>
        <w:bottom w:val="none" w:sz="0" w:space="0" w:color="auto"/>
        <w:right w:val="none" w:sz="0" w:space="0" w:color="auto"/>
      </w:divBdr>
      <w:divsChild>
        <w:div w:id="1759793667">
          <w:marLeft w:val="0"/>
          <w:marRight w:val="0"/>
          <w:marTop w:val="0"/>
          <w:marBottom w:val="0"/>
          <w:divBdr>
            <w:top w:val="none" w:sz="0" w:space="0" w:color="auto"/>
            <w:left w:val="none" w:sz="0" w:space="0" w:color="auto"/>
            <w:bottom w:val="none" w:sz="0" w:space="0" w:color="auto"/>
            <w:right w:val="none" w:sz="0" w:space="0" w:color="auto"/>
          </w:divBdr>
        </w:div>
      </w:divsChild>
    </w:div>
    <w:div w:id="1492336068">
      <w:bodyDiv w:val="1"/>
      <w:marLeft w:val="0"/>
      <w:marRight w:val="0"/>
      <w:marTop w:val="0"/>
      <w:marBottom w:val="0"/>
      <w:divBdr>
        <w:top w:val="none" w:sz="0" w:space="0" w:color="auto"/>
        <w:left w:val="none" w:sz="0" w:space="0" w:color="auto"/>
        <w:bottom w:val="none" w:sz="0" w:space="0" w:color="auto"/>
        <w:right w:val="none" w:sz="0" w:space="0" w:color="auto"/>
      </w:divBdr>
      <w:divsChild>
        <w:div w:id="352077604">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4145850">
      <w:bodyDiv w:val="1"/>
      <w:marLeft w:val="0"/>
      <w:marRight w:val="0"/>
      <w:marTop w:val="0"/>
      <w:marBottom w:val="0"/>
      <w:divBdr>
        <w:top w:val="none" w:sz="0" w:space="0" w:color="auto"/>
        <w:left w:val="none" w:sz="0" w:space="0" w:color="auto"/>
        <w:bottom w:val="none" w:sz="0" w:space="0" w:color="auto"/>
        <w:right w:val="none" w:sz="0" w:space="0" w:color="auto"/>
      </w:divBdr>
      <w:divsChild>
        <w:div w:id="2108186700">
          <w:marLeft w:val="0"/>
          <w:marRight w:val="0"/>
          <w:marTop w:val="0"/>
          <w:marBottom w:val="0"/>
          <w:divBdr>
            <w:top w:val="none" w:sz="0" w:space="0" w:color="auto"/>
            <w:left w:val="none" w:sz="0" w:space="0" w:color="auto"/>
            <w:bottom w:val="none" w:sz="0" w:space="0" w:color="auto"/>
            <w:right w:val="none" w:sz="0" w:space="0" w:color="auto"/>
          </w:divBdr>
        </w:div>
      </w:divsChild>
    </w:div>
    <w:div w:id="1623532336">
      <w:bodyDiv w:val="1"/>
      <w:marLeft w:val="0"/>
      <w:marRight w:val="0"/>
      <w:marTop w:val="0"/>
      <w:marBottom w:val="0"/>
      <w:divBdr>
        <w:top w:val="none" w:sz="0" w:space="0" w:color="auto"/>
        <w:left w:val="none" w:sz="0" w:space="0" w:color="auto"/>
        <w:bottom w:val="none" w:sz="0" w:space="0" w:color="auto"/>
        <w:right w:val="none" w:sz="0" w:space="0" w:color="auto"/>
      </w:divBdr>
      <w:divsChild>
        <w:div w:id="803935783">
          <w:marLeft w:val="0"/>
          <w:marRight w:val="0"/>
          <w:marTop w:val="0"/>
          <w:marBottom w:val="0"/>
          <w:divBdr>
            <w:top w:val="none" w:sz="0" w:space="0" w:color="auto"/>
            <w:left w:val="none" w:sz="0" w:space="0" w:color="auto"/>
            <w:bottom w:val="none" w:sz="0" w:space="0" w:color="auto"/>
            <w:right w:val="none" w:sz="0" w:space="0" w:color="auto"/>
          </w:divBdr>
        </w:div>
      </w:divsChild>
    </w:div>
    <w:div w:id="1635481220">
      <w:bodyDiv w:val="1"/>
      <w:marLeft w:val="0"/>
      <w:marRight w:val="0"/>
      <w:marTop w:val="0"/>
      <w:marBottom w:val="0"/>
      <w:divBdr>
        <w:top w:val="none" w:sz="0" w:space="0" w:color="auto"/>
        <w:left w:val="none" w:sz="0" w:space="0" w:color="auto"/>
        <w:bottom w:val="none" w:sz="0" w:space="0" w:color="auto"/>
        <w:right w:val="none" w:sz="0" w:space="0" w:color="auto"/>
      </w:divBdr>
      <w:divsChild>
        <w:div w:id="949513453">
          <w:marLeft w:val="0"/>
          <w:marRight w:val="0"/>
          <w:marTop w:val="0"/>
          <w:marBottom w:val="0"/>
          <w:divBdr>
            <w:top w:val="none" w:sz="0" w:space="0" w:color="auto"/>
            <w:left w:val="none" w:sz="0" w:space="0" w:color="auto"/>
            <w:bottom w:val="none" w:sz="0" w:space="0" w:color="auto"/>
            <w:right w:val="none" w:sz="0" w:space="0" w:color="auto"/>
          </w:divBdr>
        </w:div>
      </w:divsChild>
    </w:div>
    <w:div w:id="1652294949">
      <w:bodyDiv w:val="1"/>
      <w:marLeft w:val="0"/>
      <w:marRight w:val="0"/>
      <w:marTop w:val="0"/>
      <w:marBottom w:val="0"/>
      <w:divBdr>
        <w:top w:val="none" w:sz="0" w:space="0" w:color="auto"/>
        <w:left w:val="none" w:sz="0" w:space="0" w:color="auto"/>
        <w:bottom w:val="none" w:sz="0" w:space="0" w:color="auto"/>
        <w:right w:val="none" w:sz="0" w:space="0" w:color="auto"/>
      </w:divBdr>
      <w:divsChild>
        <w:div w:id="1181241525">
          <w:marLeft w:val="0"/>
          <w:marRight w:val="0"/>
          <w:marTop w:val="0"/>
          <w:marBottom w:val="0"/>
          <w:divBdr>
            <w:top w:val="none" w:sz="0" w:space="0" w:color="auto"/>
            <w:left w:val="none" w:sz="0" w:space="0" w:color="auto"/>
            <w:bottom w:val="none" w:sz="0" w:space="0" w:color="auto"/>
            <w:right w:val="none" w:sz="0" w:space="0" w:color="auto"/>
          </w:divBdr>
        </w:div>
      </w:divsChild>
    </w:div>
    <w:div w:id="167984449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0667074">
      <w:bodyDiv w:val="1"/>
      <w:marLeft w:val="0"/>
      <w:marRight w:val="0"/>
      <w:marTop w:val="0"/>
      <w:marBottom w:val="0"/>
      <w:divBdr>
        <w:top w:val="none" w:sz="0" w:space="0" w:color="auto"/>
        <w:left w:val="none" w:sz="0" w:space="0" w:color="auto"/>
        <w:bottom w:val="none" w:sz="0" w:space="0" w:color="auto"/>
        <w:right w:val="none" w:sz="0" w:space="0" w:color="auto"/>
      </w:divBdr>
      <w:divsChild>
        <w:div w:id="1080560180">
          <w:marLeft w:val="0"/>
          <w:marRight w:val="0"/>
          <w:marTop w:val="0"/>
          <w:marBottom w:val="0"/>
          <w:divBdr>
            <w:top w:val="none" w:sz="0" w:space="0" w:color="auto"/>
            <w:left w:val="none" w:sz="0" w:space="0" w:color="auto"/>
            <w:bottom w:val="none" w:sz="0" w:space="0" w:color="auto"/>
            <w:right w:val="none" w:sz="0" w:space="0" w:color="auto"/>
          </w:divBdr>
        </w:div>
      </w:divsChild>
    </w:div>
    <w:div w:id="1707214968">
      <w:bodyDiv w:val="1"/>
      <w:marLeft w:val="0"/>
      <w:marRight w:val="0"/>
      <w:marTop w:val="0"/>
      <w:marBottom w:val="0"/>
      <w:divBdr>
        <w:top w:val="none" w:sz="0" w:space="0" w:color="auto"/>
        <w:left w:val="none" w:sz="0" w:space="0" w:color="auto"/>
        <w:bottom w:val="none" w:sz="0" w:space="0" w:color="auto"/>
        <w:right w:val="none" w:sz="0" w:space="0" w:color="auto"/>
      </w:divBdr>
      <w:divsChild>
        <w:div w:id="1785267453">
          <w:marLeft w:val="0"/>
          <w:marRight w:val="0"/>
          <w:marTop w:val="0"/>
          <w:marBottom w:val="0"/>
          <w:divBdr>
            <w:top w:val="none" w:sz="0" w:space="0" w:color="auto"/>
            <w:left w:val="none" w:sz="0" w:space="0" w:color="auto"/>
            <w:bottom w:val="none" w:sz="0" w:space="0" w:color="auto"/>
            <w:right w:val="none" w:sz="0" w:space="0" w:color="auto"/>
          </w:divBdr>
        </w:div>
      </w:divsChild>
    </w:div>
    <w:div w:id="1717779488">
      <w:bodyDiv w:val="1"/>
      <w:marLeft w:val="0"/>
      <w:marRight w:val="0"/>
      <w:marTop w:val="0"/>
      <w:marBottom w:val="0"/>
      <w:divBdr>
        <w:top w:val="none" w:sz="0" w:space="0" w:color="auto"/>
        <w:left w:val="none" w:sz="0" w:space="0" w:color="auto"/>
        <w:bottom w:val="none" w:sz="0" w:space="0" w:color="auto"/>
        <w:right w:val="none" w:sz="0" w:space="0" w:color="auto"/>
      </w:divBdr>
      <w:divsChild>
        <w:div w:id="333843903">
          <w:marLeft w:val="0"/>
          <w:marRight w:val="0"/>
          <w:marTop w:val="0"/>
          <w:marBottom w:val="0"/>
          <w:divBdr>
            <w:top w:val="none" w:sz="0" w:space="0" w:color="auto"/>
            <w:left w:val="none" w:sz="0" w:space="0" w:color="auto"/>
            <w:bottom w:val="none" w:sz="0" w:space="0" w:color="auto"/>
            <w:right w:val="none" w:sz="0" w:space="0" w:color="auto"/>
          </w:divBdr>
        </w:div>
      </w:divsChild>
    </w:div>
    <w:div w:id="1728648004">
      <w:bodyDiv w:val="1"/>
      <w:marLeft w:val="0"/>
      <w:marRight w:val="0"/>
      <w:marTop w:val="0"/>
      <w:marBottom w:val="0"/>
      <w:divBdr>
        <w:top w:val="none" w:sz="0" w:space="0" w:color="auto"/>
        <w:left w:val="none" w:sz="0" w:space="0" w:color="auto"/>
        <w:bottom w:val="none" w:sz="0" w:space="0" w:color="auto"/>
        <w:right w:val="none" w:sz="0" w:space="0" w:color="auto"/>
      </w:divBdr>
      <w:divsChild>
        <w:div w:id="1226180634">
          <w:marLeft w:val="0"/>
          <w:marRight w:val="0"/>
          <w:marTop w:val="0"/>
          <w:marBottom w:val="0"/>
          <w:divBdr>
            <w:top w:val="none" w:sz="0" w:space="0" w:color="auto"/>
            <w:left w:val="none" w:sz="0" w:space="0" w:color="auto"/>
            <w:bottom w:val="none" w:sz="0" w:space="0" w:color="auto"/>
            <w:right w:val="none" w:sz="0" w:space="0" w:color="auto"/>
          </w:divBdr>
        </w:div>
      </w:divsChild>
    </w:div>
    <w:div w:id="1731805820">
      <w:bodyDiv w:val="1"/>
      <w:marLeft w:val="0"/>
      <w:marRight w:val="0"/>
      <w:marTop w:val="0"/>
      <w:marBottom w:val="0"/>
      <w:divBdr>
        <w:top w:val="none" w:sz="0" w:space="0" w:color="auto"/>
        <w:left w:val="none" w:sz="0" w:space="0" w:color="auto"/>
        <w:bottom w:val="none" w:sz="0" w:space="0" w:color="auto"/>
        <w:right w:val="none" w:sz="0" w:space="0" w:color="auto"/>
      </w:divBdr>
      <w:divsChild>
        <w:div w:id="547884552">
          <w:marLeft w:val="0"/>
          <w:marRight w:val="0"/>
          <w:marTop w:val="0"/>
          <w:marBottom w:val="0"/>
          <w:divBdr>
            <w:top w:val="none" w:sz="0" w:space="0" w:color="auto"/>
            <w:left w:val="none" w:sz="0" w:space="0" w:color="auto"/>
            <w:bottom w:val="none" w:sz="0" w:space="0" w:color="auto"/>
            <w:right w:val="none" w:sz="0" w:space="0" w:color="auto"/>
          </w:divBdr>
        </w:div>
      </w:divsChild>
    </w:div>
    <w:div w:id="1741056452">
      <w:bodyDiv w:val="1"/>
      <w:marLeft w:val="0"/>
      <w:marRight w:val="0"/>
      <w:marTop w:val="0"/>
      <w:marBottom w:val="0"/>
      <w:divBdr>
        <w:top w:val="none" w:sz="0" w:space="0" w:color="auto"/>
        <w:left w:val="none" w:sz="0" w:space="0" w:color="auto"/>
        <w:bottom w:val="none" w:sz="0" w:space="0" w:color="auto"/>
        <w:right w:val="none" w:sz="0" w:space="0" w:color="auto"/>
      </w:divBdr>
      <w:divsChild>
        <w:div w:id="700786446">
          <w:marLeft w:val="0"/>
          <w:marRight w:val="0"/>
          <w:marTop w:val="0"/>
          <w:marBottom w:val="0"/>
          <w:divBdr>
            <w:top w:val="none" w:sz="0" w:space="0" w:color="auto"/>
            <w:left w:val="none" w:sz="0" w:space="0" w:color="auto"/>
            <w:bottom w:val="none" w:sz="0" w:space="0" w:color="auto"/>
            <w:right w:val="none" w:sz="0" w:space="0" w:color="auto"/>
          </w:divBdr>
        </w:div>
      </w:divsChild>
    </w:div>
    <w:div w:id="1750426213">
      <w:bodyDiv w:val="1"/>
      <w:marLeft w:val="0"/>
      <w:marRight w:val="0"/>
      <w:marTop w:val="0"/>
      <w:marBottom w:val="0"/>
      <w:divBdr>
        <w:top w:val="none" w:sz="0" w:space="0" w:color="auto"/>
        <w:left w:val="none" w:sz="0" w:space="0" w:color="auto"/>
        <w:bottom w:val="none" w:sz="0" w:space="0" w:color="auto"/>
        <w:right w:val="none" w:sz="0" w:space="0" w:color="auto"/>
      </w:divBdr>
      <w:divsChild>
        <w:div w:id="32108218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0515819">
      <w:bodyDiv w:val="1"/>
      <w:marLeft w:val="0"/>
      <w:marRight w:val="0"/>
      <w:marTop w:val="0"/>
      <w:marBottom w:val="0"/>
      <w:divBdr>
        <w:top w:val="none" w:sz="0" w:space="0" w:color="auto"/>
        <w:left w:val="none" w:sz="0" w:space="0" w:color="auto"/>
        <w:bottom w:val="none" w:sz="0" w:space="0" w:color="auto"/>
        <w:right w:val="none" w:sz="0" w:space="0" w:color="auto"/>
      </w:divBdr>
      <w:divsChild>
        <w:div w:id="202795905">
          <w:marLeft w:val="0"/>
          <w:marRight w:val="0"/>
          <w:marTop w:val="0"/>
          <w:marBottom w:val="0"/>
          <w:divBdr>
            <w:top w:val="none" w:sz="0" w:space="0" w:color="auto"/>
            <w:left w:val="none" w:sz="0" w:space="0" w:color="auto"/>
            <w:bottom w:val="none" w:sz="0" w:space="0" w:color="auto"/>
            <w:right w:val="none" w:sz="0" w:space="0" w:color="auto"/>
          </w:divBdr>
        </w:div>
      </w:divsChild>
    </w:div>
    <w:div w:id="1819953029">
      <w:bodyDiv w:val="1"/>
      <w:marLeft w:val="0"/>
      <w:marRight w:val="0"/>
      <w:marTop w:val="0"/>
      <w:marBottom w:val="0"/>
      <w:divBdr>
        <w:top w:val="none" w:sz="0" w:space="0" w:color="auto"/>
        <w:left w:val="none" w:sz="0" w:space="0" w:color="auto"/>
        <w:bottom w:val="none" w:sz="0" w:space="0" w:color="auto"/>
        <w:right w:val="none" w:sz="0" w:space="0" w:color="auto"/>
      </w:divBdr>
      <w:divsChild>
        <w:div w:id="375587443">
          <w:marLeft w:val="0"/>
          <w:marRight w:val="0"/>
          <w:marTop w:val="0"/>
          <w:marBottom w:val="0"/>
          <w:divBdr>
            <w:top w:val="none" w:sz="0" w:space="0" w:color="auto"/>
            <w:left w:val="none" w:sz="0" w:space="0" w:color="auto"/>
            <w:bottom w:val="none" w:sz="0" w:space="0" w:color="auto"/>
            <w:right w:val="none" w:sz="0" w:space="0" w:color="auto"/>
          </w:divBdr>
        </w:div>
      </w:divsChild>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9132523">
      <w:bodyDiv w:val="1"/>
      <w:marLeft w:val="0"/>
      <w:marRight w:val="0"/>
      <w:marTop w:val="0"/>
      <w:marBottom w:val="0"/>
      <w:divBdr>
        <w:top w:val="none" w:sz="0" w:space="0" w:color="auto"/>
        <w:left w:val="none" w:sz="0" w:space="0" w:color="auto"/>
        <w:bottom w:val="none" w:sz="0" w:space="0" w:color="auto"/>
        <w:right w:val="none" w:sz="0" w:space="0" w:color="auto"/>
      </w:divBdr>
      <w:divsChild>
        <w:div w:id="1374231637">
          <w:marLeft w:val="0"/>
          <w:marRight w:val="0"/>
          <w:marTop w:val="0"/>
          <w:marBottom w:val="0"/>
          <w:divBdr>
            <w:top w:val="none" w:sz="0" w:space="0" w:color="auto"/>
            <w:left w:val="none" w:sz="0" w:space="0" w:color="auto"/>
            <w:bottom w:val="none" w:sz="0" w:space="0" w:color="auto"/>
            <w:right w:val="none" w:sz="0" w:space="0" w:color="auto"/>
          </w:divBdr>
        </w:div>
      </w:divsChild>
    </w:div>
    <w:div w:id="1829515151">
      <w:bodyDiv w:val="1"/>
      <w:marLeft w:val="0"/>
      <w:marRight w:val="0"/>
      <w:marTop w:val="0"/>
      <w:marBottom w:val="0"/>
      <w:divBdr>
        <w:top w:val="none" w:sz="0" w:space="0" w:color="auto"/>
        <w:left w:val="none" w:sz="0" w:space="0" w:color="auto"/>
        <w:bottom w:val="none" w:sz="0" w:space="0" w:color="auto"/>
        <w:right w:val="none" w:sz="0" w:space="0" w:color="auto"/>
      </w:divBdr>
      <w:divsChild>
        <w:div w:id="1155879394">
          <w:marLeft w:val="0"/>
          <w:marRight w:val="0"/>
          <w:marTop w:val="0"/>
          <w:marBottom w:val="0"/>
          <w:divBdr>
            <w:top w:val="none" w:sz="0" w:space="0" w:color="auto"/>
            <w:left w:val="none" w:sz="0" w:space="0" w:color="auto"/>
            <w:bottom w:val="none" w:sz="0" w:space="0" w:color="auto"/>
            <w:right w:val="none" w:sz="0" w:space="0" w:color="auto"/>
          </w:divBdr>
        </w:div>
      </w:divsChild>
    </w:div>
    <w:div w:id="1854610660">
      <w:bodyDiv w:val="1"/>
      <w:marLeft w:val="0"/>
      <w:marRight w:val="0"/>
      <w:marTop w:val="0"/>
      <w:marBottom w:val="0"/>
      <w:divBdr>
        <w:top w:val="none" w:sz="0" w:space="0" w:color="auto"/>
        <w:left w:val="none" w:sz="0" w:space="0" w:color="auto"/>
        <w:bottom w:val="none" w:sz="0" w:space="0" w:color="auto"/>
        <w:right w:val="none" w:sz="0" w:space="0" w:color="auto"/>
      </w:divBdr>
      <w:divsChild>
        <w:div w:id="1006514943">
          <w:marLeft w:val="0"/>
          <w:marRight w:val="0"/>
          <w:marTop w:val="0"/>
          <w:marBottom w:val="0"/>
          <w:divBdr>
            <w:top w:val="none" w:sz="0" w:space="0" w:color="auto"/>
            <w:left w:val="none" w:sz="0" w:space="0" w:color="auto"/>
            <w:bottom w:val="none" w:sz="0" w:space="0" w:color="auto"/>
            <w:right w:val="none" w:sz="0" w:space="0" w:color="auto"/>
          </w:divBdr>
        </w:div>
      </w:divsChild>
    </w:div>
    <w:div w:id="1856112951">
      <w:bodyDiv w:val="1"/>
      <w:marLeft w:val="0"/>
      <w:marRight w:val="0"/>
      <w:marTop w:val="0"/>
      <w:marBottom w:val="0"/>
      <w:divBdr>
        <w:top w:val="none" w:sz="0" w:space="0" w:color="auto"/>
        <w:left w:val="none" w:sz="0" w:space="0" w:color="auto"/>
        <w:bottom w:val="none" w:sz="0" w:space="0" w:color="auto"/>
        <w:right w:val="none" w:sz="0" w:space="0" w:color="auto"/>
      </w:divBdr>
    </w:div>
    <w:div w:id="1904827946">
      <w:bodyDiv w:val="1"/>
      <w:marLeft w:val="0"/>
      <w:marRight w:val="0"/>
      <w:marTop w:val="0"/>
      <w:marBottom w:val="0"/>
      <w:divBdr>
        <w:top w:val="none" w:sz="0" w:space="0" w:color="auto"/>
        <w:left w:val="none" w:sz="0" w:space="0" w:color="auto"/>
        <w:bottom w:val="none" w:sz="0" w:space="0" w:color="auto"/>
        <w:right w:val="none" w:sz="0" w:space="0" w:color="auto"/>
      </w:divBdr>
      <w:divsChild>
        <w:div w:id="255787925">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8900306">
      <w:bodyDiv w:val="1"/>
      <w:marLeft w:val="0"/>
      <w:marRight w:val="0"/>
      <w:marTop w:val="0"/>
      <w:marBottom w:val="0"/>
      <w:divBdr>
        <w:top w:val="none" w:sz="0" w:space="0" w:color="auto"/>
        <w:left w:val="none" w:sz="0" w:space="0" w:color="auto"/>
        <w:bottom w:val="none" w:sz="0" w:space="0" w:color="auto"/>
        <w:right w:val="none" w:sz="0" w:space="0" w:color="auto"/>
      </w:divBdr>
      <w:divsChild>
        <w:div w:id="1708025089">
          <w:marLeft w:val="0"/>
          <w:marRight w:val="0"/>
          <w:marTop w:val="0"/>
          <w:marBottom w:val="0"/>
          <w:divBdr>
            <w:top w:val="none" w:sz="0" w:space="0" w:color="auto"/>
            <w:left w:val="none" w:sz="0" w:space="0" w:color="auto"/>
            <w:bottom w:val="none" w:sz="0" w:space="0" w:color="auto"/>
            <w:right w:val="none" w:sz="0" w:space="0" w:color="auto"/>
          </w:divBdr>
        </w:div>
      </w:divsChild>
    </w:div>
    <w:div w:id="2012369341">
      <w:bodyDiv w:val="1"/>
      <w:marLeft w:val="0"/>
      <w:marRight w:val="0"/>
      <w:marTop w:val="0"/>
      <w:marBottom w:val="0"/>
      <w:divBdr>
        <w:top w:val="none" w:sz="0" w:space="0" w:color="auto"/>
        <w:left w:val="none" w:sz="0" w:space="0" w:color="auto"/>
        <w:bottom w:val="none" w:sz="0" w:space="0" w:color="auto"/>
        <w:right w:val="none" w:sz="0" w:space="0" w:color="auto"/>
      </w:divBdr>
      <w:divsChild>
        <w:div w:id="2038197112">
          <w:marLeft w:val="0"/>
          <w:marRight w:val="0"/>
          <w:marTop w:val="0"/>
          <w:marBottom w:val="0"/>
          <w:divBdr>
            <w:top w:val="none" w:sz="0" w:space="0" w:color="auto"/>
            <w:left w:val="none" w:sz="0" w:space="0" w:color="auto"/>
            <w:bottom w:val="none" w:sz="0" w:space="0" w:color="auto"/>
            <w:right w:val="none" w:sz="0" w:space="0" w:color="auto"/>
          </w:divBdr>
        </w:div>
      </w:divsChild>
    </w:div>
    <w:div w:id="2013951043">
      <w:bodyDiv w:val="1"/>
      <w:marLeft w:val="0"/>
      <w:marRight w:val="0"/>
      <w:marTop w:val="0"/>
      <w:marBottom w:val="0"/>
      <w:divBdr>
        <w:top w:val="none" w:sz="0" w:space="0" w:color="auto"/>
        <w:left w:val="none" w:sz="0" w:space="0" w:color="auto"/>
        <w:bottom w:val="none" w:sz="0" w:space="0" w:color="auto"/>
        <w:right w:val="none" w:sz="0" w:space="0" w:color="auto"/>
      </w:divBdr>
      <w:divsChild>
        <w:div w:id="601649083">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002242">
      <w:bodyDiv w:val="1"/>
      <w:marLeft w:val="0"/>
      <w:marRight w:val="0"/>
      <w:marTop w:val="0"/>
      <w:marBottom w:val="0"/>
      <w:divBdr>
        <w:top w:val="none" w:sz="0" w:space="0" w:color="auto"/>
        <w:left w:val="none" w:sz="0" w:space="0" w:color="auto"/>
        <w:bottom w:val="none" w:sz="0" w:space="0" w:color="auto"/>
        <w:right w:val="none" w:sz="0" w:space="0" w:color="auto"/>
      </w:divBdr>
      <w:divsChild>
        <w:div w:id="1479806253">
          <w:marLeft w:val="0"/>
          <w:marRight w:val="0"/>
          <w:marTop w:val="0"/>
          <w:marBottom w:val="0"/>
          <w:divBdr>
            <w:top w:val="none" w:sz="0" w:space="0" w:color="auto"/>
            <w:left w:val="none" w:sz="0" w:space="0" w:color="auto"/>
            <w:bottom w:val="none" w:sz="0" w:space="0" w:color="auto"/>
            <w:right w:val="none" w:sz="0" w:space="0" w:color="auto"/>
          </w:divBdr>
        </w:div>
      </w:divsChild>
    </w:div>
    <w:div w:id="2090610193">
      <w:bodyDiv w:val="1"/>
      <w:marLeft w:val="0"/>
      <w:marRight w:val="0"/>
      <w:marTop w:val="0"/>
      <w:marBottom w:val="0"/>
      <w:divBdr>
        <w:top w:val="none" w:sz="0" w:space="0" w:color="auto"/>
        <w:left w:val="none" w:sz="0" w:space="0" w:color="auto"/>
        <w:bottom w:val="none" w:sz="0" w:space="0" w:color="auto"/>
        <w:right w:val="none" w:sz="0" w:space="0" w:color="auto"/>
      </w:divBdr>
      <w:divsChild>
        <w:div w:id="1938097289">
          <w:marLeft w:val="0"/>
          <w:marRight w:val="0"/>
          <w:marTop w:val="0"/>
          <w:marBottom w:val="0"/>
          <w:divBdr>
            <w:top w:val="none" w:sz="0" w:space="0" w:color="auto"/>
            <w:left w:val="none" w:sz="0" w:space="0" w:color="auto"/>
            <w:bottom w:val="none" w:sz="0" w:space="0" w:color="auto"/>
            <w:right w:val="none" w:sz="0" w:space="0" w:color="auto"/>
          </w:divBdr>
        </w:div>
      </w:divsChild>
    </w:div>
    <w:div w:id="2102027809">
      <w:bodyDiv w:val="1"/>
      <w:marLeft w:val="0"/>
      <w:marRight w:val="0"/>
      <w:marTop w:val="0"/>
      <w:marBottom w:val="0"/>
      <w:divBdr>
        <w:top w:val="none" w:sz="0" w:space="0" w:color="auto"/>
        <w:left w:val="none" w:sz="0" w:space="0" w:color="auto"/>
        <w:bottom w:val="none" w:sz="0" w:space="0" w:color="auto"/>
        <w:right w:val="none" w:sz="0" w:space="0" w:color="auto"/>
      </w:divBdr>
      <w:divsChild>
        <w:div w:id="147190275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psycnet.apa.org/psycinfo/1970-19661-00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1105</TotalTime>
  <Pages>29</Pages>
  <Words>8895</Words>
  <Characters>50705</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Harvey Sparrow (H.Sparrow.20)</cp:lastModifiedBy>
  <cp:revision>15</cp:revision>
  <cp:lastPrinted>2014-08-26T08:55:00Z</cp:lastPrinted>
  <dcterms:created xsi:type="dcterms:W3CDTF">2024-04-08T09:30:00Z</dcterms:created>
  <dcterms:modified xsi:type="dcterms:W3CDTF">2024-09-23T19:47:00Z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