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16484558" w:displacedByCustomXml="next"/>
    <w:sdt>
      <w:sdtPr>
        <w:id w:val="547728324"/>
        <w:docPartObj>
          <w:docPartGallery w:val="Cover Pages"/>
          <w:docPartUnique/>
        </w:docPartObj>
      </w:sdtPr>
      <w:sdtEndPr>
        <w:rPr>
          <w:b/>
          <w:bCs/>
        </w:rPr>
      </w:sdtEndPr>
      <w:sdtContent>
        <w:p w14:paraId="5B68B679" w14:textId="18911156" w:rsidR="001A03E2" w:rsidRDefault="001A03E2">
          <w:r>
            <w:rPr>
              <w:noProof/>
            </w:rPr>
            <mc:AlternateContent>
              <mc:Choice Requires="wpg">
                <w:drawing>
                  <wp:anchor distT="0" distB="0" distL="114300" distR="114300" simplePos="0" relativeHeight="251662336" behindDoc="0" locked="0" layoutInCell="1" allowOverlap="1" wp14:anchorId="5B2D1899" wp14:editId="6C157AD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D7E20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F16CBCC" wp14:editId="7895196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3D8D92" w14:textId="559F3F30" w:rsidR="001A03E2" w:rsidRDefault="001A03E2">
                                <w:pPr>
                                  <w:pStyle w:val="NoSpacing"/>
                                  <w:jc w:val="right"/>
                                  <w:rPr>
                                    <w:color w:val="595959" w:themeColor="text1" w:themeTint="A6"/>
                                    <w:sz w:val="18"/>
                                    <w:szCs w:val="18"/>
                                  </w:rPr>
                                </w:pPr>
                                <w:r>
                                  <w:rPr>
                                    <w:color w:val="595959" w:themeColor="text1" w:themeTint="A6"/>
                                    <w:sz w:val="28"/>
                                    <w:szCs w:val="28"/>
                                  </w:rPr>
                                  <w:t>Brett Thomas 1807835</w:t>
                                </w: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F16CBC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313D8D92" w14:textId="559F3F30" w:rsidR="001A03E2" w:rsidRDefault="001A03E2">
                          <w:pPr>
                            <w:pStyle w:val="NoSpacing"/>
                            <w:jc w:val="right"/>
                            <w:rPr>
                              <w:color w:val="595959" w:themeColor="text1" w:themeTint="A6"/>
                              <w:sz w:val="18"/>
                              <w:szCs w:val="18"/>
                            </w:rPr>
                          </w:pPr>
                          <w:r>
                            <w:rPr>
                              <w:color w:val="595959" w:themeColor="text1" w:themeTint="A6"/>
                              <w:sz w:val="28"/>
                              <w:szCs w:val="28"/>
                            </w:rPr>
                            <w:t>Brett Thomas 1807835</w:t>
                          </w: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AFCDC37" wp14:editId="2198E24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E2CD26" w14:textId="26094062" w:rsidR="001A03E2" w:rsidRDefault="001A03E2">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AFCDC37"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2E2CD26" w14:textId="26094062" w:rsidR="001A03E2" w:rsidRDefault="001A03E2">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2C9AE7" wp14:editId="273F47B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5138B0" w14:textId="1BCF9FBA" w:rsidR="001A03E2" w:rsidRDefault="001A03E2">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Project Planning for construction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FF88484" w14:textId="2A820E5D" w:rsidR="001A03E2" w:rsidRDefault="001A03E2">
                                    <w:pPr>
                                      <w:jc w:val="right"/>
                                      <w:rPr>
                                        <w:smallCaps/>
                                        <w:color w:val="404040" w:themeColor="text1" w:themeTint="BF"/>
                                        <w:sz w:val="36"/>
                                        <w:szCs w:val="36"/>
                                      </w:rPr>
                                    </w:pPr>
                                    <w:r>
                                      <w:rPr>
                                        <w:color w:val="404040" w:themeColor="text1" w:themeTint="BF"/>
                                        <w:sz w:val="36"/>
                                        <w:szCs w:val="36"/>
                                      </w:rPr>
                                      <w:t>ACBA5001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2C9AE7"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D5138B0" w14:textId="1BCF9FBA" w:rsidR="001A03E2" w:rsidRDefault="001A03E2">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Project Planning for construction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FF88484" w14:textId="2A820E5D" w:rsidR="001A03E2" w:rsidRDefault="001A03E2">
                              <w:pPr>
                                <w:jc w:val="right"/>
                                <w:rPr>
                                  <w:smallCaps/>
                                  <w:color w:val="404040" w:themeColor="text1" w:themeTint="BF"/>
                                  <w:sz w:val="36"/>
                                  <w:szCs w:val="36"/>
                                </w:rPr>
                              </w:pPr>
                              <w:r>
                                <w:rPr>
                                  <w:color w:val="404040" w:themeColor="text1" w:themeTint="BF"/>
                                  <w:sz w:val="36"/>
                                  <w:szCs w:val="36"/>
                                </w:rPr>
                                <w:t>ACBA5001</w:t>
                              </w:r>
                            </w:p>
                          </w:sdtContent>
                        </w:sdt>
                      </w:txbxContent>
                    </v:textbox>
                    <w10:wrap type="square" anchorx="page" anchory="page"/>
                  </v:shape>
                </w:pict>
              </mc:Fallback>
            </mc:AlternateContent>
          </w:r>
        </w:p>
        <w:p w14:paraId="7195F9E5" w14:textId="41B003DD" w:rsidR="001A03E2" w:rsidRDefault="001A03E2">
          <w:pPr>
            <w:spacing w:after="0" w:line="240" w:lineRule="auto"/>
          </w:pPr>
          <w:r>
            <w:rPr>
              <w:b/>
              <w:bCs/>
            </w:rPr>
            <w:br w:type="page"/>
          </w:r>
        </w:p>
        <w:bookmarkStart w:id="1" w:name="_GoBack" w:displacedByCustomXml="next"/>
        <w:bookmarkEnd w:id="1" w:displacedByCustomXml="next"/>
      </w:sdtContent>
    </w:sdt>
    <w:sdt>
      <w:sdtPr>
        <w:rPr>
          <w:rFonts w:eastAsia="Calibri" w:cs="Times New Roman"/>
          <w:b w:val="0"/>
          <w:bCs w:val="0"/>
          <w:szCs w:val="22"/>
          <w:lang w:val="en-GB"/>
        </w:rPr>
        <w:id w:val="2469708"/>
        <w:docPartObj>
          <w:docPartGallery w:val="Table of Contents"/>
          <w:docPartUnique/>
        </w:docPartObj>
      </w:sdtPr>
      <w:sdtEndPr/>
      <w:sdtContent>
        <w:p w14:paraId="6D5581C9" w14:textId="693356CE" w:rsidR="000C73C3" w:rsidRPr="00AF2DCB" w:rsidRDefault="000C73C3" w:rsidP="0068770C">
          <w:pPr>
            <w:pStyle w:val="TOCHeading"/>
            <w:rPr>
              <w:color w:val="365F91" w:themeColor="accent1" w:themeShade="BF"/>
              <w:sz w:val="24"/>
            </w:rPr>
          </w:pPr>
          <w:r w:rsidRPr="00AF2DCB">
            <w:rPr>
              <w:color w:val="365F91" w:themeColor="accent1" w:themeShade="BF"/>
              <w:sz w:val="24"/>
            </w:rPr>
            <w:t>Contents</w:t>
          </w:r>
        </w:p>
        <w:p w14:paraId="521D4F63" w14:textId="4B0B92C8" w:rsidR="001A03E2" w:rsidRDefault="00D119A5">
          <w:pPr>
            <w:pStyle w:val="TOC1"/>
            <w:rPr>
              <w:rFonts w:eastAsiaTheme="minorEastAsia" w:cstheme="minorBidi"/>
              <w:b w:val="0"/>
              <w:lang w:eastAsia="en-GB"/>
            </w:rPr>
          </w:pPr>
          <w:r w:rsidRPr="00DE24C9">
            <w:rPr>
              <w:color w:val="365F91" w:themeColor="accent1" w:themeShade="BF"/>
            </w:rPr>
            <w:fldChar w:fldCharType="begin"/>
          </w:r>
          <w:r w:rsidR="00807A8F" w:rsidRPr="00DE24C9">
            <w:rPr>
              <w:color w:val="365F91" w:themeColor="accent1" w:themeShade="BF"/>
            </w:rPr>
            <w:instrText xml:space="preserve"> TOC \o "1-2" \h \z \u </w:instrText>
          </w:r>
          <w:r w:rsidRPr="00DE24C9">
            <w:rPr>
              <w:color w:val="365F91" w:themeColor="accent1" w:themeShade="BF"/>
            </w:rPr>
            <w:fldChar w:fldCharType="separate"/>
          </w:r>
          <w:hyperlink w:anchor="_Toc39471885" w:history="1">
            <w:r w:rsidR="001A03E2" w:rsidRPr="00406926">
              <w:rPr>
                <w:rStyle w:val="Hyperlink"/>
              </w:rPr>
              <w:t>1</w:t>
            </w:r>
            <w:r w:rsidR="001A03E2">
              <w:rPr>
                <w:rFonts w:eastAsiaTheme="minorEastAsia" w:cstheme="minorBidi"/>
                <w:b w:val="0"/>
                <w:lang w:eastAsia="en-GB"/>
              </w:rPr>
              <w:tab/>
            </w:r>
            <w:r w:rsidR="001A03E2" w:rsidRPr="00406926">
              <w:rPr>
                <w:rStyle w:val="Hyperlink"/>
              </w:rPr>
              <w:t>Description of the Works</w:t>
            </w:r>
            <w:r w:rsidR="001A03E2">
              <w:rPr>
                <w:webHidden/>
              </w:rPr>
              <w:tab/>
            </w:r>
            <w:r w:rsidR="001A03E2">
              <w:rPr>
                <w:webHidden/>
              </w:rPr>
              <w:fldChar w:fldCharType="begin"/>
            </w:r>
            <w:r w:rsidR="001A03E2">
              <w:rPr>
                <w:webHidden/>
              </w:rPr>
              <w:instrText xml:space="preserve"> PAGEREF _Toc39471885 \h </w:instrText>
            </w:r>
            <w:r w:rsidR="001A03E2">
              <w:rPr>
                <w:webHidden/>
              </w:rPr>
            </w:r>
            <w:r w:rsidR="001A03E2">
              <w:rPr>
                <w:webHidden/>
              </w:rPr>
              <w:fldChar w:fldCharType="separate"/>
            </w:r>
            <w:r w:rsidR="001A03E2">
              <w:rPr>
                <w:webHidden/>
              </w:rPr>
              <w:t>1</w:t>
            </w:r>
            <w:r w:rsidR="001A03E2">
              <w:rPr>
                <w:webHidden/>
              </w:rPr>
              <w:fldChar w:fldCharType="end"/>
            </w:r>
          </w:hyperlink>
        </w:p>
        <w:p w14:paraId="497B7A08" w14:textId="72B42B62" w:rsidR="001A03E2" w:rsidRDefault="001A03E2">
          <w:pPr>
            <w:pStyle w:val="TOC2"/>
            <w:rPr>
              <w:rFonts w:eastAsiaTheme="minorEastAsia" w:cstheme="minorBidi"/>
              <w:noProof/>
              <w:lang w:eastAsia="en-GB"/>
            </w:rPr>
          </w:pPr>
          <w:hyperlink w:anchor="_Toc39471886" w:history="1">
            <w:r w:rsidRPr="00406926">
              <w:rPr>
                <w:rStyle w:val="Hyperlink"/>
                <w:noProof/>
              </w:rPr>
              <w:t>1.1</w:t>
            </w:r>
            <w:r>
              <w:rPr>
                <w:rFonts w:eastAsiaTheme="minorEastAsia" w:cstheme="minorBidi"/>
                <w:noProof/>
                <w:lang w:eastAsia="en-GB"/>
              </w:rPr>
              <w:tab/>
            </w:r>
            <w:r w:rsidRPr="00406926">
              <w:rPr>
                <w:rStyle w:val="Hyperlink"/>
                <w:noProof/>
              </w:rPr>
              <w:t>Introduction</w:t>
            </w:r>
            <w:r>
              <w:rPr>
                <w:noProof/>
                <w:webHidden/>
              </w:rPr>
              <w:tab/>
            </w:r>
            <w:r>
              <w:rPr>
                <w:noProof/>
                <w:webHidden/>
              </w:rPr>
              <w:fldChar w:fldCharType="begin"/>
            </w:r>
            <w:r>
              <w:rPr>
                <w:noProof/>
                <w:webHidden/>
              </w:rPr>
              <w:instrText xml:space="preserve"> PAGEREF _Toc39471886 \h </w:instrText>
            </w:r>
            <w:r>
              <w:rPr>
                <w:noProof/>
                <w:webHidden/>
              </w:rPr>
            </w:r>
            <w:r>
              <w:rPr>
                <w:noProof/>
                <w:webHidden/>
              </w:rPr>
              <w:fldChar w:fldCharType="separate"/>
            </w:r>
            <w:r>
              <w:rPr>
                <w:noProof/>
                <w:webHidden/>
              </w:rPr>
              <w:t>1</w:t>
            </w:r>
            <w:r>
              <w:rPr>
                <w:noProof/>
                <w:webHidden/>
              </w:rPr>
              <w:fldChar w:fldCharType="end"/>
            </w:r>
          </w:hyperlink>
        </w:p>
        <w:p w14:paraId="2105626B" w14:textId="0E5E282C" w:rsidR="001A03E2" w:rsidRDefault="001A03E2">
          <w:pPr>
            <w:pStyle w:val="TOC2"/>
            <w:rPr>
              <w:rFonts w:eastAsiaTheme="minorEastAsia" w:cstheme="minorBidi"/>
              <w:noProof/>
              <w:lang w:eastAsia="en-GB"/>
            </w:rPr>
          </w:pPr>
          <w:hyperlink w:anchor="_Toc39471887" w:history="1">
            <w:r w:rsidRPr="00406926">
              <w:rPr>
                <w:rStyle w:val="Hyperlink"/>
                <w:noProof/>
              </w:rPr>
              <w:t>1.2</w:t>
            </w:r>
            <w:r>
              <w:rPr>
                <w:rFonts w:eastAsiaTheme="minorEastAsia" w:cstheme="minorBidi"/>
                <w:noProof/>
                <w:lang w:eastAsia="en-GB"/>
              </w:rPr>
              <w:tab/>
            </w:r>
            <w:r w:rsidRPr="00406926">
              <w:rPr>
                <w:rStyle w:val="Hyperlink"/>
                <w:noProof/>
              </w:rPr>
              <w:t>Work Breakdown Structure</w:t>
            </w:r>
            <w:r>
              <w:rPr>
                <w:noProof/>
                <w:webHidden/>
              </w:rPr>
              <w:tab/>
            </w:r>
            <w:r>
              <w:rPr>
                <w:noProof/>
                <w:webHidden/>
              </w:rPr>
              <w:fldChar w:fldCharType="begin"/>
            </w:r>
            <w:r>
              <w:rPr>
                <w:noProof/>
                <w:webHidden/>
              </w:rPr>
              <w:instrText xml:space="preserve"> PAGEREF _Toc39471887 \h </w:instrText>
            </w:r>
            <w:r>
              <w:rPr>
                <w:noProof/>
                <w:webHidden/>
              </w:rPr>
            </w:r>
            <w:r>
              <w:rPr>
                <w:noProof/>
                <w:webHidden/>
              </w:rPr>
              <w:fldChar w:fldCharType="separate"/>
            </w:r>
            <w:r>
              <w:rPr>
                <w:noProof/>
                <w:webHidden/>
              </w:rPr>
              <w:t>1</w:t>
            </w:r>
            <w:r>
              <w:rPr>
                <w:noProof/>
                <w:webHidden/>
              </w:rPr>
              <w:fldChar w:fldCharType="end"/>
            </w:r>
          </w:hyperlink>
        </w:p>
        <w:p w14:paraId="669D70B8" w14:textId="0B35337B" w:rsidR="001A03E2" w:rsidRDefault="001A03E2">
          <w:pPr>
            <w:pStyle w:val="TOC2"/>
            <w:rPr>
              <w:rFonts w:eastAsiaTheme="minorEastAsia" w:cstheme="minorBidi"/>
              <w:noProof/>
              <w:lang w:eastAsia="en-GB"/>
            </w:rPr>
          </w:pPr>
          <w:hyperlink w:anchor="_Toc39471888" w:history="1">
            <w:r w:rsidRPr="00406926">
              <w:rPr>
                <w:rStyle w:val="Hyperlink"/>
                <w:noProof/>
              </w:rPr>
              <w:t>1.3</w:t>
            </w:r>
            <w:r>
              <w:rPr>
                <w:rFonts w:eastAsiaTheme="minorEastAsia" w:cstheme="minorBidi"/>
                <w:noProof/>
                <w:lang w:eastAsia="en-GB"/>
              </w:rPr>
              <w:tab/>
            </w:r>
            <w:r w:rsidRPr="00406926">
              <w:rPr>
                <w:rStyle w:val="Hyperlink"/>
                <w:noProof/>
              </w:rPr>
              <w:t>Method Statement for Excavations and Groundworks</w:t>
            </w:r>
            <w:r>
              <w:rPr>
                <w:noProof/>
                <w:webHidden/>
              </w:rPr>
              <w:tab/>
            </w:r>
            <w:r>
              <w:rPr>
                <w:noProof/>
                <w:webHidden/>
              </w:rPr>
              <w:fldChar w:fldCharType="begin"/>
            </w:r>
            <w:r>
              <w:rPr>
                <w:noProof/>
                <w:webHidden/>
              </w:rPr>
              <w:instrText xml:space="preserve"> PAGEREF _Toc39471888 \h </w:instrText>
            </w:r>
            <w:r>
              <w:rPr>
                <w:noProof/>
                <w:webHidden/>
              </w:rPr>
            </w:r>
            <w:r>
              <w:rPr>
                <w:noProof/>
                <w:webHidden/>
              </w:rPr>
              <w:fldChar w:fldCharType="separate"/>
            </w:r>
            <w:r>
              <w:rPr>
                <w:noProof/>
                <w:webHidden/>
              </w:rPr>
              <w:t>4</w:t>
            </w:r>
            <w:r>
              <w:rPr>
                <w:noProof/>
                <w:webHidden/>
              </w:rPr>
              <w:fldChar w:fldCharType="end"/>
            </w:r>
          </w:hyperlink>
        </w:p>
        <w:p w14:paraId="40FA387B" w14:textId="4947CFBE" w:rsidR="001A03E2" w:rsidRDefault="001A03E2">
          <w:pPr>
            <w:pStyle w:val="TOC2"/>
            <w:rPr>
              <w:rFonts w:eastAsiaTheme="minorEastAsia" w:cstheme="minorBidi"/>
              <w:noProof/>
              <w:lang w:eastAsia="en-GB"/>
            </w:rPr>
          </w:pPr>
          <w:hyperlink w:anchor="_Toc39471889" w:history="1">
            <w:r w:rsidRPr="00406926">
              <w:rPr>
                <w:rStyle w:val="Hyperlink"/>
                <w:noProof/>
              </w:rPr>
              <w:t>1.4</w:t>
            </w:r>
            <w:r>
              <w:rPr>
                <w:rFonts w:eastAsiaTheme="minorEastAsia" w:cstheme="minorBidi"/>
                <w:noProof/>
                <w:lang w:eastAsia="en-GB"/>
              </w:rPr>
              <w:tab/>
            </w:r>
            <w:r w:rsidRPr="00406926">
              <w:rPr>
                <w:rStyle w:val="Hyperlink"/>
                <w:noProof/>
              </w:rPr>
              <w:t>Method Statement for Drilling Piles</w:t>
            </w:r>
            <w:r>
              <w:rPr>
                <w:noProof/>
                <w:webHidden/>
              </w:rPr>
              <w:tab/>
            </w:r>
            <w:r>
              <w:rPr>
                <w:noProof/>
                <w:webHidden/>
              </w:rPr>
              <w:fldChar w:fldCharType="begin"/>
            </w:r>
            <w:r>
              <w:rPr>
                <w:noProof/>
                <w:webHidden/>
              </w:rPr>
              <w:instrText xml:space="preserve"> PAGEREF _Toc39471889 \h </w:instrText>
            </w:r>
            <w:r>
              <w:rPr>
                <w:noProof/>
                <w:webHidden/>
              </w:rPr>
            </w:r>
            <w:r>
              <w:rPr>
                <w:noProof/>
                <w:webHidden/>
              </w:rPr>
              <w:fldChar w:fldCharType="separate"/>
            </w:r>
            <w:r>
              <w:rPr>
                <w:noProof/>
                <w:webHidden/>
              </w:rPr>
              <w:t>7</w:t>
            </w:r>
            <w:r>
              <w:rPr>
                <w:noProof/>
                <w:webHidden/>
              </w:rPr>
              <w:fldChar w:fldCharType="end"/>
            </w:r>
          </w:hyperlink>
        </w:p>
        <w:p w14:paraId="5A55A744" w14:textId="520AB011" w:rsidR="001A03E2" w:rsidRDefault="001A03E2">
          <w:pPr>
            <w:pStyle w:val="TOC2"/>
            <w:rPr>
              <w:rFonts w:eastAsiaTheme="minorEastAsia" w:cstheme="minorBidi"/>
              <w:noProof/>
              <w:lang w:eastAsia="en-GB"/>
            </w:rPr>
          </w:pPr>
          <w:hyperlink w:anchor="_Toc39471890" w:history="1">
            <w:r w:rsidRPr="00406926">
              <w:rPr>
                <w:rStyle w:val="Hyperlink"/>
                <w:noProof/>
              </w:rPr>
              <w:t>1.5</w:t>
            </w:r>
            <w:r>
              <w:rPr>
                <w:rFonts w:eastAsiaTheme="minorEastAsia" w:cstheme="minorBidi"/>
                <w:noProof/>
                <w:lang w:eastAsia="en-GB"/>
              </w:rPr>
              <w:tab/>
            </w:r>
            <w:r w:rsidRPr="00406926">
              <w:rPr>
                <w:rStyle w:val="Hyperlink"/>
                <w:noProof/>
              </w:rPr>
              <w:t>Method Statement for Surfacing Carriageway and Footway</w:t>
            </w:r>
            <w:r>
              <w:rPr>
                <w:noProof/>
                <w:webHidden/>
              </w:rPr>
              <w:tab/>
            </w:r>
            <w:r>
              <w:rPr>
                <w:noProof/>
                <w:webHidden/>
              </w:rPr>
              <w:fldChar w:fldCharType="begin"/>
            </w:r>
            <w:r>
              <w:rPr>
                <w:noProof/>
                <w:webHidden/>
              </w:rPr>
              <w:instrText xml:space="preserve"> PAGEREF _Toc39471890 \h </w:instrText>
            </w:r>
            <w:r>
              <w:rPr>
                <w:noProof/>
                <w:webHidden/>
              </w:rPr>
            </w:r>
            <w:r>
              <w:rPr>
                <w:noProof/>
                <w:webHidden/>
              </w:rPr>
              <w:fldChar w:fldCharType="separate"/>
            </w:r>
            <w:r>
              <w:rPr>
                <w:noProof/>
                <w:webHidden/>
              </w:rPr>
              <w:t>10</w:t>
            </w:r>
            <w:r>
              <w:rPr>
                <w:noProof/>
                <w:webHidden/>
              </w:rPr>
              <w:fldChar w:fldCharType="end"/>
            </w:r>
          </w:hyperlink>
        </w:p>
        <w:p w14:paraId="22FEBAB7" w14:textId="362E3016" w:rsidR="001A03E2" w:rsidRDefault="001A03E2">
          <w:pPr>
            <w:pStyle w:val="TOC2"/>
            <w:rPr>
              <w:rFonts w:eastAsiaTheme="minorEastAsia" w:cstheme="minorBidi"/>
              <w:noProof/>
              <w:lang w:eastAsia="en-GB"/>
            </w:rPr>
          </w:pPr>
          <w:hyperlink w:anchor="_Toc39471891" w:history="1">
            <w:r w:rsidRPr="00406926">
              <w:rPr>
                <w:rStyle w:val="Hyperlink"/>
                <w:noProof/>
              </w:rPr>
              <w:t>1.6</w:t>
            </w:r>
            <w:r>
              <w:rPr>
                <w:rFonts w:eastAsiaTheme="minorEastAsia" w:cstheme="minorBidi"/>
                <w:noProof/>
                <w:lang w:eastAsia="en-GB"/>
              </w:rPr>
              <w:tab/>
            </w:r>
            <w:r w:rsidRPr="00406926">
              <w:rPr>
                <w:rStyle w:val="Hyperlink"/>
                <w:noProof/>
              </w:rPr>
              <w:t>Gantt Chart for Construction Works</w:t>
            </w:r>
            <w:r>
              <w:rPr>
                <w:noProof/>
                <w:webHidden/>
              </w:rPr>
              <w:tab/>
            </w:r>
            <w:r>
              <w:rPr>
                <w:noProof/>
                <w:webHidden/>
              </w:rPr>
              <w:fldChar w:fldCharType="begin"/>
            </w:r>
            <w:r>
              <w:rPr>
                <w:noProof/>
                <w:webHidden/>
              </w:rPr>
              <w:instrText xml:space="preserve"> PAGEREF _Toc39471891 \h </w:instrText>
            </w:r>
            <w:r>
              <w:rPr>
                <w:noProof/>
                <w:webHidden/>
              </w:rPr>
            </w:r>
            <w:r>
              <w:rPr>
                <w:noProof/>
                <w:webHidden/>
              </w:rPr>
              <w:fldChar w:fldCharType="separate"/>
            </w:r>
            <w:r>
              <w:rPr>
                <w:noProof/>
                <w:webHidden/>
              </w:rPr>
              <w:t>13</w:t>
            </w:r>
            <w:r>
              <w:rPr>
                <w:noProof/>
                <w:webHidden/>
              </w:rPr>
              <w:fldChar w:fldCharType="end"/>
            </w:r>
          </w:hyperlink>
        </w:p>
        <w:p w14:paraId="214DBE3F" w14:textId="17BF3BEC" w:rsidR="001A03E2" w:rsidRDefault="001A03E2">
          <w:pPr>
            <w:pStyle w:val="TOC2"/>
            <w:rPr>
              <w:rFonts w:eastAsiaTheme="minorEastAsia" w:cstheme="minorBidi"/>
              <w:noProof/>
              <w:lang w:eastAsia="en-GB"/>
            </w:rPr>
          </w:pPr>
          <w:hyperlink w:anchor="_Toc39471892" w:history="1">
            <w:r w:rsidRPr="00406926">
              <w:rPr>
                <w:rStyle w:val="Hyperlink"/>
                <w:noProof/>
              </w:rPr>
              <w:t>1.7</w:t>
            </w:r>
            <w:r>
              <w:rPr>
                <w:rFonts w:eastAsiaTheme="minorEastAsia" w:cstheme="minorBidi"/>
                <w:noProof/>
                <w:lang w:eastAsia="en-GB"/>
              </w:rPr>
              <w:tab/>
            </w:r>
            <w:r w:rsidRPr="00406926">
              <w:rPr>
                <w:rStyle w:val="Hyperlink"/>
                <w:noProof/>
              </w:rPr>
              <w:t>Site Specific Reports for time, cost and resources</w:t>
            </w:r>
            <w:r>
              <w:rPr>
                <w:noProof/>
                <w:webHidden/>
              </w:rPr>
              <w:tab/>
            </w:r>
            <w:r>
              <w:rPr>
                <w:noProof/>
                <w:webHidden/>
              </w:rPr>
              <w:fldChar w:fldCharType="begin"/>
            </w:r>
            <w:r>
              <w:rPr>
                <w:noProof/>
                <w:webHidden/>
              </w:rPr>
              <w:instrText xml:space="preserve"> PAGEREF _Toc39471892 \h </w:instrText>
            </w:r>
            <w:r>
              <w:rPr>
                <w:noProof/>
                <w:webHidden/>
              </w:rPr>
            </w:r>
            <w:r>
              <w:rPr>
                <w:noProof/>
                <w:webHidden/>
              </w:rPr>
              <w:fldChar w:fldCharType="separate"/>
            </w:r>
            <w:r>
              <w:rPr>
                <w:noProof/>
                <w:webHidden/>
              </w:rPr>
              <w:t>13</w:t>
            </w:r>
            <w:r>
              <w:rPr>
                <w:noProof/>
                <w:webHidden/>
              </w:rPr>
              <w:fldChar w:fldCharType="end"/>
            </w:r>
          </w:hyperlink>
        </w:p>
        <w:p w14:paraId="3E884077" w14:textId="777DEDE4" w:rsidR="001A03E2" w:rsidRDefault="001A03E2">
          <w:pPr>
            <w:pStyle w:val="TOC2"/>
            <w:rPr>
              <w:rFonts w:eastAsiaTheme="minorEastAsia" w:cstheme="minorBidi"/>
              <w:noProof/>
              <w:lang w:eastAsia="en-GB"/>
            </w:rPr>
          </w:pPr>
          <w:hyperlink w:anchor="_Toc39471893" w:history="1">
            <w:r w:rsidRPr="00406926">
              <w:rPr>
                <w:rStyle w:val="Hyperlink"/>
                <w:noProof/>
              </w:rPr>
              <w:t>1.8</w:t>
            </w:r>
            <w:r>
              <w:rPr>
                <w:rFonts w:eastAsiaTheme="minorEastAsia" w:cstheme="minorBidi"/>
                <w:noProof/>
                <w:lang w:eastAsia="en-GB"/>
              </w:rPr>
              <w:tab/>
            </w:r>
            <w:r w:rsidRPr="00406926">
              <w:rPr>
                <w:rStyle w:val="Hyperlink"/>
                <w:noProof/>
              </w:rPr>
              <w:t>Conclusion</w:t>
            </w:r>
            <w:r>
              <w:rPr>
                <w:noProof/>
                <w:webHidden/>
              </w:rPr>
              <w:tab/>
            </w:r>
            <w:r>
              <w:rPr>
                <w:noProof/>
                <w:webHidden/>
              </w:rPr>
              <w:fldChar w:fldCharType="begin"/>
            </w:r>
            <w:r>
              <w:rPr>
                <w:noProof/>
                <w:webHidden/>
              </w:rPr>
              <w:instrText xml:space="preserve"> PAGEREF _Toc39471893 \h </w:instrText>
            </w:r>
            <w:r>
              <w:rPr>
                <w:noProof/>
                <w:webHidden/>
              </w:rPr>
            </w:r>
            <w:r>
              <w:rPr>
                <w:noProof/>
                <w:webHidden/>
              </w:rPr>
              <w:fldChar w:fldCharType="separate"/>
            </w:r>
            <w:r>
              <w:rPr>
                <w:noProof/>
                <w:webHidden/>
              </w:rPr>
              <w:t>14</w:t>
            </w:r>
            <w:r>
              <w:rPr>
                <w:noProof/>
                <w:webHidden/>
              </w:rPr>
              <w:fldChar w:fldCharType="end"/>
            </w:r>
          </w:hyperlink>
        </w:p>
        <w:p w14:paraId="0C1DFD4F" w14:textId="591A1C62" w:rsidR="001A03E2" w:rsidRDefault="001A03E2">
          <w:pPr>
            <w:pStyle w:val="TOC1"/>
            <w:rPr>
              <w:rFonts w:eastAsiaTheme="minorEastAsia" w:cstheme="minorBidi"/>
              <w:b w:val="0"/>
              <w:lang w:eastAsia="en-GB"/>
            </w:rPr>
          </w:pPr>
          <w:hyperlink w:anchor="_Toc39471894" w:history="1">
            <w:r w:rsidRPr="00406926">
              <w:rPr>
                <w:rStyle w:val="Hyperlink"/>
              </w:rPr>
              <w:t>2</w:t>
            </w:r>
            <w:r>
              <w:rPr>
                <w:rFonts w:eastAsiaTheme="minorEastAsia" w:cstheme="minorBidi"/>
                <w:b w:val="0"/>
                <w:lang w:eastAsia="en-GB"/>
              </w:rPr>
              <w:tab/>
            </w:r>
            <w:r w:rsidRPr="00406926">
              <w:rPr>
                <w:rStyle w:val="Hyperlink"/>
              </w:rPr>
              <w:t>References</w:t>
            </w:r>
            <w:r>
              <w:rPr>
                <w:webHidden/>
              </w:rPr>
              <w:tab/>
            </w:r>
            <w:r>
              <w:rPr>
                <w:webHidden/>
              </w:rPr>
              <w:fldChar w:fldCharType="begin"/>
            </w:r>
            <w:r>
              <w:rPr>
                <w:webHidden/>
              </w:rPr>
              <w:instrText xml:space="preserve"> PAGEREF _Toc39471894 \h </w:instrText>
            </w:r>
            <w:r>
              <w:rPr>
                <w:webHidden/>
              </w:rPr>
            </w:r>
            <w:r>
              <w:rPr>
                <w:webHidden/>
              </w:rPr>
              <w:fldChar w:fldCharType="separate"/>
            </w:r>
            <w:r>
              <w:rPr>
                <w:webHidden/>
              </w:rPr>
              <w:t>15</w:t>
            </w:r>
            <w:r>
              <w:rPr>
                <w:webHidden/>
              </w:rPr>
              <w:fldChar w:fldCharType="end"/>
            </w:r>
          </w:hyperlink>
        </w:p>
        <w:p w14:paraId="75CC57AE" w14:textId="29EBB220" w:rsidR="000C73C3" w:rsidRPr="00510D0F" w:rsidRDefault="00D119A5">
          <w:r w:rsidRPr="00DE24C9">
            <w:rPr>
              <w:color w:val="365F91" w:themeColor="accent1" w:themeShade="BF"/>
            </w:rPr>
            <w:fldChar w:fldCharType="end"/>
          </w:r>
        </w:p>
      </w:sdtContent>
    </w:sdt>
    <w:p w14:paraId="3B4CA1AD" w14:textId="77777777" w:rsidR="00C2129A" w:rsidRDefault="00C2129A">
      <w:pPr>
        <w:spacing w:after="0" w:line="240" w:lineRule="auto"/>
        <w:rPr>
          <w:rFonts w:eastAsia="Times New Roman"/>
          <w:b/>
          <w:color w:val="0070C0"/>
          <w:sz w:val="28"/>
          <w:szCs w:val="20"/>
          <w:lang w:eastAsia="en-GB"/>
        </w:rPr>
      </w:pPr>
      <w:bookmarkStart w:id="2" w:name="_Toc316484564"/>
      <w:bookmarkEnd w:id="0"/>
      <w:r>
        <w:br w:type="page"/>
      </w:r>
    </w:p>
    <w:p w14:paraId="05E3403E" w14:textId="77777777" w:rsidR="008C7451" w:rsidRPr="008859E3" w:rsidRDefault="009879F3" w:rsidP="005C4265">
      <w:pPr>
        <w:pStyle w:val="Heading1"/>
        <w:keepNext w:val="0"/>
        <w:keepLines w:val="0"/>
        <w:rPr>
          <w:sz w:val="24"/>
        </w:rPr>
      </w:pPr>
      <w:bookmarkStart w:id="3" w:name="_Toc39471885"/>
      <w:r w:rsidRPr="008859E3">
        <w:rPr>
          <w:sz w:val="24"/>
        </w:rPr>
        <w:lastRenderedPageBreak/>
        <w:t>Description of the Works</w:t>
      </w:r>
      <w:bookmarkEnd w:id="3"/>
    </w:p>
    <w:p w14:paraId="7A244E8E" w14:textId="77777777" w:rsidR="00C951BE" w:rsidRPr="008859E3" w:rsidRDefault="00432564" w:rsidP="005C4265">
      <w:pPr>
        <w:pStyle w:val="Heading2"/>
        <w:keepNext w:val="0"/>
        <w:keepLines w:val="0"/>
        <w:rPr>
          <w:color w:val="365F91" w:themeColor="accent1" w:themeShade="BF"/>
          <w:sz w:val="22"/>
        </w:rPr>
      </w:pPr>
      <w:bookmarkStart w:id="4" w:name="_Toc39471886"/>
      <w:bookmarkEnd w:id="2"/>
      <w:r w:rsidRPr="008859E3">
        <w:rPr>
          <w:color w:val="365F91" w:themeColor="accent1" w:themeShade="BF"/>
          <w:sz w:val="22"/>
        </w:rPr>
        <w:t>Introduction</w:t>
      </w:r>
      <w:bookmarkEnd w:id="4"/>
    </w:p>
    <w:p w14:paraId="5DE69B17" w14:textId="13C0352E" w:rsidR="00AC6728" w:rsidRPr="00A968A3" w:rsidRDefault="00E26113" w:rsidP="00E26113">
      <w:pPr>
        <w:pStyle w:val="Clause-ListLevel1"/>
        <w:numPr>
          <w:ilvl w:val="0"/>
          <w:numId w:val="0"/>
        </w:numPr>
        <w:rPr>
          <w:sz w:val="22"/>
          <w:szCs w:val="20"/>
        </w:rPr>
      </w:pPr>
      <w:r w:rsidRPr="00A968A3">
        <w:rPr>
          <w:sz w:val="22"/>
          <w:szCs w:val="20"/>
        </w:rPr>
        <w:t xml:space="preserve">NPTCBC have received planning consent to link two halves of an industrial estate from Brunel Way to Central Avenue to improve the access between the two industrial sites. The proposed bridge is over a small railway line and is proposed to improve the economic viability of the area. The proposed foundations are piles as described in the application drawings. The piers are to be reinforced concrete and the bridge deck is to be manufactured off site. </w:t>
      </w:r>
      <w:r w:rsidR="009E5B07" w:rsidRPr="00A968A3">
        <w:rPr>
          <w:sz w:val="22"/>
          <w:szCs w:val="20"/>
        </w:rPr>
        <w:t>Below</w:t>
      </w:r>
      <w:r w:rsidR="0016284E" w:rsidRPr="00A968A3">
        <w:rPr>
          <w:sz w:val="22"/>
          <w:szCs w:val="20"/>
        </w:rPr>
        <w:t xml:space="preserve"> (Fig 1)</w:t>
      </w:r>
      <w:r w:rsidR="009E5B07" w:rsidRPr="00A968A3">
        <w:rPr>
          <w:sz w:val="22"/>
          <w:szCs w:val="20"/>
        </w:rPr>
        <w:t xml:space="preserve"> is the proposed route of works connecting the two industrial estates. </w:t>
      </w:r>
    </w:p>
    <w:p w14:paraId="4718A840" w14:textId="77777777" w:rsidR="0016284E" w:rsidRDefault="0016284E" w:rsidP="0016284E">
      <w:pPr>
        <w:pStyle w:val="Clause-ListLevel1"/>
        <w:numPr>
          <w:ilvl w:val="0"/>
          <w:numId w:val="0"/>
        </w:numPr>
        <w:rPr>
          <w:sz w:val="22"/>
        </w:rPr>
      </w:pPr>
      <w:r>
        <w:rPr>
          <w:noProof/>
        </w:rPr>
        <w:drawing>
          <wp:inline distT="0" distB="0" distL="0" distR="0" wp14:anchorId="6D819F62" wp14:editId="52F3FA4F">
            <wp:extent cx="5731510" cy="3538855"/>
            <wp:effectExtent l="57150" t="57150" r="116840" b="1187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538855"/>
                    </a:xfrm>
                    <a:prstGeom prst="rect">
                      <a:avLst/>
                    </a:prstGeom>
                    <a:ln w="63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D8A4C8" w14:textId="0151E0B1" w:rsidR="00DA1D36" w:rsidRPr="0016284E" w:rsidRDefault="0016284E" w:rsidP="0016284E">
      <w:pPr>
        <w:pStyle w:val="Clause-ListLevel1"/>
        <w:numPr>
          <w:ilvl w:val="0"/>
          <w:numId w:val="0"/>
        </w:numPr>
        <w:jc w:val="center"/>
        <w:rPr>
          <w:i/>
          <w:iCs/>
          <w:sz w:val="22"/>
        </w:rPr>
      </w:pPr>
      <w:r w:rsidRPr="0016284E">
        <w:rPr>
          <w:i/>
          <w:iCs/>
          <w:sz w:val="22"/>
        </w:rPr>
        <w:t>Figure 1 – Plan showing proposed new layout of road and bridge</w:t>
      </w:r>
    </w:p>
    <w:p w14:paraId="7C368E47" w14:textId="77777777" w:rsidR="00F126B7" w:rsidRDefault="00F126B7" w:rsidP="00427F30">
      <w:pPr>
        <w:pStyle w:val="Clause-ListLevel1"/>
        <w:numPr>
          <w:ilvl w:val="0"/>
          <w:numId w:val="0"/>
        </w:numPr>
        <w:ind w:left="1248"/>
      </w:pPr>
    </w:p>
    <w:p w14:paraId="53FD4349" w14:textId="1EA4F7DD" w:rsidR="00F126B7" w:rsidRDefault="00A968A3" w:rsidP="0018181C">
      <w:pPr>
        <w:pStyle w:val="Heading2"/>
        <w:keepNext w:val="0"/>
        <w:keepLines w:val="0"/>
        <w:rPr>
          <w:color w:val="365F91" w:themeColor="accent1" w:themeShade="BF"/>
          <w:sz w:val="22"/>
        </w:rPr>
      </w:pPr>
      <w:bookmarkStart w:id="5" w:name="_Toc39471887"/>
      <w:r>
        <w:rPr>
          <w:color w:val="365F91" w:themeColor="accent1" w:themeShade="BF"/>
          <w:sz w:val="22"/>
        </w:rPr>
        <w:t>Work Breakdown Structure</w:t>
      </w:r>
      <w:bookmarkEnd w:id="5"/>
    </w:p>
    <w:p w14:paraId="39C5AE08" w14:textId="041BFA7B" w:rsidR="00A968A3" w:rsidRDefault="00A968A3" w:rsidP="00A968A3">
      <w:pPr>
        <w:pStyle w:val="Clause-ListLevel1"/>
        <w:numPr>
          <w:ilvl w:val="0"/>
          <w:numId w:val="0"/>
        </w:numPr>
        <w:rPr>
          <w:sz w:val="22"/>
          <w:szCs w:val="20"/>
        </w:rPr>
      </w:pPr>
      <w:r>
        <w:rPr>
          <w:sz w:val="22"/>
          <w:szCs w:val="20"/>
        </w:rPr>
        <w:t xml:space="preserve">When planning a project of this scale it is highly important to have a detailed plan. There will be several different professions working together in order to complete the project which will need to be delivered within a strict timeline and to a cost, as with any project. The planning of this project requires interaction and co-ordination with external partners, </w:t>
      </w:r>
      <w:proofErr w:type="gramStart"/>
      <w:r>
        <w:rPr>
          <w:sz w:val="22"/>
          <w:szCs w:val="20"/>
        </w:rPr>
        <w:t>in particular the</w:t>
      </w:r>
      <w:proofErr w:type="gramEnd"/>
      <w:r>
        <w:rPr>
          <w:sz w:val="22"/>
          <w:szCs w:val="20"/>
        </w:rPr>
        <w:t xml:space="preserve"> railways authority due to the works being conducted over a rail line. </w:t>
      </w:r>
    </w:p>
    <w:p w14:paraId="4064F13D" w14:textId="5474A8F3" w:rsidR="000D435E" w:rsidRDefault="00FA5246" w:rsidP="00A968A3">
      <w:pPr>
        <w:pStyle w:val="Clause-ListLevel1"/>
        <w:numPr>
          <w:ilvl w:val="0"/>
          <w:numId w:val="0"/>
        </w:numPr>
        <w:rPr>
          <w:sz w:val="22"/>
          <w:szCs w:val="20"/>
        </w:rPr>
      </w:pPr>
      <w:r>
        <w:rPr>
          <w:sz w:val="22"/>
          <w:szCs w:val="20"/>
        </w:rPr>
        <w:t>Firstly,</w:t>
      </w:r>
      <w:r w:rsidR="000D435E">
        <w:rPr>
          <w:sz w:val="22"/>
          <w:szCs w:val="20"/>
        </w:rPr>
        <w:t xml:space="preserve"> let’s look at the “high level” stages of the construction process, this process will show the different stages that we consider in the construction process and allows us to track and assign the roles and responsibilities at a high level. Each stage can then have a further detailed breakdown but the initial can give the brief overview of the project. </w:t>
      </w:r>
    </w:p>
    <w:p w14:paraId="1A82624C" w14:textId="093BCAF8" w:rsidR="00B909DE" w:rsidRDefault="00B909DE" w:rsidP="00A968A3">
      <w:pPr>
        <w:pStyle w:val="Clause-ListLevel1"/>
        <w:numPr>
          <w:ilvl w:val="0"/>
          <w:numId w:val="0"/>
        </w:numPr>
        <w:rPr>
          <w:sz w:val="22"/>
          <w:szCs w:val="20"/>
        </w:rPr>
      </w:pPr>
      <w:r>
        <w:rPr>
          <w:noProof/>
        </w:rPr>
        <w:lastRenderedPageBreak/>
        <w:drawing>
          <wp:inline distT="0" distB="0" distL="0" distR="0" wp14:anchorId="7CDDBC0B" wp14:editId="36C045A0">
            <wp:extent cx="5731510" cy="185293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852930"/>
                    </a:xfrm>
                    <a:prstGeom prst="rect">
                      <a:avLst/>
                    </a:prstGeom>
                  </pic:spPr>
                </pic:pic>
              </a:graphicData>
            </a:graphic>
          </wp:inline>
        </w:drawing>
      </w:r>
    </w:p>
    <w:p w14:paraId="55E63647" w14:textId="4D6BC7F0" w:rsidR="00B909DE" w:rsidRPr="004E56D8" w:rsidRDefault="00B909DE" w:rsidP="00B909DE">
      <w:pPr>
        <w:pStyle w:val="Clause-ListLevel1"/>
        <w:numPr>
          <w:ilvl w:val="0"/>
          <w:numId w:val="0"/>
        </w:numPr>
        <w:jc w:val="center"/>
        <w:rPr>
          <w:rFonts w:cstheme="minorHAnsi"/>
          <w:i/>
          <w:iCs/>
          <w:sz w:val="22"/>
        </w:rPr>
      </w:pPr>
      <w:r w:rsidRPr="004E56D8">
        <w:rPr>
          <w:rFonts w:cstheme="minorHAnsi"/>
          <w:i/>
          <w:iCs/>
          <w:sz w:val="22"/>
        </w:rPr>
        <w:t>Figure 2 – High Level Construction Process</w:t>
      </w:r>
      <w:r w:rsidR="004E56D8" w:rsidRPr="004E56D8">
        <w:rPr>
          <w:rFonts w:cstheme="minorHAnsi"/>
          <w:i/>
          <w:iCs/>
          <w:sz w:val="22"/>
        </w:rPr>
        <w:t xml:space="preserve"> </w:t>
      </w:r>
      <w:r w:rsidR="004E56D8" w:rsidRPr="004E56D8">
        <w:rPr>
          <w:rStyle w:val="selectable"/>
          <w:rFonts w:cstheme="minorHAnsi"/>
          <w:i/>
          <w:iCs/>
          <w:color w:val="000000"/>
          <w:sz w:val="22"/>
          <w:lang w:val="en"/>
        </w:rPr>
        <w:t>(CAO and Wang, 2011)</w:t>
      </w:r>
    </w:p>
    <w:p w14:paraId="759512A3" w14:textId="77777777" w:rsidR="008406BE" w:rsidRPr="008406BE" w:rsidRDefault="008406BE" w:rsidP="00FA5246">
      <w:pPr>
        <w:rPr>
          <w:rFonts w:cstheme="minorHAnsi"/>
        </w:rPr>
      </w:pPr>
    </w:p>
    <w:p w14:paraId="6CF6CFAE" w14:textId="467686CC" w:rsidR="00FA5246" w:rsidRDefault="008406BE" w:rsidP="00FA5246">
      <w:pPr>
        <w:rPr>
          <w:rFonts w:cstheme="minorHAnsi"/>
        </w:rPr>
      </w:pPr>
      <w:r w:rsidRPr="008406BE">
        <w:rPr>
          <w:rFonts w:cstheme="minorHAnsi"/>
        </w:rPr>
        <w:t>We can see from the</w:t>
      </w:r>
      <w:r w:rsidR="00AF7179">
        <w:rPr>
          <w:rFonts w:cstheme="minorHAnsi"/>
        </w:rPr>
        <w:t xml:space="preserve"> construction</w:t>
      </w:r>
      <w:r w:rsidRPr="008406BE">
        <w:rPr>
          <w:rFonts w:cstheme="minorHAnsi"/>
        </w:rPr>
        <w:t xml:space="preserve"> process</w:t>
      </w:r>
      <w:r w:rsidR="00AF7179">
        <w:rPr>
          <w:rFonts w:cstheme="minorHAnsi"/>
        </w:rPr>
        <w:t xml:space="preserve"> created for this project</w:t>
      </w:r>
      <w:r w:rsidRPr="008406BE">
        <w:rPr>
          <w:rFonts w:cstheme="minorHAnsi"/>
        </w:rPr>
        <w:t xml:space="preserve"> that there are </w:t>
      </w:r>
      <w:proofErr w:type="gramStart"/>
      <w:r w:rsidR="00AF7179">
        <w:rPr>
          <w:rFonts w:cstheme="minorHAnsi"/>
        </w:rPr>
        <w:t>a number of</w:t>
      </w:r>
      <w:proofErr w:type="gramEnd"/>
      <w:r w:rsidRPr="008406BE">
        <w:rPr>
          <w:rFonts w:cstheme="minorHAnsi"/>
        </w:rPr>
        <w:t xml:space="preserve"> </w:t>
      </w:r>
      <w:r>
        <w:rPr>
          <w:rFonts w:cstheme="minorHAnsi"/>
        </w:rPr>
        <w:t>stages and processes that are required for a project. Within each of these processes there will be further detailed processes</w:t>
      </w:r>
      <w:r w:rsidR="00AF7179">
        <w:rPr>
          <w:rFonts w:cstheme="minorHAnsi"/>
        </w:rPr>
        <w:t xml:space="preserve">. By having a process and plan in place allows the project to have a path to follow. Each of the processes can be given timelines and costs and all this will work together to track the project. </w:t>
      </w:r>
    </w:p>
    <w:p w14:paraId="4C1E1B72" w14:textId="6E604DB2" w:rsidR="00BD3823" w:rsidRDefault="00BD3823" w:rsidP="00FA5246">
      <w:pPr>
        <w:rPr>
          <w:rFonts w:cstheme="minorHAnsi"/>
        </w:rPr>
      </w:pPr>
      <w:r>
        <w:rPr>
          <w:rFonts w:cstheme="minorHAnsi"/>
        </w:rPr>
        <w:t xml:space="preserve">I have created a breakdown of works schedule for the Construction Phase of this project. This is shown below. </w:t>
      </w:r>
    </w:p>
    <w:p w14:paraId="7F91A005" w14:textId="68D06FEF" w:rsidR="00E37AA7" w:rsidRDefault="00E37AA7" w:rsidP="00E37AA7">
      <w:pPr>
        <w:jc w:val="center"/>
        <w:rPr>
          <w:rFonts w:cstheme="minorHAnsi"/>
        </w:rPr>
      </w:pPr>
      <w:r>
        <w:rPr>
          <w:noProof/>
        </w:rPr>
        <w:drawing>
          <wp:inline distT="0" distB="0" distL="0" distR="0" wp14:anchorId="729BE4E3" wp14:editId="0DCF67DE">
            <wp:extent cx="1271797" cy="4334493"/>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275063" cy="4345625"/>
                    </a:xfrm>
                    <a:prstGeom prst="rect">
                      <a:avLst/>
                    </a:prstGeom>
                  </pic:spPr>
                </pic:pic>
              </a:graphicData>
            </a:graphic>
          </wp:inline>
        </w:drawing>
      </w:r>
    </w:p>
    <w:p w14:paraId="1F631E2F" w14:textId="69037293" w:rsidR="00E37AA7" w:rsidRDefault="00E37AA7" w:rsidP="00E37AA7">
      <w:pPr>
        <w:jc w:val="center"/>
        <w:rPr>
          <w:rFonts w:cstheme="minorHAnsi"/>
          <w:i/>
          <w:iCs/>
        </w:rPr>
      </w:pPr>
      <w:r w:rsidRPr="00A304AC">
        <w:rPr>
          <w:rFonts w:cstheme="minorHAnsi"/>
          <w:i/>
          <w:iCs/>
        </w:rPr>
        <w:t xml:space="preserve">Figure 3 </w:t>
      </w:r>
      <w:r w:rsidR="00A304AC" w:rsidRPr="00A304AC">
        <w:rPr>
          <w:rFonts w:cstheme="minorHAnsi"/>
          <w:i/>
          <w:iCs/>
        </w:rPr>
        <w:t>–</w:t>
      </w:r>
      <w:r w:rsidRPr="00A304AC">
        <w:rPr>
          <w:rFonts w:cstheme="minorHAnsi"/>
          <w:i/>
          <w:iCs/>
        </w:rPr>
        <w:t xml:space="preserve"> </w:t>
      </w:r>
      <w:r w:rsidR="00A304AC" w:rsidRPr="00A304AC">
        <w:rPr>
          <w:rFonts w:cstheme="minorHAnsi"/>
          <w:i/>
          <w:iCs/>
        </w:rPr>
        <w:t>Works Schedule for Construction Phase</w:t>
      </w:r>
    </w:p>
    <w:p w14:paraId="4A18C1AB" w14:textId="29E10631" w:rsidR="00E37AA7" w:rsidRDefault="002644F7" w:rsidP="002644F7">
      <w:pPr>
        <w:rPr>
          <w:rFonts w:cstheme="minorHAnsi"/>
        </w:rPr>
      </w:pPr>
      <w:r>
        <w:rPr>
          <w:rFonts w:cstheme="minorHAnsi"/>
        </w:rPr>
        <w:lastRenderedPageBreak/>
        <w:t xml:space="preserve">We can see that each </w:t>
      </w:r>
      <w:r w:rsidR="00127E92">
        <w:rPr>
          <w:rFonts w:cstheme="minorHAnsi"/>
        </w:rPr>
        <w:t>process</w:t>
      </w:r>
      <w:r>
        <w:rPr>
          <w:rFonts w:cstheme="minorHAnsi"/>
        </w:rPr>
        <w:t xml:space="preserve"> can be broken down into the more detailed processes each time. This allows the level of detail in each work breakdown to be increased and visible for those that require it. I have created a further breakdown of the works schedule for the construction phase below. </w:t>
      </w:r>
    </w:p>
    <w:tbl>
      <w:tblPr>
        <w:tblW w:w="9680" w:type="dxa"/>
        <w:tblLook w:val="04A0" w:firstRow="1" w:lastRow="0" w:firstColumn="1" w:lastColumn="0" w:noHBand="0" w:noVBand="1"/>
      </w:tblPr>
      <w:tblGrid>
        <w:gridCol w:w="960"/>
        <w:gridCol w:w="3880"/>
        <w:gridCol w:w="1005"/>
        <w:gridCol w:w="1298"/>
        <w:gridCol w:w="1298"/>
        <w:gridCol w:w="1640"/>
      </w:tblGrid>
      <w:tr w:rsidR="00E7651C" w:rsidRPr="00E7651C" w14:paraId="344B9948" w14:textId="77777777" w:rsidTr="00E7651C">
        <w:trPr>
          <w:trHeight w:val="300"/>
        </w:trPr>
        <w:tc>
          <w:tcPr>
            <w:tcW w:w="960" w:type="dxa"/>
            <w:tcBorders>
              <w:top w:val="single" w:sz="4" w:space="0" w:color="auto"/>
              <w:left w:val="single" w:sz="4" w:space="0" w:color="auto"/>
              <w:bottom w:val="nil"/>
              <w:right w:val="single" w:sz="4" w:space="0" w:color="auto"/>
            </w:tcBorders>
            <w:shd w:val="clear" w:color="000000" w:fill="4472C4"/>
            <w:noWrap/>
            <w:vAlign w:val="bottom"/>
            <w:hideMark/>
          </w:tcPr>
          <w:p w14:paraId="7DEC0467"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Activity</w:t>
            </w:r>
          </w:p>
        </w:tc>
        <w:tc>
          <w:tcPr>
            <w:tcW w:w="3880" w:type="dxa"/>
            <w:tcBorders>
              <w:top w:val="single" w:sz="4" w:space="0" w:color="auto"/>
              <w:left w:val="nil"/>
              <w:bottom w:val="nil"/>
              <w:right w:val="single" w:sz="4" w:space="0" w:color="auto"/>
            </w:tcBorders>
            <w:shd w:val="clear" w:color="000000" w:fill="4472C4"/>
            <w:noWrap/>
            <w:vAlign w:val="bottom"/>
            <w:hideMark/>
          </w:tcPr>
          <w:p w14:paraId="6271E1BF"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 xml:space="preserve">Task Name </w:t>
            </w:r>
          </w:p>
        </w:tc>
        <w:tc>
          <w:tcPr>
            <w:tcW w:w="960" w:type="dxa"/>
            <w:tcBorders>
              <w:top w:val="single" w:sz="4" w:space="0" w:color="auto"/>
              <w:left w:val="nil"/>
              <w:bottom w:val="nil"/>
              <w:right w:val="single" w:sz="4" w:space="0" w:color="auto"/>
            </w:tcBorders>
            <w:shd w:val="clear" w:color="000000" w:fill="4472C4"/>
            <w:noWrap/>
            <w:vAlign w:val="bottom"/>
            <w:hideMark/>
          </w:tcPr>
          <w:p w14:paraId="45EE3FD1"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Duration</w:t>
            </w:r>
          </w:p>
        </w:tc>
        <w:tc>
          <w:tcPr>
            <w:tcW w:w="1120" w:type="dxa"/>
            <w:tcBorders>
              <w:top w:val="single" w:sz="4" w:space="0" w:color="auto"/>
              <w:left w:val="nil"/>
              <w:bottom w:val="nil"/>
              <w:right w:val="single" w:sz="4" w:space="0" w:color="auto"/>
            </w:tcBorders>
            <w:shd w:val="clear" w:color="000000" w:fill="4472C4"/>
            <w:noWrap/>
            <w:vAlign w:val="bottom"/>
            <w:hideMark/>
          </w:tcPr>
          <w:p w14:paraId="60131030"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 xml:space="preserve">Start </w:t>
            </w:r>
          </w:p>
        </w:tc>
        <w:tc>
          <w:tcPr>
            <w:tcW w:w="1120" w:type="dxa"/>
            <w:tcBorders>
              <w:top w:val="single" w:sz="4" w:space="0" w:color="auto"/>
              <w:left w:val="nil"/>
              <w:bottom w:val="nil"/>
              <w:right w:val="single" w:sz="4" w:space="0" w:color="auto"/>
            </w:tcBorders>
            <w:shd w:val="clear" w:color="000000" w:fill="4472C4"/>
            <w:noWrap/>
            <w:vAlign w:val="bottom"/>
            <w:hideMark/>
          </w:tcPr>
          <w:p w14:paraId="5660E46B"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Finish</w:t>
            </w:r>
          </w:p>
        </w:tc>
        <w:tc>
          <w:tcPr>
            <w:tcW w:w="1640" w:type="dxa"/>
            <w:tcBorders>
              <w:top w:val="single" w:sz="4" w:space="0" w:color="auto"/>
              <w:left w:val="nil"/>
              <w:bottom w:val="nil"/>
              <w:right w:val="single" w:sz="4" w:space="0" w:color="auto"/>
            </w:tcBorders>
            <w:shd w:val="clear" w:color="000000" w:fill="4472C4"/>
            <w:noWrap/>
            <w:vAlign w:val="bottom"/>
            <w:hideMark/>
          </w:tcPr>
          <w:p w14:paraId="5E27B4AF"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Predecessors</w:t>
            </w:r>
          </w:p>
        </w:tc>
      </w:tr>
      <w:tr w:rsidR="00E7651C" w:rsidRPr="00E7651C" w14:paraId="24ADC016" w14:textId="77777777" w:rsidTr="00E7651C">
        <w:trPr>
          <w:trHeight w:val="315"/>
        </w:trPr>
        <w:tc>
          <w:tcPr>
            <w:tcW w:w="960" w:type="dxa"/>
            <w:tcBorders>
              <w:top w:val="single" w:sz="4" w:space="0" w:color="auto"/>
              <w:left w:val="single" w:sz="4" w:space="0" w:color="auto"/>
              <w:bottom w:val="nil"/>
              <w:right w:val="single" w:sz="4" w:space="0" w:color="auto"/>
            </w:tcBorders>
            <w:shd w:val="clear" w:color="auto" w:fill="auto"/>
            <w:noWrap/>
            <w:vAlign w:val="bottom"/>
            <w:hideMark/>
          </w:tcPr>
          <w:p w14:paraId="534434B9"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w:t>
            </w:r>
          </w:p>
        </w:tc>
        <w:tc>
          <w:tcPr>
            <w:tcW w:w="3880" w:type="dxa"/>
            <w:tcBorders>
              <w:top w:val="single" w:sz="4" w:space="0" w:color="auto"/>
              <w:left w:val="nil"/>
              <w:bottom w:val="nil"/>
              <w:right w:val="single" w:sz="4" w:space="0" w:color="auto"/>
            </w:tcBorders>
            <w:shd w:val="clear" w:color="auto" w:fill="auto"/>
            <w:noWrap/>
            <w:vAlign w:val="bottom"/>
            <w:hideMark/>
          </w:tcPr>
          <w:p w14:paraId="7AA787AD"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 xml:space="preserve">Site Set Up </w:t>
            </w:r>
          </w:p>
        </w:tc>
        <w:tc>
          <w:tcPr>
            <w:tcW w:w="960" w:type="dxa"/>
            <w:tcBorders>
              <w:top w:val="single" w:sz="4" w:space="0" w:color="auto"/>
              <w:left w:val="nil"/>
              <w:bottom w:val="nil"/>
              <w:right w:val="single" w:sz="4" w:space="0" w:color="auto"/>
            </w:tcBorders>
            <w:shd w:val="clear" w:color="auto" w:fill="auto"/>
            <w:noWrap/>
            <w:vAlign w:val="bottom"/>
            <w:hideMark/>
          </w:tcPr>
          <w:p w14:paraId="080CFC53"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1 Day</w:t>
            </w:r>
          </w:p>
        </w:tc>
        <w:tc>
          <w:tcPr>
            <w:tcW w:w="1120" w:type="dxa"/>
            <w:tcBorders>
              <w:top w:val="single" w:sz="4" w:space="0" w:color="auto"/>
              <w:left w:val="nil"/>
              <w:bottom w:val="nil"/>
              <w:right w:val="single" w:sz="4" w:space="0" w:color="auto"/>
            </w:tcBorders>
            <w:shd w:val="clear" w:color="auto" w:fill="auto"/>
            <w:noWrap/>
            <w:vAlign w:val="bottom"/>
            <w:hideMark/>
          </w:tcPr>
          <w:p w14:paraId="7538B505"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06/05/2020</w:t>
            </w:r>
          </w:p>
        </w:tc>
        <w:tc>
          <w:tcPr>
            <w:tcW w:w="1120" w:type="dxa"/>
            <w:tcBorders>
              <w:top w:val="single" w:sz="4" w:space="0" w:color="auto"/>
              <w:left w:val="nil"/>
              <w:bottom w:val="nil"/>
              <w:right w:val="single" w:sz="4" w:space="0" w:color="auto"/>
            </w:tcBorders>
            <w:shd w:val="clear" w:color="auto" w:fill="auto"/>
            <w:noWrap/>
            <w:vAlign w:val="bottom"/>
            <w:hideMark/>
          </w:tcPr>
          <w:p w14:paraId="1B857BDA"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06/05/2020</w:t>
            </w:r>
          </w:p>
        </w:tc>
        <w:tc>
          <w:tcPr>
            <w:tcW w:w="1640" w:type="dxa"/>
            <w:tcBorders>
              <w:top w:val="single" w:sz="4" w:space="0" w:color="auto"/>
              <w:left w:val="nil"/>
              <w:bottom w:val="nil"/>
              <w:right w:val="single" w:sz="4" w:space="0" w:color="auto"/>
            </w:tcBorders>
            <w:shd w:val="clear" w:color="auto" w:fill="auto"/>
            <w:noWrap/>
            <w:vAlign w:val="bottom"/>
            <w:hideMark/>
          </w:tcPr>
          <w:p w14:paraId="6AED178F"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 </w:t>
            </w:r>
          </w:p>
        </w:tc>
      </w:tr>
      <w:tr w:rsidR="00E7651C" w:rsidRPr="00E7651C" w14:paraId="4B857B38" w14:textId="77777777" w:rsidTr="00E7651C">
        <w:trPr>
          <w:trHeight w:val="315"/>
        </w:trPr>
        <w:tc>
          <w:tcPr>
            <w:tcW w:w="96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38AEDEA4"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2</w:t>
            </w:r>
          </w:p>
        </w:tc>
        <w:tc>
          <w:tcPr>
            <w:tcW w:w="3880" w:type="dxa"/>
            <w:tcBorders>
              <w:top w:val="single" w:sz="8" w:space="0" w:color="auto"/>
              <w:left w:val="nil"/>
              <w:bottom w:val="single" w:sz="8" w:space="0" w:color="auto"/>
              <w:right w:val="single" w:sz="4" w:space="0" w:color="auto"/>
            </w:tcBorders>
            <w:shd w:val="clear" w:color="auto" w:fill="auto"/>
            <w:noWrap/>
            <w:vAlign w:val="bottom"/>
            <w:hideMark/>
          </w:tcPr>
          <w:p w14:paraId="279FFA78" w14:textId="77777777" w:rsidR="00E7651C" w:rsidRPr="00E7651C" w:rsidRDefault="00E7651C" w:rsidP="00E7651C">
            <w:pPr>
              <w:spacing w:after="0" w:line="240" w:lineRule="auto"/>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 xml:space="preserve">Groundworks </w:t>
            </w:r>
          </w:p>
        </w:tc>
        <w:tc>
          <w:tcPr>
            <w:tcW w:w="960" w:type="dxa"/>
            <w:tcBorders>
              <w:top w:val="single" w:sz="8" w:space="0" w:color="auto"/>
              <w:left w:val="nil"/>
              <w:bottom w:val="single" w:sz="8" w:space="0" w:color="auto"/>
              <w:right w:val="single" w:sz="4" w:space="0" w:color="auto"/>
            </w:tcBorders>
            <w:shd w:val="clear" w:color="auto" w:fill="auto"/>
            <w:noWrap/>
            <w:vAlign w:val="bottom"/>
            <w:hideMark/>
          </w:tcPr>
          <w:p w14:paraId="3F588C9C" w14:textId="77777777" w:rsidR="00E7651C" w:rsidRPr="00E7651C" w:rsidRDefault="00E7651C" w:rsidP="00E7651C">
            <w:pPr>
              <w:spacing w:after="0" w:line="240" w:lineRule="auto"/>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13 Days</w:t>
            </w:r>
          </w:p>
        </w:tc>
        <w:tc>
          <w:tcPr>
            <w:tcW w:w="1120" w:type="dxa"/>
            <w:tcBorders>
              <w:top w:val="single" w:sz="8" w:space="0" w:color="auto"/>
              <w:left w:val="nil"/>
              <w:bottom w:val="single" w:sz="8" w:space="0" w:color="auto"/>
              <w:right w:val="single" w:sz="4" w:space="0" w:color="auto"/>
            </w:tcBorders>
            <w:shd w:val="clear" w:color="auto" w:fill="auto"/>
            <w:noWrap/>
            <w:vAlign w:val="bottom"/>
            <w:hideMark/>
          </w:tcPr>
          <w:p w14:paraId="43170D4B"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07/05/2020</w:t>
            </w:r>
          </w:p>
        </w:tc>
        <w:tc>
          <w:tcPr>
            <w:tcW w:w="1120" w:type="dxa"/>
            <w:tcBorders>
              <w:top w:val="single" w:sz="8" w:space="0" w:color="auto"/>
              <w:left w:val="nil"/>
              <w:bottom w:val="single" w:sz="8" w:space="0" w:color="auto"/>
              <w:right w:val="single" w:sz="4" w:space="0" w:color="auto"/>
            </w:tcBorders>
            <w:shd w:val="clear" w:color="auto" w:fill="auto"/>
            <w:noWrap/>
            <w:vAlign w:val="bottom"/>
            <w:hideMark/>
          </w:tcPr>
          <w:p w14:paraId="6665E12B"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25/05/2020</w:t>
            </w:r>
          </w:p>
        </w:tc>
        <w:tc>
          <w:tcPr>
            <w:tcW w:w="1640" w:type="dxa"/>
            <w:tcBorders>
              <w:top w:val="single" w:sz="8" w:space="0" w:color="auto"/>
              <w:left w:val="nil"/>
              <w:bottom w:val="single" w:sz="8" w:space="0" w:color="auto"/>
              <w:right w:val="single" w:sz="4" w:space="0" w:color="auto"/>
            </w:tcBorders>
            <w:shd w:val="clear" w:color="auto" w:fill="auto"/>
            <w:noWrap/>
            <w:vAlign w:val="bottom"/>
            <w:hideMark/>
          </w:tcPr>
          <w:p w14:paraId="6D7C102D"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1</w:t>
            </w:r>
          </w:p>
        </w:tc>
      </w:tr>
      <w:tr w:rsidR="00E7651C" w:rsidRPr="00E7651C" w14:paraId="73AADBF7" w14:textId="77777777" w:rsidTr="00E7651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AD4EA56"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3</w:t>
            </w:r>
          </w:p>
        </w:tc>
        <w:tc>
          <w:tcPr>
            <w:tcW w:w="3880" w:type="dxa"/>
            <w:tcBorders>
              <w:top w:val="nil"/>
              <w:left w:val="nil"/>
              <w:bottom w:val="single" w:sz="4" w:space="0" w:color="auto"/>
              <w:right w:val="single" w:sz="4" w:space="0" w:color="auto"/>
            </w:tcBorders>
            <w:shd w:val="clear" w:color="auto" w:fill="auto"/>
            <w:noWrap/>
            <w:vAlign w:val="bottom"/>
            <w:hideMark/>
          </w:tcPr>
          <w:p w14:paraId="352EBAA9"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 xml:space="preserve">Clearance </w:t>
            </w:r>
          </w:p>
        </w:tc>
        <w:tc>
          <w:tcPr>
            <w:tcW w:w="960" w:type="dxa"/>
            <w:tcBorders>
              <w:top w:val="nil"/>
              <w:left w:val="nil"/>
              <w:bottom w:val="single" w:sz="4" w:space="0" w:color="auto"/>
              <w:right w:val="single" w:sz="4" w:space="0" w:color="auto"/>
            </w:tcBorders>
            <w:shd w:val="clear" w:color="auto" w:fill="auto"/>
            <w:noWrap/>
            <w:vAlign w:val="bottom"/>
            <w:hideMark/>
          </w:tcPr>
          <w:p w14:paraId="5CBBC1EE"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2 Days</w:t>
            </w:r>
          </w:p>
        </w:tc>
        <w:tc>
          <w:tcPr>
            <w:tcW w:w="1120" w:type="dxa"/>
            <w:tcBorders>
              <w:top w:val="nil"/>
              <w:left w:val="nil"/>
              <w:bottom w:val="single" w:sz="4" w:space="0" w:color="auto"/>
              <w:right w:val="single" w:sz="4" w:space="0" w:color="auto"/>
            </w:tcBorders>
            <w:shd w:val="clear" w:color="auto" w:fill="auto"/>
            <w:noWrap/>
            <w:vAlign w:val="bottom"/>
            <w:hideMark/>
          </w:tcPr>
          <w:p w14:paraId="2A0BADD1"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07/05/2020</w:t>
            </w:r>
          </w:p>
        </w:tc>
        <w:tc>
          <w:tcPr>
            <w:tcW w:w="1120" w:type="dxa"/>
            <w:tcBorders>
              <w:top w:val="nil"/>
              <w:left w:val="nil"/>
              <w:bottom w:val="single" w:sz="4" w:space="0" w:color="auto"/>
              <w:right w:val="single" w:sz="4" w:space="0" w:color="auto"/>
            </w:tcBorders>
            <w:shd w:val="clear" w:color="auto" w:fill="auto"/>
            <w:noWrap/>
            <w:vAlign w:val="bottom"/>
            <w:hideMark/>
          </w:tcPr>
          <w:p w14:paraId="1D17E30D"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08/05/2020</w:t>
            </w:r>
          </w:p>
        </w:tc>
        <w:tc>
          <w:tcPr>
            <w:tcW w:w="1640" w:type="dxa"/>
            <w:tcBorders>
              <w:top w:val="nil"/>
              <w:left w:val="nil"/>
              <w:bottom w:val="single" w:sz="4" w:space="0" w:color="auto"/>
              <w:right w:val="single" w:sz="4" w:space="0" w:color="auto"/>
            </w:tcBorders>
            <w:shd w:val="clear" w:color="auto" w:fill="auto"/>
            <w:noWrap/>
            <w:vAlign w:val="bottom"/>
            <w:hideMark/>
          </w:tcPr>
          <w:p w14:paraId="386E1F13"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w:t>
            </w:r>
          </w:p>
        </w:tc>
      </w:tr>
      <w:tr w:rsidR="00E7651C" w:rsidRPr="00E7651C" w14:paraId="2028F7A1" w14:textId="77777777" w:rsidTr="00E7651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C5782E"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4</w:t>
            </w:r>
          </w:p>
        </w:tc>
        <w:tc>
          <w:tcPr>
            <w:tcW w:w="3880" w:type="dxa"/>
            <w:tcBorders>
              <w:top w:val="nil"/>
              <w:left w:val="nil"/>
              <w:bottom w:val="single" w:sz="4" w:space="0" w:color="auto"/>
              <w:right w:val="single" w:sz="4" w:space="0" w:color="auto"/>
            </w:tcBorders>
            <w:shd w:val="clear" w:color="auto" w:fill="auto"/>
            <w:noWrap/>
            <w:vAlign w:val="bottom"/>
            <w:hideMark/>
          </w:tcPr>
          <w:p w14:paraId="3EA07AD1"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Drill for Piles</w:t>
            </w:r>
          </w:p>
        </w:tc>
        <w:tc>
          <w:tcPr>
            <w:tcW w:w="960" w:type="dxa"/>
            <w:tcBorders>
              <w:top w:val="nil"/>
              <w:left w:val="nil"/>
              <w:bottom w:val="single" w:sz="4" w:space="0" w:color="auto"/>
              <w:right w:val="single" w:sz="4" w:space="0" w:color="auto"/>
            </w:tcBorders>
            <w:shd w:val="clear" w:color="auto" w:fill="auto"/>
            <w:noWrap/>
            <w:vAlign w:val="bottom"/>
            <w:hideMark/>
          </w:tcPr>
          <w:p w14:paraId="2D947261"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5 Days</w:t>
            </w:r>
          </w:p>
        </w:tc>
        <w:tc>
          <w:tcPr>
            <w:tcW w:w="1120" w:type="dxa"/>
            <w:tcBorders>
              <w:top w:val="nil"/>
              <w:left w:val="nil"/>
              <w:bottom w:val="single" w:sz="4" w:space="0" w:color="auto"/>
              <w:right w:val="single" w:sz="4" w:space="0" w:color="auto"/>
            </w:tcBorders>
            <w:shd w:val="clear" w:color="auto" w:fill="auto"/>
            <w:noWrap/>
            <w:vAlign w:val="bottom"/>
            <w:hideMark/>
          </w:tcPr>
          <w:p w14:paraId="32F4AD89"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11/05/2020</w:t>
            </w:r>
          </w:p>
        </w:tc>
        <w:tc>
          <w:tcPr>
            <w:tcW w:w="1120" w:type="dxa"/>
            <w:tcBorders>
              <w:top w:val="nil"/>
              <w:left w:val="nil"/>
              <w:bottom w:val="single" w:sz="4" w:space="0" w:color="auto"/>
              <w:right w:val="single" w:sz="4" w:space="0" w:color="auto"/>
            </w:tcBorders>
            <w:shd w:val="clear" w:color="auto" w:fill="auto"/>
            <w:noWrap/>
            <w:vAlign w:val="bottom"/>
            <w:hideMark/>
          </w:tcPr>
          <w:p w14:paraId="6FB22062"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15/05/2020</w:t>
            </w:r>
          </w:p>
        </w:tc>
        <w:tc>
          <w:tcPr>
            <w:tcW w:w="1640" w:type="dxa"/>
            <w:tcBorders>
              <w:top w:val="nil"/>
              <w:left w:val="nil"/>
              <w:bottom w:val="single" w:sz="4" w:space="0" w:color="auto"/>
              <w:right w:val="single" w:sz="4" w:space="0" w:color="auto"/>
            </w:tcBorders>
            <w:shd w:val="clear" w:color="auto" w:fill="auto"/>
            <w:noWrap/>
            <w:vAlign w:val="bottom"/>
            <w:hideMark/>
          </w:tcPr>
          <w:p w14:paraId="1F91319C"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3</w:t>
            </w:r>
          </w:p>
        </w:tc>
      </w:tr>
      <w:tr w:rsidR="00E7651C" w:rsidRPr="00E7651C" w14:paraId="3A240474" w14:textId="77777777" w:rsidTr="00E7651C">
        <w:trPr>
          <w:trHeight w:val="315"/>
        </w:trPr>
        <w:tc>
          <w:tcPr>
            <w:tcW w:w="960" w:type="dxa"/>
            <w:tcBorders>
              <w:top w:val="nil"/>
              <w:left w:val="single" w:sz="4" w:space="0" w:color="auto"/>
              <w:bottom w:val="nil"/>
              <w:right w:val="single" w:sz="4" w:space="0" w:color="auto"/>
            </w:tcBorders>
            <w:shd w:val="clear" w:color="auto" w:fill="auto"/>
            <w:noWrap/>
            <w:vAlign w:val="bottom"/>
            <w:hideMark/>
          </w:tcPr>
          <w:p w14:paraId="5EB099AD"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5</w:t>
            </w:r>
          </w:p>
        </w:tc>
        <w:tc>
          <w:tcPr>
            <w:tcW w:w="3880" w:type="dxa"/>
            <w:tcBorders>
              <w:top w:val="nil"/>
              <w:left w:val="nil"/>
              <w:bottom w:val="nil"/>
              <w:right w:val="single" w:sz="4" w:space="0" w:color="auto"/>
            </w:tcBorders>
            <w:shd w:val="clear" w:color="auto" w:fill="auto"/>
            <w:noWrap/>
            <w:vAlign w:val="bottom"/>
            <w:hideMark/>
          </w:tcPr>
          <w:p w14:paraId="380478E9"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Casting of Piles</w:t>
            </w:r>
          </w:p>
        </w:tc>
        <w:tc>
          <w:tcPr>
            <w:tcW w:w="960" w:type="dxa"/>
            <w:tcBorders>
              <w:top w:val="nil"/>
              <w:left w:val="nil"/>
              <w:bottom w:val="nil"/>
              <w:right w:val="single" w:sz="4" w:space="0" w:color="auto"/>
            </w:tcBorders>
            <w:shd w:val="clear" w:color="auto" w:fill="auto"/>
            <w:noWrap/>
            <w:vAlign w:val="bottom"/>
            <w:hideMark/>
          </w:tcPr>
          <w:p w14:paraId="1E9F4E2D"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6 Days</w:t>
            </w:r>
          </w:p>
        </w:tc>
        <w:tc>
          <w:tcPr>
            <w:tcW w:w="1120" w:type="dxa"/>
            <w:tcBorders>
              <w:top w:val="nil"/>
              <w:left w:val="nil"/>
              <w:bottom w:val="nil"/>
              <w:right w:val="single" w:sz="4" w:space="0" w:color="auto"/>
            </w:tcBorders>
            <w:shd w:val="clear" w:color="auto" w:fill="auto"/>
            <w:noWrap/>
            <w:vAlign w:val="bottom"/>
            <w:hideMark/>
          </w:tcPr>
          <w:p w14:paraId="6086CB6B"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18/05/2020</w:t>
            </w:r>
          </w:p>
        </w:tc>
        <w:tc>
          <w:tcPr>
            <w:tcW w:w="1120" w:type="dxa"/>
            <w:tcBorders>
              <w:top w:val="nil"/>
              <w:left w:val="nil"/>
              <w:bottom w:val="nil"/>
              <w:right w:val="single" w:sz="4" w:space="0" w:color="auto"/>
            </w:tcBorders>
            <w:shd w:val="clear" w:color="auto" w:fill="auto"/>
            <w:noWrap/>
            <w:vAlign w:val="bottom"/>
            <w:hideMark/>
          </w:tcPr>
          <w:p w14:paraId="2E36B51E"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25/05/2020</w:t>
            </w:r>
          </w:p>
        </w:tc>
        <w:tc>
          <w:tcPr>
            <w:tcW w:w="1640" w:type="dxa"/>
            <w:tcBorders>
              <w:top w:val="nil"/>
              <w:left w:val="nil"/>
              <w:bottom w:val="nil"/>
              <w:right w:val="single" w:sz="4" w:space="0" w:color="auto"/>
            </w:tcBorders>
            <w:shd w:val="clear" w:color="auto" w:fill="auto"/>
            <w:noWrap/>
            <w:vAlign w:val="bottom"/>
            <w:hideMark/>
          </w:tcPr>
          <w:p w14:paraId="03CF134C"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4</w:t>
            </w:r>
          </w:p>
        </w:tc>
      </w:tr>
      <w:tr w:rsidR="00E7651C" w:rsidRPr="00E7651C" w14:paraId="378139D3" w14:textId="77777777" w:rsidTr="00E7651C">
        <w:trPr>
          <w:trHeight w:val="315"/>
        </w:trPr>
        <w:tc>
          <w:tcPr>
            <w:tcW w:w="96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12CBB8AD"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6</w:t>
            </w:r>
          </w:p>
        </w:tc>
        <w:tc>
          <w:tcPr>
            <w:tcW w:w="3880" w:type="dxa"/>
            <w:tcBorders>
              <w:top w:val="single" w:sz="8" w:space="0" w:color="auto"/>
              <w:left w:val="nil"/>
              <w:bottom w:val="single" w:sz="8" w:space="0" w:color="auto"/>
              <w:right w:val="single" w:sz="4" w:space="0" w:color="auto"/>
            </w:tcBorders>
            <w:shd w:val="clear" w:color="auto" w:fill="auto"/>
            <w:noWrap/>
            <w:vAlign w:val="bottom"/>
            <w:hideMark/>
          </w:tcPr>
          <w:p w14:paraId="2C7872DB" w14:textId="77777777" w:rsidR="00E7651C" w:rsidRPr="00E7651C" w:rsidRDefault="00E7651C" w:rsidP="00E7651C">
            <w:pPr>
              <w:spacing w:after="0" w:line="240" w:lineRule="auto"/>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Substructure Construction</w:t>
            </w:r>
          </w:p>
        </w:tc>
        <w:tc>
          <w:tcPr>
            <w:tcW w:w="960" w:type="dxa"/>
            <w:tcBorders>
              <w:top w:val="single" w:sz="8" w:space="0" w:color="auto"/>
              <w:left w:val="nil"/>
              <w:bottom w:val="single" w:sz="8" w:space="0" w:color="auto"/>
              <w:right w:val="single" w:sz="4" w:space="0" w:color="auto"/>
            </w:tcBorders>
            <w:shd w:val="clear" w:color="auto" w:fill="auto"/>
            <w:noWrap/>
            <w:vAlign w:val="bottom"/>
            <w:hideMark/>
          </w:tcPr>
          <w:p w14:paraId="23DB0344" w14:textId="77777777" w:rsidR="00E7651C" w:rsidRPr="00E7651C" w:rsidRDefault="00E7651C" w:rsidP="00E7651C">
            <w:pPr>
              <w:spacing w:after="0" w:line="240" w:lineRule="auto"/>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9 Days</w:t>
            </w:r>
          </w:p>
        </w:tc>
        <w:tc>
          <w:tcPr>
            <w:tcW w:w="1120" w:type="dxa"/>
            <w:tcBorders>
              <w:top w:val="single" w:sz="8" w:space="0" w:color="auto"/>
              <w:left w:val="nil"/>
              <w:bottom w:val="single" w:sz="8" w:space="0" w:color="auto"/>
              <w:right w:val="single" w:sz="4" w:space="0" w:color="auto"/>
            </w:tcBorders>
            <w:shd w:val="clear" w:color="auto" w:fill="auto"/>
            <w:noWrap/>
            <w:vAlign w:val="bottom"/>
            <w:hideMark/>
          </w:tcPr>
          <w:p w14:paraId="24191B07"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26/05/2020</w:t>
            </w:r>
          </w:p>
        </w:tc>
        <w:tc>
          <w:tcPr>
            <w:tcW w:w="1120" w:type="dxa"/>
            <w:tcBorders>
              <w:top w:val="single" w:sz="8" w:space="0" w:color="auto"/>
              <w:left w:val="nil"/>
              <w:bottom w:val="single" w:sz="8" w:space="0" w:color="auto"/>
              <w:right w:val="single" w:sz="4" w:space="0" w:color="auto"/>
            </w:tcBorders>
            <w:shd w:val="clear" w:color="auto" w:fill="auto"/>
            <w:noWrap/>
            <w:vAlign w:val="bottom"/>
            <w:hideMark/>
          </w:tcPr>
          <w:p w14:paraId="722E8E6B"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05/06/2020</w:t>
            </w:r>
          </w:p>
        </w:tc>
        <w:tc>
          <w:tcPr>
            <w:tcW w:w="1640" w:type="dxa"/>
            <w:tcBorders>
              <w:top w:val="single" w:sz="8" w:space="0" w:color="auto"/>
              <w:left w:val="nil"/>
              <w:bottom w:val="single" w:sz="8" w:space="0" w:color="auto"/>
              <w:right w:val="single" w:sz="4" w:space="0" w:color="auto"/>
            </w:tcBorders>
            <w:shd w:val="clear" w:color="auto" w:fill="auto"/>
            <w:noWrap/>
            <w:vAlign w:val="bottom"/>
            <w:hideMark/>
          </w:tcPr>
          <w:p w14:paraId="7F1A8585"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5</w:t>
            </w:r>
          </w:p>
        </w:tc>
      </w:tr>
      <w:tr w:rsidR="00E7651C" w:rsidRPr="00E7651C" w14:paraId="75E05AD5" w14:textId="77777777" w:rsidTr="00E7651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3942CE4"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7</w:t>
            </w:r>
          </w:p>
        </w:tc>
        <w:tc>
          <w:tcPr>
            <w:tcW w:w="3880" w:type="dxa"/>
            <w:tcBorders>
              <w:top w:val="nil"/>
              <w:left w:val="nil"/>
              <w:bottom w:val="single" w:sz="4" w:space="0" w:color="auto"/>
              <w:right w:val="single" w:sz="4" w:space="0" w:color="auto"/>
            </w:tcBorders>
            <w:shd w:val="clear" w:color="auto" w:fill="auto"/>
            <w:noWrap/>
            <w:vAlign w:val="bottom"/>
            <w:hideMark/>
          </w:tcPr>
          <w:p w14:paraId="168B0D7C"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 xml:space="preserve">Shuttering for Pile Caps </w:t>
            </w:r>
          </w:p>
        </w:tc>
        <w:tc>
          <w:tcPr>
            <w:tcW w:w="960" w:type="dxa"/>
            <w:tcBorders>
              <w:top w:val="nil"/>
              <w:left w:val="nil"/>
              <w:bottom w:val="single" w:sz="4" w:space="0" w:color="auto"/>
              <w:right w:val="single" w:sz="4" w:space="0" w:color="auto"/>
            </w:tcBorders>
            <w:shd w:val="clear" w:color="auto" w:fill="auto"/>
            <w:noWrap/>
            <w:vAlign w:val="bottom"/>
            <w:hideMark/>
          </w:tcPr>
          <w:p w14:paraId="6F90FBD3"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4 Days</w:t>
            </w:r>
          </w:p>
        </w:tc>
        <w:tc>
          <w:tcPr>
            <w:tcW w:w="1120" w:type="dxa"/>
            <w:tcBorders>
              <w:top w:val="nil"/>
              <w:left w:val="nil"/>
              <w:bottom w:val="single" w:sz="4" w:space="0" w:color="auto"/>
              <w:right w:val="single" w:sz="4" w:space="0" w:color="auto"/>
            </w:tcBorders>
            <w:shd w:val="clear" w:color="auto" w:fill="auto"/>
            <w:noWrap/>
            <w:vAlign w:val="bottom"/>
            <w:hideMark/>
          </w:tcPr>
          <w:p w14:paraId="2819CD2F"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26/05/2020</w:t>
            </w:r>
          </w:p>
        </w:tc>
        <w:tc>
          <w:tcPr>
            <w:tcW w:w="1120" w:type="dxa"/>
            <w:tcBorders>
              <w:top w:val="nil"/>
              <w:left w:val="nil"/>
              <w:bottom w:val="single" w:sz="4" w:space="0" w:color="auto"/>
              <w:right w:val="single" w:sz="4" w:space="0" w:color="auto"/>
            </w:tcBorders>
            <w:shd w:val="clear" w:color="auto" w:fill="auto"/>
            <w:noWrap/>
            <w:vAlign w:val="bottom"/>
            <w:hideMark/>
          </w:tcPr>
          <w:p w14:paraId="00E13D8C"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29/05/2020</w:t>
            </w:r>
          </w:p>
        </w:tc>
        <w:tc>
          <w:tcPr>
            <w:tcW w:w="1640" w:type="dxa"/>
            <w:tcBorders>
              <w:top w:val="nil"/>
              <w:left w:val="nil"/>
              <w:bottom w:val="single" w:sz="4" w:space="0" w:color="auto"/>
              <w:right w:val="single" w:sz="4" w:space="0" w:color="auto"/>
            </w:tcBorders>
            <w:shd w:val="clear" w:color="auto" w:fill="auto"/>
            <w:noWrap/>
            <w:vAlign w:val="bottom"/>
            <w:hideMark/>
          </w:tcPr>
          <w:p w14:paraId="5C02E38C"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5</w:t>
            </w:r>
          </w:p>
        </w:tc>
      </w:tr>
      <w:tr w:rsidR="00E7651C" w:rsidRPr="00E7651C" w14:paraId="535E2D18" w14:textId="77777777" w:rsidTr="00E7651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B09950A"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8</w:t>
            </w:r>
          </w:p>
        </w:tc>
        <w:tc>
          <w:tcPr>
            <w:tcW w:w="3880" w:type="dxa"/>
            <w:tcBorders>
              <w:top w:val="nil"/>
              <w:left w:val="nil"/>
              <w:bottom w:val="single" w:sz="4" w:space="0" w:color="auto"/>
              <w:right w:val="single" w:sz="4" w:space="0" w:color="auto"/>
            </w:tcBorders>
            <w:shd w:val="clear" w:color="auto" w:fill="auto"/>
            <w:noWrap/>
            <w:vAlign w:val="bottom"/>
            <w:hideMark/>
          </w:tcPr>
          <w:p w14:paraId="79A77D9E"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 xml:space="preserve">Cast Pile Caps </w:t>
            </w:r>
          </w:p>
        </w:tc>
        <w:tc>
          <w:tcPr>
            <w:tcW w:w="960" w:type="dxa"/>
            <w:tcBorders>
              <w:top w:val="nil"/>
              <w:left w:val="nil"/>
              <w:bottom w:val="single" w:sz="4" w:space="0" w:color="auto"/>
              <w:right w:val="single" w:sz="4" w:space="0" w:color="auto"/>
            </w:tcBorders>
            <w:shd w:val="clear" w:color="auto" w:fill="auto"/>
            <w:noWrap/>
            <w:vAlign w:val="bottom"/>
            <w:hideMark/>
          </w:tcPr>
          <w:p w14:paraId="298B0033"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5 Days</w:t>
            </w:r>
          </w:p>
        </w:tc>
        <w:tc>
          <w:tcPr>
            <w:tcW w:w="1120" w:type="dxa"/>
            <w:tcBorders>
              <w:top w:val="nil"/>
              <w:left w:val="nil"/>
              <w:bottom w:val="single" w:sz="4" w:space="0" w:color="auto"/>
              <w:right w:val="single" w:sz="4" w:space="0" w:color="auto"/>
            </w:tcBorders>
            <w:shd w:val="clear" w:color="auto" w:fill="auto"/>
            <w:noWrap/>
            <w:vAlign w:val="bottom"/>
            <w:hideMark/>
          </w:tcPr>
          <w:p w14:paraId="54936A49"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01/06/2020</w:t>
            </w:r>
          </w:p>
        </w:tc>
        <w:tc>
          <w:tcPr>
            <w:tcW w:w="1120" w:type="dxa"/>
            <w:tcBorders>
              <w:top w:val="nil"/>
              <w:left w:val="nil"/>
              <w:bottom w:val="single" w:sz="4" w:space="0" w:color="auto"/>
              <w:right w:val="single" w:sz="4" w:space="0" w:color="auto"/>
            </w:tcBorders>
            <w:shd w:val="clear" w:color="auto" w:fill="auto"/>
            <w:noWrap/>
            <w:vAlign w:val="bottom"/>
            <w:hideMark/>
          </w:tcPr>
          <w:p w14:paraId="3661507B"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05/06/2020</w:t>
            </w:r>
          </w:p>
        </w:tc>
        <w:tc>
          <w:tcPr>
            <w:tcW w:w="1640" w:type="dxa"/>
            <w:tcBorders>
              <w:top w:val="nil"/>
              <w:left w:val="nil"/>
              <w:bottom w:val="single" w:sz="4" w:space="0" w:color="auto"/>
              <w:right w:val="single" w:sz="4" w:space="0" w:color="auto"/>
            </w:tcBorders>
            <w:shd w:val="clear" w:color="auto" w:fill="auto"/>
            <w:noWrap/>
            <w:vAlign w:val="bottom"/>
            <w:hideMark/>
          </w:tcPr>
          <w:p w14:paraId="4E594FFB"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7</w:t>
            </w:r>
          </w:p>
        </w:tc>
      </w:tr>
      <w:tr w:rsidR="00E7651C" w:rsidRPr="00E7651C" w14:paraId="2FB9C5B6" w14:textId="77777777" w:rsidTr="00E7651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EF4D48C"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9</w:t>
            </w:r>
          </w:p>
        </w:tc>
        <w:tc>
          <w:tcPr>
            <w:tcW w:w="3880" w:type="dxa"/>
            <w:tcBorders>
              <w:top w:val="nil"/>
              <w:left w:val="nil"/>
              <w:bottom w:val="single" w:sz="4" w:space="0" w:color="auto"/>
              <w:right w:val="single" w:sz="4" w:space="0" w:color="auto"/>
            </w:tcBorders>
            <w:shd w:val="clear" w:color="auto" w:fill="auto"/>
            <w:noWrap/>
            <w:vAlign w:val="bottom"/>
            <w:hideMark/>
          </w:tcPr>
          <w:p w14:paraId="718AEF19"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Shuttering for Abutments</w:t>
            </w:r>
          </w:p>
        </w:tc>
        <w:tc>
          <w:tcPr>
            <w:tcW w:w="960" w:type="dxa"/>
            <w:tcBorders>
              <w:top w:val="nil"/>
              <w:left w:val="nil"/>
              <w:bottom w:val="single" w:sz="4" w:space="0" w:color="auto"/>
              <w:right w:val="single" w:sz="4" w:space="0" w:color="auto"/>
            </w:tcBorders>
            <w:shd w:val="clear" w:color="auto" w:fill="auto"/>
            <w:noWrap/>
            <w:vAlign w:val="bottom"/>
            <w:hideMark/>
          </w:tcPr>
          <w:p w14:paraId="7A039607"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2 Days</w:t>
            </w:r>
          </w:p>
        </w:tc>
        <w:tc>
          <w:tcPr>
            <w:tcW w:w="1120" w:type="dxa"/>
            <w:tcBorders>
              <w:top w:val="nil"/>
              <w:left w:val="nil"/>
              <w:bottom w:val="single" w:sz="4" w:space="0" w:color="auto"/>
              <w:right w:val="single" w:sz="4" w:space="0" w:color="auto"/>
            </w:tcBorders>
            <w:shd w:val="clear" w:color="auto" w:fill="auto"/>
            <w:noWrap/>
            <w:vAlign w:val="bottom"/>
            <w:hideMark/>
          </w:tcPr>
          <w:p w14:paraId="769F85CC"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26/05/2020</w:t>
            </w:r>
          </w:p>
        </w:tc>
        <w:tc>
          <w:tcPr>
            <w:tcW w:w="1120" w:type="dxa"/>
            <w:tcBorders>
              <w:top w:val="nil"/>
              <w:left w:val="nil"/>
              <w:bottom w:val="single" w:sz="4" w:space="0" w:color="auto"/>
              <w:right w:val="single" w:sz="4" w:space="0" w:color="auto"/>
            </w:tcBorders>
            <w:shd w:val="clear" w:color="auto" w:fill="auto"/>
            <w:noWrap/>
            <w:vAlign w:val="bottom"/>
            <w:hideMark/>
          </w:tcPr>
          <w:p w14:paraId="60DCDBAB"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27/05/2020</w:t>
            </w:r>
          </w:p>
        </w:tc>
        <w:tc>
          <w:tcPr>
            <w:tcW w:w="1640" w:type="dxa"/>
            <w:tcBorders>
              <w:top w:val="nil"/>
              <w:left w:val="nil"/>
              <w:bottom w:val="single" w:sz="4" w:space="0" w:color="auto"/>
              <w:right w:val="single" w:sz="4" w:space="0" w:color="auto"/>
            </w:tcBorders>
            <w:shd w:val="clear" w:color="auto" w:fill="auto"/>
            <w:noWrap/>
            <w:vAlign w:val="bottom"/>
            <w:hideMark/>
          </w:tcPr>
          <w:p w14:paraId="13E41301"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5</w:t>
            </w:r>
          </w:p>
        </w:tc>
      </w:tr>
      <w:tr w:rsidR="00E7651C" w:rsidRPr="00E7651C" w14:paraId="002A400D" w14:textId="77777777" w:rsidTr="00E7651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4E2A160"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10</w:t>
            </w:r>
          </w:p>
        </w:tc>
        <w:tc>
          <w:tcPr>
            <w:tcW w:w="3880" w:type="dxa"/>
            <w:tcBorders>
              <w:top w:val="nil"/>
              <w:left w:val="nil"/>
              <w:bottom w:val="single" w:sz="4" w:space="0" w:color="auto"/>
              <w:right w:val="single" w:sz="4" w:space="0" w:color="auto"/>
            </w:tcBorders>
            <w:shd w:val="clear" w:color="auto" w:fill="auto"/>
            <w:noWrap/>
            <w:vAlign w:val="bottom"/>
            <w:hideMark/>
          </w:tcPr>
          <w:p w14:paraId="05559394"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Cast Abutments</w:t>
            </w:r>
          </w:p>
        </w:tc>
        <w:tc>
          <w:tcPr>
            <w:tcW w:w="960" w:type="dxa"/>
            <w:tcBorders>
              <w:top w:val="nil"/>
              <w:left w:val="nil"/>
              <w:bottom w:val="single" w:sz="4" w:space="0" w:color="auto"/>
              <w:right w:val="single" w:sz="4" w:space="0" w:color="auto"/>
            </w:tcBorders>
            <w:shd w:val="clear" w:color="auto" w:fill="auto"/>
            <w:noWrap/>
            <w:vAlign w:val="bottom"/>
            <w:hideMark/>
          </w:tcPr>
          <w:p w14:paraId="3F0B54FB"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5 Days</w:t>
            </w:r>
          </w:p>
        </w:tc>
        <w:tc>
          <w:tcPr>
            <w:tcW w:w="1120" w:type="dxa"/>
            <w:tcBorders>
              <w:top w:val="nil"/>
              <w:left w:val="nil"/>
              <w:bottom w:val="single" w:sz="4" w:space="0" w:color="auto"/>
              <w:right w:val="single" w:sz="4" w:space="0" w:color="auto"/>
            </w:tcBorders>
            <w:shd w:val="clear" w:color="auto" w:fill="auto"/>
            <w:noWrap/>
            <w:vAlign w:val="bottom"/>
            <w:hideMark/>
          </w:tcPr>
          <w:p w14:paraId="30C7EE36"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28/05/2020</w:t>
            </w:r>
          </w:p>
        </w:tc>
        <w:tc>
          <w:tcPr>
            <w:tcW w:w="1120" w:type="dxa"/>
            <w:tcBorders>
              <w:top w:val="nil"/>
              <w:left w:val="nil"/>
              <w:bottom w:val="single" w:sz="4" w:space="0" w:color="auto"/>
              <w:right w:val="single" w:sz="4" w:space="0" w:color="auto"/>
            </w:tcBorders>
            <w:shd w:val="clear" w:color="auto" w:fill="auto"/>
            <w:noWrap/>
            <w:vAlign w:val="bottom"/>
            <w:hideMark/>
          </w:tcPr>
          <w:p w14:paraId="010A5CF8"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03/06/2020</w:t>
            </w:r>
          </w:p>
        </w:tc>
        <w:tc>
          <w:tcPr>
            <w:tcW w:w="1640" w:type="dxa"/>
            <w:tcBorders>
              <w:top w:val="nil"/>
              <w:left w:val="nil"/>
              <w:bottom w:val="single" w:sz="4" w:space="0" w:color="auto"/>
              <w:right w:val="single" w:sz="4" w:space="0" w:color="auto"/>
            </w:tcBorders>
            <w:shd w:val="clear" w:color="auto" w:fill="auto"/>
            <w:noWrap/>
            <w:vAlign w:val="bottom"/>
            <w:hideMark/>
          </w:tcPr>
          <w:p w14:paraId="059D5749"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9</w:t>
            </w:r>
          </w:p>
        </w:tc>
      </w:tr>
      <w:tr w:rsidR="00E7651C" w:rsidRPr="00E7651C" w14:paraId="030BD20A" w14:textId="77777777" w:rsidTr="00E7651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FE7D7FE"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11</w:t>
            </w:r>
          </w:p>
        </w:tc>
        <w:tc>
          <w:tcPr>
            <w:tcW w:w="3880" w:type="dxa"/>
            <w:tcBorders>
              <w:top w:val="nil"/>
              <w:left w:val="nil"/>
              <w:bottom w:val="single" w:sz="4" w:space="0" w:color="auto"/>
              <w:right w:val="single" w:sz="4" w:space="0" w:color="auto"/>
            </w:tcBorders>
            <w:shd w:val="clear" w:color="auto" w:fill="auto"/>
            <w:noWrap/>
            <w:vAlign w:val="bottom"/>
            <w:hideMark/>
          </w:tcPr>
          <w:p w14:paraId="2C561EB8"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Shuttering for Piers</w:t>
            </w:r>
          </w:p>
        </w:tc>
        <w:tc>
          <w:tcPr>
            <w:tcW w:w="960" w:type="dxa"/>
            <w:tcBorders>
              <w:top w:val="nil"/>
              <w:left w:val="nil"/>
              <w:bottom w:val="single" w:sz="4" w:space="0" w:color="auto"/>
              <w:right w:val="single" w:sz="4" w:space="0" w:color="auto"/>
            </w:tcBorders>
            <w:shd w:val="clear" w:color="auto" w:fill="auto"/>
            <w:noWrap/>
            <w:vAlign w:val="bottom"/>
            <w:hideMark/>
          </w:tcPr>
          <w:p w14:paraId="7EE53768"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2 Days</w:t>
            </w:r>
          </w:p>
        </w:tc>
        <w:tc>
          <w:tcPr>
            <w:tcW w:w="1120" w:type="dxa"/>
            <w:tcBorders>
              <w:top w:val="nil"/>
              <w:left w:val="nil"/>
              <w:bottom w:val="single" w:sz="4" w:space="0" w:color="auto"/>
              <w:right w:val="single" w:sz="4" w:space="0" w:color="auto"/>
            </w:tcBorders>
            <w:shd w:val="clear" w:color="auto" w:fill="auto"/>
            <w:noWrap/>
            <w:vAlign w:val="bottom"/>
            <w:hideMark/>
          </w:tcPr>
          <w:p w14:paraId="3A8B8452"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26/05/2020</w:t>
            </w:r>
          </w:p>
        </w:tc>
        <w:tc>
          <w:tcPr>
            <w:tcW w:w="1120" w:type="dxa"/>
            <w:tcBorders>
              <w:top w:val="nil"/>
              <w:left w:val="nil"/>
              <w:bottom w:val="single" w:sz="4" w:space="0" w:color="auto"/>
              <w:right w:val="single" w:sz="4" w:space="0" w:color="auto"/>
            </w:tcBorders>
            <w:shd w:val="clear" w:color="auto" w:fill="auto"/>
            <w:noWrap/>
            <w:vAlign w:val="bottom"/>
            <w:hideMark/>
          </w:tcPr>
          <w:p w14:paraId="15601B3A"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27/05/2020</w:t>
            </w:r>
          </w:p>
        </w:tc>
        <w:tc>
          <w:tcPr>
            <w:tcW w:w="1640" w:type="dxa"/>
            <w:tcBorders>
              <w:top w:val="nil"/>
              <w:left w:val="nil"/>
              <w:bottom w:val="single" w:sz="4" w:space="0" w:color="auto"/>
              <w:right w:val="single" w:sz="4" w:space="0" w:color="auto"/>
            </w:tcBorders>
            <w:shd w:val="clear" w:color="auto" w:fill="auto"/>
            <w:noWrap/>
            <w:vAlign w:val="bottom"/>
            <w:hideMark/>
          </w:tcPr>
          <w:p w14:paraId="230146F4"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5</w:t>
            </w:r>
          </w:p>
        </w:tc>
      </w:tr>
      <w:tr w:rsidR="00E7651C" w:rsidRPr="00E7651C" w14:paraId="6DD7F342" w14:textId="77777777" w:rsidTr="00E7651C">
        <w:trPr>
          <w:trHeight w:val="315"/>
        </w:trPr>
        <w:tc>
          <w:tcPr>
            <w:tcW w:w="960" w:type="dxa"/>
            <w:tcBorders>
              <w:top w:val="nil"/>
              <w:left w:val="single" w:sz="4" w:space="0" w:color="auto"/>
              <w:bottom w:val="nil"/>
              <w:right w:val="single" w:sz="4" w:space="0" w:color="auto"/>
            </w:tcBorders>
            <w:shd w:val="clear" w:color="auto" w:fill="auto"/>
            <w:noWrap/>
            <w:vAlign w:val="bottom"/>
            <w:hideMark/>
          </w:tcPr>
          <w:p w14:paraId="77858379"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12</w:t>
            </w:r>
          </w:p>
        </w:tc>
        <w:tc>
          <w:tcPr>
            <w:tcW w:w="3880" w:type="dxa"/>
            <w:tcBorders>
              <w:top w:val="nil"/>
              <w:left w:val="nil"/>
              <w:bottom w:val="nil"/>
              <w:right w:val="single" w:sz="4" w:space="0" w:color="auto"/>
            </w:tcBorders>
            <w:shd w:val="clear" w:color="auto" w:fill="auto"/>
            <w:noWrap/>
            <w:vAlign w:val="bottom"/>
            <w:hideMark/>
          </w:tcPr>
          <w:p w14:paraId="5811C1DA"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Cast Piers</w:t>
            </w:r>
          </w:p>
        </w:tc>
        <w:tc>
          <w:tcPr>
            <w:tcW w:w="960" w:type="dxa"/>
            <w:tcBorders>
              <w:top w:val="nil"/>
              <w:left w:val="nil"/>
              <w:bottom w:val="nil"/>
              <w:right w:val="single" w:sz="4" w:space="0" w:color="auto"/>
            </w:tcBorders>
            <w:shd w:val="clear" w:color="auto" w:fill="auto"/>
            <w:noWrap/>
            <w:vAlign w:val="bottom"/>
            <w:hideMark/>
          </w:tcPr>
          <w:p w14:paraId="3C46B391"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5 Days</w:t>
            </w:r>
          </w:p>
        </w:tc>
        <w:tc>
          <w:tcPr>
            <w:tcW w:w="1120" w:type="dxa"/>
            <w:tcBorders>
              <w:top w:val="nil"/>
              <w:left w:val="nil"/>
              <w:bottom w:val="nil"/>
              <w:right w:val="single" w:sz="4" w:space="0" w:color="auto"/>
            </w:tcBorders>
            <w:shd w:val="clear" w:color="auto" w:fill="auto"/>
            <w:noWrap/>
            <w:vAlign w:val="bottom"/>
            <w:hideMark/>
          </w:tcPr>
          <w:p w14:paraId="7F63A6AD"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28/05/2020</w:t>
            </w:r>
          </w:p>
        </w:tc>
        <w:tc>
          <w:tcPr>
            <w:tcW w:w="1120" w:type="dxa"/>
            <w:tcBorders>
              <w:top w:val="nil"/>
              <w:left w:val="nil"/>
              <w:bottom w:val="nil"/>
              <w:right w:val="single" w:sz="4" w:space="0" w:color="auto"/>
            </w:tcBorders>
            <w:shd w:val="clear" w:color="auto" w:fill="auto"/>
            <w:noWrap/>
            <w:vAlign w:val="bottom"/>
            <w:hideMark/>
          </w:tcPr>
          <w:p w14:paraId="2CFE355B"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03/06/2020</w:t>
            </w:r>
          </w:p>
        </w:tc>
        <w:tc>
          <w:tcPr>
            <w:tcW w:w="1640" w:type="dxa"/>
            <w:tcBorders>
              <w:top w:val="nil"/>
              <w:left w:val="nil"/>
              <w:bottom w:val="nil"/>
              <w:right w:val="single" w:sz="4" w:space="0" w:color="auto"/>
            </w:tcBorders>
            <w:shd w:val="clear" w:color="auto" w:fill="auto"/>
            <w:noWrap/>
            <w:vAlign w:val="bottom"/>
            <w:hideMark/>
          </w:tcPr>
          <w:p w14:paraId="2F51BD4D"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11</w:t>
            </w:r>
          </w:p>
        </w:tc>
      </w:tr>
      <w:tr w:rsidR="00E7651C" w:rsidRPr="00E7651C" w14:paraId="0D22569A" w14:textId="77777777" w:rsidTr="00E7651C">
        <w:trPr>
          <w:trHeight w:val="315"/>
        </w:trPr>
        <w:tc>
          <w:tcPr>
            <w:tcW w:w="96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109C2556"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13</w:t>
            </w:r>
          </w:p>
        </w:tc>
        <w:tc>
          <w:tcPr>
            <w:tcW w:w="3880" w:type="dxa"/>
            <w:tcBorders>
              <w:top w:val="single" w:sz="8" w:space="0" w:color="auto"/>
              <w:left w:val="nil"/>
              <w:bottom w:val="single" w:sz="8" w:space="0" w:color="auto"/>
              <w:right w:val="single" w:sz="4" w:space="0" w:color="auto"/>
            </w:tcBorders>
            <w:shd w:val="clear" w:color="auto" w:fill="auto"/>
            <w:noWrap/>
            <w:vAlign w:val="bottom"/>
            <w:hideMark/>
          </w:tcPr>
          <w:p w14:paraId="51511F8B" w14:textId="77777777" w:rsidR="00E7651C" w:rsidRPr="00E7651C" w:rsidRDefault="00E7651C" w:rsidP="00E7651C">
            <w:pPr>
              <w:spacing w:after="0" w:line="240" w:lineRule="auto"/>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Bridge Deck Construction</w:t>
            </w:r>
          </w:p>
        </w:tc>
        <w:tc>
          <w:tcPr>
            <w:tcW w:w="960" w:type="dxa"/>
            <w:tcBorders>
              <w:top w:val="single" w:sz="8" w:space="0" w:color="auto"/>
              <w:left w:val="nil"/>
              <w:bottom w:val="single" w:sz="8" w:space="0" w:color="auto"/>
              <w:right w:val="single" w:sz="4" w:space="0" w:color="auto"/>
            </w:tcBorders>
            <w:shd w:val="clear" w:color="auto" w:fill="auto"/>
            <w:noWrap/>
            <w:vAlign w:val="bottom"/>
            <w:hideMark/>
          </w:tcPr>
          <w:p w14:paraId="30340664" w14:textId="77777777" w:rsidR="00E7651C" w:rsidRPr="00E7651C" w:rsidRDefault="00E7651C" w:rsidP="00E7651C">
            <w:pPr>
              <w:spacing w:after="0" w:line="240" w:lineRule="auto"/>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13 Days</w:t>
            </w:r>
          </w:p>
        </w:tc>
        <w:tc>
          <w:tcPr>
            <w:tcW w:w="1120" w:type="dxa"/>
            <w:tcBorders>
              <w:top w:val="single" w:sz="8" w:space="0" w:color="auto"/>
              <w:left w:val="nil"/>
              <w:bottom w:val="single" w:sz="8" w:space="0" w:color="auto"/>
              <w:right w:val="single" w:sz="4" w:space="0" w:color="auto"/>
            </w:tcBorders>
            <w:shd w:val="clear" w:color="auto" w:fill="auto"/>
            <w:noWrap/>
            <w:vAlign w:val="bottom"/>
            <w:hideMark/>
          </w:tcPr>
          <w:p w14:paraId="56E5FD93"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04/06/2020</w:t>
            </w:r>
          </w:p>
        </w:tc>
        <w:tc>
          <w:tcPr>
            <w:tcW w:w="1120" w:type="dxa"/>
            <w:tcBorders>
              <w:top w:val="single" w:sz="8" w:space="0" w:color="auto"/>
              <w:left w:val="nil"/>
              <w:bottom w:val="single" w:sz="8" w:space="0" w:color="auto"/>
              <w:right w:val="single" w:sz="4" w:space="0" w:color="auto"/>
            </w:tcBorders>
            <w:shd w:val="clear" w:color="auto" w:fill="auto"/>
            <w:noWrap/>
            <w:vAlign w:val="bottom"/>
            <w:hideMark/>
          </w:tcPr>
          <w:p w14:paraId="503DC2AC"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22/06/2020</w:t>
            </w:r>
          </w:p>
        </w:tc>
        <w:tc>
          <w:tcPr>
            <w:tcW w:w="1640" w:type="dxa"/>
            <w:tcBorders>
              <w:top w:val="single" w:sz="8" w:space="0" w:color="auto"/>
              <w:left w:val="nil"/>
              <w:bottom w:val="single" w:sz="8" w:space="0" w:color="auto"/>
              <w:right w:val="single" w:sz="4" w:space="0" w:color="auto"/>
            </w:tcBorders>
            <w:shd w:val="clear" w:color="auto" w:fill="auto"/>
            <w:noWrap/>
            <w:vAlign w:val="bottom"/>
            <w:hideMark/>
          </w:tcPr>
          <w:p w14:paraId="6C622B41"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12</w:t>
            </w:r>
          </w:p>
        </w:tc>
      </w:tr>
      <w:tr w:rsidR="00E7651C" w:rsidRPr="00E7651C" w14:paraId="2112E7AC" w14:textId="77777777" w:rsidTr="00E7651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960FA54"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14</w:t>
            </w:r>
          </w:p>
        </w:tc>
        <w:tc>
          <w:tcPr>
            <w:tcW w:w="3880" w:type="dxa"/>
            <w:tcBorders>
              <w:top w:val="nil"/>
              <w:left w:val="nil"/>
              <w:bottom w:val="single" w:sz="4" w:space="0" w:color="auto"/>
              <w:right w:val="single" w:sz="4" w:space="0" w:color="auto"/>
            </w:tcBorders>
            <w:shd w:val="clear" w:color="auto" w:fill="auto"/>
            <w:noWrap/>
            <w:vAlign w:val="bottom"/>
            <w:hideMark/>
          </w:tcPr>
          <w:p w14:paraId="1870650D"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Delivery of Pre-Constructed Bridge Deck</w:t>
            </w:r>
          </w:p>
        </w:tc>
        <w:tc>
          <w:tcPr>
            <w:tcW w:w="960" w:type="dxa"/>
            <w:tcBorders>
              <w:top w:val="nil"/>
              <w:left w:val="nil"/>
              <w:bottom w:val="single" w:sz="4" w:space="0" w:color="auto"/>
              <w:right w:val="single" w:sz="4" w:space="0" w:color="auto"/>
            </w:tcBorders>
            <w:shd w:val="clear" w:color="auto" w:fill="auto"/>
            <w:noWrap/>
            <w:vAlign w:val="bottom"/>
            <w:hideMark/>
          </w:tcPr>
          <w:p w14:paraId="2AE15301"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1 Day</w:t>
            </w:r>
          </w:p>
        </w:tc>
        <w:tc>
          <w:tcPr>
            <w:tcW w:w="1120" w:type="dxa"/>
            <w:tcBorders>
              <w:top w:val="nil"/>
              <w:left w:val="nil"/>
              <w:bottom w:val="single" w:sz="4" w:space="0" w:color="auto"/>
              <w:right w:val="single" w:sz="4" w:space="0" w:color="auto"/>
            </w:tcBorders>
            <w:shd w:val="clear" w:color="auto" w:fill="auto"/>
            <w:noWrap/>
            <w:vAlign w:val="bottom"/>
            <w:hideMark/>
          </w:tcPr>
          <w:p w14:paraId="213A1872"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04/06/2020</w:t>
            </w:r>
          </w:p>
        </w:tc>
        <w:tc>
          <w:tcPr>
            <w:tcW w:w="1120" w:type="dxa"/>
            <w:tcBorders>
              <w:top w:val="nil"/>
              <w:left w:val="nil"/>
              <w:bottom w:val="single" w:sz="4" w:space="0" w:color="auto"/>
              <w:right w:val="single" w:sz="4" w:space="0" w:color="auto"/>
            </w:tcBorders>
            <w:shd w:val="clear" w:color="auto" w:fill="auto"/>
            <w:noWrap/>
            <w:vAlign w:val="bottom"/>
            <w:hideMark/>
          </w:tcPr>
          <w:p w14:paraId="4CC8810A"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04/06/2020</w:t>
            </w:r>
          </w:p>
        </w:tc>
        <w:tc>
          <w:tcPr>
            <w:tcW w:w="1640" w:type="dxa"/>
            <w:tcBorders>
              <w:top w:val="nil"/>
              <w:left w:val="nil"/>
              <w:bottom w:val="single" w:sz="4" w:space="0" w:color="auto"/>
              <w:right w:val="single" w:sz="4" w:space="0" w:color="auto"/>
            </w:tcBorders>
            <w:shd w:val="clear" w:color="auto" w:fill="auto"/>
            <w:noWrap/>
            <w:vAlign w:val="bottom"/>
            <w:hideMark/>
          </w:tcPr>
          <w:p w14:paraId="430B3C3E"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12</w:t>
            </w:r>
          </w:p>
        </w:tc>
      </w:tr>
      <w:tr w:rsidR="00E7651C" w:rsidRPr="00E7651C" w14:paraId="02FD6488" w14:textId="77777777" w:rsidTr="00E7651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D4E8075"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15</w:t>
            </w:r>
          </w:p>
        </w:tc>
        <w:tc>
          <w:tcPr>
            <w:tcW w:w="3880" w:type="dxa"/>
            <w:tcBorders>
              <w:top w:val="nil"/>
              <w:left w:val="nil"/>
              <w:bottom w:val="single" w:sz="4" w:space="0" w:color="auto"/>
              <w:right w:val="single" w:sz="4" w:space="0" w:color="auto"/>
            </w:tcBorders>
            <w:shd w:val="clear" w:color="auto" w:fill="auto"/>
            <w:noWrap/>
            <w:vAlign w:val="bottom"/>
            <w:hideMark/>
          </w:tcPr>
          <w:p w14:paraId="77A2F393"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Bridge Deck Installation</w:t>
            </w:r>
          </w:p>
        </w:tc>
        <w:tc>
          <w:tcPr>
            <w:tcW w:w="960" w:type="dxa"/>
            <w:tcBorders>
              <w:top w:val="nil"/>
              <w:left w:val="nil"/>
              <w:bottom w:val="single" w:sz="4" w:space="0" w:color="auto"/>
              <w:right w:val="single" w:sz="4" w:space="0" w:color="auto"/>
            </w:tcBorders>
            <w:shd w:val="clear" w:color="auto" w:fill="auto"/>
            <w:noWrap/>
            <w:vAlign w:val="bottom"/>
            <w:hideMark/>
          </w:tcPr>
          <w:p w14:paraId="41673DF9"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7 Days</w:t>
            </w:r>
          </w:p>
        </w:tc>
        <w:tc>
          <w:tcPr>
            <w:tcW w:w="1120" w:type="dxa"/>
            <w:tcBorders>
              <w:top w:val="nil"/>
              <w:left w:val="nil"/>
              <w:bottom w:val="single" w:sz="4" w:space="0" w:color="auto"/>
              <w:right w:val="single" w:sz="4" w:space="0" w:color="auto"/>
            </w:tcBorders>
            <w:shd w:val="clear" w:color="auto" w:fill="auto"/>
            <w:noWrap/>
            <w:vAlign w:val="bottom"/>
            <w:hideMark/>
          </w:tcPr>
          <w:p w14:paraId="30C13EC4"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05/06/2020</w:t>
            </w:r>
          </w:p>
        </w:tc>
        <w:tc>
          <w:tcPr>
            <w:tcW w:w="1120" w:type="dxa"/>
            <w:tcBorders>
              <w:top w:val="nil"/>
              <w:left w:val="nil"/>
              <w:bottom w:val="single" w:sz="4" w:space="0" w:color="auto"/>
              <w:right w:val="single" w:sz="4" w:space="0" w:color="auto"/>
            </w:tcBorders>
            <w:shd w:val="clear" w:color="auto" w:fill="auto"/>
            <w:noWrap/>
            <w:vAlign w:val="bottom"/>
            <w:hideMark/>
          </w:tcPr>
          <w:p w14:paraId="0091BFB8"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15/06/2020</w:t>
            </w:r>
          </w:p>
        </w:tc>
        <w:tc>
          <w:tcPr>
            <w:tcW w:w="1640" w:type="dxa"/>
            <w:tcBorders>
              <w:top w:val="nil"/>
              <w:left w:val="nil"/>
              <w:bottom w:val="single" w:sz="4" w:space="0" w:color="auto"/>
              <w:right w:val="single" w:sz="4" w:space="0" w:color="auto"/>
            </w:tcBorders>
            <w:shd w:val="clear" w:color="auto" w:fill="auto"/>
            <w:noWrap/>
            <w:vAlign w:val="bottom"/>
            <w:hideMark/>
          </w:tcPr>
          <w:p w14:paraId="7274B980"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14</w:t>
            </w:r>
          </w:p>
        </w:tc>
      </w:tr>
      <w:tr w:rsidR="00E7651C" w:rsidRPr="00E7651C" w14:paraId="1DD17D28" w14:textId="77777777" w:rsidTr="00E7651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E066C2E"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16</w:t>
            </w:r>
          </w:p>
        </w:tc>
        <w:tc>
          <w:tcPr>
            <w:tcW w:w="3880" w:type="dxa"/>
            <w:tcBorders>
              <w:top w:val="nil"/>
              <w:left w:val="nil"/>
              <w:bottom w:val="single" w:sz="4" w:space="0" w:color="auto"/>
              <w:right w:val="single" w:sz="4" w:space="0" w:color="auto"/>
            </w:tcBorders>
            <w:shd w:val="clear" w:color="auto" w:fill="auto"/>
            <w:noWrap/>
            <w:vAlign w:val="bottom"/>
            <w:hideMark/>
          </w:tcPr>
          <w:p w14:paraId="6770F215"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Shuttering for Parapets</w:t>
            </w:r>
          </w:p>
        </w:tc>
        <w:tc>
          <w:tcPr>
            <w:tcW w:w="960" w:type="dxa"/>
            <w:tcBorders>
              <w:top w:val="nil"/>
              <w:left w:val="nil"/>
              <w:bottom w:val="single" w:sz="4" w:space="0" w:color="auto"/>
              <w:right w:val="single" w:sz="4" w:space="0" w:color="auto"/>
            </w:tcBorders>
            <w:shd w:val="clear" w:color="auto" w:fill="auto"/>
            <w:noWrap/>
            <w:vAlign w:val="bottom"/>
            <w:hideMark/>
          </w:tcPr>
          <w:p w14:paraId="73040A82"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2 Days</w:t>
            </w:r>
          </w:p>
        </w:tc>
        <w:tc>
          <w:tcPr>
            <w:tcW w:w="1120" w:type="dxa"/>
            <w:tcBorders>
              <w:top w:val="nil"/>
              <w:left w:val="nil"/>
              <w:bottom w:val="single" w:sz="4" w:space="0" w:color="auto"/>
              <w:right w:val="single" w:sz="4" w:space="0" w:color="auto"/>
            </w:tcBorders>
            <w:shd w:val="clear" w:color="auto" w:fill="auto"/>
            <w:noWrap/>
            <w:vAlign w:val="bottom"/>
            <w:hideMark/>
          </w:tcPr>
          <w:p w14:paraId="7D14193B"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16/06/2020</w:t>
            </w:r>
          </w:p>
        </w:tc>
        <w:tc>
          <w:tcPr>
            <w:tcW w:w="1120" w:type="dxa"/>
            <w:tcBorders>
              <w:top w:val="nil"/>
              <w:left w:val="nil"/>
              <w:bottom w:val="single" w:sz="4" w:space="0" w:color="auto"/>
              <w:right w:val="single" w:sz="4" w:space="0" w:color="auto"/>
            </w:tcBorders>
            <w:shd w:val="clear" w:color="auto" w:fill="auto"/>
            <w:noWrap/>
            <w:vAlign w:val="bottom"/>
            <w:hideMark/>
          </w:tcPr>
          <w:p w14:paraId="0718DDF4"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17/06/2020</w:t>
            </w:r>
          </w:p>
        </w:tc>
        <w:tc>
          <w:tcPr>
            <w:tcW w:w="1640" w:type="dxa"/>
            <w:tcBorders>
              <w:top w:val="nil"/>
              <w:left w:val="nil"/>
              <w:bottom w:val="single" w:sz="4" w:space="0" w:color="auto"/>
              <w:right w:val="single" w:sz="4" w:space="0" w:color="auto"/>
            </w:tcBorders>
            <w:shd w:val="clear" w:color="auto" w:fill="auto"/>
            <w:noWrap/>
            <w:vAlign w:val="bottom"/>
            <w:hideMark/>
          </w:tcPr>
          <w:p w14:paraId="6007944F"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15</w:t>
            </w:r>
          </w:p>
        </w:tc>
      </w:tr>
      <w:tr w:rsidR="00E7651C" w:rsidRPr="00E7651C" w14:paraId="0622E0C2" w14:textId="77777777" w:rsidTr="00E7651C">
        <w:trPr>
          <w:trHeight w:val="315"/>
        </w:trPr>
        <w:tc>
          <w:tcPr>
            <w:tcW w:w="960" w:type="dxa"/>
            <w:tcBorders>
              <w:top w:val="nil"/>
              <w:left w:val="single" w:sz="4" w:space="0" w:color="auto"/>
              <w:bottom w:val="nil"/>
              <w:right w:val="single" w:sz="4" w:space="0" w:color="auto"/>
            </w:tcBorders>
            <w:shd w:val="clear" w:color="auto" w:fill="auto"/>
            <w:noWrap/>
            <w:vAlign w:val="bottom"/>
            <w:hideMark/>
          </w:tcPr>
          <w:p w14:paraId="08BB34F0"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17</w:t>
            </w:r>
          </w:p>
        </w:tc>
        <w:tc>
          <w:tcPr>
            <w:tcW w:w="3880" w:type="dxa"/>
            <w:tcBorders>
              <w:top w:val="nil"/>
              <w:left w:val="nil"/>
              <w:bottom w:val="nil"/>
              <w:right w:val="single" w:sz="4" w:space="0" w:color="auto"/>
            </w:tcBorders>
            <w:shd w:val="clear" w:color="auto" w:fill="auto"/>
            <w:noWrap/>
            <w:vAlign w:val="bottom"/>
            <w:hideMark/>
          </w:tcPr>
          <w:p w14:paraId="10EA80A8"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Casting for Parapets</w:t>
            </w:r>
          </w:p>
        </w:tc>
        <w:tc>
          <w:tcPr>
            <w:tcW w:w="960" w:type="dxa"/>
            <w:tcBorders>
              <w:top w:val="nil"/>
              <w:left w:val="nil"/>
              <w:bottom w:val="nil"/>
              <w:right w:val="single" w:sz="4" w:space="0" w:color="auto"/>
            </w:tcBorders>
            <w:shd w:val="clear" w:color="auto" w:fill="auto"/>
            <w:noWrap/>
            <w:vAlign w:val="bottom"/>
            <w:hideMark/>
          </w:tcPr>
          <w:p w14:paraId="0F56599E"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3 Days</w:t>
            </w:r>
          </w:p>
        </w:tc>
        <w:tc>
          <w:tcPr>
            <w:tcW w:w="1120" w:type="dxa"/>
            <w:tcBorders>
              <w:top w:val="nil"/>
              <w:left w:val="nil"/>
              <w:bottom w:val="nil"/>
              <w:right w:val="single" w:sz="4" w:space="0" w:color="auto"/>
            </w:tcBorders>
            <w:shd w:val="clear" w:color="auto" w:fill="auto"/>
            <w:noWrap/>
            <w:vAlign w:val="bottom"/>
            <w:hideMark/>
          </w:tcPr>
          <w:p w14:paraId="7EB8B8CB"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18/06/2020</w:t>
            </w:r>
          </w:p>
        </w:tc>
        <w:tc>
          <w:tcPr>
            <w:tcW w:w="1120" w:type="dxa"/>
            <w:tcBorders>
              <w:top w:val="nil"/>
              <w:left w:val="nil"/>
              <w:bottom w:val="nil"/>
              <w:right w:val="single" w:sz="4" w:space="0" w:color="auto"/>
            </w:tcBorders>
            <w:shd w:val="clear" w:color="auto" w:fill="auto"/>
            <w:noWrap/>
            <w:vAlign w:val="bottom"/>
            <w:hideMark/>
          </w:tcPr>
          <w:p w14:paraId="0F963F02"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22/06/2020</w:t>
            </w:r>
          </w:p>
        </w:tc>
        <w:tc>
          <w:tcPr>
            <w:tcW w:w="1640" w:type="dxa"/>
            <w:tcBorders>
              <w:top w:val="nil"/>
              <w:left w:val="nil"/>
              <w:bottom w:val="nil"/>
              <w:right w:val="single" w:sz="4" w:space="0" w:color="auto"/>
            </w:tcBorders>
            <w:shd w:val="clear" w:color="auto" w:fill="auto"/>
            <w:noWrap/>
            <w:vAlign w:val="bottom"/>
            <w:hideMark/>
          </w:tcPr>
          <w:p w14:paraId="11FBDB90"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16</w:t>
            </w:r>
          </w:p>
        </w:tc>
      </w:tr>
      <w:tr w:rsidR="00E7651C" w:rsidRPr="00E7651C" w14:paraId="4DBD26FF" w14:textId="77777777" w:rsidTr="00E7651C">
        <w:trPr>
          <w:trHeight w:val="315"/>
        </w:trPr>
        <w:tc>
          <w:tcPr>
            <w:tcW w:w="96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031523DC"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18</w:t>
            </w:r>
          </w:p>
        </w:tc>
        <w:tc>
          <w:tcPr>
            <w:tcW w:w="3880" w:type="dxa"/>
            <w:tcBorders>
              <w:top w:val="single" w:sz="8" w:space="0" w:color="auto"/>
              <w:left w:val="nil"/>
              <w:bottom w:val="single" w:sz="8" w:space="0" w:color="auto"/>
              <w:right w:val="single" w:sz="4" w:space="0" w:color="auto"/>
            </w:tcBorders>
            <w:shd w:val="clear" w:color="auto" w:fill="auto"/>
            <w:noWrap/>
            <w:vAlign w:val="bottom"/>
            <w:hideMark/>
          </w:tcPr>
          <w:p w14:paraId="5D0D56EF" w14:textId="77777777" w:rsidR="00E7651C" w:rsidRPr="00E7651C" w:rsidRDefault="00E7651C" w:rsidP="00E7651C">
            <w:pPr>
              <w:spacing w:after="0" w:line="240" w:lineRule="auto"/>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Road and Footway</w:t>
            </w:r>
          </w:p>
        </w:tc>
        <w:tc>
          <w:tcPr>
            <w:tcW w:w="960" w:type="dxa"/>
            <w:tcBorders>
              <w:top w:val="single" w:sz="8" w:space="0" w:color="auto"/>
              <w:left w:val="nil"/>
              <w:bottom w:val="single" w:sz="8" w:space="0" w:color="auto"/>
              <w:right w:val="single" w:sz="4" w:space="0" w:color="auto"/>
            </w:tcBorders>
            <w:shd w:val="clear" w:color="auto" w:fill="auto"/>
            <w:noWrap/>
            <w:vAlign w:val="bottom"/>
            <w:hideMark/>
          </w:tcPr>
          <w:p w14:paraId="63CCE884" w14:textId="77777777" w:rsidR="00E7651C" w:rsidRPr="00E7651C" w:rsidRDefault="00E7651C" w:rsidP="00E7651C">
            <w:pPr>
              <w:spacing w:after="0" w:line="240" w:lineRule="auto"/>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10 Days</w:t>
            </w:r>
          </w:p>
        </w:tc>
        <w:tc>
          <w:tcPr>
            <w:tcW w:w="1120" w:type="dxa"/>
            <w:tcBorders>
              <w:top w:val="single" w:sz="8" w:space="0" w:color="auto"/>
              <w:left w:val="nil"/>
              <w:bottom w:val="single" w:sz="8" w:space="0" w:color="auto"/>
              <w:right w:val="single" w:sz="4" w:space="0" w:color="auto"/>
            </w:tcBorders>
            <w:shd w:val="clear" w:color="auto" w:fill="auto"/>
            <w:noWrap/>
            <w:vAlign w:val="bottom"/>
            <w:hideMark/>
          </w:tcPr>
          <w:p w14:paraId="4700EAB1"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23/06/2020</w:t>
            </w:r>
          </w:p>
        </w:tc>
        <w:tc>
          <w:tcPr>
            <w:tcW w:w="1120" w:type="dxa"/>
            <w:tcBorders>
              <w:top w:val="single" w:sz="8" w:space="0" w:color="auto"/>
              <w:left w:val="nil"/>
              <w:bottom w:val="single" w:sz="8" w:space="0" w:color="auto"/>
              <w:right w:val="single" w:sz="4" w:space="0" w:color="auto"/>
            </w:tcBorders>
            <w:shd w:val="clear" w:color="auto" w:fill="auto"/>
            <w:noWrap/>
            <w:vAlign w:val="bottom"/>
            <w:hideMark/>
          </w:tcPr>
          <w:p w14:paraId="093860DF"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06/07/2020</w:t>
            </w:r>
          </w:p>
        </w:tc>
        <w:tc>
          <w:tcPr>
            <w:tcW w:w="1640" w:type="dxa"/>
            <w:tcBorders>
              <w:top w:val="single" w:sz="8" w:space="0" w:color="auto"/>
              <w:left w:val="nil"/>
              <w:bottom w:val="single" w:sz="8" w:space="0" w:color="auto"/>
              <w:right w:val="single" w:sz="4" w:space="0" w:color="auto"/>
            </w:tcBorders>
            <w:shd w:val="clear" w:color="auto" w:fill="auto"/>
            <w:noWrap/>
            <w:vAlign w:val="bottom"/>
            <w:hideMark/>
          </w:tcPr>
          <w:p w14:paraId="52E8F2F3"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17</w:t>
            </w:r>
          </w:p>
        </w:tc>
      </w:tr>
      <w:tr w:rsidR="00E7651C" w:rsidRPr="00E7651C" w14:paraId="2B20BAE9" w14:textId="77777777" w:rsidTr="00E7651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C8DF2DB"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19</w:t>
            </w:r>
          </w:p>
        </w:tc>
        <w:tc>
          <w:tcPr>
            <w:tcW w:w="3880" w:type="dxa"/>
            <w:tcBorders>
              <w:top w:val="nil"/>
              <w:left w:val="nil"/>
              <w:bottom w:val="single" w:sz="4" w:space="0" w:color="auto"/>
              <w:right w:val="single" w:sz="4" w:space="0" w:color="auto"/>
            </w:tcBorders>
            <w:shd w:val="clear" w:color="auto" w:fill="auto"/>
            <w:noWrap/>
            <w:vAlign w:val="bottom"/>
            <w:hideMark/>
          </w:tcPr>
          <w:p w14:paraId="1CAA9CD1"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Installation of Drainage</w:t>
            </w:r>
          </w:p>
        </w:tc>
        <w:tc>
          <w:tcPr>
            <w:tcW w:w="960" w:type="dxa"/>
            <w:tcBorders>
              <w:top w:val="nil"/>
              <w:left w:val="nil"/>
              <w:bottom w:val="single" w:sz="4" w:space="0" w:color="auto"/>
              <w:right w:val="single" w:sz="4" w:space="0" w:color="auto"/>
            </w:tcBorders>
            <w:shd w:val="clear" w:color="auto" w:fill="auto"/>
            <w:noWrap/>
            <w:vAlign w:val="bottom"/>
            <w:hideMark/>
          </w:tcPr>
          <w:p w14:paraId="584ECF12"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3 Days</w:t>
            </w:r>
          </w:p>
        </w:tc>
        <w:tc>
          <w:tcPr>
            <w:tcW w:w="1120" w:type="dxa"/>
            <w:tcBorders>
              <w:top w:val="nil"/>
              <w:left w:val="nil"/>
              <w:bottom w:val="single" w:sz="4" w:space="0" w:color="auto"/>
              <w:right w:val="single" w:sz="4" w:space="0" w:color="auto"/>
            </w:tcBorders>
            <w:shd w:val="clear" w:color="auto" w:fill="auto"/>
            <w:noWrap/>
            <w:vAlign w:val="bottom"/>
            <w:hideMark/>
          </w:tcPr>
          <w:p w14:paraId="626ADAE0"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23/06/2020</w:t>
            </w:r>
          </w:p>
        </w:tc>
        <w:tc>
          <w:tcPr>
            <w:tcW w:w="1120" w:type="dxa"/>
            <w:tcBorders>
              <w:top w:val="nil"/>
              <w:left w:val="nil"/>
              <w:bottom w:val="single" w:sz="4" w:space="0" w:color="auto"/>
              <w:right w:val="single" w:sz="4" w:space="0" w:color="auto"/>
            </w:tcBorders>
            <w:shd w:val="clear" w:color="auto" w:fill="auto"/>
            <w:noWrap/>
            <w:vAlign w:val="bottom"/>
            <w:hideMark/>
          </w:tcPr>
          <w:p w14:paraId="385BAE73"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25/06/2020</w:t>
            </w:r>
          </w:p>
        </w:tc>
        <w:tc>
          <w:tcPr>
            <w:tcW w:w="1640" w:type="dxa"/>
            <w:tcBorders>
              <w:top w:val="nil"/>
              <w:left w:val="nil"/>
              <w:bottom w:val="single" w:sz="4" w:space="0" w:color="auto"/>
              <w:right w:val="single" w:sz="4" w:space="0" w:color="auto"/>
            </w:tcBorders>
            <w:shd w:val="clear" w:color="auto" w:fill="auto"/>
            <w:noWrap/>
            <w:vAlign w:val="bottom"/>
            <w:hideMark/>
          </w:tcPr>
          <w:p w14:paraId="30403AE9"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17</w:t>
            </w:r>
          </w:p>
        </w:tc>
      </w:tr>
      <w:tr w:rsidR="00E7651C" w:rsidRPr="00E7651C" w14:paraId="394975E0" w14:textId="77777777" w:rsidTr="00E7651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1AF5450"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20</w:t>
            </w:r>
          </w:p>
        </w:tc>
        <w:tc>
          <w:tcPr>
            <w:tcW w:w="3880" w:type="dxa"/>
            <w:tcBorders>
              <w:top w:val="nil"/>
              <w:left w:val="nil"/>
              <w:bottom w:val="single" w:sz="4" w:space="0" w:color="auto"/>
              <w:right w:val="single" w:sz="4" w:space="0" w:color="auto"/>
            </w:tcBorders>
            <w:shd w:val="clear" w:color="auto" w:fill="auto"/>
            <w:noWrap/>
            <w:vAlign w:val="bottom"/>
            <w:hideMark/>
          </w:tcPr>
          <w:p w14:paraId="5E424878"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Installation of Other Utilities</w:t>
            </w:r>
          </w:p>
        </w:tc>
        <w:tc>
          <w:tcPr>
            <w:tcW w:w="960" w:type="dxa"/>
            <w:tcBorders>
              <w:top w:val="nil"/>
              <w:left w:val="nil"/>
              <w:bottom w:val="single" w:sz="4" w:space="0" w:color="auto"/>
              <w:right w:val="single" w:sz="4" w:space="0" w:color="auto"/>
            </w:tcBorders>
            <w:shd w:val="clear" w:color="auto" w:fill="auto"/>
            <w:noWrap/>
            <w:vAlign w:val="bottom"/>
            <w:hideMark/>
          </w:tcPr>
          <w:p w14:paraId="2FE30168"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3 Days</w:t>
            </w:r>
          </w:p>
        </w:tc>
        <w:tc>
          <w:tcPr>
            <w:tcW w:w="1120" w:type="dxa"/>
            <w:tcBorders>
              <w:top w:val="nil"/>
              <w:left w:val="nil"/>
              <w:bottom w:val="single" w:sz="4" w:space="0" w:color="auto"/>
              <w:right w:val="single" w:sz="4" w:space="0" w:color="auto"/>
            </w:tcBorders>
            <w:shd w:val="clear" w:color="auto" w:fill="auto"/>
            <w:noWrap/>
            <w:vAlign w:val="bottom"/>
            <w:hideMark/>
          </w:tcPr>
          <w:p w14:paraId="32B9B625"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23/06/2020</w:t>
            </w:r>
          </w:p>
        </w:tc>
        <w:tc>
          <w:tcPr>
            <w:tcW w:w="1120" w:type="dxa"/>
            <w:tcBorders>
              <w:top w:val="nil"/>
              <w:left w:val="nil"/>
              <w:bottom w:val="single" w:sz="4" w:space="0" w:color="auto"/>
              <w:right w:val="single" w:sz="4" w:space="0" w:color="auto"/>
            </w:tcBorders>
            <w:shd w:val="clear" w:color="auto" w:fill="auto"/>
            <w:noWrap/>
            <w:vAlign w:val="bottom"/>
            <w:hideMark/>
          </w:tcPr>
          <w:p w14:paraId="198D683C"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25/06/2020</w:t>
            </w:r>
          </w:p>
        </w:tc>
        <w:tc>
          <w:tcPr>
            <w:tcW w:w="1640" w:type="dxa"/>
            <w:tcBorders>
              <w:top w:val="nil"/>
              <w:left w:val="nil"/>
              <w:bottom w:val="single" w:sz="4" w:space="0" w:color="auto"/>
              <w:right w:val="single" w:sz="4" w:space="0" w:color="auto"/>
            </w:tcBorders>
            <w:shd w:val="clear" w:color="auto" w:fill="auto"/>
            <w:noWrap/>
            <w:vAlign w:val="bottom"/>
            <w:hideMark/>
          </w:tcPr>
          <w:p w14:paraId="60E48183"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17</w:t>
            </w:r>
          </w:p>
        </w:tc>
      </w:tr>
      <w:tr w:rsidR="00E7651C" w:rsidRPr="00E7651C" w14:paraId="3F4ED75C" w14:textId="77777777" w:rsidTr="00E7651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23BF2CF"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21</w:t>
            </w:r>
          </w:p>
        </w:tc>
        <w:tc>
          <w:tcPr>
            <w:tcW w:w="3880" w:type="dxa"/>
            <w:tcBorders>
              <w:top w:val="nil"/>
              <w:left w:val="nil"/>
              <w:bottom w:val="single" w:sz="4" w:space="0" w:color="auto"/>
              <w:right w:val="single" w:sz="4" w:space="0" w:color="auto"/>
            </w:tcBorders>
            <w:shd w:val="clear" w:color="auto" w:fill="auto"/>
            <w:noWrap/>
            <w:vAlign w:val="bottom"/>
            <w:hideMark/>
          </w:tcPr>
          <w:p w14:paraId="60DEC045"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Install Kerbs</w:t>
            </w:r>
          </w:p>
        </w:tc>
        <w:tc>
          <w:tcPr>
            <w:tcW w:w="960" w:type="dxa"/>
            <w:tcBorders>
              <w:top w:val="nil"/>
              <w:left w:val="nil"/>
              <w:bottom w:val="single" w:sz="4" w:space="0" w:color="auto"/>
              <w:right w:val="single" w:sz="4" w:space="0" w:color="auto"/>
            </w:tcBorders>
            <w:shd w:val="clear" w:color="auto" w:fill="auto"/>
            <w:noWrap/>
            <w:vAlign w:val="bottom"/>
            <w:hideMark/>
          </w:tcPr>
          <w:p w14:paraId="5C83056F"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2 Days</w:t>
            </w:r>
          </w:p>
        </w:tc>
        <w:tc>
          <w:tcPr>
            <w:tcW w:w="1120" w:type="dxa"/>
            <w:tcBorders>
              <w:top w:val="nil"/>
              <w:left w:val="nil"/>
              <w:bottom w:val="single" w:sz="4" w:space="0" w:color="auto"/>
              <w:right w:val="single" w:sz="4" w:space="0" w:color="auto"/>
            </w:tcBorders>
            <w:shd w:val="clear" w:color="auto" w:fill="auto"/>
            <w:noWrap/>
            <w:vAlign w:val="bottom"/>
            <w:hideMark/>
          </w:tcPr>
          <w:p w14:paraId="29746285"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23/06/2020</w:t>
            </w:r>
          </w:p>
        </w:tc>
        <w:tc>
          <w:tcPr>
            <w:tcW w:w="1120" w:type="dxa"/>
            <w:tcBorders>
              <w:top w:val="nil"/>
              <w:left w:val="nil"/>
              <w:bottom w:val="single" w:sz="4" w:space="0" w:color="auto"/>
              <w:right w:val="single" w:sz="4" w:space="0" w:color="auto"/>
            </w:tcBorders>
            <w:shd w:val="clear" w:color="auto" w:fill="auto"/>
            <w:noWrap/>
            <w:vAlign w:val="bottom"/>
            <w:hideMark/>
          </w:tcPr>
          <w:p w14:paraId="70F45112"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24/06/2020</w:t>
            </w:r>
          </w:p>
        </w:tc>
        <w:tc>
          <w:tcPr>
            <w:tcW w:w="1640" w:type="dxa"/>
            <w:tcBorders>
              <w:top w:val="nil"/>
              <w:left w:val="nil"/>
              <w:bottom w:val="single" w:sz="4" w:space="0" w:color="auto"/>
              <w:right w:val="single" w:sz="4" w:space="0" w:color="auto"/>
            </w:tcBorders>
            <w:shd w:val="clear" w:color="auto" w:fill="auto"/>
            <w:noWrap/>
            <w:vAlign w:val="bottom"/>
            <w:hideMark/>
          </w:tcPr>
          <w:p w14:paraId="67D707B0"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17</w:t>
            </w:r>
          </w:p>
        </w:tc>
      </w:tr>
      <w:tr w:rsidR="00E7651C" w:rsidRPr="00E7651C" w14:paraId="53CF3FA9" w14:textId="77777777" w:rsidTr="00E7651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EA8B7E4"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22</w:t>
            </w:r>
          </w:p>
        </w:tc>
        <w:tc>
          <w:tcPr>
            <w:tcW w:w="3880" w:type="dxa"/>
            <w:tcBorders>
              <w:top w:val="nil"/>
              <w:left w:val="nil"/>
              <w:bottom w:val="single" w:sz="4" w:space="0" w:color="auto"/>
              <w:right w:val="single" w:sz="4" w:space="0" w:color="auto"/>
            </w:tcBorders>
            <w:shd w:val="clear" w:color="auto" w:fill="auto"/>
            <w:noWrap/>
            <w:vAlign w:val="bottom"/>
            <w:hideMark/>
          </w:tcPr>
          <w:p w14:paraId="39A38D01" w14:textId="77777777" w:rsidR="00E7651C" w:rsidRPr="00E7651C" w:rsidRDefault="00E7651C" w:rsidP="00E7651C">
            <w:pPr>
              <w:spacing w:after="0" w:line="240" w:lineRule="auto"/>
              <w:rPr>
                <w:rFonts w:ascii="Calibri" w:eastAsia="Times New Roman" w:hAnsi="Calibri" w:cs="Calibri"/>
                <w:color w:val="000000"/>
                <w:lang w:eastAsia="en-GB"/>
              </w:rPr>
            </w:pPr>
            <w:proofErr w:type="gramStart"/>
            <w:r w:rsidRPr="00E7651C">
              <w:rPr>
                <w:rFonts w:ascii="Calibri" w:eastAsia="Times New Roman" w:hAnsi="Calibri" w:cs="Calibri"/>
                <w:color w:val="000000"/>
                <w:lang w:eastAsia="en-GB"/>
              </w:rPr>
              <w:t>Sub Base</w:t>
            </w:r>
            <w:proofErr w:type="gramEnd"/>
            <w:r w:rsidRPr="00E7651C">
              <w:rPr>
                <w:rFonts w:ascii="Calibri" w:eastAsia="Times New Roman" w:hAnsi="Calibri" w:cs="Calibri"/>
                <w:color w:val="000000"/>
                <w:lang w:eastAsia="en-GB"/>
              </w:rPr>
              <w:t xml:space="preserve"> for Carriageway and Footway</w:t>
            </w:r>
          </w:p>
        </w:tc>
        <w:tc>
          <w:tcPr>
            <w:tcW w:w="960" w:type="dxa"/>
            <w:tcBorders>
              <w:top w:val="nil"/>
              <w:left w:val="nil"/>
              <w:bottom w:val="single" w:sz="4" w:space="0" w:color="auto"/>
              <w:right w:val="single" w:sz="4" w:space="0" w:color="auto"/>
            </w:tcBorders>
            <w:shd w:val="clear" w:color="auto" w:fill="auto"/>
            <w:noWrap/>
            <w:vAlign w:val="bottom"/>
            <w:hideMark/>
          </w:tcPr>
          <w:p w14:paraId="52653DC6"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4 Days</w:t>
            </w:r>
          </w:p>
        </w:tc>
        <w:tc>
          <w:tcPr>
            <w:tcW w:w="1120" w:type="dxa"/>
            <w:tcBorders>
              <w:top w:val="nil"/>
              <w:left w:val="nil"/>
              <w:bottom w:val="single" w:sz="4" w:space="0" w:color="auto"/>
              <w:right w:val="single" w:sz="4" w:space="0" w:color="auto"/>
            </w:tcBorders>
            <w:shd w:val="clear" w:color="auto" w:fill="auto"/>
            <w:noWrap/>
            <w:vAlign w:val="bottom"/>
            <w:hideMark/>
          </w:tcPr>
          <w:p w14:paraId="10FFA9AD"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26/06/2020</w:t>
            </w:r>
          </w:p>
        </w:tc>
        <w:tc>
          <w:tcPr>
            <w:tcW w:w="1120" w:type="dxa"/>
            <w:tcBorders>
              <w:top w:val="nil"/>
              <w:left w:val="nil"/>
              <w:bottom w:val="single" w:sz="4" w:space="0" w:color="auto"/>
              <w:right w:val="single" w:sz="4" w:space="0" w:color="auto"/>
            </w:tcBorders>
            <w:shd w:val="clear" w:color="auto" w:fill="auto"/>
            <w:noWrap/>
            <w:vAlign w:val="bottom"/>
            <w:hideMark/>
          </w:tcPr>
          <w:p w14:paraId="3B1D1608"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01/07/2020</w:t>
            </w:r>
          </w:p>
        </w:tc>
        <w:tc>
          <w:tcPr>
            <w:tcW w:w="1640" w:type="dxa"/>
            <w:tcBorders>
              <w:top w:val="nil"/>
              <w:left w:val="nil"/>
              <w:bottom w:val="single" w:sz="4" w:space="0" w:color="auto"/>
              <w:right w:val="single" w:sz="4" w:space="0" w:color="auto"/>
            </w:tcBorders>
            <w:shd w:val="clear" w:color="auto" w:fill="auto"/>
            <w:noWrap/>
            <w:vAlign w:val="bottom"/>
            <w:hideMark/>
          </w:tcPr>
          <w:p w14:paraId="65E315FC"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19,20,21</w:t>
            </w:r>
          </w:p>
        </w:tc>
      </w:tr>
      <w:tr w:rsidR="00E7651C" w:rsidRPr="00E7651C" w14:paraId="3A07A480" w14:textId="77777777" w:rsidTr="00E7651C">
        <w:trPr>
          <w:trHeight w:val="315"/>
        </w:trPr>
        <w:tc>
          <w:tcPr>
            <w:tcW w:w="960" w:type="dxa"/>
            <w:tcBorders>
              <w:top w:val="nil"/>
              <w:left w:val="single" w:sz="4" w:space="0" w:color="auto"/>
              <w:bottom w:val="nil"/>
              <w:right w:val="single" w:sz="4" w:space="0" w:color="auto"/>
            </w:tcBorders>
            <w:shd w:val="clear" w:color="auto" w:fill="auto"/>
            <w:noWrap/>
            <w:vAlign w:val="bottom"/>
            <w:hideMark/>
          </w:tcPr>
          <w:p w14:paraId="50CA0B70"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23</w:t>
            </w:r>
          </w:p>
        </w:tc>
        <w:tc>
          <w:tcPr>
            <w:tcW w:w="3880" w:type="dxa"/>
            <w:tcBorders>
              <w:top w:val="nil"/>
              <w:left w:val="nil"/>
              <w:bottom w:val="nil"/>
              <w:right w:val="single" w:sz="4" w:space="0" w:color="auto"/>
            </w:tcBorders>
            <w:shd w:val="clear" w:color="auto" w:fill="auto"/>
            <w:noWrap/>
            <w:vAlign w:val="bottom"/>
            <w:hideMark/>
          </w:tcPr>
          <w:p w14:paraId="7225A7BE"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Surfacing for Carriageway and Footway</w:t>
            </w:r>
          </w:p>
        </w:tc>
        <w:tc>
          <w:tcPr>
            <w:tcW w:w="960" w:type="dxa"/>
            <w:tcBorders>
              <w:top w:val="nil"/>
              <w:left w:val="nil"/>
              <w:bottom w:val="nil"/>
              <w:right w:val="single" w:sz="4" w:space="0" w:color="auto"/>
            </w:tcBorders>
            <w:shd w:val="clear" w:color="auto" w:fill="auto"/>
            <w:noWrap/>
            <w:vAlign w:val="bottom"/>
            <w:hideMark/>
          </w:tcPr>
          <w:p w14:paraId="29A11EFC"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3 Days</w:t>
            </w:r>
          </w:p>
        </w:tc>
        <w:tc>
          <w:tcPr>
            <w:tcW w:w="1120" w:type="dxa"/>
            <w:tcBorders>
              <w:top w:val="nil"/>
              <w:left w:val="nil"/>
              <w:bottom w:val="nil"/>
              <w:right w:val="single" w:sz="4" w:space="0" w:color="auto"/>
            </w:tcBorders>
            <w:shd w:val="clear" w:color="auto" w:fill="auto"/>
            <w:noWrap/>
            <w:vAlign w:val="bottom"/>
            <w:hideMark/>
          </w:tcPr>
          <w:p w14:paraId="252E5FDF"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02/07/2020</w:t>
            </w:r>
          </w:p>
        </w:tc>
        <w:tc>
          <w:tcPr>
            <w:tcW w:w="1120" w:type="dxa"/>
            <w:tcBorders>
              <w:top w:val="nil"/>
              <w:left w:val="nil"/>
              <w:bottom w:val="nil"/>
              <w:right w:val="single" w:sz="4" w:space="0" w:color="auto"/>
            </w:tcBorders>
            <w:shd w:val="clear" w:color="auto" w:fill="auto"/>
            <w:noWrap/>
            <w:vAlign w:val="bottom"/>
            <w:hideMark/>
          </w:tcPr>
          <w:p w14:paraId="7F20BBEF"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06/07/2020</w:t>
            </w:r>
          </w:p>
        </w:tc>
        <w:tc>
          <w:tcPr>
            <w:tcW w:w="1640" w:type="dxa"/>
            <w:tcBorders>
              <w:top w:val="nil"/>
              <w:left w:val="nil"/>
              <w:bottom w:val="nil"/>
              <w:right w:val="single" w:sz="4" w:space="0" w:color="auto"/>
            </w:tcBorders>
            <w:shd w:val="clear" w:color="auto" w:fill="auto"/>
            <w:noWrap/>
            <w:vAlign w:val="bottom"/>
            <w:hideMark/>
          </w:tcPr>
          <w:p w14:paraId="25D6BC6F"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22</w:t>
            </w:r>
          </w:p>
        </w:tc>
      </w:tr>
      <w:tr w:rsidR="00E7651C" w:rsidRPr="00E7651C" w14:paraId="41330774" w14:textId="77777777" w:rsidTr="00E7651C">
        <w:trPr>
          <w:trHeight w:val="315"/>
        </w:trPr>
        <w:tc>
          <w:tcPr>
            <w:tcW w:w="96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523E827D"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24</w:t>
            </w:r>
          </w:p>
        </w:tc>
        <w:tc>
          <w:tcPr>
            <w:tcW w:w="3880" w:type="dxa"/>
            <w:tcBorders>
              <w:top w:val="single" w:sz="8" w:space="0" w:color="auto"/>
              <w:left w:val="nil"/>
              <w:bottom w:val="single" w:sz="8" w:space="0" w:color="auto"/>
              <w:right w:val="single" w:sz="4" w:space="0" w:color="auto"/>
            </w:tcBorders>
            <w:shd w:val="clear" w:color="auto" w:fill="auto"/>
            <w:noWrap/>
            <w:vAlign w:val="bottom"/>
            <w:hideMark/>
          </w:tcPr>
          <w:p w14:paraId="4320D3E5" w14:textId="77777777" w:rsidR="00E7651C" w:rsidRPr="00E7651C" w:rsidRDefault="00E7651C" w:rsidP="00E7651C">
            <w:pPr>
              <w:spacing w:after="0" w:line="240" w:lineRule="auto"/>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 xml:space="preserve">Finishing </w:t>
            </w:r>
          </w:p>
        </w:tc>
        <w:tc>
          <w:tcPr>
            <w:tcW w:w="960" w:type="dxa"/>
            <w:tcBorders>
              <w:top w:val="single" w:sz="8" w:space="0" w:color="auto"/>
              <w:left w:val="nil"/>
              <w:bottom w:val="single" w:sz="8" w:space="0" w:color="auto"/>
              <w:right w:val="single" w:sz="4" w:space="0" w:color="auto"/>
            </w:tcBorders>
            <w:shd w:val="clear" w:color="auto" w:fill="auto"/>
            <w:noWrap/>
            <w:vAlign w:val="bottom"/>
            <w:hideMark/>
          </w:tcPr>
          <w:p w14:paraId="5D6DD3E7" w14:textId="77777777" w:rsidR="00E7651C" w:rsidRPr="00E7651C" w:rsidRDefault="00E7651C" w:rsidP="00E7651C">
            <w:pPr>
              <w:spacing w:after="0" w:line="240" w:lineRule="auto"/>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4 Days</w:t>
            </w:r>
          </w:p>
        </w:tc>
        <w:tc>
          <w:tcPr>
            <w:tcW w:w="1120" w:type="dxa"/>
            <w:tcBorders>
              <w:top w:val="single" w:sz="8" w:space="0" w:color="auto"/>
              <w:left w:val="nil"/>
              <w:bottom w:val="single" w:sz="8" w:space="0" w:color="auto"/>
              <w:right w:val="single" w:sz="4" w:space="0" w:color="auto"/>
            </w:tcBorders>
            <w:shd w:val="clear" w:color="auto" w:fill="auto"/>
            <w:noWrap/>
            <w:vAlign w:val="bottom"/>
            <w:hideMark/>
          </w:tcPr>
          <w:p w14:paraId="59672B58"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07/07/2020</w:t>
            </w:r>
          </w:p>
        </w:tc>
        <w:tc>
          <w:tcPr>
            <w:tcW w:w="1120" w:type="dxa"/>
            <w:tcBorders>
              <w:top w:val="single" w:sz="8" w:space="0" w:color="auto"/>
              <w:left w:val="nil"/>
              <w:bottom w:val="single" w:sz="8" w:space="0" w:color="auto"/>
              <w:right w:val="single" w:sz="4" w:space="0" w:color="auto"/>
            </w:tcBorders>
            <w:shd w:val="clear" w:color="auto" w:fill="auto"/>
            <w:noWrap/>
            <w:vAlign w:val="bottom"/>
            <w:hideMark/>
          </w:tcPr>
          <w:p w14:paraId="65F6B46B"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10/07/2020</w:t>
            </w:r>
          </w:p>
        </w:tc>
        <w:tc>
          <w:tcPr>
            <w:tcW w:w="1640" w:type="dxa"/>
            <w:tcBorders>
              <w:top w:val="single" w:sz="8" w:space="0" w:color="auto"/>
              <w:left w:val="nil"/>
              <w:bottom w:val="single" w:sz="8" w:space="0" w:color="auto"/>
              <w:right w:val="single" w:sz="4" w:space="0" w:color="auto"/>
            </w:tcBorders>
            <w:shd w:val="clear" w:color="auto" w:fill="auto"/>
            <w:noWrap/>
            <w:vAlign w:val="bottom"/>
            <w:hideMark/>
          </w:tcPr>
          <w:p w14:paraId="44746AD3"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23</w:t>
            </w:r>
          </w:p>
        </w:tc>
      </w:tr>
      <w:tr w:rsidR="00E7651C" w:rsidRPr="00E7651C" w14:paraId="15037771" w14:textId="77777777" w:rsidTr="00E7651C">
        <w:trPr>
          <w:trHeight w:val="315"/>
        </w:trPr>
        <w:tc>
          <w:tcPr>
            <w:tcW w:w="960" w:type="dxa"/>
            <w:tcBorders>
              <w:top w:val="nil"/>
              <w:left w:val="single" w:sz="4" w:space="0" w:color="auto"/>
              <w:bottom w:val="nil"/>
              <w:right w:val="single" w:sz="4" w:space="0" w:color="auto"/>
            </w:tcBorders>
            <w:shd w:val="clear" w:color="auto" w:fill="auto"/>
            <w:noWrap/>
            <w:vAlign w:val="bottom"/>
            <w:hideMark/>
          </w:tcPr>
          <w:p w14:paraId="5DB1CF12"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25</w:t>
            </w:r>
          </w:p>
        </w:tc>
        <w:tc>
          <w:tcPr>
            <w:tcW w:w="3880" w:type="dxa"/>
            <w:tcBorders>
              <w:top w:val="nil"/>
              <w:left w:val="nil"/>
              <w:bottom w:val="nil"/>
              <w:right w:val="single" w:sz="4" w:space="0" w:color="auto"/>
            </w:tcBorders>
            <w:shd w:val="clear" w:color="auto" w:fill="auto"/>
            <w:noWrap/>
            <w:vAlign w:val="bottom"/>
            <w:hideMark/>
          </w:tcPr>
          <w:p w14:paraId="0961CEE4"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 xml:space="preserve">Landscaping </w:t>
            </w:r>
          </w:p>
        </w:tc>
        <w:tc>
          <w:tcPr>
            <w:tcW w:w="960" w:type="dxa"/>
            <w:tcBorders>
              <w:top w:val="nil"/>
              <w:left w:val="nil"/>
              <w:bottom w:val="nil"/>
              <w:right w:val="single" w:sz="4" w:space="0" w:color="auto"/>
            </w:tcBorders>
            <w:shd w:val="clear" w:color="auto" w:fill="auto"/>
            <w:noWrap/>
            <w:vAlign w:val="bottom"/>
            <w:hideMark/>
          </w:tcPr>
          <w:p w14:paraId="084AC325"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4 Days</w:t>
            </w:r>
          </w:p>
        </w:tc>
        <w:tc>
          <w:tcPr>
            <w:tcW w:w="1120" w:type="dxa"/>
            <w:tcBorders>
              <w:top w:val="nil"/>
              <w:left w:val="nil"/>
              <w:bottom w:val="nil"/>
              <w:right w:val="single" w:sz="4" w:space="0" w:color="auto"/>
            </w:tcBorders>
            <w:shd w:val="clear" w:color="auto" w:fill="auto"/>
            <w:noWrap/>
            <w:vAlign w:val="bottom"/>
            <w:hideMark/>
          </w:tcPr>
          <w:p w14:paraId="372D0C67"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07/07/2020</w:t>
            </w:r>
          </w:p>
        </w:tc>
        <w:tc>
          <w:tcPr>
            <w:tcW w:w="1120" w:type="dxa"/>
            <w:tcBorders>
              <w:top w:val="nil"/>
              <w:left w:val="nil"/>
              <w:bottom w:val="nil"/>
              <w:right w:val="single" w:sz="4" w:space="0" w:color="auto"/>
            </w:tcBorders>
            <w:shd w:val="clear" w:color="auto" w:fill="auto"/>
            <w:noWrap/>
            <w:vAlign w:val="bottom"/>
            <w:hideMark/>
          </w:tcPr>
          <w:p w14:paraId="56419A77"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10/07/2020</w:t>
            </w:r>
          </w:p>
        </w:tc>
        <w:tc>
          <w:tcPr>
            <w:tcW w:w="1640" w:type="dxa"/>
            <w:tcBorders>
              <w:top w:val="nil"/>
              <w:left w:val="nil"/>
              <w:bottom w:val="nil"/>
              <w:right w:val="single" w:sz="4" w:space="0" w:color="auto"/>
            </w:tcBorders>
            <w:shd w:val="clear" w:color="auto" w:fill="auto"/>
            <w:noWrap/>
            <w:vAlign w:val="bottom"/>
            <w:hideMark/>
          </w:tcPr>
          <w:p w14:paraId="2DCFB946"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23,20</w:t>
            </w:r>
          </w:p>
        </w:tc>
      </w:tr>
      <w:tr w:rsidR="00E7651C" w:rsidRPr="00E7651C" w14:paraId="57FE3171" w14:textId="77777777" w:rsidTr="00E7651C">
        <w:trPr>
          <w:trHeight w:val="315"/>
        </w:trPr>
        <w:tc>
          <w:tcPr>
            <w:tcW w:w="96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4109E8B1"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26</w:t>
            </w:r>
          </w:p>
        </w:tc>
        <w:tc>
          <w:tcPr>
            <w:tcW w:w="3880" w:type="dxa"/>
            <w:tcBorders>
              <w:top w:val="single" w:sz="8" w:space="0" w:color="auto"/>
              <w:left w:val="nil"/>
              <w:bottom w:val="single" w:sz="8" w:space="0" w:color="auto"/>
              <w:right w:val="single" w:sz="4" w:space="0" w:color="auto"/>
            </w:tcBorders>
            <w:shd w:val="clear" w:color="auto" w:fill="auto"/>
            <w:noWrap/>
            <w:vAlign w:val="bottom"/>
            <w:hideMark/>
          </w:tcPr>
          <w:p w14:paraId="3430A272" w14:textId="77777777" w:rsidR="00E7651C" w:rsidRPr="00E7651C" w:rsidRDefault="00E7651C" w:rsidP="00E7651C">
            <w:pPr>
              <w:spacing w:after="0" w:line="240" w:lineRule="auto"/>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Handover</w:t>
            </w:r>
          </w:p>
        </w:tc>
        <w:tc>
          <w:tcPr>
            <w:tcW w:w="960" w:type="dxa"/>
            <w:tcBorders>
              <w:top w:val="single" w:sz="8" w:space="0" w:color="auto"/>
              <w:left w:val="nil"/>
              <w:bottom w:val="single" w:sz="8" w:space="0" w:color="auto"/>
              <w:right w:val="single" w:sz="4" w:space="0" w:color="auto"/>
            </w:tcBorders>
            <w:shd w:val="clear" w:color="auto" w:fill="auto"/>
            <w:noWrap/>
            <w:vAlign w:val="bottom"/>
            <w:hideMark/>
          </w:tcPr>
          <w:p w14:paraId="48D4C894" w14:textId="77777777" w:rsidR="00E7651C" w:rsidRPr="00E7651C" w:rsidRDefault="00E7651C" w:rsidP="00E7651C">
            <w:pPr>
              <w:spacing w:after="0" w:line="240" w:lineRule="auto"/>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6 Days</w:t>
            </w:r>
          </w:p>
        </w:tc>
        <w:tc>
          <w:tcPr>
            <w:tcW w:w="1120" w:type="dxa"/>
            <w:tcBorders>
              <w:top w:val="single" w:sz="8" w:space="0" w:color="auto"/>
              <w:left w:val="nil"/>
              <w:bottom w:val="single" w:sz="8" w:space="0" w:color="auto"/>
              <w:right w:val="single" w:sz="4" w:space="0" w:color="auto"/>
            </w:tcBorders>
            <w:shd w:val="clear" w:color="auto" w:fill="auto"/>
            <w:noWrap/>
            <w:vAlign w:val="bottom"/>
            <w:hideMark/>
          </w:tcPr>
          <w:p w14:paraId="261FB573"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13/07/2020</w:t>
            </w:r>
          </w:p>
        </w:tc>
        <w:tc>
          <w:tcPr>
            <w:tcW w:w="1120" w:type="dxa"/>
            <w:tcBorders>
              <w:top w:val="single" w:sz="8" w:space="0" w:color="auto"/>
              <w:left w:val="nil"/>
              <w:bottom w:val="single" w:sz="8" w:space="0" w:color="auto"/>
              <w:right w:val="single" w:sz="4" w:space="0" w:color="auto"/>
            </w:tcBorders>
            <w:shd w:val="clear" w:color="auto" w:fill="auto"/>
            <w:noWrap/>
            <w:vAlign w:val="bottom"/>
            <w:hideMark/>
          </w:tcPr>
          <w:p w14:paraId="2980D4E5"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20/07/2020</w:t>
            </w:r>
          </w:p>
        </w:tc>
        <w:tc>
          <w:tcPr>
            <w:tcW w:w="1640" w:type="dxa"/>
            <w:tcBorders>
              <w:top w:val="single" w:sz="8" w:space="0" w:color="auto"/>
              <w:left w:val="nil"/>
              <w:bottom w:val="single" w:sz="8" w:space="0" w:color="auto"/>
              <w:right w:val="single" w:sz="4" w:space="0" w:color="auto"/>
            </w:tcBorders>
            <w:shd w:val="clear" w:color="auto" w:fill="auto"/>
            <w:noWrap/>
            <w:vAlign w:val="bottom"/>
            <w:hideMark/>
          </w:tcPr>
          <w:p w14:paraId="4E74200B" w14:textId="77777777" w:rsidR="00E7651C" w:rsidRPr="00E7651C" w:rsidRDefault="00E7651C" w:rsidP="00E7651C">
            <w:pPr>
              <w:spacing w:after="0" w:line="240" w:lineRule="auto"/>
              <w:jc w:val="right"/>
              <w:rPr>
                <w:rFonts w:ascii="Calibri" w:eastAsia="Times New Roman" w:hAnsi="Calibri" w:cs="Calibri"/>
                <w:b/>
                <w:bCs/>
                <w:color w:val="000000"/>
                <w:lang w:eastAsia="en-GB"/>
              </w:rPr>
            </w:pPr>
            <w:r w:rsidRPr="00E7651C">
              <w:rPr>
                <w:rFonts w:ascii="Calibri" w:eastAsia="Times New Roman" w:hAnsi="Calibri" w:cs="Calibri"/>
                <w:b/>
                <w:bCs/>
                <w:color w:val="000000"/>
                <w:lang w:eastAsia="en-GB"/>
              </w:rPr>
              <w:t>25</w:t>
            </w:r>
          </w:p>
        </w:tc>
      </w:tr>
      <w:tr w:rsidR="00E7651C" w:rsidRPr="00E7651C" w14:paraId="15FF90E5" w14:textId="77777777" w:rsidTr="00E7651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DBBA806"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27</w:t>
            </w:r>
          </w:p>
        </w:tc>
        <w:tc>
          <w:tcPr>
            <w:tcW w:w="3880" w:type="dxa"/>
            <w:tcBorders>
              <w:top w:val="nil"/>
              <w:left w:val="nil"/>
              <w:bottom w:val="single" w:sz="4" w:space="0" w:color="auto"/>
              <w:right w:val="single" w:sz="4" w:space="0" w:color="auto"/>
            </w:tcBorders>
            <w:shd w:val="clear" w:color="auto" w:fill="auto"/>
            <w:noWrap/>
            <w:vAlign w:val="bottom"/>
            <w:hideMark/>
          </w:tcPr>
          <w:p w14:paraId="3329BE34"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Snagging</w:t>
            </w:r>
          </w:p>
        </w:tc>
        <w:tc>
          <w:tcPr>
            <w:tcW w:w="960" w:type="dxa"/>
            <w:tcBorders>
              <w:top w:val="nil"/>
              <w:left w:val="nil"/>
              <w:bottom w:val="single" w:sz="4" w:space="0" w:color="auto"/>
              <w:right w:val="single" w:sz="4" w:space="0" w:color="auto"/>
            </w:tcBorders>
            <w:shd w:val="clear" w:color="auto" w:fill="auto"/>
            <w:noWrap/>
            <w:vAlign w:val="bottom"/>
            <w:hideMark/>
          </w:tcPr>
          <w:p w14:paraId="6372AA6E"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 xml:space="preserve">2 Days </w:t>
            </w:r>
          </w:p>
        </w:tc>
        <w:tc>
          <w:tcPr>
            <w:tcW w:w="1120" w:type="dxa"/>
            <w:tcBorders>
              <w:top w:val="nil"/>
              <w:left w:val="nil"/>
              <w:bottom w:val="single" w:sz="4" w:space="0" w:color="auto"/>
              <w:right w:val="single" w:sz="4" w:space="0" w:color="auto"/>
            </w:tcBorders>
            <w:shd w:val="clear" w:color="auto" w:fill="auto"/>
            <w:noWrap/>
            <w:vAlign w:val="bottom"/>
            <w:hideMark/>
          </w:tcPr>
          <w:p w14:paraId="41011A1F"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13/07/2020</w:t>
            </w:r>
          </w:p>
        </w:tc>
        <w:tc>
          <w:tcPr>
            <w:tcW w:w="1120" w:type="dxa"/>
            <w:tcBorders>
              <w:top w:val="nil"/>
              <w:left w:val="nil"/>
              <w:bottom w:val="single" w:sz="4" w:space="0" w:color="auto"/>
              <w:right w:val="single" w:sz="4" w:space="0" w:color="auto"/>
            </w:tcBorders>
            <w:shd w:val="clear" w:color="auto" w:fill="auto"/>
            <w:noWrap/>
            <w:vAlign w:val="bottom"/>
            <w:hideMark/>
          </w:tcPr>
          <w:p w14:paraId="62540122"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14/07/2020</w:t>
            </w:r>
          </w:p>
        </w:tc>
        <w:tc>
          <w:tcPr>
            <w:tcW w:w="1640" w:type="dxa"/>
            <w:tcBorders>
              <w:top w:val="nil"/>
              <w:left w:val="nil"/>
              <w:bottom w:val="single" w:sz="4" w:space="0" w:color="auto"/>
              <w:right w:val="single" w:sz="4" w:space="0" w:color="auto"/>
            </w:tcBorders>
            <w:shd w:val="clear" w:color="auto" w:fill="auto"/>
            <w:noWrap/>
            <w:vAlign w:val="bottom"/>
            <w:hideMark/>
          </w:tcPr>
          <w:p w14:paraId="4BBC6871"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25</w:t>
            </w:r>
          </w:p>
        </w:tc>
      </w:tr>
      <w:tr w:rsidR="00E7651C" w:rsidRPr="00E7651C" w14:paraId="7B9D6C1B" w14:textId="77777777" w:rsidTr="00E7651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8664C81"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28</w:t>
            </w:r>
          </w:p>
        </w:tc>
        <w:tc>
          <w:tcPr>
            <w:tcW w:w="3880" w:type="dxa"/>
            <w:tcBorders>
              <w:top w:val="nil"/>
              <w:left w:val="nil"/>
              <w:bottom w:val="single" w:sz="4" w:space="0" w:color="auto"/>
              <w:right w:val="single" w:sz="4" w:space="0" w:color="auto"/>
            </w:tcBorders>
            <w:shd w:val="clear" w:color="auto" w:fill="auto"/>
            <w:noWrap/>
            <w:vAlign w:val="bottom"/>
            <w:hideMark/>
          </w:tcPr>
          <w:p w14:paraId="5791A3E3"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Rectifications (if any)</w:t>
            </w:r>
          </w:p>
        </w:tc>
        <w:tc>
          <w:tcPr>
            <w:tcW w:w="960" w:type="dxa"/>
            <w:tcBorders>
              <w:top w:val="nil"/>
              <w:left w:val="nil"/>
              <w:bottom w:val="single" w:sz="4" w:space="0" w:color="auto"/>
              <w:right w:val="single" w:sz="4" w:space="0" w:color="auto"/>
            </w:tcBorders>
            <w:shd w:val="clear" w:color="auto" w:fill="auto"/>
            <w:noWrap/>
            <w:vAlign w:val="bottom"/>
            <w:hideMark/>
          </w:tcPr>
          <w:p w14:paraId="0949300F"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3 Days</w:t>
            </w:r>
          </w:p>
        </w:tc>
        <w:tc>
          <w:tcPr>
            <w:tcW w:w="1120" w:type="dxa"/>
            <w:tcBorders>
              <w:top w:val="nil"/>
              <w:left w:val="nil"/>
              <w:bottom w:val="single" w:sz="4" w:space="0" w:color="auto"/>
              <w:right w:val="single" w:sz="4" w:space="0" w:color="auto"/>
            </w:tcBorders>
            <w:shd w:val="clear" w:color="auto" w:fill="auto"/>
            <w:noWrap/>
            <w:vAlign w:val="bottom"/>
            <w:hideMark/>
          </w:tcPr>
          <w:p w14:paraId="57C554D6"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15/07/2020</w:t>
            </w:r>
          </w:p>
        </w:tc>
        <w:tc>
          <w:tcPr>
            <w:tcW w:w="1120" w:type="dxa"/>
            <w:tcBorders>
              <w:top w:val="nil"/>
              <w:left w:val="nil"/>
              <w:bottom w:val="single" w:sz="4" w:space="0" w:color="auto"/>
              <w:right w:val="single" w:sz="4" w:space="0" w:color="auto"/>
            </w:tcBorders>
            <w:shd w:val="clear" w:color="auto" w:fill="auto"/>
            <w:noWrap/>
            <w:vAlign w:val="bottom"/>
            <w:hideMark/>
          </w:tcPr>
          <w:p w14:paraId="48548815"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17/07/2020</w:t>
            </w:r>
          </w:p>
        </w:tc>
        <w:tc>
          <w:tcPr>
            <w:tcW w:w="1640" w:type="dxa"/>
            <w:tcBorders>
              <w:top w:val="nil"/>
              <w:left w:val="nil"/>
              <w:bottom w:val="single" w:sz="4" w:space="0" w:color="auto"/>
              <w:right w:val="single" w:sz="4" w:space="0" w:color="auto"/>
            </w:tcBorders>
            <w:shd w:val="clear" w:color="auto" w:fill="auto"/>
            <w:noWrap/>
            <w:vAlign w:val="bottom"/>
            <w:hideMark/>
          </w:tcPr>
          <w:p w14:paraId="6DF56E82"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27</w:t>
            </w:r>
          </w:p>
        </w:tc>
      </w:tr>
      <w:tr w:rsidR="00E7651C" w:rsidRPr="00E7651C" w14:paraId="4E2F24AF" w14:textId="77777777" w:rsidTr="00E7651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14943D0"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29</w:t>
            </w:r>
          </w:p>
        </w:tc>
        <w:tc>
          <w:tcPr>
            <w:tcW w:w="3880" w:type="dxa"/>
            <w:tcBorders>
              <w:top w:val="nil"/>
              <w:left w:val="nil"/>
              <w:bottom w:val="single" w:sz="4" w:space="0" w:color="auto"/>
              <w:right w:val="single" w:sz="4" w:space="0" w:color="auto"/>
            </w:tcBorders>
            <w:shd w:val="clear" w:color="auto" w:fill="auto"/>
            <w:noWrap/>
            <w:vAlign w:val="bottom"/>
            <w:hideMark/>
          </w:tcPr>
          <w:p w14:paraId="52BB7414"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Sign off</w:t>
            </w:r>
          </w:p>
        </w:tc>
        <w:tc>
          <w:tcPr>
            <w:tcW w:w="960" w:type="dxa"/>
            <w:tcBorders>
              <w:top w:val="nil"/>
              <w:left w:val="nil"/>
              <w:bottom w:val="single" w:sz="4" w:space="0" w:color="auto"/>
              <w:right w:val="single" w:sz="4" w:space="0" w:color="auto"/>
            </w:tcBorders>
            <w:shd w:val="clear" w:color="auto" w:fill="auto"/>
            <w:noWrap/>
            <w:vAlign w:val="bottom"/>
            <w:hideMark/>
          </w:tcPr>
          <w:p w14:paraId="7C610438" w14:textId="77777777" w:rsidR="00E7651C" w:rsidRPr="00E7651C" w:rsidRDefault="00E7651C" w:rsidP="00E7651C">
            <w:pPr>
              <w:spacing w:after="0" w:line="240" w:lineRule="auto"/>
              <w:rPr>
                <w:rFonts w:ascii="Calibri" w:eastAsia="Times New Roman" w:hAnsi="Calibri" w:cs="Calibri"/>
                <w:color w:val="000000"/>
                <w:lang w:eastAsia="en-GB"/>
              </w:rPr>
            </w:pPr>
            <w:r w:rsidRPr="00E7651C">
              <w:rPr>
                <w:rFonts w:ascii="Calibri" w:eastAsia="Times New Roman" w:hAnsi="Calibri" w:cs="Calibri"/>
                <w:color w:val="000000"/>
                <w:lang w:eastAsia="en-GB"/>
              </w:rPr>
              <w:t>1 Day</w:t>
            </w:r>
          </w:p>
        </w:tc>
        <w:tc>
          <w:tcPr>
            <w:tcW w:w="1120" w:type="dxa"/>
            <w:tcBorders>
              <w:top w:val="nil"/>
              <w:left w:val="nil"/>
              <w:bottom w:val="single" w:sz="4" w:space="0" w:color="auto"/>
              <w:right w:val="single" w:sz="4" w:space="0" w:color="auto"/>
            </w:tcBorders>
            <w:shd w:val="clear" w:color="auto" w:fill="auto"/>
            <w:noWrap/>
            <w:vAlign w:val="bottom"/>
            <w:hideMark/>
          </w:tcPr>
          <w:p w14:paraId="30EBDA32"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18/07/2020</w:t>
            </w:r>
          </w:p>
        </w:tc>
        <w:tc>
          <w:tcPr>
            <w:tcW w:w="1120" w:type="dxa"/>
            <w:tcBorders>
              <w:top w:val="nil"/>
              <w:left w:val="nil"/>
              <w:bottom w:val="single" w:sz="4" w:space="0" w:color="auto"/>
              <w:right w:val="single" w:sz="4" w:space="0" w:color="auto"/>
            </w:tcBorders>
            <w:shd w:val="clear" w:color="auto" w:fill="auto"/>
            <w:noWrap/>
            <w:vAlign w:val="bottom"/>
            <w:hideMark/>
          </w:tcPr>
          <w:p w14:paraId="631E81C2"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18/07/2020</w:t>
            </w:r>
          </w:p>
        </w:tc>
        <w:tc>
          <w:tcPr>
            <w:tcW w:w="1640" w:type="dxa"/>
            <w:tcBorders>
              <w:top w:val="nil"/>
              <w:left w:val="nil"/>
              <w:bottom w:val="single" w:sz="4" w:space="0" w:color="auto"/>
              <w:right w:val="single" w:sz="4" w:space="0" w:color="auto"/>
            </w:tcBorders>
            <w:shd w:val="clear" w:color="auto" w:fill="auto"/>
            <w:noWrap/>
            <w:vAlign w:val="bottom"/>
            <w:hideMark/>
          </w:tcPr>
          <w:p w14:paraId="2464E843" w14:textId="77777777" w:rsidR="00E7651C" w:rsidRPr="00E7651C" w:rsidRDefault="00E7651C" w:rsidP="00E7651C">
            <w:pPr>
              <w:spacing w:after="0" w:line="240" w:lineRule="auto"/>
              <w:jc w:val="right"/>
              <w:rPr>
                <w:rFonts w:ascii="Calibri" w:eastAsia="Times New Roman" w:hAnsi="Calibri" w:cs="Calibri"/>
                <w:color w:val="000000"/>
                <w:lang w:eastAsia="en-GB"/>
              </w:rPr>
            </w:pPr>
            <w:r w:rsidRPr="00E7651C">
              <w:rPr>
                <w:rFonts w:ascii="Calibri" w:eastAsia="Times New Roman" w:hAnsi="Calibri" w:cs="Calibri"/>
                <w:color w:val="000000"/>
                <w:lang w:eastAsia="en-GB"/>
              </w:rPr>
              <w:t>28</w:t>
            </w:r>
          </w:p>
        </w:tc>
      </w:tr>
    </w:tbl>
    <w:p w14:paraId="059CFAD2" w14:textId="6D9F6050" w:rsidR="00E7651C" w:rsidRDefault="00E7651C" w:rsidP="00FA5246">
      <w:pPr>
        <w:rPr>
          <w:rFonts w:cstheme="minorHAnsi"/>
        </w:rPr>
      </w:pPr>
    </w:p>
    <w:p w14:paraId="562BE93B" w14:textId="62B95387" w:rsidR="002644F7" w:rsidRDefault="002644F7" w:rsidP="002644F7">
      <w:pPr>
        <w:jc w:val="center"/>
        <w:rPr>
          <w:rFonts w:cstheme="minorHAnsi"/>
          <w:sz w:val="24"/>
          <w:szCs w:val="24"/>
        </w:rPr>
      </w:pPr>
      <w:r>
        <w:rPr>
          <w:rFonts w:cstheme="minorHAnsi"/>
        </w:rPr>
        <w:t>Figure 3 – Detailed Work Schedule for Construction Phase</w:t>
      </w:r>
    </w:p>
    <w:p w14:paraId="3B04FAEA" w14:textId="437764D7" w:rsidR="00E37AA7" w:rsidRDefault="00EC5601" w:rsidP="00FA5246">
      <w:pPr>
        <w:rPr>
          <w:rFonts w:cstheme="minorHAnsi"/>
          <w:sz w:val="24"/>
          <w:szCs w:val="24"/>
        </w:rPr>
      </w:pPr>
      <w:r>
        <w:rPr>
          <w:rFonts w:cstheme="minorHAnsi"/>
          <w:sz w:val="24"/>
          <w:szCs w:val="24"/>
        </w:rPr>
        <w:t>The work schedule above would be a typical</w:t>
      </w:r>
      <w:r w:rsidR="002644F7">
        <w:rPr>
          <w:rFonts w:cstheme="minorHAnsi"/>
          <w:sz w:val="24"/>
          <w:szCs w:val="24"/>
        </w:rPr>
        <w:t xml:space="preserve"> detailed</w:t>
      </w:r>
      <w:r>
        <w:rPr>
          <w:rFonts w:cstheme="minorHAnsi"/>
          <w:sz w:val="24"/>
          <w:szCs w:val="24"/>
        </w:rPr>
        <w:t xml:space="preserve"> works schedule that </w:t>
      </w:r>
      <w:r w:rsidR="00127E92">
        <w:rPr>
          <w:rFonts w:cstheme="minorHAnsi"/>
          <w:sz w:val="24"/>
          <w:szCs w:val="24"/>
        </w:rPr>
        <w:t>would be</w:t>
      </w:r>
      <w:r>
        <w:rPr>
          <w:rFonts w:cstheme="minorHAnsi"/>
          <w:sz w:val="24"/>
          <w:szCs w:val="24"/>
        </w:rPr>
        <w:t xml:space="preserve"> created for a construction project. It will show the activity/task, the duration of works, the start and finish dates and the last column is the Predecessors. The predecessors are the tasks that must be completed prior to that task be</w:t>
      </w:r>
      <w:r w:rsidR="00E37AA7">
        <w:rPr>
          <w:rFonts w:cstheme="minorHAnsi"/>
          <w:sz w:val="24"/>
          <w:szCs w:val="24"/>
        </w:rPr>
        <w:t xml:space="preserve">ing able to start. </w:t>
      </w:r>
    </w:p>
    <w:p w14:paraId="7B48FBD7" w14:textId="77777777" w:rsidR="00FA5246" w:rsidRDefault="00FA5246" w:rsidP="00FA5246">
      <w:pPr>
        <w:rPr>
          <w:rFonts w:cstheme="minorHAnsi"/>
          <w:sz w:val="24"/>
          <w:szCs w:val="24"/>
        </w:rPr>
      </w:pPr>
    </w:p>
    <w:p w14:paraId="49884F24" w14:textId="626CA746" w:rsidR="005743EE" w:rsidRDefault="000521B0" w:rsidP="005743EE">
      <w:pPr>
        <w:pStyle w:val="Heading2"/>
        <w:keepNext w:val="0"/>
        <w:keepLines w:val="0"/>
        <w:rPr>
          <w:color w:val="365F91" w:themeColor="accent1" w:themeShade="BF"/>
          <w:sz w:val="22"/>
        </w:rPr>
      </w:pPr>
      <w:bookmarkStart w:id="6" w:name="_Toc39471888"/>
      <w:r>
        <w:rPr>
          <w:color w:val="365F91" w:themeColor="accent1" w:themeShade="BF"/>
          <w:sz w:val="22"/>
        </w:rPr>
        <w:lastRenderedPageBreak/>
        <w:t xml:space="preserve">Method Statement for </w:t>
      </w:r>
      <w:r w:rsidR="00D95151">
        <w:rPr>
          <w:color w:val="365F91" w:themeColor="accent1" w:themeShade="BF"/>
          <w:sz w:val="22"/>
        </w:rPr>
        <w:t>Excavations</w:t>
      </w:r>
      <w:r>
        <w:rPr>
          <w:color w:val="365F91" w:themeColor="accent1" w:themeShade="BF"/>
          <w:sz w:val="22"/>
        </w:rPr>
        <w:t xml:space="preserve"> and Groundworks</w:t>
      </w:r>
      <w:bookmarkEnd w:id="6"/>
    </w:p>
    <w:tbl>
      <w:tblPr>
        <w:tblStyle w:val="TableGrid"/>
        <w:tblW w:w="0" w:type="auto"/>
        <w:tblLook w:val="04A0" w:firstRow="1" w:lastRow="0" w:firstColumn="1" w:lastColumn="0" w:noHBand="0" w:noVBand="1"/>
      </w:tblPr>
      <w:tblGrid>
        <w:gridCol w:w="2547"/>
        <w:gridCol w:w="6469"/>
      </w:tblGrid>
      <w:tr w:rsidR="000521B0" w14:paraId="01C3FFC5" w14:textId="77777777" w:rsidTr="00D938B2">
        <w:tc>
          <w:tcPr>
            <w:tcW w:w="2547" w:type="dxa"/>
          </w:tcPr>
          <w:p w14:paraId="53859B7D" w14:textId="77777777" w:rsidR="000521B0" w:rsidRDefault="000521B0" w:rsidP="008E6742">
            <w:pPr>
              <w:rPr>
                <w:rFonts w:cstheme="minorHAnsi"/>
                <w:b/>
                <w:u w:val="single"/>
              </w:rPr>
            </w:pPr>
            <w:r>
              <w:rPr>
                <w:rFonts w:cstheme="minorHAnsi"/>
                <w:b/>
                <w:u w:val="single"/>
              </w:rPr>
              <w:t>Project/Contract</w:t>
            </w:r>
          </w:p>
        </w:tc>
        <w:tc>
          <w:tcPr>
            <w:tcW w:w="6469" w:type="dxa"/>
          </w:tcPr>
          <w:p w14:paraId="47AAE29A" w14:textId="3FC60F47" w:rsidR="000521B0" w:rsidRPr="001933A6" w:rsidRDefault="000521B0" w:rsidP="008E6742">
            <w:pPr>
              <w:rPr>
                <w:rFonts w:cstheme="minorHAnsi"/>
              </w:rPr>
            </w:pPr>
            <w:r>
              <w:rPr>
                <w:rFonts w:cstheme="minorHAnsi"/>
              </w:rPr>
              <w:t>New Bridge to link Brunel Way and Central Avenue for Vehicles and Public</w:t>
            </w:r>
          </w:p>
        </w:tc>
      </w:tr>
      <w:tr w:rsidR="000521B0" w14:paraId="7ADBFBD4" w14:textId="77777777" w:rsidTr="00D938B2">
        <w:tc>
          <w:tcPr>
            <w:tcW w:w="2547" w:type="dxa"/>
          </w:tcPr>
          <w:p w14:paraId="5737E987" w14:textId="77777777" w:rsidR="000521B0" w:rsidRDefault="000521B0" w:rsidP="008E6742">
            <w:pPr>
              <w:rPr>
                <w:rFonts w:cstheme="minorHAnsi"/>
                <w:b/>
                <w:u w:val="single"/>
              </w:rPr>
            </w:pPr>
            <w:r>
              <w:rPr>
                <w:rFonts w:cstheme="minorHAnsi"/>
                <w:b/>
                <w:u w:val="single"/>
              </w:rPr>
              <w:t>Principal Contractor</w:t>
            </w:r>
          </w:p>
        </w:tc>
        <w:tc>
          <w:tcPr>
            <w:tcW w:w="6469" w:type="dxa"/>
          </w:tcPr>
          <w:p w14:paraId="1706CC65" w14:textId="0567AFA5" w:rsidR="000521B0" w:rsidRPr="001933A6" w:rsidRDefault="000521B0" w:rsidP="008E6742">
            <w:pPr>
              <w:rPr>
                <w:rFonts w:cstheme="minorHAnsi"/>
              </w:rPr>
            </w:pPr>
            <w:r>
              <w:rPr>
                <w:rFonts w:cstheme="minorHAnsi"/>
              </w:rPr>
              <w:t>Neath Port Talbot Council</w:t>
            </w:r>
          </w:p>
        </w:tc>
      </w:tr>
      <w:tr w:rsidR="000521B0" w14:paraId="5892D877" w14:textId="77777777" w:rsidTr="00D938B2">
        <w:tc>
          <w:tcPr>
            <w:tcW w:w="2547" w:type="dxa"/>
          </w:tcPr>
          <w:p w14:paraId="6458FC9C" w14:textId="77777777" w:rsidR="000521B0" w:rsidRDefault="000521B0" w:rsidP="008E6742">
            <w:pPr>
              <w:rPr>
                <w:rFonts w:cstheme="minorHAnsi"/>
                <w:b/>
                <w:u w:val="single"/>
              </w:rPr>
            </w:pPr>
            <w:r>
              <w:rPr>
                <w:rFonts w:cstheme="minorHAnsi"/>
                <w:b/>
                <w:u w:val="single"/>
              </w:rPr>
              <w:t>Site Address</w:t>
            </w:r>
          </w:p>
        </w:tc>
        <w:tc>
          <w:tcPr>
            <w:tcW w:w="6469" w:type="dxa"/>
          </w:tcPr>
          <w:p w14:paraId="44DFCB9B" w14:textId="1C90388B" w:rsidR="000521B0" w:rsidRPr="001933A6" w:rsidRDefault="000521B0" w:rsidP="008E6742">
            <w:pPr>
              <w:rPr>
                <w:rFonts w:cstheme="minorHAnsi"/>
              </w:rPr>
            </w:pPr>
            <w:r>
              <w:rPr>
                <w:rFonts w:cstheme="minorHAnsi"/>
              </w:rPr>
              <w:t xml:space="preserve">Central Avenue/Brunel Way, Port Talbot </w:t>
            </w:r>
          </w:p>
        </w:tc>
      </w:tr>
      <w:tr w:rsidR="000521B0" w14:paraId="007D49BE" w14:textId="77777777" w:rsidTr="00D938B2">
        <w:tc>
          <w:tcPr>
            <w:tcW w:w="2547" w:type="dxa"/>
          </w:tcPr>
          <w:p w14:paraId="1487414C" w14:textId="77777777" w:rsidR="000521B0" w:rsidRPr="001933A6" w:rsidRDefault="000521B0" w:rsidP="008E6742">
            <w:pPr>
              <w:rPr>
                <w:rFonts w:cstheme="minorHAnsi"/>
                <w:b/>
                <w:u w:val="single"/>
              </w:rPr>
            </w:pPr>
            <w:r>
              <w:rPr>
                <w:rFonts w:cstheme="minorHAnsi"/>
                <w:b/>
                <w:u w:val="single"/>
              </w:rPr>
              <w:t xml:space="preserve">Project Start Date </w:t>
            </w:r>
          </w:p>
        </w:tc>
        <w:tc>
          <w:tcPr>
            <w:tcW w:w="6469" w:type="dxa"/>
          </w:tcPr>
          <w:p w14:paraId="23E0C1F3" w14:textId="4A0F015F" w:rsidR="000521B0" w:rsidRPr="00C20E03" w:rsidRDefault="000521B0" w:rsidP="008E6742">
            <w:pPr>
              <w:rPr>
                <w:rFonts w:cstheme="minorHAnsi"/>
              </w:rPr>
            </w:pPr>
            <w:r w:rsidRPr="00C20E03">
              <w:rPr>
                <w:rFonts w:cstheme="minorHAnsi"/>
              </w:rPr>
              <w:t>06/05/</w:t>
            </w:r>
            <w:r>
              <w:rPr>
                <w:rFonts w:cstheme="minorHAnsi"/>
              </w:rPr>
              <w:t>2020</w:t>
            </w:r>
          </w:p>
        </w:tc>
      </w:tr>
      <w:tr w:rsidR="000521B0" w14:paraId="3B37DD63" w14:textId="77777777" w:rsidTr="00D938B2">
        <w:tc>
          <w:tcPr>
            <w:tcW w:w="2547" w:type="dxa"/>
          </w:tcPr>
          <w:p w14:paraId="6182B5EB" w14:textId="77777777" w:rsidR="000521B0" w:rsidRDefault="000521B0" w:rsidP="008E6742">
            <w:pPr>
              <w:rPr>
                <w:rFonts w:cstheme="minorHAnsi"/>
                <w:b/>
                <w:u w:val="single"/>
              </w:rPr>
            </w:pPr>
            <w:r>
              <w:rPr>
                <w:rFonts w:cstheme="minorHAnsi"/>
                <w:b/>
                <w:u w:val="single"/>
              </w:rPr>
              <w:t>Expected Duration</w:t>
            </w:r>
          </w:p>
        </w:tc>
        <w:tc>
          <w:tcPr>
            <w:tcW w:w="6469" w:type="dxa"/>
          </w:tcPr>
          <w:p w14:paraId="6E89E58A" w14:textId="71751878" w:rsidR="000521B0" w:rsidRPr="00C20E03" w:rsidRDefault="000521B0" w:rsidP="008E6742">
            <w:pPr>
              <w:rPr>
                <w:rFonts w:cstheme="minorHAnsi"/>
              </w:rPr>
            </w:pPr>
            <w:r w:rsidRPr="00C20E03">
              <w:rPr>
                <w:rFonts w:cstheme="minorHAnsi"/>
              </w:rPr>
              <w:t>1</w:t>
            </w:r>
            <w:r>
              <w:rPr>
                <w:rFonts w:cstheme="minorHAnsi"/>
              </w:rPr>
              <w:t>4</w:t>
            </w:r>
            <w:r w:rsidRPr="00C20E03">
              <w:rPr>
                <w:rFonts w:cstheme="minorHAnsi"/>
              </w:rPr>
              <w:t xml:space="preserve"> weeks</w:t>
            </w:r>
          </w:p>
        </w:tc>
      </w:tr>
      <w:tr w:rsidR="000521B0" w14:paraId="59280CE6" w14:textId="77777777" w:rsidTr="00D938B2">
        <w:tc>
          <w:tcPr>
            <w:tcW w:w="2547" w:type="dxa"/>
          </w:tcPr>
          <w:p w14:paraId="6934FB59" w14:textId="77777777" w:rsidR="000521B0" w:rsidRDefault="000521B0" w:rsidP="008E6742">
            <w:pPr>
              <w:rPr>
                <w:rFonts w:cstheme="minorHAnsi"/>
                <w:b/>
                <w:u w:val="single"/>
              </w:rPr>
            </w:pPr>
            <w:r>
              <w:rPr>
                <w:rFonts w:cstheme="minorHAnsi"/>
                <w:b/>
                <w:u w:val="single"/>
              </w:rPr>
              <w:t>Projected completion Date</w:t>
            </w:r>
          </w:p>
        </w:tc>
        <w:tc>
          <w:tcPr>
            <w:tcW w:w="6469" w:type="dxa"/>
          </w:tcPr>
          <w:p w14:paraId="309B841D" w14:textId="65D0D06E" w:rsidR="000521B0" w:rsidRPr="00C20E03" w:rsidRDefault="000521B0" w:rsidP="008E6742">
            <w:pPr>
              <w:rPr>
                <w:rFonts w:cstheme="minorHAnsi"/>
              </w:rPr>
            </w:pPr>
            <w:r>
              <w:rPr>
                <w:rFonts w:cstheme="minorHAnsi"/>
              </w:rPr>
              <w:t>18/07/2020</w:t>
            </w:r>
          </w:p>
        </w:tc>
      </w:tr>
    </w:tbl>
    <w:p w14:paraId="7083AE84" w14:textId="77777777" w:rsidR="000521B0" w:rsidRPr="001933A6" w:rsidRDefault="000521B0" w:rsidP="000521B0">
      <w:pPr>
        <w:rPr>
          <w:rFonts w:cstheme="minorHAnsi"/>
          <w:b/>
          <w:u w:val="single"/>
        </w:rPr>
      </w:pPr>
    </w:p>
    <w:p w14:paraId="06CAEB6D" w14:textId="40D2DF18" w:rsidR="000521B0" w:rsidRDefault="000521B0" w:rsidP="000521B0">
      <w:pPr>
        <w:rPr>
          <w:rFonts w:cstheme="minorHAnsi"/>
        </w:rPr>
      </w:pPr>
      <w:r>
        <w:rPr>
          <w:rFonts w:cstheme="minorHAnsi"/>
        </w:rPr>
        <w:t xml:space="preserve">The following document has been produced to provide a safe system of work and must always be adhered to. Any deviation from the following method statement and this should be raised with the manager or safety representative for the action to be authorised. </w:t>
      </w:r>
    </w:p>
    <w:p w14:paraId="31B6769C" w14:textId="77777777" w:rsidR="000521B0" w:rsidRDefault="000521B0" w:rsidP="000521B0">
      <w:pPr>
        <w:rPr>
          <w:rFonts w:cstheme="minorHAnsi"/>
          <w:b/>
          <w:u w:val="single"/>
        </w:rPr>
      </w:pPr>
      <w:r>
        <w:rPr>
          <w:rFonts w:cstheme="minorHAnsi"/>
          <w:b/>
          <w:u w:val="single"/>
        </w:rPr>
        <w:t>Main Hazards</w:t>
      </w:r>
    </w:p>
    <w:p w14:paraId="3FF1197C" w14:textId="77777777" w:rsidR="000521B0" w:rsidRDefault="000521B0" w:rsidP="000521B0">
      <w:pPr>
        <w:pStyle w:val="ListParagraph"/>
        <w:keepLines w:val="0"/>
        <w:numPr>
          <w:ilvl w:val="0"/>
          <w:numId w:val="23"/>
        </w:numPr>
        <w:spacing w:after="160" w:line="259" w:lineRule="auto"/>
        <w:rPr>
          <w:rFonts w:cstheme="minorHAnsi"/>
        </w:rPr>
      </w:pPr>
      <w:r>
        <w:rPr>
          <w:rFonts w:cstheme="minorHAnsi"/>
        </w:rPr>
        <w:t>Injury from Slip trips and falls</w:t>
      </w:r>
    </w:p>
    <w:p w14:paraId="1F6B8995" w14:textId="77777777" w:rsidR="000521B0" w:rsidRDefault="000521B0" w:rsidP="000521B0">
      <w:pPr>
        <w:pStyle w:val="ListParagraph"/>
        <w:keepLines w:val="0"/>
        <w:numPr>
          <w:ilvl w:val="0"/>
          <w:numId w:val="23"/>
        </w:numPr>
        <w:spacing w:after="160" w:line="259" w:lineRule="auto"/>
        <w:rPr>
          <w:rFonts w:cstheme="minorHAnsi"/>
        </w:rPr>
      </w:pPr>
      <w:r>
        <w:rPr>
          <w:rFonts w:cstheme="minorHAnsi"/>
        </w:rPr>
        <w:t>Injury from Manual Handling</w:t>
      </w:r>
    </w:p>
    <w:p w14:paraId="7B89E34E" w14:textId="77777777" w:rsidR="000521B0" w:rsidRDefault="000521B0" w:rsidP="000521B0">
      <w:pPr>
        <w:pStyle w:val="ListParagraph"/>
        <w:keepLines w:val="0"/>
        <w:numPr>
          <w:ilvl w:val="0"/>
          <w:numId w:val="23"/>
        </w:numPr>
        <w:spacing w:after="160" w:line="259" w:lineRule="auto"/>
        <w:rPr>
          <w:rFonts w:cstheme="minorHAnsi"/>
        </w:rPr>
      </w:pPr>
      <w:r>
        <w:rPr>
          <w:rFonts w:cstheme="minorHAnsi"/>
        </w:rPr>
        <w:t>Falling from Height (Excavations)</w:t>
      </w:r>
    </w:p>
    <w:p w14:paraId="73E220CB" w14:textId="77777777" w:rsidR="000521B0" w:rsidRDefault="000521B0" w:rsidP="000521B0">
      <w:pPr>
        <w:pStyle w:val="ListParagraph"/>
        <w:keepLines w:val="0"/>
        <w:numPr>
          <w:ilvl w:val="0"/>
          <w:numId w:val="23"/>
        </w:numPr>
        <w:spacing w:after="160" w:line="259" w:lineRule="auto"/>
        <w:rPr>
          <w:rFonts w:cstheme="minorHAnsi"/>
        </w:rPr>
      </w:pPr>
      <w:r>
        <w:rPr>
          <w:rFonts w:cstheme="minorHAnsi"/>
        </w:rPr>
        <w:t>Injury from machines and vehicle movement</w:t>
      </w:r>
    </w:p>
    <w:p w14:paraId="4510F685" w14:textId="6394C88B" w:rsidR="000521B0" w:rsidRDefault="000521B0" w:rsidP="000521B0">
      <w:pPr>
        <w:pStyle w:val="ListParagraph"/>
        <w:keepLines w:val="0"/>
        <w:numPr>
          <w:ilvl w:val="0"/>
          <w:numId w:val="23"/>
        </w:numPr>
        <w:spacing w:after="160" w:line="259" w:lineRule="auto"/>
        <w:rPr>
          <w:rFonts w:cstheme="minorHAnsi"/>
        </w:rPr>
      </w:pPr>
      <w:r>
        <w:rPr>
          <w:rFonts w:cstheme="minorHAnsi"/>
        </w:rPr>
        <w:t>Injury from</w:t>
      </w:r>
      <w:r w:rsidR="00A71624">
        <w:rPr>
          <w:rFonts w:cstheme="minorHAnsi"/>
        </w:rPr>
        <w:t xml:space="preserve"> overhead</w:t>
      </w:r>
      <w:r>
        <w:rPr>
          <w:rFonts w:cstheme="minorHAnsi"/>
        </w:rPr>
        <w:t xml:space="preserve"> strikes </w:t>
      </w:r>
      <w:r w:rsidR="00A71624">
        <w:rPr>
          <w:rFonts w:cstheme="minorHAnsi"/>
        </w:rPr>
        <w:t>(High Voltage Electric overhead cables)</w:t>
      </w:r>
    </w:p>
    <w:p w14:paraId="5DDE56DC" w14:textId="19D38D41" w:rsidR="00A71624" w:rsidRDefault="00A71624" w:rsidP="000521B0">
      <w:pPr>
        <w:pStyle w:val="ListParagraph"/>
        <w:keepLines w:val="0"/>
        <w:numPr>
          <w:ilvl w:val="0"/>
          <w:numId w:val="23"/>
        </w:numPr>
        <w:spacing w:after="160" w:line="259" w:lineRule="auto"/>
        <w:rPr>
          <w:rFonts w:cstheme="minorHAnsi"/>
        </w:rPr>
      </w:pPr>
      <w:r>
        <w:rPr>
          <w:rFonts w:cstheme="minorHAnsi"/>
        </w:rPr>
        <w:t>Injury from strikes to underground utilities</w:t>
      </w:r>
    </w:p>
    <w:p w14:paraId="34E94D59" w14:textId="74331056" w:rsidR="00A71624" w:rsidRDefault="000521B0" w:rsidP="00A71624">
      <w:pPr>
        <w:pStyle w:val="ListParagraph"/>
        <w:keepLines w:val="0"/>
        <w:numPr>
          <w:ilvl w:val="0"/>
          <w:numId w:val="23"/>
        </w:numPr>
        <w:spacing w:after="160" w:line="259" w:lineRule="auto"/>
        <w:rPr>
          <w:rFonts w:cstheme="minorHAnsi"/>
        </w:rPr>
      </w:pPr>
      <w:r>
        <w:rPr>
          <w:rFonts w:cstheme="minorHAnsi"/>
        </w:rPr>
        <w:t>Injury to public due to unsecured work areas</w:t>
      </w:r>
    </w:p>
    <w:p w14:paraId="6606BB89" w14:textId="0BA209FB" w:rsidR="000F1FC1" w:rsidRPr="00A71624" w:rsidRDefault="000F1FC1" w:rsidP="00A71624">
      <w:pPr>
        <w:pStyle w:val="ListParagraph"/>
        <w:keepLines w:val="0"/>
        <w:numPr>
          <w:ilvl w:val="0"/>
          <w:numId w:val="23"/>
        </w:numPr>
        <w:spacing w:after="160" w:line="259" w:lineRule="auto"/>
        <w:rPr>
          <w:rFonts w:cstheme="minorHAnsi"/>
        </w:rPr>
      </w:pPr>
      <w:r>
        <w:rPr>
          <w:rFonts w:cstheme="minorHAnsi"/>
        </w:rPr>
        <w:t>Injury from moving trains</w:t>
      </w:r>
    </w:p>
    <w:p w14:paraId="1CAEE8CF" w14:textId="77777777" w:rsidR="000521B0" w:rsidRDefault="000521B0" w:rsidP="000521B0">
      <w:pPr>
        <w:rPr>
          <w:rFonts w:cstheme="minorHAnsi"/>
          <w:b/>
          <w:u w:val="single"/>
        </w:rPr>
      </w:pPr>
      <w:r>
        <w:rPr>
          <w:rFonts w:cstheme="minorHAnsi"/>
          <w:b/>
          <w:u w:val="single"/>
        </w:rPr>
        <w:t>Preventative Measures taken</w:t>
      </w:r>
    </w:p>
    <w:p w14:paraId="7D261F3E" w14:textId="77777777" w:rsidR="000521B0" w:rsidRDefault="000521B0" w:rsidP="000521B0">
      <w:pPr>
        <w:pStyle w:val="ListParagraph"/>
        <w:keepLines w:val="0"/>
        <w:numPr>
          <w:ilvl w:val="0"/>
          <w:numId w:val="24"/>
        </w:numPr>
        <w:spacing w:after="160" w:line="259" w:lineRule="auto"/>
        <w:rPr>
          <w:rFonts w:cstheme="minorHAnsi"/>
        </w:rPr>
      </w:pPr>
      <w:r>
        <w:rPr>
          <w:rFonts w:cstheme="minorHAnsi"/>
        </w:rPr>
        <w:t>You must ensure the area of works is safe for yourself and other contractors</w:t>
      </w:r>
    </w:p>
    <w:p w14:paraId="3A8989C1" w14:textId="77777777" w:rsidR="000521B0" w:rsidRDefault="000521B0" w:rsidP="000521B0">
      <w:pPr>
        <w:pStyle w:val="ListParagraph"/>
        <w:keepLines w:val="0"/>
        <w:numPr>
          <w:ilvl w:val="0"/>
          <w:numId w:val="24"/>
        </w:numPr>
        <w:spacing w:after="160" w:line="259" w:lineRule="auto"/>
        <w:rPr>
          <w:rFonts w:cstheme="minorHAnsi"/>
        </w:rPr>
      </w:pPr>
      <w:r>
        <w:rPr>
          <w:rFonts w:cstheme="minorHAnsi"/>
        </w:rPr>
        <w:t>You must be trained and competent to carry out the task</w:t>
      </w:r>
    </w:p>
    <w:p w14:paraId="4976913F" w14:textId="77777777" w:rsidR="000521B0" w:rsidRDefault="000521B0" w:rsidP="000521B0">
      <w:pPr>
        <w:pStyle w:val="ListParagraph"/>
        <w:keepLines w:val="0"/>
        <w:numPr>
          <w:ilvl w:val="0"/>
          <w:numId w:val="24"/>
        </w:numPr>
        <w:spacing w:after="160" w:line="259" w:lineRule="auto"/>
        <w:rPr>
          <w:rFonts w:cstheme="minorHAnsi"/>
        </w:rPr>
      </w:pPr>
      <w:r>
        <w:rPr>
          <w:rFonts w:cstheme="minorHAnsi"/>
        </w:rPr>
        <w:t>You must not work alone</w:t>
      </w:r>
    </w:p>
    <w:p w14:paraId="64AEF972" w14:textId="65D6B486" w:rsidR="000521B0" w:rsidRDefault="000521B0" w:rsidP="000521B0">
      <w:pPr>
        <w:pStyle w:val="ListParagraph"/>
        <w:keepLines w:val="0"/>
        <w:numPr>
          <w:ilvl w:val="0"/>
          <w:numId w:val="24"/>
        </w:numPr>
        <w:spacing w:after="160" w:line="259" w:lineRule="auto"/>
        <w:rPr>
          <w:rFonts w:cstheme="minorHAnsi"/>
        </w:rPr>
      </w:pPr>
      <w:r>
        <w:rPr>
          <w:rFonts w:cstheme="minorHAnsi"/>
        </w:rPr>
        <w:t>You must not overexert yourself by lifting beyond your capabilities</w:t>
      </w:r>
    </w:p>
    <w:p w14:paraId="27A48945" w14:textId="2FF91EF3" w:rsidR="000521B0" w:rsidRDefault="000521B0" w:rsidP="000521B0">
      <w:pPr>
        <w:pStyle w:val="ListParagraph"/>
        <w:keepLines w:val="0"/>
        <w:numPr>
          <w:ilvl w:val="0"/>
          <w:numId w:val="24"/>
        </w:numPr>
        <w:spacing w:after="160" w:line="259" w:lineRule="auto"/>
        <w:rPr>
          <w:rFonts w:cstheme="minorHAnsi"/>
        </w:rPr>
      </w:pPr>
      <w:r>
        <w:rPr>
          <w:rFonts w:cstheme="minorHAnsi"/>
        </w:rPr>
        <w:t xml:space="preserve">Only permitted people are to enter the site, visitors and other members must be signed </w:t>
      </w:r>
      <w:r w:rsidR="00D938B2">
        <w:rPr>
          <w:rFonts w:cstheme="minorHAnsi"/>
        </w:rPr>
        <w:t>into</w:t>
      </w:r>
      <w:r>
        <w:rPr>
          <w:rFonts w:cstheme="minorHAnsi"/>
        </w:rPr>
        <w:t xml:space="preserve"> the site and accompanied by a competent person. </w:t>
      </w:r>
    </w:p>
    <w:p w14:paraId="6E32E365" w14:textId="77777777" w:rsidR="000521B0" w:rsidRDefault="000521B0" w:rsidP="000521B0">
      <w:pPr>
        <w:pStyle w:val="ListParagraph"/>
        <w:keepLines w:val="0"/>
        <w:numPr>
          <w:ilvl w:val="0"/>
          <w:numId w:val="24"/>
        </w:numPr>
        <w:spacing w:after="160" w:line="259" w:lineRule="auto"/>
        <w:rPr>
          <w:rFonts w:cstheme="minorHAnsi"/>
        </w:rPr>
      </w:pPr>
      <w:r>
        <w:rPr>
          <w:rFonts w:cstheme="minorHAnsi"/>
        </w:rPr>
        <w:t xml:space="preserve">All persons on site must have appropriate PPE including visitors. </w:t>
      </w:r>
    </w:p>
    <w:p w14:paraId="314A96E6" w14:textId="77777777" w:rsidR="000521B0" w:rsidRDefault="000521B0" w:rsidP="000521B0">
      <w:pPr>
        <w:rPr>
          <w:rFonts w:cstheme="minorHAnsi"/>
          <w:b/>
          <w:u w:val="single"/>
        </w:rPr>
      </w:pPr>
      <w:r>
        <w:rPr>
          <w:rFonts w:cstheme="minorHAnsi"/>
          <w:b/>
          <w:u w:val="single"/>
        </w:rPr>
        <w:t>Mandatory PPE on site</w:t>
      </w:r>
    </w:p>
    <w:p w14:paraId="158BBD1D" w14:textId="1BD0E015" w:rsidR="000521B0" w:rsidRPr="00DA7C51" w:rsidRDefault="000521B0" w:rsidP="000521B0">
      <w:pPr>
        <w:pStyle w:val="ListParagraph"/>
        <w:keepLines w:val="0"/>
        <w:numPr>
          <w:ilvl w:val="0"/>
          <w:numId w:val="25"/>
        </w:numPr>
        <w:spacing w:after="160" w:line="259" w:lineRule="auto"/>
        <w:rPr>
          <w:rFonts w:cstheme="minorHAnsi"/>
          <w:b/>
          <w:u w:val="single"/>
        </w:rPr>
      </w:pPr>
      <w:r>
        <w:rPr>
          <w:rFonts w:cstheme="minorHAnsi"/>
        </w:rPr>
        <w:t>Hard Hats</w:t>
      </w:r>
      <w:r w:rsidR="00DF06BC">
        <w:rPr>
          <w:rFonts w:cstheme="minorHAnsi"/>
        </w:rPr>
        <w:t xml:space="preserve"> (EN397)</w:t>
      </w:r>
    </w:p>
    <w:p w14:paraId="2CE2C6EC" w14:textId="15C4C787" w:rsidR="000521B0" w:rsidRPr="00DA7C51" w:rsidRDefault="000521B0" w:rsidP="000521B0">
      <w:pPr>
        <w:pStyle w:val="ListParagraph"/>
        <w:keepLines w:val="0"/>
        <w:numPr>
          <w:ilvl w:val="0"/>
          <w:numId w:val="25"/>
        </w:numPr>
        <w:spacing w:after="160" w:line="259" w:lineRule="auto"/>
        <w:rPr>
          <w:rFonts w:cstheme="minorHAnsi"/>
          <w:b/>
          <w:u w:val="single"/>
        </w:rPr>
      </w:pPr>
      <w:r>
        <w:rPr>
          <w:rFonts w:cstheme="minorHAnsi"/>
        </w:rPr>
        <w:t>Hi Visibility Clothing</w:t>
      </w:r>
      <w:r w:rsidR="00D938B2">
        <w:rPr>
          <w:rFonts w:cstheme="minorHAnsi"/>
        </w:rPr>
        <w:t xml:space="preserve"> (EN471)</w:t>
      </w:r>
    </w:p>
    <w:p w14:paraId="0371BF1A" w14:textId="21DFC4EA" w:rsidR="000521B0" w:rsidRPr="00DA7C51" w:rsidRDefault="00DF06BC" w:rsidP="000521B0">
      <w:pPr>
        <w:pStyle w:val="ListParagraph"/>
        <w:keepLines w:val="0"/>
        <w:numPr>
          <w:ilvl w:val="0"/>
          <w:numId w:val="25"/>
        </w:numPr>
        <w:spacing w:after="160" w:line="259" w:lineRule="auto"/>
        <w:rPr>
          <w:rFonts w:cstheme="minorHAnsi"/>
          <w:b/>
          <w:u w:val="single"/>
        </w:rPr>
      </w:pPr>
      <w:r>
        <w:rPr>
          <w:rFonts w:cstheme="minorHAnsi"/>
        </w:rPr>
        <w:t>Protective Footwear (EN ISO 20345)</w:t>
      </w:r>
    </w:p>
    <w:p w14:paraId="3DBCFD1F" w14:textId="7D741056" w:rsidR="000521B0" w:rsidRPr="00DA7C51" w:rsidRDefault="000521B0" w:rsidP="000521B0">
      <w:pPr>
        <w:pStyle w:val="ListParagraph"/>
        <w:keepLines w:val="0"/>
        <w:numPr>
          <w:ilvl w:val="0"/>
          <w:numId w:val="25"/>
        </w:numPr>
        <w:spacing w:after="160" w:line="259" w:lineRule="auto"/>
        <w:rPr>
          <w:rFonts w:cstheme="minorHAnsi"/>
          <w:b/>
          <w:u w:val="single"/>
        </w:rPr>
      </w:pPr>
      <w:r>
        <w:rPr>
          <w:rFonts w:cstheme="minorHAnsi"/>
        </w:rPr>
        <w:t>Gloves</w:t>
      </w:r>
      <w:r w:rsidR="00DF06BC">
        <w:rPr>
          <w:rFonts w:cstheme="minorHAnsi"/>
        </w:rPr>
        <w:t xml:space="preserve"> (BS EN 388:2003)</w:t>
      </w:r>
    </w:p>
    <w:p w14:paraId="16475C57" w14:textId="244105C4" w:rsidR="000521B0" w:rsidRPr="00DA7C51" w:rsidRDefault="000521B0" w:rsidP="000521B0">
      <w:pPr>
        <w:pStyle w:val="ListParagraph"/>
        <w:keepLines w:val="0"/>
        <w:numPr>
          <w:ilvl w:val="0"/>
          <w:numId w:val="25"/>
        </w:numPr>
        <w:spacing w:after="160" w:line="259" w:lineRule="auto"/>
        <w:rPr>
          <w:rFonts w:cstheme="minorHAnsi"/>
          <w:b/>
          <w:u w:val="single"/>
        </w:rPr>
      </w:pPr>
      <w:r>
        <w:rPr>
          <w:rFonts w:cstheme="minorHAnsi"/>
        </w:rPr>
        <w:t>Eye Protection</w:t>
      </w:r>
      <w:r w:rsidR="00DF06BC">
        <w:rPr>
          <w:rFonts w:cstheme="minorHAnsi"/>
        </w:rPr>
        <w:t xml:space="preserve"> (EN166 1F) </w:t>
      </w:r>
      <w:r w:rsidR="00D938B2">
        <w:rPr>
          <w:rFonts w:cstheme="minorHAnsi"/>
        </w:rPr>
        <w:t>minimum</w:t>
      </w:r>
    </w:p>
    <w:p w14:paraId="4AAE336C" w14:textId="77777777" w:rsidR="000521B0" w:rsidRPr="00A4348C" w:rsidRDefault="000521B0" w:rsidP="000521B0">
      <w:pPr>
        <w:pStyle w:val="ListParagraph"/>
        <w:keepLines w:val="0"/>
        <w:numPr>
          <w:ilvl w:val="0"/>
          <w:numId w:val="25"/>
        </w:numPr>
        <w:spacing w:after="160" w:line="259" w:lineRule="auto"/>
        <w:rPr>
          <w:rFonts w:cstheme="minorHAnsi"/>
          <w:b/>
          <w:u w:val="single"/>
        </w:rPr>
      </w:pPr>
      <w:r>
        <w:rPr>
          <w:rFonts w:cstheme="minorHAnsi"/>
        </w:rPr>
        <w:t>Dust Masks where appropriate</w:t>
      </w:r>
    </w:p>
    <w:p w14:paraId="17F78A75" w14:textId="77777777" w:rsidR="000521B0" w:rsidRDefault="000521B0" w:rsidP="000521B0">
      <w:pPr>
        <w:rPr>
          <w:rFonts w:cstheme="minorHAnsi"/>
          <w:b/>
          <w:u w:val="single"/>
        </w:rPr>
      </w:pPr>
      <w:r>
        <w:rPr>
          <w:rFonts w:cstheme="minorHAnsi"/>
          <w:b/>
          <w:u w:val="single"/>
        </w:rPr>
        <w:lastRenderedPageBreak/>
        <w:t>Welfare</w:t>
      </w:r>
    </w:p>
    <w:p w14:paraId="0E876447" w14:textId="77777777" w:rsidR="000521B0" w:rsidRDefault="000521B0" w:rsidP="000521B0">
      <w:pPr>
        <w:rPr>
          <w:rFonts w:cstheme="minorHAnsi"/>
        </w:rPr>
      </w:pPr>
      <w:r>
        <w:rPr>
          <w:rFonts w:cstheme="minorHAnsi"/>
        </w:rPr>
        <w:t xml:space="preserve">The Principal Contractor will be responsible for adequate welfare. This is to include washing facilities, toilets, drying and refreshment facilities. </w:t>
      </w:r>
    </w:p>
    <w:p w14:paraId="7B1EACFD" w14:textId="77777777" w:rsidR="000521B0" w:rsidRDefault="000521B0" w:rsidP="000521B0">
      <w:pPr>
        <w:rPr>
          <w:rFonts w:cstheme="minorHAnsi"/>
          <w:b/>
          <w:u w:val="single"/>
        </w:rPr>
      </w:pPr>
      <w:r>
        <w:rPr>
          <w:rFonts w:cstheme="minorHAnsi"/>
          <w:b/>
          <w:u w:val="single"/>
        </w:rPr>
        <w:t>First Aid</w:t>
      </w:r>
    </w:p>
    <w:p w14:paraId="62DF64C3" w14:textId="5D56B91F" w:rsidR="000521B0" w:rsidRDefault="000521B0" w:rsidP="000521B0">
      <w:pPr>
        <w:rPr>
          <w:rFonts w:cstheme="minorHAnsi"/>
        </w:rPr>
      </w:pPr>
      <w:r>
        <w:rPr>
          <w:rFonts w:cstheme="minorHAnsi"/>
        </w:rPr>
        <w:t>It is the responsibility of the employer to provide adequate first aid on site. There will be trained first aid on site with first aid equipment readily available. This will be confirmed in the onsite induction.</w:t>
      </w:r>
      <w:r w:rsidR="00A71624">
        <w:rPr>
          <w:rFonts w:cstheme="minorHAnsi"/>
        </w:rPr>
        <w:t xml:space="preserve"> </w:t>
      </w:r>
      <w:r>
        <w:rPr>
          <w:rFonts w:cstheme="minorHAnsi"/>
        </w:rPr>
        <w:t xml:space="preserve"> </w:t>
      </w:r>
    </w:p>
    <w:p w14:paraId="6308B200" w14:textId="5FA19EBD" w:rsidR="00F172D8" w:rsidRPr="00A4348C" w:rsidRDefault="00F172D8" w:rsidP="000521B0">
      <w:pPr>
        <w:rPr>
          <w:rFonts w:cstheme="minorHAnsi"/>
        </w:rPr>
      </w:pPr>
      <w:r>
        <w:rPr>
          <w:rFonts w:cstheme="minorHAnsi"/>
        </w:rPr>
        <w:t xml:space="preserve">In case of Emergency nearest A&amp;E department is </w:t>
      </w:r>
      <w:proofErr w:type="spellStart"/>
      <w:r>
        <w:rPr>
          <w:rFonts w:cstheme="minorHAnsi"/>
        </w:rPr>
        <w:t>Morriston</w:t>
      </w:r>
      <w:proofErr w:type="spellEnd"/>
      <w:r>
        <w:rPr>
          <w:rFonts w:cstheme="minorHAnsi"/>
        </w:rPr>
        <w:t xml:space="preserve"> </w:t>
      </w:r>
      <w:proofErr w:type="gramStart"/>
      <w:r>
        <w:rPr>
          <w:rFonts w:cstheme="minorHAnsi"/>
        </w:rPr>
        <w:t xml:space="preserve">Hospital,  </w:t>
      </w:r>
      <w:proofErr w:type="spellStart"/>
      <w:r>
        <w:rPr>
          <w:rFonts w:cstheme="minorHAnsi"/>
        </w:rPr>
        <w:t>Heol</w:t>
      </w:r>
      <w:proofErr w:type="spellEnd"/>
      <w:proofErr w:type="gramEnd"/>
      <w:r>
        <w:rPr>
          <w:rFonts w:cstheme="minorHAnsi"/>
        </w:rPr>
        <w:t xml:space="preserve"> </w:t>
      </w:r>
      <w:proofErr w:type="spellStart"/>
      <w:r>
        <w:rPr>
          <w:rFonts w:cstheme="minorHAnsi"/>
        </w:rPr>
        <w:t>Maes</w:t>
      </w:r>
      <w:proofErr w:type="spellEnd"/>
      <w:r>
        <w:rPr>
          <w:rFonts w:cstheme="minorHAnsi"/>
        </w:rPr>
        <w:t xml:space="preserve"> </w:t>
      </w:r>
      <w:proofErr w:type="spellStart"/>
      <w:r>
        <w:rPr>
          <w:rFonts w:cstheme="minorHAnsi"/>
        </w:rPr>
        <w:t>Eglwys</w:t>
      </w:r>
      <w:proofErr w:type="spellEnd"/>
      <w:r>
        <w:rPr>
          <w:rFonts w:cstheme="minorHAnsi"/>
        </w:rPr>
        <w:t xml:space="preserve">, </w:t>
      </w:r>
      <w:proofErr w:type="spellStart"/>
      <w:r>
        <w:rPr>
          <w:rFonts w:cstheme="minorHAnsi"/>
        </w:rPr>
        <w:t>Morriston</w:t>
      </w:r>
      <w:proofErr w:type="spellEnd"/>
      <w:r>
        <w:rPr>
          <w:rFonts w:cstheme="minorHAnsi"/>
        </w:rPr>
        <w:t>, Swansea, SA6 6NL</w:t>
      </w:r>
    </w:p>
    <w:p w14:paraId="2F297A9C" w14:textId="77777777" w:rsidR="000521B0" w:rsidRDefault="000521B0" w:rsidP="000521B0">
      <w:pPr>
        <w:rPr>
          <w:rFonts w:cstheme="minorHAnsi"/>
          <w:b/>
          <w:u w:val="single"/>
        </w:rPr>
      </w:pPr>
      <w:r w:rsidRPr="0011532C">
        <w:rPr>
          <w:rFonts w:cstheme="minorHAnsi"/>
          <w:b/>
          <w:u w:val="single"/>
        </w:rPr>
        <w:t>Scope of Works</w:t>
      </w:r>
    </w:p>
    <w:p w14:paraId="0520A869" w14:textId="3DC4CDC2" w:rsidR="000521B0" w:rsidRDefault="000521B0" w:rsidP="000521B0">
      <w:pPr>
        <w:rPr>
          <w:rFonts w:cstheme="minorHAnsi"/>
          <w:b/>
          <w:u w:val="single"/>
        </w:rPr>
      </w:pPr>
      <w:r>
        <w:rPr>
          <w:rFonts w:cstheme="minorHAnsi"/>
        </w:rPr>
        <w:t>To clear site and excavate ready</w:t>
      </w:r>
      <w:r w:rsidR="000F1FC1">
        <w:rPr>
          <w:rFonts w:cstheme="minorHAnsi"/>
        </w:rPr>
        <w:t xml:space="preserve"> for</w:t>
      </w:r>
      <w:r>
        <w:rPr>
          <w:rFonts w:cstheme="minorHAnsi"/>
        </w:rPr>
        <w:t xml:space="preserve"> </w:t>
      </w:r>
      <w:r w:rsidR="00A71624">
        <w:rPr>
          <w:rFonts w:cstheme="minorHAnsi"/>
        </w:rPr>
        <w:t>piling and prepare surrounding areas.</w:t>
      </w:r>
      <w:r>
        <w:rPr>
          <w:rFonts w:cstheme="minorHAnsi"/>
        </w:rPr>
        <w:t xml:space="preserve"> All excavation work will be carried out in accordance in the detailed specifications. If there are specifications incomplete or not </w:t>
      </w:r>
      <w:r w:rsidR="000F1FC1">
        <w:rPr>
          <w:rFonts w:cstheme="minorHAnsi"/>
        </w:rPr>
        <w:t>provided,</w:t>
      </w:r>
      <w:r>
        <w:rPr>
          <w:rFonts w:cstheme="minorHAnsi"/>
        </w:rPr>
        <w:t xml:space="preserve"> then this will be </w:t>
      </w:r>
      <w:proofErr w:type="gramStart"/>
      <w:r>
        <w:rPr>
          <w:rFonts w:cstheme="minorHAnsi"/>
        </w:rPr>
        <w:t>referred back</w:t>
      </w:r>
      <w:proofErr w:type="gramEnd"/>
      <w:r>
        <w:rPr>
          <w:rFonts w:cstheme="minorHAnsi"/>
        </w:rPr>
        <w:t xml:space="preserve"> to the Principal Contractor for more information.</w:t>
      </w:r>
      <w:r w:rsidR="00A71624">
        <w:rPr>
          <w:rFonts w:cstheme="minorHAnsi"/>
        </w:rPr>
        <w:t xml:space="preserve"> </w:t>
      </w:r>
    </w:p>
    <w:p w14:paraId="50E982EF" w14:textId="77777777" w:rsidR="000521B0" w:rsidRDefault="000521B0" w:rsidP="000521B0">
      <w:pPr>
        <w:rPr>
          <w:rFonts w:cstheme="minorHAnsi"/>
          <w:b/>
          <w:u w:val="single"/>
        </w:rPr>
      </w:pPr>
      <w:r>
        <w:rPr>
          <w:rFonts w:cstheme="minorHAnsi"/>
          <w:b/>
          <w:u w:val="single"/>
        </w:rPr>
        <w:t>Site Access and Egress</w:t>
      </w:r>
    </w:p>
    <w:p w14:paraId="2950ECE8" w14:textId="77777777" w:rsidR="000521B0" w:rsidRDefault="000521B0" w:rsidP="000521B0">
      <w:pPr>
        <w:rPr>
          <w:rFonts w:cstheme="minorHAnsi"/>
        </w:rPr>
      </w:pPr>
      <w:r>
        <w:rPr>
          <w:rFonts w:cstheme="minorHAnsi"/>
        </w:rPr>
        <w:t xml:space="preserve">It is the responsibility of the Principal Contractor to provide safe access and egress to the site, staff will ensure the access and egress is maintained for themselves and other contractors in the area they are working by maintaining high levels of housekeeping of the works area. </w:t>
      </w:r>
    </w:p>
    <w:p w14:paraId="209D5135" w14:textId="77777777" w:rsidR="000521B0" w:rsidRDefault="000521B0" w:rsidP="000521B0">
      <w:pPr>
        <w:rPr>
          <w:rFonts w:cstheme="minorHAnsi"/>
          <w:b/>
          <w:u w:val="single"/>
        </w:rPr>
      </w:pPr>
      <w:r>
        <w:rPr>
          <w:rFonts w:cstheme="minorHAnsi"/>
          <w:b/>
          <w:u w:val="single"/>
        </w:rPr>
        <w:t>Manual Handling</w:t>
      </w:r>
    </w:p>
    <w:p w14:paraId="4E411853" w14:textId="77777777" w:rsidR="000521B0" w:rsidRDefault="000521B0" w:rsidP="000521B0">
      <w:pPr>
        <w:rPr>
          <w:rFonts w:cstheme="minorHAnsi"/>
        </w:rPr>
      </w:pPr>
      <w:r>
        <w:rPr>
          <w:rFonts w:cstheme="minorHAnsi"/>
        </w:rPr>
        <w:t xml:space="preserve">All staff to attend a toolbox talk on Manual Handling and sign attendance document before any works to be undertaken on site. The toolbox talk will highlight the potential dangers of manual handling and staff will not lift beyond their capabilities. Where possible mechanical lifting will be used. It is the responsibility of the manager of the site to identify and control potentially dangerous manual handling situations as they occur on site day to day. </w:t>
      </w:r>
    </w:p>
    <w:p w14:paraId="324EF93A" w14:textId="77777777" w:rsidR="000521B0" w:rsidRDefault="000521B0" w:rsidP="000521B0">
      <w:pPr>
        <w:rPr>
          <w:rFonts w:cstheme="minorHAnsi"/>
          <w:b/>
          <w:u w:val="single"/>
        </w:rPr>
      </w:pPr>
      <w:r>
        <w:rPr>
          <w:rFonts w:cstheme="minorHAnsi"/>
          <w:b/>
          <w:u w:val="single"/>
        </w:rPr>
        <w:t>Vehicle Control</w:t>
      </w:r>
    </w:p>
    <w:p w14:paraId="1ABBEE14" w14:textId="77777777" w:rsidR="000521B0" w:rsidRPr="007456C0" w:rsidRDefault="000521B0" w:rsidP="000521B0">
      <w:pPr>
        <w:rPr>
          <w:rFonts w:cstheme="minorHAnsi"/>
        </w:rPr>
      </w:pPr>
      <w:r>
        <w:rPr>
          <w:rFonts w:cstheme="minorHAnsi"/>
        </w:rPr>
        <w:t xml:space="preserve">Vehicle control on site is the responsibility of the Principal Contractor. Vehicle movements on site will be controlled in such a manner to not cause unnecessary risks to workers or visitors to the site. All staff will follow the rules and guidelines while driving on site. </w:t>
      </w:r>
    </w:p>
    <w:p w14:paraId="36A93E19" w14:textId="77777777" w:rsidR="000521B0" w:rsidRDefault="000521B0" w:rsidP="000521B0">
      <w:pPr>
        <w:rPr>
          <w:rFonts w:cstheme="minorHAnsi"/>
          <w:b/>
          <w:u w:val="single"/>
        </w:rPr>
      </w:pPr>
      <w:r>
        <w:rPr>
          <w:rFonts w:cstheme="minorHAnsi"/>
          <w:b/>
          <w:u w:val="single"/>
        </w:rPr>
        <w:t>Excavations and Trenches</w:t>
      </w:r>
    </w:p>
    <w:p w14:paraId="15C00DD7" w14:textId="77777777" w:rsidR="000521B0" w:rsidRDefault="000521B0" w:rsidP="000521B0">
      <w:pPr>
        <w:rPr>
          <w:rFonts w:cstheme="minorHAnsi"/>
        </w:rPr>
      </w:pPr>
      <w:r>
        <w:rPr>
          <w:rFonts w:cstheme="minorHAnsi"/>
        </w:rPr>
        <w:t xml:space="preserve">No unauthorised vehicles or machines will be allowed near any excavations or trenches to minimise any risks of collapse, all trenches/excavations will have barriers erected around the perimeters. Dependant on the ground conditions and depths of excavation then decision to be made by site manager if trench supports are required. </w:t>
      </w:r>
    </w:p>
    <w:p w14:paraId="03DFB2E6" w14:textId="77777777" w:rsidR="000521B0" w:rsidRDefault="000521B0" w:rsidP="000521B0">
      <w:pPr>
        <w:rPr>
          <w:rFonts w:cstheme="minorHAnsi"/>
          <w:b/>
          <w:u w:val="single"/>
        </w:rPr>
      </w:pPr>
      <w:r>
        <w:rPr>
          <w:rFonts w:cstheme="minorHAnsi"/>
          <w:b/>
          <w:u w:val="single"/>
        </w:rPr>
        <w:t>Working at Height</w:t>
      </w:r>
    </w:p>
    <w:p w14:paraId="37DEC11A" w14:textId="77777777" w:rsidR="000521B0" w:rsidRDefault="000521B0" w:rsidP="000521B0">
      <w:pPr>
        <w:rPr>
          <w:rFonts w:cstheme="minorHAnsi"/>
        </w:rPr>
      </w:pPr>
      <w:r>
        <w:rPr>
          <w:rFonts w:cstheme="minorHAnsi"/>
        </w:rPr>
        <w:t xml:space="preserve">All staff to receive a toolbox talk on Working at Height and be made aware of the dangers and consequences of falling from height. All tasks with risk at working at height will be properly planned, </w:t>
      </w:r>
      <w:r>
        <w:rPr>
          <w:rFonts w:cstheme="minorHAnsi"/>
        </w:rPr>
        <w:lastRenderedPageBreak/>
        <w:t xml:space="preserve">organised and supervised by trained and competent staff. The site manager will have risk assessments in place prior to works and will put in place the correct contingencies to reduce or eliminate risks to health and safety. </w:t>
      </w:r>
    </w:p>
    <w:p w14:paraId="77A2C7FA" w14:textId="77777777" w:rsidR="000521B0" w:rsidRDefault="000521B0" w:rsidP="000521B0">
      <w:pPr>
        <w:rPr>
          <w:rFonts w:cstheme="minorHAnsi"/>
          <w:b/>
          <w:u w:val="single"/>
        </w:rPr>
      </w:pPr>
      <w:r>
        <w:rPr>
          <w:rFonts w:cstheme="minorHAnsi"/>
          <w:b/>
          <w:u w:val="single"/>
        </w:rPr>
        <w:t>Plant/Machinery and Tools</w:t>
      </w:r>
    </w:p>
    <w:p w14:paraId="3ADEB13D" w14:textId="4CCE0044" w:rsidR="000521B0" w:rsidRDefault="00546504" w:rsidP="000521B0">
      <w:pPr>
        <w:pStyle w:val="ListParagraph"/>
        <w:keepLines w:val="0"/>
        <w:numPr>
          <w:ilvl w:val="0"/>
          <w:numId w:val="26"/>
        </w:numPr>
        <w:spacing w:after="160" w:line="259" w:lineRule="auto"/>
        <w:rPr>
          <w:rFonts w:cstheme="minorHAnsi"/>
        </w:rPr>
      </w:pPr>
      <w:r>
        <w:rPr>
          <w:rFonts w:cstheme="minorHAnsi"/>
        </w:rPr>
        <w:t>13</w:t>
      </w:r>
      <w:r w:rsidR="000521B0">
        <w:rPr>
          <w:rFonts w:cstheme="minorHAnsi"/>
        </w:rPr>
        <w:t>t Excavator</w:t>
      </w:r>
    </w:p>
    <w:p w14:paraId="0C424EE6" w14:textId="77777777" w:rsidR="000521B0" w:rsidRPr="0083249C" w:rsidRDefault="000521B0" w:rsidP="000521B0">
      <w:pPr>
        <w:pStyle w:val="ListParagraph"/>
        <w:keepLines w:val="0"/>
        <w:numPr>
          <w:ilvl w:val="0"/>
          <w:numId w:val="26"/>
        </w:numPr>
        <w:spacing w:after="160" w:line="259" w:lineRule="auto"/>
        <w:rPr>
          <w:rFonts w:cstheme="minorHAnsi"/>
        </w:rPr>
      </w:pPr>
      <w:r>
        <w:rPr>
          <w:rFonts w:cstheme="minorHAnsi"/>
        </w:rPr>
        <w:t>Cat and Genny (Calibrated)</w:t>
      </w:r>
    </w:p>
    <w:p w14:paraId="66D989F2" w14:textId="77777777" w:rsidR="000521B0" w:rsidRDefault="000521B0" w:rsidP="000521B0">
      <w:pPr>
        <w:pStyle w:val="ListParagraph"/>
        <w:keepLines w:val="0"/>
        <w:numPr>
          <w:ilvl w:val="0"/>
          <w:numId w:val="26"/>
        </w:numPr>
        <w:spacing w:after="160" w:line="259" w:lineRule="auto"/>
        <w:rPr>
          <w:rFonts w:cstheme="minorHAnsi"/>
        </w:rPr>
      </w:pPr>
      <w:r>
        <w:rPr>
          <w:rFonts w:cstheme="minorHAnsi"/>
        </w:rPr>
        <w:t>Spray Paint (marking excavations and utilities)</w:t>
      </w:r>
    </w:p>
    <w:p w14:paraId="428DF230" w14:textId="77777777" w:rsidR="000521B0" w:rsidRDefault="000521B0" w:rsidP="000521B0">
      <w:pPr>
        <w:pStyle w:val="ListParagraph"/>
        <w:keepLines w:val="0"/>
        <w:numPr>
          <w:ilvl w:val="0"/>
          <w:numId w:val="26"/>
        </w:numPr>
        <w:spacing w:after="160" w:line="259" w:lineRule="auto"/>
        <w:rPr>
          <w:rFonts w:cstheme="minorHAnsi"/>
        </w:rPr>
      </w:pPr>
      <w:r>
        <w:rPr>
          <w:rFonts w:cstheme="minorHAnsi"/>
        </w:rPr>
        <w:t>Barriers/Heras Fencing</w:t>
      </w:r>
    </w:p>
    <w:p w14:paraId="5A90FD25" w14:textId="77777777" w:rsidR="000521B0" w:rsidRDefault="000521B0" w:rsidP="000521B0">
      <w:pPr>
        <w:pStyle w:val="ListParagraph"/>
        <w:keepLines w:val="0"/>
        <w:numPr>
          <w:ilvl w:val="0"/>
          <w:numId w:val="26"/>
        </w:numPr>
        <w:spacing w:after="160" w:line="259" w:lineRule="auto"/>
        <w:rPr>
          <w:rFonts w:cstheme="minorHAnsi"/>
        </w:rPr>
      </w:pPr>
      <w:r>
        <w:rPr>
          <w:rFonts w:cstheme="minorHAnsi"/>
        </w:rPr>
        <w:t>Shovel and other required hand tools</w:t>
      </w:r>
    </w:p>
    <w:p w14:paraId="1494FB24" w14:textId="77777777" w:rsidR="000521B0" w:rsidRDefault="000521B0" w:rsidP="000521B0">
      <w:pPr>
        <w:rPr>
          <w:rFonts w:cstheme="minorHAnsi"/>
          <w:b/>
          <w:u w:val="single"/>
        </w:rPr>
      </w:pPr>
      <w:r>
        <w:rPr>
          <w:rFonts w:cstheme="minorHAnsi"/>
          <w:b/>
          <w:u w:val="single"/>
        </w:rPr>
        <w:t>Excavator</w:t>
      </w:r>
    </w:p>
    <w:p w14:paraId="32736347" w14:textId="77777777" w:rsidR="000521B0" w:rsidRDefault="000521B0" w:rsidP="000521B0">
      <w:pPr>
        <w:pStyle w:val="ListParagraph"/>
        <w:keepLines w:val="0"/>
        <w:numPr>
          <w:ilvl w:val="0"/>
          <w:numId w:val="27"/>
        </w:numPr>
        <w:spacing w:line="276" w:lineRule="auto"/>
      </w:pPr>
      <w:r>
        <w:t>Only competent operators to use plant. Pre-use checks to be undertaken prior to operating any plant.</w:t>
      </w:r>
    </w:p>
    <w:p w14:paraId="0FB47469" w14:textId="77777777" w:rsidR="000521B0" w:rsidRDefault="000521B0" w:rsidP="000521B0">
      <w:pPr>
        <w:pStyle w:val="ListParagraph"/>
        <w:keepLines w:val="0"/>
        <w:numPr>
          <w:ilvl w:val="0"/>
          <w:numId w:val="27"/>
        </w:numPr>
        <w:spacing w:line="276" w:lineRule="auto"/>
      </w:pPr>
      <w:r w:rsidRPr="0083249C">
        <w:t xml:space="preserve">Only certificated excavators </w:t>
      </w:r>
      <w:r>
        <w:t xml:space="preserve">of </w:t>
      </w:r>
      <w:proofErr w:type="gramStart"/>
      <w:r>
        <w:t>sufficient</w:t>
      </w:r>
      <w:proofErr w:type="gramEnd"/>
      <w:r>
        <w:t xml:space="preserve"> capability are to be used for lifting activities. </w:t>
      </w:r>
    </w:p>
    <w:p w14:paraId="18E29CEA" w14:textId="77777777" w:rsidR="000521B0" w:rsidRDefault="000521B0" w:rsidP="000521B0">
      <w:pPr>
        <w:pStyle w:val="ListParagraph"/>
        <w:keepLines w:val="0"/>
        <w:numPr>
          <w:ilvl w:val="0"/>
          <w:numId w:val="27"/>
        </w:numPr>
        <w:spacing w:line="276" w:lineRule="auto"/>
      </w:pPr>
      <w:r>
        <w:t xml:space="preserve">All personnel to be positioned in a position of safety during lifting activities. No personnel to be stood in </w:t>
      </w:r>
      <w:proofErr w:type="gramStart"/>
      <w:r>
        <w:t>close proximity</w:t>
      </w:r>
      <w:proofErr w:type="gramEnd"/>
      <w:r>
        <w:t xml:space="preserve"> or under suspended loads </w:t>
      </w:r>
    </w:p>
    <w:p w14:paraId="48AA7C66" w14:textId="626495FB" w:rsidR="000521B0" w:rsidRDefault="000F1FC1" w:rsidP="000521B0">
      <w:pPr>
        <w:pStyle w:val="ListParagraph"/>
        <w:keepLines w:val="0"/>
        <w:numPr>
          <w:ilvl w:val="0"/>
          <w:numId w:val="27"/>
        </w:numPr>
        <w:spacing w:line="276" w:lineRule="auto"/>
      </w:pPr>
      <w:r>
        <w:t>Banksman</w:t>
      </w:r>
      <w:r w:rsidR="000521B0">
        <w:t xml:space="preserve"> to control all access to site during excavation</w:t>
      </w:r>
    </w:p>
    <w:p w14:paraId="4F732228" w14:textId="09485A97" w:rsidR="000521B0" w:rsidRDefault="000521B0" w:rsidP="000521B0">
      <w:pPr>
        <w:pStyle w:val="ListParagraph"/>
        <w:keepLines w:val="0"/>
        <w:numPr>
          <w:ilvl w:val="0"/>
          <w:numId w:val="27"/>
        </w:numPr>
        <w:spacing w:line="276" w:lineRule="auto"/>
      </w:pPr>
      <w:r>
        <w:t xml:space="preserve">Excavation </w:t>
      </w:r>
      <w:r w:rsidR="000F1FC1">
        <w:t>Banksman</w:t>
      </w:r>
      <w:r>
        <w:t xml:space="preserve"> shall be used to assist the excavator operator during the excavation process. Excavation </w:t>
      </w:r>
      <w:proofErr w:type="gramStart"/>
      <w:r>
        <w:t>Banks-man</w:t>
      </w:r>
      <w:proofErr w:type="gramEnd"/>
      <w:r>
        <w:t xml:space="preserve"> to maintain a safe distance from the machine and within the line of sight, having regard to the Plant Exclusion Zone. </w:t>
      </w:r>
      <w:r w:rsidR="000F1FC1">
        <w:t>Banksman</w:t>
      </w:r>
      <w:r>
        <w:t xml:space="preserve"> to be aware of swing radius of arm and </w:t>
      </w:r>
      <w:r w:rsidR="000F1FC1">
        <w:t>counterbalance</w:t>
      </w:r>
      <w:r>
        <w:t xml:space="preserve"> of machines</w:t>
      </w:r>
    </w:p>
    <w:p w14:paraId="0EF22EDA" w14:textId="1187C6F5" w:rsidR="000521B0" w:rsidRDefault="000521B0" w:rsidP="000521B0">
      <w:pPr>
        <w:pStyle w:val="ListParagraph"/>
        <w:keepLines w:val="0"/>
        <w:numPr>
          <w:ilvl w:val="0"/>
          <w:numId w:val="27"/>
        </w:numPr>
        <w:spacing w:line="276" w:lineRule="auto"/>
      </w:pPr>
      <w:r>
        <w:t xml:space="preserve">If </w:t>
      </w:r>
      <w:r w:rsidR="000F1FC1">
        <w:t>anything,</w:t>
      </w:r>
      <w:r>
        <w:t xml:space="preserve"> unusually is seen by </w:t>
      </w:r>
      <w:r w:rsidR="000F1FC1">
        <w:t>banksman</w:t>
      </w:r>
      <w:r>
        <w:t xml:space="preserve"> work to stop until proven safe</w:t>
      </w:r>
    </w:p>
    <w:p w14:paraId="7BFC1E42" w14:textId="77777777" w:rsidR="000521B0" w:rsidRDefault="000521B0" w:rsidP="000521B0">
      <w:pPr>
        <w:pStyle w:val="ListParagraph"/>
        <w:keepLines w:val="0"/>
        <w:numPr>
          <w:ilvl w:val="0"/>
          <w:numId w:val="27"/>
        </w:numPr>
        <w:spacing w:line="276" w:lineRule="auto"/>
      </w:pPr>
      <w:r>
        <w:t>Only personnel involved in work to be around excavation.</w:t>
      </w:r>
    </w:p>
    <w:p w14:paraId="1221CB9B" w14:textId="1F13F1BE" w:rsidR="000521B0" w:rsidRDefault="000521B0" w:rsidP="000521B0">
      <w:pPr>
        <w:pStyle w:val="ListParagraph"/>
        <w:keepLines w:val="0"/>
        <w:numPr>
          <w:ilvl w:val="0"/>
          <w:numId w:val="27"/>
        </w:numPr>
        <w:spacing w:line="276" w:lineRule="auto"/>
      </w:pPr>
      <w:r>
        <w:t xml:space="preserve">Before </w:t>
      </w:r>
      <w:r w:rsidR="000F1FC1">
        <w:t>Banksman</w:t>
      </w:r>
      <w:r>
        <w:t xml:space="preserve"> approaches the machine, the machine operator shall lower arm/bucket and switch off machine, before giving authorisation to approach machine.</w:t>
      </w:r>
    </w:p>
    <w:p w14:paraId="358CB614" w14:textId="77777777" w:rsidR="000521B0" w:rsidRDefault="000521B0" w:rsidP="000521B0">
      <w:pPr>
        <w:rPr>
          <w:b/>
          <w:u w:val="single"/>
        </w:rPr>
      </w:pPr>
      <w:r>
        <w:rPr>
          <w:b/>
          <w:u w:val="single"/>
        </w:rPr>
        <w:t>Method of Works Procedure</w:t>
      </w:r>
    </w:p>
    <w:p w14:paraId="7231DCA7" w14:textId="77777777" w:rsidR="000521B0" w:rsidRDefault="000521B0" w:rsidP="000521B0">
      <w:pPr>
        <w:pStyle w:val="ListParagraph"/>
        <w:keepLines w:val="0"/>
        <w:numPr>
          <w:ilvl w:val="0"/>
          <w:numId w:val="28"/>
        </w:numPr>
        <w:spacing w:line="276" w:lineRule="auto"/>
      </w:pPr>
      <w:r>
        <w:t>Attend site office and complete site induction and toolbox talks as per Principal Contractor requirements.</w:t>
      </w:r>
    </w:p>
    <w:p w14:paraId="7DEAE621" w14:textId="4FF1B433" w:rsidR="000521B0" w:rsidRDefault="000521B0" w:rsidP="000521B0">
      <w:pPr>
        <w:pStyle w:val="ListParagraph"/>
        <w:keepLines w:val="0"/>
        <w:numPr>
          <w:ilvl w:val="0"/>
          <w:numId w:val="28"/>
        </w:numPr>
        <w:spacing w:line="276" w:lineRule="auto"/>
      </w:pPr>
      <w:r>
        <w:t>Put on Personal Protective Equipment</w:t>
      </w:r>
    </w:p>
    <w:p w14:paraId="069AEDFC" w14:textId="78E5650B" w:rsidR="000F1FC1" w:rsidRDefault="000F1FC1" w:rsidP="000521B0">
      <w:pPr>
        <w:pStyle w:val="ListParagraph"/>
        <w:keepLines w:val="0"/>
        <w:numPr>
          <w:ilvl w:val="0"/>
          <w:numId w:val="28"/>
        </w:numPr>
        <w:spacing w:line="276" w:lineRule="auto"/>
      </w:pPr>
      <w:r>
        <w:t>Confirm works ok to go ahead with adequate permits. (working near railway and overhead</w:t>
      </w:r>
      <w:r w:rsidR="00D95151">
        <w:t xml:space="preserve"> cables)</w:t>
      </w:r>
    </w:p>
    <w:p w14:paraId="378B7CBF" w14:textId="77777777" w:rsidR="000521B0" w:rsidRDefault="000521B0" w:rsidP="000521B0">
      <w:pPr>
        <w:pStyle w:val="ListParagraph"/>
        <w:keepLines w:val="0"/>
        <w:numPr>
          <w:ilvl w:val="0"/>
          <w:numId w:val="28"/>
        </w:numPr>
        <w:spacing w:line="276" w:lineRule="auto"/>
      </w:pPr>
      <w:r>
        <w:t xml:space="preserve">Take tools and plant to work area. </w:t>
      </w:r>
    </w:p>
    <w:p w14:paraId="7D3D6F7E" w14:textId="77777777" w:rsidR="000521B0" w:rsidRDefault="000521B0" w:rsidP="000521B0">
      <w:pPr>
        <w:pStyle w:val="ListParagraph"/>
        <w:keepLines w:val="0"/>
        <w:numPr>
          <w:ilvl w:val="0"/>
          <w:numId w:val="28"/>
        </w:numPr>
        <w:spacing w:line="276" w:lineRule="auto"/>
      </w:pPr>
      <w:r>
        <w:t xml:space="preserve">Set up work area and exclusions zones. </w:t>
      </w:r>
    </w:p>
    <w:p w14:paraId="38EB393F" w14:textId="03ABE313" w:rsidR="000521B0" w:rsidRDefault="000521B0" w:rsidP="000521B0">
      <w:pPr>
        <w:pStyle w:val="ListParagraph"/>
        <w:keepLines w:val="0"/>
        <w:numPr>
          <w:ilvl w:val="0"/>
          <w:numId w:val="28"/>
        </w:numPr>
        <w:spacing w:line="276" w:lineRule="auto"/>
      </w:pPr>
      <w:r>
        <w:t xml:space="preserve">Mark area for excavations if not already done so, following Principal Contractor plans. If there are no plans or areas marked for </w:t>
      </w:r>
      <w:r w:rsidR="000F1FC1">
        <w:t>excavations,</w:t>
      </w:r>
      <w:r>
        <w:t xml:space="preserve"> then </w:t>
      </w:r>
      <w:r w:rsidR="000F1FC1">
        <w:t>refer</w:t>
      </w:r>
      <w:r>
        <w:t xml:space="preserve"> to si</w:t>
      </w:r>
      <w:r w:rsidR="000F1FC1">
        <w:t>t</w:t>
      </w:r>
      <w:r>
        <w:t xml:space="preserve">e manager for drawings. </w:t>
      </w:r>
    </w:p>
    <w:p w14:paraId="3300051F" w14:textId="5CC504E8" w:rsidR="000521B0" w:rsidRDefault="000521B0" w:rsidP="000521B0">
      <w:pPr>
        <w:pStyle w:val="ListParagraph"/>
        <w:keepLines w:val="0"/>
        <w:numPr>
          <w:ilvl w:val="0"/>
          <w:numId w:val="28"/>
        </w:numPr>
        <w:spacing w:line="276" w:lineRule="auto"/>
      </w:pPr>
      <w:r>
        <w:t>Cat and Genny sweep to be undertaken</w:t>
      </w:r>
      <w:r w:rsidR="003F4E94">
        <w:t xml:space="preserve"> and possible utilities marked</w:t>
      </w:r>
      <w:r>
        <w:t xml:space="preserve"> before any excavation work. </w:t>
      </w:r>
    </w:p>
    <w:p w14:paraId="22D14AEF" w14:textId="19DE06AE" w:rsidR="000521B0" w:rsidRDefault="000521B0" w:rsidP="000521B0">
      <w:pPr>
        <w:pStyle w:val="ListParagraph"/>
        <w:keepLines w:val="0"/>
        <w:numPr>
          <w:ilvl w:val="0"/>
          <w:numId w:val="28"/>
        </w:numPr>
        <w:spacing w:line="276" w:lineRule="auto"/>
      </w:pPr>
      <w:r>
        <w:t xml:space="preserve">When Excavations are </w:t>
      </w:r>
      <w:r w:rsidR="000F1FC1">
        <w:t>marked,</w:t>
      </w:r>
      <w:r>
        <w:t xml:space="preserve"> and site has been investigated for other utilities then excavations can begin. </w:t>
      </w:r>
    </w:p>
    <w:p w14:paraId="5234700A" w14:textId="77777777" w:rsidR="000521B0" w:rsidRDefault="000521B0" w:rsidP="000521B0">
      <w:pPr>
        <w:pStyle w:val="ListParagraph"/>
        <w:keepLines w:val="0"/>
        <w:numPr>
          <w:ilvl w:val="0"/>
          <w:numId w:val="28"/>
        </w:numPr>
        <w:spacing w:line="276" w:lineRule="auto"/>
      </w:pPr>
      <w:r>
        <w:t xml:space="preserve">All pre checks to excavator must be completed. </w:t>
      </w:r>
    </w:p>
    <w:p w14:paraId="40BB18D5" w14:textId="77777777" w:rsidR="000521B0" w:rsidRDefault="000521B0" w:rsidP="000521B0">
      <w:pPr>
        <w:pStyle w:val="ListParagraph"/>
        <w:keepLines w:val="0"/>
        <w:numPr>
          <w:ilvl w:val="0"/>
          <w:numId w:val="28"/>
        </w:numPr>
        <w:spacing w:line="276" w:lineRule="auto"/>
      </w:pPr>
      <w:r>
        <w:t xml:space="preserve">Work can begin only when there is a banksman present. </w:t>
      </w:r>
    </w:p>
    <w:p w14:paraId="64B47E1D" w14:textId="77777777" w:rsidR="000521B0" w:rsidRDefault="000521B0" w:rsidP="000521B0">
      <w:pPr>
        <w:pStyle w:val="ListParagraph"/>
        <w:keepLines w:val="0"/>
        <w:numPr>
          <w:ilvl w:val="0"/>
          <w:numId w:val="28"/>
        </w:numPr>
        <w:spacing w:line="276" w:lineRule="auto"/>
      </w:pPr>
      <w:r>
        <w:t>Excavation work to follow safe systems of work. Strip excavations to a depth of 1m.</w:t>
      </w:r>
    </w:p>
    <w:p w14:paraId="7B571D76" w14:textId="1E790011" w:rsidR="000521B0" w:rsidRDefault="000521B0" w:rsidP="000521B0">
      <w:pPr>
        <w:pStyle w:val="ListParagraph"/>
        <w:keepLines w:val="0"/>
        <w:numPr>
          <w:ilvl w:val="0"/>
          <w:numId w:val="28"/>
        </w:numPr>
        <w:spacing w:line="276" w:lineRule="auto"/>
      </w:pPr>
      <w:r>
        <w:lastRenderedPageBreak/>
        <w:t>Spoil to be placed in a safe place adequately away from edge of excavations and within barrier safe zone</w:t>
      </w:r>
      <w:r w:rsidR="00546504">
        <w:t xml:space="preserve"> or removed immediately by</w:t>
      </w:r>
      <w:r w:rsidR="000F1FC1">
        <w:t xml:space="preserve"> other plant (dump truck etc).</w:t>
      </w:r>
      <w:r>
        <w:t xml:space="preserve"> </w:t>
      </w:r>
    </w:p>
    <w:p w14:paraId="58122C88" w14:textId="77777777" w:rsidR="000521B0" w:rsidRDefault="000521B0" w:rsidP="000521B0">
      <w:pPr>
        <w:pStyle w:val="ListParagraph"/>
        <w:keepLines w:val="0"/>
        <w:numPr>
          <w:ilvl w:val="0"/>
          <w:numId w:val="28"/>
        </w:numPr>
        <w:spacing w:line="276" w:lineRule="auto"/>
      </w:pPr>
      <w:r>
        <w:t xml:space="preserve">Ground structure to be continually assessed and if there are any concerns in the stability then this is to be raised to the site manager and trench supports to be considered.  </w:t>
      </w:r>
    </w:p>
    <w:p w14:paraId="4C433034" w14:textId="77777777" w:rsidR="000521B0" w:rsidRDefault="000521B0" w:rsidP="000521B0">
      <w:pPr>
        <w:pStyle w:val="ListParagraph"/>
        <w:keepLines w:val="0"/>
        <w:numPr>
          <w:ilvl w:val="0"/>
          <w:numId w:val="28"/>
        </w:numPr>
        <w:spacing w:line="276" w:lineRule="auto"/>
      </w:pPr>
      <w:r>
        <w:t xml:space="preserve">Work area housekeeping to be maintained to a good standard throughout works. </w:t>
      </w:r>
    </w:p>
    <w:p w14:paraId="489D09B7" w14:textId="77777777" w:rsidR="000521B0" w:rsidRDefault="000521B0" w:rsidP="000521B0">
      <w:pPr>
        <w:pStyle w:val="ListParagraph"/>
        <w:keepLines w:val="0"/>
        <w:numPr>
          <w:ilvl w:val="0"/>
          <w:numId w:val="28"/>
        </w:numPr>
        <w:spacing w:line="276" w:lineRule="auto"/>
      </w:pPr>
      <w:r>
        <w:t>No tools or machinery to be left unattended.</w:t>
      </w:r>
    </w:p>
    <w:p w14:paraId="4B8A8E9E" w14:textId="77777777" w:rsidR="000521B0" w:rsidRDefault="000521B0" w:rsidP="000521B0">
      <w:pPr>
        <w:pStyle w:val="ListParagraph"/>
        <w:keepLines w:val="0"/>
        <w:numPr>
          <w:ilvl w:val="0"/>
          <w:numId w:val="28"/>
        </w:numPr>
        <w:spacing w:line="276" w:lineRule="auto"/>
      </w:pPr>
      <w:r>
        <w:t xml:space="preserve">All tools and equipment to be removed from site at end of each day. </w:t>
      </w:r>
    </w:p>
    <w:p w14:paraId="1D8E14C6" w14:textId="77777777" w:rsidR="000521B0" w:rsidRDefault="000521B0" w:rsidP="000521B0">
      <w:pPr>
        <w:pStyle w:val="ListParagraph"/>
        <w:keepLines w:val="0"/>
        <w:numPr>
          <w:ilvl w:val="0"/>
          <w:numId w:val="28"/>
        </w:numPr>
        <w:spacing w:line="276" w:lineRule="auto"/>
      </w:pPr>
      <w:r>
        <w:t>Area to be left clean and tidy at the end of each day.</w:t>
      </w:r>
    </w:p>
    <w:p w14:paraId="6EBFAD71" w14:textId="77777777" w:rsidR="000521B0" w:rsidRPr="00B76C67" w:rsidRDefault="000521B0" w:rsidP="000521B0">
      <w:pPr>
        <w:pStyle w:val="ListParagraph"/>
        <w:keepLines w:val="0"/>
        <w:numPr>
          <w:ilvl w:val="0"/>
          <w:numId w:val="28"/>
        </w:numPr>
        <w:spacing w:line="276" w:lineRule="auto"/>
      </w:pPr>
      <w:r>
        <w:t xml:space="preserve">Report to Site office and sign out at end of each day. </w:t>
      </w:r>
      <w:r w:rsidRPr="00635BA5">
        <w:rPr>
          <w:rStyle w:val="selectable"/>
          <w:rFonts w:cstheme="minorHAnsi"/>
          <w:color w:val="000000"/>
          <w:lang w:val="en"/>
        </w:rPr>
        <w:t>(Nwfacilities.com, 2019)</w:t>
      </w:r>
    </w:p>
    <w:p w14:paraId="0D50E209" w14:textId="77777777" w:rsidR="006F736B" w:rsidRDefault="006F736B" w:rsidP="00427F30">
      <w:pPr>
        <w:pStyle w:val="Clause-ListLevel1"/>
        <w:numPr>
          <w:ilvl w:val="0"/>
          <w:numId w:val="0"/>
        </w:numPr>
        <w:ind w:left="1248"/>
      </w:pPr>
    </w:p>
    <w:p w14:paraId="72FC3175" w14:textId="1ECE13A3" w:rsidR="00735056" w:rsidRDefault="00D95151" w:rsidP="006F736B">
      <w:pPr>
        <w:pStyle w:val="Heading2"/>
        <w:keepNext w:val="0"/>
        <w:keepLines w:val="0"/>
        <w:rPr>
          <w:color w:val="365F91" w:themeColor="accent1" w:themeShade="BF"/>
          <w:sz w:val="22"/>
        </w:rPr>
      </w:pPr>
      <w:bookmarkStart w:id="7" w:name="_Toc39471889"/>
      <w:r>
        <w:rPr>
          <w:color w:val="365F91" w:themeColor="accent1" w:themeShade="BF"/>
          <w:sz w:val="22"/>
        </w:rPr>
        <w:t xml:space="preserve">Method Statement for </w:t>
      </w:r>
      <w:r w:rsidR="00CA4885">
        <w:rPr>
          <w:color w:val="365F91" w:themeColor="accent1" w:themeShade="BF"/>
          <w:sz w:val="22"/>
        </w:rPr>
        <w:t>Drilling Piles</w:t>
      </w:r>
      <w:bookmarkEnd w:id="7"/>
      <w:r w:rsidR="00CA4885">
        <w:rPr>
          <w:color w:val="365F91" w:themeColor="accent1" w:themeShade="BF"/>
          <w:sz w:val="22"/>
        </w:rPr>
        <w:t xml:space="preserve"> </w:t>
      </w:r>
    </w:p>
    <w:tbl>
      <w:tblPr>
        <w:tblStyle w:val="TableGrid"/>
        <w:tblW w:w="0" w:type="auto"/>
        <w:tblLook w:val="04A0" w:firstRow="1" w:lastRow="0" w:firstColumn="1" w:lastColumn="0" w:noHBand="0" w:noVBand="1"/>
      </w:tblPr>
      <w:tblGrid>
        <w:gridCol w:w="2547"/>
        <w:gridCol w:w="6469"/>
      </w:tblGrid>
      <w:tr w:rsidR="00D938B2" w14:paraId="1123323F" w14:textId="77777777" w:rsidTr="008E6742">
        <w:tc>
          <w:tcPr>
            <w:tcW w:w="2547" w:type="dxa"/>
          </w:tcPr>
          <w:p w14:paraId="7BAADDCC" w14:textId="77777777" w:rsidR="00D938B2" w:rsidRDefault="00D938B2" w:rsidP="008E6742">
            <w:pPr>
              <w:rPr>
                <w:rFonts w:cstheme="minorHAnsi"/>
                <w:b/>
                <w:u w:val="single"/>
              </w:rPr>
            </w:pPr>
            <w:r>
              <w:rPr>
                <w:rFonts w:cstheme="minorHAnsi"/>
                <w:b/>
                <w:u w:val="single"/>
              </w:rPr>
              <w:t>Project/Contract</w:t>
            </w:r>
          </w:p>
        </w:tc>
        <w:tc>
          <w:tcPr>
            <w:tcW w:w="6469" w:type="dxa"/>
          </w:tcPr>
          <w:p w14:paraId="650BCF79" w14:textId="77777777" w:rsidR="00D938B2" w:rsidRPr="001933A6" w:rsidRDefault="00D938B2" w:rsidP="008E6742">
            <w:pPr>
              <w:rPr>
                <w:rFonts w:cstheme="minorHAnsi"/>
              </w:rPr>
            </w:pPr>
            <w:r>
              <w:rPr>
                <w:rFonts w:cstheme="minorHAnsi"/>
              </w:rPr>
              <w:t>New Bridge to link Brunel Way and Central Avenue for Vehicles and Public</w:t>
            </w:r>
          </w:p>
        </w:tc>
      </w:tr>
      <w:tr w:rsidR="00D938B2" w14:paraId="6246EEE9" w14:textId="77777777" w:rsidTr="008E6742">
        <w:tc>
          <w:tcPr>
            <w:tcW w:w="2547" w:type="dxa"/>
          </w:tcPr>
          <w:p w14:paraId="0E4B53D6" w14:textId="77777777" w:rsidR="00D938B2" w:rsidRDefault="00D938B2" w:rsidP="008E6742">
            <w:pPr>
              <w:rPr>
                <w:rFonts w:cstheme="minorHAnsi"/>
                <w:b/>
                <w:u w:val="single"/>
              </w:rPr>
            </w:pPr>
            <w:r>
              <w:rPr>
                <w:rFonts w:cstheme="minorHAnsi"/>
                <w:b/>
                <w:u w:val="single"/>
              </w:rPr>
              <w:t>Principal Contractor</w:t>
            </w:r>
          </w:p>
        </w:tc>
        <w:tc>
          <w:tcPr>
            <w:tcW w:w="6469" w:type="dxa"/>
          </w:tcPr>
          <w:p w14:paraId="7ADBEE03" w14:textId="77777777" w:rsidR="00D938B2" w:rsidRPr="001933A6" w:rsidRDefault="00D938B2" w:rsidP="008E6742">
            <w:pPr>
              <w:rPr>
                <w:rFonts w:cstheme="minorHAnsi"/>
              </w:rPr>
            </w:pPr>
            <w:r>
              <w:rPr>
                <w:rFonts w:cstheme="minorHAnsi"/>
              </w:rPr>
              <w:t>Neath Port Talbot Council</w:t>
            </w:r>
          </w:p>
        </w:tc>
      </w:tr>
      <w:tr w:rsidR="00D938B2" w14:paraId="488BB50E" w14:textId="77777777" w:rsidTr="008E6742">
        <w:tc>
          <w:tcPr>
            <w:tcW w:w="2547" w:type="dxa"/>
          </w:tcPr>
          <w:p w14:paraId="56484A5E" w14:textId="77777777" w:rsidR="00D938B2" w:rsidRDefault="00D938B2" w:rsidP="008E6742">
            <w:pPr>
              <w:rPr>
                <w:rFonts w:cstheme="minorHAnsi"/>
                <w:b/>
                <w:u w:val="single"/>
              </w:rPr>
            </w:pPr>
            <w:r>
              <w:rPr>
                <w:rFonts w:cstheme="minorHAnsi"/>
                <w:b/>
                <w:u w:val="single"/>
              </w:rPr>
              <w:t>Site Address</w:t>
            </w:r>
          </w:p>
        </w:tc>
        <w:tc>
          <w:tcPr>
            <w:tcW w:w="6469" w:type="dxa"/>
          </w:tcPr>
          <w:p w14:paraId="2E59DD4E" w14:textId="77777777" w:rsidR="00D938B2" w:rsidRPr="001933A6" w:rsidRDefault="00D938B2" w:rsidP="008E6742">
            <w:pPr>
              <w:rPr>
                <w:rFonts w:cstheme="minorHAnsi"/>
              </w:rPr>
            </w:pPr>
            <w:r>
              <w:rPr>
                <w:rFonts w:cstheme="minorHAnsi"/>
              </w:rPr>
              <w:t xml:space="preserve">Central Avenue/Brunel Way, Port Talbot </w:t>
            </w:r>
          </w:p>
        </w:tc>
      </w:tr>
      <w:tr w:rsidR="00D938B2" w14:paraId="7A2491F7" w14:textId="77777777" w:rsidTr="008E6742">
        <w:tc>
          <w:tcPr>
            <w:tcW w:w="2547" w:type="dxa"/>
          </w:tcPr>
          <w:p w14:paraId="32ADAB02" w14:textId="77777777" w:rsidR="00D938B2" w:rsidRPr="001933A6" w:rsidRDefault="00D938B2" w:rsidP="008E6742">
            <w:pPr>
              <w:rPr>
                <w:rFonts w:cstheme="minorHAnsi"/>
                <w:b/>
                <w:u w:val="single"/>
              </w:rPr>
            </w:pPr>
            <w:r>
              <w:rPr>
                <w:rFonts w:cstheme="minorHAnsi"/>
                <w:b/>
                <w:u w:val="single"/>
              </w:rPr>
              <w:t xml:space="preserve">Project Start Date </w:t>
            </w:r>
          </w:p>
        </w:tc>
        <w:tc>
          <w:tcPr>
            <w:tcW w:w="6469" w:type="dxa"/>
          </w:tcPr>
          <w:p w14:paraId="4B864C29" w14:textId="77777777" w:rsidR="00D938B2" w:rsidRPr="00C20E03" w:rsidRDefault="00D938B2" w:rsidP="008E6742">
            <w:pPr>
              <w:rPr>
                <w:rFonts w:cstheme="minorHAnsi"/>
              </w:rPr>
            </w:pPr>
            <w:r w:rsidRPr="00C20E03">
              <w:rPr>
                <w:rFonts w:cstheme="minorHAnsi"/>
              </w:rPr>
              <w:t>06/05/</w:t>
            </w:r>
            <w:r>
              <w:rPr>
                <w:rFonts w:cstheme="minorHAnsi"/>
              </w:rPr>
              <w:t>2020</w:t>
            </w:r>
          </w:p>
        </w:tc>
      </w:tr>
      <w:tr w:rsidR="00D938B2" w14:paraId="28DD596C" w14:textId="77777777" w:rsidTr="008E6742">
        <w:tc>
          <w:tcPr>
            <w:tcW w:w="2547" w:type="dxa"/>
          </w:tcPr>
          <w:p w14:paraId="68009F19" w14:textId="77777777" w:rsidR="00D938B2" w:rsidRDefault="00D938B2" w:rsidP="008E6742">
            <w:pPr>
              <w:rPr>
                <w:rFonts w:cstheme="minorHAnsi"/>
                <w:b/>
                <w:u w:val="single"/>
              </w:rPr>
            </w:pPr>
            <w:r>
              <w:rPr>
                <w:rFonts w:cstheme="minorHAnsi"/>
                <w:b/>
                <w:u w:val="single"/>
              </w:rPr>
              <w:t>Expected Duration</w:t>
            </w:r>
          </w:p>
        </w:tc>
        <w:tc>
          <w:tcPr>
            <w:tcW w:w="6469" w:type="dxa"/>
          </w:tcPr>
          <w:p w14:paraId="7AE47159" w14:textId="77777777" w:rsidR="00D938B2" w:rsidRPr="00C20E03" w:rsidRDefault="00D938B2" w:rsidP="008E6742">
            <w:pPr>
              <w:rPr>
                <w:rFonts w:cstheme="minorHAnsi"/>
              </w:rPr>
            </w:pPr>
            <w:r w:rsidRPr="00C20E03">
              <w:rPr>
                <w:rFonts w:cstheme="minorHAnsi"/>
              </w:rPr>
              <w:t>1</w:t>
            </w:r>
            <w:r>
              <w:rPr>
                <w:rFonts w:cstheme="minorHAnsi"/>
              </w:rPr>
              <w:t>4</w:t>
            </w:r>
            <w:r w:rsidRPr="00C20E03">
              <w:rPr>
                <w:rFonts w:cstheme="minorHAnsi"/>
              </w:rPr>
              <w:t xml:space="preserve"> weeks</w:t>
            </w:r>
          </w:p>
        </w:tc>
      </w:tr>
      <w:tr w:rsidR="00D938B2" w14:paraId="50EFE9E7" w14:textId="77777777" w:rsidTr="008E6742">
        <w:tc>
          <w:tcPr>
            <w:tcW w:w="2547" w:type="dxa"/>
          </w:tcPr>
          <w:p w14:paraId="4EBC41E6" w14:textId="77777777" w:rsidR="00D938B2" w:rsidRDefault="00D938B2" w:rsidP="008E6742">
            <w:pPr>
              <w:rPr>
                <w:rFonts w:cstheme="minorHAnsi"/>
                <w:b/>
                <w:u w:val="single"/>
              </w:rPr>
            </w:pPr>
            <w:r>
              <w:rPr>
                <w:rFonts w:cstheme="minorHAnsi"/>
                <w:b/>
                <w:u w:val="single"/>
              </w:rPr>
              <w:t>Projected completion Date</w:t>
            </w:r>
          </w:p>
        </w:tc>
        <w:tc>
          <w:tcPr>
            <w:tcW w:w="6469" w:type="dxa"/>
          </w:tcPr>
          <w:p w14:paraId="27390134" w14:textId="77777777" w:rsidR="00D938B2" w:rsidRPr="00C20E03" w:rsidRDefault="00D938B2" w:rsidP="008E6742">
            <w:pPr>
              <w:rPr>
                <w:rFonts w:cstheme="minorHAnsi"/>
              </w:rPr>
            </w:pPr>
            <w:r>
              <w:rPr>
                <w:rFonts w:cstheme="minorHAnsi"/>
              </w:rPr>
              <w:t>18/07/2020</w:t>
            </w:r>
          </w:p>
        </w:tc>
      </w:tr>
    </w:tbl>
    <w:p w14:paraId="1EED1DBC" w14:textId="77777777" w:rsidR="00D938B2" w:rsidRPr="001933A6" w:rsidRDefault="00D938B2" w:rsidP="00D938B2">
      <w:pPr>
        <w:rPr>
          <w:rFonts w:cstheme="minorHAnsi"/>
          <w:b/>
          <w:u w:val="single"/>
        </w:rPr>
      </w:pPr>
    </w:p>
    <w:p w14:paraId="099A6E79" w14:textId="77777777" w:rsidR="00D938B2" w:rsidRDefault="00D938B2" w:rsidP="00D938B2">
      <w:pPr>
        <w:rPr>
          <w:rFonts w:cstheme="minorHAnsi"/>
        </w:rPr>
      </w:pPr>
      <w:r>
        <w:rPr>
          <w:rFonts w:cstheme="minorHAnsi"/>
        </w:rPr>
        <w:t xml:space="preserve">The following document has been produced to provide a safe system of work and must always be adhered to. Any deviation from the following method statement and this should be raised with the manager or safety representative for the action to be authorised. </w:t>
      </w:r>
    </w:p>
    <w:p w14:paraId="048CBBC7" w14:textId="77777777" w:rsidR="00D938B2" w:rsidRDefault="00D938B2" w:rsidP="00D938B2">
      <w:pPr>
        <w:rPr>
          <w:rFonts w:cstheme="minorHAnsi"/>
          <w:b/>
          <w:u w:val="single"/>
        </w:rPr>
      </w:pPr>
      <w:r>
        <w:rPr>
          <w:rFonts w:cstheme="minorHAnsi"/>
          <w:b/>
          <w:u w:val="single"/>
        </w:rPr>
        <w:t>Main Hazards</w:t>
      </w:r>
    </w:p>
    <w:p w14:paraId="260C6E07" w14:textId="77777777" w:rsidR="00D938B2" w:rsidRDefault="00D938B2" w:rsidP="00D938B2">
      <w:pPr>
        <w:pStyle w:val="ListParagraph"/>
        <w:keepLines w:val="0"/>
        <w:numPr>
          <w:ilvl w:val="0"/>
          <w:numId w:val="29"/>
        </w:numPr>
        <w:spacing w:after="160" w:line="259" w:lineRule="auto"/>
        <w:rPr>
          <w:rFonts w:cstheme="minorHAnsi"/>
        </w:rPr>
      </w:pPr>
      <w:r>
        <w:rPr>
          <w:rFonts w:cstheme="minorHAnsi"/>
        </w:rPr>
        <w:t>Injury from Slip trips and falls</w:t>
      </w:r>
    </w:p>
    <w:p w14:paraId="45E5C6E1" w14:textId="77777777" w:rsidR="00D938B2" w:rsidRDefault="00D938B2" w:rsidP="00D938B2">
      <w:pPr>
        <w:pStyle w:val="ListParagraph"/>
        <w:keepLines w:val="0"/>
        <w:numPr>
          <w:ilvl w:val="0"/>
          <w:numId w:val="29"/>
        </w:numPr>
        <w:spacing w:after="160" w:line="259" w:lineRule="auto"/>
        <w:rPr>
          <w:rFonts w:cstheme="minorHAnsi"/>
        </w:rPr>
      </w:pPr>
      <w:r>
        <w:rPr>
          <w:rFonts w:cstheme="minorHAnsi"/>
        </w:rPr>
        <w:t>Injury from Manual Handling</w:t>
      </w:r>
    </w:p>
    <w:p w14:paraId="1B0B7264" w14:textId="77777777" w:rsidR="00D938B2" w:rsidRDefault="00D938B2" w:rsidP="00D938B2">
      <w:pPr>
        <w:pStyle w:val="ListParagraph"/>
        <w:keepLines w:val="0"/>
        <w:numPr>
          <w:ilvl w:val="0"/>
          <w:numId w:val="29"/>
        </w:numPr>
        <w:spacing w:after="160" w:line="259" w:lineRule="auto"/>
        <w:rPr>
          <w:rFonts w:cstheme="minorHAnsi"/>
        </w:rPr>
      </w:pPr>
      <w:r>
        <w:rPr>
          <w:rFonts w:cstheme="minorHAnsi"/>
        </w:rPr>
        <w:t>Falling from Height (Excavations)</w:t>
      </w:r>
    </w:p>
    <w:p w14:paraId="21303933" w14:textId="77777777" w:rsidR="00D938B2" w:rsidRDefault="00D938B2" w:rsidP="00D938B2">
      <w:pPr>
        <w:pStyle w:val="ListParagraph"/>
        <w:keepLines w:val="0"/>
        <w:numPr>
          <w:ilvl w:val="0"/>
          <w:numId w:val="29"/>
        </w:numPr>
        <w:spacing w:after="160" w:line="259" w:lineRule="auto"/>
        <w:rPr>
          <w:rFonts w:cstheme="minorHAnsi"/>
        </w:rPr>
      </w:pPr>
      <w:r>
        <w:rPr>
          <w:rFonts w:cstheme="minorHAnsi"/>
        </w:rPr>
        <w:t>Injury from machines and vehicle movement</w:t>
      </w:r>
    </w:p>
    <w:p w14:paraId="520F2F52" w14:textId="77777777" w:rsidR="00D938B2" w:rsidRDefault="00D938B2" w:rsidP="00D938B2">
      <w:pPr>
        <w:pStyle w:val="ListParagraph"/>
        <w:keepLines w:val="0"/>
        <w:numPr>
          <w:ilvl w:val="0"/>
          <w:numId w:val="29"/>
        </w:numPr>
        <w:spacing w:after="160" w:line="259" w:lineRule="auto"/>
        <w:rPr>
          <w:rFonts w:cstheme="minorHAnsi"/>
        </w:rPr>
      </w:pPr>
      <w:r>
        <w:rPr>
          <w:rFonts w:cstheme="minorHAnsi"/>
        </w:rPr>
        <w:t>Injury from overhead strikes (High Voltage Electric overhead cables)</w:t>
      </w:r>
    </w:p>
    <w:p w14:paraId="2B9735CE" w14:textId="77777777" w:rsidR="00D938B2" w:rsidRDefault="00D938B2" w:rsidP="00D938B2">
      <w:pPr>
        <w:pStyle w:val="ListParagraph"/>
        <w:keepLines w:val="0"/>
        <w:numPr>
          <w:ilvl w:val="0"/>
          <w:numId w:val="29"/>
        </w:numPr>
        <w:spacing w:after="160" w:line="259" w:lineRule="auto"/>
        <w:rPr>
          <w:rFonts w:cstheme="minorHAnsi"/>
        </w:rPr>
      </w:pPr>
      <w:r>
        <w:rPr>
          <w:rFonts w:cstheme="minorHAnsi"/>
        </w:rPr>
        <w:t>Injury from strikes to underground utilities</w:t>
      </w:r>
    </w:p>
    <w:p w14:paraId="62F7F195" w14:textId="77777777" w:rsidR="00D938B2" w:rsidRDefault="00D938B2" w:rsidP="00D938B2">
      <w:pPr>
        <w:pStyle w:val="ListParagraph"/>
        <w:keepLines w:val="0"/>
        <w:numPr>
          <w:ilvl w:val="0"/>
          <w:numId w:val="29"/>
        </w:numPr>
        <w:spacing w:after="160" w:line="259" w:lineRule="auto"/>
        <w:rPr>
          <w:rFonts w:cstheme="minorHAnsi"/>
        </w:rPr>
      </w:pPr>
      <w:r>
        <w:rPr>
          <w:rFonts w:cstheme="minorHAnsi"/>
        </w:rPr>
        <w:t>Injury to public due to unsecured work areas</w:t>
      </w:r>
    </w:p>
    <w:p w14:paraId="5CFBC17C" w14:textId="77777777" w:rsidR="00D938B2" w:rsidRPr="00A71624" w:rsidRDefault="00D938B2" w:rsidP="00D938B2">
      <w:pPr>
        <w:pStyle w:val="ListParagraph"/>
        <w:keepLines w:val="0"/>
        <w:numPr>
          <w:ilvl w:val="0"/>
          <w:numId w:val="29"/>
        </w:numPr>
        <w:spacing w:after="160" w:line="259" w:lineRule="auto"/>
        <w:rPr>
          <w:rFonts w:cstheme="minorHAnsi"/>
        </w:rPr>
      </w:pPr>
      <w:r>
        <w:rPr>
          <w:rFonts w:cstheme="minorHAnsi"/>
        </w:rPr>
        <w:t>Injury from moving trains</w:t>
      </w:r>
    </w:p>
    <w:p w14:paraId="413AA284" w14:textId="77777777" w:rsidR="00D938B2" w:rsidRDefault="00D938B2" w:rsidP="00D938B2">
      <w:pPr>
        <w:rPr>
          <w:rFonts w:cstheme="minorHAnsi"/>
          <w:b/>
          <w:u w:val="single"/>
        </w:rPr>
      </w:pPr>
      <w:r>
        <w:rPr>
          <w:rFonts w:cstheme="minorHAnsi"/>
          <w:b/>
          <w:u w:val="single"/>
        </w:rPr>
        <w:t>Preventative Measures taken</w:t>
      </w:r>
    </w:p>
    <w:p w14:paraId="01796E16" w14:textId="77777777" w:rsidR="00D938B2" w:rsidRDefault="00D938B2" w:rsidP="00D938B2">
      <w:pPr>
        <w:pStyle w:val="ListParagraph"/>
        <w:keepLines w:val="0"/>
        <w:numPr>
          <w:ilvl w:val="0"/>
          <w:numId w:val="32"/>
        </w:numPr>
        <w:spacing w:after="160" w:line="259" w:lineRule="auto"/>
        <w:rPr>
          <w:rFonts w:cstheme="minorHAnsi"/>
        </w:rPr>
      </w:pPr>
      <w:r>
        <w:rPr>
          <w:rFonts w:cstheme="minorHAnsi"/>
        </w:rPr>
        <w:t>You must ensure the area of works is safe for yourself and other contractors</w:t>
      </w:r>
    </w:p>
    <w:p w14:paraId="2A80E416" w14:textId="77777777" w:rsidR="00D938B2" w:rsidRDefault="00D938B2" w:rsidP="00D938B2">
      <w:pPr>
        <w:pStyle w:val="ListParagraph"/>
        <w:keepLines w:val="0"/>
        <w:numPr>
          <w:ilvl w:val="0"/>
          <w:numId w:val="32"/>
        </w:numPr>
        <w:spacing w:after="160" w:line="259" w:lineRule="auto"/>
        <w:rPr>
          <w:rFonts w:cstheme="minorHAnsi"/>
        </w:rPr>
      </w:pPr>
      <w:r>
        <w:rPr>
          <w:rFonts w:cstheme="minorHAnsi"/>
        </w:rPr>
        <w:t>You must be trained and competent to carry out the task</w:t>
      </w:r>
    </w:p>
    <w:p w14:paraId="2DBAEC46" w14:textId="77777777" w:rsidR="00D938B2" w:rsidRDefault="00D938B2" w:rsidP="00D938B2">
      <w:pPr>
        <w:pStyle w:val="ListParagraph"/>
        <w:keepLines w:val="0"/>
        <w:numPr>
          <w:ilvl w:val="0"/>
          <w:numId w:val="32"/>
        </w:numPr>
        <w:spacing w:after="160" w:line="259" w:lineRule="auto"/>
        <w:rPr>
          <w:rFonts w:cstheme="minorHAnsi"/>
        </w:rPr>
      </w:pPr>
      <w:r>
        <w:rPr>
          <w:rFonts w:cstheme="minorHAnsi"/>
        </w:rPr>
        <w:t>You must not work alone</w:t>
      </w:r>
    </w:p>
    <w:p w14:paraId="7706F4F5" w14:textId="77777777" w:rsidR="00D938B2" w:rsidRDefault="00D938B2" w:rsidP="00D938B2">
      <w:pPr>
        <w:pStyle w:val="ListParagraph"/>
        <w:keepLines w:val="0"/>
        <w:numPr>
          <w:ilvl w:val="0"/>
          <w:numId w:val="32"/>
        </w:numPr>
        <w:spacing w:after="160" w:line="259" w:lineRule="auto"/>
        <w:rPr>
          <w:rFonts w:cstheme="minorHAnsi"/>
        </w:rPr>
      </w:pPr>
      <w:r>
        <w:rPr>
          <w:rFonts w:cstheme="minorHAnsi"/>
        </w:rPr>
        <w:t>You must not overexert yourself by lifting beyond your capabilities</w:t>
      </w:r>
    </w:p>
    <w:p w14:paraId="60F0540D" w14:textId="77777777" w:rsidR="00D938B2" w:rsidRDefault="00D938B2" w:rsidP="00D938B2">
      <w:pPr>
        <w:pStyle w:val="ListParagraph"/>
        <w:keepLines w:val="0"/>
        <w:numPr>
          <w:ilvl w:val="0"/>
          <w:numId w:val="32"/>
        </w:numPr>
        <w:spacing w:after="160" w:line="259" w:lineRule="auto"/>
        <w:rPr>
          <w:rFonts w:cstheme="minorHAnsi"/>
        </w:rPr>
      </w:pPr>
      <w:r>
        <w:rPr>
          <w:rFonts w:cstheme="minorHAnsi"/>
        </w:rPr>
        <w:lastRenderedPageBreak/>
        <w:t xml:space="preserve">Only permitted people are to enter the site, visitors and other members must be signed into the site and accompanied by a competent person. </w:t>
      </w:r>
    </w:p>
    <w:p w14:paraId="7ED54E4F" w14:textId="3CBB1263" w:rsidR="00D938B2" w:rsidRDefault="00D938B2" w:rsidP="00D938B2">
      <w:pPr>
        <w:pStyle w:val="ListParagraph"/>
        <w:keepLines w:val="0"/>
        <w:numPr>
          <w:ilvl w:val="0"/>
          <w:numId w:val="32"/>
        </w:numPr>
        <w:spacing w:after="160" w:line="259" w:lineRule="auto"/>
        <w:rPr>
          <w:rFonts w:cstheme="minorHAnsi"/>
        </w:rPr>
      </w:pPr>
      <w:r>
        <w:rPr>
          <w:rFonts w:cstheme="minorHAnsi"/>
        </w:rPr>
        <w:t xml:space="preserve">All persons on site must have appropriate PPE including visitors. </w:t>
      </w:r>
    </w:p>
    <w:p w14:paraId="6FBD3AA0" w14:textId="3E6E41B0" w:rsidR="009F0A68" w:rsidRDefault="009F0A68" w:rsidP="00D938B2">
      <w:pPr>
        <w:pStyle w:val="ListParagraph"/>
        <w:keepLines w:val="0"/>
        <w:numPr>
          <w:ilvl w:val="0"/>
          <w:numId w:val="32"/>
        </w:numPr>
        <w:spacing w:after="160" w:line="259" w:lineRule="auto"/>
        <w:rPr>
          <w:rFonts w:cstheme="minorHAnsi"/>
        </w:rPr>
      </w:pPr>
      <w:r>
        <w:rPr>
          <w:rFonts w:cstheme="minorHAnsi"/>
        </w:rPr>
        <w:t xml:space="preserve">Fall arrest harness to be work by any personnel </w:t>
      </w:r>
      <w:r w:rsidR="00A76C64">
        <w:rPr>
          <w:rFonts w:cstheme="minorHAnsi"/>
        </w:rPr>
        <w:t>working at a height greater than 2m.</w:t>
      </w:r>
    </w:p>
    <w:p w14:paraId="582A39DD" w14:textId="77777777" w:rsidR="00D938B2" w:rsidRDefault="00D938B2" w:rsidP="00D938B2">
      <w:pPr>
        <w:rPr>
          <w:rFonts w:cstheme="minorHAnsi"/>
          <w:b/>
          <w:u w:val="single"/>
        </w:rPr>
      </w:pPr>
      <w:r>
        <w:rPr>
          <w:rFonts w:cstheme="minorHAnsi"/>
          <w:b/>
          <w:u w:val="single"/>
        </w:rPr>
        <w:t>Mandatory PPE on site</w:t>
      </w:r>
    </w:p>
    <w:p w14:paraId="66FAB537" w14:textId="77777777" w:rsidR="00D938B2" w:rsidRPr="00DA7C51" w:rsidRDefault="00D938B2" w:rsidP="00D938B2">
      <w:pPr>
        <w:pStyle w:val="ListParagraph"/>
        <w:keepLines w:val="0"/>
        <w:numPr>
          <w:ilvl w:val="0"/>
          <w:numId w:val="33"/>
        </w:numPr>
        <w:spacing w:after="160" w:line="259" w:lineRule="auto"/>
        <w:rPr>
          <w:rFonts w:cstheme="minorHAnsi"/>
          <w:b/>
          <w:u w:val="single"/>
        </w:rPr>
      </w:pPr>
      <w:r>
        <w:rPr>
          <w:rFonts w:cstheme="minorHAnsi"/>
        </w:rPr>
        <w:t>Hard Hats (EN397)</w:t>
      </w:r>
    </w:p>
    <w:p w14:paraId="3B06E855" w14:textId="77777777" w:rsidR="00D938B2" w:rsidRPr="00DA7C51" w:rsidRDefault="00D938B2" w:rsidP="00D938B2">
      <w:pPr>
        <w:pStyle w:val="ListParagraph"/>
        <w:keepLines w:val="0"/>
        <w:numPr>
          <w:ilvl w:val="0"/>
          <w:numId w:val="33"/>
        </w:numPr>
        <w:spacing w:after="160" w:line="259" w:lineRule="auto"/>
        <w:rPr>
          <w:rFonts w:cstheme="minorHAnsi"/>
          <w:b/>
          <w:u w:val="single"/>
        </w:rPr>
      </w:pPr>
      <w:r>
        <w:rPr>
          <w:rFonts w:cstheme="minorHAnsi"/>
        </w:rPr>
        <w:t>Hi Visibility Clothing (EN471)</w:t>
      </w:r>
    </w:p>
    <w:p w14:paraId="130BC732" w14:textId="77777777" w:rsidR="00D938B2" w:rsidRPr="00DA7C51" w:rsidRDefault="00D938B2" w:rsidP="00D938B2">
      <w:pPr>
        <w:pStyle w:val="ListParagraph"/>
        <w:keepLines w:val="0"/>
        <w:numPr>
          <w:ilvl w:val="0"/>
          <w:numId w:val="33"/>
        </w:numPr>
        <w:spacing w:after="160" w:line="259" w:lineRule="auto"/>
        <w:rPr>
          <w:rFonts w:cstheme="minorHAnsi"/>
          <w:b/>
          <w:u w:val="single"/>
        </w:rPr>
      </w:pPr>
      <w:r>
        <w:rPr>
          <w:rFonts w:cstheme="minorHAnsi"/>
        </w:rPr>
        <w:t>Protective Footwear (EN ISO 20345)</w:t>
      </w:r>
    </w:p>
    <w:p w14:paraId="45E57320" w14:textId="24E8BA75" w:rsidR="00D938B2" w:rsidRPr="00DA7C51" w:rsidRDefault="00D938B2" w:rsidP="00D938B2">
      <w:pPr>
        <w:pStyle w:val="ListParagraph"/>
        <w:keepLines w:val="0"/>
        <w:numPr>
          <w:ilvl w:val="0"/>
          <w:numId w:val="33"/>
        </w:numPr>
        <w:spacing w:after="160" w:line="259" w:lineRule="auto"/>
        <w:rPr>
          <w:rFonts w:cstheme="minorHAnsi"/>
          <w:b/>
          <w:u w:val="single"/>
        </w:rPr>
      </w:pPr>
      <w:r>
        <w:rPr>
          <w:rFonts w:cstheme="minorHAnsi"/>
        </w:rPr>
        <w:t>Gloves (BS EN 388:2003)</w:t>
      </w:r>
    </w:p>
    <w:p w14:paraId="0E7E61AD" w14:textId="77777777" w:rsidR="00D938B2" w:rsidRPr="00DA7C51" w:rsidRDefault="00D938B2" w:rsidP="00D938B2">
      <w:pPr>
        <w:pStyle w:val="ListParagraph"/>
        <w:keepLines w:val="0"/>
        <w:numPr>
          <w:ilvl w:val="0"/>
          <w:numId w:val="33"/>
        </w:numPr>
        <w:spacing w:after="160" w:line="259" w:lineRule="auto"/>
        <w:rPr>
          <w:rFonts w:cstheme="minorHAnsi"/>
          <w:b/>
          <w:u w:val="single"/>
        </w:rPr>
      </w:pPr>
      <w:r>
        <w:rPr>
          <w:rFonts w:cstheme="minorHAnsi"/>
        </w:rPr>
        <w:t>Eye Protection (EN166 1F) minimum</w:t>
      </w:r>
    </w:p>
    <w:p w14:paraId="2175F587" w14:textId="77777777" w:rsidR="00D938B2" w:rsidRPr="00A4348C" w:rsidRDefault="00D938B2" w:rsidP="00D938B2">
      <w:pPr>
        <w:pStyle w:val="ListParagraph"/>
        <w:keepLines w:val="0"/>
        <w:numPr>
          <w:ilvl w:val="0"/>
          <w:numId w:val="33"/>
        </w:numPr>
        <w:spacing w:after="160" w:line="259" w:lineRule="auto"/>
        <w:rPr>
          <w:rFonts w:cstheme="minorHAnsi"/>
          <w:b/>
          <w:u w:val="single"/>
        </w:rPr>
      </w:pPr>
      <w:r>
        <w:rPr>
          <w:rFonts w:cstheme="minorHAnsi"/>
        </w:rPr>
        <w:t>Dust Masks where appropriate</w:t>
      </w:r>
    </w:p>
    <w:p w14:paraId="4559010D" w14:textId="77777777" w:rsidR="00D938B2" w:rsidRDefault="00D938B2" w:rsidP="00D938B2">
      <w:pPr>
        <w:rPr>
          <w:rFonts w:cstheme="minorHAnsi"/>
          <w:b/>
          <w:u w:val="single"/>
        </w:rPr>
      </w:pPr>
      <w:r>
        <w:rPr>
          <w:rFonts w:cstheme="minorHAnsi"/>
          <w:b/>
          <w:u w:val="single"/>
        </w:rPr>
        <w:t>Welfare</w:t>
      </w:r>
    </w:p>
    <w:p w14:paraId="028A34BB" w14:textId="77777777" w:rsidR="00D938B2" w:rsidRDefault="00D938B2" w:rsidP="00D938B2">
      <w:pPr>
        <w:rPr>
          <w:rFonts w:cstheme="minorHAnsi"/>
        </w:rPr>
      </w:pPr>
      <w:r>
        <w:rPr>
          <w:rFonts w:cstheme="minorHAnsi"/>
        </w:rPr>
        <w:t xml:space="preserve">The Principal Contractor will be responsible for adequate welfare. This is to include washing facilities, toilets, drying and refreshment facilities. </w:t>
      </w:r>
    </w:p>
    <w:p w14:paraId="0B1597B8" w14:textId="77777777" w:rsidR="00D938B2" w:rsidRDefault="00D938B2" w:rsidP="00D938B2">
      <w:pPr>
        <w:rPr>
          <w:rFonts w:cstheme="minorHAnsi"/>
          <w:b/>
          <w:u w:val="single"/>
        </w:rPr>
      </w:pPr>
      <w:r>
        <w:rPr>
          <w:rFonts w:cstheme="minorHAnsi"/>
          <w:b/>
          <w:u w:val="single"/>
        </w:rPr>
        <w:t>First Aid</w:t>
      </w:r>
    </w:p>
    <w:p w14:paraId="566A20A5" w14:textId="23EE69FF" w:rsidR="00D938B2" w:rsidRDefault="00D938B2" w:rsidP="00D938B2">
      <w:pPr>
        <w:rPr>
          <w:rFonts w:cstheme="minorHAnsi"/>
        </w:rPr>
      </w:pPr>
      <w:r>
        <w:rPr>
          <w:rFonts w:cstheme="minorHAnsi"/>
        </w:rPr>
        <w:t xml:space="preserve">It is the responsibility of the employer to provide adequate first aid on site. There will be trained first aid on site with first aid equipment readily available. This will be confirmed in the onsite induction.  </w:t>
      </w:r>
    </w:p>
    <w:p w14:paraId="0C65164F" w14:textId="1E1A2B6F" w:rsidR="00F172D8" w:rsidRPr="00A4348C" w:rsidRDefault="00F172D8" w:rsidP="00D938B2">
      <w:pPr>
        <w:rPr>
          <w:rFonts w:cstheme="minorHAnsi"/>
        </w:rPr>
      </w:pPr>
      <w:r>
        <w:rPr>
          <w:rFonts w:cstheme="minorHAnsi"/>
        </w:rPr>
        <w:t xml:space="preserve">In case of Emergency nearest A&amp;E department is </w:t>
      </w:r>
      <w:proofErr w:type="spellStart"/>
      <w:r>
        <w:rPr>
          <w:rFonts w:cstheme="minorHAnsi"/>
        </w:rPr>
        <w:t>Morriston</w:t>
      </w:r>
      <w:proofErr w:type="spellEnd"/>
      <w:r>
        <w:rPr>
          <w:rFonts w:cstheme="minorHAnsi"/>
        </w:rPr>
        <w:t xml:space="preserve"> </w:t>
      </w:r>
      <w:proofErr w:type="gramStart"/>
      <w:r>
        <w:rPr>
          <w:rFonts w:cstheme="minorHAnsi"/>
        </w:rPr>
        <w:t xml:space="preserve">Hospital,  </w:t>
      </w:r>
      <w:proofErr w:type="spellStart"/>
      <w:r>
        <w:rPr>
          <w:rFonts w:cstheme="minorHAnsi"/>
        </w:rPr>
        <w:t>Heol</w:t>
      </w:r>
      <w:proofErr w:type="spellEnd"/>
      <w:proofErr w:type="gramEnd"/>
      <w:r>
        <w:rPr>
          <w:rFonts w:cstheme="minorHAnsi"/>
        </w:rPr>
        <w:t xml:space="preserve"> </w:t>
      </w:r>
      <w:proofErr w:type="spellStart"/>
      <w:r>
        <w:rPr>
          <w:rFonts w:cstheme="minorHAnsi"/>
        </w:rPr>
        <w:t>Maes</w:t>
      </w:r>
      <w:proofErr w:type="spellEnd"/>
      <w:r>
        <w:rPr>
          <w:rFonts w:cstheme="minorHAnsi"/>
        </w:rPr>
        <w:t xml:space="preserve"> </w:t>
      </w:r>
      <w:proofErr w:type="spellStart"/>
      <w:r>
        <w:rPr>
          <w:rFonts w:cstheme="minorHAnsi"/>
        </w:rPr>
        <w:t>Eglwys</w:t>
      </w:r>
      <w:proofErr w:type="spellEnd"/>
      <w:r>
        <w:rPr>
          <w:rFonts w:cstheme="minorHAnsi"/>
        </w:rPr>
        <w:t xml:space="preserve">, </w:t>
      </w:r>
      <w:proofErr w:type="spellStart"/>
      <w:r>
        <w:rPr>
          <w:rFonts w:cstheme="minorHAnsi"/>
        </w:rPr>
        <w:t>Morriston</w:t>
      </w:r>
      <w:proofErr w:type="spellEnd"/>
      <w:r>
        <w:rPr>
          <w:rFonts w:cstheme="minorHAnsi"/>
        </w:rPr>
        <w:t>, Swansea, SA6 6NL.</w:t>
      </w:r>
    </w:p>
    <w:p w14:paraId="4073509E" w14:textId="77777777" w:rsidR="00D938B2" w:rsidRDefault="00D938B2" w:rsidP="00D938B2">
      <w:pPr>
        <w:rPr>
          <w:rFonts w:cstheme="minorHAnsi"/>
          <w:b/>
          <w:u w:val="single"/>
        </w:rPr>
      </w:pPr>
      <w:r w:rsidRPr="0011532C">
        <w:rPr>
          <w:rFonts w:cstheme="minorHAnsi"/>
          <w:b/>
          <w:u w:val="single"/>
        </w:rPr>
        <w:t>Scope of Works</w:t>
      </w:r>
    </w:p>
    <w:p w14:paraId="22E8A387" w14:textId="588A1EBB" w:rsidR="00D938B2" w:rsidRDefault="00D938B2" w:rsidP="00D938B2">
      <w:pPr>
        <w:rPr>
          <w:rFonts w:cstheme="minorHAnsi"/>
          <w:b/>
          <w:u w:val="single"/>
        </w:rPr>
      </w:pPr>
      <w:r>
        <w:rPr>
          <w:rFonts w:cstheme="minorHAnsi"/>
        </w:rPr>
        <w:t>To safely drill piles following</w:t>
      </w:r>
      <w:r w:rsidR="009F0A68">
        <w:rPr>
          <w:rFonts w:cstheme="minorHAnsi"/>
        </w:rPr>
        <w:t xml:space="preserve"> all</w:t>
      </w:r>
      <w:r>
        <w:rPr>
          <w:rFonts w:cstheme="minorHAnsi"/>
        </w:rPr>
        <w:t xml:space="preserve"> Principal Contractors plans. </w:t>
      </w:r>
    </w:p>
    <w:p w14:paraId="51D63B9F" w14:textId="77777777" w:rsidR="00D938B2" w:rsidRDefault="00D938B2" w:rsidP="00D938B2">
      <w:pPr>
        <w:rPr>
          <w:rFonts w:cstheme="minorHAnsi"/>
          <w:b/>
          <w:u w:val="single"/>
        </w:rPr>
      </w:pPr>
      <w:r>
        <w:rPr>
          <w:rFonts w:cstheme="minorHAnsi"/>
          <w:b/>
          <w:u w:val="single"/>
        </w:rPr>
        <w:t>Site Access and Egress</w:t>
      </w:r>
    </w:p>
    <w:p w14:paraId="22BA2AD7" w14:textId="77777777" w:rsidR="00D938B2" w:rsidRDefault="00D938B2" w:rsidP="00D938B2">
      <w:pPr>
        <w:rPr>
          <w:rFonts w:cstheme="minorHAnsi"/>
        </w:rPr>
      </w:pPr>
      <w:r>
        <w:rPr>
          <w:rFonts w:cstheme="minorHAnsi"/>
        </w:rPr>
        <w:t xml:space="preserve">It is the responsibility of the Principal Contractor to provide safe access and egress to the site, staff will ensure the access and egress is maintained for themselves and other contractors in the area they are working by maintaining high levels of housekeeping of the works area. </w:t>
      </w:r>
    </w:p>
    <w:p w14:paraId="5B0A390B" w14:textId="77777777" w:rsidR="00D938B2" w:rsidRDefault="00D938B2" w:rsidP="00D938B2">
      <w:pPr>
        <w:rPr>
          <w:rFonts w:cstheme="minorHAnsi"/>
          <w:b/>
          <w:u w:val="single"/>
        </w:rPr>
      </w:pPr>
      <w:r>
        <w:rPr>
          <w:rFonts w:cstheme="minorHAnsi"/>
          <w:b/>
          <w:u w:val="single"/>
        </w:rPr>
        <w:t>Manual Handling</w:t>
      </w:r>
    </w:p>
    <w:p w14:paraId="323B4B04" w14:textId="77777777" w:rsidR="00D938B2" w:rsidRDefault="00D938B2" w:rsidP="00D938B2">
      <w:pPr>
        <w:rPr>
          <w:rFonts w:cstheme="minorHAnsi"/>
        </w:rPr>
      </w:pPr>
      <w:r>
        <w:rPr>
          <w:rFonts w:cstheme="minorHAnsi"/>
        </w:rPr>
        <w:t xml:space="preserve">All staff to attend a toolbox talk on Manual Handling and sign attendance document before any works to be undertaken on site. The toolbox talk will highlight the potential dangers of manual handling and staff will not lift beyond their capabilities. Where possible mechanical lifting will be used. It is the responsibility of the manager of the site to identify and control potentially dangerous manual handling situations as they occur on site day to day. </w:t>
      </w:r>
    </w:p>
    <w:p w14:paraId="27B9A123" w14:textId="77777777" w:rsidR="00D938B2" w:rsidRDefault="00D938B2" w:rsidP="00D938B2">
      <w:pPr>
        <w:rPr>
          <w:rFonts w:cstheme="minorHAnsi"/>
          <w:b/>
          <w:u w:val="single"/>
        </w:rPr>
      </w:pPr>
      <w:r>
        <w:rPr>
          <w:rFonts w:cstheme="minorHAnsi"/>
          <w:b/>
          <w:u w:val="single"/>
        </w:rPr>
        <w:t>Vehicle Control</w:t>
      </w:r>
    </w:p>
    <w:p w14:paraId="17677689" w14:textId="77777777" w:rsidR="00D938B2" w:rsidRPr="007456C0" w:rsidRDefault="00D938B2" w:rsidP="00D938B2">
      <w:pPr>
        <w:rPr>
          <w:rFonts w:cstheme="minorHAnsi"/>
        </w:rPr>
      </w:pPr>
      <w:r>
        <w:rPr>
          <w:rFonts w:cstheme="minorHAnsi"/>
        </w:rPr>
        <w:t xml:space="preserve">Vehicle control on site is the responsibility of the Principal Contractor. Vehicle movements on site will be controlled in such a manner to not cause unnecessary risks to workers or visitors to the site. All staff will follow the rules and guidelines while driving on site. </w:t>
      </w:r>
    </w:p>
    <w:p w14:paraId="4EAA6381" w14:textId="77777777" w:rsidR="00D938B2" w:rsidRDefault="00D938B2" w:rsidP="00D938B2">
      <w:pPr>
        <w:rPr>
          <w:rFonts w:cstheme="minorHAnsi"/>
          <w:b/>
          <w:u w:val="single"/>
        </w:rPr>
      </w:pPr>
      <w:r>
        <w:rPr>
          <w:rFonts w:cstheme="minorHAnsi"/>
          <w:b/>
          <w:u w:val="single"/>
        </w:rPr>
        <w:lastRenderedPageBreak/>
        <w:t>Working at Height</w:t>
      </w:r>
    </w:p>
    <w:p w14:paraId="79B81EBB" w14:textId="77777777" w:rsidR="00D938B2" w:rsidRDefault="00D938B2" w:rsidP="00D938B2">
      <w:pPr>
        <w:rPr>
          <w:rFonts w:cstheme="minorHAnsi"/>
        </w:rPr>
      </w:pPr>
      <w:r>
        <w:rPr>
          <w:rFonts w:cstheme="minorHAnsi"/>
        </w:rPr>
        <w:t xml:space="preserve">All staff to receive a toolbox talk on Working at Height and be made aware of the dangers and consequences of falling from height. All tasks with risk at working at height will be properly planned, organised and supervised by trained and competent staff. The site manager will have risk assessments in place prior to works and will put in place the correct contingencies to reduce or eliminate risks to health and safety. </w:t>
      </w:r>
    </w:p>
    <w:p w14:paraId="277FE817" w14:textId="77777777" w:rsidR="00D938B2" w:rsidRDefault="00D938B2" w:rsidP="00D938B2">
      <w:pPr>
        <w:rPr>
          <w:rFonts w:cstheme="minorHAnsi"/>
          <w:b/>
          <w:u w:val="single"/>
        </w:rPr>
      </w:pPr>
      <w:r>
        <w:rPr>
          <w:rFonts w:cstheme="minorHAnsi"/>
          <w:b/>
          <w:u w:val="single"/>
        </w:rPr>
        <w:t>Plant/Machinery and Tools</w:t>
      </w:r>
    </w:p>
    <w:p w14:paraId="021EFF95" w14:textId="77777777" w:rsidR="004220D1" w:rsidRDefault="004220D1" w:rsidP="004220D1">
      <w:pPr>
        <w:pStyle w:val="ListParagraph"/>
        <w:keepLines w:val="0"/>
        <w:numPr>
          <w:ilvl w:val="0"/>
          <w:numId w:val="34"/>
        </w:numPr>
        <w:spacing w:after="160" w:line="259" w:lineRule="auto"/>
        <w:rPr>
          <w:rFonts w:cstheme="minorHAnsi"/>
        </w:rPr>
      </w:pPr>
      <w:r>
        <w:rPr>
          <w:rFonts w:cstheme="minorHAnsi"/>
        </w:rPr>
        <w:t>Drilling Pile Rig</w:t>
      </w:r>
    </w:p>
    <w:p w14:paraId="7A3FA98D" w14:textId="77777777" w:rsidR="004220D1" w:rsidRDefault="004220D1" w:rsidP="004220D1">
      <w:pPr>
        <w:pStyle w:val="ListParagraph"/>
        <w:keepLines w:val="0"/>
        <w:numPr>
          <w:ilvl w:val="0"/>
          <w:numId w:val="34"/>
        </w:numPr>
        <w:spacing w:after="160" w:line="259" w:lineRule="auto"/>
        <w:rPr>
          <w:rFonts w:cstheme="minorHAnsi"/>
        </w:rPr>
      </w:pPr>
      <w:r>
        <w:rPr>
          <w:rFonts w:cstheme="minorHAnsi"/>
        </w:rPr>
        <w:t>Compressor</w:t>
      </w:r>
    </w:p>
    <w:p w14:paraId="77588FCA" w14:textId="77777777" w:rsidR="004220D1" w:rsidRDefault="004220D1" w:rsidP="004220D1">
      <w:pPr>
        <w:pStyle w:val="ListParagraph"/>
        <w:keepLines w:val="0"/>
        <w:numPr>
          <w:ilvl w:val="0"/>
          <w:numId w:val="34"/>
        </w:numPr>
        <w:spacing w:after="160" w:line="259" w:lineRule="auto"/>
        <w:rPr>
          <w:rFonts w:cstheme="minorHAnsi"/>
        </w:rPr>
      </w:pPr>
      <w:r>
        <w:rPr>
          <w:rFonts w:cstheme="minorHAnsi"/>
        </w:rPr>
        <w:t>MEWP/Cherry Picker</w:t>
      </w:r>
    </w:p>
    <w:p w14:paraId="1B913C2F" w14:textId="77777777" w:rsidR="004220D1" w:rsidRDefault="004220D1" w:rsidP="004220D1">
      <w:pPr>
        <w:pStyle w:val="ListParagraph"/>
        <w:keepLines w:val="0"/>
        <w:numPr>
          <w:ilvl w:val="0"/>
          <w:numId w:val="34"/>
        </w:numPr>
        <w:spacing w:after="160" w:line="259" w:lineRule="auto"/>
        <w:rPr>
          <w:rFonts w:cstheme="minorHAnsi"/>
        </w:rPr>
      </w:pPr>
      <w:r>
        <w:rPr>
          <w:rFonts w:cstheme="minorHAnsi"/>
        </w:rPr>
        <w:t>Bowser/</w:t>
      </w:r>
      <w:proofErr w:type="spellStart"/>
      <w:r>
        <w:rPr>
          <w:rFonts w:cstheme="minorHAnsi"/>
        </w:rPr>
        <w:t>Jetwash</w:t>
      </w:r>
      <w:proofErr w:type="spellEnd"/>
    </w:p>
    <w:p w14:paraId="2DBE9E08" w14:textId="77777777" w:rsidR="004220D1" w:rsidRDefault="004220D1" w:rsidP="004220D1">
      <w:pPr>
        <w:pStyle w:val="ListParagraph"/>
        <w:keepLines w:val="0"/>
        <w:numPr>
          <w:ilvl w:val="0"/>
          <w:numId w:val="34"/>
        </w:numPr>
        <w:spacing w:after="160" w:line="259" w:lineRule="auto"/>
        <w:rPr>
          <w:rFonts w:cstheme="minorHAnsi"/>
        </w:rPr>
      </w:pPr>
      <w:r>
        <w:rPr>
          <w:rFonts w:cstheme="minorHAnsi"/>
        </w:rPr>
        <w:t>Agitator</w:t>
      </w:r>
    </w:p>
    <w:p w14:paraId="04C17346" w14:textId="77777777" w:rsidR="004220D1" w:rsidRDefault="004220D1" w:rsidP="004220D1">
      <w:pPr>
        <w:pStyle w:val="ListParagraph"/>
        <w:keepLines w:val="0"/>
        <w:numPr>
          <w:ilvl w:val="0"/>
          <w:numId w:val="34"/>
        </w:numPr>
        <w:spacing w:after="160" w:line="259" w:lineRule="auto"/>
        <w:rPr>
          <w:rFonts w:cstheme="minorHAnsi"/>
        </w:rPr>
      </w:pPr>
      <w:r>
        <w:rPr>
          <w:rFonts w:cstheme="minorHAnsi"/>
        </w:rPr>
        <w:t>Spray Paint (marking excavations and utilities)</w:t>
      </w:r>
    </w:p>
    <w:p w14:paraId="0C6FFA28" w14:textId="77777777" w:rsidR="004220D1" w:rsidRDefault="004220D1" w:rsidP="004220D1">
      <w:pPr>
        <w:pStyle w:val="ListParagraph"/>
        <w:keepLines w:val="0"/>
        <w:numPr>
          <w:ilvl w:val="0"/>
          <w:numId w:val="34"/>
        </w:numPr>
        <w:spacing w:after="160" w:line="259" w:lineRule="auto"/>
        <w:rPr>
          <w:rFonts w:cstheme="minorHAnsi"/>
        </w:rPr>
      </w:pPr>
      <w:r>
        <w:rPr>
          <w:rFonts w:cstheme="minorHAnsi"/>
        </w:rPr>
        <w:t>Barriers/Heras Fencing</w:t>
      </w:r>
    </w:p>
    <w:p w14:paraId="4D9FAF90" w14:textId="77777777" w:rsidR="004220D1" w:rsidRDefault="004220D1" w:rsidP="004220D1">
      <w:pPr>
        <w:pStyle w:val="ListParagraph"/>
        <w:keepLines w:val="0"/>
        <w:spacing w:after="160" w:line="259" w:lineRule="auto"/>
        <w:rPr>
          <w:rFonts w:cstheme="minorHAnsi"/>
        </w:rPr>
      </w:pPr>
    </w:p>
    <w:p w14:paraId="532682FC" w14:textId="77777777" w:rsidR="00D938B2" w:rsidRDefault="00D938B2" w:rsidP="00D938B2">
      <w:pPr>
        <w:rPr>
          <w:b/>
          <w:u w:val="single"/>
        </w:rPr>
      </w:pPr>
      <w:r>
        <w:rPr>
          <w:b/>
          <w:u w:val="single"/>
        </w:rPr>
        <w:t>Method of Works Procedure</w:t>
      </w:r>
    </w:p>
    <w:p w14:paraId="077BEBB2" w14:textId="77777777" w:rsidR="00D938B2" w:rsidRDefault="00D938B2" w:rsidP="00A76C64">
      <w:pPr>
        <w:pStyle w:val="ListParagraph"/>
        <w:keepLines w:val="0"/>
        <w:numPr>
          <w:ilvl w:val="0"/>
          <w:numId w:val="35"/>
        </w:numPr>
        <w:spacing w:line="276" w:lineRule="auto"/>
      </w:pPr>
      <w:r>
        <w:t>Attend site office and complete site induction and toolbox talks as per Principal Contractor requirements.</w:t>
      </w:r>
    </w:p>
    <w:p w14:paraId="380DBF97" w14:textId="77777777" w:rsidR="00D938B2" w:rsidRDefault="00D938B2" w:rsidP="00A76C64">
      <w:pPr>
        <w:pStyle w:val="ListParagraph"/>
        <w:keepLines w:val="0"/>
        <w:numPr>
          <w:ilvl w:val="0"/>
          <w:numId w:val="35"/>
        </w:numPr>
        <w:spacing w:line="276" w:lineRule="auto"/>
      </w:pPr>
      <w:r>
        <w:t>Put on Personal Protective Equipment</w:t>
      </w:r>
    </w:p>
    <w:p w14:paraId="027BD8FA" w14:textId="77777777" w:rsidR="00D938B2" w:rsidRDefault="00D938B2" w:rsidP="00A76C64">
      <w:pPr>
        <w:pStyle w:val="ListParagraph"/>
        <w:keepLines w:val="0"/>
        <w:numPr>
          <w:ilvl w:val="0"/>
          <w:numId w:val="35"/>
        </w:numPr>
        <w:spacing w:line="276" w:lineRule="auto"/>
      </w:pPr>
      <w:r>
        <w:t>Confirm works ok to go ahead with adequate permits. (working near railway and overhead cables)</w:t>
      </w:r>
    </w:p>
    <w:p w14:paraId="643FAF7B" w14:textId="77777777" w:rsidR="00D938B2" w:rsidRDefault="00D938B2" w:rsidP="00A76C64">
      <w:pPr>
        <w:pStyle w:val="ListParagraph"/>
        <w:keepLines w:val="0"/>
        <w:numPr>
          <w:ilvl w:val="0"/>
          <w:numId w:val="35"/>
        </w:numPr>
        <w:spacing w:line="276" w:lineRule="auto"/>
      </w:pPr>
      <w:r>
        <w:t xml:space="preserve">Take tools and plant to work area. </w:t>
      </w:r>
    </w:p>
    <w:p w14:paraId="7A3BF885" w14:textId="77777777" w:rsidR="00D938B2" w:rsidRDefault="00D938B2" w:rsidP="00A76C64">
      <w:pPr>
        <w:pStyle w:val="ListParagraph"/>
        <w:keepLines w:val="0"/>
        <w:numPr>
          <w:ilvl w:val="0"/>
          <w:numId w:val="35"/>
        </w:numPr>
        <w:spacing w:line="276" w:lineRule="auto"/>
      </w:pPr>
      <w:r>
        <w:t xml:space="preserve">Set up work area and exclusions zones. </w:t>
      </w:r>
    </w:p>
    <w:p w14:paraId="69B9FA4E" w14:textId="3AA5F1D2" w:rsidR="00D938B2" w:rsidRDefault="00D938B2" w:rsidP="00A76C64">
      <w:pPr>
        <w:pStyle w:val="ListParagraph"/>
        <w:keepLines w:val="0"/>
        <w:numPr>
          <w:ilvl w:val="0"/>
          <w:numId w:val="35"/>
        </w:numPr>
        <w:spacing w:line="276" w:lineRule="auto"/>
      </w:pPr>
      <w:r>
        <w:t xml:space="preserve">Mark area for </w:t>
      </w:r>
      <w:r w:rsidR="00E33A1D">
        <w:t>drilling</w:t>
      </w:r>
      <w:r>
        <w:t xml:space="preserve"> if not already done so, following Principal Contractor plans. If there are no plans or areas </w:t>
      </w:r>
      <w:proofErr w:type="gramStart"/>
      <w:r>
        <w:t>marked</w:t>
      </w:r>
      <w:proofErr w:type="gramEnd"/>
      <w:r>
        <w:t xml:space="preserve"> then refer to site manager for drawings. </w:t>
      </w:r>
    </w:p>
    <w:p w14:paraId="1EC46312" w14:textId="238DD807" w:rsidR="00D938B2" w:rsidRDefault="00D938B2" w:rsidP="00A76C64">
      <w:pPr>
        <w:pStyle w:val="ListParagraph"/>
        <w:keepLines w:val="0"/>
        <w:numPr>
          <w:ilvl w:val="0"/>
          <w:numId w:val="35"/>
        </w:numPr>
        <w:spacing w:line="276" w:lineRule="auto"/>
      </w:pPr>
      <w:r>
        <w:t>Cat and Genny sweep to be undertaken</w:t>
      </w:r>
      <w:r w:rsidR="003F4E94">
        <w:t xml:space="preserve"> and any utilities marked</w:t>
      </w:r>
      <w:r>
        <w:t xml:space="preserve"> before any </w:t>
      </w:r>
      <w:r w:rsidR="003F4E94">
        <w:t xml:space="preserve">drilling </w:t>
      </w:r>
      <w:r>
        <w:t>work</w:t>
      </w:r>
      <w:r w:rsidR="003F4E94">
        <w:t xml:space="preserve"> is undertaken</w:t>
      </w:r>
      <w:r>
        <w:t xml:space="preserve">. </w:t>
      </w:r>
    </w:p>
    <w:p w14:paraId="3DEF3326" w14:textId="51007630" w:rsidR="00D938B2" w:rsidRDefault="00D938B2" w:rsidP="00A76C64">
      <w:pPr>
        <w:pStyle w:val="ListParagraph"/>
        <w:keepLines w:val="0"/>
        <w:numPr>
          <w:ilvl w:val="0"/>
          <w:numId w:val="35"/>
        </w:numPr>
        <w:spacing w:line="276" w:lineRule="auto"/>
      </w:pPr>
      <w:r>
        <w:t xml:space="preserve">All pre checks to </w:t>
      </w:r>
      <w:r w:rsidR="00474B72">
        <w:t>drilling rig</w:t>
      </w:r>
      <w:r>
        <w:t xml:space="preserve"> must be completed. </w:t>
      </w:r>
    </w:p>
    <w:p w14:paraId="1C8A0336" w14:textId="2D7306B7" w:rsidR="00D938B2" w:rsidRDefault="00D938B2" w:rsidP="00A76C64">
      <w:pPr>
        <w:pStyle w:val="ListParagraph"/>
        <w:keepLines w:val="0"/>
        <w:numPr>
          <w:ilvl w:val="0"/>
          <w:numId w:val="35"/>
        </w:numPr>
        <w:spacing w:line="276" w:lineRule="auto"/>
      </w:pPr>
      <w:r>
        <w:t>Work can begin only when there is a banksman</w:t>
      </w:r>
      <w:r w:rsidR="00474B72">
        <w:t>/drilling rig operator</w:t>
      </w:r>
      <w:r>
        <w:t xml:space="preserve"> present. </w:t>
      </w:r>
    </w:p>
    <w:p w14:paraId="75A9F040" w14:textId="3799E2C1" w:rsidR="00D938B2" w:rsidRDefault="00474B72" w:rsidP="00A76C64">
      <w:pPr>
        <w:pStyle w:val="ListParagraph"/>
        <w:keepLines w:val="0"/>
        <w:numPr>
          <w:ilvl w:val="0"/>
          <w:numId w:val="35"/>
        </w:numPr>
        <w:spacing w:line="276" w:lineRule="auto"/>
      </w:pPr>
      <w:r>
        <w:t>Drilling Rig operation will follow</w:t>
      </w:r>
      <w:r w:rsidR="00D938B2">
        <w:t xml:space="preserve"> safe systems of work. </w:t>
      </w:r>
      <w:r w:rsidR="003F4E94">
        <w:t xml:space="preserve">An order of sequence will be planned by the piling operator to avoid any damage to newly constructed piles. </w:t>
      </w:r>
    </w:p>
    <w:p w14:paraId="1372CBF3" w14:textId="5E5B7C81" w:rsidR="00D938B2" w:rsidRDefault="003F4E94" w:rsidP="00A76C64">
      <w:pPr>
        <w:pStyle w:val="ListParagraph"/>
        <w:keepLines w:val="0"/>
        <w:numPr>
          <w:ilvl w:val="0"/>
          <w:numId w:val="35"/>
        </w:numPr>
        <w:spacing w:line="276" w:lineRule="auto"/>
      </w:pPr>
      <w:r>
        <w:t xml:space="preserve">750mm Auger head size required as per drawings. </w:t>
      </w:r>
    </w:p>
    <w:p w14:paraId="2B0E1F26" w14:textId="77777777" w:rsidR="003F4E94" w:rsidRDefault="003F4E94" w:rsidP="00A76C64">
      <w:pPr>
        <w:pStyle w:val="ListParagraph"/>
        <w:keepLines w:val="0"/>
        <w:numPr>
          <w:ilvl w:val="0"/>
          <w:numId w:val="35"/>
        </w:numPr>
        <w:spacing w:line="276" w:lineRule="auto"/>
      </w:pPr>
      <w:r>
        <w:t>Piling rig will be set up so that the tip of the lead auger hangs centrally over the pile position</w:t>
      </w:r>
      <w:r w:rsidR="00D938B2">
        <w:t>.</w:t>
      </w:r>
    </w:p>
    <w:p w14:paraId="14AABFCC" w14:textId="77777777" w:rsidR="003F4E94" w:rsidRDefault="003F4E94" w:rsidP="00A76C64">
      <w:pPr>
        <w:pStyle w:val="ListParagraph"/>
        <w:keepLines w:val="0"/>
        <w:numPr>
          <w:ilvl w:val="0"/>
          <w:numId w:val="35"/>
        </w:numPr>
        <w:spacing w:line="276" w:lineRule="auto"/>
      </w:pPr>
      <w:r>
        <w:t xml:space="preserve">Prior to starting each bore the rig operator will check the correct function of the automated monitoring system. </w:t>
      </w:r>
    </w:p>
    <w:p w14:paraId="3606F721" w14:textId="2E1BFC21" w:rsidR="00D938B2" w:rsidRDefault="003F4E94" w:rsidP="00A76C64">
      <w:pPr>
        <w:pStyle w:val="ListParagraph"/>
        <w:keepLines w:val="0"/>
        <w:numPr>
          <w:ilvl w:val="0"/>
          <w:numId w:val="35"/>
        </w:numPr>
        <w:spacing w:line="276" w:lineRule="auto"/>
      </w:pPr>
      <w:r>
        <w:t>Secondary check of surrounding area and safe clearance working zone is in place before drilling begins.</w:t>
      </w:r>
      <w:r w:rsidR="00D938B2">
        <w:t xml:space="preserve">  </w:t>
      </w:r>
    </w:p>
    <w:p w14:paraId="44437C43" w14:textId="77777777" w:rsidR="00D938B2" w:rsidRDefault="00D938B2" w:rsidP="00A76C64">
      <w:pPr>
        <w:pStyle w:val="ListParagraph"/>
        <w:keepLines w:val="0"/>
        <w:numPr>
          <w:ilvl w:val="0"/>
          <w:numId w:val="35"/>
        </w:numPr>
        <w:spacing w:line="276" w:lineRule="auto"/>
      </w:pPr>
      <w:r>
        <w:t xml:space="preserve">Work area housekeeping to be maintained to a good standard throughout works. </w:t>
      </w:r>
    </w:p>
    <w:p w14:paraId="6C02F6EC" w14:textId="77777777" w:rsidR="00D938B2" w:rsidRDefault="00D938B2" w:rsidP="00A76C64">
      <w:pPr>
        <w:pStyle w:val="ListParagraph"/>
        <w:keepLines w:val="0"/>
        <w:numPr>
          <w:ilvl w:val="0"/>
          <w:numId w:val="35"/>
        </w:numPr>
        <w:spacing w:line="276" w:lineRule="auto"/>
      </w:pPr>
      <w:r>
        <w:t>No tools or machinery to be left unattended.</w:t>
      </w:r>
    </w:p>
    <w:p w14:paraId="48C79ABE" w14:textId="77777777" w:rsidR="00D938B2" w:rsidRDefault="00D938B2" w:rsidP="00A76C64">
      <w:pPr>
        <w:pStyle w:val="ListParagraph"/>
        <w:keepLines w:val="0"/>
        <w:numPr>
          <w:ilvl w:val="0"/>
          <w:numId w:val="35"/>
        </w:numPr>
        <w:spacing w:line="276" w:lineRule="auto"/>
      </w:pPr>
      <w:r>
        <w:t xml:space="preserve">All tools and equipment to be removed from site at end of each day. </w:t>
      </w:r>
    </w:p>
    <w:p w14:paraId="2C885127" w14:textId="77777777" w:rsidR="00D938B2" w:rsidRDefault="00D938B2" w:rsidP="00A76C64">
      <w:pPr>
        <w:pStyle w:val="ListParagraph"/>
        <w:keepLines w:val="0"/>
        <w:numPr>
          <w:ilvl w:val="0"/>
          <w:numId w:val="35"/>
        </w:numPr>
        <w:spacing w:line="276" w:lineRule="auto"/>
      </w:pPr>
      <w:r>
        <w:t>Area to be left clean and tidy at the end of each day.</w:t>
      </w:r>
    </w:p>
    <w:p w14:paraId="049E0EC0" w14:textId="1A1C4C09" w:rsidR="00D938B2" w:rsidRPr="00B76C67" w:rsidRDefault="00D938B2" w:rsidP="00A76C64">
      <w:pPr>
        <w:pStyle w:val="ListParagraph"/>
        <w:keepLines w:val="0"/>
        <w:numPr>
          <w:ilvl w:val="0"/>
          <w:numId w:val="35"/>
        </w:numPr>
        <w:spacing w:line="276" w:lineRule="auto"/>
      </w:pPr>
      <w:r>
        <w:t xml:space="preserve">Report to Site office and sign out at end of each day. </w:t>
      </w:r>
      <w:r w:rsidR="00D97D3C">
        <w:t>(ANON</w:t>
      </w:r>
      <w:r w:rsidR="00757821">
        <w:t>,2016)</w:t>
      </w:r>
    </w:p>
    <w:p w14:paraId="50024C90" w14:textId="77777777" w:rsidR="00735056" w:rsidRDefault="00735056" w:rsidP="00735056">
      <w:pPr>
        <w:pStyle w:val="Clause-ListLevel2Sub-Clause"/>
        <w:keepNext w:val="0"/>
        <w:keepLines w:val="0"/>
        <w:numPr>
          <w:ilvl w:val="0"/>
          <w:numId w:val="0"/>
        </w:numPr>
        <w:ind w:left="1021"/>
      </w:pPr>
    </w:p>
    <w:p w14:paraId="03402248" w14:textId="77777777" w:rsidR="00735056" w:rsidRDefault="00735056" w:rsidP="00735056">
      <w:pPr>
        <w:pStyle w:val="Clause-ListLevel2Sub-Clause"/>
        <w:keepNext w:val="0"/>
        <w:keepLines w:val="0"/>
        <w:numPr>
          <w:ilvl w:val="0"/>
          <w:numId w:val="0"/>
        </w:numPr>
        <w:ind w:left="1021"/>
      </w:pPr>
    </w:p>
    <w:p w14:paraId="4E6FE232" w14:textId="07D7B326" w:rsidR="005743EE" w:rsidRPr="008859E3" w:rsidRDefault="008E6742" w:rsidP="005743EE">
      <w:pPr>
        <w:pStyle w:val="Heading2"/>
        <w:keepNext w:val="0"/>
        <w:keepLines w:val="0"/>
        <w:rPr>
          <w:color w:val="365F91" w:themeColor="accent1" w:themeShade="BF"/>
          <w:sz w:val="22"/>
        </w:rPr>
      </w:pPr>
      <w:bookmarkStart w:id="8" w:name="_Toc39471890"/>
      <w:r>
        <w:rPr>
          <w:color w:val="365F91" w:themeColor="accent1" w:themeShade="BF"/>
          <w:sz w:val="22"/>
        </w:rPr>
        <w:t>Method Statement for Surfacing Carriageway and Footway</w:t>
      </w:r>
      <w:bookmarkEnd w:id="8"/>
    </w:p>
    <w:p w14:paraId="3545814B" w14:textId="77777777" w:rsidR="005743EE" w:rsidRDefault="005743EE" w:rsidP="005743EE">
      <w:pPr>
        <w:pStyle w:val="Clause-ListLevel2Sub-Clause"/>
        <w:keepNext w:val="0"/>
        <w:keepLines w:val="0"/>
        <w:numPr>
          <w:ilvl w:val="0"/>
          <w:numId w:val="0"/>
        </w:numPr>
        <w:ind w:left="1021"/>
      </w:pPr>
    </w:p>
    <w:tbl>
      <w:tblPr>
        <w:tblStyle w:val="TableGrid"/>
        <w:tblW w:w="0" w:type="auto"/>
        <w:tblLook w:val="04A0" w:firstRow="1" w:lastRow="0" w:firstColumn="1" w:lastColumn="0" w:noHBand="0" w:noVBand="1"/>
      </w:tblPr>
      <w:tblGrid>
        <w:gridCol w:w="2547"/>
        <w:gridCol w:w="6469"/>
      </w:tblGrid>
      <w:tr w:rsidR="008E6742" w14:paraId="266B80D5" w14:textId="77777777" w:rsidTr="008E6742">
        <w:tc>
          <w:tcPr>
            <w:tcW w:w="2547" w:type="dxa"/>
          </w:tcPr>
          <w:p w14:paraId="53F718F7" w14:textId="77777777" w:rsidR="008E6742" w:rsidRDefault="008E6742" w:rsidP="008E6742">
            <w:pPr>
              <w:rPr>
                <w:rFonts w:cstheme="minorHAnsi"/>
                <w:b/>
                <w:u w:val="single"/>
              </w:rPr>
            </w:pPr>
            <w:r>
              <w:rPr>
                <w:rFonts w:cstheme="minorHAnsi"/>
                <w:b/>
                <w:u w:val="single"/>
              </w:rPr>
              <w:t>Project/Contract</w:t>
            </w:r>
          </w:p>
        </w:tc>
        <w:tc>
          <w:tcPr>
            <w:tcW w:w="6469" w:type="dxa"/>
          </w:tcPr>
          <w:p w14:paraId="4985A082" w14:textId="77777777" w:rsidR="008E6742" w:rsidRPr="001933A6" w:rsidRDefault="008E6742" w:rsidP="008E6742">
            <w:pPr>
              <w:rPr>
                <w:rFonts w:cstheme="minorHAnsi"/>
              </w:rPr>
            </w:pPr>
            <w:r>
              <w:rPr>
                <w:rFonts w:cstheme="minorHAnsi"/>
              </w:rPr>
              <w:t>New Bridge to link Brunel Way and Central Avenue for Vehicles and Public</w:t>
            </w:r>
          </w:p>
        </w:tc>
      </w:tr>
      <w:tr w:rsidR="008E6742" w14:paraId="588BFCC4" w14:textId="77777777" w:rsidTr="008E6742">
        <w:tc>
          <w:tcPr>
            <w:tcW w:w="2547" w:type="dxa"/>
          </w:tcPr>
          <w:p w14:paraId="053A2A8C" w14:textId="77777777" w:rsidR="008E6742" w:rsidRDefault="008E6742" w:rsidP="008E6742">
            <w:pPr>
              <w:rPr>
                <w:rFonts w:cstheme="minorHAnsi"/>
                <w:b/>
                <w:u w:val="single"/>
              </w:rPr>
            </w:pPr>
            <w:r>
              <w:rPr>
                <w:rFonts w:cstheme="minorHAnsi"/>
                <w:b/>
                <w:u w:val="single"/>
              </w:rPr>
              <w:t>Principal Contractor</w:t>
            </w:r>
          </w:p>
        </w:tc>
        <w:tc>
          <w:tcPr>
            <w:tcW w:w="6469" w:type="dxa"/>
          </w:tcPr>
          <w:p w14:paraId="237EF50F" w14:textId="77777777" w:rsidR="008E6742" w:rsidRPr="001933A6" w:rsidRDefault="008E6742" w:rsidP="008E6742">
            <w:pPr>
              <w:rPr>
                <w:rFonts w:cstheme="minorHAnsi"/>
              </w:rPr>
            </w:pPr>
            <w:r>
              <w:rPr>
                <w:rFonts w:cstheme="minorHAnsi"/>
              </w:rPr>
              <w:t>Neath Port Talbot Council</w:t>
            </w:r>
          </w:p>
        </w:tc>
      </w:tr>
      <w:tr w:rsidR="008E6742" w14:paraId="14FE1F29" w14:textId="77777777" w:rsidTr="008E6742">
        <w:tc>
          <w:tcPr>
            <w:tcW w:w="2547" w:type="dxa"/>
          </w:tcPr>
          <w:p w14:paraId="0D6CCD83" w14:textId="77777777" w:rsidR="008E6742" w:rsidRDefault="008E6742" w:rsidP="008E6742">
            <w:pPr>
              <w:rPr>
                <w:rFonts w:cstheme="minorHAnsi"/>
                <w:b/>
                <w:u w:val="single"/>
              </w:rPr>
            </w:pPr>
            <w:r>
              <w:rPr>
                <w:rFonts w:cstheme="minorHAnsi"/>
                <w:b/>
                <w:u w:val="single"/>
              </w:rPr>
              <w:t>Site Address</w:t>
            </w:r>
          </w:p>
        </w:tc>
        <w:tc>
          <w:tcPr>
            <w:tcW w:w="6469" w:type="dxa"/>
          </w:tcPr>
          <w:p w14:paraId="2214DA0E" w14:textId="77777777" w:rsidR="008E6742" w:rsidRPr="001933A6" w:rsidRDefault="008E6742" w:rsidP="008E6742">
            <w:pPr>
              <w:rPr>
                <w:rFonts w:cstheme="minorHAnsi"/>
              </w:rPr>
            </w:pPr>
            <w:r>
              <w:rPr>
                <w:rFonts w:cstheme="minorHAnsi"/>
              </w:rPr>
              <w:t xml:space="preserve">Central Avenue/Brunel Way, Port Talbot </w:t>
            </w:r>
          </w:p>
        </w:tc>
      </w:tr>
      <w:tr w:rsidR="008E6742" w14:paraId="595FFC9D" w14:textId="77777777" w:rsidTr="008E6742">
        <w:tc>
          <w:tcPr>
            <w:tcW w:w="2547" w:type="dxa"/>
          </w:tcPr>
          <w:p w14:paraId="73FE13BA" w14:textId="77777777" w:rsidR="008E6742" w:rsidRPr="001933A6" w:rsidRDefault="008E6742" w:rsidP="008E6742">
            <w:pPr>
              <w:rPr>
                <w:rFonts w:cstheme="minorHAnsi"/>
                <w:b/>
                <w:u w:val="single"/>
              </w:rPr>
            </w:pPr>
            <w:r>
              <w:rPr>
                <w:rFonts w:cstheme="minorHAnsi"/>
                <w:b/>
                <w:u w:val="single"/>
              </w:rPr>
              <w:t xml:space="preserve">Project Start Date </w:t>
            </w:r>
          </w:p>
        </w:tc>
        <w:tc>
          <w:tcPr>
            <w:tcW w:w="6469" w:type="dxa"/>
          </w:tcPr>
          <w:p w14:paraId="7547AA5F" w14:textId="77777777" w:rsidR="008E6742" w:rsidRPr="00C20E03" w:rsidRDefault="008E6742" w:rsidP="008E6742">
            <w:pPr>
              <w:rPr>
                <w:rFonts w:cstheme="minorHAnsi"/>
              </w:rPr>
            </w:pPr>
            <w:r w:rsidRPr="00C20E03">
              <w:rPr>
                <w:rFonts w:cstheme="minorHAnsi"/>
              </w:rPr>
              <w:t>06/05/</w:t>
            </w:r>
            <w:r>
              <w:rPr>
                <w:rFonts w:cstheme="minorHAnsi"/>
              </w:rPr>
              <w:t>2020</w:t>
            </w:r>
          </w:p>
        </w:tc>
      </w:tr>
      <w:tr w:rsidR="008E6742" w14:paraId="2ACED164" w14:textId="77777777" w:rsidTr="008E6742">
        <w:tc>
          <w:tcPr>
            <w:tcW w:w="2547" w:type="dxa"/>
          </w:tcPr>
          <w:p w14:paraId="526B07D9" w14:textId="77777777" w:rsidR="008E6742" w:rsidRDefault="008E6742" w:rsidP="008E6742">
            <w:pPr>
              <w:rPr>
                <w:rFonts w:cstheme="minorHAnsi"/>
                <w:b/>
                <w:u w:val="single"/>
              </w:rPr>
            </w:pPr>
            <w:r>
              <w:rPr>
                <w:rFonts w:cstheme="minorHAnsi"/>
                <w:b/>
                <w:u w:val="single"/>
              </w:rPr>
              <w:t>Expected Duration</w:t>
            </w:r>
          </w:p>
        </w:tc>
        <w:tc>
          <w:tcPr>
            <w:tcW w:w="6469" w:type="dxa"/>
          </w:tcPr>
          <w:p w14:paraId="6F18F07D" w14:textId="77777777" w:rsidR="008E6742" w:rsidRPr="00C20E03" w:rsidRDefault="008E6742" w:rsidP="008E6742">
            <w:pPr>
              <w:rPr>
                <w:rFonts w:cstheme="minorHAnsi"/>
              </w:rPr>
            </w:pPr>
            <w:r w:rsidRPr="00C20E03">
              <w:rPr>
                <w:rFonts w:cstheme="minorHAnsi"/>
              </w:rPr>
              <w:t>1</w:t>
            </w:r>
            <w:r>
              <w:rPr>
                <w:rFonts w:cstheme="minorHAnsi"/>
              </w:rPr>
              <w:t>4</w:t>
            </w:r>
            <w:r w:rsidRPr="00C20E03">
              <w:rPr>
                <w:rFonts w:cstheme="minorHAnsi"/>
              </w:rPr>
              <w:t xml:space="preserve"> weeks</w:t>
            </w:r>
          </w:p>
        </w:tc>
      </w:tr>
      <w:tr w:rsidR="008E6742" w14:paraId="4EA24097" w14:textId="77777777" w:rsidTr="008E6742">
        <w:tc>
          <w:tcPr>
            <w:tcW w:w="2547" w:type="dxa"/>
          </w:tcPr>
          <w:p w14:paraId="5B43A50B" w14:textId="77777777" w:rsidR="008E6742" w:rsidRDefault="008E6742" w:rsidP="008E6742">
            <w:pPr>
              <w:rPr>
                <w:rFonts w:cstheme="minorHAnsi"/>
                <w:b/>
                <w:u w:val="single"/>
              </w:rPr>
            </w:pPr>
            <w:r>
              <w:rPr>
                <w:rFonts w:cstheme="minorHAnsi"/>
                <w:b/>
                <w:u w:val="single"/>
              </w:rPr>
              <w:t>Projected completion Date</w:t>
            </w:r>
          </w:p>
        </w:tc>
        <w:tc>
          <w:tcPr>
            <w:tcW w:w="6469" w:type="dxa"/>
          </w:tcPr>
          <w:p w14:paraId="4D1F8E48" w14:textId="77777777" w:rsidR="008E6742" w:rsidRPr="00C20E03" w:rsidRDefault="008E6742" w:rsidP="008E6742">
            <w:pPr>
              <w:rPr>
                <w:rFonts w:cstheme="minorHAnsi"/>
              </w:rPr>
            </w:pPr>
            <w:r>
              <w:rPr>
                <w:rFonts w:cstheme="minorHAnsi"/>
              </w:rPr>
              <w:t>18/07/2020</w:t>
            </w:r>
          </w:p>
        </w:tc>
      </w:tr>
    </w:tbl>
    <w:p w14:paraId="4194B1EE" w14:textId="77777777" w:rsidR="008E6742" w:rsidRPr="001933A6" w:rsidRDefault="008E6742" w:rsidP="008E6742">
      <w:pPr>
        <w:rPr>
          <w:rFonts w:cstheme="minorHAnsi"/>
          <w:b/>
          <w:u w:val="single"/>
        </w:rPr>
      </w:pPr>
    </w:p>
    <w:p w14:paraId="007ABF79" w14:textId="77777777" w:rsidR="008E6742" w:rsidRDefault="008E6742" w:rsidP="008E6742">
      <w:pPr>
        <w:rPr>
          <w:rFonts w:cstheme="minorHAnsi"/>
        </w:rPr>
      </w:pPr>
      <w:r>
        <w:rPr>
          <w:rFonts w:cstheme="minorHAnsi"/>
        </w:rPr>
        <w:t xml:space="preserve">The following document has been produced to provide a safe system of work and must always be adhered to. Any deviation from the following method statement and this should be raised with the manager or safety representative for the action to be authorised. </w:t>
      </w:r>
    </w:p>
    <w:p w14:paraId="0010276E" w14:textId="77777777" w:rsidR="008E6742" w:rsidRDefault="008E6742" w:rsidP="008E6742">
      <w:pPr>
        <w:rPr>
          <w:rFonts w:cstheme="minorHAnsi"/>
          <w:b/>
          <w:u w:val="single"/>
        </w:rPr>
      </w:pPr>
      <w:r>
        <w:rPr>
          <w:rFonts w:cstheme="minorHAnsi"/>
          <w:b/>
          <w:u w:val="single"/>
        </w:rPr>
        <w:t>Main Hazards</w:t>
      </w:r>
    </w:p>
    <w:p w14:paraId="06C5495C" w14:textId="77777777" w:rsidR="008E6742" w:rsidRDefault="008E6742" w:rsidP="008E6742">
      <w:pPr>
        <w:pStyle w:val="ListParagraph"/>
        <w:keepLines w:val="0"/>
        <w:numPr>
          <w:ilvl w:val="0"/>
          <w:numId w:val="36"/>
        </w:numPr>
        <w:spacing w:after="160" w:line="259" w:lineRule="auto"/>
        <w:rPr>
          <w:rFonts w:cstheme="minorHAnsi"/>
        </w:rPr>
      </w:pPr>
      <w:r>
        <w:rPr>
          <w:rFonts w:cstheme="minorHAnsi"/>
        </w:rPr>
        <w:t>Injury from Slip trips and falls</w:t>
      </w:r>
    </w:p>
    <w:p w14:paraId="599BF558" w14:textId="77777777" w:rsidR="008E6742" w:rsidRDefault="008E6742" w:rsidP="008E6742">
      <w:pPr>
        <w:pStyle w:val="ListParagraph"/>
        <w:keepLines w:val="0"/>
        <w:numPr>
          <w:ilvl w:val="0"/>
          <w:numId w:val="36"/>
        </w:numPr>
        <w:spacing w:after="160" w:line="259" w:lineRule="auto"/>
        <w:rPr>
          <w:rFonts w:cstheme="minorHAnsi"/>
        </w:rPr>
      </w:pPr>
      <w:r>
        <w:rPr>
          <w:rFonts w:cstheme="minorHAnsi"/>
        </w:rPr>
        <w:t>Injury from Manual Handling</w:t>
      </w:r>
    </w:p>
    <w:p w14:paraId="4F20170C" w14:textId="77777777" w:rsidR="008E6742" w:rsidRDefault="008E6742" w:rsidP="008E6742">
      <w:pPr>
        <w:pStyle w:val="ListParagraph"/>
        <w:keepLines w:val="0"/>
        <w:numPr>
          <w:ilvl w:val="0"/>
          <w:numId w:val="36"/>
        </w:numPr>
        <w:spacing w:after="160" w:line="259" w:lineRule="auto"/>
        <w:rPr>
          <w:rFonts w:cstheme="minorHAnsi"/>
        </w:rPr>
      </w:pPr>
      <w:r>
        <w:rPr>
          <w:rFonts w:cstheme="minorHAnsi"/>
        </w:rPr>
        <w:t>Falling from Height (Excavations)</w:t>
      </w:r>
    </w:p>
    <w:p w14:paraId="1D2117C1" w14:textId="77777777" w:rsidR="008E6742" w:rsidRDefault="008E6742" w:rsidP="008E6742">
      <w:pPr>
        <w:pStyle w:val="ListParagraph"/>
        <w:keepLines w:val="0"/>
        <w:numPr>
          <w:ilvl w:val="0"/>
          <w:numId w:val="36"/>
        </w:numPr>
        <w:spacing w:after="160" w:line="259" w:lineRule="auto"/>
        <w:rPr>
          <w:rFonts w:cstheme="minorHAnsi"/>
        </w:rPr>
      </w:pPr>
      <w:r>
        <w:rPr>
          <w:rFonts w:cstheme="minorHAnsi"/>
        </w:rPr>
        <w:t>Injury from machines and vehicle movement</w:t>
      </w:r>
    </w:p>
    <w:p w14:paraId="19990C46" w14:textId="77777777" w:rsidR="008E6742" w:rsidRDefault="008E6742" w:rsidP="008E6742">
      <w:pPr>
        <w:pStyle w:val="ListParagraph"/>
        <w:keepLines w:val="0"/>
        <w:numPr>
          <w:ilvl w:val="0"/>
          <w:numId w:val="36"/>
        </w:numPr>
        <w:spacing w:after="160" w:line="259" w:lineRule="auto"/>
        <w:rPr>
          <w:rFonts w:cstheme="minorHAnsi"/>
        </w:rPr>
      </w:pPr>
      <w:r>
        <w:rPr>
          <w:rFonts w:cstheme="minorHAnsi"/>
        </w:rPr>
        <w:t>Injury from overhead strikes (High Voltage Electric overhead cables)</w:t>
      </w:r>
    </w:p>
    <w:p w14:paraId="1F78A602" w14:textId="77777777" w:rsidR="008E6742" w:rsidRDefault="008E6742" w:rsidP="008E6742">
      <w:pPr>
        <w:pStyle w:val="ListParagraph"/>
        <w:keepLines w:val="0"/>
        <w:numPr>
          <w:ilvl w:val="0"/>
          <w:numId w:val="36"/>
        </w:numPr>
        <w:spacing w:after="160" w:line="259" w:lineRule="auto"/>
        <w:rPr>
          <w:rFonts w:cstheme="minorHAnsi"/>
        </w:rPr>
      </w:pPr>
      <w:r>
        <w:rPr>
          <w:rFonts w:cstheme="minorHAnsi"/>
        </w:rPr>
        <w:t>Injury from strikes to underground utilities</w:t>
      </w:r>
    </w:p>
    <w:p w14:paraId="728566A0" w14:textId="77777777" w:rsidR="008E6742" w:rsidRDefault="008E6742" w:rsidP="008E6742">
      <w:pPr>
        <w:pStyle w:val="ListParagraph"/>
        <w:keepLines w:val="0"/>
        <w:numPr>
          <w:ilvl w:val="0"/>
          <w:numId w:val="36"/>
        </w:numPr>
        <w:spacing w:after="160" w:line="259" w:lineRule="auto"/>
        <w:rPr>
          <w:rFonts w:cstheme="minorHAnsi"/>
        </w:rPr>
      </w:pPr>
      <w:r>
        <w:rPr>
          <w:rFonts w:cstheme="minorHAnsi"/>
        </w:rPr>
        <w:t>Injury to public due to unsecured work areas</w:t>
      </w:r>
    </w:p>
    <w:p w14:paraId="02BF0868" w14:textId="77777777" w:rsidR="008E6742" w:rsidRPr="00A71624" w:rsidRDefault="008E6742" w:rsidP="008E6742">
      <w:pPr>
        <w:pStyle w:val="ListParagraph"/>
        <w:keepLines w:val="0"/>
        <w:numPr>
          <w:ilvl w:val="0"/>
          <w:numId w:val="36"/>
        </w:numPr>
        <w:spacing w:after="160" w:line="259" w:lineRule="auto"/>
        <w:rPr>
          <w:rFonts w:cstheme="minorHAnsi"/>
        </w:rPr>
      </w:pPr>
      <w:r>
        <w:rPr>
          <w:rFonts w:cstheme="minorHAnsi"/>
        </w:rPr>
        <w:t>Injury from moving trains</w:t>
      </w:r>
    </w:p>
    <w:p w14:paraId="75B2300E" w14:textId="77777777" w:rsidR="008E6742" w:rsidRDefault="008E6742" w:rsidP="008E6742">
      <w:pPr>
        <w:rPr>
          <w:rFonts w:cstheme="minorHAnsi"/>
          <w:b/>
          <w:u w:val="single"/>
        </w:rPr>
      </w:pPr>
      <w:r>
        <w:rPr>
          <w:rFonts w:cstheme="minorHAnsi"/>
          <w:b/>
          <w:u w:val="single"/>
        </w:rPr>
        <w:t>Preventative Measures taken</w:t>
      </w:r>
    </w:p>
    <w:p w14:paraId="4FEA84B8" w14:textId="77777777" w:rsidR="008E6742" w:rsidRDefault="008E6742" w:rsidP="008E6742">
      <w:pPr>
        <w:pStyle w:val="ListParagraph"/>
        <w:keepLines w:val="0"/>
        <w:numPr>
          <w:ilvl w:val="0"/>
          <w:numId w:val="37"/>
        </w:numPr>
        <w:spacing w:after="160" w:line="259" w:lineRule="auto"/>
        <w:rPr>
          <w:rFonts w:cstheme="minorHAnsi"/>
        </w:rPr>
      </w:pPr>
      <w:r>
        <w:rPr>
          <w:rFonts w:cstheme="minorHAnsi"/>
        </w:rPr>
        <w:t>You must ensure the area of works is safe for yourself and other contractors</w:t>
      </w:r>
    </w:p>
    <w:p w14:paraId="72F26C85" w14:textId="77777777" w:rsidR="008E6742" w:rsidRDefault="008E6742" w:rsidP="008E6742">
      <w:pPr>
        <w:pStyle w:val="ListParagraph"/>
        <w:keepLines w:val="0"/>
        <w:numPr>
          <w:ilvl w:val="0"/>
          <w:numId w:val="37"/>
        </w:numPr>
        <w:spacing w:after="160" w:line="259" w:lineRule="auto"/>
        <w:rPr>
          <w:rFonts w:cstheme="minorHAnsi"/>
        </w:rPr>
      </w:pPr>
      <w:r>
        <w:rPr>
          <w:rFonts w:cstheme="minorHAnsi"/>
        </w:rPr>
        <w:t>You must be trained and competent to carry out the task</w:t>
      </w:r>
    </w:p>
    <w:p w14:paraId="593A16D0" w14:textId="77777777" w:rsidR="008E6742" w:rsidRDefault="008E6742" w:rsidP="008E6742">
      <w:pPr>
        <w:pStyle w:val="ListParagraph"/>
        <w:keepLines w:val="0"/>
        <w:numPr>
          <w:ilvl w:val="0"/>
          <w:numId w:val="37"/>
        </w:numPr>
        <w:spacing w:after="160" w:line="259" w:lineRule="auto"/>
        <w:rPr>
          <w:rFonts w:cstheme="minorHAnsi"/>
        </w:rPr>
      </w:pPr>
      <w:r>
        <w:rPr>
          <w:rFonts w:cstheme="minorHAnsi"/>
        </w:rPr>
        <w:t>You must not work alone</w:t>
      </w:r>
    </w:p>
    <w:p w14:paraId="248A0401" w14:textId="77777777" w:rsidR="008E6742" w:rsidRDefault="008E6742" w:rsidP="008E6742">
      <w:pPr>
        <w:pStyle w:val="ListParagraph"/>
        <w:keepLines w:val="0"/>
        <w:numPr>
          <w:ilvl w:val="0"/>
          <w:numId w:val="37"/>
        </w:numPr>
        <w:spacing w:after="160" w:line="259" w:lineRule="auto"/>
        <w:rPr>
          <w:rFonts w:cstheme="minorHAnsi"/>
        </w:rPr>
      </w:pPr>
      <w:r>
        <w:rPr>
          <w:rFonts w:cstheme="minorHAnsi"/>
        </w:rPr>
        <w:t>You must not overexert yourself by lifting beyond your capabilities</w:t>
      </w:r>
    </w:p>
    <w:p w14:paraId="5DC8570E" w14:textId="77777777" w:rsidR="008E6742" w:rsidRDefault="008E6742" w:rsidP="008E6742">
      <w:pPr>
        <w:pStyle w:val="ListParagraph"/>
        <w:keepLines w:val="0"/>
        <w:numPr>
          <w:ilvl w:val="0"/>
          <w:numId w:val="37"/>
        </w:numPr>
        <w:spacing w:after="160" w:line="259" w:lineRule="auto"/>
        <w:rPr>
          <w:rFonts w:cstheme="minorHAnsi"/>
        </w:rPr>
      </w:pPr>
      <w:r>
        <w:rPr>
          <w:rFonts w:cstheme="minorHAnsi"/>
        </w:rPr>
        <w:t xml:space="preserve">Only permitted people are to enter the site, visitors and other members must be signed into the site and accompanied by a competent person. </w:t>
      </w:r>
    </w:p>
    <w:p w14:paraId="69C092DE" w14:textId="77777777" w:rsidR="008E6742" w:rsidRDefault="008E6742" w:rsidP="008E6742">
      <w:pPr>
        <w:pStyle w:val="ListParagraph"/>
        <w:keepLines w:val="0"/>
        <w:numPr>
          <w:ilvl w:val="0"/>
          <w:numId w:val="37"/>
        </w:numPr>
        <w:spacing w:after="160" w:line="259" w:lineRule="auto"/>
        <w:rPr>
          <w:rFonts w:cstheme="minorHAnsi"/>
        </w:rPr>
      </w:pPr>
      <w:r>
        <w:rPr>
          <w:rFonts w:cstheme="minorHAnsi"/>
        </w:rPr>
        <w:t xml:space="preserve">All persons on site must have appropriate PPE including visitors. </w:t>
      </w:r>
    </w:p>
    <w:p w14:paraId="1BCF463D" w14:textId="3034ADB0" w:rsidR="008E6742" w:rsidRDefault="008E6742" w:rsidP="008E6742">
      <w:pPr>
        <w:pStyle w:val="ListParagraph"/>
        <w:keepLines w:val="0"/>
        <w:numPr>
          <w:ilvl w:val="0"/>
          <w:numId w:val="37"/>
        </w:numPr>
        <w:spacing w:after="160" w:line="259" w:lineRule="auto"/>
        <w:rPr>
          <w:rFonts w:cstheme="minorHAnsi"/>
        </w:rPr>
      </w:pPr>
      <w:r>
        <w:rPr>
          <w:rFonts w:cstheme="minorHAnsi"/>
        </w:rPr>
        <w:t>Fall arrest harness to be work by any personnel working at a height greater than 2m.</w:t>
      </w:r>
    </w:p>
    <w:p w14:paraId="6FF81818" w14:textId="02ABD942" w:rsidR="00304160" w:rsidRPr="00304160" w:rsidRDefault="00304160" w:rsidP="008E6742">
      <w:pPr>
        <w:pStyle w:val="ListParagraph"/>
        <w:keepLines w:val="0"/>
        <w:numPr>
          <w:ilvl w:val="0"/>
          <w:numId w:val="37"/>
        </w:numPr>
        <w:spacing w:after="160" w:line="259" w:lineRule="auto"/>
        <w:rPr>
          <w:rFonts w:cstheme="minorHAnsi"/>
        </w:rPr>
      </w:pPr>
      <w:r>
        <w:t>If working on a public highway then equipment should not be left unattended.</w:t>
      </w:r>
    </w:p>
    <w:p w14:paraId="15BA59CC" w14:textId="168266AF" w:rsidR="00304160" w:rsidRPr="00304160" w:rsidRDefault="00304160" w:rsidP="008E6742">
      <w:pPr>
        <w:pStyle w:val="ListParagraph"/>
        <w:keepLines w:val="0"/>
        <w:numPr>
          <w:ilvl w:val="0"/>
          <w:numId w:val="37"/>
        </w:numPr>
        <w:spacing w:after="160" w:line="259" w:lineRule="auto"/>
        <w:rPr>
          <w:rFonts w:cstheme="minorHAnsi"/>
        </w:rPr>
      </w:pPr>
      <w:r>
        <w:t>No smoking or naked flames allowed within 5m of the work equipment.</w:t>
      </w:r>
    </w:p>
    <w:p w14:paraId="23AA132E" w14:textId="4F32FDB3" w:rsidR="00304160" w:rsidRPr="00304160" w:rsidRDefault="00304160" w:rsidP="008E6742">
      <w:pPr>
        <w:pStyle w:val="ListParagraph"/>
        <w:keepLines w:val="0"/>
        <w:numPr>
          <w:ilvl w:val="0"/>
          <w:numId w:val="37"/>
        </w:numPr>
        <w:spacing w:after="160" w:line="259" w:lineRule="auto"/>
        <w:rPr>
          <w:rFonts w:cstheme="minorHAnsi"/>
        </w:rPr>
      </w:pPr>
      <w:r>
        <w:t xml:space="preserve">Never overfill the containers, use only </w:t>
      </w:r>
      <w:proofErr w:type="gramStart"/>
      <w:r>
        <w:t>sufficient</w:t>
      </w:r>
      <w:proofErr w:type="gramEnd"/>
      <w:r>
        <w:t xml:space="preserve"> amounts, clean tools in the drip trays to prevent contaminations. </w:t>
      </w:r>
    </w:p>
    <w:p w14:paraId="723B9EA1" w14:textId="5CD16D13" w:rsidR="00304160" w:rsidRDefault="00304160" w:rsidP="008E6742">
      <w:pPr>
        <w:pStyle w:val="ListParagraph"/>
        <w:keepLines w:val="0"/>
        <w:numPr>
          <w:ilvl w:val="0"/>
          <w:numId w:val="37"/>
        </w:numPr>
        <w:spacing w:after="160" w:line="259" w:lineRule="auto"/>
        <w:rPr>
          <w:rFonts w:cstheme="minorHAnsi"/>
        </w:rPr>
      </w:pPr>
      <w:r>
        <w:t xml:space="preserve">Spillages must be cleaned using the spill kit as soon as they occur. </w:t>
      </w:r>
    </w:p>
    <w:p w14:paraId="79C641BD" w14:textId="77777777" w:rsidR="008E6742" w:rsidRDefault="008E6742" w:rsidP="008E6742">
      <w:pPr>
        <w:rPr>
          <w:rFonts w:cstheme="minorHAnsi"/>
          <w:b/>
          <w:u w:val="single"/>
        </w:rPr>
      </w:pPr>
      <w:r>
        <w:rPr>
          <w:rFonts w:cstheme="minorHAnsi"/>
          <w:b/>
          <w:u w:val="single"/>
        </w:rPr>
        <w:lastRenderedPageBreak/>
        <w:t>Mandatory PPE on site</w:t>
      </w:r>
    </w:p>
    <w:p w14:paraId="45D4D69D" w14:textId="77777777" w:rsidR="008E6742" w:rsidRPr="00DA7C51" w:rsidRDefault="008E6742" w:rsidP="008E6742">
      <w:pPr>
        <w:pStyle w:val="ListParagraph"/>
        <w:keepLines w:val="0"/>
        <w:numPr>
          <w:ilvl w:val="0"/>
          <w:numId w:val="38"/>
        </w:numPr>
        <w:spacing w:after="160" w:line="259" w:lineRule="auto"/>
        <w:rPr>
          <w:rFonts w:cstheme="minorHAnsi"/>
          <w:b/>
          <w:u w:val="single"/>
        </w:rPr>
      </w:pPr>
      <w:r>
        <w:rPr>
          <w:rFonts w:cstheme="minorHAnsi"/>
        </w:rPr>
        <w:t>Hard Hats (EN397)</w:t>
      </w:r>
    </w:p>
    <w:p w14:paraId="113A0EB1" w14:textId="77777777" w:rsidR="008E6742" w:rsidRPr="00DA7C51" w:rsidRDefault="008E6742" w:rsidP="008E6742">
      <w:pPr>
        <w:pStyle w:val="ListParagraph"/>
        <w:keepLines w:val="0"/>
        <w:numPr>
          <w:ilvl w:val="0"/>
          <w:numId w:val="38"/>
        </w:numPr>
        <w:spacing w:after="160" w:line="259" w:lineRule="auto"/>
        <w:rPr>
          <w:rFonts w:cstheme="minorHAnsi"/>
          <w:b/>
          <w:u w:val="single"/>
        </w:rPr>
      </w:pPr>
      <w:r>
        <w:rPr>
          <w:rFonts w:cstheme="minorHAnsi"/>
        </w:rPr>
        <w:t>Hi Visibility Clothing (EN471)</w:t>
      </w:r>
    </w:p>
    <w:p w14:paraId="7B5264FA" w14:textId="77777777" w:rsidR="008E6742" w:rsidRPr="00DA7C51" w:rsidRDefault="008E6742" w:rsidP="008E6742">
      <w:pPr>
        <w:pStyle w:val="ListParagraph"/>
        <w:keepLines w:val="0"/>
        <w:numPr>
          <w:ilvl w:val="0"/>
          <w:numId w:val="38"/>
        </w:numPr>
        <w:spacing w:after="160" w:line="259" w:lineRule="auto"/>
        <w:rPr>
          <w:rFonts w:cstheme="minorHAnsi"/>
          <w:b/>
          <w:u w:val="single"/>
        </w:rPr>
      </w:pPr>
      <w:r>
        <w:rPr>
          <w:rFonts w:cstheme="minorHAnsi"/>
        </w:rPr>
        <w:t>Protective Footwear (EN ISO 20345)</w:t>
      </w:r>
    </w:p>
    <w:p w14:paraId="22F8D25E" w14:textId="7E88DDBA" w:rsidR="008E6742" w:rsidRPr="00DA7C51" w:rsidRDefault="004220D1" w:rsidP="008E6742">
      <w:pPr>
        <w:pStyle w:val="ListParagraph"/>
        <w:keepLines w:val="0"/>
        <w:numPr>
          <w:ilvl w:val="0"/>
          <w:numId w:val="38"/>
        </w:numPr>
        <w:spacing w:after="160" w:line="259" w:lineRule="auto"/>
        <w:rPr>
          <w:rFonts w:cstheme="minorHAnsi"/>
          <w:b/>
          <w:u w:val="single"/>
        </w:rPr>
      </w:pPr>
      <w:r>
        <w:rPr>
          <w:rFonts w:cstheme="minorHAnsi"/>
        </w:rPr>
        <w:t xml:space="preserve">Oil Resistant </w:t>
      </w:r>
      <w:r w:rsidR="008E6742">
        <w:rPr>
          <w:rFonts w:cstheme="minorHAnsi"/>
        </w:rPr>
        <w:t>Gloves (BS EN 388:2003)</w:t>
      </w:r>
    </w:p>
    <w:p w14:paraId="3EAB2A41" w14:textId="77777777" w:rsidR="008E6742" w:rsidRPr="00DA7C51" w:rsidRDefault="008E6742" w:rsidP="008E6742">
      <w:pPr>
        <w:pStyle w:val="ListParagraph"/>
        <w:keepLines w:val="0"/>
        <w:numPr>
          <w:ilvl w:val="0"/>
          <w:numId w:val="38"/>
        </w:numPr>
        <w:spacing w:after="160" w:line="259" w:lineRule="auto"/>
        <w:rPr>
          <w:rFonts w:cstheme="minorHAnsi"/>
          <w:b/>
          <w:u w:val="single"/>
        </w:rPr>
      </w:pPr>
      <w:r>
        <w:rPr>
          <w:rFonts w:cstheme="minorHAnsi"/>
        </w:rPr>
        <w:t>Eye Protection (EN166 1F) minimum</w:t>
      </w:r>
    </w:p>
    <w:p w14:paraId="4780CBBE" w14:textId="77777777" w:rsidR="008E6742" w:rsidRPr="00A4348C" w:rsidRDefault="008E6742" w:rsidP="008E6742">
      <w:pPr>
        <w:pStyle w:val="ListParagraph"/>
        <w:keepLines w:val="0"/>
        <w:numPr>
          <w:ilvl w:val="0"/>
          <w:numId w:val="38"/>
        </w:numPr>
        <w:spacing w:after="160" w:line="259" w:lineRule="auto"/>
        <w:rPr>
          <w:rFonts w:cstheme="minorHAnsi"/>
          <w:b/>
          <w:u w:val="single"/>
        </w:rPr>
      </w:pPr>
      <w:r>
        <w:rPr>
          <w:rFonts w:cstheme="minorHAnsi"/>
        </w:rPr>
        <w:t>Dust Masks where appropriate</w:t>
      </w:r>
    </w:p>
    <w:p w14:paraId="3315007B" w14:textId="77777777" w:rsidR="008E6742" w:rsidRDefault="008E6742" w:rsidP="008E6742">
      <w:pPr>
        <w:rPr>
          <w:rFonts w:cstheme="minorHAnsi"/>
          <w:b/>
          <w:u w:val="single"/>
        </w:rPr>
      </w:pPr>
      <w:r>
        <w:rPr>
          <w:rFonts w:cstheme="minorHAnsi"/>
          <w:b/>
          <w:u w:val="single"/>
        </w:rPr>
        <w:t>Welfare</w:t>
      </w:r>
    </w:p>
    <w:p w14:paraId="47C03AF6" w14:textId="77777777" w:rsidR="008E6742" w:rsidRDefault="008E6742" w:rsidP="008E6742">
      <w:pPr>
        <w:rPr>
          <w:rFonts w:cstheme="minorHAnsi"/>
        </w:rPr>
      </w:pPr>
      <w:r>
        <w:rPr>
          <w:rFonts w:cstheme="minorHAnsi"/>
        </w:rPr>
        <w:t xml:space="preserve">The Principal Contractor will be responsible for adequate welfare. This is to include washing facilities, toilets, drying and refreshment facilities. </w:t>
      </w:r>
    </w:p>
    <w:p w14:paraId="34A2C5C3" w14:textId="77777777" w:rsidR="008E6742" w:rsidRDefault="008E6742" w:rsidP="008E6742">
      <w:pPr>
        <w:rPr>
          <w:rFonts w:cstheme="minorHAnsi"/>
          <w:b/>
          <w:u w:val="single"/>
        </w:rPr>
      </w:pPr>
      <w:r>
        <w:rPr>
          <w:rFonts w:cstheme="minorHAnsi"/>
          <w:b/>
          <w:u w:val="single"/>
        </w:rPr>
        <w:t>First Aid</w:t>
      </w:r>
    </w:p>
    <w:p w14:paraId="63898DDF" w14:textId="56539259" w:rsidR="008E6742" w:rsidRDefault="008E6742" w:rsidP="008E6742">
      <w:pPr>
        <w:rPr>
          <w:rFonts w:cstheme="minorHAnsi"/>
        </w:rPr>
      </w:pPr>
      <w:r>
        <w:rPr>
          <w:rFonts w:cstheme="minorHAnsi"/>
        </w:rPr>
        <w:t xml:space="preserve">It is the responsibility of the employer to provide adequate first aid on site. There will be trained first aid on site with first aid equipment readily available. This will be confirmed in the onsite induction.  </w:t>
      </w:r>
    </w:p>
    <w:p w14:paraId="092A77B3" w14:textId="3D3EBA76" w:rsidR="00F172D8" w:rsidRPr="00A4348C" w:rsidRDefault="00F172D8" w:rsidP="008E6742">
      <w:pPr>
        <w:rPr>
          <w:rFonts w:cstheme="minorHAnsi"/>
        </w:rPr>
      </w:pPr>
      <w:r>
        <w:rPr>
          <w:rFonts w:cstheme="minorHAnsi"/>
        </w:rPr>
        <w:t xml:space="preserve">In case of Emergency nearest A&amp;E department is </w:t>
      </w:r>
      <w:proofErr w:type="spellStart"/>
      <w:r>
        <w:rPr>
          <w:rFonts w:cstheme="minorHAnsi"/>
        </w:rPr>
        <w:t>Morriston</w:t>
      </w:r>
      <w:proofErr w:type="spellEnd"/>
      <w:r>
        <w:rPr>
          <w:rFonts w:cstheme="minorHAnsi"/>
        </w:rPr>
        <w:t xml:space="preserve"> </w:t>
      </w:r>
      <w:proofErr w:type="gramStart"/>
      <w:r>
        <w:rPr>
          <w:rFonts w:cstheme="minorHAnsi"/>
        </w:rPr>
        <w:t xml:space="preserve">Hospital,  </w:t>
      </w:r>
      <w:proofErr w:type="spellStart"/>
      <w:r>
        <w:rPr>
          <w:rFonts w:cstheme="minorHAnsi"/>
        </w:rPr>
        <w:t>Heol</w:t>
      </w:r>
      <w:proofErr w:type="spellEnd"/>
      <w:proofErr w:type="gramEnd"/>
      <w:r>
        <w:rPr>
          <w:rFonts w:cstheme="minorHAnsi"/>
        </w:rPr>
        <w:t xml:space="preserve"> </w:t>
      </w:r>
      <w:proofErr w:type="spellStart"/>
      <w:r>
        <w:rPr>
          <w:rFonts w:cstheme="minorHAnsi"/>
        </w:rPr>
        <w:t>Maes</w:t>
      </w:r>
      <w:proofErr w:type="spellEnd"/>
      <w:r>
        <w:rPr>
          <w:rFonts w:cstheme="minorHAnsi"/>
        </w:rPr>
        <w:t xml:space="preserve"> </w:t>
      </w:r>
      <w:proofErr w:type="spellStart"/>
      <w:r>
        <w:rPr>
          <w:rFonts w:cstheme="minorHAnsi"/>
        </w:rPr>
        <w:t>Eglwys</w:t>
      </w:r>
      <w:proofErr w:type="spellEnd"/>
      <w:r>
        <w:rPr>
          <w:rFonts w:cstheme="minorHAnsi"/>
        </w:rPr>
        <w:t xml:space="preserve">, </w:t>
      </w:r>
      <w:proofErr w:type="spellStart"/>
      <w:r>
        <w:rPr>
          <w:rFonts w:cstheme="minorHAnsi"/>
        </w:rPr>
        <w:t>Morriston</w:t>
      </w:r>
      <w:proofErr w:type="spellEnd"/>
      <w:r>
        <w:rPr>
          <w:rFonts w:cstheme="minorHAnsi"/>
        </w:rPr>
        <w:t>, Swansea, SA6 6NL</w:t>
      </w:r>
    </w:p>
    <w:p w14:paraId="2F14A185" w14:textId="77777777" w:rsidR="008E6742" w:rsidRDefault="008E6742" w:rsidP="008E6742">
      <w:pPr>
        <w:rPr>
          <w:rFonts w:cstheme="minorHAnsi"/>
          <w:b/>
          <w:u w:val="single"/>
        </w:rPr>
      </w:pPr>
      <w:r w:rsidRPr="0011532C">
        <w:rPr>
          <w:rFonts w:cstheme="minorHAnsi"/>
          <w:b/>
          <w:u w:val="single"/>
        </w:rPr>
        <w:t>Scope of Works</w:t>
      </w:r>
    </w:p>
    <w:p w14:paraId="4585284F" w14:textId="5AC4B4F1" w:rsidR="008E6742" w:rsidRDefault="008E6742" w:rsidP="008E6742">
      <w:pPr>
        <w:rPr>
          <w:rFonts w:cstheme="minorHAnsi"/>
          <w:b/>
          <w:u w:val="single"/>
        </w:rPr>
      </w:pPr>
      <w:r>
        <w:rPr>
          <w:rFonts w:cstheme="minorHAnsi"/>
        </w:rPr>
        <w:t xml:space="preserve">Surfacing of carriageway and footways </w:t>
      </w:r>
    </w:p>
    <w:p w14:paraId="206832FF" w14:textId="77777777" w:rsidR="008E6742" w:rsidRDefault="008E6742" w:rsidP="008E6742">
      <w:pPr>
        <w:rPr>
          <w:rFonts w:cstheme="minorHAnsi"/>
          <w:b/>
          <w:u w:val="single"/>
        </w:rPr>
      </w:pPr>
      <w:r>
        <w:rPr>
          <w:rFonts w:cstheme="minorHAnsi"/>
          <w:b/>
          <w:u w:val="single"/>
        </w:rPr>
        <w:t>Site Access and Egress</w:t>
      </w:r>
    </w:p>
    <w:p w14:paraId="58792160" w14:textId="77777777" w:rsidR="008E6742" w:rsidRDefault="008E6742" w:rsidP="008E6742">
      <w:pPr>
        <w:rPr>
          <w:rFonts w:cstheme="minorHAnsi"/>
        </w:rPr>
      </w:pPr>
      <w:r>
        <w:rPr>
          <w:rFonts w:cstheme="minorHAnsi"/>
        </w:rPr>
        <w:t xml:space="preserve">It is the responsibility of the Principal Contractor to provide safe access and egress to the site, staff will ensure the access and egress is maintained for themselves and other contractors in the area they are working by maintaining high levels of housekeeping of the works area. </w:t>
      </w:r>
    </w:p>
    <w:p w14:paraId="3A023751" w14:textId="77777777" w:rsidR="008E6742" w:rsidRDefault="008E6742" w:rsidP="008E6742">
      <w:pPr>
        <w:rPr>
          <w:rFonts w:cstheme="minorHAnsi"/>
          <w:b/>
          <w:u w:val="single"/>
        </w:rPr>
      </w:pPr>
      <w:r>
        <w:rPr>
          <w:rFonts w:cstheme="minorHAnsi"/>
          <w:b/>
          <w:u w:val="single"/>
        </w:rPr>
        <w:t>Manual Handling</w:t>
      </w:r>
    </w:p>
    <w:p w14:paraId="0210F74B" w14:textId="77777777" w:rsidR="008E6742" w:rsidRDefault="008E6742" w:rsidP="008E6742">
      <w:pPr>
        <w:rPr>
          <w:rFonts w:cstheme="minorHAnsi"/>
        </w:rPr>
      </w:pPr>
      <w:r>
        <w:rPr>
          <w:rFonts w:cstheme="minorHAnsi"/>
        </w:rPr>
        <w:t xml:space="preserve">All staff to attend a toolbox talk on Manual Handling and sign attendance document before any works to be undertaken on site. The toolbox talk will highlight the potential dangers of manual handling and staff will not lift beyond their capabilities. Where possible mechanical lifting will be used. It is the responsibility of the manager of the site to identify and control potentially dangerous manual handling situations as they occur on site day to day. </w:t>
      </w:r>
    </w:p>
    <w:p w14:paraId="5FEBBC0E" w14:textId="77777777" w:rsidR="008E6742" w:rsidRDefault="008E6742" w:rsidP="008E6742">
      <w:pPr>
        <w:rPr>
          <w:rFonts w:cstheme="minorHAnsi"/>
          <w:b/>
          <w:u w:val="single"/>
        </w:rPr>
      </w:pPr>
      <w:r>
        <w:rPr>
          <w:rFonts w:cstheme="minorHAnsi"/>
          <w:b/>
          <w:u w:val="single"/>
        </w:rPr>
        <w:t>Vehicle Control</w:t>
      </w:r>
    </w:p>
    <w:p w14:paraId="719A4DAF" w14:textId="77777777" w:rsidR="008E6742" w:rsidRPr="007456C0" w:rsidRDefault="008E6742" w:rsidP="008E6742">
      <w:pPr>
        <w:rPr>
          <w:rFonts w:cstheme="minorHAnsi"/>
        </w:rPr>
      </w:pPr>
      <w:r>
        <w:rPr>
          <w:rFonts w:cstheme="minorHAnsi"/>
        </w:rPr>
        <w:t xml:space="preserve">Vehicle control on site is the responsibility of the Principal Contractor. Vehicle movements on site will be controlled in such a manner to not cause unnecessary risks to workers or visitors to the site. All staff will follow the rules and guidelines while driving on site. </w:t>
      </w:r>
    </w:p>
    <w:p w14:paraId="47A3394C" w14:textId="77777777" w:rsidR="008E6742" w:rsidRDefault="008E6742" w:rsidP="008E6742">
      <w:pPr>
        <w:rPr>
          <w:rFonts w:cstheme="minorHAnsi"/>
          <w:b/>
          <w:u w:val="single"/>
        </w:rPr>
      </w:pPr>
      <w:r>
        <w:rPr>
          <w:rFonts w:cstheme="minorHAnsi"/>
          <w:b/>
          <w:u w:val="single"/>
        </w:rPr>
        <w:t>Working at Height</w:t>
      </w:r>
    </w:p>
    <w:p w14:paraId="5BD9E2DD" w14:textId="77777777" w:rsidR="008E6742" w:rsidRDefault="008E6742" w:rsidP="008E6742">
      <w:pPr>
        <w:rPr>
          <w:rFonts w:cstheme="minorHAnsi"/>
        </w:rPr>
      </w:pPr>
      <w:r>
        <w:rPr>
          <w:rFonts w:cstheme="minorHAnsi"/>
        </w:rPr>
        <w:t xml:space="preserve">All staff to receive a toolbox talk on Working at Height and be made aware of the dangers and consequences of falling from height. All tasks with risk at working at height will be properly planned, organised and supervised by trained and competent staff. The site manager will have risk </w:t>
      </w:r>
      <w:r>
        <w:rPr>
          <w:rFonts w:cstheme="minorHAnsi"/>
        </w:rPr>
        <w:lastRenderedPageBreak/>
        <w:t xml:space="preserve">assessments in place prior to works and will put in place the correct contingencies to reduce or eliminate risks to health and safety. </w:t>
      </w:r>
    </w:p>
    <w:p w14:paraId="50E11259" w14:textId="77777777" w:rsidR="008E6742" w:rsidRDefault="008E6742" w:rsidP="008E6742">
      <w:pPr>
        <w:rPr>
          <w:rFonts w:cstheme="minorHAnsi"/>
          <w:b/>
          <w:u w:val="single"/>
        </w:rPr>
      </w:pPr>
      <w:r>
        <w:rPr>
          <w:rFonts w:cstheme="minorHAnsi"/>
          <w:b/>
          <w:u w:val="single"/>
        </w:rPr>
        <w:t>Plant/Machinery and Tools</w:t>
      </w:r>
    </w:p>
    <w:p w14:paraId="52385945" w14:textId="77777777" w:rsidR="004220D1" w:rsidRDefault="004220D1" w:rsidP="004220D1">
      <w:pPr>
        <w:pStyle w:val="ListParagraph"/>
        <w:keepLines w:val="0"/>
        <w:numPr>
          <w:ilvl w:val="0"/>
          <w:numId w:val="41"/>
        </w:numPr>
        <w:spacing w:after="160" w:line="259" w:lineRule="auto"/>
        <w:rPr>
          <w:rFonts w:cstheme="minorHAnsi"/>
        </w:rPr>
      </w:pPr>
      <w:r>
        <w:rPr>
          <w:rFonts w:cstheme="minorHAnsi"/>
        </w:rPr>
        <w:t xml:space="preserve">Tarmac Vehicle </w:t>
      </w:r>
    </w:p>
    <w:p w14:paraId="56C58EF8" w14:textId="77777777" w:rsidR="004220D1" w:rsidRDefault="004220D1" w:rsidP="004220D1">
      <w:pPr>
        <w:pStyle w:val="ListParagraph"/>
        <w:keepLines w:val="0"/>
        <w:numPr>
          <w:ilvl w:val="0"/>
          <w:numId w:val="41"/>
        </w:numPr>
        <w:spacing w:after="160" w:line="259" w:lineRule="auto"/>
        <w:rPr>
          <w:rFonts w:cstheme="minorHAnsi"/>
        </w:rPr>
      </w:pPr>
      <w:proofErr w:type="gramStart"/>
      <w:r>
        <w:rPr>
          <w:rFonts w:cstheme="minorHAnsi"/>
        </w:rPr>
        <w:t>Bio-Diesel</w:t>
      </w:r>
      <w:proofErr w:type="gramEnd"/>
      <w:r>
        <w:rPr>
          <w:rFonts w:cstheme="minorHAnsi"/>
        </w:rPr>
        <w:t xml:space="preserve"> transported in metal </w:t>
      </w:r>
      <w:proofErr w:type="spellStart"/>
      <w:r>
        <w:rPr>
          <w:rFonts w:cstheme="minorHAnsi"/>
        </w:rPr>
        <w:t>gerry</w:t>
      </w:r>
      <w:proofErr w:type="spellEnd"/>
      <w:r>
        <w:rPr>
          <w:rFonts w:cstheme="minorHAnsi"/>
        </w:rPr>
        <w:t xml:space="preserve"> can marked appropriately </w:t>
      </w:r>
    </w:p>
    <w:p w14:paraId="740AB74D" w14:textId="77777777" w:rsidR="004220D1" w:rsidRDefault="004220D1" w:rsidP="004220D1">
      <w:pPr>
        <w:pStyle w:val="ListParagraph"/>
        <w:keepLines w:val="0"/>
        <w:numPr>
          <w:ilvl w:val="0"/>
          <w:numId w:val="41"/>
        </w:numPr>
        <w:spacing w:after="160" w:line="259" w:lineRule="auto"/>
        <w:rPr>
          <w:rFonts w:cstheme="minorHAnsi"/>
        </w:rPr>
      </w:pPr>
      <w:r>
        <w:rPr>
          <w:rFonts w:cstheme="minorHAnsi"/>
        </w:rPr>
        <w:t xml:space="preserve">Second container to decant the </w:t>
      </w:r>
      <w:proofErr w:type="gramStart"/>
      <w:r>
        <w:rPr>
          <w:rFonts w:cstheme="minorHAnsi"/>
        </w:rPr>
        <w:t>bio-diesel</w:t>
      </w:r>
      <w:proofErr w:type="gramEnd"/>
    </w:p>
    <w:p w14:paraId="5A2704CD" w14:textId="77777777" w:rsidR="004220D1" w:rsidRDefault="004220D1" w:rsidP="004220D1">
      <w:pPr>
        <w:pStyle w:val="ListParagraph"/>
        <w:keepLines w:val="0"/>
        <w:numPr>
          <w:ilvl w:val="0"/>
          <w:numId w:val="41"/>
        </w:numPr>
        <w:spacing w:after="160" w:line="259" w:lineRule="auto"/>
        <w:rPr>
          <w:rFonts w:cstheme="minorHAnsi"/>
        </w:rPr>
      </w:pPr>
      <w:r>
        <w:rPr>
          <w:rFonts w:cstheme="minorHAnsi"/>
        </w:rPr>
        <w:t>Drip tray</w:t>
      </w:r>
    </w:p>
    <w:p w14:paraId="25F001D1" w14:textId="77777777" w:rsidR="004220D1" w:rsidRDefault="004220D1" w:rsidP="004220D1">
      <w:pPr>
        <w:pStyle w:val="ListParagraph"/>
        <w:keepLines w:val="0"/>
        <w:numPr>
          <w:ilvl w:val="0"/>
          <w:numId w:val="41"/>
        </w:numPr>
        <w:spacing w:after="160" w:line="259" w:lineRule="auto"/>
        <w:rPr>
          <w:rFonts w:cstheme="minorHAnsi"/>
        </w:rPr>
      </w:pPr>
      <w:r>
        <w:rPr>
          <w:rFonts w:cstheme="minorHAnsi"/>
        </w:rPr>
        <w:t>Round headed brush</w:t>
      </w:r>
    </w:p>
    <w:p w14:paraId="0382847F" w14:textId="77777777" w:rsidR="004220D1" w:rsidRDefault="004220D1" w:rsidP="004220D1">
      <w:pPr>
        <w:pStyle w:val="ListParagraph"/>
        <w:keepLines w:val="0"/>
        <w:numPr>
          <w:ilvl w:val="0"/>
          <w:numId w:val="41"/>
        </w:numPr>
        <w:spacing w:after="160" w:line="259" w:lineRule="auto"/>
        <w:rPr>
          <w:rFonts w:cstheme="minorHAnsi"/>
        </w:rPr>
      </w:pPr>
      <w:r>
        <w:rPr>
          <w:rFonts w:cstheme="minorHAnsi"/>
        </w:rPr>
        <w:t>Fire extinguisher – dry powder</w:t>
      </w:r>
    </w:p>
    <w:p w14:paraId="4121C03F" w14:textId="77777777" w:rsidR="004220D1" w:rsidRDefault="004220D1" w:rsidP="004220D1">
      <w:pPr>
        <w:pStyle w:val="ListParagraph"/>
        <w:keepLines w:val="0"/>
        <w:numPr>
          <w:ilvl w:val="0"/>
          <w:numId w:val="41"/>
        </w:numPr>
        <w:spacing w:after="160" w:line="259" w:lineRule="auto"/>
        <w:rPr>
          <w:rFonts w:cstheme="minorHAnsi"/>
        </w:rPr>
      </w:pPr>
      <w:r>
        <w:rPr>
          <w:rFonts w:cstheme="minorHAnsi"/>
        </w:rPr>
        <w:t xml:space="preserve">Funnel </w:t>
      </w:r>
    </w:p>
    <w:p w14:paraId="46D90EFF" w14:textId="77777777" w:rsidR="004220D1" w:rsidRDefault="004220D1" w:rsidP="004220D1">
      <w:pPr>
        <w:pStyle w:val="ListParagraph"/>
        <w:keepLines w:val="0"/>
        <w:numPr>
          <w:ilvl w:val="0"/>
          <w:numId w:val="41"/>
        </w:numPr>
        <w:spacing w:after="160" w:line="259" w:lineRule="auto"/>
        <w:rPr>
          <w:rFonts w:cstheme="minorHAnsi"/>
        </w:rPr>
      </w:pPr>
      <w:r>
        <w:rPr>
          <w:rFonts w:cstheme="minorHAnsi"/>
        </w:rPr>
        <w:t>Spill Kit</w:t>
      </w:r>
    </w:p>
    <w:p w14:paraId="10212BE0" w14:textId="77777777" w:rsidR="004220D1" w:rsidRDefault="004220D1" w:rsidP="004220D1">
      <w:pPr>
        <w:pStyle w:val="ListParagraph"/>
        <w:keepLines w:val="0"/>
        <w:numPr>
          <w:ilvl w:val="0"/>
          <w:numId w:val="41"/>
        </w:numPr>
        <w:spacing w:after="160" w:line="259" w:lineRule="auto"/>
        <w:rPr>
          <w:rFonts w:cstheme="minorHAnsi"/>
        </w:rPr>
      </w:pPr>
      <w:r>
        <w:rPr>
          <w:rFonts w:cstheme="minorHAnsi"/>
        </w:rPr>
        <w:t>Hand tools for tarmacking – metal rakes</w:t>
      </w:r>
    </w:p>
    <w:p w14:paraId="2FB9B350" w14:textId="77777777" w:rsidR="008E6742" w:rsidRDefault="008E6742" w:rsidP="008E6742">
      <w:pPr>
        <w:rPr>
          <w:b/>
          <w:u w:val="single"/>
        </w:rPr>
      </w:pPr>
      <w:r>
        <w:rPr>
          <w:b/>
          <w:u w:val="single"/>
        </w:rPr>
        <w:t>Method of Works Procedure</w:t>
      </w:r>
    </w:p>
    <w:p w14:paraId="0220D6A3" w14:textId="77777777" w:rsidR="008E6742" w:rsidRDefault="008E6742" w:rsidP="005E5E4B">
      <w:pPr>
        <w:pStyle w:val="ListParagraph"/>
        <w:keepLines w:val="0"/>
        <w:numPr>
          <w:ilvl w:val="0"/>
          <w:numId w:val="40"/>
        </w:numPr>
        <w:spacing w:line="276" w:lineRule="auto"/>
      </w:pPr>
      <w:r>
        <w:t>Attend site office and complete site induction and toolbox talks as per Principal Contractor requirements.</w:t>
      </w:r>
    </w:p>
    <w:p w14:paraId="40D6E522" w14:textId="77777777" w:rsidR="008E6742" w:rsidRDefault="008E6742" w:rsidP="005E5E4B">
      <w:pPr>
        <w:pStyle w:val="ListParagraph"/>
        <w:keepLines w:val="0"/>
        <w:numPr>
          <w:ilvl w:val="0"/>
          <w:numId w:val="40"/>
        </w:numPr>
        <w:spacing w:line="276" w:lineRule="auto"/>
      </w:pPr>
      <w:r>
        <w:t>Put on Personal Protective Equipment</w:t>
      </w:r>
    </w:p>
    <w:p w14:paraId="0F2132DB" w14:textId="77777777" w:rsidR="008E6742" w:rsidRDefault="008E6742" w:rsidP="005E5E4B">
      <w:pPr>
        <w:pStyle w:val="ListParagraph"/>
        <w:keepLines w:val="0"/>
        <w:numPr>
          <w:ilvl w:val="0"/>
          <w:numId w:val="40"/>
        </w:numPr>
        <w:spacing w:line="276" w:lineRule="auto"/>
      </w:pPr>
      <w:r>
        <w:t>Confirm works ok to go ahead with adequate permits. (working near railway and overhead cables)</w:t>
      </w:r>
    </w:p>
    <w:p w14:paraId="07A8BC73" w14:textId="77777777" w:rsidR="008E6742" w:rsidRDefault="008E6742" w:rsidP="005E5E4B">
      <w:pPr>
        <w:pStyle w:val="ListParagraph"/>
        <w:keepLines w:val="0"/>
        <w:numPr>
          <w:ilvl w:val="0"/>
          <w:numId w:val="40"/>
        </w:numPr>
        <w:spacing w:line="276" w:lineRule="auto"/>
      </w:pPr>
      <w:r>
        <w:t xml:space="preserve">Take tools and plant to work area. </w:t>
      </w:r>
    </w:p>
    <w:p w14:paraId="6F5246CA" w14:textId="1FE1D89C" w:rsidR="008E6742" w:rsidRDefault="00C51DEE" w:rsidP="005E5E4B">
      <w:pPr>
        <w:pStyle w:val="ListParagraph"/>
        <w:keepLines w:val="0"/>
        <w:numPr>
          <w:ilvl w:val="0"/>
          <w:numId w:val="40"/>
        </w:numPr>
        <w:spacing w:line="276" w:lineRule="auto"/>
      </w:pPr>
      <w:r>
        <w:t xml:space="preserve">When setting up work area set up appropriate area for washing off tools on a firm level ground. </w:t>
      </w:r>
    </w:p>
    <w:p w14:paraId="31DBE6BB" w14:textId="1A4BDF5A" w:rsidR="00EB1162" w:rsidRDefault="00304160" w:rsidP="005E5E4B">
      <w:pPr>
        <w:pStyle w:val="ListParagraph"/>
        <w:keepLines w:val="0"/>
        <w:numPr>
          <w:ilvl w:val="0"/>
          <w:numId w:val="40"/>
        </w:numPr>
        <w:spacing w:line="276" w:lineRule="auto"/>
      </w:pPr>
      <w:r>
        <w:t xml:space="preserve">Jet wash or sweep clean the existing surface in preparation of laying the </w:t>
      </w:r>
      <w:r w:rsidR="00D87DE9">
        <w:t xml:space="preserve">bituminous materials. </w:t>
      </w:r>
      <w:r>
        <w:t xml:space="preserve"> </w:t>
      </w:r>
    </w:p>
    <w:p w14:paraId="61904629" w14:textId="500A6337" w:rsidR="00EB1162" w:rsidRDefault="00D87DE9" w:rsidP="005E5E4B">
      <w:pPr>
        <w:pStyle w:val="ListParagraph"/>
        <w:keepLines w:val="0"/>
        <w:numPr>
          <w:ilvl w:val="0"/>
          <w:numId w:val="40"/>
        </w:numPr>
        <w:spacing w:line="276" w:lineRule="auto"/>
      </w:pPr>
      <w:r>
        <w:t xml:space="preserve">Apply the bituminous emulsion adhesive to the clean surfaces prior to laying the tarmac. </w:t>
      </w:r>
    </w:p>
    <w:p w14:paraId="398D1B2F" w14:textId="456F11F4" w:rsidR="00D87DE9" w:rsidRDefault="00D87DE9" w:rsidP="005E5E4B">
      <w:pPr>
        <w:pStyle w:val="ListParagraph"/>
        <w:keepLines w:val="0"/>
        <w:numPr>
          <w:ilvl w:val="0"/>
          <w:numId w:val="40"/>
        </w:numPr>
        <w:spacing w:line="276" w:lineRule="auto"/>
      </w:pPr>
      <w:r>
        <w:t>Hot materials to be supplied in insulated vehicles.</w:t>
      </w:r>
    </w:p>
    <w:p w14:paraId="5110A1F8" w14:textId="36483282" w:rsidR="00D87DE9" w:rsidRDefault="00D87DE9" w:rsidP="005E5E4B">
      <w:pPr>
        <w:pStyle w:val="ListParagraph"/>
        <w:keepLines w:val="0"/>
        <w:numPr>
          <w:ilvl w:val="0"/>
          <w:numId w:val="40"/>
        </w:numPr>
        <w:spacing w:line="276" w:lineRule="auto"/>
      </w:pPr>
      <w:r>
        <w:t xml:space="preserve">Tarmac will be tipped from the insulated supply lorry and transported in wheelbarrows or tipped directly if possible, on the clean hard surface. </w:t>
      </w:r>
    </w:p>
    <w:p w14:paraId="5546C282" w14:textId="3D073451" w:rsidR="00D87DE9" w:rsidRDefault="00D87DE9" w:rsidP="005E5E4B">
      <w:pPr>
        <w:pStyle w:val="ListParagraph"/>
        <w:keepLines w:val="0"/>
        <w:numPr>
          <w:ilvl w:val="0"/>
          <w:numId w:val="40"/>
        </w:numPr>
        <w:spacing w:line="276" w:lineRule="auto"/>
      </w:pPr>
      <w:r>
        <w:t xml:space="preserve">Materials will be spread around the laying area using either mechanical shovel or manual means. </w:t>
      </w:r>
    </w:p>
    <w:p w14:paraId="586EE9F5" w14:textId="240FEEC8" w:rsidR="00D87DE9" w:rsidRDefault="00D87DE9" w:rsidP="005E5E4B">
      <w:pPr>
        <w:pStyle w:val="ListParagraph"/>
        <w:keepLines w:val="0"/>
        <w:numPr>
          <w:ilvl w:val="0"/>
          <w:numId w:val="40"/>
        </w:numPr>
        <w:spacing w:line="276" w:lineRule="auto"/>
      </w:pPr>
      <w:r>
        <w:t xml:space="preserve">Tarmac will be laid to required depths leaving the areas free of any standing water. </w:t>
      </w:r>
    </w:p>
    <w:p w14:paraId="124841E8" w14:textId="2D683BD8" w:rsidR="00D87DE9" w:rsidRDefault="00D87DE9" w:rsidP="005E5E4B">
      <w:pPr>
        <w:pStyle w:val="ListParagraph"/>
        <w:keepLines w:val="0"/>
        <w:numPr>
          <w:ilvl w:val="0"/>
          <w:numId w:val="40"/>
        </w:numPr>
        <w:spacing w:line="276" w:lineRule="auto"/>
      </w:pPr>
      <w:r>
        <w:t xml:space="preserve">Tarmac will be compacted using a double drum pedestrian vibrating roller at a minimum temperature of 80 degrees. </w:t>
      </w:r>
    </w:p>
    <w:p w14:paraId="62F6E6E4" w14:textId="67367BB5" w:rsidR="00304160" w:rsidRDefault="00304160" w:rsidP="005E5E4B">
      <w:pPr>
        <w:pStyle w:val="ListParagraph"/>
        <w:keepLines w:val="0"/>
        <w:numPr>
          <w:ilvl w:val="0"/>
          <w:numId w:val="40"/>
        </w:numPr>
        <w:spacing w:line="276" w:lineRule="auto"/>
      </w:pPr>
      <w:r>
        <w:t>No smoking or naked flames allowed within 5m of the work equipment</w:t>
      </w:r>
    </w:p>
    <w:p w14:paraId="2AA4AA60" w14:textId="77777777" w:rsidR="008E6742" w:rsidRDefault="008E6742" w:rsidP="005E5E4B">
      <w:pPr>
        <w:pStyle w:val="ListParagraph"/>
        <w:keepLines w:val="0"/>
        <w:numPr>
          <w:ilvl w:val="0"/>
          <w:numId w:val="40"/>
        </w:numPr>
        <w:spacing w:line="276" w:lineRule="auto"/>
      </w:pPr>
      <w:r>
        <w:t xml:space="preserve">Work area housekeeping to be maintained to a good standard throughout works. </w:t>
      </w:r>
    </w:p>
    <w:p w14:paraId="0A28F1C1" w14:textId="77777777" w:rsidR="008E6742" w:rsidRDefault="008E6742" w:rsidP="005E5E4B">
      <w:pPr>
        <w:pStyle w:val="ListParagraph"/>
        <w:keepLines w:val="0"/>
        <w:numPr>
          <w:ilvl w:val="0"/>
          <w:numId w:val="40"/>
        </w:numPr>
        <w:spacing w:line="276" w:lineRule="auto"/>
      </w:pPr>
      <w:r>
        <w:t>No tools or machinery to be left unattended.</w:t>
      </w:r>
    </w:p>
    <w:p w14:paraId="5FCF3A86" w14:textId="77777777" w:rsidR="008E6742" w:rsidRDefault="008E6742" w:rsidP="005E5E4B">
      <w:pPr>
        <w:pStyle w:val="ListParagraph"/>
        <w:keepLines w:val="0"/>
        <w:numPr>
          <w:ilvl w:val="0"/>
          <w:numId w:val="40"/>
        </w:numPr>
        <w:spacing w:line="276" w:lineRule="auto"/>
      </w:pPr>
      <w:r>
        <w:t xml:space="preserve">All tools and equipment to be removed from site at end of each day. </w:t>
      </w:r>
    </w:p>
    <w:p w14:paraId="2C051679" w14:textId="77777777" w:rsidR="008E6742" w:rsidRDefault="008E6742" w:rsidP="005E5E4B">
      <w:pPr>
        <w:pStyle w:val="ListParagraph"/>
        <w:keepLines w:val="0"/>
        <w:numPr>
          <w:ilvl w:val="0"/>
          <w:numId w:val="40"/>
        </w:numPr>
        <w:spacing w:line="276" w:lineRule="auto"/>
      </w:pPr>
      <w:r>
        <w:t>Area to be left clean and tidy at the end of each day.</w:t>
      </w:r>
    </w:p>
    <w:p w14:paraId="5A3BFA18" w14:textId="77777777" w:rsidR="008E6742" w:rsidRPr="00B76C67" w:rsidRDefault="008E6742" w:rsidP="005E5E4B">
      <w:pPr>
        <w:pStyle w:val="ListParagraph"/>
        <w:keepLines w:val="0"/>
        <w:numPr>
          <w:ilvl w:val="0"/>
          <w:numId w:val="40"/>
        </w:numPr>
        <w:spacing w:line="276" w:lineRule="auto"/>
      </w:pPr>
      <w:r>
        <w:t>Report to Site office and sign out at end of each day. (ANON,2016)</w:t>
      </w:r>
    </w:p>
    <w:p w14:paraId="467DDEA8" w14:textId="56082C92" w:rsidR="00E01EC2" w:rsidRDefault="00E01EC2" w:rsidP="008859E3">
      <w:pPr>
        <w:pStyle w:val="Clause-ListLevel2Sub-Clause"/>
        <w:keepNext w:val="0"/>
        <w:keepLines w:val="0"/>
        <w:numPr>
          <w:ilvl w:val="0"/>
          <w:numId w:val="0"/>
        </w:numPr>
      </w:pPr>
    </w:p>
    <w:p w14:paraId="12A2B741" w14:textId="075D06C4" w:rsidR="009E68F9" w:rsidRDefault="009E68F9" w:rsidP="008859E3">
      <w:pPr>
        <w:pStyle w:val="Clause-ListLevel2Sub-Clause"/>
        <w:keepNext w:val="0"/>
        <w:keepLines w:val="0"/>
        <w:numPr>
          <w:ilvl w:val="0"/>
          <w:numId w:val="0"/>
        </w:numPr>
      </w:pPr>
    </w:p>
    <w:p w14:paraId="16D951FD" w14:textId="77777777" w:rsidR="009E68F9" w:rsidRDefault="009E68F9" w:rsidP="008859E3">
      <w:pPr>
        <w:pStyle w:val="Clause-ListLevel2Sub-Clause"/>
        <w:keepNext w:val="0"/>
        <w:keepLines w:val="0"/>
        <w:numPr>
          <w:ilvl w:val="0"/>
          <w:numId w:val="0"/>
        </w:numPr>
      </w:pPr>
    </w:p>
    <w:p w14:paraId="65D3A6A6" w14:textId="77777777" w:rsidR="00E01EC2" w:rsidRDefault="00E01EC2" w:rsidP="005743EE">
      <w:pPr>
        <w:pStyle w:val="Clause-ListLevel2Sub-Clause"/>
        <w:keepNext w:val="0"/>
        <w:keepLines w:val="0"/>
        <w:numPr>
          <w:ilvl w:val="0"/>
          <w:numId w:val="0"/>
        </w:numPr>
        <w:ind w:left="1021"/>
      </w:pPr>
    </w:p>
    <w:p w14:paraId="03AD236C" w14:textId="7A706BA0" w:rsidR="005743EE" w:rsidRDefault="006041CB" w:rsidP="005743EE">
      <w:pPr>
        <w:pStyle w:val="Heading2"/>
        <w:keepNext w:val="0"/>
        <w:keepLines w:val="0"/>
        <w:rPr>
          <w:color w:val="365F91" w:themeColor="accent1" w:themeShade="BF"/>
          <w:sz w:val="22"/>
        </w:rPr>
      </w:pPr>
      <w:bookmarkStart w:id="9" w:name="_Toc39471891"/>
      <w:r>
        <w:rPr>
          <w:color w:val="365F91" w:themeColor="accent1" w:themeShade="BF"/>
          <w:sz w:val="22"/>
        </w:rPr>
        <w:lastRenderedPageBreak/>
        <w:t>Gantt Chart for</w:t>
      </w:r>
      <w:r w:rsidR="00E05A5A">
        <w:rPr>
          <w:color w:val="365F91" w:themeColor="accent1" w:themeShade="BF"/>
          <w:sz w:val="22"/>
        </w:rPr>
        <w:t xml:space="preserve"> Construction</w:t>
      </w:r>
      <w:r>
        <w:rPr>
          <w:color w:val="365F91" w:themeColor="accent1" w:themeShade="BF"/>
          <w:sz w:val="22"/>
        </w:rPr>
        <w:t xml:space="preserve"> Works</w:t>
      </w:r>
      <w:bookmarkEnd w:id="9"/>
    </w:p>
    <w:p w14:paraId="025A0BA4" w14:textId="06AA2046" w:rsidR="00F132F8" w:rsidRDefault="006041CB" w:rsidP="006041CB">
      <w:pPr>
        <w:pStyle w:val="Clause-ListLevel1"/>
        <w:numPr>
          <w:ilvl w:val="0"/>
          <w:numId w:val="0"/>
        </w:numPr>
      </w:pPr>
      <w:r>
        <w:t xml:space="preserve">I have produced the Gantt chart for the Construction works of this project. I have attached as an excel document. This was originally created on Microsoft </w:t>
      </w:r>
      <w:r w:rsidR="002E7706">
        <w:t>Project,</w:t>
      </w:r>
      <w:r>
        <w:t xml:space="preserve"> but I am unable to access the work. The Gantt chart is an ideal visual representation on how the </w:t>
      </w:r>
      <w:r w:rsidR="00F132F8">
        <w:t xml:space="preserve">project projection is going to look. This allows the project manager to track progress of individual tasks and compare them to the projected timeline. When using Microsoft Project or similar applications the Gantt chart for the project can hold lots of vital information. It allows the project manager to also look at costs per task, if the work is subcontracted and the management of the subcontractors, and resource management can all be used for this. </w:t>
      </w:r>
    </w:p>
    <w:p w14:paraId="52F61E3B" w14:textId="0667EF86" w:rsidR="00F132F8" w:rsidRDefault="00F132F8" w:rsidP="006041CB">
      <w:pPr>
        <w:pStyle w:val="Clause-ListLevel1"/>
        <w:numPr>
          <w:ilvl w:val="0"/>
          <w:numId w:val="0"/>
        </w:numPr>
      </w:pPr>
      <w:r>
        <w:t xml:space="preserve">One major tool this is used for is the critical path of the project. The critical path is the path of the project where each component is vital to the project being completed on time. There will be certain tasks that can be undertaken without other tasks necessarily affecting its progress. But there will be main tasks that cannot be completed without its predecessor being completed first and tasks that follow cannot be completed until that task is completed. These tasks can be tracked and classed as the critical path. If tasks that are in the critical path are </w:t>
      </w:r>
      <w:r w:rsidR="002E7706">
        <w:t>delayed,</w:t>
      </w:r>
      <w:r>
        <w:t xml:space="preserve"> then this could mean the whole project may be delayed unless other tasks on the crucial path can be completed ahead of schedule. </w:t>
      </w:r>
    </w:p>
    <w:p w14:paraId="28F84FB4" w14:textId="6BD51172" w:rsidR="006041CB" w:rsidRDefault="00F132F8" w:rsidP="006041CB">
      <w:pPr>
        <w:pStyle w:val="Clause-ListLevel1"/>
        <w:numPr>
          <w:ilvl w:val="0"/>
          <w:numId w:val="0"/>
        </w:numPr>
      </w:pPr>
      <w:r>
        <w:t xml:space="preserve">The critical path is also a way of </w:t>
      </w:r>
      <w:r w:rsidR="009E4BF4">
        <w:t xml:space="preserve">making sure that the complex project is completed in the most efficient time by identifying the activities that can be completed at the same time as others. This will improve the efficiency and costs of the project.  </w:t>
      </w:r>
      <w:r>
        <w:t xml:space="preserve">  </w:t>
      </w:r>
    </w:p>
    <w:p w14:paraId="4B20910B" w14:textId="77777777" w:rsidR="006041CB" w:rsidRDefault="006041CB" w:rsidP="006041CB">
      <w:pPr>
        <w:pStyle w:val="Clause-ListLevel1"/>
        <w:numPr>
          <w:ilvl w:val="0"/>
          <w:numId w:val="0"/>
        </w:numPr>
      </w:pPr>
    </w:p>
    <w:p w14:paraId="0E8B5ABF" w14:textId="34619C40" w:rsidR="006041CB" w:rsidRPr="002E7706" w:rsidRDefault="002E7706" w:rsidP="002E7706">
      <w:pPr>
        <w:pStyle w:val="Heading2"/>
        <w:rPr>
          <w:color w:val="1F497D" w:themeColor="text2"/>
          <w:sz w:val="22"/>
          <w:szCs w:val="16"/>
        </w:rPr>
      </w:pPr>
      <w:bookmarkStart w:id="10" w:name="_Toc39471892"/>
      <w:r w:rsidRPr="002E7706">
        <w:rPr>
          <w:color w:val="1F497D" w:themeColor="text2"/>
          <w:sz w:val="22"/>
          <w:szCs w:val="16"/>
        </w:rPr>
        <w:t>Site Specific Reports for time, cost and resources</w:t>
      </w:r>
      <w:bookmarkEnd w:id="10"/>
    </w:p>
    <w:p w14:paraId="2434960A" w14:textId="28AFA8C8" w:rsidR="00E01EC2" w:rsidRDefault="00E01EC2" w:rsidP="002E7706">
      <w:pPr>
        <w:pStyle w:val="Clause-ListLevel2Sub-Clause"/>
        <w:keepNext w:val="0"/>
        <w:keepLines w:val="0"/>
        <w:numPr>
          <w:ilvl w:val="0"/>
          <w:numId w:val="0"/>
        </w:numPr>
      </w:pPr>
    </w:p>
    <w:p w14:paraId="75EAD9D1" w14:textId="7D6156A2" w:rsidR="00A05AA8" w:rsidRDefault="00A05AA8" w:rsidP="002E7706">
      <w:pPr>
        <w:pStyle w:val="Clause-ListLevel2Sub-Clause"/>
        <w:keepNext w:val="0"/>
        <w:keepLines w:val="0"/>
        <w:numPr>
          <w:ilvl w:val="0"/>
          <w:numId w:val="0"/>
        </w:numPr>
      </w:pPr>
      <w:r>
        <w:t xml:space="preserve">When using Microsoft Project or similar applications, this tool is also very good for tracking costs, resources and time for a project. The user is able input all associated costs with a project and track the project from start to finish to try and keep the project on time and on cost. The data I have input </w:t>
      </w:r>
      <w:r w:rsidR="00AC35F1">
        <w:t xml:space="preserve">for this project for the resources as an example is below. </w:t>
      </w:r>
    </w:p>
    <w:p w14:paraId="1A45722D" w14:textId="77777777" w:rsidR="00AC35F1" w:rsidRDefault="00AC35F1" w:rsidP="002E7706">
      <w:pPr>
        <w:pStyle w:val="Clause-ListLevel2Sub-Clause"/>
        <w:keepNext w:val="0"/>
        <w:keepLines w:val="0"/>
        <w:numPr>
          <w:ilvl w:val="0"/>
          <w:numId w:val="0"/>
        </w:numPr>
      </w:pPr>
    </w:p>
    <w:p w14:paraId="1695361D" w14:textId="7539DC6B" w:rsidR="00AC35F1" w:rsidRDefault="00AC35F1" w:rsidP="002E7706">
      <w:pPr>
        <w:pStyle w:val="Clause-ListLevel2Sub-Clause"/>
        <w:keepNext w:val="0"/>
        <w:keepLines w:val="0"/>
        <w:numPr>
          <w:ilvl w:val="0"/>
          <w:numId w:val="0"/>
        </w:numPr>
      </w:pPr>
      <w:r>
        <w:rPr>
          <w:noProof/>
        </w:rPr>
        <w:drawing>
          <wp:inline distT="0" distB="0" distL="0" distR="0" wp14:anchorId="0BA17060" wp14:editId="732213DF">
            <wp:extent cx="5731510" cy="160591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605915"/>
                    </a:xfrm>
                    <a:prstGeom prst="rect">
                      <a:avLst/>
                    </a:prstGeom>
                  </pic:spPr>
                </pic:pic>
              </a:graphicData>
            </a:graphic>
          </wp:inline>
        </w:drawing>
      </w:r>
    </w:p>
    <w:p w14:paraId="47C9FE4A" w14:textId="0FB31AE3" w:rsidR="00AC35F1" w:rsidRPr="00AC35F1" w:rsidRDefault="00AC35F1" w:rsidP="00AC35F1">
      <w:pPr>
        <w:pStyle w:val="Clause-ListLevel2Sub-Clause"/>
        <w:keepNext w:val="0"/>
        <w:keepLines w:val="0"/>
        <w:numPr>
          <w:ilvl w:val="0"/>
          <w:numId w:val="0"/>
        </w:numPr>
        <w:jc w:val="center"/>
        <w:rPr>
          <w:i/>
          <w:iCs/>
        </w:rPr>
      </w:pPr>
      <w:r w:rsidRPr="00AC35F1">
        <w:rPr>
          <w:i/>
          <w:iCs/>
        </w:rPr>
        <w:t xml:space="preserve">Figure 4 – Resource List for Construction </w:t>
      </w:r>
      <w:r w:rsidRPr="00AC35F1">
        <w:rPr>
          <w:rFonts w:cstheme="minorHAnsi"/>
          <w:i/>
          <w:iCs/>
        </w:rPr>
        <w:t xml:space="preserve">Project </w:t>
      </w:r>
      <w:r w:rsidRPr="00AC35F1">
        <w:rPr>
          <w:rStyle w:val="selectable"/>
          <w:rFonts w:cstheme="minorHAnsi"/>
          <w:i/>
          <w:iCs/>
          <w:color w:val="000000"/>
          <w:lang w:val="en"/>
        </w:rPr>
        <w:t>(AECOM., 2019)</w:t>
      </w:r>
    </w:p>
    <w:p w14:paraId="37A58C07" w14:textId="40298A73" w:rsidR="00AC35F1" w:rsidRDefault="00AC35F1" w:rsidP="002E7706">
      <w:pPr>
        <w:pStyle w:val="Clause-ListLevel2Sub-Clause"/>
        <w:keepNext w:val="0"/>
        <w:keepLines w:val="0"/>
        <w:numPr>
          <w:ilvl w:val="0"/>
          <w:numId w:val="0"/>
        </w:numPr>
      </w:pPr>
    </w:p>
    <w:p w14:paraId="14B12C9B" w14:textId="458DA0DA" w:rsidR="00AC35F1" w:rsidRDefault="00AC35F1" w:rsidP="002E7706">
      <w:pPr>
        <w:pStyle w:val="Clause-ListLevel2Sub-Clause"/>
        <w:keepNext w:val="0"/>
        <w:keepLines w:val="0"/>
        <w:numPr>
          <w:ilvl w:val="0"/>
          <w:numId w:val="0"/>
        </w:numPr>
      </w:pPr>
      <w:r>
        <w:t>We can assign the above resources to the tasks that they are required</w:t>
      </w:r>
      <w:r w:rsidR="00866CF9">
        <w:t xml:space="preserve">, this can then give us our costs and resource requirements for our project. This can assist in deciding how the tasks are undertaken, we can plan the tasks and decide if extra resources are required on certain weeks or if tasks may require more time in order to keep the resource pool and potentially cost down. By inputting all this information into our project </w:t>
      </w:r>
      <w:r w:rsidR="00B741F8">
        <w:t>planner,</w:t>
      </w:r>
      <w:r w:rsidR="00866CF9">
        <w:t xml:space="preserve"> we </w:t>
      </w:r>
      <w:proofErr w:type="gramStart"/>
      <w:r w:rsidR="00866CF9">
        <w:t>are able to</w:t>
      </w:r>
      <w:proofErr w:type="gramEnd"/>
      <w:r w:rsidR="00866CF9">
        <w:t xml:space="preserve"> plan effectively for the project and stick to either cost constraints and or time constraints. </w:t>
      </w:r>
    </w:p>
    <w:p w14:paraId="5FCCA81A" w14:textId="3189D776" w:rsidR="00B741F8" w:rsidRDefault="00B741F8" w:rsidP="002E7706">
      <w:pPr>
        <w:pStyle w:val="Clause-ListLevel2Sub-Clause"/>
        <w:keepNext w:val="0"/>
        <w:keepLines w:val="0"/>
        <w:numPr>
          <w:ilvl w:val="0"/>
          <w:numId w:val="0"/>
        </w:numPr>
      </w:pPr>
    </w:p>
    <w:p w14:paraId="5484583C" w14:textId="67940C4E" w:rsidR="009E68F9" w:rsidRDefault="00B741F8" w:rsidP="002E7706">
      <w:pPr>
        <w:pStyle w:val="Clause-ListLevel2Sub-Clause"/>
        <w:keepNext w:val="0"/>
        <w:keepLines w:val="0"/>
        <w:numPr>
          <w:ilvl w:val="0"/>
          <w:numId w:val="0"/>
        </w:numPr>
      </w:pPr>
      <w:r>
        <w:t xml:space="preserve">We </w:t>
      </w:r>
      <w:proofErr w:type="gramStart"/>
      <w:r>
        <w:t>are able to</w:t>
      </w:r>
      <w:proofErr w:type="gramEnd"/>
      <w:r>
        <w:t xml:space="preserve"> input outline costs for our materials and track this for our project as well. As invoices are completed the project manager can input this into the application </w:t>
      </w:r>
      <w:r w:rsidR="00DB6670">
        <w:t xml:space="preserve">and track the projected vs actual </w:t>
      </w:r>
      <w:r w:rsidR="00DB6670">
        <w:lastRenderedPageBreak/>
        <w:t xml:space="preserve">costs. </w:t>
      </w:r>
      <w:r w:rsidR="007317F1">
        <w:t xml:space="preserve">The </w:t>
      </w:r>
      <w:r w:rsidR="007E4438">
        <w:t>tracking and management</w:t>
      </w:r>
      <w:r w:rsidR="007317F1">
        <w:t xml:space="preserve"> of all this information allows the project manager to produce reports</w:t>
      </w:r>
      <w:r w:rsidR="007E4438">
        <w:t xml:space="preserve"> which can be used as</w:t>
      </w:r>
      <w:r w:rsidR="007317F1">
        <w:t xml:space="preserve"> visibility like the graph I have produced below. </w:t>
      </w:r>
    </w:p>
    <w:p w14:paraId="51D136F5" w14:textId="6871874A" w:rsidR="007317F1" w:rsidRDefault="007317F1" w:rsidP="007317F1">
      <w:pPr>
        <w:pStyle w:val="Clause-ListLevel2Sub-Clause"/>
        <w:keepNext w:val="0"/>
        <w:keepLines w:val="0"/>
        <w:numPr>
          <w:ilvl w:val="0"/>
          <w:numId w:val="0"/>
        </w:numPr>
        <w:jc w:val="center"/>
      </w:pPr>
      <w:r>
        <w:rPr>
          <w:noProof/>
        </w:rPr>
        <w:drawing>
          <wp:inline distT="0" distB="0" distL="0" distR="0" wp14:anchorId="3EF85B7F" wp14:editId="58DADB2C">
            <wp:extent cx="4572000" cy="2743200"/>
            <wp:effectExtent l="0" t="0" r="0" b="0"/>
            <wp:docPr id="5" name="Chart 5">
              <a:extLst xmlns:a="http://schemas.openxmlformats.org/drawingml/2006/main">
                <a:ext uri="{FF2B5EF4-FFF2-40B4-BE49-F238E27FC236}">
                  <a16:creationId xmlns:a16="http://schemas.microsoft.com/office/drawing/2014/main" id="{AF34FE23-01E2-4919-9A10-4D658F2272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6600A7B" w14:textId="371CAAB1" w:rsidR="007317F1" w:rsidRPr="007317F1" w:rsidRDefault="007317F1" w:rsidP="007317F1">
      <w:pPr>
        <w:pStyle w:val="Clause-ListLevel2Sub-Clause"/>
        <w:keepNext w:val="0"/>
        <w:keepLines w:val="0"/>
        <w:numPr>
          <w:ilvl w:val="0"/>
          <w:numId w:val="0"/>
        </w:numPr>
        <w:jc w:val="center"/>
        <w:rPr>
          <w:i/>
          <w:iCs/>
        </w:rPr>
      </w:pPr>
      <w:r w:rsidRPr="007317F1">
        <w:rPr>
          <w:i/>
          <w:iCs/>
        </w:rPr>
        <w:t xml:space="preserve">Figure 5 – Resource and Materials Projected v Actual </w:t>
      </w:r>
    </w:p>
    <w:p w14:paraId="654F03CA" w14:textId="6AF0382A" w:rsidR="00485CAB" w:rsidRDefault="00485CAB">
      <w:pPr>
        <w:spacing w:after="0" w:line="240" w:lineRule="auto"/>
        <w:rPr>
          <w:i/>
          <w:iCs/>
        </w:rPr>
      </w:pPr>
      <w:bookmarkStart w:id="11" w:name="_Toc316484569"/>
      <w:bookmarkStart w:id="12" w:name="_Ref297812499"/>
    </w:p>
    <w:p w14:paraId="1CA7A0EA" w14:textId="11824FE2" w:rsidR="007E4438" w:rsidRDefault="007E4438" w:rsidP="007E4438">
      <w:pPr>
        <w:pStyle w:val="Heading2"/>
        <w:rPr>
          <w:color w:val="1F497D" w:themeColor="text2"/>
          <w:sz w:val="22"/>
          <w:szCs w:val="16"/>
        </w:rPr>
      </w:pPr>
      <w:bookmarkStart w:id="13" w:name="_Toc39471893"/>
      <w:r w:rsidRPr="007E4438">
        <w:rPr>
          <w:color w:val="1F497D" w:themeColor="text2"/>
          <w:sz w:val="22"/>
          <w:szCs w:val="16"/>
        </w:rPr>
        <w:t>Conclusion</w:t>
      </w:r>
      <w:bookmarkEnd w:id="13"/>
    </w:p>
    <w:p w14:paraId="4F3F38AA" w14:textId="4EDDB574" w:rsidR="007E4438" w:rsidRDefault="007E4438" w:rsidP="007E4438">
      <w:pPr>
        <w:pStyle w:val="Clause-ListLevel1"/>
        <w:numPr>
          <w:ilvl w:val="0"/>
          <w:numId w:val="0"/>
        </w:numPr>
      </w:pPr>
      <w:r>
        <w:t xml:space="preserve">The importance of project planning and management in the construction industry is massively important. This allows a project manager to properly plan, manage and cost a project by using </w:t>
      </w:r>
      <w:proofErr w:type="gramStart"/>
      <w:r>
        <w:t>a number of</w:t>
      </w:r>
      <w:proofErr w:type="gramEnd"/>
      <w:r>
        <w:t xml:space="preserve"> tools available. Using something like Microsoft Project allows </w:t>
      </w:r>
      <w:proofErr w:type="gramStart"/>
      <w:r>
        <w:t>a number of</w:t>
      </w:r>
      <w:proofErr w:type="gramEnd"/>
      <w:r>
        <w:t xml:space="preserve"> tools to be used by a number of allocated people of the project. A construction project has so many different facets to it that </w:t>
      </w:r>
      <w:proofErr w:type="gramStart"/>
      <w:r>
        <w:t>a number of</w:t>
      </w:r>
      <w:proofErr w:type="gramEnd"/>
      <w:r>
        <w:t xml:space="preserve"> different professionals may have an input into how the project is run. Each task can be appropriately allocated and costed which can build an overall project plan. It allows the project manager to effectively manage the timings and staffing levels on site by creating the critical pathway of a project. It means the project manager can see what aspects of the project has “flex” and what does not which affects the overall timings and costings of a project.  </w:t>
      </w:r>
    </w:p>
    <w:p w14:paraId="5452F386" w14:textId="77777777" w:rsidR="00837EE4" w:rsidRDefault="007E4438" w:rsidP="007E4438">
      <w:pPr>
        <w:pStyle w:val="Clause-ListLevel1"/>
        <w:numPr>
          <w:ilvl w:val="0"/>
          <w:numId w:val="0"/>
        </w:numPr>
      </w:pPr>
      <w:r>
        <w:t xml:space="preserve">Having tools like a work-based schedule, timings, costings, resource list allows the project manager to build a detailed plan which visually assists the project manager as well as the workforce. Having these visual representations like a Gantt chart on show in site offices etc can help the individual workers understand what is expected of them, what goals they have and timelines to follow. </w:t>
      </w:r>
    </w:p>
    <w:p w14:paraId="5B678B71" w14:textId="2183032C" w:rsidR="007E4438" w:rsidRPr="007E4438" w:rsidRDefault="00837EE4" w:rsidP="007E4438">
      <w:pPr>
        <w:pStyle w:val="Clause-ListLevel1"/>
        <w:numPr>
          <w:ilvl w:val="0"/>
          <w:numId w:val="0"/>
        </w:numPr>
      </w:pPr>
      <w:r>
        <w:t xml:space="preserve">These tools allow the project manager to define the projects goals, the objectives of each stage of the process, it allows the project manager to maintain the budget and schedule so that ultimately the project is delivered on time and to budget. It also allows reflection, so if a </w:t>
      </w:r>
      <w:proofErr w:type="gramStart"/>
      <w:r>
        <w:t>particular project</w:t>
      </w:r>
      <w:proofErr w:type="gramEnd"/>
      <w:r>
        <w:t xml:space="preserve"> does not come in on time or on budget then keeping a detailed plan allows review of the project to see where there were failings and how to improve on future projects. </w:t>
      </w:r>
      <w:r w:rsidR="007E4438">
        <w:t xml:space="preserve"> </w:t>
      </w:r>
    </w:p>
    <w:p w14:paraId="23514F40" w14:textId="1EBEE185" w:rsidR="002837E1" w:rsidRDefault="00821233" w:rsidP="00C02AED">
      <w:pPr>
        <w:pStyle w:val="Heading1"/>
        <w:rPr>
          <w:sz w:val="24"/>
        </w:rPr>
      </w:pPr>
      <w:bookmarkStart w:id="14" w:name="_Toc39471894"/>
      <w:r>
        <w:rPr>
          <w:sz w:val="24"/>
        </w:rPr>
        <w:lastRenderedPageBreak/>
        <w:t>References</w:t>
      </w:r>
      <w:bookmarkEnd w:id="14"/>
    </w:p>
    <w:p w14:paraId="3C7A2855" w14:textId="77777777" w:rsidR="000F1FC1" w:rsidRPr="006041CB" w:rsidRDefault="000F1FC1" w:rsidP="000F1FC1">
      <w:pPr>
        <w:spacing w:after="0" w:line="240" w:lineRule="auto"/>
        <w:rPr>
          <w:rFonts w:cstheme="minorHAnsi"/>
          <w:lang w:val="en-US"/>
        </w:rPr>
      </w:pPr>
      <w:r w:rsidRPr="006041CB">
        <w:rPr>
          <w:rFonts w:cstheme="minorHAnsi"/>
          <w:lang w:val="en-US"/>
        </w:rPr>
        <w:t xml:space="preserve">P. Cao and J. Wang, "The Implementation Planning of Construction Project," </w:t>
      </w:r>
      <w:r w:rsidRPr="006041CB">
        <w:rPr>
          <w:rStyle w:val="Emphasis"/>
          <w:rFonts w:cstheme="minorHAnsi"/>
          <w:lang w:val="en-US"/>
        </w:rPr>
        <w:t>2011 International Conference on Management and Service Science</w:t>
      </w:r>
      <w:r w:rsidRPr="006041CB">
        <w:rPr>
          <w:rFonts w:cstheme="minorHAnsi"/>
          <w:lang w:val="en-US"/>
        </w:rPr>
        <w:t>, Wuhan, 2011, pp. 1-4.</w:t>
      </w:r>
    </w:p>
    <w:p w14:paraId="356A216B" w14:textId="77777777" w:rsidR="000F1FC1" w:rsidRPr="006041CB" w:rsidRDefault="000F1FC1" w:rsidP="000F1FC1">
      <w:pPr>
        <w:spacing w:after="0" w:line="240" w:lineRule="auto"/>
        <w:rPr>
          <w:rFonts w:cstheme="minorHAnsi"/>
          <w:lang w:val="en-US"/>
        </w:rPr>
      </w:pPr>
    </w:p>
    <w:p w14:paraId="4390C5DC" w14:textId="72394B46" w:rsidR="000F1FC1" w:rsidRPr="006041CB" w:rsidRDefault="000F1FC1" w:rsidP="000F1FC1">
      <w:pPr>
        <w:rPr>
          <w:rStyle w:val="selectable"/>
          <w:rFonts w:cstheme="minorHAnsi"/>
          <w:color w:val="000000"/>
          <w:lang w:val="en"/>
        </w:rPr>
      </w:pPr>
      <w:r w:rsidRPr="006041CB">
        <w:rPr>
          <w:rStyle w:val="selectable"/>
          <w:rFonts w:cstheme="minorHAnsi"/>
          <w:color w:val="000000"/>
          <w:lang w:val="en"/>
        </w:rPr>
        <w:t>Nwfacilities.com. (2019). [online] Available at: http://www.nwfacilities.com/wp-content/uploads/2012/04/Method-statement-brick_block_1928.pdf [Accessed 10 Apr. 2020].</w:t>
      </w:r>
    </w:p>
    <w:p w14:paraId="1B09A256" w14:textId="2895ADC9" w:rsidR="008E6742" w:rsidRPr="006041CB" w:rsidRDefault="008E6742" w:rsidP="000F1FC1">
      <w:pPr>
        <w:rPr>
          <w:rStyle w:val="selectable"/>
          <w:rFonts w:cstheme="minorHAnsi"/>
          <w:color w:val="000000"/>
          <w:lang w:val="en"/>
        </w:rPr>
      </w:pPr>
      <w:r w:rsidRPr="006041CB">
        <w:rPr>
          <w:rStyle w:val="selectable"/>
          <w:rFonts w:cstheme="minorHAnsi"/>
          <w:color w:val="000000"/>
          <w:lang w:val="en"/>
        </w:rPr>
        <w:t>www.methodstatementHQ.com. 2016. [online] Available at: &lt;http://planningregister.londonlegacy.co.uk/swift/MediaTemp/6638-112782.pdf&gt; [Accessed 12 April 2020].</w:t>
      </w:r>
    </w:p>
    <w:p w14:paraId="1138CDE5" w14:textId="7193F5C3" w:rsidR="00D87DE9" w:rsidRDefault="00D87DE9" w:rsidP="000F1FC1">
      <w:pPr>
        <w:rPr>
          <w:rStyle w:val="selectable"/>
          <w:rFonts w:cstheme="minorHAnsi"/>
          <w:color w:val="000000"/>
          <w:lang w:val="en"/>
        </w:rPr>
      </w:pPr>
      <w:r w:rsidRPr="006041CB">
        <w:rPr>
          <w:rStyle w:val="selectable"/>
          <w:rFonts w:cstheme="minorHAnsi"/>
          <w:color w:val="000000"/>
          <w:lang w:val="en"/>
        </w:rPr>
        <w:t>Garyfletchersurfacing.co.uk. 2016. [online] Available at: &lt;http://www.garyfletchersurfacing.co.uk/docs/Method%20Statement.pdf&gt; [Accessed 13 April 2020].</w:t>
      </w:r>
    </w:p>
    <w:p w14:paraId="544821B1" w14:textId="4174C77C" w:rsidR="00AC35F1" w:rsidRPr="00AC35F1" w:rsidRDefault="00AC35F1" w:rsidP="000F1FC1">
      <w:pPr>
        <w:rPr>
          <w:rStyle w:val="selectable"/>
          <w:rFonts w:cstheme="minorHAnsi"/>
          <w:color w:val="000000"/>
          <w:lang w:val="en"/>
        </w:rPr>
      </w:pPr>
      <w:r w:rsidRPr="00AC35F1">
        <w:rPr>
          <w:rStyle w:val="selectable"/>
          <w:rFonts w:cstheme="minorHAnsi"/>
          <w:color w:val="000000"/>
          <w:lang w:val="en"/>
        </w:rPr>
        <w:t xml:space="preserve">AECOM., 2019. </w:t>
      </w:r>
      <w:r w:rsidRPr="00AC35F1">
        <w:rPr>
          <w:rStyle w:val="selectable"/>
          <w:rFonts w:cstheme="minorHAnsi"/>
          <w:i/>
          <w:iCs/>
          <w:color w:val="000000"/>
          <w:lang w:val="en"/>
        </w:rPr>
        <w:t xml:space="preserve">Spon's Civil Engineering </w:t>
      </w:r>
      <w:proofErr w:type="gramStart"/>
      <w:r w:rsidRPr="00AC35F1">
        <w:rPr>
          <w:rStyle w:val="selectable"/>
          <w:rFonts w:cstheme="minorHAnsi"/>
          <w:i/>
          <w:iCs/>
          <w:color w:val="000000"/>
          <w:lang w:val="en"/>
        </w:rPr>
        <w:t>And</w:t>
      </w:r>
      <w:proofErr w:type="gramEnd"/>
      <w:r w:rsidRPr="00AC35F1">
        <w:rPr>
          <w:rStyle w:val="selectable"/>
          <w:rFonts w:cstheme="minorHAnsi"/>
          <w:i/>
          <w:iCs/>
          <w:color w:val="000000"/>
          <w:lang w:val="en"/>
        </w:rPr>
        <w:t xml:space="preserve"> Highway Works Price Book 2020</w:t>
      </w:r>
      <w:r w:rsidRPr="00AC35F1">
        <w:rPr>
          <w:rStyle w:val="selectable"/>
          <w:rFonts w:cstheme="minorHAnsi"/>
          <w:color w:val="000000"/>
          <w:lang w:val="en"/>
        </w:rPr>
        <w:t>. Milton: CRC Press LLC.</w:t>
      </w:r>
    </w:p>
    <w:p w14:paraId="015A0F30" w14:textId="77777777" w:rsidR="00CE1681" w:rsidRPr="00CE1681" w:rsidRDefault="00CE1681" w:rsidP="008E6742">
      <w:pPr>
        <w:pStyle w:val="Heading2"/>
        <w:numPr>
          <w:ilvl w:val="0"/>
          <w:numId w:val="0"/>
        </w:numPr>
        <w:ind w:left="576" w:hanging="576"/>
      </w:pPr>
    </w:p>
    <w:bookmarkEnd w:id="11"/>
    <w:p w14:paraId="3F5031A3" w14:textId="77777777" w:rsidR="00235D62" w:rsidRDefault="00235D62" w:rsidP="00235D62">
      <w:pPr>
        <w:pStyle w:val="Heading2"/>
        <w:numPr>
          <w:ilvl w:val="0"/>
          <w:numId w:val="0"/>
        </w:numPr>
        <w:ind w:left="576"/>
      </w:pPr>
    </w:p>
    <w:p w14:paraId="028D029A" w14:textId="77777777" w:rsidR="00F84F1B" w:rsidRPr="00597110" w:rsidRDefault="00F84F1B" w:rsidP="00E23FBB">
      <w:pPr>
        <w:pStyle w:val="Clause-ListLevel2Sub-Clause"/>
        <w:numPr>
          <w:ilvl w:val="0"/>
          <w:numId w:val="0"/>
        </w:numPr>
        <w:spacing w:line="276" w:lineRule="auto"/>
        <w:ind w:left="568" w:hanging="568"/>
        <w:sectPr w:rsidR="00F84F1B" w:rsidRPr="00597110" w:rsidSect="008353FC">
          <w:footerReference w:type="default" r:id="rId16"/>
          <w:pgSz w:w="11906" w:h="16838" w:code="9"/>
          <w:pgMar w:top="1440" w:right="1440" w:bottom="1440" w:left="1440" w:header="709" w:footer="323" w:gutter="0"/>
          <w:pgNumType w:start="0"/>
          <w:cols w:space="708"/>
          <w:titlePg/>
          <w:docGrid w:linePitch="360"/>
        </w:sectPr>
      </w:pPr>
      <w:bookmarkStart w:id="15" w:name="_Ref339286090"/>
      <w:bookmarkEnd w:id="12"/>
    </w:p>
    <w:bookmarkEnd w:id="15"/>
    <w:p w14:paraId="7F0F0208" w14:textId="77777777" w:rsidR="000F1FC1" w:rsidRPr="0026300F" w:rsidRDefault="000F1FC1" w:rsidP="005849E4">
      <w:pPr>
        <w:spacing w:after="0" w:line="240" w:lineRule="auto"/>
        <w:rPr>
          <w:rFonts w:eastAsia="Times New Roman"/>
          <w:color w:val="FF0000"/>
          <w:lang w:eastAsia="en-GB"/>
        </w:rPr>
      </w:pPr>
    </w:p>
    <w:sectPr w:rsidR="000F1FC1" w:rsidRPr="0026300F" w:rsidSect="00894FF6">
      <w:footerReference w:type="default" r:id="rId17"/>
      <w:pgSz w:w="11906" w:h="16838" w:code="9"/>
      <w:pgMar w:top="1440" w:right="1440" w:bottom="1440" w:left="1440" w:header="709" w:footer="318" w:gutter="0"/>
      <w:cols w:space="708"/>
      <w:vAlign w:val="center"/>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18F814" w14:textId="77777777" w:rsidR="00E05A5A" w:rsidRPr="00200E9E" w:rsidRDefault="00E05A5A" w:rsidP="00D5383D">
      <w:pPr>
        <w:spacing w:after="0" w:line="240" w:lineRule="auto"/>
        <w:rPr>
          <w:szCs w:val="24"/>
        </w:rPr>
      </w:pPr>
      <w:r>
        <w:separator/>
      </w:r>
    </w:p>
  </w:endnote>
  <w:endnote w:type="continuationSeparator" w:id="0">
    <w:p w14:paraId="2B098985" w14:textId="77777777" w:rsidR="00E05A5A" w:rsidRPr="00200E9E" w:rsidRDefault="00E05A5A" w:rsidP="00D5383D">
      <w:pPr>
        <w:spacing w:after="0" w:line="240" w:lineRule="auto"/>
        <w:rPr>
          <w:szCs w:val="24"/>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Bold">
    <w:panose1 w:val="00000000000000000000"/>
    <w:charset w:val="00"/>
    <w:family w:val="roman"/>
    <w:notTrueType/>
    <w:pitch w:val="default"/>
    <w:sig w:usb0="0064006F"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DomaineBold">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3460257"/>
      <w:docPartObj>
        <w:docPartGallery w:val="Page Numbers (Bottom of Page)"/>
        <w:docPartUnique/>
      </w:docPartObj>
    </w:sdtPr>
    <w:sdtEndPr>
      <w:rPr>
        <w:color w:val="7F7F7F" w:themeColor="background1" w:themeShade="7F"/>
        <w:spacing w:val="60"/>
      </w:rPr>
    </w:sdtEndPr>
    <w:sdtContent>
      <w:p w14:paraId="5DF9D876" w14:textId="77777777" w:rsidR="00E05A5A" w:rsidRDefault="00E05A5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7</w:t>
        </w:r>
        <w:r>
          <w:rPr>
            <w:noProof/>
          </w:rPr>
          <w:fldChar w:fldCharType="end"/>
        </w:r>
        <w:r>
          <w:t xml:space="preserve"> | </w:t>
        </w:r>
        <w:r>
          <w:rPr>
            <w:color w:val="7F7F7F" w:themeColor="background1" w:themeShade="7F"/>
            <w:spacing w:val="60"/>
          </w:rPr>
          <w:t>Page</w:t>
        </w:r>
      </w:p>
    </w:sdtContent>
  </w:sdt>
  <w:p w14:paraId="54F21A2E" w14:textId="77777777" w:rsidR="00E05A5A" w:rsidRDefault="00E05A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EC5ED0" w14:textId="77777777" w:rsidR="00E05A5A" w:rsidRPr="006016B5" w:rsidRDefault="00E05A5A" w:rsidP="00C26D37">
    <w:pPr>
      <w:pStyle w:val="Footer"/>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C34158" w14:textId="77777777" w:rsidR="00E05A5A" w:rsidRPr="00200E9E" w:rsidRDefault="00E05A5A" w:rsidP="00D5383D">
      <w:pPr>
        <w:spacing w:after="0" w:line="240" w:lineRule="auto"/>
        <w:rPr>
          <w:szCs w:val="24"/>
        </w:rPr>
      </w:pPr>
      <w:r>
        <w:separator/>
      </w:r>
    </w:p>
  </w:footnote>
  <w:footnote w:type="continuationSeparator" w:id="0">
    <w:p w14:paraId="4C64A352" w14:textId="77777777" w:rsidR="00E05A5A" w:rsidRPr="00200E9E" w:rsidRDefault="00E05A5A" w:rsidP="00D5383D">
      <w:pPr>
        <w:spacing w:after="0" w:line="240" w:lineRule="auto"/>
        <w:rPr>
          <w:szCs w:val="24"/>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435B8"/>
    <w:multiLevelType w:val="hybridMultilevel"/>
    <w:tmpl w:val="5B3EF0D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5F3CAD"/>
    <w:multiLevelType w:val="hybridMultilevel"/>
    <w:tmpl w:val="82742CE6"/>
    <w:lvl w:ilvl="0" w:tplc="C9346BE8">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B722F2"/>
    <w:multiLevelType w:val="hybridMultilevel"/>
    <w:tmpl w:val="A17A5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E631B"/>
    <w:multiLevelType w:val="hybridMultilevel"/>
    <w:tmpl w:val="9544D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FB652D"/>
    <w:multiLevelType w:val="hybridMultilevel"/>
    <w:tmpl w:val="4AD6868A"/>
    <w:lvl w:ilvl="0" w:tplc="0809000F">
      <w:start w:val="1"/>
      <w:numFmt w:val="decimal"/>
      <w:lvlText w:val="%1."/>
      <w:lvlJc w:val="left"/>
      <w:pPr>
        <w:ind w:left="785" w:hanging="360"/>
      </w:p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5" w15:restartNumberingAfterBreak="0">
    <w:nsid w:val="17D03ACB"/>
    <w:multiLevelType w:val="hybridMultilevel"/>
    <w:tmpl w:val="9AC60284"/>
    <w:lvl w:ilvl="0" w:tplc="08090001">
      <w:start w:val="1"/>
      <w:numFmt w:val="bullet"/>
      <w:lvlText w:val=""/>
      <w:lvlJc w:val="left"/>
      <w:pPr>
        <w:ind w:left="1968" w:hanging="360"/>
      </w:pPr>
      <w:rPr>
        <w:rFonts w:ascii="Symbol" w:hAnsi="Symbol" w:hint="default"/>
      </w:rPr>
    </w:lvl>
    <w:lvl w:ilvl="1" w:tplc="08090003" w:tentative="1">
      <w:start w:val="1"/>
      <w:numFmt w:val="bullet"/>
      <w:lvlText w:val="o"/>
      <w:lvlJc w:val="left"/>
      <w:pPr>
        <w:ind w:left="2688" w:hanging="360"/>
      </w:pPr>
      <w:rPr>
        <w:rFonts w:ascii="Courier New" w:hAnsi="Courier New" w:cs="Courier New" w:hint="default"/>
      </w:rPr>
    </w:lvl>
    <w:lvl w:ilvl="2" w:tplc="08090005">
      <w:start w:val="1"/>
      <w:numFmt w:val="bullet"/>
      <w:lvlText w:val=""/>
      <w:lvlJc w:val="left"/>
      <w:pPr>
        <w:ind w:left="3408" w:hanging="360"/>
      </w:pPr>
      <w:rPr>
        <w:rFonts w:ascii="Wingdings" w:hAnsi="Wingdings" w:hint="default"/>
      </w:rPr>
    </w:lvl>
    <w:lvl w:ilvl="3" w:tplc="08090001" w:tentative="1">
      <w:start w:val="1"/>
      <w:numFmt w:val="bullet"/>
      <w:lvlText w:val=""/>
      <w:lvlJc w:val="left"/>
      <w:pPr>
        <w:ind w:left="4128" w:hanging="360"/>
      </w:pPr>
      <w:rPr>
        <w:rFonts w:ascii="Symbol" w:hAnsi="Symbol" w:hint="default"/>
      </w:rPr>
    </w:lvl>
    <w:lvl w:ilvl="4" w:tplc="08090003" w:tentative="1">
      <w:start w:val="1"/>
      <w:numFmt w:val="bullet"/>
      <w:lvlText w:val="o"/>
      <w:lvlJc w:val="left"/>
      <w:pPr>
        <w:ind w:left="4848" w:hanging="360"/>
      </w:pPr>
      <w:rPr>
        <w:rFonts w:ascii="Courier New" w:hAnsi="Courier New" w:cs="Courier New" w:hint="default"/>
      </w:rPr>
    </w:lvl>
    <w:lvl w:ilvl="5" w:tplc="08090005" w:tentative="1">
      <w:start w:val="1"/>
      <w:numFmt w:val="bullet"/>
      <w:lvlText w:val=""/>
      <w:lvlJc w:val="left"/>
      <w:pPr>
        <w:ind w:left="5568" w:hanging="360"/>
      </w:pPr>
      <w:rPr>
        <w:rFonts w:ascii="Wingdings" w:hAnsi="Wingdings" w:hint="default"/>
      </w:rPr>
    </w:lvl>
    <w:lvl w:ilvl="6" w:tplc="08090001" w:tentative="1">
      <w:start w:val="1"/>
      <w:numFmt w:val="bullet"/>
      <w:lvlText w:val=""/>
      <w:lvlJc w:val="left"/>
      <w:pPr>
        <w:ind w:left="6288" w:hanging="360"/>
      </w:pPr>
      <w:rPr>
        <w:rFonts w:ascii="Symbol" w:hAnsi="Symbol" w:hint="default"/>
      </w:rPr>
    </w:lvl>
    <w:lvl w:ilvl="7" w:tplc="08090003" w:tentative="1">
      <w:start w:val="1"/>
      <w:numFmt w:val="bullet"/>
      <w:lvlText w:val="o"/>
      <w:lvlJc w:val="left"/>
      <w:pPr>
        <w:ind w:left="7008" w:hanging="360"/>
      </w:pPr>
      <w:rPr>
        <w:rFonts w:ascii="Courier New" w:hAnsi="Courier New" w:cs="Courier New" w:hint="default"/>
      </w:rPr>
    </w:lvl>
    <w:lvl w:ilvl="8" w:tplc="08090005" w:tentative="1">
      <w:start w:val="1"/>
      <w:numFmt w:val="bullet"/>
      <w:lvlText w:val=""/>
      <w:lvlJc w:val="left"/>
      <w:pPr>
        <w:ind w:left="7728" w:hanging="360"/>
      </w:pPr>
      <w:rPr>
        <w:rFonts w:ascii="Wingdings" w:hAnsi="Wingdings" w:hint="default"/>
      </w:rPr>
    </w:lvl>
  </w:abstractNum>
  <w:abstractNum w:abstractNumId="6" w15:restartNumberingAfterBreak="0">
    <w:nsid w:val="18227C14"/>
    <w:multiLevelType w:val="hybridMultilevel"/>
    <w:tmpl w:val="ACF0F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93345E"/>
    <w:multiLevelType w:val="hybridMultilevel"/>
    <w:tmpl w:val="784A1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DA33E9"/>
    <w:multiLevelType w:val="hybridMultilevel"/>
    <w:tmpl w:val="EB2CA3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D50494"/>
    <w:multiLevelType w:val="multilevel"/>
    <w:tmpl w:val="67465FF8"/>
    <w:lvl w:ilvl="0">
      <w:start w:val="1"/>
      <w:numFmt w:val="decimal"/>
      <w:lvlText w:val="%1"/>
      <w:lvlJc w:val="left"/>
      <w:pPr>
        <w:tabs>
          <w:tab w:val="num" w:pos="1134"/>
        </w:tabs>
        <w:ind w:left="1134" w:hanging="1134"/>
      </w:pPr>
      <w:rPr>
        <w:rFonts w:hint="default"/>
      </w:rPr>
    </w:lvl>
    <w:lvl w:ilvl="1">
      <w:start w:val="1"/>
      <w:numFmt w:val="decimal"/>
      <w:lvlText w:val="%1.%2"/>
      <w:lvlJc w:val="left"/>
      <w:pPr>
        <w:tabs>
          <w:tab w:val="num" w:pos="1134"/>
        </w:tabs>
        <w:ind w:left="1134" w:hanging="1134"/>
      </w:pPr>
      <w:rPr>
        <w:rFonts w:hint="default"/>
      </w:rPr>
    </w:lvl>
    <w:lvl w:ilvl="2">
      <w:start w:val="1"/>
      <w:numFmt w:val="decimal"/>
      <w:pStyle w:val="Numberedpara"/>
      <w:lvlText w:val="%1.%2.%3"/>
      <w:lvlJc w:val="left"/>
      <w:pPr>
        <w:tabs>
          <w:tab w:val="num" w:pos="8505"/>
        </w:tabs>
        <w:ind w:left="8505" w:hanging="1134"/>
      </w:pPr>
      <w:rPr>
        <w:rFonts w:hint="default"/>
      </w:rPr>
    </w:lvl>
    <w:lvl w:ilvl="3">
      <w:start w:val="1"/>
      <w:numFmt w:val="decimal"/>
      <w:lvlText w:val="%1.%2.%3.%4"/>
      <w:lvlJc w:val="left"/>
      <w:pPr>
        <w:tabs>
          <w:tab w:val="num" w:pos="1134"/>
        </w:tabs>
        <w:ind w:left="1134" w:hanging="113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0" w15:restartNumberingAfterBreak="0">
    <w:nsid w:val="36483090"/>
    <w:multiLevelType w:val="multilevel"/>
    <w:tmpl w:val="E2DEFCF4"/>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cs="Times New Roman" w:hint="default"/>
        <w:b/>
        <w:bCs w:val="0"/>
        <w:i w:val="0"/>
        <w:iCs w:val="0"/>
        <w:caps w:val="0"/>
        <w:smallCaps w:val="0"/>
        <w:strike w:val="0"/>
        <w:dstrike w:val="0"/>
        <w:vanish w:val="0"/>
        <w:color w:val="00B0F0"/>
        <w:spacing w:val="0"/>
        <w:kern w:val="0"/>
        <w:position w:val="0"/>
        <w:u w:val="none"/>
        <w:vertAlign w:val="baseline"/>
        <w:em w:val="no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Clause-ListLevel1"/>
      <w:lvlText w:val="%1.%2.%3"/>
      <w:lvlJc w:val="left"/>
      <w:pPr>
        <w:ind w:left="1248" w:hanging="680"/>
      </w:pPr>
      <w:rPr>
        <w:rFonts w:hint="default"/>
        <w:i w:val="0"/>
        <w:color w:val="auto"/>
        <w:sz w:val="28"/>
        <w:szCs w:val="28"/>
      </w:rPr>
    </w:lvl>
    <w:lvl w:ilvl="3">
      <w:start w:val="1"/>
      <w:numFmt w:val="lowerLetter"/>
      <w:pStyle w:val="Clause-ListLevel2Sub-Clause"/>
      <w:lvlText w:val="%4)"/>
      <w:lvlJc w:val="left"/>
      <w:pPr>
        <w:tabs>
          <w:tab w:val="num" w:pos="909"/>
        </w:tabs>
        <w:ind w:left="909" w:hanging="341"/>
      </w:pPr>
      <w:rPr>
        <w:rFonts w:hint="default"/>
        <w:b w:val="0"/>
        <w:color w:val="auto"/>
      </w:rPr>
    </w:lvl>
    <w:lvl w:ilvl="4">
      <w:start w:val="1"/>
      <w:numFmt w:val="lowerRoman"/>
      <w:pStyle w:val="Clause-ListLevel3Caveat"/>
      <w:lvlText w:val="%5."/>
      <w:lvlJc w:val="right"/>
      <w:pPr>
        <w:ind w:left="1134" w:hanging="113"/>
      </w:pPr>
      <w:rPr>
        <w:rFonts w:ascii="Calibri" w:hAnsi="Calibri" w:hint="default"/>
        <w:b w:val="0"/>
        <w:i w:val="0"/>
        <w:caps w:val="0"/>
        <w:strike w:val="0"/>
        <w:dstrike w:val="0"/>
        <w:vanish w:val="0"/>
        <w:color w:val="auto"/>
        <w:spacing w:val="0"/>
        <w:w w:val="100"/>
        <w:kern w:val="0"/>
        <w:position w:val="0"/>
        <w:sz w:val="20"/>
        <w:u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bullet"/>
      <w:pStyle w:val="Clause-BulletPoint"/>
      <w:lvlText w:val="-"/>
      <w:lvlJc w:val="left"/>
      <w:pPr>
        <w:tabs>
          <w:tab w:val="num" w:pos="1361"/>
        </w:tabs>
        <w:ind w:left="1474" w:hanging="113"/>
      </w:pPr>
      <w:rPr>
        <w:rFonts w:ascii="Calibri" w:hAnsi="Calibri" w:hint="default"/>
      </w:rPr>
    </w:lvl>
    <w:lvl w:ilvl="6">
      <w:start w:val="1"/>
      <w:numFmt w:val="bullet"/>
      <w:pStyle w:val="Heading7"/>
      <w:lvlText w:val=""/>
      <w:lvlJc w:val="left"/>
      <w:pPr>
        <w:tabs>
          <w:tab w:val="num" w:pos="1588"/>
        </w:tabs>
        <w:ind w:left="1814" w:hanging="226"/>
      </w:pPr>
      <w:rPr>
        <w:rFonts w:ascii="Symbol" w:hAnsi="Symbol" w:hint="default"/>
      </w:rPr>
    </w:lvl>
    <w:lvl w:ilvl="7">
      <w:start w:val="1"/>
      <w:numFmt w:val="none"/>
      <w:pStyle w:val="Heading8"/>
      <w:lvlText w:val=""/>
      <w:lvlJc w:val="left"/>
      <w:pPr>
        <w:ind w:left="2041" w:hanging="2041"/>
      </w:pPr>
      <w:rPr>
        <w:rFonts w:hint="default"/>
      </w:rPr>
    </w:lvl>
    <w:lvl w:ilvl="8">
      <w:start w:val="1"/>
      <w:numFmt w:val="none"/>
      <w:pStyle w:val="Heading9"/>
      <w:lvlText w:val=""/>
      <w:lvlJc w:val="left"/>
      <w:pPr>
        <w:ind w:left="2381" w:hanging="340"/>
      </w:pPr>
      <w:rPr>
        <w:rFonts w:hint="default"/>
      </w:rPr>
    </w:lvl>
  </w:abstractNum>
  <w:abstractNum w:abstractNumId="11" w15:restartNumberingAfterBreak="0">
    <w:nsid w:val="378105FE"/>
    <w:multiLevelType w:val="hybridMultilevel"/>
    <w:tmpl w:val="58FA0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985187"/>
    <w:multiLevelType w:val="hybridMultilevel"/>
    <w:tmpl w:val="58FA0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0265BE"/>
    <w:multiLevelType w:val="multilevel"/>
    <w:tmpl w:val="30EAC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A05DF5"/>
    <w:multiLevelType w:val="hybridMultilevel"/>
    <w:tmpl w:val="851C108E"/>
    <w:lvl w:ilvl="0" w:tplc="08090001">
      <w:start w:val="1"/>
      <w:numFmt w:val="bullet"/>
      <w:lvlText w:val=""/>
      <w:lvlJc w:val="left"/>
      <w:pPr>
        <w:ind w:left="1968" w:hanging="360"/>
      </w:pPr>
      <w:rPr>
        <w:rFonts w:ascii="Symbol" w:hAnsi="Symbol" w:hint="default"/>
      </w:rPr>
    </w:lvl>
    <w:lvl w:ilvl="1" w:tplc="08090003" w:tentative="1">
      <w:start w:val="1"/>
      <w:numFmt w:val="bullet"/>
      <w:lvlText w:val="o"/>
      <w:lvlJc w:val="left"/>
      <w:pPr>
        <w:ind w:left="2688" w:hanging="360"/>
      </w:pPr>
      <w:rPr>
        <w:rFonts w:ascii="Courier New" w:hAnsi="Courier New" w:cs="Courier New" w:hint="default"/>
      </w:rPr>
    </w:lvl>
    <w:lvl w:ilvl="2" w:tplc="08090005" w:tentative="1">
      <w:start w:val="1"/>
      <w:numFmt w:val="bullet"/>
      <w:lvlText w:val=""/>
      <w:lvlJc w:val="left"/>
      <w:pPr>
        <w:ind w:left="3408" w:hanging="360"/>
      </w:pPr>
      <w:rPr>
        <w:rFonts w:ascii="Wingdings" w:hAnsi="Wingdings" w:hint="default"/>
      </w:rPr>
    </w:lvl>
    <w:lvl w:ilvl="3" w:tplc="08090001" w:tentative="1">
      <w:start w:val="1"/>
      <w:numFmt w:val="bullet"/>
      <w:lvlText w:val=""/>
      <w:lvlJc w:val="left"/>
      <w:pPr>
        <w:ind w:left="4128" w:hanging="360"/>
      </w:pPr>
      <w:rPr>
        <w:rFonts w:ascii="Symbol" w:hAnsi="Symbol" w:hint="default"/>
      </w:rPr>
    </w:lvl>
    <w:lvl w:ilvl="4" w:tplc="08090003" w:tentative="1">
      <w:start w:val="1"/>
      <w:numFmt w:val="bullet"/>
      <w:lvlText w:val="o"/>
      <w:lvlJc w:val="left"/>
      <w:pPr>
        <w:ind w:left="4848" w:hanging="360"/>
      </w:pPr>
      <w:rPr>
        <w:rFonts w:ascii="Courier New" w:hAnsi="Courier New" w:cs="Courier New" w:hint="default"/>
      </w:rPr>
    </w:lvl>
    <w:lvl w:ilvl="5" w:tplc="08090005" w:tentative="1">
      <w:start w:val="1"/>
      <w:numFmt w:val="bullet"/>
      <w:lvlText w:val=""/>
      <w:lvlJc w:val="left"/>
      <w:pPr>
        <w:ind w:left="5568" w:hanging="360"/>
      </w:pPr>
      <w:rPr>
        <w:rFonts w:ascii="Wingdings" w:hAnsi="Wingdings" w:hint="default"/>
      </w:rPr>
    </w:lvl>
    <w:lvl w:ilvl="6" w:tplc="08090001" w:tentative="1">
      <w:start w:val="1"/>
      <w:numFmt w:val="bullet"/>
      <w:lvlText w:val=""/>
      <w:lvlJc w:val="left"/>
      <w:pPr>
        <w:ind w:left="6288" w:hanging="360"/>
      </w:pPr>
      <w:rPr>
        <w:rFonts w:ascii="Symbol" w:hAnsi="Symbol" w:hint="default"/>
      </w:rPr>
    </w:lvl>
    <w:lvl w:ilvl="7" w:tplc="08090003" w:tentative="1">
      <w:start w:val="1"/>
      <w:numFmt w:val="bullet"/>
      <w:lvlText w:val="o"/>
      <w:lvlJc w:val="left"/>
      <w:pPr>
        <w:ind w:left="7008" w:hanging="360"/>
      </w:pPr>
      <w:rPr>
        <w:rFonts w:ascii="Courier New" w:hAnsi="Courier New" w:cs="Courier New" w:hint="default"/>
      </w:rPr>
    </w:lvl>
    <w:lvl w:ilvl="8" w:tplc="08090005" w:tentative="1">
      <w:start w:val="1"/>
      <w:numFmt w:val="bullet"/>
      <w:lvlText w:val=""/>
      <w:lvlJc w:val="left"/>
      <w:pPr>
        <w:ind w:left="7728" w:hanging="360"/>
      </w:pPr>
      <w:rPr>
        <w:rFonts w:ascii="Wingdings" w:hAnsi="Wingdings" w:hint="default"/>
      </w:rPr>
    </w:lvl>
  </w:abstractNum>
  <w:abstractNum w:abstractNumId="15" w15:restartNumberingAfterBreak="0">
    <w:nsid w:val="3E60304B"/>
    <w:multiLevelType w:val="hybridMultilevel"/>
    <w:tmpl w:val="82742CE6"/>
    <w:lvl w:ilvl="0" w:tplc="C9346BE8">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9062D9"/>
    <w:multiLevelType w:val="hybridMultilevel"/>
    <w:tmpl w:val="F2EE4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F2B15E6"/>
    <w:multiLevelType w:val="hybridMultilevel"/>
    <w:tmpl w:val="FFA63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0096455"/>
    <w:multiLevelType w:val="hybridMultilevel"/>
    <w:tmpl w:val="F2EE4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3C8089E"/>
    <w:multiLevelType w:val="multilevel"/>
    <w:tmpl w:val="A5286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EF5E51"/>
    <w:multiLevelType w:val="hybridMultilevel"/>
    <w:tmpl w:val="41FA5EE2"/>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21" w15:restartNumberingAfterBreak="0">
    <w:nsid w:val="45AE6E21"/>
    <w:multiLevelType w:val="hybridMultilevel"/>
    <w:tmpl w:val="FFA63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75D0C04"/>
    <w:multiLevelType w:val="hybridMultilevel"/>
    <w:tmpl w:val="FFA63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E5758E"/>
    <w:multiLevelType w:val="hybridMultilevel"/>
    <w:tmpl w:val="EB2CA3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3AC335B"/>
    <w:multiLevelType w:val="hybridMultilevel"/>
    <w:tmpl w:val="F2EE4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7907373"/>
    <w:multiLevelType w:val="hybridMultilevel"/>
    <w:tmpl w:val="EB2CA3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BEB1171"/>
    <w:multiLevelType w:val="hybridMultilevel"/>
    <w:tmpl w:val="83803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AE5A8C"/>
    <w:multiLevelType w:val="hybridMultilevel"/>
    <w:tmpl w:val="CB6C9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3A1B62"/>
    <w:multiLevelType w:val="hybridMultilevel"/>
    <w:tmpl w:val="68CA83CE"/>
    <w:lvl w:ilvl="0" w:tplc="08090001">
      <w:start w:val="1"/>
      <w:numFmt w:val="bullet"/>
      <w:lvlText w:val=""/>
      <w:lvlJc w:val="left"/>
      <w:pPr>
        <w:ind w:left="1968" w:hanging="360"/>
      </w:pPr>
      <w:rPr>
        <w:rFonts w:ascii="Symbol" w:hAnsi="Symbol" w:hint="default"/>
      </w:rPr>
    </w:lvl>
    <w:lvl w:ilvl="1" w:tplc="08090003" w:tentative="1">
      <w:start w:val="1"/>
      <w:numFmt w:val="bullet"/>
      <w:lvlText w:val="o"/>
      <w:lvlJc w:val="left"/>
      <w:pPr>
        <w:ind w:left="2688" w:hanging="360"/>
      </w:pPr>
      <w:rPr>
        <w:rFonts w:ascii="Courier New" w:hAnsi="Courier New" w:cs="Courier New" w:hint="default"/>
      </w:rPr>
    </w:lvl>
    <w:lvl w:ilvl="2" w:tplc="08090005" w:tentative="1">
      <w:start w:val="1"/>
      <w:numFmt w:val="bullet"/>
      <w:lvlText w:val=""/>
      <w:lvlJc w:val="left"/>
      <w:pPr>
        <w:ind w:left="3408" w:hanging="360"/>
      </w:pPr>
      <w:rPr>
        <w:rFonts w:ascii="Wingdings" w:hAnsi="Wingdings" w:hint="default"/>
      </w:rPr>
    </w:lvl>
    <w:lvl w:ilvl="3" w:tplc="08090001" w:tentative="1">
      <w:start w:val="1"/>
      <w:numFmt w:val="bullet"/>
      <w:lvlText w:val=""/>
      <w:lvlJc w:val="left"/>
      <w:pPr>
        <w:ind w:left="4128" w:hanging="360"/>
      </w:pPr>
      <w:rPr>
        <w:rFonts w:ascii="Symbol" w:hAnsi="Symbol" w:hint="default"/>
      </w:rPr>
    </w:lvl>
    <w:lvl w:ilvl="4" w:tplc="08090003" w:tentative="1">
      <w:start w:val="1"/>
      <w:numFmt w:val="bullet"/>
      <w:lvlText w:val="o"/>
      <w:lvlJc w:val="left"/>
      <w:pPr>
        <w:ind w:left="4848" w:hanging="360"/>
      </w:pPr>
      <w:rPr>
        <w:rFonts w:ascii="Courier New" w:hAnsi="Courier New" w:cs="Courier New" w:hint="default"/>
      </w:rPr>
    </w:lvl>
    <w:lvl w:ilvl="5" w:tplc="08090005" w:tentative="1">
      <w:start w:val="1"/>
      <w:numFmt w:val="bullet"/>
      <w:lvlText w:val=""/>
      <w:lvlJc w:val="left"/>
      <w:pPr>
        <w:ind w:left="5568" w:hanging="360"/>
      </w:pPr>
      <w:rPr>
        <w:rFonts w:ascii="Wingdings" w:hAnsi="Wingdings" w:hint="default"/>
      </w:rPr>
    </w:lvl>
    <w:lvl w:ilvl="6" w:tplc="08090001" w:tentative="1">
      <w:start w:val="1"/>
      <w:numFmt w:val="bullet"/>
      <w:lvlText w:val=""/>
      <w:lvlJc w:val="left"/>
      <w:pPr>
        <w:ind w:left="6288" w:hanging="360"/>
      </w:pPr>
      <w:rPr>
        <w:rFonts w:ascii="Symbol" w:hAnsi="Symbol" w:hint="default"/>
      </w:rPr>
    </w:lvl>
    <w:lvl w:ilvl="7" w:tplc="08090003" w:tentative="1">
      <w:start w:val="1"/>
      <w:numFmt w:val="bullet"/>
      <w:lvlText w:val="o"/>
      <w:lvlJc w:val="left"/>
      <w:pPr>
        <w:ind w:left="7008" w:hanging="360"/>
      </w:pPr>
      <w:rPr>
        <w:rFonts w:ascii="Courier New" w:hAnsi="Courier New" w:cs="Courier New" w:hint="default"/>
      </w:rPr>
    </w:lvl>
    <w:lvl w:ilvl="8" w:tplc="08090005" w:tentative="1">
      <w:start w:val="1"/>
      <w:numFmt w:val="bullet"/>
      <w:lvlText w:val=""/>
      <w:lvlJc w:val="left"/>
      <w:pPr>
        <w:ind w:left="7728" w:hanging="360"/>
      </w:pPr>
      <w:rPr>
        <w:rFonts w:ascii="Wingdings" w:hAnsi="Wingdings" w:hint="default"/>
      </w:rPr>
    </w:lvl>
  </w:abstractNum>
  <w:abstractNum w:abstractNumId="29" w15:restartNumberingAfterBreak="0">
    <w:nsid w:val="639C1417"/>
    <w:multiLevelType w:val="hybridMultilevel"/>
    <w:tmpl w:val="EB2CA3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7DD448D"/>
    <w:multiLevelType w:val="hybridMultilevel"/>
    <w:tmpl w:val="6F940C7E"/>
    <w:lvl w:ilvl="0" w:tplc="EA707F44">
      <w:start w:val="1"/>
      <w:numFmt w:val="lowerLetter"/>
      <w:pStyle w:val="Sub-Clause"/>
      <w:suff w:val="space"/>
      <w:lvlText w:val="%1)"/>
      <w:lvlJc w:val="left"/>
      <w:pPr>
        <w:ind w:left="720" w:hanging="360"/>
      </w:pPr>
      <w:rPr>
        <w:rFonts w:hint="default"/>
      </w:rPr>
    </w:lvl>
    <w:lvl w:ilvl="1" w:tplc="FCA2608C" w:tentative="1">
      <w:start w:val="1"/>
      <w:numFmt w:val="lowerLetter"/>
      <w:lvlText w:val="%2."/>
      <w:lvlJc w:val="left"/>
      <w:pPr>
        <w:ind w:left="1440" w:hanging="360"/>
      </w:pPr>
    </w:lvl>
    <w:lvl w:ilvl="2" w:tplc="47AC0C72" w:tentative="1">
      <w:start w:val="1"/>
      <w:numFmt w:val="lowerRoman"/>
      <w:lvlText w:val="%3."/>
      <w:lvlJc w:val="right"/>
      <w:pPr>
        <w:ind w:left="2160" w:hanging="180"/>
      </w:pPr>
    </w:lvl>
    <w:lvl w:ilvl="3" w:tplc="C7A0CF0E" w:tentative="1">
      <w:start w:val="1"/>
      <w:numFmt w:val="decimal"/>
      <w:lvlText w:val="%4."/>
      <w:lvlJc w:val="left"/>
      <w:pPr>
        <w:ind w:left="2880" w:hanging="360"/>
      </w:pPr>
    </w:lvl>
    <w:lvl w:ilvl="4" w:tplc="D95A0254" w:tentative="1">
      <w:start w:val="1"/>
      <w:numFmt w:val="lowerLetter"/>
      <w:lvlText w:val="%5."/>
      <w:lvlJc w:val="left"/>
      <w:pPr>
        <w:ind w:left="3600" w:hanging="360"/>
      </w:pPr>
    </w:lvl>
    <w:lvl w:ilvl="5" w:tplc="CDB4FF14" w:tentative="1">
      <w:start w:val="1"/>
      <w:numFmt w:val="lowerRoman"/>
      <w:lvlText w:val="%6."/>
      <w:lvlJc w:val="right"/>
      <w:pPr>
        <w:ind w:left="4320" w:hanging="180"/>
      </w:pPr>
    </w:lvl>
    <w:lvl w:ilvl="6" w:tplc="3EAEE466" w:tentative="1">
      <w:start w:val="1"/>
      <w:numFmt w:val="decimal"/>
      <w:lvlText w:val="%7."/>
      <w:lvlJc w:val="left"/>
      <w:pPr>
        <w:ind w:left="5040" w:hanging="360"/>
      </w:pPr>
    </w:lvl>
    <w:lvl w:ilvl="7" w:tplc="D026DEAC" w:tentative="1">
      <w:start w:val="1"/>
      <w:numFmt w:val="lowerLetter"/>
      <w:lvlText w:val="%8."/>
      <w:lvlJc w:val="left"/>
      <w:pPr>
        <w:ind w:left="5760" w:hanging="360"/>
      </w:pPr>
    </w:lvl>
    <w:lvl w:ilvl="8" w:tplc="271EFDD8" w:tentative="1">
      <w:start w:val="1"/>
      <w:numFmt w:val="lowerRoman"/>
      <w:lvlText w:val="%9."/>
      <w:lvlJc w:val="right"/>
      <w:pPr>
        <w:ind w:left="6480" w:hanging="180"/>
      </w:pPr>
    </w:lvl>
  </w:abstractNum>
  <w:abstractNum w:abstractNumId="31" w15:restartNumberingAfterBreak="0">
    <w:nsid w:val="69C8787D"/>
    <w:multiLevelType w:val="hybridMultilevel"/>
    <w:tmpl w:val="63482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A74F1C"/>
    <w:multiLevelType w:val="hybridMultilevel"/>
    <w:tmpl w:val="4AD6868A"/>
    <w:lvl w:ilvl="0" w:tplc="0809000F">
      <w:start w:val="1"/>
      <w:numFmt w:val="decimal"/>
      <w:lvlText w:val="%1."/>
      <w:lvlJc w:val="left"/>
      <w:pPr>
        <w:ind w:left="785" w:hanging="360"/>
      </w:p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33" w15:restartNumberingAfterBreak="0">
    <w:nsid w:val="6CE71C5B"/>
    <w:multiLevelType w:val="hybridMultilevel"/>
    <w:tmpl w:val="196A4822"/>
    <w:lvl w:ilvl="0" w:tplc="08090001">
      <w:start w:val="1"/>
      <w:numFmt w:val="bullet"/>
      <w:lvlText w:val=""/>
      <w:lvlJc w:val="left"/>
      <w:pPr>
        <w:ind w:left="1968" w:hanging="360"/>
      </w:pPr>
      <w:rPr>
        <w:rFonts w:ascii="Symbol" w:hAnsi="Symbol" w:hint="default"/>
      </w:rPr>
    </w:lvl>
    <w:lvl w:ilvl="1" w:tplc="08090003" w:tentative="1">
      <w:start w:val="1"/>
      <w:numFmt w:val="bullet"/>
      <w:lvlText w:val="o"/>
      <w:lvlJc w:val="left"/>
      <w:pPr>
        <w:ind w:left="2688" w:hanging="360"/>
      </w:pPr>
      <w:rPr>
        <w:rFonts w:ascii="Courier New" w:hAnsi="Courier New" w:cs="Courier New" w:hint="default"/>
      </w:rPr>
    </w:lvl>
    <w:lvl w:ilvl="2" w:tplc="08090005" w:tentative="1">
      <w:start w:val="1"/>
      <w:numFmt w:val="bullet"/>
      <w:lvlText w:val=""/>
      <w:lvlJc w:val="left"/>
      <w:pPr>
        <w:ind w:left="3408" w:hanging="360"/>
      </w:pPr>
      <w:rPr>
        <w:rFonts w:ascii="Wingdings" w:hAnsi="Wingdings" w:hint="default"/>
      </w:rPr>
    </w:lvl>
    <w:lvl w:ilvl="3" w:tplc="08090001" w:tentative="1">
      <w:start w:val="1"/>
      <w:numFmt w:val="bullet"/>
      <w:lvlText w:val=""/>
      <w:lvlJc w:val="left"/>
      <w:pPr>
        <w:ind w:left="4128" w:hanging="360"/>
      </w:pPr>
      <w:rPr>
        <w:rFonts w:ascii="Symbol" w:hAnsi="Symbol" w:hint="default"/>
      </w:rPr>
    </w:lvl>
    <w:lvl w:ilvl="4" w:tplc="08090003" w:tentative="1">
      <w:start w:val="1"/>
      <w:numFmt w:val="bullet"/>
      <w:lvlText w:val="o"/>
      <w:lvlJc w:val="left"/>
      <w:pPr>
        <w:ind w:left="4848" w:hanging="360"/>
      </w:pPr>
      <w:rPr>
        <w:rFonts w:ascii="Courier New" w:hAnsi="Courier New" w:cs="Courier New" w:hint="default"/>
      </w:rPr>
    </w:lvl>
    <w:lvl w:ilvl="5" w:tplc="08090005" w:tentative="1">
      <w:start w:val="1"/>
      <w:numFmt w:val="bullet"/>
      <w:lvlText w:val=""/>
      <w:lvlJc w:val="left"/>
      <w:pPr>
        <w:ind w:left="5568" w:hanging="360"/>
      </w:pPr>
      <w:rPr>
        <w:rFonts w:ascii="Wingdings" w:hAnsi="Wingdings" w:hint="default"/>
      </w:rPr>
    </w:lvl>
    <w:lvl w:ilvl="6" w:tplc="08090001" w:tentative="1">
      <w:start w:val="1"/>
      <w:numFmt w:val="bullet"/>
      <w:lvlText w:val=""/>
      <w:lvlJc w:val="left"/>
      <w:pPr>
        <w:ind w:left="6288" w:hanging="360"/>
      </w:pPr>
      <w:rPr>
        <w:rFonts w:ascii="Symbol" w:hAnsi="Symbol" w:hint="default"/>
      </w:rPr>
    </w:lvl>
    <w:lvl w:ilvl="7" w:tplc="08090003" w:tentative="1">
      <w:start w:val="1"/>
      <w:numFmt w:val="bullet"/>
      <w:lvlText w:val="o"/>
      <w:lvlJc w:val="left"/>
      <w:pPr>
        <w:ind w:left="7008" w:hanging="360"/>
      </w:pPr>
      <w:rPr>
        <w:rFonts w:ascii="Courier New" w:hAnsi="Courier New" w:cs="Courier New" w:hint="default"/>
      </w:rPr>
    </w:lvl>
    <w:lvl w:ilvl="8" w:tplc="08090005" w:tentative="1">
      <w:start w:val="1"/>
      <w:numFmt w:val="bullet"/>
      <w:lvlText w:val=""/>
      <w:lvlJc w:val="left"/>
      <w:pPr>
        <w:ind w:left="7728" w:hanging="360"/>
      </w:pPr>
      <w:rPr>
        <w:rFonts w:ascii="Wingdings" w:hAnsi="Wingdings" w:hint="default"/>
      </w:rPr>
    </w:lvl>
  </w:abstractNum>
  <w:abstractNum w:abstractNumId="34" w15:restartNumberingAfterBreak="0">
    <w:nsid w:val="754644E6"/>
    <w:multiLevelType w:val="hybridMultilevel"/>
    <w:tmpl w:val="C91CE6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79A34137"/>
    <w:multiLevelType w:val="hybridMultilevel"/>
    <w:tmpl w:val="58FA0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CE70714"/>
    <w:multiLevelType w:val="hybridMultilevel"/>
    <w:tmpl w:val="82742CE6"/>
    <w:lvl w:ilvl="0" w:tplc="C9346BE8">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30"/>
  </w:num>
  <w:num w:numId="3">
    <w:abstractNumId w:val="10"/>
  </w:num>
  <w:num w:numId="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lvlOverride w:ilvl="6"/>
    <w:lvlOverride w:ilvl="7">
      <w:startOverride w:val="1"/>
    </w:lvlOverride>
    <w:lvlOverride w:ilvl="8">
      <w:startOverride w:val="1"/>
    </w:lvlOverride>
  </w:num>
  <w:num w:numId="6">
    <w:abstractNumId w:val="5"/>
  </w:num>
  <w:num w:numId="7">
    <w:abstractNumId w:val="33"/>
  </w:num>
  <w:num w:numId="8">
    <w:abstractNumId w:val="20"/>
  </w:num>
  <w:num w:numId="9">
    <w:abstractNumId w:val="14"/>
  </w:num>
  <w:num w:numId="10">
    <w:abstractNumId w:val="28"/>
  </w:num>
  <w:num w:numId="11">
    <w:abstractNumId w:val="0"/>
  </w:num>
  <w:num w:numId="12">
    <w:abstractNumId w:val="10"/>
    <w:lvlOverride w:ilvl="0">
      <w:startOverride w:val="4"/>
    </w:lvlOverride>
  </w:num>
  <w:num w:numId="13">
    <w:abstractNumId w:val="6"/>
  </w:num>
  <w:num w:numId="14">
    <w:abstractNumId w:val="26"/>
  </w:num>
  <w:num w:numId="15">
    <w:abstractNumId w:val="2"/>
  </w:num>
  <w:num w:numId="16">
    <w:abstractNumId w:val="13"/>
  </w:num>
  <w:num w:numId="17">
    <w:abstractNumId w:val="7"/>
  </w:num>
  <w:num w:numId="18">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7"/>
  </w:num>
  <w:num w:numId="20">
    <w:abstractNumId w:val="31"/>
  </w:num>
  <w:num w:numId="21">
    <w:abstractNumId w:val="3"/>
  </w:num>
  <w:num w:numId="22">
    <w:abstractNumId w:val="19"/>
  </w:num>
  <w:num w:numId="23">
    <w:abstractNumId w:val="17"/>
  </w:num>
  <w:num w:numId="24">
    <w:abstractNumId w:val="16"/>
  </w:num>
  <w:num w:numId="25">
    <w:abstractNumId w:val="1"/>
  </w:num>
  <w:num w:numId="26">
    <w:abstractNumId w:val="23"/>
  </w:num>
  <w:num w:numId="27">
    <w:abstractNumId w:val="34"/>
  </w:num>
  <w:num w:numId="28">
    <w:abstractNumId w:val="12"/>
  </w:num>
  <w:num w:numId="29">
    <w:abstractNumId w:val="21"/>
  </w:num>
  <w:num w:numId="30">
    <w:abstractNumId w:val="18"/>
  </w:num>
  <w:num w:numId="31">
    <w:abstractNumId w:val="24"/>
  </w:num>
  <w:num w:numId="32">
    <w:abstractNumId w:val="32"/>
  </w:num>
  <w:num w:numId="33">
    <w:abstractNumId w:val="36"/>
  </w:num>
  <w:num w:numId="34">
    <w:abstractNumId w:val="8"/>
  </w:num>
  <w:num w:numId="35">
    <w:abstractNumId w:val="35"/>
  </w:num>
  <w:num w:numId="36">
    <w:abstractNumId w:val="22"/>
  </w:num>
  <w:num w:numId="37">
    <w:abstractNumId w:val="4"/>
  </w:num>
  <w:num w:numId="38">
    <w:abstractNumId w:val="15"/>
  </w:num>
  <w:num w:numId="39">
    <w:abstractNumId w:val="25"/>
  </w:num>
  <w:num w:numId="40">
    <w:abstractNumId w:val="11"/>
  </w:num>
  <w:num w:numId="41">
    <w:abstractNumId w:val="29"/>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drawingGridHorizontalSpacing w:val="110"/>
  <w:displayHorizontalDrawingGridEvery w:val="2"/>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383D"/>
    <w:rsid w:val="000053D5"/>
    <w:rsid w:val="00007DB8"/>
    <w:rsid w:val="000226FE"/>
    <w:rsid w:val="000244E9"/>
    <w:rsid w:val="00027A80"/>
    <w:rsid w:val="0003029C"/>
    <w:rsid w:val="0003571F"/>
    <w:rsid w:val="000369BF"/>
    <w:rsid w:val="000402B7"/>
    <w:rsid w:val="00047893"/>
    <w:rsid w:val="000521B0"/>
    <w:rsid w:val="00052DC6"/>
    <w:rsid w:val="00053489"/>
    <w:rsid w:val="000534F7"/>
    <w:rsid w:val="000539C6"/>
    <w:rsid w:val="00053ADE"/>
    <w:rsid w:val="00061178"/>
    <w:rsid w:val="000611B3"/>
    <w:rsid w:val="00062273"/>
    <w:rsid w:val="000626F6"/>
    <w:rsid w:val="00064352"/>
    <w:rsid w:val="00064C7F"/>
    <w:rsid w:val="000653C5"/>
    <w:rsid w:val="00065E89"/>
    <w:rsid w:val="00066813"/>
    <w:rsid w:val="00067758"/>
    <w:rsid w:val="00070A33"/>
    <w:rsid w:val="00070CAC"/>
    <w:rsid w:val="00072856"/>
    <w:rsid w:val="00073C6C"/>
    <w:rsid w:val="000742EE"/>
    <w:rsid w:val="00074C72"/>
    <w:rsid w:val="000756EA"/>
    <w:rsid w:val="00075D41"/>
    <w:rsid w:val="00077BA2"/>
    <w:rsid w:val="00080333"/>
    <w:rsid w:val="00080B6B"/>
    <w:rsid w:val="00080FA2"/>
    <w:rsid w:val="000826BA"/>
    <w:rsid w:val="000827EF"/>
    <w:rsid w:val="00082B83"/>
    <w:rsid w:val="00084CC4"/>
    <w:rsid w:val="000859B1"/>
    <w:rsid w:val="00087FBE"/>
    <w:rsid w:val="0009019A"/>
    <w:rsid w:val="00090227"/>
    <w:rsid w:val="00091687"/>
    <w:rsid w:val="00094A53"/>
    <w:rsid w:val="00095161"/>
    <w:rsid w:val="00097E5E"/>
    <w:rsid w:val="000A157B"/>
    <w:rsid w:val="000A1CEB"/>
    <w:rsid w:val="000A4BA8"/>
    <w:rsid w:val="000A66A9"/>
    <w:rsid w:val="000A7312"/>
    <w:rsid w:val="000A7B8D"/>
    <w:rsid w:val="000B1870"/>
    <w:rsid w:val="000B1FD9"/>
    <w:rsid w:val="000B216D"/>
    <w:rsid w:val="000B3BDE"/>
    <w:rsid w:val="000B45AE"/>
    <w:rsid w:val="000B482B"/>
    <w:rsid w:val="000B5518"/>
    <w:rsid w:val="000B55CB"/>
    <w:rsid w:val="000B5639"/>
    <w:rsid w:val="000B61F3"/>
    <w:rsid w:val="000B7BAD"/>
    <w:rsid w:val="000B7BC6"/>
    <w:rsid w:val="000C23D4"/>
    <w:rsid w:val="000C7315"/>
    <w:rsid w:val="000C73C3"/>
    <w:rsid w:val="000D435E"/>
    <w:rsid w:val="000D7E5B"/>
    <w:rsid w:val="000E0F48"/>
    <w:rsid w:val="000E2BED"/>
    <w:rsid w:val="000E3B2D"/>
    <w:rsid w:val="000E540B"/>
    <w:rsid w:val="000E55E8"/>
    <w:rsid w:val="000E6035"/>
    <w:rsid w:val="000F08D5"/>
    <w:rsid w:val="000F1FC1"/>
    <w:rsid w:val="000F23DF"/>
    <w:rsid w:val="000F402C"/>
    <w:rsid w:val="000F6A99"/>
    <w:rsid w:val="000F7F3C"/>
    <w:rsid w:val="00100E23"/>
    <w:rsid w:val="001013FD"/>
    <w:rsid w:val="001043AC"/>
    <w:rsid w:val="00106B2C"/>
    <w:rsid w:val="0011145E"/>
    <w:rsid w:val="00111E62"/>
    <w:rsid w:val="001139B1"/>
    <w:rsid w:val="00117951"/>
    <w:rsid w:val="00117B10"/>
    <w:rsid w:val="001210EE"/>
    <w:rsid w:val="00121C7F"/>
    <w:rsid w:val="00121D67"/>
    <w:rsid w:val="00121DE1"/>
    <w:rsid w:val="00121DF5"/>
    <w:rsid w:val="0012216F"/>
    <w:rsid w:val="0012347F"/>
    <w:rsid w:val="0012456D"/>
    <w:rsid w:val="001248BE"/>
    <w:rsid w:val="00124AF6"/>
    <w:rsid w:val="00125A98"/>
    <w:rsid w:val="00127E92"/>
    <w:rsid w:val="00130AA9"/>
    <w:rsid w:val="00131082"/>
    <w:rsid w:val="001352D1"/>
    <w:rsid w:val="00136270"/>
    <w:rsid w:val="00136ADD"/>
    <w:rsid w:val="00140ABD"/>
    <w:rsid w:val="001412F1"/>
    <w:rsid w:val="00141758"/>
    <w:rsid w:val="0014264B"/>
    <w:rsid w:val="0014419A"/>
    <w:rsid w:val="00145CAB"/>
    <w:rsid w:val="00145E0F"/>
    <w:rsid w:val="00146283"/>
    <w:rsid w:val="00155992"/>
    <w:rsid w:val="00156B9A"/>
    <w:rsid w:val="00156E5D"/>
    <w:rsid w:val="00156FB3"/>
    <w:rsid w:val="001577BA"/>
    <w:rsid w:val="0016284E"/>
    <w:rsid w:val="001631B2"/>
    <w:rsid w:val="00166648"/>
    <w:rsid w:val="00166E27"/>
    <w:rsid w:val="001712EE"/>
    <w:rsid w:val="001728C6"/>
    <w:rsid w:val="00174FB6"/>
    <w:rsid w:val="001769D3"/>
    <w:rsid w:val="00177504"/>
    <w:rsid w:val="00177E47"/>
    <w:rsid w:val="001809CC"/>
    <w:rsid w:val="0018181C"/>
    <w:rsid w:val="00181EC4"/>
    <w:rsid w:val="0018314A"/>
    <w:rsid w:val="00183C9C"/>
    <w:rsid w:val="001842C9"/>
    <w:rsid w:val="00184822"/>
    <w:rsid w:val="0018541C"/>
    <w:rsid w:val="00187BF6"/>
    <w:rsid w:val="0019006A"/>
    <w:rsid w:val="00194F40"/>
    <w:rsid w:val="001A03E2"/>
    <w:rsid w:val="001A0F35"/>
    <w:rsid w:val="001A1AC4"/>
    <w:rsid w:val="001A3183"/>
    <w:rsid w:val="001A590C"/>
    <w:rsid w:val="001A5E74"/>
    <w:rsid w:val="001A6847"/>
    <w:rsid w:val="001A7286"/>
    <w:rsid w:val="001A748B"/>
    <w:rsid w:val="001B14AD"/>
    <w:rsid w:val="001B19A4"/>
    <w:rsid w:val="001B2161"/>
    <w:rsid w:val="001B2976"/>
    <w:rsid w:val="001B2F28"/>
    <w:rsid w:val="001B7848"/>
    <w:rsid w:val="001B7973"/>
    <w:rsid w:val="001C26BF"/>
    <w:rsid w:val="001C278E"/>
    <w:rsid w:val="001C366F"/>
    <w:rsid w:val="001C3B4B"/>
    <w:rsid w:val="001C45E6"/>
    <w:rsid w:val="001C4BFD"/>
    <w:rsid w:val="001C5C8A"/>
    <w:rsid w:val="001D1BA8"/>
    <w:rsid w:val="001D1CB4"/>
    <w:rsid w:val="001D283F"/>
    <w:rsid w:val="001D29F3"/>
    <w:rsid w:val="001D3A72"/>
    <w:rsid w:val="001D3B0A"/>
    <w:rsid w:val="001D4449"/>
    <w:rsid w:val="001D4FF1"/>
    <w:rsid w:val="001D56BA"/>
    <w:rsid w:val="001D5F1F"/>
    <w:rsid w:val="001E116A"/>
    <w:rsid w:val="001E12B6"/>
    <w:rsid w:val="001E452E"/>
    <w:rsid w:val="001E525D"/>
    <w:rsid w:val="001F05EC"/>
    <w:rsid w:val="001F1B88"/>
    <w:rsid w:val="001F2B78"/>
    <w:rsid w:val="001F42B1"/>
    <w:rsid w:val="001F4B94"/>
    <w:rsid w:val="001F57FE"/>
    <w:rsid w:val="002008F8"/>
    <w:rsid w:val="00203819"/>
    <w:rsid w:val="002048AA"/>
    <w:rsid w:val="00211E5F"/>
    <w:rsid w:val="002127E4"/>
    <w:rsid w:val="00213D9E"/>
    <w:rsid w:val="00213E71"/>
    <w:rsid w:val="0021586D"/>
    <w:rsid w:val="002235BB"/>
    <w:rsid w:val="00227752"/>
    <w:rsid w:val="00230605"/>
    <w:rsid w:val="00230659"/>
    <w:rsid w:val="00232668"/>
    <w:rsid w:val="002336E9"/>
    <w:rsid w:val="00233CB3"/>
    <w:rsid w:val="0023483F"/>
    <w:rsid w:val="00235240"/>
    <w:rsid w:val="00235D62"/>
    <w:rsid w:val="00236DB0"/>
    <w:rsid w:val="00241A1E"/>
    <w:rsid w:val="002452C2"/>
    <w:rsid w:val="00245668"/>
    <w:rsid w:val="0025179F"/>
    <w:rsid w:val="00252B64"/>
    <w:rsid w:val="00254389"/>
    <w:rsid w:val="00257951"/>
    <w:rsid w:val="00257CB2"/>
    <w:rsid w:val="00261EBB"/>
    <w:rsid w:val="0026300F"/>
    <w:rsid w:val="0026406C"/>
    <w:rsid w:val="002644F7"/>
    <w:rsid w:val="002655AD"/>
    <w:rsid w:val="00267EC3"/>
    <w:rsid w:val="002704B2"/>
    <w:rsid w:val="00272689"/>
    <w:rsid w:val="00274B9C"/>
    <w:rsid w:val="002758BE"/>
    <w:rsid w:val="00280C7B"/>
    <w:rsid w:val="002821E6"/>
    <w:rsid w:val="002837E1"/>
    <w:rsid w:val="00283FAF"/>
    <w:rsid w:val="002850A4"/>
    <w:rsid w:val="00287740"/>
    <w:rsid w:val="002930B4"/>
    <w:rsid w:val="002937A5"/>
    <w:rsid w:val="002937F3"/>
    <w:rsid w:val="00293C22"/>
    <w:rsid w:val="00293D78"/>
    <w:rsid w:val="002941EC"/>
    <w:rsid w:val="0029650D"/>
    <w:rsid w:val="002A011D"/>
    <w:rsid w:val="002A180B"/>
    <w:rsid w:val="002A1E0F"/>
    <w:rsid w:val="002A693F"/>
    <w:rsid w:val="002A6DA1"/>
    <w:rsid w:val="002B10F8"/>
    <w:rsid w:val="002B15E6"/>
    <w:rsid w:val="002B164E"/>
    <w:rsid w:val="002B1683"/>
    <w:rsid w:val="002B2A13"/>
    <w:rsid w:val="002B4BA7"/>
    <w:rsid w:val="002B6DAC"/>
    <w:rsid w:val="002C051F"/>
    <w:rsid w:val="002C1E25"/>
    <w:rsid w:val="002C3ECC"/>
    <w:rsid w:val="002C580B"/>
    <w:rsid w:val="002C5BD3"/>
    <w:rsid w:val="002C7904"/>
    <w:rsid w:val="002C7946"/>
    <w:rsid w:val="002D27F6"/>
    <w:rsid w:val="002D2C50"/>
    <w:rsid w:val="002D2DB0"/>
    <w:rsid w:val="002D4F7D"/>
    <w:rsid w:val="002D577F"/>
    <w:rsid w:val="002D5BDF"/>
    <w:rsid w:val="002D5C70"/>
    <w:rsid w:val="002D7A87"/>
    <w:rsid w:val="002E07E9"/>
    <w:rsid w:val="002E5AD3"/>
    <w:rsid w:val="002E5D93"/>
    <w:rsid w:val="002E5DA9"/>
    <w:rsid w:val="002E5E87"/>
    <w:rsid w:val="002E675E"/>
    <w:rsid w:val="002E7706"/>
    <w:rsid w:val="002F2618"/>
    <w:rsid w:val="002F2BA3"/>
    <w:rsid w:val="002F3E8B"/>
    <w:rsid w:val="002F4CA9"/>
    <w:rsid w:val="002F73DA"/>
    <w:rsid w:val="002F746A"/>
    <w:rsid w:val="002F7889"/>
    <w:rsid w:val="00301DE4"/>
    <w:rsid w:val="003024EE"/>
    <w:rsid w:val="003029BE"/>
    <w:rsid w:val="00304160"/>
    <w:rsid w:val="00306F26"/>
    <w:rsid w:val="003072AD"/>
    <w:rsid w:val="003103A4"/>
    <w:rsid w:val="003124A8"/>
    <w:rsid w:val="0031460A"/>
    <w:rsid w:val="00314B3D"/>
    <w:rsid w:val="00314EA1"/>
    <w:rsid w:val="003159AB"/>
    <w:rsid w:val="00315F01"/>
    <w:rsid w:val="00317892"/>
    <w:rsid w:val="003200DC"/>
    <w:rsid w:val="00321FD4"/>
    <w:rsid w:val="00322D68"/>
    <w:rsid w:val="00324C5F"/>
    <w:rsid w:val="0032584F"/>
    <w:rsid w:val="00326370"/>
    <w:rsid w:val="003263AE"/>
    <w:rsid w:val="003274B3"/>
    <w:rsid w:val="00327EDB"/>
    <w:rsid w:val="00330623"/>
    <w:rsid w:val="00330B84"/>
    <w:rsid w:val="003319B1"/>
    <w:rsid w:val="00334172"/>
    <w:rsid w:val="00336E1F"/>
    <w:rsid w:val="003409DB"/>
    <w:rsid w:val="0034158F"/>
    <w:rsid w:val="0034293C"/>
    <w:rsid w:val="00344F64"/>
    <w:rsid w:val="00345126"/>
    <w:rsid w:val="00345A91"/>
    <w:rsid w:val="003500B8"/>
    <w:rsid w:val="00350ABA"/>
    <w:rsid w:val="003522DD"/>
    <w:rsid w:val="00352D9C"/>
    <w:rsid w:val="0035357F"/>
    <w:rsid w:val="003536D0"/>
    <w:rsid w:val="003546A0"/>
    <w:rsid w:val="00354E29"/>
    <w:rsid w:val="00355EAD"/>
    <w:rsid w:val="003606F5"/>
    <w:rsid w:val="0036291C"/>
    <w:rsid w:val="003647A8"/>
    <w:rsid w:val="00364FB2"/>
    <w:rsid w:val="00366D3E"/>
    <w:rsid w:val="00371A6F"/>
    <w:rsid w:val="00372AEE"/>
    <w:rsid w:val="00373CC3"/>
    <w:rsid w:val="00375AA1"/>
    <w:rsid w:val="003777B5"/>
    <w:rsid w:val="003811A2"/>
    <w:rsid w:val="00381BF4"/>
    <w:rsid w:val="00382A55"/>
    <w:rsid w:val="003847CA"/>
    <w:rsid w:val="0038535B"/>
    <w:rsid w:val="00385C98"/>
    <w:rsid w:val="00385D13"/>
    <w:rsid w:val="003872A7"/>
    <w:rsid w:val="0038764E"/>
    <w:rsid w:val="00387B36"/>
    <w:rsid w:val="00387F30"/>
    <w:rsid w:val="003900B3"/>
    <w:rsid w:val="00390D56"/>
    <w:rsid w:val="00394B0B"/>
    <w:rsid w:val="003970A9"/>
    <w:rsid w:val="00397EA2"/>
    <w:rsid w:val="003A06A8"/>
    <w:rsid w:val="003A0EAB"/>
    <w:rsid w:val="003A2DBE"/>
    <w:rsid w:val="003A2F8F"/>
    <w:rsid w:val="003A3629"/>
    <w:rsid w:val="003A3CE9"/>
    <w:rsid w:val="003A40DB"/>
    <w:rsid w:val="003A46AA"/>
    <w:rsid w:val="003A76E9"/>
    <w:rsid w:val="003A7C5D"/>
    <w:rsid w:val="003B1EA2"/>
    <w:rsid w:val="003B3557"/>
    <w:rsid w:val="003B42FB"/>
    <w:rsid w:val="003B5324"/>
    <w:rsid w:val="003B56DC"/>
    <w:rsid w:val="003C0F41"/>
    <w:rsid w:val="003C1648"/>
    <w:rsid w:val="003C23B7"/>
    <w:rsid w:val="003C2FD1"/>
    <w:rsid w:val="003C386A"/>
    <w:rsid w:val="003C4165"/>
    <w:rsid w:val="003D06C6"/>
    <w:rsid w:val="003D1881"/>
    <w:rsid w:val="003D3749"/>
    <w:rsid w:val="003D44AF"/>
    <w:rsid w:val="003D4DD0"/>
    <w:rsid w:val="003D4E1A"/>
    <w:rsid w:val="003D6643"/>
    <w:rsid w:val="003D7B9C"/>
    <w:rsid w:val="003E0659"/>
    <w:rsid w:val="003E14BE"/>
    <w:rsid w:val="003E2E01"/>
    <w:rsid w:val="003E464C"/>
    <w:rsid w:val="003E5FC5"/>
    <w:rsid w:val="003E6219"/>
    <w:rsid w:val="003E7343"/>
    <w:rsid w:val="003E7865"/>
    <w:rsid w:val="003E7925"/>
    <w:rsid w:val="003E7B10"/>
    <w:rsid w:val="003E7F53"/>
    <w:rsid w:val="003F13F1"/>
    <w:rsid w:val="003F1F73"/>
    <w:rsid w:val="003F2D33"/>
    <w:rsid w:val="003F3D85"/>
    <w:rsid w:val="003F4E94"/>
    <w:rsid w:val="003F55BE"/>
    <w:rsid w:val="004048E9"/>
    <w:rsid w:val="004061B3"/>
    <w:rsid w:val="00411CD0"/>
    <w:rsid w:val="00414CB6"/>
    <w:rsid w:val="00416451"/>
    <w:rsid w:val="0041645F"/>
    <w:rsid w:val="00421A12"/>
    <w:rsid w:val="004220D1"/>
    <w:rsid w:val="00426A80"/>
    <w:rsid w:val="00427E44"/>
    <w:rsid w:val="00427F30"/>
    <w:rsid w:val="004306D2"/>
    <w:rsid w:val="00430939"/>
    <w:rsid w:val="00431B6C"/>
    <w:rsid w:val="00432455"/>
    <w:rsid w:val="00432564"/>
    <w:rsid w:val="00433237"/>
    <w:rsid w:val="00433AC2"/>
    <w:rsid w:val="00434DF3"/>
    <w:rsid w:val="0043587E"/>
    <w:rsid w:val="004364B7"/>
    <w:rsid w:val="00437E5F"/>
    <w:rsid w:val="00440604"/>
    <w:rsid w:val="004418C5"/>
    <w:rsid w:val="00443F2A"/>
    <w:rsid w:val="00445319"/>
    <w:rsid w:val="00446574"/>
    <w:rsid w:val="00446BBB"/>
    <w:rsid w:val="004502E1"/>
    <w:rsid w:val="0045045D"/>
    <w:rsid w:val="00451122"/>
    <w:rsid w:val="004524F0"/>
    <w:rsid w:val="00452C75"/>
    <w:rsid w:val="0045450B"/>
    <w:rsid w:val="004572C2"/>
    <w:rsid w:val="004575F0"/>
    <w:rsid w:val="00457BC8"/>
    <w:rsid w:val="004641B1"/>
    <w:rsid w:val="0046564A"/>
    <w:rsid w:val="00470DB0"/>
    <w:rsid w:val="00474182"/>
    <w:rsid w:val="00474B72"/>
    <w:rsid w:val="004763CF"/>
    <w:rsid w:val="00477853"/>
    <w:rsid w:val="004831C6"/>
    <w:rsid w:val="00485CAB"/>
    <w:rsid w:val="0048729F"/>
    <w:rsid w:val="004874E2"/>
    <w:rsid w:val="00490C02"/>
    <w:rsid w:val="00492242"/>
    <w:rsid w:val="004927EC"/>
    <w:rsid w:val="00493167"/>
    <w:rsid w:val="00494892"/>
    <w:rsid w:val="00494EAE"/>
    <w:rsid w:val="004963D2"/>
    <w:rsid w:val="00497BB9"/>
    <w:rsid w:val="004A09E1"/>
    <w:rsid w:val="004A1A53"/>
    <w:rsid w:val="004A1B2F"/>
    <w:rsid w:val="004A2305"/>
    <w:rsid w:val="004A2999"/>
    <w:rsid w:val="004A3207"/>
    <w:rsid w:val="004A4851"/>
    <w:rsid w:val="004A498E"/>
    <w:rsid w:val="004A5A6B"/>
    <w:rsid w:val="004B0306"/>
    <w:rsid w:val="004B77B7"/>
    <w:rsid w:val="004C62AF"/>
    <w:rsid w:val="004C6837"/>
    <w:rsid w:val="004C77FC"/>
    <w:rsid w:val="004D1200"/>
    <w:rsid w:val="004D1BDD"/>
    <w:rsid w:val="004D2688"/>
    <w:rsid w:val="004D3550"/>
    <w:rsid w:val="004D4FFA"/>
    <w:rsid w:val="004D539B"/>
    <w:rsid w:val="004D5410"/>
    <w:rsid w:val="004D6B69"/>
    <w:rsid w:val="004E07A0"/>
    <w:rsid w:val="004E1081"/>
    <w:rsid w:val="004E2042"/>
    <w:rsid w:val="004E3004"/>
    <w:rsid w:val="004E3DEB"/>
    <w:rsid w:val="004E56D8"/>
    <w:rsid w:val="004E69C7"/>
    <w:rsid w:val="004E7072"/>
    <w:rsid w:val="004F0941"/>
    <w:rsid w:val="004F0F85"/>
    <w:rsid w:val="004F265B"/>
    <w:rsid w:val="004F2B32"/>
    <w:rsid w:val="004F31F8"/>
    <w:rsid w:val="004F3E89"/>
    <w:rsid w:val="004F4B96"/>
    <w:rsid w:val="004F53FD"/>
    <w:rsid w:val="005020EF"/>
    <w:rsid w:val="005027E8"/>
    <w:rsid w:val="005028C5"/>
    <w:rsid w:val="00503033"/>
    <w:rsid w:val="0050586D"/>
    <w:rsid w:val="00510839"/>
    <w:rsid w:val="00510D0F"/>
    <w:rsid w:val="00511684"/>
    <w:rsid w:val="00512B4D"/>
    <w:rsid w:val="00514217"/>
    <w:rsid w:val="00514E67"/>
    <w:rsid w:val="00516442"/>
    <w:rsid w:val="0052142E"/>
    <w:rsid w:val="005223F2"/>
    <w:rsid w:val="00523900"/>
    <w:rsid w:val="005264EA"/>
    <w:rsid w:val="005302A7"/>
    <w:rsid w:val="005333C1"/>
    <w:rsid w:val="00534B73"/>
    <w:rsid w:val="0054408F"/>
    <w:rsid w:val="00546224"/>
    <w:rsid w:val="00546504"/>
    <w:rsid w:val="00547435"/>
    <w:rsid w:val="0055121D"/>
    <w:rsid w:val="00551453"/>
    <w:rsid w:val="005522D1"/>
    <w:rsid w:val="00557B7A"/>
    <w:rsid w:val="0056525B"/>
    <w:rsid w:val="005663ED"/>
    <w:rsid w:val="00566FD3"/>
    <w:rsid w:val="00567423"/>
    <w:rsid w:val="005743EE"/>
    <w:rsid w:val="005744E6"/>
    <w:rsid w:val="0057506E"/>
    <w:rsid w:val="0057516E"/>
    <w:rsid w:val="00577B47"/>
    <w:rsid w:val="005823C8"/>
    <w:rsid w:val="00582826"/>
    <w:rsid w:val="005849E4"/>
    <w:rsid w:val="00586BAE"/>
    <w:rsid w:val="00587204"/>
    <w:rsid w:val="0059243E"/>
    <w:rsid w:val="00593D59"/>
    <w:rsid w:val="00594EE1"/>
    <w:rsid w:val="005959FA"/>
    <w:rsid w:val="00597110"/>
    <w:rsid w:val="00597624"/>
    <w:rsid w:val="005A38ED"/>
    <w:rsid w:val="005A4361"/>
    <w:rsid w:val="005B17C5"/>
    <w:rsid w:val="005B2443"/>
    <w:rsid w:val="005B2D7A"/>
    <w:rsid w:val="005B38A9"/>
    <w:rsid w:val="005B52A5"/>
    <w:rsid w:val="005B54C0"/>
    <w:rsid w:val="005B5C40"/>
    <w:rsid w:val="005C0195"/>
    <w:rsid w:val="005C0651"/>
    <w:rsid w:val="005C08FB"/>
    <w:rsid w:val="005C0B93"/>
    <w:rsid w:val="005C0D80"/>
    <w:rsid w:val="005C2C51"/>
    <w:rsid w:val="005C3E58"/>
    <w:rsid w:val="005C4265"/>
    <w:rsid w:val="005C4952"/>
    <w:rsid w:val="005C54F2"/>
    <w:rsid w:val="005C7CE8"/>
    <w:rsid w:val="005D0566"/>
    <w:rsid w:val="005D0673"/>
    <w:rsid w:val="005D1C15"/>
    <w:rsid w:val="005D2109"/>
    <w:rsid w:val="005D2B1E"/>
    <w:rsid w:val="005D2F22"/>
    <w:rsid w:val="005D3B32"/>
    <w:rsid w:val="005D3D1A"/>
    <w:rsid w:val="005D3F5D"/>
    <w:rsid w:val="005D4412"/>
    <w:rsid w:val="005D4987"/>
    <w:rsid w:val="005D4FFC"/>
    <w:rsid w:val="005D5ACB"/>
    <w:rsid w:val="005D66F4"/>
    <w:rsid w:val="005D6CE1"/>
    <w:rsid w:val="005D7694"/>
    <w:rsid w:val="005D78D9"/>
    <w:rsid w:val="005D7EE7"/>
    <w:rsid w:val="005E0A56"/>
    <w:rsid w:val="005E1DBC"/>
    <w:rsid w:val="005E3404"/>
    <w:rsid w:val="005E5E4B"/>
    <w:rsid w:val="005E5FCD"/>
    <w:rsid w:val="005E6417"/>
    <w:rsid w:val="005F01CB"/>
    <w:rsid w:val="005F2133"/>
    <w:rsid w:val="005F2540"/>
    <w:rsid w:val="005F2B77"/>
    <w:rsid w:val="005F2EE8"/>
    <w:rsid w:val="005F3E00"/>
    <w:rsid w:val="005F6CA4"/>
    <w:rsid w:val="005F788A"/>
    <w:rsid w:val="005F7FDB"/>
    <w:rsid w:val="00600CF5"/>
    <w:rsid w:val="006016B5"/>
    <w:rsid w:val="006041CB"/>
    <w:rsid w:val="0060485C"/>
    <w:rsid w:val="0060591F"/>
    <w:rsid w:val="00605F4F"/>
    <w:rsid w:val="00606830"/>
    <w:rsid w:val="00607375"/>
    <w:rsid w:val="00607491"/>
    <w:rsid w:val="00607608"/>
    <w:rsid w:val="00607E78"/>
    <w:rsid w:val="00610DE3"/>
    <w:rsid w:val="00611F92"/>
    <w:rsid w:val="00615E3F"/>
    <w:rsid w:val="00620355"/>
    <w:rsid w:val="006209C3"/>
    <w:rsid w:val="006221B5"/>
    <w:rsid w:val="006248DF"/>
    <w:rsid w:val="006262B5"/>
    <w:rsid w:val="00626F03"/>
    <w:rsid w:val="00627C2C"/>
    <w:rsid w:val="00627CF3"/>
    <w:rsid w:val="00630E50"/>
    <w:rsid w:val="00632D83"/>
    <w:rsid w:val="00633352"/>
    <w:rsid w:val="006337A8"/>
    <w:rsid w:val="006342C6"/>
    <w:rsid w:val="0063538D"/>
    <w:rsid w:val="00636DAA"/>
    <w:rsid w:val="00637778"/>
    <w:rsid w:val="00640BCE"/>
    <w:rsid w:val="00641848"/>
    <w:rsid w:val="00641BF4"/>
    <w:rsid w:val="0064268D"/>
    <w:rsid w:val="00642C53"/>
    <w:rsid w:val="00643700"/>
    <w:rsid w:val="00645714"/>
    <w:rsid w:val="00647D29"/>
    <w:rsid w:val="00650290"/>
    <w:rsid w:val="00651B07"/>
    <w:rsid w:val="0065274D"/>
    <w:rsid w:val="00653A46"/>
    <w:rsid w:val="00654BE5"/>
    <w:rsid w:val="00654D11"/>
    <w:rsid w:val="00655520"/>
    <w:rsid w:val="00656C33"/>
    <w:rsid w:val="00660910"/>
    <w:rsid w:val="0066283B"/>
    <w:rsid w:val="00662B7B"/>
    <w:rsid w:val="00663BE8"/>
    <w:rsid w:val="0067030B"/>
    <w:rsid w:val="0067455E"/>
    <w:rsid w:val="00675037"/>
    <w:rsid w:val="00675988"/>
    <w:rsid w:val="006776C5"/>
    <w:rsid w:val="00683175"/>
    <w:rsid w:val="006839BF"/>
    <w:rsid w:val="00683C6D"/>
    <w:rsid w:val="00684791"/>
    <w:rsid w:val="0068502E"/>
    <w:rsid w:val="00685934"/>
    <w:rsid w:val="00686417"/>
    <w:rsid w:val="00686F22"/>
    <w:rsid w:val="0068770C"/>
    <w:rsid w:val="00687D13"/>
    <w:rsid w:val="00692F8C"/>
    <w:rsid w:val="006933C9"/>
    <w:rsid w:val="00694994"/>
    <w:rsid w:val="0069609D"/>
    <w:rsid w:val="00696D9D"/>
    <w:rsid w:val="00697665"/>
    <w:rsid w:val="006A0B26"/>
    <w:rsid w:val="006A0CF9"/>
    <w:rsid w:val="006A0F30"/>
    <w:rsid w:val="006A1D97"/>
    <w:rsid w:val="006A3FA6"/>
    <w:rsid w:val="006A52AB"/>
    <w:rsid w:val="006A7704"/>
    <w:rsid w:val="006B0312"/>
    <w:rsid w:val="006B185B"/>
    <w:rsid w:val="006B210D"/>
    <w:rsid w:val="006B332C"/>
    <w:rsid w:val="006B3F76"/>
    <w:rsid w:val="006B5EED"/>
    <w:rsid w:val="006B6A8B"/>
    <w:rsid w:val="006C0BED"/>
    <w:rsid w:val="006C12EC"/>
    <w:rsid w:val="006C3118"/>
    <w:rsid w:val="006C42E9"/>
    <w:rsid w:val="006C5A7E"/>
    <w:rsid w:val="006C6EBD"/>
    <w:rsid w:val="006D078A"/>
    <w:rsid w:val="006D1BC7"/>
    <w:rsid w:val="006D2EA9"/>
    <w:rsid w:val="006D4FE5"/>
    <w:rsid w:val="006D7043"/>
    <w:rsid w:val="006D7B81"/>
    <w:rsid w:val="006E0BBA"/>
    <w:rsid w:val="006E2045"/>
    <w:rsid w:val="006E33A2"/>
    <w:rsid w:val="006E3817"/>
    <w:rsid w:val="006E397E"/>
    <w:rsid w:val="006E466C"/>
    <w:rsid w:val="006E48C7"/>
    <w:rsid w:val="006F0167"/>
    <w:rsid w:val="006F091E"/>
    <w:rsid w:val="006F2D9B"/>
    <w:rsid w:val="006F4F86"/>
    <w:rsid w:val="006F5D34"/>
    <w:rsid w:val="006F5D5B"/>
    <w:rsid w:val="006F736B"/>
    <w:rsid w:val="007006D2"/>
    <w:rsid w:val="0070072B"/>
    <w:rsid w:val="00701049"/>
    <w:rsid w:val="007028B5"/>
    <w:rsid w:val="00704275"/>
    <w:rsid w:val="00704488"/>
    <w:rsid w:val="00707FE5"/>
    <w:rsid w:val="00711973"/>
    <w:rsid w:val="00711A09"/>
    <w:rsid w:val="007122BF"/>
    <w:rsid w:val="00716559"/>
    <w:rsid w:val="00716BC9"/>
    <w:rsid w:val="00716DE3"/>
    <w:rsid w:val="0072096A"/>
    <w:rsid w:val="00723A9F"/>
    <w:rsid w:val="007247DF"/>
    <w:rsid w:val="0072567E"/>
    <w:rsid w:val="00726224"/>
    <w:rsid w:val="0072768B"/>
    <w:rsid w:val="0073039E"/>
    <w:rsid w:val="007317F1"/>
    <w:rsid w:val="00732561"/>
    <w:rsid w:val="00732B30"/>
    <w:rsid w:val="00733689"/>
    <w:rsid w:val="0073444C"/>
    <w:rsid w:val="00735056"/>
    <w:rsid w:val="00735710"/>
    <w:rsid w:val="007366B3"/>
    <w:rsid w:val="00736C9F"/>
    <w:rsid w:val="007402FC"/>
    <w:rsid w:val="00742AA1"/>
    <w:rsid w:val="00745BAA"/>
    <w:rsid w:val="0074673D"/>
    <w:rsid w:val="00750544"/>
    <w:rsid w:val="00752F0D"/>
    <w:rsid w:val="007562B1"/>
    <w:rsid w:val="00756C10"/>
    <w:rsid w:val="00757526"/>
    <w:rsid w:val="00757821"/>
    <w:rsid w:val="00761311"/>
    <w:rsid w:val="00761AD6"/>
    <w:rsid w:val="007638C1"/>
    <w:rsid w:val="007655CA"/>
    <w:rsid w:val="00765E2E"/>
    <w:rsid w:val="007672F7"/>
    <w:rsid w:val="00767340"/>
    <w:rsid w:val="00770AB4"/>
    <w:rsid w:val="00770C8F"/>
    <w:rsid w:val="007727D1"/>
    <w:rsid w:val="00773CA8"/>
    <w:rsid w:val="007752DD"/>
    <w:rsid w:val="00776299"/>
    <w:rsid w:val="00776A62"/>
    <w:rsid w:val="0077780A"/>
    <w:rsid w:val="007817B3"/>
    <w:rsid w:val="007840BC"/>
    <w:rsid w:val="0078556C"/>
    <w:rsid w:val="00786CF7"/>
    <w:rsid w:val="0078726C"/>
    <w:rsid w:val="00791E29"/>
    <w:rsid w:val="007939CE"/>
    <w:rsid w:val="007944A4"/>
    <w:rsid w:val="0079469B"/>
    <w:rsid w:val="00795472"/>
    <w:rsid w:val="00796861"/>
    <w:rsid w:val="0079737D"/>
    <w:rsid w:val="007A10D8"/>
    <w:rsid w:val="007A2741"/>
    <w:rsid w:val="007A6C5A"/>
    <w:rsid w:val="007B061E"/>
    <w:rsid w:val="007B0E73"/>
    <w:rsid w:val="007B33CC"/>
    <w:rsid w:val="007B49E5"/>
    <w:rsid w:val="007B4BAF"/>
    <w:rsid w:val="007B6D8B"/>
    <w:rsid w:val="007B7797"/>
    <w:rsid w:val="007B785D"/>
    <w:rsid w:val="007B7916"/>
    <w:rsid w:val="007C1996"/>
    <w:rsid w:val="007C3E09"/>
    <w:rsid w:val="007C4FFB"/>
    <w:rsid w:val="007C7B1A"/>
    <w:rsid w:val="007D03AD"/>
    <w:rsid w:val="007D256A"/>
    <w:rsid w:val="007D30DC"/>
    <w:rsid w:val="007D3E41"/>
    <w:rsid w:val="007D43BD"/>
    <w:rsid w:val="007D44C2"/>
    <w:rsid w:val="007D5DF2"/>
    <w:rsid w:val="007D691D"/>
    <w:rsid w:val="007E0E88"/>
    <w:rsid w:val="007E4438"/>
    <w:rsid w:val="007E592F"/>
    <w:rsid w:val="007E6808"/>
    <w:rsid w:val="007E6916"/>
    <w:rsid w:val="007E6E53"/>
    <w:rsid w:val="007E6EB6"/>
    <w:rsid w:val="007E74FF"/>
    <w:rsid w:val="007E76E0"/>
    <w:rsid w:val="007E7DE6"/>
    <w:rsid w:val="007F12DF"/>
    <w:rsid w:val="007F180F"/>
    <w:rsid w:val="007F22A2"/>
    <w:rsid w:val="007F24EB"/>
    <w:rsid w:val="007F302E"/>
    <w:rsid w:val="007F4D88"/>
    <w:rsid w:val="00805936"/>
    <w:rsid w:val="00806354"/>
    <w:rsid w:val="00807A8F"/>
    <w:rsid w:val="00810486"/>
    <w:rsid w:val="00810C21"/>
    <w:rsid w:val="008113E9"/>
    <w:rsid w:val="00813F26"/>
    <w:rsid w:val="008207DE"/>
    <w:rsid w:val="00821233"/>
    <w:rsid w:val="00821461"/>
    <w:rsid w:val="008218B8"/>
    <w:rsid w:val="008237EC"/>
    <w:rsid w:val="0082407A"/>
    <w:rsid w:val="00825D9C"/>
    <w:rsid w:val="008269A8"/>
    <w:rsid w:val="00830C22"/>
    <w:rsid w:val="00831D69"/>
    <w:rsid w:val="00832AB1"/>
    <w:rsid w:val="008342B3"/>
    <w:rsid w:val="00834A76"/>
    <w:rsid w:val="008353FC"/>
    <w:rsid w:val="00835990"/>
    <w:rsid w:val="0083725E"/>
    <w:rsid w:val="00837EE4"/>
    <w:rsid w:val="00840593"/>
    <w:rsid w:val="008406BE"/>
    <w:rsid w:val="00840CB0"/>
    <w:rsid w:val="008412AB"/>
    <w:rsid w:val="00841F01"/>
    <w:rsid w:val="008458F3"/>
    <w:rsid w:val="00847F27"/>
    <w:rsid w:val="00850847"/>
    <w:rsid w:val="0085198F"/>
    <w:rsid w:val="008528E8"/>
    <w:rsid w:val="00852AC0"/>
    <w:rsid w:val="00852FEB"/>
    <w:rsid w:val="00853A3E"/>
    <w:rsid w:val="00853A60"/>
    <w:rsid w:val="008556DA"/>
    <w:rsid w:val="008564F5"/>
    <w:rsid w:val="00857777"/>
    <w:rsid w:val="0086043D"/>
    <w:rsid w:val="00861A50"/>
    <w:rsid w:val="00863146"/>
    <w:rsid w:val="00865081"/>
    <w:rsid w:val="00866CF9"/>
    <w:rsid w:val="00866E80"/>
    <w:rsid w:val="0086755E"/>
    <w:rsid w:val="00867E7A"/>
    <w:rsid w:val="008713BA"/>
    <w:rsid w:val="008726FD"/>
    <w:rsid w:val="0087312D"/>
    <w:rsid w:val="00873208"/>
    <w:rsid w:val="0087663C"/>
    <w:rsid w:val="008775FF"/>
    <w:rsid w:val="008803C3"/>
    <w:rsid w:val="00881096"/>
    <w:rsid w:val="00883052"/>
    <w:rsid w:val="008859E3"/>
    <w:rsid w:val="00887028"/>
    <w:rsid w:val="0088708A"/>
    <w:rsid w:val="0089276C"/>
    <w:rsid w:val="0089301F"/>
    <w:rsid w:val="0089312E"/>
    <w:rsid w:val="00894FF6"/>
    <w:rsid w:val="00896444"/>
    <w:rsid w:val="008970B5"/>
    <w:rsid w:val="00897321"/>
    <w:rsid w:val="008979A0"/>
    <w:rsid w:val="008A27B9"/>
    <w:rsid w:val="008A27EB"/>
    <w:rsid w:val="008A2C95"/>
    <w:rsid w:val="008A336B"/>
    <w:rsid w:val="008A3372"/>
    <w:rsid w:val="008A38E5"/>
    <w:rsid w:val="008A3FD7"/>
    <w:rsid w:val="008B25CF"/>
    <w:rsid w:val="008B2D3E"/>
    <w:rsid w:val="008B5C74"/>
    <w:rsid w:val="008B7A19"/>
    <w:rsid w:val="008B7DD4"/>
    <w:rsid w:val="008C0DE2"/>
    <w:rsid w:val="008C1407"/>
    <w:rsid w:val="008C20AB"/>
    <w:rsid w:val="008C621C"/>
    <w:rsid w:val="008C640B"/>
    <w:rsid w:val="008C6740"/>
    <w:rsid w:val="008C6743"/>
    <w:rsid w:val="008C68AA"/>
    <w:rsid w:val="008C7451"/>
    <w:rsid w:val="008D0B1E"/>
    <w:rsid w:val="008D0C2F"/>
    <w:rsid w:val="008D1FD9"/>
    <w:rsid w:val="008D3D42"/>
    <w:rsid w:val="008D5408"/>
    <w:rsid w:val="008D5DDA"/>
    <w:rsid w:val="008D6E0A"/>
    <w:rsid w:val="008E0A58"/>
    <w:rsid w:val="008E0C9C"/>
    <w:rsid w:val="008E1921"/>
    <w:rsid w:val="008E3158"/>
    <w:rsid w:val="008E34C2"/>
    <w:rsid w:val="008E5CFC"/>
    <w:rsid w:val="008E6742"/>
    <w:rsid w:val="008F18E3"/>
    <w:rsid w:val="008F2D58"/>
    <w:rsid w:val="008F3D22"/>
    <w:rsid w:val="008F426A"/>
    <w:rsid w:val="008F526C"/>
    <w:rsid w:val="008F6D93"/>
    <w:rsid w:val="008F701F"/>
    <w:rsid w:val="008F7555"/>
    <w:rsid w:val="00900EBC"/>
    <w:rsid w:val="00902224"/>
    <w:rsid w:val="009032F5"/>
    <w:rsid w:val="009037F0"/>
    <w:rsid w:val="00903AB3"/>
    <w:rsid w:val="00903B91"/>
    <w:rsid w:val="00904C5D"/>
    <w:rsid w:val="00905306"/>
    <w:rsid w:val="009064E3"/>
    <w:rsid w:val="0090742F"/>
    <w:rsid w:val="009135FB"/>
    <w:rsid w:val="0091465F"/>
    <w:rsid w:val="009152E3"/>
    <w:rsid w:val="0092076F"/>
    <w:rsid w:val="009213CC"/>
    <w:rsid w:val="00922927"/>
    <w:rsid w:val="009231C1"/>
    <w:rsid w:val="00923763"/>
    <w:rsid w:val="009240D3"/>
    <w:rsid w:val="0092508A"/>
    <w:rsid w:val="009251C2"/>
    <w:rsid w:val="00925740"/>
    <w:rsid w:val="0092646A"/>
    <w:rsid w:val="00927485"/>
    <w:rsid w:val="0093060B"/>
    <w:rsid w:val="00930C50"/>
    <w:rsid w:val="009336C9"/>
    <w:rsid w:val="00934DEC"/>
    <w:rsid w:val="00934F7F"/>
    <w:rsid w:val="009367AA"/>
    <w:rsid w:val="00936C7F"/>
    <w:rsid w:val="00937900"/>
    <w:rsid w:val="00937CA1"/>
    <w:rsid w:val="00937EAF"/>
    <w:rsid w:val="00940645"/>
    <w:rsid w:val="00941985"/>
    <w:rsid w:val="00943ABF"/>
    <w:rsid w:val="00944317"/>
    <w:rsid w:val="00944BD3"/>
    <w:rsid w:val="0095033B"/>
    <w:rsid w:val="00950A84"/>
    <w:rsid w:val="0095395B"/>
    <w:rsid w:val="00953A19"/>
    <w:rsid w:val="00954D30"/>
    <w:rsid w:val="00954D6E"/>
    <w:rsid w:val="00955B58"/>
    <w:rsid w:val="009566BF"/>
    <w:rsid w:val="0095701A"/>
    <w:rsid w:val="00965AD5"/>
    <w:rsid w:val="00966DDD"/>
    <w:rsid w:val="009706F1"/>
    <w:rsid w:val="00971312"/>
    <w:rsid w:val="009722FA"/>
    <w:rsid w:val="00972356"/>
    <w:rsid w:val="00974868"/>
    <w:rsid w:val="00977AC6"/>
    <w:rsid w:val="00984699"/>
    <w:rsid w:val="0098574B"/>
    <w:rsid w:val="009857C1"/>
    <w:rsid w:val="009879F3"/>
    <w:rsid w:val="00990ED0"/>
    <w:rsid w:val="00995664"/>
    <w:rsid w:val="009974CC"/>
    <w:rsid w:val="0099766C"/>
    <w:rsid w:val="00997A35"/>
    <w:rsid w:val="009A0976"/>
    <w:rsid w:val="009A21A3"/>
    <w:rsid w:val="009A3045"/>
    <w:rsid w:val="009A55EE"/>
    <w:rsid w:val="009B1988"/>
    <w:rsid w:val="009B21F4"/>
    <w:rsid w:val="009B2F87"/>
    <w:rsid w:val="009B3755"/>
    <w:rsid w:val="009B4334"/>
    <w:rsid w:val="009B4633"/>
    <w:rsid w:val="009B5655"/>
    <w:rsid w:val="009B70A1"/>
    <w:rsid w:val="009C0E3E"/>
    <w:rsid w:val="009C289E"/>
    <w:rsid w:val="009C3C2D"/>
    <w:rsid w:val="009C51C8"/>
    <w:rsid w:val="009C588D"/>
    <w:rsid w:val="009C67F6"/>
    <w:rsid w:val="009C77AF"/>
    <w:rsid w:val="009D0A52"/>
    <w:rsid w:val="009D144E"/>
    <w:rsid w:val="009D4033"/>
    <w:rsid w:val="009D6F73"/>
    <w:rsid w:val="009E4BF4"/>
    <w:rsid w:val="009E54C3"/>
    <w:rsid w:val="009E5B07"/>
    <w:rsid w:val="009E5F6D"/>
    <w:rsid w:val="009E68F9"/>
    <w:rsid w:val="009E77A7"/>
    <w:rsid w:val="009F05E2"/>
    <w:rsid w:val="009F0A68"/>
    <w:rsid w:val="009F1473"/>
    <w:rsid w:val="009F361B"/>
    <w:rsid w:val="009F414C"/>
    <w:rsid w:val="009F60CC"/>
    <w:rsid w:val="009F67C8"/>
    <w:rsid w:val="009F699D"/>
    <w:rsid w:val="009F76BC"/>
    <w:rsid w:val="00A01478"/>
    <w:rsid w:val="00A015B6"/>
    <w:rsid w:val="00A018C5"/>
    <w:rsid w:val="00A019AF"/>
    <w:rsid w:val="00A04857"/>
    <w:rsid w:val="00A04D66"/>
    <w:rsid w:val="00A052B6"/>
    <w:rsid w:val="00A05AA8"/>
    <w:rsid w:val="00A06587"/>
    <w:rsid w:val="00A07D31"/>
    <w:rsid w:val="00A12A4C"/>
    <w:rsid w:val="00A1445C"/>
    <w:rsid w:val="00A1494E"/>
    <w:rsid w:val="00A15537"/>
    <w:rsid w:val="00A173DA"/>
    <w:rsid w:val="00A17C5B"/>
    <w:rsid w:val="00A22010"/>
    <w:rsid w:val="00A2282F"/>
    <w:rsid w:val="00A25806"/>
    <w:rsid w:val="00A2627C"/>
    <w:rsid w:val="00A27C9E"/>
    <w:rsid w:val="00A304AC"/>
    <w:rsid w:val="00A3197D"/>
    <w:rsid w:val="00A33DF3"/>
    <w:rsid w:val="00A354AD"/>
    <w:rsid w:val="00A37173"/>
    <w:rsid w:val="00A374B1"/>
    <w:rsid w:val="00A3798E"/>
    <w:rsid w:val="00A406BD"/>
    <w:rsid w:val="00A43786"/>
    <w:rsid w:val="00A4394B"/>
    <w:rsid w:val="00A43E2A"/>
    <w:rsid w:val="00A447B8"/>
    <w:rsid w:val="00A46B39"/>
    <w:rsid w:val="00A47679"/>
    <w:rsid w:val="00A47EC2"/>
    <w:rsid w:val="00A50BC3"/>
    <w:rsid w:val="00A50C61"/>
    <w:rsid w:val="00A5212B"/>
    <w:rsid w:val="00A52F08"/>
    <w:rsid w:val="00A553CC"/>
    <w:rsid w:val="00A6030E"/>
    <w:rsid w:val="00A6145F"/>
    <w:rsid w:val="00A61F7D"/>
    <w:rsid w:val="00A645DE"/>
    <w:rsid w:val="00A648BD"/>
    <w:rsid w:val="00A655F4"/>
    <w:rsid w:val="00A66D91"/>
    <w:rsid w:val="00A71624"/>
    <w:rsid w:val="00A717D3"/>
    <w:rsid w:val="00A720E1"/>
    <w:rsid w:val="00A72895"/>
    <w:rsid w:val="00A73F62"/>
    <w:rsid w:val="00A7420E"/>
    <w:rsid w:val="00A74530"/>
    <w:rsid w:val="00A75801"/>
    <w:rsid w:val="00A76855"/>
    <w:rsid w:val="00A76C64"/>
    <w:rsid w:val="00A82381"/>
    <w:rsid w:val="00A828AE"/>
    <w:rsid w:val="00A84A72"/>
    <w:rsid w:val="00A86D34"/>
    <w:rsid w:val="00A8722F"/>
    <w:rsid w:val="00A8752A"/>
    <w:rsid w:val="00A90F9D"/>
    <w:rsid w:val="00A93FA2"/>
    <w:rsid w:val="00A968A3"/>
    <w:rsid w:val="00A9729E"/>
    <w:rsid w:val="00AA1755"/>
    <w:rsid w:val="00AA1BFC"/>
    <w:rsid w:val="00AA6847"/>
    <w:rsid w:val="00AA76B6"/>
    <w:rsid w:val="00AA7F2D"/>
    <w:rsid w:val="00AB0039"/>
    <w:rsid w:val="00AB10B8"/>
    <w:rsid w:val="00AB2E48"/>
    <w:rsid w:val="00AB36B5"/>
    <w:rsid w:val="00AB4A77"/>
    <w:rsid w:val="00AB4CB3"/>
    <w:rsid w:val="00AB5549"/>
    <w:rsid w:val="00AB556C"/>
    <w:rsid w:val="00AB5907"/>
    <w:rsid w:val="00AB693D"/>
    <w:rsid w:val="00AB70B0"/>
    <w:rsid w:val="00AC1E0A"/>
    <w:rsid w:val="00AC1F01"/>
    <w:rsid w:val="00AC35F1"/>
    <w:rsid w:val="00AC52C3"/>
    <w:rsid w:val="00AC6728"/>
    <w:rsid w:val="00AD16C4"/>
    <w:rsid w:val="00AD2C75"/>
    <w:rsid w:val="00AD5B8C"/>
    <w:rsid w:val="00AD6337"/>
    <w:rsid w:val="00AD743F"/>
    <w:rsid w:val="00AE0717"/>
    <w:rsid w:val="00AE0E49"/>
    <w:rsid w:val="00AE2DE2"/>
    <w:rsid w:val="00AE4D61"/>
    <w:rsid w:val="00AE72AB"/>
    <w:rsid w:val="00AF2DCB"/>
    <w:rsid w:val="00AF2E15"/>
    <w:rsid w:val="00AF42EE"/>
    <w:rsid w:val="00AF4D16"/>
    <w:rsid w:val="00AF54AC"/>
    <w:rsid w:val="00AF6489"/>
    <w:rsid w:val="00AF6803"/>
    <w:rsid w:val="00AF7179"/>
    <w:rsid w:val="00B01863"/>
    <w:rsid w:val="00B02F6C"/>
    <w:rsid w:val="00B054C9"/>
    <w:rsid w:val="00B05820"/>
    <w:rsid w:val="00B0686C"/>
    <w:rsid w:val="00B07F23"/>
    <w:rsid w:val="00B1012D"/>
    <w:rsid w:val="00B10867"/>
    <w:rsid w:val="00B11A72"/>
    <w:rsid w:val="00B1529C"/>
    <w:rsid w:val="00B1672C"/>
    <w:rsid w:val="00B206F5"/>
    <w:rsid w:val="00B21AD9"/>
    <w:rsid w:val="00B22592"/>
    <w:rsid w:val="00B23E7E"/>
    <w:rsid w:val="00B24790"/>
    <w:rsid w:val="00B24ACF"/>
    <w:rsid w:val="00B250F3"/>
    <w:rsid w:val="00B25E72"/>
    <w:rsid w:val="00B30918"/>
    <w:rsid w:val="00B315EB"/>
    <w:rsid w:val="00B32235"/>
    <w:rsid w:val="00B325E7"/>
    <w:rsid w:val="00B32D49"/>
    <w:rsid w:val="00B32E36"/>
    <w:rsid w:val="00B32F24"/>
    <w:rsid w:val="00B3390A"/>
    <w:rsid w:val="00B34615"/>
    <w:rsid w:val="00B3475E"/>
    <w:rsid w:val="00B34AA3"/>
    <w:rsid w:val="00B35217"/>
    <w:rsid w:val="00B3569B"/>
    <w:rsid w:val="00B35A62"/>
    <w:rsid w:val="00B407A8"/>
    <w:rsid w:val="00B42AD7"/>
    <w:rsid w:val="00B452A6"/>
    <w:rsid w:val="00B453A5"/>
    <w:rsid w:val="00B4574C"/>
    <w:rsid w:val="00B46251"/>
    <w:rsid w:val="00B51638"/>
    <w:rsid w:val="00B52776"/>
    <w:rsid w:val="00B529DA"/>
    <w:rsid w:val="00B548D9"/>
    <w:rsid w:val="00B5547F"/>
    <w:rsid w:val="00B55837"/>
    <w:rsid w:val="00B566A8"/>
    <w:rsid w:val="00B572F6"/>
    <w:rsid w:val="00B5733A"/>
    <w:rsid w:val="00B6032A"/>
    <w:rsid w:val="00B61299"/>
    <w:rsid w:val="00B61713"/>
    <w:rsid w:val="00B6361E"/>
    <w:rsid w:val="00B6507C"/>
    <w:rsid w:val="00B67C76"/>
    <w:rsid w:val="00B70788"/>
    <w:rsid w:val="00B72594"/>
    <w:rsid w:val="00B731CB"/>
    <w:rsid w:val="00B734BA"/>
    <w:rsid w:val="00B741F8"/>
    <w:rsid w:val="00B75A95"/>
    <w:rsid w:val="00B763CD"/>
    <w:rsid w:val="00B76E87"/>
    <w:rsid w:val="00B77773"/>
    <w:rsid w:val="00B82B1F"/>
    <w:rsid w:val="00B82D1D"/>
    <w:rsid w:val="00B84527"/>
    <w:rsid w:val="00B875C8"/>
    <w:rsid w:val="00B906C2"/>
    <w:rsid w:val="00B909DE"/>
    <w:rsid w:val="00B925CC"/>
    <w:rsid w:val="00B928D4"/>
    <w:rsid w:val="00B93268"/>
    <w:rsid w:val="00B938FD"/>
    <w:rsid w:val="00B93E98"/>
    <w:rsid w:val="00B94D5F"/>
    <w:rsid w:val="00B94E7F"/>
    <w:rsid w:val="00B9512E"/>
    <w:rsid w:val="00B95ED6"/>
    <w:rsid w:val="00B96CE1"/>
    <w:rsid w:val="00B97007"/>
    <w:rsid w:val="00B97363"/>
    <w:rsid w:val="00B973D6"/>
    <w:rsid w:val="00BA056B"/>
    <w:rsid w:val="00BA12BD"/>
    <w:rsid w:val="00BA29EB"/>
    <w:rsid w:val="00BA4704"/>
    <w:rsid w:val="00BA47FD"/>
    <w:rsid w:val="00BA4F92"/>
    <w:rsid w:val="00BA5931"/>
    <w:rsid w:val="00BA5F63"/>
    <w:rsid w:val="00BA75BA"/>
    <w:rsid w:val="00BB019A"/>
    <w:rsid w:val="00BB272A"/>
    <w:rsid w:val="00BB2D23"/>
    <w:rsid w:val="00BB33A2"/>
    <w:rsid w:val="00BB33DF"/>
    <w:rsid w:val="00BB3678"/>
    <w:rsid w:val="00BB3DCF"/>
    <w:rsid w:val="00BB49CB"/>
    <w:rsid w:val="00BB692D"/>
    <w:rsid w:val="00BC01C5"/>
    <w:rsid w:val="00BC0EA3"/>
    <w:rsid w:val="00BC2044"/>
    <w:rsid w:val="00BC21DB"/>
    <w:rsid w:val="00BC39B0"/>
    <w:rsid w:val="00BC5422"/>
    <w:rsid w:val="00BC5CA1"/>
    <w:rsid w:val="00BC6C76"/>
    <w:rsid w:val="00BD0B42"/>
    <w:rsid w:val="00BD1858"/>
    <w:rsid w:val="00BD2465"/>
    <w:rsid w:val="00BD3823"/>
    <w:rsid w:val="00BD39A1"/>
    <w:rsid w:val="00BD43F1"/>
    <w:rsid w:val="00BD45C0"/>
    <w:rsid w:val="00BD476D"/>
    <w:rsid w:val="00BD4F4D"/>
    <w:rsid w:val="00BD57E5"/>
    <w:rsid w:val="00BD73ED"/>
    <w:rsid w:val="00BD7B10"/>
    <w:rsid w:val="00BE10CD"/>
    <w:rsid w:val="00BE510B"/>
    <w:rsid w:val="00BE6F41"/>
    <w:rsid w:val="00BE79B1"/>
    <w:rsid w:val="00BF0103"/>
    <w:rsid w:val="00BF0C2A"/>
    <w:rsid w:val="00BF150E"/>
    <w:rsid w:val="00BF7AB9"/>
    <w:rsid w:val="00C02AED"/>
    <w:rsid w:val="00C02D0B"/>
    <w:rsid w:val="00C04CDE"/>
    <w:rsid w:val="00C0659B"/>
    <w:rsid w:val="00C071AD"/>
    <w:rsid w:val="00C10780"/>
    <w:rsid w:val="00C10B7A"/>
    <w:rsid w:val="00C10EA7"/>
    <w:rsid w:val="00C14681"/>
    <w:rsid w:val="00C15C53"/>
    <w:rsid w:val="00C15D04"/>
    <w:rsid w:val="00C15FE9"/>
    <w:rsid w:val="00C16995"/>
    <w:rsid w:val="00C16AAE"/>
    <w:rsid w:val="00C17A1E"/>
    <w:rsid w:val="00C20833"/>
    <w:rsid w:val="00C2129A"/>
    <w:rsid w:val="00C23491"/>
    <w:rsid w:val="00C2355F"/>
    <w:rsid w:val="00C235BC"/>
    <w:rsid w:val="00C23A4F"/>
    <w:rsid w:val="00C2608C"/>
    <w:rsid w:val="00C26308"/>
    <w:rsid w:val="00C26D37"/>
    <w:rsid w:val="00C26F74"/>
    <w:rsid w:val="00C30211"/>
    <w:rsid w:val="00C315FF"/>
    <w:rsid w:val="00C32A01"/>
    <w:rsid w:val="00C332F2"/>
    <w:rsid w:val="00C352E1"/>
    <w:rsid w:val="00C371B0"/>
    <w:rsid w:val="00C40E9C"/>
    <w:rsid w:val="00C412DF"/>
    <w:rsid w:val="00C43B89"/>
    <w:rsid w:val="00C4712A"/>
    <w:rsid w:val="00C47717"/>
    <w:rsid w:val="00C50E09"/>
    <w:rsid w:val="00C51DEE"/>
    <w:rsid w:val="00C52BFF"/>
    <w:rsid w:val="00C5640A"/>
    <w:rsid w:val="00C61F14"/>
    <w:rsid w:val="00C6482F"/>
    <w:rsid w:val="00C64AAF"/>
    <w:rsid w:val="00C65535"/>
    <w:rsid w:val="00C66E11"/>
    <w:rsid w:val="00C71A98"/>
    <w:rsid w:val="00C72220"/>
    <w:rsid w:val="00C735A7"/>
    <w:rsid w:val="00C73B26"/>
    <w:rsid w:val="00C73F41"/>
    <w:rsid w:val="00C74111"/>
    <w:rsid w:val="00C748B4"/>
    <w:rsid w:val="00C82AB5"/>
    <w:rsid w:val="00C82BF9"/>
    <w:rsid w:val="00C85C71"/>
    <w:rsid w:val="00C86BF0"/>
    <w:rsid w:val="00C91A07"/>
    <w:rsid w:val="00C951BE"/>
    <w:rsid w:val="00C956CE"/>
    <w:rsid w:val="00C957E6"/>
    <w:rsid w:val="00C9672E"/>
    <w:rsid w:val="00C96AC3"/>
    <w:rsid w:val="00C973C7"/>
    <w:rsid w:val="00CA2054"/>
    <w:rsid w:val="00CA22B4"/>
    <w:rsid w:val="00CA261A"/>
    <w:rsid w:val="00CA36F3"/>
    <w:rsid w:val="00CA388C"/>
    <w:rsid w:val="00CA4885"/>
    <w:rsid w:val="00CA5130"/>
    <w:rsid w:val="00CB0664"/>
    <w:rsid w:val="00CB0E50"/>
    <w:rsid w:val="00CB3437"/>
    <w:rsid w:val="00CB3BAF"/>
    <w:rsid w:val="00CB7365"/>
    <w:rsid w:val="00CB75D0"/>
    <w:rsid w:val="00CC1342"/>
    <w:rsid w:val="00CC2A9D"/>
    <w:rsid w:val="00CC2D92"/>
    <w:rsid w:val="00CC347A"/>
    <w:rsid w:val="00CC3707"/>
    <w:rsid w:val="00CC4799"/>
    <w:rsid w:val="00CC6106"/>
    <w:rsid w:val="00CC6201"/>
    <w:rsid w:val="00CC657D"/>
    <w:rsid w:val="00CC69A8"/>
    <w:rsid w:val="00CD099A"/>
    <w:rsid w:val="00CD27F4"/>
    <w:rsid w:val="00CD2DBD"/>
    <w:rsid w:val="00CD385F"/>
    <w:rsid w:val="00CD4793"/>
    <w:rsid w:val="00CD730F"/>
    <w:rsid w:val="00CD7849"/>
    <w:rsid w:val="00CD7CBA"/>
    <w:rsid w:val="00CE1681"/>
    <w:rsid w:val="00CE1F46"/>
    <w:rsid w:val="00CE23E2"/>
    <w:rsid w:val="00CE28BA"/>
    <w:rsid w:val="00CE31A6"/>
    <w:rsid w:val="00CF129F"/>
    <w:rsid w:val="00CF1342"/>
    <w:rsid w:val="00CF2D72"/>
    <w:rsid w:val="00CF3F46"/>
    <w:rsid w:val="00CF6F18"/>
    <w:rsid w:val="00D01C4A"/>
    <w:rsid w:val="00D0213A"/>
    <w:rsid w:val="00D0220E"/>
    <w:rsid w:val="00D04983"/>
    <w:rsid w:val="00D1076D"/>
    <w:rsid w:val="00D111EC"/>
    <w:rsid w:val="00D119A5"/>
    <w:rsid w:val="00D127CD"/>
    <w:rsid w:val="00D132B2"/>
    <w:rsid w:val="00D134EA"/>
    <w:rsid w:val="00D13C0E"/>
    <w:rsid w:val="00D13CBC"/>
    <w:rsid w:val="00D16630"/>
    <w:rsid w:val="00D1733B"/>
    <w:rsid w:val="00D176F5"/>
    <w:rsid w:val="00D27B13"/>
    <w:rsid w:val="00D31B66"/>
    <w:rsid w:val="00D348D5"/>
    <w:rsid w:val="00D36B73"/>
    <w:rsid w:val="00D37DB0"/>
    <w:rsid w:val="00D413EF"/>
    <w:rsid w:val="00D41514"/>
    <w:rsid w:val="00D43AD5"/>
    <w:rsid w:val="00D43E4D"/>
    <w:rsid w:val="00D44BAA"/>
    <w:rsid w:val="00D4550C"/>
    <w:rsid w:val="00D458D2"/>
    <w:rsid w:val="00D52AD6"/>
    <w:rsid w:val="00D531B1"/>
    <w:rsid w:val="00D5383D"/>
    <w:rsid w:val="00D540FD"/>
    <w:rsid w:val="00D5514D"/>
    <w:rsid w:val="00D55F9C"/>
    <w:rsid w:val="00D564CD"/>
    <w:rsid w:val="00D574D7"/>
    <w:rsid w:val="00D62FCC"/>
    <w:rsid w:val="00D656C8"/>
    <w:rsid w:val="00D66526"/>
    <w:rsid w:val="00D67B04"/>
    <w:rsid w:val="00D67F94"/>
    <w:rsid w:val="00D70C3D"/>
    <w:rsid w:val="00D73FC1"/>
    <w:rsid w:val="00D74628"/>
    <w:rsid w:val="00D7470F"/>
    <w:rsid w:val="00D76AF7"/>
    <w:rsid w:val="00D76BE3"/>
    <w:rsid w:val="00D8295F"/>
    <w:rsid w:val="00D83904"/>
    <w:rsid w:val="00D8398D"/>
    <w:rsid w:val="00D853AC"/>
    <w:rsid w:val="00D85A0E"/>
    <w:rsid w:val="00D85CFD"/>
    <w:rsid w:val="00D86097"/>
    <w:rsid w:val="00D8709F"/>
    <w:rsid w:val="00D87DE9"/>
    <w:rsid w:val="00D87EF3"/>
    <w:rsid w:val="00D908FE"/>
    <w:rsid w:val="00D91085"/>
    <w:rsid w:val="00D91A69"/>
    <w:rsid w:val="00D91E99"/>
    <w:rsid w:val="00D930E2"/>
    <w:rsid w:val="00D938B2"/>
    <w:rsid w:val="00D939D6"/>
    <w:rsid w:val="00D95151"/>
    <w:rsid w:val="00D959B5"/>
    <w:rsid w:val="00D971CD"/>
    <w:rsid w:val="00D97D3C"/>
    <w:rsid w:val="00DA0761"/>
    <w:rsid w:val="00DA1D36"/>
    <w:rsid w:val="00DA1FE4"/>
    <w:rsid w:val="00DA2FB4"/>
    <w:rsid w:val="00DA37DA"/>
    <w:rsid w:val="00DA64F0"/>
    <w:rsid w:val="00DA68F4"/>
    <w:rsid w:val="00DB10CE"/>
    <w:rsid w:val="00DB14FE"/>
    <w:rsid w:val="00DB195F"/>
    <w:rsid w:val="00DB212C"/>
    <w:rsid w:val="00DB25A4"/>
    <w:rsid w:val="00DB3395"/>
    <w:rsid w:val="00DB4015"/>
    <w:rsid w:val="00DB6591"/>
    <w:rsid w:val="00DB6670"/>
    <w:rsid w:val="00DB7BB0"/>
    <w:rsid w:val="00DC12FE"/>
    <w:rsid w:val="00DC19C3"/>
    <w:rsid w:val="00DC2F18"/>
    <w:rsid w:val="00DC3E8F"/>
    <w:rsid w:val="00DC576F"/>
    <w:rsid w:val="00DC7A8A"/>
    <w:rsid w:val="00DD0B4C"/>
    <w:rsid w:val="00DD1FC3"/>
    <w:rsid w:val="00DD288B"/>
    <w:rsid w:val="00DD55FD"/>
    <w:rsid w:val="00DD6B7B"/>
    <w:rsid w:val="00DE0FA9"/>
    <w:rsid w:val="00DE24C9"/>
    <w:rsid w:val="00DE283F"/>
    <w:rsid w:val="00DF06BC"/>
    <w:rsid w:val="00DF12FF"/>
    <w:rsid w:val="00DF1960"/>
    <w:rsid w:val="00DF7E36"/>
    <w:rsid w:val="00DF7FC9"/>
    <w:rsid w:val="00E0147A"/>
    <w:rsid w:val="00E01B04"/>
    <w:rsid w:val="00E01EC2"/>
    <w:rsid w:val="00E03F26"/>
    <w:rsid w:val="00E043A8"/>
    <w:rsid w:val="00E04C45"/>
    <w:rsid w:val="00E051AF"/>
    <w:rsid w:val="00E055DE"/>
    <w:rsid w:val="00E05A5A"/>
    <w:rsid w:val="00E0686F"/>
    <w:rsid w:val="00E06AFF"/>
    <w:rsid w:val="00E10322"/>
    <w:rsid w:val="00E111B3"/>
    <w:rsid w:val="00E13762"/>
    <w:rsid w:val="00E14301"/>
    <w:rsid w:val="00E15A8A"/>
    <w:rsid w:val="00E15F6D"/>
    <w:rsid w:val="00E219ED"/>
    <w:rsid w:val="00E23FBB"/>
    <w:rsid w:val="00E26113"/>
    <w:rsid w:val="00E2658F"/>
    <w:rsid w:val="00E2715D"/>
    <w:rsid w:val="00E30310"/>
    <w:rsid w:val="00E306D6"/>
    <w:rsid w:val="00E320AD"/>
    <w:rsid w:val="00E33336"/>
    <w:rsid w:val="00E33A1D"/>
    <w:rsid w:val="00E34935"/>
    <w:rsid w:val="00E3582F"/>
    <w:rsid w:val="00E36AB3"/>
    <w:rsid w:val="00E36C46"/>
    <w:rsid w:val="00E37AA7"/>
    <w:rsid w:val="00E410E6"/>
    <w:rsid w:val="00E421EC"/>
    <w:rsid w:val="00E43819"/>
    <w:rsid w:val="00E45BD5"/>
    <w:rsid w:val="00E465E5"/>
    <w:rsid w:val="00E46AE1"/>
    <w:rsid w:val="00E50035"/>
    <w:rsid w:val="00E50527"/>
    <w:rsid w:val="00E51E5A"/>
    <w:rsid w:val="00E528AE"/>
    <w:rsid w:val="00E57018"/>
    <w:rsid w:val="00E5730F"/>
    <w:rsid w:val="00E603BF"/>
    <w:rsid w:val="00E610EC"/>
    <w:rsid w:val="00E61C3C"/>
    <w:rsid w:val="00E6333B"/>
    <w:rsid w:val="00E6370C"/>
    <w:rsid w:val="00E664F0"/>
    <w:rsid w:val="00E668AA"/>
    <w:rsid w:val="00E66E86"/>
    <w:rsid w:val="00E6756D"/>
    <w:rsid w:val="00E67AEF"/>
    <w:rsid w:val="00E7205E"/>
    <w:rsid w:val="00E721E2"/>
    <w:rsid w:val="00E74A4B"/>
    <w:rsid w:val="00E7651C"/>
    <w:rsid w:val="00E76719"/>
    <w:rsid w:val="00E76F46"/>
    <w:rsid w:val="00E81E1D"/>
    <w:rsid w:val="00E8268E"/>
    <w:rsid w:val="00E83F2D"/>
    <w:rsid w:val="00E83F89"/>
    <w:rsid w:val="00E85956"/>
    <w:rsid w:val="00E86AC6"/>
    <w:rsid w:val="00E93BB2"/>
    <w:rsid w:val="00E945F0"/>
    <w:rsid w:val="00E9745C"/>
    <w:rsid w:val="00EA0D06"/>
    <w:rsid w:val="00EA1ACA"/>
    <w:rsid w:val="00EA2C0B"/>
    <w:rsid w:val="00EA5382"/>
    <w:rsid w:val="00EA54C6"/>
    <w:rsid w:val="00EA72E9"/>
    <w:rsid w:val="00EA7D30"/>
    <w:rsid w:val="00EB1162"/>
    <w:rsid w:val="00EB247C"/>
    <w:rsid w:val="00EB2876"/>
    <w:rsid w:val="00EB3969"/>
    <w:rsid w:val="00EB41AE"/>
    <w:rsid w:val="00EB49A0"/>
    <w:rsid w:val="00EB508B"/>
    <w:rsid w:val="00EC1F87"/>
    <w:rsid w:val="00EC2BB8"/>
    <w:rsid w:val="00EC5601"/>
    <w:rsid w:val="00EC6364"/>
    <w:rsid w:val="00EC7EA0"/>
    <w:rsid w:val="00ED0FB7"/>
    <w:rsid w:val="00ED1A46"/>
    <w:rsid w:val="00ED393A"/>
    <w:rsid w:val="00ED400A"/>
    <w:rsid w:val="00ED656A"/>
    <w:rsid w:val="00ED6CEC"/>
    <w:rsid w:val="00ED6D44"/>
    <w:rsid w:val="00EE0666"/>
    <w:rsid w:val="00EE4C79"/>
    <w:rsid w:val="00EE521A"/>
    <w:rsid w:val="00EE57C9"/>
    <w:rsid w:val="00EE6D97"/>
    <w:rsid w:val="00EE70D9"/>
    <w:rsid w:val="00EF2DB8"/>
    <w:rsid w:val="00EF39D7"/>
    <w:rsid w:val="00EF4367"/>
    <w:rsid w:val="00EF5152"/>
    <w:rsid w:val="00EF5A81"/>
    <w:rsid w:val="00EF6385"/>
    <w:rsid w:val="00EF6C0B"/>
    <w:rsid w:val="00EF6F6B"/>
    <w:rsid w:val="00EF7C10"/>
    <w:rsid w:val="00F0029E"/>
    <w:rsid w:val="00F00C80"/>
    <w:rsid w:val="00F010F1"/>
    <w:rsid w:val="00F0484D"/>
    <w:rsid w:val="00F04EAE"/>
    <w:rsid w:val="00F07841"/>
    <w:rsid w:val="00F112F5"/>
    <w:rsid w:val="00F116BA"/>
    <w:rsid w:val="00F126B7"/>
    <w:rsid w:val="00F12A40"/>
    <w:rsid w:val="00F132F8"/>
    <w:rsid w:val="00F13810"/>
    <w:rsid w:val="00F15757"/>
    <w:rsid w:val="00F15B1B"/>
    <w:rsid w:val="00F172D8"/>
    <w:rsid w:val="00F179BF"/>
    <w:rsid w:val="00F17B23"/>
    <w:rsid w:val="00F23FF8"/>
    <w:rsid w:val="00F25BB5"/>
    <w:rsid w:val="00F25D48"/>
    <w:rsid w:val="00F272B6"/>
    <w:rsid w:val="00F30A5B"/>
    <w:rsid w:val="00F31383"/>
    <w:rsid w:val="00F316B2"/>
    <w:rsid w:val="00F33082"/>
    <w:rsid w:val="00F35138"/>
    <w:rsid w:val="00F4011A"/>
    <w:rsid w:val="00F409BF"/>
    <w:rsid w:val="00F41457"/>
    <w:rsid w:val="00F42D50"/>
    <w:rsid w:val="00F43A02"/>
    <w:rsid w:val="00F47A82"/>
    <w:rsid w:val="00F47EF4"/>
    <w:rsid w:val="00F55110"/>
    <w:rsid w:val="00F564AE"/>
    <w:rsid w:val="00F56525"/>
    <w:rsid w:val="00F56DAA"/>
    <w:rsid w:val="00F602F7"/>
    <w:rsid w:val="00F6178D"/>
    <w:rsid w:val="00F6244B"/>
    <w:rsid w:val="00F63164"/>
    <w:rsid w:val="00F631CC"/>
    <w:rsid w:val="00F648AC"/>
    <w:rsid w:val="00F648BA"/>
    <w:rsid w:val="00F67566"/>
    <w:rsid w:val="00F706B6"/>
    <w:rsid w:val="00F71E22"/>
    <w:rsid w:val="00F72F6A"/>
    <w:rsid w:val="00F75746"/>
    <w:rsid w:val="00F7628B"/>
    <w:rsid w:val="00F773FE"/>
    <w:rsid w:val="00F80B60"/>
    <w:rsid w:val="00F819ED"/>
    <w:rsid w:val="00F82E35"/>
    <w:rsid w:val="00F84F1B"/>
    <w:rsid w:val="00F865C5"/>
    <w:rsid w:val="00F87038"/>
    <w:rsid w:val="00F8709D"/>
    <w:rsid w:val="00F87851"/>
    <w:rsid w:val="00F91983"/>
    <w:rsid w:val="00F919C7"/>
    <w:rsid w:val="00F932CE"/>
    <w:rsid w:val="00F94A12"/>
    <w:rsid w:val="00F951FF"/>
    <w:rsid w:val="00F9696D"/>
    <w:rsid w:val="00F97C66"/>
    <w:rsid w:val="00FA0AE0"/>
    <w:rsid w:val="00FA0EF8"/>
    <w:rsid w:val="00FA4446"/>
    <w:rsid w:val="00FA4DF4"/>
    <w:rsid w:val="00FA5246"/>
    <w:rsid w:val="00FA660B"/>
    <w:rsid w:val="00FA6D94"/>
    <w:rsid w:val="00FA7F4E"/>
    <w:rsid w:val="00FB137D"/>
    <w:rsid w:val="00FB761B"/>
    <w:rsid w:val="00FC2D74"/>
    <w:rsid w:val="00FC38FA"/>
    <w:rsid w:val="00FC3D84"/>
    <w:rsid w:val="00FC641C"/>
    <w:rsid w:val="00FC735D"/>
    <w:rsid w:val="00FC7C5F"/>
    <w:rsid w:val="00FD01F4"/>
    <w:rsid w:val="00FD035F"/>
    <w:rsid w:val="00FD07CD"/>
    <w:rsid w:val="00FD156B"/>
    <w:rsid w:val="00FD15CD"/>
    <w:rsid w:val="00FD4030"/>
    <w:rsid w:val="00FD436C"/>
    <w:rsid w:val="00FD5419"/>
    <w:rsid w:val="00FD7CE1"/>
    <w:rsid w:val="00FE2B20"/>
    <w:rsid w:val="00FE32FB"/>
    <w:rsid w:val="00FE36B5"/>
    <w:rsid w:val="00FE5627"/>
    <w:rsid w:val="00FE66D9"/>
    <w:rsid w:val="00FE7CB7"/>
    <w:rsid w:val="00FF1381"/>
    <w:rsid w:val="00FF4CF2"/>
    <w:rsid w:val="00FF6F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9A07571"/>
  <w15:docId w15:val="{FC3E0A2F-F007-4D71-A3BC-28B6C0CD6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744E6"/>
    <w:pPr>
      <w:spacing w:after="200" w:line="276" w:lineRule="auto"/>
    </w:pPr>
    <w:rPr>
      <w:rFonts w:asciiTheme="minorHAnsi" w:hAnsiTheme="minorHAnsi"/>
      <w:sz w:val="22"/>
      <w:szCs w:val="22"/>
      <w:lang w:eastAsia="en-US"/>
    </w:rPr>
  </w:style>
  <w:style w:type="paragraph" w:styleId="Heading1">
    <w:name w:val="heading 1"/>
    <w:next w:val="Heading2"/>
    <w:link w:val="Heading1Char"/>
    <w:uiPriority w:val="9"/>
    <w:qFormat/>
    <w:rsid w:val="00597624"/>
    <w:pPr>
      <w:keepNext/>
      <w:keepLines/>
      <w:pageBreakBefore/>
      <w:numPr>
        <w:numId w:val="3"/>
      </w:numPr>
      <w:spacing w:before="160" w:after="120"/>
      <w:outlineLvl w:val="0"/>
    </w:pPr>
    <w:rPr>
      <w:rFonts w:asciiTheme="minorHAnsi" w:eastAsia="Times New Roman" w:hAnsiTheme="minorHAnsi"/>
      <w:b/>
      <w:color w:val="0070C0"/>
      <w:sz w:val="28"/>
    </w:rPr>
  </w:style>
  <w:style w:type="paragraph" w:styleId="Heading2">
    <w:name w:val="heading 2"/>
    <w:basedOn w:val="Heading1"/>
    <w:next w:val="Clause-ListLevel1"/>
    <w:link w:val="Heading2Char"/>
    <w:uiPriority w:val="9"/>
    <w:qFormat/>
    <w:rsid w:val="00C2129A"/>
    <w:pPr>
      <w:pageBreakBefore w:val="0"/>
      <w:numPr>
        <w:ilvl w:val="1"/>
      </w:numPr>
      <w:shd w:val="clear" w:color="FFFFFF" w:fill="auto"/>
      <w:spacing w:before="120" w:after="0"/>
      <w:outlineLvl w:val="1"/>
    </w:pPr>
    <w:rPr>
      <w:color w:val="00B050"/>
    </w:rPr>
  </w:style>
  <w:style w:type="paragraph" w:styleId="Heading3">
    <w:name w:val="heading 3"/>
    <w:basedOn w:val="Normal"/>
    <w:next w:val="Normal"/>
    <w:link w:val="Heading3Char"/>
    <w:unhideWhenUsed/>
    <w:qFormat/>
    <w:rsid w:val="005D2B1E"/>
    <w:pPr>
      <w:keepLines/>
      <w:spacing w:before="120" w:after="0" w:line="240" w:lineRule="auto"/>
      <w:jc w:val="both"/>
      <w:outlineLvl w:val="2"/>
    </w:pPr>
    <w:rPr>
      <w:rFonts w:eastAsia="Times New Roman"/>
      <w:bCs/>
      <w:lang w:eastAsia="en-GB"/>
    </w:rPr>
  </w:style>
  <w:style w:type="paragraph" w:styleId="Heading4">
    <w:name w:val="heading 4"/>
    <w:basedOn w:val="Normal"/>
    <w:next w:val="Normal"/>
    <w:link w:val="Heading4Char"/>
    <w:uiPriority w:val="9"/>
    <w:unhideWhenUsed/>
    <w:qFormat/>
    <w:rsid w:val="00937900"/>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aliases w:val="Bullet"/>
    <w:basedOn w:val="Normal"/>
    <w:next w:val="Normal"/>
    <w:link w:val="Heading5Char"/>
    <w:uiPriority w:val="9"/>
    <w:unhideWhenUsed/>
    <w:qFormat/>
    <w:rsid w:val="00937900"/>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937900"/>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937900"/>
    <w:pPr>
      <w:keepNext/>
      <w:keepLines/>
      <w:numPr>
        <w:ilvl w:val="6"/>
        <w:numId w:val="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937900"/>
    <w:pPr>
      <w:keepNext/>
      <w:keepLines/>
      <w:numPr>
        <w:ilvl w:val="7"/>
        <w:numId w:val="3"/>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rsid w:val="00937900"/>
    <w:pPr>
      <w:keepNext/>
      <w:keepLines/>
      <w:numPr>
        <w:ilvl w:val="8"/>
        <w:numId w:val="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D5383D"/>
    <w:pPr>
      <w:tabs>
        <w:tab w:val="center" w:pos="4513"/>
        <w:tab w:val="right" w:pos="9026"/>
      </w:tabs>
      <w:spacing w:after="0" w:line="240" w:lineRule="auto"/>
    </w:pPr>
  </w:style>
  <w:style w:type="character" w:customStyle="1" w:styleId="HeaderChar">
    <w:name w:val="Header Char"/>
    <w:basedOn w:val="DefaultParagraphFont"/>
    <w:link w:val="Header"/>
    <w:rsid w:val="00D5383D"/>
  </w:style>
  <w:style w:type="paragraph" w:customStyle="1" w:styleId="Numberedpara">
    <w:name w:val="Numbered para"/>
    <w:basedOn w:val="Normal"/>
    <w:link w:val="NumberedparaChar"/>
    <w:qFormat/>
    <w:rsid w:val="00B46251"/>
    <w:pPr>
      <w:numPr>
        <w:ilvl w:val="2"/>
        <w:numId w:val="1"/>
      </w:numPr>
      <w:tabs>
        <w:tab w:val="clear" w:pos="8505"/>
        <w:tab w:val="num" w:pos="1134"/>
      </w:tabs>
      <w:spacing w:after="120" w:line="240" w:lineRule="auto"/>
      <w:ind w:left="1134"/>
    </w:pPr>
    <w:rPr>
      <w:rFonts w:eastAsia="Times New Roman"/>
      <w:sz w:val="24"/>
      <w:szCs w:val="20"/>
      <w:lang w:eastAsia="en-GB"/>
    </w:rPr>
  </w:style>
  <w:style w:type="character" w:customStyle="1" w:styleId="NumberedparaChar">
    <w:name w:val="Numbered para Char"/>
    <w:basedOn w:val="DefaultParagraphFont"/>
    <w:link w:val="Numberedpara"/>
    <w:rsid w:val="00B46251"/>
    <w:rPr>
      <w:rFonts w:asciiTheme="minorHAnsi" w:eastAsia="Times New Roman" w:hAnsiTheme="minorHAnsi"/>
      <w:sz w:val="24"/>
    </w:rPr>
  </w:style>
  <w:style w:type="character" w:customStyle="1" w:styleId="Heading2Char">
    <w:name w:val="Heading 2 Char"/>
    <w:basedOn w:val="DefaultParagraphFont"/>
    <w:link w:val="Heading2"/>
    <w:rsid w:val="00C2129A"/>
    <w:rPr>
      <w:rFonts w:asciiTheme="minorHAnsi" w:eastAsia="Times New Roman" w:hAnsiTheme="minorHAnsi"/>
      <w:b/>
      <w:color w:val="00B050"/>
      <w:sz w:val="28"/>
      <w:shd w:val="clear" w:color="FFFFFF" w:fill="auto"/>
    </w:rPr>
  </w:style>
  <w:style w:type="character" w:customStyle="1" w:styleId="Heading1Char">
    <w:name w:val="Heading 1 Char"/>
    <w:basedOn w:val="DefaultParagraphFont"/>
    <w:link w:val="Heading1"/>
    <w:rsid w:val="00597624"/>
    <w:rPr>
      <w:rFonts w:asciiTheme="minorHAnsi" w:eastAsia="Times New Roman" w:hAnsiTheme="minorHAnsi"/>
      <w:b/>
      <w:color w:val="0070C0"/>
      <w:sz w:val="28"/>
    </w:rPr>
  </w:style>
  <w:style w:type="character" w:customStyle="1" w:styleId="Heading3Char">
    <w:name w:val="Heading 3 Char"/>
    <w:basedOn w:val="DefaultParagraphFont"/>
    <w:link w:val="Heading3"/>
    <w:rsid w:val="005D2B1E"/>
    <w:rPr>
      <w:rFonts w:asciiTheme="minorHAnsi" w:eastAsia="Times New Roman" w:hAnsiTheme="minorHAnsi"/>
      <w:bCs/>
      <w:sz w:val="22"/>
      <w:szCs w:val="22"/>
    </w:rPr>
  </w:style>
  <w:style w:type="character" w:customStyle="1" w:styleId="Heading4Char">
    <w:name w:val="Heading 4 Char"/>
    <w:basedOn w:val="DefaultParagraphFont"/>
    <w:link w:val="Heading4"/>
    <w:uiPriority w:val="9"/>
    <w:rsid w:val="00937900"/>
    <w:rPr>
      <w:rFonts w:asciiTheme="majorHAnsi" w:eastAsiaTheme="majorEastAsia" w:hAnsiTheme="majorHAnsi" w:cstheme="majorBidi"/>
      <w:b/>
      <w:bCs/>
      <w:i/>
      <w:iCs/>
      <w:color w:val="4F81BD" w:themeColor="accent1"/>
      <w:sz w:val="22"/>
      <w:szCs w:val="22"/>
      <w:lang w:eastAsia="en-US"/>
    </w:rPr>
  </w:style>
  <w:style w:type="character" w:customStyle="1" w:styleId="Heading5Char">
    <w:name w:val="Heading 5 Char"/>
    <w:aliases w:val="Bullet Char"/>
    <w:basedOn w:val="DefaultParagraphFont"/>
    <w:link w:val="Heading5"/>
    <w:semiHidden/>
    <w:rsid w:val="00937900"/>
    <w:rPr>
      <w:rFonts w:asciiTheme="majorHAnsi" w:eastAsiaTheme="majorEastAsia" w:hAnsiTheme="majorHAnsi" w:cstheme="majorBidi"/>
      <w:color w:val="243F60" w:themeColor="accent1" w:themeShade="7F"/>
      <w:sz w:val="22"/>
      <w:szCs w:val="22"/>
      <w:lang w:eastAsia="en-US"/>
    </w:rPr>
  </w:style>
  <w:style w:type="character" w:customStyle="1" w:styleId="Heading6Char">
    <w:name w:val="Heading 6 Char"/>
    <w:basedOn w:val="DefaultParagraphFont"/>
    <w:link w:val="Heading6"/>
    <w:uiPriority w:val="9"/>
    <w:rsid w:val="00937900"/>
    <w:rPr>
      <w:rFonts w:asciiTheme="majorHAnsi" w:eastAsiaTheme="majorEastAsia" w:hAnsiTheme="majorHAnsi" w:cstheme="majorBidi"/>
      <w:i/>
      <w:iCs/>
      <w:color w:val="243F60" w:themeColor="accent1" w:themeShade="7F"/>
      <w:sz w:val="22"/>
      <w:szCs w:val="22"/>
      <w:lang w:eastAsia="en-US"/>
    </w:rPr>
  </w:style>
  <w:style w:type="character" w:customStyle="1" w:styleId="Heading7Char">
    <w:name w:val="Heading 7 Char"/>
    <w:basedOn w:val="DefaultParagraphFont"/>
    <w:link w:val="Heading7"/>
    <w:uiPriority w:val="9"/>
    <w:rsid w:val="00937900"/>
    <w:rPr>
      <w:rFonts w:asciiTheme="majorHAnsi" w:eastAsiaTheme="majorEastAsia" w:hAnsiTheme="majorHAnsi" w:cstheme="majorBidi"/>
      <w:i/>
      <w:iCs/>
      <w:color w:val="404040" w:themeColor="text1" w:themeTint="BF"/>
      <w:sz w:val="22"/>
      <w:szCs w:val="22"/>
      <w:lang w:eastAsia="en-US"/>
    </w:rPr>
  </w:style>
  <w:style w:type="character" w:customStyle="1" w:styleId="Heading8Char">
    <w:name w:val="Heading 8 Char"/>
    <w:basedOn w:val="DefaultParagraphFont"/>
    <w:link w:val="Heading8"/>
    <w:uiPriority w:val="9"/>
    <w:rsid w:val="00937900"/>
    <w:rPr>
      <w:rFonts w:asciiTheme="majorHAnsi" w:eastAsiaTheme="majorEastAsia" w:hAnsiTheme="majorHAnsi" w:cstheme="majorBidi"/>
      <w:color w:val="404040" w:themeColor="text1" w:themeTint="BF"/>
      <w:lang w:eastAsia="en-US"/>
    </w:rPr>
  </w:style>
  <w:style w:type="character" w:customStyle="1" w:styleId="Heading9Char">
    <w:name w:val="Heading 9 Char"/>
    <w:basedOn w:val="DefaultParagraphFont"/>
    <w:link w:val="Heading9"/>
    <w:uiPriority w:val="9"/>
    <w:rsid w:val="00937900"/>
    <w:rPr>
      <w:rFonts w:asciiTheme="majorHAnsi" w:eastAsiaTheme="majorEastAsia" w:hAnsiTheme="majorHAnsi" w:cstheme="majorBidi"/>
      <w:i/>
      <w:iCs/>
      <w:color w:val="404040" w:themeColor="text1" w:themeTint="BF"/>
      <w:lang w:eastAsia="en-US"/>
    </w:rPr>
  </w:style>
  <w:style w:type="paragraph" w:styleId="Footer">
    <w:name w:val="footer"/>
    <w:basedOn w:val="Normal"/>
    <w:link w:val="FooterChar"/>
    <w:uiPriority w:val="99"/>
    <w:unhideWhenUsed/>
    <w:rsid w:val="00D53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83D"/>
  </w:style>
  <w:style w:type="paragraph" w:styleId="BalloonText">
    <w:name w:val="Balloon Text"/>
    <w:basedOn w:val="Normal"/>
    <w:link w:val="BalloonTextChar"/>
    <w:uiPriority w:val="99"/>
    <w:semiHidden/>
    <w:unhideWhenUsed/>
    <w:rsid w:val="00D538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383D"/>
    <w:rPr>
      <w:rFonts w:ascii="Tahoma" w:hAnsi="Tahoma" w:cs="Tahoma"/>
      <w:sz w:val="16"/>
      <w:szCs w:val="16"/>
    </w:rPr>
  </w:style>
  <w:style w:type="paragraph" w:customStyle="1" w:styleId="Tabletextauthoritiespage">
    <w:name w:val="Table text authorities page"/>
    <w:basedOn w:val="Normal"/>
    <w:uiPriority w:val="99"/>
    <w:qFormat/>
    <w:rsid w:val="00B46251"/>
    <w:pPr>
      <w:spacing w:before="60" w:after="60" w:line="240" w:lineRule="auto"/>
    </w:pPr>
    <w:rPr>
      <w:rFonts w:eastAsia="Times New Roman"/>
      <w:sz w:val="20"/>
      <w:szCs w:val="20"/>
    </w:rPr>
  </w:style>
  <w:style w:type="paragraph" w:customStyle="1" w:styleId="CoverTitle1">
    <w:name w:val="Cover Title 1"/>
    <w:basedOn w:val="Normal"/>
    <w:next w:val="Normal"/>
    <w:rsid w:val="00E46AE1"/>
    <w:pPr>
      <w:shd w:val="solid" w:color="FFFFFF" w:fill="FFFFFF"/>
      <w:spacing w:after="0" w:line="240" w:lineRule="auto"/>
    </w:pPr>
    <w:rPr>
      <w:rFonts w:ascii="Arial" w:eastAsia="Times New Roman" w:hAnsi="Arial" w:cs="Arial"/>
      <w:b/>
      <w:color w:val="BEBD00"/>
      <w:sz w:val="56"/>
      <w:szCs w:val="56"/>
    </w:rPr>
  </w:style>
  <w:style w:type="table" w:styleId="TableGrid">
    <w:name w:val="Table Grid"/>
    <w:basedOn w:val="TableNormal"/>
    <w:uiPriority w:val="39"/>
    <w:rsid w:val="00E46AE1"/>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Caption">
    <w:name w:val="caption"/>
    <w:basedOn w:val="Normal"/>
    <w:next w:val="Normal"/>
    <w:uiPriority w:val="35"/>
    <w:unhideWhenUsed/>
    <w:qFormat/>
    <w:rsid w:val="00DB7BB0"/>
    <w:pPr>
      <w:spacing w:line="240" w:lineRule="auto"/>
    </w:pPr>
    <w:rPr>
      <w:b/>
      <w:bCs/>
      <w:color w:val="4F81BD"/>
      <w:sz w:val="18"/>
      <w:szCs w:val="18"/>
    </w:rPr>
  </w:style>
  <w:style w:type="paragraph" w:customStyle="1" w:styleId="Tabletitleauthoritiespage">
    <w:name w:val="Table title authorities page"/>
    <w:basedOn w:val="Normal"/>
    <w:qFormat/>
    <w:rsid w:val="00654BE5"/>
    <w:pPr>
      <w:spacing w:before="60" w:after="60" w:line="240" w:lineRule="auto"/>
      <w:jc w:val="center"/>
    </w:pPr>
    <w:rPr>
      <w:rFonts w:ascii="Arial" w:eastAsia="Times New Roman" w:hAnsi="Arial"/>
      <w:b/>
      <w:noProof/>
      <w:sz w:val="20"/>
      <w:szCs w:val="20"/>
    </w:rPr>
  </w:style>
  <w:style w:type="paragraph" w:styleId="TOC1">
    <w:name w:val="toc 1"/>
    <w:basedOn w:val="Normal"/>
    <w:next w:val="Normal"/>
    <w:autoRedefine/>
    <w:uiPriority w:val="39"/>
    <w:unhideWhenUsed/>
    <w:qFormat/>
    <w:rsid w:val="00CA36F3"/>
    <w:pPr>
      <w:keepNext/>
      <w:keepLines/>
      <w:tabs>
        <w:tab w:val="left" w:pos="426"/>
        <w:tab w:val="right" w:leader="dot" w:pos="9016"/>
      </w:tabs>
      <w:spacing w:before="120" w:after="0" w:line="240" w:lineRule="auto"/>
    </w:pPr>
    <w:rPr>
      <w:b/>
      <w:noProof/>
    </w:rPr>
  </w:style>
  <w:style w:type="paragraph" w:styleId="TOC2">
    <w:name w:val="toc 2"/>
    <w:basedOn w:val="Normal"/>
    <w:next w:val="Normal"/>
    <w:autoRedefine/>
    <w:uiPriority w:val="39"/>
    <w:unhideWhenUsed/>
    <w:qFormat/>
    <w:rsid w:val="001F2B78"/>
    <w:pPr>
      <w:keepLines/>
      <w:tabs>
        <w:tab w:val="left" w:pos="880"/>
        <w:tab w:val="right" w:leader="dot" w:pos="9016"/>
      </w:tabs>
      <w:spacing w:after="120" w:line="240" w:lineRule="auto"/>
      <w:ind w:left="221"/>
      <w:contextualSpacing/>
    </w:pPr>
  </w:style>
  <w:style w:type="paragraph" w:styleId="TOC3">
    <w:name w:val="toc 3"/>
    <w:basedOn w:val="Normal"/>
    <w:next w:val="Normal"/>
    <w:autoRedefine/>
    <w:uiPriority w:val="39"/>
    <w:unhideWhenUsed/>
    <w:qFormat/>
    <w:rsid w:val="00EA1ACA"/>
    <w:pPr>
      <w:ind w:left="440"/>
    </w:pPr>
  </w:style>
  <w:style w:type="character" w:styleId="Hyperlink">
    <w:name w:val="Hyperlink"/>
    <w:basedOn w:val="DefaultParagraphFont"/>
    <w:uiPriority w:val="99"/>
    <w:unhideWhenUsed/>
    <w:rsid w:val="00EA1ACA"/>
    <w:rPr>
      <w:color w:val="0000FF"/>
      <w:u w:val="single"/>
    </w:rPr>
  </w:style>
  <w:style w:type="paragraph" w:customStyle="1" w:styleId="Standardpara2">
    <w:name w:val="Standard para 2"/>
    <w:basedOn w:val="Normal"/>
    <w:qFormat/>
    <w:rsid w:val="00B46251"/>
    <w:pPr>
      <w:spacing w:after="120" w:line="240" w:lineRule="auto"/>
    </w:pPr>
    <w:rPr>
      <w:rFonts w:eastAsia="Times New Roman"/>
      <w:sz w:val="24"/>
      <w:szCs w:val="20"/>
      <w:lang w:eastAsia="en-GB"/>
    </w:rPr>
  </w:style>
  <w:style w:type="paragraph" w:styleId="BodyTextIndent">
    <w:name w:val="Body Text Indent"/>
    <w:basedOn w:val="Normal"/>
    <w:link w:val="BodyTextIndentChar"/>
    <w:rsid w:val="007D43BD"/>
    <w:pPr>
      <w:spacing w:before="120" w:after="120" w:line="240" w:lineRule="auto"/>
      <w:ind w:left="283"/>
      <w:mirrorIndents/>
      <w:jc w:val="both"/>
    </w:pPr>
    <w:rPr>
      <w:rFonts w:ascii="Arial" w:eastAsia="Times New Roman" w:hAnsi="Arial"/>
      <w:sz w:val="20"/>
      <w:szCs w:val="24"/>
      <w:lang w:eastAsia="en-GB"/>
    </w:rPr>
  </w:style>
  <w:style w:type="character" w:customStyle="1" w:styleId="BodyTextIndentChar">
    <w:name w:val="Body Text Indent Char"/>
    <w:basedOn w:val="DefaultParagraphFont"/>
    <w:link w:val="BodyTextIndent"/>
    <w:rsid w:val="007D43BD"/>
    <w:rPr>
      <w:rFonts w:ascii="Arial" w:eastAsia="Times New Roman" w:hAnsi="Arial"/>
      <w:szCs w:val="24"/>
    </w:rPr>
  </w:style>
  <w:style w:type="paragraph" w:styleId="ListParagraph">
    <w:name w:val="List Paragraph"/>
    <w:basedOn w:val="Normal"/>
    <w:uiPriority w:val="34"/>
    <w:qFormat/>
    <w:rsid w:val="00B3569B"/>
    <w:pPr>
      <w:keepLines/>
      <w:spacing w:line="240" w:lineRule="auto"/>
      <w:ind w:left="720"/>
      <w:contextualSpacing/>
    </w:pPr>
  </w:style>
  <w:style w:type="paragraph" w:styleId="Title">
    <w:name w:val="Title"/>
    <w:basedOn w:val="Normal"/>
    <w:next w:val="Normal"/>
    <w:link w:val="TitleChar"/>
    <w:qFormat/>
    <w:rsid w:val="00490C02"/>
    <w:pPr>
      <w:keepNext/>
      <w:keepLines/>
      <w:widowControl w:val="0"/>
      <w:pBdr>
        <w:top w:val="single" w:sz="30" w:space="1" w:color="auto"/>
      </w:pBdr>
      <w:tabs>
        <w:tab w:val="left" w:pos="200"/>
      </w:tabs>
      <w:spacing w:before="120" w:after="120" w:line="560" w:lineRule="exact"/>
      <w:ind w:left="135"/>
      <w:jc w:val="center"/>
    </w:pPr>
    <w:rPr>
      <w:rFonts w:ascii="Arial Bold" w:eastAsia="Times New Roman" w:hAnsi="Arial Bold"/>
      <w:b/>
      <w:kern w:val="28"/>
      <w:sz w:val="36"/>
      <w:szCs w:val="20"/>
      <w:lang w:eastAsia="en-GB"/>
    </w:rPr>
  </w:style>
  <w:style w:type="character" w:customStyle="1" w:styleId="TitleChar">
    <w:name w:val="Title Char"/>
    <w:basedOn w:val="DefaultParagraphFont"/>
    <w:link w:val="Title"/>
    <w:rsid w:val="00490C02"/>
    <w:rPr>
      <w:rFonts w:ascii="Arial Bold" w:eastAsia="Times New Roman" w:hAnsi="Arial Bold"/>
      <w:b/>
      <w:kern w:val="28"/>
      <w:sz w:val="36"/>
    </w:rPr>
  </w:style>
  <w:style w:type="character" w:styleId="BookTitle">
    <w:name w:val="Book Title"/>
    <w:basedOn w:val="DefaultParagraphFont"/>
    <w:uiPriority w:val="33"/>
    <w:qFormat/>
    <w:rsid w:val="00490C02"/>
    <w:rPr>
      <w:b/>
      <w:bCs/>
      <w:smallCaps/>
      <w:spacing w:val="5"/>
    </w:rPr>
  </w:style>
  <w:style w:type="paragraph" w:styleId="Revision">
    <w:name w:val="Revision"/>
    <w:hidden/>
    <w:uiPriority w:val="99"/>
    <w:semiHidden/>
    <w:rsid w:val="00831D69"/>
    <w:rPr>
      <w:rFonts w:asciiTheme="minorHAnsi" w:hAnsiTheme="minorHAnsi"/>
      <w:sz w:val="22"/>
      <w:szCs w:val="22"/>
      <w:lang w:eastAsia="en-US"/>
    </w:rPr>
  </w:style>
  <w:style w:type="paragraph" w:styleId="TOCHeading">
    <w:name w:val="TOC Heading"/>
    <w:basedOn w:val="Heading1"/>
    <w:next w:val="Normal"/>
    <w:uiPriority w:val="39"/>
    <w:unhideWhenUsed/>
    <w:qFormat/>
    <w:rsid w:val="00B452A6"/>
    <w:pPr>
      <w:numPr>
        <w:numId w:val="0"/>
      </w:numPr>
      <w:spacing w:before="120"/>
      <w:outlineLvl w:val="9"/>
    </w:pPr>
    <w:rPr>
      <w:rFonts w:eastAsiaTheme="majorEastAsia" w:cstheme="majorBidi"/>
      <w:bCs/>
      <w:color w:val="auto"/>
      <w:sz w:val="22"/>
      <w:szCs w:val="28"/>
      <w:lang w:val="en-US" w:eastAsia="en-US"/>
    </w:rPr>
  </w:style>
  <w:style w:type="paragraph" w:styleId="BodyText">
    <w:name w:val="Body Text"/>
    <w:basedOn w:val="Normal"/>
    <w:link w:val="BodyTextChar"/>
    <w:rsid w:val="007028B5"/>
    <w:pPr>
      <w:spacing w:after="120" w:line="260" w:lineRule="atLeast"/>
    </w:pPr>
    <w:rPr>
      <w:rFonts w:ascii="Arial" w:eastAsia="Times New Roman" w:hAnsi="Arial"/>
      <w:sz w:val="20"/>
      <w:szCs w:val="20"/>
    </w:rPr>
  </w:style>
  <w:style w:type="character" w:customStyle="1" w:styleId="BodyTextChar">
    <w:name w:val="Body Text Char"/>
    <w:basedOn w:val="DefaultParagraphFont"/>
    <w:link w:val="BodyText"/>
    <w:rsid w:val="007028B5"/>
    <w:rPr>
      <w:rFonts w:ascii="Arial" w:eastAsia="Times New Roman" w:hAnsi="Arial"/>
      <w:lang w:eastAsia="en-US"/>
    </w:rPr>
  </w:style>
  <w:style w:type="paragraph" w:customStyle="1" w:styleId="Normalplus1">
    <w:name w:val="Normal plus 1"/>
    <w:basedOn w:val="Normal"/>
    <w:rsid w:val="007028B5"/>
    <w:pPr>
      <w:spacing w:before="260" w:after="0" w:line="240" w:lineRule="auto"/>
    </w:pPr>
    <w:rPr>
      <w:rFonts w:ascii="Arial" w:eastAsia="Times New Roman" w:hAnsi="Arial"/>
      <w:szCs w:val="20"/>
    </w:rPr>
  </w:style>
  <w:style w:type="paragraph" w:customStyle="1" w:styleId="Default">
    <w:name w:val="Default"/>
    <w:rsid w:val="00B01863"/>
    <w:pPr>
      <w:autoSpaceDE w:val="0"/>
      <w:autoSpaceDN w:val="0"/>
      <w:adjustRightInd w:val="0"/>
    </w:pPr>
    <w:rPr>
      <w:rFonts w:ascii="Arial" w:hAnsi="Arial" w:cs="Arial"/>
      <w:color w:val="000000"/>
      <w:sz w:val="24"/>
      <w:szCs w:val="24"/>
    </w:rPr>
  </w:style>
  <w:style w:type="paragraph" w:customStyle="1" w:styleId="Normal3">
    <w:name w:val="Normal+3"/>
    <w:basedOn w:val="Default"/>
    <w:next w:val="Default"/>
    <w:uiPriority w:val="99"/>
    <w:rsid w:val="00B01863"/>
    <w:rPr>
      <w:color w:val="auto"/>
    </w:rPr>
  </w:style>
  <w:style w:type="paragraph" w:styleId="TOC4">
    <w:name w:val="toc 4"/>
    <w:basedOn w:val="Normal"/>
    <w:next w:val="Normal"/>
    <w:autoRedefine/>
    <w:uiPriority w:val="39"/>
    <w:unhideWhenUsed/>
    <w:rsid w:val="00F932CE"/>
    <w:pPr>
      <w:spacing w:after="100"/>
      <w:ind w:left="660"/>
    </w:pPr>
    <w:rPr>
      <w:rFonts w:eastAsiaTheme="minorEastAsia" w:cstheme="minorBidi"/>
      <w:lang w:eastAsia="en-GB"/>
    </w:rPr>
  </w:style>
  <w:style w:type="paragraph" w:styleId="TOC5">
    <w:name w:val="toc 5"/>
    <w:basedOn w:val="Normal"/>
    <w:next w:val="Normal"/>
    <w:autoRedefine/>
    <w:uiPriority w:val="39"/>
    <w:unhideWhenUsed/>
    <w:rsid w:val="00F932CE"/>
    <w:pPr>
      <w:spacing w:after="100"/>
      <w:ind w:left="880"/>
    </w:pPr>
    <w:rPr>
      <w:rFonts w:eastAsiaTheme="minorEastAsia" w:cstheme="minorBidi"/>
      <w:lang w:eastAsia="en-GB"/>
    </w:rPr>
  </w:style>
  <w:style w:type="paragraph" w:styleId="TOC6">
    <w:name w:val="toc 6"/>
    <w:basedOn w:val="Normal"/>
    <w:next w:val="Normal"/>
    <w:autoRedefine/>
    <w:uiPriority w:val="39"/>
    <w:unhideWhenUsed/>
    <w:rsid w:val="00F932CE"/>
    <w:pPr>
      <w:spacing w:after="100"/>
      <w:ind w:left="1100"/>
    </w:pPr>
    <w:rPr>
      <w:rFonts w:eastAsiaTheme="minorEastAsia" w:cstheme="minorBidi"/>
      <w:lang w:eastAsia="en-GB"/>
    </w:rPr>
  </w:style>
  <w:style w:type="paragraph" w:styleId="TOC7">
    <w:name w:val="toc 7"/>
    <w:basedOn w:val="Normal"/>
    <w:next w:val="Normal"/>
    <w:autoRedefine/>
    <w:uiPriority w:val="39"/>
    <w:unhideWhenUsed/>
    <w:rsid w:val="00F932CE"/>
    <w:pPr>
      <w:spacing w:after="100"/>
      <w:ind w:left="1320"/>
    </w:pPr>
    <w:rPr>
      <w:rFonts w:eastAsiaTheme="minorEastAsia" w:cstheme="minorBidi"/>
      <w:lang w:eastAsia="en-GB"/>
    </w:rPr>
  </w:style>
  <w:style w:type="paragraph" w:styleId="TOC8">
    <w:name w:val="toc 8"/>
    <w:basedOn w:val="Normal"/>
    <w:next w:val="Normal"/>
    <w:autoRedefine/>
    <w:uiPriority w:val="39"/>
    <w:unhideWhenUsed/>
    <w:rsid w:val="00F932CE"/>
    <w:pPr>
      <w:spacing w:after="100"/>
      <w:ind w:left="1540"/>
    </w:pPr>
    <w:rPr>
      <w:rFonts w:eastAsiaTheme="minorEastAsia" w:cstheme="minorBidi"/>
      <w:lang w:eastAsia="en-GB"/>
    </w:rPr>
  </w:style>
  <w:style w:type="paragraph" w:styleId="TOC9">
    <w:name w:val="toc 9"/>
    <w:basedOn w:val="Normal"/>
    <w:next w:val="Normal"/>
    <w:autoRedefine/>
    <w:uiPriority w:val="39"/>
    <w:unhideWhenUsed/>
    <w:rsid w:val="00F932CE"/>
    <w:pPr>
      <w:spacing w:after="100"/>
      <w:ind w:left="1760"/>
    </w:pPr>
    <w:rPr>
      <w:rFonts w:eastAsiaTheme="minorEastAsia" w:cstheme="minorBidi"/>
      <w:lang w:eastAsia="en-GB"/>
    </w:rPr>
  </w:style>
  <w:style w:type="paragraph" w:customStyle="1" w:styleId="Heading10">
    <w:name w:val="_Heading1"/>
    <w:basedOn w:val="Heading1"/>
    <w:next w:val="Normal"/>
    <w:rsid w:val="00F4011A"/>
    <w:pPr>
      <w:numPr>
        <w:numId w:val="0"/>
      </w:numPr>
      <w:spacing w:before="0" w:after="240" w:line="260" w:lineRule="atLeast"/>
      <w:ind w:left="432" w:hanging="432"/>
    </w:pPr>
    <w:rPr>
      <w:rFonts w:ascii="Arial" w:hAnsi="Arial" w:cs="Arial"/>
      <w:b w:val="0"/>
      <w:color w:val="495F70"/>
      <w:kern w:val="28"/>
      <w:sz w:val="40"/>
      <w:lang w:eastAsia="en-US"/>
    </w:rPr>
  </w:style>
  <w:style w:type="paragraph" w:customStyle="1" w:styleId="Heading20">
    <w:name w:val="_Heading2"/>
    <w:basedOn w:val="Heading2"/>
    <w:next w:val="Normal"/>
    <w:rsid w:val="00F4011A"/>
    <w:pPr>
      <w:numPr>
        <w:ilvl w:val="0"/>
        <w:numId w:val="0"/>
      </w:numPr>
      <w:shd w:val="clear" w:color="auto" w:fill="auto"/>
      <w:spacing w:before="240" w:after="240" w:line="260" w:lineRule="atLeast"/>
      <w:ind w:left="576" w:hanging="576"/>
    </w:pPr>
    <w:rPr>
      <w:rFonts w:ascii="Arial" w:hAnsi="Arial" w:cs="Arial"/>
      <w:b w:val="0"/>
      <w:color w:val="495F70"/>
      <w:sz w:val="36"/>
      <w:lang w:eastAsia="en-US"/>
    </w:rPr>
  </w:style>
  <w:style w:type="paragraph" w:customStyle="1" w:styleId="StyleHeading3Right05cm">
    <w:name w:val="Style Heading 3 + Right:  0.5 cm"/>
    <w:basedOn w:val="Heading3"/>
    <w:rsid w:val="00F4011A"/>
    <w:pPr>
      <w:keepLines w:val="0"/>
      <w:spacing w:before="240"/>
      <w:ind w:left="720" w:right="283" w:hanging="720"/>
    </w:pPr>
    <w:rPr>
      <w:rFonts w:ascii="Arial" w:hAnsi="Arial"/>
      <w:bCs w:val="0"/>
      <w:szCs w:val="20"/>
      <w:lang w:eastAsia="en-US"/>
    </w:rPr>
  </w:style>
  <w:style w:type="paragraph" w:customStyle="1" w:styleId="TableHeading">
    <w:name w:val="_TableHeading"/>
    <w:basedOn w:val="Normal"/>
    <w:rsid w:val="003072AD"/>
    <w:pPr>
      <w:keepNext/>
      <w:tabs>
        <w:tab w:val="left" w:pos="284"/>
      </w:tabs>
      <w:spacing w:before="60" w:after="60" w:line="260" w:lineRule="atLeast"/>
    </w:pPr>
    <w:rPr>
      <w:rFonts w:ascii="Arial" w:eastAsia="Times New Roman" w:hAnsi="Arial"/>
      <w:b/>
      <w:color w:val="495F70"/>
      <w:sz w:val="20"/>
      <w:szCs w:val="20"/>
    </w:rPr>
  </w:style>
  <w:style w:type="paragraph" w:customStyle="1" w:styleId="TableHeading0">
    <w:name w:val="Table Heading"/>
    <w:basedOn w:val="Normal"/>
    <w:semiHidden/>
    <w:rsid w:val="003072AD"/>
    <w:pPr>
      <w:spacing w:before="60" w:after="60" w:line="260" w:lineRule="atLeast"/>
    </w:pPr>
    <w:rPr>
      <w:rFonts w:ascii="Arial Narrow" w:eastAsia="Times New Roman" w:hAnsi="Arial Narrow"/>
      <w:b/>
      <w:sz w:val="20"/>
      <w:szCs w:val="20"/>
    </w:rPr>
  </w:style>
  <w:style w:type="character" w:styleId="PlaceholderText">
    <w:name w:val="Placeholder Text"/>
    <w:basedOn w:val="DefaultParagraphFont"/>
    <w:uiPriority w:val="99"/>
    <w:semiHidden/>
    <w:rsid w:val="00776A62"/>
    <w:rPr>
      <w:color w:val="808080"/>
    </w:rPr>
  </w:style>
  <w:style w:type="paragraph" w:customStyle="1" w:styleId="Clause">
    <w:name w:val="Clause"/>
    <w:basedOn w:val="Heading3"/>
    <w:rsid w:val="00047893"/>
    <w:rPr>
      <w:sz w:val="24"/>
    </w:rPr>
  </w:style>
  <w:style w:type="paragraph" w:customStyle="1" w:styleId="Sub-Clause">
    <w:name w:val="Sub-Clause"/>
    <w:basedOn w:val="ListParagraph"/>
    <w:rsid w:val="00ED393A"/>
    <w:pPr>
      <w:numPr>
        <w:numId w:val="2"/>
      </w:numPr>
      <w:ind w:hanging="11"/>
    </w:pPr>
    <w:rPr>
      <w:lang w:eastAsia="en-GB"/>
    </w:rPr>
  </w:style>
  <w:style w:type="paragraph" w:customStyle="1" w:styleId="Clause-ListLevel3Caveat">
    <w:name w:val="Clause - List Level 3 (Caveat)"/>
    <w:basedOn w:val="Clause-ListLevel2Sub-Clause"/>
    <w:qFormat/>
    <w:rsid w:val="00344F64"/>
    <w:pPr>
      <w:numPr>
        <w:ilvl w:val="4"/>
      </w:numPr>
    </w:pPr>
    <w:rPr>
      <w:sz w:val="20"/>
    </w:rPr>
  </w:style>
  <w:style w:type="paragraph" w:customStyle="1" w:styleId="Clause-ListLevel1">
    <w:name w:val="Clause - List Level 1"/>
    <w:basedOn w:val="Clause"/>
    <w:link w:val="Clause-ListLevel1Char"/>
    <w:qFormat/>
    <w:rsid w:val="005D2B1E"/>
    <w:pPr>
      <w:numPr>
        <w:ilvl w:val="2"/>
        <w:numId w:val="3"/>
      </w:numPr>
      <w:spacing w:before="60"/>
    </w:pPr>
  </w:style>
  <w:style w:type="paragraph" w:customStyle="1" w:styleId="Clause-ListLevel2Sub-Clause">
    <w:name w:val="Clause - List Level 2 (Sub-Clause)"/>
    <w:basedOn w:val="Clause-ListLevel1"/>
    <w:link w:val="Clause-ListLevel2Sub-ClauseChar"/>
    <w:qFormat/>
    <w:rsid w:val="00344F64"/>
    <w:pPr>
      <w:keepNext/>
      <w:numPr>
        <w:ilvl w:val="3"/>
      </w:numPr>
      <w:contextualSpacing/>
    </w:pPr>
    <w:rPr>
      <w:sz w:val="22"/>
    </w:rPr>
  </w:style>
  <w:style w:type="paragraph" w:customStyle="1" w:styleId="Clause-BulletPoint">
    <w:name w:val="Clause - Bullet Point"/>
    <w:basedOn w:val="Clause-ListLevel3Caveat"/>
    <w:qFormat/>
    <w:rsid w:val="009D4033"/>
    <w:pPr>
      <w:numPr>
        <w:ilvl w:val="5"/>
      </w:numPr>
      <w:tabs>
        <w:tab w:val="clear" w:pos="1361"/>
      </w:tabs>
    </w:pPr>
    <w:rPr>
      <w:i/>
    </w:rPr>
  </w:style>
  <w:style w:type="paragraph" w:customStyle="1" w:styleId="Numberedpara-list">
    <w:name w:val="Numbered para - list"/>
    <w:basedOn w:val="Numberedpara"/>
    <w:qFormat/>
    <w:rsid w:val="004B0306"/>
    <w:pPr>
      <w:keepNext/>
      <w:keepLines/>
      <w:numPr>
        <w:ilvl w:val="0"/>
        <w:numId w:val="0"/>
      </w:numPr>
      <w:tabs>
        <w:tab w:val="num" w:pos="360"/>
      </w:tabs>
      <w:spacing w:before="60" w:after="60"/>
      <w:ind w:left="680" w:hanging="340"/>
      <w:contextualSpacing/>
      <w:jc w:val="both"/>
    </w:pPr>
    <w:rPr>
      <w:sz w:val="22"/>
    </w:rPr>
  </w:style>
  <w:style w:type="paragraph" w:styleId="DocumentMap">
    <w:name w:val="Document Map"/>
    <w:basedOn w:val="Normal"/>
    <w:link w:val="DocumentMapChar"/>
    <w:uiPriority w:val="99"/>
    <w:semiHidden/>
    <w:unhideWhenUsed/>
    <w:rsid w:val="00A61F7D"/>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61F7D"/>
    <w:rPr>
      <w:rFonts w:ascii="Tahoma" w:hAnsi="Tahoma" w:cs="Tahoma"/>
      <w:sz w:val="16"/>
      <w:szCs w:val="16"/>
      <w:lang w:eastAsia="en-US"/>
    </w:rPr>
  </w:style>
  <w:style w:type="paragraph" w:styleId="CommentText">
    <w:name w:val="annotation text"/>
    <w:basedOn w:val="Normal"/>
    <w:link w:val="CommentTextChar"/>
    <w:unhideWhenUsed/>
    <w:rsid w:val="0074673D"/>
    <w:pPr>
      <w:spacing w:line="240" w:lineRule="auto"/>
    </w:pPr>
    <w:rPr>
      <w:sz w:val="20"/>
      <w:szCs w:val="20"/>
    </w:rPr>
  </w:style>
  <w:style w:type="character" w:customStyle="1" w:styleId="CommentTextChar">
    <w:name w:val="Comment Text Char"/>
    <w:basedOn w:val="DefaultParagraphFont"/>
    <w:link w:val="CommentText"/>
    <w:rsid w:val="0074673D"/>
    <w:rPr>
      <w:rFonts w:asciiTheme="minorHAnsi" w:hAnsiTheme="minorHAnsi"/>
      <w:lang w:eastAsia="en-US"/>
    </w:rPr>
  </w:style>
  <w:style w:type="character" w:styleId="CommentReference">
    <w:name w:val="annotation reference"/>
    <w:basedOn w:val="DefaultParagraphFont"/>
    <w:unhideWhenUsed/>
    <w:rsid w:val="0074673D"/>
    <w:rPr>
      <w:sz w:val="16"/>
      <w:szCs w:val="16"/>
    </w:rPr>
  </w:style>
  <w:style w:type="character" w:customStyle="1" w:styleId="Clause-ListLevel2Sub-ClauseChar">
    <w:name w:val="Clause - List Level 2 (Sub-Clause) Char"/>
    <w:basedOn w:val="DefaultParagraphFont"/>
    <w:link w:val="Clause-ListLevel2Sub-Clause"/>
    <w:rsid w:val="00D41514"/>
    <w:rPr>
      <w:rFonts w:asciiTheme="minorHAnsi" w:eastAsia="Times New Roman" w:hAnsiTheme="minorHAnsi"/>
      <w:bCs/>
      <w:sz w:val="22"/>
      <w:szCs w:val="22"/>
    </w:rPr>
  </w:style>
  <w:style w:type="character" w:customStyle="1" w:styleId="DCWWCAF">
    <w:name w:val="DCWW CAF"/>
    <w:basedOn w:val="DefaultParagraphFont"/>
    <w:uiPriority w:val="1"/>
    <w:qFormat/>
    <w:rsid w:val="00C2129A"/>
    <w:rPr>
      <w:rFonts w:asciiTheme="minorHAnsi" w:hAnsiTheme="minorHAnsi"/>
      <w:b/>
      <w:color w:val="0070C0"/>
      <w:sz w:val="22"/>
    </w:rPr>
  </w:style>
  <w:style w:type="paragraph" w:customStyle="1" w:styleId="DCWWCAFNormal">
    <w:name w:val="DCWW CAF Normal"/>
    <w:basedOn w:val="Header"/>
    <w:link w:val="DCWWCAFNormalChar"/>
    <w:qFormat/>
    <w:rsid w:val="00C2129A"/>
    <w:pPr>
      <w:tabs>
        <w:tab w:val="left" w:pos="2552"/>
      </w:tabs>
      <w:spacing w:before="120"/>
      <w:mirrorIndents/>
      <w:jc w:val="center"/>
    </w:pPr>
    <w:rPr>
      <w:rFonts w:eastAsia="Times New Roman"/>
      <w:color w:val="0070C0"/>
      <w:szCs w:val="24"/>
      <w:lang w:eastAsia="en-GB"/>
    </w:rPr>
  </w:style>
  <w:style w:type="character" w:customStyle="1" w:styleId="DCWWCAFNormalChar">
    <w:name w:val="DCWW CAF Normal Char"/>
    <w:basedOn w:val="HeaderChar"/>
    <w:link w:val="DCWWCAFNormal"/>
    <w:rsid w:val="00C2129A"/>
    <w:rPr>
      <w:rFonts w:asciiTheme="minorHAnsi" w:eastAsia="Times New Roman" w:hAnsiTheme="minorHAnsi"/>
      <w:color w:val="0070C0"/>
      <w:sz w:val="22"/>
      <w:szCs w:val="24"/>
    </w:rPr>
  </w:style>
  <w:style w:type="character" w:customStyle="1" w:styleId="Style1">
    <w:name w:val="Style1"/>
    <w:basedOn w:val="DefaultParagraphFont"/>
    <w:uiPriority w:val="1"/>
    <w:rsid w:val="00894FF6"/>
    <w:rPr>
      <w:rFonts w:ascii="Calibri" w:hAnsi="Calibri"/>
      <w:color w:val="0070C0"/>
      <w:sz w:val="22"/>
    </w:rPr>
  </w:style>
  <w:style w:type="character" w:customStyle="1" w:styleId="Clause-ListLevel1Char">
    <w:name w:val="Clause - List Level 1 Char"/>
    <w:basedOn w:val="DefaultParagraphFont"/>
    <w:link w:val="Clause-ListLevel1"/>
    <w:locked/>
    <w:rsid w:val="007638C1"/>
    <w:rPr>
      <w:rFonts w:asciiTheme="minorHAnsi" w:eastAsia="Times New Roman" w:hAnsiTheme="minorHAnsi"/>
      <w:bCs/>
      <w:sz w:val="24"/>
      <w:szCs w:val="22"/>
    </w:rPr>
  </w:style>
  <w:style w:type="paragraph" w:styleId="CommentSubject">
    <w:name w:val="annotation subject"/>
    <w:basedOn w:val="CommentText"/>
    <w:next w:val="CommentText"/>
    <w:link w:val="CommentSubjectChar"/>
    <w:uiPriority w:val="99"/>
    <w:semiHidden/>
    <w:unhideWhenUsed/>
    <w:rsid w:val="00301DE4"/>
    <w:rPr>
      <w:b/>
      <w:bCs/>
    </w:rPr>
  </w:style>
  <w:style w:type="character" w:customStyle="1" w:styleId="CommentSubjectChar">
    <w:name w:val="Comment Subject Char"/>
    <w:basedOn w:val="CommentTextChar"/>
    <w:link w:val="CommentSubject"/>
    <w:uiPriority w:val="99"/>
    <w:semiHidden/>
    <w:rsid w:val="00301DE4"/>
    <w:rPr>
      <w:rFonts w:asciiTheme="minorHAnsi" w:hAnsiTheme="minorHAnsi"/>
      <w:b/>
      <w:bCs/>
      <w:lang w:eastAsia="en-US"/>
    </w:rPr>
  </w:style>
  <w:style w:type="paragraph" w:styleId="NoSpacing">
    <w:name w:val="No Spacing"/>
    <w:link w:val="NoSpacingChar"/>
    <w:uiPriority w:val="1"/>
    <w:qFormat/>
    <w:rsid w:val="0026406C"/>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26406C"/>
    <w:rPr>
      <w:rFonts w:asciiTheme="minorHAnsi" w:eastAsiaTheme="minorEastAsia" w:hAnsiTheme="minorHAnsi" w:cstheme="minorBidi"/>
      <w:sz w:val="22"/>
      <w:szCs w:val="22"/>
      <w:lang w:val="en-US" w:eastAsia="en-US"/>
    </w:rPr>
  </w:style>
  <w:style w:type="character" w:styleId="Strong">
    <w:name w:val="Strong"/>
    <w:basedOn w:val="DefaultParagraphFont"/>
    <w:uiPriority w:val="22"/>
    <w:qFormat/>
    <w:rsid w:val="00080FA2"/>
    <w:rPr>
      <w:rFonts w:ascii="DomaineBold" w:hAnsi="DomaineBold" w:hint="default"/>
      <w:b w:val="0"/>
      <w:bCs w:val="0"/>
    </w:rPr>
  </w:style>
  <w:style w:type="paragraph" w:styleId="NormalWeb">
    <w:name w:val="Normal (Web)"/>
    <w:basedOn w:val="Normal"/>
    <w:uiPriority w:val="99"/>
    <w:semiHidden/>
    <w:unhideWhenUsed/>
    <w:rsid w:val="00080FA2"/>
    <w:pPr>
      <w:spacing w:before="100" w:beforeAutospacing="1" w:after="360" w:line="240" w:lineRule="auto"/>
    </w:pPr>
    <w:rPr>
      <w:rFonts w:ascii="Times New Roman" w:eastAsia="Times New Roman" w:hAnsi="Times New Roman"/>
      <w:sz w:val="24"/>
      <w:szCs w:val="24"/>
      <w:lang w:eastAsia="en-GB"/>
    </w:rPr>
  </w:style>
  <w:style w:type="character" w:styleId="Emphasis">
    <w:name w:val="Emphasis"/>
    <w:basedOn w:val="DefaultParagraphFont"/>
    <w:uiPriority w:val="20"/>
    <w:qFormat/>
    <w:rsid w:val="00B909DE"/>
    <w:rPr>
      <w:i/>
      <w:iCs/>
    </w:rPr>
  </w:style>
  <w:style w:type="character" w:customStyle="1" w:styleId="selectable">
    <w:name w:val="selectable"/>
    <w:basedOn w:val="DefaultParagraphFont"/>
    <w:rsid w:val="004E56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61730">
      <w:bodyDiv w:val="1"/>
      <w:marLeft w:val="0"/>
      <w:marRight w:val="0"/>
      <w:marTop w:val="0"/>
      <w:marBottom w:val="0"/>
      <w:divBdr>
        <w:top w:val="none" w:sz="0" w:space="0" w:color="auto"/>
        <w:left w:val="none" w:sz="0" w:space="0" w:color="auto"/>
        <w:bottom w:val="none" w:sz="0" w:space="0" w:color="auto"/>
        <w:right w:val="none" w:sz="0" w:space="0" w:color="auto"/>
      </w:divBdr>
    </w:div>
    <w:div w:id="13268543">
      <w:bodyDiv w:val="1"/>
      <w:marLeft w:val="0"/>
      <w:marRight w:val="0"/>
      <w:marTop w:val="0"/>
      <w:marBottom w:val="0"/>
      <w:divBdr>
        <w:top w:val="none" w:sz="0" w:space="0" w:color="auto"/>
        <w:left w:val="none" w:sz="0" w:space="0" w:color="auto"/>
        <w:bottom w:val="none" w:sz="0" w:space="0" w:color="auto"/>
        <w:right w:val="none" w:sz="0" w:space="0" w:color="auto"/>
      </w:divBdr>
    </w:div>
    <w:div w:id="16349053">
      <w:bodyDiv w:val="1"/>
      <w:marLeft w:val="0"/>
      <w:marRight w:val="0"/>
      <w:marTop w:val="0"/>
      <w:marBottom w:val="0"/>
      <w:divBdr>
        <w:top w:val="none" w:sz="0" w:space="0" w:color="auto"/>
        <w:left w:val="none" w:sz="0" w:space="0" w:color="auto"/>
        <w:bottom w:val="none" w:sz="0" w:space="0" w:color="auto"/>
        <w:right w:val="none" w:sz="0" w:space="0" w:color="auto"/>
      </w:divBdr>
      <w:divsChild>
        <w:div w:id="978146103">
          <w:marLeft w:val="0"/>
          <w:marRight w:val="0"/>
          <w:marTop w:val="0"/>
          <w:marBottom w:val="0"/>
          <w:divBdr>
            <w:top w:val="none" w:sz="0" w:space="0" w:color="auto"/>
            <w:left w:val="none" w:sz="0" w:space="0" w:color="auto"/>
            <w:bottom w:val="none" w:sz="0" w:space="0" w:color="auto"/>
            <w:right w:val="none" w:sz="0" w:space="0" w:color="auto"/>
          </w:divBdr>
          <w:divsChild>
            <w:div w:id="1767145175">
              <w:marLeft w:val="0"/>
              <w:marRight w:val="0"/>
              <w:marTop w:val="0"/>
              <w:marBottom w:val="0"/>
              <w:divBdr>
                <w:top w:val="none" w:sz="0" w:space="0" w:color="auto"/>
                <w:left w:val="none" w:sz="0" w:space="0" w:color="auto"/>
                <w:bottom w:val="none" w:sz="0" w:space="0" w:color="auto"/>
                <w:right w:val="none" w:sz="0" w:space="0" w:color="auto"/>
              </w:divBdr>
              <w:divsChild>
                <w:div w:id="1770854398">
                  <w:marLeft w:val="0"/>
                  <w:marRight w:val="0"/>
                  <w:marTop w:val="0"/>
                  <w:marBottom w:val="0"/>
                  <w:divBdr>
                    <w:top w:val="none" w:sz="0" w:space="0" w:color="auto"/>
                    <w:left w:val="none" w:sz="0" w:space="0" w:color="auto"/>
                    <w:bottom w:val="none" w:sz="0" w:space="0" w:color="auto"/>
                    <w:right w:val="none" w:sz="0" w:space="0" w:color="auto"/>
                  </w:divBdr>
                  <w:divsChild>
                    <w:div w:id="28103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609356">
      <w:bodyDiv w:val="1"/>
      <w:marLeft w:val="0"/>
      <w:marRight w:val="0"/>
      <w:marTop w:val="0"/>
      <w:marBottom w:val="0"/>
      <w:divBdr>
        <w:top w:val="none" w:sz="0" w:space="0" w:color="auto"/>
        <w:left w:val="none" w:sz="0" w:space="0" w:color="auto"/>
        <w:bottom w:val="none" w:sz="0" w:space="0" w:color="auto"/>
        <w:right w:val="none" w:sz="0" w:space="0" w:color="auto"/>
      </w:divBdr>
    </w:div>
    <w:div w:id="86854468">
      <w:bodyDiv w:val="1"/>
      <w:marLeft w:val="0"/>
      <w:marRight w:val="0"/>
      <w:marTop w:val="0"/>
      <w:marBottom w:val="0"/>
      <w:divBdr>
        <w:top w:val="none" w:sz="0" w:space="0" w:color="auto"/>
        <w:left w:val="none" w:sz="0" w:space="0" w:color="auto"/>
        <w:bottom w:val="none" w:sz="0" w:space="0" w:color="auto"/>
        <w:right w:val="none" w:sz="0" w:space="0" w:color="auto"/>
      </w:divBdr>
    </w:div>
    <w:div w:id="117144784">
      <w:bodyDiv w:val="1"/>
      <w:marLeft w:val="0"/>
      <w:marRight w:val="0"/>
      <w:marTop w:val="0"/>
      <w:marBottom w:val="0"/>
      <w:divBdr>
        <w:top w:val="none" w:sz="0" w:space="0" w:color="auto"/>
        <w:left w:val="none" w:sz="0" w:space="0" w:color="auto"/>
        <w:bottom w:val="none" w:sz="0" w:space="0" w:color="auto"/>
        <w:right w:val="none" w:sz="0" w:space="0" w:color="auto"/>
      </w:divBdr>
    </w:div>
    <w:div w:id="125854066">
      <w:bodyDiv w:val="1"/>
      <w:marLeft w:val="0"/>
      <w:marRight w:val="0"/>
      <w:marTop w:val="0"/>
      <w:marBottom w:val="0"/>
      <w:divBdr>
        <w:top w:val="none" w:sz="0" w:space="0" w:color="auto"/>
        <w:left w:val="none" w:sz="0" w:space="0" w:color="auto"/>
        <w:bottom w:val="none" w:sz="0" w:space="0" w:color="auto"/>
        <w:right w:val="none" w:sz="0" w:space="0" w:color="auto"/>
      </w:divBdr>
    </w:div>
    <w:div w:id="177624483">
      <w:bodyDiv w:val="1"/>
      <w:marLeft w:val="0"/>
      <w:marRight w:val="0"/>
      <w:marTop w:val="0"/>
      <w:marBottom w:val="0"/>
      <w:divBdr>
        <w:top w:val="none" w:sz="0" w:space="0" w:color="auto"/>
        <w:left w:val="none" w:sz="0" w:space="0" w:color="auto"/>
        <w:bottom w:val="none" w:sz="0" w:space="0" w:color="auto"/>
        <w:right w:val="none" w:sz="0" w:space="0" w:color="auto"/>
      </w:divBdr>
    </w:div>
    <w:div w:id="226573294">
      <w:bodyDiv w:val="1"/>
      <w:marLeft w:val="0"/>
      <w:marRight w:val="0"/>
      <w:marTop w:val="0"/>
      <w:marBottom w:val="0"/>
      <w:divBdr>
        <w:top w:val="none" w:sz="0" w:space="0" w:color="auto"/>
        <w:left w:val="none" w:sz="0" w:space="0" w:color="auto"/>
        <w:bottom w:val="none" w:sz="0" w:space="0" w:color="auto"/>
        <w:right w:val="none" w:sz="0" w:space="0" w:color="auto"/>
      </w:divBdr>
    </w:div>
    <w:div w:id="243955186">
      <w:bodyDiv w:val="1"/>
      <w:marLeft w:val="0"/>
      <w:marRight w:val="0"/>
      <w:marTop w:val="0"/>
      <w:marBottom w:val="0"/>
      <w:divBdr>
        <w:top w:val="none" w:sz="0" w:space="0" w:color="auto"/>
        <w:left w:val="none" w:sz="0" w:space="0" w:color="auto"/>
        <w:bottom w:val="none" w:sz="0" w:space="0" w:color="auto"/>
        <w:right w:val="none" w:sz="0" w:space="0" w:color="auto"/>
      </w:divBdr>
    </w:div>
    <w:div w:id="250745156">
      <w:bodyDiv w:val="1"/>
      <w:marLeft w:val="0"/>
      <w:marRight w:val="0"/>
      <w:marTop w:val="0"/>
      <w:marBottom w:val="0"/>
      <w:divBdr>
        <w:top w:val="none" w:sz="0" w:space="0" w:color="auto"/>
        <w:left w:val="none" w:sz="0" w:space="0" w:color="auto"/>
        <w:bottom w:val="none" w:sz="0" w:space="0" w:color="auto"/>
        <w:right w:val="none" w:sz="0" w:space="0" w:color="auto"/>
      </w:divBdr>
    </w:div>
    <w:div w:id="289092177">
      <w:bodyDiv w:val="1"/>
      <w:marLeft w:val="0"/>
      <w:marRight w:val="0"/>
      <w:marTop w:val="0"/>
      <w:marBottom w:val="0"/>
      <w:divBdr>
        <w:top w:val="none" w:sz="0" w:space="0" w:color="auto"/>
        <w:left w:val="none" w:sz="0" w:space="0" w:color="auto"/>
        <w:bottom w:val="none" w:sz="0" w:space="0" w:color="auto"/>
        <w:right w:val="none" w:sz="0" w:space="0" w:color="auto"/>
      </w:divBdr>
    </w:div>
    <w:div w:id="348336855">
      <w:bodyDiv w:val="1"/>
      <w:marLeft w:val="0"/>
      <w:marRight w:val="0"/>
      <w:marTop w:val="0"/>
      <w:marBottom w:val="0"/>
      <w:divBdr>
        <w:top w:val="none" w:sz="0" w:space="0" w:color="auto"/>
        <w:left w:val="none" w:sz="0" w:space="0" w:color="auto"/>
        <w:bottom w:val="none" w:sz="0" w:space="0" w:color="auto"/>
        <w:right w:val="none" w:sz="0" w:space="0" w:color="auto"/>
      </w:divBdr>
    </w:div>
    <w:div w:id="384253495">
      <w:bodyDiv w:val="1"/>
      <w:marLeft w:val="0"/>
      <w:marRight w:val="0"/>
      <w:marTop w:val="0"/>
      <w:marBottom w:val="0"/>
      <w:divBdr>
        <w:top w:val="none" w:sz="0" w:space="0" w:color="auto"/>
        <w:left w:val="none" w:sz="0" w:space="0" w:color="auto"/>
        <w:bottom w:val="none" w:sz="0" w:space="0" w:color="auto"/>
        <w:right w:val="none" w:sz="0" w:space="0" w:color="auto"/>
      </w:divBdr>
      <w:divsChild>
        <w:div w:id="605308640">
          <w:marLeft w:val="0"/>
          <w:marRight w:val="0"/>
          <w:marTop w:val="0"/>
          <w:marBottom w:val="0"/>
          <w:divBdr>
            <w:top w:val="none" w:sz="0" w:space="0" w:color="auto"/>
            <w:left w:val="none" w:sz="0" w:space="0" w:color="auto"/>
            <w:bottom w:val="none" w:sz="0" w:space="0" w:color="auto"/>
            <w:right w:val="none" w:sz="0" w:space="0" w:color="auto"/>
          </w:divBdr>
          <w:divsChild>
            <w:div w:id="143207248">
              <w:marLeft w:val="0"/>
              <w:marRight w:val="0"/>
              <w:marTop w:val="465"/>
              <w:marBottom w:val="0"/>
              <w:divBdr>
                <w:top w:val="none" w:sz="0" w:space="0" w:color="auto"/>
                <w:left w:val="none" w:sz="0" w:space="0" w:color="auto"/>
                <w:bottom w:val="none" w:sz="0" w:space="0" w:color="auto"/>
                <w:right w:val="none" w:sz="0" w:space="0" w:color="auto"/>
              </w:divBdr>
              <w:divsChild>
                <w:div w:id="2071228964">
                  <w:marLeft w:val="0"/>
                  <w:marRight w:val="0"/>
                  <w:marTop w:val="0"/>
                  <w:marBottom w:val="0"/>
                  <w:divBdr>
                    <w:top w:val="none" w:sz="0" w:space="0" w:color="auto"/>
                    <w:left w:val="none" w:sz="0" w:space="0" w:color="auto"/>
                    <w:bottom w:val="none" w:sz="0" w:space="0" w:color="auto"/>
                    <w:right w:val="none" w:sz="0" w:space="0" w:color="auto"/>
                  </w:divBdr>
                  <w:divsChild>
                    <w:div w:id="1550609736">
                      <w:marLeft w:val="0"/>
                      <w:marRight w:val="0"/>
                      <w:marTop w:val="0"/>
                      <w:marBottom w:val="0"/>
                      <w:divBdr>
                        <w:top w:val="none" w:sz="0" w:space="0" w:color="auto"/>
                        <w:left w:val="none" w:sz="0" w:space="0" w:color="auto"/>
                        <w:bottom w:val="none" w:sz="0" w:space="0" w:color="auto"/>
                        <w:right w:val="none" w:sz="0" w:space="0" w:color="auto"/>
                      </w:divBdr>
                      <w:divsChild>
                        <w:div w:id="1516962812">
                          <w:marLeft w:val="0"/>
                          <w:marRight w:val="0"/>
                          <w:marTop w:val="0"/>
                          <w:marBottom w:val="0"/>
                          <w:divBdr>
                            <w:top w:val="none" w:sz="0" w:space="0" w:color="auto"/>
                            <w:left w:val="none" w:sz="0" w:space="0" w:color="auto"/>
                            <w:bottom w:val="none" w:sz="0" w:space="0" w:color="auto"/>
                            <w:right w:val="none" w:sz="0" w:space="0" w:color="auto"/>
                          </w:divBdr>
                          <w:divsChild>
                            <w:div w:id="1067460963">
                              <w:marLeft w:val="0"/>
                              <w:marRight w:val="0"/>
                              <w:marTop w:val="0"/>
                              <w:marBottom w:val="0"/>
                              <w:divBdr>
                                <w:top w:val="none" w:sz="0" w:space="0" w:color="auto"/>
                                <w:left w:val="none" w:sz="0" w:space="0" w:color="auto"/>
                                <w:bottom w:val="none" w:sz="0" w:space="0" w:color="auto"/>
                                <w:right w:val="none" w:sz="0" w:space="0" w:color="auto"/>
                              </w:divBdr>
                              <w:divsChild>
                                <w:div w:id="1685669528">
                                  <w:marLeft w:val="0"/>
                                  <w:marRight w:val="0"/>
                                  <w:marTop w:val="0"/>
                                  <w:marBottom w:val="0"/>
                                  <w:divBdr>
                                    <w:top w:val="none" w:sz="0" w:space="0" w:color="auto"/>
                                    <w:left w:val="none" w:sz="0" w:space="0" w:color="auto"/>
                                    <w:bottom w:val="none" w:sz="0" w:space="0" w:color="auto"/>
                                    <w:right w:val="none" w:sz="0" w:space="0" w:color="auto"/>
                                  </w:divBdr>
                                  <w:divsChild>
                                    <w:div w:id="2044018375">
                                      <w:marLeft w:val="0"/>
                                      <w:marRight w:val="0"/>
                                      <w:marTop w:val="0"/>
                                      <w:marBottom w:val="0"/>
                                      <w:divBdr>
                                        <w:top w:val="none" w:sz="0" w:space="0" w:color="auto"/>
                                        <w:left w:val="none" w:sz="0" w:space="0" w:color="auto"/>
                                        <w:bottom w:val="none" w:sz="0" w:space="0" w:color="auto"/>
                                        <w:right w:val="none" w:sz="0" w:space="0" w:color="auto"/>
                                      </w:divBdr>
                                      <w:divsChild>
                                        <w:div w:id="1120299902">
                                          <w:marLeft w:val="0"/>
                                          <w:marRight w:val="0"/>
                                          <w:marTop w:val="0"/>
                                          <w:marBottom w:val="0"/>
                                          <w:divBdr>
                                            <w:top w:val="none" w:sz="0" w:space="0" w:color="auto"/>
                                            <w:left w:val="none" w:sz="0" w:space="0" w:color="auto"/>
                                            <w:bottom w:val="none" w:sz="0" w:space="0" w:color="auto"/>
                                            <w:right w:val="none" w:sz="0" w:space="0" w:color="auto"/>
                                          </w:divBdr>
                                          <w:divsChild>
                                            <w:div w:id="296491632">
                                              <w:marLeft w:val="0"/>
                                              <w:marRight w:val="0"/>
                                              <w:marTop w:val="0"/>
                                              <w:marBottom w:val="0"/>
                                              <w:divBdr>
                                                <w:top w:val="none" w:sz="0" w:space="0" w:color="auto"/>
                                                <w:left w:val="none" w:sz="0" w:space="0" w:color="auto"/>
                                                <w:bottom w:val="none" w:sz="0" w:space="0" w:color="auto"/>
                                                <w:right w:val="none" w:sz="0" w:space="0" w:color="auto"/>
                                              </w:divBdr>
                                              <w:divsChild>
                                                <w:div w:id="179856591">
                                                  <w:marLeft w:val="0"/>
                                                  <w:marRight w:val="0"/>
                                                  <w:marTop w:val="0"/>
                                                  <w:marBottom w:val="0"/>
                                                  <w:divBdr>
                                                    <w:top w:val="none" w:sz="0" w:space="0" w:color="auto"/>
                                                    <w:left w:val="none" w:sz="0" w:space="0" w:color="auto"/>
                                                    <w:bottom w:val="none" w:sz="0" w:space="0" w:color="auto"/>
                                                    <w:right w:val="none" w:sz="0" w:space="0" w:color="auto"/>
                                                  </w:divBdr>
                                                  <w:divsChild>
                                                    <w:div w:id="103273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28427545">
      <w:bodyDiv w:val="1"/>
      <w:marLeft w:val="0"/>
      <w:marRight w:val="0"/>
      <w:marTop w:val="0"/>
      <w:marBottom w:val="0"/>
      <w:divBdr>
        <w:top w:val="none" w:sz="0" w:space="0" w:color="auto"/>
        <w:left w:val="none" w:sz="0" w:space="0" w:color="auto"/>
        <w:bottom w:val="none" w:sz="0" w:space="0" w:color="auto"/>
        <w:right w:val="none" w:sz="0" w:space="0" w:color="auto"/>
      </w:divBdr>
    </w:div>
    <w:div w:id="443616342">
      <w:bodyDiv w:val="1"/>
      <w:marLeft w:val="0"/>
      <w:marRight w:val="0"/>
      <w:marTop w:val="0"/>
      <w:marBottom w:val="0"/>
      <w:divBdr>
        <w:top w:val="none" w:sz="0" w:space="0" w:color="auto"/>
        <w:left w:val="none" w:sz="0" w:space="0" w:color="auto"/>
        <w:bottom w:val="none" w:sz="0" w:space="0" w:color="auto"/>
        <w:right w:val="none" w:sz="0" w:space="0" w:color="auto"/>
      </w:divBdr>
    </w:div>
    <w:div w:id="445076587">
      <w:bodyDiv w:val="1"/>
      <w:marLeft w:val="0"/>
      <w:marRight w:val="0"/>
      <w:marTop w:val="0"/>
      <w:marBottom w:val="0"/>
      <w:divBdr>
        <w:top w:val="none" w:sz="0" w:space="0" w:color="auto"/>
        <w:left w:val="none" w:sz="0" w:space="0" w:color="auto"/>
        <w:bottom w:val="none" w:sz="0" w:space="0" w:color="auto"/>
        <w:right w:val="none" w:sz="0" w:space="0" w:color="auto"/>
      </w:divBdr>
    </w:div>
    <w:div w:id="461970216">
      <w:bodyDiv w:val="1"/>
      <w:marLeft w:val="0"/>
      <w:marRight w:val="0"/>
      <w:marTop w:val="0"/>
      <w:marBottom w:val="0"/>
      <w:divBdr>
        <w:top w:val="none" w:sz="0" w:space="0" w:color="auto"/>
        <w:left w:val="none" w:sz="0" w:space="0" w:color="auto"/>
        <w:bottom w:val="none" w:sz="0" w:space="0" w:color="auto"/>
        <w:right w:val="none" w:sz="0" w:space="0" w:color="auto"/>
      </w:divBdr>
    </w:div>
    <w:div w:id="468939867">
      <w:bodyDiv w:val="1"/>
      <w:marLeft w:val="0"/>
      <w:marRight w:val="0"/>
      <w:marTop w:val="0"/>
      <w:marBottom w:val="0"/>
      <w:divBdr>
        <w:top w:val="none" w:sz="0" w:space="0" w:color="auto"/>
        <w:left w:val="none" w:sz="0" w:space="0" w:color="auto"/>
        <w:bottom w:val="none" w:sz="0" w:space="0" w:color="auto"/>
        <w:right w:val="none" w:sz="0" w:space="0" w:color="auto"/>
      </w:divBdr>
    </w:div>
    <w:div w:id="531187687">
      <w:bodyDiv w:val="1"/>
      <w:marLeft w:val="0"/>
      <w:marRight w:val="0"/>
      <w:marTop w:val="0"/>
      <w:marBottom w:val="0"/>
      <w:divBdr>
        <w:top w:val="none" w:sz="0" w:space="0" w:color="auto"/>
        <w:left w:val="none" w:sz="0" w:space="0" w:color="auto"/>
        <w:bottom w:val="none" w:sz="0" w:space="0" w:color="auto"/>
        <w:right w:val="none" w:sz="0" w:space="0" w:color="auto"/>
      </w:divBdr>
      <w:divsChild>
        <w:div w:id="1998722444">
          <w:marLeft w:val="0"/>
          <w:marRight w:val="0"/>
          <w:marTop w:val="0"/>
          <w:marBottom w:val="0"/>
          <w:divBdr>
            <w:top w:val="none" w:sz="0" w:space="0" w:color="auto"/>
            <w:left w:val="none" w:sz="0" w:space="0" w:color="auto"/>
            <w:bottom w:val="none" w:sz="0" w:space="0" w:color="auto"/>
            <w:right w:val="none" w:sz="0" w:space="0" w:color="auto"/>
          </w:divBdr>
          <w:divsChild>
            <w:div w:id="1850874211">
              <w:marLeft w:val="0"/>
              <w:marRight w:val="0"/>
              <w:marTop w:val="0"/>
              <w:marBottom w:val="0"/>
              <w:divBdr>
                <w:top w:val="none" w:sz="0" w:space="0" w:color="auto"/>
                <w:left w:val="none" w:sz="0" w:space="0" w:color="auto"/>
                <w:bottom w:val="none" w:sz="0" w:space="0" w:color="auto"/>
                <w:right w:val="none" w:sz="0" w:space="0" w:color="auto"/>
              </w:divBdr>
              <w:divsChild>
                <w:div w:id="901670875">
                  <w:marLeft w:val="0"/>
                  <w:marRight w:val="0"/>
                  <w:marTop w:val="0"/>
                  <w:marBottom w:val="0"/>
                  <w:divBdr>
                    <w:top w:val="none" w:sz="0" w:space="0" w:color="auto"/>
                    <w:left w:val="none" w:sz="0" w:space="0" w:color="auto"/>
                    <w:bottom w:val="none" w:sz="0" w:space="0" w:color="auto"/>
                    <w:right w:val="none" w:sz="0" w:space="0" w:color="auto"/>
                  </w:divBdr>
                  <w:divsChild>
                    <w:div w:id="105115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1253438">
      <w:bodyDiv w:val="1"/>
      <w:marLeft w:val="0"/>
      <w:marRight w:val="0"/>
      <w:marTop w:val="0"/>
      <w:marBottom w:val="0"/>
      <w:divBdr>
        <w:top w:val="none" w:sz="0" w:space="0" w:color="auto"/>
        <w:left w:val="none" w:sz="0" w:space="0" w:color="auto"/>
        <w:bottom w:val="none" w:sz="0" w:space="0" w:color="auto"/>
        <w:right w:val="none" w:sz="0" w:space="0" w:color="auto"/>
      </w:divBdr>
    </w:div>
    <w:div w:id="636036959">
      <w:bodyDiv w:val="1"/>
      <w:marLeft w:val="0"/>
      <w:marRight w:val="0"/>
      <w:marTop w:val="0"/>
      <w:marBottom w:val="0"/>
      <w:divBdr>
        <w:top w:val="none" w:sz="0" w:space="0" w:color="auto"/>
        <w:left w:val="none" w:sz="0" w:space="0" w:color="auto"/>
        <w:bottom w:val="none" w:sz="0" w:space="0" w:color="auto"/>
        <w:right w:val="none" w:sz="0" w:space="0" w:color="auto"/>
      </w:divBdr>
    </w:div>
    <w:div w:id="686641044">
      <w:bodyDiv w:val="1"/>
      <w:marLeft w:val="0"/>
      <w:marRight w:val="0"/>
      <w:marTop w:val="0"/>
      <w:marBottom w:val="0"/>
      <w:divBdr>
        <w:top w:val="none" w:sz="0" w:space="0" w:color="auto"/>
        <w:left w:val="none" w:sz="0" w:space="0" w:color="auto"/>
        <w:bottom w:val="none" w:sz="0" w:space="0" w:color="auto"/>
        <w:right w:val="none" w:sz="0" w:space="0" w:color="auto"/>
      </w:divBdr>
    </w:div>
    <w:div w:id="689836629">
      <w:bodyDiv w:val="1"/>
      <w:marLeft w:val="0"/>
      <w:marRight w:val="0"/>
      <w:marTop w:val="0"/>
      <w:marBottom w:val="0"/>
      <w:divBdr>
        <w:top w:val="none" w:sz="0" w:space="0" w:color="auto"/>
        <w:left w:val="none" w:sz="0" w:space="0" w:color="auto"/>
        <w:bottom w:val="none" w:sz="0" w:space="0" w:color="auto"/>
        <w:right w:val="none" w:sz="0" w:space="0" w:color="auto"/>
      </w:divBdr>
    </w:div>
    <w:div w:id="743450437">
      <w:bodyDiv w:val="1"/>
      <w:marLeft w:val="0"/>
      <w:marRight w:val="0"/>
      <w:marTop w:val="0"/>
      <w:marBottom w:val="0"/>
      <w:divBdr>
        <w:top w:val="none" w:sz="0" w:space="0" w:color="auto"/>
        <w:left w:val="none" w:sz="0" w:space="0" w:color="auto"/>
        <w:bottom w:val="none" w:sz="0" w:space="0" w:color="auto"/>
        <w:right w:val="none" w:sz="0" w:space="0" w:color="auto"/>
      </w:divBdr>
    </w:div>
    <w:div w:id="769664734">
      <w:bodyDiv w:val="1"/>
      <w:marLeft w:val="0"/>
      <w:marRight w:val="0"/>
      <w:marTop w:val="0"/>
      <w:marBottom w:val="0"/>
      <w:divBdr>
        <w:top w:val="none" w:sz="0" w:space="0" w:color="auto"/>
        <w:left w:val="none" w:sz="0" w:space="0" w:color="auto"/>
        <w:bottom w:val="none" w:sz="0" w:space="0" w:color="auto"/>
        <w:right w:val="none" w:sz="0" w:space="0" w:color="auto"/>
      </w:divBdr>
    </w:div>
    <w:div w:id="771902454">
      <w:bodyDiv w:val="1"/>
      <w:marLeft w:val="0"/>
      <w:marRight w:val="0"/>
      <w:marTop w:val="0"/>
      <w:marBottom w:val="0"/>
      <w:divBdr>
        <w:top w:val="none" w:sz="0" w:space="0" w:color="auto"/>
        <w:left w:val="none" w:sz="0" w:space="0" w:color="auto"/>
        <w:bottom w:val="none" w:sz="0" w:space="0" w:color="auto"/>
        <w:right w:val="none" w:sz="0" w:space="0" w:color="auto"/>
      </w:divBdr>
    </w:div>
    <w:div w:id="809981059">
      <w:bodyDiv w:val="1"/>
      <w:marLeft w:val="0"/>
      <w:marRight w:val="0"/>
      <w:marTop w:val="0"/>
      <w:marBottom w:val="0"/>
      <w:divBdr>
        <w:top w:val="none" w:sz="0" w:space="0" w:color="auto"/>
        <w:left w:val="none" w:sz="0" w:space="0" w:color="auto"/>
        <w:bottom w:val="none" w:sz="0" w:space="0" w:color="auto"/>
        <w:right w:val="none" w:sz="0" w:space="0" w:color="auto"/>
      </w:divBdr>
    </w:div>
    <w:div w:id="810562916">
      <w:bodyDiv w:val="1"/>
      <w:marLeft w:val="0"/>
      <w:marRight w:val="0"/>
      <w:marTop w:val="0"/>
      <w:marBottom w:val="0"/>
      <w:divBdr>
        <w:top w:val="none" w:sz="0" w:space="0" w:color="auto"/>
        <w:left w:val="none" w:sz="0" w:space="0" w:color="auto"/>
        <w:bottom w:val="none" w:sz="0" w:space="0" w:color="auto"/>
        <w:right w:val="none" w:sz="0" w:space="0" w:color="auto"/>
      </w:divBdr>
    </w:div>
    <w:div w:id="836967457">
      <w:bodyDiv w:val="1"/>
      <w:marLeft w:val="0"/>
      <w:marRight w:val="0"/>
      <w:marTop w:val="0"/>
      <w:marBottom w:val="0"/>
      <w:divBdr>
        <w:top w:val="none" w:sz="0" w:space="0" w:color="auto"/>
        <w:left w:val="none" w:sz="0" w:space="0" w:color="auto"/>
        <w:bottom w:val="none" w:sz="0" w:space="0" w:color="auto"/>
        <w:right w:val="none" w:sz="0" w:space="0" w:color="auto"/>
      </w:divBdr>
    </w:div>
    <w:div w:id="864371030">
      <w:bodyDiv w:val="1"/>
      <w:marLeft w:val="0"/>
      <w:marRight w:val="0"/>
      <w:marTop w:val="0"/>
      <w:marBottom w:val="0"/>
      <w:divBdr>
        <w:top w:val="none" w:sz="0" w:space="0" w:color="auto"/>
        <w:left w:val="none" w:sz="0" w:space="0" w:color="auto"/>
        <w:bottom w:val="none" w:sz="0" w:space="0" w:color="auto"/>
        <w:right w:val="none" w:sz="0" w:space="0" w:color="auto"/>
      </w:divBdr>
    </w:div>
    <w:div w:id="870145547">
      <w:bodyDiv w:val="1"/>
      <w:marLeft w:val="0"/>
      <w:marRight w:val="0"/>
      <w:marTop w:val="0"/>
      <w:marBottom w:val="0"/>
      <w:divBdr>
        <w:top w:val="none" w:sz="0" w:space="0" w:color="auto"/>
        <w:left w:val="none" w:sz="0" w:space="0" w:color="auto"/>
        <w:bottom w:val="none" w:sz="0" w:space="0" w:color="auto"/>
        <w:right w:val="none" w:sz="0" w:space="0" w:color="auto"/>
      </w:divBdr>
    </w:div>
    <w:div w:id="870723581">
      <w:bodyDiv w:val="1"/>
      <w:marLeft w:val="0"/>
      <w:marRight w:val="0"/>
      <w:marTop w:val="0"/>
      <w:marBottom w:val="0"/>
      <w:divBdr>
        <w:top w:val="none" w:sz="0" w:space="0" w:color="auto"/>
        <w:left w:val="none" w:sz="0" w:space="0" w:color="auto"/>
        <w:bottom w:val="none" w:sz="0" w:space="0" w:color="auto"/>
        <w:right w:val="none" w:sz="0" w:space="0" w:color="auto"/>
      </w:divBdr>
    </w:div>
    <w:div w:id="880823544">
      <w:bodyDiv w:val="1"/>
      <w:marLeft w:val="0"/>
      <w:marRight w:val="0"/>
      <w:marTop w:val="0"/>
      <w:marBottom w:val="0"/>
      <w:divBdr>
        <w:top w:val="none" w:sz="0" w:space="0" w:color="auto"/>
        <w:left w:val="none" w:sz="0" w:space="0" w:color="auto"/>
        <w:bottom w:val="none" w:sz="0" w:space="0" w:color="auto"/>
        <w:right w:val="none" w:sz="0" w:space="0" w:color="auto"/>
      </w:divBdr>
    </w:div>
    <w:div w:id="885220990">
      <w:bodyDiv w:val="1"/>
      <w:marLeft w:val="0"/>
      <w:marRight w:val="0"/>
      <w:marTop w:val="0"/>
      <w:marBottom w:val="0"/>
      <w:divBdr>
        <w:top w:val="none" w:sz="0" w:space="0" w:color="auto"/>
        <w:left w:val="none" w:sz="0" w:space="0" w:color="auto"/>
        <w:bottom w:val="none" w:sz="0" w:space="0" w:color="auto"/>
        <w:right w:val="none" w:sz="0" w:space="0" w:color="auto"/>
      </w:divBdr>
    </w:div>
    <w:div w:id="890190146">
      <w:bodyDiv w:val="1"/>
      <w:marLeft w:val="0"/>
      <w:marRight w:val="0"/>
      <w:marTop w:val="0"/>
      <w:marBottom w:val="0"/>
      <w:divBdr>
        <w:top w:val="none" w:sz="0" w:space="0" w:color="auto"/>
        <w:left w:val="none" w:sz="0" w:space="0" w:color="auto"/>
        <w:bottom w:val="none" w:sz="0" w:space="0" w:color="auto"/>
        <w:right w:val="none" w:sz="0" w:space="0" w:color="auto"/>
      </w:divBdr>
    </w:div>
    <w:div w:id="941105403">
      <w:bodyDiv w:val="1"/>
      <w:marLeft w:val="0"/>
      <w:marRight w:val="0"/>
      <w:marTop w:val="0"/>
      <w:marBottom w:val="0"/>
      <w:divBdr>
        <w:top w:val="none" w:sz="0" w:space="0" w:color="auto"/>
        <w:left w:val="none" w:sz="0" w:space="0" w:color="auto"/>
        <w:bottom w:val="none" w:sz="0" w:space="0" w:color="auto"/>
        <w:right w:val="none" w:sz="0" w:space="0" w:color="auto"/>
      </w:divBdr>
    </w:div>
    <w:div w:id="978150638">
      <w:bodyDiv w:val="1"/>
      <w:marLeft w:val="0"/>
      <w:marRight w:val="0"/>
      <w:marTop w:val="0"/>
      <w:marBottom w:val="0"/>
      <w:divBdr>
        <w:top w:val="none" w:sz="0" w:space="0" w:color="auto"/>
        <w:left w:val="none" w:sz="0" w:space="0" w:color="auto"/>
        <w:bottom w:val="none" w:sz="0" w:space="0" w:color="auto"/>
        <w:right w:val="none" w:sz="0" w:space="0" w:color="auto"/>
      </w:divBdr>
    </w:div>
    <w:div w:id="989987664">
      <w:bodyDiv w:val="1"/>
      <w:marLeft w:val="0"/>
      <w:marRight w:val="0"/>
      <w:marTop w:val="0"/>
      <w:marBottom w:val="0"/>
      <w:divBdr>
        <w:top w:val="none" w:sz="0" w:space="0" w:color="auto"/>
        <w:left w:val="none" w:sz="0" w:space="0" w:color="auto"/>
        <w:bottom w:val="none" w:sz="0" w:space="0" w:color="auto"/>
        <w:right w:val="none" w:sz="0" w:space="0" w:color="auto"/>
      </w:divBdr>
    </w:div>
    <w:div w:id="994458136">
      <w:bodyDiv w:val="1"/>
      <w:marLeft w:val="0"/>
      <w:marRight w:val="0"/>
      <w:marTop w:val="0"/>
      <w:marBottom w:val="0"/>
      <w:divBdr>
        <w:top w:val="none" w:sz="0" w:space="0" w:color="auto"/>
        <w:left w:val="none" w:sz="0" w:space="0" w:color="auto"/>
        <w:bottom w:val="none" w:sz="0" w:space="0" w:color="auto"/>
        <w:right w:val="none" w:sz="0" w:space="0" w:color="auto"/>
      </w:divBdr>
    </w:div>
    <w:div w:id="1009676861">
      <w:bodyDiv w:val="1"/>
      <w:marLeft w:val="0"/>
      <w:marRight w:val="0"/>
      <w:marTop w:val="0"/>
      <w:marBottom w:val="0"/>
      <w:divBdr>
        <w:top w:val="none" w:sz="0" w:space="0" w:color="auto"/>
        <w:left w:val="none" w:sz="0" w:space="0" w:color="auto"/>
        <w:bottom w:val="none" w:sz="0" w:space="0" w:color="auto"/>
        <w:right w:val="none" w:sz="0" w:space="0" w:color="auto"/>
      </w:divBdr>
    </w:div>
    <w:div w:id="1030381248">
      <w:bodyDiv w:val="1"/>
      <w:marLeft w:val="0"/>
      <w:marRight w:val="0"/>
      <w:marTop w:val="0"/>
      <w:marBottom w:val="0"/>
      <w:divBdr>
        <w:top w:val="none" w:sz="0" w:space="0" w:color="auto"/>
        <w:left w:val="none" w:sz="0" w:space="0" w:color="auto"/>
        <w:bottom w:val="none" w:sz="0" w:space="0" w:color="auto"/>
        <w:right w:val="none" w:sz="0" w:space="0" w:color="auto"/>
      </w:divBdr>
    </w:div>
    <w:div w:id="1044141944">
      <w:bodyDiv w:val="1"/>
      <w:marLeft w:val="0"/>
      <w:marRight w:val="0"/>
      <w:marTop w:val="0"/>
      <w:marBottom w:val="0"/>
      <w:divBdr>
        <w:top w:val="none" w:sz="0" w:space="0" w:color="auto"/>
        <w:left w:val="none" w:sz="0" w:space="0" w:color="auto"/>
        <w:bottom w:val="none" w:sz="0" w:space="0" w:color="auto"/>
        <w:right w:val="none" w:sz="0" w:space="0" w:color="auto"/>
      </w:divBdr>
    </w:div>
    <w:div w:id="1080910687">
      <w:bodyDiv w:val="1"/>
      <w:marLeft w:val="0"/>
      <w:marRight w:val="0"/>
      <w:marTop w:val="0"/>
      <w:marBottom w:val="0"/>
      <w:divBdr>
        <w:top w:val="none" w:sz="0" w:space="0" w:color="auto"/>
        <w:left w:val="none" w:sz="0" w:space="0" w:color="auto"/>
        <w:bottom w:val="none" w:sz="0" w:space="0" w:color="auto"/>
        <w:right w:val="none" w:sz="0" w:space="0" w:color="auto"/>
      </w:divBdr>
    </w:div>
    <w:div w:id="1149904263">
      <w:bodyDiv w:val="1"/>
      <w:marLeft w:val="0"/>
      <w:marRight w:val="0"/>
      <w:marTop w:val="0"/>
      <w:marBottom w:val="0"/>
      <w:divBdr>
        <w:top w:val="none" w:sz="0" w:space="0" w:color="auto"/>
        <w:left w:val="none" w:sz="0" w:space="0" w:color="auto"/>
        <w:bottom w:val="none" w:sz="0" w:space="0" w:color="auto"/>
        <w:right w:val="none" w:sz="0" w:space="0" w:color="auto"/>
      </w:divBdr>
    </w:div>
    <w:div w:id="1172725246">
      <w:bodyDiv w:val="1"/>
      <w:marLeft w:val="0"/>
      <w:marRight w:val="0"/>
      <w:marTop w:val="0"/>
      <w:marBottom w:val="0"/>
      <w:divBdr>
        <w:top w:val="none" w:sz="0" w:space="0" w:color="auto"/>
        <w:left w:val="none" w:sz="0" w:space="0" w:color="auto"/>
        <w:bottom w:val="none" w:sz="0" w:space="0" w:color="auto"/>
        <w:right w:val="none" w:sz="0" w:space="0" w:color="auto"/>
      </w:divBdr>
    </w:div>
    <w:div w:id="1177619459">
      <w:bodyDiv w:val="1"/>
      <w:marLeft w:val="0"/>
      <w:marRight w:val="0"/>
      <w:marTop w:val="0"/>
      <w:marBottom w:val="0"/>
      <w:divBdr>
        <w:top w:val="none" w:sz="0" w:space="0" w:color="auto"/>
        <w:left w:val="none" w:sz="0" w:space="0" w:color="auto"/>
        <w:bottom w:val="none" w:sz="0" w:space="0" w:color="auto"/>
        <w:right w:val="none" w:sz="0" w:space="0" w:color="auto"/>
      </w:divBdr>
    </w:div>
    <w:div w:id="1195119199">
      <w:bodyDiv w:val="1"/>
      <w:marLeft w:val="0"/>
      <w:marRight w:val="0"/>
      <w:marTop w:val="0"/>
      <w:marBottom w:val="0"/>
      <w:divBdr>
        <w:top w:val="none" w:sz="0" w:space="0" w:color="auto"/>
        <w:left w:val="none" w:sz="0" w:space="0" w:color="auto"/>
        <w:bottom w:val="none" w:sz="0" w:space="0" w:color="auto"/>
        <w:right w:val="none" w:sz="0" w:space="0" w:color="auto"/>
      </w:divBdr>
    </w:div>
    <w:div w:id="1235704447">
      <w:bodyDiv w:val="1"/>
      <w:marLeft w:val="0"/>
      <w:marRight w:val="0"/>
      <w:marTop w:val="0"/>
      <w:marBottom w:val="0"/>
      <w:divBdr>
        <w:top w:val="none" w:sz="0" w:space="0" w:color="auto"/>
        <w:left w:val="none" w:sz="0" w:space="0" w:color="auto"/>
        <w:bottom w:val="none" w:sz="0" w:space="0" w:color="auto"/>
        <w:right w:val="none" w:sz="0" w:space="0" w:color="auto"/>
      </w:divBdr>
    </w:div>
    <w:div w:id="1236278951">
      <w:bodyDiv w:val="1"/>
      <w:marLeft w:val="0"/>
      <w:marRight w:val="0"/>
      <w:marTop w:val="0"/>
      <w:marBottom w:val="0"/>
      <w:divBdr>
        <w:top w:val="none" w:sz="0" w:space="0" w:color="auto"/>
        <w:left w:val="none" w:sz="0" w:space="0" w:color="auto"/>
        <w:bottom w:val="none" w:sz="0" w:space="0" w:color="auto"/>
        <w:right w:val="none" w:sz="0" w:space="0" w:color="auto"/>
      </w:divBdr>
    </w:div>
    <w:div w:id="1243104836">
      <w:bodyDiv w:val="1"/>
      <w:marLeft w:val="0"/>
      <w:marRight w:val="0"/>
      <w:marTop w:val="0"/>
      <w:marBottom w:val="0"/>
      <w:divBdr>
        <w:top w:val="none" w:sz="0" w:space="0" w:color="auto"/>
        <w:left w:val="none" w:sz="0" w:space="0" w:color="auto"/>
        <w:bottom w:val="none" w:sz="0" w:space="0" w:color="auto"/>
        <w:right w:val="none" w:sz="0" w:space="0" w:color="auto"/>
      </w:divBdr>
    </w:div>
    <w:div w:id="1294823738">
      <w:bodyDiv w:val="1"/>
      <w:marLeft w:val="0"/>
      <w:marRight w:val="0"/>
      <w:marTop w:val="0"/>
      <w:marBottom w:val="0"/>
      <w:divBdr>
        <w:top w:val="none" w:sz="0" w:space="0" w:color="auto"/>
        <w:left w:val="none" w:sz="0" w:space="0" w:color="auto"/>
        <w:bottom w:val="none" w:sz="0" w:space="0" w:color="auto"/>
        <w:right w:val="none" w:sz="0" w:space="0" w:color="auto"/>
      </w:divBdr>
    </w:div>
    <w:div w:id="1338460364">
      <w:bodyDiv w:val="1"/>
      <w:marLeft w:val="0"/>
      <w:marRight w:val="0"/>
      <w:marTop w:val="0"/>
      <w:marBottom w:val="0"/>
      <w:divBdr>
        <w:top w:val="none" w:sz="0" w:space="0" w:color="auto"/>
        <w:left w:val="none" w:sz="0" w:space="0" w:color="auto"/>
        <w:bottom w:val="none" w:sz="0" w:space="0" w:color="auto"/>
        <w:right w:val="none" w:sz="0" w:space="0" w:color="auto"/>
      </w:divBdr>
      <w:divsChild>
        <w:div w:id="2049989837">
          <w:marLeft w:val="0"/>
          <w:marRight w:val="0"/>
          <w:marTop w:val="0"/>
          <w:marBottom w:val="0"/>
          <w:divBdr>
            <w:top w:val="none" w:sz="0" w:space="0" w:color="auto"/>
            <w:left w:val="none" w:sz="0" w:space="0" w:color="auto"/>
            <w:bottom w:val="none" w:sz="0" w:space="0" w:color="auto"/>
            <w:right w:val="none" w:sz="0" w:space="0" w:color="auto"/>
          </w:divBdr>
          <w:divsChild>
            <w:div w:id="1639797145">
              <w:marLeft w:val="0"/>
              <w:marRight w:val="0"/>
              <w:marTop w:val="0"/>
              <w:marBottom w:val="0"/>
              <w:divBdr>
                <w:top w:val="none" w:sz="0" w:space="0" w:color="auto"/>
                <w:left w:val="none" w:sz="0" w:space="0" w:color="auto"/>
                <w:bottom w:val="none" w:sz="0" w:space="0" w:color="auto"/>
                <w:right w:val="none" w:sz="0" w:space="0" w:color="auto"/>
              </w:divBdr>
              <w:divsChild>
                <w:div w:id="1720669169">
                  <w:marLeft w:val="0"/>
                  <w:marRight w:val="0"/>
                  <w:marTop w:val="0"/>
                  <w:marBottom w:val="0"/>
                  <w:divBdr>
                    <w:top w:val="none" w:sz="0" w:space="0" w:color="auto"/>
                    <w:left w:val="none" w:sz="0" w:space="0" w:color="auto"/>
                    <w:bottom w:val="none" w:sz="0" w:space="0" w:color="auto"/>
                    <w:right w:val="none" w:sz="0" w:space="0" w:color="auto"/>
                  </w:divBdr>
                  <w:divsChild>
                    <w:div w:id="2048947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6421054">
      <w:bodyDiv w:val="1"/>
      <w:marLeft w:val="0"/>
      <w:marRight w:val="0"/>
      <w:marTop w:val="0"/>
      <w:marBottom w:val="0"/>
      <w:divBdr>
        <w:top w:val="none" w:sz="0" w:space="0" w:color="auto"/>
        <w:left w:val="none" w:sz="0" w:space="0" w:color="auto"/>
        <w:bottom w:val="none" w:sz="0" w:space="0" w:color="auto"/>
        <w:right w:val="none" w:sz="0" w:space="0" w:color="auto"/>
      </w:divBdr>
    </w:div>
    <w:div w:id="1440639800">
      <w:bodyDiv w:val="1"/>
      <w:marLeft w:val="0"/>
      <w:marRight w:val="0"/>
      <w:marTop w:val="0"/>
      <w:marBottom w:val="0"/>
      <w:divBdr>
        <w:top w:val="none" w:sz="0" w:space="0" w:color="auto"/>
        <w:left w:val="none" w:sz="0" w:space="0" w:color="auto"/>
        <w:bottom w:val="none" w:sz="0" w:space="0" w:color="auto"/>
        <w:right w:val="none" w:sz="0" w:space="0" w:color="auto"/>
      </w:divBdr>
    </w:div>
    <w:div w:id="1455631449">
      <w:bodyDiv w:val="1"/>
      <w:marLeft w:val="0"/>
      <w:marRight w:val="0"/>
      <w:marTop w:val="0"/>
      <w:marBottom w:val="0"/>
      <w:divBdr>
        <w:top w:val="none" w:sz="0" w:space="0" w:color="auto"/>
        <w:left w:val="none" w:sz="0" w:space="0" w:color="auto"/>
        <w:bottom w:val="none" w:sz="0" w:space="0" w:color="auto"/>
        <w:right w:val="none" w:sz="0" w:space="0" w:color="auto"/>
      </w:divBdr>
    </w:div>
    <w:div w:id="1466580904">
      <w:bodyDiv w:val="1"/>
      <w:marLeft w:val="0"/>
      <w:marRight w:val="0"/>
      <w:marTop w:val="0"/>
      <w:marBottom w:val="0"/>
      <w:divBdr>
        <w:top w:val="none" w:sz="0" w:space="0" w:color="auto"/>
        <w:left w:val="none" w:sz="0" w:space="0" w:color="auto"/>
        <w:bottom w:val="none" w:sz="0" w:space="0" w:color="auto"/>
        <w:right w:val="none" w:sz="0" w:space="0" w:color="auto"/>
      </w:divBdr>
    </w:div>
    <w:div w:id="1469591559">
      <w:bodyDiv w:val="1"/>
      <w:marLeft w:val="0"/>
      <w:marRight w:val="0"/>
      <w:marTop w:val="0"/>
      <w:marBottom w:val="0"/>
      <w:divBdr>
        <w:top w:val="none" w:sz="0" w:space="0" w:color="auto"/>
        <w:left w:val="none" w:sz="0" w:space="0" w:color="auto"/>
        <w:bottom w:val="none" w:sz="0" w:space="0" w:color="auto"/>
        <w:right w:val="none" w:sz="0" w:space="0" w:color="auto"/>
      </w:divBdr>
    </w:div>
    <w:div w:id="1472215872">
      <w:bodyDiv w:val="1"/>
      <w:marLeft w:val="0"/>
      <w:marRight w:val="0"/>
      <w:marTop w:val="0"/>
      <w:marBottom w:val="0"/>
      <w:divBdr>
        <w:top w:val="none" w:sz="0" w:space="0" w:color="auto"/>
        <w:left w:val="none" w:sz="0" w:space="0" w:color="auto"/>
        <w:bottom w:val="none" w:sz="0" w:space="0" w:color="auto"/>
        <w:right w:val="none" w:sz="0" w:space="0" w:color="auto"/>
      </w:divBdr>
    </w:div>
    <w:div w:id="1525554099">
      <w:bodyDiv w:val="1"/>
      <w:marLeft w:val="0"/>
      <w:marRight w:val="0"/>
      <w:marTop w:val="0"/>
      <w:marBottom w:val="0"/>
      <w:divBdr>
        <w:top w:val="none" w:sz="0" w:space="0" w:color="auto"/>
        <w:left w:val="none" w:sz="0" w:space="0" w:color="auto"/>
        <w:bottom w:val="none" w:sz="0" w:space="0" w:color="auto"/>
        <w:right w:val="none" w:sz="0" w:space="0" w:color="auto"/>
      </w:divBdr>
    </w:div>
    <w:div w:id="1531649400">
      <w:bodyDiv w:val="1"/>
      <w:marLeft w:val="0"/>
      <w:marRight w:val="0"/>
      <w:marTop w:val="0"/>
      <w:marBottom w:val="0"/>
      <w:divBdr>
        <w:top w:val="none" w:sz="0" w:space="0" w:color="auto"/>
        <w:left w:val="none" w:sz="0" w:space="0" w:color="auto"/>
        <w:bottom w:val="none" w:sz="0" w:space="0" w:color="auto"/>
        <w:right w:val="none" w:sz="0" w:space="0" w:color="auto"/>
      </w:divBdr>
    </w:div>
    <w:div w:id="1546021145">
      <w:bodyDiv w:val="1"/>
      <w:marLeft w:val="0"/>
      <w:marRight w:val="0"/>
      <w:marTop w:val="0"/>
      <w:marBottom w:val="0"/>
      <w:divBdr>
        <w:top w:val="none" w:sz="0" w:space="0" w:color="auto"/>
        <w:left w:val="none" w:sz="0" w:space="0" w:color="auto"/>
        <w:bottom w:val="none" w:sz="0" w:space="0" w:color="auto"/>
        <w:right w:val="none" w:sz="0" w:space="0" w:color="auto"/>
      </w:divBdr>
    </w:div>
    <w:div w:id="1572886019">
      <w:bodyDiv w:val="1"/>
      <w:marLeft w:val="0"/>
      <w:marRight w:val="0"/>
      <w:marTop w:val="0"/>
      <w:marBottom w:val="0"/>
      <w:divBdr>
        <w:top w:val="none" w:sz="0" w:space="0" w:color="auto"/>
        <w:left w:val="none" w:sz="0" w:space="0" w:color="auto"/>
        <w:bottom w:val="none" w:sz="0" w:space="0" w:color="auto"/>
        <w:right w:val="none" w:sz="0" w:space="0" w:color="auto"/>
      </w:divBdr>
    </w:div>
    <w:div w:id="1578858282">
      <w:bodyDiv w:val="1"/>
      <w:marLeft w:val="0"/>
      <w:marRight w:val="0"/>
      <w:marTop w:val="0"/>
      <w:marBottom w:val="0"/>
      <w:divBdr>
        <w:top w:val="none" w:sz="0" w:space="0" w:color="auto"/>
        <w:left w:val="none" w:sz="0" w:space="0" w:color="auto"/>
        <w:bottom w:val="none" w:sz="0" w:space="0" w:color="auto"/>
        <w:right w:val="none" w:sz="0" w:space="0" w:color="auto"/>
      </w:divBdr>
    </w:div>
    <w:div w:id="1603880400">
      <w:bodyDiv w:val="1"/>
      <w:marLeft w:val="0"/>
      <w:marRight w:val="0"/>
      <w:marTop w:val="0"/>
      <w:marBottom w:val="0"/>
      <w:divBdr>
        <w:top w:val="none" w:sz="0" w:space="0" w:color="auto"/>
        <w:left w:val="none" w:sz="0" w:space="0" w:color="auto"/>
        <w:bottom w:val="none" w:sz="0" w:space="0" w:color="auto"/>
        <w:right w:val="none" w:sz="0" w:space="0" w:color="auto"/>
      </w:divBdr>
    </w:div>
    <w:div w:id="1619212832">
      <w:bodyDiv w:val="1"/>
      <w:marLeft w:val="0"/>
      <w:marRight w:val="0"/>
      <w:marTop w:val="0"/>
      <w:marBottom w:val="0"/>
      <w:divBdr>
        <w:top w:val="none" w:sz="0" w:space="0" w:color="auto"/>
        <w:left w:val="none" w:sz="0" w:space="0" w:color="auto"/>
        <w:bottom w:val="none" w:sz="0" w:space="0" w:color="auto"/>
        <w:right w:val="none" w:sz="0" w:space="0" w:color="auto"/>
      </w:divBdr>
    </w:div>
    <w:div w:id="1621762655">
      <w:bodyDiv w:val="1"/>
      <w:marLeft w:val="0"/>
      <w:marRight w:val="0"/>
      <w:marTop w:val="0"/>
      <w:marBottom w:val="0"/>
      <w:divBdr>
        <w:top w:val="none" w:sz="0" w:space="0" w:color="auto"/>
        <w:left w:val="none" w:sz="0" w:space="0" w:color="auto"/>
        <w:bottom w:val="none" w:sz="0" w:space="0" w:color="auto"/>
        <w:right w:val="none" w:sz="0" w:space="0" w:color="auto"/>
      </w:divBdr>
    </w:div>
    <w:div w:id="1699700821">
      <w:bodyDiv w:val="1"/>
      <w:marLeft w:val="0"/>
      <w:marRight w:val="0"/>
      <w:marTop w:val="0"/>
      <w:marBottom w:val="0"/>
      <w:divBdr>
        <w:top w:val="none" w:sz="0" w:space="0" w:color="auto"/>
        <w:left w:val="none" w:sz="0" w:space="0" w:color="auto"/>
        <w:bottom w:val="none" w:sz="0" w:space="0" w:color="auto"/>
        <w:right w:val="none" w:sz="0" w:space="0" w:color="auto"/>
      </w:divBdr>
    </w:div>
    <w:div w:id="1699702419">
      <w:bodyDiv w:val="1"/>
      <w:marLeft w:val="0"/>
      <w:marRight w:val="0"/>
      <w:marTop w:val="0"/>
      <w:marBottom w:val="0"/>
      <w:divBdr>
        <w:top w:val="none" w:sz="0" w:space="0" w:color="auto"/>
        <w:left w:val="none" w:sz="0" w:space="0" w:color="auto"/>
        <w:bottom w:val="none" w:sz="0" w:space="0" w:color="auto"/>
        <w:right w:val="none" w:sz="0" w:space="0" w:color="auto"/>
      </w:divBdr>
    </w:div>
    <w:div w:id="1735658713">
      <w:bodyDiv w:val="1"/>
      <w:marLeft w:val="0"/>
      <w:marRight w:val="0"/>
      <w:marTop w:val="0"/>
      <w:marBottom w:val="0"/>
      <w:divBdr>
        <w:top w:val="none" w:sz="0" w:space="0" w:color="auto"/>
        <w:left w:val="none" w:sz="0" w:space="0" w:color="auto"/>
        <w:bottom w:val="none" w:sz="0" w:space="0" w:color="auto"/>
        <w:right w:val="none" w:sz="0" w:space="0" w:color="auto"/>
      </w:divBdr>
    </w:div>
    <w:div w:id="1738894056">
      <w:bodyDiv w:val="1"/>
      <w:marLeft w:val="0"/>
      <w:marRight w:val="0"/>
      <w:marTop w:val="0"/>
      <w:marBottom w:val="0"/>
      <w:divBdr>
        <w:top w:val="none" w:sz="0" w:space="0" w:color="auto"/>
        <w:left w:val="none" w:sz="0" w:space="0" w:color="auto"/>
        <w:bottom w:val="none" w:sz="0" w:space="0" w:color="auto"/>
        <w:right w:val="none" w:sz="0" w:space="0" w:color="auto"/>
      </w:divBdr>
    </w:div>
    <w:div w:id="1785613271">
      <w:bodyDiv w:val="1"/>
      <w:marLeft w:val="0"/>
      <w:marRight w:val="0"/>
      <w:marTop w:val="0"/>
      <w:marBottom w:val="0"/>
      <w:divBdr>
        <w:top w:val="none" w:sz="0" w:space="0" w:color="auto"/>
        <w:left w:val="none" w:sz="0" w:space="0" w:color="auto"/>
        <w:bottom w:val="none" w:sz="0" w:space="0" w:color="auto"/>
        <w:right w:val="none" w:sz="0" w:space="0" w:color="auto"/>
      </w:divBdr>
    </w:div>
    <w:div w:id="1797021763">
      <w:bodyDiv w:val="1"/>
      <w:marLeft w:val="0"/>
      <w:marRight w:val="0"/>
      <w:marTop w:val="0"/>
      <w:marBottom w:val="0"/>
      <w:divBdr>
        <w:top w:val="none" w:sz="0" w:space="0" w:color="auto"/>
        <w:left w:val="none" w:sz="0" w:space="0" w:color="auto"/>
        <w:bottom w:val="none" w:sz="0" w:space="0" w:color="auto"/>
        <w:right w:val="none" w:sz="0" w:space="0" w:color="auto"/>
      </w:divBdr>
    </w:div>
    <w:div w:id="1858812734">
      <w:bodyDiv w:val="1"/>
      <w:marLeft w:val="0"/>
      <w:marRight w:val="0"/>
      <w:marTop w:val="0"/>
      <w:marBottom w:val="0"/>
      <w:divBdr>
        <w:top w:val="none" w:sz="0" w:space="0" w:color="auto"/>
        <w:left w:val="none" w:sz="0" w:space="0" w:color="auto"/>
        <w:bottom w:val="none" w:sz="0" w:space="0" w:color="auto"/>
        <w:right w:val="none" w:sz="0" w:space="0" w:color="auto"/>
      </w:divBdr>
    </w:div>
    <w:div w:id="1865168027">
      <w:bodyDiv w:val="1"/>
      <w:marLeft w:val="0"/>
      <w:marRight w:val="0"/>
      <w:marTop w:val="0"/>
      <w:marBottom w:val="0"/>
      <w:divBdr>
        <w:top w:val="none" w:sz="0" w:space="0" w:color="auto"/>
        <w:left w:val="none" w:sz="0" w:space="0" w:color="auto"/>
        <w:bottom w:val="none" w:sz="0" w:space="0" w:color="auto"/>
        <w:right w:val="none" w:sz="0" w:space="0" w:color="auto"/>
      </w:divBdr>
    </w:div>
    <w:div w:id="1890191240">
      <w:bodyDiv w:val="1"/>
      <w:marLeft w:val="0"/>
      <w:marRight w:val="0"/>
      <w:marTop w:val="0"/>
      <w:marBottom w:val="0"/>
      <w:divBdr>
        <w:top w:val="none" w:sz="0" w:space="0" w:color="auto"/>
        <w:left w:val="none" w:sz="0" w:space="0" w:color="auto"/>
        <w:bottom w:val="none" w:sz="0" w:space="0" w:color="auto"/>
        <w:right w:val="none" w:sz="0" w:space="0" w:color="auto"/>
      </w:divBdr>
    </w:div>
    <w:div w:id="1945454296">
      <w:bodyDiv w:val="1"/>
      <w:marLeft w:val="0"/>
      <w:marRight w:val="0"/>
      <w:marTop w:val="0"/>
      <w:marBottom w:val="0"/>
      <w:divBdr>
        <w:top w:val="none" w:sz="0" w:space="0" w:color="auto"/>
        <w:left w:val="none" w:sz="0" w:space="0" w:color="auto"/>
        <w:bottom w:val="none" w:sz="0" w:space="0" w:color="auto"/>
        <w:right w:val="none" w:sz="0" w:space="0" w:color="auto"/>
      </w:divBdr>
    </w:div>
    <w:div w:id="2025814993">
      <w:bodyDiv w:val="1"/>
      <w:marLeft w:val="0"/>
      <w:marRight w:val="0"/>
      <w:marTop w:val="0"/>
      <w:marBottom w:val="0"/>
      <w:divBdr>
        <w:top w:val="none" w:sz="0" w:space="0" w:color="auto"/>
        <w:left w:val="none" w:sz="0" w:space="0" w:color="auto"/>
        <w:bottom w:val="none" w:sz="0" w:space="0" w:color="auto"/>
        <w:right w:val="none" w:sz="0" w:space="0" w:color="auto"/>
      </w:divBdr>
    </w:div>
    <w:div w:id="2027099235">
      <w:bodyDiv w:val="1"/>
      <w:marLeft w:val="0"/>
      <w:marRight w:val="0"/>
      <w:marTop w:val="0"/>
      <w:marBottom w:val="0"/>
      <w:divBdr>
        <w:top w:val="none" w:sz="0" w:space="0" w:color="auto"/>
        <w:left w:val="none" w:sz="0" w:space="0" w:color="auto"/>
        <w:bottom w:val="none" w:sz="0" w:space="0" w:color="auto"/>
        <w:right w:val="none" w:sz="0" w:space="0" w:color="auto"/>
      </w:divBdr>
    </w:div>
    <w:div w:id="2027291449">
      <w:bodyDiv w:val="1"/>
      <w:marLeft w:val="0"/>
      <w:marRight w:val="0"/>
      <w:marTop w:val="0"/>
      <w:marBottom w:val="0"/>
      <w:divBdr>
        <w:top w:val="none" w:sz="0" w:space="0" w:color="auto"/>
        <w:left w:val="none" w:sz="0" w:space="0" w:color="auto"/>
        <w:bottom w:val="none" w:sz="0" w:space="0" w:color="auto"/>
        <w:right w:val="none" w:sz="0" w:space="0" w:color="auto"/>
      </w:divBdr>
    </w:div>
    <w:div w:id="2045933865">
      <w:bodyDiv w:val="1"/>
      <w:marLeft w:val="0"/>
      <w:marRight w:val="0"/>
      <w:marTop w:val="0"/>
      <w:marBottom w:val="0"/>
      <w:divBdr>
        <w:top w:val="none" w:sz="0" w:space="0" w:color="auto"/>
        <w:left w:val="none" w:sz="0" w:space="0" w:color="auto"/>
        <w:bottom w:val="none" w:sz="0" w:space="0" w:color="auto"/>
        <w:right w:val="none" w:sz="0" w:space="0" w:color="auto"/>
      </w:divBdr>
    </w:div>
    <w:div w:id="2052991809">
      <w:bodyDiv w:val="1"/>
      <w:marLeft w:val="0"/>
      <w:marRight w:val="0"/>
      <w:marTop w:val="0"/>
      <w:marBottom w:val="0"/>
      <w:divBdr>
        <w:top w:val="none" w:sz="0" w:space="0" w:color="auto"/>
        <w:left w:val="none" w:sz="0" w:space="0" w:color="auto"/>
        <w:bottom w:val="none" w:sz="0" w:space="0" w:color="auto"/>
        <w:right w:val="none" w:sz="0" w:space="0" w:color="auto"/>
      </w:divBdr>
    </w:div>
    <w:div w:id="2090734085">
      <w:bodyDiv w:val="1"/>
      <w:marLeft w:val="0"/>
      <w:marRight w:val="0"/>
      <w:marTop w:val="0"/>
      <w:marBottom w:val="0"/>
      <w:divBdr>
        <w:top w:val="none" w:sz="0" w:space="0" w:color="auto"/>
        <w:left w:val="none" w:sz="0" w:space="0" w:color="auto"/>
        <w:bottom w:val="none" w:sz="0" w:space="0" w:color="auto"/>
        <w:right w:val="none" w:sz="0" w:space="0" w:color="auto"/>
      </w:divBdr>
    </w:div>
    <w:div w:id="2099594149">
      <w:bodyDiv w:val="1"/>
      <w:marLeft w:val="0"/>
      <w:marRight w:val="0"/>
      <w:marTop w:val="0"/>
      <w:marBottom w:val="0"/>
      <w:divBdr>
        <w:top w:val="none" w:sz="0" w:space="0" w:color="auto"/>
        <w:left w:val="none" w:sz="0" w:space="0" w:color="auto"/>
        <w:bottom w:val="none" w:sz="0" w:space="0" w:color="auto"/>
        <w:right w:val="none" w:sz="0" w:space="0" w:color="auto"/>
      </w:divBdr>
    </w:div>
    <w:div w:id="2112580111">
      <w:bodyDiv w:val="1"/>
      <w:marLeft w:val="0"/>
      <w:marRight w:val="0"/>
      <w:marTop w:val="0"/>
      <w:marBottom w:val="0"/>
      <w:divBdr>
        <w:top w:val="none" w:sz="0" w:space="0" w:color="auto"/>
        <w:left w:val="none" w:sz="0" w:space="0" w:color="auto"/>
        <w:bottom w:val="none" w:sz="0" w:space="0" w:color="auto"/>
        <w:right w:val="none" w:sz="0" w:space="0" w:color="auto"/>
      </w:divBdr>
    </w:div>
    <w:div w:id="2127966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chart" Target="charts/chart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c004374\AppData\Roaming\Microsoft\Excel\Gantt%20Task%20List%20-%20Project%20Management%20(version%201).xlsb"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Report of Resource and Materials Projected v Actual</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'Resource and Costs'!$D$20</c:f>
              <c:strCache>
                <c:ptCount val="1"/>
                <c:pt idx="0">
                  <c:v>Projected</c:v>
                </c:pt>
              </c:strCache>
            </c:strRef>
          </c:tx>
          <c:spPr>
            <a:solidFill>
              <a:schemeClr val="accent1"/>
            </a:solidFill>
            <a:ln>
              <a:noFill/>
            </a:ln>
            <a:effectLst/>
          </c:spPr>
          <c:invertIfNegative val="0"/>
          <c:cat>
            <c:strRef>
              <c:f>'Resource and Costs'!$C$21:$C$22</c:f>
              <c:strCache>
                <c:ptCount val="2"/>
                <c:pt idx="0">
                  <c:v>Resource</c:v>
                </c:pt>
                <c:pt idx="1">
                  <c:v>Materials </c:v>
                </c:pt>
              </c:strCache>
            </c:strRef>
          </c:cat>
          <c:val>
            <c:numRef>
              <c:f>'Resource and Costs'!$D$21:$D$22</c:f>
              <c:numCache>
                <c:formatCode>General</c:formatCode>
                <c:ptCount val="2"/>
                <c:pt idx="0">
                  <c:v>155000</c:v>
                </c:pt>
                <c:pt idx="1">
                  <c:v>200000</c:v>
                </c:pt>
              </c:numCache>
            </c:numRef>
          </c:val>
          <c:extLst>
            <c:ext xmlns:c16="http://schemas.microsoft.com/office/drawing/2014/chart" uri="{C3380CC4-5D6E-409C-BE32-E72D297353CC}">
              <c16:uniqueId val="{00000000-DBE7-4323-9FB9-8A0BA0863237}"/>
            </c:ext>
          </c:extLst>
        </c:ser>
        <c:ser>
          <c:idx val="1"/>
          <c:order val="1"/>
          <c:tx>
            <c:strRef>
              <c:f>'Resource and Costs'!$E$20</c:f>
              <c:strCache>
                <c:ptCount val="1"/>
                <c:pt idx="0">
                  <c:v>Actual</c:v>
                </c:pt>
              </c:strCache>
            </c:strRef>
          </c:tx>
          <c:spPr>
            <a:solidFill>
              <a:schemeClr val="accent2"/>
            </a:solidFill>
            <a:ln>
              <a:noFill/>
            </a:ln>
            <a:effectLst/>
          </c:spPr>
          <c:invertIfNegative val="0"/>
          <c:cat>
            <c:strRef>
              <c:f>'Resource and Costs'!$C$21:$C$22</c:f>
              <c:strCache>
                <c:ptCount val="2"/>
                <c:pt idx="0">
                  <c:v>Resource</c:v>
                </c:pt>
                <c:pt idx="1">
                  <c:v>Materials </c:v>
                </c:pt>
              </c:strCache>
            </c:strRef>
          </c:cat>
          <c:val>
            <c:numRef>
              <c:f>'Resource and Costs'!$E$21:$E$22</c:f>
              <c:numCache>
                <c:formatCode>General</c:formatCode>
                <c:ptCount val="2"/>
                <c:pt idx="0">
                  <c:v>175000</c:v>
                </c:pt>
                <c:pt idx="1">
                  <c:v>195000</c:v>
                </c:pt>
              </c:numCache>
            </c:numRef>
          </c:val>
          <c:extLst>
            <c:ext xmlns:c16="http://schemas.microsoft.com/office/drawing/2014/chart" uri="{C3380CC4-5D6E-409C-BE32-E72D297353CC}">
              <c16:uniqueId val="{00000001-DBE7-4323-9FB9-8A0BA0863237}"/>
            </c:ext>
          </c:extLst>
        </c:ser>
        <c:dLbls>
          <c:showLegendKey val="0"/>
          <c:showVal val="0"/>
          <c:showCatName val="0"/>
          <c:showSerName val="0"/>
          <c:showPercent val="0"/>
          <c:showBubbleSize val="0"/>
        </c:dLbls>
        <c:gapWidth val="267"/>
        <c:overlap val="-43"/>
        <c:axId val="1398790271"/>
        <c:axId val="1399025455"/>
      </c:barChart>
      <c:catAx>
        <c:axId val="1398790271"/>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399025455"/>
        <c:crosses val="autoZero"/>
        <c:auto val="1"/>
        <c:lblAlgn val="ctr"/>
        <c:lblOffset val="100"/>
        <c:noMultiLvlLbl val="0"/>
      </c:catAx>
      <c:valAx>
        <c:axId val="1399025455"/>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398790271"/>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matthew jones, mark studley, adam fenlon, scott parler</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4EA674-04FB-4FAD-A99A-F090130389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2130</TotalTime>
  <Pages>18</Pages>
  <Words>4417</Words>
  <Characters>25183</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29541</CharactersWithSpaces>
  <SharedDoc>false</SharedDoc>
  <HLinks>
    <vt:vector size="132" baseType="variant">
      <vt:variant>
        <vt:i4>1048632</vt:i4>
      </vt:variant>
      <vt:variant>
        <vt:i4>132</vt:i4>
      </vt:variant>
      <vt:variant>
        <vt:i4>0</vt:i4>
      </vt:variant>
      <vt:variant>
        <vt:i4>5</vt:i4>
      </vt:variant>
      <vt:variant>
        <vt:lpwstr/>
      </vt:variant>
      <vt:variant>
        <vt:lpwstr>_Toc298255790</vt:lpwstr>
      </vt:variant>
      <vt:variant>
        <vt:i4>1114168</vt:i4>
      </vt:variant>
      <vt:variant>
        <vt:i4>126</vt:i4>
      </vt:variant>
      <vt:variant>
        <vt:i4>0</vt:i4>
      </vt:variant>
      <vt:variant>
        <vt:i4>5</vt:i4>
      </vt:variant>
      <vt:variant>
        <vt:lpwstr/>
      </vt:variant>
      <vt:variant>
        <vt:lpwstr>_Toc298255789</vt:lpwstr>
      </vt:variant>
      <vt:variant>
        <vt:i4>1114168</vt:i4>
      </vt:variant>
      <vt:variant>
        <vt:i4>120</vt:i4>
      </vt:variant>
      <vt:variant>
        <vt:i4>0</vt:i4>
      </vt:variant>
      <vt:variant>
        <vt:i4>5</vt:i4>
      </vt:variant>
      <vt:variant>
        <vt:lpwstr/>
      </vt:variant>
      <vt:variant>
        <vt:lpwstr>_Toc298255788</vt:lpwstr>
      </vt:variant>
      <vt:variant>
        <vt:i4>1114168</vt:i4>
      </vt:variant>
      <vt:variant>
        <vt:i4>114</vt:i4>
      </vt:variant>
      <vt:variant>
        <vt:i4>0</vt:i4>
      </vt:variant>
      <vt:variant>
        <vt:i4>5</vt:i4>
      </vt:variant>
      <vt:variant>
        <vt:lpwstr/>
      </vt:variant>
      <vt:variant>
        <vt:lpwstr>_Toc298255787</vt:lpwstr>
      </vt:variant>
      <vt:variant>
        <vt:i4>1114168</vt:i4>
      </vt:variant>
      <vt:variant>
        <vt:i4>108</vt:i4>
      </vt:variant>
      <vt:variant>
        <vt:i4>0</vt:i4>
      </vt:variant>
      <vt:variant>
        <vt:i4>5</vt:i4>
      </vt:variant>
      <vt:variant>
        <vt:lpwstr/>
      </vt:variant>
      <vt:variant>
        <vt:lpwstr>_Toc298255786</vt:lpwstr>
      </vt:variant>
      <vt:variant>
        <vt:i4>1114168</vt:i4>
      </vt:variant>
      <vt:variant>
        <vt:i4>102</vt:i4>
      </vt:variant>
      <vt:variant>
        <vt:i4>0</vt:i4>
      </vt:variant>
      <vt:variant>
        <vt:i4>5</vt:i4>
      </vt:variant>
      <vt:variant>
        <vt:lpwstr/>
      </vt:variant>
      <vt:variant>
        <vt:lpwstr>_Toc298255785</vt:lpwstr>
      </vt:variant>
      <vt:variant>
        <vt:i4>1114168</vt:i4>
      </vt:variant>
      <vt:variant>
        <vt:i4>96</vt:i4>
      </vt:variant>
      <vt:variant>
        <vt:i4>0</vt:i4>
      </vt:variant>
      <vt:variant>
        <vt:i4>5</vt:i4>
      </vt:variant>
      <vt:variant>
        <vt:lpwstr/>
      </vt:variant>
      <vt:variant>
        <vt:lpwstr>_Toc298255784</vt:lpwstr>
      </vt:variant>
      <vt:variant>
        <vt:i4>1114168</vt:i4>
      </vt:variant>
      <vt:variant>
        <vt:i4>90</vt:i4>
      </vt:variant>
      <vt:variant>
        <vt:i4>0</vt:i4>
      </vt:variant>
      <vt:variant>
        <vt:i4>5</vt:i4>
      </vt:variant>
      <vt:variant>
        <vt:lpwstr/>
      </vt:variant>
      <vt:variant>
        <vt:lpwstr>_Toc298255783</vt:lpwstr>
      </vt:variant>
      <vt:variant>
        <vt:i4>1114168</vt:i4>
      </vt:variant>
      <vt:variant>
        <vt:i4>84</vt:i4>
      </vt:variant>
      <vt:variant>
        <vt:i4>0</vt:i4>
      </vt:variant>
      <vt:variant>
        <vt:i4>5</vt:i4>
      </vt:variant>
      <vt:variant>
        <vt:lpwstr/>
      </vt:variant>
      <vt:variant>
        <vt:lpwstr>_Toc298255782</vt:lpwstr>
      </vt:variant>
      <vt:variant>
        <vt:i4>1114168</vt:i4>
      </vt:variant>
      <vt:variant>
        <vt:i4>78</vt:i4>
      </vt:variant>
      <vt:variant>
        <vt:i4>0</vt:i4>
      </vt:variant>
      <vt:variant>
        <vt:i4>5</vt:i4>
      </vt:variant>
      <vt:variant>
        <vt:lpwstr/>
      </vt:variant>
      <vt:variant>
        <vt:lpwstr>_Toc298255781</vt:lpwstr>
      </vt:variant>
      <vt:variant>
        <vt:i4>1114168</vt:i4>
      </vt:variant>
      <vt:variant>
        <vt:i4>72</vt:i4>
      </vt:variant>
      <vt:variant>
        <vt:i4>0</vt:i4>
      </vt:variant>
      <vt:variant>
        <vt:i4>5</vt:i4>
      </vt:variant>
      <vt:variant>
        <vt:lpwstr/>
      </vt:variant>
      <vt:variant>
        <vt:lpwstr>_Toc298255780</vt:lpwstr>
      </vt:variant>
      <vt:variant>
        <vt:i4>1966136</vt:i4>
      </vt:variant>
      <vt:variant>
        <vt:i4>66</vt:i4>
      </vt:variant>
      <vt:variant>
        <vt:i4>0</vt:i4>
      </vt:variant>
      <vt:variant>
        <vt:i4>5</vt:i4>
      </vt:variant>
      <vt:variant>
        <vt:lpwstr/>
      </vt:variant>
      <vt:variant>
        <vt:lpwstr>_Toc298255779</vt:lpwstr>
      </vt:variant>
      <vt:variant>
        <vt:i4>1966136</vt:i4>
      </vt:variant>
      <vt:variant>
        <vt:i4>60</vt:i4>
      </vt:variant>
      <vt:variant>
        <vt:i4>0</vt:i4>
      </vt:variant>
      <vt:variant>
        <vt:i4>5</vt:i4>
      </vt:variant>
      <vt:variant>
        <vt:lpwstr/>
      </vt:variant>
      <vt:variant>
        <vt:lpwstr>_Toc298255778</vt:lpwstr>
      </vt:variant>
      <vt:variant>
        <vt:i4>1966136</vt:i4>
      </vt:variant>
      <vt:variant>
        <vt:i4>54</vt:i4>
      </vt:variant>
      <vt:variant>
        <vt:i4>0</vt:i4>
      </vt:variant>
      <vt:variant>
        <vt:i4>5</vt:i4>
      </vt:variant>
      <vt:variant>
        <vt:lpwstr/>
      </vt:variant>
      <vt:variant>
        <vt:lpwstr>_Toc298255777</vt:lpwstr>
      </vt:variant>
      <vt:variant>
        <vt:i4>1966136</vt:i4>
      </vt:variant>
      <vt:variant>
        <vt:i4>48</vt:i4>
      </vt:variant>
      <vt:variant>
        <vt:i4>0</vt:i4>
      </vt:variant>
      <vt:variant>
        <vt:i4>5</vt:i4>
      </vt:variant>
      <vt:variant>
        <vt:lpwstr/>
      </vt:variant>
      <vt:variant>
        <vt:lpwstr>_Toc298255776</vt:lpwstr>
      </vt:variant>
      <vt:variant>
        <vt:i4>1966136</vt:i4>
      </vt:variant>
      <vt:variant>
        <vt:i4>42</vt:i4>
      </vt:variant>
      <vt:variant>
        <vt:i4>0</vt:i4>
      </vt:variant>
      <vt:variant>
        <vt:i4>5</vt:i4>
      </vt:variant>
      <vt:variant>
        <vt:lpwstr/>
      </vt:variant>
      <vt:variant>
        <vt:lpwstr>_Toc298255775</vt:lpwstr>
      </vt:variant>
      <vt:variant>
        <vt:i4>1966136</vt:i4>
      </vt:variant>
      <vt:variant>
        <vt:i4>36</vt:i4>
      </vt:variant>
      <vt:variant>
        <vt:i4>0</vt:i4>
      </vt:variant>
      <vt:variant>
        <vt:i4>5</vt:i4>
      </vt:variant>
      <vt:variant>
        <vt:lpwstr/>
      </vt:variant>
      <vt:variant>
        <vt:lpwstr>_Toc298255774</vt:lpwstr>
      </vt:variant>
      <vt:variant>
        <vt:i4>1966136</vt:i4>
      </vt:variant>
      <vt:variant>
        <vt:i4>30</vt:i4>
      </vt:variant>
      <vt:variant>
        <vt:i4>0</vt:i4>
      </vt:variant>
      <vt:variant>
        <vt:i4>5</vt:i4>
      </vt:variant>
      <vt:variant>
        <vt:lpwstr/>
      </vt:variant>
      <vt:variant>
        <vt:lpwstr>_Toc298255773</vt:lpwstr>
      </vt:variant>
      <vt:variant>
        <vt:i4>1966136</vt:i4>
      </vt:variant>
      <vt:variant>
        <vt:i4>24</vt:i4>
      </vt:variant>
      <vt:variant>
        <vt:i4>0</vt:i4>
      </vt:variant>
      <vt:variant>
        <vt:i4>5</vt:i4>
      </vt:variant>
      <vt:variant>
        <vt:lpwstr/>
      </vt:variant>
      <vt:variant>
        <vt:lpwstr>_Toc298255772</vt:lpwstr>
      </vt:variant>
      <vt:variant>
        <vt:i4>1966136</vt:i4>
      </vt:variant>
      <vt:variant>
        <vt:i4>18</vt:i4>
      </vt:variant>
      <vt:variant>
        <vt:i4>0</vt:i4>
      </vt:variant>
      <vt:variant>
        <vt:i4>5</vt:i4>
      </vt:variant>
      <vt:variant>
        <vt:lpwstr/>
      </vt:variant>
      <vt:variant>
        <vt:lpwstr>_Toc298255771</vt:lpwstr>
      </vt:variant>
      <vt:variant>
        <vt:i4>1966136</vt:i4>
      </vt:variant>
      <vt:variant>
        <vt:i4>12</vt:i4>
      </vt:variant>
      <vt:variant>
        <vt:i4>0</vt:i4>
      </vt:variant>
      <vt:variant>
        <vt:i4>5</vt:i4>
      </vt:variant>
      <vt:variant>
        <vt:lpwstr/>
      </vt:variant>
      <vt:variant>
        <vt:lpwstr>_Toc298255770</vt:lpwstr>
      </vt:variant>
      <vt:variant>
        <vt:i4>2031672</vt:i4>
      </vt:variant>
      <vt:variant>
        <vt:i4>6</vt:i4>
      </vt:variant>
      <vt:variant>
        <vt:i4>0</vt:i4>
      </vt:variant>
      <vt:variant>
        <vt:i4>5</vt:i4>
      </vt:variant>
      <vt:variant>
        <vt:lpwstr/>
      </vt:variant>
      <vt:variant>
        <vt:lpwstr>_Toc298255769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 for construction</dc:title>
  <dc:subject>ACBA5001</dc:subject>
  <dc:creator>Matthew Jones, Mark Studley, Adam Fenlon, Scott Parker</dc:creator>
  <dc:description>‘Insert DCWW Scheme Number’</dc:description>
  <cp:lastModifiedBy>Thomas Brett</cp:lastModifiedBy>
  <cp:revision>9</cp:revision>
  <cp:lastPrinted>2019-03-29T03:40:00Z</cp:lastPrinted>
  <dcterms:created xsi:type="dcterms:W3CDTF">2020-04-23T14:36:00Z</dcterms:created>
  <dcterms:modified xsi:type="dcterms:W3CDTF">2020-05-04T07:06:00Z</dcterms:modified>
  <cp:category>Works Information</cp:category>
  <cp:contentStatus>7XXX-CDXXXXX-XX-R</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NewReviewCycle">
    <vt:lpwstr/>
  </property>
</Properties>
</file>