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563" w:type="dxa"/>
        <w:tblInd w:w="-601" w:type="dxa"/>
        <w:tblLook w:val="04A0" w:firstRow="1" w:lastRow="0" w:firstColumn="1" w:lastColumn="0" w:noHBand="0" w:noVBand="1"/>
      </w:tblPr>
      <w:tblGrid>
        <w:gridCol w:w="2268"/>
        <w:gridCol w:w="6027"/>
        <w:gridCol w:w="2268"/>
      </w:tblGrid>
      <w:tr w:rsidR="00B8662C" w:rsidRPr="00DF278A" w14:paraId="16707107" w14:textId="77777777" w:rsidTr="00B8662C">
        <w:tc>
          <w:tcPr>
            <w:tcW w:w="2268" w:type="dxa"/>
            <w:vMerge w:val="restart"/>
            <w:shd w:val="clear" w:color="auto" w:fill="auto"/>
            <w:vAlign w:val="bottom"/>
          </w:tcPr>
          <w:p w14:paraId="5B28B118" w14:textId="77777777" w:rsidR="00B8662C" w:rsidRPr="00DF278A" w:rsidRDefault="00612E1D" w:rsidP="00695658">
            <w:pPr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  <w:r>
              <w:rPr>
                <w:rFonts w:ascii="Tahoma" w:hAnsi="Tahoma" w:cs="Tahoma"/>
                <w:noProof/>
                <w:color w:val="FFFFFF" w:themeColor="background1"/>
                <w:sz w:val="32"/>
                <w:szCs w:val="3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E35AE1" wp14:editId="4622661F">
                      <wp:simplePos x="0" y="0"/>
                      <wp:positionH relativeFrom="column">
                        <wp:posOffset>-170815</wp:posOffset>
                      </wp:positionH>
                      <wp:positionV relativeFrom="paragraph">
                        <wp:posOffset>38735</wp:posOffset>
                      </wp:positionV>
                      <wp:extent cx="1485900" cy="1085850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5900" cy="10858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0C9AF8" w14:textId="77777777" w:rsidR="00612E1D" w:rsidRDefault="00612E1D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3C59F54D" wp14:editId="62246B1B">
                                        <wp:extent cx="1296670" cy="739140"/>
                                        <wp:effectExtent l="0" t="0" r="0" b="381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ERW Logo 2015.jpg"/>
                                                <pic:cNvPicPr/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96670" cy="7391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DE35A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margin-left:-13.45pt;margin-top:3.05pt;width:117pt;height:8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" filled="f" stroked="f" strokeweight=".5pt">
                      <v:textbox>
                        <w:txbxContent>
                          <w:p w14:paraId="0D0C9AF8" w14:textId="77777777" w:rsidR="00612E1D" w:rsidRDefault="00612E1D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C59F54D" wp14:editId="62246B1B">
                                  <wp:extent cx="1296670" cy="739140"/>
                                  <wp:effectExtent l="0" t="0" r="0" b="381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RW Logo 2015.jp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6670" cy="739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27" w:type="dxa"/>
            <w:shd w:val="clear" w:color="auto" w:fill="800080"/>
            <w:vAlign w:val="bottom"/>
          </w:tcPr>
          <w:p w14:paraId="431ED6C9" w14:textId="77777777" w:rsidR="00B8662C" w:rsidRDefault="00B8662C" w:rsidP="00695658">
            <w:pPr>
              <w:jc w:val="center"/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  <w:r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>GCSE</w:t>
            </w:r>
            <w:r w:rsidRPr="00DF278A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 Mathematics </w:t>
            </w:r>
            <w:r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&amp; </w:t>
            </w:r>
          </w:p>
          <w:p w14:paraId="1122BA89" w14:textId="77777777" w:rsidR="00B8662C" w:rsidRPr="00B8662C" w:rsidRDefault="00B8662C" w:rsidP="00B8662C">
            <w:pPr>
              <w:jc w:val="center"/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  <w:r w:rsidRPr="00DF278A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Numeracy Scheme </w:t>
            </w:r>
            <w:r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>of</w:t>
            </w:r>
            <w:r w:rsidRPr="00DF278A">
              <w:rPr>
                <w:rFonts w:ascii="Tahoma" w:hAnsi="Tahoma" w:cs="Tahoma"/>
                <w:color w:val="FFFFFF" w:themeColor="background1"/>
                <w:sz w:val="32"/>
                <w:szCs w:val="32"/>
              </w:rPr>
              <w:t xml:space="preserve"> Work</w:t>
            </w:r>
          </w:p>
        </w:tc>
        <w:tc>
          <w:tcPr>
            <w:tcW w:w="2268" w:type="dxa"/>
            <w:vMerge w:val="restart"/>
          </w:tcPr>
          <w:p w14:paraId="7C5AC141" w14:textId="77777777" w:rsidR="00B8662C" w:rsidRPr="00DF278A" w:rsidRDefault="00B8662C" w:rsidP="00695658">
            <w:pPr>
              <w:rPr>
                <w:rFonts w:ascii="Tahoma" w:hAnsi="Tahoma" w:cs="Tahoma"/>
              </w:rPr>
            </w:pPr>
            <w:r w:rsidRPr="00DF278A">
              <w:rPr>
                <w:rFonts w:ascii="Tahoma" w:hAnsi="Tahoma" w:cs="Tahoma"/>
                <w:noProof/>
                <w:color w:val="FFFFFF" w:themeColor="background1"/>
                <w:sz w:val="32"/>
                <w:szCs w:val="3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B47AD2" wp14:editId="16D88FAD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124460</wp:posOffset>
                      </wp:positionV>
                      <wp:extent cx="1419225" cy="86677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19225" cy="866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73B0E3" w14:textId="77777777" w:rsidR="00B8662C" w:rsidRDefault="00612E1D" w:rsidP="00B8662C"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A2DC65F" wp14:editId="39200301">
                                        <wp:extent cx="1229995" cy="701040"/>
                                        <wp:effectExtent l="0" t="0" r="8255" b="3810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ERW Logo 2015.jpg"/>
                                                <pic:cNvPicPr/>
                                              </pic:nvPicPr>
                                              <pic:blipFill>
                                                <a:blip r:embed="rId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29995" cy="7010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47AD2" id="Text Box 2" o:spid="_x0000_s1027" type="#_x0000_t202" style="position:absolute;margin-left:-5.05pt;margin-top:9.8pt;width:111.7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" filled="f" stroked="f" strokeweight=".5pt">
                      <v:textbox>
                        <w:txbxContent>
                          <w:p w14:paraId="5773B0E3" w14:textId="77777777" w:rsidR="00B8662C" w:rsidRDefault="00612E1D" w:rsidP="00B8662C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A2DC65F" wp14:editId="39200301">
                                  <wp:extent cx="1229995" cy="701040"/>
                                  <wp:effectExtent l="0" t="0" r="8255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RW Logo 2015.jp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9995" cy="701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0B4D040" w14:textId="77777777" w:rsidR="00B8662C" w:rsidRPr="00DF278A" w:rsidRDefault="00B8662C" w:rsidP="00695658">
            <w:pPr>
              <w:rPr>
                <w:rFonts w:ascii="Tahoma" w:hAnsi="Tahoma" w:cs="Tahoma"/>
              </w:rPr>
            </w:pPr>
          </w:p>
          <w:p w14:paraId="73A607FB" w14:textId="77777777" w:rsidR="00B8662C" w:rsidRPr="00DF278A" w:rsidRDefault="00B8662C" w:rsidP="00695658">
            <w:pPr>
              <w:rPr>
                <w:rFonts w:ascii="Tahoma" w:hAnsi="Tahoma" w:cs="Tahoma"/>
              </w:rPr>
            </w:pPr>
          </w:p>
          <w:p w14:paraId="438D1521" w14:textId="77777777" w:rsidR="00B8662C" w:rsidRPr="00DF278A" w:rsidRDefault="00B8662C" w:rsidP="00695658">
            <w:pPr>
              <w:rPr>
                <w:rFonts w:ascii="Tahoma" w:hAnsi="Tahoma" w:cs="Tahoma"/>
              </w:rPr>
            </w:pPr>
          </w:p>
        </w:tc>
      </w:tr>
      <w:tr w:rsidR="00B8662C" w:rsidRPr="00DF278A" w14:paraId="441971EC" w14:textId="77777777" w:rsidTr="00B8662C">
        <w:tc>
          <w:tcPr>
            <w:tcW w:w="2268" w:type="dxa"/>
            <w:vMerge/>
            <w:shd w:val="clear" w:color="auto" w:fill="auto"/>
            <w:vAlign w:val="bottom"/>
          </w:tcPr>
          <w:p w14:paraId="72ACCB71" w14:textId="77777777" w:rsidR="00B8662C" w:rsidRPr="00DF278A" w:rsidRDefault="00B8662C" w:rsidP="00695658">
            <w:pPr>
              <w:rPr>
                <w:rFonts w:ascii="Tahoma" w:hAnsi="Tahoma" w:cs="Tahoma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6027" w:type="dxa"/>
            <w:shd w:val="clear" w:color="auto" w:fill="800080"/>
            <w:vAlign w:val="bottom"/>
          </w:tcPr>
          <w:p w14:paraId="6A05AD34" w14:textId="23B9CCBD" w:rsidR="00B8662C" w:rsidRDefault="007A4712" w:rsidP="0069565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Intermediate</w:t>
            </w:r>
            <w:r w:rsidR="00B8662C">
              <w:rPr>
                <w:rFonts w:ascii="Tahoma" w:hAnsi="Tahoma" w:cs="Tahoma"/>
                <w:sz w:val="32"/>
                <w:szCs w:val="32"/>
              </w:rPr>
              <w:t xml:space="preserve"> Tier </w:t>
            </w:r>
          </w:p>
          <w:p w14:paraId="76D2872B" w14:textId="77777777" w:rsidR="00B8662C" w:rsidRPr="00F00BCF" w:rsidRDefault="00B8662C" w:rsidP="0069565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Scheme of Work Overview</w:t>
            </w:r>
          </w:p>
        </w:tc>
        <w:tc>
          <w:tcPr>
            <w:tcW w:w="2268" w:type="dxa"/>
            <w:vMerge/>
          </w:tcPr>
          <w:p w14:paraId="05987050" w14:textId="77777777" w:rsidR="00B8662C" w:rsidRPr="00DF278A" w:rsidRDefault="00B8662C" w:rsidP="00695658">
            <w:pPr>
              <w:rPr>
                <w:rFonts w:ascii="Tahoma" w:hAnsi="Tahoma" w:cs="Tahoma"/>
              </w:rPr>
            </w:pPr>
          </w:p>
        </w:tc>
      </w:tr>
    </w:tbl>
    <w:p w14:paraId="1F3441CE" w14:textId="77777777" w:rsidR="00981961" w:rsidRDefault="00981961"/>
    <w:tbl>
      <w:tblPr>
        <w:tblStyle w:val="TableGrid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5670"/>
        <w:gridCol w:w="2055"/>
        <w:gridCol w:w="2056"/>
      </w:tblGrid>
      <w:tr w:rsidR="006A6E80" w:rsidRPr="00224C0A" w14:paraId="1B3DB98F" w14:textId="77777777" w:rsidTr="00224C0A">
        <w:tc>
          <w:tcPr>
            <w:tcW w:w="709" w:type="dxa"/>
            <w:shd w:val="clear" w:color="auto" w:fill="800080"/>
          </w:tcPr>
          <w:p w14:paraId="32CD31DC" w14:textId="77777777" w:rsidR="006A6E80" w:rsidRPr="00224C0A" w:rsidRDefault="006A6E80" w:rsidP="006A6E80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KS3</w:t>
            </w:r>
          </w:p>
        </w:tc>
        <w:tc>
          <w:tcPr>
            <w:tcW w:w="5670" w:type="dxa"/>
            <w:shd w:val="clear" w:color="auto" w:fill="800080"/>
            <w:vAlign w:val="center"/>
          </w:tcPr>
          <w:p w14:paraId="04FE9D57" w14:textId="77777777" w:rsidR="006A6E80" w:rsidRPr="00224C0A" w:rsidRDefault="006A6E80" w:rsidP="00782E81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Topic:</w:t>
            </w:r>
          </w:p>
        </w:tc>
        <w:tc>
          <w:tcPr>
            <w:tcW w:w="2055" w:type="dxa"/>
            <w:shd w:val="clear" w:color="auto" w:fill="800080"/>
            <w:vAlign w:val="center"/>
          </w:tcPr>
          <w:p w14:paraId="36E6D2F8" w14:textId="77777777" w:rsidR="006A6E80" w:rsidRPr="00224C0A" w:rsidRDefault="006A6E80" w:rsidP="0035642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 xml:space="preserve">Numeracy: </w:t>
            </w:r>
          </w:p>
        </w:tc>
        <w:tc>
          <w:tcPr>
            <w:tcW w:w="2056" w:type="dxa"/>
            <w:shd w:val="clear" w:color="auto" w:fill="800080"/>
            <w:vAlign w:val="center"/>
          </w:tcPr>
          <w:p w14:paraId="50384F0E" w14:textId="77777777" w:rsidR="006A6E80" w:rsidRPr="00224C0A" w:rsidRDefault="006A6E80" w:rsidP="0035642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Mathematics:</w:t>
            </w:r>
          </w:p>
        </w:tc>
      </w:tr>
      <w:tr w:rsidR="006A6E80" w:rsidRPr="00224C0A" w14:paraId="680716E6" w14:textId="77777777" w:rsidTr="00602033">
        <w:tc>
          <w:tcPr>
            <w:tcW w:w="709" w:type="dxa"/>
            <w:shd w:val="clear" w:color="auto" w:fill="auto"/>
          </w:tcPr>
          <w:p w14:paraId="2A0464E3" w14:textId="29F026EF" w:rsidR="006A6E80" w:rsidRPr="00224C0A" w:rsidRDefault="006A6E80" w:rsidP="006355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59F2C50" w14:textId="77777777" w:rsidR="006A6E80" w:rsidRPr="00224C0A" w:rsidRDefault="006A6E80" w:rsidP="00CB68E9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Whole Numbers</w:t>
            </w:r>
          </w:p>
        </w:tc>
        <w:tc>
          <w:tcPr>
            <w:tcW w:w="2055" w:type="dxa"/>
            <w:shd w:val="clear" w:color="auto" w:fill="auto"/>
          </w:tcPr>
          <w:p w14:paraId="4673B65B" w14:textId="77777777" w:rsidR="006A6E80" w:rsidRPr="00224C0A" w:rsidRDefault="006A6E80" w:rsidP="00635534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60278ADC" w14:textId="77777777" w:rsidR="006A6E80" w:rsidRPr="00224C0A" w:rsidRDefault="006A6E80" w:rsidP="00635534">
            <w:pPr>
              <w:jc w:val="center"/>
              <w:rPr>
                <w:sz w:val="22"/>
                <w:szCs w:val="22"/>
              </w:rPr>
            </w:pPr>
          </w:p>
        </w:tc>
      </w:tr>
      <w:tr w:rsidR="006A6E80" w:rsidRPr="00224C0A" w14:paraId="783E3B6E" w14:textId="77777777" w:rsidTr="00602033">
        <w:trPr>
          <w:trHeight w:val="399"/>
        </w:trPr>
        <w:tc>
          <w:tcPr>
            <w:tcW w:w="709" w:type="dxa"/>
            <w:shd w:val="clear" w:color="auto" w:fill="auto"/>
          </w:tcPr>
          <w:p w14:paraId="730674DB" w14:textId="77777777" w:rsidR="006A6E80" w:rsidRPr="00224C0A" w:rsidRDefault="006A6E80" w:rsidP="006355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9BDE6B3" w14:textId="77777777" w:rsidR="006A6E80" w:rsidRPr="00224C0A" w:rsidRDefault="006A6E80" w:rsidP="00CB68E9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Multiples and Factors</w:t>
            </w:r>
          </w:p>
        </w:tc>
        <w:tc>
          <w:tcPr>
            <w:tcW w:w="2055" w:type="dxa"/>
            <w:shd w:val="clear" w:color="auto" w:fill="auto"/>
          </w:tcPr>
          <w:p w14:paraId="654845A7" w14:textId="77777777" w:rsidR="006A6E80" w:rsidRPr="00224C0A" w:rsidRDefault="006A6E80" w:rsidP="00635534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20A515B3" w14:textId="77777777" w:rsidR="006A6E80" w:rsidRPr="00224C0A" w:rsidRDefault="006A6E80" w:rsidP="00635534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10F591BF" w14:textId="77777777" w:rsidTr="00602033">
        <w:trPr>
          <w:trHeight w:val="161"/>
        </w:trPr>
        <w:tc>
          <w:tcPr>
            <w:tcW w:w="709" w:type="dxa"/>
            <w:shd w:val="clear" w:color="auto" w:fill="auto"/>
          </w:tcPr>
          <w:p w14:paraId="1B03D130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C7CD68E" w14:textId="6BF5853C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Shapes, solids and constructions</w:t>
            </w:r>
            <w:r w:rsidR="00602033">
              <w:rPr>
                <w:rFonts w:ascii="Tahoma" w:hAnsi="Tahoma" w:cs="Tahoma"/>
                <w:sz w:val="22"/>
                <w:szCs w:val="22"/>
              </w:rPr>
              <w:t>*</w:t>
            </w:r>
            <w:r>
              <w:rPr>
                <w:rFonts w:ascii="Tahoma" w:hAnsi="Tahoma" w:cs="Tahoma"/>
                <w:sz w:val="22"/>
                <w:szCs w:val="22"/>
              </w:rPr>
              <w:t xml:space="preserve"> (basic congruence)</w:t>
            </w:r>
          </w:p>
        </w:tc>
        <w:tc>
          <w:tcPr>
            <w:tcW w:w="2055" w:type="dxa"/>
            <w:shd w:val="clear" w:color="auto" w:fill="auto"/>
          </w:tcPr>
          <w:p w14:paraId="5C4007A9" w14:textId="0CA0C09C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1F72C4D3" w14:textId="0E09DB58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14936D62" w14:textId="77777777" w:rsidTr="00602033">
        <w:tc>
          <w:tcPr>
            <w:tcW w:w="709" w:type="dxa"/>
            <w:shd w:val="clear" w:color="auto" w:fill="auto"/>
          </w:tcPr>
          <w:p w14:paraId="1F925CEE" w14:textId="7D12621B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D03E788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Decimal Numbers</w:t>
            </w:r>
          </w:p>
        </w:tc>
        <w:tc>
          <w:tcPr>
            <w:tcW w:w="2055" w:type="dxa"/>
            <w:shd w:val="clear" w:color="auto" w:fill="auto"/>
          </w:tcPr>
          <w:p w14:paraId="29D63AC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1A99AD20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59DC4065" w14:textId="77777777" w:rsidTr="00602033">
        <w:tc>
          <w:tcPr>
            <w:tcW w:w="709" w:type="dxa"/>
            <w:shd w:val="clear" w:color="auto" w:fill="auto"/>
          </w:tcPr>
          <w:p w14:paraId="76D80A63" w14:textId="77777777" w:rsidR="007A4712" w:rsidRPr="00224C0A" w:rsidRDefault="007A4712" w:rsidP="007A471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913643C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Estimation and Using a Calculator 1</w:t>
            </w:r>
          </w:p>
        </w:tc>
        <w:tc>
          <w:tcPr>
            <w:tcW w:w="2055" w:type="dxa"/>
            <w:shd w:val="clear" w:color="auto" w:fill="auto"/>
          </w:tcPr>
          <w:p w14:paraId="57F93DC4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0FC37E98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456FF00F" w14:textId="77777777" w:rsidTr="00602033">
        <w:tc>
          <w:tcPr>
            <w:tcW w:w="709" w:type="dxa"/>
            <w:shd w:val="clear" w:color="auto" w:fill="auto"/>
          </w:tcPr>
          <w:p w14:paraId="719F3EDA" w14:textId="454AAA5B" w:rsidR="007A4712" w:rsidRPr="00224C0A" w:rsidRDefault="007A4712" w:rsidP="007A471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53B1B13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Fractions 1</w:t>
            </w:r>
          </w:p>
        </w:tc>
        <w:tc>
          <w:tcPr>
            <w:tcW w:w="2055" w:type="dxa"/>
            <w:shd w:val="clear" w:color="auto" w:fill="auto"/>
          </w:tcPr>
          <w:p w14:paraId="478A4E5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1FEC406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0D9B7CA3" w14:textId="77777777" w:rsidTr="00602033">
        <w:tc>
          <w:tcPr>
            <w:tcW w:w="709" w:type="dxa"/>
            <w:shd w:val="clear" w:color="auto" w:fill="auto"/>
          </w:tcPr>
          <w:p w14:paraId="72594936" w14:textId="5C764B56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65A8DAF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Graphs and Charts</w:t>
            </w:r>
          </w:p>
        </w:tc>
        <w:tc>
          <w:tcPr>
            <w:tcW w:w="2055" w:type="dxa"/>
            <w:shd w:val="clear" w:color="auto" w:fill="auto"/>
          </w:tcPr>
          <w:p w14:paraId="3AFA5029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2FE209B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461CEE42" w14:textId="77777777" w:rsidTr="00602033">
        <w:tc>
          <w:tcPr>
            <w:tcW w:w="709" w:type="dxa"/>
            <w:shd w:val="clear" w:color="auto" w:fill="auto"/>
          </w:tcPr>
          <w:p w14:paraId="210933D0" w14:textId="4134F9C2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91567AF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Negative Numbers</w:t>
            </w:r>
          </w:p>
        </w:tc>
        <w:tc>
          <w:tcPr>
            <w:tcW w:w="2055" w:type="dxa"/>
            <w:shd w:val="clear" w:color="auto" w:fill="auto"/>
          </w:tcPr>
          <w:p w14:paraId="45379C76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017A2653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62AA0F5D" w14:textId="77777777" w:rsidTr="00602033">
        <w:tc>
          <w:tcPr>
            <w:tcW w:w="709" w:type="dxa"/>
            <w:shd w:val="clear" w:color="auto" w:fill="auto"/>
          </w:tcPr>
          <w:p w14:paraId="5EED24FB" w14:textId="285E6750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4AB08FAB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Fractions, Decimals and Percentages 1 - Equivalence</w:t>
            </w:r>
          </w:p>
        </w:tc>
        <w:tc>
          <w:tcPr>
            <w:tcW w:w="2055" w:type="dxa"/>
            <w:shd w:val="clear" w:color="auto" w:fill="auto"/>
          </w:tcPr>
          <w:p w14:paraId="72846ED5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5D9CC7CE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1A5B2D92" w14:textId="77777777" w:rsidTr="00602033">
        <w:tc>
          <w:tcPr>
            <w:tcW w:w="709" w:type="dxa"/>
            <w:shd w:val="clear" w:color="auto" w:fill="auto"/>
          </w:tcPr>
          <w:p w14:paraId="311C4159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2403AFA7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Indices, Standard Form and Using a Calculator 2</w:t>
            </w:r>
          </w:p>
        </w:tc>
        <w:tc>
          <w:tcPr>
            <w:tcW w:w="2055" w:type="dxa"/>
            <w:shd w:val="clear" w:color="auto" w:fill="auto"/>
          </w:tcPr>
          <w:p w14:paraId="3C76559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22BF2780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72DE40C0" w14:textId="77777777" w:rsidTr="00602033">
        <w:tc>
          <w:tcPr>
            <w:tcW w:w="709" w:type="dxa"/>
            <w:shd w:val="clear" w:color="auto" w:fill="auto"/>
          </w:tcPr>
          <w:p w14:paraId="36F00C3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32123D9A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Basics of Algebra</w:t>
            </w:r>
          </w:p>
        </w:tc>
        <w:tc>
          <w:tcPr>
            <w:tcW w:w="2055" w:type="dxa"/>
            <w:shd w:val="clear" w:color="auto" w:fill="auto"/>
          </w:tcPr>
          <w:p w14:paraId="00D214B1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16707251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5B14744A" w14:textId="77777777" w:rsidTr="00602033">
        <w:tc>
          <w:tcPr>
            <w:tcW w:w="709" w:type="dxa"/>
            <w:shd w:val="clear" w:color="auto" w:fill="auto"/>
          </w:tcPr>
          <w:p w14:paraId="5366FB59" w14:textId="48AE27C0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30C575A7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Units of Measure</w:t>
            </w:r>
          </w:p>
        </w:tc>
        <w:tc>
          <w:tcPr>
            <w:tcW w:w="2055" w:type="dxa"/>
            <w:shd w:val="clear" w:color="auto" w:fill="auto"/>
          </w:tcPr>
          <w:p w14:paraId="223F45D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7067D99E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19A20A73" w14:textId="77777777" w:rsidTr="00602033">
        <w:tc>
          <w:tcPr>
            <w:tcW w:w="709" w:type="dxa"/>
            <w:shd w:val="clear" w:color="auto" w:fill="auto"/>
          </w:tcPr>
          <w:p w14:paraId="3ABE1852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29B7C8AC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 xml:space="preserve">Equations </w:t>
            </w:r>
          </w:p>
        </w:tc>
        <w:tc>
          <w:tcPr>
            <w:tcW w:w="2055" w:type="dxa"/>
            <w:shd w:val="clear" w:color="auto" w:fill="auto"/>
          </w:tcPr>
          <w:p w14:paraId="0A9A41E2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5ADE34F2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006C0BB9" w14:textId="77777777" w:rsidTr="00602033">
        <w:tc>
          <w:tcPr>
            <w:tcW w:w="709" w:type="dxa"/>
            <w:shd w:val="clear" w:color="auto" w:fill="auto"/>
          </w:tcPr>
          <w:p w14:paraId="78778BC8" w14:textId="5C37D9B9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1D3A65BA" w14:textId="77777777" w:rsidR="007A4712" w:rsidRPr="00224C0A" w:rsidRDefault="007A4712" w:rsidP="007A4712">
            <w:pPr>
              <w:tabs>
                <w:tab w:val="center" w:pos="2727"/>
              </w:tabs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 xml:space="preserve">Length and Area </w:t>
            </w:r>
            <w:r w:rsidRPr="00224C0A">
              <w:rPr>
                <w:rFonts w:ascii="Tahoma" w:hAnsi="Tahoma" w:cs="Tahoma"/>
                <w:sz w:val="22"/>
                <w:szCs w:val="22"/>
              </w:rPr>
              <w:tab/>
            </w:r>
          </w:p>
        </w:tc>
        <w:tc>
          <w:tcPr>
            <w:tcW w:w="2055" w:type="dxa"/>
            <w:shd w:val="clear" w:color="auto" w:fill="auto"/>
          </w:tcPr>
          <w:p w14:paraId="645D63F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6DD0DAF0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26625859" w14:textId="77777777" w:rsidTr="00602033">
        <w:tc>
          <w:tcPr>
            <w:tcW w:w="709" w:type="dxa"/>
            <w:shd w:val="clear" w:color="auto" w:fill="auto"/>
          </w:tcPr>
          <w:p w14:paraId="4C0A664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4602F38F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Fractions, Decimals and Percentages 2</w:t>
            </w:r>
          </w:p>
        </w:tc>
        <w:tc>
          <w:tcPr>
            <w:tcW w:w="2055" w:type="dxa"/>
            <w:shd w:val="clear" w:color="auto" w:fill="auto"/>
          </w:tcPr>
          <w:p w14:paraId="7A468F9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00004BA3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47B69058" w14:textId="77777777" w:rsidTr="00224C0A">
        <w:tc>
          <w:tcPr>
            <w:tcW w:w="709" w:type="dxa"/>
            <w:shd w:val="clear" w:color="auto" w:fill="auto"/>
          </w:tcPr>
          <w:p w14:paraId="25E427A6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3CD1E059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Angles</w:t>
            </w:r>
          </w:p>
        </w:tc>
        <w:tc>
          <w:tcPr>
            <w:tcW w:w="2055" w:type="dxa"/>
            <w:shd w:val="clear" w:color="auto" w:fill="auto"/>
          </w:tcPr>
          <w:p w14:paraId="5A989664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2ACE4EE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5506A5A2" w14:textId="77777777" w:rsidTr="00602033">
        <w:tc>
          <w:tcPr>
            <w:tcW w:w="709" w:type="dxa"/>
            <w:shd w:val="clear" w:color="auto" w:fill="auto"/>
          </w:tcPr>
          <w:p w14:paraId="41CC6D4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5A898A3F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Surface Area and Volume</w:t>
            </w:r>
          </w:p>
        </w:tc>
        <w:tc>
          <w:tcPr>
            <w:tcW w:w="2055" w:type="dxa"/>
            <w:shd w:val="clear" w:color="auto" w:fill="auto"/>
          </w:tcPr>
          <w:p w14:paraId="69896EF9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5873295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4BE02C3F" w14:textId="77777777" w:rsidTr="00602033">
        <w:tc>
          <w:tcPr>
            <w:tcW w:w="709" w:type="dxa"/>
            <w:shd w:val="clear" w:color="auto" w:fill="auto"/>
          </w:tcPr>
          <w:p w14:paraId="7B0D1150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3F5E259F" w14:textId="66A4B96D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 xml:space="preserve">Ratio, Proportion and </w:t>
            </w:r>
            <w:r>
              <w:rPr>
                <w:rFonts w:ascii="Tahoma" w:hAnsi="Tahoma" w:cs="Tahoma"/>
                <w:sz w:val="22"/>
                <w:szCs w:val="22"/>
              </w:rPr>
              <w:t>(basic s</w:t>
            </w:r>
            <w:r w:rsidRPr="00224C0A">
              <w:rPr>
                <w:rFonts w:ascii="Tahoma" w:hAnsi="Tahoma" w:cs="Tahoma"/>
                <w:sz w:val="22"/>
                <w:szCs w:val="22"/>
              </w:rPr>
              <w:t>imilar</w:t>
            </w:r>
            <w:r>
              <w:rPr>
                <w:rFonts w:ascii="Tahoma" w:hAnsi="Tahoma" w:cs="Tahoma"/>
                <w:sz w:val="22"/>
                <w:szCs w:val="22"/>
              </w:rPr>
              <w:t xml:space="preserve"> shapes B grade)</w:t>
            </w:r>
          </w:p>
        </w:tc>
        <w:tc>
          <w:tcPr>
            <w:tcW w:w="2055" w:type="dxa"/>
            <w:shd w:val="clear" w:color="auto" w:fill="auto"/>
          </w:tcPr>
          <w:p w14:paraId="19D60C79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43A92AE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7C672889" w14:textId="77777777" w:rsidTr="00602033">
        <w:tc>
          <w:tcPr>
            <w:tcW w:w="709" w:type="dxa"/>
            <w:shd w:val="clear" w:color="auto" w:fill="auto"/>
          </w:tcPr>
          <w:p w14:paraId="720E5389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2AA7A921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Bounds of Measurement and Dimensions of Formulae</w:t>
            </w:r>
          </w:p>
        </w:tc>
        <w:tc>
          <w:tcPr>
            <w:tcW w:w="2055" w:type="dxa"/>
            <w:shd w:val="clear" w:color="auto" w:fill="auto"/>
          </w:tcPr>
          <w:p w14:paraId="7D10224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6F005FC6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2161B74A" w14:textId="77777777" w:rsidTr="00224C0A">
        <w:tc>
          <w:tcPr>
            <w:tcW w:w="709" w:type="dxa"/>
            <w:shd w:val="clear" w:color="auto" w:fill="auto"/>
          </w:tcPr>
          <w:p w14:paraId="1C8B087B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1CD12224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Fractions 2</w:t>
            </w:r>
          </w:p>
        </w:tc>
        <w:tc>
          <w:tcPr>
            <w:tcW w:w="2055" w:type="dxa"/>
            <w:shd w:val="clear" w:color="auto" w:fill="auto"/>
          </w:tcPr>
          <w:p w14:paraId="1E176F2F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04112915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6174FF83" w14:textId="77777777" w:rsidTr="00602033">
        <w:tc>
          <w:tcPr>
            <w:tcW w:w="709" w:type="dxa"/>
            <w:shd w:val="clear" w:color="auto" w:fill="auto"/>
          </w:tcPr>
          <w:p w14:paraId="3CC14F40" w14:textId="65A87A6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5F0A1B05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Scale Diagrams and Maps</w:t>
            </w:r>
          </w:p>
        </w:tc>
        <w:tc>
          <w:tcPr>
            <w:tcW w:w="2055" w:type="dxa"/>
            <w:shd w:val="clear" w:color="auto" w:fill="auto"/>
          </w:tcPr>
          <w:p w14:paraId="21BB87AE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3250D12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12F5415B" w14:textId="77777777" w:rsidTr="00602033">
        <w:tc>
          <w:tcPr>
            <w:tcW w:w="709" w:type="dxa"/>
            <w:shd w:val="clear" w:color="auto" w:fill="auto"/>
          </w:tcPr>
          <w:p w14:paraId="607B3AD3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728CA29E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Averages</w:t>
            </w:r>
          </w:p>
        </w:tc>
        <w:tc>
          <w:tcPr>
            <w:tcW w:w="2055" w:type="dxa"/>
            <w:shd w:val="clear" w:color="auto" w:fill="auto"/>
          </w:tcPr>
          <w:p w14:paraId="18476BCE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06FF809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19EF3892" w14:textId="77777777" w:rsidTr="00602033">
        <w:tc>
          <w:tcPr>
            <w:tcW w:w="709" w:type="dxa"/>
            <w:shd w:val="clear" w:color="auto" w:fill="auto"/>
          </w:tcPr>
          <w:p w14:paraId="65D8F661" w14:textId="0B6CA65A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</w:tcPr>
          <w:p w14:paraId="4F70DB87" w14:textId="77777777" w:rsidR="007A4712" w:rsidRPr="00224C0A" w:rsidRDefault="007A4712" w:rsidP="007A4712">
            <w:pPr>
              <w:rPr>
                <w:rFonts w:ascii="Tahoma" w:hAnsi="Tahoma" w:cs="Tahoma"/>
                <w:i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Time, Timetables and Travel</w:t>
            </w:r>
          </w:p>
        </w:tc>
        <w:tc>
          <w:tcPr>
            <w:tcW w:w="2055" w:type="dxa"/>
            <w:shd w:val="clear" w:color="auto" w:fill="auto"/>
          </w:tcPr>
          <w:p w14:paraId="37A2A049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74EBECF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318AC828" w14:textId="77777777" w:rsidTr="00224C0A">
        <w:tc>
          <w:tcPr>
            <w:tcW w:w="709" w:type="dxa"/>
          </w:tcPr>
          <w:p w14:paraId="0959F55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5B26865D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Real Life Finances</w:t>
            </w:r>
          </w:p>
        </w:tc>
        <w:tc>
          <w:tcPr>
            <w:tcW w:w="2055" w:type="dxa"/>
            <w:shd w:val="clear" w:color="auto" w:fill="auto"/>
          </w:tcPr>
          <w:p w14:paraId="6FFD839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6BAEF21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32DECE69" w14:textId="77777777" w:rsidTr="00224C0A">
        <w:tc>
          <w:tcPr>
            <w:tcW w:w="709" w:type="dxa"/>
          </w:tcPr>
          <w:p w14:paraId="342D71F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4E7AA703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Graphs and Proportion</w:t>
            </w:r>
          </w:p>
        </w:tc>
        <w:tc>
          <w:tcPr>
            <w:tcW w:w="2055" w:type="dxa"/>
            <w:shd w:val="clear" w:color="auto" w:fill="auto"/>
          </w:tcPr>
          <w:p w14:paraId="52660F75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306BCE8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3A0A0FC9" w14:textId="77777777" w:rsidTr="00224C0A">
        <w:tc>
          <w:tcPr>
            <w:tcW w:w="709" w:type="dxa"/>
          </w:tcPr>
          <w:p w14:paraId="28A162EB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525CA3DE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Pythagoras’ Theorem and Trigonometry 1</w:t>
            </w:r>
          </w:p>
        </w:tc>
        <w:tc>
          <w:tcPr>
            <w:tcW w:w="2055" w:type="dxa"/>
            <w:shd w:val="clear" w:color="auto" w:fill="auto"/>
          </w:tcPr>
          <w:p w14:paraId="470754F6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7F534EFC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343FB7F0" w14:textId="77777777" w:rsidTr="00224C0A">
        <w:tc>
          <w:tcPr>
            <w:tcW w:w="709" w:type="dxa"/>
          </w:tcPr>
          <w:p w14:paraId="2F0C5DC6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087640E9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Graphs and Compound Measures</w:t>
            </w:r>
          </w:p>
        </w:tc>
        <w:tc>
          <w:tcPr>
            <w:tcW w:w="2055" w:type="dxa"/>
            <w:shd w:val="clear" w:color="auto" w:fill="auto"/>
          </w:tcPr>
          <w:p w14:paraId="3BA4E52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3FF850C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354375B9" w14:textId="77777777" w:rsidTr="00224C0A">
        <w:tc>
          <w:tcPr>
            <w:tcW w:w="709" w:type="dxa"/>
          </w:tcPr>
          <w:p w14:paraId="0B803D45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51BB33B1" w14:textId="149CAEA0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Scatter diagrams, Cumulative Frequency and Box plots</w:t>
            </w:r>
          </w:p>
        </w:tc>
        <w:tc>
          <w:tcPr>
            <w:tcW w:w="2055" w:type="dxa"/>
            <w:shd w:val="clear" w:color="auto" w:fill="auto"/>
          </w:tcPr>
          <w:p w14:paraId="15BAECE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3F1F77CB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39504270" w14:textId="77777777" w:rsidTr="00224C0A">
        <w:tc>
          <w:tcPr>
            <w:tcW w:w="709" w:type="dxa"/>
          </w:tcPr>
          <w:p w14:paraId="7807FEE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65CB4680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Sampling Investigation</w:t>
            </w:r>
          </w:p>
        </w:tc>
        <w:tc>
          <w:tcPr>
            <w:tcW w:w="2055" w:type="dxa"/>
            <w:shd w:val="clear" w:color="auto" w:fill="auto"/>
          </w:tcPr>
          <w:p w14:paraId="425C8121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71D2A6A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2DFCD7D7" w14:textId="77777777" w:rsidTr="00224C0A">
        <w:tc>
          <w:tcPr>
            <w:tcW w:w="709" w:type="dxa"/>
          </w:tcPr>
          <w:p w14:paraId="5711A092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5A49F1BB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Loci</w:t>
            </w:r>
          </w:p>
        </w:tc>
        <w:tc>
          <w:tcPr>
            <w:tcW w:w="2055" w:type="dxa"/>
            <w:shd w:val="clear" w:color="auto" w:fill="auto"/>
          </w:tcPr>
          <w:p w14:paraId="61CB73F7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  <w:tc>
          <w:tcPr>
            <w:tcW w:w="2056" w:type="dxa"/>
            <w:shd w:val="clear" w:color="auto" w:fill="auto"/>
          </w:tcPr>
          <w:p w14:paraId="552CAD2F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</w:tr>
      <w:tr w:rsidR="007A4712" w:rsidRPr="00224C0A" w14:paraId="4FED48E6" w14:textId="77777777" w:rsidTr="00224C0A">
        <w:tc>
          <w:tcPr>
            <w:tcW w:w="709" w:type="dxa"/>
          </w:tcPr>
          <w:p w14:paraId="401E45CA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64681A1E" w14:textId="4118291B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Probability 1 – Theoretical Probability</w:t>
            </w:r>
          </w:p>
        </w:tc>
        <w:tc>
          <w:tcPr>
            <w:tcW w:w="2055" w:type="dxa"/>
            <w:shd w:val="clear" w:color="auto" w:fill="auto"/>
          </w:tcPr>
          <w:p w14:paraId="08BED289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1B9F78E2" w14:textId="56EDD86F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65120C44" w14:textId="77777777" w:rsidTr="00224C0A">
        <w:tc>
          <w:tcPr>
            <w:tcW w:w="709" w:type="dxa"/>
          </w:tcPr>
          <w:p w14:paraId="57F11EEF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14:paraId="583C89C5" w14:textId="0487BD1B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i/>
                <w:sz w:val="22"/>
                <w:szCs w:val="22"/>
              </w:rPr>
              <w:t>Angles of Polygons</w:t>
            </w:r>
          </w:p>
        </w:tc>
        <w:tc>
          <w:tcPr>
            <w:tcW w:w="2055" w:type="dxa"/>
            <w:shd w:val="clear" w:color="auto" w:fill="auto"/>
          </w:tcPr>
          <w:p w14:paraId="257E2754" w14:textId="16F031FE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73B79668" w14:textId="666E6A15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3D6FCC84" w14:textId="77777777" w:rsidTr="006A6E80">
        <w:tc>
          <w:tcPr>
            <w:tcW w:w="709" w:type="dxa"/>
          </w:tcPr>
          <w:p w14:paraId="549FAFDE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0" w:type="dxa"/>
          </w:tcPr>
          <w:p w14:paraId="0D2AC3C6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Probability 2 – Relative Frequency</w:t>
            </w:r>
          </w:p>
        </w:tc>
        <w:tc>
          <w:tcPr>
            <w:tcW w:w="2055" w:type="dxa"/>
            <w:shd w:val="clear" w:color="auto" w:fill="auto"/>
          </w:tcPr>
          <w:p w14:paraId="3CA53A87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29C31E58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4BA5E2B5" w14:textId="77777777" w:rsidTr="006A6E80">
        <w:tc>
          <w:tcPr>
            <w:tcW w:w="709" w:type="dxa"/>
          </w:tcPr>
          <w:p w14:paraId="0505C6CA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0" w:type="dxa"/>
          </w:tcPr>
          <w:p w14:paraId="49A7D6E6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Simultaneous Equations</w:t>
            </w:r>
          </w:p>
        </w:tc>
        <w:tc>
          <w:tcPr>
            <w:tcW w:w="2055" w:type="dxa"/>
            <w:shd w:val="clear" w:color="auto" w:fill="auto"/>
          </w:tcPr>
          <w:p w14:paraId="46EC1324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69A720E5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0C9D61DA" w14:textId="77777777" w:rsidTr="006A6E80">
        <w:tc>
          <w:tcPr>
            <w:tcW w:w="709" w:type="dxa"/>
          </w:tcPr>
          <w:p w14:paraId="35F71AB6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0" w:type="dxa"/>
          </w:tcPr>
          <w:p w14:paraId="63C8939A" w14:textId="7777777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Transformations</w:t>
            </w:r>
          </w:p>
        </w:tc>
        <w:tc>
          <w:tcPr>
            <w:tcW w:w="2055" w:type="dxa"/>
            <w:shd w:val="clear" w:color="auto" w:fill="auto"/>
          </w:tcPr>
          <w:p w14:paraId="20D372D5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6AE920D4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78BFB5CB" w14:textId="77777777" w:rsidTr="006A6E80">
        <w:tc>
          <w:tcPr>
            <w:tcW w:w="709" w:type="dxa"/>
          </w:tcPr>
          <w:p w14:paraId="0CBF8CFD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0" w:type="dxa"/>
          </w:tcPr>
          <w:p w14:paraId="2B908081" w14:textId="775E0420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Non</w:t>
            </w:r>
            <w:r>
              <w:rPr>
                <w:rFonts w:ascii="Tahoma" w:hAnsi="Tahoma" w:cs="Tahoma"/>
                <w:sz w:val="22"/>
                <w:szCs w:val="22"/>
              </w:rPr>
              <w:t>-l</w:t>
            </w:r>
            <w:r w:rsidRPr="00224C0A">
              <w:rPr>
                <w:rFonts w:ascii="Tahoma" w:hAnsi="Tahoma" w:cs="Tahoma"/>
                <w:sz w:val="22"/>
                <w:szCs w:val="22"/>
              </w:rPr>
              <w:t>inear Graphs</w:t>
            </w:r>
          </w:p>
        </w:tc>
        <w:tc>
          <w:tcPr>
            <w:tcW w:w="2055" w:type="dxa"/>
            <w:shd w:val="clear" w:color="auto" w:fill="auto"/>
          </w:tcPr>
          <w:p w14:paraId="619EB059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1FE03E38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6A15F4EC" w14:textId="77777777" w:rsidTr="006A6E80">
        <w:tc>
          <w:tcPr>
            <w:tcW w:w="709" w:type="dxa"/>
          </w:tcPr>
          <w:p w14:paraId="6DAE2993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0" w:type="dxa"/>
          </w:tcPr>
          <w:p w14:paraId="4D7DDDEB" w14:textId="315F8737" w:rsidR="007A4712" w:rsidRPr="00224C0A" w:rsidRDefault="007A4712" w:rsidP="007A4712">
            <w:pPr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Circle Theorems</w:t>
            </w:r>
            <w:r>
              <w:rPr>
                <w:rFonts w:ascii="Tahoma" w:hAnsi="Tahoma" w:cs="Tahoma"/>
                <w:sz w:val="22"/>
                <w:szCs w:val="22"/>
              </w:rPr>
              <w:t xml:space="preserve"> *</w:t>
            </w:r>
          </w:p>
        </w:tc>
        <w:tc>
          <w:tcPr>
            <w:tcW w:w="2055" w:type="dxa"/>
            <w:shd w:val="clear" w:color="auto" w:fill="auto"/>
          </w:tcPr>
          <w:p w14:paraId="70B76167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46208EE0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  <w:tr w:rsidR="007A4712" w:rsidRPr="00224C0A" w14:paraId="257E9C45" w14:textId="77777777" w:rsidTr="006A6E80">
        <w:tc>
          <w:tcPr>
            <w:tcW w:w="709" w:type="dxa"/>
          </w:tcPr>
          <w:p w14:paraId="676201DC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0" w:type="dxa"/>
          </w:tcPr>
          <w:p w14:paraId="35EE45FD" w14:textId="1C6DB593" w:rsidR="007A4712" w:rsidRPr="00224C0A" w:rsidRDefault="007A4712" w:rsidP="007A4712">
            <w:pPr>
              <w:tabs>
                <w:tab w:val="left" w:pos="3630"/>
              </w:tabs>
              <w:rPr>
                <w:rFonts w:ascii="Tahoma" w:hAnsi="Tahoma" w:cs="Tahoma"/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t>Solution of Non</w:t>
            </w:r>
            <w:r>
              <w:rPr>
                <w:rFonts w:ascii="Tahoma" w:hAnsi="Tahoma" w:cs="Tahoma"/>
                <w:sz w:val="22"/>
                <w:szCs w:val="22"/>
              </w:rPr>
              <w:t>-l</w:t>
            </w:r>
            <w:r w:rsidRPr="00224C0A">
              <w:rPr>
                <w:rFonts w:ascii="Tahoma" w:hAnsi="Tahoma" w:cs="Tahoma"/>
                <w:sz w:val="22"/>
                <w:szCs w:val="22"/>
              </w:rPr>
              <w:t>inear Equations</w:t>
            </w:r>
          </w:p>
        </w:tc>
        <w:tc>
          <w:tcPr>
            <w:tcW w:w="2055" w:type="dxa"/>
            <w:shd w:val="clear" w:color="auto" w:fill="auto"/>
          </w:tcPr>
          <w:p w14:paraId="10FFD86D" w14:textId="77777777" w:rsidR="007A4712" w:rsidRPr="00224C0A" w:rsidRDefault="007A4712" w:rsidP="007A47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auto"/>
          </w:tcPr>
          <w:p w14:paraId="421E7516" w14:textId="77777777" w:rsidR="007A4712" w:rsidRPr="00224C0A" w:rsidRDefault="007A4712" w:rsidP="007A4712">
            <w:pPr>
              <w:jc w:val="center"/>
              <w:rPr>
                <w:sz w:val="22"/>
                <w:szCs w:val="22"/>
              </w:rPr>
            </w:pPr>
            <w:r w:rsidRPr="00224C0A">
              <w:rPr>
                <w:rFonts w:ascii="Tahoma" w:hAnsi="Tahoma" w:cs="Tahoma"/>
                <w:sz w:val="22"/>
                <w:szCs w:val="22"/>
              </w:rPr>
              <w:sym w:font="Wingdings" w:char="F0FC"/>
            </w:r>
          </w:p>
        </w:tc>
      </w:tr>
    </w:tbl>
    <w:p w14:paraId="678EAEFA" w14:textId="76ADA286" w:rsidR="00B8662C" w:rsidRPr="007A4712" w:rsidRDefault="007A4712" w:rsidP="007A471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*</w:t>
      </w:r>
      <w:proofErr w:type="gramStart"/>
      <w:r>
        <w:rPr>
          <w:rFonts w:ascii="Tahoma" w:hAnsi="Tahoma" w:cs="Tahoma"/>
          <w:sz w:val="22"/>
          <w:szCs w:val="22"/>
        </w:rPr>
        <w:t>check</w:t>
      </w:r>
      <w:proofErr w:type="gramEnd"/>
      <w:r>
        <w:rPr>
          <w:rFonts w:ascii="Tahoma" w:hAnsi="Tahoma" w:cs="Tahoma"/>
          <w:sz w:val="22"/>
          <w:szCs w:val="22"/>
        </w:rPr>
        <w:t xml:space="preserve"> if has been removed from examinations for 2021</w:t>
      </w:r>
    </w:p>
    <w:p w14:paraId="67DB94AB" w14:textId="77777777" w:rsidR="00D27CA7" w:rsidRDefault="00602033"/>
    <w:sectPr w:rsidR="00D27CA7" w:rsidSect="00DE15BB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6FE0"/>
    <w:multiLevelType w:val="hybridMultilevel"/>
    <w:tmpl w:val="17E07592"/>
    <w:lvl w:ilvl="0" w:tplc="85B02E3C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662C"/>
    <w:rsid w:val="00073AFF"/>
    <w:rsid w:val="000A7CB0"/>
    <w:rsid w:val="000F089B"/>
    <w:rsid w:val="00202DD7"/>
    <w:rsid w:val="00224C0A"/>
    <w:rsid w:val="00233285"/>
    <w:rsid w:val="0035642C"/>
    <w:rsid w:val="003C41CD"/>
    <w:rsid w:val="00425E6D"/>
    <w:rsid w:val="005A4075"/>
    <w:rsid w:val="005C0E90"/>
    <w:rsid w:val="00602033"/>
    <w:rsid w:val="00612E1D"/>
    <w:rsid w:val="00635534"/>
    <w:rsid w:val="00690F27"/>
    <w:rsid w:val="006A6E80"/>
    <w:rsid w:val="006B50E6"/>
    <w:rsid w:val="00720EC3"/>
    <w:rsid w:val="00752EB1"/>
    <w:rsid w:val="00782E81"/>
    <w:rsid w:val="007A4712"/>
    <w:rsid w:val="00807009"/>
    <w:rsid w:val="00847152"/>
    <w:rsid w:val="009175EC"/>
    <w:rsid w:val="00980503"/>
    <w:rsid w:val="00981961"/>
    <w:rsid w:val="009A3F8E"/>
    <w:rsid w:val="009D5BF2"/>
    <w:rsid w:val="009F3591"/>
    <w:rsid w:val="00A26B42"/>
    <w:rsid w:val="00B663A0"/>
    <w:rsid w:val="00B8662C"/>
    <w:rsid w:val="00C6535F"/>
    <w:rsid w:val="00CC09E1"/>
    <w:rsid w:val="00CC36E4"/>
    <w:rsid w:val="00D302D8"/>
    <w:rsid w:val="00DB36DE"/>
    <w:rsid w:val="00DE15BB"/>
    <w:rsid w:val="00F3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0F782"/>
  <w15:docId w15:val="{1FE44B27-B9BC-40B7-BC5D-7AFF4A4A7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66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2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A4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3" ma:contentTypeDescription="Create a new document." ma:contentTypeScope="" ma:versionID="17ea528da3d0c9984582c3fbc2e6b9d8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97f4331cfd24c8a9e8cc5793b44a1925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02C9AC-07C4-44E5-A46F-20021E14C237}"/>
</file>

<file path=customXml/itemProps2.xml><?xml version="1.0" encoding="utf-8"?>
<ds:datastoreItem xmlns:ds="http://schemas.openxmlformats.org/officeDocument/2006/customXml" ds:itemID="{D0C33336-28EF-458E-8930-F8D484CC5299}"/>
</file>

<file path=customXml/itemProps3.xml><?xml version="1.0" encoding="utf-8"?>
<ds:datastoreItem xmlns:ds="http://schemas.openxmlformats.org/officeDocument/2006/customXml" ds:itemID="{69EDAEE4-14B7-40AA-AAC8-A10F370EC4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</dc:creator>
  <cp:lastModifiedBy>Jessica Roberts</cp:lastModifiedBy>
  <cp:revision>3</cp:revision>
  <cp:lastPrinted>2015-06-18T21:19:00Z</cp:lastPrinted>
  <dcterms:created xsi:type="dcterms:W3CDTF">2015-07-01T11:12:00Z</dcterms:created>
  <dcterms:modified xsi:type="dcterms:W3CDTF">2021-10-07T11:08:00Z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</Properties>
</file>