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1A5EF" w14:textId="0AD34D09" w:rsidR="0058523A" w:rsidRPr="00557CED" w:rsidRDefault="000820DB">
      <w:pPr>
        <w:pStyle w:val="p1"/>
        <w:rPr>
          <w:rFonts w:ascii="Arial-BoldMT" w:hAnsi="Arial-BoldMT" w:hint="eastAsia"/>
          <w:b/>
          <w:bCs/>
        </w:rPr>
      </w:pPr>
      <w:r>
        <w:rPr>
          <w:noProof/>
        </w:rPr>
        <w:drawing>
          <wp:anchor distT="0" distB="0" distL="114300" distR="114300" simplePos="0" relativeHeight="251658240" behindDoc="0" locked="0" layoutInCell="1" allowOverlap="1" wp14:anchorId="493C7DDF" wp14:editId="64305BD7">
            <wp:simplePos x="0" y="0"/>
            <wp:positionH relativeFrom="column">
              <wp:posOffset>222250</wp:posOffset>
            </wp:positionH>
            <wp:positionV relativeFrom="paragraph">
              <wp:posOffset>127000</wp:posOffset>
            </wp:positionV>
            <wp:extent cx="5600700" cy="3051175"/>
            <wp:effectExtent l="0" t="0" r="0" b="0"/>
            <wp:wrapTopAndBottom/>
            <wp:docPr id="92376335" name="Picture 1">
              <a:extLst xmlns:a="http://schemas.openxmlformats.org/drawingml/2006/main">
                <a:ext uri="{FF2B5EF4-FFF2-40B4-BE49-F238E27FC236}">
                  <a16:creationId xmlns:a16="http://schemas.microsoft.com/office/drawing/2014/main" id="{3EF3B53A-3A09-4CD6-9683-63A4486E50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76335" name="Picture 92376335"/>
                    <pic:cNvPicPr/>
                  </pic:nvPicPr>
                  <pic:blipFill>
                    <a:blip r:embed="rId7">
                      <a:extLst>
                        <a:ext uri="{28A0092B-C50C-407E-A947-70E740481C1C}">
                          <a14:useLocalDpi xmlns:a14="http://schemas.microsoft.com/office/drawing/2010/main" val="0"/>
                        </a:ext>
                      </a:extLst>
                    </a:blip>
                    <a:stretch>
                      <a:fillRect/>
                    </a:stretch>
                  </pic:blipFill>
                  <pic:spPr>
                    <a:xfrm>
                      <a:off x="0" y="0"/>
                      <a:ext cx="5600700" cy="3051175"/>
                    </a:xfrm>
                    <a:prstGeom prst="rect">
                      <a:avLst/>
                    </a:prstGeom>
                  </pic:spPr>
                </pic:pic>
              </a:graphicData>
            </a:graphic>
            <wp14:sizeRelH relativeFrom="margin">
              <wp14:pctWidth>0</wp14:pctWidth>
            </wp14:sizeRelH>
            <wp14:sizeRelV relativeFrom="margin">
              <wp14:pctHeight>0</wp14:pctHeight>
            </wp14:sizeRelV>
          </wp:anchor>
        </w:drawing>
      </w:r>
      <w:r w:rsidR="00963C20">
        <w:rPr>
          <w:rStyle w:val="s1"/>
        </w:rPr>
        <w:t xml:space="preserve"> </w:t>
      </w:r>
      <w:r w:rsidR="00963C20">
        <w:rPr>
          <w:noProof/>
        </w:rPr>
        <w:t xml:space="preserve">                         </w:t>
      </w:r>
    </w:p>
    <w:p w14:paraId="236C5375" w14:textId="2F6A274A" w:rsidR="00557CED" w:rsidRPr="00557CED" w:rsidRDefault="00557CED">
      <w:pPr>
        <w:pStyle w:val="p1"/>
        <w:rPr>
          <w:rFonts w:ascii="Arial-BoldMT" w:hAnsi="Arial-BoldMT" w:hint="eastAsia"/>
          <w:b/>
          <w:bCs/>
        </w:rPr>
      </w:pPr>
    </w:p>
    <w:p w14:paraId="1997EE08" w14:textId="6CEDE5EC" w:rsidR="000820DB" w:rsidRDefault="00BA35FF">
      <w:r>
        <w:t xml:space="preserve">                 </w:t>
      </w:r>
    </w:p>
    <w:p w14:paraId="2C6073CF" w14:textId="6A64C85A" w:rsidR="00586537" w:rsidRPr="00746BF7" w:rsidRDefault="00586537" w:rsidP="00746BF7">
      <w:pPr>
        <w:pStyle w:val="p1"/>
        <w:jc w:val="center"/>
        <w:rPr>
          <w:sz w:val="22"/>
          <w:szCs w:val="22"/>
        </w:rPr>
      </w:pPr>
      <w:r w:rsidRPr="00746BF7">
        <w:rPr>
          <w:rStyle w:val="s1"/>
          <w:rFonts w:ascii="Arial" w:hAnsi="Arial"/>
          <w:sz w:val="22"/>
          <w:szCs w:val="22"/>
        </w:rPr>
        <w:t>BA (Hons) Leadership and Management Skills for the Workplace</w:t>
      </w:r>
    </w:p>
    <w:p w14:paraId="2E8F15D5" w14:textId="37670461" w:rsidR="00FA1027" w:rsidRPr="00746BF7" w:rsidRDefault="00FA1027" w:rsidP="00746BF7">
      <w:pPr>
        <w:jc w:val="center"/>
        <w:rPr>
          <w:rStyle w:val="s1"/>
          <w:rFonts w:ascii="Arial" w:hAnsi="Arial" w:cs="Arial"/>
          <w:sz w:val="22"/>
          <w:szCs w:val="22"/>
        </w:rPr>
      </w:pPr>
    </w:p>
    <w:p w14:paraId="7BB720C7" w14:textId="77777777" w:rsidR="00FA1027" w:rsidRPr="00746BF7" w:rsidRDefault="00FA1027" w:rsidP="00746BF7">
      <w:pPr>
        <w:jc w:val="center"/>
        <w:rPr>
          <w:rStyle w:val="s1"/>
          <w:rFonts w:ascii="Arial" w:hAnsi="Arial" w:cs="Arial"/>
          <w:sz w:val="22"/>
          <w:szCs w:val="22"/>
        </w:rPr>
      </w:pPr>
    </w:p>
    <w:p w14:paraId="2987CBAF" w14:textId="061FD55C" w:rsidR="00BA35FF" w:rsidRPr="00746BF7" w:rsidRDefault="00FA1027" w:rsidP="00746BF7">
      <w:pPr>
        <w:jc w:val="center"/>
        <w:rPr>
          <w:rFonts w:ascii="Arial" w:hAnsi="Arial" w:cs="Arial"/>
          <w:sz w:val="22"/>
          <w:szCs w:val="22"/>
        </w:rPr>
      </w:pPr>
      <w:r w:rsidRPr="00746BF7">
        <w:rPr>
          <w:rStyle w:val="s1"/>
          <w:rFonts w:ascii="Arial" w:hAnsi="Arial" w:cs="Arial"/>
          <w:sz w:val="22"/>
          <w:szCs w:val="22"/>
        </w:rPr>
        <w:t>Ma</w:t>
      </w:r>
      <w:r w:rsidR="00A66B5F" w:rsidRPr="00746BF7">
        <w:rPr>
          <w:rStyle w:val="s1"/>
          <w:rFonts w:ascii="Arial" w:hAnsi="Arial" w:cs="Arial"/>
          <w:sz w:val="22"/>
          <w:szCs w:val="22"/>
        </w:rPr>
        <w:t>n</w:t>
      </w:r>
      <w:r w:rsidRPr="00746BF7">
        <w:rPr>
          <w:rStyle w:val="s1"/>
          <w:rFonts w:ascii="Arial" w:hAnsi="Arial" w:cs="Arial"/>
          <w:sz w:val="22"/>
          <w:szCs w:val="22"/>
        </w:rPr>
        <w:t>aging Business Information</w:t>
      </w:r>
    </w:p>
    <w:p w14:paraId="7A0469D8" w14:textId="77777777" w:rsidR="00FA1027" w:rsidRPr="00746BF7" w:rsidRDefault="00FA1027" w:rsidP="00746BF7">
      <w:pPr>
        <w:pStyle w:val="p1"/>
        <w:jc w:val="center"/>
        <w:rPr>
          <w:rStyle w:val="s1"/>
          <w:rFonts w:ascii="Arial" w:hAnsi="Arial"/>
          <w:sz w:val="22"/>
          <w:szCs w:val="22"/>
        </w:rPr>
      </w:pPr>
    </w:p>
    <w:p w14:paraId="19A5D0DC" w14:textId="77777777" w:rsidR="00FA1027" w:rsidRPr="00746BF7" w:rsidRDefault="00FA1027" w:rsidP="00746BF7">
      <w:pPr>
        <w:pStyle w:val="p1"/>
        <w:jc w:val="center"/>
        <w:rPr>
          <w:rStyle w:val="s1"/>
          <w:rFonts w:ascii="Arial" w:hAnsi="Arial"/>
          <w:sz w:val="22"/>
          <w:szCs w:val="22"/>
        </w:rPr>
      </w:pPr>
    </w:p>
    <w:p w14:paraId="00682323" w14:textId="77777777" w:rsidR="00FA1027" w:rsidRPr="00746BF7" w:rsidRDefault="00FA1027" w:rsidP="00746BF7">
      <w:pPr>
        <w:pStyle w:val="p1"/>
        <w:jc w:val="center"/>
        <w:rPr>
          <w:rStyle w:val="s1"/>
          <w:rFonts w:ascii="Arial" w:hAnsi="Arial"/>
          <w:sz w:val="22"/>
          <w:szCs w:val="22"/>
        </w:rPr>
      </w:pPr>
    </w:p>
    <w:p w14:paraId="684E0EEF" w14:textId="77777777" w:rsidR="00FA1027" w:rsidRPr="00746BF7" w:rsidRDefault="00FA1027" w:rsidP="00746BF7">
      <w:pPr>
        <w:pStyle w:val="p1"/>
        <w:jc w:val="center"/>
        <w:rPr>
          <w:rStyle w:val="s1"/>
          <w:rFonts w:ascii="Arial" w:hAnsi="Arial"/>
          <w:sz w:val="22"/>
          <w:szCs w:val="22"/>
        </w:rPr>
      </w:pPr>
    </w:p>
    <w:p w14:paraId="67356A9F" w14:textId="1A36AC18" w:rsidR="00726298" w:rsidRPr="00746BF7" w:rsidRDefault="00726298" w:rsidP="00746BF7">
      <w:pPr>
        <w:pStyle w:val="p1"/>
        <w:jc w:val="center"/>
        <w:rPr>
          <w:sz w:val="22"/>
          <w:szCs w:val="22"/>
        </w:rPr>
      </w:pPr>
      <w:r w:rsidRPr="00746BF7">
        <w:rPr>
          <w:rStyle w:val="s1"/>
          <w:rFonts w:ascii="Arial" w:hAnsi="Arial"/>
          <w:sz w:val="22"/>
          <w:szCs w:val="22"/>
        </w:rPr>
        <w:t>Module code: LCLM 5004</w:t>
      </w:r>
    </w:p>
    <w:p w14:paraId="20CD0B67" w14:textId="092CBFCE" w:rsidR="00F04D79" w:rsidRPr="00746BF7" w:rsidRDefault="00F04D79" w:rsidP="00746BF7">
      <w:pPr>
        <w:pStyle w:val="p1"/>
        <w:jc w:val="center"/>
        <w:rPr>
          <w:rStyle w:val="apple-converted-space"/>
          <w:b/>
          <w:bCs/>
          <w:sz w:val="22"/>
          <w:szCs w:val="22"/>
        </w:rPr>
      </w:pPr>
    </w:p>
    <w:p w14:paraId="6CF4D430" w14:textId="77777777" w:rsidR="00F04D79" w:rsidRPr="00746BF7" w:rsidRDefault="00F04D79" w:rsidP="00746BF7">
      <w:pPr>
        <w:pStyle w:val="p1"/>
        <w:jc w:val="center"/>
        <w:rPr>
          <w:sz w:val="22"/>
          <w:szCs w:val="22"/>
        </w:rPr>
      </w:pPr>
    </w:p>
    <w:p w14:paraId="390BDBB2" w14:textId="54305CB9" w:rsidR="003A5F36" w:rsidRPr="00746BF7" w:rsidRDefault="003A5F36" w:rsidP="00746BF7">
      <w:pPr>
        <w:pStyle w:val="p1"/>
        <w:jc w:val="center"/>
        <w:rPr>
          <w:rStyle w:val="s1"/>
          <w:rFonts w:ascii="Arial" w:hAnsi="Arial"/>
          <w:sz w:val="22"/>
          <w:szCs w:val="22"/>
        </w:rPr>
      </w:pPr>
      <w:r w:rsidRPr="00746BF7">
        <w:rPr>
          <w:rStyle w:val="s1"/>
          <w:rFonts w:ascii="Arial" w:hAnsi="Arial"/>
          <w:sz w:val="22"/>
          <w:szCs w:val="22"/>
        </w:rPr>
        <w:t xml:space="preserve">Lecturer: Dr. </w:t>
      </w:r>
      <w:r w:rsidR="005D4142" w:rsidRPr="00746BF7">
        <w:rPr>
          <w:rStyle w:val="s1"/>
          <w:rFonts w:ascii="Arial" w:hAnsi="Arial"/>
          <w:sz w:val="22"/>
          <w:szCs w:val="22"/>
        </w:rPr>
        <w:t xml:space="preserve">Amer </w:t>
      </w:r>
      <w:r w:rsidR="00BB63E8" w:rsidRPr="00746BF7">
        <w:rPr>
          <w:rStyle w:val="s1"/>
          <w:rFonts w:ascii="Arial" w:hAnsi="Arial"/>
          <w:sz w:val="22"/>
          <w:szCs w:val="22"/>
        </w:rPr>
        <w:t>Karee</w:t>
      </w:r>
      <w:r w:rsidR="00AD0762">
        <w:rPr>
          <w:rStyle w:val="s1"/>
          <w:rFonts w:ascii="Arial" w:hAnsi="Arial"/>
          <w:sz w:val="22"/>
          <w:szCs w:val="22"/>
        </w:rPr>
        <w:t>m</w:t>
      </w:r>
    </w:p>
    <w:p w14:paraId="7ADD9001" w14:textId="77777777" w:rsidR="00726298" w:rsidRPr="00746BF7" w:rsidRDefault="00726298" w:rsidP="00746BF7">
      <w:pPr>
        <w:pStyle w:val="p1"/>
        <w:jc w:val="center"/>
        <w:rPr>
          <w:rStyle w:val="s1"/>
          <w:rFonts w:ascii="Arial" w:hAnsi="Arial"/>
          <w:sz w:val="22"/>
          <w:szCs w:val="22"/>
        </w:rPr>
      </w:pPr>
    </w:p>
    <w:p w14:paraId="355884BB" w14:textId="23E8988B" w:rsidR="005D4142" w:rsidRPr="00746BF7" w:rsidRDefault="00C21BB8" w:rsidP="00746BF7">
      <w:pPr>
        <w:pStyle w:val="p1"/>
        <w:jc w:val="center"/>
        <w:rPr>
          <w:rStyle w:val="s1"/>
          <w:rFonts w:ascii="Arial" w:hAnsi="Arial"/>
          <w:sz w:val="22"/>
          <w:szCs w:val="22"/>
        </w:rPr>
      </w:pPr>
      <w:r w:rsidRPr="00746BF7">
        <w:rPr>
          <w:rStyle w:val="s1"/>
          <w:rFonts w:ascii="Arial" w:hAnsi="Arial"/>
          <w:sz w:val="22"/>
          <w:szCs w:val="22"/>
        </w:rPr>
        <w:t xml:space="preserve">Student </w:t>
      </w:r>
      <w:r w:rsidR="00BB63E8" w:rsidRPr="00746BF7">
        <w:rPr>
          <w:rStyle w:val="s1"/>
          <w:rFonts w:ascii="Arial" w:hAnsi="Arial"/>
          <w:sz w:val="22"/>
          <w:szCs w:val="22"/>
        </w:rPr>
        <w:t>name: Luiza</w:t>
      </w:r>
      <w:r w:rsidR="00AA7479" w:rsidRPr="00746BF7">
        <w:rPr>
          <w:rStyle w:val="s1"/>
          <w:rFonts w:ascii="Arial" w:hAnsi="Arial"/>
          <w:sz w:val="22"/>
          <w:szCs w:val="22"/>
        </w:rPr>
        <w:t xml:space="preserve"> Florentina Pascu</w:t>
      </w:r>
    </w:p>
    <w:p w14:paraId="717A3816" w14:textId="77777777" w:rsidR="00953865" w:rsidRPr="00746BF7" w:rsidRDefault="00953865" w:rsidP="00746BF7">
      <w:pPr>
        <w:pStyle w:val="p1"/>
        <w:jc w:val="center"/>
        <w:rPr>
          <w:rStyle w:val="s1"/>
          <w:rFonts w:ascii="Arial" w:hAnsi="Arial"/>
          <w:sz w:val="22"/>
          <w:szCs w:val="22"/>
        </w:rPr>
      </w:pPr>
    </w:p>
    <w:p w14:paraId="3D6CFAF2" w14:textId="2D30BFAC" w:rsidR="005D4142" w:rsidRPr="00746BF7" w:rsidRDefault="005D4142" w:rsidP="00746BF7">
      <w:pPr>
        <w:pStyle w:val="p1"/>
        <w:jc w:val="center"/>
        <w:rPr>
          <w:rStyle w:val="s1"/>
          <w:rFonts w:ascii="Arial" w:hAnsi="Arial"/>
          <w:sz w:val="22"/>
          <w:szCs w:val="22"/>
        </w:rPr>
      </w:pPr>
      <w:r w:rsidRPr="00746BF7">
        <w:rPr>
          <w:rStyle w:val="s1"/>
          <w:rFonts w:ascii="Arial" w:hAnsi="Arial"/>
          <w:sz w:val="22"/>
          <w:szCs w:val="22"/>
        </w:rPr>
        <w:t>Student number: 2246735</w:t>
      </w:r>
    </w:p>
    <w:p w14:paraId="49062F45" w14:textId="77777777" w:rsidR="005D4142" w:rsidRPr="00746BF7" w:rsidRDefault="005D4142" w:rsidP="00746BF7">
      <w:pPr>
        <w:pStyle w:val="p1"/>
        <w:jc w:val="center"/>
        <w:rPr>
          <w:rStyle w:val="s1"/>
          <w:rFonts w:ascii="Arial" w:hAnsi="Arial"/>
          <w:sz w:val="22"/>
          <w:szCs w:val="22"/>
        </w:rPr>
      </w:pPr>
    </w:p>
    <w:p w14:paraId="7467B427" w14:textId="77777777" w:rsidR="00AD0762" w:rsidRDefault="004D3248">
      <w:pPr>
        <w:rPr>
          <w:rFonts w:ascii=".AppleSystemUIFont" w:eastAsia="Times New Roman" w:hAnsi=".AppleSystemUIFont" w:cs="Times New Roman"/>
          <w:b/>
          <w:color w:val="111111"/>
          <w:sz w:val="26"/>
          <w:szCs w:val="26"/>
        </w:rPr>
      </w:pPr>
      <w:r>
        <w:rPr>
          <w:b/>
          <w:bCs/>
        </w:rPr>
        <w:tab/>
      </w:r>
      <w:r>
        <w:rPr>
          <w:b/>
          <w:bCs/>
        </w:rPr>
        <w:br/>
      </w:r>
    </w:p>
    <w:p w14:paraId="7CAD4D31" w14:textId="77777777" w:rsidR="00AD0762" w:rsidRDefault="00AD0762">
      <w:pPr>
        <w:rPr>
          <w:rFonts w:ascii=".AppleSystemUIFont" w:eastAsia="Times New Roman" w:hAnsi=".AppleSystemUIFont" w:cs="Times New Roman"/>
          <w:b/>
          <w:color w:val="111111"/>
          <w:sz w:val="26"/>
          <w:szCs w:val="26"/>
        </w:rPr>
      </w:pPr>
    </w:p>
    <w:p w14:paraId="3E2693CD" w14:textId="77777777" w:rsidR="00AD0762" w:rsidRDefault="00AD0762">
      <w:pPr>
        <w:rPr>
          <w:rFonts w:ascii=".AppleSystemUIFont" w:eastAsia="Times New Roman" w:hAnsi=".AppleSystemUIFont" w:cs="Times New Roman"/>
          <w:b/>
          <w:color w:val="111111"/>
          <w:sz w:val="26"/>
          <w:szCs w:val="26"/>
        </w:rPr>
      </w:pPr>
    </w:p>
    <w:p w14:paraId="627B057D" w14:textId="77777777" w:rsidR="00AD0762" w:rsidRDefault="00AD0762">
      <w:pPr>
        <w:rPr>
          <w:rFonts w:ascii=".AppleSystemUIFont" w:eastAsia="Times New Roman" w:hAnsi=".AppleSystemUIFont" w:cs="Times New Roman"/>
          <w:b/>
          <w:color w:val="111111"/>
          <w:sz w:val="26"/>
          <w:szCs w:val="26"/>
        </w:rPr>
      </w:pPr>
    </w:p>
    <w:p w14:paraId="711C68F7" w14:textId="77777777" w:rsidR="00317FE5" w:rsidRDefault="00317FE5">
      <w:pPr>
        <w:rPr>
          <w:rFonts w:ascii="Arial" w:eastAsia="Times New Roman" w:hAnsi="Arial" w:cs="Arial"/>
          <w:b/>
          <w:color w:val="111111"/>
        </w:rPr>
      </w:pPr>
    </w:p>
    <w:p w14:paraId="4879066E" w14:textId="77777777" w:rsidR="00317FE5" w:rsidRDefault="00317FE5">
      <w:pPr>
        <w:rPr>
          <w:rFonts w:ascii="Arial" w:eastAsia="Times New Roman" w:hAnsi="Arial" w:cs="Arial"/>
          <w:b/>
          <w:color w:val="111111"/>
        </w:rPr>
      </w:pPr>
    </w:p>
    <w:p w14:paraId="5B8A2E3E" w14:textId="69F3C929" w:rsidR="009F69ED" w:rsidRPr="0045243D" w:rsidRDefault="112EFC0A">
      <w:pPr>
        <w:rPr>
          <w:rStyle w:val="FootnoteReference"/>
          <w:rFonts w:ascii="Arial" w:eastAsia="Times New Roman" w:hAnsi="Arial" w:cs="Arial"/>
          <w:b/>
          <w:color w:val="111111"/>
          <w:kern w:val="0"/>
          <w14:ligatures w14:val="none"/>
        </w:rPr>
      </w:pPr>
      <w:r w:rsidRPr="0045243D">
        <w:rPr>
          <w:rFonts w:ascii="Arial" w:eastAsia="Times New Roman" w:hAnsi="Arial" w:cs="Arial"/>
          <w:b/>
          <w:color w:val="111111"/>
        </w:rPr>
        <w:lastRenderedPageBreak/>
        <w:t xml:space="preserve">Table of Contents </w:t>
      </w:r>
    </w:p>
    <w:sdt>
      <w:sdtPr>
        <w:rPr>
          <w:rFonts w:ascii="Arial" w:hAnsi="Arial" w:cs="Arial"/>
        </w:rPr>
        <w:id w:val="1197260244"/>
        <w:docPartObj>
          <w:docPartGallery w:val="Table of Contents"/>
          <w:docPartUnique/>
        </w:docPartObj>
      </w:sdtPr>
      <w:sdtEndPr/>
      <w:sdtContent>
        <w:p w14:paraId="39FD0D75" w14:textId="3EFE1449" w:rsidR="00AD0762" w:rsidRPr="00053C53" w:rsidRDefault="00AD0762" w:rsidP="0045243D">
          <w:pPr>
            <w:pStyle w:val="TOC3"/>
            <w:tabs>
              <w:tab w:val="right" w:leader="dot" w:pos="9015"/>
            </w:tabs>
            <w:spacing w:line="360" w:lineRule="auto"/>
            <w:rPr>
              <w:rFonts w:ascii="Arial" w:hAnsi="Arial" w:cs="Arial"/>
              <w:sz w:val="22"/>
              <w:szCs w:val="22"/>
            </w:rPr>
          </w:pPr>
          <w:r w:rsidRPr="00053C53">
            <w:rPr>
              <w:rFonts w:ascii="Arial" w:hAnsi="Arial" w:cs="Arial"/>
              <w:sz w:val="22"/>
              <w:szCs w:val="22"/>
            </w:rPr>
            <w:t>Introduction……………………………………………………………………………</w:t>
          </w:r>
          <w:r w:rsidR="003B3B56" w:rsidRPr="00053C53">
            <w:rPr>
              <w:rFonts w:ascii="Arial" w:hAnsi="Arial" w:cs="Arial"/>
              <w:sz w:val="22"/>
              <w:szCs w:val="22"/>
            </w:rPr>
            <w:t>…………3</w:t>
          </w:r>
        </w:p>
        <w:p w14:paraId="1E1670A5" w14:textId="7BBFFF9B" w:rsidR="69B017F1" w:rsidRPr="00053C53" w:rsidRDefault="69B017F1" w:rsidP="0045243D">
          <w:pPr>
            <w:pStyle w:val="TOC3"/>
            <w:tabs>
              <w:tab w:val="right" w:leader="dot" w:pos="9015"/>
            </w:tabs>
            <w:spacing w:line="360" w:lineRule="auto"/>
            <w:rPr>
              <w:rStyle w:val="Hyperlink"/>
              <w:rFonts w:ascii="Arial" w:hAnsi="Arial" w:cs="Arial"/>
              <w:sz w:val="22"/>
              <w:szCs w:val="22"/>
            </w:rPr>
          </w:pPr>
          <w:r w:rsidRPr="00053C53">
            <w:rPr>
              <w:rFonts w:ascii="Arial" w:hAnsi="Arial" w:cs="Arial"/>
              <w:sz w:val="22"/>
              <w:szCs w:val="22"/>
            </w:rPr>
            <w:fldChar w:fldCharType="begin"/>
          </w:r>
          <w:r w:rsidRPr="00053C53">
            <w:rPr>
              <w:rFonts w:ascii="Arial" w:hAnsi="Arial" w:cs="Arial"/>
              <w:sz w:val="22"/>
              <w:szCs w:val="22"/>
            </w:rPr>
            <w:instrText>TOC \o \z \u \h</w:instrText>
          </w:r>
          <w:r w:rsidRPr="00053C53">
            <w:rPr>
              <w:rFonts w:ascii="Arial" w:hAnsi="Arial" w:cs="Arial"/>
              <w:sz w:val="22"/>
              <w:szCs w:val="22"/>
            </w:rPr>
            <w:fldChar w:fldCharType="separate"/>
          </w:r>
          <w:hyperlink w:anchor="_Toc1647384040">
            <w:r w:rsidRPr="00053C53">
              <w:rPr>
                <w:rStyle w:val="Hyperlink"/>
                <w:rFonts w:ascii="Arial" w:hAnsi="Arial" w:cs="Arial"/>
                <w:sz w:val="22"/>
                <w:szCs w:val="22"/>
              </w:rPr>
              <w:t>Evaluation of Existing Systems</w:t>
            </w:r>
            <w:r w:rsidRPr="00053C53">
              <w:rPr>
                <w:rFonts w:ascii="Arial" w:hAnsi="Arial" w:cs="Arial"/>
                <w:sz w:val="22"/>
                <w:szCs w:val="22"/>
              </w:rPr>
              <w:tab/>
            </w:r>
            <w:r w:rsidR="00710942" w:rsidRPr="00053C53">
              <w:rPr>
                <w:rFonts w:ascii="Arial" w:hAnsi="Arial" w:cs="Arial"/>
                <w:sz w:val="22"/>
                <w:szCs w:val="22"/>
              </w:rPr>
              <w:t>3</w:t>
            </w:r>
          </w:hyperlink>
        </w:p>
        <w:p w14:paraId="3292A313" w14:textId="01AB5F22" w:rsidR="69B017F1" w:rsidRPr="00053C53" w:rsidRDefault="69B017F1" w:rsidP="0045243D">
          <w:pPr>
            <w:pStyle w:val="TOC3"/>
            <w:tabs>
              <w:tab w:val="right" w:leader="dot" w:pos="9015"/>
            </w:tabs>
            <w:spacing w:line="360" w:lineRule="auto"/>
            <w:rPr>
              <w:rStyle w:val="Hyperlink"/>
              <w:rFonts w:ascii="Arial" w:hAnsi="Arial" w:cs="Arial"/>
              <w:sz w:val="22"/>
              <w:szCs w:val="22"/>
            </w:rPr>
          </w:pPr>
          <w:hyperlink w:anchor="_Toc917991977">
            <w:r w:rsidRPr="00053C53">
              <w:rPr>
                <w:rStyle w:val="Hyperlink"/>
                <w:rFonts w:ascii="Arial" w:hAnsi="Arial" w:cs="Arial"/>
                <w:sz w:val="22"/>
                <w:szCs w:val="22"/>
              </w:rPr>
              <w:t>Inventory Management System</w:t>
            </w:r>
            <w:r w:rsidRPr="00053C53">
              <w:rPr>
                <w:rFonts w:ascii="Arial" w:hAnsi="Arial" w:cs="Arial"/>
                <w:sz w:val="22"/>
                <w:szCs w:val="22"/>
              </w:rPr>
              <w:tab/>
            </w:r>
            <w:r w:rsidR="00710942" w:rsidRPr="00053C53">
              <w:rPr>
                <w:rFonts w:ascii="Arial" w:hAnsi="Arial" w:cs="Arial"/>
                <w:sz w:val="22"/>
                <w:szCs w:val="22"/>
              </w:rPr>
              <w:t>3</w:t>
            </w:r>
          </w:hyperlink>
        </w:p>
        <w:p w14:paraId="67805E88" w14:textId="044F8639" w:rsidR="69B017F1" w:rsidRPr="00053C53" w:rsidRDefault="69B017F1" w:rsidP="0045243D">
          <w:pPr>
            <w:pStyle w:val="TOC3"/>
            <w:tabs>
              <w:tab w:val="right" w:leader="dot" w:pos="9015"/>
            </w:tabs>
            <w:spacing w:line="360" w:lineRule="auto"/>
            <w:rPr>
              <w:rStyle w:val="Hyperlink"/>
              <w:rFonts w:ascii="Arial" w:hAnsi="Arial" w:cs="Arial"/>
              <w:sz w:val="22"/>
              <w:szCs w:val="22"/>
            </w:rPr>
          </w:pPr>
          <w:hyperlink w:anchor="_Toc1827434177">
            <w:r w:rsidRPr="00053C53">
              <w:rPr>
                <w:rStyle w:val="Hyperlink"/>
                <w:rFonts w:ascii="Arial" w:hAnsi="Arial" w:cs="Arial"/>
                <w:sz w:val="22"/>
                <w:szCs w:val="22"/>
              </w:rPr>
              <w:t>Customer Relationship Management (CRM)</w:t>
            </w:r>
            <w:r w:rsidRPr="00053C53">
              <w:rPr>
                <w:rFonts w:ascii="Arial" w:hAnsi="Arial" w:cs="Arial"/>
                <w:sz w:val="22"/>
                <w:szCs w:val="22"/>
              </w:rPr>
              <w:tab/>
            </w:r>
            <w:r w:rsidR="003622C2" w:rsidRPr="00053C53">
              <w:rPr>
                <w:rFonts w:ascii="Arial" w:hAnsi="Arial" w:cs="Arial"/>
                <w:sz w:val="22"/>
                <w:szCs w:val="22"/>
              </w:rPr>
              <w:t>4</w:t>
            </w:r>
          </w:hyperlink>
        </w:p>
        <w:p w14:paraId="1EAF3905" w14:textId="28FC342A" w:rsidR="69B017F1" w:rsidRPr="00053C53" w:rsidRDefault="69B017F1" w:rsidP="0045243D">
          <w:pPr>
            <w:pStyle w:val="TOC3"/>
            <w:tabs>
              <w:tab w:val="right" w:leader="dot" w:pos="9015"/>
            </w:tabs>
            <w:spacing w:line="360" w:lineRule="auto"/>
            <w:rPr>
              <w:rStyle w:val="Hyperlink"/>
              <w:rFonts w:ascii="Arial" w:hAnsi="Arial" w:cs="Arial"/>
              <w:sz w:val="22"/>
              <w:szCs w:val="22"/>
            </w:rPr>
          </w:pPr>
          <w:hyperlink w:anchor="_Toc1237928216">
            <w:r w:rsidRPr="00053C53">
              <w:rPr>
                <w:rStyle w:val="Hyperlink"/>
                <w:rFonts w:ascii="Arial" w:hAnsi="Arial" w:cs="Arial"/>
                <w:sz w:val="22"/>
                <w:szCs w:val="22"/>
              </w:rPr>
              <w:t>Decision-Making &amp; Management Information Systems (MIS)</w:t>
            </w:r>
            <w:r w:rsidRPr="00053C53">
              <w:rPr>
                <w:rFonts w:ascii="Arial" w:hAnsi="Arial" w:cs="Arial"/>
                <w:sz w:val="22"/>
                <w:szCs w:val="22"/>
              </w:rPr>
              <w:tab/>
            </w:r>
            <w:r w:rsidR="003622C2" w:rsidRPr="00053C53">
              <w:rPr>
                <w:rFonts w:ascii="Arial" w:hAnsi="Arial" w:cs="Arial"/>
                <w:sz w:val="22"/>
                <w:szCs w:val="22"/>
              </w:rPr>
              <w:t>4</w:t>
            </w:r>
          </w:hyperlink>
        </w:p>
        <w:p w14:paraId="6BBE32D1" w14:textId="7392E545" w:rsidR="69B017F1" w:rsidRPr="00053C53" w:rsidRDefault="69B017F1" w:rsidP="0045243D">
          <w:pPr>
            <w:pStyle w:val="TOC3"/>
            <w:tabs>
              <w:tab w:val="right" w:leader="dot" w:pos="9015"/>
            </w:tabs>
            <w:spacing w:line="360" w:lineRule="auto"/>
            <w:rPr>
              <w:rFonts w:ascii="Arial" w:hAnsi="Arial" w:cs="Arial"/>
              <w:sz w:val="22"/>
              <w:szCs w:val="22"/>
            </w:rPr>
          </w:pPr>
          <w:hyperlink w:anchor="_Toc2011400448">
            <w:r w:rsidRPr="00053C53">
              <w:rPr>
                <w:rStyle w:val="Hyperlink"/>
                <w:rFonts w:ascii="Arial" w:hAnsi="Arial" w:cs="Arial"/>
                <w:sz w:val="22"/>
                <w:szCs w:val="22"/>
              </w:rPr>
              <w:t>System Integration, Data Security &amp; GDPR</w:t>
            </w:r>
            <w:r w:rsidRPr="00053C53">
              <w:rPr>
                <w:rFonts w:ascii="Arial" w:hAnsi="Arial" w:cs="Arial"/>
                <w:sz w:val="22"/>
                <w:szCs w:val="22"/>
              </w:rPr>
              <w:tab/>
            </w:r>
            <w:r w:rsidR="003622C2" w:rsidRPr="00053C53">
              <w:rPr>
                <w:rFonts w:ascii="Arial" w:hAnsi="Arial" w:cs="Arial"/>
                <w:sz w:val="22"/>
                <w:szCs w:val="22"/>
              </w:rPr>
              <w:t>4</w:t>
            </w:r>
          </w:hyperlink>
        </w:p>
        <w:p w14:paraId="3FC00E2C" w14:textId="3541EF7E" w:rsidR="00533C39" w:rsidRPr="00053C53" w:rsidRDefault="00F03FE3" w:rsidP="00533C39">
          <w:pPr>
            <w:rPr>
              <w:rFonts w:ascii="Arial" w:hAnsi="Arial" w:cs="Arial"/>
              <w:sz w:val="22"/>
              <w:szCs w:val="22"/>
            </w:rPr>
          </w:pPr>
          <w:r w:rsidRPr="00053C53">
            <w:rPr>
              <w:rFonts w:ascii="Arial" w:hAnsi="Arial" w:cs="Arial"/>
              <w:sz w:val="22"/>
              <w:szCs w:val="22"/>
            </w:rPr>
            <w:t xml:space="preserve">       </w:t>
          </w:r>
          <w:r w:rsidR="00533C39" w:rsidRPr="00053C53">
            <w:rPr>
              <w:rFonts w:ascii="Arial" w:hAnsi="Arial" w:cs="Arial"/>
              <w:sz w:val="22"/>
              <w:szCs w:val="22"/>
            </w:rPr>
            <w:t>Critical Evaluation of Current System…………………………………………………………5</w:t>
          </w:r>
        </w:p>
        <w:p w14:paraId="416E59FA" w14:textId="52748E56" w:rsidR="69B017F1" w:rsidRPr="00053C53" w:rsidRDefault="69B017F1" w:rsidP="0045243D">
          <w:pPr>
            <w:pStyle w:val="TOC3"/>
            <w:tabs>
              <w:tab w:val="right" w:leader="dot" w:pos="9015"/>
            </w:tabs>
            <w:spacing w:line="360" w:lineRule="auto"/>
            <w:rPr>
              <w:rStyle w:val="Hyperlink"/>
              <w:rFonts w:ascii="Arial" w:hAnsi="Arial" w:cs="Arial"/>
              <w:sz w:val="22"/>
              <w:szCs w:val="22"/>
            </w:rPr>
          </w:pPr>
          <w:hyperlink w:anchor="_Toc896854857">
            <w:r w:rsidRPr="00053C53">
              <w:rPr>
                <w:rStyle w:val="Hyperlink"/>
                <w:rFonts w:ascii="Arial" w:hAnsi="Arial" w:cs="Arial"/>
                <w:sz w:val="22"/>
                <w:szCs w:val="22"/>
              </w:rPr>
              <w:t>Recommended Solution</w:t>
            </w:r>
            <w:r w:rsidRPr="00053C53">
              <w:rPr>
                <w:rFonts w:ascii="Arial" w:hAnsi="Arial" w:cs="Arial"/>
                <w:sz w:val="22"/>
                <w:szCs w:val="22"/>
              </w:rPr>
              <w:tab/>
            </w:r>
            <w:r w:rsidR="00814167">
              <w:rPr>
                <w:rFonts w:ascii="Arial" w:hAnsi="Arial" w:cs="Arial"/>
                <w:sz w:val="22"/>
                <w:szCs w:val="22"/>
              </w:rPr>
              <w:t>5</w:t>
            </w:r>
          </w:hyperlink>
        </w:p>
        <w:p w14:paraId="16553470" w14:textId="3E735D1A" w:rsidR="69B017F1" w:rsidRPr="00053C53" w:rsidRDefault="69B017F1" w:rsidP="0045243D">
          <w:pPr>
            <w:pStyle w:val="TOC3"/>
            <w:tabs>
              <w:tab w:val="right" w:leader="dot" w:pos="9015"/>
            </w:tabs>
            <w:spacing w:line="360" w:lineRule="auto"/>
            <w:rPr>
              <w:rStyle w:val="Hyperlink"/>
              <w:rFonts w:ascii="Arial" w:hAnsi="Arial" w:cs="Arial"/>
              <w:sz w:val="22"/>
              <w:szCs w:val="22"/>
            </w:rPr>
          </w:pPr>
          <w:hyperlink w:anchor="_Toc553104399">
            <w:r w:rsidRPr="00053C53">
              <w:rPr>
                <w:rStyle w:val="Hyperlink"/>
                <w:rFonts w:ascii="Arial" w:hAnsi="Arial" w:cs="Arial"/>
                <w:sz w:val="22"/>
                <w:szCs w:val="22"/>
              </w:rPr>
              <w:t>Enterprise Resource Planning (ERP) System</w:t>
            </w:r>
            <w:r w:rsidRPr="00053C53">
              <w:rPr>
                <w:rFonts w:ascii="Arial" w:hAnsi="Arial" w:cs="Arial"/>
                <w:sz w:val="22"/>
                <w:szCs w:val="22"/>
              </w:rPr>
              <w:tab/>
            </w:r>
          </w:hyperlink>
          <w:r w:rsidR="00814167">
            <w:rPr>
              <w:rFonts w:ascii="Arial" w:hAnsi="Arial" w:cs="Arial"/>
              <w:sz w:val="22"/>
              <w:szCs w:val="22"/>
            </w:rPr>
            <w:t>5</w:t>
          </w:r>
        </w:p>
        <w:p w14:paraId="6FA34397" w14:textId="544C1BC9" w:rsidR="69B017F1" w:rsidRPr="00053C53" w:rsidRDefault="69B017F1" w:rsidP="0045243D">
          <w:pPr>
            <w:pStyle w:val="TOC3"/>
            <w:tabs>
              <w:tab w:val="right" w:leader="dot" w:pos="9015"/>
            </w:tabs>
            <w:spacing w:line="360" w:lineRule="auto"/>
            <w:rPr>
              <w:rStyle w:val="Hyperlink"/>
              <w:rFonts w:ascii="Arial" w:hAnsi="Arial" w:cs="Arial"/>
              <w:sz w:val="22"/>
              <w:szCs w:val="22"/>
            </w:rPr>
          </w:pPr>
          <w:hyperlink w:anchor="_Toc762840385">
            <w:r w:rsidRPr="00053C53">
              <w:rPr>
                <w:rStyle w:val="Hyperlink"/>
                <w:rFonts w:ascii="Arial" w:hAnsi="Arial" w:cs="Arial"/>
                <w:sz w:val="22"/>
                <w:szCs w:val="22"/>
              </w:rPr>
              <w:t>Customer Relationship Management (CRM) System</w:t>
            </w:r>
            <w:r w:rsidRPr="00053C53">
              <w:rPr>
                <w:rFonts w:ascii="Arial" w:hAnsi="Arial" w:cs="Arial"/>
                <w:sz w:val="22"/>
                <w:szCs w:val="22"/>
              </w:rPr>
              <w:tab/>
            </w:r>
            <w:r w:rsidR="00162AA2">
              <w:rPr>
                <w:rFonts w:ascii="Arial" w:hAnsi="Arial" w:cs="Arial"/>
                <w:sz w:val="22"/>
                <w:szCs w:val="22"/>
              </w:rPr>
              <w:t>6</w:t>
            </w:r>
          </w:hyperlink>
        </w:p>
        <w:p w14:paraId="58973117" w14:textId="7742E343" w:rsidR="69B017F1" w:rsidRPr="00053C53" w:rsidRDefault="69B017F1" w:rsidP="0045243D">
          <w:pPr>
            <w:pStyle w:val="TOC3"/>
            <w:tabs>
              <w:tab w:val="right" w:leader="dot" w:pos="9015"/>
            </w:tabs>
            <w:spacing w:line="360" w:lineRule="auto"/>
            <w:rPr>
              <w:rStyle w:val="Hyperlink"/>
              <w:rFonts w:ascii="Arial" w:hAnsi="Arial" w:cs="Arial"/>
              <w:sz w:val="22"/>
              <w:szCs w:val="22"/>
            </w:rPr>
          </w:pPr>
          <w:hyperlink w:anchor="_Toc1899836881">
            <w:r w:rsidRPr="00053C53">
              <w:rPr>
                <w:rStyle w:val="Hyperlink"/>
                <w:rFonts w:ascii="Arial" w:hAnsi="Arial" w:cs="Arial"/>
                <w:sz w:val="22"/>
                <w:szCs w:val="22"/>
              </w:rPr>
              <w:t>Management Information Systems (MIS) and Data Security (GDPR)</w:t>
            </w:r>
            <w:r w:rsidRPr="00053C53">
              <w:rPr>
                <w:rFonts w:ascii="Arial" w:hAnsi="Arial" w:cs="Arial"/>
                <w:sz w:val="22"/>
                <w:szCs w:val="22"/>
              </w:rPr>
              <w:tab/>
            </w:r>
            <w:r w:rsidR="00EB6474">
              <w:rPr>
                <w:rFonts w:ascii="Arial" w:hAnsi="Arial" w:cs="Arial"/>
                <w:sz w:val="22"/>
                <w:szCs w:val="22"/>
              </w:rPr>
              <w:t>6</w:t>
            </w:r>
          </w:hyperlink>
        </w:p>
        <w:p w14:paraId="0B715EA5" w14:textId="445669AB" w:rsidR="69B017F1" w:rsidRPr="00053C53" w:rsidRDefault="69B017F1" w:rsidP="0045243D">
          <w:pPr>
            <w:pStyle w:val="TOC3"/>
            <w:tabs>
              <w:tab w:val="right" w:leader="dot" w:pos="9015"/>
            </w:tabs>
            <w:spacing w:line="360" w:lineRule="auto"/>
            <w:rPr>
              <w:rStyle w:val="Hyperlink"/>
              <w:rFonts w:ascii="Arial" w:hAnsi="Arial" w:cs="Arial"/>
              <w:sz w:val="22"/>
              <w:szCs w:val="22"/>
            </w:rPr>
          </w:pPr>
          <w:hyperlink w:anchor="_Toc709692010">
            <w:r w:rsidRPr="00053C53">
              <w:rPr>
                <w:rStyle w:val="Hyperlink"/>
                <w:rFonts w:ascii="Arial" w:hAnsi="Arial" w:cs="Arial"/>
                <w:sz w:val="22"/>
                <w:szCs w:val="22"/>
              </w:rPr>
              <w:t>Implementation Plan</w:t>
            </w:r>
            <w:r w:rsidRPr="00053C53">
              <w:rPr>
                <w:rFonts w:ascii="Arial" w:hAnsi="Arial" w:cs="Arial"/>
                <w:sz w:val="22"/>
                <w:szCs w:val="22"/>
              </w:rPr>
              <w:tab/>
            </w:r>
            <w:r w:rsidR="00EB6474">
              <w:rPr>
                <w:rFonts w:ascii="Arial" w:hAnsi="Arial" w:cs="Arial"/>
                <w:sz w:val="22"/>
                <w:szCs w:val="22"/>
              </w:rPr>
              <w:t>6</w:t>
            </w:r>
          </w:hyperlink>
        </w:p>
        <w:p w14:paraId="36914699" w14:textId="29A410EE" w:rsidR="69B017F1" w:rsidRPr="00053C53" w:rsidRDefault="69B017F1" w:rsidP="0045243D">
          <w:pPr>
            <w:pStyle w:val="TOC3"/>
            <w:tabs>
              <w:tab w:val="right" w:leader="dot" w:pos="9015"/>
            </w:tabs>
            <w:spacing w:line="360" w:lineRule="auto"/>
            <w:rPr>
              <w:rStyle w:val="Hyperlink"/>
              <w:rFonts w:ascii="Arial" w:hAnsi="Arial" w:cs="Arial"/>
              <w:sz w:val="22"/>
              <w:szCs w:val="22"/>
            </w:rPr>
          </w:pPr>
          <w:hyperlink w:anchor="_Toc599856807">
            <w:r w:rsidRPr="00053C53">
              <w:rPr>
                <w:rStyle w:val="Hyperlink"/>
                <w:rFonts w:ascii="Arial" w:hAnsi="Arial" w:cs="Arial"/>
                <w:sz w:val="22"/>
                <w:szCs w:val="22"/>
              </w:rPr>
              <w:t>Conclusion</w:t>
            </w:r>
            <w:r w:rsidRPr="00053C53">
              <w:rPr>
                <w:rFonts w:ascii="Arial" w:hAnsi="Arial" w:cs="Arial"/>
                <w:sz w:val="22"/>
                <w:szCs w:val="22"/>
              </w:rPr>
              <w:tab/>
            </w:r>
            <w:r w:rsidR="00C75230">
              <w:rPr>
                <w:rFonts w:ascii="Arial" w:hAnsi="Arial" w:cs="Arial"/>
                <w:sz w:val="22"/>
                <w:szCs w:val="22"/>
              </w:rPr>
              <w:t>8</w:t>
            </w:r>
          </w:hyperlink>
        </w:p>
        <w:p w14:paraId="26C00965" w14:textId="31121512" w:rsidR="69B017F1" w:rsidRPr="0045243D" w:rsidRDefault="002D0E60" w:rsidP="0045243D">
          <w:pPr>
            <w:pStyle w:val="TOC3"/>
            <w:tabs>
              <w:tab w:val="right" w:leader="dot" w:pos="9015"/>
            </w:tabs>
            <w:spacing w:line="360" w:lineRule="auto"/>
            <w:rPr>
              <w:rStyle w:val="Hyperlink"/>
              <w:rFonts w:ascii="Arial" w:hAnsi="Arial" w:cs="Arial"/>
            </w:rPr>
          </w:pPr>
          <w:r>
            <w:rPr>
              <w:rFonts w:ascii="Arial" w:hAnsi="Arial" w:cs="Arial"/>
              <w:sz w:val="22"/>
              <w:szCs w:val="22"/>
            </w:rPr>
            <w:t>References…………………………………………...</w:t>
          </w:r>
          <w:r w:rsidR="69B017F1" w:rsidRPr="00053C53">
            <w:rPr>
              <w:rFonts w:ascii="Arial" w:hAnsi="Arial" w:cs="Arial"/>
              <w:sz w:val="22"/>
              <w:szCs w:val="22"/>
            </w:rPr>
            <w:fldChar w:fldCharType="end"/>
          </w:r>
          <w:r>
            <w:rPr>
              <w:rFonts w:ascii="Arial" w:hAnsi="Arial" w:cs="Arial"/>
              <w:sz w:val="22"/>
              <w:szCs w:val="22"/>
            </w:rPr>
            <w:t>...........................................................9</w:t>
          </w:r>
          <w:r w:rsidRPr="0045243D">
            <w:rPr>
              <w:rFonts w:ascii="Arial" w:hAnsi="Arial" w:cs="Arial"/>
            </w:rPr>
            <w:t xml:space="preserve"> </w:t>
          </w:r>
        </w:p>
      </w:sdtContent>
    </w:sdt>
    <w:p w14:paraId="29058965" w14:textId="6592982B" w:rsidR="69B017F1" w:rsidRPr="0045243D" w:rsidRDefault="69B017F1" w:rsidP="0045243D">
      <w:pPr>
        <w:spacing w:line="360" w:lineRule="auto"/>
        <w:rPr>
          <w:rFonts w:ascii="Arial" w:eastAsia="Times New Roman" w:hAnsi="Arial" w:cs="Arial"/>
          <w:color w:val="111111"/>
          <w:sz w:val="26"/>
          <w:szCs w:val="26"/>
        </w:rPr>
      </w:pPr>
    </w:p>
    <w:p w14:paraId="72480411" w14:textId="77777777" w:rsidR="009F69ED" w:rsidRPr="0045243D" w:rsidRDefault="009F69ED" w:rsidP="0045243D">
      <w:pPr>
        <w:spacing w:line="360" w:lineRule="auto"/>
        <w:rPr>
          <w:rFonts w:ascii="Arial" w:eastAsia="Times New Roman" w:hAnsi="Arial" w:cs="Arial"/>
          <w:color w:val="111111"/>
          <w:kern w:val="0"/>
          <w:sz w:val="26"/>
          <w:szCs w:val="26"/>
          <w14:ligatures w14:val="none"/>
        </w:rPr>
      </w:pPr>
    </w:p>
    <w:p w14:paraId="1B766F8C" w14:textId="77777777" w:rsidR="009F69ED" w:rsidRDefault="009F69ED">
      <w:pPr>
        <w:rPr>
          <w:rFonts w:ascii=".AppleSystemUIFont" w:eastAsia="Times New Roman" w:hAnsi=".AppleSystemUIFont" w:cs="Times New Roman"/>
          <w:color w:val="111111"/>
          <w:kern w:val="0"/>
          <w:sz w:val="26"/>
          <w:szCs w:val="26"/>
          <w14:ligatures w14:val="none"/>
        </w:rPr>
      </w:pPr>
    </w:p>
    <w:p w14:paraId="4B2D82F8" w14:textId="77777777" w:rsidR="009F69ED" w:rsidRDefault="009F69ED">
      <w:pPr>
        <w:rPr>
          <w:rFonts w:ascii=".AppleSystemUIFont" w:eastAsia="Times New Roman" w:hAnsi=".AppleSystemUIFont" w:cs="Times New Roman"/>
          <w:color w:val="111111"/>
          <w:kern w:val="0"/>
          <w:sz w:val="26"/>
          <w:szCs w:val="26"/>
          <w14:ligatures w14:val="none"/>
        </w:rPr>
      </w:pPr>
    </w:p>
    <w:p w14:paraId="067A2BE3" w14:textId="77777777" w:rsidR="009F69ED" w:rsidRDefault="009F69ED">
      <w:pPr>
        <w:rPr>
          <w:rFonts w:ascii=".AppleSystemUIFont" w:eastAsia="Times New Roman" w:hAnsi=".AppleSystemUIFont" w:cs="Times New Roman"/>
          <w:color w:val="111111"/>
          <w:kern w:val="0"/>
          <w:sz w:val="26"/>
          <w:szCs w:val="26"/>
          <w14:ligatures w14:val="none"/>
        </w:rPr>
      </w:pPr>
    </w:p>
    <w:p w14:paraId="23593C1B" w14:textId="77777777" w:rsidR="005F1277" w:rsidRDefault="005F1277">
      <w:pPr>
        <w:rPr>
          <w:rFonts w:ascii=".AppleSystemUIFont" w:eastAsia="Times New Roman" w:hAnsi=".AppleSystemUIFont" w:cs="Times New Roman"/>
          <w:color w:val="111111"/>
          <w:kern w:val="0"/>
          <w:sz w:val="26"/>
          <w:szCs w:val="26"/>
          <w14:ligatures w14:val="none"/>
        </w:rPr>
      </w:pPr>
    </w:p>
    <w:p w14:paraId="577AEC4C" w14:textId="77777777" w:rsidR="005F1277" w:rsidRDefault="005F1277">
      <w:pPr>
        <w:rPr>
          <w:rFonts w:ascii=".AppleSystemUIFont" w:eastAsia="Times New Roman" w:hAnsi=".AppleSystemUIFont" w:cs="Times New Roman"/>
          <w:color w:val="111111"/>
          <w:kern w:val="0"/>
          <w:sz w:val="26"/>
          <w:szCs w:val="26"/>
          <w14:ligatures w14:val="none"/>
        </w:rPr>
      </w:pPr>
    </w:p>
    <w:p w14:paraId="10071EF6" w14:textId="77777777" w:rsidR="005F1277" w:rsidRDefault="005F1277">
      <w:pPr>
        <w:rPr>
          <w:rFonts w:ascii=".AppleSystemUIFont" w:eastAsia="Times New Roman" w:hAnsi=".AppleSystemUIFont" w:cs="Times New Roman"/>
          <w:color w:val="111111"/>
          <w:kern w:val="0"/>
          <w:sz w:val="26"/>
          <w:szCs w:val="26"/>
          <w14:ligatures w14:val="none"/>
        </w:rPr>
      </w:pPr>
    </w:p>
    <w:p w14:paraId="10CC6853" w14:textId="77777777" w:rsidR="005F1277" w:rsidRDefault="005F1277">
      <w:pPr>
        <w:rPr>
          <w:rFonts w:ascii=".AppleSystemUIFont" w:eastAsia="Times New Roman" w:hAnsi=".AppleSystemUIFont" w:cs="Times New Roman"/>
          <w:color w:val="111111"/>
          <w:kern w:val="0"/>
          <w:sz w:val="26"/>
          <w:szCs w:val="26"/>
          <w14:ligatures w14:val="none"/>
        </w:rPr>
      </w:pPr>
    </w:p>
    <w:p w14:paraId="60A446D0" w14:textId="77777777" w:rsidR="005F1277" w:rsidRDefault="005F1277">
      <w:pPr>
        <w:rPr>
          <w:rFonts w:ascii=".AppleSystemUIFont" w:eastAsia="Times New Roman" w:hAnsi=".AppleSystemUIFont" w:cs="Times New Roman"/>
          <w:color w:val="111111"/>
          <w:kern w:val="0"/>
          <w:sz w:val="26"/>
          <w:szCs w:val="26"/>
          <w14:ligatures w14:val="none"/>
        </w:rPr>
      </w:pPr>
    </w:p>
    <w:p w14:paraId="67C5ADF7" w14:textId="77777777" w:rsidR="005F1277" w:rsidRDefault="005F1277">
      <w:pPr>
        <w:rPr>
          <w:rFonts w:ascii=".AppleSystemUIFont" w:eastAsia="Times New Roman" w:hAnsi=".AppleSystemUIFont" w:cs="Times New Roman"/>
          <w:color w:val="111111"/>
          <w:kern w:val="0"/>
          <w:sz w:val="26"/>
          <w:szCs w:val="26"/>
          <w14:ligatures w14:val="none"/>
        </w:rPr>
      </w:pPr>
    </w:p>
    <w:p w14:paraId="22DE068D" w14:textId="44997B05" w:rsidR="009F69ED" w:rsidRDefault="009F69ED">
      <w:pPr>
        <w:rPr>
          <w:rFonts w:ascii=".AppleSystemUIFont" w:eastAsia="Times New Roman" w:hAnsi=".AppleSystemUIFont" w:cs="Times New Roman"/>
          <w:color w:val="111111"/>
          <w:kern w:val="0"/>
          <w:sz w:val="26"/>
          <w:szCs w:val="26"/>
          <w14:ligatures w14:val="none"/>
        </w:rPr>
      </w:pPr>
    </w:p>
    <w:p w14:paraId="762D677D" w14:textId="77777777" w:rsidR="00814167" w:rsidRDefault="00814167">
      <w:pPr>
        <w:rPr>
          <w:rFonts w:ascii=".AppleSystemUIFont" w:eastAsia="Times New Roman" w:hAnsi=".AppleSystemUIFont" w:cs="Times New Roman"/>
          <w:color w:val="111111"/>
          <w:kern w:val="0"/>
          <w:sz w:val="26"/>
          <w:szCs w:val="26"/>
          <w14:ligatures w14:val="none"/>
        </w:rPr>
      </w:pPr>
    </w:p>
    <w:p w14:paraId="69360A91" w14:textId="25CDE18B" w:rsidR="00C61C29" w:rsidRPr="005C4B7F" w:rsidRDefault="00C61C29">
      <w:pPr>
        <w:rPr>
          <w:rFonts w:ascii="Arial" w:eastAsia="Times New Roman" w:hAnsi="Arial" w:cs="Arial"/>
          <w:b/>
          <w:bCs/>
          <w:color w:val="111111"/>
          <w:kern w:val="0"/>
          <w:sz w:val="27"/>
          <w:szCs w:val="27"/>
          <w14:ligatures w14:val="none"/>
        </w:rPr>
      </w:pPr>
      <w:r w:rsidRPr="005C4B7F">
        <w:rPr>
          <w:rFonts w:ascii="Arial" w:eastAsia="Times New Roman" w:hAnsi="Arial" w:cs="Arial"/>
          <w:b/>
          <w:bCs/>
          <w:color w:val="111111"/>
          <w:kern w:val="0"/>
          <w:sz w:val="27"/>
          <w:szCs w:val="27"/>
          <w14:ligatures w14:val="none"/>
        </w:rPr>
        <w:lastRenderedPageBreak/>
        <w:t>Introdu</w:t>
      </w:r>
      <w:r w:rsidR="00FE0067" w:rsidRPr="005C4B7F">
        <w:rPr>
          <w:rFonts w:ascii="Arial" w:eastAsia="Times New Roman" w:hAnsi="Arial" w:cs="Arial"/>
          <w:b/>
          <w:bCs/>
          <w:color w:val="111111"/>
          <w:kern w:val="0"/>
          <w:sz w:val="27"/>
          <w:szCs w:val="27"/>
          <w14:ligatures w14:val="none"/>
        </w:rPr>
        <w:t>ction</w:t>
      </w:r>
    </w:p>
    <w:p w14:paraId="3CA323C6" w14:textId="058F73E9" w:rsidR="009F69ED" w:rsidRPr="006F654B" w:rsidRDefault="00F4602D" w:rsidP="006F654B">
      <w:pPr>
        <w:spacing w:line="360" w:lineRule="auto"/>
        <w:jc w:val="both"/>
        <w:rPr>
          <w:rFonts w:ascii="Arial" w:eastAsia="Times New Roman" w:hAnsi="Arial" w:cs="Arial"/>
          <w:color w:val="111111"/>
          <w:kern w:val="0"/>
          <w:sz w:val="22"/>
          <w:szCs w:val="22"/>
          <w14:ligatures w14:val="none"/>
        </w:rPr>
      </w:pPr>
      <w:r w:rsidRPr="005F1277">
        <w:rPr>
          <w:rFonts w:ascii="Arial" w:eastAsia="Times New Roman" w:hAnsi="Arial" w:cs="Arial"/>
          <w:color w:val="111111"/>
          <w:kern w:val="0"/>
          <w:sz w:val="22"/>
          <w:szCs w:val="22"/>
          <w14:ligatures w14:val="none"/>
        </w:rPr>
        <w:t>In the modern business environment, information systems play an important role in supporting organisational operations and managerial decision-making. These systems help organisations improve efficiency, accuracy of data, and communication between departments. As businesses grow and become more complex, the need for reliable and integrated information systems becomes increasingly important. Without effective information systems, organisations may experience operational inefficiencies and poor decision-making</w:t>
      </w:r>
      <w:r w:rsidR="007D31C0" w:rsidRPr="005F1277">
        <w:rPr>
          <w:rFonts w:ascii="Arial" w:eastAsia="Times New Roman" w:hAnsi="Arial" w:cs="Arial"/>
          <w:color w:val="111111"/>
          <w:kern w:val="0"/>
          <w:sz w:val="22"/>
          <w:szCs w:val="22"/>
          <w14:ligatures w14:val="none"/>
        </w:rPr>
        <w:t xml:space="preserve"> </w:t>
      </w:r>
      <w:r w:rsidR="00DD0749" w:rsidRPr="005F1277">
        <w:rPr>
          <w:rFonts w:ascii="Arial" w:eastAsia="Times New Roman" w:hAnsi="Arial" w:cs="Arial"/>
          <w:color w:val="111111"/>
          <w:kern w:val="0"/>
          <w:sz w:val="22"/>
          <w:szCs w:val="22"/>
          <w14:ligatures w14:val="none"/>
        </w:rPr>
        <w:t>(Laudon and Laudon, 2020; O’Brien and Marakas, 2019)</w:t>
      </w:r>
      <w:r w:rsidR="006F654B">
        <w:rPr>
          <w:rFonts w:ascii="Arial" w:eastAsia="Times New Roman" w:hAnsi="Arial" w:cs="Arial"/>
          <w:color w:val="111111"/>
          <w:kern w:val="0"/>
          <w:sz w:val="22"/>
          <w:szCs w:val="22"/>
          <w14:ligatures w14:val="none"/>
        </w:rPr>
        <w:t>.</w:t>
      </w:r>
    </w:p>
    <w:p w14:paraId="064FB0EC" w14:textId="5BB27C26" w:rsidR="007D2859" w:rsidRPr="00813075" w:rsidRDefault="007D2859" w:rsidP="00813075">
      <w:pPr>
        <w:spacing w:after="0" w:line="360" w:lineRule="auto"/>
        <w:jc w:val="both"/>
        <w:rPr>
          <w:rFonts w:ascii="Arial" w:eastAsia="Times New Roman" w:hAnsi="Arial" w:cs="Arial"/>
          <w:color w:val="111111"/>
          <w:kern w:val="0"/>
          <w:sz w:val="22"/>
          <w:szCs w:val="22"/>
          <w14:ligatures w14:val="none"/>
        </w:rPr>
      </w:pPr>
      <w:r w:rsidRPr="00813075">
        <w:rPr>
          <w:rFonts w:ascii="Arial" w:eastAsia="Times New Roman" w:hAnsi="Arial" w:cs="Arial"/>
          <w:color w:val="111111"/>
          <w:kern w:val="0"/>
          <w:sz w:val="22"/>
          <w:szCs w:val="22"/>
          <w14:ligatures w14:val="none"/>
        </w:rPr>
        <w:t>AKPerog Ltd. is a fast-growing consumer electronics retailer that operates 30 physical stores alongside an e-commerce platform. Over the past year, the company has experienced significant growth in sales and is seeking further</w:t>
      </w:r>
      <w:r w:rsidRPr="00813075">
        <w:rPr>
          <w:rFonts w:ascii="Arial" w:eastAsia="Arial Nova" w:hAnsi="Arial" w:cs="Arial"/>
          <w:color w:val="111111"/>
          <w:kern w:val="0"/>
          <w:sz w:val="22"/>
          <w:szCs w:val="22"/>
          <w14:ligatures w14:val="none"/>
        </w:rPr>
        <w:t xml:space="preserve"> </w:t>
      </w:r>
      <w:r w:rsidR="45E8A684" w:rsidRPr="00813075">
        <w:rPr>
          <w:rFonts w:ascii="Arial" w:eastAsia="Arial Nova" w:hAnsi="Arial" w:cs="Arial"/>
          <w:color w:val="111111"/>
          <w:kern w:val="0"/>
          <w:sz w:val="22"/>
          <w:szCs w:val="22"/>
          <w14:ligatures w14:val="none"/>
        </w:rPr>
        <w:t xml:space="preserve"> </w:t>
      </w:r>
      <w:r w:rsidR="45E8A684" w:rsidRPr="00813075">
        <w:rPr>
          <w:rFonts w:ascii="Arial" w:eastAsia="Times New Roman" w:hAnsi="Arial" w:cs="Arial"/>
          <w:color w:val="111111"/>
          <w:kern w:val="0"/>
          <w:sz w:val="22"/>
          <w:szCs w:val="22"/>
          <w14:ligatures w14:val="none"/>
        </w:rPr>
        <w:t xml:space="preserve"> </w:t>
      </w:r>
      <w:r w:rsidRPr="00813075">
        <w:rPr>
          <w:rFonts w:ascii="Arial" w:eastAsia="Times New Roman" w:hAnsi="Arial" w:cs="Arial"/>
          <w:color w:val="111111"/>
          <w:kern w:val="0"/>
          <w:sz w:val="22"/>
          <w:szCs w:val="22"/>
          <w14:ligatures w14:val="none"/>
        </w:rPr>
        <w:t xml:space="preserve">expansion. However, this rapid growth has placed pressure on the organisation’s existing information systems, which have not developed at the same pace as the </w:t>
      </w:r>
      <w:r w:rsidR="56C79F83" w:rsidRPr="00813075">
        <w:rPr>
          <w:rFonts w:ascii="Arial" w:eastAsia="Times New Roman" w:hAnsi="Arial" w:cs="Arial"/>
          <w:color w:val="111111"/>
          <w:kern w:val="0"/>
          <w:sz w:val="22"/>
          <w:szCs w:val="22"/>
          <w14:ligatures w14:val="none"/>
        </w:rPr>
        <w:t>business (</w:t>
      </w:r>
      <w:r w:rsidR="00E31393" w:rsidRPr="00813075">
        <w:rPr>
          <w:rFonts w:ascii="Arial" w:eastAsia="Times New Roman" w:hAnsi="Arial" w:cs="Arial"/>
          <w:color w:val="111111"/>
          <w:kern w:val="0"/>
          <w:sz w:val="22"/>
          <w:szCs w:val="22"/>
          <w14:ligatures w14:val="none"/>
        </w:rPr>
        <w:t>O’Brien and Marakas, 2019)</w:t>
      </w:r>
    </w:p>
    <w:p w14:paraId="095ABF02" w14:textId="77777777" w:rsidR="005B1AFC" w:rsidRPr="00813075" w:rsidRDefault="005B1AFC" w:rsidP="00813075">
      <w:pPr>
        <w:pStyle w:val="p1"/>
        <w:spacing w:line="360" w:lineRule="auto"/>
        <w:jc w:val="both"/>
        <w:rPr>
          <w:b/>
          <w:bCs/>
          <w:sz w:val="22"/>
          <w:szCs w:val="22"/>
        </w:rPr>
      </w:pPr>
    </w:p>
    <w:p w14:paraId="5CB4F9E6" w14:textId="59EBA48D" w:rsidR="00F25563" w:rsidRPr="00B84CD6" w:rsidRDefault="005B1AFC" w:rsidP="00B84CD6">
      <w:pPr>
        <w:spacing w:after="0" w:line="360" w:lineRule="auto"/>
        <w:jc w:val="both"/>
        <w:rPr>
          <w:rFonts w:ascii="Arial" w:eastAsia="Times New Roman" w:hAnsi="Arial" w:cs="Arial"/>
          <w:color w:val="111111"/>
          <w:kern w:val="0"/>
          <w:sz w:val="22"/>
          <w:szCs w:val="22"/>
          <w14:ligatures w14:val="none"/>
        </w:rPr>
      </w:pPr>
      <w:r w:rsidRPr="00813075">
        <w:rPr>
          <w:rFonts w:ascii="Arial" w:eastAsia="Times New Roman" w:hAnsi="Arial" w:cs="Arial"/>
          <w:color w:val="111111"/>
          <w:kern w:val="0"/>
          <w:sz w:val="22"/>
          <w:szCs w:val="22"/>
          <w14:ligatures w14:val="none"/>
        </w:rPr>
        <w:t xml:space="preserve">Despite its commercial success, AKPerog Ltd. is facing several operational challenges. The organisation relies on a manual inventory management system, which results in stock discrepancies between physical stores and online orders. In addition, customer information is stored across multiple disconnected systems, making it difficult to manage customer relationships effectively. Decision-making is also slow due to the use of manual spreadsheets, while the lack of system integration and weak data security controls increase the risk of errors and non-compliance with data protection </w:t>
      </w:r>
      <w:r w:rsidR="4A96325F" w:rsidRPr="00813075">
        <w:rPr>
          <w:rFonts w:ascii="Arial" w:eastAsia="Times New Roman" w:hAnsi="Arial" w:cs="Arial"/>
          <w:color w:val="111111"/>
          <w:kern w:val="0"/>
          <w:sz w:val="22"/>
          <w:szCs w:val="22"/>
          <w14:ligatures w14:val="none"/>
        </w:rPr>
        <w:t>regulations (</w:t>
      </w:r>
      <w:r w:rsidR="00661D83" w:rsidRPr="00813075">
        <w:rPr>
          <w:rFonts w:ascii="Arial" w:eastAsia="Times New Roman" w:hAnsi="Arial" w:cs="Arial"/>
          <w:color w:val="111111"/>
          <w:kern w:val="0"/>
          <w:sz w:val="22"/>
          <w:szCs w:val="22"/>
          <w14:ligatures w14:val="none"/>
        </w:rPr>
        <w:t>Stair and Reynolds, 2021; European Union, 2016)</w:t>
      </w:r>
      <w:r w:rsidR="00B8000C">
        <w:rPr>
          <w:rFonts w:ascii="Arial" w:eastAsia="Times New Roman" w:hAnsi="Arial" w:cs="Arial"/>
          <w:color w:val="111111"/>
          <w:kern w:val="0"/>
          <w:sz w:val="22"/>
          <w:szCs w:val="22"/>
          <w14:ligatures w14:val="none"/>
        </w:rPr>
        <w:t>.</w:t>
      </w:r>
    </w:p>
    <w:p w14:paraId="31E7F834" w14:textId="77777777" w:rsidR="00F25563" w:rsidRDefault="00F25563" w:rsidP="005D4142">
      <w:pPr>
        <w:pStyle w:val="p1"/>
        <w:rPr>
          <w:b/>
          <w:bCs/>
        </w:rPr>
      </w:pPr>
    </w:p>
    <w:p w14:paraId="23953D84" w14:textId="606E62E8" w:rsidR="00F25563" w:rsidRPr="00B84CD6" w:rsidRDefault="00F25563" w:rsidP="00B84CD6">
      <w:pPr>
        <w:spacing w:after="0" w:line="360" w:lineRule="auto"/>
        <w:jc w:val="both"/>
        <w:rPr>
          <w:rFonts w:ascii="Arial" w:eastAsia="Times New Roman" w:hAnsi="Arial" w:cs="Arial"/>
          <w:color w:val="111111"/>
          <w:kern w:val="0"/>
          <w:sz w:val="22"/>
          <w:szCs w:val="22"/>
          <w14:ligatures w14:val="none"/>
        </w:rPr>
      </w:pPr>
      <w:r w:rsidRPr="00B84CD6">
        <w:rPr>
          <w:rFonts w:ascii="Arial" w:eastAsia="Times New Roman" w:hAnsi="Arial" w:cs="Arial"/>
          <w:color w:val="111111"/>
          <w:kern w:val="0"/>
          <w:sz w:val="22"/>
          <w:szCs w:val="22"/>
          <w14:ligatures w14:val="none"/>
        </w:rPr>
        <w:t xml:space="preserve">The purpose of this report is to evaluate the existing information systems used by AKPerog Ltd. and identify key inefficiencies affecting business performance. The report will analyse the current challenges and propose suitable information system solutions to improve operational efficiency, data management, decision-making, and customer satisfaction. The recommendations aim to support the organisation’s future growth while ensuring improved system integration and compliance with data protection </w:t>
      </w:r>
      <w:r w:rsidR="45EBA124" w:rsidRPr="00B84CD6">
        <w:rPr>
          <w:rFonts w:ascii="Arial" w:eastAsia="Times New Roman" w:hAnsi="Arial" w:cs="Arial"/>
          <w:color w:val="111111"/>
          <w:kern w:val="0"/>
          <w:sz w:val="22"/>
          <w:szCs w:val="22"/>
          <w14:ligatures w14:val="none"/>
        </w:rPr>
        <w:t>requirements (</w:t>
      </w:r>
      <w:r w:rsidR="00F72249" w:rsidRPr="00B84CD6">
        <w:rPr>
          <w:rFonts w:ascii="Arial" w:eastAsia="Times New Roman" w:hAnsi="Arial" w:cs="Arial"/>
          <w:color w:val="111111"/>
          <w:kern w:val="0"/>
          <w:sz w:val="22"/>
          <w:szCs w:val="22"/>
          <w14:ligatures w14:val="none"/>
        </w:rPr>
        <w:t>Turban, Pollard and Wood, 2020)</w:t>
      </w:r>
    </w:p>
    <w:p w14:paraId="1EABC0C1" w14:textId="154045B7" w:rsidR="00540D90" w:rsidRPr="005C4B7F" w:rsidRDefault="00777AB5" w:rsidP="00015D9D">
      <w:pPr>
        <w:spacing w:before="100" w:beforeAutospacing="1" w:after="100" w:afterAutospacing="1" w:line="240" w:lineRule="auto"/>
        <w:outlineLvl w:val="2"/>
        <w:rPr>
          <w:rFonts w:ascii="Arial" w:eastAsia="Times New Roman" w:hAnsi="Arial" w:cs="Arial"/>
          <w:b/>
          <w:bCs/>
          <w:kern w:val="0"/>
          <w:sz w:val="27"/>
          <w:szCs w:val="27"/>
          <w14:ligatures w14:val="none"/>
        </w:rPr>
      </w:pPr>
      <w:bookmarkStart w:id="0" w:name="_Toc1647384040"/>
      <w:r w:rsidRPr="005C4B7F">
        <w:rPr>
          <w:rFonts w:ascii="Arial" w:eastAsia="Times New Roman" w:hAnsi="Arial" w:cs="Arial"/>
          <w:b/>
          <w:bCs/>
          <w:kern w:val="0"/>
          <w:sz w:val="27"/>
          <w:szCs w:val="27"/>
          <w14:ligatures w14:val="none"/>
        </w:rPr>
        <w:t>Evaluation of Existing Systems</w:t>
      </w:r>
      <w:bookmarkEnd w:id="0"/>
    </w:p>
    <w:p w14:paraId="281A5B4D" w14:textId="08E40AA8" w:rsidR="008B2E54" w:rsidRPr="006D158D" w:rsidRDefault="00015D9D" w:rsidP="25234879">
      <w:pPr>
        <w:spacing w:before="100" w:beforeAutospacing="1" w:after="100" w:afterAutospacing="1" w:line="240" w:lineRule="auto"/>
        <w:outlineLvl w:val="2"/>
        <w:rPr>
          <w:rFonts w:ascii="Arial" w:eastAsia="Times New Roman" w:hAnsi="Arial" w:cs="Arial"/>
          <w:b/>
          <w:bCs/>
          <w:kern w:val="0"/>
          <w:sz w:val="27"/>
          <w:szCs w:val="27"/>
          <w14:ligatures w14:val="none"/>
        </w:rPr>
      </w:pPr>
      <w:bookmarkStart w:id="1" w:name="_Toc917991977"/>
      <w:r w:rsidRPr="006D158D">
        <w:rPr>
          <w:rFonts w:ascii="Arial" w:eastAsia="Arial Nova" w:hAnsi="Arial" w:cs="Arial"/>
          <w:b/>
          <w:bCs/>
          <w:kern w:val="0"/>
          <w:sz w:val="27"/>
          <w:szCs w:val="27"/>
          <w14:ligatures w14:val="none"/>
        </w:rPr>
        <w:t xml:space="preserve">Inventory Management </w:t>
      </w:r>
      <w:r w:rsidR="007E5822" w:rsidRPr="006D158D">
        <w:rPr>
          <w:rFonts w:ascii="Arial" w:eastAsia="Arial Nova" w:hAnsi="Arial" w:cs="Arial"/>
          <w:b/>
          <w:bCs/>
          <w:kern w:val="0"/>
          <w:sz w:val="27"/>
          <w:szCs w:val="27"/>
          <w14:ligatures w14:val="none"/>
        </w:rPr>
        <w:t>System</w:t>
      </w:r>
      <w:bookmarkEnd w:id="1"/>
      <w:r w:rsidR="002811D6" w:rsidRPr="006D158D">
        <w:rPr>
          <w:rFonts w:ascii="Arial" w:eastAsia="Times New Roman" w:hAnsi="Arial" w:cs="Arial"/>
          <w:b/>
          <w:bCs/>
          <w:kern w:val="0"/>
          <w:sz w:val="27"/>
          <w:szCs w:val="27"/>
          <w14:ligatures w14:val="none"/>
        </w:rPr>
        <w:t xml:space="preserve"> </w:t>
      </w:r>
    </w:p>
    <w:p w14:paraId="35E049B0" w14:textId="77777777" w:rsidR="000D044A" w:rsidRPr="00093462" w:rsidRDefault="000D044A" w:rsidP="00093462">
      <w:pPr>
        <w:spacing w:after="0" w:line="360" w:lineRule="auto"/>
        <w:jc w:val="both"/>
        <w:rPr>
          <w:rFonts w:ascii="Arial" w:eastAsia="Times New Roman" w:hAnsi="Arial" w:cs="Arial"/>
          <w:color w:val="111111"/>
          <w:kern w:val="0"/>
          <w:sz w:val="22"/>
          <w:szCs w:val="22"/>
          <w14:ligatures w14:val="none"/>
        </w:rPr>
      </w:pPr>
      <w:r w:rsidRPr="00093462">
        <w:rPr>
          <w:rFonts w:ascii="Arial" w:eastAsia="Times New Roman" w:hAnsi="Arial" w:cs="Arial"/>
          <w:color w:val="111111"/>
          <w:kern w:val="0"/>
          <w:sz w:val="22"/>
          <w:szCs w:val="22"/>
          <w14:ligatures w14:val="none"/>
        </w:rPr>
        <w:t xml:space="preserve">At present, AKPerog Ltd. uses a manual inventory management approach to monitor stock levels in its physical stores and online platform. This method does not provide real-time </w:t>
      </w:r>
      <w:r w:rsidRPr="00093462">
        <w:rPr>
          <w:rFonts w:ascii="Arial" w:eastAsia="Times New Roman" w:hAnsi="Arial" w:cs="Arial"/>
          <w:color w:val="111111"/>
          <w:kern w:val="0"/>
          <w:sz w:val="22"/>
          <w:szCs w:val="22"/>
          <w14:ligatures w14:val="none"/>
        </w:rPr>
        <w:lastRenderedPageBreak/>
        <w:t>visibility, which often results in differences between recorded stock and actual product availability. Consequently, customers may order items that are no longer in stock, leading to cancellations, refunds, and dissatisfaction. Research shows that inefficient inventory systems can reduce operational performance and increase costs (Laudon and Laudon, 2020). In addition, the lack of automation makes it difficult for managers to balance stock levels effectively, which may cause overstocking or shortages (Heizer, Render and Munson, 2022).</w:t>
      </w:r>
    </w:p>
    <w:p w14:paraId="1F9BD5EA" w14:textId="77777777" w:rsidR="00EE1A49" w:rsidRPr="009A4A63" w:rsidRDefault="00EE1A49" w:rsidP="00EE1A49">
      <w:pPr>
        <w:spacing w:before="100" w:beforeAutospacing="1" w:after="100" w:afterAutospacing="1" w:line="240" w:lineRule="auto"/>
        <w:outlineLvl w:val="2"/>
        <w:rPr>
          <w:rFonts w:ascii="Arial" w:eastAsia="Times New Roman" w:hAnsi="Arial" w:cs="Arial"/>
          <w:b/>
          <w:bCs/>
          <w:kern w:val="0"/>
          <w:sz w:val="27"/>
          <w:szCs w:val="27"/>
          <w14:ligatures w14:val="none"/>
        </w:rPr>
      </w:pPr>
      <w:bookmarkStart w:id="2" w:name="_Toc1827434177"/>
      <w:r w:rsidRPr="009A4A63">
        <w:rPr>
          <w:rFonts w:ascii="Arial" w:eastAsia="Times New Roman" w:hAnsi="Arial" w:cs="Arial"/>
          <w:b/>
          <w:bCs/>
          <w:kern w:val="0"/>
          <w:sz w:val="27"/>
          <w:szCs w:val="27"/>
          <w14:ligatures w14:val="none"/>
        </w:rPr>
        <w:t>Customer Relationship Management (CRM)</w:t>
      </w:r>
      <w:bookmarkEnd w:id="2"/>
    </w:p>
    <w:p w14:paraId="5A08E2A7" w14:textId="3CC2C7E1" w:rsidR="56B046EE" w:rsidRDefault="008E0E07" w:rsidP="00A17597">
      <w:pPr>
        <w:spacing w:after="0" w:line="360" w:lineRule="auto"/>
        <w:jc w:val="both"/>
        <w:rPr>
          <w:rFonts w:ascii="Arial" w:eastAsia="Times New Roman" w:hAnsi="Arial" w:cs="Arial"/>
          <w:color w:val="111111"/>
          <w:kern w:val="0"/>
          <w:sz w:val="22"/>
          <w:szCs w:val="22"/>
          <w14:ligatures w14:val="none"/>
        </w:rPr>
      </w:pPr>
      <w:r w:rsidRPr="00E122DC">
        <w:rPr>
          <w:rFonts w:ascii="Arial" w:eastAsia="Times New Roman" w:hAnsi="Arial" w:cs="Arial"/>
          <w:color w:val="111111"/>
          <w:kern w:val="0"/>
          <w:sz w:val="22"/>
          <w:szCs w:val="22"/>
          <w14:ligatures w14:val="none"/>
        </w:rPr>
        <w:t xml:space="preserve">Another major weakness within AKPerog Ltd. relates to customer relationship management. Customer information is spread across several unconnected systems, which prevents the company from developing a complete view of customer behaviour and purchasing history. As a result, marketing activities are less targeted, and customer service teams face difficulties when handling complaints. According to Payne and Frow (2017), effective CRM systems help organisations strengthen customer loyalty and retention. The absence of an integrated CRM system therefore negatively affects both customer experience and long-term business </w:t>
      </w:r>
      <w:r w:rsidR="009A36BA" w:rsidRPr="00E122DC">
        <w:rPr>
          <w:rFonts w:ascii="Arial" w:eastAsia="Times New Roman" w:hAnsi="Arial" w:cs="Arial"/>
          <w:color w:val="111111"/>
          <w:kern w:val="0"/>
          <w:sz w:val="22"/>
          <w:szCs w:val="22"/>
          <w14:ligatures w14:val="none"/>
        </w:rPr>
        <w:t>performance (</w:t>
      </w:r>
      <w:r w:rsidR="00B62AF1" w:rsidRPr="00E122DC">
        <w:rPr>
          <w:rFonts w:ascii="Arial" w:eastAsia="Times New Roman" w:hAnsi="Arial" w:cs="Arial"/>
          <w:color w:val="111111"/>
          <w:kern w:val="0"/>
          <w:sz w:val="22"/>
          <w:szCs w:val="22"/>
          <w14:ligatures w14:val="none"/>
        </w:rPr>
        <w:t>Payne and Frow, 2017)</w:t>
      </w:r>
      <w:r w:rsidR="00E122DC">
        <w:rPr>
          <w:rFonts w:ascii="Arial" w:eastAsia="Times New Roman" w:hAnsi="Arial" w:cs="Arial"/>
          <w:color w:val="111111"/>
          <w:kern w:val="0"/>
          <w:sz w:val="22"/>
          <w:szCs w:val="22"/>
          <w14:ligatures w14:val="none"/>
        </w:rPr>
        <w:t>.</w:t>
      </w:r>
    </w:p>
    <w:p w14:paraId="6067002F" w14:textId="77777777" w:rsidR="00A17597" w:rsidRPr="00A17597" w:rsidRDefault="00A17597" w:rsidP="00A17597">
      <w:pPr>
        <w:spacing w:after="0" w:line="360" w:lineRule="auto"/>
        <w:jc w:val="both"/>
        <w:rPr>
          <w:rFonts w:ascii="Arial" w:eastAsia="Times New Roman" w:hAnsi="Arial" w:cs="Arial"/>
          <w:color w:val="111111"/>
          <w:kern w:val="0"/>
          <w:sz w:val="22"/>
          <w:szCs w:val="22"/>
          <w14:ligatures w14:val="none"/>
        </w:rPr>
      </w:pPr>
    </w:p>
    <w:p w14:paraId="7F112120" w14:textId="77777777" w:rsidR="002E24BC" w:rsidRPr="00A17597" w:rsidRDefault="002E24BC" w:rsidP="002E24BC">
      <w:pPr>
        <w:spacing w:before="100" w:beforeAutospacing="1" w:after="100" w:afterAutospacing="1" w:line="240" w:lineRule="auto"/>
        <w:outlineLvl w:val="2"/>
        <w:rPr>
          <w:rFonts w:ascii="Arial" w:eastAsia="Times New Roman" w:hAnsi="Arial" w:cs="Arial"/>
          <w:b/>
          <w:bCs/>
          <w:kern w:val="0"/>
          <w:sz w:val="27"/>
          <w:szCs w:val="27"/>
          <w14:ligatures w14:val="none"/>
        </w:rPr>
      </w:pPr>
      <w:bookmarkStart w:id="3" w:name="_Toc1237928216"/>
      <w:r w:rsidRPr="00A17597">
        <w:rPr>
          <w:rFonts w:ascii="Arial" w:eastAsia="Times New Roman" w:hAnsi="Arial" w:cs="Arial"/>
          <w:b/>
          <w:bCs/>
          <w:kern w:val="0"/>
          <w:sz w:val="27"/>
          <w:szCs w:val="27"/>
          <w14:ligatures w14:val="none"/>
        </w:rPr>
        <w:t>Decision-Making &amp; Management Information Systems (MIS)</w:t>
      </w:r>
      <w:bookmarkEnd w:id="3"/>
    </w:p>
    <w:p w14:paraId="3C1217A5" w14:textId="10639874" w:rsidR="00E92E52" w:rsidRPr="00A17597" w:rsidRDefault="00E92E52" w:rsidP="00A17597">
      <w:pPr>
        <w:spacing w:after="0" w:line="360" w:lineRule="auto"/>
        <w:jc w:val="both"/>
        <w:rPr>
          <w:rFonts w:ascii="Arial" w:eastAsia="Times New Roman" w:hAnsi="Arial" w:cs="Arial"/>
          <w:color w:val="111111"/>
          <w:kern w:val="0"/>
          <w:sz w:val="22"/>
          <w:szCs w:val="22"/>
          <w14:ligatures w14:val="none"/>
        </w:rPr>
      </w:pPr>
      <w:r w:rsidRPr="00A17597">
        <w:rPr>
          <w:rFonts w:ascii="Arial" w:eastAsia="Times New Roman" w:hAnsi="Arial" w:cs="Arial"/>
          <w:color w:val="111111"/>
          <w:kern w:val="0"/>
          <w:sz w:val="22"/>
          <w:szCs w:val="22"/>
          <w14:ligatures w14:val="none"/>
        </w:rPr>
        <w:t xml:space="preserve">Furthermore, management decision-making at AKPerog Ltd. is slowed down by the use of manually prepared reports and spreadsheets. These reports require significant time to compile and are vulnerable to human error, which can lead to inaccurate or outdated information. This limits the ability of managers to respond quickly to changes in sales trends. O’Brien and Marakas (2019) argue that management information systems are essential for providing timely and reliable data. Without such systems, the organisation struggles with forecasting and strategic </w:t>
      </w:r>
      <w:r w:rsidR="00F25FC0" w:rsidRPr="00A17597">
        <w:rPr>
          <w:rFonts w:ascii="Arial" w:eastAsia="Times New Roman" w:hAnsi="Arial" w:cs="Arial"/>
          <w:color w:val="111111"/>
          <w:kern w:val="0"/>
          <w:sz w:val="22"/>
          <w:szCs w:val="22"/>
          <w14:ligatures w14:val="none"/>
        </w:rPr>
        <w:t>planning (</w:t>
      </w:r>
      <w:r w:rsidR="005B2A2C" w:rsidRPr="00A17597">
        <w:rPr>
          <w:rFonts w:ascii="Arial" w:eastAsia="Times New Roman" w:hAnsi="Arial" w:cs="Arial"/>
          <w:color w:val="111111"/>
          <w:kern w:val="0"/>
          <w:sz w:val="22"/>
          <w:szCs w:val="22"/>
          <w14:ligatures w14:val="none"/>
        </w:rPr>
        <w:t>O’Brien and Marakas, 2019)</w:t>
      </w:r>
      <w:r w:rsidR="0043343F">
        <w:rPr>
          <w:rFonts w:ascii="Arial" w:eastAsia="Times New Roman" w:hAnsi="Arial" w:cs="Arial"/>
          <w:color w:val="111111"/>
          <w:kern w:val="0"/>
          <w:sz w:val="22"/>
          <w:szCs w:val="22"/>
          <w14:ligatures w14:val="none"/>
        </w:rPr>
        <w:t>.</w:t>
      </w:r>
    </w:p>
    <w:p w14:paraId="130977CC" w14:textId="77777777" w:rsidR="000D4EB7" w:rsidRPr="00A17597" w:rsidRDefault="000D4EB7" w:rsidP="000D4EB7">
      <w:pPr>
        <w:spacing w:before="100" w:beforeAutospacing="1" w:after="100" w:afterAutospacing="1" w:line="240" w:lineRule="auto"/>
        <w:outlineLvl w:val="2"/>
        <w:rPr>
          <w:rFonts w:ascii="Arial" w:eastAsia="Times New Roman" w:hAnsi="Arial" w:cs="Arial"/>
          <w:b/>
          <w:bCs/>
          <w:kern w:val="0"/>
          <w:sz w:val="27"/>
          <w:szCs w:val="27"/>
          <w14:ligatures w14:val="none"/>
        </w:rPr>
      </w:pPr>
      <w:bookmarkStart w:id="4" w:name="_Toc2011400448"/>
      <w:r w:rsidRPr="00A17597">
        <w:rPr>
          <w:rFonts w:ascii="Arial" w:eastAsia="Times New Roman" w:hAnsi="Arial" w:cs="Arial"/>
          <w:b/>
          <w:bCs/>
          <w:kern w:val="0"/>
          <w:sz w:val="27"/>
          <w:szCs w:val="27"/>
          <w14:ligatures w14:val="none"/>
        </w:rPr>
        <w:t>System Integration, Data Security &amp; GDPR</w:t>
      </w:r>
      <w:bookmarkEnd w:id="4"/>
    </w:p>
    <w:p w14:paraId="6AFC019E" w14:textId="4557DFB8" w:rsidR="00D67828" w:rsidRPr="0043343F" w:rsidRDefault="00D67828" w:rsidP="0043343F">
      <w:pPr>
        <w:spacing w:after="0" w:line="360" w:lineRule="auto"/>
        <w:jc w:val="both"/>
        <w:rPr>
          <w:rFonts w:ascii="Arial" w:eastAsia="Times New Roman" w:hAnsi="Arial" w:cs="Arial"/>
          <w:color w:val="111111"/>
          <w:kern w:val="0"/>
          <w:sz w:val="22"/>
          <w:szCs w:val="22"/>
          <w14:ligatures w14:val="none"/>
        </w:rPr>
      </w:pPr>
      <w:r w:rsidRPr="0043343F">
        <w:rPr>
          <w:rFonts w:ascii="Arial" w:eastAsia="Times New Roman" w:hAnsi="Arial" w:cs="Arial"/>
          <w:color w:val="111111"/>
          <w:kern w:val="0"/>
          <w:sz w:val="22"/>
          <w:szCs w:val="22"/>
          <w14:ligatures w14:val="none"/>
        </w:rPr>
        <w:t xml:space="preserve">Finally, the lack of integration between the sales, finance, and inventory departments creates additional operational inefficiencies. Employees are forced to transfer data manually, increasing the risk of mistakes and duplicated information. Moreover, weak access controls raise concerns regarding data security and compliance with data protection regulations such as GDPR. Stair and Reynolds (2021) highlight that poor system security can expose organisations to data breaches and legal penalties, which may damage both reputation and </w:t>
      </w:r>
      <w:r w:rsidR="4D3364BD" w:rsidRPr="0043343F">
        <w:rPr>
          <w:rFonts w:ascii="Arial" w:eastAsia="Times New Roman" w:hAnsi="Arial" w:cs="Arial"/>
          <w:color w:val="111111"/>
          <w:kern w:val="0"/>
          <w:sz w:val="22"/>
          <w:szCs w:val="22"/>
          <w14:ligatures w14:val="none"/>
        </w:rPr>
        <w:t>trust (</w:t>
      </w:r>
      <w:r w:rsidR="00DD1DF3" w:rsidRPr="0043343F">
        <w:rPr>
          <w:rFonts w:ascii="Arial" w:eastAsia="Times New Roman" w:hAnsi="Arial" w:cs="Arial"/>
          <w:color w:val="111111"/>
          <w:kern w:val="0"/>
          <w:sz w:val="22"/>
          <w:szCs w:val="22"/>
          <w14:ligatures w14:val="none"/>
        </w:rPr>
        <w:t>Stair and Reynolds, 2021; European Union, 2016)</w:t>
      </w:r>
      <w:r w:rsidR="00601F3E">
        <w:rPr>
          <w:rFonts w:ascii="Arial" w:eastAsia="Times New Roman" w:hAnsi="Arial" w:cs="Arial"/>
          <w:color w:val="111111"/>
          <w:kern w:val="0"/>
          <w:sz w:val="22"/>
          <w:szCs w:val="22"/>
          <w14:ligatures w14:val="none"/>
        </w:rPr>
        <w:t>.</w:t>
      </w:r>
    </w:p>
    <w:p w14:paraId="4EF96CF5" w14:textId="77777777" w:rsidR="003F4AC7" w:rsidRPr="003F4AC7" w:rsidRDefault="003F4AC7" w:rsidP="00D67828">
      <w:pPr>
        <w:spacing w:after="0" w:line="240" w:lineRule="auto"/>
        <w:rPr>
          <w:rFonts w:ascii=".AppleSystemUIFont" w:eastAsia="Times New Roman" w:hAnsi=".AppleSystemUIFont" w:cs="Times New Roman"/>
          <w:b/>
          <w:bCs/>
          <w:color w:val="111111"/>
          <w:kern w:val="0"/>
          <w:sz w:val="26"/>
          <w:szCs w:val="26"/>
          <w14:ligatures w14:val="none"/>
        </w:rPr>
      </w:pPr>
    </w:p>
    <w:p w14:paraId="3B1DB7D8" w14:textId="4D88C5D4" w:rsidR="001A5BF9" w:rsidRPr="001A1453" w:rsidRDefault="001A5BF9" w:rsidP="001A5BF9">
      <w:pPr>
        <w:spacing w:before="100" w:beforeAutospacing="1" w:after="100" w:afterAutospacing="1" w:line="240" w:lineRule="auto"/>
        <w:outlineLvl w:val="2"/>
        <w:rPr>
          <w:rFonts w:ascii="Arial" w:eastAsia="Times New Roman" w:hAnsi="Arial" w:cs="Arial"/>
          <w:b/>
          <w:bCs/>
          <w:kern w:val="0"/>
          <w:sz w:val="27"/>
          <w:szCs w:val="27"/>
          <w14:ligatures w14:val="none"/>
        </w:rPr>
      </w:pPr>
      <w:r w:rsidRPr="001A1453">
        <w:rPr>
          <w:rFonts w:ascii="Arial" w:eastAsia="Times New Roman" w:hAnsi="Arial" w:cs="Arial"/>
          <w:b/>
          <w:bCs/>
          <w:kern w:val="0"/>
          <w:sz w:val="27"/>
          <w:szCs w:val="27"/>
          <w14:ligatures w14:val="none"/>
        </w:rPr>
        <w:lastRenderedPageBreak/>
        <w:t xml:space="preserve">Critical Evaluation of Current </w:t>
      </w:r>
      <w:r w:rsidR="00A00E70" w:rsidRPr="001A1453">
        <w:rPr>
          <w:rFonts w:ascii="Arial" w:eastAsia="Times New Roman" w:hAnsi="Arial" w:cs="Arial"/>
          <w:b/>
          <w:bCs/>
          <w:kern w:val="0"/>
          <w:sz w:val="27"/>
          <w:szCs w:val="27"/>
          <w14:ligatures w14:val="none"/>
        </w:rPr>
        <w:t xml:space="preserve">System </w:t>
      </w:r>
    </w:p>
    <w:p w14:paraId="4C912964" w14:textId="77777777" w:rsidR="008F1546" w:rsidRPr="001A1453" w:rsidRDefault="008F1546" w:rsidP="001A1453">
      <w:pPr>
        <w:spacing w:after="0" w:line="360" w:lineRule="auto"/>
        <w:jc w:val="both"/>
        <w:rPr>
          <w:rFonts w:ascii="Arial" w:eastAsia="Times New Roman" w:hAnsi="Arial" w:cs="Arial"/>
          <w:color w:val="111111"/>
          <w:kern w:val="0"/>
          <w:sz w:val="22"/>
          <w:szCs w:val="22"/>
          <w14:ligatures w14:val="none"/>
        </w:rPr>
      </w:pPr>
      <w:r w:rsidRPr="001A1453">
        <w:rPr>
          <w:rFonts w:ascii="Arial" w:eastAsia="Times New Roman" w:hAnsi="Arial" w:cs="Arial"/>
          <w:color w:val="111111"/>
          <w:kern w:val="0"/>
          <w:sz w:val="22"/>
          <w:szCs w:val="22"/>
          <w14:ligatures w14:val="none"/>
        </w:rPr>
        <w:t>However, it is important to recognise that the challenges faced by AKPerog Ltd. are not solely technological but also organisational. The continued reliance on manual and fragmented systems indicates a lack of strategic alignment between business growth and information system development. As Laudon and Laudon (2020) argue, information systems should support organisational strategy rather than react to operational issues after they emerge. Without a proactive approach to information system planning, inefficiencies may become embedded within daily operations, increasing the complexity and cost of future system transformation.</w:t>
      </w:r>
    </w:p>
    <w:p w14:paraId="69186C72" w14:textId="75EC74E0" w:rsidR="000F0A22" w:rsidRPr="00E20A6A" w:rsidRDefault="000F0A22" w:rsidP="000F0A22">
      <w:pPr>
        <w:spacing w:before="100" w:beforeAutospacing="1" w:after="100" w:afterAutospacing="1" w:line="240" w:lineRule="auto"/>
        <w:outlineLvl w:val="2"/>
        <w:rPr>
          <w:rFonts w:ascii="Arial" w:eastAsia="Times New Roman" w:hAnsi="Arial" w:cs="Arial"/>
          <w:b/>
          <w:bCs/>
          <w:kern w:val="0"/>
          <w:sz w:val="27"/>
          <w:szCs w:val="27"/>
          <w14:ligatures w14:val="none"/>
        </w:rPr>
      </w:pPr>
      <w:bookmarkStart w:id="5" w:name="_Toc896854857"/>
      <w:r w:rsidRPr="00E20A6A">
        <w:rPr>
          <w:rFonts w:ascii="Arial" w:eastAsia="Times New Roman" w:hAnsi="Arial" w:cs="Arial"/>
          <w:b/>
          <w:bCs/>
          <w:kern w:val="0"/>
          <w:sz w:val="27"/>
          <w:szCs w:val="27"/>
          <w14:ligatures w14:val="none"/>
        </w:rPr>
        <w:t>Recommended Solution</w:t>
      </w:r>
      <w:bookmarkEnd w:id="5"/>
    </w:p>
    <w:p w14:paraId="0A024421" w14:textId="6A7BB36D" w:rsidR="000F0A22" w:rsidRPr="007B22ED" w:rsidRDefault="000F0A22" w:rsidP="007B22ED">
      <w:pPr>
        <w:spacing w:before="100" w:beforeAutospacing="1" w:after="100" w:afterAutospacing="1" w:line="360" w:lineRule="auto"/>
        <w:jc w:val="both"/>
        <w:rPr>
          <w:rFonts w:ascii="Arial" w:hAnsi="Arial" w:cs="Arial"/>
          <w:kern w:val="0"/>
          <w:sz w:val="22"/>
          <w:szCs w:val="22"/>
          <w14:ligatures w14:val="none"/>
        </w:rPr>
      </w:pPr>
      <w:r w:rsidRPr="007B22ED">
        <w:rPr>
          <w:rFonts w:ascii="Arial" w:hAnsi="Arial" w:cs="Arial"/>
          <w:kern w:val="0"/>
          <w:sz w:val="22"/>
          <w:szCs w:val="22"/>
          <w14:ligatures w14:val="none"/>
        </w:rPr>
        <w:t>To address the operational challenges identified in the previous section, AKPerog Ltd. requires integrated and automated information systems that support efficiency, customer management, and informed decision-making. This section proposes suitable information system solutions that align with the organisation’s needs and future growth objectives</w:t>
      </w:r>
      <w:r w:rsidR="00EE7C10" w:rsidRPr="007B22ED">
        <w:rPr>
          <w:rFonts w:ascii="Arial" w:hAnsi="Arial" w:cs="Arial"/>
          <w:kern w:val="0"/>
          <w:sz w:val="22"/>
          <w:szCs w:val="22"/>
          <w14:ligatures w14:val="none"/>
        </w:rPr>
        <w:t xml:space="preserve"> (Laudon and Laudon, 2020)</w:t>
      </w:r>
      <w:r w:rsidR="003E77A6">
        <w:rPr>
          <w:rFonts w:ascii="Arial" w:hAnsi="Arial" w:cs="Arial"/>
          <w:kern w:val="0"/>
          <w:sz w:val="22"/>
          <w:szCs w:val="22"/>
          <w14:ligatures w14:val="none"/>
        </w:rPr>
        <w:t>.</w:t>
      </w:r>
    </w:p>
    <w:p w14:paraId="62ED7E49" w14:textId="77777777" w:rsidR="0022233B" w:rsidRPr="0022233B" w:rsidRDefault="0022233B" w:rsidP="007B22ED">
      <w:pPr>
        <w:spacing w:after="0" w:line="360" w:lineRule="auto"/>
        <w:jc w:val="both"/>
        <w:rPr>
          <w:rFonts w:ascii=".AppleSystemUIFont" w:eastAsia="Times New Roman" w:hAnsi=".AppleSystemUIFont" w:cs="Times New Roman"/>
          <w:color w:val="111111"/>
          <w:kern w:val="0"/>
          <w:sz w:val="26"/>
          <w:szCs w:val="26"/>
          <w14:ligatures w14:val="none"/>
        </w:rPr>
      </w:pPr>
      <w:r w:rsidRPr="007B22ED">
        <w:rPr>
          <w:rFonts w:ascii="Arial" w:eastAsia="Times New Roman" w:hAnsi="Arial" w:cs="Arial"/>
          <w:color w:val="111111"/>
          <w:kern w:val="0"/>
          <w:sz w:val="22"/>
          <w:szCs w:val="22"/>
          <w14:ligatures w14:val="none"/>
        </w:rPr>
        <w:t>From a systems perspective, the proposed ERP, CRM, and MIS solutions collectively form an integrated information architecture. ERP supports operational efficiency, CRM enhances customer-focused processes, while MIS enables strategic and tactical decision-making. According to Turban, Pollard and Wood (2020), organisations that align operational, managerial, and strategic systems achieve higher levels of performance and responsiveness. This integrated approach ensures that information flows effectively across all levels of the organisation, supporting both short-term operations and long-term strategic objectives.</w:t>
      </w:r>
    </w:p>
    <w:p w14:paraId="709C2AFC" w14:textId="77777777" w:rsidR="00253ED3" w:rsidRPr="005F6A31" w:rsidRDefault="00253ED3" w:rsidP="00253ED3">
      <w:pPr>
        <w:spacing w:before="100" w:beforeAutospacing="1" w:after="100" w:afterAutospacing="1" w:line="240" w:lineRule="auto"/>
        <w:outlineLvl w:val="2"/>
        <w:rPr>
          <w:rFonts w:ascii="Arial" w:eastAsia="Times New Roman" w:hAnsi="Arial" w:cs="Arial"/>
          <w:b/>
          <w:bCs/>
          <w:kern w:val="0"/>
          <w:sz w:val="27"/>
          <w:szCs w:val="27"/>
          <w14:ligatures w14:val="none"/>
        </w:rPr>
      </w:pPr>
      <w:bookmarkStart w:id="6" w:name="_Toc553104399"/>
      <w:r w:rsidRPr="005F6A31">
        <w:rPr>
          <w:rFonts w:ascii="Arial" w:eastAsia="Times New Roman" w:hAnsi="Arial" w:cs="Arial"/>
          <w:b/>
          <w:bCs/>
          <w:kern w:val="0"/>
          <w:sz w:val="27"/>
          <w:szCs w:val="27"/>
          <w14:ligatures w14:val="none"/>
        </w:rPr>
        <w:t>Enterprise Resource Planning (ERP) System</w:t>
      </w:r>
      <w:bookmarkEnd w:id="6"/>
    </w:p>
    <w:p w14:paraId="41F61BC8" w14:textId="3A6488DF" w:rsidR="00FE3F8A" w:rsidRPr="007707D6" w:rsidRDefault="00FE3F8A" w:rsidP="007707D6">
      <w:pPr>
        <w:spacing w:before="100" w:beforeAutospacing="1" w:after="100" w:afterAutospacing="1" w:line="360" w:lineRule="auto"/>
        <w:jc w:val="both"/>
        <w:rPr>
          <w:rFonts w:ascii="Arial" w:hAnsi="Arial" w:cs="Arial"/>
          <w:kern w:val="0"/>
          <w:sz w:val="22"/>
          <w:szCs w:val="22"/>
          <w14:ligatures w14:val="none"/>
        </w:rPr>
      </w:pPr>
      <w:r w:rsidRPr="007707D6">
        <w:rPr>
          <w:rFonts w:ascii="Arial" w:hAnsi="Arial" w:cs="Arial"/>
          <w:kern w:val="0"/>
          <w:sz w:val="22"/>
          <w:szCs w:val="22"/>
          <w14:ligatures w14:val="none"/>
        </w:rPr>
        <w:t>An Enterprise Resource Planning (ERP) system is recommended as a core solution for AKPerog Ltd. An ERP system integrates key business functions such as inventory management, sales, and finance into a single centralised system. This would allow the organisation to monitor stock levels in real time across both physical stores and the online platform, reducing discrepancies between recorded and actual inventory. According to Laudon and Laudon (2020), ERP systems improve operational efficiency by automating processes and enhancing data accuracy. By implementing an ERP system, AKPerog Ltd. would reduce manual errors, improve coordination between departments, and ensure more reliable order fulfilment</w:t>
      </w:r>
      <w:r w:rsidR="00FD2C55" w:rsidRPr="007707D6">
        <w:rPr>
          <w:rFonts w:ascii="Arial" w:hAnsi="Arial" w:cs="Arial"/>
          <w:kern w:val="0"/>
          <w:sz w:val="22"/>
          <w:szCs w:val="22"/>
          <w14:ligatures w14:val="none"/>
        </w:rPr>
        <w:t xml:space="preserve"> (Laudon and Laudon, 2020; Davenport, 1998)</w:t>
      </w:r>
      <w:r w:rsidR="007707D6">
        <w:rPr>
          <w:rFonts w:ascii="Arial" w:hAnsi="Arial" w:cs="Arial"/>
          <w:kern w:val="0"/>
          <w:sz w:val="22"/>
          <w:szCs w:val="22"/>
          <w14:ligatures w14:val="none"/>
        </w:rPr>
        <w:t>.</w:t>
      </w:r>
    </w:p>
    <w:p w14:paraId="22CBB2BF" w14:textId="77777777" w:rsidR="00FC75E5" w:rsidRPr="005F6A31" w:rsidRDefault="00FC75E5" w:rsidP="00FC75E5">
      <w:pPr>
        <w:spacing w:before="100" w:beforeAutospacing="1" w:after="100" w:afterAutospacing="1" w:line="240" w:lineRule="auto"/>
        <w:outlineLvl w:val="2"/>
        <w:rPr>
          <w:rFonts w:ascii="Arial" w:eastAsia="Times New Roman" w:hAnsi="Arial" w:cs="Arial"/>
          <w:b/>
          <w:bCs/>
          <w:kern w:val="0"/>
          <w:sz w:val="27"/>
          <w:szCs w:val="27"/>
          <w14:ligatures w14:val="none"/>
        </w:rPr>
      </w:pPr>
      <w:bookmarkStart w:id="7" w:name="_Toc762840385"/>
      <w:r w:rsidRPr="005F6A31">
        <w:rPr>
          <w:rFonts w:ascii="Arial" w:eastAsia="Times New Roman" w:hAnsi="Arial" w:cs="Arial"/>
          <w:b/>
          <w:bCs/>
          <w:kern w:val="0"/>
          <w:sz w:val="27"/>
          <w:szCs w:val="27"/>
          <w14:ligatures w14:val="none"/>
        </w:rPr>
        <w:lastRenderedPageBreak/>
        <w:t>Customer Relationship Management (CRM) System</w:t>
      </w:r>
      <w:bookmarkEnd w:id="7"/>
    </w:p>
    <w:p w14:paraId="18FA27B9" w14:textId="7D6DD2FB" w:rsidR="002C56A1" w:rsidRPr="00AB1852" w:rsidRDefault="002C56A1" w:rsidP="00AB1852">
      <w:pPr>
        <w:spacing w:before="100" w:beforeAutospacing="1" w:after="100" w:afterAutospacing="1" w:line="360" w:lineRule="auto"/>
        <w:jc w:val="both"/>
        <w:rPr>
          <w:rFonts w:ascii="Arial" w:hAnsi="Arial" w:cs="Arial"/>
          <w:kern w:val="0"/>
          <w:sz w:val="22"/>
          <w:szCs w:val="22"/>
          <w14:ligatures w14:val="none"/>
        </w:rPr>
      </w:pPr>
      <w:r w:rsidRPr="00AB1852">
        <w:rPr>
          <w:rFonts w:ascii="Arial" w:hAnsi="Arial" w:cs="Arial"/>
          <w:kern w:val="0"/>
          <w:sz w:val="22"/>
          <w:szCs w:val="22"/>
          <w14:ligatures w14:val="none"/>
        </w:rPr>
        <w:t xml:space="preserve">In addition to ERP, the implementation of a Customer Relationship Management (CRM) system is strongly recommended. A CRM system enables the organisation to centralise customer information, including purchase history and communication records, into one integrated database. This supports more personalised marketing activities and improves the ability of customer service teams to respond effectively to enquiries and complaints. Payne and Frow (2017) state that effective CRM systems enhance customer satisfaction and customer retention. For AKPerog Ltd., a CRM system would strengthen customer relationships and contribute to long-term business </w:t>
      </w:r>
      <w:r w:rsidR="54FD88C7" w:rsidRPr="00AB1852">
        <w:rPr>
          <w:rFonts w:ascii="Arial" w:hAnsi="Arial" w:cs="Arial"/>
          <w:kern w:val="0"/>
          <w:sz w:val="22"/>
          <w:szCs w:val="22"/>
          <w14:ligatures w14:val="none"/>
        </w:rPr>
        <w:t xml:space="preserve">growth </w:t>
      </w:r>
      <w:r w:rsidR="00BA55CA" w:rsidRPr="00AB1852">
        <w:rPr>
          <w:rFonts w:ascii="Arial" w:hAnsi="Arial" w:cs="Arial"/>
          <w:kern w:val="0"/>
          <w:sz w:val="22"/>
          <w:szCs w:val="22"/>
          <w14:ligatures w14:val="none"/>
        </w:rPr>
        <w:t>(Payne and Frow, 2017)</w:t>
      </w:r>
      <w:r w:rsidRPr="00AB1852">
        <w:rPr>
          <w:rFonts w:ascii="Arial" w:hAnsi="Arial" w:cs="Arial"/>
          <w:kern w:val="0"/>
          <w:sz w:val="22"/>
          <w:szCs w:val="22"/>
          <w14:ligatures w14:val="none"/>
        </w:rPr>
        <w:t>.</w:t>
      </w:r>
    </w:p>
    <w:p w14:paraId="1BD282C7" w14:textId="77777777" w:rsidR="00220825" w:rsidRPr="00872BC3" w:rsidRDefault="00220825" w:rsidP="00220825">
      <w:pPr>
        <w:spacing w:before="100" w:beforeAutospacing="1" w:after="100" w:afterAutospacing="1" w:line="240" w:lineRule="auto"/>
        <w:outlineLvl w:val="2"/>
        <w:rPr>
          <w:rFonts w:ascii="Arial" w:eastAsia="Times New Roman" w:hAnsi="Arial" w:cs="Arial"/>
          <w:b/>
          <w:bCs/>
          <w:kern w:val="0"/>
          <w:sz w:val="27"/>
          <w:szCs w:val="27"/>
          <w14:ligatures w14:val="none"/>
        </w:rPr>
      </w:pPr>
      <w:bookmarkStart w:id="8" w:name="_Toc1899836881"/>
      <w:r w:rsidRPr="00872BC3">
        <w:rPr>
          <w:rFonts w:ascii="Arial" w:eastAsia="Times New Roman" w:hAnsi="Arial" w:cs="Arial"/>
          <w:b/>
          <w:bCs/>
          <w:kern w:val="0"/>
          <w:sz w:val="27"/>
          <w:szCs w:val="27"/>
          <w14:ligatures w14:val="none"/>
        </w:rPr>
        <w:t>Management Information Systems (MIS) and Data Security (GDPR)</w:t>
      </w:r>
      <w:bookmarkEnd w:id="8"/>
    </w:p>
    <w:p w14:paraId="7FB723BC" w14:textId="77777777" w:rsidR="00BA7454" w:rsidRPr="00872BC3" w:rsidRDefault="00BA7454" w:rsidP="00872BC3">
      <w:pPr>
        <w:spacing w:before="100" w:beforeAutospacing="1" w:after="100" w:afterAutospacing="1" w:line="360" w:lineRule="auto"/>
        <w:jc w:val="both"/>
        <w:rPr>
          <w:rFonts w:ascii="Arial" w:hAnsi="Arial" w:cs="Arial"/>
          <w:kern w:val="0"/>
          <w:sz w:val="22"/>
          <w:szCs w:val="22"/>
          <w14:ligatures w14:val="none"/>
        </w:rPr>
      </w:pPr>
      <w:r w:rsidRPr="00872BC3">
        <w:rPr>
          <w:rFonts w:ascii="Arial" w:hAnsi="Arial" w:cs="Arial"/>
          <w:kern w:val="0"/>
          <w:sz w:val="22"/>
          <w:szCs w:val="22"/>
          <w14:ligatures w14:val="none"/>
        </w:rPr>
        <w:t>Furthermore, the adoption of Management Information Systems (MIS) would improve decision-making within AKPerog Ltd. MIS provides managers with accurate and timely reports related to sales performance, inventory levels, and customer trends. This enables informed strategic planning and more effective operational decisions. O’Brien and Marakas (2019) highlight that MIS supports management by transforming data into meaningful information. Alongside MIS, it is essential to implement strong data security measures to ensure compliance with data protection regulations such as the General Data Protection Regulation (GDPR). These measures include controlled access to data and secure data storage, which reduce the risk of data breaches and legal penalties (Stair and Reynolds, 2021).</w:t>
      </w:r>
    </w:p>
    <w:p w14:paraId="15483FD0" w14:textId="77777777" w:rsidR="00BD4155" w:rsidRPr="00872BC3" w:rsidRDefault="00BD4155" w:rsidP="00BD4155">
      <w:pPr>
        <w:spacing w:before="100" w:beforeAutospacing="1" w:after="100" w:afterAutospacing="1" w:line="240" w:lineRule="auto"/>
        <w:outlineLvl w:val="2"/>
        <w:rPr>
          <w:rFonts w:ascii="Arial" w:eastAsia="Times New Roman" w:hAnsi="Arial" w:cs="Arial"/>
          <w:b/>
          <w:bCs/>
          <w:kern w:val="0"/>
          <w:sz w:val="27"/>
          <w:szCs w:val="27"/>
          <w14:ligatures w14:val="none"/>
        </w:rPr>
      </w:pPr>
      <w:bookmarkStart w:id="9" w:name="_Toc709692010"/>
      <w:r w:rsidRPr="00872BC3">
        <w:rPr>
          <w:rFonts w:ascii="Arial" w:eastAsia="Times New Roman" w:hAnsi="Arial" w:cs="Arial"/>
          <w:b/>
          <w:bCs/>
          <w:kern w:val="0"/>
          <w:sz w:val="27"/>
          <w:szCs w:val="27"/>
          <w14:ligatures w14:val="none"/>
        </w:rPr>
        <w:t>Implementation Plan</w:t>
      </w:r>
      <w:bookmarkEnd w:id="9"/>
    </w:p>
    <w:p w14:paraId="0E6B1C3C" w14:textId="2610C045" w:rsidR="00BD4155" w:rsidRPr="00872BC3" w:rsidRDefault="00BD4155" w:rsidP="00872BC3">
      <w:pPr>
        <w:spacing w:before="100" w:beforeAutospacing="1" w:after="100" w:afterAutospacing="1" w:line="360" w:lineRule="auto"/>
        <w:jc w:val="both"/>
        <w:rPr>
          <w:rFonts w:ascii="Arial" w:hAnsi="Arial" w:cs="Arial"/>
          <w:kern w:val="0"/>
          <w:sz w:val="22"/>
          <w:szCs w:val="22"/>
          <w14:ligatures w14:val="none"/>
        </w:rPr>
      </w:pPr>
      <w:r w:rsidRPr="00872BC3">
        <w:rPr>
          <w:rFonts w:ascii="Arial" w:hAnsi="Arial" w:cs="Arial"/>
          <w:kern w:val="0"/>
          <w:sz w:val="22"/>
          <w:szCs w:val="22"/>
          <w14:ligatures w14:val="none"/>
        </w:rPr>
        <w:t>The successful implementation of the recommended information systems at AKPerog Ltd. requires a structured and carefully planned approach. A phased implementation strategy is recommended to minimise disruption to daily business operations and reduce potential risks</w:t>
      </w:r>
      <w:r w:rsidR="00DD6410" w:rsidRPr="00872BC3">
        <w:rPr>
          <w:rFonts w:ascii="Arial" w:hAnsi="Arial" w:cs="Arial"/>
          <w:kern w:val="0"/>
          <w:sz w:val="22"/>
          <w:szCs w:val="22"/>
          <w14:ligatures w14:val="none"/>
        </w:rPr>
        <w:t xml:space="preserve"> </w:t>
      </w:r>
      <w:r w:rsidR="00BF4A3E" w:rsidRPr="00872BC3">
        <w:rPr>
          <w:rFonts w:ascii="Arial" w:hAnsi="Arial" w:cs="Arial"/>
          <w:kern w:val="0"/>
          <w:sz w:val="22"/>
          <w:szCs w:val="22"/>
          <w14:ligatures w14:val="none"/>
        </w:rPr>
        <w:t>(Laudon and Laudon, 2020)</w:t>
      </w:r>
      <w:r w:rsidR="00872BC3">
        <w:rPr>
          <w:rFonts w:ascii="Arial" w:hAnsi="Arial" w:cs="Arial"/>
          <w:kern w:val="0"/>
          <w:sz w:val="22"/>
          <w:szCs w:val="22"/>
          <w14:ligatures w14:val="none"/>
        </w:rPr>
        <w:t>.</w:t>
      </w:r>
    </w:p>
    <w:p w14:paraId="735CDF9A" w14:textId="265BAD36" w:rsidR="00BD4155" w:rsidRPr="00872BC3" w:rsidRDefault="00BD4155" w:rsidP="00872BC3">
      <w:pPr>
        <w:spacing w:before="100" w:beforeAutospacing="1" w:after="100" w:afterAutospacing="1" w:line="360" w:lineRule="auto"/>
        <w:jc w:val="both"/>
        <w:rPr>
          <w:rFonts w:ascii="Arial" w:hAnsi="Arial" w:cs="Arial"/>
          <w:kern w:val="0"/>
          <w:sz w:val="22"/>
          <w:szCs w:val="22"/>
          <w14:ligatures w14:val="none"/>
        </w:rPr>
      </w:pPr>
      <w:r w:rsidRPr="00872BC3">
        <w:rPr>
          <w:rFonts w:ascii="Arial" w:hAnsi="Arial" w:cs="Arial"/>
          <w:kern w:val="0"/>
          <w:sz w:val="22"/>
          <w:szCs w:val="22"/>
          <w14:ligatures w14:val="none"/>
        </w:rPr>
        <w:t>The first step involves conducting a detailed system analysis and selecting suitable ERP, CRM, and MIS solutions that align with the organisation’s business requirements. This stage includes defining system objectives, setting budgets, and selecting reliable software vendors. Senior management involvement at this stage is essential to ensure that the selected systems support strategic business goals</w:t>
      </w:r>
      <w:r w:rsidR="0000787E" w:rsidRPr="00872BC3">
        <w:rPr>
          <w:rFonts w:ascii="Arial" w:hAnsi="Arial" w:cs="Arial"/>
          <w:kern w:val="0"/>
          <w:sz w:val="22"/>
          <w:szCs w:val="22"/>
          <w14:ligatures w14:val="none"/>
        </w:rPr>
        <w:t xml:space="preserve"> (Laudon and Laudon, 2020)</w:t>
      </w:r>
      <w:r w:rsidR="00872BC3">
        <w:rPr>
          <w:rFonts w:ascii="Arial" w:hAnsi="Arial" w:cs="Arial"/>
          <w:kern w:val="0"/>
          <w:sz w:val="22"/>
          <w:szCs w:val="22"/>
          <w14:ligatures w14:val="none"/>
        </w:rPr>
        <w:t>.</w:t>
      </w:r>
    </w:p>
    <w:p w14:paraId="53361248" w14:textId="27F31BA9" w:rsidR="00BD4155" w:rsidRPr="00872BC3" w:rsidRDefault="00BD4155" w:rsidP="00872BC3">
      <w:pPr>
        <w:spacing w:before="100" w:beforeAutospacing="1" w:after="100" w:afterAutospacing="1" w:line="360" w:lineRule="auto"/>
        <w:jc w:val="both"/>
        <w:rPr>
          <w:rFonts w:ascii="Arial" w:hAnsi="Arial" w:cs="Arial"/>
          <w:kern w:val="0"/>
          <w:sz w:val="22"/>
          <w:szCs w:val="22"/>
          <w14:ligatures w14:val="none"/>
        </w:rPr>
      </w:pPr>
      <w:r w:rsidRPr="00872BC3">
        <w:rPr>
          <w:rFonts w:ascii="Arial" w:hAnsi="Arial" w:cs="Arial"/>
          <w:kern w:val="0"/>
          <w:sz w:val="22"/>
          <w:szCs w:val="22"/>
          <w14:ligatures w14:val="none"/>
        </w:rPr>
        <w:t xml:space="preserve">The second step focuses on system installation and integration. The new systems should be integrated with existing infrastructure to ensure seamless data flow between departments such as sales, finance, inventory, and customer service. Data migration from existing manual </w:t>
      </w:r>
      <w:r w:rsidRPr="00872BC3">
        <w:rPr>
          <w:rFonts w:ascii="Arial" w:hAnsi="Arial" w:cs="Arial"/>
          <w:kern w:val="0"/>
          <w:sz w:val="22"/>
          <w:szCs w:val="22"/>
          <w14:ligatures w14:val="none"/>
        </w:rPr>
        <w:lastRenderedPageBreak/>
        <w:t>and fragmented systems must be carefully managed to avoid data loss or inconsistencies. According to Laudon and Laudon (2020), effective system integration improves data accuracy and organisational efficiency</w:t>
      </w:r>
      <w:r w:rsidR="00955123" w:rsidRPr="00872BC3">
        <w:rPr>
          <w:rFonts w:ascii="Arial" w:hAnsi="Arial" w:cs="Arial"/>
          <w:kern w:val="0"/>
          <w:sz w:val="22"/>
          <w:szCs w:val="22"/>
          <w14:ligatures w14:val="none"/>
        </w:rPr>
        <w:t xml:space="preserve"> </w:t>
      </w:r>
      <w:r w:rsidR="007A50C9" w:rsidRPr="00872BC3">
        <w:rPr>
          <w:rFonts w:ascii="Arial" w:hAnsi="Arial" w:cs="Arial"/>
          <w:kern w:val="0"/>
          <w:sz w:val="22"/>
          <w:szCs w:val="22"/>
          <w14:ligatures w14:val="none"/>
        </w:rPr>
        <w:t>(Laudon and Laudon, 2020)</w:t>
      </w:r>
      <w:r w:rsidR="00D20104">
        <w:rPr>
          <w:rFonts w:ascii="Arial" w:hAnsi="Arial" w:cs="Arial"/>
          <w:kern w:val="0"/>
          <w:sz w:val="22"/>
          <w:szCs w:val="22"/>
          <w14:ligatures w14:val="none"/>
        </w:rPr>
        <w:t>.</w:t>
      </w:r>
    </w:p>
    <w:p w14:paraId="24857821" w14:textId="010B1F5E" w:rsidR="00BD4155" w:rsidRPr="00D20104" w:rsidRDefault="00BD4155" w:rsidP="00D20104">
      <w:pPr>
        <w:spacing w:before="100" w:beforeAutospacing="1" w:after="100" w:afterAutospacing="1" w:line="360" w:lineRule="auto"/>
        <w:jc w:val="both"/>
        <w:rPr>
          <w:rFonts w:ascii="Arial" w:hAnsi="Arial" w:cs="Arial"/>
          <w:kern w:val="0"/>
          <w:sz w:val="22"/>
          <w:szCs w:val="22"/>
          <w14:ligatures w14:val="none"/>
        </w:rPr>
      </w:pPr>
      <w:r w:rsidRPr="00D20104">
        <w:rPr>
          <w:rFonts w:ascii="Arial" w:hAnsi="Arial" w:cs="Arial"/>
          <w:kern w:val="0"/>
          <w:sz w:val="22"/>
          <w:szCs w:val="22"/>
          <w14:ligatures w14:val="none"/>
        </w:rPr>
        <w:t>Employee training is a critical component of the implementation process. Staff across all departments should receive appropriate training to ensure they understand how to use the new systems effectively. This will reduce resistance to change and improve user adoption. Heizer, Render and Munson (2022) highlight that employee involvement and training significantly increase the success rate of system implementation</w:t>
      </w:r>
      <w:r w:rsidR="00C2129E" w:rsidRPr="00D20104">
        <w:rPr>
          <w:rFonts w:ascii="Arial" w:hAnsi="Arial" w:cs="Arial"/>
          <w:kern w:val="0"/>
          <w:sz w:val="22"/>
          <w:szCs w:val="22"/>
          <w14:ligatures w14:val="none"/>
        </w:rPr>
        <w:t xml:space="preserve"> </w:t>
      </w:r>
      <w:r w:rsidR="00863360" w:rsidRPr="00D20104">
        <w:rPr>
          <w:rFonts w:ascii="Arial" w:hAnsi="Arial" w:cs="Arial"/>
          <w:kern w:val="0"/>
          <w:sz w:val="22"/>
          <w:szCs w:val="22"/>
          <w14:ligatures w14:val="none"/>
        </w:rPr>
        <w:t>(Heizer, Render and Munson, 2022)</w:t>
      </w:r>
      <w:r w:rsidR="00D20104">
        <w:rPr>
          <w:rFonts w:ascii="Arial" w:hAnsi="Arial" w:cs="Arial"/>
          <w:kern w:val="0"/>
          <w:sz w:val="22"/>
          <w:szCs w:val="22"/>
          <w14:ligatures w14:val="none"/>
        </w:rPr>
        <w:t>.</w:t>
      </w:r>
    </w:p>
    <w:p w14:paraId="4F7C97FA" w14:textId="22BEF985" w:rsidR="00BD4155" w:rsidRPr="00D20104" w:rsidRDefault="00BD4155" w:rsidP="00D20104">
      <w:pPr>
        <w:spacing w:before="100" w:beforeAutospacing="1" w:after="100" w:afterAutospacing="1" w:line="360" w:lineRule="auto"/>
        <w:jc w:val="both"/>
        <w:rPr>
          <w:rFonts w:ascii="Arial" w:hAnsi="Arial" w:cs="Arial"/>
          <w:kern w:val="0"/>
          <w:sz w:val="22"/>
          <w:szCs w:val="22"/>
          <w14:ligatures w14:val="none"/>
        </w:rPr>
      </w:pPr>
      <w:r w:rsidRPr="00D20104">
        <w:rPr>
          <w:rFonts w:ascii="Arial" w:hAnsi="Arial" w:cs="Arial"/>
          <w:kern w:val="0"/>
          <w:sz w:val="22"/>
          <w:szCs w:val="22"/>
          <w14:ligatures w14:val="none"/>
        </w:rPr>
        <w:t>Potential challenges during implementation include employee resistance, temporary system downtime, and initial costs. To address these issues, AKPerog Ltd. should communicate clearly with employees about the benefits of the new systems and provide ongoing technical support. Additionally, implementing the systems in phases allows the organisation to identify and resolve issues early</w:t>
      </w:r>
      <w:r w:rsidR="004D6427" w:rsidRPr="00D20104">
        <w:rPr>
          <w:rFonts w:ascii="Arial" w:hAnsi="Arial" w:cs="Arial"/>
          <w:kern w:val="0"/>
          <w:sz w:val="22"/>
          <w:szCs w:val="22"/>
          <w14:ligatures w14:val="none"/>
        </w:rPr>
        <w:t xml:space="preserve"> (Kotter, 2012)</w:t>
      </w:r>
      <w:r w:rsidR="00D20104">
        <w:rPr>
          <w:rFonts w:ascii="Arial" w:hAnsi="Arial" w:cs="Arial"/>
          <w:kern w:val="0"/>
          <w:sz w:val="22"/>
          <w:szCs w:val="22"/>
          <w14:ligatures w14:val="none"/>
        </w:rPr>
        <w:t>.</w:t>
      </w:r>
    </w:p>
    <w:p w14:paraId="02445C71" w14:textId="137728C7" w:rsidR="00BD4155" w:rsidRPr="00D20104" w:rsidRDefault="00BD4155" w:rsidP="00D20104">
      <w:pPr>
        <w:spacing w:before="100" w:beforeAutospacing="1" w:after="100" w:afterAutospacing="1" w:line="360" w:lineRule="auto"/>
        <w:jc w:val="both"/>
        <w:rPr>
          <w:rFonts w:ascii="Arial" w:hAnsi="Arial" w:cs="Arial"/>
          <w:kern w:val="0"/>
          <w:sz w:val="22"/>
          <w:szCs w:val="22"/>
          <w14:ligatures w14:val="none"/>
        </w:rPr>
      </w:pPr>
      <w:r w:rsidRPr="00D20104">
        <w:rPr>
          <w:rFonts w:ascii="Arial" w:hAnsi="Arial" w:cs="Arial"/>
          <w:kern w:val="0"/>
          <w:sz w:val="22"/>
          <w:szCs w:val="22"/>
          <w14:ligatures w14:val="none"/>
        </w:rPr>
        <w:t>Finally, data security and compliance measures must be incorporated throughout the implementation process. This includes setting up role-based access controls, secure data storage, and regular system audits to ensure compliance with data protection regulations such as GDPR. Stair and Reynolds (2021) emphasise that strong security controls are essential to protect sensitive customer and business data</w:t>
      </w:r>
      <w:r w:rsidR="72CEFD60" w:rsidRPr="00D20104">
        <w:rPr>
          <w:rFonts w:ascii="Arial" w:hAnsi="Arial" w:cs="Arial"/>
          <w:kern w:val="0"/>
          <w:sz w:val="22"/>
          <w:szCs w:val="22"/>
          <w14:ligatures w14:val="none"/>
        </w:rPr>
        <w:t xml:space="preserve"> </w:t>
      </w:r>
      <w:r w:rsidR="00BB3102" w:rsidRPr="00D20104">
        <w:rPr>
          <w:rFonts w:ascii="Arial" w:hAnsi="Arial" w:cs="Arial"/>
          <w:kern w:val="0"/>
          <w:sz w:val="22"/>
          <w:szCs w:val="22"/>
          <w14:ligatures w14:val="none"/>
        </w:rPr>
        <w:t>(O’Brien and Marakas, 2019; Stair and Reynolds, 2021; European Union, 2016)</w:t>
      </w:r>
      <w:r w:rsidR="00D20104">
        <w:rPr>
          <w:rFonts w:ascii="Arial" w:hAnsi="Arial" w:cs="Arial"/>
          <w:kern w:val="0"/>
          <w:sz w:val="22"/>
          <w:szCs w:val="22"/>
          <w14:ligatures w14:val="none"/>
        </w:rPr>
        <w:t>.</w:t>
      </w:r>
    </w:p>
    <w:p w14:paraId="0D96A545" w14:textId="4563F47C" w:rsidR="000B687C" w:rsidRPr="00D20104" w:rsidRDefault="00B10127" w:rsidP="00D20104">
      <w:pPr>
        <w:spacing w:after="0" w:line="360" w:lineRule="auto"/>
        <w:jc w:val="both"/>
        <w:rPr>
          <w:rFonts w:ascii="Arial" w:eastAsia="Times New Roman" w:hAnsi="Arial" w:cs="Arial"/>
          <w:color w:val="111111"/>
          <w:kern w:val="0"/>
          <w:sz w:val="22"/>
          <w:szCs w:val="22"/>
          <w14:ligatures w14:val="none"/>
        </w:rPr>
      </w:pPr>
      <w:r w:rsidRPr="00D20104">
        <w:rPr>
          <w:rFonts w:ascii="Arial" w:eastAsia="Times New Roman" w:hAnsi="Arial" w:cs="Arial"/>
          <w:color w:val="111111"/>
          <w:kern w:val="0"/>
          <w:sz w:val="22"/>
          <w:szCs w:val="22"/>
          <w14:ligatures w14:val="none"/>
        </w:rPr>
        <w:t>Despite the benefits of implementing integrated information systems, it is important to acknowledge potential limitations. High implementation costs and the complexity of system integration may place financial pressure on the organisation, particularly during the early stages of adoption. Additionally, insufficient user training or resistance to change could reduce system effectiveness. As Kotter (2012) highlights, successful change management requires strong leadership and continuous communication to ensure employee engagement throughout the transformation process.</w:t>
      </w:r>
    </w:p>
    <w:p w14:paraId="255CE6DD" w14:textId="77777777" w:rsidR="00DD1C81" w:rsidRDefault="00DD1C81" w:rsidP="006D66D6">
      <w:pPr>
        <w:spacing w:before="100" w:beforeAutospacing="1" w:after="100" w:afterAutospacing="1" w:line="240" w:lineRule="auto"/>
        <w:outlineLvl w:val="2"/>
        <w:rPr>
          <w:rFonts w:ascii="Arial" w:eastAsia="Times New Roman" w:hAnsi="Arial" w:cs="Arial"/>
          <w:b/>
          <w:bCs/>
          <w:kern w:val="0"/>
          <w:sz w:val="27"/>
          <w:szCs w:val="27"/>
          <w14:ligatures w14:val="none"/>
        </w:rPr>
      </w:pPr>
      <w:bookmarkStart w:id="10" w:name="_Toc599856807"/>
    </w:p>
    <w:p w14:paraId="52FFEF0C" w14:textId="77777777" w:rsidR="00DD1C81" w:rsidRDefault="00DD1C81" w:rsidP="006D66D6">
      <w:pPr>
        <w:spacing w:before="100" w:beforeAutospacing="1" w:after="100" w:afterAutospacing="1" w:line="240" w:lineRule="auto"/>
        <w:outlineLvl w:val="2"/>
        <w:rPr>
          <w:rFonts w:ascii="Arial" w:eastAsia="Times New Roman" w:hAnsi="Arial" w:cs="Arial"/>
          <w:b/>
          <w:bCs/>
          <w:kern w:val="0"/>
          <w:sz w:val="27"/>
          <w:szCs w:val="27"/>
          <w14:ligatures w14:val="none"/>
        </w:rPr>
      </w:pPr>
    </w:p>
    <w:p w14:paraId="0C0BA438" w14:textId="77777777" w:rsidR="00DD1C81" w:rsidRDefault="00DD1C81" w:rsidP="006D66D6">
      <w:pPr>
        <w:spacing w:before="100" w:beforeAutospacing="1" w:after="100" w:afterAutospacing="1" w:line="240" w:lineRule="auto"/>
        <w:outlineLvl w:val="2"/>
        <w:rPr>
          <w:rFonts w:ascii="Arial" w:eastAsia="Times New Roman" w:hAnsi="Arial" w:cs="Arial"/>
          <w:b/>
          <w:bCs/>
          <w:kern w:val="0"/>
          <w:sz w:val="27"/>
          <w:szCs w:val="27"/>
          <w14:ligatures w14:val="none"/>
        </w:rPr>
      </w:pPr>
    </w:p>
    <w:p w14:paraId="7D8B5C8B" w14:textId="77777777" w:rsidR="00DD1C81" w:rsidRDefault="00DD1C81" w:rsidP="006D66D6">
      <w:pPr>
        <w:spacing w:before="100" w:beforeAutospacing="1" w:after="100" w:afterAutospacing="1" w:line="240" w:lineRule="auto"/>
        <w:outlineLvl w:val="2"/>
        <w:rPr>
          <w:rFonts w:ascii="Arial" w:eastAsia="Times New Roman" w:hAnsi="Arial" w:cs="Arial"/>
          <w:b/>
          <w:bCs/>
          <w:kern w:val="0"/>
          <w:sz w:val="27"/>
          <w:szCs w:val="27"/>
          <w14:ligatures w14:val="none"/>
        </w:rPr>
      </w:pPr>
    </w:p>
    <w:p w14:paraId="13C4AA7D" w14:textId="35A7B303" w:rsidR="006D66D6" w:rsidRPr="00D20104" w:rsidRDefault="006D66D6" w:rsidP="006D66D6">
      <w:pPr>
        <w:spacing w:before="100" w:beforeAutospacing="1" w:after="100" w:afterAutospacing="1" w:line="240" w:lineRule="auto"/>
        <w:outlineLvl w:val="2"/>
        <w:rPr>
          <w:rFonts w:ascii="Arial" w:eastAsia="Times New Roman" w:hAnsi="Arial" w:cs="Arial"/>
          <w:b/>
          <w:bCs/>
          <w:kern w:val="0"/>
          <w:sz w:val="27"/>
          <w:szCs w:val="27"/>
          <w14:ligatures w14:val="none"/>
        </w:rPr>
      </w:pPr>
      <w:r w:rsidRPr="00D20104">
        <w:rPr>
          <w:rFonts w:ascii="Arial" w:eastAsia="Times New Roman" w:hAnsi="Arial" w:cs="Arial"/>
          <w:b/>
          <w:bCs/>
          <w:kern w:val="0"/>
          <w:sz w:val="27"/>
          <w:szCs w:val="27"/>
          <w14:ligatures w14:val="none"/>
        </w:rPr>
        <w:t>Conclusion</w:t>
      </w:r>
      <w:bookmarkEnd w:id="10"/>
    </w:p>
    <w:p w14:paraId="2F154C67" w14:textId="77777777" w:rsidR="006D66D6" w:rsidRPr="00D20104" w:rsidRDefault="006D66D6" w:rsidP="00D20104">
      <w:pPr>
        <w:spacing w:before="100" w:beforeAutospacing="1" w:after="100" w:afterAutospacing="1" w:line="360" w:lineRule="auto"/>
        <w:jc w:val="both"/>
        <w:rPr>
          <w:rFonts w:ascii="Arial" w:hAnsi="Arial" w:cs="Arial"/>
          <w:kern w:val="0"/>
          <w:sz w:val="22"/>
          <w:szCs w:val="22"/>
          <w14:ligatures w14:val="none"/>
        </w:rPr>
      </w:pPr>
      <w:r w:rsidRPr="00D20104">
        <w:rPr>
          <w:rFonts w:ascii="Arial" w:hAnsi="Arial" w:cs="Arial"/>
          <w:kern w:val="0"/>
          <w:sz w:val="22"/>
          <w:szCs w:val="22"/>
          <w14:ligatures w14:val="none"/>
        </w:rPr>
        <w:t>This report has evaluated the existing information systems used by AKPerog Ltd. and identified several operational inefficiencies affecting business performance. The analysis highlighted key challenges related to manual inventory management, fragmented customer data, slow decision-making processes, and limited system integration, as well as risks associated with data security and GDPR compliance.</w:t>
      </w:r>
    </w:p>
    <w:p w14:paraId="09CEC042" w14:textId="77777777" w:rsidR="006D66D6" w:rsidRPr="00D20104" w:rsidRDefault="006D66D6" w:rsidP="00D20104">
      <w:pPr>
        <w:spacing w:before="100" w:beforeAutospacing="1" w:after="100" w:afterAutospacing="1" w:line="360" w:lineRule="auto"/>
        <w:jc w:val="both"/>
        <w:rPr>
          <w:rFonts w:ascii="Arial" w:hAnsi="Arial" w:cs="Arial"/>
          <w:kern w:val="0"/>
          <w:sz w:val="22"/>
          <w:szCs w:val="22"/>
          <w14:ligatures w14:val="none"/>
        </w:rPr>
      </w:pPr>
      <w:r w:rsidRPr="00D20104">
        <w:rPr>
          <w:rFonts w:ascii="Arial" w:hAnsi="Arial" w:cs="Arial"/>
          <w:kern w:val="0"/>
          <w:sz w:val="22"/>
          <w:szCs w:val="22"/>
          <w14:ligatures w14:val="none"/>
        </w:rPr>
        <w:t>To address these challenges, the report recommended the implementation of integrated information systems, including an Enterprise Resource Planning (ERP) system, a Customer Relationship Management (CRM) system, and Management Information Systems (MIS). These systems would enable AKPerog Ltd. to improve inventory accuracy, enhance customer relationship management, and support faster and more informed managerial decision-making.</w:t>
      </w:r>
    </w:p>
    <w:p w14:paraId="3CA89537" w14:textId="1A1964C7" w:rsidR="00D20104" w:rsidRPr="00D20104" w:rsidRDefault="006D66D6" w:rsidP="00D20104">
      <w:pPr>
        <w:spacing w:before="100" w:beforeAutospacing="1" w:after="100" w:afterAutospacing="1" w:line="360" w:lineRule="auto"/>
        <w:jc w:val="both"/>
        <w:rPr>
          <w:rFonts w:ascii="Arial" w:hAnsi="Arial" w:cs="Arial"/>
          <w:kern w:val="0"/>
          <w:sz w:val="22"/>
          <w:szCs w:val="22"/>
          <w14:ligatures w14:val="none"/>
        </w:rPr>
      </w:pPr>
      <w:r w:rsidRPr="00D20104">
        <w:rPr>
          <w:rFonts w:ascii="Arial" w:hAnsi="Arial" w:cs="Arial"/>
          <w:kern w:val="0"/>
          <w:sz w:val="22"/>
          <w:szCs w:val="22"/>
          <w14:ligatures w14:val="none"/>
        </w:rPr>
        <w:t>Furthermore, the proposed implementation plan demonstrated how these systems could be introduced in a structured and controlled manner, ensuring effective system integration, employee training, and data security. By adopting these solutions, AKPerog Ltd. is expected to achieve improved operational efficiency, reduced errors, enhanced customer satisfaction, and stronger compliance with data protection regulations. Overall, the recommended information systems will support the organisation’s future growth and long-term competitiveness within the consumer electronics retail sector</w:t>
      </w:r>
      <w:r w:rsidR="00D14FB1" w:rsidRPr="00D20104">
        <w:rPr>
          <w:rFonts w:ascii="Arial" w:hAnsi="Arial" w:cs="Arial"/>
          <w:kern w:val="0"/>
          <w:sz w:val="22"/>
          <w:szCs w:val="22"/>
          <w14:ligatures w14:val="none"/>
        </w:rPr>
        <w:t xml:space="preserve"> </w:t>
      </w:r>
      <w:r w:rsidR="00183674" w:rsidRPr="00D20104">
        <w:rPr>
          <w:rFonts w:ascii="Arial" w:hAnsi="Arial" w:cs="Arial"/>
          <w:kern w:val="0"/>
          <w:sz w:val="22"/>
          <w:szCs w:val="22"/>
          <w14:ligatures w14:val="none"/>
        </w:rPr>
        <w:t>(Laudon and Laudon, 2020; Turban, Pollard and Wood, 2020)</w:t>
      </w:r>
      <w:r w:rsidR="00D20104">
        <w:rPr>
          <w:rFonts w:ascii="Arial" w:hAnsi="Arial" w:cs="Arial"/>
          <w:kern w:val="0"/>
          <w:sz w:val="22"/>
          <w:szCs w:val="22"/>
          <w14:ligatures w14:val="none"/>
        </w:rPr>
        <w:t>.</w:t>
      </w:r>
    </w:p>
    <w:p w14:paraId="09F94195" w14:textId="77777777" w:rsidR="004446CA" w:rsidRPr="00D20104" w:rsidRDefault="004446CA" w:rsidP="00D20104">
      <w:pPr>
        <w:spacing w:after="0" w:line="360" w:lineRule="auto"/>
        <w:jc w:val="both"/>
        <w:rPr>
          <w:rFonts w:ascii="Arial" w:eastAsia="Times New Roman" w:hAnsi="Arial" w:cs="Arial"/>
          <w:color w:val="111111"/>
          <w:kern w:val="0"/>
          <w:sz w:val="22"/>
          <w:szCs w:val="22"/>
          <w14:ligatures w14:val="none"/>
        </w:rPr>
      </w:pPr>
      <w:r w:rsidRPr="00D20104">
        <w:rPr>
          <w:rFonts w:ascii="Arial" w:eastAsia="Times New Roman" w:hAnsi="Arial" w:cs="Arial"/>
          <w:color w:val="111111"/>
          <w:kern w:val="0"/>
          <w:sz w:val="22"/>
          <w:szCs w:val="22"/>
          <w14:ligatures w14:val="none"/>
        </w:rPr>
        <w:t>Nevertheless, the success of these systems will ultimately depend on effective leadership, employee engagement, and ongoing system evaluation to ensure continuous alignment with organisational goals.</w:t>
      </w:r>
    </w:p>
    <w:p w14:paraId="4856C66A" w14:textId="77777777" w:rsidR="002D5F9A" w:rsidRPr="006D66D6" w:rsidRDefault="002D5F9A" w:rsidP="006D66D6">
      <w:pPr>
        <w:spacing w:before="100" w:beforeAutospacing="1" w:after="100" w:afterAutospacing="1" w:line="240" w:lineRule="auto"/>
        <w:rPr>
          <w:rFonts w:ascii="Times New Roman" w:hAnsi="Times New Roman" w:cs="Times New Roman"/>
          <w:kern w:val="0"/>
          <w14:ligatures w14:val="none"/>
        </w:rPr>
      </w:pPr>
    </w:p>
    <w:p w14:paraId="52533C58" w14:textId="77777777" w:rsidR="00D20104" w:rsidRDefault="00D20104" w:rsidP="00344C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11" w:name="_Toc1850309001"/>
    </w:p>
    <w:p w14:paraId="2B0D7E57" w14:textId="77777777" w:rsidR="00D20104" w:rsidRDefault="00D20104" w:rsidP="00344C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D267682" w14:textId="77777777" w:rsidR="00D20104" w:rsidRDefault="00D20104" w:rsidP="00344C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044D853" w14:textId="77777777" w:rsidR="00D20104" w:rsidRDefault="00D20104" w:rsidP="00344C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5E82D23B" w14:textId="77777777" w:rsidR="00D20104" w:rsidRDefault="00D20104" w:rsidP="00344C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60A7A4CC" w14:textId="77777777" w:rsidR="00D20104" w:rsidRDefault="00D20104" w:rsidP="00344C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5F3F49CC" w14:textId="531B7D6D" w:rsidR="00344CDA" w:rsidRPr="004433FB" w:rsidRDefault="00344CDA" w:rsidP="00344CDA">
      <w:pPr>
        <w:spacing w:before="100" w:beforeAutospacing="1" w:after="100" w:afterAutospacing="1" w:line="240" w:lineRule="auto"/>
        <w:outlineLvl w:val="2"/>
        <w:rPr>
          <w:rFonts w:ascii="Arial" w:eastAsia="Times New Roman" w:hAnsi="Arial" w:cs="Arial"/>
          <w:b/>
          <w:bCs/>
          <w:kern w:val="0"/>
          <w:sz w:val="27"/>
          <w:szCs w:val="27"/>
          <w14:ligatures w14:val="none"/>
        </w:rPr>
      </w:pPr>
      <w:r w:rsidRPr="004433FB">
        <w:rPr>
          <w:rFonts w:ascii="Arial" w:eastAsia="Times New Roman" w:hAnsi="Arial" w:cs="Arial"/>
          <w:b/>
          <w:bCs/>
          <w:kern w:val="0"/>
          <w:sz w:val="27"/>
          <w:szCs w:val="27"/>
          <w14:ligatures w14:val="none"/>
        </w:rPr>
        <w:t>References</w:t>
      </w:r>
      <w:bookmarkEnd w:id="11"/>
    </w:p>
    <w:p w14:paraId="170BFEBF" w14:textId="77777777" w:rsidR="00F73E40" w:rsidRPr="004433FB" w:rsidRDefault="00F73E40" w:rsidP="004433FB">
      <w:pPr>
        <w:spacing w:beforeAutospacing="1" w:afterAutospacing="1" w:line="360" w:lineRule="auto"/>
        <w:jc w:val="both"/>
        <w:rPr>
          <w:rFonts w:ascii="Arial" w:hAnsi="Arial" w:cs="Arial"/>
          <w:sz w:val="22"/>
          <w:szCs w:val="22"/>
        </w:rPr>
      </w:pPr>
      <w:r w:rsidRPr="004433FB">
        <w:rPr>
          <w:rFonts w:ascii="Arial" w:hAnsi="Arial" w:cs="Arial"/>
          <w:sz w:val="22"/>
          <w:szCs w:val="22"/>
        </w:rPr>
        <w:t xml:space="preserve">European Union (2016) </w:t>
      </w:r>
      <w:r w:rsidRPr="004433FB">
        <w:rPr>
          <w:rFonts w:ascii="Arial" w:hAnsi="Arial" w:cs="Arial"/>
          <w:i/>
          <w:iCs/>
          <w:sz w:val="22"/>
          <w:szCs w:val="22"/>
        </w:rPr>
        <w:t>General Data Protection Regulation (EU) 2016/679</w:t>
      </w:r>
      <w:r w:rsidRPr="004433FB">
        <w:rPr>
          <w:rFonts w:ascii="Arial" w:hAnsi="Arial" w:cs="Arial"/>
          <w:sz w:val="22"/>
          <w:szCs w:val="22"/>
        </w:rPr>
        <w:t>. Official Journal of the European Union.</w:t>
      </w:r>
    </w:p>
    <w:p w14:paraId="2ABBFBE9" w14:textId="19105C96" w:rsidR="00FE6014" w:rsidRPr="004433FB" w:rsidRDefault="00FE6014" w:rsidP="004433FB">
      <w:pPr>
        <w:spacing w:beforeAutospacing="1" w:afterAutospacing="1" w:line="360" w:lineRule="auto"/>
        <w:jc w:val="both"/>
        <w:rPr>
          <w:rFonts w:ascii="Arial" w:hAnsi="Arial" w:cs="Arial"/>
          <w:sz w:val="22"/>
          <w:szCs w:val="22"/>
        </w:rPr>
      </w:pPr>
      <w:r w:rsidRPr="004433FB">
        <w:rPr>
          <w:rFonts w:ascii="Arial" w:hAnsi="Arial" w:cs="Arial"/>
          <w:sz w:val="22"/>
          <w:szCs w:val="22"/>
        </w:rPr>
        <w:t>Heizer, J., Render, B. and Munson, C. (2022</w:t>
      </w:r>
      <w:r w:rsidRPr="004433FB">
        <w:rPr>
          <w:rFonts w:ascii="Arial" w:hAnsi="Arial" w:cs="Arial"/>
          <w:i/>
          <w:iCs/>
          <w:sz w:val="22"/>
          <w:szCs w:val="22"/>
        </w:rPr>
        <w:t>) Operations Management</w:t>
      </w:r>
      <w:r w:rsidRPr="004433FB">
        <w:rPr>
          <w:rFonts w:ascii="Arial" w:hAnsi="Arial" w:cs="Arial"/>
          <w:sz w:val="22"/>
          <w:szCs w:val="22"/>
        </w:rPr>
        <w:t>. 13th edn. Harlow: Pearson.</w:t>
      </w:r>
    </w:p>
    <w:p w14:paraId="67940917" w14:textId="20FB67C1" w:rsidR="00F83804" w:rsidRPr="004433FB" w:rsidRDefault="00F83804" w:rsidP="004433FB">
      <w:pPr>
        <w:spacing w:line="360" w:lineRule="auto"/>
        <w:jc w:val="both"/>
        <w:rPr>
          <w:rFonts w:ascii="Arial" w:eastAsia="Times New Roman" w:hAnsi="Arial" w:cs="Arial"/>
          <w:color w:val="111111"/>
          <w:kern w:val="0"/>
          <w:sz w:val="22"/>
          <w:szCs w:val="22"/>
          <w14:ligatures w14:val="none"/>
        </w:rPr>
      </w:pPr>
      <w:r w:rsidRPr="004433FB">
        <w:rPr>
          <w:rFonts w:ascii="Arial" w:eastAsia="Times New Roman" w:hAnsi="Arial" w:cs="Arial"/>
          <w:color w:val="111111"/>
          <w:kern w:val="0"/>
          <w:sz w:val="22"/>
          <w:szCs w:val="22"/>
          <w14:ligatures w14:val="none"/>
        </w:rPr>
        <w:t xml:space="preserve">Kotter, J.P. (2012) </w:t>
      </w:r>
      <w:r w:rsidRPr="004433FB">
        <w:rPr>
          <w:rFonts w:ascii="Arial" w:eastAsia="Times New Roman" w:hAnsi="Arial" w:cs="Arial"/>
          <w:i/>
          <w:iCs/>
          <w:color w:val="111111"/>
          <w:kern w:val="0"/>
          <w:sz w:val="22"/>
          <w:szCs w:val="22"/>
          <w14:ligatures w14:val="none"/>
        </w:rPr>
        <w:t>Leading Change</w:t>
      </w:r>
      <w:r w:rsidRPr="004433FB">
        <w:rPr>
          <w:rFonts w:ascii="Arial" w:eastAsia="Times New Roman" w:hAnsi="Arial" w:cs="Arial"/>
          <w:color w:val="111111"/>
          <w:kern w:val="0"/>
          <w:sz w:val="22"/>
          <w:szCs w:val="22"/>
          <w14:ligatures w14:val="none"/>
        </w:rPr>
        <w:t>. Boston: Harvard Business Review Press.</w:t>
      </w:r>
    </w:p>
    <w:p w14:paraId="08BBEDB8" w14:textId="352DB157" w:rsidR="00FE6014" w:rsidRPr="004433FB" w:rsidRDefault="00FE6014" w:rsidP="004433FB">
      <w:pPr>
        <w:spacing w:beforeAutospacing="1" w:afterAutospacing="1" w:line="360" w:lineRule="auto"/>
        <w:jc w:val="both"/>
        <w:rPr>
          <w:rFonts w:ascii="Arial" w:hAnsi="Arial" w:cs="Arial"/>
          <w:sz w:val="22"/>
          <w:szCs w:val="22"/>
        </w:rPr>
      </w:pPr>
      <w:r w:rsidRPr="004433FB">
        <w:rPr>
          <w:rFonts w:ascii="Arial" w:hAnsi="Arial" w:cs="Arial"/>
          <w:sz w:val="22"/>
          <w:szCs w:val="22"/>
        </w:rPr>
        <w:t xml:space="preserve">Laudon, K.C. and Laudon, J.P. (2020) </w:t>
      </w:r>
      <w:r w:rsidRPr="004433FB">
        <w:rPr>
          <w:rFonts w:ascii="Arial" w:hAnsi="Arial" w:cs="Arial"/>
          <w:i/>
          <w:iCs/>
          <w:sz w:val="22"/>
          <w:szCs w:val="22"/>
        </w:rPr>
        <w:t>Management Information Systems: Managing the Digital Firm</w:t>
      </w:r>
      <w:r w:rsidRPr="004433FB">
        <w:rPr>
          <w:rFonts w:ascii="Arial" w:hAnsi="Arial" w:cs="Arial"/>
          <w:sz w:val="22"/>
          <w:szCs w:val="22"/>
        </w:rPr>
        <w:t>. 16th edn. Harlow: Pearson.</w:t>
      </w:r>
    </w:p>
    <w:p w14:paraId="2C9B57AE" w14:textId="10E8051E" w:rsidR="00FE6014" w:rsidRPr="004433FB" w:rsidRDefault="00FE6014" w:rsidP="004433FB">
      <w:pPr>
        <w:spacing w:beforeAutospacing="1" w:afterAutospacing="1" w:line="360" w:lineRule="auto"/>
        <w:jc w:val="both"/>
        <w:rPr>
          <w:rFonts w:ascii="Arial" w:hAnsi="Arial" w:cs="Arial"/>
          <w:sz w:val="22"/>
          <w:szCs w:val="22"/>
        </w:rPr>
      </w:pPr>
      <w:r w:rsidRPr="004433FB">
        <w:rPr>
          <w:rFonts w:ascii="Arial" w:hAnsi="Arial" w:cs="Arial"/>
          <w:sz w:val="22"/>
          <w:szCs w:val="22"/>
        </w:rPr>
        <w:t xml:space="preserve">O’Brien, J.A. and Marakas, G.M. (2019) </w:t>
      </w:r>
      <w:r w:rsidRPr="004433FB">
        <w:rPr>
          <w:rFonts w:ascii="Arial" w:hAnsi="Arial" w:cs="Arial"/>
          <w:i/>
          <w:iCs/>
          <w:sz w:val="22"/>
          <w:szCs w:val="22"/>
        </w:rPr>
        <w:t>Management Information Systems</w:t>
      </w:r>
      <w:r w:rsidRPr="004433FB">
        <w:rPr>
          <w:rFonts w:ascii="Arial" w:hAnsi="Arial" w:cs="Arial"/>
          <w:sz w:val="22"/>
          <w:szCs w:val="22"/>
        </w:rPr>
        <w:t>. 11th edn. New York: McGraw-Hill Education.</w:t>
      </w:r>
    </w:p>
    <w:p w14:paraId="5E7F6BA7" w14:textId="2D3766F4" w:rsidR="00FE6014" w:rsidRPr="004433FB" w:rsidRDefault="00FE6014" w:rsidP="004433FB">
      <w:pPr>
        <w:spacing w:beforeAutospacing="1" w:afterAutospacing="1" w:line="360" w:lineRule="auto"/>
        <w:jc w:val="both"/>
        <w:rPr>
          <w:rFonts w:ascii="Arial" w:hAnsi="Arial" w:cs="Arial"/>
          <w:sz w:val="22"/>
          <w:szCs w:val="22"/>
        </w:rPr>
      </w:pPr>
      <w:r w:rsidRPr="004433FB">
        <w:rPr>
          <w:rFonts w:ascii="Arial" w:hAnsi="Arial" w:cs="Arial"/>
          <w:sz w:val="22"/>
          <w:szCs w:val="22"/>
        </w:rPr>
        <w:t xml:space="preserve">Payne, A. and Frow, P. (2017) </w:t>
      </w:r>
      <w:r w:rsidRPr="004433FB">
        <w:rPr>
          <w:rFonts w:ascii="Arial" w:hAnsi="Arial" w:cs="Arial"/>
          <w:i/>
          <w:iCs/>
          <w:sz w:val="22"/>
          <w:szCs w:val="22"/>
        </w:rPr>
        <w:t>Relationship marketing: looking backwards towards the future</w:t>
      </w:r>
      <w:r w:rsidR="004433FB">
        <w:rPr>
          <w:rFonts w:ascii="Arial" w:hAnsi="Arial" w:cs="Arial"/>
          <w:i/>
          <w:iCs/>
          <w:sz w:val="22"/>
          <w:szCs w:val="22"/>
        </w:rPr>
        <w:t xml:space="preserve">. </w:t>
      </w:r>
      <w:r w:rsidRPr="004433FB">
        <w:rPr>
          <w:rFonts w:ascii="Arial" w:hAnsi="Arial" w:cs="Arial"/>
          <w:sz w:val="22"/>
          <w:szCs w:val="22"/>
        </w:rPr>
        <w:t>Journal of Services Marketing, 31(1), pp. 11–15.</w:t>
      </w:r>
    </w:p>
    <w:p w14:paraId="5951BD68" w14:textId="6AEECE01" w:rsidR="00FE6014" w:rsidRPr="004433FB" w:rsidRDefault="00FE6014" w:rsidP="004433FB">
      <w:pPr>
        <w:spacing w:beforeAutospacing="1" w:afterAutospacing="1" w:line="360" w:lineRule="auto"/>
        <w:jc w:val="both"/>
        <w:rPr>
          <w:rFonts w:ascii="Arial" w:hAnsi="Arial" w:cs="Arial"/>
          <w:sz w:val="22"/>
          <w:szCs w:val="22"/>
        </w:rPr>
      </w:pPr>
      <w:r w:rsidRPr="004433FB">
        <w:rPr>
          <w:rFonts w:ascii="Arial" w:hAnsi="Arial" w:cs="Arial"/>
          <w:sz w:val="22"/>
          <w:szCs w:val="22"/>
        </w:rPr>
        <w:t>Stair, R. and Reynolds, G. (2021) Principles of Information Systems. 14th edn. Boston: Cengage Learning.</w:t>
      </w:r>
    </w:p>
    <w:p w14:paraId="364DDD3C" w14:textId="2285D8EF" w:rsidR="005D33D2" w:rsidRPr="004433FB" w:rsidRDefault="005D33D2" w:rsidP="004433FB">
      <w:pPr>
        <w:spacing w:beforeAutospacing="1" w:afterAutospacing="1" w:line="360" w:lineRule="auto"/>
        <w:jc w:val="both"/>
        <w:rPr>
          <w:rFonts w:ascii="Arial" w:hAnsi="Arial" w:cs="Arial"/>
          <w:sz w:val="22"/>
          <w:szCs w:val="22"/>
        </w:rPr>
      </w:pPr>
      <w:r w:rsidRPr="004433FB">
        <w:rPr>
          <w:rFonts w:ascii="Arial" w:hAnsi="Arial" w:cs="Arial"/>
          <w:sz w:val="22"/>
          <w:szCs w:val="22"/>
        </w:rPr>
        <w:t xml:space="preserve">Somogyi, E.K. and Galliers, R.D. (2017) </w:t>
      </w:r>
      <w:r w:rsidRPr="004433FB">
        <w:rPr>
          <w:rFonts w:ascii="Arial" w:hAnsi="Arial" w:cs="Arial"/>
          <w:i/>
          <w:iCs/>
          <w:sz w:val="22"/>
          <w:szCs w:val="22"/>
        </w:rPr>
        <w:t>The role of information technology in organisational transformation</w:t>
      </w:r>
      <w:r w:rsidR="004433FB">
        <w:rPr>
          <w:rFonts w:ascii="Arial" w:hAnsi="Arial" w:cs="Arial"/>
          <w:i/>
          <w:iCs/>
          <w:sz w:val="22"/>
          <w:szCs w:val="22"/>
        </w:rPr>
        <w:t>.</w:t>
      </w:r>
      <w:r w:rsidRPr="004433FB">
        <w:rPr>
          <w:rFonts w:ascii="Arial" w:hAnsi="Arial" w:cs="Arial"/>
          <w:sz w:val="22"/>
          <w:szCs w:val="22"/>
        </w:rPr>
        <w:t xml:space="preserve"> Journal of Strategic Information Systems, 26(1), pp. 1–16.</w:t>
      </w:r>
    </w:p>
    <w:p w14:paraId="68DEA3F4" w14:textId="76105A37" w:rsidR="005D33D2" w:rsidRPr="004433FB" w:rsidRDefault="000F0D45" w:rsidP="004433FB">
      <w:pPr>
        <w:spacing w:beforeAutospacing="1" w:afterAutospacing="1" w:line="360" w:lineRule="auto"/>
        <w:jc w:val="both"/>
        <w:rPr>
          <w:rFonts w:ascii="Arial" w:hAnsi="Arial" w:cs="Arial"/>
          <w:sz w:val="22"/>
          <w:szCs w:val="22"/>
        </w:rPr>
      </w:pPr>
      <w:r w:rsidRPr="004433FB">
        <w:rPr>
          <w:rFonts w:ascii="Arial" w:hAnsi="Arial" w:cs="Arial"/>
          <w:sz w:val="22"/>
          <w:szCs w:val="22"/>
        </w:rPr>
        <w:t xml:space="preserve">Turban, E., Pollard, C. and Wood, G. (2020) </w:t>
      </w:r>
      <w:r w:rsidRPr="00511BA9">
        <w:rPr>
          <w:rFonts w:ascii="Arial" w:hAnsi="Arial" w:cs="Arial"/>
          <w:i/>
          <w:iCs/>
          <w:sz w:val="22"/>
          <w:szCs w:val="22"/>
        </w:rPr>
        <w:t>Information Technology for Management: On-Demand Strategies for Performance.</w:t>
      </w:r>
      <w:r w:rsidRPr="004433FB">
        <w:rPr>
          <w:rFonts w:ascii="Arial" w:hAnsi="Arial" w:cs="Arial"/>
          <w:sz w:val="22"/>
          <w:szCs w:val="22"/>
        </w:rPr>
        <w:t xml:space="preserve"> 12th edn. Hoboken: Wiley.</w:t>
      </w:r>
    </w:p>
    <w:p w14:paraId="7015B62F" w14:textId="78982370" w:rsidR="000F0D45" w:rsidRPr="004433FB" w:rsidRDefault="000F0D45" w:rsidP="004433FB">
      <w:pPr>
        <w:spacing w:beforeAutospacing="1" w:afterAutospacing="1" w:line="360" w:lineRule="auto"/>
        <w:ind w:left="720"/>
        <w:jc w:val="both"/>
        <w:rPr>
          <w:rFonts w:ascii="Arial" w:hAnsi="Arial" w:cs="Arial"/>
          <w:sz w:val="22"/>
          <w:szCs w:val="22"/>
        </w:rPr>
      </w:pPr>
    </w:p>
    <w:p w14:paraId="650CA510" w14:textId="17032B16" w:rsidR="00241837" w:rsidRPr="004433FB" w:rsidRDefault="00241837" w:rsidP="004433FB">
      <w:pPr>
        <w:spacing w:before="100" w:beforeAutospacing="1" w:after="100" w:afterAutospacing="1" w:line="360" w:lineRule="auto"/>
        <w:jc w:val="both"/>
        <w:outlineLvl w:val="2"/>
        <w:rPr>
          <w:rFonts w:ascii="Arial" w:eastAsia="Times New Roman" w:hAnsi="Arial" w:cs="Arial"/>
          <w:b/>
          <w:bCs/>
          <w:kern w:val="0"/>
          <w:sz w:val="22"/>
          <w:szCs w:val="22"/>
          <w14:ligatures w14:val="none"/>
        </w:rPr>
      </w:pPr>
    </w:p>
    <w:sectPr w:rsidR="00241837" w:rsidRPr="004433F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8C877" w14:textId="77777777" w:rsidR="004D3D44" w:rsidRDefault="004D3D44" w:rsidP="00AD0762">
      <w:pPr>
        <w:spacing w:after="0" w:line="240" w:lineRule="auto"/>
      </w:pPr>
      <w:r>
        <w:separator/>
      </w:r>
    </w:p>
  </w:endnote>
  <w:endnote w:type="continuationSeparator" w:id="0">
    <w:p w14:paraId="13C8C2F7" w14:textId="77777777" w:rsidR="004D3D44" w:rsidRDefault="004D3D44" w:rsidP="00AD07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BoldMT">
    <w:altName w:val="Arial"/>
    <w:charset w:val="00"/>
    <w:family w:val="roman"/>
    <w:pitch w:val="default"/>
  </w:font>
  <w:font w:name=".AppleSystemUIFont">
    <w:altName w:val="Cambria"/>
    <w:charset w:val="00"/>
    <w:family w:val="roman"/>
    <w:pitch w:val="default"/>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1818868"/>
      <w:docPartObj>
        <w:docPartGallery w:val="Page Numbers (Bottom of Page)"/>
        <w:docPartUnique/>
      </w:docPartObj>
    </w:sdtPr>
    <w:sdtEndPr>
      <w:rPr>
        <w:noProof/>
      </w:rPr>
    </w:sdtEndPr>
    <w:sdtContent>
      <w:p w14:paraId="5ECCB88A" w14:textId="78FCBA6B" w:rsidR="00EA46EB" w:rsidRDefault="00EA46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1F6026" w14:textId="77777777" w:rsidR="00EA46EB" w:rsidRDefault="00EA46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D5542" w14:textId="77777777" w:rsidR="004D3D44" w:rsidRDefault="004D3D44" w:rsidP="00AD0762">
      <w:pPr>
        <w:spacing w:after="0" w:line="240" w:lineRule="auto"/>
      </w:pPr>
      <w:r>
        <w:separator/>
      </w:r>
    </w:p>
  </w:footnote>
  <w:footnote w:type="continuationSeparator" w:id="0">
    <w:p w14:paraId="7154FE90" w14:textId="77777777" w:rsidR="004D3D44" w:rsidRDefault="004D3D44" w:rsidP="00AD07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1903371"/>
      <w:docPartObj>
        <w:docPartGallery w:val="Page Numbers (Top of Page)"/>
        <w:docPartUnique/>
      </w:docPartObj>
    </w:sdtPr>
    <w:sdtEndPr>
      <w:rPr>
        <w:noProof/>
      </w:rPr>
    </w:sdtEndPr>
    <w:sdtContent>
      <w:p w14:paraId="002A63DA" w14:textId="46339242" w:rsidR="00AD0762" w:rsidRDefault="00AD076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BEEAD1D" w14:textId="77777777" w:rsidR="00AD0762" w:rsidRDefault="00AD07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65B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DC00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6742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B161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4B2C01"/>
    <w:multiLevelType w:val="multilevel"/>
    <w:tmpl w:val="FFFFFFFF"/>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B694C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1583061">
    <w:abstractNumId w:val="4"/>
  </w:num>
  <w:num w:numId="2" w16cid:durableId="345791393">
    <w:abstractNumId w:val="0"/>
  </w:num>
  <w:num w:numId="3" w16cid:durableId="111482806">
    <w:abstractNumId w:val="2"/>
  </w:num>
  <w:num w:numId="4" w16cid:durableId="1177041587">
    <w:abstractNumId w:val="1"/>
  </w:num>
  <w:num w:numId="5" w16cid:durableId="1371803982">
    <w:abstractNumId w:val="3"/>
  </w:num>
  <w:num w:numId="6" w16cid:durableId="13215399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0DB"/>
    <w:rsid w:val="00002A20"/>
    <w:rsid w:val="00003C96"/>
    <w:rsid w:val="0000661C"/>
    <w:rsid w:val="0000787E"/>
    <w:rsid w:val="00015D9D"/>
    <w:rsid w:val="00015ED4"/>
    <w:rsid w:val="00023756"/>
    <w:rsid w:val="000318D0"/>
    <w:rsid w:val="00044CB9"/>
    <w:rsid w:val="00047D82"/>
    <w:rsid w:val="00053C53"/>
    <w:rsid w:val="00060F34"/>
    <w:rsid w:val="00066326"/>
    <w:rsid w:val="0007474B"/>
    <w:rsid w:val="000771A0"/>
    <w:rsid w:val="000820DB"/>
    <w:rsid w:val="00093462"/>
    <w:rsid w:val="000955AC"/>
    <w:rsid w:val="00096E12"/>
    <w:rsid w:val="000A0467"/>
    <w:rsid w:val="000A5151"/>
    <w:rsid w:val="000A59F4"/>
    <w:rsid w:val="000B687C"/>
    <w:rsid w:val="000C1162"/>
    <w:rsid w:val="000D044A"/>
    <w:rsid w:val="000D43E0"/>
    <w:rsid w:val="000D4EB7"/>
    <w:rsid w:val="000F0A22"/>
    <w:rsid w:val="000F0D45"/>
    <w:rsid w:val="000F261C"/>
    <w:rsid w:val="000F46F3"/>
    <w:rsid w:val="000F7AB7"/>
    <w:rsid w:val="001147BE"/>
    <w:rsid w:val="001161C9"/>
    <w:rsid w:val="001232DD"/>
    <w:rsid w:val="00124766"/>
    <w:rsid w:val="001329EC"/>
    <w:rsid w:val="00136E3D"/>
    <w:rsid w:val="00143BF3"/>
    <w:rsid w:val="001463C3"/>
    <w:rsid w:val="001571EC"/>
    <w:rsid w:val="00161CF0"/>
    <w:rsid w:val="001622BE"/>
    <w:rsid w:val="00162AA2"/>
    <w:rsid w:val="00171570"/>
    <w:rsid w:val="00173563"/>
    <w:rsid w:val="001775EE"/>
    <w:rsid w:val="00182BC0"/>
    <w:rsid w:val="00183674"/>
    <w:rsid w:val="0018394F"/>
    <w:rsid w:val="00187402"/>
    <w:rsid w:val="001A1453"/>
    <w:rsid w:val="001A3367"/>
    <w:rsid w:val="001A5BF9"/>
    <w:rsid w:val="001B4A6A"/>
    <w:rsid w:val="001C4D7C"/>
    <w:rsid w:val="001C52B2"/>
    <w:rsid w:val="001E3C7C"/>
    <w:rsid w:val="00201ABB"/>
    <w:rsid w:val="00205190"/>
    <w:rsid w:val="00210405"/>
    <w:rsid w:val="00220825"/>
    <w:rsid w:val="0022233B"/>
    <w:rsid w:val="0022267D"/>
    <w:rsid w:val="002263EA"/>
    <w:rsid w:val="00241837"/>
    <w:rsid w:val="00247F66"/>
    <w:rsid w:val="00250A39"/>
    <w:rsid w:val="00253ED3"/>
    <w:rsid w:val="002543D9"/>
    <w:rsid w:val="00260E30"/>
    <w:rsid w:val="00263020"/>
    <w:rsid w:val="00274457"/>
    <w:rsid w:val="002811D6"/>
    <w:rsid w:val="002831B4"/>
    <w:rsid w:val="00295DDD"/>
    <w:rsid w:val="00297159"/>
    <w:rsid w:val="002B2559"/>
    <w:rsid w:val="002B2B0F"/>
    <w:rsid w:val="002B68E3"/>
    <w:rsid w:val="002C11F5"/>
    <w:rsid w:val="002C279E"/>
    <w:rsid w:val="002C4EED"/>
    <w:rsid w:val="002C56A1"/>
    <w:rsid w:val="002C64ED"/>
    <w:rsid w:val="002D0E60"/>
    <w:rsid w:val="002D2830"/>
    <w:rsid w:val="002D2A73"/>
    <w:rsid w:val="002D5F9A"/>
    <w:rsid w:val="002E2288"/>
    <w:rsid w:val="002E24BC"/>
    <w:rsid w:val="002F4157"/>
    <w:rsid w:val="00305F5D"/>
    <w:rsid w:val="00307EC5"/>
    <w:rsid w:val="00317FE5"/>
    <w:rsid w:val="00344CDA"/>
    <w:rsid w:val="003520B3"/>
    <w:rsid w:val="0035287D"/>
    <w:rsid w:val="00352EAF"/>
    <w:rsid w:val="00353027"/>
    <w:rsid w:val="00360E90"/>
    <w:rsid w:val="003622C2"/>
    <w:rsid w:val="003662D7"/>
    <w:rsid w:val="003808F4"/>
    <w:rsid w:val="0039293F"/>
    <w:rsid w:val="003945DF"/>
    <w:rsid w:val="003A5F36"/>
    <w:rsid w:val="003B3B56"/>
    <w:rsid w:val="003C16FA"/>
    <w:rsid w:val="003E3B87"/>
    <w:rsid w:val="003E77A6"/>
    <w:rsid w:val="003E7F82"/>
    <w:rsid w:val="003F415F"/>
    <w:rsid w:val="003F4AC7"/>
    <w:rsid w:val="003F6972"/>
    <w:rsid w:val="00403445"/>
    <w:rsid w:val="00406D84"/>
    <w:rsid w:val="00410D2A"/>
    <w:rsid w:val="00431F4F"/>
    <w:rsid w:val="0043343F"/>
    <w:rsid w:val="00434BB4"/>
    <w:rsid w:val="004433FB"/>
    <w:rsid w:val="004446CA"/>
    <w:rsid w:val="0045243D"/>
    <w:rsid w:val="00473F63"/>
    <w:rsid w:val="0048583D"/>
    <w:rsid w:val="004915BF"/>
    <w:rsid w:val="00495A58"/>
    <w:rsid w:val="004A0E37"/>
    <w:rsid w:val="004A6000"/>
    <w:rsid w:val="004C5C44"/>
    <w:rsid w:val="004D3248"/>
    <w:rsid w:val="004D3D44"/>
    <w:rsid w:val="004D6427"/>
    <w:rsid w:val="004F099D"/>
    <w:rsid w:val="004F7A79"/>
    <w:rsid w:val="005050B1"/>
    <w:rsid w:val="00511BA9"/>
    <w:rsid w:val="00511EAE"/>
    <w:rsid w:val="0051219B"/>
    <w:rsid w:val="00517B87"/>
    <w:rsid w:val="00533C39"/>
    <w:rsid w:val="00540A11"/>
    <w:rsid w:val="00540D90"/>
    <w:rsid w:val="005468B6"/>
    <w:rsid w:val="0054777D"/>
    <w:rsid w:val="00557CED"/>
    <w:rsid w:val="005731B7"/>
    <w:rsid w:val="005848A0"/>
    <w:rsid w:val="0058523A"/>
    <w:rsid w:val="00586537"/>
    <w:rsid w:val="005A7A8F"/>
    <w:rsid w:val="005B1AFC"/>
    <w:rsid w:val="005B2A2C"/>
    <w:rsid w:val="005C4B7F"/>
    <w:rsid w:val="005D33D2"/>
    <w:rsid w:val="005D4142"/>
    <w:rsid w:val="005F1277"/>
    <w:rsid w:val="005F16D9"/>
    <w:rsid w:val="005F6A31"/>
    <w:rsid w:val="00601F3E"/>
    <w:rsid w:val="00611026"/>
    <w:rsid w:val="006117B4"/>
    <w:rsid w:val="00634AD7"/>
    <w:rsid w:val="0064520B"/>
    <w:rsid w:val="00652949"/>
    <w:rsid w:val="00661D83"/>
    <w:rsid w:val="00662C2E"/>
    <w:rsid w:val="006638EE"/>
    <w:rsid w:val="006669FD"/>
    <w:rsid w:val="00667D82"/>
    <w:rsid w:val="00672679"/>
    <w:rsid w:val="00674435"/>
    <w:rsid w:val="00677A2F"/>
    <w:rsid w:val="006907AE"/>
    <w:rsid w:val="006B5E20"/>
    <w:rsid w:val="006C2FB7"/>
    <w:rsid w:val="006C55FC"/>
    <w:rsid w:val="006C734D"/>
    <w:rsid w:val="006D158D"/>
    <w:rsid w:val="006D30B0"/>
    <w:rsid w:val="006D66D6"/>
    <w:rsid w:val="006D7F35"/>
    <w:rsid w:val="006F654B"/>
    <w:rsid w:val="00704FEE"/>
    <w:rsid w:val="00710942"/>
    <w:rsid w:val="00711667"/>
    <w:rsid w:val="00721423"/>
    <w:rsid w:val="007218CB"/>
    <w:rsid w:val="00726298"/>
    <w:rsid w:val="00731A01"/>
    <w:rsid w:val="00740E7E"/>
    <w:rsid w:val="0074223E"/>
    <w:rsid w:val="00746BF7"/>
    <w:rsid w:val="0076532E"/>
    <w:rsid w:val="007707D6"/>
    <w:rsid w:val="00777AB5"/>
    <w:rsid w:val="00784F2F"/>
    <w:rsid w:val="00792D03"/>
    <w:rsid w:val="007A50C9"/>
    <w:rsid w:val="007B22ED"/>
    <w:rsid w:val="007C4AB3"/>
    <w:rsid w:val="007D2859"/>
    <w:rsid w:val="007D31C0"/>
    <w:rsid w:val="007D530C"/>
    <w:rsid w:val="007D7327"/>
    <w:rsid w:val="007E0B57"/>
    <w:rsid w:val="007E5822"/>
    <w:rsid w:val="007F1EFB"/>
    <w:rsid w:val="007F2663"/>
    <w:rsid w:val="007F7F89"/>
    <w:rsid w:val="0080011D"/>
    <w:rsid w:val="00802EBF"/>
    <w:rsid w:val="00804F7B"/>
    <w:rsid w:val="008119C8"/>
    <w:rsid w:val="00813075"/>
    <w:rsid w:val="00813B3F"/>
    <w:rsid w:val="00814167"/>
    <w:rsid w:val="00827C0E"/>
    <w:rsid w:val="008353C9"/>
    <w:rsid w:val="00840423"/>
    <w:rsid w:val="00843BE4"/>
    <w:rsid w:val="008548B6"/>
    <w:rsid w:val="00863360"/>
    <w:rsid w:val="00872BC3"/>
    <w:rsid w:val="00880A0E"/>
    <w:rsid w:val="0088283A"/>
    <w:rsid w:val="00886808"/>
    <w:rsid w:val="008B2E54"/>
    <w:rsid w:val="008C2E9F"/>
    <w:rsid w:val="008D0D9C"/>
    <w:rsid w:val="008E0E07"/>
    <w:rsid w:val="008E629A"/>
    <w:rsid w:val="008F1546"/>
    <w:rsid w:val="009104F6"/>
    <w:rsid w:val="00914DE0"/>
    <w:rsid w:val="0091699E"/>
    <w:rsid w:val="00920797"/>
    <w:rsid w:val="009222D8"/>
    <w:rsid w:val="00924CBA"/>
    <w:rsid w:val="00931216"/>
    <w:rsid w:val="00950202"/>
    <w:rsid w:val="00953865"/>
    <w:rsid w:val="00955123"/>
    <w:rsid w:val="00963C20"/>
    <w:rsid w:val="0096791E"/>
    <w:rsid w:val="009836E3"/>
    <w:rsid w:val="009902BA"/>
    <w:rsid w:val="00994DAC"/>
    <w:rsid w:val="00997ADC"/>
    <w:rsid w:val="009A36BA"/>
    <w:rsid w:val="009A4A63"/>
    <w:rsid w:val="009B2A1B"/>
    <w:rsid w:val="009B37A9"/>
    <w:rsid w:val="009C5683"/>
    <w:rsid w:val="009C7099"/>
    <w:rsid w:val="009E186E"/>
    <w:rsid w:val="009E5CC0"/>
    <w:rsid w:val="009F1DAA"/>
    <w:rsid w:val="009F69ED"/>
    <w:rsid w:val="00A00E70"/>
    <w:rsid w:val="00A0299D"/>
    <w:rsid w:val="00A17597"/>
    <w:rsid w:val="00A26D9C"/>
    <w:rsid w:val="00A31C89"/>
    <w:rsid w:val="00A543E1"/>
    <w:rsid w:val="00A66B5F"/>
    <w:rsid w:val="00A71F9D"/>
    <w:rsid w:val="00A84032"/>
    <w:rsid w:val="00A901A0"/>
    <w:rsid w:val="00A93A91"/>
    <w:rsid w:val="00AA7479"/>
    <w:rsid w:val="00AB1852"/>
    <w:rsid w:val="00AC3408"/>
    <w:rsid w:val="00AC3A0F"/>
    <w:rsid w:val="00AD0762"/>
    <w:rsid w:val="00AE7E6B"/>
    <w:rsid w:val="00B10127"/>
    <w:rsid w:val="00B117EE"/>
    <w:rsid w:val="00B168C2"/>
    <w:rsid w:val="00B23FBE"/>
    <w:rsid w:val="00B301A7"/>
    <w:rsid w:val="00B35F07"/>
    <w:rsid w:val="00B5791A"/>
    <w:rsid w:val="00B62AF1"/>
    <w:rsid w:val="00B8000C"/>
    <w:rsid w:val="00B80CEC"/>
    <w:rsid w:val="00B84CD6"/>
    <w:rsid w:val="00BA35FF"/>
    <w:rsid w:val="00BA55CA"/>
    <w:rsid w:val="00BA5E3D"/>
    <w:rsid w:val="00BA6E0B"/>
    <w:rsid w:val="00BA7454"/>
    <w:rsid w:val="00BB05D0"/>
    <w:rsid w:val="00BB0A89"/>
    <w:rsid w:val="00BB3102"/>
    <w:rsid w:val="00BB5349"/>
    <w:rsid w:val="00BB63E8"/>
    <w:rsid w:val="00BC05B4"/>
    <w:rsid w:val="00BC1485"/>
    <w:rsid w:val="00BC3E17"/>
    <w:rsid w:val="00BC4159"/>
    <w:rsid w:val="00BC7FCD"/>
    <w:rsid w:val="00BD1F74"/>
    <w:rsid w:val="00BD4155"/>
    <w:rsid w:val="00BF4A3E"/>
    <w:rsid w:val="00BF5580"/>
    <w:rsid w:val="00C01823"/>
    <w:rsid w:val="00C0635A"/>
    <w:rsid w:val="00C2129E"/>
    <w:rsid w:val="00C21BB8"/>
    <w:rsid w:val="00C27C2B"/>
    <w:rsid w:val="00C34DBB"/>
    <w:rsid w:val="00C42EDD"/>
    <w:rsid w:val="00C61C29"/>
    <w:rsid w:val="00C75230"/>
    <w:rsid w:val="00C75C00"/>
    <w:rsid w:val="00C7731C"/>
    <w:rsid w:val="00C953ED"/>
    <w:rsid w:val="00C972D0"/>
    <w:rsid w:val="00C973A3"/>
    <w:rsid w:val="00CA0953"/>
    <w:rsid w:val="00CC045B"/>
    <w:rsid w:val="00CE7225"/>
    <w:rsid w:val="00D0057A"/>
    <w:rsid w:val="00D01633"/>
    <w:rsid w:val="00D11888"/>
    <w:rsid w:val="00D11AFB"/>
    <w:rsid w:val="00D14FB1"/>
    <w:rsid w:val="00D17C56"/>
    <w:rsid w:val="00D20104"/>
    <w:rsid w:val="00D26137"/>
    <w:rsid w:val="00D518C8"/>
    <w:rsid w:val="00D54B33"/>
    <w:rsid w:val="00D67828"/>
    <w:rsid w:val="00D72ED1"/>
    <w:rsid w:val="00D856B7"/>
    <w:rsid w:val="00D87D5D"/>
    <w:rsid w:val="00D947FA"/>
    <w:rsid w:val="00DA67BD"/>
    <w:rsid w:val="00DD0749"/>
    <w:rsid w:val="00DD1C81"/>
    <w:rsid w:val="00DD1DF3"/>
    <w:rsid w:val="00DD6410"/>
    <w:rsid w:val="00E109F2"/>
    <w:rsid w:val="00E122DC"/>
    <w:rsid w:val="00E1321F"/>
    <w:rsid w:val="00E16264"/>
    <w:rsid w:val="00E20A6A"/>
    <w:rsid w:val="00E31393"/>
    <w:rsid w:val="00E348BF"/>
    <w:rsid w:val="00E52BCD"/>
    <w:rsid w:val="00E64056"/>
    <w:rsid w:val="00E92E52"/>
    <w:rsid w:val="00E9333D"/>
    <w:rsid w:val="00EA46EB"/>
    <w:rsid w:val="00EA536C"/>
    <w:rsid w:val="00EB446D"/>
    <w:rsid w:val="00EB6474"/>
    <w:rsid w:val="00EC4162"/>
    <w:rsid w:val="00EE1A49"/>
    <w:rsid w:val="00EE7C10"/>
    <w:rsid w:val="00F03FE3"/>
    <w:rsid w:val="00F04D79"/>
    <w:rsid w:val="00F06369"/>
    <w:rsid w:val="00F06C2A"/>
    <w:rsid w:val="00F10DB3"/>
    <w:rsid w:val="00F25563"/>
    <w:rsid w:val="00F25FC0"/>
    <w:rsid w:val="00F31BA2"/>
    <w:rsid w:val="00F34F42"/>
    <w:rsid w:val="00F4602D"/>
    <w:rsid w:val="00F50973"/>
    <w:rsid w:val="00F53C22"/>
    <w:rsid w:val="00F57D78"/>
    <w:rsid w:val="00F67AE3"/>
    <w:rsid w:val="00F72249"/>
    <w:rsid w:val="00F73E40"/>
    <w:rsid w:val="00F83804"/>
    <w:rsid w:val="00F90E5B"/>
    <w:rsid w:val="00FA1027"/>
    <w:rsid w:val="00FA1BC7"/>
    <w:rsid w:val="00FC18D3"/>
    <w:rsid w:val="00FC4C2B"/>
    <w:rsid w:val="00FC75E5"/>
    <w:rsid w:val="00FD2C55"/>
    <w:rsid w:val="00FD34AC"/>
    <w:rsid w:val="00FD6361"/>
    <w:rsid w:val="00FE0067"/>
    <w:rsid w:val="00FE228C"/>
    <w:rsid w:val="00FE3F8A"/>
    <w:rsid w:val="00FE4B2E"/>
    <w:rsid w:val="00FE6014"/>
    <w:rsid w:val="00FF2339"/>
    <w:rsid w:val="00FF60BB"/>
    <w:rsid w:val="00FF6E86"/>
    <w:rsid w:val="0363CDB1"/>
    <w:rsid w:val="047DA59A"/>
    <w:rsid w:val="0B77F878"/>
    <w:rsid w:val="0DA34498"/>
    <w:rsid w:val="112EFC0A"/>
    <w:rsid w:val="12A388D4"/>
    <w:rsid w:val="15CC9213"/>
    <w:rsid w:val="17505265"/>
    <w:rsid w:val="1D689524"/>
    <w:rsid w:val="1DD3B5FB"/>
    <w:rsid w:val="20424DDD"/>
    <w:rsid w:val="221641D5"/>
    <w:rsid w:val="25234879"/>
    <w:rsid w:val="27D7877E"/>
    <w:rsid w:val="2FEE9578"/>
    <w:rsid w:val="308F02B3"/>
    <w:rsid w:val="3288D539"/>
    <w:rsid w:val="32C11AAE"/>
    <w:rsid w:val="32E9D2DC"/>
    <w:rsid w:val="34325AF2"/>
    <w:rsid w:val="3532F609"/>
    <w:rsid w:val="372C9648"/>
    <w:rsid w:val="37F27BA2"/>
    <w:rsid w:val="38204745"/>
    <w:rsid w:val="38FFB7BD"/>
    <w:rsid w:val="395733B3"/>
    <w:rsid w:val="3B05664F"/>
    <w:rsid w:val="3B47E897"/>
    <w:rsid w:val="3C5B3B89"/>
    <w:rsid w:val="3D90AA03"/>
    <w:rsid w:val="3E6FCD1B"/>
    <w:rsid w:val="3ECDDC65"/>
    <w:rsid w:val="3F3A9346"/>
    <w:rsid w:val="3FF1BDBF"/>
    <w:rsid w:val="402137D1"/>
    <w:rsid w:val="41BB702D"/>
    <w:rsid w:val="41EB2533"/>
    <w:rsid w:val="4588FF32"/>
    <w:rsid w:val="45E8A684"/>
    <w:rsid w:val="45EBA124"/>
    <w:rsid w:val="46F5B072"/>
    <w:rsid w:val="49FEF810"/>
    <w:rsid w:val="4A96325F"/>
    <w:rsid w:val="4D3364BD"/>
    <w:rsid w:val="4F506E26"/>
    <w:rsid w:val="5109DEB1"/>
    <w:rsid w:val="51C71543"/>
    <w:rsid w:val="51EB4A2C"/>
    <w:rsid w:val="53CF8C0A"/>
    <w:rsid w:val="54FD88C7"/>
    <w:rsid w:val="55CDB595"/>
    <w:rsid w:val="56B046EE"/>
    <w:rsid w:val="56C79F83"/>
    <w:rsid w:val="577BE024"/>
    <w:rsid w:val="5A9FD7A1"/>
    <w:rsid w:val="5D71E1EF"/>
    <w:rsid w:val="5D9ED003"/>
    <w:rsid w:val="5DC19101"/>
    <w:rsid w:val="5F6A0F01"/>
    <w:rsid w:val="6029FC89"/>
    <w:rsid w:val="6109A95C"/>
    <w:rsid w:val="61169DB9"/>
    <w:rsid w:val="614E97A3"/>
    <w:rsid w:val="62A9EA2A"/>
    <w:rsid w:val="65EEA13C"/>
    <w:rsid w:val="6711B528"/>
    <w:rsid w:val="68D48A2C"/>
    <w:rsid w:val="69B017F1"/>
    <w:rsid w:val="69C7D269"/>
    <w:rsid w:val="6BFCC32D"/>
    <w:rsid w:val="6D1605CD"/>
    <w:rsid w:val="6FE4A213"/>
    <w:rsid w:val="6FE97147"/>
    <w:rsid w:val="72CEFD60"/>
    <w:rsid w:val="7739BC32"/>
    <w:rsid w:val="7B8DFA81"/>
    <w:rsid w:val="7C394C9A"/>
    <w:rsid w:val="7E0B48C4"/>
    <w:rsid w:val="7EDA865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8B3517"/>
  <w15:chartTrackingRefBased/>
  <w15:docId w15:val="{89F7F0D5-5114-E24C-8FFE-88E537831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0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820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820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20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20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20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20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20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20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20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20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20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20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20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20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20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20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20DB"/>
    <w:rPr>
      <w:rFonts w:eastAsiaTheme="majorEastAsia" w:cstheme="majorBidi"/>
      <w:color w:val="272727" w:themeColor="text1" w:themeTint="D8"/>
    </w:rPr>
  </w:style>
  <w:style w:type="paragraph" w:styleId="Title">
    <w:name w:val="Title"/>
    <w:basedOn w:val="Normal"/>
    <w:next w:val="Normal"/>
    <w:link w:val="TitleChar"/>
    <w:uiPriority w:val="10"/>
    <w:qFormat/>
    <w:rsid w:val="000820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20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20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20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20DB"/>
    <w:pPr>
      <w:spacing w:before="160"/>
      <w:jc w:val="center"/>
    </w:pPr>
    <w:rPr>
      <w:i/>
      <w:iCs/>
      <w:color w:val="404040" w:themeColor="text1" w:themeTint="BF"/>
    </w:rPr>
  </w:style>
  <w:style w:type="character" w:customStyle="1" w:styleId="QuoteChar">
    <w:name w:val="Quote Char"/>
    <w:basedOn w:val="DefaultParagraphFont"/>
    <w:link w:val="Quote"/>
    <w:uiPriority w:val="29"/>
    <w:rsid w:val="000820DB"/>
    <w:rPr>
      <w:i/>
      <w:iCs/>
      <w:color w:val="404040" w:themeColor="text1" w:themeTint="BF"/>
    </w:rPr>
  </w:style>
  <w:style w:type="paragraph" w:styleId="ListParagraph">
    <w:name w:val="List Paragraph"/>
    <w:basedOn w:val="Normal"/>
    <w:uiPriority w:val="34"/>
    <w:qFormat/>
    <w:rsid w:val="000820DB"/>
    <w:pPr>
      <w:ind w:left="720"/>
      <w:contextualSpacing/>
    </w:pPr>
  </w:style>
  <w:style w:type="character" w:styleId="IntenseEmphasis">
    <w:name w:val="Intense Emphasis"/>
    <w:basedOn w:val="DefaultParagraphFont"/>
    <w:uiPriority w:val="21"/>
    <w:qFormat/>
    <w:rsid w:val="000820DB"/>
    <w:rPr>
      <w:i/>
      <w:iCs/>
      <w:color w:val="0F4761" w:themeColor="accent1" w:themeShade="BF"/>
    </w:rPr>
  </w:style>
  <w:style w:type="paragraph" w:styleId="IntenseQuote">
    <w:name w:val="Intense Quote"/>
    <w:basedOn w:val="Normal"/>
    <w:next w:val="Normal"/>
    <w:link w:val="IntenseQuoteChar"/>
    <w:uiPriority w:val="30"/>
    <w:qFormat/>
    <w:rsid w:val="000820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20DB"/>
    <w:rPr>
      <w:i/>
      <w:iCs/>
      <w:color w:val="0F4761" w:themeColor="accent1" w:themeShade="BF"/>
    </w:rPr>
  </w:style>
  <w:style w:type="character" w:styleId="IntenseReference">
    <w:name w:val="Intense Reference"/>
    <w:basedOn w:val="DefaultParagraphFont"/>
    <w:uiPriority w:val="32"/>
    <w:qFormat/>
    <w:rsid w:val="000820DB"/>
    <w:rPr>
      <w:b/>
      <w:bCs/>
      <w:smallCaps/>
      <w:color w:val="0F4761" w:themeColor="accent1" w:themeShade="BF"/>
      <w:spacing w:val="5"/>
    </w:rPr>
  </w:style>
  <w:style w:type="paragraph" w:customStyle="1" w:styleId="p1">
    <w:name w:val="p1"/>
    <w:basedOn w:val="Normal"/>
    <w:rsid w:val="007D7327"/>
    <w:pPr>
      <w:spacing w:after="0" w:line="240" w:lineRule="auto"/>
    </w:pPr>
    <w:rPr>
      <w:rFonts w:ascii="Arial" w:hAnsi="Arial" w:cs="Arial"/>
      <w:color w:val="000000"/>
      <w:kern w:val="0"/>
      <w:sz w:val="17"/>
      <w:szCs w:val="17"/>
      <w14:ligatures w14:val="none"/>
    </w:rPr>
  </w:style>
  <w:style w:type="character" w:customStyle="1" w:styleId="s1">
    <w:name w:val="s1"/>
    <w:basedOn w:val="DefaultParagraphFont"/>
    <w:rsid w:val="007D7327"/>
    <w:rPr>
      <w:rFonts w:ascii="Arial-BoldMT" w:hAnsi="Arial-BoldMT" w:hint="default"/>
      <w:b/>
      <w:bCs/>
      <w:i w:val="0"/>
      <w:iCs w:val="0"/>
      <w:sz w:val="17"/>
      <w:szCs w:val="17"/>
    </w:rPr>
  </w:style>
  <w:style w:type="character" w:customStyle="1" w:styleId="apple-converted-space">
    <w:name w:val="apple-converted-space"/>
    <w:basedOn w:val="DefaultParagraphFont"/>
    <w:rsid w:val="007D7327"/>
  </w:style>
  <w:style w:type="paragraph" w:customStyle="1" w:styleId="p2">
    <w:name w:val="p2"/>
    <w:basedOn w:val="Normal"/>
    <w:rsid w:val="000F0A22"/>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0F0A22"/>
  </w:style>
  <w:style w:type="paragraph" w:customStyle="1" w:styleId="p3">
    <w:name w:val="p3"/>
    <w:basedOn w:val="Normal"/>
    <w:rsid w:val="000F0A22"/>
    <w:pPr>
      <w:spacing w:before="100" w:beforeAutospacing="1" w:after="100" w:afterAutospacing="1" w:line="240" w:lineRule="auto"/>
    </w:pPr>
    <w:rPr>
      <w:rFonts w:ascii="Times New Roman" w:hAnsi="Times New Roman" w:cs="Times New Roman"/>
      <w:kern w:val="0"/>
      <w14:ligatures w14:val="none"/>
    </w:rPr>
  </w:style>
  <w:style w:type="paragraph" w:styleId="FootnoteText">
    <w:name w:val="footnote text"/>
    <w:basedOn w:val="Normal"/>
    <w:link w:val="FootnoteTextChar"/>
    <w:uiPriority w:val="99"/>
    <w:semiHidden/>
    <w:unhideWhenUsed/>
    <w:rsid w:val="00D54B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54B33"/>
    <w:rPr>
      <w:sz w:val="20"/>
      <w:szCs w:val="20"/>
    </w:rPr>
  </w:style>
  <w:style w:type="character" w:styleId="FootnoteReference">
    <w:name w:val="footnote reference"/>
    <w:basedOn w:val="DefaultParagraphFont"/>
    <w:uiPriority w:val="99"/>
    <w:semiHidden/>
    <w:unhideWhenUsed/>
    <w:rsid w:val="00D54B33"/>
    <w:rPr>
      <w:vertAlign w:val="superscript"/>
    </w:rPr>
  </w:style>
  <w:style w:type="character" w:styleId="Hyperlink">
    <w:name w:val="Hyperlink"/>
    <w:basedOn w:val="DefaultParagraphFont"/>
    <w:uiPriority w:val="99"/>
    <w:unhideWhenUsed/>
    <w:rsid w:val="00D54B33"/>
    <w:rPr>
      <w:color w:val="467886"/>
      <w:u w:val="single"/>
    </w:rPr>
  </w:style>
  <w:style w:type="paragraph" w:styleId="TOC3">
    <w:name w:val="toc 3"/>
    <w:basedOn w:val="Normal"/>
    <w:next w:val="Normal"/>
    <w:uiPriority w:val="39"/>
    <w:unhideWhenUsed/>
    <w:rsid w:val="00D54B33"/>
    <w:pPr>
      <w:spacing w:after="100"/>
      <w:ind w:left="440"/>
    </w:pPr>
  </w:style>
  <w:style w:type="paragraph" w:styleId="Header">
    <w:name w:val="header"/>
    <w:basedOn w:val="Normal"/>
    <w:link w:val="HeaderChar"/>
    <w:uiPriority w:val="99"/>
    <w:unhideWhenUsed/>
    <w:rsid w:val="00AD07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0762"/>
  </w:style>
  <w:style w:type="paragraph" w:styleId="Footer">
    <w:name w:val="footer"/>
    <w:basedOn w:val="Normal"/>
    <w:link w:val="FooterChar"/>
    <w:uiPriority w:val="99"/>
    <w:unhideWhenUsed/>
    <w:rsid w:val="00AD07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07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2429</Words>
  <Characters>13848</Characters>
  <Application>Microsoft Office Word</Application>
  <DocSecurity>0</DocSecurity>
  <Lines>115</Lines>
  <Paragraphs>32</Paragraphs>
  <ScaleCrop>false</ScaleCrop>
  <Company/>
  <LinksUpToDate>false</LinksUpToDate>
  <CharactersWithSpaces>16245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Luiza Florentina Pascu (2246735)</dc:creator>
  <cp:keywords/>
  <dc:description/>
  <cp:lastModifiedBy>Cristina Graur (2332971)</cp:lastModifiedBy>
  <cp:revision>2</cp:revision>
  <dcterms:created xsi:type="dcterms:W3CDTF">2025-12-15T21:06:00Z</dcterms:created>
  <dcterms:modified xsi:type="dcterms:W3CDTF">2025-12-15T21:06:00Z</dcterms:modified>
</cp:coreProperties>
</file>