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76F73" w:rsidRPr="00280B25" w:rsidRDefault="00B76F73">
      <w:pPr>
        <w:pStyle w:val="Normal1"/>
        <w:spacing w:line="360" w:lineRule="auto"/>
        <w:ind w:left="2160" w:firstLine="720"/>
        <w:jc w:val="both"/>
        <w:rPr>
          <w:rFonts w:ascii="Times New Roman" w:eastAsia="Times New Roman" w:hAnsi="Times New Roman" w:cs="Times New Roman"/>
          <w:b/>
          <w:sz w:val="32"/>
          <w:szCs w:val="32"/>
          <w:lang w:val="en-GB"/>
        </w:rPr>
      </w:pPr>
    </w:p>
    <w:p w:rsidR="00615637" w:rsidRPr="00280B25" w:rsidRDefault="00615637" w:rsidP="005474EC">
      <w:pPr>
        <w:pStyle w:val="Normal1"/>
        <w:spacing w:line="360" w:lineRule="auto"/>
        <w:jc w:val="both"/>
        <w:rPr>
          <w:rFonts w:ascii="Times New Roman" w:eastAsia="Times New Roman" w:hAnsi="Times New Roman" w:cs="Times New Roman"/>
          <w:b/>
          <w:sz w:val="32"/>
          <w:szCs w:val="32"/>
          <w:lang w:val="en-GB"/>
        </w:rPr>
      </w:pPr>
    </w:p>
    <w:p w:rsidR="00B76F73" w:rsidRPr="00280B25" w:rsidRDefault="005474EC">
      <w:pPr>
        <w:pStyle w:val="Normal1"/>
        <w:spacing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ab/>
      </w:r>
      <w:r>
        <w:rPr>
          <w:rFonts w:ascii="Times New Roman" w:eastAsia="Times New Roman" w:hAnsi="Times New Roman" w:cs="Times New Roman"/>
          <w:b/>
          <w:sz w:val="32"/>
          <w:szCs w:val="32"/>
          <w:lang w:val="en-GB"/>
        </w:rPr>
        <w:tab/>
      </w:r>
    </w:p>
    <w:p w:rsidR="00B76F73" w:rsidRPr="00280B25" w:rsidRDefault="00B76F73">
      <w:pPr>
        <w:pStyle w:val="Normal1"/>
        <w:spacing w:line="360" w:lineRule="auto"/>
        <w:jc w:val="both"/>
        <w:rPr>
          <w:rFonts w:ascii="Times New Roman" w:eastAsia="Times New Roman" w:hAnsi="Times New Roman" w:cs="Times New Roman"/>
          <w:b/>
          <w:sz w:val="32"/>
          <w:szCs w:val="32"/>
          <w:lang w:val="en-GB"/>
        </w:rPr>
      </w:pPr>
    </w:p>
    <w:p w:rsidR="00615637" w:rsidRDefault="00FE6AB4">
      <w:pPr>
        <w:pStyle w:val="Normal1"/>
        <w:spacing w:line="360" w:lineRule="auto"/>
        <w:ind w:left="1440" w:firstLine="720"/>
      </w:pPr>
      <w:r w:rsidRPr="00280B25">
        <w:rPr>
          <w:rFonts w:ascii="Times New Roman" w:eastAsia="Times New Roman" w:hAnsi="Times New Roman" w:cs="Times New Roman"/>
          <w:b/>
          <w:sz w:val="32"/>
          <w:szCs w:val="32"/>
          <w:lang w:val="en-GB"/>
        </w:rPr>
        <w:t xml:space="preserve">    </w:t>
      </w:r>
      <w:r w:rsidR="0069419D" w:rsidRPr="00280B25">
        <w:rPr>
          <w:rFonts w:ascii="Times New Roman" w:eastAsia="Times New Roman" w:hAnsi="Times New Roman" w:cs="Times New Roman"/>
          <w:b/>
          <w:sz w:val="32"/>
          <w:szCs w:val="32"/>
          <w:lang w:val="en-GB"/>
        </w:rPr>
        <w:t>PROJECT MANAGEMENT</w:t>
      </w:r>
      <w:r w:rsidR="00615637" w:rsidRPr="00615637">
        <w:t xml:space="preserve"> </w:t>
      </w:r>
    </w:p>
    <w:p w:rsidR="00615637" w:rsidRDefault="00615637" w:rsidP="00615637">
      <w:pPr>
        <w:pStyle w:val="Normal1"/>
        <w:spacing w:line="360" w:lineRule="auto"/>
        <w:jc w:val="center"/>
      </w:pPr>
    </w:p>
    <w:p w:rsidR="005474EC" w:rsidRDefault="00615637" w:rsidP="00615637">
      <w:pPr>
        <w:pStyle w:val="Normal1"/>
        <w:spacing w:line="360" w:lineRule="auto"/>
        <w:jc w:val="center"/>
        <w:rPr>
          <w:rFonts w:ascii="Times New Roman" w:eastAsia="Times New Roman" w:hAnsi="Times New Roman" w:cs="Times New Roman"/>
          <w:b/>
          <w:sz w:val="32"/>
          <w:szCs w:val="32"/>
          <w:lang w:val="en-GB"/>
        </w:rPr>
      </w:pPr>
      <w:r w:rsidRPr="00615637">
        <w:rPr>
          <w:rFonts w:ascii="Times New Roman" w:eastAsia="Times New Roman" w:hAnsi="Times New Roman" w:cs="Times New Roman"/>
          <w:b/>
          <w:sz w:val="32"/>
          <w:szCs w:val="32"/>
          <w:lang w:val="en-GB"/>
        </w:rPr>
        <w:t>LCBB5005</w:t>
      </w:r>
      <w:r w:rsidR="005474EC">
        <w:rPr>
          <w:rFonts w:ascii="Times New Roman" w:eastAsia="Times New Roman" w:hAnsi="Times New Roman" w:cs="Times New Roman"/>
          <w:b/>
          <w:sz w:val="32"/>
          <w:szCs w:val="32"/>
          <w:lang w:val="en-GB"/>
        </w:rPr>
        <w:t xml:space="preserve"> </w:t>
      </w:r>
    </w:p>
    <w:p w:rsidR="005474EC" w:rsidRDefault="005474EC" w:rsidP="00615637">
      <w:pPr>
        <w:pStyle w:val="Normal1"/>
        <w:spacing w:line="360" w:lineRule="auto"/>
        <w:jc w:val="center"/>
        <w:rPr>
          <w:rFonts w:ascii="Times New Roman" w:eastAsia="Times New Roman" w:hAnsi="Times New Roman" w:cs="Times New Roman"/>
          <w:b/>
          <w:sz w:val="32"/>
          <w:szCs w:val="32"/>
          <w:lang w:val="en-GB"/>
        </w:rPr>
      </w:pPr>
    </w:p>
    <w:p w:rsidR="005474EC" w:rsidRDefault="005474EC" w:rsidP="00615637">
      <w:pPr>
        <w:pStyle w:val="Normal1"/>
        <w:spacing w:line="360" w:lineRule="auto"/>
        <w:jc w:val="center"/>
        <w:rPr>
          <w:rFonts w:ascii="Times New Roman" w:eastAsia="Times New Roman" w:hAnsi="Times New Roman" w:cs="Times New Roman"/>
          <w:b/>
          <w:sz w:val="32"/>
          <w:szCs w:val="32"/>
          <w:lang w:val="en-GB"/>
        </w:rPr>
      </w:pPr>
    </w:p>
    <w:p w:rsidR="00615637" w:rsidRDefault="005474EC" w:rsidP="00615637">
      <w:pPr>
        <w:pStyle w:val="Normal1"/>
        <w:spacing w:line="360" w:lineRule="auto"/>
        <w:jc w:val="center"/>
        <w:rPr>
          <w:rFonts w:ascii="Times New Roman" w:eastAsia="Times New Roman" w:hAnsi="Times New Roman" w:cs="Times New Roman"/>
          <w:b/>
          <w:sz w:val="32"/>
          <w:szCs w:val="32"/>
          <w:lang w:val="en-GB"/>
        </w:rPr>
      </w:pPr>
      <w:r w:rsidRPr="005474EC">
        <w:rPr>
          <w:rFonts w:ascii="Times New Roman" w:eastAsia="Times New Roman" w:hAnsi="Times New Roman" w:cs="Times New Roman"/>
          <w:b/>
          <w:sz w:val="32"/>
          <w:szCs w:val="32"/>
          <w:lang w:val="en-GB"/>
        </w:rPr>
        <w:t>Assessment 1</w:t>
      </w:r>
    </w:p>
    <w:p w:rsidR="00B76F73" w:rsidRPr="00280B25" w:rsidRDefault="0069419D">
      <w:pPr>
        <w:pStyle w:val="Normal1"/>
        <w:spacing w:line="360" w:lineRule="auto"/>
        <w:ind w:left="1440" w:firstLine="720"/>
        <w:rPr>
          <w:rFonts w:ascii="Times New Roman" w:eastAsia="Times New Roman" w:hAnsi="Times New Roman" w:cs="Times New Roman"/>
          <w:b/>
          <w:sz w:val="32"/>
          <w:szCs w:val="32"/>
          <w:lang w:val="en-GB"/>
        </w:rPr>
      </w:pPr>
      <w:r w:rsidRPr="00280B25">
        <w:rPr>
          <w:lang w:val="en-GB"/>
        </w:rPr>
        <w:br w:type="page"/>
      </w:r>
    </w:p>
    <w:sdt>
      <w:sdtPr>
        <w:rPr>
          <w:rFonts w:ascii="Times New Roman" w:eastAsia="Arial" w:hAnsi="Times New Roman" w:cs="Times New Roman"/>
          <w:b w:val="0"/>
          <w:bCs w:val="0"/>
          <w:color w:val="auto"/>
          <w:sz w:val="24"/>
          <w:szCs w:val="24"/>
          <w:lang w:val="en-GB"/>
        </w:rPr>
        <w:id w:val="29198786"/>
        <w:docPartObj>
          <w:docPartGallery w:val="Table of Contents"/>
          <w:docPartUnique/>
        </w:docPartObj>
      </w:sdtPr>
      <w:sdtEndPr/>
      <w:sdtContent>
        <w:p w:rsidR="00040C2D" w:rsidRPr="00280B25" w:rsidRDefault="00040C2D" w:rsidP="00040C2D">
          <w:pPr>
            <w:pStyle w:val="TOCHeading"/>
            <w:spacing w:line="360" w:lineRule="auto"/>
            <w:jc w:val="center"/>
            <w:rPr>
              <w:rFonts w:ascii="Times New Roman" w:hAnsi="Times New Roman" w:cs="Times New Roman"/>
              <w:sz w:val="24"/>
              <w:szCs w:val="24"/>
              <w:lang w:val="en-GB"/>
            </w:rPr>
          </w:pPr>
          <w:r w:rsidRPr="00280B25">
            <w:rPr>
              <w:rFonts w:ascii="Times New Roman" w:hAnsi="Times New Roman" w:cs="Times New Roman"/>
              <w:color w:val="000000" w:themeColor="text1"/>
              <w:sz w:val="24"/>
              <w:szCs w:val="24"/>
              <w:lang w:val="en-GB"/>
            </w:rPr>
            <w:t>Table of Contents</w:t>
          </w:r>
        </w:p>
        <w:p w:rsidR="00727801" w:rsidRPr="00727801" w:rsidRDefault="00EB2684" w:rsidP="00727801">
          <w:pPr>
            <w:pStyle w:val="TOC1"/>
            <w:tabs>
              <w:tab w:val="right" w:leader="dot" w:pos="9019"/>
            </w:tabs>
            <w:spacing w:line="360" w:lineRule="auto"/>
            <w:jc w:val="both"/>
            <w:rPr>
              <w:rFonts w:ascii="Times New Roman" w:eastAsiaTheme="minorEastAsia" w:hAnsi="Times New Roman" w:cs="Times New Roman"/>
              <w:noProof/>
              <w:sz w:val="24"/>
              <w:szCs w:val="24"/>
              <w:lang w:bidi="bn-BD"/>
            </w:rPr>
          </w:pPr>
          <w:r w:rsidRPr="00280B25">
            <w:rPr>
              <w:rFonts w:ascii="Times New Roman" w:hAnsi="Times New Roman" w:cs="Times New Roman"/>
              <w:sz w:val="24"/>
              <w:szCs w:val="24"/>
              <w:lang w:val="en-GB"/>
            </w:rPr>
            <w:fldChar w:fldCharType="begin"/>
          </w:r>
          <w:r w:rsidR="00040C2D" w:rsidRPr="00280B25">
            <w:rPr>
              <w:rFonts w:ascii="Times New Roman" w:hAnsi="Times New Roman" w:cs="Times New Roman"/>
              <w:sz w:val="24"/>
              <w:szCs w:val="24"/>
              <w:lang w:val="en-GB"/>
            </w:rPr>
            <w:instrText xml:space="preserve"> TOC \o "1-3" \h \z \u </w:instrText>
          </w:r>
          <w:r w:rsidRPr="00280B25">
            <w:rPr>
              <w:rFonts w:ascii="Times New Roman" w:hAnsi="Times New Roman" w:cs="Times New Roman"/>
              <w:sz w:val="24"/>
              <w:szCs w:val="24"/>
              <w:lang w:val="en-GB"/>
            </w:rPr>
            <w:fldChar w:fldCharType="separate"/>
          </w:r>
          <w:hyperlink w:anchor="_Toc120898506" w:history="1">
            <w:r w:rsidR="00727801" w:rsidRPr="00727801">
              <w:rPr>
                <w:rStyle w:val="Hyperlink"/>
                <w:rFonts w:ascii="Times New Roman" w:hAnsi="Times New Roman" w:cs="Times New Roman"/>
                <w:noProof/>
                <w:sz w:val="24"/>
                <w:szCs w:val="24"/>
                <w:lang w:val="en-GB"/>
              </w:rPr>
              <w:t>Task 1</w:t>
            </w:r>
            <w:r w:rsidR="00727801" w:rsidRPr="00727801">
              <w:rPr>
                <w:rFonts w:ascii="Times New Roman" w:hAnsi="Times New Roman" w:cs="Times New Roman"/>
                <w:noProof/>
                <w:webHidden/>
                <w:sz w:val="24"/>
                <w:szCs w:val="24"/>
              </w:rPr>
              <w:tab/>
            </w:r>
            <w:r w:rsidR="00727801" w:rsidRPr="00727801">
              <w:rPr>
                <w:rFonts w:ascii="Times New Roman" w:hAnsi="Times New Roman" w:cs="Times New Roman"/>
                <w:noProof/>
                <w:webHidden/>
                <w:sz w:val="24"/>
                <w:szCs w:val="24"/>
              </w:rPr>
              <w:fldChar w:fldCharType="begin"/>
            </w:r>
            <w:r w:rsidR="00727801" w:rsidRPr="00727801">
              <w:rPr>
                <w:rFonts w:ascii="Times New Roman" w:hAnsi="Times New Roman" w:cs="Times New Roman"/>
                <w:noProof/>
                <w:webHidden/>
                <w:sz w:val="24"/>
                <w:szCs w:val="24"/>
              </w:rPr>
              <w:instrText xml:space="preserve"> PAGEREF _Toc120898506 \h </w:instrText>
            </w:r>
            <w:r w:rsidR="00727801" w:rsidRPr="00727801">
              <w:rPr>
                <w:rFonts w:ascii="Times New Roman" w:hAnsi="Times New Roman" w:cs="Times New Roman"/>
                <w:noProof/>
                <w:webHidden/>
                <w:sz w:val="24"/>
                <w:szCs w:val="24"/>
              </w:rPr>
            </w:r>
            <w:r w:rsidR="00727801" w:rsidRPr="00727801">
              <w:rPr>
                <w:rFonts w:ascii="Times New Roman" w:hAnsi="Times New Roman" w:cs="Times New Roman"/>
                <w:noProof/>
                <w:webHidden/>
                <w:sz w:val="24"/>
                <w:szCs w:val="24"/>
              </w:rPr>
              <w:fldChar w:fldCharType="separate"/>
            </w:r>
            <w:r w:rsidR="00727801" w:rsidRPr="00727801">
              <w:rPr>
                <w:rFonts w:ascii="Times New Roman" w:hAnsi="Times New Roman" w:cs="Times New Roman"/>
                <w:noProof/>
                <w:webHidden/>
                <w:sz w:val="24"/>
                <w:szCs w:val="24"/>
              </w:rPr>
              <w:t>2</w:t>
            </w:r>
            <w:r w:rsidR="00727801" w:rsidRPr="00727801">
              <w:rPr>
                <w:rFonts w:ascii="Times New Roman" w:hAnsi="Times New Roman" w:cs="Times New Roman"/>
                <w:noProof/>
                <w:webHidden/>
                <w:sz w:val="24"/>
                <w:szCs w:val="24"/>
              </w:rPr>
              <w:fldChar w:fldCharType="end"/>
            </w:r>
          </w:hyperlink>
        </w:p>
        <w:p w:rsidR="00727801" w:rsidRPr="00727801" w:rsidRDefault="00EB0BBD" w:rsidP="00727801">
          <w:pPr>
            <w:pStyle w:val="TOC1"/>
            <w:tabs>
              <w:tab w:val="right" w:leader="dot" w:pos="9019"/>
            </w:tabs>
            <w:spacing w:line="360" w:lineRule="auto"/>
            <w:jc w:val="both"/>
            <w:rPr>
              <w:rFonts w:ascii="Times New Roman" w:eastAsiaTheme="minorEastAsia" w:hAnsi="Times New Roman" w:cs="Times New Roman"/>
              <w:noProof/>
              <w:sz w:val="24"/>
              <w:szCs w:val="24"/>
              <w:lang w:bidi="bn-BD"/>
            </w:rPr>
          </w:pPr>
          <w:hyperlink w:anchor="_Toc120898507" w:history="1">
            <w:r w:rsidR="00727801" w:rsidRPr="00727801">
              <w:rPr>
                <w:rStyle w:val="Hyperlink"/>
                <w:rFonts w:ascii="Times New Roman" w:hAnsi="Times New Roman" w:cs="Times New Roman"/>
                <w:noProof/>
                <w:sz w:val="24"/>
                <w:szCs w:val="24"/>
                <w:lang w:val="en-GB"/>
              </w:rPr>
              <w:t>Critically evaluate the Cross Rail Project (Elizabeth Line)</w:t>
            </w:r>
            <w:r w:rsidR="00727801" w:rsidRPr="00727801">
              <w:rPr>
                <w:rFonts w:ascii="Times New Roman" w:hAnsi="Times New Roman" w:cs="Times New Roman"/>
                <w:noProof/>
                <w:webHidden/>
                <w:sz w:val="24"/>
                <w:szCs w:val="24"/>
              </w:rPr>
              <w:tab/>
            </w:r>
            <w:r w:rsidR="00727801" w:rsidRPr="00727801">
              <w:rPr>
                <w:rFonts w:ascii="Times New Roman" w:hAnsi="Times New Roman" w:cs="Times New Roman"/>
                <w:noProof/>
                <w:webHidden/>
                <w:sz w:val="24"/>
                <w:szCs w:val="24"/>
              </w:rPr>
              <w:fldChar w:fldCharType="begin"/>
            </w:r>
            <w:r w:rsidR="00727801" w:rsidRPr="00727801">
              <w:rPr>
                <w:rFonts w:ascii="Times New Roman" w:hAnsi="Times New Roman" w:cs="Times New Roman"/>
                <w:noProof/>
                <w:webHidden/>
                <w:sz w:val="24"/>
                <w:szCs w:val="24"/>
              </w:rPr>
              <w:instrText xml:space="preserve"> PAGEREF _Toc120898507 \h </w:instrText>
            </w:r>
            <w:r w:rsidR="00727801" w:rsidRPr="00727801">
              <w:rPr>
                <w:rFonts w:ascii="Times New Roman" w:hAnsi="Times New Roman" w:cs="Times New Roman"/>
                <w:noProof/>
                <w:webHidden/>
                <w:sz w:val="24"/>
                <w:szCs w:val="24"/>
              </w:rPr>
            </w:r>
            <w:r w:rsidR="00727801" w:rsidRPr="00727801">
              <w:rPr>
                <w:rFonts w:ascii="Times New Roman" w:hAnsi="Times New Roman" w:cs="Times New Roman"/>
                <w:noProof/>
                <w:webHidden/>
                <w:sz w:val="24"/>
                <w:szCs w:val="24"/>
              </w:rPr>
              <w:fldChar w:fldCharType="separate"/>
            </w:r>
            <w:r w:rsidR="00727801" w:rsidRPr="00727801">
              <w:rPr>
                <w:rFonts w:ascii="Times New Roman" w:hAnsi="Times New Roman" w:cs="Times New Roman"/>
                <w:noProof/>
                <w:webHidden/>
                <w:sz w:val="24"/>
                <w:szCs w:val="24"/>
              </w:rPr>
              <w:t>2</w:t>
            </w:r>
            <w:r w:rsidR="00727801" w:rsidRPr="00727801">
              <w:rPr>
                <w:rFonts w:ascii="Times New Roman" w:hAnsi="Times New Roman" w:cs="Times New Roman"/>
                <w:noProof/>
                <w:webHidden/>
                <w:sz w:val="24"/>
                <w:szCs w:val="24"/>
              </w:rPr>
              <w:fldChar w:fldCharType="end"/>
            </w:r>
          </w:hyperlink>
        </w:p>
        <w:p w:rsidR="00727801" w:rsidRPr="00727801" w:rsidRDefault="00EB0BBD" w:rsidP="00727801">
          <w:pPr>
            <w:pStyle w:val="TOC1"/>
            <w:tabs>
              <w:tab w:val="right" w:leader="dot" w:pos="9019"/>
            </w:tabs>
            <w:spacing w:line="360" w:lineRule="auto"/>
            <w:jc w:val="both"/>
            <w:rPr>
              <w:rFonts w:ascii="Times New Roman" w:eastAsiaTheme="minorEastAsia" w:hAnsi="Times New Roman" w:cs="Times New Roman"/>
              <w:noProof/>
              <w:sz w:val="24"/>
              <w:szCs w:val="24"/>
              <w:lang w:bidi="bn-BD"/>
            </w:rPr>
          </w:pPr>
          <w:hyperlink w:anchor="_Toc120898508" w:history="1">
            <w:r w:rsidR="00727801" w:rsidRPr="00727801">
              <w:rPr>
                <w:rStyle w:val="Hyperlink"/>
                <w:rFonts w:ascii="Times New Roman" w:hAnsi="Times New Roman" w:cs="Times New Roman"/>
                <w:noProof/>
                <w:sz w:val="24"/>
                <w:szCs w:val="24"/>
                <w:lang w:val="en-GB"/>
              </w:rPr>
              <w:t>Introduction</w:t>
            </w:r>
            <w:r w:rsidR="00727801" w:rsidRPr="00727801">
              <w:rPr>
                <w:rFonts w:ascii="Times New Roman" w:hAnsi="Times New Roman" w:cs="Times New Roman"/>
                <w:noProof/>
                <w:webHidden/>
                <w:sz w:val="24"/>
                <w:szCs w:val="24"/>
              </w:rPr>
              <w:tab/>
            </w:r>
            <w:r w:rsidR="00727801" w:rsidRPr="00727801">
              <w:rPr>
                <w:rFonts w:ascii="Times New Roman" w:hAnsi="Times New Roman" w:cs="Times New Roman"/>
                <w:noProof/>
                <w:webHidden/>
                <w:sz w:val="24"/>
                <w:szCs w:val="24"/>
              </w:rPr>
              <w:fldChar w:fldCharType="begin"/>
            </w:r>
            <w:r w:rsidR="00727801" w:rsidRPr="00727801">
              <w:rPr>
                <w:rFonts w:ascii="Times New Roman" w:hAnsi="Times New Roman" w:cs="Times New Roman"/>
                <w:noProof/>
                <w:webHidden/>
                <w:sz w:val="24"/>
                <w:szCs w:val="24"/>
              </w:rPr>
              <w:instrText xml:space="preserve"> PAGEREF _Toc120898508 \h </w:instrText>
            </w:r>
            <w:r w:rsidR="00727801" w:rsidRPr="00727801">
              <w:rPr>
                <w:rFonts w:ascii="Times New Roman" w:hAnsi="Times New Roman" w:cs="Times New Roman"/>
                <w:noProof/>
                <w:webHidden/>
                <w:sz w:val="24"/>
                <w:szCs w:val="24"/>
              </w:rPr>
            </w:r>
            <w:r w:rsidR="00727801" w:rsidRPr="00727801">
              <w:rPr>
                <w:rFonts w:ascii="Times New Roman" w:hAnsi="Times New Roman" w:cs="Times New Roman"/>
                <w:noProof/>
                <w:webHidden/>
                <w:sz w:val="24"/>
                <w:szCs w:val="24"/>
              </w:rPr>
              <w:fldChar w:fldCharType="separate"/>
            </w:r>
            <w:r w:rsidR="00727801" w:rsidRPr="00727801">
              <w:rPr>
                <w:rFonts w:ascii="Times New Roman" w:hAnsi="Times New Roman" w:cs="Times New Roman"/>
                <w:noProof/>
                <w:webHidden/>
                <w:sz w:val="24"/>
                <w:szCs w:val="24"/>
              </w:rPr>
              <w:t>2</w:t>
            </w:r>
            <w:r w:rsidR="00727801" w:rsidRPr="00727801">
              <w:rPr>
                <w:rFonts w:ascii="Times New Roman" w:hAnsi="Times New Roman" w:cs="Times New Roman"/>
                <w:noProof/>
                <w:webHidden/>
                <w:sz w:val="24"/>
                <w:szCs w:val="24"/>
              </w:rPr>
              <w:fldChar w:fldCharType="end"/>
            </w:r>
          </w:hyperlink>
        </w:p>
        <w:p w:rsidR="00727801" w:rsidRPr="00727801" w:rsidRDefault="00EB0BBD" w:rsidP="00727801">
          <w:pPr>
            <w:pStyle w:val="TOC1"/>
            <w:tabs>
              <w:tab w:val="right" w:leader="dot" w:pos="9019"/>
            </w:tabs>
            <w:spacing w:line="360" w:lineRule="auto"/>
            <w:jc w:val="both"/>
            <w:rPr>
              <w:rFonts w:ascii="Times New Roman" w:eastAsiaTheme="minorEastAsia" w:hAnsi="Times New Roman" w:cs="Times New Roman"/>
              <w:noProof/>
              <w:sz w:val="24"/>
              <w:szCs w:val="24"/>
              <w:lang w:bidi="bn-BD"/>
            </w:rPr>
          </w:pPr>
          <w:hyperlink w:anchor="_Toc120898509" w:history="1">
            <w:r w:rsidR="00727801" w:rsidRPr="00727801">
              <w:rPr>
                <w:rStyle w:val="Hyperlink"/>
                <w:rFonts w:ascii="Times New Roman" w:hAnsi="Times New Roman" w:cs="Times New Roman"/>
                <w:noProof/>
                <w:sz w:val="24"/>
                <w:szCs w:val="24"/>
                <w:lang w:val="en-GB"/>
              </w:rPr>
              <w:t>Project Review</w:t>
            </w:r>
            <w:r w:rsidR="00727801" w:rsidRPr="00727801">
              <w:rPr>
                <w:rFonts w:ascii="Times New Roman" w:hAnsi="Times New Roman" w:cs="Times New Roman"/>
                <w:noProof/>
                <w:webHidden/>
                <w:sz w:val="24"/>
                <w:szCs w:val="24"/>
              </w:rPr>
              <w:tab/>
            </w:r>
            <w:r w:rsidR="00727801" w:rsidRPr="00727801">
              <w:rPr>
                <w:rFonts w:ascii="Times New Roman" w:hAnsi="Times New Roman" w:cs="Times New Roman"/>
                <w:noProof/>
                <w:webHidden/>
                <w:sz w:val="24"/>
                <w:szCs w:val="24"/>
              </w:rPr>
              <w:fldChar w:fldCharType="begin"/>
            </w:r>
            <w:r w:rsidR="00727801" w:rsidRPr="00727801">
              <w:rPr>
                <w:rFonts w:ascii="Times New Roman" w:hAnsi="Times New Roman" w:cs="Times New Roman"/>
                <w:noProof/>
                <w:webHidden/>
                <w:sz w:val="24"/>
                <w:szCs w:val="24"/>
              </w:rPr>
              <w:instrText xml:space="preserve"> PAGEREF _Toc120898509 \h </w:instrText>
            </w:r>
            <w:r w:rsidR="00727801" w:rsidRPr="00727801">
              <w:rPr>
                <w:rFonts w:ascii="Times New Roman" w:hAnsi="Times New Roman" w:cs="Times New Roman"/>
                <w:noProof/>
                <w:webHidden/>
                <w:sz w:val="24"/>
                <w:szCs w:val="24"/>
              </w:rPr>
            </w:r>
            <w:r w:rsidR="00727801" w:rsidRPr="00727801">
              <w:rPr>
                <w:rFonts w:ascii="Times New Roman" w:hAnsi="Times New Roman" w:cs="Times New Roman"/>
                <w:noProof/>
                <w:webHidden/>
                <w:sz w:val="24"/>
                <w:szCs w:val="24"/>
              </w:rPr>
              <w:fldChar w:fldCharType="separate"/>
            </w:r>
            <w:r w:rsidR="00727801" w:rsidRPr="00727801">
              <w:rPr>
                <w:rFonts w:ascii="Times New Roman" w:hAnsi="Times New Roman" w:cs="Times New Roman"/>
                <w:noProof/>
                <w:webHidden/>
                <w:sz w:val="24"/>
                <w:szCs w:val="24"/>
              </w:rPr>
              <w:t>2</w:t>
            </w:r>
            <w:r w:rsidR="00727801" w:rsidRPr="00727801">
              <w:rPr>
                <w:rFonts w:ascii="Times New Roman" w:hAnsi="Times New Roman" w:cs="Times New Roman"/>
                <w:noProof/>
                <w:webHidden/>
                <w:sz w:val="24"/>
                <w:szCs w:val="24"/>
              </w:rPr>
              <w:fldChar w:fldCharType="end"/>
            </w:r>
          </w:hyperlink>
        </w:p>
        <w:p w:rsidR="00727801" w:rsidRPr="00727801" w:rsidRDefault="00EB0BBD" w:rsidP="00727801">
          <w:pPr>
            <w:pStyle w:val="TOC1"/>
            <w:tabs>
              <w:tab w:val="right" w:leader="dot" w:pos="9019"/>
            </w:tabs>
            <w:spacing w:line="360" w:lineRule="auto"/>
            <w:jc w:val="both"/>
            <w:rPr>
              <w:rFonts w:ascii="Times New Roman" w:eastAsiaTheme="minorEastAsia" w:hAnsi="Times New Roman" w:cs="Times New Roman"/>
              <w:noProof/>
              <w:sz w:val="24"/>
              <w:szCs w:val="24"/>
              <w:lang w:bidi="bn-BD"/>
            </w:rPr>
          </w:pPr>
          <w:hyperlink w:anchor="_Toc120898510" w:history="1">
            <w:r w:rsidR="00727801" w:rsidRPr="00727801">
              <w:rPr>
                <w:rStyle w:val="Hyperlink"/>
                <w:rFonts w:ascii="Times New Roman" w:hAnsi="Times New Roman" w:cs="Times New Roman"/>
                <w:noProof/>
                <w:sz w:val="24"/>
                <w:szCs w:val="24"/>
                <w:lang w:val="en-GB"/>
              </w:rPr>
              <w:t>Elements of the project</w:t>
            </w:r>
            <w:r w:rsidR="00727801" w:rsidRPr="00727801">
              <w:rPr>
                <w:rFonts w:ascii="Times New Roman" w:hAnsi="Times New Roman" w:cs="Times New Roman"/>
                <w:noProof/>
                <w:webHidden/>
                <w:sz w:val="24"/>
                <w:szCs w:val="24"/>
              </w:rPr>
              <w:tab/>
            </w:r>
            <w:r w:rsidR="00727801" w:rsidRPr="00727801">
              <w:rPr>
                <w:rFonts w:ascii="Times New Roman" w:hAnsi="Times New Roman" w:cs="Times New Roman"/>
                <w:noProof/>
                <w:webHidden/>
                <w:sz w:val="24"/>
                <w:szCs w:val="24"/>
              </w:rPr>
              <w:fldChar w:fldCharType="begin"/>
            </w:r>
            <w:r w:rsidR="00727801" w:rsidRPr="00727801">
              <w:rPr>
                <w:rFonts w:ascii="Times New Roman" w:hAnsi="Times New Roman" w:cs="Times New Roman"/>
                <w:noProof/>
                <w:webHidden/>
                <w:sz w:val="24"/>
                <w:szCs w:val="24"/>
              </w:rPr>
              <w:instrText xml:space="preserve"> PAGEREF _Toc120898510 \h </w:instrText>
            </w:r>
            <w:r w:rsidR="00727801" w:rsidRPr="00727801">
              <w:rPr>
                <w:rFonts w:ascii="Times New Roman" w:hAnsi="Times New Roman" w:cs="Times New Roman"/>
                <w:noProof/>
                <w:webHidden/>
                <w:sz w:val="24"/>
                <w:szCs w:val="24"/>
              </w:rPr>
            </w:r>
            <w:r w:rsidR="00727801" w:rsidRPr="00727801">
              <w:rPr>
                <w:rFonts w:ascii="Times New Roman" w:hAnsi="Times New Roman" w:cs="Times New Roman"/>
                <w:noProof/>
                <w:webHidden/>
                <w:sz w:val="24"/>
                <w:szCs w:val="24"/>
              </w:rPr>
              <w:fldChar w:fldCharType="separate"/>
            </w:r>
            <w:r w:rsidR="00727801" w:rsidRPr="00727801">
              <w:rPr>
                <w:rFonts w:ascii="Times New Roman" w:hAnsi="Times New Roman" w:cs="Times New Roman"/>
                <w:noProof/>
                <w:webHidden/>
                <w:sz w:val="24"/>
                <w:szCs w:val="24"/>
              </w:rPr>
              <w:t>3</w:t>
            </w:r>
            <w:r w:rsidR="00727801" w:rsidRPr="00727801">
              <w:rPr>
                <w:rFonts w:ascii="Times New Roman" w:hAnsi="Times New Roman" w:cs="Times New Roman"/>
                <w:noProof/>
                <w:webHidden/>
                <w:sz w:val="24"/>
                <w:szCs w:val="24"/>
              </w:rPr>
              <w:fldChar w:fldCharType="end"/>
            </w:r>
          </w:hyperlink>
        </w:p>
        <w:p w:rsidR="00727801" w:rsidRPr="00727801" w:rsidRDefault="00EB0BBD" w:rsidP="00727801">
          <w:pPr>
            <w:pStyle w:val="TOC1"/>
            <w:tabs>
              <w:tab w:val="right" w:leader="dot" w:pos="9019"/>
            </w:tabs>
            <w:spacing w:line="360" w:lineRule="auto"/>
            <w:jc w:val="both"/>
            <w:rPr>
              <w:rFonts w:ascii="Times New Roman" w:eastAsiaTheme="minorEastAsia" w:hAnsi="Times New Roman" w:cs="Times New Roman"/>
              <w:noProof/>
              <w:sz w:val="24"/>
              <w:szCs w:val="24"/>
              <w:lang w:bidi="bn-BD"/>
            </w:rPr>
          </w:pPr>
          <w:hyperlink w:anchor="_Toc120898511" w:history="1">
            <w:r w:rsidR="00727801" w:rsidRPr="00727801">
              <w:rPr>
                <w:rStyle w:val="Hyperlink"/>
                <w:rFonts w:ascii="Times New Roman" w:hAnsi="Times New Roman" w:cs="Times New Roman"/>
                <w:noProof/>
                <w:sz w:val="24"/>
                <w:szCs w:val="24"/>
                <w:lang w:val="en-GB"/>
              </w:rPr>
              <w:t>Risk factors</w:t>
            </w:r>
            <w:r w:rsidR="00727801" w:rsidRPr="00727801">
              <w:rPr>
                <w:rFonts w:ascii="Times New Roman" w:hAnsi="Times New Roman" w:cs="Times New Roman"/>
                <w:noProof/>
                <w:webHidden/>
                <w:sz w:val="24"/>
                <w:szCs w:val="24"/>
              </w:rPr>
              <w:tab/>
            </w:r>
            <w:r w:rsidR="00727801" w:rsidRPr="00727801">
              <w:rPr>
                <w:rFonts w:ascii="Times New Roman" w:hAnsi="Times New Roman" w:cs="Times New Roman"/>
                <w:noProof/>
                <w:webHidden/>
                <w:sz w:val="24"/>
                <w:szCs w:val="24"/>
              </w:rPr>
              <w:fldChar w:fldCharType="begin"/>
            </w:r>
            <w:r w:rsidR="00727801" w:rsidRPr="00727801">
              <w:rPr>
                <w:rFonts w:ascii="Times New Roman" w:hAnsi="Times New Roman" w:cs="Times New Roman"/>
                <w:noProof/>
                <w:webHidden/>
                <w:sz w:val="24"/>
                <w:szCs w:val="24"/>
              </w:rPr>
              <w:instrText xml:space="preserve"> PAGEREF _Toc120898511 \h </w:instrText>
            </w:r>
            <w:r w:rsidR="00727801" w:rsidRPr="00727801">
              <w:rPr>
                <w:rFonts w:ascii="Times New Roman" w:hAnsi="Times New Roman" w:cs="Times New Roman"/>
                <w:noProof/>
                <w:webHidden/>
                <w:sz w:val="24"/>
                <w:szCs w:val="24"/>
              </w:rPr>
            </w:r>
            <w:r w:rsidR="00727801" w:rsidRPr="00727801">
              <w:rPr>
                <w:rFonts w:ascii="Times New Roman" w:hAnsi="Times New Roman" w:cs="Times New Roman"/>
                <w:noProof/>
                <w:webHidden/>
                <w:sz w:val="24"/>
                <w:szCs w:val="24"/>
              </w:rPr>
              <w:fldChar w:fldCharType="separate"/>
            </w:r>
            <w:r w:rsidR="00727801" w:rsidRPr="00727801">
              <w:rPr>
                <w:rFonts w:ascii="Times New Roman" w:hAnsi="Times New Roman" w:cs="Times New Roman"/>
                <w:noProof/>
                <w:webHidden/>
                <w:sz w:val="24"/>
                <w:szCs w:val="24"/>
              </w:rPr>
              <w:t>5</w:t>
            </w:r>
            <w:r w:rsidR="00727801" w:rsidRPr="00727801">
              <w:rPr>
                <w:rFonts w:ascii="Times New Roman" w:hAnsi="Times New Roman" w:cs="Times New Roman"/>
                <w:noProof/>
                <w:webHidden/>
                <w:sz w:val="24"/>
                <w:szCs w:val="24"/>
              </w:rPr>
              <w:fldChar w:fldCharType="end"/>
            </w:r>
          </w:hyperlink>
        </w:p>
        <w:p w:rsidR="00727801" w:rsidRPr="00727801" w:rsidRDefault="00EB0BBD" w:rsidP="00727801">
          <w:pPr>
            <w:pStyle w:val="TOC1"/>
            <w:tabs>
              <w:tab w:val="right" w:leader="dot" w:pos="9019"/>
            </w:tabs>
            <w:spacing w:line="360" w:lineRule="auto"/>
            <w:jc w:val="both"/>
            <w:rPr>
              <w:rFonts w:ascii="Times New Roman" w:eastAsiaTheme="minorEastAsia" w:hAnsi="Times New Roman" w:cs="Times New Roman"/>
              <w:noProof/>
              <w:sz w:val="24"/>
              <w:szCs w:val="24"/>
              <w:lang w:bidi="bn-BD"/>
            </w:rPr>
          </w:pPr>
          <w:hyperlink w:anchor="_Toc120898512" w:history="1">
            <w:r w:rsidR="00727801" w:rsidRPr="00727801">
              <w:rPr>
                <w:rStyle w:val="Hyperlink"/>
                <w:rFonts w:ascii="Times New Roman" w:hAnsi="Times New Roman" w:cs="Times New Roman"/>
                <w:noProof/>
                <w:sz w:val="24"/>
                <w:szCs w:val="24"/>
                <w:lang w:val="en-GB"/>
              </w:rPr>
              <w:t>Initial Project Plan</w:t>
            </w:r>
            <w:r w:rsidR="00727801" w:rsidRPr="00727801">
              <w:rPr>
                <w:rFonts w:ascii="Times New Roman" w:hAnsi="Times New Roman" w:cs="Times New Roman"/>
                <w:noProof/>
                <w:webHidden/>
                <w:sz w:val="24"/>
                <w:szCs w:val="24"/>
              </w:rPr>
              <w:tab/>
            </w:r>
            <w:r w:rsidR="00727801" w:rsidRPr="00727801">
              <w:rPr>
                <w:rFonts w:ascii="Times New Roman" w:hAnsi="Times New Roman" w:cs="Times New Roman"/>
                <w:noProof/>
                <w:webHidden/>
                <w:sz w:val="24"/>
                <w:szCs w:val="24"/>
              </w:rPr>
              <w:fldChar w:fldCharType="begin"/>
            </w:r>
            <w:r w:rsidR="00727801" w:rsidRPr="00727801">
              <w:rPr>
                <w:rFonts w:ascii="Times New Roman" w:hAnsi="Times New Roman" w:cs="Times New Roman"/>
                <w:noProof/>
                <w:webHidden/>
                <w:sz w:val="24"/>
                <w:szCs w:val="24"/>
              </w:rPr>
              <w:instrText xml:space="preserve"> PAGEREF _Toc120898512 \h </w:instrText>
            </w:r>
            <w:r w:rsidR="00727801" w:rsidRPr="00727801">
              <w:rPr>
                <w:rFonts w:ascii="Times New Roman" w:hAnsi="Times New Roman" w:cs="Times New Roman"/>
                <w:noProof/>
                <w:webHidden/>
                <w:sz w:val="24"/>
                <w:szCs w:val="24"/>
              </w:rPr>
            </w:r>
            <w:r w:rsidR="00727801" w:rsidRPr="00727801">
              <w:rPr>
                <w:rFonts w:ascii="Times New Roman" w:hAnsi="Times New Roman" w:cs="Times New Roman"/>
                <w:noProof/>
                <w:webHidden/>
                <w:sz w:val="24"/>
                <w:szCs w:val="24"/>
              </w:rPr>
              <w:fldChar w:fldCharType="separate"/>
            </w:r>
            <w:r w:rsidR="00727801" w:rsidRPr="00727801">
              <w:rPr>
                <w:rFonts w:ascii="Times New Roman" w:hAnsi="Times New Roman" w:cs="Times New Roman"/>
                <w:noProof/>
                <w:webHidden/>
                <w:sz w:val="24"/>
                <w:szCs w:val="24"/>
              </w:rPr>
              <w:t>6</w:t>
            </w:r>
            <w:r w:rsidR="00727801" w:rsidRPr="00727801">
              <w:rPr>
                <w:rFonts w:ascii="Times New Roman" w:hAnsi="Times New Roman" w:cs="Times New Roman"/>
                <w:noProof/>
                <w:webHidden/>
                <w:sz w:val="24"/>
                <w:szCs w:val="24"/>
              </w:rPr>
              <w:fldChar w:fldCharType="end"/>
            </w:r>
          </w:hyperlink>
        </w:p>
        <w:p w:rsidR="00727801" w:rsidRPr="00727801" w:rsidRDefault="00EB0BBD" w:rsidP="00727801">
          <w:pPr>
            <w:pStyle w:val="TOC1"/>
            <w:tabs>
              <w:tab w:val="right" w:leader="dot" w:pos="9019"/>
            </w:tabs>
            <w:spacing w:line="360" w:lineRule="auto"/>
            <w:jc w:val="both"/>
            <w:rPr>
              <w:rFonts w:ascii="Times New Roman" w:eastAsiaTheme="minorEastAsia" w:hAnsi="Times New Roman" w:cs="Times New Roman"/>
              <w:noProof/>
              <w:sz w:val="24"/>
              <w:szCs w:val="24"/>
              <w:lang w:bidi="bn-BD"/>
            </w:rPr>
          </w:pPr>
          <w:hyperlink w:anchor="_Toc120898513" w:history="1">
            <w:r w:rsidR="00727801" w:rsidRPr="00727801">
              <w:rPr>
                <w:rStyle w:val="Hyperlink"/>
                <w:rFonts w:ascii="Times New Roman" w:hAnsi="Times New Roman" w:cs="Times New Roman"/>
                <w:noProof/>
                <w:sz w:val="24"/>
                <w:szCs w:val="24"/>
                <w:lang w:val="en-GB"/>
              </w:rPr>
              <w:t>Reason for Project delays</w:t>
            </w:r>
            <w:r w:rsidR="00727801" w:rsidRPr="00727801">
              <w:rPr>
                <w:rFonts w:ascii="Times New Roman" w:hAnsi="Times New Roman" w:cs="Times New Roman"/>
                <w:noProof/>
                <w:webHidden/>
                <w:sz w:val="24"/>
                <w:szCs w:val="24"/>
              </w:rPr>
              <w:tab/>
            </w:r>
            <w:r w:rsidR="00727801" w:rsidRPr="00727801">
              <w:rPr>
                <w:rFonts w:ascii="Times New Roman" w:hAnsi="Times New Roman" w:cs="Times New Roman"/>
                <w:noProof/>
                <w:webHidden/>
                <w:sz w:val="24"/>
                <w:szCs w:val="24"/>
              </w:rPr>
              <w:fldChar w:fldCharType="begin"/>
            </w:r>
            <w:r w:rsidR="00727801" w:rsidRPr="00727801">
              <w:rPr>
                <w:rFonts w:ascii="Times New Roman" w:hAnsi="Times New Roman" w:cs="Times New Roman"/>
                <w:noProof/>
                <w:webHidden/>
                <w:sz w:val="24"/>
                <w:szCs w:val="24"/>
              </w:rPr>
              <w:instrText xml:space="preserve"> PAGEREF _Toc120898513 \h </w:instrText>
            </w:r>
            <w:r w:rsidR="00727801" w:rsidRPr="00727801">
              <w:rPr>
                <w:rFonts w:ascii="Times New Roman" w:hAnsi="Times New Roman" w:cs="Times New Roman"/>
                <w:noProof/>
                <w:webHidden/>
                <w:sz w:val="24"/>
                <w:szCs w:val="24"/>
              </w:rPr>
            </w:r>
            <w:r w:rsidR="00727801" w:rsidRPr="00727801">
              <w:rPr>
                <w:rFonts w:ascii="Times New Roman" w:hAnsi="Times New Roman" w:cs="Times New Roman"/>
                <w:noProof/>
                <w:webHidden/>
                <w:sz w:val="24"/>
                <w:szCs w:val="24"/>
              </w:rPr>
              <w:fldChar w:fldCharType="separate"/>
            </w:r>
            <w:r w:rsidR="00727801" w:rsidRPr="00727801">
              <w:rPr>
                <w:rFonts w:ascii="Times New Roman" w:hAnsi="Times New Roman" w:cs="Times New Roman"/>
                <w:noProof/>
                <w:webHidden/>
                <w:sz w:val="24"/>
                <w:szCs w:val="24"/>
              </w:rPr>
              <w:t>8</w:t>
            </w:r>
            <w:r w:rsidR="00727801" w:rsidRPr="00727801">
              <w:rPr>
                <w:rFonts w:ascii="Times New Roman" w:hAnsi="Times New Roman" w:cs="Times New Roman"/>
                <w:noProof/>
                <w:webHidden/>
                <w:sz w:val="24"/>
                <w:szCs w:val="24"/>
              </w:rPr>
              <w:fldChar w:fldCharType="end"/>
            </w:r>
          </w:hyperlink>
        </w:p>
        <w:p w:rsidR="00727801" w:rsidRDefault="00EB0BBD" w:rsidP="00727801">
          <w:pPr>
            <w:pStyle w:val="TOC1"/>
            <w:tabs>
              <w:tab w:val="right" w:leader="dot" w:pos="9019"/>
            </w:tabs>
            <w:spacing w:line="360" w:lineRule="auto"/>
            <w:jc w:val="both"/>
            <w:rPr>
              <w:rFonts w:asciiTheme="minorHAnsi" w:eastAsiaTheme="minorEastAsia" w:hAnsiTheme="minorHAnsi" w:cstheme="minorBidi"/>
              <w:noProof/>
              <w:szCs w:val="28"/>
              <w:lang w:bidi="bn-BD"/>
            </w:rPr>
          </w:pPr>
          <w:hyperlink w:anchor="_Toc120898514" w:history="1">
            <w:r w:rsidR="00727801" w:rsidRPr="00727801">
              <w:rPr>
                <w:rStyle w:val="Hyperlink"/>
                <w:rFonts w:ascii="Times New Roman" w:hAnsi="Times New Roman" w:cs="Times New Roman"/>
                <w:noProof/>
                <w:sz w:val="24"/>
                <w:szCs w:val="24"/>
                <w:lang w:val="en-GB"/>
              </w:rPr>
              <w:t>References</w:t>
            </w:r>
            <w:r w:rsidR="00727801" w:rsidRPr="00727801">
              <w:rPr>
                <w:rFonts w:ascii="Times New Roman" w:hAnsi="Times New Roman" w:cs="Times New Roman"/>
                <w:noProof/>
                <w:webHidden/>
                <w:sz w:val="24"/>
                <w:szCs w:val="24"/>
              </w:rPr>
              <w:tab/>
            </w:r>
            <w:r w:rsidR="00727801" w:rsidRPr="00727801">
              <w:rPr>
                <w:rFonts w:ascii="Times New Roman" w:hAnsi="Times New Roman" w:cs="Times New Roman"/>
                <w:noProof/>
                <w:webHidden/>
                <w:sz w:val="24"/>
                <w:szCs w:val="24"/>
              </w:rPr>
              <w:fldChar w:fldCharType="begin"/>
            </w:r>
            <w:r w:rsidR="00727801" w:rsidRPr="00727801">
              <w:rPr>
                <w:rFonts w:ascii="Times New Roman" w:hAnsi="Times New Roman" w:cs="Times New Roman"/>
                <w:noProof/>
                <w:webHidden/>
                <w:sz w:val="24"/>
                <w:szCs w:val="24"/>
              </w:rPr>
              <w:instrText xml:space="preserve"> PAGEREF _Toc120898514 \h </w:instrText>
            </w:r>
            <w:r w:rsidR="00727801" w:rsidRPr="00727801">
              <w:rPr>
                <w:rFonts w:ascii="Times New Roman" w:hAnsi="Times New Roman" w:cs="Times New Roman"/>
                <w:noProof/>
                <w:webHidden/>
                <w:sz w:val="24"/>
                <w:szCs w:val="24"/>
              </w:rPr>
            </w:r>
            <w:r w:rsidR="00727801" w:rsidRPr="00727801">
              <w:rPr>
                <w:rFonts w:ascii="Times New Roman" w:hAnsi="Times New Roman" w:cs="Times New Roman"/>
                <w:noProof/>
                <w:webHidden/>
                <w:sz w:val="24"/>
                <w:szCs w:val="24"/>
              </w:rPr>
              <w:fldChar w:fldCharType="separate"/>
            </w:r>
            <w:r w:rsidR="00727801" w:rsidRPr="00727801">
              <w:rPr>
                <w:rFonts w:ascii="Times New Roman" w:hAnsi="Times New Roman" w:cs="Times New Roman"/>
                <w:noProof/>
                <w:webHidden/>
                <w:sz w:val="24"/>
                <w:szCs w:val="24"/>
              </w:rPr>
              <w:t>10</w:t>
            </w:r>
            <w:r w:rsidR="00727801" w:rsidRPr="00727801">
              <w:rPr>
                <w:rFonts w:ascii="Times New Roman" w:hAnsi="Times New Roman" w:cs="Times New Roman"/>
                <w:noProof/>
                <w:webHidden/>
                <w:sz w:val="24"/>
                <w:szCs w:val="24"/>
              </w:rPr>
              <w:fldChar w:fldCharType="end"/>
            </w:r>
          </w:hyperlink>
        </w:p>
        <w:p w:rsidR="00040C2D" w:rsidRPr="00280B25" w:rsidRDefault="00EB2684" w:rsidP="00040C2D">
          <w:pPr>
            <w:spacing w:line="360" w:lineRule="auto"/>
            <w:jc w:val="both"/>
            <w:rPr>
              <w:rFonts w:ascii="Times New Roman" w:hAnsi="Times New Roman" w:cs="Times New Roman"/>
              <w:sz w:val="24"/>
              <w:szCs w:val="24"/>
              <w:lang w:val="en-GB"/>
            </w:rPr>
          </w:pPr>
          <w:r w:rsidRPr="00280B25">
            <w:rPr>
              <w:rFonts w:ascii="Times New Roman" w:hAnsi="Times New Roman" w:cs="Times New Roman"/>
              <w:sz w:val="24"/>
              <w:szCs w:val="24"/>
              <w:lang w:val="en-GB"/>
            </w:rPr>
            <w:fldChar w:fldCharType="end"/>
          </w:r>
        </w:p>
      </w:sdtContent>
    </w:sdt>
    <w:p w:rsidR="003C5E56" w:rsidRPr="00280B25" w:rsidRDefault="003C5E56" w:rsidP="00040C2D">
      <w:pPr>
        <w:spacing w:line="360" w:lineRule="auto"/>
        <w:jc w:val="both"/>
        <w:rPr>
          <w:rFonts w:ascii="Times New Roman" w:hAnsi="Times New Roman" w:cs="Times New Roman"/>
          <w:sz w:val="24"/>
          <w:szCs w:val="24"/>
          <w:lang w:val="en-GB"/>
        </w:rPr>
      </w:pPr>
      <w:r w:rsidRPr="00280B25">
        <w:rPr>
          <w:rFonts w:ascii="Times New Roman" w:hAnsi="Times New Roman" w:cs="Times New Roman"/>
          <w:sz w:val="24"/>
          <w:szCs w:val="24"/>
          <w:lang w:val="en-GB"/>
        </w:rPr>
        <w:br w:type="page"/>
      </w:r>
    </w:p>
    <w:p w:rsidR="00597DCF" w:rsidRDefault="00597DCF" w:rsidP="003C5E56">
      <w:pPr>
        <w:pStyle w:val="Heading1"/>
        <w:rPr>
          <w:szCs w:val="24"/>
          <w:lang w:val="en-GB"/>
        </w:rPr>
      </w:pPr>
      <w:bookmarkStart w:id="0" w:name="_Toc120898506"/>
      <w:r>
        <w:rPr>
          <w:szCs w:val="24"/>
          <w:lang w:val="en-GB"/>
        </w:rPr>
        <w:t>Task 1</w:t>
      </w:r>
      <w:bookmarkEnd w:id="0"/>
    </w:p>
    <w:p w:rsidR="00597DCF" w:rsidRDefault="00597DCF" w:rsidP="003C5E56">
      <w:pPr>
        <w:pStyle w:val="Heading1"/>
        <w:rPr>
          <w:szCs w:val="24"/>
          <w:lang w:val="en-GB"/>
        </w:rPr>
      </w:pPr>
      <w:bookmarkStart w:id="1" w:name="_Toc120898507"/>
      <w:r w:rsidRPr="00597DCF">
        <w:rPr>
          <w:szCs w:val="24"/>
          <w:lang w:val="en-GB"/>
        </w:rPr>
        <w:t>Critically evaluate the Cros</w:t>
      </w:r>
      <w:r>
        <w:rPr>
          <w:szCs w:val="24"/>
          <w:lang w:val="en-GB"/>
        </w:rPr>
        <w:t>s Rail Project (Elizabeth Line)</w:t>
      </w:r>
      <w:bookmarkEnd w:id="1"/>
    </w:p>
    <w:p w:rsidR="00B76F73" w:rsidRPr="00280B25" w:rsidRDefault="00FE6AB4" w:rsidP="003C5E56">
      <w:pPr>
        <w:pStyle w:val="Heading1"/>
        <w:rPr>
          <w:szCs w:val="24"/>
          <w:lang w:val="en-GB"/>
        </w:rPr>
      </w:pPr>
      <w:bookmarkStart w:id="2" w:name="_Toc120898508"/>
      <w:r w:rsidRPr="00280B25">
        <w:rPr>
          <w:szCs w:val="24"/>
          <w:lang w:val="en-GB"/>
        </w:rPr>
        <w:t>Introduction</w:t>
      </w:r>
      <w:bookmarkEnd w:id="2"/>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Project management is the practical application of knowledge and effective tools that are used to deliver the project with specific requirements. This project management essay focuses on the development and progression of the project </w:t>
      </w:r>
      <w:r w:rsidRPr="00280B25">
        <w:rPr>
          <w:rFonts w:ascii="Times New Roman" w:eastAsia="Times New Roman" w:hAnsi="Times New Roman" w:cs="Times New Roman"/>
          <w:b/>
          <w:i/>
          <w:sz w:val="24"/>
          <w:szCs w:val="24"/>
          <w:lang w:val="en-GB"/>
        </w:rPr>
        <w:t>Elizabeth Line Crossrail</w:t>
      </w:r>
      <w:r w:rsidRPr="00280B25">
        <w:rPr>
          <w:rFonts w:ascii="Times New Roman" w:eastAsia="Times New Roman" w:hAnsi="Times New Roman" w:cs="Times New Roman"/>
          <w:sz w:val="24"/>
          <w:szCs w:val="24"/>
          <w:lang w:val="en-GB"/>
        </w:rPr>
        <w:t xml:space="preserve"> project which is one of the largest infrastructures that is still under construction. The project of the Elizabeth Line was initiated in 2008 and its construction continued up to 2019 as the current completion status of the project denotes, the project is 90% completed. This crossline is expanded to </w:t>
      </w:r>
      <w:r w:rsidRPr="00280B25">
        <w:rPr>
          <w:rFonts w:ascii="Times New Roman" w:eastAsia="Times New Roman" w:hAnsi="Times New Roman" w:cs="Times New Roman"/>
          <w:b/>
          <w:i/>
          <w:sz w:val="24"/>
          <w:szCs w:val="24"/>
          <w:lang w:val="en-GB"/>
        </w:rPr>
        <w:t>118 km</w:t>
      </w:r>
      <w:r w:rsidRPr="00280B25">
        <w:rPr>
          <w:rFonts w:ascii="Times New Roman" w:eastAsia="Times New Roman" w:hAnsi="Times New Roman" w:cs="Times New Roman"/>
          <w:sz w:val="24"/>
          <w:szCs w:val="24"/>
          <w:lang w:val="en-GB"/>
        </w:rPr>
        <w:t xml:space="preserve"> of</w:t>
      </w:r>
      <w:r w:rsidRPr="00280B25">
        <w:rPr>
          <w:rFonts w:ascii="Times New Roman" w:eastAsia="Times New Roman" w:hAnsi="Times New Roman" w:cs="Times New Roman"/>
          <w:b/>
          <w:i/>
          <w:sz w:val="24"/>
          <w:szCs w:val="24"/>
          <w:lang w:val="en-GB"/>
        </w:rPr>
        <w:t xml:space="preserve"> overground and underground</w:t>
      </w:r>
      <w:r w:rsidRPr="00280B25">
        <w:rPr>
          <w:rFonts w:ascii="Times New Roman" w:eastAsia="Times New Roman" w:hAnsi="Times New Roman" w:cs="Times New Roman"/>
          <w:sz w:val="24"/>
          <w:szCs w:val="24"/>
          <w:lang w:val="en-GB"/>
        </w:rPr>
        <w:t xml:space="preserve"> lines, connecting the key industrial areas of London. The key sponsors for this project are </w:t>
      </w:r>
      <w:r w:rsidRPr="00280B25">
        <w:rPr>
          <w:rFonts w:ascii="Times New Roman" w:eastAsia="Times New Roman" w:hAnsi="Times New Roman" w:cs="Times New Roman"/>
          <w:b/>
          <w:i/>
          <w:sz w:val="24"/>
          <w:szCs w:val="24"/>
          <w:lang w:val="en-GB"/>
        </w:rPr>
        <w:t>“Transport for London (Tfl)”</w:t>
      </w:r>
      <w:r w:rsidRPr="00280B25">
        <w:rPr>
          <w:rFonts w:ascii="Times New Roman" w:eastAsia="Times New Roman" w:hAnsi="Times New Roman" w:cs="Times New Roman"/>
          <w:sz w:val="24"/>
          <w:szCs w:val="24"/>
          <w:lang w:val="en-GB"/>
        </w:rPr>
        <w:t xml:space="preserve"> and the </w:t>
      </w:r>
      <w:r w:rsidRPr="00280B25">
        <w:rPr>
          <w:rFonts w:ascii="Times New Roman" w:eastAsia="Times New Roman" w:hAnsi="Times New Roman" w:cs="Times New Roman"/>
          <w:b/>
          <w:i/>
          <w:sz w:val="24"/>
          <w:szCs w:val="24"/>
          <w:lang w:val="en-GB"/>
        </w:rPr>
        <w:t>“Department of Transport”</w:t>
      </w:r>
      <w:r w:rsidRPr="00280B25">
        <w:rPr>
          <w:rFonts w:ascii="Times New Roman" w:eastAsia="Times New Roman" w:hAnsi="Times New Roman" w:cs="Times New Roman"/>
          <w:sz w:val="24"/>
          <w:szCs w:val="24"/>
          <w:lang w:val="en-GB"/>
        </w:rPr>
        <w:t xml:space="preserve">. </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Being a publicly funded project, the project is undertaken and overseen by </w:t>
      </w:r>
      <w:r w:rsidRPr="00280B25">
        <w:rPr>
          <w:rFonts w:ascii="Times New Roman" w:eastAsia="Times New Roman" w:hAnsi="Times New Roman" w:cs="Times New Roman"/>
          <w:b/>
          <w:i/>
          <w:sz w:val="24"/>
          <w:szCs w:val="24"/>
          <w:lang w:val="en-GB"/>
        </w:rPr>
        <w:t>Crossrail Limited</w:t>
      </w:r>
      <w:r w:rsidRPr="00280B25">
        <w:rPr>
          <w:rFonts w:ascii="Times New Roman" w:eastAsia="Times New Roman" w:hAnsi="Times New Roman" w:cs="Times New Roman"/>
          <w:sz w:val="24"/>
          <w:szCs w:val="24"/>
          <w:lang w:val="en-GB"/>
        </w:rPr>
        <w:t xml:space="preserve">. Throughout the project initiation and execution period, the budgeting for the project was changed several times. In this project management essay, the emphasis is on the </w:t>
      </w:r>
      <w:r w:rsidRPr="00280B25">
        <w:rPr>
          <w:rFonts w:ascii="Times New Roman" w:eastAsia="Times New Roman" w:hAnsi="Times New Roman" w:cs="Times New Roman"/>
          <w:b/>
          <w:i/>
          <w:sz w:val="24"/>
          <w:szCs w:val="24"/>
          <w:lang w:val="en-GB"/>
        </w:rPr>
        <w:t xml:space="preserve">core elements </w:t>
      </w:r>
      <w:r w:rsidRPr="00280B25">
        <w:rPr>
          <w:rFonts w:ascii="Times New Roman" w:eastAsia="Times New Roman" w:hAnsi="Times New Roman" w:cs="Times New Roman"/>
          <w:sz w:val="24"/>
          <w:szCs w:val="24"/>
          <w:lang w:val="en-GB"/>
        </w:rPr>
        <w:t>of the project, such as stakeholder, budget, time and their impact on the execution of the project. This essay also focuses on the</w:t>
      </w:r>
      <w:r w:rsidRPr="00280B25">
        <w:rPr>
          <w:rFonts w:ascii="Times New Roman" w:eastAsia="Times New Roman" w:hAnsi="Times New Roman" w:cs="Times New Roman"/>
          <w:b/>
          <w:i/>
          <w:sz w:val="24"/>
          <w:szCs w:val="24"/>
          <w:lang w:val="en-GB"/>
        </w:rPr>
        <w:t xml:space="preserve"> risk factors </w:t>
      </w:r>
      <w:r w:rsidRPr="00280B25">
        <w:rPr>
          <w:rFonts w:ascii="Times New Roman" w:eastAsia="Times New Roman" w:hAnsi="Times New Roman" w:cs="Times New Roman"/>
          <w:sz w:val="24"/>
          <w:szCs w:val="24"/>
          <w:lang w:val="en-GB"/>
        </w:rPr>
        <w:t xml:space="preserve">that are associated with the execution of the project which is crucial in terms of assessing the factors for the project and its potential delays. An initial project plan is also prepared along with this essay, involving different members in group assignments, and has been segregated in a </w:t>
      </w:r>
      <w:r w:rsidRPr="00280B25">
        <w:rPr>
          <w:rFonts w:ascii="Times New Roman" w:eastAsia="Times New Roman" w:hAnsi="Times New Roman" w:cs="Times New Roman"/>
          <w:b/>
          <w:i/>
          <w:sz w:val="24"/>
          <w:szCs w:val="24"/>
          <w:lang w:val="en-GB"/>
        </w:rPr>
        <w:t>RACI structure</w:t>
      </w:r>
      <w:r w:rsidRPr="00280B25">
        <w:rPr>
          <w:rFonts w:ascii="Times New Roman" w:eastAsia="Times New Roman" w:hAnsi="Times New Roman" w:cs="Times New Roman"/>
          <w:sz w:val="24"/>
          <w:szCs w:val="24"/>
          <w:lang w:val="en-GB"/>
        </w:rPr>
        <w:t xml:space="preserve">. A critical recommendation has been also considered, describing the potential reason for overrun and delay in project delivery. </w:t>
      </w:r>
    </w:p>
    <w:p w:rsidR="00B76F73" w:rsidRPr="00280B25" w:rsidRDefault="0069419D" w:rsidP="003C5E56">
      <w:pPr>
        <w:pStyle w:val="Heading1"/>
        <w:rPr>
          <w:szCs w:val="24"/>
          <w:lang w:val="en-GB"/>
        </w:rPr>
      </w:pPr>
      <w:bookmarkStart w:id="3" w:name="_Toc120898509"/>
      <w:r w:rsidRPr="00280B25">
        <w:rPr>
          <w:szCs w:val="24"/>
          <w:lang w:val="en-GB"/>
        </w:rPr>
        <w:t>Project Review</w:t>
      </w:r>
      <w:bookmarkEnd w:id="3"/>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The large-scale project of building a railway that connects distant towns and industrial areas is benefiting both the passengers and the government. Long distance railways link cities and tunnels which follow a structured design for constructing the railways. It is important for Crossrail to determine the purpose of the project after its initiation. </w:t>
      </w:r>
      <w:r w:rsidRPr="00280B25">
        <w:rPr>
          <w:rFonts w:ascii="Times New Roman" w:eastAsia="Times New Roman" w:hAnsi="Times New Roman" w:cs="Times New Roman"/>
          <w:b/>
          <w:i/>
          <w:sz w:val="24"/>
          <w:szCs w:val="24"/>
          <w:lang w:val="en-GB"/>
        </w:rPr>
        <w:t>“Crossrail Limited”</w:t>
      </w:r>
      <w:r w:rsidRPr="00280B25">
        <w:rPr>
          <w:rFonts w:ascii="Times New Roman" w:eastAsia="Times New Roman" w:hAnsi="Times New Roman" w:cs="Times New Roman"/>
          <w:sz w:val="24"/>
          <w:szCs w:val="24"/>
          <w:lang w:val="en-GB"/>
        </w:rPr>
        <w:t xml:space="preserve"> is one of the chief subsidiaries of </w:t>
      </w:r>
      <w:r w:rsidRPr="00280B25">
        <w:rPr>
          <w:rFonts w:ascii="Times New Roman" w:eastAsia="Times New Roman" w:hAnsi="Times New Roman" w:cs="Times New Roman"/>
          <w:b/>
          <w:i/>
          <w:sz w:val="24"/>
          <w:szCs w:val="24"/>
          <w:lang w:val="en-GB"/>
        </w:rPr>
        <w:t>Transport for London</w:t>
      </w:r>
      <w:r w:rsidRPr="00280B25">
        <w:rPr>
          <w:rFonts w:ascii="Times New Roman" w:eastAsia="Times New Roman" w:hAnsi="Times New Roman" w:cs="Times New Roman"/>
          <w:sz w:val="24"/>
          <w:szCs w:val="24"/>
          <w:lang w:val="en-GB"/>
        </w:rPr>
        <w:t xml:space="preserve"> which is crucial to determine the delivery of the project. It is important for the project managers involved in the project to identify the responsible persons to deliver the project which is crucial to ensure the successful closure of the project (Barth</w:t>
      </w:r>
      <w:r w:rsidRPr="00280B25">
        <w:rPr>
          <w:rFonts w:ascii="Times New Roman" w:eastAsia="Times New Roman" w:hAnsi="Times New Roman" w:cs="Times New Roman"/>
          <w:i/>
          <w:sz w:val="24"/>
          <w:szCs w:val="24"/>
          <w:lang w:val="en-GB"/>
        </w:rPr>
        <w:t xml:space="preserve"> </w:t>
      </w:r>
      <w:r w:rsidRPr="00280B25">
        <w:rPr>
          <w:rFonts w:ascii="Times New Roman" w:eastAsia="Times New Roman" w:hAnsi="Times New Roman" w:cs="Times New Roman"/>
          <w:sz w:val="24"/>
          <w:szCs w:val="24"/>
          <w:lang w:val="en-GB"/>
        </w:rPr>
        <w:t xml:space="preserve">and Koch, 2019). The team involved in the projects are 83 different contracts from the construction and logistics industries, and the project is managed by </w:t>
      </w:r>
      <w:r w:rsidRPr="00280B25">
        <w:rPr>
          <w:rFonts w:ascii="Times New Roman" w:eastAsia="Times New Roman" w:hAnsi="Times New Roman" w:cs="Times New Roman"/>
          <w:b/>
          <w:i/>
          <w:sz w:val="24"/>
          <w:szCs w:val="24"/>
          <w:lang w:val="en-GB"/>
        </w:rPr>
        <w:t>“Crossrail Limited”</w:t>
      </w:r>
      <w:r w:rsidRPr="00280B25">
        <w:rPr>
          <w:rFonts w:ascii="Times New Roman" w:eastAsia="Times New Roman" w:hAnsi="Times New Roman" w:cs="Times New Roman"/>
          <w:sz w:val="24"/>
          <w:szCs w:val="24"/>
          <w:lang w:val="en-GB"/>
        </w:rPr>
        <w:t>.</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“Crossrail Limited” considered establishing an expert committee to identify and mitigate specific issues that are associated with the construction of a complex project. The feedback that was given to the project managers was important in terms of identifying and developing issues regarding procurement, the core railway systems and tunnelling. As per the opinion of Pan and Zhang (2021),</w:t>
      </w:r>
      <w:r w:rsidRPr="00280B25">
        <w:rPr>
          <w:rFonts w:ascii="Times New Roman" w:eastAsia="Times New Roman" w:hAnsi="Times New Roman" w:cs="Times New Roman"/>
          <w:b/>
          <w:i/>
          <w:sz w:val="24"/>
          <w:szCs w:val="24"/>
          <w:lang w:val="en-GB"/>
        </w:rPr>
        <w:t xml:space="preserve"> BIM</w:t>
      </w:r>
      <w:r w:rsidRPr="00280B25">
        <w:rPr>
          <w:rFonts w:ascii="Times New Roman" w:eastAsia="Times New Roman" w:hAnsi="Times New Roman" w:cs="Times New Roman"/>
          <w:sz w:val="24"/>
          <w:szCs w:val="24"/>
          <w:lang w:val="en-GB"/>
        </w:rPr>
        <w:t xml:space="preserve"> is considered an integrated framework which is useful to determine the crucial factors regarding the project. Crossrail collaborated with </w:t>
      </w:r>
      <w:r w:rsidRPr="00280B25">
        <w:rPr>
          <w:rFonts w:ascii="Times New Roman" w:eastAsia="Times New Roman" w:hAnsi="Times New Roman" w:cs="Times New Roman"/>
          <w:b/>
          <w:i/>
          <w:sz w:val="24"/>
          <w:szCs w:val="24"/>
          <w:lang w:val="en-GB"/>
        </w:rPr>
        <w:t>“Bentley Information Academy”</w:t>
      </w:r>
      <w:r w:rsidRPr="00280B25">
        <w:rPr>
          <w:rFonts w:ascii="Times New Roman" w:eastAsia="Times New Roman" w:hAnsi="Times New Roman" w:cs="Times New Roman"/>
          <w:sz w:val="24"/>
          <w:szCs w:val="24"/>
          <w:lang w:val="en-GB"/>
        </w:rPr>
        <w:t xml:space="preserve"> to apply the BIM scale to the project in order to ensure its development of the project. </w:t>
      </w:r>
    </w:p>
    <w:p w:rsidR="00B76F73" w:rsidRPr="00280B25" w:rsidRDefault="0069419D" w:rsidP="003C5E56">
      <w:pPr>
        <w:pStyle w:val="Heading1"/>
        <w:rPr>
          <w:szCs w:val="24"/>
          <w:lang w:val="en-GB"/>
        </w:rPr>
      </w:pPr>
      <w:bookmarkStart w:id="4" w:name="_Toc120898510"/>
      <w:r w:rsidRPr="00280B25">
        <w:rPr>
          <w:szCs w:val="24"/>
          <w:lang w:val="en-GB"/>
        </w:rPr>
        <w:t>Elements of the project</w:t>
      </w:r>
      <w:bookmarkEnd w:id="4"/>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The core elements of the project determine its success of the project which ensures stability of the assignment. Resources used in the construction of Crossrail also focus on the stability and longevity of the resources that are used, utilising them in a perfect manner.   </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Budget</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The complete project of construction of the “</w:t>
      </w:r>
      <w:r w:rsidRPr="00280B25">
        <w:rPr>
          <w:rFonts w:ascii="Times New Roman" w:eastAsia="Times New Roman" w:hAnsi="Times New Roman" w:cs="Times New Roman"/>
          <w:b/>
          <w:i/>
          <w:sz w:val="24"/>
          <w:szCs w:val="24"/>
          <w:lang w:val="en-GB"/>
        </w:rPr>
        <w:t>Elizabeth Line”</w:t>
      </w:r>
      <w:r w:rsidRPr="00280B25">
        <w:rPr>
          <w:rFonts w:ascii="Times New Roman" w:eastAsia="Times New Roman" w:hAnsi="Times New Roman" w:cs="Times New Roman"/>
          <w:sz w:val="24"/>
          <w:szCs w:val="24"/>
          <w:lang w:val="en-GB"/>
        </w:rPr>
        <w:t xml:space="preserve"> by “</w:t>
      </w:r>
      <w:r w:rsidRPr="00280B25">
        <w:rPr>
          <w:rFonts w:ascii="Times New Roman" w:eastAsia="Times New Roman" w:hAnsi="Times New Roman" w:cs="Times New Roman"/>
          <w:b/>
          <w:i/>
          <w:sz w:val="24"/>
          <w:szCs w:val="24"/>
          <w:lang w:val="en-GB"/>
        </w:rPr>
        <w:t>Crossrail Limited”</w:t>
      </w:r>
      <w:r w:rsidRPr="00280B25">
        <w:rPr>
          <w:rFonts w:ascii="Times New Roman" w:eastAsia="Times New Roman" w:hAnsi="Times New Roman" w:cs="Times New Roman"/>
          <w:sz w:val="24"/>
          <w:szCs w:val="24"/>
          <w:lang w:val="en-GB"/>
        </w:rPr>
        <w:t xml:space="preserve"> is funded by the public. UK government shared 60% of the total cost of the project, while TfL contributed to the remaining 40% (Parliament.uk, 2022). The primary initiation budget of the project was around </w:t>
      </w:r>
      <w:r w:rsidRPr="00280B25">
        <w:rPr>
          <w:rFonts w:ascii="Times New Roman" w:eastAsia="Times New Roman" w:hAnsi="Times New Roman" w:cs="Times New Roman"/>
          <w:b/>
          <w:i/>
          <w:sz w:val="24"/>
          <w:szCs w:val="24"/>
          <w:lang w:val="en-GB"/>
        </w:rPr>
        <w:t>£15.9 billion</w:t>
      </w:r>
      <w:r w:rsidRPr="00280B25">
        <w:rPr>
          <w:rFonts w:ascii="Times New Roman" w:eastAsia="Times New Roman" w:hAnsi="Times New Roman" w:cs="Times New Roman"/>
          <w:sz w:val="24"/>
          <w:szCs w:val="24"/>
          <w:lang w:val="en-GB"/>
        </w:rPr>
        <w:t xml:space="preserve"> that was sanctioned by the government in 2007. </w:t>
      </w:r>
      <w:r w:rsidR="00970D14">
        <w:rPr>
          <w:rFonts w:ascii="Times New Roman" w:eastAsia="Times New Roman" w:hAnsi="Times New Roman" w:cs="Times New Roman"/>
          <w:sz w:val="24"/>
          <w:szCs w:val="24"/>
          <w:lang w:val="en-GB"/>
        </w:rPr>
        <w:t>However</w:t>
      </w:r>
      <w:r w:rsidRPr="00280B25">
        <w:rPr>
          <w:rFonts w:ascii="Times New Roman" w:eastAsia="Times New Roman" w:hAnsi="Times New Roman" w:cs="Times New Roman"/>
          <w:sz w:val="24"/>
          <w:szCs w:val="24"/>
          <w:lang w:val="en-GB"/>
        </w:rPr>
        <w:t xml:space="preserve">, the initial funding was reduced to </w:t>
      </w:r>
      <w:r w:rsidRPr="00280B25">
        <w:rPr>
          <w:rFonts w:ascii="Times New Roman" w:eastAsia="Times New Roman" w:hAnsi="Times New Roman" w:cs="Times New Roman"/>
          <w:b/>
          <w:i/>
          <w:sz w:val="24"/>
          <w:szCs w:val="24"/>
          <w:lang w:val="en-GB"/>
        </w:rPr>
        <w:t>£14.8 billio</w:t>
      </w:r>
      <w:r w:rsidRPr="00280B25">
        <w:rPr>
          <w:rFonts w:ascii="Times New Roman" w:eastAsia="Times New Roman" w:hAnsi="Times New Roman" w:cs="Times New Roman"/>
          <w:sz w:val="24"/>
          <w:szCs w:val="24"/>
          <w:lang w:val="en-GB"/>
        </w:rPr>
        <w:t xml:space="preserve">n following the </w:t>
      </w:r>
      <w:r w:rsidRPr="00280B25">
        <w:rPr>
          <w:rFonts w:ascii="Times New Roman" w:eastAsia="Times New Roman" w:hAnsi="Times New Roman" w:cs="Times New Roman"/>
          <w:b/>
          <w:i/>
          <w:sz w:val="24"/>
          <w:szCs w:val="24"/>
          <w:lang w:val="en-GB"/>
        </w:rPr>
        <w:t>expense review</w:t>
      </w:r>
      <w:r w:rsidRPr="00280B25">
        <w:rPr>
          <w:rFonts w:ascii="Times New Roman" w:eastAsia="Times New Roman" w:hAnsi="Times New Roman" w:cs="Times New Roman"/>
          <w:sz w:val="24"/>
          <w:szCs w:val="24"/>
          <w:lang w:val="en-GB"/>
        </w:rPr>
        <w:t xml:space="preserve"> in 2010. Finally, in 2018, the project was supported through additional funding of an estimated amount of </w:t>
      </w:r>
      <w:r w:rsidRPr="00280B25">
        <w:rPr>
          <w:rFonts w:ascii="Times New Roman" w:eastAsia="Times New Roman" w:hAnsi="Times New Roman" w:cs="Times New Roman"/>
          <w:b/>
          <w:i/>
          <w:sz w:val="24"/>
          <w:szCs w:val="24"/>
          <w:lang w:val="en-GB"/>
        </w:rPr>
        <w:t>£15.4 billion,</w:t>
      </w:r>
      <w:r w:rsidRPr="00280B25">
        <w:rPr>
          <w:rFonts w:ascii="Times New Roman" w:eastAsia="Times New Roman" w:hAnsi="Times New Roman" w:cs="Times New Roman"/>
          <w:sz w:val="24"/>
          <w:szCs w:val="24"/>
          <w:lang w:val="en-GB"/>
        </w:rPr>
        <w:t xml:space="preserve"> and it is expected that the eventual cost of this project can be increased after the initiation of the project. It is important for organisations to determine the budget and resources prior to the initiation of the project. As opined by Keshk </w:t>
      </w:r>
      <w:r w:rsidRPr="00280B25">
        <w:rPr>
          <w:rFonts w:ascii="Times New Roman" w:eastAsia="Times New Roman" w:hAnsi="Times New Roman" w:cs="Times New Roman"/>
          <w:i/>
          <w:sz w:val="24"/>
          <w:szCs w:val="24"/>
          <w:lang w:val="en-GB"/>
        </w:rPr>
        <w:t>et al</w:t>
      </w:r>
      <w:r w:rsidRPr="00280B25">
        <w:rPr>
          <w:rFonts w:ascii="Times New Roman" w:eastAsia="Times New Roman" w:hAnsi="Times New Roman" w:cs="Times New Roman"/>
          <w:sz w:val="24"/>
          <w:szCs w:val="24"/>
          <w:lang w:val="en-GB"/>
        </w:rPr>
        <w:t>. (2018), determining the project budget helps to cope with the possibility of potential risks that are associated with the project. The budget is expected to be allocated according to the size and complexities of the project. As the project of construction of the “</w:t>
      </w:r>
      <w:r w:rsidRPr="00280B25">
        <w:rPr>
          <w:rFonts w:ascii="Times New Roman" w:eastAsia="Times New Roman" w:hAnsi="Times New Roman" w:cs="Times New Roman"/>
          <w:b/>
          <w:i/>
          <w:sz w:val="24"/>
          <w:szCs w:val="24"/>
          <w:lang w:val="en-GB"/>
        </w:rPr>
        <w:t>Crossrail Limited”</w:t>
      </w:r>
      <w:r w:rsidRPr="00280B25">
        <w:rPr>
          <w:rFonts w:ascii="Times New Roman" w:eastAsia="Times New Roman" w:hAnsi="Times New Roman" w:cs="Times New Roman"/>
          <w:sz w:val="24"/>
          <w:szCs w:val="24"/>
          <w:lang w:val="en-GB"/>
        </w:rPr>
        <w:t xml:space="preserve">’s project is considered a complex project with large scale prospects, it required a tremendous amount of investment throughout the execution of the project. </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Time</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Due to the complexity of the project and significant issues that arose after the initiation of the project of “</w:t>
      </w:r>
      <w:r w:rsidRPr="00280B25">
        <w:rPr>
          <w:rFonts w:ascii="Times New Roman" w:eastAsia="Times New Roman" w:hAnsi="Times New Roman" w:cs="Times New Roman"/>
          <w:b/>
          <w:i/>
          <w:sz w:val="24"/>
          <w:szCs w:val="24"/>
          <w:lang w:val="en-GB"/>
        </w:rPr>
        <w:t xml:space="preserve">Elizabeth Line”, </w:t>
      </w:r>
      <w:r w:rsidRPr="00280B25">
        <w:rPr>
          <w:rFonts w:ascii="Times New Roman" w:eastAsia="Times New Roman" w:hAnsi="Times New Roman" w:cs="Times New Roman"/>
          <w:sz w:val="24"/>
          <w:szCs w:val="24"/>
          <w:lang w:val="en-GB"/>
        </w:rPr>
        <w:t>the potential delay in delivery of the project is observed. During its initiation in 2007, it was scheduled to be opened in 2017 (Wandsworthguardian.co.uk, 2022). Therefore, it was pushed further to December 2018, after the initial budget of the project was curtailed. In 2018, Tfl commented that the project can be delayed even further. Finally, in May 2022, Tfl successfully started the operations through “</w:t>
      </w:r>
      <w:r w:rsidRPr="00280B25">
        <w:rPr>
          <w:rFonts w:ascii="Times New Roman" w:eastAsia="Times New Roman" w:hAnsi="Times New Roman" w:cs="Times New Roman"/>
          <w:b/>
          <w:i/>
          <w:sz w:val="24"/>
          <w:szCs w:val="24"/>
          <w:lang w:val="en-GB"/>
        </w:rPr>
        <w:t xml:space="preserve">Elizabeth Line” </w:t>
      </w:r>
      <w:r w:rsidRPr="00280B25">
        <w:rPr>
          <w:rFonts w:ascii="Times New Roman" w:eastAsia="Times New Roman" w:hAnsi="Times New Roman" w:cs="Times New Roman"/>
          <w:sz w:val="24"/>
          <w:szCs w:val="24"/>
          <w:lang w:val="en-GB"/>
        </w:rPr>
        <w:t xml:space="preserve">in three different sections of the main tunnel (Wandsworthguardian.co.uk, 2022). It is important for the company to determine the upliftment of the project by allocating enough time to execute the project. </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Stakeholders</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Stakeholders play a crucial part in the project irrespective of the project scale and its outcome that focuses on delivering the project on time. It is important for stakeholders to be involved in the operation of the project. Additionally, it is the project manager's responsibility to inform stakeholders about every possible step and make them involved in the action of the project (Kerzner, 2022). Key stakeholders in this project are Tfl, the local legislative authorities, “Crossrail limited”, the UK Government, Heathrow, the city of London’s governmental authority, the Canary Wharf Group and above all, the common public. A significant part of the capital budget was extracted from the </w:t>
      </w:r>
      <w:r w:rsidRPr="00280B25">
        <w:rPr>
          <w:rFonts w:ascii="Times New Roman" w:eastAsia="Times New Roman" w:hAnsi="Times New Roman" w:cs="Times New Roman"/>
          <w:b/>
          <w:i/>
          <w:sz w:val="24"/>
          <w:szCs w:val="24"/>
          <w:lang w:val="en-GB"/>
        </w:rPr>
        <w:t xml:space="preserve">special tax </w:t>
      </w:r>
      <w:r w:rsidRPr="00280B25">
        <w:rPr>
          <w:rFonts w:ascii="Times New Roman" w:eastAsia="Times New Roman" w:hAnsi="Times New Roman" w:cs="Times New Roman"/>
          <w:sz w:val="24"/>
          <w:szCs w:val="24"/>
          <w:lang w:val="en-GB"/>
        </w:rPr>
        <w:t>that has been imposed on London’s most crucial businesses. The project overseeing company,</w:t>
      </w:r>
      <w:r w:rsidRPr="00280B25">
        <w:rPr>
          <w:rFonts w:ascii="Times New Roman" w:eastAsia="Times New Roman" w:hAnsi="Times New Roman" w:cs="Times New Roman"/>
          <w:b/>
          <w:i/>
          <w:sz w:val="24"/>
          <w:szCs w:val="24"/>
          <w:lang w:val="en-GB"/>
        </w:rPr>
        <w:t xml:space="preserve"> Crossrail </w:t>
      </w:r>
      <w:r w:rsidRPr="00280B25">
        <w:rPr>
          <w:rFonts w:ascii="Times New Roman" w:eastAsia="Times New Roman" w:hAnsi="Times New Roman" w:cs="Times New Roman"/>
          <w:sz w:val="24"/>
          <w:szCs w:val="24"/>
          <w:lang w:val="en-GB"/>
        </w:rPr>
        <w:t xml:space="preserve">contributes more to the company than any other stakeholder does. Although the local communities, who are going to be impacted by the project are crucial and are a part of the stakeholding communities for the project. </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Collaborations</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Project initiation authorities collaborate with suitable organisations to increase the effectiveness of the project and reduce the project that is scheduled. In large scale projects, coordination and collaboration are key factors which are instrumented to be done through managing the operating workflows and improving the construction practicality. Crossrail collaborated with “</w:t>
      </w:r>
      <w:r w:rsidRPr="00280B25">
        <w:rPr>
          <w:rFonts w:ascii="Times New Roman" w:eastAsia="Times New Roman" w:hAnsi="Times New Roman" w:cs="Times New Roman"/>
          <w:b/>
          <w:i/>
          <w:sz w:val="24"/>
          <w:szCs w:val="24"/>
          <w:lang w:val="en-GB"/>
        </w:rPr>
        <w:t xml:space="preserve">Bentley Information Academy” </w:t>
      </w:r>
      <w:r w:rsidRPr="00280B25">
        <w:rPr>
          <w:rFonts w:ascii="Times New Roman" w:eastAsia="Times New Roman" w:hAnsi="Times New Roman" w:cs="Times New Roman"/>
          <w:sz w:val="24"/>
          <w:szCs w:val="24"/>
          <w:lang w:val="en-GB"/>
        </w:rPr>
        <w:t>to adopt the approach of a “</w:t>
      </w:r>
      <w:r w:rsidRPr="00280B25">
        <w:rPr>
          <w:rFonts w:ascii="Times New Roman" w:eastAsia="Times New Roman" w:hAnsi="Times New Roman" w:cs="Times New Roman"/>
          <w:b/>
          <w:i/>
          <w:sz w:val="24"/>
          <w:szCs w:val="24"/>
          <w:lang w:val="en-GB"/>
        </w:rPr>
        <w:t>Common Data Environment”</w:t>
      </w:r>
      <w:r w:rsidRPr="00280B25">
        <w:rPr>
          <w:rFonts w:ascii="Times New Roman" w:eastAsia="Times New Roman" w:hAnsi="Times New Roman" w:cs="Times New Roman"/>
          <w:sz w:val="24"/>
          <w:szCs w:val="24"/>
          <w:lang w:val="en-GB"/>
        </w:rPr>
        <w:t xml:space="preserve"> (CDE) (Reuters.com, 2022). It helps to develop organisational accessibility by improving the engineering design that minimises the generation of waste throughout the construction.  As commented by Akob </w:t>
      </w:r>
      <w:r w:rsidRPr="00280B25">
        <w:rPr>
          <w:rFonts w:ascii="Times New Roman" w:eastAsia="Times New Roman" w:hAnsi="Times New Roman" w:cs="Times New Roman"/>
          <w:i/>
          <w:sz w:val="24"/>
          <w:szCs w:val="24"/>
          <w:lang w:val="en-GB"/>
        </w:rPr>
        <w:t xml:space="preserve">et al. </w:t>
      </w:r>
      <w:r w:rsidRPr="00280B25">
        <w:rPr>
          <w:rFonts w:ascii="Times New Roman" w:eastAsia="Times New Roman" w:hAnsi="Times New Roman" w:cs="Times New Roman"/>
          <w:sz w:val="24"/>
          <w:szCs w:val="24"/>
          <w:lang w:val="en-GB"/>
        </w:rPr>
        <w:t>(2019), CDE reduces project risks by improving the source of the information that is used in the project processes. Moreover, it also saves time for the project to be initiated and avoids potential late delivery.</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Innovations and technical support</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w:t>
      </w:r>
      <w:r w:rsidRPr="00280B25">
        <w:rPr>
          <w:rFonts w:ascii="Times New Roman" w:eastAsia="Times New Roman" w:hAnsi="Times New Roman" w:cs="Times New Roman"/>
          <w:b/>
          <w:i/>
          <w:sz w:val="24"/>
          <w:szCs w:val="24"/>
          <w:lang w:val="en-GB"/>
        </w:rPr>
        <w:t xml:space="preserve">Bentley Information Academy” </w:t>
      </w:r>
      <w:r w:rsidRPr="00280B25">
        <w:rPr>
          <w:rFonts w:ascii="Times New Roman" w:eastAsia="Times New Roman" w:hAnsi="Times New Roman" w:cs="Times New Roman"/>
          <w:sz w:val="24"/>
          <w:szCs w:val="24"/>
          <w:lang w:val="en-GB"/>
        </w:rPr>
        <w:t xml:space="preserve">also contributed to this project by executing BIM to access the database of the project, which helped the authority to utilise the design that was created by the engineers. The academy undertook the project by assessing the importance of certain data models that are associated with the project, such as </w:t>
      </w:r>
      <w:r w:rsidRPr="00280B25">
        <w:rPr>
          <w:rFonts w:ascii="Times New Roman" w:eastAsia="Times New Roman" w:hAnsi="Times New Roman" w:cs="Times New Roman"/>
          <w:b/>
          <w:i/>
          <w:sz w:val="24"/>
          <w:szCs w:val="24"/>
          <w:lang w:val="en-GB"/>
        </w:rPr>
        <w:t xml:space="preserve">timetables, condition predictions, simulations, analytics, </w:t>
      </w:r>
      <w:r w:rsidR="00587996" w:rsidRPr="00280B25">
        <w:rPr>
          <w:rFonts w:ascii="Times New Roman" w:eastAsia="Times New Roman" w:hAnsi="Times New Roman" w:cs="Times New Roman"/>
          <w:b/>
          <w:i/>
          <w:sz w:val="24"/>
          <w:szCs w:val="24"/>
          <w:lang w:val="en-GB"/>
        </w:rPr>
        <w:t>and asset</w:t>
      </w:r>
      <w:r w:rsidRPr="00280B25">
        <w:rPr>
          <w:rFonts w:ascii="Times New Roman" w:eastAsia="Times New Roman" w:hAnsi="Times New Roman" w:cs="Times New Roman"/>
          <w:b/>
          <w:i/>
          <w:sz w:val="24"/>
          <w:szCs w:val="24"/>
          <w:lang w:val="en-GB"/>
        </w:rPr>
        <w:t xml:space="preserve"> data and forecasting</w:t>
      </w:r>
      <w:r w:rsidRPr="00280B25">
        <w:rPr>
          <w:rFonts w:ascii="Times New Roman" w:eastAsia="Times New Roman" w:hAnsi="Times New Roman" w:cs="Times New Roman"/>
          <w:sz w:val="24"/>
          <w:szCs w:val="24"/>
          <w:lang w:val="en-GB"/>
        </w:rPr>
        <w:t>. The maintenance of the project was throughout done by assessing the models that have been utilised to visualise the project (Kaewunruen</w:t>
      </w:r>
      <w:r w:rsidRPr="00280B25">
        <w:rPr>
          <w:rFonts w:ascii="Times New Roman" w:eastAsia="Times New Roman" w:hAnsi="Times New Roman" w:cs="Times New Roman"/>
          <w:i/>
          <w:sz w:val="24"/>
          <w:szCs w:val="24"/>
          <w:lang w:val="en-GB"/>
        </w:rPr>
        <w:t xml:space="preserve"> et al.</w:t>
      </w:r>
      <w:r w:rsidRPr="00280B25">
        <w:rPr>
          <w:rFonts w:ascii="Times New Roman" w:eastAsia="Times New Roman" w:hAnsi="Times New Roman" w:cs="Times New Roman"/>
          <w:sz w:val="24"/>
          <w:szCs w:val="24"/>
          <w:lang w:val="en-GB"/>
        </w:rPr>
        <w:t xml:space="preserve"> 2020). By using effective </w:t>
      </w:r>
      <w:r w:rsidRPr="00280B25">
        <w:rPr>
          <w:rFonts w:ascii="Times New Roman" w:eastAsia="Times New Roman" w:hAnsi="Times New Roman" w:cs="Times New Roman"/>
          <w:b/>
          <w:i/>
          <w:sz w:val="24"/>
          <w:szCs w:val="24"/>
          <w:lang w:val="en-GB"/>
        </w:rPr>
        <w:t>3D designs,</w:t>
      </w:r>
      <w:r w:rsidRPr="00280B25">
        <w:rPr>
          <w:rFonts w:ascii="Times New Roman" w:eastAsia="Times New Roman" w:hAnsi="Times New Roman" w:cs="Times New Roman"/>
          <w:sz w:val="24"/>
          <w:szCs w:val="24"/>
          <w:lang w:val="en-GB"/>
        </w:rPr>
        <w:t xml:space="preserve"> </w:t>
      </w:r>
      <w:r w:rsidRPr="00280B25">
        <w:rPr>
          <w:rFonts w:ascii="Times New Roman" w:eastAsia="Times New Roman" w:hAnsi="Times New Roman" w:cs="Times New Roman"/>
          <w:b/>
          <w:i/>
          <w:sz w:val="24"/>
          <w:szCs w:val="24"/>
          <w:lang w:val="en-GB"/>
        </w:rPr>
        <w:t>visualisations</w:t>
      </w:r>
      <w:r w:rsidRPr="00280B25">
        <w:rPr>
          <w:rFonts w:ascii="Times New Roman" w:eastAsia="Times New Roman" w:hAnsi="Times New Roman" w:cs="Times New Roman"/>
          <w:sz w:val="24"/>
          <w:szCs w:val="24"/>
          <w:lang w:val="en-GB"/>
        </w:rPr>
        <w:t xml:space="preserve"> and</w:t>
      </w:r>
      <w:r w:rsidRPr="00280B25">
        <w:rPr>
          <w:rFonts w:ascii="Times New Roman" w:eastAsia="Times New Roman" w:hAnsi="Times New Roman" w:cs="Times New Roman"/>
          <w:b/>
          <w:i/>
          <w:sz w:val="24"/>
          <w:szCs w:val="24"/>
          <w:lang w:val="en-GB"/>
        </w:rPr>
        <w:t xml:space="preserve"> 4D scheduling,</w:t>
      </w:r>
      <w:r w:rsidRPr="00280B25">
        <w:rPr>
          <w:rFonts w:ascii="Times New Roman" w:eastAsia="Times New Roman" w:hAnsi="Times New Roman" w:cs="Times New Roman"/>
          <w:sz w:val="24"/>
          <w:szCs w:val="24"/>
          <w:lang w:val="en-GB"/>
        </w:rPr>
        <w:t xml:space="preserve"> the information regarding the complete life cycle of the project of this construction can be understood and developed.</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Along with a collaboration with </w:t>
      </w:r>
      <w:r w:rsidRPr="00280B25">
        <w:rPr>
          <w:rFonts w:ascii="Times New Roman" w:eastAsia="Times New Roman" w:hAnsi="Times New Roman" w:cs="Times New Roman"/>
          <w:b/>
          <w:i/>
          <w:sz w:val="24"/>
          <w:szCs w:val="24"/>
          <w:lang w:val="en-GB"/>
        </w:rPr>
        <w:t xml:space="preserve">Imperial College, “Crossrail Limited” </w:t>
      </w:r>
      <w:r w:rsidRPr="00280B25">
        <w:rPr>
          <w:rFonts w:ascii="Times New Roman" w:eastAsia="Times New Roman" w:hAnsi="Times New Roman" w:cs="Times New Roman"/>
          <w:sz w:val="24"/>
          <w:szCs w:val="24"/>
          <w:lang w:val="en-GB"/>
        </w:rPr>
        <w:t>developed</w:t>
      </w:r>
      <w:r w:rsidRPr="00280B25">
        <w:rPr>
          <w:rFonts w:ascii="Times New Roman" w:eastAsia="Times New Roman" w:hAnsi="Times New Roman" w:cs="Times New Roman"/>
          <w:b/>
          <w:i/>
          <w:sz w:val="24"/>
          <w:szCs w:val="24"/>
          <w:lang w:val="en-GB"/>
        </w:rPr>
        <w:t xml:space="preserve"> “Innovate 18”</w:t>
      </w:r>
      <w:r w:rsidRPr="00280B25">
        <w:rPr>
          <w:rFonts w:ascii="Times New Roman" w:eastAsia="Times New Roman" w:hAnsi="Times New Roman" w:cs="Times New Roman"/>
          <w:sz w:val="24"/>
          <w:szCs w:val="24"/>
          <w:lang w:val="en-GB"/>
        </w:rPr>
        <w:t>, which is used to exchange ideas and opinions across the community who are directly involved in the construction project</w:t>
      </w:r>
      <w:r w:rsidR="00D25A88" w:rsidRPr="00280B25">
        <w:rPr>
          <w:rFonts w:ascii="Times New Roman" w:eastAsia="Times New Roman" w:hAnsi="Times New Roman" w:cs="Times New Roman"/>
          <w:sz w:val="24"/>
          <w:szCs w:val="24"/>
          <w:lang w:val="en-GB"/>
        </w:rPr>
        <w:t xml:space="preserve"> (Sergeeva and Zanello, 2018). On the other hand, t</w:t>
      </w:r>
      <w:r w:rsidRPr="00280B25">
        <w:rPr>
          <w:rFonts w:ascii="Times New Roman" w:eastAsia="Times New Roman" w:hAnsi="Times New Roman" w:cs="Times New Roman"/>
          <w:sz w:val="24"/>
          <w:szCs w:val="24"/>
          <w:lang w:val="en-GB"/>
        </w:rPr>
        <w:t xml:space="preserve">he online platform linked the representative of Civil engineers, industrialists, and the representative of the project in the leadership council. </w:t>
      </w:r>
    </w:p>
    <w:p w:rsidR="00B76F73" w:rsidRPr="00280B25" w:rsidRDefault="0069419D" w:rsidP="003C5E56">
      <w:pPr>
        <w:pStyle w:val="Heading1"/>
        <w:rPr>
          <w:szCs w:val="24"/>
          <w:lang w:val="en-GB"/>
        </w:rPr>
      </w:pPr>
      <w:bookmarkStart w:id="5" w:name="_Toc120898511"/>
      <w:r w:rsidRPr="00280B25">
        <w:rPr>
          <w:szCs w:val="24"/>
          <w:lang w:val="en-GB"/>
        </w:rPr>
        <w:t>Risk factors</w:t>
      </w:r>
      <w:bookmarkEnd w:id="5"/>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In large scale projects, construction risk is an inevitable factor that impacts the project’s potential outcome. As opined by Gavrysh and Melnykova (2019), assessing the project risk is one of the necessary tools that are used to reduce project cost and it is determined that developing the risk factors beforehand impacts the result and quality of the project. </w:t>
      </w:r>
    </w:p>
    <w:tbl>
      <w:tblPr>
        <w:tblStyle w:val="a"/>
        <w:tblW w:w="93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1560"/>
        <w:gridCol w:w="1035"/>
        <w:gridCol w:w="1875"/>
        <w:gridCol w:w="3070"/>
      </w:tblGrid>
      <w:tr w:rsidR="00B76F73" w:rsidRPr="00280B25" w:rsidTr="00597DCF">
        <w:trPr>
          <w:cantSplit/>
          <w:tblHeader/>
        </w:trPr>
        <w:tc>
          <w:tcPr>
            <w:tcW w:w="183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80B25">
              <w:rPr>
                <w:rFonts w:ascii="Times New Roman" w:eastAsia="Times New Roman" w:hAnsi="Times New Roman" w:cs="Times New Roman"/>
                <w:b/>
                <w:sz w:val="24"/>
                <w:szCs w:val="24"/>
                <w:lang w:val="en-GB"/>
              </w:rPr>
              <w:t xml:space="preserve">Risk description </w:t>
            </w:r>
          </w:p>
        </w:tc>
        <w:tc>
          <w:tcPr>
            <w:tcW w:w="156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80B25">
              <w:rPr>
                <w:rFonts w:ascii="Times New Roman" w:eastAsia="Times New Roman" w:hAnsi="Times New Roman" w:cs="Times New Roman"/>
                <w:b/>
                <w:sz w:val="24"/>
                <w:szCs w:val="24"/>
                <w:lang w:val="en-GB"/>
              </w:rPr>
              <w:t xml:space="preserve">Probability </w:t>
            </w:r>
          </w:p>
        </w:tc>
        <w:tc>
          <w:tcPr>
            <w:tcW w:w="1035"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80B25">
              <w:rPr>
                <w:rFonts w:ascii="Times New Roman" w:eastAsia="Times New Roman" w:hAnsi="Times New Roman" w:cs="Times New Roman"/>
                <w:b/>
                <w:sz w:val="24"/>
                <w:szCs w:val="24"/>
                <w:lang w:val="en-GB"/>
              </w:rPr>
              <w:t>Impact</w:t>
            </w:r>
          </w:p>
        </w:tc>
        <w:tc>
          <w:tcPr>
            <w:tcW w:w="1875"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80B25">
              <w:rPr>
                <w:rFonts w:ascii="Times New Roman" w:eastAsia="Times New Roman" w:hAnsi="Times New Roman" w:cs="Times New Roman"/>
                <w:b/>
                <w:sz w:val="24"/>
                <w:szCs w:val="24"/>
                <w:lang w:val="en-GB"/>
              </w:rPr>
              <w:t xml:space="preserve">Responsible person </w:t>
            </w:r>
          </w:p>
        </w:tc>
        <w:tc>
          <w:tcPr>
            <w:tcW w:w="307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80B25">
              <w:rPr>
                <w:rFonts w:ascii="Times New Roman" w:eastAsia="Times New Roman" w:hAnsi="Times New Roman" w:cs="Times New Roman"/>
                <w:b/>
                <w:sz w:val="24"/>
                <w:szCs w:val="24"/>
                <w:lang w:val="en-GB"/>
              </w:rPr>
              <w:t xml:space="preserve">Mitigation Action </w:t>
            </w:r>
          </w:p>
        </w:tc>
      </w:tr>
      <w:tr w:rsidR="00B76F73" w:rsidRPr="00280B25" w:rsidTr="00597DCF">
        <w:trPr>
          <w:cantSplit/>
          <w:tblHeader/>
        </w:trPr>
        <w:tc>
          <w:tcPr>
            <w:tcW w:w="1830" w:type="dxa"/>
            <w:shd w:val="clear" w:color="auto" w:fill="auto"/>
            <w:tcMar>
              <w:top w:w="100" w:type="dxa"/>
              <w:left w:w="100" w:type="dxa"/>
              <w:bottom w:w="100" w:type="dxa"/>
              <w:right w:w="100" w:type="dxa"/>
            </w:tcMar>
          </w:tcPr>
          <w:p w:rsidR="00B76F73" w:rsidRPr="00280B25" w:rsidRDefault="005879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Lack of </w:t>
            </w:r>
            <w:r w:rsidRPr="00280B25">
              <w:rPr>
                <w:rFonts w:ascii="Times New Roman" w:eastAsia="Times New Roman" w:hAnsi="Times New Roman" w:cs="Times New Roman"/>
                <w:sz w:val="24"/>
                <w:szCs w:val="24"/>
                <w:lang w:val="en-GB"/>
              </w:rPr>
              <w:t>involvement</w:t>
            </w:r>
            <w:r w:rsidR="0069419D" w:rsidRPr="00280B25">
              <w:rPr>
                <w:rFonts w:ascii="Times New Roman" w:eastAsia="Times New Roman" w:hAnsi="Times New Roman" w:cs="Times New Roman"/>
                <w:sz w:val="24"/>
                <w:szCs w:val="24"/>
                <w:lang w:val="en-GB"/>
              </w:rPr>
              <w:t xml:space="preserve"> of the government organisations </w:t>
            </w:r>
          </w:p>
        </w:tc>
        <w:tc>
          <w:tcPr>
            <w:tcW w:w="1560" w:type="dxa"/>
            <w:shd w:val="clear" w:color="auto" w:fill="FF99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Medium</w:t>
            </w:r>
          </w:p>
        </w:tc>
        <w:tc>
          <w:tcPr>
            <w:tcW w:w="1035" w:type="dxa"/>
            <w:shd w:val="clear" w:color="auto" w:fill="FF00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High </w:t>
            </w:r>
          </w:p>
        </w:tc>
        <w:tc>
          <w:tcPr>
            <w:tcW w:w="1875"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Crossrail Board and local government</w:t>
            </w:r>
          </w:p>
        </w:tc>
        <w:tc>
          <w:tcPr>
            <w:tcW w:w="307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Crossrail Limited is a government funded company and the project are undertaken. </w:t>
            </w:r>
          </w:p>
        </w:tc>
      </w:tr>
      <w:tr w:rsidR="00B76F73" w:rsidRPr="00280B25" w:rsidTr="00597DCF">
        <w:trPr>
          <w:cantSplit/>
          <w:tblHeader/>
        </w:trPr>
        <w:tc>
          <w:tcPr>
            <w:tcW w:w="183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Obstructed flow of capital</w:t>
            </w:r>
          </w:p>
        </w:tc>
        <w:tc>
          <w:tcPr>
            <w:tcW w:w="1560" w:type="dxa"/>
            <w:shd w:val="clear" w:color="auto" w:fill="FF99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Medium</w:t>
            </w:r>
          </w:p>
        </w:tc>
        <w:tc>
          <w:tcPr>
            <w:tcW w:w="1035" w:type="dxa"/>
            <w:shd w:val="clear" w:color="auto" w:fill="FF00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High</w:t>
            </w:r>
          </w:p>
        </w:tc>
        <w:tc>
          <w:tcPr>
            <w:tcW w:w="1875"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Stakeholders and audit committee</w:t>
            </w:r>
          </w:p>
        </w:tc>
        <w:tc>
          <w:tcPr>
            <w:tcW w:w="307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The project managers and developers involve stakeholders in the project and discuss the implications of the project.</w:t>
            </w:r>
          </w:p>
        </w:tc>
      </w:tr>
      <w:tr w:rsidR="00B76F73" w:rsidRPr="00280B25" w:rsidTr="00597DCF">
        <w:trPr>
          <w:cantSplit/>
          <w:tblHeader/>
        </w:trPr>
        <w:tc>
          <w:tcPr>
            <w:tcW w:w="183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Technological error</w:t>
            </w:r>
          </w:p>
        </w:tc>
        <w:tc>
          <w:tcPr>
            <w:tcW w:w="1560" w:type="dxa"/>
            <w:shd w:val="clear" w:color="auto" w:fill="FF00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High</w:t>
            </w:r>
          </w:p>
        </w:tc>
        <w:tc>
          <w:tcPr>
            <w:tcW w:w="1035" w:type="dxa"/>
            <w:shd w:val="clear" w:color="auto" w:fill="FF00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High</w:t>
            </w:r>
          </w:p>
        </w:tc>
        <w:tc>
          <w:tcPr>
            <w:tcW w:w="1875"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Technical collaborators and engineers</w:t>
            </w:r>
          </w:p>
        </w:tc>
        <w:tc>
          <w:tcPr>
            <w:tcW w:w="307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The project needs to be supported by improved innovative organisations </w:t>
            </w:r>
            <w:r w:rsidR="001B1F52" w:rsidRPr="00280B25">
              <w:rPr>
                <w:rFonts w:ascii="Times New Roman" w:eastAsia="Times New Roman" w:hAnsi="Times New Roman" w:cs="Times New Roman"/>
                <w:sz w:val="24"/>
                <w:szCs w:val="24"/>
                <w:lang w:val="en-GB"/>
              </w:rPr>
              <w:t>that</w:t>
            </w:r>
            <w:r w:rsidRPr="00280B25">
              <w:rPr>
                <w:rFonts w:ascii="Times New Roman" w:eastAsia="Times New Roman" w:hAnsi="Times New Roman" w:cs="Times New Roman"/>
                <w:sz w:val="24"/>
                <w:szCs w:val="24"/>
                <w:lang w:val="en-GB"/>
              </w:rPr>
              <w:t xml:space="preserve"> can provide crucial technical support and engineers also need to work effectively. </w:t>
            </w:r>
          </w:p>
        </w:tc>
      </w:tr>
      <w:tr w:rsidR="00B76F73" w:rsidRPr="00280B25" w:rsidTr="00597DCF">
        <w:trPr>
          <w:cantSplit/>
          <w:tblHeader/>
        </w:trPr>
        <w:tc>
          <w:tcPr>
            <w:tcW w:w="183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Uninterested Local community</w:t>
            </w:r>
          </w:p>
        </w:tc>
        <w:tc>
          <w:tcPr>
            <w:tcW w:w="1560" w:type="dxa"/>
            <w:shd w:val="clear" w:color="auto" w:fill="00FF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Low</w:t>
            </w:r>
          </w:p>
        </w:tc>
        <w:tc>
          <w:tcPr>
            <w:tcW w:w="1035" w:type="dxa"/>
            <w:shd w:val="clear" w:color="auto" w:fill="FF99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Medium</w:t>
            </w:r>
          </w:p>
        </w:tc>
        <w:tc>
          <w:tcPr>
            <w:tcW w:w="1875"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Sector manager</w:t>
            </w:r>
          </w:p>
        </w:tc>
        <w:tc>
          <w:tcPr>
            <w:tcW w:w="307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The project executive needs to involve the local community in the project.</w:t>
            </w:r>
          </w:p>
        </w:tc>
      </w:tr>
      <w:tr w:rsidR="00B76F73" w:rsidRPr="00280B25" w:rsidTr="00597DCF">
        <w:trPr>
          <w:cantSplit/>
          <w:tblHeader/>
        </w:trPr>
        <w:tc>
          <w:tcPr>
            <w:tcW w:w="183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Safety issues regarding the construction </w:t>
            </w:r>
          </w:p>
        </w:tc>
        <w:tc>
          <w:tcPr>
            <w:tcW w:w="1560" w:type="dxa"/>
            <w:shd w:val="clear" w:color="auto" w:fill="FF00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High</w:t>
            </w:r>
          </w:p>
        </w:tc>
        <w:tc>
          <w:tcPr>
            <w:tcW w:w="1035" w:type="dxa"/>
            <w:shd w:val="clear" w:color="auto" w:fill="FF00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High </w:t>
            </w:r>
          </w:p>
        </w:tc>
        <w:tc>
          <w:tcPr>
            <w:tcW w:w="1875"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Construction manager and project manager from Crossrail</w:t>
            </w:r>
          </w:p>
        </w:tc>
        <w:tc>
          <w:tcPr>
            <w:tcW w:w="307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Providing the construction workers and site engineers with health and safety packages and insurance. </w:t>
            </w:r>
          </w:p>
        </w:tc>
      </w:tr>
      <w:tr w:rsidR="00B76F73" w:rsidRPr="00280B25" w:rsidTr="00597DCF">
        <w:trPr>
          <w:cantSplit/>
          <w:tblHeader/>
        </w:trPr>
        <w:tc>
          <w:tcPr>
            <w:tcW w:w="183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Delayed schedule for opening </w:t>
            </w:r>
          </w:p>
        </w:tc>
        <w:tc>
          <w:tcPr>
            <w:tcW w:w="1560" w:type="dxa"/>
            <w:shd w:val="clear" w:color="auto" w:fill="FF00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High</w:t>
            </w:r>
          </w:p>
        </w:tc>
        <w:tc>
          <w:tcPr>
            <w:tcW w:w="1035" w:type="dxa"/>
            <w:shd w:val="clear" w:color="auto" w:fill="FF0000"/>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High</w:t>
            </w:r>
          </w:p>
        </w:tc>
        <w:tc>
          <w:tcPr>
            <w:tcW w:w="1875"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Crossrail board and execution team</w:t>
            </w:r>
          </w:p>
        </w:tc>
        <w:tc>
          <w:tcPr>
            <w:tcW w:w="307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Maintaining uninterrupted capital flow and investments and using crucial innovations. </w:t>
            </w:r>
          </w:p>
        </w:tc>
      </w:tr>
    </w:tbl>
    <w:p w:rsidR="00B76F73" w:rsidRPr="00280B25" w:rsidRDefault="0069419D">
      <w:pPr>
        <w:pStyle w:val="Normal1"/>
        <w:spacing w:line="360" w:lineRule="auto"/>
        <w:jc w:val="center"/>
        <w:rPr>
          <w:rFonts w:ascii="Times New Roman" w:eastAsia="Times New Roman" w:hAnsi="Times New Roman" w:cs="Times New Roman"/>
          <w:b/>
          <w:sz w:val="24"/>
          <w:szCs w:val="24"/>
          <w:lang w:val="en-GB"/>
        </w:rPr>
      </w:pPr>
      <w:r w:rsidRPr="00280B25">
        <w:rPr>
          <w:rFonts w:ascii="Times New Roman" w:eastAsia="Times New Roman" w:hAnsi="Times New Roman" w:cs="Times New Roman"/>
          <w:b/>
          <w:sz w:val="24"/>
          <w:szCs w:val="24"/>
          <w:lang w:val="en-GB"/>
        </w:rPr>
        <w:t>Table 1: Risk Matrix of “</w:t>
      </w:r>
      <w:r w:rsidRPr="00280B25">
        <w:rPr>
          <w:rFonts w:ascii="Times New Roman" w:eastAsia="Times New Roman" w:hAnsi="Times New Roman" w:cs="Times New Roman"/>
          <w:b/>
          <w:i/>
          <w:sz w:val="24"/>
          <w:szCs w:val="24"/>
          <w:lang w:val="en-GB"/>
        </w:rPr>
        <w:t>Crossrail’s Elizabeth Line”</w:t>
      </w:r>
      <w:r w:rsidRPr="00280B25">
        <w:rPr>
          <w:rFonts w:ascii="Times New Roman" w:eastAsia="Times New Roman" w:hAnsi="Times New Roman" w:cs="Times New Roman"/>
          <w:b/>
          <w:sz w:val="24"/>
          <w:szCs w:val="24"/>
          <w:lang w:val="en-GB"/>
        </w:rPr>
        <w:t xml:space="preserve"> Project </w:t>
      </w:r>
    </w:p>
    <w:p w:rsidR="00B76F73" w:rsidRPr="00280B25" w:rsidRDefault="0069419D">
      <w:pPr>
        <w:pStyle w:val="Normal1"/>
        <w:spacing w:line="360" w:lineRule="auto"/>
        <w:jc w:val="center"/>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(Source: Created by Author)</w:t>
      </w:r>
    </w:p>
    <w:p w:rsidR="00B76F73" w:rsidRPr="00280B25" w:rsidRDefault="0069419D" w:rsidP="003C5E56">
      <w:pPr>
        <w:pStyle w:val="Heading1"/>
        <w:rPr>
          <w:szCs w:val="24"/>
          <w:lang w:val="en-GB"/>
        </w:rPr>
      </w:pPr>
      <w:bookmarkStart w:id="6" w:name="_Toc120898512"/>
      <w:r w:rsidRPr="00280B25">
        <w:rPr>
          <w:szCs w:val="24"/>
          <w:lang w:val="en-GB"/>
        </w:rPr>
        <w:t>Initial Project Plan</w:t>
      </w:r>
      <w:bookmarkEnd w:id="6"/>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Purpose of the project</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Project planning for </w:t>
      </w:r>
      <w:r w:rsidRPr="00280B25">
        <w:rPr>
          <w:rFonts w:ascii="Times New Roman" w:eastAsia="Times New Roman" w:hAnsi="Times New Roman" w:cs="Times New Roman"/>
          <w:b/>
          <w:sz w:val="24"/>
          <w:szCs w:val="24"/>
          <w:lang w:val="en-GB"/>
        </w:rPr>
        <w:t>“</w:t>
      </w:r>
      <w:r w:rsidRPr="00280B25">
        <w:rPr>
          <w:rFonts w:ascii="Times New Roman" w:eastAsia="Times New Roman" w:hAnsi="Times New Roman" w:cs="Times New Roman"/>
          <w:b/>
          <w:i/>
          <w:sz w:val="24"/>
          <w:szCs w:val="24"/>
          <w:lang w:val="en-GB"/>
        </w:rPr>
        <w:t xml:space="preserve">Crossrail’s Elizabeth Line” </w:t>
      </w:r>
      <w:r w:rsidRPr="00280B25">
        <w:rPr>
          <w:rFonts w:ascii="Times New Roman" w:eastAsia="Times New Roman" w:hAnsi="Times New Roman" w:cs="Times New Roman"/>
          <w:sz w:val="24"/>
          <w:szCs w:val="24"/>
          <w:lang w:val="en-GB"/>
        </w:rPr>
        <w:t xml:space="preserve">initiates with the purpose of the project. As with most public transportation projects, the delivery of this project serves public reasons and the project outcome has been determined as per the purpose. The key purpose of the project of this construction is to </w:t>
      </w:r>
      <w:r w:rsidRPr="00280B25">
        <w:rPr>
          <w:rFonts w:ascii="Times New Roman" w:eastAsia="Times New Roman" w:hAnsi="Times New Roman" w:cs="Times New Roman"/>
          <w:b/>
          <w:i/>
          <w:sz w:val="24"/>
          <w:szCs w:val="24"/>
          <w:lang w:val="en-GB"/>
        </w:rPr>
        <w:t>reduce the overcrowding of existing train services</w:t>
      </w:r>
      <w:r w:rsidRPr="00280B25">
        <w:rPr>
          <w:rFonts w:ascii="Times New Roman" w:eastAsia="Times New Roman" w:hAnsi="Times New Roman" w:cs="Times New Roman"/>
          <w:sz w:val="24"/>
          <w:szCs w:val="24"/>
          <w:lang w:val="en-GB"/>
        </w:rPr>
        <w:t xml:space="preserve">. </w:t>
      </w:r>
      <w:r w:rsidRPr="00280B25">
        <w:rPr>
          <w:rFonts w:ascii="Times New Roman" w:eastAsia="Times New Roman" w:hAnsi="Times New Roman" w:cs="Times New Roman"/>
          <w:b/>
          <w:i/>
          <w:sz w:val="24"/>
          <w:szCs w:val="24"/>
          <w:lang w:val="en-GB"/>
        </w:rPr>
        <w:t xml:space="preserve">Crossrail </w:t>
      </w:r>
      <w:r w:rsidRPr="00280B25">
        <w:rPr>
          <w:rFonts w:ascii="Times New Roman" w:eastAsia="Times New Roman" w:hAnsi="Times New Roman" w:cs="Times New Roman"/>
          <w:sz w:val="24"/>
          <w:szCs w:val="24"/>
          <w:lang w:val="en-GB"/>
        </w:rPr>
        <w:t xml:space="preserve">and </w:t>
      </w:r>
      <w:r w:rsidRPr="00280B25">
        <w:rPr>
          <w:rFonts w:ascii="Times New Roman" w:eastAsia="Times New Roman" w:hAnsi="Times New Roman" w:cs="Times New Roman"/>
          <w:b/>
          <w:i/>
          <w:sz w:val="24"/>
          <w:szCs w:val="24"/>
          <w:lang w:val="en-GB"/>
        </w:rPr>
        <w:t>TfL</w:t>
      </w:r>
      <w:r w:rsidRPr="00280B25">
        <w:rPr>
          <w:rFonts w:ascii="Times New Roman" w:eastAsia="Times New Roman" w:hAnsi="Times New Roman" w:cs="Times New Roman"/>
          <w:sz w:val="24"/>
          <w:szCs w:val="24"/>
          <w:lang w:val="en-GB"/>
        </w:rPr>
        <w:t xml:space="preserve"> undertake the target of putting </w:t>
      </w:r>
      <w:r w:rsidRPr="00280B25">
        <w:rPr>
          <w:rFonts w:ascii="Times New Roman" w:eastAsia="Times New Roman" w:hAnsi="Times New Roman" w:cs="Times New Roman"/>
          <w:b/>
          <w:i/>
          <w:sz w:val="24"/>
          <w:szCs w:val="24"/>
          <w:lang w:val="en-GB"/>
        </w:rPr>
        <w:t>10% additional rail capacity</w:t>
      </w:r>
      <w:r w:rsidRPr="00280B25">
        <w:rPr>
          <w:rFonts w:ascii="Times New Roman" w:eastAsia="Times New Roman" w:hAnsi="Times New Roman" w:cs="Times New Roman"/>
          <w:sz w:val="24"/>
          <w:szCs w:val="24"/>
          <w:lang w:val="en-GB"/>
        </w:rPr>
        <w:t xml:space="preserve"> in London (Tfl.gov.uk, 2020). Another purpose of the project is to reduce the potential timing of trips via rail. </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Resource Planning</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Resource planning is a core element for initiating the project plan and therefore the engagement of resources is crucial in different segments of the construction. As stated by Armenia (2019), resource planning is a crucial factor in developing the initial target for the project and its correct usage is also important to analyse its effectiveness. In this project management plan, crucial resources that are in use are </w:t>
      </w:r>
      <w:r w:rsidRPr="00280B25">
        <w:rPr>
          <w:rFonts w:ascii="Times New Roman" w:eastAsia="Times New Roman" w:hAnsi="Times New Roman" w:cs="Times New Roman"/>
          <w:b/>
          <w:i/>
          <w:sz w:val="24"/>
          <w:szCs w:val="24"/>
          <w:lang w:val="en-GB"/>
        </w:rPr>
        <w:t>machines, technical equipment, skilled employees</w:t>
      </w:r>
      <w:r w:rsidRPr="00280B25">
        <w:rPr>
          <w:rFonts w:ascii="Times New Roman" w:eastAsia="Times New Roman" w:hAnsi="Times New Roman" w:cs="Times New Roman"/>
          <w:sz w:val="24"/>
          <w:szCs w:val="24"/>
          <w:lang w:val="en-GB"/>
        </w:rPr>
        <w:t xml:space="preserve"> and </w:t>
      </w:r>
      <w:r w:rsidRPr="00280B25">
        <w:rPr>
          <w:rFonts w:ascii="Times New Roman" w:eastAsia="Times New Roman" w:hAnsi="Times New Roman" w:cs="Times New Roman"/>
          <w:b/>
          <w:i/>
          <w:sz w:val="24"/>
          <w:szCs w:val="24"/>
          <w:lang w:val="en-GB"/>
        </w:rPr>
        <w:t>developing infrastructure</w:t>
      </w:r>
      <w:r w:rsidRPr="00280B25">
        <w:rPr>
          <w:rFonts w:ascii="Times New Roman" w:eastAsia="Times New Roman" w:hAnsi="Times New Roman" w:cs="Times New Roman"/>
          <w:sz w:val="24"/>
          <w:szCs w:val="24"/>
          <w:lang w:val="en-GB"/>
        </w:rPr>
        <w:t xml:space="preserve"> and most importantly, the capital is needed to complete the project’s continuation. </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 xml:space="preserve">Project Team Structure (RACI Matrix) </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Assigned members involved in the project have taken on different responsibilities. RACI matrix focuses on the direct involvement of key members in the project.  </w:t>
      </w:r>
    </w:p>
    <w:tbl>
      <w:tblPr>
        <w:tblStyle w:val="a0"/>
        <w:tblW w:w="9450" w:type="dxa"/>
        <w:tblInd w:w="-1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59"/>
        <w:gridCol w:w="1290"/>
        <w:gridCol w:w="1290"/>
        <w:gridCol w:w="1290"/>
        <w:gridCol w:w="1290"/>
        <w:gridCol w:w="1290"/>
        <w:gridCol w:w="1541"/>
      </w:tblGrid>
      <w:tr w:rsidR="00B76F73" w:rsidRPr="00280B25" w:rsidTr="00597DCF">
        <w:trPr>
          <w:cantSplit/>
          <w:tblHeader/>
        </w:trPr>
        <w:tc>
          <w:tcPr>
            <w:tcW w:w="1459" w:type="dxa"/>
            <w:shd w:val="clear" w:color="auto" w:fill="auto"/>
            <w:tcMar>
              <w:top w:w="100" w:type="dxa"/>
              <w:left w:w="100" w:type="dxa"/>
              <w:bottom w:w="100" w:type="dxa"/>
              <w:right w:w="100" w:type="dxa"/>
            </w:tcMar>
          </w:tcPr>
          <w:p w:rsidR="00B76F73" w:rsidRPr="00597DCF"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597DCF">
              <w:rPr>
                <w:rFonts w:ascii="Times New Roman" w:eastAsia="Times New Roman" w:hAnsi="Times New Roman" w:cs="Times New Roman"/>
                <w:b/>
                <w:bCs/>
                <w:sz w:val="24"/>
                <w:szCs w:val="24"/>
                <w:lang w:val="en-GB"/>
              </w:rPr>
              <w:t>Task /</w:t>
            </w:r>
          </w:p>
          <w:p w:rsidR="00B76F73" w:rsidRPr="00597DCF"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597DCF">
              <w:rPr>
                <w:rFonts w:ascii="Times New Roman" w:eastAsia="Times New Roman" w:hAnsi="Times New Roman" w:cs="Times New Roman"/>
                <w:b/>
                <w:bCs/>
                <w:sz w:val="24"/>
                <w:szCs w:val="24"/>
                <w:lang w:val="en-GB"/>
              </w:rPr>
              <w:t>Project Team Member</w:t>
            </w:r>
          </w:p>
        </w:tc>
        <w:tc>
          <w:tcPr>
            <w:tcW w:w="1290" w:type="dxa"/>
            <w:shd w:val="clear" w:color="auto" w:fill="auto"/>
            <w:tcMar>
              <w:top w:w="100" w:type="dxa"/>
              <w:left w:w="100" w:type="dxa"/>
              <w:bottom w:w="100" w:type="dxa"/>
              <w:right w:w="100" w:type="dxa"/>
            </w:tcMar>
          </w:tcPr>
          <w:p w:rsidR="00B76F73" w:rsidRPr="00597DCF"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597DCF">
              <w:rPr>
                <w:rFonts w:ascii="Times New Roman" w:eastAsia="Times New Roman" w:hAnsi="Times New Roman" w:cs="Times New Roman"/>
                <w:b/>
                <w:bCs/>
                <w:sz w:val="24"/>
                <w:szCs w:val="24"/>
                <w:lang w:val="en-GB"/>
              </w:rPr>
              <w:t>Crossrail Limitation Board</w:t>
            </w:r>
          </w:p>
        </w:tc>
        <w:tc>
          <w:tcPr>
            <w:tcW w:w="1290" w:type="dxa"/>
            <w:shd w:val="clear" w:color="auto" w:fill="auto"/>
            <w:tcMar>
              <w:top w:w="100" w:type="dxa"/>
              <w:left w:w="100" w:type="dxa"/>
              <w:bottom w:w="100" w:type="dxa"/>
              <w:right w:w="100" w:type="dxa"/>
            </w:tcMar>
          </w:tcPr>
          <w:p w:rsidR="00B76F73" w:rsidRPr="00597DCF"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597DCF">
              <w:rPr>
                <w:rFonts w:ascii="Times New Roman" w:eastAsia="Times New Roman" w:hAnsi="Times New Roman" w:cs="Times New Roman"/>
                <w:b/>
                <w:bCs/>
                <w:sz w:val="24"/>
                <w:szCs w:val="24"/>
                <w:lang w:val="en-GB"/>
              </w:rPr>
              <w:t>Executive Committee</w:t>
            </w:r>
          </w:p>
        </w:tc>
        <w:tc>
          <w:tcPr>
            <w:tcW w:w="1290" w:type="dxa"/>
            <w:shd w:val="clear" w:color="auto" w:fill="auto"/>
            <w:tcMar>
              <w:top w:w="100" w:type="dxa"/>
              <w:left w:w="100" w:type="dxa"/>
              <w:bottom w:w="100" w:type="dxa"/>
              <w:right w:w="100" w:type="dxa"/>
            </w:tcMar>
          </w:tcPr>
          <w:p w:rsidR="00B76F73" w:rsidRPr="00597DCF"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597DCF">
              <w:rPr>
                <w:rFonts w:ascii="Times New Roman" w:eastAsia="Times New Roman" w:hAnsi="Times New Roman" w:cs="Times New Roman"/>
                <w:b/>
                <w:bCs/>
                <w:sz w:val="24"/>
                <w:szCs w:val="24"/>
                <w:lang w:val="en-GB"/>
              </w:rPr>
              <w:t>Audit and Financial committee</w:t>
            </w:r>
          </w:p>
        </w:tc>
        <w:tc>
          <w:tcPr>
            <w:tcW w:w="1290" w:type="dxa"/>
            <w:shd w:val="clear" w:color="auto" w:fill="auto"/>
            <w:tcMar>
              <w:top w:w="100" w:type="dxa"/>
              <w:left w:w="100" w:type="dxa"/>
              <w:bottom w:w="100" w:type="dxa"/>
              <w:right w:w="100" w:type="dxa"/>
            </w:tcMar>
          </w:tcPr>
          <w:p w:rsidR="00B76F73" w:rsidRPr="00597DCF"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597DCF">
              <w:rPr>
                <w:rFonts w:ascii="Times New Roman" w:eastAsia="Times New Roman" w:hAnsi="Times New Roman" w:cs="Times New Roman"/>
                <w:b/>
                <w:bCs/>
                <w:sz w:val="24"/>
                <w:szCs w:val="24"/>
                <w:lang w:val="en-GB"/>
              </w:rPr>
              <w:t>Risk Committee</w:t>
            </w:r>
          </w:p>
        </w:tc>
        <w:tc>
          <w:tcPr>
            <w:tcW w:w="1290" w:type="dxa"/>
            <w:shd w:val="clear" w:color="auto" w:fill="auto"/>
            <w:tcMar>
              <w:top w:w="100" w:type="dxa"/>
              <w:left w:w="100" w:type="dxa"/>
              <w:bottom w:w="100" w:type="dxa"/>
              <w:right w:w="100" w:type="dxa"/>
            </w:tcMar>
          </w:tcPr>
          <w:p w:rsidR="00B76F73" w:rsidRPr="00597DCF"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597DCF">
              <w:rPr>
                <w:rFonts w:ascii="Times New Roman" w:eastAsia="Times New Roman" w:hAnsi="Times New Roman" w:cs="Times New Roman"/>
                <w:b/>
                <w:bCs/>
                <w:sz w:val="24"/>
                <w:szCs w:val="24"/>
                <w:lang w:val="en-GB"/>
              </w:rPr>
              <w:t>Engineers and Construction managers</w:t>
            </w:r>
          </w:p>
        </w:tc>
        <w:tc>
          <w:tcPr>
            <w:tcW w:w="1541" w:type="dxa"/>
            <w:shd w:val="clear" w:color="auto" w:fill="auto"/>
            <w:tcMar>
              <w:top w:w="100" w:type="dxa"/>
              <w:left w:w="100" w:type="dxa"/>
              <w:bottom w:w="100" w:type="dxa"/>
              <w:right w:w="100" w:type="dxa"/>
            </w:tcMar>
          </w:tcPr>
          <w:p w:rsidR="00B76F73" w:rsidRPr="00597DCF"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597DCF">
              <w:rPr>
                <w:rFonts w:ascii="Times New Roman" w:eastAsia="Times New Roman" w:hAnsi="Times New Roman" w:cs="Times New Roman"/>
                <w:b/>
                <w:bCs/>
                <w:sz w:val="24"/>
                <w:szCs w:val="24"/>
                <w:lang w:val="en-GB"/>
              </w:rPr>
              <w:t>Delivery person and Government authorities</w:t>
            </w:r>
          </w:p>
        </w:tc>
      </w:tr>
      <w:tr w:rsidR="00B76F73" w:rsidRPr="00280B25" w:rsidTr="00597DCF">
        <w:trPr>
          <w:cantSplit/>
          <w:tblHeader/>
        </w:trPr>
        <w:tc>
          <w:tcPr>
            <w:tcW w:w="1459"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Project initiation </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R</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541"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R</w:t>
            </w:r>
          </w:p>
        </w:tc>
      </w:tr>
      <w:tr w:rsidR="00B76F73" w:rsidRPr="00280B25" w:rsidTr="00597DCF">
        <w:trPr>
          <w:cantSplit/>
          <w:tblHeader/>
        </w:trPr>
        <w:tc>
          <w:tcPr>
            <w:tcW w:w="1459"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Project</w:t>
            </w:r>
          </w:p>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planning</w:t>
            </w:r>
          </w:p>
          <w:p w:rsidR="00B76F73" w:rsidRPr="00280B25" w:rsidRDefault="00B76F7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R</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541"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I</w:t>
            </w:r>
          </w:p>
        </w:tc>
      </w:tr>
      <w:tr w:rsidR="00B76F73" w:rsidRPr="00280B25" w:rsidTr="00597DCF">
        <w:trPr>
          <w:cantSplit/>
          <w:tblHeader/>
        </w:trPr>
        <w:tc>
          <w:tcPr>
            <w:tcW w:w="1459"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Project</w:t>
            </w:r>
          </w:p>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execution</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541"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I</w:t>
            </w:r>
          </w:p>
        </w:tc>
      </w:tr>
      <w:tr w:rsidR="00B76F73" w:rsidRPr="00280B25" w:rsidTr="00597DCF">
        <w:trPr>
          <w:cantSplit/>
          <w:tblHeader/>
        </w:trPr>
        <w:tc>
          <w:tcPr>
            <w:tcW w:w="1459"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Project</w:t>
            </w:r>
          </w:p>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monitoring</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541"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w:t>
            </w:r>
          </w:p>
        </w:tc>
      </w:tr>
      <w:tr w:rsidR="00B76F73" w:rsidRPr="00280B25" w:rsidTr="00597DCF">
        <w:trPr>
          <w:cantSplit/>
          <w:tblHeader/>
        </w:trPr>
        <w:tc>
          <w:tcPr>
            <w:tcW w:w="1459"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Project Closure</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I</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C</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290"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c>
          <w:tcPr>
            <w:tcW w:w="1541" w:type="dxa"/>
            <w:shd w:val="clear" w:color="auto" w:fill="auto"/>
            <w:tcMar>
              <w:top w:w="100" w:type="dxa"/>
              <w:left w:w="100" w:type="dxa"/>
              <w:bottom w:w="100" w:type="dxa"/>
              <w:right w:w="100" w:type="dxa"/>
            </w:tcMar>
          </w:tcPr>
          <w:p w:rsidR="00B76F73" w:rsidRPr="00280B25" w:rsidRDefault="006941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A</w:t>
            </w:r>
          </w:p>
        </w:tc>
      </w:tr>
    </w:tbl>
    <w:p w:rsidR="00B76F73" w:rsidRPr="00280B25" w:rsidRDefault="0069419D">
      <w:pPr>
        <w:pStyle w:val="Normal1"/>
        <w:spacing w:line="360" w:lineRule="auto"/>
        <w:jc w:val="center"/>
        <w:rPr>
          <w:rFonts w:ascii="Times New Roman" w:eastAsia="Times New Roman" w:hAnsi="Times New Roman" w:cs="Times New Roman"/>
          <w:b/>
          <w:sz w:val="24"/>
          <w:szCs w:val="24"/>
          <w:lang w:val="en-GB"/>
        </w:rPr>
      </w:pPr>
      <w:r w:rsidRPr="00280B25">
        <w:rPr>
          <w:rFonts w:ascii="Times New Roman" w:eastAsia="Times New Roman" w:hAnsi="Times New Roman" w:cs="Times New Roman"/>
          <w:b/>
          <w:sz w:val="24"/>
          <w:szCs w:val="24"/>
          <w:lang w:val="en-GB"/>
        </w:rPr>
        <w:t>Table 2: RACI Matrix of “</w:t>
      </w:r>
      <w:r w:rsidRPr="00280B25">
        <w:rPr>
          <w:rFonts w:ascii="Times New Roman" w:eastAsia="Times New Roman" w:hAnsi="Times New Roman" w:cs="Times New Roman"/>
          <w:b/>
          <w:i/>
          <w:sz w:val="24"/>
          <w:szCs w:val="24"/>
          <w:lang w:val="en-GB"/>
        </w:rPr>
        <w:t>Crossrail’s Elizabeth Line”</w:t>
      </w:r>
      <w:r w:rsidRPr="00280B25">
        <w:rPr>
          <w:rFonts w:ascii="Times New Roman" w:eastAsia="Times New Roman" w:hAnsi="Times New Roman" w:cs="Times New Roman"/>
          <w:b/>
          <w:sz w:val="24"/>
          <w:szCs w:val="24"/>
          <w:lang w:val="en-GB"/>
        </w:rPr>
        <w:t xml:space="preserve"> Project </w:t>
      </w:r>
    </w:p>
    <w:p w:rsidR="00B76F73" w:rsidRPr="00280B25" w:rsidRDefault="0069419D">
      <w:pPr>
        <w:pStyle w:val="Normal1"/>
        <w:spacing w:line="360" w:lineRule="auto"/>
        <w:jc w:val="center"/>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(Source: Created by Author)</w:t>
      </w:r>
    </w:p>
    <w:p w:rsidR="00B76F73" w:rsidRPr="00280B25" w:rsidRDefault="00B76F73">
      <w:pPr>
        <w:pStyle w:val="Normal1"/>
        <w:spacing w:line="360" w:lineRule="auto"/>
        <w:jc w:val="both"/>
        <w:rPr>
          <w:rFonts w:ascii="Times New Roman" w:eastAsia="Times New Roman" w:hAnsi="Times New Roman" w:cs="Times New Roman"/>
          <w:sz w:val="24"/>
          <w:szCs w:val="24"/>
          <w:lang w:val="en-GB"/>
        </w:rPr>
      </w:pP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Communication</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 xml:space="preserve">“Crossrail Limited” </w:t>
      </w:r>
      <w:r w:rsidRPr="00280B25">
        <w:rPr>
          <w:rFonts w:ascii="Times New Roman" w:eastAsia="Times New Roman" w:hAnsi="Times New Roman" w:cs="Times New Roman"/>
          <w:sz w:val="24"/>
          <w:szCs w:val="24"/>
          <w:lang w:val="en-GB"/>
        </w:rPr>
        <w:t xml:space="preserve">also set up the external expert committee who have developed the communication among the project managers and this expert team is responsible for assessing the </w:t>
      </w:r>
      <w:r w:rsidRPr="00280B25">
        <w:rPr>
          <w:rFonts w:ascii="Times New Roman" w:eastAsia="Times New Roman" w:hAnsi="Times New Roman" w:cs="Times New Roman"/>
          <w:b/>
          <w:i/>
          <w:sz w:val="24"/>
          <w:szCs w:val="24"/>
          <w:lang w:val="en-GB"/>
        </w:rPr>
        <w:t xml:space="preserve">“Performance Assurance Framework” </w:t>
      </w:r>
      <w:r w:rsidRPr="00280B25">
        <w:rPr>
          <w:rFonts w:ascii="Times New Roman" w:eastAsia="Times New Roman" w:hAnsi="Times New Roman" w:cs="Times New Roman"/>
          <w:sz w:val="24"/>
          <w:szCs w:val="24"/>
          <w:lang w:val="en-GB"/>
        </w:rPr>
        <w:t xml:space="preserve">that covers the core functions of the project like Commercial, Health and safety, economical, community involvement and social sustainability. By using Innovate 18, </w:t>
      </w:r>
      <w:r w:rsidRPr="00280B25">
        <w:rPr>
          <w:rFonts w:ascii="Times New Roman" w:eastAsia="Times New Roman" w:hAnsi="Times New Roman" w:cs="Times New Roman"/>
          <w:b/>
          <w:i/>
          <w:sz w:val="24"/>
          <w:szCs w:val="24"/>
          <w:lang w:val="en-GB"/>
        </w:rPr>
        <w:t>“Crossrail Limited</w:t>
      </w:r>
      <w:r w:rsidRPr="00280B25">
        <w:rPr>
          <w:rFonts w:ascii="Times New Roman" w:eastAsia="Times New Roman" w:hAnsi="Times New Roman" w:cs="Times New Roman"/>
          <w:sz w:val="24"/>
          <w:szCs w:val="24"/>
          <w:lang w:val="en-GB"/>
        </w:rPr>
        <w:t xml:space="preserve">” </w:t>
      </w:r>
      <w:r w:rsidR="001B1F52" w:rsidRPr="00280B25">
        <w:rPr>
          <w:rFonts w:ascii="Times New Roman" w:eastAsia="Times New Roman" w:hAnsi="Times New Roman" w:cs="Times New Roman"/>
          <w:sz w:val="24"/>
          <w:szCs w:val="24"/>
          <w:lang w:val="en-GB"/>
        </w:rPr>
        <w:t>successfully</w:t>
      </w:r>
      <w:r w:rsidRPr="00280B25">
        <w:rPr>
          <w:rFonts w:ascii="Times New Roman" w:eastAsia="Times New Roman" w:hAnsi="Times New Roman" w:cs="Times New Roman"/>
          <w:sz w:val="24"/>
          <w:szCs w:val="24"/>
          <w:lang w:val="en-GB"/>
        </w:rPr>
        <w:t xml:space="preserve">   addresses community communications </w:t>
      </w:r>
      <w:r w:rsidR="001B1F52" w:rsidRPr="00280B25">
        <w:rPr>
          <w:rFonts w:ascii="Times New Roman" w:eastAsia="Times New Roman" w:hAnsi="Times New Roman" w:cs="Times New Roman"/>
          <w:sz w:val="24"/>
          <w:szCs w:val="24"/>
          <w:lang w:val="en-GB"/>
        </w:rPr>
        <w:t>through the</w:t>
      </w:r>
      <w:r w:rsidRPr="00280B25">
        <w:rPr>
          <w:rFonts w:ascii="Times New Roman" w:eastAsia="Times New Roman" w:hAnsi="Times New Roman" w:cs="Times New Roman"/>
          <w:sz w:val="24"/>
          <w:szCs w:val="24"/>
          <w:lang w:val="en-GB"/>
        </w:rPr>
        <w:t xml:space="preserve"> online platform. According to the case study, the company </w:t>
      </w:r>
      <w:r w:rsidR="001B1F52" w:rsidRPr="00280B25">
        <w:rPr>
          <w:rFonts w:ascii="Times New Roman" w:eastAsia="Times New Roman" w:hAnsi="Times New Roman" w:cs="Times New Roman"/>
          <w:sz w:val="24"/>
          <w:szCs w:val="24"/>
          <w:lang w:val="en-GB"/>
        </w:rPr>
        <w:t>has developed</w:t>
      </w:r>
      <w:r w:rsidRPr="00280B25">
        <w:rPr>
          <w:rFonts w:ascii="Times New Roman" w:eastAsia="Times New Roman" w:hAnsi="Times New Roman" w:cs="Times New Roman"/>
          <w:sz w:val="24"/>
          <w:szCs w:val="24"/>
          <w:lang w:val="en-GB"/>
        </w:rPr>
        <w:t xml:space="preserve"> communication among the project teams who are involved in project operations. </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Scheduling</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The project is scheduled in order to represent the core areas of the project and to ensure the delivery timing of the project. It is important for the project to be delivered to certain authorities within time to fulfil the organisational target. The project “</w:t>
      </w:r>
      <w:r w:rsidRPr="00280B25">
        <w:rPr>
          <w:rFonts w:ascii="Times New Roman" w:eastAsia="Times New Roman" w:hAnsi="Times New Roman" w:cs="Times New Roman"/>
          <w:b/>
          <w:i/>
          <w:sz w:val="24"/>
          <w:szCs w:val="24"/>
          <w:lang w:val="en-GB"/>
        </w:rPr>
        <w:t>Elizabeth Line”</w:t>
      </w:r>
      <w:r w:rsidRPr="00280B25">
        <w:rPr>
          <w:rFonts w:ascii="Times New Roman" w:eastAsia="Times New Roman" w:hAnsi="Times New Roman" w:cs="Times New Roman"/>
          <w:sz w:val="24"/>
          <w:szCs w:val="24"/>
          <w:lang w:val="en-GB"/>
        </w:rPr>
        <w:t xml:space="preserve"> was scheduled to open to the public in 2017. Therefore, it was rescheduled to be launched in December 2018. Consecutively for the second time, the scheduled delivery of Crossrail’s project was delayed. Eventually, in May 2022, the primary operations started with passenger service in London based stations (Bbc.com, 2022) </w:t>
      </w:r>
      <w:r w:rsidR="001B1F52" w:rsidRPr="00280B25">
        <w:rPr>
          <w:rFonts w:ascii="Times New Roman" w:eastAsia="Times New Roman" w:hAnsi="Times New Roman" w:cs="Times New Roman"/>
          <w:sz w:val="24"/>
          <w:szCs w:val="24"/>
          <w:lang w:val="en-GB"/>
        </w:rPr>
        <w:t>although;</w:t>
      </w:r>
      <w:r w:rsidRPr="00280B25">
        <w:rPr>
          <w:rFonts w:ascii="Times New Roman" w:eastAsia="Times New Roman" w:hAnsi="Times New Roman" w:cs="Times New Roman"/>
          <w:sz w:val="24"/>
          <w:szCs w:val="24"/>
          <w:lang w:val="en-GB"/>
        </w:rPr>
        <w:t xml:space="preserve"> the whole completion of the project is due in 2023. </w:t>
      </w:r>
    </w:p>
    <w:p w:rsidR="00B76F73" w:rsidRPr="00280B25" w:rsidRDefault="0069419D" w:rsidP="003C5E56">
      <w:pPr>
        <w:pStyle w:val="Heading1"/>
        <w:rPr>
          <w:szCs w:val="24"/>
          <w:lang w:val="en-GB"/>
        </w:rPr>
      </w:pPr>
      <w:bookmarkStart w:id="7" w:name="_Toc120898513"/>
      <w:r w:rsidRPr="00280B25">
        <w:rPr>
          <w:szCs w:val="24"/>
          <w:lang w:val="en-GB"/>
        </w:rPr>
        <w:t>Reason for Project delays</w:t>
      </w:r>
      <w:bookmarkEnd w:id="7"/>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In August 2018</w:t>
      </w:r>
      <w:r w:rsidR="001B1F52" w:rsidRPr="00280B25">
        <w:rPr>
          <w:rFonts w:ascii="Times New Roman" w:eastAsia="Times New Roman" w:hAnsi="Times New Roman" w:cs="Times New Roman"/>
          <w:sz w:val="24"/>
          <w:szCs w:val="24"/>
          <w:lang w:val="en-GB"/>
        </w:rPr>
        <w:t>, the</w:t>
      </w:r>
      <w:r w:rsidRPr="00280B25">
        <w:rPr>
          <w:rFonts w:ascii="Times New Roman" w:eastAsia="Times New Roman" w:hAnsi="Times New Roman" w:cs="Times New Roman"/>
          <w:sz w:val="24"/>
          <w:szCs w:val="24"/>
          <w:lang w:val="en-GB"/>
        </w:rPr>
        <w:t xml:space="preserve"> official announcement stated that the scheduled opening of the project can be delayed until December 2018. The delay was significant because of harsh issues that were found in signalling integration. Crossrail experimented with four </w:t>
      </w:r>
      <w:r w:rsidRPr="00280B25">
        <w:rPr>
          <w:rFonts w:ascii="Times New Roman" w:eastAsia="Times New Roman" w:hAnsi="Times New Roman" w:cs="Times New Roman"/>
          <w:b/>
          <w:i/>
          <w:sz w:val="24"/>
          <w:szCs w:val="24"/>
          <w:lang w:val="en-GB"/>
        </w:rPr>
        <w:t>separate signalling systems</w:t>
      </w:r>
      <w:r w:rsidRPr="00280B25">
        <w:rPr>
          <w:rFonts w:ascii="Times New Roman" w:eastAsia="Times New Roman" w:hAnsi="Times New Roman" w:cs="Times New Roman"/>
          <w:sz w:val="24"/>
          <w:szCs w:val="24"/>
          <w:lang w:val="en-GB"/>
        </w:rPr>
        <w:t xml:space="preserve"> that resulted in a</w:t>
      </w:r>
      <w:r w:rsidRPr="00280B25">
        <w:rPr>
          <w:rFonts w:ascii="Times New Roman" w:eastAsia="Times New Roman" w:hAnsi="Times New Roman" w:cs="Times New Roman"/>
          <w:b/>
          <w:i/>
          <w:sz w:val="24"/>
          <w:szCs w:val="24"/>
          <w:lang w:val="en-GB"/>
        </w:rPr>
        <w:t xml:space="preserve"> complex problem of signalling that was completely overlooked</w:t>
      </w:r>
      <w:r w:rsidRPr="00280B25">
        <w:rPr>
          <w:rFonts w:ascii="Times New Roman" w:eastAsia="Times New Roman" w:hAnsi="Times New Roman" w:cs="Times New Roman"/>
          <w:sz w:val="24"/>
          <w:szCs w:val="24"/>
          <w:lang w:val="en-GB"/>
        </w:rPr>
        <w:t xml:space="preserve">. As shown in the risk matrix, technical errors have a place in complex projects. It is important for the project managers and technical team members comprising engineers, mechanics and construction managers to be involved in the project, to ensure its successful scheduling. According to the opinion of Crossrail’s authority, the delay has been caused </w:t>
      </w:r>
      <w:r w:rsidRPr="00280B25">
        <w:rPr>
          <w:rFonts w:ascii="Times New Roman" w:eastAsia="Times New Roman" w:hAnsi="Times New Roman" w:cs="Times New Roman"/>
          <w:b/>
          <w:i/>
          <w:sz w:val="24"/>
          <w:szCs w:val="24"/>
          <w:lang w:val="en-GB"/>
        </w:rPr>
        <w:t>due to the lack of expertise in the integration models</w:t>
      </w:r>
      <w:r w:rsidRPr="00280B25">
        <w:rPr>
          <w:rFonts w:ascii="Times New Roman" w:eastAsia="Times New Roman" w:hAnsi="Times New Roman" w:cs="Times New Roman"/>
          <w:sz w:val="24"/>
          <w:szCs w:val="24"/>
          <w:lang w:val="en-GB"/>
        </w:rPr>
        <w:t xml:space="preserve">. Another potential </w:t>
      </w:r>
      <w:r w:rsidR="001B1F52" w:rsidRPr="00280B25">
        <w:rPr>
          <w:rFonts w:ascii="Times New Roman" w:eastAsia="Times New Roman" w:hAnsi="Times New Roman" w:cs="Times New Roman"/>
          <w:sz w:val="24"/>
          <w:szCs w:val="24"/>
          <w:lang w:val="en-GB"/>
        </w:rPr>
        <w:t>reason that</w:t>
      </w:r>
      <w:r w:rsidRPr="00280B25">
        <w:rPr>
          <w:rFonts w:ascii="Times New Roman" w:eastAsia="Times New Roman" w:hAnsi="Times New Roman" w:cs="Times New Roman"/>
          <w:sz w:val="24"/>
          <w:szCs w:val="24"/>
          <w:lang w:val="en-GB"/>
        </w:rPr>
        <w:t xml:space="preserve"> can be identified as the potential delay in scheduling is TfL’s chosen </w:t>
      </w:r>
      <w:r w:rsidRPr="00280B25">
        <w:rPr>
          <w:rFonts w:ascii="Times New Roman" w:eastAsia="Times New Roman" w:hAnsi="Times New Roman" w:cs="Times New Roman"/>
          <w:b/>
          <w:i/>
          <w:sz w:val="24"/>
          <w:szCs w:val="24"/>
          <w:lang w:val="en-GB"/>
        </w:rPr>
        <w:t>funding model</w:t>
      </w:r>
      <w:r w:rsidRPr="00280B25">
        <w:rPr>
          <w:rFonts w:ascii="Times New Roman" w:eastAsia="Times New Roman" w:hAnsi="Times New Roman" w:cs="Times New Roman"/>
          <w:sz w:val="24"/>
          <w:szCs w:val="24"/>
          <w:lang w:val="en-GB"/>
        </w:rPr>
        <w:t xml:space="preserve"> as it is important for the project to maintain its funding throughout the execution of each step. As a result, </w:t>
      </w:r>
      <w:r w:rsidRPr="00280B25">
        <w:rPr>
          <w:rFonts w:ascii="Times New Roman" w:eastAsia="Times New Roman" w:hAnsi="Times New Roman" w:cs="Times New Roman"/>
          <w:b/>
          <w:i/>
          <w:sz w:val="24"/>
          <w:szCs w:val="24"/>
          <w:lang w:val="en-GB"/>
        </w:rPr>
        <w:t>testing time for the integration system</w:t>
      </w:r>
      <w:r w:rsidRPr="00280B25">
        <w:rPr>
          <w:rFonts w:ascii="Times New Roman" w:eastAsia="Times New Roman" w:hAnsi="Times New Roman" w:cs="Times New Roman"/>
          <w:sz w:val="24"/>
          <w:szCs w:val="24"/>
          <w:lang w:val="en-GB"/>
        </w:rPr>
        <w:t xml:space="preserve"> has been </w:t>
      </w:r>
      <w:r w:rsidRPr="00280B25">
        <w:rPr>
          <w:rFonts w:ascii="Times New Roman" w:eastAsia="Times New Roman" w:hAnsi="Times New Roman" w:cs="Times New Roman"/>
          <w:b/>
          <w:i/>
          <w:sz w:val="24"/>
          <w:szCs w:val="24"/>
          <w:lang w:val="en-GB"/>
        </w:rPr>
        <w:t>reduced</w:t>
      </w:r>
      <w:r w:rsidRPr="00280B25">
        <w:rPr>
          <w:rFonts w:ascii="Times New Roman" w:eastAsia="Times New Roman" w:hAnsi="Times New Roman" w:cs="Times New Roman"/>
          <w:sz w:val="24"/>
          <w:szCs w:val="24"/>
          <w:lang w:val="en-GB"/>
        </w:rPr>
        <w:t xml:space="preserve"> that has impacted the project’s scheduled delivery. </w:t>
      </w:r>
    </w:p>
    <w:p w:rsidR="00B76F73" w:rsidRPr="00280B25" w:rsidRDefault="0069419D">
      <w:pPr>
        <w:pStyle w:val="Normal1"/>
        <w:spacing w:line="360" w:lineRule="auto"/>
        <w:jc w:val="both"/>
        <w:rPr>
          <w:rFonts w:ascii="Times New Roman" w:eastAsia="Times New Roman" w:hAnsi="Times New Roman" w:cs="Times New Roman"/>
          <w:b/>
          <w:sz w:val="24"/>
          <w:szCs w:val="24"/>
          <w:lang w:val="en-GB"/>
        </w:rPr>
      </w:pPr>
      <w:r w:rsidRPr="00280B25">
        <w:rPr>
          <w:rFonts w:ascii="Times New Roman" w:eastAsia="Times New Roman" w:hAnsi="Times New Roman" w:cs="Times New Roman"/>
          <w:b/>
          <w:sz w:val="24"/>
          <w:szCs w:val="24"/>
          <w:lang w:val="en-GB"/>
        </w:rPr>
        <w:t>Conclusion and Recommendations</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Recommendations</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It can be recommended to the project management authority of “</w:t>
      </w:r>
      <w:r w:rsidRPr="00280B25">
        <w:rPr>
          <w:rFonts w:ascii="Times New Roman" w:eastAsia="Times New Roman" w:hAnsi="Times New Roman" w:cs="Times New Roman"/>
          <w:b/>
          <w:i/>
          <w:sz w:val="24"/>
          <w:szCs w:val="24"/>
          <w:lang w:val="en-GB"/>
        </w:rPr>
        <w:t>Crosstails Limited</w:t>
      </w:r>
      <w:r w:rsidRPr="00280B25">
        <w:rPr>
          <w:rFonts w:ascii="Times New Roman" w:eastAsia="Times New Roman" w:hAnsi="Times New Roman" w:cs="Times New Roman"/>
          <w:sz w:val="24"/>
          <w:szCs w:val="24"/>
          <w:lang w:val="en-GB"/>
        </w:rPr>
        <w:t xml:space="preserve">” to develop its innovation unit to </w:t>
      </w:r>
      <w:r w:rsidRPr="00280B25">
        <w:rPr>
          <w:rFonts w:ascii="Times New Roman" w:eastAsia="Times New Roman" w:hAnsi="Times New Roman" w:cs="Times New Roman"/>
          <w:b/>
          <w:i/>
          <w:sz w:val="24"/>
          <w:szCs w:val="24"/>
          <w:lang w:val="en-GB"/>
        </w:rPr>
        <w:t xml:space="preserve">determine the impact of the technical aspects </w:t>
      </w:r>
      <w:r w:rsidRPr="00280B25">
        <w:rPr>
          <w:rFonts w:ascii="Times New Roman" w:eastAsia="Times New Roman" w:hAnsi="Times New Roman" w:cs="Times New Roman"/>
          <w:sz w:val="24"/>
          <w:szCs w:val="24"/>
          <w:lang w:val="en-GB"/>
        </w:rPr>
        <w:t xml:space="preserve">that are implemented in the systems of the project. It is important to determine the implication of the technology that is used within the system and it is proposed that </w:t>
      </w:r>
      <w:r w:rsidRPr="00280B25">
        <w:rPr>
          <w:rFonts w:ascii="Times New Roman" w:eastAsia="Times New Roman" w:hAnsi="Times New Roman" w:cs="Times New Roman"/>
          <w:b/>
          <w:i/>
          <w:sz w:val="24"/>
          <w:szCs w:val="24"/>
          <w:lang w:val="en-GB"/>
        </w:rPr>
        <w:t>project managers</w:t>
      </w:r>
      <w:r w:rsidRPr="00280B25">
        <w:rPr>
          <w:rFonts w:ascii="Times New Roman" w:eastAsia="Times New Roman" w:hAnsi="Times New Roman" w:cs="Times New Roman"/>
          <w:sz w:val="24"/>
          <w:szCs w:val="24"/>
          <w:lang w:val="en-GB"/>
        </w:rPr>
        <w:t xml:space="preserve"> have to </w:t>
      </w:r>
      <w:r w:rsidRPr="00280B25">
        <w:rPr>
          <w:rFonts w:ascii="Times New Roman" w:eastAsia="Times New Roman" w:hAnsi="Times New Roman" w:cs="Times New Roman"/>
          <w:b/>
          <w:i/>
          <w:sz w:val="24"/>
          <w:szCs w:val="24"/>
          <w:lang w:val="en-GB"/>
        </w:rPr>
        <w:t>supervise the project thoroughly</w:t>
      </w:r>
      <w:r w:rsidRPr="00280B25">
        <w:rPr>
          <w:rFonts w:ascii="Times New Roman" w:eastAsia="Times New Roman" w:hAnsi="Times New Roman" w:cs="Times New Roman"/>
          <w:sz w:val="24"/>
          <w:szCs w:val="24"/>
          <w:lang w:val="en-GB"/>
        </w:rPr>
        <w:t xml:space="preserve">. </w:t>
      </w:r>
      <w:r w:rsidRPr="00280B25">
        <w:rPr>
          <w:rFonts w:ascii="Times New Roman" w:eastAsia="Times New Roman" w:hAnsi="Times New Roman" w:cs="Times New Roman"/>
          <w:b/>
          <w:i/>
          <w:sz w:val="24"/>
          <w:szCs w:val="24"/>
          <w:lang w:val="en-GB"/>
        </w:rPr>
        <w:t>Effective communication</w:t>
      </w:r>
      <w:r w:rsidRPr="00280B25">
        <w:rPr>
          <w:rFonts w:ascii="Times New Roman" w:eastAsia="Times New Roman" w:hAnsi="Times New Roman" w:cs="Times New Roman"/>
          <w:sz w:val="24"/>
          <w:szCs w:val="24"/>
          <w:lang w:val="en-GB"/>
        </w:rPr>
        <w:t xml:space="preserve"> among the team members involved in the construction and initiation teams is needed to be assessed throughout the project. It can be also recommended for this project to evaluate the fulfilment of infrastructural support. It is also recommended to manage the cost of the project, followed in different steps. Effective cost management can lead to an eventual in time closure of the project.  This also helps in developing the delivery time to the appropriate project authorities. </w:t>
      </w:r>
    </w:p>
    <w:p w:rsidR="00B76F73" w:rsidRPr="00280B25" w:rsidRDefault="0069419D">
      <w:pPr>
        <w:pStyle w:val="Normal1"/>
        <w:spacing w:line="360" w:lineRule="auto"/>
        <w:jc w:val="both"/>
        <w:rPr>
          <w:rFonts w:ascii="Times New Roman" w:eastAsia="Times New Roman" w:hAnsi="Times New Roman" w:cs="Times New Roman"/>
          <w:b/>
          <w:i/>
          <w:sz w:val="24"/>
          <w:szCs w:val="24"/>
          <w:lang w:val="en-GB"/>
        </w:rPr>
      </w:pPr>
      <w:r w:rsidRPr="00280B25">
        <w:rPr>
          <w:rFonts w:ascii="Times New Roman" w:eastAsia="Times New Roman" w:hAnsi="Times New Roman" w:cs="Times New Roman"/>
          <w:b/>
          <w:i/>
          <w:sz w:val="24"/>
          <w:szCs w:val="24"/>
          <w:lang w:val="en-GB"/>
        </w:rPr>
        <w:t>Conclusion</w:t>
      </w:r>
    </w:p>
    <w:p w:rsidR="00B76F73" w:rsidRPr="00280B25" w:rsidRDefault="0069419D">
      <w:pPr>
        <w:pStyle w:val="Normal1"/>
        <w:spacing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The conclusion that can be depicted for the essay is complex project management comprises more risks and reasons for the potential delay as there can be potential technical or managerial faults in it. Crossrail Limited improvised new scopes and areas to fulfil from the perspective of a city. However, conducting effective management for a complex project is difficult in terms of fulfilling every required criteria of the project. This essay summarises the core elements of a complex project like the “</w:t>
      </w:r>
      <w:r w:rsidRPr="00280B25">
        <w:rPr>
          <w:rFonts w:ascii="Times New Roman" w:eastAsia="Times New Roman" w:hAnsi="Times New Roman" w:cs="Times New Roman"/>
          <w:b/>
          <w:i/>
          <w:sz w:val="24"/>
          <w:szCs w:val="24"/>
          <w:lang w:val="en-GB"/>
        </w:rPr>
        <w:t>Elizabeth Line”</w:t>
      </w:r>
      <w:r w:rsidRPr="00280B25">
        <w:rPr>
          <w:rFonts w:ascii="Times New Roman" w:eastAsia="Times New Roman" w:hAnsi="Times New Roman" w:cs="Times New Roman"/>
          <w:sz w:val="24"/>
          <w:szCs w:val="24"/>
          <w:lang w:val="en-GB"/>
        </w:rPr>
        <w:t xml:space="preserve"> </w:t>
      </w:r>
      <w:r w:rsidR="00FE6AB4" w:rsidRPr="00280B25">
        <w:rPr>
          <w:rFonts w:ascii="Times New Roman" w:eastAsia="Times New Roman" w:hAnsi="Times New Roman" w:cs="Times New Roman"/>
          <w:sz w:val="24"/>
          <w:szCs w:val="24"/>
          <w:lang w:val="en-GB"/>
        </w:rPr>
        <w:t>project supervised by Crossrail</w:t>
      </w:r>
      <w:r w:rsidRPr="00280B25">
        <w:rPr>
          <w:rFonts w:ascii="Times New Roman" w:eastAsia="Times New Roman" w:hAnsi="Times New Roman" w:cs="Times New Roman"/>
          <w:sz w:val="24"/>
          <w:szCs w:val="24"/>
          <w:lang w:val="en-GB"/>
        </w:rPr>
        <w:t>. This essay also covers the substantial areas of this project along with a project plan that is prepared by understanding potential risks for the project. The innovative and environment-friendly methods used in this project are noteworthy, making it more approachable for the common people. Technical Programmes like “</w:t>
      </w:r>
      <w:r w:rsidRPr="00280B25">
        <w:rPr>
          <w:rFonts w:ascii="Times New Roman" w:eastAsia="Times New Roman" w:hAnsi="Times New Roman" w:cs="Times New Roman"/>
          <w:b/>
          <w:i/>
          <w:sz w:val="24"/>
          <w:szCs w:val="24"/>
          <w:lang w:val="en-GB"/>
        </w:rPr>
        <w:t>Innovate 18”</w:t>
      </w:r>
      <w:r w:rsidRPr="00280B25">
        <w:rPr>
          <w:rFonts w:ascii="Times New Roman" w:eastAsia="Times New Roman" w:hAnsi="Times New Roman" w:cs="Times New Roman"/>
          <w:sz w:val="24"/>
          <w:szCs w:val="24"/>
          <w:lang w:val="en-GB"/>
        </w:rPr>
        <w:t xml:space="preserve"> focus on improved communication among the community who are involved in this project. </w:t>
      </w:r>
      <w:r w:rsidRPr="00280B25">
        <w:rPr>
          <w:lang w:val="en-GB"/>
        </w:rPr>
        <w:br w:type="page"/>
      </w:r>
    </w:p>
    <w:p w:rsidR="00B76F73" w:rsidRPr="00280B25" w:rsidRDefault="0069419D" w:rsidP="003C5E56">
      <w:pPr>
        <w:pStyle w:val="Heading1"/>
        <w:rPr>
          <w:szCs w:val="24"/>
          <w:lang w:val="en-GB"/>
        </w:rPr>
      </w:pPr>
      <w:bookmarkStart w:id="8" w:name="_Toc120898514"/>
      <w:r w:rsidRPr="00280B25">
        <w:rPr>
          <w:szCs w:val="24"/>
          <w:lang w:val="en-GB"/>
        </w:rPr>
        <w:t>References</w:t>
      </w:r>
      <w:bookmarkEnd w:id="8"/>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Akob, Z., Zaidee, M., Hipni, A. and Koka, R., (2019), April. Coordination and Collaboration of Information for Pan Borneo Highway (Sarawak) via Common Data Environment (CDE). In </w:t>
      </w:r>
      <w:r w:rsidRPr="00597DCF">
        <w:rPr>
          <w:rFonts w:ascii="Times New Roman" w:eastAsia="Times New Roman" w:hAnsi="Times New Roman" w:cs="Times New Roman"/>
          <w:i/>
          <w:iCs/>
          <w:sz w:val="24"/>
          <w:szCs w:val="24"/>
          <w:lang w:val="en-GB"/>
        </w:rPr>
        <w:t>IOP Conference Series: Materials Science and Engineering</w:t>
      </w:r>
      <w:r w:rsidRPr="00280B25">
        <w:rPr>
          <w:rFonts w:ascii="Times New Roman" w:eastAsia="Times New Roman" w:hAnsi="Times New Roman" w:cs="Times New Roman"/>
          <w:sz w:val="24"/>
          <w:szCs w:val="24"/>
          <w:lang w:val="en-GB"/>
        </w:rPr>
        <w:t xml:space="preserve"> (Vol. 512, No. 1, p. 012001). IOP Publishing.</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Armenia, S., Dangelico, R.M., Nonino, F. and Pompei, A., (2019). Sustainable project management: A conceptualization-oriented review and a framework proposal for future studies. </w:t>
      </w:r>
      <w:r w:rsidRPr="00597DCF">
        <w:rPr>
          <w:rFonts w:ascii="Times New Roman" w:eastAsia="Times New Roman" w:hAnsi="Times New Roman" w:cs="Times New Roman"/>
          <w:i/>
          <w:iCs/>
          <w:sz w:val="24"/>
          <w:szCs w:val="24"/>
          <w:lang w:val="en-GB"/>
        </w:rPr>
        <w:t>Sustainability</w:t>
      </w:r>
      <w:r w:rsidRPr="00280B25">
        <w:rPr>
          <w:rFonts w:ascii="Times New Roman" w:eastAsia="Times New Roman" w:hAnsi="Times New Roman" w:cs="Times New Roman"/>
          <w:sz w:val="24"/>
          <w:szCs w:val="24"/>
          <w:lang w:val="en-GB"/>
        </w:rPr>
        <w:t>, 11(9), p.2664.</w:t>
      </w:r>
    </w:p>
    <w:p w:rsidR="008B56DB" w:rsidRPr="00280B25" w:rsidRDefault="008B56DB" w:rsidP="00FE6AB4">
      <w:pPr>
        <w:pStyle w:val="Normal1"/>
        <w:spacing w:after="240" w:line="360" w:lineRule="auto"/>
        <w:jc w:val="both"/>
        <w:rPr>
          <w:rFonts w:ascii="Times New Roman" w:eastAsia="Times New Roman" w:hAnsi="Times New Roman" w:cs="Times New Roman"/>
          <w:i/>
          <w:sz w:val="24"/>
          <w:szCs w:val="24"/>
          <w:lang w:val="en-GB"/>
        </w:rPr>
      </w:pPr>
      <w:r w:rsidRPr="00280B25">
        <w:rPr>
          <w:rFonts w:ascii="Times New Roman" w:eastAsia="Times New Roman" w:hAnsi="Times New Roman" w:cs="Times New Roman"/>
          <w:sz w:val="24"/>
          <w:szCs w:val="24"/>
          <w:lang w:val="en-GB"/>
        </w:rPr>
        <w:t xml:space="preserve">Barth, C. and Koch, S., (2019). Critical success factors in ERP upgrade projects. </w:t>
      </w:r>
      <w:r w:rsidRPr="00280B25">
        <w:rPr>
          <w:rFonts w:ascii="Times New Roman" w:eastAsia="Times New Roman" w:hAnsi="Times New Roman" w:cs="Times New Roman"/>
          <w:i/>
          <w:sz w:val="24"/>
          <w:szCs w:val="24"/>
          <w:lang w:val="en-GB"/>
        </w:rPr>
        <w:t>Industrial Management &amp; Data Systems.</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Bbc.com. (2022). </w:t>
      </w:r>
      <w:r w:rsidRPr="00280B25">
        <w:rPr>
          <w:rFonts w:ascii="Times New Roman" w:eastAsia="Times New Roman" w:hAnsi="Times New Roman" w:cs="Times New Roman"/>
          <w:i/>
          <w:sz w:val="24"/>
          <w:szCs w:val="24"/>
          <w:lang w:val="en-GB"/>
        </w:rPr>
        <w:t>Elizabeth line: What is it and when will it fully open?</w:t>
      </w:r>
      <w:r w:rsidRPr="00280B25">
        <w:rPr>
          <w:rFonts w:ascii="Times New Roman" w:eastAsia="Times New Roman" w:hAnsi="Times New Roman" w:cs="Times New Roman"/>
          <w:sz w:val="24"/>
          <w:szCs w:val="24"/>
          <w:lang w:val="en-GB"/>
        </w:rPr>
        <w:t xml:space="preserve">  Available at:  https://www.bbc.com/news/uk-england-london-61505172 [Accessed on: 20 November 2022] </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Gavrysh, O. and Melnykova, V., (2019). Project risk management of the construction industry enterprises based on fuzzy set theory. </w:t>
      </w:r>
      <w:r w:rsidRPr="00597DCF">
        <w:rPr>
          <w:rFonts w:ascii="Times New Roman" w:eastAsia="Times New Roman" w:hAnsi="Times New Roman" w:cs="Times New Roman"/>
          <w:i/>
          <w:iCs/>
          <w:sz w:val="24"/>
          <w:szCs w:val="24"/>
          <w:lang w:val="en-GB"/>
        </w:rPr>
        <w:t>Problems and Perspectives in Management, 17</w:t>
      </w:r>
      <w:r w:rsidRPr="00280B25">
        <w:rPr>
          <w:rFonts w:ascii="Times New Roman" w:eastAsia="Times New Roman" w:hAnsi="Times New Roman" w:cs="Times New Roman"/>
          <w:sz w:val="24"/>
          <w:szCs w:val="24"/>
          <w:lang w:val="en-GB"/>
        </w:rPr>
        <w:t>(4), p.203.</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Kaewunruen, S., Sresakoolchai, J. and Zhou, Z., (2020). Sustainability-based lifecycle management for bridge infrastructure using 6D BIM. </w:t>
      </w:r>
      <w:r w:rsidRPr="00597DCF">
        <w:rPr>
          <w:rFonts w:ascii="Times New Roman" w:eastAsia="Times New Roman" w:hAnsi="Times New Roman" w:cs="Times New Roman"/>
          <w:i/>
          <w:iCs/>
          <w:sz w:val="24"/>
          <w:szCs w:val="24"/>
          <w:lang w:val="en-GB"/>
        </w:rPr>
        <w:t>Sustainability, 12</w:t>
      </w:r>
      <w:r w:rsidRPr="00280B25">
        <w:rPr>
          <w:rFonts w:ascii="Times New Roman" w:eastAsia="Times New Roman" w:hAnsi="Times New Roman" w:cs="Times New Roman"/>
          <w:sz w:val="24"/>
          <w:szCs w:val="24"/>
          <w:lang w:val="en-GB"/>
        </w:rPr>
        <w:t>(6), p.2436.</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Kerzner, H., (2022). </w:t>
      </w:r>
      <w:r w:rsidRPr="00597DCF">
        <w:rPr>
          <w:rFonts w:ascii="Times New Roman" w:eastAsia="Times New Roman" w:hAnsi="Times New Roman" w:cs="Times New Roman"/>
          <w:i/>
          <w:iCs/>
          <w:sz w:val="24"/>
          <w:szCs w:val="24"/>
          <w:lang w:val="en-GB"/>
        </w:rPr>
        <w:t>Innovation project management: Methods, case studies, and tools for managing innovation projects</w:t>
      </w:r>
      <w:r w:rsidRPr="00280B25">
        <w:rPr>
          <w:rFonts w:ascii="Times New Roman" w:eastAsia="Times New Roman" w:hAnsi="Times New Roman" w:cs="Times New Roman"/>
          <w:sz w:val="24"/>
          <w:szCs w:val="24"/>
          <w:lang w:val="en-GB"/>
        </w:rPr>
        <w:t>. John Wiley &amp; Sons.</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Keshk, A.M., Maarouf, I. and Annany, Y., (2018). Special studies in management of construction project risks, risk concept, plan building, risk quantitative and qualitative analysis, risk response strategies. </w:t>
      </w:r>
      <w:r w:rsidRPr="00597DCF">
        <w:rPr>
          <w:rFonts w:ascii="Times New Roman" w:eastAsia="Times New Roman" w:hAnsi="Times New Roman" w:cs="Times New Roman"/>
          <w:i/>
          <w:iCs/>
          <w:sz w:val="24"/>
          <w:szCs w:val="24"/>
          <w:lang w:val="en-GB"/>
        </w:rPr>
        <w:t>Alexandria engineering journal, 57</w:t>
      </w:r>
      <w:r w:rsidRPr="00280B25">
        <w:rPr>
          <w:rFonts w:ascii="Times New Roman" w:eastAsia="Times New Roman" w:hAnsi="Times New Roman" w:cs="Times New Roman"/>
          <w:sz w:val="24"/>
          <w:szCs w:val="24"/>
          <w:lang w:val="en-GB"/>
        </w:rPr>
        <w:t>(4), pp.3179-3187.</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Pan, Y. and Zhang, L., (2021). A BIM-data mining integrated digital twin framework for advanced project management. </w:t>
      </w:r>
      <w:r w:rsidRPr="00597DCF">
        <w:rPr>
          <w:rFonts w:ascii="Times New Roman" w:eastAsia="Times New Roman" w:hAnsi="Times New Roman" w:cs="Times New Roman"/>
          <w:i/>
          <w:iCs/>
          <w:sz w:val="24"/>
          <w:szCs w:val="24"/>
          <w:lang w:val="en-GB"/>
        </w:rPr>
        <w:t>Automation in Construction, 124</w:t>
      </w:r>
      <w:r w:rsidRPr="00280B25">
        <w:rPr>
          <w:rFonts w:ascii="Times New Roman" w:eastAsia="Times New Roman" w:hAnsi="Times New Roman" w:cs="Times New Roman"/>
          <w:sz w:val="24"/>
          <w:szCs w:val="24"/>
          <w:lang w:val="en-GB"/>
        </w:rPr>
        <w:t>, p.103564.</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Parliament.uk. (2022). </w:t>
      </w:r>
      <w:r w:rsidRPr="00280B25">
        <w:rPr>
          <w:rFonts w:ascii="Times New Roman" w:eastAsia="Times New Roman" w:hAnsi="Times New Roman" w:cs="Times New Roman"/>
          <w:i/>
          <w:sz w:val="24"/>
          <w:szCs w:val="24"/>
          <w:lang w:val="en-GB"/>
        </w:rPr>
        <w:t>Crossrail: A progress update.</w:t>
      </w:r>
      <w:r w:rsidRPr="00280B25">
        <w:rPr>
          <w:rFonts w:ascii="Times New Roman" w:eastAsia="Times New Roman" w:hAnsi="Times New Roman" w:cs="Times New Roman"/>
          <w:sz w:val="24"/>
          <w:szCs w:val="24"/>
          <w:lang w:val="en-GB"/>
        </w:rPr>
        <w:t xml:space="preserve"> Available at: https://publications.parliament.uk/pa/cm5802/cmselect/cmpubacc/184/report.html [Accessed on: 20 November 2022] </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Reuters.com. (2022). </w:t>
      </w:r>
      <w:r w:rsidRPr="00280B25">
        <w:rPr>
          <w:rFonts w:ascii="Times New Roman" w:eastAsia="Times New Roman" w:hAnsi="Times New Roman" w:cs="Times New Roman"/>
          <w:i/>
          <w:sz w:val="24"/>
          <w:szCs w:val="24"/>
          <w:lang w:val="en-GB"/>
        </w:rPr>
        <w:t xml:space="preserve">Factbox - Crossrail awards key contracts this year. </w:t>
      </w:r>
      <w:r w:rsidRPr="00280B25">
        <w:rPr>
          <w:rFonts w:ascii="Times New Roman" w:eastAsia="Times New Roman" w:hAnsi="Times New Roman" w:cs="Times New Roman"/>
          <w:sz w:val="24"/>
          <w:szCs w:val="24"/>
          <w:lang w:val="en-GB"/>
        </w:rPr>
        <w:t xml:space="preserve">Available at: https://www.reuters.com/article/uk-crossrail-idUKTRE71K1X920110221 [Accessed on: 20 November 2022] </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Sergeeva, N. and Zanello, C., (2018). Championing and promoting innovation in UK megaprojects.</w:t>
      </w:r>
      <w:r w:rsidRPr="00280B25">
        <w:rPr>
          <w:rFonts w:ascii="Times New Roman" w:eastAsia="Times New Roman" w:hAnsi="Times New Roman" w:cs="Times New Roman"/>
          <w:i/>
          <w:sz w:val="24"/>
          <w:szCs w:val="24"/>
          <w:lang w:val="en-GB"/>
        </w:rPr>
        <w:t xml:space="preserve"> International Journal of Project Management</w:t>
      </w:r>
      <w:r w:rsidRPr="00280B25">
        <w:rPr>
          <w:rFonts w:ascii="Times New Roman" w:eastAsia="Times New Roman" w:hAnsi="Times New Roman" w:cs="Times New Roman"/>
          <w:sz w:val="24"/>
          <w:szCs w:val="24"/>
          <w:lang w:val="en-GB"/>
        </w:rPr>
        <w:t>, 36(8), pp.1068-1081.</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 xml:space="preserve">Tfl.gov.uk. (2022). </w:t>
      </w:r>
      <w:r w:rsidRPr="00280B25">
        <w:rPr>
          <w:rFonts w:ascii="Times New Roman" w:eastAsia="Times New Roman" w:hAnsi="Times New Roman" w:cs="Times New Roman"/>
          <w:i/>
          <w:sz w:val="24"/>
          <w:szCs w:val="24"/>
          <w:lang w:val="en-GB"/>
        </w:rPr>
        <w:t xml:space="preserve">Transport for London Business Plan. </w:t>
      </w:r>
      <w:r w:rsidRPr="00280B25">
        <w:rPr>
          <w:rFonts w:ascii="Times New Roman" w:eastAsia="Times New Roman" w:hAnsi="Times New Roman" w:cs="Times New Roman"/>
          <w:sz w:val="24"/>
          <w:szCs w:val="24"/>
          <w:lang w:val="en-GB"/>
        </w:rPr>
        <w:t xml:space="preserve">Available at: https://content.tfl.gov.uk/tfl-business-plan-2019.pdf [Accessed on: 20 November 2022] </w:t>
      </w:r>
    </w:p>
    <w:p w:rsidR="008B56DB" w:rsidRPr="00280B25" w:rsidRDefault="008B56DB" w:rsidP="00FE6AB4">
      <w:pPr>
        <w:pStyle w:val="Normal1"/>
        <w:spacing w:after="240" w:line="360" w:lineRule="auto"/>
        <w:jc w:val="both"/>
        <w:rPr>
          <w:rFonts w:ascii="Times New Roman" w:eastAsia="Times New Roman" w:hAnsi="Times New Roman" w:cs="Times New Roman"/>
          <w:sz w:val="24"/>
          <w:szCs w:val="24"/>
          <w:lang w:val="en-GB"/>
        </w:rPr>
      </w:pPr>
      <w:r w:rsidRPr="00280B25">
        <w:rPr>
          <w:rFonts w:ascii="Times New Roman" w:eastAsia="Times New Roman" w:hAnsi="Times New Roman" w:cs="Times New Roman"/>
          <w:sz w:val="24"/>
          <w:szCs w:val="24"/>
          <w:lang w:val="en-GB"/>
        </w:rPr>
        <w:t>Wandsworthguardian.co.uk. (2022).</w:t>
      </w:r>
      <w:r w:rsidRPr="00280B25">
        <w:rPr>
          <w:rFonts w:ascii="Times New Roman" w:eastAsia="Times New Roman" w:hAnsi="Times New Roman" w:cs="Times New Roman"/>
          <w:i/>
          <w:sz w:val="24"/>
          <w:szCs w:val="24"/>
          <w:lang w:val="en-GB"/>
        </w:rPr>
        <w:t xml:space="preserve"> Timeline of the troubled Crossrail project as the Elizabeth line opens. </w:t>
      </w:r>
      <w:r w:rsidRPr="00280B25">
        <w:rPr>
          <w:rFonts w:ascii="Times New Roman" w:eastAsia="Times New Roman" w:hAnsi="Times New Roman" w:cs="Times New Roman"/>
          <w:sz w:val="24"/>
          <w:szCs w:val="24"/>
          <w:lang w:val="en-GB"/>
        </w:rPr>
        <w:t>Available at: https://www.wandsworthguardian.co.uk/news/20154982.timeline-troubled-crossrail-project-elizabeth-line-opens/ [Accessed on: 20 November 2022]</w:t>
      </w:r>
    </w:p>
    <w:sectPr w:rsidR="008B56DB" w:rsidRPr="00280B25" w:rsidSect="00040C2D">
      <w:footerReference w:type="default" r:id="rId7"/>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814CA" w:rsidRDefault="00A814CA" w:rsidP="00040C2D">
      <w:pPr>
        <w:spacing w:line="240" w:lineRule="auto"/>
      </w:pPr>
      <w:r>
        <w:separator/>
      </w:r>
    </w:p>
  </w:endnote>
  <w:endnote w:type="continuationSeparator" w:id="0">
    <w:p w:rsidR="00A814CA" w:rsidRDefault="00A814CA" w:rsidP="00040C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29198793"/>
      <w:docPartObj>
        <w:docPartGallery w:val="Page Numbers (Bottom of Page)"/>
        <w:docPartUnique/>
      </w:docPartObj>
    </w:sdtPr>
    <w:sdtEndPr/>
    <w:sdtContent>
      <w:p w:rsidR="00040C2D" w:rsidRPr="00B0116B" w:rsidRDefault="00EB2684">
        <w:pPr>
          <w:pStyle w:val="Footer"/>
          <w:jc w:val="right"/>
          <w:rPr>
            <w:rFonts w:ascii="Times New Roman" w:hAnsi="Times New Roman" w:cs="Times New Roman"/>
            <w:sz w:val="20"/>
          </w:rPr>
        </w:pPr>
        <w:r w:rsidRPr="00B0116B">
          <w:rPr>
            <w:rFonts w:ascii="Times New Roman" w:hAnsi="Times New Roman" w:cs="Times New Roman"/>
            <w:sz w:val="20"/>
          </w:rPr>
          <w:fldChar w:fldCharType="begin"/>
        </w:r>
        <w:r w:rsidR="00F73D61" w:rsidRPr="00B0116B">
          <w:rPr>
            <w:rFonts w:ascii="Times New Roman" w:hAnsi="Times New Roman" w:cs="Times New Roman"/>
            <w:sz w:val="20"/>
          </w:rPr>
          <w:instrText xml:space="preserve"> PAGE   \* MERGEFORMAT </w:instrText>
        </w:r>
        <w:r w:rsidRPr="00B0116B">
          <w:rPr>
            <w:rFonts w:ascii="Times New Roman" w:hAnsi="Times New Roman" w:cs="Times New Roman"/>
            <w:sz w:val="20"/>
          </w:rPr>
          <w:fldChar w:fldCharType="separate"/>
        </w:r>
        <w:r w:rsidR="00727801">
          <w:rPr>
            <w:rFonts w:ascii="Times New Roman" w:hAnsi="Times New Roman" w:cs="Times New Roman"/>
            <w:noProof/>
            <w:sz w:val="20"/>
          </w:rPr>
          <w:t>1</w:t>
        </w:r>
        <w:r w:rsidRPr="00B0116B">
          <w:rPr>
            <w:rFonts w:ascii="Times New Roman" w:hAnsi="Times New Roman" w:cs="Times New Roman"/>
            <w:sz w:val="20"/>
          </w:rPr>
          <w:fldChar w:fldCharType="end"/>
        </w:r>
      </w:p>
    </w:sdtContent>
  </w:sdt>
  <w:p w:rsidR="00040C2D" w:rsidRDefault="00040C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814CA" w:rsidRDefault="00A814CA" w:rsidP="00040C2D">
      <w:pPr>
        <w:spacing w:line="240" w:lineRule="auto"/>
      </w:pPr>
      <w:r>
        <w:separator/>
      </w:r>
    </w:p>
  </w:footnote>
  <w:footnote w:type="continuationSeparator" w:id="0">
    <w:p w:rsidR="00A814CA" w:rsidRDefault="00A814CA" w:rsidP="00040C2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F73"/>
    <w:rsid w:val="00040C2D"/>
    <w:rsid w:val="001B1F52"/>
    <w:rsid w:val="00266D47"/>
    <w:rsid w:val="00280B25"/>
    <w:rsid w:val="003C5E56"/>
    <w:rsid w:val="005474EC"/>
    <w:rsid w:val="00587996"/>
    <w:rsid w:val="00597DCF"/>
    <w:rsid w:val="00615637"/>
    <w:rsid w:val="0069419D"/>
    <w:rsid w:val="00727801"/>
    <w:rsid w:val="008B56DB"/>
    <w:rsid w:val="00970D14"/>
    <w:rsid w:val="00A814CA"/>
    <w:rsid w:val="00B0116B"/>
    <w:rsid w:val="00B76F73"/>
    <w:rsid w:val="00C474CC"/>
    <w:rsid w:val="00D25A88"/>
    <w:rsid w:val="00EB0BBD"/>
    <w:rsid w:val="00EB2684"/>
    <w:rsid w:val="00F73D61"/>
    <w:rsid w:val="00FE6AB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F365B14-8DBD-604D-8384-7F30A8F55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D61"/>
  </w:style>
  <w:style w:type="paragraph" w:styleId="Heading1">
    <w:name w:val="heading 1"/>
    <w:basedOn w:val="Normal1"/>
    <w:next w:val="Normal1"/>
    <w:rsid w:val="003C5E56"/>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B76F73"/>
    <w:pPr>
      <w:keepNext/>
      <w:keepLines/>
      <w:spacing w:before="360" w:after="120"/>
      <w:outlineLvl w:val="1"/>
    </w:pPr>
    <w:rPr>
      <w:sz w:val="32"/>
      <w:szCs w:val="32"/>
    </w:rPr>
  </w:style>
  <w:style w:type="paragraph" w:styleId="Heading3">
    <w:name w:val="heading 3"/>
    <w:basedOn w:val="Normal1"/>
    <w:next w:val="Normal1"/>
    <w:rsid w:val="00B76F73"/>
    <w:pPr>
      <w:keepNext/>
      <w:keepLines/>
      <w:spacing w:before="320" w:after="80"/>
      <w:outlineLvl w:val="2"/>
    </w:pPr>
    <w:rPr>
      <w:color w:val="434343"/>
      <w:sz w:val="28"/>
      <w:szCs w:val="28"/>
    </w:rPr>
  </w:style>
  <w:style w:type="paragraph" w:styleId="Heading4">
    <w:name w:val="heading 4"/>
    <w:basedOn w:val="Normal1"/>
    <w:next w:val="Normal1"/>
    <w:rsid w:val="00B76F73"/>
    <w:pPr>
      <w:keepNext/>
      <w:keepLines/>
      <w:spacing w:before="280" w:after="80"/>
      <w:outlineLvl w:val="3"/>
    </w:pPr>
    <w:rPr>
      <w:color w:val="666666"/>
      <w:sz w:val="24"/>
      <w:szCs w:val="24"/>
    </w:rPr>
  </w:style>
  <w:style w:type="paragraph" w:styleId="Heading5">
    <w:name w:val="heading 5"/>
    <w:basedOn w:val="Normal1"/>
    <w:next w:val="Normal1"/>
    <w:rsid w:val="00B76F73"/>
    <w:pPr>
      <w:keepNext/>
      <w:keepLines/>
      <w:spacing w:before="240" w:after="80"/>
      <w:outlineLvl w:val="4"/>
    </w:pPr>
    <w:rPr>
      <w:color w:val="666666"/>
    </w:rPr>
  </w:style>
  <w:style w:type="paragraph" w:styleId="Heading6">
    <w:name w:val="heading 6"/>
    <w:basedOn w:val="Normal1"/>
    <w:next w:val="Normal1"/>
    <w:rsid w:val="00B76F7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76F73"/>
  </w:style>
  <w:style w:type="paragraph" w:styleId="Title">
    <w:name w:val="Title"/>
    <w:basedOn w:val="Normal1"/>
    <w:next w:val="Normal1"/>
    <w:rsid w:val="00B76F73"/>
    <w:pPr>
      <w:keepNext/>
      <w:keepLines/>
      <w:spacing w:after="60"/>
    </w:pPr>
    <w:rPr>
      <w:sz w:val="52"/>
      <w:szCs w:val="52"/>
    </w:rPr>
  </w:style>
  <w:style w:type="paragraph" w:styleId="Subtitle">
    <w:name w:val="Subtitle"/>
    <w:basedOn w:val="Normal1"/>
    <w:next w:val="Normal1"/>
    <w:rsid w:val="00B76F73"/>
    <w:pPr>
      <w:keepNext/>
      <w:keepLines/>
      <w:spacing w:after="320"/>
    </w:pPr>
    <w:rPr>
      <w:color w:val="666666"/>
      <w:sz w:val="30"/>
      <w:szCs w:val="30"/>
    </w:rPr>
  </w:style>
  <w:style w:type="table" w:customStyle="1" w:styleId="a">
    <w:basedOn w:val="TableNormal"/>
    <w:rsid w:val="00B76F73"/>
    <w:tblPr>
      <w:tblStyleRowBandSize w:val="1"/>
      <w:tblStyleColBandSize w:val="1"/>
      <w:tblCellMar>
        <w:top w:w="100" w:type="dxa"/>
        <w:left w:w="100" w:type="dxa"/>
        <w:bottom w:w="100" w:type="dxa"/>
        <w:right w:w="100" w:type="dxa"/>
      </w:tblCellMar>
    </w:tblPr>
  </w:style>
  <w:style w:type="table" w:customStyle="1" w:styleId="a0">
    <w:basedOn w:val="TableNormal"/>
    <w:rsid w:val="00B76F73"/>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76F73"/>
    <w:pPr>
      <w:spacing w:line="240" w:lineRule="auto"/>
    </w:pPr>
    <w:rPr>
      <w:sz w:val="20"/>
      <w:szCs w:val="20"/>
    </w:rPr>
  </w:style>
  <w:style w:type="character" w:customStyle="1" w:styleId="CommentTextChar">
    <w:name w:val="Comment Text Char"/>
    <w:basedOn w:val="DefaultParagraphFont"/>
    <w:link w:val="CommentText"/>
    <w:uiPriority w:val="99"/>
    <w:semiHidden/>
    <w:rsid w:val="00B76F73"/>
    <w:rPr>
      <w:sz w:val="20"/>
      <w:szCs w:val="20"/>
    </w:rPr>
  </w:style>
  <w:style w:type="character" w:styleId="CommentReference">
    <w:name w:val="annotation reference"/>
    <w:basedOn w:val="DefaultParagraphFont"/>
    <w:uiPriority w:val="99"/>
    <w:semiHidden/>
    <w:unhideWhenUsed/>
    <w:rsid w:val="00B76F73"/>
    <w:rPr>
      <w:sz w:val="16"/>
      <w:szCs w:val="16"/>
    </w:rPr>
  </w:style>
  <w:style w:type="paragraph" w:styleId="BalloonText">
    <w:name w:val="Balloon Text"/>
    <w:basedOn w:val="Normal"/>
    <w:link w:val="BalloonTextChar"/>
    <w:uiPriority w:val="99"/>
    <w:semiHidden/>
    <w:unhideWhenUsed/>
    <w:rsid w:val="00FE6A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6AB4"/>
    <w:rPr>
      <w:rFonts w:ascii="Tahoma" w:hAnsi="Tahoma" w:cs="Tahoma"/>
      <w:sz w:val="16"/>
      <w:szCs w:val="16"/>
    </w:rPr>
  </w:style>
  <w:style w:type="paragraph" w:styleId="TOCHeading">
    <w:name w:val="TOC Heading"/>
    <w:basedOn w:val="Heading1"/>
    <w:next w:val="Normal"/>
    <w:uiPriority w:val="39"/>
    <w:semiHidden/>
    <w:unhideWhenUsed/>
    <w:qFormat/>
    <w:rsid w:val="00040C2D"/>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40C2D"/>
    <w:pPr>
      <w:spacing w:after="100"/>
    </w:pPr>
  </w:style>
  <w:style w:type="character" w:styleId="Hyperlink">
    <w:name w:val="Hyperlink"/>
    <w:basedOn w:val="DefaultParagraphFont"/>
    <w:uiPriority w:val="99"/>
    <w:unhideWhenUsed/>
    <w:rsid w:val="00040C2D"/>
    <w:rPr>
      <w:color w:val="0000FF" w:themeColor="hyperlink"/>
      <w:u w:val="single"/>
    </w:rPr>
  </w:style>
  <w:style w:type="paragraph" w:styleId="Header">
    <w:name w:val="header"/>
    <w:basedOn w:val="Normal"/>
    <w:link w:val="HeaderChar"/>
    <w:uiPriority w:val="99"/>
    <w:semiHidden/>
    <w:unhideWhenUsed/>
    <w:rsid w:val="00040C2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40C2D"/>
  </w:style>
  <w:style w:type="paragraph" w:styleId="Footer">
    <w:name w:val="footer"/>
    <w:basedOn w:val="Normal"/>
    <w:link w:val="FooterChar"/>
    <w:uiPriority w:val="99"/>
    <w:unhideWhenUsed/>
    <w:rsid w:val="00040C2D"/>
    <w:pPr>
      <w:tabs>
        <w:tab w:val="center" w:pos="4680"/>
        <w:tab w:val="right" w:pos="9360"/>
      </w:tabs>
      <w:spacing w:line="240" w:lineRule="auto"/>
    </w:pPr>
  </w:style>
  <w:style w:type="character" w:customStyle="1" w:styleId="FooterChar">
    <w:name w:val="Footer Char"/>
    <w:basedOn w:val="DefaultParagraphFont"/>
    <w:link w:val="Footer"/>
    <w:uiPriority w:val="99"/>
    <w:rsid w:val="00040C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C8E65C-1CCE-42DF-88E5-981E100D12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2994</Words>
  <Characters>17071</Characters>
  <Application>Microsoft Office Word</Application>
  <DocSecurity>0</DocSecurity>
  <Lines>142</Lines>
  <Paragraphs>40</Paragraphs>
  <ScaleCrop>false</ScaleCrop>
  <Company/>
  <LinksUpToDate>false</LinksUpToDate>
  <CharactersWithSpaces>20025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Anna Cozonac</cp:lastModifiedBy>
  <cp:revision>2</cp:revision>
  <dcterms:created xsi:type="dcterms:W3CDTF">2022-12-08T22:08:00Z</dcterms:created>
  <dcterms:modified xsi:type="dcterms:W3CDTF">2022-12-08T22:08:00Z</dcterms:modified>
</cp:coreProperties>
</file>