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06E051B" w14:textId="77777777" w:rsidR="00A754F4" w:rsidRDefault="00A754F4" w:rsidP="00465D43">
      <w:pPr>
        <w:pStyle w:val="NoSpacing"/>
        <w:rPr>
          <w:rFonts w:ascii="Times New Roman" w:hAnsi="Times New Roman" w:cs="Times New Roman"/>
          <w:color w:val="000000"/>
          <w:sz w:val="96"/>
          <w:szCs w:val="96"/>
        </w:rPr>
      </w:pPr>
    </w:p>
    <w:p w14:paraId="07C6B095" w14:textId="77777777" w:rsidR="00A754F4" w:rsidRDefault="00A754F4" w:rsidP="00465D43">
      <w:pPr>
        <w:pStyle w:val="NoSpacing"/>
        <w:rPr>
          <w:rFonts w:ascii="Times New Roman" w:hAnsi="Times New Roman" w:cs="Times New Roman"/>
          <w:color w:val="000000"/>
          <w:sz w:val="96"/>
          <w:szCs w:val="96"/>
        </w:rPr>
      </w:pPr>
    </w:p>
    <w:p w14:paraId="6C70FA73" w14:textId="77777777" w:rsidR="0042246B" w:rsidRPr="00D5598B" w:rsidRDefault="0042246B" w:rsidP="00465D43">
      <w:pPr>
        <w:pStyle w:val="NoSpacing"/>
        <w:rPr>
          <w:rFonts w:ascii="Times New Roman" w:hAnsi="Times New Roman" w:cs="Times New Roman"/>
          <w:color w:val="000000"/>
          <w:sz w:val="96"/>
          <w:szCs w:val="96"/>
        </w:rPr>
      </w:pPr>
      <w:r w:rsidRPr="00D5598B">
        <w:rPr>
          <w:rFonts w:ascii="Times New Roman" w:hAnsi="Times New Roman" w:cs="Times New Roman"/>
          <w:color w:val="000000"/>
          <w:sz w:val="96"/>
          <w:szCs w:val="96"/>
        </w:rPr>
        <w:t>Criminal Law</w:t>
      </w:r>
      <w:r w:rsidR="00E82BBB" w:rsidRPr="00D5598B">
        <w:rPr>
          <w:rFonts w:ascii="Times New Roman" w:hAnsi="Times New Roman" w:cs="Times New Roman"/>
          <w:color w:val="000000"/>
          <w:sz w:val="96"/>
          <w:szCs w:val="96"/>
        </w:rPr>
        <w:t xml:space="preserve"> </w:t>
      </w:r>
    </w:p>
    <w:p w14:paraId="45450211" w14:textId="77777777" w:rsidR="00E82BBB" w:rsidRPr="00D5598B" w:rsidRDefault="00E82BBB" w:rsidP="00465D43">
      <w:pPr>
        <w:pStyle w:val="NoSpacing"/>
        <w:rPr>
          <w:rFonts w:ascii="Times New Roman" w:hAnsi="Times New Roman" w:cs="Times New Roman"/>
          <w:color w:val="000000"/>
          <w:sz w:val="96"/>
          <w:szCs w:val="96"/>
        </w:rPr>
      </w:pPr>
    </w:p>
    <w:p w14:paraId="036D1C6C" w14:textId="77777777" w:rsidR="00E82BBB" w:rsidRPr="00D5598B" w:rsidRDefault="00E82BBB" w:rsidP="00465D43">
      <w:pPr>
        <w:pStyle w:val="NoSpacing"/>
        <w:rPr>
          <w:rFonts w:ascii="Times New Roman" w:hAnsi="Times New Roman" w:cs="Times New Roman"/>
          <w:color w:val="000000"/>
          <w:sz w:val="96"/>
          <w:szCs w:val="96"/>
        </w:rPr>
      </w:pPr>
      <w:r w:rsidRPr="00D5598B">
        <w:rPr>
          <w:rFonts w:ascii="Times New Roman" w:hAnsi="Times New Roman" w:cs="Times New Roman"/>
          <w:color w:val="000000"/>
          <w:sz w:val="96"/>
          <w:szCs w:val="96"/>
        </w:rPr>
        <w:t>BMPL 4009</w:t>
      </w:r>
    </w:p>
    <w:p w14:paraId="0BE81156" w14:textId="77777777" w:rsidR="00465D43" w:rsidRDefault="00465D43" w:rsidP="00465D43">
      <w:pPr>
        <w:pStyle w:val="NoSpacing"/>
        <w:rPr>
          <w:rFonts w:ascii="Times New Roman" w:hAnsi="Times New Roman" w:cs="Times New Roman"/>
          <w:color w:val="000000"/>
          <w:sz w:val="96"/>
          <w:szCs w:val="96"/>
        </w:rPr>
      </w:pPr>
    </w:p>
    <w:p w14:paraId="60EDC943" w14:textId="77777777" w:rsidR="00A754F4" w:rsidRDefault="00A754F4" w:rsidP="00465D43">
      <w:pPr>
        <w:pStyle w:val="NoSpacing"/>
        <w:rPr>
          <w:rFonts w:ascii="Times New Roman" w:hAnsi="Times New Roman" w:cs="Times New Roman"/>
          <w:b/>
          <w:bCs/>
          <w:color w:val="000000"/>
          <w:sz w:val="40"/>
          <w:szCs w:val="40"/>
        </w:rPr>
      </w:pPr>
    </w:p>
    <w:p w14:paraId="1D4EF1F3" w14:textId="77777777" w:rsidR="00A754F4" w:rsidRDefault="00A754F4" w:rsidP="00465D43">
      <w:pPr>
        <w:pStyle w:val="NoSpacing"/>
        <w:rPr>
          <w:rFonts w:ascii="Times New Roman" w:hAnsi="Times New Roman" w:cs="Times New Roman"/>
          <w:b/>
          <w:bCs/>
          <w:color w:val="000000"/>
          <w:sz w:val="40"/>
          <w:szCs w:val="40"/>
        </w:rPr>
      </w:pPr>
    </w:p>
    <w:p w14:paraId="78A4AC40" w14:textId="77777777" w:rsidR="00A754F4" w:rsidRDefault="00A754F4" w:rsidP="00465D43">
      <w:pPr>
        <w:pStyle w:val="NoSpacing"/>
        <w:rPr>
          <w:rFonts w:ascii="Times New Roman" w:hAnsi="Times New Roman" w:cs="Times New Roman"/>
          <w:b/>
          <w:bCs/>
          <w:color w:val="000000"/>
          <w:sz w:val="40"/>
          <w:szCs w:val="40"/>
        </w:rPr>
      </w:pPr>
    </w:p>
    <w:p w14:paraId="6070FD32" w14:textId="77777777" w:rsidR="00465D43" w:rsidRPr="00465D43" w:rsidRDefault="00465D43" w:rsidP="00465D43">
      <w:pPr>
        <w:pStyle w:val="NoSpacing"/>
        <w:rPr>
          <w:rFonts w:ascii="Times New Roman" w:hAnsi="Times New Roman" w:cs="Times New Roman"/>
          <w:b/>
          <w:bCs/>
          <w:color w:val="000000"/>
          <w:sz w:val="40"/>
          <w:szCs w:val="40"/>
        </w:rPr>
      </w:pPr>
      <w:r w:rsidRPr="00465D43">
        <w:rPr>
          <w:rFonts w:ascii="Times New Roman" w:hAnsi="Times New Roman" w:cs="Times New Roman"/>
          <w:b/>
          <w:bCs/>
          <w:color w:val="000000"/>
          <w:sz w:val="40"/>
          <w:szCs w:val="40"/>
        </w:rPr>
        <w:t>Anna Sorea</w:t>
      </w:r>
    </w:p>
    <w:p w14:paraId="69AE615F" w14:textId="77777777" w:rsidR="00465D43" w:rsidRDefault="00465D43" w:rsidP="00465D43">
      <w:pPr>
        <w:pStyle w:val="NoSpacing"/>
        <w:rPr>
          <w:rFonts w:ascii="Times New Roman" w:hAnsi="Times New Roman" w:cs="Times New Roman"/>
          <w:b/>
          <w:bCs/>
          <w:color w:val="000000"/>
          <w:sz w:val="40"/>
          <w:szCs w:val="40"/>
        </w:rPr>
      </w:pPr>
      <w:r w:rsidRPr="00465D43">
        <w:rPr>
          <w:rFonts w:ascii="Times New Roman" w:hAnsi="Times New Roman" w:cs="Times New Roman"/>
          <w:b/>
          <w:bCs/>
          <w:color w:val="000000"/>
          <w:sz w:val="40"/>
          <w:szCs w:val="40"/>
        </w:rPr>
        <w:t xml:space="preserve">Student number: </w:t>
      </w:r>
      <w:r w:rsidR="00A754F4">
        <w:rPr>
          <w:rFonts w:ascii="Times New Roman" w:hAnsi="Times New Roman" w:cs="Times New Roman"/>
          <w:b/>
          <w:bCs/>
          <w:color w:val="000000"/>
          <w:sz w:val="40"/>
          <w:szCs w:val="40"/>
        </w:rPr>
        <w:t xml:space="preserve">2242166 </w:t>
      </w:r>
    </w:p>
    <w:p w14:paraId="61DA5D2A" w14:textId="77777777" w:rsidR="000E4B2B" w:rsidRDefault="000E4B2B" w:rsidP="00465D43">
      <w:pPr>
        <w:pStyle w:val="NoSpacing"/>
        <w:rPr>
          <w:rFonts w:ascii="Times New Roman" w:hAnsi="Times New Roman" w:cs="Times New Roman"/>
          <w:b/>
          <w:bCs/>
          <w:color w:val="000000"/>
          <w:sz w:val="40"/>
          <w:szCs w:val="40"/>
        </w:rPr>
      </w:pPr>
    </w:p>
    <w:p w14:paraId="1135046E" w14:textId="77777777" w:rsidR="000E4B2B" w:rsidRDefault="000E4B2B" w:rsidP="00465D43">
      <w:pPr>
        <w:pStyle w:val="NoSpacing"/>
        <w:rPr>
          <w:rFonts w:ascii="Times New Roman" w:hAnsi="Times New Roman" w:cs="Times New Roman"/>
          <w:b/>
          <w:bCs/>
          <w:color w:val="000000"/>
          <w:sz w:val="40"/>
          <w:szCs w:val="40"/>
        </w:rPr>
      </w:pPr>
    </w:p>
    <w:p w14:paraId="39F7A037" w14:textId="3BAC492D" w:rsidR="000E4B2B" w:rsidRDefault="000E4B2B" w:rsidP="00465D43">
      <w:pPr>
        <w:pStyle w:val="NoSpacing"/>
        <w:rPr>
          <w:rFonts w:ascii="Times New Roman" w:hAnsi="Times New Roman" w:cs="Times New Roman"/>
          <w:b/>
          <w:bCs/>
          <w:color w:val="000000"/>
          <w:sz w:val="40"/>
          <w:szCs w:val="40"/>
        </w:rPr>
      </w:pPr>
    </w:p>
    <w:p w14:paraId="6BCA36EB" w14:textId="77777777" w:rsidR="00E82BBB" w:rsidRDefault="00E82BBB" w:rsidP="00465D43">
      <w:pPr>
        <w:pStyle w:val="NoSpacing"/>
        <w:rPr>
          <w:rFonts w:ascii="Times New Roman" w:hAnsi="Times New Roman" w:cs="Times New Roman"/>
          <w:b/>
          <w:bCs/>
          <w:color w:val="000000"/>
          <w:sz w:val="40"/>
          <w:szCs w:val="40"/>
        </w:rPr>
      </w:pPr>
    </w:p>
    <w:p w14:paraId="47A9C683" w14:textId="77777777" w:rsidR="00E82BBB" w:rsidRDefault="00E82BBB" w:rsidP="00465D43">
      <w:pPr>
        <w:pStyle w:val="NoSpacing"/>
        <w:rPr>
          <w:rFonts w:ascii="Times New Roman" w:hAnsi="Times New Roman" w:cs="Times New Roman"/>
          <w:b/>
          <w:bCs/>
          <w:color w:val="000000"/>
          <w:sz w:val="40"/>
          <w:szCs w:val="40"/>
        </w:rPr>
      </w:pPr>
    </w:p>
    <w:p w14:paraId="57317438" w14:textId="77777777" w:rsidR="00D7784C" w:rsidRDefault="00D7784C" w:rsidP="00465D43">
      <w:pPr>
        <w:pStyle w:val="NoSpacing"/>
        <w:rPr>
          <w:rFonts w:ascii="Times New Roman" w:hAnsi="Times New Roman" w:cs="Times New Roman"/>
          <w:b/>
          <w:bCs/>
          <w:color w:val="000000"/>
          <w:sz w:val="40"/>
          <w:szCs w:val="40"/>
        </w:rPr>
      </w:pPr>
    </w:p>
    <w:p w14:paraId="1F446003" w14:textId="77777777" w:rsidR="00D7784C" w:rsidRDefault="00D7784C" w:rsidP="00465D43">
      <w:pPr>
        <w:pStyle w:val="NoSpacing"/>
        <w:rPr>
          <w:rFonts w:ascii="Times New Roman" w:hAnsi="Times New Roman" w:cs="Times New Roman"/>
          <w:b/>
          <w:bCs/>
          <w:color w:val="000000"/>
          <w:sz w:val="40"/>
          <w:szCs w:val="40"/>
        </w:rPr>
      </w:pPr>
    </w:p>
    <w:p w14:paraId="0CF917F0" w14:textId="18C8299E" w:rsidR="00D7784C" w:rsidRDefault="00D7784C" w:rsidP="00465D43">
      <w:pPr>
        <w:pStyle w:val="NoSpacing"/>
        <w:rPr>
          <w:rFonts w:ascii="Times New Roman" w:hAnsi="Times New Roman" w:cs="Times New Roman"/>
          <w:b/>
          <w:bCs/>
          <w:color w:val="000000"/>
          <w:sz w:val="40"/>
          <w:szCs w:val="40"/>
        </w:rPr>
      </w:pPr>
    </w:p>
    <w:p w14:paraId="3B18C78E" w14:textId="77777777" w:rsidR="00CF0B2D" w:rsidRDefault="00CF0B2D" w:rsidP="00465D43">
      <w:pPr>
        <w:pStyle w:val="NoSpacing"/>
        <w:rPr>
          <w:rFonts w:ascii="Times New Roman" w:hAnsi="Times New Roman" w:cs="Times New Roman"/>
          <w:b/>
          <w:bCs/>
          <w:color w:val="000000"/>
          <w:sz w:val="144"/>
          <w:szCs w:val="144"/>
        </w:rPr>
      </w:pPr>
    </w:p>
    <w:p w14:paraId="506F9CD0" w14:textId="77777777" w:rsidR="00CF0B2D" w:rsidRDefault="00CF0B2D" w:rsidP="00465D43">
      <w:pPr>
        <w:pStyle w:val="NoSpacing"/>
        <w:rPr>
          <w:rFonts w:ascii="Times New Roman" w:hAnsi="Times New Roman" w:cs="Times New Roman"/>
          <w:color w:val="000000"/>
          <w:sz w:val="96"/>
          <w:szCs w:val="96"/>
        </w:rPr>
      </w:pPr>
    </w:p>
    <w:p w14:paraId="5DD92194" w14:textId="6A72C800" w:rsidR="00A754F4" w:rsidRPr="00CF0B2D" w:rsidRDefault="00A754F4" w:rsidP="00465D43">
      <w:pPr>
        <w:pStyle w:val="NoSpacing"/>
        <w:rPr>
          <w:rFonts w:ascii="Times New Roman" w:hAnsi="Times New Roman" w:cs="Times New Roman"/>
          <w:color w:val="000000"/>
          <w:sz w:val="96"/>
          <w:szCs w:val="96"/>
        </w:rPr>
      </w:pPr>
      <w:r w:rsidRPr="00CF0B2D">
        <w:rPr>
          <w:rFonts w:ascii="Times New Roman" w:hAnsi="Times New Roman" w:cs="Times New Roman"/>
          <w:color w:val="000000"/>
          <w:sz w:val="96"/>
          <w:szCs w:val="96"/>
        </w:rPr>
        <w:t>Scenario question.</w:t>
      </w:r>
      <w:r w:rsidR="00CF0B2D" w:rsidRPr="00CF0B2D">
        <w:rPr>
          <w:rFonts w:ascii="Times New Roman" w:hAnsi="Times New Roman" w:cs="Times New Roman"/>
          <w:color w:val="000000"/>
          <w:sz w:val="96"/>
          <w:szCs w:val="96"/>
        </w:rPr>
        <w:t xml:space="preserve"> </w:t>
      </w:r>
    </w:p>
    <w:p w14:paraId="2ACCEEE4" w14:textId="77777777" w:rsidR="00CF0B2D" w:rsidRDefault="00CF0B2D" w:rsidP="00465D43">
      <w:pPr>
        <w:pStyle w:val="NoSpacing"/>
        <w:rPr>
          <w:rFonts w:ascii="Times New Roman" w:hAnsi="Times New Roman" w:cs="Times New Roman"/>
          <w:b/>
          <w:bCs/>
          <w:color w:val="000000"/>
          <w:sz w:val="144"/>
          <w:szCs w:val="144"/>
        </w:rPr>
      </w:pPr>
    </w:p>
    <w:p w14:paraId="75AB2251" w14:textId="77777777" w:rsidR="00CF0B2D" w:rsidRDefault="00CF0B2D" w:rsidP="00465D43">
      <w:pPr>
        <w:pStyle w:val="NoSpacing"/>
        <w:rPr>
          <w:rFonts w:ascii="Times New Roman" w:hAnsi="Times New Roman" w:cs="Times New Roman"/>
          <w:color w:val="000000"/>
          <w:sz w:val="52"/>
          <w:szCs w:val="52"/>
        </w:rPr>
      </w:pPr>
    </w:p>
    <w:p w14:paraId="4929AD10" w14:textId="77777777" w:rsidR="00CF0B2D" w:rsidRDefault="00CF0B2D" w:rsidP="00465D43">
      <w:pPr>
        <w:pStyle w:val="NoSpacing"/>
        <w:rPr>
          <w:rFonts w:ascii="Times New Roman" w:hAnsi="Times New Roman" w:cs="Times New Roman"/>
          <w:color w:val="000000"/>
          <w:sz w:val="52"/>
          <w:szCs w:val="52"/>
        </w:rPr>
      </w:pPr>
    </w:p>
    <w:p w14:paraId="6BB54337" w14:textId="415085CC" w:rsidR="00CF0B2D" w:rsidRPr="00CF0B2D" w:rsidRDefault="00CF0B2D" w:rsidP="00465D43">
      <w:pPr>
        <w:pStyle w:val="NoSpacing"/>
        <w:rPr>
          <w:rFonts w:ascii="Times New Roman" w:hAnsi="Times New Roman" w:cs="Times New Roman"/>
          <w:color w:val="000000"/>
          <w:sz w:val="52"/>
          <w:szCs w:val="52"/>
        </w:rPr>
      </w:pPr>
      <w:r w:rsidRPr="00CF0B2D">
        <w:rPr>
          <w:rFonts w:ascii="Times New Roman" w:hAnsi="Times New Roman" w:cs="Times New Roman"/>
          <w:color w:val="000000"/>
          <w:sz w:val="52"/>
          <w:szCs w:val="52"/>
        </w:rPr>
        <w:t>Resit, 20</w:t>
      </w:r>
      <w:r w:rsidRPr="00CF0B2D">
        <w:rPr>
          <w:rFonts w:ascii="Times New Roman" w:hAnsi="Times New Roman" w:cs="Times New Roman"/>
          <w:color w:val="000000"/>
          <w:sz w:val="52"/>
          <w:szCs w:val="52"/>
          <w:vertAlign w:val="superscript"/>
        </w:rPr>
        <w:t>th</w:t>
      </w:r>
      <w:r w:rsidRPr="00CF0B2D">
        <w:rPr>
          <w:rFonts w:ascii="Times New Roman" w:hAnsi="Times New Roman" w:cs="Times New Roman"/>
          <w:color w:val="000000"/>
          <w:sz w:val="52"/>
          <w:szCs w:val="52"/>
        </w:rPr>
        <w:t xml:space="preserve"> of March 2024.</w:t>
      </w:r>
    </w:p>
    <w:p w14:paraId="6DEA2126" w14:textId="77777777" w:rsidR="00A754F4" w:rsidRDefault="00A754F4" w:rsidP="00465D43">
      <w:pPr>
        <w:pStyle w:val="NoSpacing"/>
        <w:rPr>
          <w:rFonts w:ascii="Times New Roman" w:hAnsi="Times New Roman" w:cs="Times New Roman"/>
          <w:b/>
          <w:bCs/>
          <w:color w:val="000000"/>
          <w:sz w:val="40"/>
          <w:szCs w:val="40"/>
        </w:rPr>
      </w:pPr>
    </w:p>
    <w:p w14:paraId="4A06AEB5" w14:textId="77777777" w:rsidR="00A754F4" w:rsidRDefault="00A754F4" w:rsidP="00465D43">
      <w:pPr>
        <w:pStyle w:val="NoSpacing"/>
        <w:rPr>
          <w:rFonts w:ascii="Times New Roman" w:hAnsi="Times New Roman" w:cs="Times New Roman"/>
          <w:b/>
          <w:bCs/>
          <w:color w:val="000000"/>
          <w:sz w:val="40"/>
          <w:szCs w:val="40"/>
        </w:rPr>
      </w:pPr>
    </w:p>
    <w:p w14:paraId="7D6931FD" w14:textId="77777777" w:rsidR="0042246B" w:rsidRDefault="0042246B">
      <w:pPr>
        <w:rPr>
          <w:b/>
          <w:bCs/>
        </w:rPr>
      </w:pPr>
    </w:p>
    <w:p w14:paraId="47AFA7C1" w14:textId="77777777" w:rsidR="0042246B" w:rsidRDefault="0042246B" w:rsidP="00D7784C">
      <w:pPr>
        <w:pStyle w:val="Heading1"/>
        <w:pageBreakBefore/>
        <w:numPr>
          <w:ilvl w:val="0"/>
          <w:numId w:val="0"/>
        </w:numPr>
      </w:pPr>
    </w:p>
    <w:p w14:paraId="38C35FDF" w14:textId="77777777" w:rsidR="00AE22F5" w:rsidRDefault="00AE22F5"/>
    <w:p w14:paraId="3A41AFCD" w14:textId="77777777" w:rsidR="00AE22F5" w:rsidRDefault="00AE22F5"/>
    <w:p w14:paraId="05021162" w14:textId="35D50235" w:rsidR="0042246B" w:rsidRDefault="0042246B">
      <w:r>
        <w:t xml:space="preserve">Criminal law is a set of rules and regulations which act in identifying the crime suspects to justice by the manner of fair trials </w:t>
      </w:r>
      <w:r w:rsidR="00465D43">
        <w:t>to</w:t>
      </w:r>
      <w:r>
        <w:t xml:space="preserve"> free the innocent person and convict and give punishment to the guilty</w:t>
      </w:r>
      <w:r w:rsidR="00D5598B">
        <w:t xml:space="preserve"> one</w:t>
      </w:r>
      <w:r>
        <w:t xml:space="preserve">. These laws </w:t>
      </w:r>
      <w:r w:rsidR="00886638">
        <w:t>allow rehabilitating</w:t>
      </w:r>
      <w:r>
        <w:t xml:space="preserve"> the criminals</w:t>
      </w:r>
      <w:r w:rsidR="00465D43">
        <w:rPr>
          <w:szCs w:val="24"/>
        </w:rPr>
        <w:t xml:space="preserve"> (</w:t>
      </w:r>
      <w:r>
        <w:rPr>
          <w:szCs w:val="24"/>
        </w:rPr>
        <w:t>Allen, Loveless and Derry, 2020)</w:t>
      </w:r>
      <w:r>
        <w:t xml:space="preserve">. The set of rules which fall in the category of criminal law are the laws related </w:t>
      </w:r>
      <w:r w:rsidR="00465D43">
        <w:t>to</w:t>
      </w:r>
      <w:r>
        <w:t xml:space="preserve"> police investigations, criminal </w:t>
      </w:r>
      <w:r w:rsidR="00AD1221">
        <w:t>trials,</w:t>
      </w:r>
      <w:r>
        <w:t xml:space="preserve"> and awarding punishments to the guilty. As per English criminal law, the principle of 'beyond reasonable doubt' is applied while delivering the judgements whereas the civil courts apply the principle of 'on the balance of probability'. In this report, the various aspects of criminal law are explained in a detailed manner with </w:t>
      </w:r>
      <w:r w:rsidR="00886638">
        <w:t>a</w:t>
      </w:r>
      <w:r>
        <w:t xml:space="preserve"> special reference </w:t>
      </w:r>
      <w:r w:rsidR="00886638">
        <w:t>to</w:t>
      </w:r>
      <w:r>
        <w:t xml:space="preserve"> a scenario. The report further includes </w:t>
      </w:r>
      <w:r w:rsidR="00886638">
        <w:t xml:space="preserve">the </w:t>
      </w:r>
      <w:r>
        <w:t xml:space="preserve">type and nature of criminal laws and what are the elements available for defence. </w:t>
      </w:r>
    </w:p>
    <w:p w14:paraId="3B61A223" w14:textId="77777777" w:rsidR="0042246B" w:rsidRDefault="0042246B"/>
    <w:p w14:paraId="4B38DF4F" w14:textId="0D47B215" w:rsidR="008F4956" w:rsidRDefault="00465D43" w:rsidP="00F86D26">
      <w:bookmarkStart w:id="0" w:name="__RefHeading__2847_1726814258"/>
      <w:bookmarkStart w:id="1" w:name="__RefHeading__15320_562061984"/>
      <w:bookmarkStart w:id="2" w:name="__RefHeading__2849_1726814258"/>
      <w:bookmarkEnd w:id="0"/>
      <w:bookmarkEnd w:id="1"/>
      <w:bookmarkEnd w:id="2"/>
      <w:r>
        <w:t>Carla's</w:t>
      </w:r>
      <w:r w:rsidR="0042246B">
        <w:t xml:space="preserve"> act of stabbing </w:t>
      </w:r>
      <w:r>
        <w:t xml:space="preserve">the </w:t>
      </w:r>
      <w:r w:rsidR="0042246B">
        <w:t xml:space="preserve">knife in the chest of Jamie is a serious act </w:t>
      </w:r>
      <w:r>
        <w:t xml:space="preserve">that </w:t>
      </w:r>
      <w:r w:rsidR="0042246B">
        <w:t xml:space="preserve">can lead to </w:t>
      </w:r>
      <w:r>
        <w:t xml:space="preserve">the </w:t>
      </w:r>
      <w:r w:rsidR="0042246B">
        <w:t xml:space="preserve">death of Jamie. The gravity of this act is </w:t>
      </w:r>
      <w:r w:rsidR="00AE22F5">
        <w:t>extremely high</w:t>
      </w:r>
      <w:r w:rsidR="0042246B">
        <w:t xml:space="preserve"> which </w:t>
      </w:r>
      <w:r>
        <w:t>amounts</w:t>
      </w:r>
      <w:r w:rsidR="0042246B">
        <w:t xml:space="preserve"> to an attempt to kill someone. </w:t>
      </w:r>
      <w:r w:rsidR="00886638">
        <w:t>So,</w:t>
      </w:r>
      <w:r w:rsidR="0042246B">
        <w:t xml:space="preserve"> this offence can be termed as an 'attempt to murder'. </w:t>
      </w:r>
      <w:r w:rsidR="0042246B" w:rsidRPr="00D86ED4">
        <w:rPr>
          <w:color w:val="auto"/>
        </w:rPr>
        <w:t xml:space="preserve">According to English </w:t>
      </w:r>
      <w:r w:rsidR="008F4956">
        <w:rPr>
          <w:color w:val="auto"/>
        </w:rPr>
        <w:t>C</w:t>
      </w:r>
      <w:r w:rsidR="0042246B" w:rsidRPr="00D86ED4">
        <w:rPr>
          <w:color w:val="auto"/>
        </w:rPr>
        <w:t xml:space="preserve">riminal </w:t>
      </w:r>
      <w:r w:rsidR="008F4956">
        <w:rPr>
          <w:color w:val="auto"/>
        </w:rPr>
        <w:t>L</w:t>
      </w:r>
      <w:r w:rsidR="0042246B" w:rsidRPr="00D86ED4">
        <w:rPr>
          <w:color w:val="auto"/>
        </w:rPr>
        <w:t xml:space="preserve">aw, </w:t>
      </w:r>
      <w:r w:rsidR="008F4956">
        <w:rPr>
          <w:color w:val="auto"/>
        </w:rPr>
        <w:t xml:space="preserve">which includes </w:t>
      </w:r>
      <w:r w:rsidR="00E73012" w:rsidRPr="00D86ED4">
        <w:rPr>
          <w:color w:val="auto"/>
        </w:rPr>
        <w:t xml:space="preserve">Criminal Attempts Act 1981, </w:t>
      </w:r>
      <w:r w:rsidRPr="00D86ED4">
        <w:rPr>
          <w:color w:val="auto"/>
        </w:rPr>
        <w:t xml:space="preserve">an </w:t>
      </w:r>
      <w:r w:rsidR="0042246B" w:rsidRPr="00D86ED4">
        <w:rPr>
          <w:color w:val="auto"/>
        </w:rPr>
        <w:t>attempt to murder is a specific crime where there lies an intention to cause the death of an individual under the king's peace.</w:t>
      </w:r>
      <w:r w:rsidR="00D36247" w:rsidRPr="00D86ED4">
        <w:rPr>
          <w:color w:val="auto"/>
        </w:rPr>
        <w:t xml:space="preserve"> </w:t>
      </w:r>
      <w:r w:rsidR="00D36247" w:rsidRPr="00D36247">
        <w:rPr>
          <w:color w:val="auto"/>
        </w:rPr>
        <w:t>The actus reus of murder is defined as the illegal killing of a person who is under the protection of the King's peace. On the other hand, the mens rea of murder is referred to as malice aforethought which can be interpreted by the courts as either an intention to kill (express malice) or an intention to cause grievous bodily harm (implied malice)</w:t>
      </w:r>
      <w:r w:rsidR="00AD1221" w:rsidRPr="00D36247">
        <w:rPr>
          <w:color w:val="auto"/>
        </w:rPr>
        <w:t xml:space="preserve">. </w:t>
      </w:r>
      <w:r w:rsidR="0042246B" w:rsidRPr="00D86ED4">
        <w:rPr>
          <w:color w:val="auto"/>
        </w:rPr>
        <w:t>Carla</w:t>
      </w:r>
      <w:r w:rsidR="00E73012" w:rsidRPr="00D86ED4">
        <w:rPr>
          <w:color w:val="auto"/>
        </w:rPr>
        <w:t xml:space="preserve">’s act </w:t>
      </w:r>
      <w:r w:rsidR="008F4956">
        <w:rPr>
          <w:color w:val="auto"/>
        </w:rPr>
        <w:t>is</w:t>
      </w:r>
      <w:r w:rsidR="0042246B" w:rsidRPr="00D86ED4">
        <w:rPr>
          <w:color w:val="auto"/>
        </w:rPr>
        <w:t xml:space="preserve"> considered as a criminal attempt </w:t>
      </w:r>
      <w:r w:rsidR="00E73012" w:rsidRPr="00D86ED4">
        <w:rPr>
          <w:color w:val="auto"/>
        </w:rPr>
        <w:t xml:space="preserve">because </w:t>
      </w:r>
      <w:r w:rsidR="0042246B" w:rsidRPr="00D86ED4">
        <w:rPr>
          <w:color w:val="auto"/>
        </w:rPr>
        <w:t xml:space="preserve">specific intention </w:t>
      </w:r>
      <w:r w:rsidR="00E73012" w:rsidRPr="00D86ED4">
        <w:rPr>
          <w:color w:val="auto"/>
        </w:rPr>
        <w:t>of killing was shown</w:t>
      </w:r>
      <w:r w:rsidR="008F4956">
        <w:rPr>
          <w:color w:val="auto"/>
        </w:rPr>
        <w:t>. Carla clearly wanted to cause severe harm to Jamie by using the knife and by attacking him</w:t>
      </w:r>
      <w:r w:rsidR="00AC2B2E">
        <w:rPr>
          <w:color w:val="auto"/>
        </w:rPr>
        <w:t xml:space="preserve"> directly</w:t>
      </w:r>
      <w:r w:rsidR="008F4956">
        <w:rPr>
          <w:color w:val="auto"/>
        </w:rPr>
        <w:t xml:space="preserve">. </w:t>
      </w:r>
      <w:r w:rsidR="00471687" w:rsidRPr="00D86ED4">
        <w:rPr>
          <w:color w:val="auto"/>
        </w:rPr>
        <w:t>The attempted crimes are considered criminal offences</w:t>
      </w:r>
      <w:r w:rsidR="00D86ED4" w:rsidRPr="00D86ED4">
        <w:rPr>
          <w:color w:val="auto"/>
        </w:rPr>
        <w:t xml:space="preserve"> </w:t>
      </w:r>
      <w:r w:rsidR="00471687" w:rsidRPr="00D86ED4">
        <w:rPr>
          <w:color w:val="auto"/>
          <w:szCs w:val="24"/>
        </w:rPr>
        <w:t>(Martin, Storey, and Wortley, 2022)</w:t>
      </w:r>
      <w:r w:rsidR="00D86ED4" w:rsidRPr="00D86ED4">
        <w:rPr>
          <w:color w:val="auto"/>
          <w:szCs w:val="24"/>
        </w:rPr>
        <w:t xml:space="preserve">. </w:t>
      </w:r>
      <w:r w:rsidR="00886638">
        <w:t>To</w:t>
      </w:r>
      <w:r w:rsidR="0042246B">
        <w:t xml:space="preserve"> convict an individual for the act of attempted crime, the prosecution is required to put the proof that </w:t>
      </w:r>
      <w:r w:rsidR="00886638">
        <w:t>aligns</w:t>
      </w:r>
      <w:r w:rsidR="0042246B">
        <w:t xml:space="preserve"> with the fact that the individual had any such intention to </w:t>
      </w:r>
      <w:r w:rsidR="00AE22F5">
        <w:t>conduct</w:t>
      </w:r>
      <w:r w:rsidR="0042246B">
        <w:t xml:space="preserve"> the offence and just because of that he took this step more than just a mere planning. </w:t>
      </w:r>
    </w:p>
    <w:p w14:paraId="56F412AA" w14:textId="77777777" w:rsidR="005929A2" w:rsidRPr="00F86D26" w:rsidRDefault="005929A2" w:rsidP="00F86D26"/>
    <w:p w14:paraId="47206702" w14:textId="6C7CE5B0" w:rsidR="00F86D26" w:rsidRDefault="0042246B">
      <w:pPr>
        <w:rPr>
          <w:color w:val="auto"/>
        </w:rPr>
      </w:pPr>
      <w:bookmarkStart w:id="3" w:name="__RefHeading__7094_1726814258"/>
      <w:bookmarkEnd w:id="3"/>
      <w:r>
        <w:t xml:space="preserve">According to the definitions mentioned in the </w:t>
      </w:r>
      <w:r w:rsidR="00D86ED4" w:rsidRPr="00AE7908">
        <w:rPr>
          <w:color w:val="auto"/>
        </w:rPr>
        <w:t>Offences Against the Person Act 1861, section 1</w:t>
      </w:r>
      <w:r>
        <w:t xml:space="preserve">, the concept of “attempting to commit an offence” is defined in </w:t>
      </w:r>
      <w:r w:rsidR="005F38B6">
        <w:t xml:space="preserve">a </w:t>
      </w:r>
      <w:r>
        <w:t xml:space="preserve">detailed manner. According to it, if </w:t>
      </w:r>
      <w:r w:rsidR="005F38B6">
        <w:t>to</w:t>
      </w:r>
      <w:r>
        <w:t xml:space="preserve"> commit a crime, an individual does not act which is more than just preparatory to the </w:t>
      </w:r>
      <w:r>
        <w:lastRenderedPageBreak/>
        <w:t xml:space="preserve">commission of the offence, shall be made guilty of attempt to commit an offence. </w:t>
      </w:r>
      <w:r w:rsidR="00F86D26">
        <w:t>In this case provocation led to serious injuries and attempted murder as the gravity of the</w:t>
      </w:r>
      <w:r w:rsidR="00AD1221">
        <w:t xml:space="preserve"> </w:t>
      </w:r>
      <w:r w:rsidR="00F86D26">
        <w:t xml:space="preserve">attack was assessed. </w:t>
      </w:r>
      <w:r w:rsidR="005F38B6">
        <w:t>T</w:t>
      </w:r>
      <w:r>
        <w:t>his offence is considered a serious offence which can also have the punishment for life imprisonment</w:t>
      </w:r>
      <w:r w:rsidR="005F38B6">
        <w:t xml:space="preserve"> </w:t>
      </w:r>
      <w:r>
        <w:rPr>
          <w:szCs w:val="24"/>
        </w:rPr>
        <w:t>(Bokovnya, Khisamova and Begishev, 2019)</w:t>
      </w:r>
      <w:r>
        <w:t>. The term 'Mens Rea' which means guilty mind</w:t>
      </w:r>
      <w:r w:rsidR="005F38B6">
        <w:t>,</w:t>
      </w:r>
      <w:r>
        <w:t xml:space="preserve"> mind is regarded with murder which has generally an intent to kill or cause injury to </w:t>
      </w:r>
      <w:r w:rsidR="009D431C">
        <w:t xml:space="preserve">a </w:t>
      </w:r>
      <w:r>
        <w:t>person very grievously where there are high chances of death, on the other hand</w:t>
      </w:r>
      <w:r w:rsidR="009D431C">
        <w:t>,</w:t>
      </w:r>
      <w:r>
        <w:t xml:space="preserve"> attempted murder is related </w:t>
      </w:r>
      <w:r w:rsidR="009D431C">
        <w:t>to</w:t>
      </w:r>
      <w:r>
        <w:t xml:space="preserve"> an intent to kill and an open act towards committing homicide. The meaning of the word 'attempted murder' is limited </w:t>
      </w:r>
      <w:r w:rsidR="009D431C">
        <w:t>to</w:t>
      </w:r>
      <w:r>
        <w:t xml:space="preserve"> the planning of the murder and not killing a person. The attempted murder is not an actual murder whereas it is just a mere planning. It takes a lot of difficulty </w:t>
      </w:r>
      <w:r w:rsidR="009D431C">
        <w:t>to</w:t>
      </w:r>
      <w:r>
        <w:t xml:space="preserve"> </w:t>
      </w:r>
      <w:r w:rsidR="009D431C">
        <w:t>punish</w:t>
      </w:r>
      <w:r>
        <w:t xml:space="preserve"> the convicted person if he </w:t>
      </w:r>
      <w:r w:rsidR="009D431C">
        <w:t xml:space="preserve">is </w:t>
      </w:r>
      <w:r>
        <w:t xml:space="preserve">found guilty </w:t>
      </w:r>
      <w:r w:rsidR="009D431C">
        <w:t>of</w:t>
      </w:r>
      <w:r>
        <w:t xml:space="preserve"> attempted murder</w:t>
      </w:r>
      <w:r w:rsidR="005F38B6">
        <w:t xml:space="preserve"> </w:t>
      </w:r>
      <w:r>
        <w:rPr>
          <w:szCs w:val="24"/>
        </w:rPr>
        <w:t>(Monaghan, 2022)</w:t>
      </w:r>
      <w:r>
        <w:t xml:space="preserve">. </w:t>
      </w:r>
      <w:r w:rsidRPr="00F86D26">
        <w:rPr>
          <w:color w:val="auto"/>
        </w:rPr>
        <w:t xml:space="preserve">The offence of Carla defines the exact concept of </w:t>
      </w:r>
      <w:r w:rsidR="009D431C" w:rsidRPr="00F86D26">
        <w:rPr>
          <w:color w:val="auto"/>
        </w:rPr>
        <w:t xml:space="preserve">the </w:t>
      </w:r>
      <w:r w:rsidRPr="00F86D26">
        <w:rPr>
          <w:color w:val="auto"/>
        </w:rPr>
        <w:t xml:space="preserve">attempt to murder where the intention was there to cause </w:t>
      </w:r>
      <w:r w:rsidR="009D431C" w:rsidRPr="00F86D26">
        <w:rPr>
          <w:color w:val="auto"/>
        </w:rPr>
        <w:t>harm,</w:t>
      </w:r>
      <w:r w:rsidRPr="00F86D26">
        <w:rPr>
          <w:color w:val="auto"/>
        </w:rPr>
        <w:t xml:space="preserve"> but no such complete commission of the offence was committed.</w:t>
      </w:r>
      <w:r w:rsidR="00471687" w:rsidRPr="00F86D26">
        <w:rPr>
          <w:color w:val="auto"/>
        </w:rPr>
        <w:t xml:space="preserve"> </w:t>
      </w:r>
      <w:r w:rsidR="00785153">
        <w:rPr>
          <w:color w:val="auto"/>
        </w:rPr>
        <w:t>Carla was mentally stable and aware of Jamie’s condition and his intoxication as well as aware of the consequences for committing a criminal act of attempted murder. With premeditation she used the knife to harm Jamie and intentionally caused serious injuries</w:t>
      </w:r>
      <w:r w:rsidR="00785153">
        <w:rPr>
          <w:color w:val="FF0000"/>
        </w:rPr>
        <w:t xml:space="preserve"> </w:t>
      </w:r>
      <w:r w:rsidR="00785153" w:rsidRPr="00E65FCF">
        <w:rPr>
          <w:color w:val="auto"/>
        </w:rPr>
        <w:t xml:space="preserve">which defines </w:t>
      </w:r>
      <w:r w:rsidR="00E65FCF" w:rsidRPr="00E65FCF">
        <w:rPr>
          <w:color w:val="auto"/>
        </w:rPr>
        <w:t>and indicates an</w:t>
      </w:r>
      <w:r w:rsidR="00785153" w:rsidRPr="00E65FCF">
        <w:rPr>
          <w:color w:val="auto"/>
        </w:rPr>
        <w:t xml:space="preserve"> attempt to murder.</w:t>
      </w:r>
      <w:r w:rsidR="005929A2">
        <w:rPr>
          <w:color w:val="auto"/>
        </w:rPr>
        <w:t xml:space="preserve"> </w:t>
      </w:r>
    </w:p>
    <w:p w14:paraId="0B542B59" w14:textId="77777777" w:rsidR="005929A2" w:rsidRPr="00E65FCF" w:rsidRDefault="005929A2">
      <w:pPr>
        <w:rPr>
          <w:b/>
          <w:bCs/>
          <w:color w:val="auto"/>
          <w:u w:val="single"/>
        </w:rPr>
      </w:pPr>
    </w:p>
    <w:p w14:paraId="096C4487" w14:textId="32C55E09" w:rsidR="00F23BFC" w:rsidRDefault="0042246B" w:rsidP="003D123E">
      <w:bookmarkStart w:id="4" w:name="__RefHeading__12370_1726814258"/>
      <w:bookmarkEnd w:id="4"/>
      <w:r>
        <w:t xml:space="preserve">The case scenario mentioned in the report </w:t>
      </w:r>
      <w:r w:rsidR="005F38B6">
        <w:t>complies</w:t>
      </w:r>
      <w:r>
        <w:t xml:space="preserve"> with the fact that the offence committed by Carla of stabbing a knife in</w:t>
      </w:r>
      <w:r w:rsidR="003243A8">
        <w:t>to</w:t>
      </w:r>
      <w:r>
        <w:t xml:space="preserve"> Jamie</w:t>
      </w:r>
      <w:r w:rsidR="003243A8">
        <w:t>’s chest</w:t>
      </w:r>
      <w:r>
        <w:t xml:space="preserve"> was considered an “attempt to murder</w:t>
      </w:r>
      <w:r w:rsidR="009923AA">
        <w:t>.”</w:t>
      </w:r>
      <w:r>
        <w:t xml:space="preserve"> This answer is justifiable in various manners because there are certain factors which </w:t>
      </w:r>
      <w:r w:rsidR="005F38B6">
        <w:t>prove</w:t>
      </w:r>
      <w:r>
        <w:t xml:space="preserve"> the fact that the offence was such. There was </w:t>
      </w:r>
      <w:r w:rsidR="005F38B6">
        <w:t xml:space="preserve">the </w:t>
      </w:r>
      <w:r>
        <w:t>prevalence of an intention from the side of Carla. Carla had the intention to cause bodily harm to Jamie which c</w:t>
      </w:r>
      <w:r w:rsidR="003243A8">
        <w:t>ould</w:t>
      </w:r>
      <w:r>
        <w:t xml:space="preserve"> cause his death. To commit the crime, she used a knife and that shows the level of planning that she had done to accomplish her </w:t>
      </w:r>
      <w:r w:rsidR="005F38B6">
        <w:t>intentions</w:t>
      </w:r>
      <w:r w:rsidR="00265135" w:rsidRPr="00265135">
        <w:rPr>
          <w:color w:val="FF0000"/>
          <w:szCs w:val="24"/>
        </w:rPr>
        <w:t xml:space="preserve"> </w:t>
      </w:r>
      <w:r w:rsidR="005F38B6">
        <w:rPr>
          <w:szCs w:val="24"/>
        </w:rPr>
        <w:t>(</w:t>
      </w:r>
      <w:r>
        <w:rPr>
          <w:szCs w:val="24"/>
        </w:rPr>
        <w:t>Craig and B</w:t>
      </w:r>
      <w:r w:rsidR="00AD1221">
        <w:rPr>
          <w:szCs w:val="24"/>
        </w:rPr>
        <w:t>u</w:t>
      </w:r>
      <w:r>
        <w:rPr>
          <w:szCs w:val="24"/>
        </w:rPr>
        <w:t>rca, 2020)</w:t>
      </w:r>
      <w:r>
        <w:t xml:space="preserve">. Then she committed the crime by stabbing the knife. This act caused serious injuries to Jamie. Though Jamie </w:t>
      </w:r>
      <w:r w:rsidR="00AE22F5">
        <w:t>did not</w:t>
      </w:r>
      <w:r>
        <w:t xml:space="preserve"> </w:t>
      </w:r>
      <w:r w:rsidR="005F38B6">
        <w:t>die</w:t>
      </w:r>
      <w:r>
        <w:t xml:space="preserve"> because of medical examination over him by the doctors but the act of Carla amounts to attempted murder. If in this case</w:t>
      </w:r>
      <w:r w:rsidR="00886638">
        <w:t>,</w:t>
      </w:r>
      <w:r>
        <w:t xml:space="preserve"> Jamie had died by this act of Carla, this would have been a case of murder but the failure of successful happenings of Carla's intentions led it to be called an attempt to murder. Committing this offence can </w:t>
      </w:r>
      <w:r w:rsidR="00886638">
        <w:t>led</w:t>
      </w:r>
      <w:r>
        <w:t xml:space="preserve"> to severe punishment given to Carla but not </w:t>
      </w:r>
      <w:r w:rsidR="00886638">
        <w:t>as</w:t>
      </w:r>
      <w:r>
        <w:t xml:space="preserve"> harsh </w:t>
      </w:r>
      <w:r w:rsidR="00F23BFC">
        <w:t xml:space="preserve">as those </w:t>
      </w:r>
      <w:r>
        <w:t xml:space="preserve">given in the case of </w:t>
      </w:r>
      <w:r w:rsidR="00F23BFC">
        <w:t xml:space="preserve">an </w:t>
      </w:r>
      <w:r>
        <w:t>actual murder. Carla is mature to understand the consequences of her act</w:t>
      </w:r>
      <w:r w:rsidR="003D123E">
        <w:t>ions</w:t>
      </w:r>
      <w:r>
        <w:t xml:space="preserve"> </w:t>
      </w:r>
      <w:r w:rsidR="00F23BFC">
        <w:t>and</w:t>
      </w:r>
      <w:r>
        <w:t xml:space="preserve"> she has </w:t>
      </w:r>
      <w:r w:rsidR="00F23BFC">
        <w:t>still committed an</w:t>
      </w:r>
      <w:r>
        <w:t xml:space="preserve"> </w:t>
      </w:r>
      <w:r>
        <w:lastRenderedPageBreak/>
        <w:t xml:space="preserve">offence which shows that this criminal act of </w:t>
      </w:r>
      <w:r w:rsidR="00886638">
        <w:t>hers</w:t>
      </w:r>
      <w:r>
        <w:t xml:space="preserve"> was </w:t>
      </w:r>
      <w:r w:rsidR="00886638">
        <w:t>intentional</w:t>
      </w:r>
      <w:r w:rsidR="00F23BFC">
        <w:t xml:space="preserve"> attempt to murder. Carla’s actions come under the serious injury. </w:t>
      </w:r>
    </w:p>
    <w:p w14:paraId="6F75773D" w14:textId="77777777" w:rsidR="005929A2" w:rsidRDefault="005929A2" w:rsidP="00AE7908">
      <w:pPr>
        <w:pStyle w:val="Heading2"/>
        <w:numPr>
          <w:ilvl w:val="0"/>
          <w:numId w:val="0"/>
        </w:numPr>
        <w:rPr>
          <w:color w:val="auto"/>
          <w:u w:val="none"/>
        </w:rPr>
      </w:pPr>
      <w:bookmarkStart w:id="5" w:name="__RefHeading__16855_1726814258"/>
      <w:bookmarkEnd w:id="5"/>
    </w:p>
    <w:p w14:paraId="072E8B05" w14:textId="370FAD3B" w:rsidR="00307228" w:rsidRPr="00AE7908" w:rsidRDefault="00307228" w:rsidP="00AE7908">
      <w:pPr>
        <w:pStyle w:val="Heading2"/>
        <w:numPr>
          <w:ilvl w:val="0"/>
          <w:numId w:val="0"/>
        </w:numPr>
        <w:rPr>
          <w:bCs w:val="0"/>
          <w:u w:val="none"/>
        </w:rPr>
      </w:pPr>
      <w:r w:rsidRPr="00AE7908">
        <w:rPr>
          <w:color w:val="auto"/>
          <w:u w:val="none"/>
        </w:rPr>
        <w:t>Analysis of defences. The attempt to murder act committed by Carla</w:t>
      </w:r>
      <w:r w:rsidR="00886638" w:rsidRPr="00AE7908">
        <w:rPr>
          <w:color w:val="auto"/>
          <w:u w:val="none"/>
        </w:rPr>
        <w:t xml:space="preserve"> </w:t>
      </w:r>
      <w:r w:rsidRPr="00AE7908">
        <w:rPr>
          <w:color w:val="auto"/>
          <w:u w:val="none"/>
        </w:rPr>
        <w:t>comes under the</w:t>
      </w:r>
      <w:r w:rsidR="00886638" w:rsidRPr="00AE7908">
        <w:rPr>
          <w:color w:val="auto"/>
          <w:u w:val="none"/>
        </w:rPr>
        <w:t xml:space="preserve"> criminal</w:t>
      </w:r>
      <w:r w:rsidRPr="00AE7908">
        <w:rPr>
          <w:color w:val="auto"/>
          <w:u w:val="none"/>
        </w:rPr>
        <w:t xml:space="preserve"> nature</w:t>
      </w:r>
      <w:r w:rsidR="00886638" w:rsidRPr="00AE7908">
        <w:rPr>
          <w:color w:val="auto"/>
          <w:u w:val="none"/>
        </w:rPr>
        <w:t>,</w:t>
      </w:r>
      <w:r w:rsidR="0042246B" w:rsidRPr="00AE7908">
        <w:rPr>
          <w:color w:val="auto"/>
          <w:u w:val="none"/>
        </w:rPr>
        <w:t xml:space="preserve"> </w:t>
      </w:r>
      <w:r w:rsidR="0042246B" w:rsidRPr="00AE7908">
        <w:rPr>
          <w:u w:val="none"/>
        </w:rPr>
        <w:t xml:space="preserve">and the proof of her involvement is apparent. She has committed an offence of attempting to murder by stabbing a knife into </w:t>
      </w:r>
      <w:r w:rsidRPr="00AE7908">
        <w:rPr>
          <w:u w:val="none"/>
        </w:rPr>
        <w:t>Jamie’s</w:t>
      </w:r>
      <w:r w:rsidR="0042246B" w:rsidRPr="00AE7908">
        <w:rPr>
          <w:u w:val="none"/>
        </w:rPr>
        <w:t xml:space="preserve"> chest. There are always defence </w:t>
      </w:r>
      <w:r w:rsidR="00886638" w:rsidRPr="00AE7908">
        <w:rPr>
          <w:u w:val="none"/>
        </w:rPr>
        <w:t>grounds</w:t>
      </w:r>
      <w:r w:rsidR="0042246B" w:rsidRPr="00AE7908">
        <w:rPr>
          <w:u w:val="none"/>
        </w:rPr>
        <w:t xml:space="preserve"> present before the offenders where they can prove their innocence. The very first defence ground which is there for Carla is that she might have used the knife in </w:t>
      </w:r>
      <w:r w:rsidR="00886638" w:rsidRPr="00AE7908">
        <w:rPr>
          <w:u w:val="none"/>
        </w:rPr>
        <w:t xml:space="preserve">the </w:t>
      </w:r>
      <w:r w:rsidR="0042246B" w:rsidRPr="00AE7908">
        <w:rPr>
          <w:u w:val="none"/>
        </w:rPr>
        <w:t xml:space="preserve">process of her </w:t>
      </w:r>
      <w:r w:rsidR="00886638" w:rsidRPr="00AE7908">
        <w:rPr>
          <w:u w:val="none"/>
        </w:rPr>
        <w:t>self-defence</w:t>
      </w:r>
      <w:r w:rsidR="0042246B" w:rsidRPr="00AE7908">
        <w:rPr>
          <w:u w:val="none"/>
        </w:rPr>
        <w:t xml:space="preserve">. </w:t>
      </w:r>
      <w:r w:rsidR="00886638" w:rsidRPr="00AE7908">
        <w:rPr>
          <w:u w:val="none"/>
        </w:rPr>
        <w:t>When</w:t>
      </w:r>
      <w:r w:rsidR="0042246B" w:rsidRPr="00AE7908">
        <w:rPr>
          <w:u w:val="none"/>
        </w:rPr>
        <w:t xml:space="preserve"> Jamie returned home</w:t>
      </w:r>
      <w:r w:rsidR="00886638" w:rsidRPr="00AE7908">
        <w:rPr>
          <w:u w:val="none"/>
        </w:rPr>
        <w:t>,</w:t>
      </w:r>
      <w:r w:rsidR="0042246B" w:rsidRPr="00AE7908">
        <w:rPr>
          <w:u w:val="none"/>
        </w:rPr>
        <w:t xml:space="preserve"> he was </w:t>
      </w:r>
      <w:r w:rsidR="00E5591B" w:rsidRPr="00AE7908">
        <w:rPr>
          <w:u w:val="none"/>
        </w:rPr>
        <w:t>drunk</w:t>
      </w:r>
      <w:r w:rsidR="0042246B" w:rsidRPr="00AE7908">
        <w:rPr>
          <w:u w:val="none"/>
        </w:rPr>
        <w:t xml:space="preserve"> and completely intoxicated</w:t>
      </w:r>
      <w:r w:rsidR="00886638" w:rsidRPr="00AE7908">
        <w:rPr>
          <w:u w:val="none"/>
        </w:rPr>
        <w:t xml:space="preserve"> </w:t>
      </w:r>
      <w:r w:rsidR="0042246B" w:rsidRPr="00AE7908">
        <w:rPr>
          <w:szCs w:val="24"/>
          <w:u w:val="none"/>
        </w:rPr>
        <w:t>(Ferreira, 2021)</w:t>
      </w:r>
      <w:r w:rsidR="0042246B" w:rsidRPr="00AE7908">
        <w:rPr>
          <w:u w:val="none"/>
        </w:rPr>
        <w:t>. This might have also happened that he had used physical force against Carla to cause an injury to her but in the retaliation process</w:t>
      </w:r>
      <w:r w:rsidR="00886638" w:rsidRPr="00AE7908">
        <w:rPr>
          <w:u w:val="none"/>
        </w:rPr>
        <w:t>,</w:t>
      </w:r>
      <w:r w:rsidR="0042246B" w:rsidRPr="00AE7908">
        <w:rPr>
          <w:u w:val="none"/>
        </w:rPr>
        <w:t xml:space="preserve"> she had picked </w:t>
      </w:r>
      <w:r w:rsidR="00886638" w:rsidRPr="00AE7908">
        <w:rPr>
          <w:u w:val="none"/>
        </w:rPr>
        <w:t xml:space="preserve">up </w:t>
      </w:r>
      <w:r w:rsidR="0042246B" w:rsidRPr="00AE7908">
        <w:rPr>
          <w:u w:val="none"/>
        </w:rPr>
        <w:t xml:space="preserve">the knife and stabbed </w:t>
      </w:r>
      <w:r w:rsidR="00886638" w:rsidRPr="00AE7908">
        <w:rPr>
          <w:u w:val="none"/>
        </w:rPr>
        <w:t xml:space="preserve">it </w:t>
      </w:r>
      <w:r w:rsidR="0042246B" w:rsidRPr="00AE7908">
        <w:rPr>
          <w:u w:val="none"/>
        </w:rPr>
        <w:t xml:space="preserve">into his chest. </w:t>
      </w:r>
      <w:r w:rsidR="00886638" w:rsidRPr="00AE7908">
        <w:rPr>
          <w:u w:val="none"/>
        </w:rPr>
        <w:t>Another</w:t>
      </w:r>
      <w:r w:rsidR="0042246B" w:rsidRPr="00AE7908">
        <w:rPr>
          <w:u w:val="none"/>
        </w:rPr>
        <w:t xml:space="preserve"> ground over which Carla can be protected is the ground of her mental instability. Jamie</w:t>
      </w:r>
      <w:r w:rsidR="00E5591B" w:rsidRPr="00AE7908">
        <w:rPr>
          <w:u w:val="none"/>
        </w:rPr>
        <w:t xml:space="preserve"> </w:t>
      </w:r>
      <w:r w:rsidR="00886638" w:rsidRPr="00AE7908">
        <w:rPr>
          <w:u w:val="none"/>
        </w:rPr>
        <w:t>consumes</w:t>
      </w:r>
      <w:r w:rsidR="0042246B" w:rsidRPr="00AE7908">
        <w:rPr>
          <w:u w:val="none"/>
        </w:rPr>
        <w:t xml:space="preserve"> the intoxicated drinks and </w:t>
      </w:r>
      <w:r w:rsidR="00886638" w:rsidRPr="00AE7908">
        <w:rPr>
          <w:u w:val="none"/>
        </w:rPr>
        <w:t>ruins</w:t>
      </w:r>
      <w:r w:rsidR="0042246B" w:rsidRPr="00AE7908">
        <w:rPr>
          <w:u w:val="none"/>
        </w:rPr>
        <w:t xml:space="preserve"> their relationship, having extramarital affairs with a co-worker on the other hand these immoral activities of Jamie </w:t>
      </w:r>
      <w:r w:rsidR="00886638" w:rsidRPr="00AE7908">
        <w:rPr>
          <w:u w:val="none"/>
        </w:rPr>
        <w:t>are</w:t>
      </w:r>
      <w:r w:rsidR="0042246B" w:rsidRPr="00AE7908">
        <w:rPr>
          <w:u w:val="none"/>
        </w:rPr>
        <w:t xml:space="preserve"> impacting the peace of Carla's mind severely. Jamie's act </w:t>
      </w:r>
      <w:r w:rsidR="00886638" w:rsidRPr="00AE7908">
        <w:rPr>
          <w:u w:val="none"/>
        </w:rPr>
        <w:t>of having</w:t>
      </w:r>
      <w:r w:rsidR="0042246B" w:rsidRPr="00AE7908">
        <w:rPr>
          <w:u w:val="none"/>
        </w:rPr>
        <w:t xml:space="preserve"> extramarital affairs is </w:t>
      </w:r>
      <w:r w:rsidR="00E5591B" w:rsidRPr="00AE7908">
        <w:rPr>
          <w:u w:val="none"/>
        </w:rPr>
        <w:t xml:space="preserve">of </w:t>
      </w:r>
      <w:r w:rsidR="00886638" w:rsidRPr="00AE7908">
        <w:rPr>
          <w:u w:val="none"/>
        </w:rPr>
        <w:t>criminal</w:t>
      </w:r>
      <w:r w:rsidR="00E5591B" w:rsidRPr="00AE7908">
        <w:rPr>
          <w:u w:val="none"/>
        </w:rPr>
        <w:t xml:space="preserve"> nature and </w:t>
      </w:r>
      <w:r w:rsidR="0042246B" w:rsidRPr="00AE7908">
        <w:rPr>
          <w:u w:val="none"/>
        </w:rPr>
        <w:t>th</w:t>
      </w:r>
      <w:r w:rsidR="00E5591B" w:rsidRPr="00AE7908">
        <w:rPr>
          <w:u w:val="none"/>
        </w:rPr>
        <w:t xml:space="preserve">at </w:t>
      </w:r>
      <w:r w:rsidR="0042246B" w:rsidRPr="00AE7908">
        <w:rPr>
          <w:u w:val="none"/>
        </w:rPr>
        <w:t>g</w:t>
      </w:r>
      <w:r w:rsidR="00E5591B" w:rsidRPr="00AE7908">
        <w:rPr>
          <w:u w:val="none"/>
        </w:rPr>
        <w:t>i</w:t>
      </w:r>
      <w:r w:rsidR="0042246B" w:rsidRPr="00AE7908">
        <w:rPr>
          <w:u w:val="none"/>
        </w:rPr>
        <w:t>ve</w:t>
      </w:r>
      <w:r w:rsidR="00E5591B" w:rsidRPr="00AE7908">
        <w:rPr>
          <w:u w:val="none"/>
        </w:rPr>
        <w:t xml:space="preserve">s </w:t>
      </w:r>
      <w:r w:rsidR="0042246B" w:rsidRPr="00AE7908">
        <w:rPr>
          <w:u w:val="none"/>
        </w:rPr>
        <w:t xml:space="preserve">an indirect motivation to Carla </w:t>
      </w:r>
      <w:r w:rsidR="00E5591B" w:rsidRPr="00AE7908">
        <w:rPr>
          <w:u w:val="none"/>
        </w:rPr>
        <w:t>of</w:t>
      </w:r>
      <w:r w:rsidR="0042246B" w:rsidRPr="00AE7908">
        <w:rPr>
          <w:u w:val="none"/>
        </w:rPr>
        <w:t xml:space="preserve"> </w:t>
      </w:r>
      <w:r w:rsidR="000B0672" w:rsidRPr="00AE7908">
        <w:rPr>
          <w:u w:val="none"/>
        </w:rPr>
        <w:t>bring back the stability of her mind once again</w:t>
      </w:r>
      <w:r w:rsidR="0042246B" w:rsidRPr="00AE7908">
        <w:rPr>
          <w:u w:val="none"/>
        </w:rPr>
        <w:t xml:space="preserve"> by breaking that relationship</w:t>
      </w:r>
      <w:r w:rsidR="00886638" w:rsidRPr="00AE7908">
        <w:rPr>
          <w:u w:val="none"/>
        </w:rPr>
        <w:t xml:space="preserve"> </w:t>
      </w:r>
      <w:r w:rsidR="0042246B" w:rsidRPr="00AE7908">
        <w:rPr>
          <w:szCs w:val="24"/>
          <w:u w:val="none"/>
        </w:rPr>
        <w:t>(Sznycer and Patrick, 2020)</w:t>
      </w:r>
      <w:r w:rsidR="0042246B" w:rsidRPr="00AE7908">
        <w:rPr>
          <w:u w:val="none"/>
        </w:rPr>
        <w:t xml:space="preserve">. </w:t>
      </w:r>
      <w:r w:rsidR="00E5591B" w:rsidRPr="00AE7908">
        <w:rPr>
          <w:color w:val="auto"/>
          <w:szCs w:val="24"/>
          <w:u w:val="none"/>
        </w:rPr>
        <w:t>T</w:t>
      </w:r>
      <w:r w:rsidRPr="00AE7908">
        <w:rPr>
          <w:color w:val="auto"/>
          <w:szCs w:val="24"/>
          <w:u w:val="none"/>
        </w:rPr>
        <w:t>hese are some strong ground</w:t>
      </w:r>
      <w:r w:rsidR="00AD1221">
        <w:rPr>
          <w:color w:val="auto"/>
          <w:szCs w:val="24"/>
          <w:u w:val="none"/>
        </w:rPr>
        <w:t>s</w:t>
      </w:r>
      <w:r w:rsidRPr="00AE7908">
        <w:rPr>
          <w:color w:val="auto"/>
          <w:szCs w:val="24"/>
          <w:u w:val="none"/>
        </w:rPr>
        <w:t xml:space="preserve"> which can ensure the effective defence of Carla. She was stable and did not have mens rea while committing the crime. The act of serious injuries caused by Carla because of the provocative nature of Jamie's behaviour.</w:t>
      </w:r>
      <w:r w:rsidR="00FA4ADF" w:rsidRPr="00AE7908">
        <w:rPr>
          <w:color w:val="auto"/>
          <w:szCs w:val="24"/>
          <w:u w:val="none"/>
        </w:rPr>
        <w:t xml:space="preserve"> </w:t>
      </w:r>
    </w:p>
    <w:p w14:paraId="46DD162B" w14:textId="77777777" w:rsidR="00FA4ADF" w:rsidRPr="00E5591B" w:rsidRDefault="00FA4ADF" w:rsidP="00307228">
      <w:pPr>
        <w:rPr>
          <w:b/>
          <w:bCs/>
          <w:color w:val="auto"/>
          <w:szCs w:val="24"/>
          <w:u w:val="single"/>
        </w:rPr>
      </w:pPr>
    </w:p>
    <w:p w14:paraId="055F8587" w14:textId="77777777" w:rsidR="00AE7908" w:rsidRDefault="00AE7908" w:rsidP="00E5591B">
      <w:pPr>
        <w:pStyle w:val="Heading2"/>
        <w:numPr>
          <w:ilvl w:val="0"/>
          <w:numId w:val="0"/>
        </w:numPr>
        <w:rPr>
          <w:color w:val="auto"/>
          <w:szCs w:val="24"/>
          <w:u w:val="none"/>
        </w:rPr>
      </w:pPr>
      <w:bookmarkStart w:id="6" w:name="__RefHeading__21300_1726814258"/>
      <w:bookmarkEnd w:id="6"/>
    </w:p>
    <w:p w14:paraId="27B73CD0" w14:textId="06AD51B5" w:rsidR="0042246B" w:rsidRPr="00FA4ADF" w:rsidRDefault="00AE7908" w:rsidP="00E5591B">
      <w:pPr>
        <w:pStyle w:val="Heading2"/>
        <w:numPr>
          <w:ilvl w:val="0"/>
          <w:numId w:val="0"/>
        </w:numPr>
        <w:rPr>
          <w:bCs w:val="0"/>
          <w:u w:val="none"/>
        </w:rPr>
      </w:pPr>
      <w:r w:rsidRPr="00AE7908">
        <w:rPr>
          <w:color w:val="auto"/>
          <w:szCs w:val="24"/>
          <w:u w:val="none"/>
        </w:rPr>
        <w:t>In the provided scenario in this report, there are certain situations which are linked with each other like provocative nature of Jamie leads to serious injur</w:t>
      </w:r>
      <w:r w:rsidR="00AD1221">
        <w:rPr>
          <w:color w:val="auto"/>
          <w:szCs w:val="24"/>
          <w:u w:val="none"/>
        </w:rPr>
        <w:t>ies</w:t>
      </w:r>
      <w:r w:rsidRPr="00AE7908">
        <w:rPr>
          <w:color w:val="auto"/>
          <w:szCs w:val="24"/>
          <w:u w:val="none"/>
        </w:rPr>
        <w:t xml:space="preserve"> cause</w:t>
      </w:r>
      <w:r w:rsidR="00AD1221">
        <w:rPr>
          <w:color w:val="auto"/>
          <w:szCs w:val="24"/>
          <w:u w:val="none"/>
        </w:rPr>
        <w:t>d</w:t>
      </w:r>
      <w:r w:rsidRPr="00AE7908">
        <w:rPr>
          <w:color w:val="auto"/>
          <w:szCs w:val="24"/>
          <w:u w:val="none"/>
        </w:rPr>
        <w:t xml:space="preserve"> by Carla and are the utmost reasons of commission of certain crimes. The acts of Jamie to consume intoxicated drinks and neglecting their relationship has impacted the mental stability of Carla severely </w:t>
      </w:r>
      <w:r>
        <w:rPr>
          <w:color w:val="auto"/>
          <w:szCs w:val="24"/>
          <w:u w:val="none"/>
        </w:rPr>
        <w:t>(</w:t>
      </w:r>
      <w:r w:rsidRPr="00AE7908">
        <w:rPr>
          <w:color w:val="auto"/>
          <w:szCs w:val="24"/>
          <w:u w:val="none"/>
        </w:rPr>
        <w:t>Mit</w:t>
      </w:r>
      <w:r w:rsidR="0042246B" w:rsidRPr="00AE7908">
        <w:rPr>
          <w:color w:val="auto"/>
          <w:szCs w:val="24"/>
          <w:u w:val="none"/>
        </w:rPr>
        <w:t>silegas, 2022).</w:t>
      </w:r>
      <w:r w:rsidR="0042246B" w:rsidRPr="00AE7908">
        <w:rPr>
          <w:color w:val="auto"/>
          <w:u w:val="none"/>
        </w:rPr>
        <w:t xml:space="preserve"> </w:t>
      </w:r>
      <w:r w:rsidR="0042246B" w:rsidRPr="00FA4ADF">
        <w:rPr>
          <w:u w:val="none"/>
        </w:rPr>
        <w:t xml:space="preserve">This act forced Carla to come out of that zone so </w:t>
      </w:r>
      <w:r w:rsidR="00AE22F5" w:rsidRPr="00FA4ADF">
        <w:rPr>
          <w:u w:val="none"/>
        </w:rPr>
        <w:t>that is</w:t>
      </w:r>
      <w:r w:rsidR="0042246B" w:rsidRPr="00FA4ADF">
        <w:rPr>
          <w:u w:val="none"/>
        </w:rPr>
        <w:t xml:space="preserve"> why she picked up the knife and stabbed Jamie. After this that turned out to </w:t>
      </w:r>
      <w:r w:rsidR="00D7784C" w:rsidRPr="00FA4ADF">
        <w:rPr>
          <w:u w:val="none"/>
        </w:rPr>
        <w:t xml:space="preserve">be </w:t>
      </w:r>
      <w:r w:rsidR="0042246B" w:rsidRPr="00FA4ADF">
        <w:rPr>
          <w:u w:val="none"/>
        </w:rPr>
        <w:t xml:space="preserve">an attempt to murder from the side of Carla. The extramarital affairs of Jamie with </w:t>
      </w:r>
      <w:r w:rsidR="00D7784C" w:rsidRPr="00FA4ADF">
        <w:rPr>
          <w:u w:val="none"/>
        </w:rPr>
        <w:t xml:space="preserve">a </w:t>
      </w:r>
      <w:r w:rsidR="0042246B" w:rsidRPr="00FA4ADF">
        <w:rPr>
          <w:u w:val="none"/>
        </w:rPr>
        <w:t xml:space="preserve">co-worker further added fuel </w:t>
      </w:r>
      <w:r w:rsidR="00D7784C" w:rsidRPr="00FA4ADF">
        <w:rPr>
          <w:u w:val="none"/>
        </w:rPr>
        <w:t>to</w:t>
      </w:r>
      <w:r w:rsidR="0042246B" w:rsidRPr="00FA4ADF">
        <w:rPr>
          <w:u w:val="none"/>
        </w:rPr>
        <w:t xml:space="preserve"> the fire. This act of Jamie completely shattered the peace of Carla's</w:t>
      </w:r>
      <w:r w:rsidR="00D7784C" w:rsidRPr="00FA4ADF">
        <w:rPr>
          <w:u w:val="none"/>
        </w:rPr>
        <w:t xml:space="preserve"> </w:t>
      </w:r>
      <w:r w:rsidR="0042246B" w:rsidRPr="00FA4ADF">
        <w:rPr>
          <w:u w:val="none"/>
        </w:rPr>
        <w:t xml:space="preserve">mind and she attempted to kill Jamie. All these factors are linked with each </w:t>
      </w:r>
      <w:r w:rsidR="00D7784C" w:rsidRPr="00FA4ADF">
        <w:rPr>
          <w:u w:val="none"/>
        </w:rPr>
        <w:t>other</w:t>
      </w:r>
      <w:r w:rsidR="0042246B" w:rsidRPr="00FA4ADF">
        <w:rPr>
          <w:u w:val="none"/>
        </w:rPr>
        <w:t xml:space="preserve"> as stated. The </w:t>
      </w:r>
      <w:r>
        <w:rPr>
          <w:u w:val="none"/>
        </w:rPr>
        <w:t>heated</w:t>
      </w:r>
      <w:r w:rsidR="00AE22F5" w:rsidRPr="00FA4ADF">
        <w:rPr>
          <w:u w:val="none"/>
        </w:rPr>
        <w:t xml:space="preserve"> argument</w:t>
      </w:r>
      <w:r w:rsidR="0042246B" w:rsidRPr="00FA4ADF">
        <w:rPr>
          <w:u w:val="none"/>
        </w:rPr>
        <w:t xml:space="preserve"> between Jamie and Carla cannot be missed. In that argument</w:t>
      </w:r>
      <w:r w:rsidR="000B0672" w:rsidRPr="00FA4ADF">
        <w:rPr>
          <w:u w:val="none"/>
        </w:rPr>
        <w:t>,</w:t>
      </w:r>
      <w:r w:rsidR="0042246B" w:rsidRPr="00FA4ADF">
        <w:rPr>
          <w:u w:val="none"/>
        </w:rPr>
        <w:t xml:space="preserve"> there might </w:t>
      </w:r>
      <w:r w:rsidR="00D7784C" w:rsidRPr="00FA4ADF">
        <w:rPr>
          <w:u w:val="none"/>
        </w:rPr>
        <w:t>have</w:t>
      </w:r>
      <w:r w:rsidR="0042246B" w:rsidRPr="00FA4ADF">
        <w:rPr>
          <w:u w:val="none"/>
        </w:rPr>
        <w:t xml:space="preserve"> been certain talks which had incited Carla to commit that </w:t>
      </w:r>
      <w:r w:rsidR="00D7784C" w:rsidRPr="00FA4ADF">
        <w:rPr>
          <w:u w:val="none"/>
        </w:rPr>
        <w:t>offence,</w:t>
      </w:r>
      <w:r w:rsidR="0042246B" w:rsidRPr="00FA4ADF">
        <w:rPr>
          <w:u w:val="none"/>
        </w:rPr>
        <w:t xml:space="preserve"> so all these factors are linked </w:t>
      </w:r>
      <w:r w:rsidR="00D7784C" w:rsidRPr="00FA4ADF">
        <w:rPr>
          <w:u w:val="none"/>
        </w:rPr>
        <w:t>collectively</w:t>
      </w:r>
      <w:r w:rsidR="0042246B" w:rsidRPr="00FA4ADF">
        <w:rPr>
          <w:u w:val="none"/>
        </w:rPr>
        <w:t>. Carla'</w:t>
      </w:r>
      <w:r w:rsidR="00AD1221">
        <w:rPr>
          <w:u w:val="none"/>
        </w:rPr>
        <w:t>s</w:t>
      </w:r>
      <w:r w:rsidR="0042246B" w:rsidRPr="00FA4ADF">
        <w:rPr>
          <w:u w:val="none"/>
        </w:rPr>
        <w:t xml:space="preserve"> act of attempt to kill has brought her before facing the trial and once she has been convicted of this crime, she </w:t>
      </w:r>
      <w:r w:rsidR="00D7784C" w:rsidRPr="00FA4ADF">
        <w:rPr>
          <w:u w:val="none"/>
        </w:rPr>
        <w:t>must</w:t>
      </w:r>
      <w:r w:rsidR="0042246B" w:rsidRPr="00FA4ADF">
        <w:rPr>
          <w:u w:val="none"/>
        </w:rPr>
        <w:t xml:space="preserve"> bear the punishment.</w:t>
      </w:r>
    </w:p>
    <w:p w14:paraId="3CFC6E59" w14:textId="41879E9C" w:rsidR="0042246B" w:rsidRPr="00AE7908" w:rsidRDefault="0042246B" w:rsidP="00AE7908">
      <w:pPr>
        <w:pStyle w:val="Heading1"/>
        <w:numPr>
          <w:ilvl w:val="0"/>
          <w:numId w:val="0"/>
        </w:numPr>
        <w:ind w:left="432"/>
        <w:rPr>
          <w:b w:val="0"/>
          <w:bCs w:val="0"/>
          <w:color w:val="215E99" w:themeColor="text2" w:themeTint="BF"/>
          <w:sz w:val="18"/>
          <w:szCs w:val="18"/>
          <w:lang w:eastAsia="en-GB"/>
        </w:rPr>
      </w:pPr>
      <w:bookmarkStart w:id="7" w:name="__RefHeading__2851_1726814258"/>
      <w:bookmarkStart w:id="8" w:name="__RefHeading__15322_562061984"/>
      <w:bookmarkEnd w:id="7"/>
      <w:bookmarkEnd w:id="8"/>
    </w:p>
    <w:p w14:paraId="3B222DF7" w14:textId="5069888F" w:rsidR="0042246B" w:rsidRDefault="0042246B">
      <w:r>
        <w:t xml:space="preserve">In the </w:t>
      </w:r>
      <w:r w:rsidR="00D7784C">
        <w:t>above-mentioned</w:t>
      </w:r>
      <w:r>
        <w:t xml:space="preserve"> report, various aspects related </w:t>
      </w:r>
      <w:r w:rsidR="00D7784C">
        <w:t>to</w:t>
      </w:r>
      <w:r>
        <w:t xml:space="preserve"> English criminal law are mentioned. A scenario has been used in defining the concept of 'attempt to murder'. </w:t>
      </w:r>
      <w:r w:rsidR="00D7784C">
        <w:t>The difference</w:t>
      </w:r>
      <w:r>
        <w:t xml:space="preserve"> between </w:t>
      </w:r>
      <w:r w:rsidR="00D7784C">
        <w:t>an</w:t>
      </w:r>
      <w:r>
        <w:t xml:space="preserve"> actual murder and </w:t>
      </w:r>
      <w:r w:rsidR="00D7784C">
        <w:t xml:space="preserve">an </w:t>
      </w:r>
      <w:r>
        <w:t xml:space="preserve">attempt to murder has been explained. According to the case scenario, the type of offence has been </w:t>
      </w:r>
      <w:r w:rsidR="00D7784C">
        <w:t>found</w:t>
      </w:r>
      <w:r>
        <w:t xml:space="preserve"> out which was committed. The various </w:t>
      </w:r>
      <w:r w:rsidR="00D7784C">
        <w:t>kinds</w:t>
      </w:r>
      <w:r>
        <w:t xml:space="preserve"> of punishments for those offences and the grounds of defence for the accused party are also mentioned which explains the complex elements of English criminal law </w:t>
      </w:r>
      <w:r w:rsidR="00D7784C">
        <w:t>effectively and efficiently</w:t>
      </w:r>
      <w:r>
        <w:t xml:space="preserve">. At last, various significant points related </w:t>
      </w:r>
      <w:r w:rsidR="00D7784C">
        <w:t>to</w:t>
      </w:r>
      <w:r>
        <w:t xml:space="preserve"> the case scenario </w:t>
      </w:r>
      <w:r w:rsidR="00D7784C">
        <w:t>have</w:t>
      </w:r>
      <w:r>
        <w:t xml:space="preserve"> been discussed.</w:t>
      </w:r>
      <w:r w:rsidR="00D15E53">
        <w:t xml:space="preserve"> </w:t>
      </w:r>
    </w:p>
    <w:p w14:paraId="12893D41" w14:textId="77777777" w:rsidR="00D15E53" w:rsidRDefault="00D15E53"/>
    <w:p w14:paraId="294A2A35" w14:textId="77777777" w:rsidR="0042246B" w:rsidRDefault="0042246B"/>
    <w:p w14:paraId="1D42060D" w14:textId="77777777" w:rsidR="0042246B" w:rsidRDefault="0042246B"/>
    <w:p w14:paraId="08EEEF8D" w14:textId="64B723FC" w:rsidR="0042246B" w:rsidRDefault="0042246B">
      <w:pPr>
        <w:pStyle w:val="Heading1"/>
        <w:pageBreakBefore/>
        <w:rPr>
          <w:u w:val="single"/>
        </w:rPr>
      </w:pPr>
      <w:r>
        <w:lastRenderedPageBreak/>
        <w:t>REFERENCES</w:t>
      </w:r>
    </w:p>
    <w:p w14:paraId="5168AAFF" w14:textId="77777777" w:rsidR="0042246B" w:rsidRDefault="0042246B">
      <w:pPr>
        <w:rPr>
          <w:szCs w:val="24"/>
          <w:shd w:val="clear" w:color="auto" w:fill="FFFFFF"/>
        </w:rPr>
      </w:pPr>
    </w:p>
    <w:p w14:paraId="3774CA02" w14:textId="77777777" w:rsidR="0042246B" w:rsidRDefault="0042246B">
      <w:pPr>
        <w:pStyle w:val="Normal1"/>
        <w:rPr>
          <w:shd w:val="clear" w:color="auto" w:fill="FFFFFF"/>
        </w:rPr>
      </w:pPr>
    </w:p>
    <w:p w14:paraId="1676929C" w14:textId="77777777" w:rsidR="0042246B" w:rsidRDefault="0042246B">
      <w:pPr>
        <w:rPr>
          <w:szCs w:val="24"/>
        </w:rPr>
      </w:pPr>
      <w:r>
        <w:rPr>
          <w:szCs w:val="24"/>
        </w:rPr>
        <w:t>Allen, M., Loveless, J. and Derry, C., 2020. </w:t>
      </w:r>
      <w:r>
        <w:rPr>
          <w:i/>
          <w:szCs w:val="24"/>
        </w:rPr>
        <w:t>Complete criminal law: text, cases, and materials</w:t>
      </w:r>
      <w:r>
        <w:rPr>
          <w:szCs w:val="24"/>
        </w:rPr>
        <w:t>. Complete.</w:t>
      </w:r>
      <w:r w:rsidR="00A754F4">
        <w:rPr>
          <w:szCs w:val="24"/>
        </w:rPr>
        <w:t xml:space="preserve"> </w:t>
      </w:r>
    </w:p>
    <w:p w14:paraId="5DE32304" w14:textId="77777777" w:rsidR="00A754F4" w:rsidRDefault="00A754F4">
      <w:pPr>
        <w:rPr>
          <w:szCs w:val="24"/>
        </w:rPr>
      </w:pPr>
    </w:p>
    <w:p w14:paraId="6DC34111" w14:textId="77777777" w:rsidR="0042246B" w:rsidRDefault="0042246B">
      <w:pPr>
        <w:rPr>
          <w:szCs w:val="24"/>
        </w:rPr>
      </w:pPr>
      <w:r>
        <w:rPr>
          <w:szCs w:val="24"/>
        </w:rPr>
        <w:t>Bokovnya, A.Y., Khisamova, Z.I. and Begishev, I.R., 2019. Study of Russian and the UK Legislations in Combating Digital Crimes. </w:t>
      </w:r>
      <w:r>
        <w:rPr>
          <w:i/>
          <w:szCs w:val="24"/>
        </w:rPr>
        <w:t>Helix</w:t>
      </w:r>
      <w:r>
        <w:rPr>
          <w:szCs w:val="24"/>
        </w:rPr>
        <w:t>, </w:t>
      </w:r>
      <w:r>
        <w:rPr>
          <w:i/>
          <w:szCs w:val="24"/>
        </w:rPr>
        <w:t>9</w:t>
      </w:r>
      <w:r>
        <w:rPr>
          <w:szCs w:val="24"/>
        </w:rPr>
        <w:t>(5), pp.5458-5461.</w:t>
      </w:r>
      <w:r w:rsidR="00A754F4">
        <w:rPr>
          <w:szCs w:val="24"/>
        </w:rPr>
        <w:t xml:space="preserve"> </w:t>
      </w:r>
    </w:p>
    <w:p w14:paraId="76A4299A" w14:textId="77777777" w:rsidR="00A754F4" w:rsidRDefault="00A754F4">
      <w:pPr>
        <w:rPr>
          <w:szCs w:val="24"/>
        </w:rPr>
      </w:pPr>
    </w:p>
    <w:p w14:paraId="12DCDFAD" w14:textId="77777777" w:rsidR="0042246B" w:rsidRDefault="0042246B">
      <w:pPr>
        <w:rPr>
          <w:szCs w:val="24"/>
        </w:rPr>
      </w:pPr>
      <w:r>
        <w:rPr>
          <w:szCs w:val="24"/>
        </w:rPr>
        <w:t>Craig, P. and De Búrca, G., 2020. </w:t>
      </w:r>
      <w:r>
        <w:rPr>
          <w:i/>
          <w:szCs w:val="24"/>
        </w:rPr>
        <w:t>EU Law: Text, Cases, and Materials UK Version</w:t>
      </w:r>
      <w:r>
        <w:rPr>
          <w:szCs w:val="24"/>
        </w:rPr>
        <w:t>. Oxford University Press, USA.</w:t>
      </w:r>
      <w:r w:rsidR="00A754F4">
        <w:rPr>
          <w:szCs w:val="24"/>
        </w:rPr>
        <w:t xml:space="preserve"> </w:t>
      </w:r>
    </w:p>
    <w:p w14:paraId="3E7DA486" w14:textId="77777777" w:rsidR="00A754F4" w:rsidRDefault="00A754F4">
      <w:pPr>
        <w:rPr>
          <w:szCs w:val="24"/>
        </w:rPr>
      </w:pPr>
    </w:p>
    <w:p w14:paraId="751D76C1" w14:textId="77777777" w:rsidR="0042246B" w:rsidRDefault="0042246B">
      <w:pPr>
        <w:rPr>
          <w:szCs w:val="24"/>
        </w:rPr>
      </w:pPr>
      <w:r>
        <w:rPr>
          <w:szCs w:val="24"/>
        </w:rPr>
        <w:t>Ferreira, A., 2021. Regulating smart contracts: Legal revolution or simply evolution? </w:t>
      </w:r>
      <w:r>
        <w:rPr>
          <w:i/>
          <w:szCs w:val="24"/>
        </w:rPr>
        <w:t>Telecommunications Policy</w:t>
      </w:r>
      <w:r>
        <w:rPr>
          <w:szCs w:val="24"/>
        </w:rPr>
        <w:t>, </w:t>
      </w:r>
      <w:r>
        <w:rPr>
          <w:i/>
          <w:szCs w:val="24"/>
        </w:rPr>
        <w:t>45</w:t>
      </w:r>
      <w:r>
        <w:rPr>
          <w:szCs w:val="24"/>
        </w:rPr>
        <w:t>(2), p.102081.</w:t>
      </w:r>
      <w:r w:rsidR="00A754F4">
        <w:rPr>
          <w:szCs w:val="24"/>
        </w:rPr>
        <w:t xml:space="preserve"> </w:t>
      </w:r>
    </w:p>
    <w:p w14:paraId="0661AE4C" w14:textId="77777777" w:rsidR="00A754F4" w:rsidRDefault="00A754F4">
      <w:pPr>
        <w:rPr>
          <w:szCs w:val="24"/>
        </w:rPr>
      </w:pPr>
    </w:p>
    <w:p w14:paraId="6C68478A" w14:textId="77777777" w:rsidR="0042246B" w:rsidRDefault="0042246B">
      <w:pPr>
        <w:rPr>
          <w:szCs w:val="24"/>
        </w:rPr>
      </w:pPr>
      <w:r>
        <w:rPr>
          <w:szCs w:val="24"/>
        </w:rPr>
        <w:t>Martin, J., Storey, T. and Wortley, N., 2022. </w:t>
      </w:r>
      <w:r>
        <w:rPr>
          <w:i/>
          <w:szCs w:val="24"/>
        </w:rPr>
        <w:t>Unlocking criminal law</w:t>
      </w:r>
      <w:r>
        <w:rPr>
          <w:szCs w:val="24"/>
        </w:rPr>
        <w:t>. Routledge.</w:t>
      </w:r>
      <w:r w:rsidR="00A754F4">
        <w:rPr>
          <w:szCs w:val="24"/>
        </w:rPr>
        <w:t xml:space="preserve"> </w:t>
      </w:r>
    </w:p>
    <w:p w14:paraId="778D603B" w14:textId="77777777" w:rsidR="00A754F4" w:rsidRDefault="00A754F4">
      <w:pPr>
        <w:rPr>
          <w:szCs w:val="24"/>
        </w:rPr>
      </w:pPr>
    </w:p>
    <w:p w14:paraId="05B1B53E" w14:textId="77777777" w:rsidR="0042246B" w:rsidRDefault="0042246B">
      <w:pPr>
        <w:rPr>
          <w:szCs w:val="24"/>
        </w:rPr>
      </w:pPr>
      <w:r>
        <w:rPr>
          <w:szCs w:val="24"/>
        </w:rPr>
        <w:t>Mitsilegas, V., 2022. </w:t>
      </w:r>
      <w:r>
        <w:rPr>
          <w:i/>
          <w:szCs w:val="24"/>
        </w:rPr>
        <w:t>EU criminal law</w:t>
      </w:r>
      <w:r>
        <w:rPr>
          <w:szCs w:val="24"/>
        </w:rPr>
        <w:t> (Vol. 110). Bloomsbury Publishing.</w:t>
      </w:r>
      <w:r w:rsidR="00A754F4">
        <w:rPr>
          <w:szCs w:val="24"/>
        </w:rPr>
        <w:t xml:space="preserve"> </w:t>
      </w:r>
    </w:p>
    <w:p w14:paraId="0D82BE1A" w14:textId="77777777" w:rsidR="00A754F4" w:rsidRDefault="00A754F4">
      <w:pPr>
        <w:rPr>
          <w:szCs w:val="24"/>
        </w:rPr>
      </w:pPr>
    </w:p>
    <w:p w14:paraId="6BC3B639" w14:textId="77777777" w:rsidR="0042246B" w:rsidRDefault="0042246B">
      <w:pPr>
        <w:rPr>
          <w:szCs w:val="24"/>
        </w:rPr>
      </w:pPr>
      <w:r>
        <w:rPr>
          <w:szCs w:val="24"/>
        </w:rPr>
        <w:t>Monaghan, N., 2022. </w:t>
      </w:r>
      <w:r>
        <w:rPr>
          <w:i/>
          <w:szCs w:val="24"/>
        </w:rPr>
        <w:t>Criminal Law Directions</w:t>
      </w:r>
      <w:r>
        <w:rPr>
          <w:szCs w:val="24"/>
        </w:rPr>
        <w:t>. Oxford University Press.</w:t>
      </w:r>
      <w:r w:rsidR="00A754F4">
        <w:rPr>
          <w:szCs w:val="24"/>
        </w:rPr>
        <w:t xml:space="preserve"> </w:t>
      </w:r>
    </w:p>
    <w:p w14:paraId="4E328D2F" w14:textId="77777777" w:rsidR="00A754F4" w:rsidRDefault="00A754F4">
      <w:pPr>
        <w:rPr>
          <w:szCs w:val="24"/>
        </w:rPr>
      </w:pPr>
    </w:p>
    <w:p w14:paraId="045F343F" w14:textId="77777777" w:rsidR="0042246B" w:rsidRDefault="0042246B">
      <w:pPr>
        <w:rPr>
          <w:szCs w:val="24"/>
        </w:rPr>
      </w:pPr>
      <w:r>
        <w:rPr>
          <w:szCs w:val="24"/>
        </w:rPr>
        <w:t>Sznycer, D. and Patrick, C., 2020. The origins of criminal law. </w:t>
      </w:r>
      <w:r>
        <w:rPr>
          <w:i/>
          <w:szCs w:val="24"/>
        </w:rPr>
        <w:t>Nature human behaviour</w:t>
      </w:r>
      <w:r>
        <w:rPr>
          <w:szCs w:val="24"/>
        </w:rPr>
        <w:t>, </w:t>
      </w:r>
      <w:r>
        <w:rPr>
          <w:i/>
          <w:szCs w:val="24"/>
        </w:rPr>
        <w:t>4</w:t>
      </w:r>
      <w:r>
        <w:rPr>
          <w:szCs w:val="24"/>
        </w:rPr>
        <w:t>(5), pp.506-516.</w:t>
      </w:r>
    </w:p>
    <w:p w14:paraId="53640524" w14:textId="77777777" w:rsidR="0042246B" w:rsidRDefault="0042246B">
      <w:pPr>
        <w:rPr>
          <w:szCs w:val="24"/>
        </w:rPr>
      </w:pPr>
    </w:p>
    <w:p w14:paraId="3F260F05" w14:textId="77777777" w:rsidR="0042246B" w:rsidRDefault="0042246B">
      <w:pPr>
        <w:rPr>
          <w:szCs w:val="24"/>
        </w:rPr>
      </w:pPr>
    </w:p>
    <w:p w14:paraId="321AFD99" w14:textId="77777777" w:rsidR="0042246B" w:rsidRDefault="0042246B">
      <w:pPr>
        <w:rPr>
          <w:szCs w:val="24"/>
        </w:rPr>
      </w:pPr>
    </w:p>
    <w:p w14:paraId="507F94B2" w14:textId="77777777" w:rsidR="0042246B" w:rsidRDefault="0042246B">
      <w:pPr>
        <w:rPr>
          <w:szCs w:val="24"/>
        </w:rPr>
      </w:pPr>
    </w:p>
    <w:p w14:paraId="497860C2" w14:textId="77777777" w:rsidR="0042246B" w:rsidRDefault="0042246B">
      <w:pPr>
        <w:rPr>
          <w:szCs w:val="24"/>
        </w:rPr>
      </w:pPr>
    </w:p>
    <w:p w14:paraId="2A24C221" w14:textId="77777777" w:rsidR="0042246B" w:rsidRDefault="0042246B">
      <w:pPr>
        <w:rPr>
          <w:szCs w:val="24"/>
        </w:rPr>
      </w:pPr>
    </w:p>
    <w:p w14:paraId="5F3822AF" w14:textId="77777777" w:rsidR="0042246B" w:rsidRDefault="0042246B">
      <w:pPr>
        <w:rPr>
          <w:szCs w:val="24"/>
        </w:rPr>
      </w:pPr>
    </w:p>
    <w:p w14:paraId="07978458" w14:textId="77777777" w:rsidR="0042246B" w:rsidRDefault="0042246B">
      <w:pPr>
        <w:rPr>
          <w:szCs w:val="24"/>
        </w:rPr>
      </w:pPr>
    </w:p>
    <w:p w14:paraId="5ABCE59B" w14:textId="77777777" w:rsidR="001E46B4" w:rsidRDefault="001E46B4"/>
    <w:sectPr w:rsidR="001E46B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AADDC" w14:textId="77777777" w:rsidR="00E41DC9" w:rsidRDefault="00E41DC9">
      <w:pPr>
        <w:spacing w:line="240" w:lineRule="auto"/>
      </w:pPr>
      <w:r>
        <w:separator/>
      </w:r>
    </w:p>
  </w:endnote>
  <w:endnote w:type="continuationSeparator" w:id="0">
    <w:p w14:paraId="37AA681E" w14:textId="77777777" w:rsidR="00E41DC9" w:rsidRDefault="00E41D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Tinos">
    <w:altName w:val="Yu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40D7B" w14:textId="77777777" w:rsidR="0042246B" w:rsidRDefault="004224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ECD13" w14:textId="77777777" w:rsidR="0042246B" w:rsidRDefault="0042246B">
    <w:pPr>
      <w:pStyle w:val="Footer"/>
      <w:jc w:val="center"/>
    </w:pPr>
    <w:r>
      <w:fldChar w:fldCharType="begin"/>
    </w:r>
    <w:r>
      <w:instrText xml:space="preserve"> PAGE </w:instrText>
    </w:r>
    <w:r>
      <w:fldChar w:fldCharType="separate"/>
    </w:r>
    <w:r>
      <w:t>7</w:t>
    </w:r>
    <w:r>
      <w:fldChar w:fldCharType="end"/>
    </w:r>
  </w:p>
  <w:p w14:paraId="5C9DFE69" w14:textId="77777777" w:rsidR="0042246B" w:rsidRDefault="004224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27C92" w14:textId="77777777" w:rsidR="0042246B" w:rsidRDefault="00422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BB667" w14:textId="77777777" w:rsidR="00E41DC9" w:rsidRDefault="00E41DC9">
      <w:pPr>
        <w:spacing w:line="240" w:lineRule="auto"/>
      </w:pPr>
      <w:r>
        <w:separator/>
      </w:r>
    </w:p>
  </w:footnote>
  <w:footnote w:type="continuationSeparator" w:id="0">
    <w:p w14:paraId="241661F2" w14:textId="77777777" w:rsidR="00E41DC9" w:rsidRDefault="00E41D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54C12" w14:textId="77777777" w:rsidR="0042246B" w:rsidRDefault="004224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ACD21" w14:textId="77777777" w:rsidR="0042246B" w:rsidRDefault="004224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9EB35" w14:textId="77777777" w:rsidR="0042246B" w:rsidRDefault="00422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num w:numId="1" w16cid:durableId="133749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063"/>
    <w:rsid w:val="000A0A4E"/>
    <w:rsid w:val="000B0672"/>
    <w:rsid w:val="000E4B2B"/>
    <w:rsid w:val="000F4FCB"/>
    <w:rsid w:val="001E46B4"/>
    <w:rsid w:val="00265135"/>
    <w:rsid w:val="002B1AE5"/>
    <w:rsid w:val="00304FC0"/>
    <w:rsid w:val="00307228"/>
    <w:rsid w:val="003243A8"/>
    <w:rsid w:val="00372431"/>
    <w:rsid w:val="003D123E"/>
    <w:rsid w:val="0042246B"/>
    <w:rsid w:val="00465D43"/>
    <w:rsid w:val="00471687"/>
    <w:rsid w:val="00496CFD"/>
    <w:rsid w:val="0055079F"/>
    <w:rsid w:val="00580E56"/>
    <w:rsid w:val="005929A2"/>
    <w:rsid w:val="005F38B6"/>
    <w:rsid w:val="00635063"/>
    <w:rsid w:val="00686247"/>
    <w:rsid w:val="00785153"/>
    <w:rsid w:val="00876E0A"/>
    <w:rsid w:val="00886638"/>
    <w:rsid w:val="008F4956"/>
    <w:rsid w:val="009923AA"/>
    <w:rsid w:val="009D431C"/>
    <w:rsid w:val="00A754F4"/>
    <w:rsid w:val="00AC2B2E"/>
    <w:rsid w:val="00AD1221"/>
    <w:rsid w:val="00AE22F5"/>
    <w:rsid w:val="00AE7908"/>
    <w:rsid w:val="00BF798B"/>
    <w:rsid w:val="00C93E3A"/>
    <w:rsid w:val="00CB744F"/>
    <w:rsid w:val="00CF0B2D"/>
    <w:rsid w:val="00D15E53"/>
    <w:rsid w:val="00D36247"/>
    <w:rsid w:val="00D5598B"/>
    <w:rsid w:val="00D7784C"/>
    <w:rsid w:val="00D86ED4"/>
    <w:rsid w:val="00DA2A29"/>
    <w:rsid w:val="00E41DC9"/>
    <w:rsid w:val="00E5591B"/>
    <w:rsid w:val="00E65FCF"/>
    <w:rsid w:val="00E72C95"/>
    <w:rsid w:val="00E73012"/>
    <w:rsid w:val="00E82BBB"/>
    <w:rsid w:val="00E84D3C"/>
    <w:rsid w:val="00F23BFC"/>
    <w:rsid w:val="00F86D26"/>
    <w:rsid w:val="00FA4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45EF834E"/>
  <w15:chartTrackingRefBased/>
  <w15:docId w15:val="{51B47FDF-2D54-0545-AEA1-B23C02392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3z0">
    <w:name w:val="WW8Num3z0"/>
    <w:rPr>
      <w:rFonts w:ascii="Symbol" w:hAnsi="Symbol" w:cs="OpenSymbol"/>
    </w:rPr>
  </w:style>
  <w:style w:type="character" w:customStyle="1" w:styleId="WW8Num4z0">
    <w:name w:val="WW8Num4z0"/>
    <w:rPr>
      <w:rFonts w:ascii="Symbol" w:hAnsi="Symbol" w:cs="OpenSymbol"/>
    </w:rPr>
  </w:style>
  <w:style w:type="character" w:customStyle="1" w:styleId="WW8Num5z0">
    <w:name w:val="WW8Num5z0"/>
    <w:rPr>
      <w:rFonts w:ascii="Symbol" w:hAnsi="Symbol" w:cs="OpenSymbol"/>
    </w:rPr>
  </w:style>
  <w:style w:type="character" w:customStyle="1" w:styleId="DefaultParagraphFont1">
    <w:name w:val="Default Paragraph Font1"/>
  </w:style>
  <w:style w:type="character" w:customStyle="1" w:styleId="WW8Num2z1">
    <w:name w:val="WW8Num2z1"/>
    <w:rPr>
      <w:rFonts w:ascii="OpenSymbol" w:hAnsi="OpenSymbol" w:cs="OpenSymbol"/>
    </w:rPr>
  </w:style>
  <w:style w:type="character" w:customStyle="1" w:styleId="WW8Num3z1">
    <w:name w:val="WW8Num3z1"/>
    <w:rPr>
      <w:rFonts w:ascii="OpenSymbol" w:hAnsi="Open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rmal1">
    <w:name w:val="Normal1"/>
    <w:pPr>
      <w:widowControl w:val="0"/>
      <w:suppressAutoHyphens/>
    </w:pPr>
    <w:rPr>
      <w:rFonts w:ascii="Tinos" w:eastAsia="DejaVu Sans Mono" w:hAnsi="Tinos" w:cs="DejaVu Sans"/>
      <w:sz w:val="24"/>
      <w:szCs w:val="24"/>
      <w:lang w:eastAsia="hi-IN" w:bidi="hi-IN"/>
    </w:r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NormalWeb">
    <w:name w:val="Normal (Web)"/>
    <w:basedOn w:val="Normal"/>
    <w:uiPriority w:val="99"/>
    <w:semiHidden/>
    <w:unhideWhenUsed/>
    <w:rsid w:val="008F4956"/>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925016">
      <w:bodyDiv w:val="1"/>
      <w:marLeft w:val="0"/>
      <w:marRight w:val="0"/>
      <w:marTop w:val="0"/>
      <w:marBottom w:val="0"/>
      <w:divBdr>
        <w:top w:val="none" w:sz="0" w:space="0" w:color="auto"/>
        <w:left w:val="none" w:sz="0" w:space="0" w:color="auto"/>
        <w:bottom w:val="none" w:sz="0" w:space="0" w:color="auto"/>
        <w:right w:val="none" w:sz="0" w:space="0" w:color="auto"/>
      </w:divBdr>
    </w:div>
    <w:div w:id="936136807">
      <w:bodyDiv w:val="1"/>
      <w:marLeft w:val="0"/>
      <w:marRight w:val="0"/>
      <w:marTop w:val="0"/>
      <w:marBottom w:val="0"/>
      <w:divBdr>
        <w:top w:val="none" w:sz="0" w:space="0" w:color="auto"/>
        <w:left w:val="none" w:sz="0" w:space="0" w:color="auto"/>
        <w:bottom w:val="none" w:sz="0" w:space="0" w:color="auto"/>
        <w:right w:val="none" w:sz="0" w:space="0" w:color="auto"/>
      </w:divBdr>
    </w:div>
    <w:div w:id="1169519951">
      <w:bodyDiv w:val="1"/>
      <w:marLeft w:val="0"/>
      <w:marRight w:val="0"/>
      <w:marTop w:val="0"/>
      <w:marBottom w:val="0"/>
      <w:divBdr>
        <w:top w:val="none" w:sz="0" w:space="0" w:color="auto"/>
        <w:left w:val="none" w:sz="0" w:space="0" w:color="auto"/>
        <w:bottom w:val="none" w:sz="0" w:space="0" w:color="auto"/>
        <w:right w:val="none" w:sz="0" w:space="0" w:color="auto"/>
      </w:divBdr>
    </w:div>
    <w:div w:id="202200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9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7421</TotalTime>
  <Pages>8</Pages>
  <Words>1451</Words>
  <Characters>8275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447478621685</cp:lastModifiedBy>
  <cp:revision>15</cp:revision>
  <cp:lastPrinted>1900-01-01T00:00:00Z</cp:lastPrinted>
  <dcterms:created xsi:type="dcterms:W3CDTF">2024-03-04T14:28:00Z</dcterms:created>
  <dcterms:modified xsi:type="dcterms:W3CDTF">2024-03-15T11:43:00Z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16a7be2738c68d0a452c4f66a6979ab9ebb9dc1f428d25b86aaecbb89c4fa7d8</vt:lpwstr>
  </property>
</Properties>
</file>