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568E79F" w:rsidR="00E611D9" w:rsidRDefault="00E611D9" w:rsidP="008F1C01">
      <w:pPr>
        <w:pStyle w:val="AssignHeader"/>
      </w:pPr>
    </w:p>
    <w:p w14:paraId="26170940" w14:textId="7A50E219" w:rsidR="0091220D" w:rsidRPr="00246145" w:rsidRDefault="0091220D" w:rsidP="0091220D">
      <w:pPr>
        <w:spacing w:before="100" w:beforeAutospacing="1" w:after="100" w:afterAutospacing="1"/>
        <w:jc w:val="center"/>
        <w:rPr>
          <w:rFonts w:ascii="Arial" w:hAnsi="Arial" w:cs="Arial"/>
          <w:b/>
          <w:bCs/>
          <w:sz w:val="36"/>
          <w:szCs w:val="36"/>
          <w:u w:val="single"/>
        </w:rPr>
      </w:pPr>
      <w:r w:rsidRPr="00246145">
        <w:rPr>
          <w:rFonts w:ascii="Arial" w:hAnsi="Arial" w:cs="Arial"/>
          <w:b/>
          <w:bCs/>
          <w:sz w:val="36"/>
          <w:szCs w:val="36"/>
          <w:u w:val="single"/>
        </w:rPr>
        <w:t>Ella’s Profile – Assignment</w:t>
      </w:r>
      <w:r>
        <w:rPr>
          <w:rFonts w:ascii="Arial" w:hAnsi="Arial" w:cs="Arial"/>
          <w:b/>
          <w:bCs/>
          <w:sz w:val="36"/>
          <w:szCs w:val="36"/>
          <w:u w:val="single"/>
        </w:rPr>
        <w:t xml:space="preserve"> ECAD4007-C</w:t>
      </w:r>
    </w:p>
    <w:p w14:paraId="45E34BBD" w14:textId="77777777" w:rsidR="002229F0" w:rsidRDefault="002229F0" w:rsidP="00E611D9">
      <w:pPr>
        <w:pStyle w:val="AssignBody"/>
      </w:pPr>
    </w:p>
    <w:p w14:paraId="4D433362" w14:textId="77777777" w:rsidR="0091220D" w:rsidRDefault="0091220D" w:rsidP="00691A46">
      <w:pPr>
        <w:pStyle w:val="AssignSubHeader"/>
      </w:pPr>
    </w:p>
    <w:p w14:paraId="105FA2ED" w14:textId="6A871A7B" w:rsidR="003A3929" w:rsidRPr="003A3929" w:rsidRDefault="003A3929" w:rsidP="003A3929">
      <w:pPr>
        <w:pStyle w:val="AssignSubHeader"/>
        <w:jc w:val="center"/>
        <w:rPr>
          <w:u w:val="single"/>
        </w:rPr>
      </w:pPr>
      <w:r w:rsidRPr="003A3929">
        <w:rPr>
          <w:u w:val="single"/>
        </w:rPr>
        <w:t>Task Description</w:t>
      </w:r>
    </w:p>
    <w:p w14:paraId="0A9A6EB5" w14:textId="1D6943B3" w:rsidR="00691A46" w:rsidRPr="003A3929" w:rsidRDefault="003A3929" w:rsidP="003A3929">
      <w:pPr>
        <w:pStyle w:val="AssignSubHeader"/>
        <w:jc w:val="center"/>
        <w:rPr>
          <w:sz w:val="24"/>
          <w:szCs w:val="24"/>
        </w:rPr>
      </w:pPr>
      <w:r w:rsidRPr="003A3929">
        <w:rPr>
          <w:sz w:val="24"/>
          <w:szCs w:val="24"/>
        </w:rPr>
        <w:t>Using the pupil profile given, identify how specific aspects of the child’s holistic development could be met within an educational setting. Underpin this with reference to relevant theories, research and examples of excellent practice.</w:t>
      </w:r>
    </w:p>
    <w:p w14:paraId="2A8658FA" w14:textId="519AE2F0" w:rsidR="003A3929" w:rsidRDefault="003A3929" w:rsidP="003A3929">
      <w:pPr>
        <w:spacing w:before="30" w:after="30"/>
        <w:rPr>
          <w:rFonts w:ascii="Arial" w:hAnsi="Arial" w:cs="Arial"/>
        </w:rPr>
      </w:pPr>
    </w:p>
    <w:p w14:paraId="3E00F01F" w14:textId="77777777" w:rsidR="003A3929" w:rsidRDefault="003A3929" w:rsidP="003A3929">
      <w:pPr>
        <w:spacing w:before="30" w:after="30"/>
        <w:rPr>
          <w:rFonts w:ascii="Arial" w:hAnsi="Arial" w:cs="Arial"/>
        </w:rPr>
      </w:pPr>
    </w:p>
    <w:p w14:paraId="0428409E" w14:textId="7C2B70A2" w:rsidR="003A3929" w:rsidRPr="00246145" w:rsidRDefault="003A3929" w:rsidP="003A3929">
      <w:pPr>
        <w:spacing w:before="30" w:after="30"/>
        <w:rPr>
          <w:rFonts w:ascii="Arial" w:hAnsi="Arial" w:cs="Arial"/>
        </w:rPr>
      </w:pPr>
      <w:r w:rsidRPr="00246145">
        <w:rPr>
          <w:rFonts w:ascii="Arial" w:hAnsi="Arial" w:cs="Arial"/>
        </w:rPr>
        <w:t>In a short space in the early year’s life, come</w:t>
      </w:r>
      <w:r w:rsidR="007369EF">
        <w:rPr>
          <w:rFonts w:ascii="Arial" w:hAnsi="Arial" w:cs="Arial"/>
        </w:rPr>
        <w:t>s</w:t>
      </w:r>
      <w:r w:rsidRPr="00246145">
        <w:rPr>
          <w:rFonts w:ascii="Arial" w:hAnsi="Arial" w:cs="Arial"/>
        </w:rPr>
        <w:t xml:space="preserve"> </w:t>
      </w:r>
      <w:r w:rsidR="00184AAD">
        <w:rPr>
          <w:rFonts w:ascii="Arial" w:hAnsi="Arial" w:cs="Arial"/>
        </w:rPr>
        <w:t>continuous</w:t>
      </w:r>
      <w:r w:rsidRPr="00246145">
        <w:rPr>
          <w:rFonts w:ascii="Arial" w:hAnsi="Arial" w:cs="Arial"/>
        </w:rPr>
        <w:t xml:space="preserve"> change socially, emotionally and cognitively. Teaching practitioners play a vital role when </w:t>
      </w:r>
      <w:r w:rsidR="00184AAD">
        <w:rPr>
          <w:rFonts w:ascii="Arial" w:hAnsi="Arial" w:cs="Arial"/>
        </w:rPr>
        <w:t>shaping</w:t>
      </w:r>
      <w:r w:rsidRPr="00246145">
        <w:rPr>
          <w:rFonts w:ascii="Arial" w:hAnsi="Arial" w:cs="Arial"/>
        </w:rPr>
        <w:t xml:space="preserve"> and guiding these aspects of a developing child</w:t>
      </w:r>
      <w:r w:rsidR="00E31030">
        <w:rPr>
          <w:rFonts w:ascii="Arial" w:hAnsi="Arial" w:cs="Arial"/>
        </w:rPr>
        <w:t xml:space="preserve"> and is reflected in the work of theorists including </w:t>
      </w:r>
      <w:proofErr w:type="spellStart"/>
      <w:r w:rsidR="00E31030">
        <w:rPr>
          <w:rFonts w:ascii="Arial" w:hAnsi="Arial" w:cs="Arial"/>
        </w:rPr>
        <w:t>Vygostky</w:t>
      </w:r>
      <w:proofErr w:type="spellEnd"/>
      <w:r w:rsidR="00E31030">
        <w:rPr>
          <w:rFonts w:ascii="Arial" w:hAnsi="Arial" w:cs="Arial"/>
        </w:rPr>
        <w:t xml:space="preserve">, Montessori, Piaget and many others. </w:t>
      </w:r>
      <w:r w:rsidR="007369EF">
        <w:rPr>
          <w:rFonts w:ascii="Arial" w:hAnsi="Arial" w:cs="Arial"/>
        </w:rPr>
        <w:t>Excellent teaching practice requires u</w:t>
      </w:r>
      <w:r w:rsidRPr="00246145">
        <w:rPr>
          <w:rFonts w:ascii="Arial" w:hAnsi="Arial" w:cs="Arial"/>
        </w:rPr>
        <w:t xml:space="preserve">nderstanding </w:t>
      </w:r>
      <w:r w:rsidR="007369EF">
        <w:rPr>
          <w:rFonts w:ascii="Arial" w:hAnsi="Arial" w:cs="Arial"/>
        </w:rPr>
        <w:t xml:space="preserve">of </w:t>
      </w:r>
      <w:r w:rsidRPr="00246145">
        <w:rPr>
          <w:rFonts w:ascii="Arial" w:hAnsi="Arial" w:cs="Arial"/>
        </w:rPr>
        <w:t>theories which underpin our teaching techniques today</w:t>
      </w:r>
      <w:r w:rsidR="00937197">
        <w:rPr>
          <w:rFonts w:ascii="Arial" w:hAnsi="Arial" w:cs="Arial"/>
        </w:rPr>
        <w:t>. Moreover,</w:t>
      </w:r>
      <w:r w:rsidRPr="00246145">
        <w:rPr>
          <w:rFonts w:ascii="Arial" w:hAnsi="Arial" w:cs="Arial"/>
        </w:rPr>
        <w:t xml:space="preserve"> </w:t>
      </w:r>
      <w:r w:rsidR="00937197">
        <w:rPr>
          <w:rFonts w:ascii="Arial" w:hAnsi="Arial" w:cs="Arial"/>
        </w:rPr>
        <w:t xml:space="preserve">it is vital to </w:t>
      </w:r>
      <w:r w:rsidRPr="00246145">
        <w:rPr>
          <w:rFonts w:ascii="Arial" w:hAnsi="Arial" w:cs="Arial"/>
        </w:rPr>
        <w:t>incorporate key principles within the recognised theories, to deliver a quality, enriching and an individual</w:t>
      </w:r>
      <w:r w:rsidR="00184AAD">
        <w:rPr>
          <w:rFonts w:ascii="Arial" w:hAnsi="Arial" w:cs="Arial"/>
        </w:rPr>
        <w:t>istic</w:t>
      </w:r>
      <w:r w:rsidRPr="00246145">
        <w:rPr>
          <w:rFonts w:ascii="Arial" w:hAnsi="Arial" w:cs="Arial"/>
        </w:rPr>
        <w:t xml:space="preserve"> approach to teaching and learning</w:t>
      </w:r>
      <w:r w:rsidR="00356988">
        <w:rPr>
          <w:rFonts w:ascii="Arial" w:hAnsi="Arial" w:cs="Arial"/>
        </w:rPr>
        <w:t xml:space="preserve">. </w:t>
      </w:r>
      <w:r w:rsidRPr="00246145">
        <w:rPr>
          <w:rFonts w:ascii="Arial" w:hAnsi="Arial" w:cs="Arial"/>
        </w:rPr>
        <w:t xml:space="preserve">More modern theorists </w:t>
      </w:r>
      <w:r w:rsidR="006F51C2">
        <w:rPr>
          <w:rFonts w:ascii="Arial" w:hAnsi="Arial" w:cs="Arial"/>
        </w:rPr>
        <w:t xml:space="preserve">believe </w:t>
      </w:r>
      <w:r w:rsidRPr="00246145">
        <w:rPr>
          <w:rFonts w:ascii="Arial" w:hAnsi="Arial" w:cs="Arial"/>
        </w:rPr>
        <w:t xml:space="preserve">the importance of a holistic approach to </w:t>
      </w:r>
      <w:r w:rsidR="00184AAD" w:rsidRPr="00246145">
        <w:rPr>
          <w:rFonts w:ascii="Arial" w:hAnsi="Arial" w:cs="Arial"/>
        </w:rPr>
        <w:t>teaching</w:t>
      </w:r>
      <w:r w:rsidR="006F51C2">
        <w:rPr>
          <w:rFonts w:ascii="Arial" w:hAnsi="Arial" w:cs="Arial"/>
        </w:rPr>
        <w:t xml:space="preserve"> and child development</w:t>
      </w:r>
      <w:r w:rsidRPr="00246145">
        <w:rPr>
          <w:rFonts w:ascii="Arial" w:hAnsi="Arial" w:cs="Arial"/>
        </w:rPr>
        <w:t xml:space="preserve">. Key theorists in this field include Steiner and Montessori, who both believe in nurturing the whole of the child’s needs, education and growth. </w:t>
      </w:r>
    </w:p>
    <w:p w14:paraId="2FC2228F" w14:textId="366009B1" w:rsidR="00963821" w:rsidRDefault="003A3929" w:rsidP="003A3929">
      <w:pPr>
        <w:spacing w:before="30" w:after="30"/>
        <w:rPr>
          <w:rFonts w:ascii="Arial" w:hAnsi="Arial" w:cs="Arial"/>
        </w:rPr>
      </w:pPr>
      <w:r w:rsidRPr="00246145">
        <w:rPr>
          <w:rFonts w:ascii="Arial" w:hAnsi="Arial" w:cs="Arial"/>
        </w:rPr>
        <w:t>Ella is a four-year-old female currently in reception class.</w:t>
      </w:r>
      <w:r>
        <w:rPr>
          <w:rFonts w:ascii="Arial" w:hAnsi="Arial" w:cs="Arial"/>
        </w:rPr>
        <w:t xml:space="preserve"> Emotionally at the age of four, Ella is showing </w:t>
      </w:r>
      <w:r w:rsidR="008D117B">
        <w:rPr>
          <w:rFonts w:ascii="Arial" w:hAnsi="Arial" w:cs="Arial"/>
        </w:rPr>
        <w:t>a lack of care and respect towards others</w:t>
      </w:r>
      <w:r w:rsidR="00937197">
        <w:rPr>
          <w:rFonts w:ascii="Arial" w:hAnsi="Arial" w:cs="Arial"/>
        </w:rPr>
        <w:t>, as well as</w:t>
      </w:r>
      <w:r w:rsidR="008D117B">
        <w:rPr>
          <w:rFonts w:ascii="Arial" w:hAnsi="Arial" w:cs="Arial"/>
        </w:rPr>
        <w:t xml:space="preserve"> regular non engagement with her pee</w:t>
      </w:r>
      <w:r w:rsidR="003571B9">
        <w:rPr>
          <w:rFonts w:ascii="Arial" w:hAnsi="Arial" w:cs="Arial"/>
        </w:rPr>
        <w:t>rs.</w:t>
      </w:r>
      <w:r w:rsidR="004D14C9">
        <w:rPr>
          <w:rFonts w:ascii="Arial" w:hAnsi="Arial" w:cs="Arial"/>
        </w:rPr>
        <w:t xml:space="preserve"> </w:t>
      </w:r>
      <w:r w:rsidR="008D117B">
        <w:rPr>
          <w:rFonts w:ascii="Arial" w:hAnsi="Arial" w:cs="Arial"/>
        </w:rPr>
        <w:t>She also rarely initiates talk which suggests she may not be speaking about her feelings and emotions.</w:t>
      </w:r>
      <w:r>
        <w:rPr>
          <w:rFonts w:ascii="Arial" w:hAnsi="Arial" w:cs="Arial"/>
        </w:rPr>
        <w:t xml:space="preserve"> </w:t>
      </w:r>
      <w:r w:rsidR="008D117B">
        <w:rPr>
          <w:rFonts w:ascii="Arial" w:hAnsi="Arial" w:cs="Arial"/>
        </w:rPr>
        <w:t xml:space="preserve">According to </w:t>
      </w:r>
      <w:bookmarkStart w:id="0" w:name="_Hlk26644264"/>
      <w:r w:rsidR="002B32AF">
        <w:rPr>
          <w:rFonts w:ascii="Arial" w:hAnsi="Arial" w:cs="Arial"/>
        </w:rPr>
        <w:t xml:space="preserve">Renee </w:t>
      </w:r>
      <w:r w:rsidR="00CC6161">
        <w:rPr>
          <w:rFonts w:ascii="Arial" w:hAnsi="Arial" w:cs="Arial"/>
        </w:rPr>
        <w:t>(2018)</w:t>
      </w:r>
      <w:r w:rsidR="002B32AF">
        <w:rPr>
          <w:rFonts w:ascii="Arial" w:hAnsi="Arial" w:cs="Arial"/>
        </w:rPr>
        <w:t>,</w:t>
      </w:r>
      <w:r w:rsidR="003C26F8">
        <w:rPr>
          <w:rFonts w:ascii="Arial" w:hAnsi="Arial" w:cs="Arial"/>
        </w:rPr>
        <w:t xml:space="preserve"> </w:t>
      </w:r>
      <w:bookmarkEnd w:id="0"/>
      <w:r w:rsidR="003C26F8">
        <w:rPr>
          <w:rFonts w:ascii="Arial" w:hAnsi="Arial" w:cs="Arial"/>
        </w:rPr>
        <w:t xml:space="preserve">children at 4 years old </w:t>
      </w:r>
      <w:r w:rsidR="004D14C9">
        <w:rPr>
          <w:rFonts w:ascii="Arial" w:hAnsi="Arial" w:cs="Arial"/>
        </w:rPr>
        <w:t>should be interested in pleasing friends, playing alon</w:t>
      </w:r>
      <w:r w:rsidR="002B32AF">
        <w:rPr>
          <w:rFonts w:ascii="Arial" w:hAnsi="Arial" w:cs="Arial"/>
        </w:rPr>
        <w:t>gs</w:t>
      </w:r>
      <w:r w:rsidR="004D14C9">
        <w:rPr>
          <w:rFonts w:ascii="Arial" w:hAnsi="Arial" w:cs="Arial"/>
        </w:rPr>
        <w:t>ide them, gaining more independence</w:t>
      </w:r>
      <w:r w:rsidR="002B32AF">
        <w:rPr>
          <w:rFonts w:ascii="Arial" w:hAnsi="Arial" w:cs="Arial"/>
        </w:rPr>
        <w:t xml:space="preserve"> and </w:t>
      </w:r>
      <w:r w:rsidR="000703E5">
        <w:rPr>
          <w:rFonts w:ascii="Arial" w:hAnsi="Arial" w:cs="Arial"/>
        </w:rPr>
        <w:t>can</w:t>
      </w:r>
      <w:r w:rsidR="004D14C9">
        <w:rPr>
          <w:rFonts w:ascii="Arial" w:hAnsi="Arial" w:cs="Arial"/>
        </w:rPr>
        <w:t xml:space="preserve"> express feelings </w:t>
      </w:r>
      <w:r w:rsidR="00CC6161">
        <w:rPr>
          <w:rFonts w:ascii="Arial" w:hAnsi="Arial" w:cs="Arial"/>
        </w:rPr>
        <w:t>verbally. Ella is showing signs of emotional insecurity</w:t>
      </w:r>
      <w:r w:rsidR="009D7FAF">
        <w:rPr>
          <w:rFonts w:ascii="Arial" w:hAnsi="Arial" w:cs="Arial"/>
        </w:rPr>
        <w:t>,</w:t>
      </w:r>
      <w:r w:rsidR="00CC6161">
        <w:rPr>
          <w:rFonts w:ascii="Arial" w:hAnsi="Arial" w:cs="Arial"/>
        </w:rPr>
        <w:t xml:space="preserve"> </w:t>
      </w:r>
      <w:r w:rsidR="002B32AF">
        <w:rPr>
          <w:rFonts w:ascii="Arial" w:hAnsi="Arial" w:cs="Arial"/>
        </w:rPr>
        <w:t xml:space="preserve">and </w:t>
      </w:r>
      <w:r w:rsidR="00CC6161">
        <w:rPr>
          <w:rFonts w:ascii="Arial" w:hAnsi="Arial" w:cs="Arial"/>
        </w:rPr>
        <w:t xml:space="preserve">as </w:t>
      </w:r>
      <w:r w:rsidR="002B32AF">
        <w:rPr>
          <w:rFonts w:ascii="Arial" w:hAnsi="Arial" w:cs="Arial"/>
        </w:rPr>
        <w:t>suggested</w:t>
      </w:r>
      <w:r>
        <w:rPr>
          <w:rFonts w:ascii="Arial" w:hAnsi="Arial" w:cs="Arial"/>
        </w:rPr>
        <w:t xml:space="preserve"> by Lindon and Brodie (20</w:t>
      </w:r>
      <w:r w:rsidR="000733B9">
        <w:rPr>
          <w:rFonts w:ascii="Arial" w:hAnsi="Arial" w:cs="Arial"/>
        </w:rPr>
        <w:t>16</w:t>
      </w:r>
      <w:r>
        <w:rPr>
          <w:rFonts w:ascii="Arial" w:hAnsi="Arial" w:cs="Arial"/>
        </w:rPr>
        <w:t xml:space="preserve">), emotionally secure children are more caring towards peers. Emotional security is strengthened by consistency and support through adult interaction and this </w:t>
      </w:r>
      <w:r w:rsidR="00356988">
        <w:rPr>
          <w:rFonts w:ascii="Arial" w:hAnsi="Arial" w:cs="Arial"/>
        </w:rPr>
        <w:t>area of development</w:t>
      </w:r>
      <w:r>
        <w:rPr>
          <w:rFonts w:ascii="Arial" w:hAnsi="Arial" w:cs="Arial"/>
        </w:rPr>
        <w:t xml:space="preserve"> can benefit from a social constructivism approach</w:t>
      </w:r>
      <w:r w:rsidR="002B32AF">
        <w:rPr>
          <w:rFonts w:ascii="Arial" w:hAnsi="Arial" w:cs="Arial"/>
        </w:rPr>
        <w:t xml:space="preserve"> (</w:t>
      </w:r>
      <w:bookmarkStart w:id="1" w:name="_Hlk27056965"/>
      <w:r w:rsidR="002B32AF">
        <w:rPr>
          <w:rFonts w:ascii="Arial" w:hAnsi="Arial" w:cs="Arial"/>
        </w:rPr>
        <w:t>Vygotsky</w:t>
      </w:r>
      <w:r w:rsidR="00865D70">
        <w:rPr>
          <w:rFonts w:ascii="Arial" w:hAnsi="Arial" w:cs="Arial"/>
        </w:rPr>
        <w:t xml:space="preserve"> 1978, as cited in </w:t>
      </w:r>
      <w:proofErr w:type="spellStart"/>
      <w:r w:rsidR="00865D70">
        <w:rPr>
          <w:rFonts w:ascii="Arial" w:hAnsi="Arial" w:cs="Arial"/>
        </w:rPr>
        <w:t>Glazzard</w:t>
      </w:r>
      <w:proofErr w:type="spellEnd"/>
      <w:r w:rsidR="00865D70">
        <w:rPr>
          <w:rFonts w:ascii="Arial" w:hAnsi="Arial" w:cs="Arial"/>
        </w:rPr>
        <w:t xml:space="preserve"> et al, </w:t>
      </w:r>
      <w:r w:rsidR="000703E5">
        <w:rPr>
          <w:rFonts w:ascii="Arial" w:hAnsi="Arial" w:cs="Arial"/>
        </w:rPr>
        <w:t>(</w:t>
      </w:r>
      <w:r w:rsidR="00865D70">
        <w:rPr>
          <w:rFonts w:ascii="Arial" w:hAnsi="Arial" w:cs="Arial"/>
        </w:rPr>
        <w:t>2010</w:t>
      </w:r>
      <w:bookmarkEnd w:id="1"/>
      <w:r w:rsidR="00865D70">
        <w:rPr>
          <w:rFonts w:ascii="Arial" w:hAnsi="Arial" w:cs="Arial"/>
        </w:rPr>
        <w:t>)</w:t>
      </w:r>
      <w:r>
        <w:rPr>
          <w:rFonts w:ascii="Arial" w:hAnsi="Arial" w:cs="Arial"/>
        </w:rPr>
        <w:t>.</w:t>
      </w:r>
      <w:r w:rsidR="00865D70">
        <w:rPr>
          <w:rFonts w:ascii="Arial" w:hAnsi="Arial" w:cs="Arial"/>
        </w:rPr>
        <w:t xml:space="preserve"> Additionally, </w:t>
      </w:r>
      <w:proofErr w:type="spellStart"/>
      <w:r w:rsidR="00865D70">
        <w:rPr>
          <w:rFonts w:ascii="Arial" w:hAnsi="Arial" w:cs="Arial"/>
        </w:rPr>
        <w:t>Vygostsky</w:t>
      </w:r>
      <w:proofErr w:type="spellEnd"/>
      <w:r w:rsidR="00865D70">
        <w:rPr>
          <w:rFonts w:ascii="Arial" w:hAnsi="Arial" w:cs="Arial"/>
        </w:rPr>
        <w:t xml:space="preserve"> (1978, as cited in </w:t>
      </w:r>
      <w:proofErr w:type="spellStart"/>
      <w:r w:rsidR="00865D70">
        <w:rPr>
          <w:rFonts w:ascii="Arial" w:hAnsi="Arial" w:cs="Arial"/>
        </w:rPr>
        <w:t>Glazzard</w:t>
      </w:r>
      <w:proofErr w:type="spellEnd"/>
      <w:r w:rsidR="00865D70">
        <w:rPr>
          <w:rFonts w:ascii="Arial" w:hAnsi="Arial" w:cs="Arial"/>
        </w:rPr>
        <w:t xml:space="preserve"> et al, 2010)</w:t>
      </w:r>
      <w:r>
        <w:rPr>
          <w:rFonts w:ascii="Arial" w:hAnsi="Arial" w:cs="Arial"/>
        </w:rPr>
        <w:t xml:space="preserve"> </w:t>
      </w:r>
      <w:r w:rsidR="00865D70">
        <w:rPr>
          <w:rFonts w:ascii="Arial" w:hAnsi="Arial" w:cs="Arial"/>
        </w:rPr>
        <w:t>also states that s</w:t>
      </w:r>
      <w:r>
        <w:rPr>
          <w:rFonts w:ascii="Arial" w:hAnsi="Arial" w:cs="Arial"/>
        </w:rPr>
        <w:t>ocialisation</w:t>
      </w:r>
      <w:r w:rsidR="009D7FAF">
        <w:rPr>
          <w:rFonts w:ascii="Arial" w:hAnsi="Arial" w:cs="Arial"/>
        </w:rPr>
        <w:t>, the foundation of a social construcitivism approach</w:t>
      </w:r>
      <w:r>
        <w:rPr>
          <w:rFonts w:ascii="Arial" w:hAnsi="Arial" w:cs="Arial"/>
        </w:rPr>
        <w:t xml:space="preserve"> is closely linked with emotional development, as the child can learn behaviours and imitate an </w:t>
      </w:r>
      <w:r w:rsidR="000703E5">
        <w:rPr>
          <w:rFonts w:ascii="Arial" w:hAnsi="Arial" w:cs="Arial"/>
        </w:rPr>
        <w:t>a</w:t>
      </w:r>
      <w:r w:rsidR="00865D70">
        <w:rPr>
          <w:rFonts w:ascii="Arial" w:hAnsi="Arial" w:cs="Arial"/>
        </w:rPr>
        <w:t xml:space="preserve"> </w:t>
      </w:r>
      <w:r>
        <w:rPr>
          <w:rFonts w:ascii="Arial" w:hAnsi="Arial" w:cs="Arial"/>
        </w:rPr>
        <w:t>more knowledgeable other</w:t>
      </w:r>
      <w:r w:rsidR="00865D70">
        <w:rPr>
          <w:rFonts w:ascii="Arial" w:hAnsi="Arial" w:cs="Arial"/>
        </w:rPr>
        <w:t xml:space="preserve"> (MKO hereafter).</w:t>
      </w:r>
      <w:r>
        <w:rPr>
          <w:rFonts w:ascii="Arial" w:hAnsi="Arial" w:cs="Arial"/>
        </w:rPr>
        <w:t xml:space="preserve"> </w:t>
      </w:r>
      <w:r w:rsidR="009D7FAF">
        <w:rPr>
          <w:rFonts w:ascii="Arial" w:hAnsi="Arial" w:cs="Arial"/>
        </w:rPr>
        <w:t xml:space="preserve">Reflecting on ways to improve Ella’s emotional security, </w:t>
      </w:r>
      <w:r w:rsidR="002B32AF">
        <w:rPr>
          <w:rFonts w:ascii="Arial" w:hAnsi="Arial" w:cs="Arial"/>
        </w:rPr>
        <w:t xml:space="preserve">it can be suggested that </w:t>
      </w:r>
      <w:r w:rsidR="009D7FAF">
        <w:rPr>
          <w:rFonts w:ascii="Arial" w:hAnsi="Arial" w:cs="Arial"/>
        </w:rPr>
        <w:t>she needs to be exposed to warm, caring and encouraging environments.</w:t>
      </w:r>
    </w:p>
    <w:p w14:paraId="68157FAA" w14:textId="77777777" w:rsidR="00963821" w:rsidRDefault="003A3929" w:rsidP="003A3929">
      <w:pPr>
        <w:spacing w:before="30" w:after="30"/>
        <w:rPr>
          <w:rFonts w:ascii="Arial" w:hAnsi="Arial" w:cs="Arial"/>
        </w:rPr>
      </w:pPr>
      <w:r>
        <w:rPr>
          <w:rFonts w:ascii="Arial" w:hAnsi="Arial" w:cs="Arial"/>
        </w:rPr>
        <w:t>Crowley (2014)</w:t>
      </w:r>
      <w:r w:rsidR="009C4EED">
        <w:rPr>
          <w:rFonts w:ascii="Arial" w:hAnsi="Arial" w:cs="Arial"/>
        </w:rPr>
        <w:t xml:space="preserve"> states that</w:t>
      </w:r>
      <w:r>
        <w:rPr>
          <w:rFonts w:ascii="Arial" w:hAnsi="Arial" w:cs="Arial"/>
        </w:rPr>
        <w:t xml:space="preserve"> </w:t>
      </w:r>
      <w:r w:rsidR="003571B9">
        <w:rPr>
          <w:rFonts w:ascii="Arial" w:hAnsi="Arial" w:cs="Arial"/>
        </w:rPr>
        <w:t>adults</w:t>
      </w:r>
      <w:r>
        <w:rPr>
          <w:rFonts w:ascii="Arial" w:hAnsi="Arial" w:cs="Arial"/>
        </w:rPr>
        <w:t xml:space="preserve"> who acknowledge</w:t>
      </w:r>
      <w:r w:rsidR="009C4EED">
        <w:rPr>
          <w:rFonts w:ascii="Arial" w:hAnsi="Arial" w:cs="Arial"/>
        </w:rPr>
        <w:t xml:space="preserve"> </w:t>
      </w:r>
      <w:r w:rsidR="003571B9">
        <w:rPr>
          <w:rFonts w:ascii="Arial" w:hAnsi="Arial" w:cs="Arial"/>
        </w:rPr>
        <w:t>a</w:t>
      </w:r>
      <w:r>
        <w:rPr>
          <w:rFonts w:ascii="Arial" w:hAnsi="Arial" w:cs="Arial"/>
        </w:rPr>
        <w:t xml:space="preserve"> child’s every emotion</w:t>
      </w:r>
      <w:r w:rsidR="009C4EED">
        <w:rPr>
          <w:rFonts w:ascii="Arial" w:hAnsi="Arial" w:cs="Arial"/>
        </w:rPr>
        <w:t xml:space="preserve"> help</w:t>
      </w:r>
      <w:r>
        <w:rPr>
          <w:rFonts w:ascii="Arial" w:hAnsi="Arial" w:cs="Arial"/>
        </w:rPr>
        <w:t xml:space="preserve"> build the child’s development and literacy in terms of labelling and understanding the emotional behaviour.</w:t>
      </w:r>
      <w:r w:rsidR="009C4EED">
        <w:rPr>
          <w:rFonts w:ascii="Arial" w:hAnsi="Arial" w:cs="Arial"/>
        </w:rPr>
        <w:t xml:space="preserve"> Therefore, it can be suggested that Ella’s emotional development can be improved if her adult peers show more care and understanding towards her emotional behaviour. </w:t>
      </w:r>
      <w:r>
        <w:rPr>
          <w:rFonts w:ascii="Arial" w:hAnsi="Arial" w:cs="Arial"/>
        </w:rPr>
        <w:t xml:space="preserve">An activity in which Ella can strengthen her development in this area could be an emotional ‘check in’. </w:t>
      </w:r>
      <w:r w:rsidR="009C4EED">
        <w:rPr>
          <w:rFonts w:ascii="Arial" w:hAnsi="Arial" w:cs="Arial"/>
        </w:rPr>
        <w:t>An example of this ‘check in’ activity could be</w:t>
      </w:r>
      <w:r w:rsidR="003571B9">
        <w:rPr>
          <w:rFonts w:ascii="Arial" w:hAnsi="Arial" w:cs="Arial"/>
        </w:rPr>
        <w:t xml:space="preserve"> </w:t>
      </w:r>
      <w:r w:rsidR="009C4EED">
        <w:rPr>
          <w:rFonts w:ascii="Arial" w:hAnsi="Arial" w:cs="Arial"/>
        </w:rPr>
        <w:t>‘</w:t>
      </w:r>
      <w:r>
        <w:rPr>
          <w:rFonts w:ascii="Arial" w:hAnsi="Arial" w:cs="Arial"/>
        </w:rPr>
        <w:t>circle time</w:t>
      </w:r>
      <w:r w:rsidR="009C4EED">
        <w:rPr>
          <w:rFonts w:ascii="Arial" w:hAnsi="Arial" w:cs="Arial"/>
        </w:rPr>
        <w:t>’</w:t>
      </w:r>
      <w:r>
        <w:rPr>
          <w:rFonts w:ascii="Arial" w:hAnsi="Arial" w:cs="Arial"/>
        </w:rPr>
        <w:t xml:space="preserve">, where a </w:t>
      </w:r>
      <w:r>
        <w:rPr>
          <w:rFonts w:ascii="Arial" w:hAnsi="Arial" w:cs="Arial"/>
        </w:rPr>
        <w:lastRenderedPageBreak/>
        <w:t xml:space="preserve">class teddy could be passed around to </w:t>
      </w:r>
      <w:r w:rsidR="003571B9">
        <w:rPr>
          <w:rFonts w:ascii="Arial" w:hAnsi="Arial" w:cs="Arial"/>
        </w:rPr>
        <w:t>pupils</w:t>
      </w:r>
      <w:r>
        <w:rPr>
          <w:rFonts w:ascii="Arial" w:hAnsi="Arial" w:cs="Arial"/>
        </w:rPr>
        <w:t>.</w:t>
      </w:r>
      <w:r w:rsidR="0041563B" w:rsidRPr="0041563B">
        <w:rPr>
          <w:rFonts w:ascii="Arial" w:hAnsi="Arial" w:cs="Arial"/>
          <w:color w:val="000000"/>
          <w:sz w:val="20"/>
          <w:szCs w:val="20"/>
          <w:shd w:val="clear" w:color="auto" w:fill="FFFFFF"/>
        </w:rPr>
        <w:t xml:space="preserve"> </w:t>
      </w:r>
      <w:r w:rsidR="0041563B" w:rsidRPr="00AB60A5">
        <w:rPr>
          <w:rFonts w:ascii="Arial" w:hAnsi="Arial" w:cs="Arial"/>
          <w:color w:val="000000"/>
          <w:shd w:val="clear" w:color="auto" w:fill="FFFFFF"/>
        </w:rPr>
        <w:t xml:space="preserve">Moseley (2015) states that </w:t>
      </w:r>
      <w:r w:rsidR="00963821">
        <w:rPr>
          <w:rFonts w:ascii="Arial" w:hAnsi="Arial" w:cs="Arial"/>
          <w:color w:val="000000"/>
          <w:shd w:val="clear" w:color="auto" w:fill="FFFFFF"/>
        </w:rPr>
        <w:t>‘</w:t>
      </w:r>
      <w:r w:rsidR="0041563B" w:rsidRPr="00AB60A5">
        <w:rPr>
          <w:rFonts w:ascii="Arial" w:hAnsi="Arial" w:cs="Arial"/>
          <w:color w:val="000000"/>
          <w:shd w:val="clear" w:color="auto" w:fill="FFFFFF"/>
        </w:rPr>
        <w:t>circle time</w:t>
      </w:r>
      <w:r w:rsidR="00963821">
        <w:rPr>
          <w:rFonts w:ascii="Arial" w:hAnsi="Arial" w:cs="Arial"/>
          <w:color w:val="000000"/>
          <w:shd w:val="clear" w:color="auto" w:fill="FFFFFF"/>
        </w:rPr>
        <w:t>’</w:t>
      </w:r>
      <w:r w:rsidR="0041563B" w:rsidRPr="00AB60A5">
        <w:rPr>
          <w:rFonts w:ascii="Arial" w:hAnsi="Arial" w:cs="Arial"/>
          <w:color w:val="000000"/>
          <w:shd w:val="clear" w:color="auto" w:fill="FFFFFF"/>
        </w:rPr>
        <w:t xml:space="preserve"> is hugely effective</w:t>
      </w:r>
      <w:r w:rsidR="00AB60A5" w:rsidRPr="00AB60A5">
        <w:rPr>
          <w:rFonts w:ascii="Arial" w:hAnsi="Arial" w:cs="Arial"/>
          <w:color w:val="000000"/>
          <w:shd w:val="clear" w:color="auto" w:fill="FFFFFF"/>
        </w:rPr>
        <w:t xml:space="preserve"> </w:t>
      </w:r>
      <w:r w:rsidR="00AB60A5">
        <w:rPr>
          <w:rFonts w:ascii="Arial" w:hAnsi="Arial" w:cs="Arial"/>
          <w:color w:val="000000"/>
          <w:shd w:val="clear" w:color="auto" w:fill="FFFFFF"/>
        </w:rPr>
        <w:t>f</w:t>
      </w:r>
      <w:r w:rsidR="00AB60A5" w:rsidRPr="00AB60A5">
        <w:rPr>
          <w:rFonts w:ascii="Arial" w:hAnsi="Arial" w:cs="Arial"/>
          <w:color w:val="000000"/>
          <w:shd w:val="clear" w:color="auto" w:fill="FFFFFF"/>
        </w:rPr>
        <w:t>or pupils in primary schools</w:t>
      </w:r>
      <w:r w:rsidR="0041563B" w:rsidRPr="00AB60A5">
        <w:rPr>
          <w:rFonts w:ascii="Arial" w:hAnsi="Arial" w:cs="Arial"/>
          <w:color w:val="000000"/>
          <w:shd w:val="clear" w:color="auto" w:fill="FFFFFF"/>
        </w:rPr>
        <w:t>.</w:t>
      </w:r>
      <w:r w:rsidR="0041563B">
        <w:rPr>
          <w:rFonts w:ascii="Arial" w:hAnsi="Arial" w:cs="Arial"/>
          <w:color w:val="000000"/>
          <w:sz w:val="20"/>
          <w:szCs w:val="20"/>
          <w:shd w:val="clear" w:color="auto" w:fill="FFFFFF"/>
        </w:rPr>
        <w:t xml:space="preserve"> </w:t>
      </w:r>
      <w:r w:rsidR="00963821">
        <w:rPr>
          <w:rFonts w:ascii="Arial" w:hAnsi="Arial" w:cs="Arial"/>
        </w:rPr>
        <w:t xml:space="preserve">Activities like this </w:t>
      </w:r>
      <w:r>
        <w:rPr>
          <w:rFonts w:ascii="Arial" w:hAnsi="Arial" w:cs="Arial"/>
        </w:rPr>
        <w:t xml:space="preserve">can give </w:t>
      </w:r>
      <w:r w:rsidR="00963821">
        <w:rPr>
          <w:rFonts w:ascii="Arial" w:hAnsi="Arial" w:cs="Arial"/>
        </w:rPr>
        <w:t xml:space="preserve">pupils, like Ella, the </w:t>
      </w:r>
      <w:r>
        <w:rPr>
          <w:rFonts w:ascii="Arial" w:hAnsi="Arial" w:cs="Arial"/>
        </w:rPr>
        <w:t>opportunity to explain what they enjoyed</w:t>
      </w:r>
      <w:r w:rsidR="003571B9">
        <w:rPr>
          <w:rFonts w:ascii="Arial" w:hAnsi="Arial" w:cs="Arial"/>
        </w:rPr>
        <w:t xml:space="preserve">/ </w:t>
      </w:r>
      <w:r>
        <w:rPr>
          <w:rFonts w:ascii="Arial" w:hAnsi="Arial" w:cs="Arial"/>
        </w:rPr>
        <w:t xml:space="preserve">not enjoy about their day at school. </w:t>
      </w:r>
      <w:r w:rsidR="00963821">
        <w:rPr>
          <w:rFonts w:ascii="Arial" w:hAnsi="Arial" w:cs="Arial"/>
        </w:rPr>
        <w:t>Moreover, t</w:t>
      </w:r>
      <w:r>
        <w:rPr>
          <w:rFonts w:ascii="Arial" w:hAnsi="Arial" w:cs="Arial"/>
        </w:rPr>
        <w:t>he</w:t>
      </w:r>
      <w:r w:rsidR="00963821">
        <w:rPr>
          <w:rFonts w:ascii="Arial" w:hAnsi="Arial" w:cs="Arial"/>
        </w:rPr>
        <w:t xml:space="preserve"> pupils</w:t>
      </w:r>
      <w:r>
        <w:rPr>
          <w:rFonts w:ascii="Arial" w:hAnsi="Arial" w:cs="Arial"/>
        </w:rPr>
        <w:t xml:space="preserve"> can be given the opportunity to express their feelings and emotions whilst being greeted with warm, understanding expressions from the teaching practitioner</w:t>
      </w:r>
      <w:r w:rsidR="00963821">
        <w:rPr>
          <w:rFonts w:ascii="Arial" w:hAnsi="Arial" w:cs="Arial"/>
        </w:rPr>
        <w:t xml:space="preserve"> during this activity</w:t>
      </w:r>
      <w:r>
        <w:rPr>
          <w:rFonts w:ascii="Arial" w:hAnsi="Arial" w:cs="Arial"/>
        </w:rPr>
        <w:t xml:space="preserve">. </w:t>
      </w:r>
      <w:r w:rsidR="00963821">
        <w:rPr>
          <w:rFonts w:ascii="Arial" w:hAnsi="Arial" w:cs="Arial"/>
        </w:rPr>
        <w:t xml:space="preserve">Consequently, </w:t>
      </w:r>
      <w:r>
        <w:rPr>
          <w:rFonts w:ascii="Arial" w:hAnsi="Arial" w:cs="Arial"/>
        </w:rPr>
        <w:t>Ella will be a part of ‘Social Referencing’</w:t>
      </w:r>
      <w:r w:rsidR="00963821">
        <w:rPr>
          <w:rFonts w:ascii="Arial" w:hAnsi="Arial" w:cs="Arial"/>
        </w:rPr>
        <w:t xml:space="preserve"> </w:t>
      </w:r>
      <w:r>
        <w:rPr>
          <w:rFonts w:ascii="Arial" w:hAnsi="Arial" w:cs="Arial"/>
        </w:rPr>
        <w:t xml:space="preserve">(Crowley,2014, p.148), where she </w:t>
      </w:r>
      <w:r w:rsidR="00963821">
        <w:rPr>
          <w:rFonts w:ascii="Arial" w:hAnsi="Arial" w:cs="Arial"/>
        </w:rPr>
        <w:t>will be given</w:t>
      </w:r>
      <w:r>
        <w:rPr>
          <w:rFonts w:ascii="Arial" w:hAnsi="Arial" w:cs="Arial"/>
        </w:rPr>
        <w:t xml:space="preserve"> the opportunity to absorb her peers and teachers’ reactions</w:t>
      </w:r>
      <w:r w:rsidR="00963821">
        <w:rPr>
          <w:rFonts w:ascii="Arial" w:hAnsi="Arial" w:cs="Arial"/>
        </w:rPr>
        <w:t>. This will, i</w:t>
      </w:r>
      <w:r>
        <w:rPr>
          <w:rFonts w:ascii="Arial" w:hAnsi="Arial" w:cs="Arial"/>
        </w:rPr>
        <w:t>n turn</w:t>
      </w:r>
      <w:r w:rsidR="00963821">
        <w:rPr>
          <w:rFonts w:ascii="Arial" w:hAnsi="Arial" w:cs="Arial"/>
        </w:rPr>
        <w:t>,</w:t>
      </w:r>
      <w:r>
        <w:rPr>
          <w:rFonts w:ascii="Arial" w:hAnsi="Arial" w:cs="Arial"/>
        </w:rPr>
        <w:t xml:space="preserve"> build upon her own emotions to reciprocate this behaviour towards others</w:t>
      </w:r>
      <w:r w:rsidR="00963821">
        <w:rPr>
          <w:rFonts w:ascii="Arial" w:hAnsi="Arial" w:cs="Arial"/>
        </w:rPr>
        <w:t xml:space="preserve">. </w:t>
      </w:r>
      <w:r>
        <w:rPr>
          <w:rFonts w:ascii="Arial" w:hAnsi="Arial" w:cs="Arial"/>
        </w:rPr>
        <w:t>Vygotskian theories can contribute to the social constructivism nature of this activity and developing Ella’s emotional security.</w:t>
      </w:r>
    </w:p>
    <w:p w14:paraId="6FF5B056" w14:textId="6B90CE9A" w:rsidR="00963821" w:rsidRDefault="003A3929" w:rsidP="003A3929">
      <w:pPr>
        <w:spacing w:before="30" w:after="30"/>
        <w:rPr>
          <w:rFonts w:ascii="Arial" w:hAnsi="Arial" w:cs="Arial"/>
        </w:rPr>
      </w:pPr>
      <w:proofErr w:type="spellStart"/>
      <w:r>
        <w:rPr>
          <w:rFonts w:ascii="Arial" w:hAnsi="Arial" w:cs="Arial"/>
        </w:rPr>
        <w:t>Vygostky</w:t>
      </w:r>
      <w:proofErr w:type="spellEnd"/>
      <w:r>
        <w:rPr>
          <w:rFonts w:ascii="Arial" w:hAnsi="Arial" w:cs="Arial"/>
        </w:rPr>
        <w:t xml:space="preserve"> viewed the development of children less as an individual process and more as a result on the relationships they build around them</w:t>
      </w:r>
      <w:r w:rsidR="00963821">
        <w:rPr>
          <w:rFonts w:ascii="Arial" w:hAnsi="Arial" w:cs="Arial"/>
        </w:rPr>
        <w:t xml:space="preserve"> (</w:t>
      </w:r>
      <w:proofErr w:type="spellStart"/>
      <w:r w:rsidR="00963821">
        <w:rPr>
          <w:rFonts w:ascii="Arial" w:hAnsi="Arial" w:cs="Arial"/>
        </w:rPr>
        <w:t>Vygostky</w:t>
      </w:r>
      <w:proofErr w:type="spellEnd"/>
      <w:r w:rsidR="00963821">
        <w:rPr>
          <w:rFonts w:ascii="Arial" w:hAnsi="Arial" w:cs="Arial"/>
        </w:rPr>
        <w:t xml:space="preserve"> 1978, as cited in </w:t>
      </w:r>
      <w:proofErr w:type="spellStart"/>
      <w:r w:rsidR="00963821">
        <w:rPr>
          <w:rFonts w:ascii="Arial" w:hAnsi="Arial" w:cs="Arial"/>
        </w:rPr>
        <w:t>McBlain</w:t>
      </w:r>
      <w:proofErr w:type="spellEnd"/>
      <w:r w:rsidR="00963821">
        <w:rPr>
          <w:rFonts w:ascii="Arial" w:hAnsi="Arial" w:cs="Arial"/>
        </w:rPr>
        <w:t>, 2014)</w:t>
      </w:r>
      <w:r>
        <w:rPr>
          <w:rFonts w:ascii="Arial" w:hAnsi="Arial" w:cs="Arial"/>
        </w:rPr>
        <w:t>. This support</w:t>
      </w:r>
      <w:r w:rsidR="00963821">
        <w:rPr>
          <w:rFonts w:ascii="Arial" w:hAnsi="Arial" w:cs="Arial"/>
        </w:rPr>
        <w:t>s</w:t>
      </w:r>
      <w:r>
        <w:rPr>
          <w:rFonts w:ascii="Arial" w:hAnsi="Arial" w:cs="Arial"/>
        </w:rPr>
        <w:t xml:space="preserve"> the idea of</w:t>
      </w:r>
      <w:r w:rsidR="00963821">
        <w:rPr>
          <w:rFonts w:ascii="Arial" w:hAnsi="Arial" w:cs="Arial"/>
        </w:rPr>
        <w:t xml:space="preserve"> the</w:t>
      </w:r>
      <w:r>
        <w:rPr>
          <w:rFonts w:ascii="Arial" w:hAnsi="Arial" w:cs="Arial"/>
        </w:rPr>
        <w:t xml:space="preserve"> circle time</w:t>
      </w:r>
      <w:r w:rsidR="00963821">
        <w:rPr>
          <w:rFonts w:ascii="Arial" w:hAnsi="Arial" w:cs="Arial"/>
        </w:rPr>
        <w:t xml:space="preserve"> activity</w:t>
      </w:r>
      <w:r>
        <w:rPr>
          <w:rFonts w:ascii="Arial" w:hAnsi="Arial" w:cs="Arial"/>
        </w:rPr>
        <w:t xml:space="preserve"> as suggested above, to develop Ella’s </w:t>
      </w:r>
      <w:r w:rsidR="00177CA4">
        <w:rPr>
          <w:rFonts w:ascii="Arial" w:hAnsi="Arial" w:cs="Arial"/>
        </w:rPr>
        <w:t>e</w:t>
      </w:r>
      <w:r>
        <w:rPr>
          <w:rFonts w:ascii="Arial" w:hAnsi="Arial" w:cs="Arial"/>
        </w:rPr>
        <w:t>motional security through social interaction. Ella is very reluctant to communicate her needs and can use gesture’s as a means of communication. Her</w:t>
      </w:r>
      <w:r w:rsidR="00736746">
        <w:rPr>
          <w:rFonts w:ascii="Arial" w:hAnsi="Arial" w:cs="Arial"/>
        </w:rPr>
        <w:t xml:space="preserve"> reluctancy to initiate talk</w:t>
      </w:r>
      <w:r>
        <w:rPr>
          <w:rFonts w:ascii="Arial" w:hAnsi="Arial" w:cs="Arial"/>
        </w:rPr>
        <w:t xml:space="preserve"> </w:t>
      </w:r>
      <w:r w:rsidR="00736746">
        <w:rPr>
          <w:rFonts w:ascii="Arial" w:hAnsi="Arial" w:cs="Arial"/>
        </w:rPr>
        <w:t xml:space="preserve">can suggest she is not expressing her current emotional state, which therefore can lead to lack of support or misinterpretation by others. </w:t>
      </w:r>
      <w:r>
        <w:rPr>
          <w:rFonts w:ascii="Arial" w:hAnsi="Arial" w:cs="Arial"/>
        </w:rPr>
        <w:t>Furthermore, another link is formed between social construcitivism and emotional development, as</w:t>
      </w:r>
      <w:r w:rsidR="00963821">
        <w:rPr>
          <w:rFonts w:ascii="Arial" w:hAnsi="Arial" w:cs="Arial"/>
        </w:rPr>
        <w:t xml:space="preserve"> l</w:t>
      </w:r>
      <w:r>
        <w:rPr>
          <w:rFonts w:ascii="Arial" w:hAnsi="Arial" w:cs="Arial"/>
        </w:rPr>
        <w:t>anguage is seen to be a key factor in emotional development</w:t>
      </w:r>
      <w:r w:rsidR="00963821">
        <w:rPr>
          <w:rFonts w:ascii="Arial" w:hAnsi="Arial" w:cs="Arial"/>
        </w:rPr>
        <w:t>,</w:t>
      </w:r>
      <w:r>
        <w:rPr>
          <w:rFonts w:ascii="Arial" w:hAnsi="Arial" w:cs="Arial"/>
        </w:rPr>
        <w:t xml:space="preserve"> as proposed by </w:t>
      </w:r>
      <w:proofErr w:type="spellStart"/>
      <w:r>
        <w:rPr>
          <w:rFonts w:ascii="Arial" w:hAnsi="Arial" w:cs="Arial"/>
        </w:rPr>
        <w:t>Vygostky</w:t>
      </w:r>
      <w:proofErr w:type="spellEnd"/>
      <w:r w:rsidR="000B311C">
        <w:rPr>
          <w:rFonts w:ascii="Arial" w:hAnsi="Arial" w:cs="Arial"/>
        </w:rPr>
        <w:t>, (1978)</w:t>
      </w:r>
      <w:r>
        <w:rPr>
          <w:rFonts w:ascii="Arial" w:hAnsi="Arial" w:cs="Arial"/>
        </w:rPr>
        <w:t xml:space="preserve"> The theorist believed ‘as children use language, they engage with those around them through their interpretation of what they hear and say’. (</w:t>
      </w:r>
      <w:proofErr w:type="spellStart"/>
      <w:r>
        <w:rPr>
          <w:rFonts w:ascii="Arial" w:hAnsi="Arial" w:cs="Arial"/>
        </w:rPr>
        <w:t>Mc</w:t>
      </w:r>
      <w:r w:rsidR="00963821">
        <w:rPr>
          <w:rFonts w:ascii="Arial" w:hAnsi="Arial" w:cs="Arial"/>
        </w:rPr>
        <w:t>B</w:t>
      </w:r>
      <w:r>
        <w:rPr>
          <w:rFonts w:ascii="Arial" w:hAnsi="Arial" w:cs="Arial"/>
        </w:rPr>
        <w:t>lain</w:t>
      </w:r>
      <w:proofErr w:type="spellEnd"/>
      <w:r>
        <w:rPr>
          <w:rFonts w:ascii="Arial" w:hAnsi="Arial" w:cs="Arial"/>
        </w:rPr>
        <w:t xml:space="preserve">, 2014, p.46) this suggests that improving language skills by social interaction can therefore improve how Ella communicates her needs and feelings. An activity to improve </w:t>
      </w:r>
      <w:r w:rsidR="00963821">
        <w:rPr>
          <w:rFonts w:ascii="Arial" w:hAnsi="Arial" w:cs="Arial"/>
        </w:rPr>
        <w:t>l</w:t>
      </w:r>
      <w:r>
        <w:rPr>
          <w:rFonts w:ascii="Arial" w:hAnsi="Arial" w:cs="Arial"/>
        </w:rPr>
        <w:t>anguage skills for Ella can be a Reciprocal teaching activit</w:t>
      </w:r>
      <w:r w:rsidR="00963821">
        <w:rPr>
          <w:rFonts w:ascii="Arial" w:hAnsi="Arial" w:cs="Arial"/>
        </w:rPr>
        <w:t>y (</w:t>
      </w:r>
      <w:proofErr w:type="spellStart"/>
      <w:r w:rsidR="00963821">
        <w:rPr>
          <w:rFonts w:ascii="Arial" w:hAnsi="Arial" w:cs="Arial"/>
        </w:rPr>
        <w:t>Vygostky</w:t>
      </w:r>
      <w:proofErr w:type="spellEnd"/>
      <w:r w:rsidR="00963821">
        <w:rPr>
          <w:rFonts w:ascii="Arial" w:hAnsi="Arial" w:cs="Arial"/>
        </w:rPr>
        <w:t>, 1978)</w:t>
      </w:r>
      <w:r>
        <w:rPr>
          <w:rFonts w:ascii="Arial" w:hAnsi="Arial" w:cs="Arial"/>
        </w:rPr>
        <w:t xml:space="preserve">. A small group including Ella and pupils with a higher level of language skills, can take turns reading a passage of text (slightly above Ella’s current language level). The more experienced pupils can therefore offer support and encouragement. Through </w:t>
      </w:r>
      <w:r w:rsidR="003571B9">
        <w:rPr>
          <w:rFonts w:ascii="Arial" w:hAnsi="Arial" w:cs="Arial"/>
        </w:rPr>
        <w:t>reading, listening</w:t>
      </w:r>
      <w:r w:rsidR="00F11E3A">
        <w:rPr>
          <w:rFonts w:ascii="Arial" w:hAnsi="Arial" w:cs="Arial"/>
        </w:rPr>
        <w:t xml:space="preserve"> and support</w:t>
      </w:r>
      <w:r>
        <w:rPr>
          <w:rFonts w:ascii="Arial" w:hAnsi="Arial" w:cs="Arial"/>
        </w:rPr>
        <w:t>, Ella can improve her language skills. This in turn, can further encourage her to express her feelings not with gestures but more importantly, language</w:t>
      </w:r>
      <w:r w:rsidR="003571B9">
        <w:rPr>
          <w:rFonts w:ascii="Arial" w:hAnsi="Arial" w:cs="Arial"/>
        </w:rPr>
        <w:t>.</w:t>
      </w:r>
      <w:r>
        <w:rPr>
          <w:rFonts w:ascii="Arial" w:hAnsi="Arial" w:cs="Arial"/>
        </w:rPr>
        <w:t xml:space="preserve"> </w:t>
      </w:r>
    </w:p>
    <w:p w14:paraId="51CB39E4" w14:textId="77777777" w:rsidR="00A1601B" w:rsidRDefault="00963821" w:rsidP="003A3929">
      <w:pPr>
        <w:spacing w:before="30" w:after="30"/>
        <w:rPr>
          <w:rFonts w:ascii="Arial" w:hAnsi="Arial" w:cs="Arial"/>
        </w:rPr>
      </w:pPr>
      <w:r>
        <w:rPr>
          <w:rFonts w:ascii="Arial" w:hAnsi="Arial" w:cs="Arial"/>
        </w:rPr>
        <w:t>On the other hand, social development plays an important role within emotional development.</w:t>
      </w:r>
      <w:r w:rsidR="00177CA4">
        <w:rPr>
          <w:rFonts w:ascii="Arial" w:hAnsi="Arial" w:cs="Arial"/>
        </w:rPr>
        <w:t xml:space="preserve"> Ella </w:t>
      </w:r>
      <w:r w:rsidR="004E2236">
        <w:rPr>
          <w:rFonts w:ascii="Arial" w:hAnsi="Arial" w:cs="Arial"/>
        </w:rPr>
        <w:t xml:space="preserve">is keen to play on her own, with no awareness of her peers. She is reluctant to share resources in play activity and is unable to negotiate solutions in conflicts that arise, without intervention from an adult. </w:t>
      </w:r>
      <w:r w:rsidR="00177CA4">
        <w:rPr>
          <w:rFonts w:ascii="Arial" w:hAnsi="Arial" w:cs="Arial"/>
        </w:rPr>
        <w:t xml:space="preserve"> </w:t>
      </w:r>
      <w:r w:rsidR="004E2236">
        <w:rPr>
          <w:rFonts w:ascii="Arial" w:hAnsi="Arial" w:cs="Arial"/>
        </w:rPr>
        <w:t xml:space="preserve">According to Renee (2018), a child at </w:t>
      </w:r>
      <w:r w:rsidR="007F49B7">
        <w:rPr>
          <w:rFonts w:ascii="Arial" w:hAnsi="Arial" w:cs="Arial"/>
        </w:rPr>
        <w:t xml:space="preserve">Ella’s age </w:t>
      </w:r>
      <w:r w:rsidR="004E2236">
        <w:rPr>
          <w:rFonts w:ascii="Arial" w:hAnsi="Arial" w:cs="Arial"/>
        </w:rPr>
        <w:t xml:space="preserve">should enjoy playing with others </w:t>
      </w:r>
      <w:r w:rsidR="007F49B7">
        <w:rPr>
          <w:rFonts w:ascii="Arial" w:hAnsi="Arial" w:cs="Arial"/>
        </w:rPr>
        <w:t>by understanding rules, sharing and taking turns</w:t>
      </w:r>
      <w:r w:rsidR="004E2236">
        <w:rPr>
          <w:rFonts w:ascii="Arial" w:hAnsi="Arial" w:cs="Arial"/>
        </w:rPr>
        <w:t>. It is apparent from these findings that Ella is currently behind with her social development</w:t>
      </w:r>
      <w:r w:rsidR="003571B9">
        <w:rPr>
          <w:rFonts w:ascii="Arial" w:hAnsi="Arial" w:cs="Arial"/>
        </w:rPr>
        <w:t>.</w:t>
      </w:r>
      <w:r w:rsidR="007F49B7">
        <w:rPr>
          <w:rFonts w:ascii="Arial" w:hAnsi="Arial" w:cs="Arial"/>
        </w:rPr>
        <w:t xml:space="preserve"> Additionally, experiential learning plays a fundamental role in a child’s social development </w:t>
      </w:r>
      <w:r w:rsidR="00971244">
        <w:rPr>
          <w:rFonts w:ascii="Arial" w:hAnsi="Arial" w:cs="Arial"/>
        </w:rPr>
        <w:t>(</w:t>
      </w:r>
      <w:proofErr w:type="spellStart"/>
      <w:r w:rsidR="007F49B7">
        <w:rPr>
          <w:rFonts w:ascii="Arial" w:hAnsi="Arial" w:cs="Arial"/>
        </w:rPr>
        <w:t>Vygostsky</w:t>
      </w:r>
      <w:proofErr w:type="spellEnd"/>
      <w:r w:rsidR="007F49B7">
        <w:rPr>
          <w:rFonts w:ascii="Arial" w:hAnsi="Arial" w:cs="Arial"/>
        </w:rPr>
        <w:t xml:space="preserve"> 1978, as cited in </w:t>
      </w:r>
      <w:proofErr w:type="spellStart"/>
      <w:r w:rsidR="00971244">
        <w:rPr>
          <w:rFonts w:ascii="Arial" w:hAnsi="Arial" w:cs="Arial"/>
        </w:rPr>
        <w:t>Mac</w:t>
      </w:r>
      <w:r w:rsidR="0012273E">
        <w:rPr>
          <w:rFonts w:ascii="Arial" w:hAnsi="Arial" w:cs="Arial"/>
        </w:rPr>
        <w:t>b</w:t>
      </w:r>
      <w:r w:rsidR="00971244">
        <w:rPr>
          <w:rFonts w:ascii="Arial" w:hAnsi="Arial" w:cs="Arial"/>
        </w:rPr>
        <w:t>lain</w:t>
      </w:r>
      <w:proofErr w:type="spellEnd"/>
      <w:r w:rsidR="00971244">
        <w:rPr>
          <w:rFonts w:ascii="Arial" w:hAnsi="Arial" w:cs="Arial"/>
        </w:rPr>
        <w:t xml:space="preserve">, </w:t>
      </w:r>
      <w:r w:rsidR="0012273E">
        <w:rPr>
          <w:rFonts w:ascii="Arial" w:hAnsi="Arial" w:cs="Arial"/>
        </w:rPr>
        <w:t xml:space="preserve">2014, p.45) and this involves learning through play with a substantial focus on social interactions. </w:t>
      </w:r>
      <w:proofErr w:type="spellStart"/>
      <w:r w:rsidR="00420FDF">
        <w:rPr>
          <w:rFonts w:ascii="Arial" w:hAnsi="Arial" w:cs="Arial"/>
        </w:rPr>
        <w:t>Mcblain</w:t>
      </w:r>
      <w:proofErr w:type="spellEnd"/>
      <w:r w:rsidR="00A1601B">
        <w:rPr>
          <w:rFonts w:ascii="Arial" w:hAnsi="Arial" w:cs="Arial"/>
        </w:rPr>
        <w:t xml:space="preserve"> (</w:t>
      </w:r>
      <w:r w:rsidR="00420FDF">
        <w:rPr>
          <w:rFonts w:ascii="Arial" w:hAnsi="Arial" w:cs="Arial"/>
        </w:rPr>
        <w:t>2014</w:t>
      </w:r>
      <w:r w:rsidR="00A1601B">
        <w:rPr>
          <w:rFonts w:ascii="Arial" w:hAnsi="Arial" w:cs="Arial"/>
        </w:rPr>
        <w:t>)</w:t>
      </w:r>
      <w:r w:rsidR="00420FDF">
        <w:rPr>
          <w:rFonts w:ascii="Arial" w:hAnsi="Arial" w:cs="Arial"/>
        </w:rPr>
        <w:t xml:space="preserve"> </w:t>
      </w:r>
      <w:r w:rsidR="00D641A5">
        <w:rPr>
          <w:rFonts w:ascii="Arial" w:hAnsi="Arial" w:cs="Arial"/>
        </w:rPr>
        <w:t>implies</w:t>
      </w:r>
      <w:r w:rsidR="00420FDF">
        <w:rPr>
          <w:rFonts w:ascii="Arial" w:hAnsi="Arial" w:cs="Arial"/>
        </w:rPr>
        <w:t xml:space="preserve"> </w:t>
      </w:r>
      <w:r w:rsidR="00A1601B">
        <w:rPr>
          <w:rFonts w:ascii="Arial" w:hAnsi="Arial" w:cs="Arial"/>
        </w:rPr>
        <w:t xml:space="preserve">that </w:t>
      </w:r>
      <w:r w:rsidR="00420FDF">
        <w:rPr>
          <w:rFonts w:ascii="Arial" w:hAnsi="Arial" w:cs="Arial"/>
        </w:rPr>
        <w:t>the development of a child is less of an individual process but a result of the relationships that they develop</w:t>
      </w:r>
      <w:r w:rsidR="00A1601B">
        <w:rPr>
          <w:rFonts w:ascii="Arial" w:hAnsi="Arial" w:cs="Arial"/>
        </w:rPr>
        <w:t xml:space="preserve"> with peers</w:t>
      </w:r>
      <w:r w:rsidR="00420FDF">
        <w:rPr>
          <w:rFonts w:ascii="Arial" w:hAnsi="Arial" w:cs="Arial"/>
        </w:rPr>
        <w:t xml:space="preserve"> around them. This reflects the importance of Ella enhancing her social </w:t>
      </w:r>
      <w:r w:rsidR="00D641A5">
        <w:rPr>
          <w:rFonts w:ascii="Arial" w:hAnsi="Arial" w:cs="Arial"/>
        </w:rPr>
        <w:t>skills,</w:t>
      </w:r>
      <w:r w:rsidR="00420FDF">
        <w:rPr>
          <w:rFonts w:ascii="Arial" w:hAnsi="Arial" w:cs="Arial"/>
        </w:rPr>
        <w:t xml:space="preserve"> so she is then able to lea</w:t>
      </w:r>
      <w:r w:rsidR="000B14C4">
        <w:rPr>
          <w:rFonts w:ascii="Arial" w:hAnsi="Arial" w:cs="Arial"/>
        </w:rPr>
        <w:t>r</w:t>
      </w:r>
      <w:r w:rsidR="00420FDF">
        <w:rPr>
          <w:rFonts w:ascii="Arial" w:hAnsi="Arial" w:cs="Arial"/>
        </w:rPr>
        <w:t>n at a steady rate alongside her peers</w:t>
      </w:r>
      <w:r w:rsidR="000B14C4">
        <w:rPr>
          <w:rFonts w:ascii="Arial" w:hAnsi="Arial" w:cs="Arial"/>
        </w:rPr>
        <w:t xml:space="preserve"> with the help of role play, group activities and Social Referencing</w:t>
      </w:r>
      <w:r w:rsidR="00420FDF">
        <w:rPr>
          <w:rFonts w:ascii="Arial" w:hAnsi="Arial" w:cs="Arial"/>
        </w:rPr>
        <w:t>.</w:t>
      </w:r>
    </w:p>
    <w:p w14:paraId="793A58F7" w14:textId="2D52D219" w:rsidR="00175FA3" w:rsidRDefault="00420FDF" w:rsidP="003A3929">
      <w:pPr>
        <w:spacing w:before="30" w:after="30"/>
        <w:rPr>
          <w:rFonts w:ascii="Arial" w:hAnsi="Arial" w:cs="Arial"/>
        </w:rPr>
      </w:pPr>
      <w:r>
        <w:rPr>
          <w:rFonts w:ascii="Arial" w:hAnsi="Arial" w:cs="Arial"/>
        </w:rPr>
        <w:t xml:space="preserve"> </w:t>
      </w:r>
      <w:r w:rsidR="00A1601B">
        <w:rPr>
          <w:rFonts w:ascii="Arial" w:hAnsi="Arial" w:cs="Arial"/>
        </w:rPr>
        <w:t>However</w:t>
      </w:r>
      <w:r>
        <w:rPr>
          <w:rFonts w:ascii="Arial" w:hAnsi="Arial" w:cs="Arial"/>
        </w:rPr>
        <w:t>,</w:t>
      </w:r>
      <w:r w:rsidR="00A1601B">
        <w:rPr>
          <w:rFonts w:ascii="Arial" w:hAnsi="Arial" w:cs="Arial"/>
        </w:rPr>
        <w:t xml:space="preserve"> there are some theorists who provide contrasting</w:t>
      </w:r>
      <w:r w:rsidR="003E1BB6">
        <w:rPr>
          <w:rFonts w:ascii="Arial" w:hAnsi="Arial" w:cs="Arial"/>
        </w:rPr>
        <w:t xml:space="preserve"> </w:t>
      </w:r>
      <w:r w:rsidR="00F11E3A">
        <w:rPr>
          <w:rFonts w:ascii="Arial" w:hAnsi="Arial" w:cs="Arial"/>
        </w:rPr>
        <w:t>opinions</w:t>
      </w:r>
      <w:r>
        <w:rPr>
          <w:rFonts w:ascii="Arial" w:hAnsi="Arial" w:cs="Arial"/>
        </w:rPr>
        <w:t xml:space="preserve"> on the grounds of learning being an </w:t>
      </w:r>
      <w:r w:rsidR="007750B7">
        <w:rPr>
          <w:rFonts w:ascii="Arial" w:hAnsi="Arial" w:cs="Arial"/>
        </w:rPr>
        <w:t>essentially</w:t>
      </w:r>
      <w:r>
        <w:rPr>
          <w:rFonts w:ascii="Arial" w:hAnsi="Arial" w:cs="Arial"/>
        </w:rPr>
        <w:t xml:space="preserve"> social focus</w:t>
      </w:r>
      <w:r w:rsidR="000B311C">
        <w:rPr>
          <w:rFonts w:ascii="Arial" w:hAnsi="Arial" w:cs="Arial"/>
        </w:rPr>
        <w:t>.</w:t>
      </w:r>
      <w:r w:rsidR="00A1601B">
        <w:rPr>
          <w:rFonts w:ascii="Arial" w:hAnsi="Arial" w:cs="Arial"/>
        </w:rPr>
        <w:t xml:space="preserve"> An example would be</w:t>
      </w:r>
      <w:r>
        <w:rPr>
          <w:rFonts w:ascii="Arial" w:hAnsi="Arial" w:cs="Arial"/>
        </w:rPr>
        <w:t xml:space="preserve"> Thorndike </w:t>
      </w:r>
      <w:r w:rsidR="00A1601B">
        <w:rPr>
          <w:rFonts w:ascii="Arial" w:hAnsi="Arial" w:cs="Arial"/>
        </w:rPr>
        <w:t xml:space="preserve">(1978) </w:t>
      </w:r>
      <w:r>
        <w:rPr>
          <w:rFonts w:ascii="Arial" w:hAnsi="Arial" w:cs="Arial"/>
        </w:rPr>
        <w:t xml:space="preserve">and </w:t>
      </w:r>
      <w:r w:rsidR="007750B7">
        <w:rPr>
          <w:rFonts w:ascii="Arial" w:hAnsi="Arial" w:cs="Arial"/>
        </w:rPr>
        <w:t>Watson</w:t>
      </w:r>
      <w:r w:rsidR="00A1601B">
        <w:rPr>
          <w:rFonts w:ascii="Arial" w:hAnsi="Arial" w:cs="Arial"/>
        </w:rPr>
        <w:t xml:space="preserve"> (1913), who </w:t>
      </w:r>
      <w:r w:rsidR="007750B7">
        <w:rPr>
          <w:rFonts w:ascii="Arial" w:hAnsi="Arial" w:cs="Arial"/>
        </w:rPr>
        <w:t>provide a contrast to Vygotsky’s principles and beliefs. Thorndike</w:t>
      </w:r>
      <w:r w:rsidR="00A1601B">
        <w:rPr>
          <w:rFonts w:ascii="Arial" w:hAnsi="Arial" w:cs="Arial"/>
        </w:rPr>
        <w:t xml:space="preserve"> (1978)</w:t>
      </w:r>
      <w:r w:rsidR="007750B7">
        <w:rPr>
          <w:rFonts w:ascii="Arial" w:hAnsi="Arial" w:cs="Arial"/>
        </w:rPr>
        <w:t xml:space="preserve"> pioneered the notion that ‘children should be encouraged to learn by themselves as opposed to instructed by others’ (</w:t>
      </w:r>
      <w:proofErr w:type="spellStart"/>
      <w:r w:rsidR="007750B7">
        <w:rPr>
          <w:rFonts w:ascii="Arial" w:hAnsi="Arial" w:cs="Arial"/>
        </w:rPr>
        <w:t>Macblain</w:t>
      </w:r>
      <w:proofErr w:type="spellEnd"/>
      <w:r w:rsidR="007750B7">
        <w:rPr>
          <w:rFonts w:ascii="Arial" w:hAnsi="Arial" w:cs="Arial"/>
        </w:rPr>
        <w:t xml:space="preserve">, 2014.P34). </w:t>
      </w:r>
      <w:r w:rsidR="00A1601B">
        <w:rPr>
          <w:rFonts w:ascii="Arial" w:hAnsi="Arial" w:cs="Arial"/>
        </w:rPr>
        <w:t>Furthermore,</w:t>
      </w:r>
      <w:r w:rsidR="007750B7">
        <w:rPr>
          <w:rFonts w:ascii="Arial" w:hAnsi="Arial" w:cs="Arial"/>
        </w:rPr>
        <w:t xml:space="preserve"> Watson believed in providing a </w:t>
      </w:r>
      <w:r w:rsidR="00410B70">
        <w:rPr>
          <w:rFonts w:ascii="Arial" w:hAnsi="Arial" w:cs="Arial"/>
        </w:rPr>
        <w:t>stimulus</w:t>
      </w:r>
      <w:r w:rsidR="007750B7">
        <w:rPr>
          <w:rFonts w:ascii="Arial" w:hAnsi="Arial" w:cs="Arial"/>
        </w:rPr>
        <w:t xml:space="preserve"> after a behaviour to encourage a repeat of the desired behaviour, an</w:t>
      </w:r>
      <w:r w:rsidR="00410B70">
        <w:rPr>
          <w:rFonts w:ascii="Arial" w:hAnsi="Arial" w:cs="Arial"/>
        </w:rPr>
        <w:t>d</w:t>
      </w:r>
      <w:r w:rsidR="007750B7">
        <w:rPr>
          <w:rFonts w:ascii="Arial" w:hAnsi="Arial" w:cs="Arial"/>
        </w:rPr>
        <w:t xml:space="preserve"> this</w:t>
      </w:r>
      <w:r w:rsidR="00410B70">
        <w:rPr>
          <w:rFonts w:ascii="Arial" w:hAnsi="Arial" w:cs="Arial"/>
        </w:rPr>
        <w:t xml:space="preserve">, he believed is </w:t>
      </w:r>
      <w:r w:rsidR="007750B7">
        <w:rPr>
          <w:rFonts w:ascii="Arial" w:hAnsi="Arial" w:cs="Arial"/>
        </w:rPr>
        <w:t xml:space="preserve">how we shape a </w:t>
      </w:r>
      <w:r w:rsidR="00410B70">
        <w:rPr>
          <w:rFonts w:ascii="Arial" w:hAnsi="Arial" w:cs="Arial"/>
        </w:rPr>
        <w:t>child’s</w:t>
      </w:r>
      <w:r w:rsidR="007750B7">
        <w:rPr>
          <w:rFonts w:ascii="Arial" w:hAnsi="Arial" w:cs="Arial"/>
        </w:rPr>
        <w:t xml:space="preserve"> learning. (Pound, 2005).</w:t>
      </w:r>
      <w:r w:rsidR="003E1BB6">
        <w:rPr>
          <w:rFonts w:ascii="Arial" w:hAnsi="Arial" w:cs="Arial"/>
        </w:rPr>
        <w:t xml:space="preserve"> </w:t>
      </w:r>
      <w:r w:rsidR="00A1601B">
        <w:rPr>
          <w:rFonts w:ascii="Arial" w:hAnsi="Arial" w:cs="Arial"/>
        </w:rPr>
        <w:t>Therefore, this research suggests that r</w:t>
      </w:r>
      <w:r w:rsidR="003E1BB6">
        <w:rPr>
          <w:rFonts w:ascii="Arial" w:hAnsi="Arial" w:cs="Arial"/>
        </w:rPr>
        <w:t>ewarding desired behaviour can be beneficiary for Ella to recognise when she is doing something right in terms of social interaction.</w:t>
      </w:r>
    </w:p>
    <w:p w14:paraId="3330AC2E" w14:textId="5D52CF23" w:rsidR="00E7567C" w:rsidRDefault="00410B70" w:rsidP="003A3929">
      <w:pPr>
        <w:spacing w:before="30" w:after="30"/>
        <w:rPr>
          <w:rFonts w:ascii="Arial" w:hAnsi="Arial" w:cs="Arial"/>
        </w:rPr>
      </w:pPr>
      <w:r>
        <w:rPr>
          <w:rFonts w:ascii="Arial" w:hAnsi="Arial" w:cs="Arial"/>
        </w:rPr>
        <w:lastRenderedPageBreak/>
        <w:t xml:space="preserve">Children go through play phases as noted by Parten (1932) </w:t>
      </w:r>
      <w:r w:rsidR="000B14C4">
        <w:rPr>
          <w:rFonts w:ascii="Arial" w:hAnsi="Arial" w:cs="Arial"/>
        </w:rPr>
        <w:t>and these include parallel play and cooperative play.</w:t>
      </w:r>
      <w:r w:rsidR="003D021A" w:rsidRPr="003D021A">
        <w:rPr>
          <w:rFonts w:ascii="Arial" w:hAnsi="Arial" w:cs="Arial"/>
        </w:rPr>
        <w:t xml:space="preserve"> </w:t>
      </w:r>
      <w:r w:rsidR="003D021A">
        <w:rPr>
          <w:rFonts w:ascii="Arial" w:hAnsi="Arial" w:cs="Arial"/>
        </w:rPr>
        <w:t xml:space="preserve">Ella needs to be encouraged to enter parallel play and then supported to reach the next level, cooperative play. </w:t>
      </w:r>
      <w:r w:rsidR="00175FA3">
        <w:rPr>
          <w:rFonts w:ascii="Arial" w:hAnsi="Arial" w:cs="Arial"/>
        </w:rPr>
        <w:t xml:space="preserve"> Parallel play can be defined as children “who move to p</w:t>
      </w:r>
      <w:r w:rsidR="000B311C">
        <w:rPr>
          <w:rFonts w:ascii="Arial" w:hAnsi="Arial" w:cs="Arial"/>
        </w:rPr>
        <w:t>l</w:t>
      </w:r>
      <w:r w:rsidR="00175FA3">
        <w:rPr>
          <w:rFonts w:ascii="Arial" w:hAnsi="Arial" w:cs="Arial"/>
        </w:rPr>
        <w:t>ay alongside other children without much interaction with each other” (Child Development Institute, 2019). Moreover, Cooperative play can be explained as “solving a problem by working together to achieve a common goal through play” (</w:t>
      </w:r>
      <w:proofErr w:type="spellStart"/>
      <w:r w:rsidR="00175FA3">
        <w:rPr>
          <w:rFonts w:ascii="Arial" w:hAnsi="Arial" w:cs="Arial"/>
        </w:rPr>
        <w:t>Cecchini</w:t>
      </w:r>
      <w:proofErr w:type="spellEnd"/>
      <w:r w:rsidR="00175FA3">
        <w:rPr>
          <w:rFonts w:ascii="Arial" w:hAnsi="Arial" w:cs="Arial"/>
        </w:rPr>
        <w:t>, 2008)</w:t>
      </w:r>
      <w:r w:rsidR="003D021A">
        <w:rPr>
          <w:rFonts w:ascii="Arial" w:hAnsi="Arial" w:cs="Arial"/>
        </w:rPr>
        <w:t xml:space="preserve">. </w:t>
      </w:r>
      <w:r w:rsidR="000B14C4">
        <w:rPr>
          <w:rFonts w:ascii="Arial" w:hAnsi="Arial" w:cs="Arial"/>
        </w:rPr>
        <w:t xml:space="preserve">This </w:t>
      </w:r>
      <w:r w:rsidR="00043C5D">
        <w:rPr>
          <w:rFonts w:ascii="Arial" w:hAnsi="Arial" w:cs="Arial"/>
        </w:rPr>
        <w:t xml:space="preserve">stage </w:t>
      </w:r>
      <w:r w:rsidR="000B14C4">
        <w:rPr>
          <w:rFonts w:ascii="Arial" w:hAnsi="Arial" w:cs="Arial"/>
        </w:rPr>
        <w:t xml:space="preserve">will encourage her to play a part in any role play and group </w:t>
      </w:r>
      <w:r w:rsidR="009C24E2">
        <w:rPr>
          <w:rFonts w:ascii="Arial" w:hAnsi="Arial" w:cs="Arial"/>
        </w:rPr>
        <w:t>activities</w:t>
      </w:r>
      <w:r w:rsidR="000B14C4">
        <w:rPr>
          <w:rFonts w:ascii="Arial" w:hAnsi="Arial" w:cs="Arial"/>
        </w:rPr>
        <w:t xml:space="preserve">. There are </w:t>
      </w:r>
      <w:r w:rsidR="009C24E2">
        <w:rPr>
          <w:rFonts w:ascii="Arial" w:hAnsi="Arial" w:cs="Arial"/>
        </w:rPr>
        <w:t xml:space="preserve">links between social development and cognitive development, which is proof that enhancing social skills can benefit the latter. Johnson et al </w:t>
      </w:r>
      <w:r w:rsidR="00043C5D">
        <w:rPr>
          <w:rFonts w:ascii="Arial" w:hAnsi="Arial" w:cs="Arial"/>
        </w:rPr>
        <w:t>(1982</w:t>
      </w:r>
      <w:r w:rsidR="009C24E2">
        <w:rPr>
          <w:rFonts w:ascii="Arial" w:hAnsi="Arial" w:cs="Arial"/>
        </w:rPr>
        <w:t>) found constructive play positively correlated with intelligence score</w:t>
      </w:r>
      <w:r w:rsidR="00D641A5">
        <w:rPr>
          <w:rFonts w:ascii="Arial" w:hAnsi="Arial" w:cs="Arial"/>
        </w:rPr>
        <w:t>s</w:t>
      </w:r>
      <w:r w:rsidR="009C24E2">
        <w:rPr>
          <w:rFonts w:ascii="Arial" w:hAnsi="Arial" w:cs="Arial"/>
        </w:rPr>
        <w:t xml:space="preserve">. Role play also gives children and insight </w:t>
      </w:r>
      <w:r w:rsidR="00115334">
        <w:rPr>
          <w:rFonts w:ascii="Arial" w:hAnsi="Arial" w:cs="Arial"/>
        </w:rPr>
        <w:t>into</w:t>
      </w:r>
      <w:r w:rsidR="009C24E2">
        <w:rPr>
          <w:rFonts w:ascii="Arial" w:hAnsi="Arial" w:cs="Arial"/>
        </w:rPr>
        <w:t xml:space="preserve"> the roles of adults and incorporates the need to organise individual roles whilst taking turns. As Crowley (2014) suggests, </w:t>
      </w:r>
      <w:r w:rsidR="00E7567C">
        <w:rPr>
          <w:rFonts w:ascii="Arial" w:hAnsi="Arial" w:cs="Arial"/>
        </w:rPr>
        <w:t>role</w:t>
      </w:r>
      <w:r w:rsidR="009C24E2">
        <w:rPr>
          <w:rFonts w:ascii="Arial" w:hAnsi="Arial" w:cs="Arial"/>
        </w:rPr>
        <w:t xml:space="preserve"> play is important for theory of mind. A socio-cognitive skill where an individual </w:t>
      </w:r>
      <w:r w:rsidR="00F11E3A">
        <w:rPr>
          <w:rFonts w:ascii="Arial" w:hAnsi="Arial" w:cs="Arial"/>
        </w:rPr>
        <w:t>can</w:t>
      </w:r>
      <w:r w:rsidR="009C24E2">
        <w:rPr>
          <w:rFonts w:ascii="Arial" w:hAnsi="Arial" w:cs="Arial"/>
        </w:rPr>
        <w:t xml:space="preserve"> </w:t>
      </w:r>
      <w:r w:rsidR="00115334">
        <w:rPr>
          <w:rFonts w:ascii="Arial" w:hAnsi="Arial" w:cs="Arial"/>
        </w:rPr>
        <w:t>recognise</w:t>
      </w:r>
      <w:r w:rsidR="009C24E2">
        <w:rPr>
          <w:rFonts w:ascii="Arial" w:hAnsi="Arial" w:cs="Arial"/>
        </w:rPr>
        <w:t xml:space="preserve"> the state of mind within themselves and others. Therefore, considering </w:t>
      </w:r>
      <w:r w:rsidR="00F11E3A">
        <w:rPr>
          <w:rFonts w:ascii="Arial" w:hAnsi="Arial" w:cs="Arial"/>
        </w:rPr>
        <w:t>all</w:t>
      </w:r>
      <w:r w:rsidR="009C24E2">
        <w:rPr>
          <w:rFonts w:ascii="Arial" w:hAnsi="Arial" w:cs="Arial"/>
        </w:rPr>
        <w:t xml:space="preserve"> the above and recognising how important social skills and interaction can play a vital role in </w:t>
      </w:r>
      <w:r w:rsidR="00115334">
        <w:rPr>
          <w:rFonts w:ascii="Arial" w:hAnsi="Arial" w:cs="Arial"/>
        </w:rPr>
        <w:t>cognitive</w:t>
      </w:r>
      <w:r w:rsidR="009C24E2">
        <w:rPr>
          <w:rFonts w:ascii="Arial" w:hAnsi="Arial" w:cs="Arial"/>
        </w:rPr>
        <w:t xml:space="preserve"> development, there is evidence to suggest it would be beneficiary to support Ella with her social</w:t>
      </w:r>
      <w:r w:rsidR="00115334">
        <w:rPr>
          <w:rFonts w:ascii="Arial" w:hAnsi="Arial" w:cs="Arial"/>
        </w:rPr>
        <w:t xml:space="preserve"> skills. An activity in which Ella could benefit from is </w:t>
      </w:r>
      <w:r w:rsidR="003E1BB6">
        <w:rPr>
          <w:rFonts w:ascii="Arial" w:hAnsi="Arial" w:cs="Arial"/>
        </w:rPr>
        <w:t>‘</w:t>
      </w:r>
      <w:r w:rsidR="00115334">
        <w:rPr>
          <w:rFonts w:ascii="Arial" w:hAnsi="Arial" w:cs="Arial"/>
        </w:rPr>
        <w:t xml:space="preserve">talking </w:t>
      </w:r>
      <w:proofErr w:type="gramStart"/>
      <w:r w:rsidR="00043C5D">
        <w:rPr>
          <w:rFonts w:ascii="Arial" w:hAnsi="Arial" w:cs="Arial"/>
        </w:rPr>
        <w:t>partners’</w:t>
      </w:r>
      <w:proofErr w:type="gramEnd"/>
      <w:r w:rsidR="00043C5D">
        <w:rPr>
          <w:rFonts w:ascii="Arial" w:hAnsi="Arial" w:cs="Arial"/>
        </w:rPr>
        <w:t>.</w:t>
      </w:r>
      <w:r w:rsidR="00115334">
        <w:rPr>
          <w:rFonts w:ascii="Arial" w:hAnsi="Arial" w:cs="Arial"/>
        </w:rPr>
        <w:t xml:space="preserve"> </w:t>
      </w:r>
      <w:r w:rsidR="00E7567C">
        <w:rPr>
          <w:rFonts w:ascii="Arial" w:hAnsi="Arial" w:cs="Arial"/>
        </w:rPr>
        <w:t>An example of this activity could</w:t>
      </w:r>
      <w:r w:rsidR="00115334">
        <w:rPr>
          <w:rFonts w:ascii="Arial" w:hAnsi="Arial" w:cs="Arial"/>
        </w:rPr>
        <w:t xml:space="preserve"> start with a book read out by the teacher, such as ‘Friends’ by Kathryn Cove and ‘The Very Helpful Hedgehog’ by Rosie Wellesley. These books incorporate the sense of friendship and the benefits of maintaining friendships. Afterwards, the teacher can select talking partners. This will include close observation from the teacher to pair Ella with a more confident member of the </w:t>
      </w:r>
      <w:r w:rsidR="00043C5D">
        <w:rPr>
          <w:rFonts w:ascii="Arial" w:hAnsi="Arial" w:cs="Arial"/>
        </w:rPr>
        <w:t>cohort</w:t>
      </w:r>
      <w:r w:rsidR="00115334">
        <w:rPr>
          <w:rFonts w:ascii="Arial" w:hAnsi="Arial" w:cs="Arial"/>
        </w:rPr>
        <w:t xml:space="preserve">. During this, a </w:t>
      </w:r>
      <w:r w:rsidR="00D641A5">
        <w:rPr>
          <w:rFonts w:ascii="Arial" w:hAnsi="Arial" w:cs="Arial"/>
        </w:rPr>
        <w:t>prewritten list of questions</w:t>
      </w:r>
      <w:r w:rsidR="00115334">
        <w:rPr>
          <w:rFonts w:ascii="Arial" w:hAnsi="Arial" w:cs="Arial"/>
        </w:rPr>
        <w:t xml:space="preserve"> will be issued by the teacher. The pupils take it in turn to be the person </w:t>
      </w:r>
      <w:r w:rsidR="00D641A5">
        <w:rPr>
          <w:rFonts w:ascii="Arial" w:hAnsi="Arial" w:cs="Arial"/>
        </w:rPr>
        <w:t>asking</w:t>
      </w:r>
      <w:r w:rsidR="00115334">
        <w:rPr>
          <w:rFonts w:ascii="Arial" w:hAnsi="Arial" w:cs="Arial"/>
        </w:rPr>
        <w:t xml:space="preserve"> the question and then the person answering. This activity can help to </w:t>
      </w:r>
      <w:r w:rsidR="00D641A5">
        <w:rPr>
          <w:rFonts w:ascii="Arial" w:hAnsi="Arial" w:cs="Arial"/>
        </w:rPr>
        <w:t>form</w:t>
      </w:r>
      <w:r w:rsidR="00115334">
        <w:rPr>
          <w:rFonts w:ascii="Arial" w:hAnsi="Arial" w:cs="Arial"/>
        </w:rPr>
        <w:t xml:space="preserve"> a bond between the pupils where Ella can feel a sense of attachment and trust. This pair bonding </w:t>
      </w:r>
      <w:r w:rsidR="00D641A5">
        <w:rPr>
          <w:rFonts w:ascii="Arial" w:hAnsi="Arial" w:cs="Arial"/>
        </w:rPr>
        <w:t xml:space="preserve">can be rotated amongst pupils and </w:t>
      </w:r>
      <w:r w:rsidR="00115334">
        <w:rPr>
          <w:rFonts w:ascii="Arial" w:hAnsi="Arial" w:cs="Arial"/>
        </w:rPr>
        <w:t xml:space="preserve">can </w:t>
      </w:r>
      <w:r w:rsidR="00050721">
        <w:rPr>
          <w:rFonts w:ascii="Arial" w:hAnsi="Arial" w:cs="Arial"/>
        </w:rPr>
        <w:t>be beneficiary to Ella to recognise there is friendship and play beyond</w:t>
      </w:r>
      <w:r w:rsidR="00D641A5">
        <w:rPr>
          <w:rFonts w:ascii="Arial" w:hAnsi="Arial" w:cs="Arial"/>
        </w:rPr>
        <w:t xml:space="preserve"> </w:t>
      </w:r>
      <w:r w:rsidR="00050721">
        <w:rPr>
          <w:rFonts w:ascii="Arial" w:hAnsi="Arial" w:cs="Arial"/>
        </w:rPr>
        <w:t>lone play. The teacher can encourage taking turns</w:t>
      </w:r>
      <w:r w:rsidR="00F11E3A">
        <w:rPr>
          <w:rFonts w:ascii="Arial" w:hAnsi="Arial" w:cs="Arial"/>
        </w:rPr>
        <w:t xml:space="preserve"> and provide spoken examples</w:t>
      </w:r>
      <w:r w:rsidR="00050721">
        <w:rPr>
          <w:rFonts w:ascii="Arial" w:hAnsi="Arial" w:cs="Arial"/>
        </w:rPr>
        <w:t xml:space="preserve"> within the observation of Ella</w:t>
      </w:r>
      <w:r w:rsidR="00F11E3A">
        <w:rPr>
          <w:rFonts w:ascii="Arial" w:hAnsi="Arial" w:cs="Arial"/>
        </w:rPr>
        <w:t xml:space="preserve"> being in </w:t>
      </w:r>
      <w:r w:rsidR="00043C5D">
        <w:rPr>
          <w:rFonts w:ascii="Arial" w:hAnsi="Arial" w:cs="Arial"/>
        </w:rPr>
        <w:t>proximity</w:t>
      </w:r>
      <w:r w:rsidR="00050721">
        <w:rPr>
          <w:rFonts w:ascii="Arial" w:hAnsi="Arial" w:cs="Arial"/>
        </w:rPr>
        <w:t xml:space="preserve">. During this process, Ella will be </w:t>
      </w:r>
      <w:r w:rsidR="00F11E3A">
        <w:rPr>
          <w:rFonts w:ascii="Arial" w:hAnsi="Arial" w:cs="Arial"/>
        </w:rPr>
        <w:t>gaining social confidence</w:t>
      </w:r>
      <w:r w:rsidR="00050721">
        <w:rPr>
          <w:rFonts w:ascii="Arial" w:hAnsi="Arial" w:cs="Arial"/>
        </w:rPr>
        <w:t>. After a few weeks, the teacher can start to withdraw from her, whilst she is continuing to gain friendships and has the confidence to interact with peers</w:t>
      </w:r>
      <w:r w:rsidR="00043C5D">
        <w:rPr>
          <w:rFonts w:ascii="Arial" w:hAnsi="Arial" w:cs="Arial"/>
        </w:rPr>
        <w:t xml:space="preserve"> on her own</w:t>
      </w:r>
      <w:r w:rsidR="00F11E3A">
        <w:rPr>
          <w:rFonts w:ascii="Arial" w:hAnsi="Arial" w:cs="Arial"/>
        </w:rPr>
        <w:t xml:space="preserve">. </w:t>
      </w:r>
      <w:r w:rsidR="00D641A5">
        <w:rPr>
          <w:rFonts w:ascii="Arial" w:hAnsi="Arial" w:cs="Arial"/>
        </w:rPr>
        <w:t xml:space="preserve">By </w:t>
      </w:r>
      <w:r w:rsidR="003E1BB6">
        <w:rPr>
          <w:rFonts w:ascii="Arial" w:hAnsi="Arial" w:cs="Arial"/>
        </w:rPr>
        <w:t>working</w:t>
      </w:r>
      <w:r w:rsidR="00043C5D">
        <w:rPr>
          <w:rFonts w:ascii="Arial" w:hAnsi="Arial" w:cs="Arial"/>
        </w:rPr>
        <w:t xml:space="preserve"> to improve her language with emotional development</w:t>
      </w:r>
      <w:r w:rsidR="003E1BB6">
        <w:rPr>
          <w:rFonts w:ascii="Arial" w:hAnsi="Arial" w:cs="Arial"/>
        </w:rPr>
        <w:t xml:space="preserve"> </w:t>
      </w:r>
      <w:r w:rsidR="00043C5D">
        <w:rPr>
          <w:rFonts w:ascii="Arial" w:hAnsi="Arial" w:cs="Arial"/>
        </w:rPr>
        <w:t xml:space="preserve">as discussed, </w:t>
      </w:r>
      <w:r w:rsidR="00D641A5">
        <w:rPr>
          <w:rFonts w:ascii="Arial" w:hAnsi="Arial" w:cs="Arial"/>
        </w:rPr>
        <w:t xml:space="preserve">her language skills will link </w:t>
      </w:r>
      <w:r w:rsidR="003E1BB6">
        <w:rPr>
          <w:rFonts w:ascii="Arial" w:hAnsi="Arial" w:cs="Arial"/>
        </w:rPr>
        <w:t>i</w:t>
      </w:r>
      <w:r w:rsidR="00D641A5">
        <w:rPr>
          <w:rFonts w:ascii="Arial" w:hAnsi="Arial" w:cs="Arial"/>
        </w:rPr>
        <w:t>n with her social developm</w:t>
      </w:r>
      <w:r w:rsidR="00043C5D">
        <w:rPr>
          <w:rFonts w:ascii="Arial" w:hAnsi="Arial" w:cs="Arial"/>
        </w:rPr>
        <w:t xml:space="preserve">ent. </w:t>
      </w:r>
      <w:r w:rsidR="00E7567C">
        <w:rPr>
          <w:rFonts w:ascii="Arial" w:hAnsi="Arial" w:cs="Arial"/>
        </w:rPr>
        <w:t>To underpin</w:t>
      </w:r>
      <w:r w:rsidR="003E1BB6">
        <w:rPr>
          <w:rFonts w:ascii="Arial" w:hAnsi="Arial" w:cs="Arial"/>
        </w:rPr>
        <w:t xml:space="preserve"> </w:t>
      </w:r>
      <w:proofErr w:type="spellStart"/>
      <w:r w:rsidR="003E1BB6">
        <w:rPr>
          <w:rFonts w:ascii="Arial" w:hAnsi="Arial" w:cs="Arial"/>
        </w:rPr>
        <w:t>Vygostky</w:t>
      </w:r>
      <w:r w:rsidR="00043C5D">
        <w:rPr>
          <w:rFonts w:ascii="Arial" w:hAnsi="Arial" w:cs="Arial"/>
        </w:rPr>
        <w:t>’s</w:t>
      </w:r>
      <w:proofErr w:type="spellEnd"/>
      <w:r w:rsidR="003E1BB6">
        <w:rPr>
          <w:rFonts w:ascii="Arial" w:hAnsi="Arial" w:cs="Arial"/>
        </w:rPr>
        <w:t xml:space="preserve"> key principles, Ella will gain friendships and bonds who she can actively learn from. </w:t>
      </w:r>
    </w:p>
    <w:p w14:paraId="068E4641" w14:textId="1C87BD93" w:rsidR="003A3929" w:rsidRDefault="00FA6307" w:rsidP="003A3929">
      <w:pPr>
        <w:spacing w:before="30" w:after="30"/>
        <w:rPr>
          <w:rFonts w:ascii="Arial" w:hAnsi="Arial" w:cs="Arial"/>
        </w:rPr>
      </w:pPr>
      <w:r>
        <w:rPr>
          <w:rFonts w:ascii="Arial" w:hAnsi="Arial" w:cs="Arial"/>
        </w:rPr>
        <w:t>Piaget</w:t>
      </w:r>
      <w:r w:rsidR="00E7567C">
        <w:rPr>
          <w:rFonts w:ascii="Arial" w:hAnsi="Arial" w:cs="Arial"/>
        </w:rPr>
        <w:t xml:space="preserve"> (1936)</w:t>
      </w:r>
      <w:r>
        <w:rPr>
          <w:rFonts w:ascii="Arial" w:hAnsi="Arial" w:cs="Arial"/>
        </w:rPr>
        <w:t xml:space="preserve"> offered the view that children learn through constructing their own personal understanding through their environment</w:t>
      </w:r>
      <w:r w:rsidR="00043C5D">
        <w:rPr>
          <w:rFonts w:ascii="Arial" w:hAnsi="Arial" w:cs="Arial"/>
        </w:rPr>
        <w:t>.</w:t>
      </w:r>
      <w:r>
        <w:rPr>
          <w:rFonts w:ascii="Arial" w:hAnsi="Arial" w:cs="Arial"/>
        </w:rPr>
        <w:t xml:space="preserve"> </w:t>
      </w:r>
      <w:r w:rsidR="00043C5D">
        <w:rPr>
          <w:rFonts w:ascii="Arial" w:hAnsi="Arial" w:cs="Arial"/>
        </w:rPr>
        <w:t>A</w:t>
      </w:r>
      <w:r>
        <w:rPr>
          <w:rFonts w:ascii="Arial" w:hAnsi="Arial" w:cs="Arial"/>
        </w:rPr>
        <w:t xml:space="preserve">s </w:t>
      </w:r>
      <w:r w:rsidR="00043C5D">
        <w:rPr>
          <w:rFonts w:ascii="Arial" w:hAnsi="Arial" w:cs="Arial"/>
        </w:rPr>
        <w:t>written</w:t>
      </w:r>
      <w:r>
        <w:rPr>
          <w:rFonts w:ascii="Arial" w:hAnsi="Arial" w:cs="Arial"/>
        </w:rPr>
        <w:t xml:space="preserve"> by </w:t>
      </w:r>
      <w:proofErr w:type="spellStart"/>
      <w:r>
        <w:rPr>
          <w:rFonts w:ascii="Arial" w:hAnsi="Arial" w:cs="Arial"/>
        </w:rPr>
        <w:t>M</w:t>
      </w:r>
      <w:r w:rsidR="00043C5D">
        <w:rPr>
          <w:rFonts w:ascii="Arial" w:hAnsi="Arial" w:cs="Arial"/>
        </w:rPr>
        <w:t>c</w:t>
      </w:r>
      <w:r>
        <w:rPr>
          <w:rFonts w:ascii="Arial" w:hAnsi="Arial" w:cs="Arial"/>
        </w:rPr>
        <w:t>blain</w:t>
      </w:r>
      <w:proofErr w:type="spellEnd"/>
      <w:r>
        <w:rPr>
          <w:rFonts w:ascii="Arial" w:hAnsi="Arial" w:cs="Arial"/>
        </w:rPr>
        <w:t xml:space="preserve"> (2014) he believes </w:t>
      </w:r>
      <w:r w:rsidR="00E7567C">
        <w:rPr>
          <w:rFonts w:ascii="Arial" w:hAnsi="Arial" w:cs="Arial"/>
        </w:rPr>
        <w:t>t</w:t>
      </w:r>
      <w:r w:rsidR="001A5919">
        <w:rPr>
          <w:rFonts w:ascii="Arial" w:hAnsi="Arial" w:cs="Arial"/>
        </w:rPr>
        <w:t xml:space="preserve">eachers </w:t>
      </w:r>
      <w:r w:rsidR="00043C5D">
        <w:rPr>
          <w:rFonts w:ascii="Arial" w:hAnsi="Arial" w:cs="Arial"/>
        </w:rPr>
        <w:t>can</w:t>
      </w:r>
      <w:r>
        <w:rPr>
          <w:rFonts w:ascii="Arial" w:hAnsi="Arial" w:cs="Arial"/>
        </w:rPr>
        <w:t xml:space="preserve"> predict when and what a child can</w:t>
      </w:r>
      <w:r w:rsidR="00043C5D">
        <w:rPr>
          <w:rFonts w:ascii="Arial" w:hAnsi="Arial" w:cs="Arial"/>
        </w:rPr>
        <w:t>/</w:t>
      </w:r>
      <w:r>
        <w:rPr>
          <w:rFonts w:ascii="Arial" w:hAnsi="Arial" w:cs="Arial"/>
        </w:rPr>
        <w:t xml:space="preserve">cannot learn at certain stages of development. </w:t>
      </w:r>
      <w:r w:rsidR="00E7567C">
        <w:rPr>
          <w:rFonts w:ascii="Arial" w:hAnsi="Arial" w:cs="Arial"/>
        </w:rPr>
        <w:t>However,</w:t>
      </w:r>
      <w:r>
        <w:rPr>
          <w:rFonts w:ascii="Arial" w:hAnsi="Arial" w:cs="Arial"/>
        </w:rPr>
        <w:t xml:space="preserve"> this has been criticised by other theorists in this field</w:t>
      </w:r>
      <w:r w:rsidR="00E7567C">
        <w:rPr>
          <w:rFonts w:ascii="Arial" w:hAnsi="Arial" w:cs="Arial"/>
        </w:rPr>
        <w:t xml:space="preserve"> of cognitive behaviour</w:t>
      </w:r>
      <w:r>
        <w:rPr>
          <w:rFonts w:ascii="Arial" w:hAnsi="Arial" w:cs="Arial"/>
        </w:rPr>
        <w:t xml:space="preserve">, such as </w:t>
      </w:r>
      <w:r w:rsidR="001A5919">
        <w:rPr>
          <w:rFonts w:ascii="Arial" w:hAnsi="Arial" w:cs="Arial"/>
        </w:rPr>
        <w:t xml:space="preserve">a study by </w:t>
      </w:r>
      <w:proofErr w:type="spellStart"/>
      <w:r w:rsidR="001A5919">
        <w:rPr>
          <w:rFonts w:ascii="Arial" w:hAnsi="Arial" w:cs="Arial"/>
        </w:rPr>
        <w:t>Baillargon</w:t>
      </w:r>
      <w:proofErr w:type="spellEnd"/>
      <w:r w:rsidR="001A5919">
        <w:rPr>
          <w:rFonts w:ascii="Arial" w:hAnsi="Arial" w:cs="Arial"/>
        </w:rPr>
        <w:t xml:space="preserve"> and Devos (1991). They found a flaw in Piaget’s theory about object permanence and found </w:t>
      </w:r>
      <w:r w:rsidR="00043C5D">
        <w:rPr>
          <w:rFonts w:ascii="Arial" w:hAnsi="Arial" w:cs="Arial"/>
        </w:rPr>
        <w:t>3.5-month-old</w:t>
      </w:r>
      <w:r w:rsidR="001A5919">
        <w:rPr>
          <w:rFonts w:ascii="Arial" w:hAnsi="Arial" w:cs="Arial"/>
        </w:rPr>
        <w:t xml:space="preserve"> babies had evidence of this, contrasting </w:t>
      </w:r>
      <w:r w:rsidR="00043C5D">
        <w:rPr>
          <w:rFonts w:ascii="Arial" w:hAnsi="Arial" w:cs="Arial"/>
        </w:rPr>
        <w:t>P</w:t>
      </w:r>
      <w:r w:rsidR="001A5919">
        <w:rPr>
          <w:rFonts w:ascii="Arial" w:hAnsi="Arial" w:cs="Arial"/>
        </w:rPr>
        <w:t>iaget</w:t>
      </w:r>
      <w:r w:rsidR="00043C5D">
        <w:rPr>
          <w:rFonts w:ascii="Arial" w:hAnsi="Arial" w:cs="Arial"/>
        </w:rPr>
        <w:t>’</w:t>
      </w:r>
      <w:r w:rsidR="001A5919">
        <w:rPr>
          <w:rFonts w:ascii="Arial" w:hAnsi="Arial" w:cs="Arial"/>
        </w:rPr>
        <w:t>s view that object permanence does not become established until 12-18 months (Crowley, 2014). Despite criticism of Piaget</w:t>
      </w:r>
      <w:r w:rsidR="006E2BD8">
        <w:rPr>
          <w:rFonts w:ascii="Arial" w:hAnsi="Arial" w:cs="Arial"/>
        </w:rPr>
        <w:t>’</w:t>
      </w:r>
      <w:r w:rsidR="001A5919">
        <w:rPr>
          <w:rFonts w:ascii="Arial" w:hAnsi="Arial" w:cs="Arial"/>
        </w:rPr>
        <w:t>s theories, his work has still contributed widely to the teaching and learning practices today. Piaget</w:t>
      </w:r>
      <w:r w:rsidR="00E7567C">
        <w:rPr>
          <w:rFonts w:ascii="Arial" w:hAnsi="Arial" w:cs="Arial"/>
        </w:rPr>
        <w:t xml:space="preserve"> (1936)</w:t>
      </w:r>
      <w:r w:rsidR="001A5919">
        <w:rPr>
          <w:rFonts w:ascii="Arial" w:hAnsi="Arial" w:cs="Arial"/>
        </w:rPr>
        <w:t xml:space="preserve"> also offered the concept of zone of proximal development</w:t>
      </w:r>
      <w:r w:rsidR="00E7567C">
        <w:rPr>
          <w:rFonts w:ascii="Arial" w:hAnsi="Arial" w:cs="Arial"/>
        </w:rPr>
        <w:t xml:space="preserve"> (ZPD hereafter) </w:t>
      </w:r>
      <w:r w:rsidR="001A5919">
        <w:rPr>
          <w:rFonts w:ascii="Arial" w:hAnsi="Arial" w:cs="Arial"/>
        </w:rPr>
        <w:t>and this interlinks with the theory of social constructivism. It proposes 3 stages</w:t>
      </w:r>
      <w:r w:rsidR="00E7567C">
        <w:rPr>
          <w:rFonts w:ascii="Arial" w:hAnsi="Arial" w:cs="Arial"/>
        </w:rPr>
        <w:t>;</w:t>
      </w:r>
      <w:r w:rsidR="001A5919">
        <w:rPr>
          <w:rFonts w:ascii="Arial" w:hAnsi="Arial" w:cs="Arial"/>
        </w:rPr>
        <w:t xml:space="preserve"> what a child can do independently, what they can do with support and what they can not do. According to Crowley </w:t>
      </w:r>
      <w:r w:rsidR="00E7567C">
        <w:rPr>
          <w:rFonts w:ascii="Arial" w:hAnsi="Arial" w:cs="Arial"/>
        </w:rPr>
        <w:t>(</w:t>
      </w:r>
      <w:r w:rsidR="001A5919">
        <w:rPr>
          <w:rFonts w:ascii="Arial" w:hAnsi="Arial" w:cs="Arial"/>
        </w:rPr>
        <w:t>2014</w:t>
      </w:r>
      <w:r w:rsidR="00E7567C">
        <w:rPr>
          <w:rFonts w:ascii="Arial" w:hAnsi="Arial" w:cs="Arial"/>
        </w:rPr>
        <w:t>)</w:t>
      </w:r>
      <w:r w:rsidR="001A5919">
        <w:rPr>
          <w:rFonts w:ascii="Arial" w:hAnsi="Arial" w:cs="Arial"/>
        </w:rPr>
        <w:t xml:space="preserve"> he suggests that Piaget was focused on what children can achieve through the help of social interaction and MKO’S. He also suggests </w:t>
      </w:r>
      <w:r w:rsidR="00E7567C">
        <w:rPr>
          <w:rFonts w:ascii="Arial" w:hAnsi="Arial" w:cs="Arial"/>
        </w:rPr>
        <w:t xml:space="preserve">that </w:t>
      </w:r>
      <w:r w:rsidR="001A5919">
        <w:rPr>
          <w:rFonts w:ascii="Arial" w:hAnsi="Arial" w:cs="Arial"/>
        </w:rPr>
        <w:t xml:space="preserve">Bruner (1983) contributed to the social aspect of Piaget theory and came up with the </w:t>
      </w:r>
      <w:r w:rsidR="006922CA">
        <w:rPr>
          <w:rFonts w:ascii="Arial" w:hAnsi="Arial" w:cs="Arial"/>
        </w:rPr>
        <w:t>concept</w:t>
      </w:r>
      <w:r w:rsidR="001A5919">
        <w:rPr>
          <w:rFonts w:ascii="Arial" w:hAnsi="Arial" w:cs="Arial"/>
        </w:rPr>
        <w:t xml:space="preserve"> of </w:t>
      </w:r>
      <w:r w:rsidR="006922CA">
        <w:rPr>
          <w:rFonts w:ascii="Arial" w:hAnsi="Arial" w:cs="Arial"/>
        </w:rPr>
        <w:t>scaffolding</w:t>
      </w:r>
      <w:r w:rsidR="001A5919">
        <w:rPr>
          <w:rFonts w:ascii="Arial" w:hAnsi="Arial" w:cs="Arial"/>
        </w:rPr>
        <w:t>, where an adult adjusts support according to the child. When the child reaches the stage within</w:t>
      </w:r>
      <w:r w:rsidR="006E2BD8">
        <w:rPr>
          <w:rFonts w:ascii="Arial" w:hAnsi="Arial" w:cs="Arial"/>
        </w:rPr>
        <w:t xml:space="preserve"> the</w:t>
      </w:r>
      <w:r w:rsidR="001A5919">
        <w:rPr>
          <w:rFonts w:ascii="Arial" w:hAnsi="Arial" w:cs="Arial"/>
        </w:rPr>
        <w:t xml:space="preserve"> ZPD where they </w:t>
      </w:r>
      <w:r w:rsidR="006922CA">
        <w:rPr>
          <w:rFonts w:ascii="Arial" w:hAnsi="Arial" w:cs="Arial"/>
        </w:rPr>
        <w:t>can</w:t>
      </w:r>
      <w:r w:rsidR="001A5919">
        <w:rPr>
          <w:rFonts w:ascii="Arial" w:hAnsi="Arial" w:cs="Arial"/>
        </w:rPr>
        <w:t xml:space="preserve"> achieve independently, the </w:t>
      </w:r>
      <w:r w:rsidR="006922CA">
        <w:rPr>
          <w:rFonts w:ascii="Arial" w:hAnsi="Arial" w:cs="Arial"/>
        </w:rPr>
        <w:t>scaffolding</w:t>
      </w:r>
      <w:r w:rsidR="001A5919">
        <w:rPr>
          <w:rFonts w:ascii="Arial" w:hAnsi="Arial" w:cs="Arial"/>
        </w:rPr>
        <w:t xml:space="preserve"> is then taken away. To support Ella in her cognitive abilities, as suggested from the evidence above, she will require </w:t>
      </w:r>
      <w:r w:rsidR="006922CA">
        <w:rPr>
          <w:rFonts w:ascii="Arial" w:hAnsi="Arial" w:cs="Arial"/>
        </w:rPr>
        <w:t>social</w:t>
      </w:r>
      <w:r w:rsidR="001A5919">
        <w:rPr>
          <w:rFonts w:ascii="Arial" w:hAnsi="Arial" w:cs="Arial"/>
        </w:rPr>
        <w:t xml:space="preserve"> support from teachers</w:t>
      </w:r>
      <w:r w:rsidR="006922CA">
        <w:rPr>
          <w:rFonts w:ascii="Arial" w:hAnsi="Arial" w:cs="Arial"/>
        </w:rPr>
        <w:t xml:space="preserve"> and</w:t>
      </w:r>
      <w:r w:rsidR="001A5919">
        <w:rPr>
          <w:rFonts w:ascii="Arial" w:hAnsi="Arial" w:cs="Arial"/>
        </w:rPr>
        <w:t xml:space="preserve"> peers. The teachers will need to </w:t>
      </w:r>
      <w:r w:rsidR="006E2BD8">
        <w:rPr>
          <w:rFonts w:ascii="Arial" w:hAnsi="Arial" w:cs="Arial"/>
        </w:rPr>
        <w:t>use active</w:t>
      </w:r>
      <w:r w:rsidR="006922CA">
        <w:rPr>
          <w:rFonts w:ascii="Arial" w:hAnsi="Arial" w:cs="Arial"/>
        </w:rPr>
        <w:t xml:space="preserve"> </w:t>
      </w:r>
      <w:r w:rsidR="001A5919">
        <w:rPr>
          <w:rFonts w:ascii="Arial" w:hAnsi="Arial" w:cs="Arial"/>
        </w:rPr>
        <w:t xml:space="preserve">observations </w:t>
      </w:r>
      <w:r w:rsidR="006922CA">
        <w:rPr>
          <w:rFonts w:ascii="Arial" w:hAnsi="Arial" w:cs="Arial"/>
        </w:rPr>
        <w:t>to</w:t>
      </w:r>
      <w:r w:rsidR="001A5919">
        <w:rPr>
          <w:rFonts w:ascii="Arial" w:hAnsi="Arial" w:cs="Arial"/>
        </w:rPr>
        <w:t xml:space="preserve"> identify how they can develop Ella going forward</w:t>
      </w:r>
      <w:r w:rsidR="00D73356">
        <w:rPr>
          <w:rFonts w:ascii="Arial" w:hAnsi="Arial" w:cs="Arial"/>
        </w:rPr>
        <w:t xml:space="preserve"> and </w:t>
      </w:r>
      <w:r w:rsidR="00D73356">
        <w:rPr>
          <w:rFonts w:ascii="Arial" w:hAnsi="Arial" w:cs="Arial"/>
        </w:rPr>
        <w:lastRenderedPageBreak/>
        <w:t>identifying her interests as a starting focus</w:t>
      </w:r>
      <w:r w:rsidR="001A5919">
        <w:rPr>
          <w:rFonts w:ascii="Arial" w:hAnsi="Arial" w:cs="Arial"/>
        </w:rPr>
        <w:t>.</w:t>
      </w:r>
      <w:r w:rsidR="00266CE8">
        <w:rPr>
          <w:rFonts w:ascii="Arial" w:hAnsi="Arial" w:cs="Arial"/>
        </w:rPr>
        <w:t xml:space="preserve"> Ella can become confused when given instructions, is unable to tell a short story and her mathematical development is limited with counting. Her language skills are also limited. Ella can benefit from the key principles of Piaget’s theories of exploring her environment in order to construct her understanding. It would be an idea to break down instructions, and pairing </w:t>
      </w:r>
      <w:r w:rsidR="006E2BD8">
        <w:rPr>
          <w:rFonts w:ascii="Arial" w:hAnsi="Arial" w:cs="Arial"/>
        </w:rPr>
        <w:t>Ella</w:t>
      </w:r>
      <w:r w:rsidR="00266CE8">
        <w:rPr>
          <w:rFonts w:ascii="Arial" w:hAnsi="Arial" w:cs="Arial"/>
        </w:rPr>
        <w:t xml:space="preserve"> with a more knowledge other so she is able to imitate. The teacher can also sit by Ella during an activity and use words to describe the actions they are </w:t>
      </w:r>
      <w:r w:rsidR="006E2BD8">
        <w:rPr>
          <w:rFonts w:ascii="Arial" w:hAnsi="Arial" w:cs="Arial"/>
        </w:rPr>
        <w:t>doing,</w:t>
      </w:r>
      <w:r w:rsidR="00266CE8">
        <w:rPr>
          <w:rFonts w:ascii="Arial" w:hAnsi="Arial" w:cs="Arial"/>
        </w:rPr>
        <w:t xml:space="preserve"> to internalise the instructions for </w:t>
      </w:r>
      <w:r w:rsidR="006E2BD8">
        <w:rPr>
          <w:rFonts w:ascii="Arial" w:hAnsi="Arial" w:cs="Arial"/>
        </w:rPr>
        <w:t>Ella</w:t>
      </w:r>
      <w:r w:rsidR="00266CE8">
        <w:rPr>
          <w:rFonts w:ascii="Arial" w:hAnsi="Arial" w:cs="Arial"/>
        </w:rPr>
        <w:t xml:space="preserve">. </w:t>
      </w:r>
      <w:r w:rsidR="003755D0">
        <w:rPr>
          <w:rFonts w:ascii="Arial" w:hAnsi="Arial" w:cs="Arial"/>
        </w:rPr>
        <w:t>Activities need to be organised with Ella</w:t>
      </w:r>
      <w:r w:rsidR="006E2BD8">
        <w:rPr>
          <w:rFonts w:ascii="Arial" w:hAnsi="Arial" w:cs="Arial"/>
        </w:rPr>
        <w:t>’</w:t>
      </w:r>
      <w:r w:rsidR="003755D0">
        <w:rPr>
          <w:rFonts w:ascii="Arial" w:hAnsi="Arial" w:cs="Arial"/>
        </w:rPr>
        <w:t xml:space="preserve">s current interests in mind. For </w:t>
      </w:r>
      <w:r w:rsidR="006E2BD8">
        <w:rPr>
          <w:rFonts w:ascii="Arial" w:hAnsi="Arial" w:cs="Arial"/>
        </w:rPr>
        <w:t>example,</w:t>
      </w:r>
      <w:r w:rsidR="003755D0">
        <w:rPr>
          <w:rFonts w:ascii="Arial" w:hAnsi="Arial" w:cs="Arial"/>
        </w:rPr>
        <w:t xml:space="preserve"> if she </w:t>
      </w:r>
      <w:r w:rsidR="004D0806">
        <w:rPr>
          <w:rFonts w:ascii="Arial" w:hAnsi="Arial" w:cs="Arial"/>
        </w:rPr>
        <w:t>has interest in</w:t>
      </w:r>
      <w:r w:rsidR="003755D0">
        <w:rPr>
          <w:rFonts w:ascii="Arial" w:hAnsi="Arial" w:cs="Arial"/>
        </w:rPr>
        <w:t xml:space="preserve"> animals, a field trip to a zoo can be </w:t>
      </w:r>
      <w:r w:rsidR="006E2BD8">
        <w:rPr>
          <w:rFonts w:ascii="Arial" w:hAnsi="Arial" w:cs="Arial"/>
        </w:rPr>
        <w:t>ideal</w:t>
      </w:r>
      <w:r w:rsidR="003755D0">
        <w:rPr>
          <w:rFonts w:ascii="Arial" w:hAnsi="Arial" w:cs="Arial"/>
        </w:rPr>
        <w:t xml:space="preserve">, for her to explore the learning she has </w:t>
      </w:r>
      <w:r w:rsidR="006E2BD8">
        <w:rPr>
          <w:rFonts w:ascii="Arial" w:hAnsi="Arial" w:cs="Arial"/>
        </w:rPr>
        <w:t xml:space="preserve">had </w:t>
      </w:r>
      <w:r w:rsidR="003755D0">
        <w:rPr>
          <w:rFonts w:ascii="Arial" w:hAnsi="Arial" w:cs="Arial"/>
        </w:rPr>
        <w:t>in the classroom and turn it into reality based on exploring her environment and seeing the animals in person. She c</w:t>
      </w:r>
      <w:r w:rsidR="004D0806">
        <w:rPr>
          <w:rFonts w:ascii="Arial" w:hAnsi="Arial" w:cs="Arial"/>
        </w:rPr>
        <w:t>an</w:t>
      </w:r>
      <w:r w:rsidR="003755D0">
        <w:rPr>
          <w:rFonts w:ascii="Arial" w:hAnsi="Arial" w:cs="Arial"/>
        </w:rPr>
        <w:t xml:space="preserve"> gain development through exciting and meaningful </w:t>
      </w:r>
      <w:r w:rsidR="006E2BD8">
        <w:rPr>
          <w:rFonts w:ascii="Arial" w:hAnsi="Arial" w:cs="Arial"/>
        </w:rPr>
        <w:t>activities</w:t>
      </w:r>
      <w:r w:rsidR="003755D0">
        <w:rPr>
          <w:rFonts w:ascii="Arial" w:hAnsi="Arial" w:cs="Arial"/>
        </w:rPr>
        <w:t>. Such as sing</w:t>
      </w:r>
      <w:r w:rsidR="006E2BD8">
        <w:rPr>
          <w:rFonts w:ascii="Arial" w:hAnsi="Arial" w:cs="Arial"/>
        </w:rPr>
        <w:t>-</w:t>
      </w:r>
      <w:r w:rsidR="003755D0">
        <w:rPr>
          <w:rFonts w:ascii="Arial" w:hAnsi="Arial" w:cs="Arial"/>
        </w:rPr>
        <w:t>a</w:t>
      </w:r>
      <w:r w:rsidR="006E2BD8">
        <w:rPr>
          <w:rFonts w:ascii="Arial" w:hAnsi="Arial" w:cs="Arial"/>
        </w:rPr>
        <w:t>-</w:t>
      </w:r>
      <w:r w:rsidR="003755D0">
        <w:rPr>
          <w:rFonts w:ascii="Arial" w:hAnsi="Arial" w:cs="Arial"/>
        </w:rPr>
        <w:t>longs, rhymes and writing alphabets in sand and shaving foam. Evidently, Reciprocal teaching</w:t>
      </w:r>
      <w:r w:rsidR="002107AB">
        <w:rPr>
          <w:rFonts w:ascii="Arial" w:hAnsi="Arial" w:cs="Arial"/>
        </w:rPr>
        <w:t xml:space="preserve"> as discusse</w:t>
      </w:r>
      <w:r w:rsidR="006E2BD8">
        <w:rPr>
          <w:rFonts w:ascii="Arial" w:hAnsi="Arial" w:cs="Arial"/>
        </w:rPr>
        <w:t xml:space="preserve">d beforehand </w:t>
      </w:r>
      <w:r w:rsidR="003755D0">
        <w:rPr>
          <w:rFonts w:ascii="Arial" w:hAnsi="Arial" w:cs="Arial"/>
        </w:rPr>
        <w:t xml:space="preserve">can also be an example of language development. Lastly, </w:t>
      </w:r>
      <w:r w:rsidR="00E7567C">
        <w:rPr>
          <w:rFonts w:ascii="Arial" w:hAnsi="Arial" w:cs="Arial"/>
        </w:rPr>
        <w:t>information communication technology (ICT hereafter)</w:t>
      </w:r>
      <w:r w:rsidR="002107AB">
        <w:rPr>
          <w:rFonts w:ascii="Arial" w:hAnsi="Arial" w:cs="Arial"/>
        </w:rPr>
        <w:t xml:space="preserve"> can provide exciting ways to encourage children to develop. Tablet devices are seen across many schools and provide real insights into the world around them</w:t>
      </w:r>
      <w:r w:rsidR="00E7567C">
        <w:rPr>
          <w:rFonts w:ascii="Arial" w:hAnsi="Arial" w:cs="Arial"/>
        </w:rPr>
        <w:t xml:space="preserve"> s</w:t>
      </w:r>
      <w:r w:rsidR="002107AB">
        <w:rPr>
          <w:rFonts w:ascii="Arial" w:hAnsi="Arial" w:cs="Arial"/>
        </w:rPr>
        <w:t xml:space="preserve">uch as free </w:t>
      </w:r>
      <w:r w:rsidR="006E2BD8">
        <w:rPr>
          <w:rFonts w:ascii="Arial" w:hAnsi="Arial" w:cs="Arial"/>
        </w:rPr>
        <w:t>apps</w:t>
      </w:r>
      <w:r w:rsidR="002107AB">
        <w:rPr>
          <w:rFonts w:ascii="Arial" w:hAnsi="Arial" w:cs="Arial"/>
        </w:rPr>
        <w:t xml:space="preserve"> with </w:t>
      </w:r>
      <w:r w:rsidR="00E7567C">
        <w:rPr>
          <w:rFonts w:ascii="Arial" w:hAnsi="Arial" w:cs="Arial"/>
        </w:rPr>
        <w:t>virtual reality (VR hereafter)</w:t>
      </w:r>
      <w:r w:rsidR="002107AB">
        <w:rPr>
          <w:rFonts w:ascii="Arial" w:hAnsi="Arial" w:cs="Arial"/>
        </w:rPr>
        <w:t xml:space="preserve"> and opportunities to create VR videos.</w:t>
      </w:r>
      <w:r w:rsidR="00654790">
        <w:rPr>
          <w:rFonts w:ascii="Arial" w:hAnsi="Arial" w:cs="Arial"/>
        </w:rPr>
        <w:t xml:space="preserve"> Devices and graphics like these can help Ella to understand the differentiating cultures, languages and objects within her holistic environment. </w:t>
      </w:r>
      <w:r w:rsidR="00AF1B49">
        <w:rPr>
          <w:rFonts w:ascii="Arial" w:hAnsi="Arial" w:cs="Arial"/>
        </w:rPr>
        <w:t>This can also provide development in her Welsh language</w:t>
      </w:r>
      <w:r w:rsidR="00DF3792">
        <w:rPr>
          <w:rFonts w:ascii="Arial" w:hAnsi="Arial" w:cs="Arial"/>
        </w:rPr>
        <w:t xml:space="preserve">. </w:t>
      </w:r>
      <w:r w:rsidR="00654790">
        <w:rPr>
          <w:rFonts w:ascii="Arial" w:hAnsi="Arial" w:cs="Arial"/>
        </w:rPr>
        <w:t xml:space="preserve">Moreover, </w:t>
      </w:r>
      <w:r w:rsidR="00BB2402">
        <w:rPr>
          <w:rFonts w:ascii="Arial" w:hAnsi="Arial" w:cs="Arial"/>
        </w:rPr>
        <w:t xml:space="preserve">tablets and VR </w:t>
      </w:r>
      <w:r w:rsidR="00654790">
        <w:rPr>
          <w:rFonts w:ascii="Arial" w:hAnsi="Arial" w:cs="Arial"/>
        </w:rPr>
        <w:t>can</w:t>
      </w:r>
      <w:r w:rsidR="00BB2402">
        <w:rPr>
          <w:rFonts w:ascii="Arial" w:hAnsi="Arial" w:cs="Arial"/>
        </w:rPr>
        <w:t xml:space="preserve"> also</w:t>
      </w:r>
      <w:r w:rsidR="00654790">
        <w:rPr>
          <w:rFonts w:ascii="Arial" w:hAnsi="Arial" w:cs="Arial"/>
        </w:rPr>
        <w:t xml:space="preserve"> be</w:t>
      </w:r>
      <w:r w:rsidR="002107AB">
        <w:rPr>
          <w:rFonts w:ascii="Arial" w:hAnsi="Arial" w:cs="Arial"/>
        </w:rPr>
        <w:t xml:space="preserve"> helpful for Ella </w:t>
      </w:r>
      <w:r w:rsidR="006E2BD8">
        <w:rPr>
          <w:rFonts w:ascii="Arial" w:hAnsi="Arial" w:cs="Arial"/>
        </w:rPr>
        <w:t>t</w:t>
      </w:r>
      <w:r w:rsidR="002107AB">
        <w:rPr>
          <w:rFonts w:ascii="Arial" w:hAnsi="Arial" w:cs="Arial"/>
        </w:rPr>
        <w:t>o engage in pretend play</w:t>
      </w:r>
      <w:r w:rsidR="00654790">
        <w:rPr>
          <w:rFonts w:ascii="Arial" w:hAnsi="Arial" w:cs="Arial"/>
        </w:rPr>
        <w:t xml:space="preserve"> as</w:t>
      </w:r>
      <w:r w:rsidR="002107AB">
        <w:rPr>
          <w:rFonts w:ascii="Arial" w:hAnsi="Arial" w:cs="Arial"/>
        </w:rPr>
        <w:t xml:space="preserve"> she </w:t>
      </w:r>
      <w:r w:rsidR="006E2BD8">
        <w:rPr>
          <w:rFonts w:ascii="Arial" w:hAnsi="Arial" w:cs="Arial"/>
        </w:rPr>
        <w:t>has not quite</w:t>
      </w:r>
      <w:r w:rsidR="002107AB">
        <w:rPr>
          <w:rFonts w:ascii="Arial" w:hAnsi="Arial" w:cs="Arial"/>
        </w:rPr>
        <w:t xml:space="preserve"> </w:t>
      </w:r>
      <w:r w:rsidR="006E2BD8">
        <w:rPr>
          <w:rFonts w:ascii="Arial" w:hAnsi="Arial" w:cs="Arial"/>
        </w:rPr>
        <w:t>gained</w:t>
      </w:r>
      <w:r w:rsidR="002107AB">
        <w:rPr>
          <w:rFonts w:ascii="Arial" w:hAnsi="Arial" w:cs="Arial"/>
        </w:rPr>
        <w:t xml:space="preserve"> confidence to fully</w:t>
      </w:r>
      <w:r w:rsidR="006E2BD8">
        <w:rPr>
          <w:rFonts w:ascii="Arial" w:hAnsi="Arial" w:cs="Arial"/>
        </w:rPr>
        <w:t xml:space="preserve"> </w:t>
      </w:r>
      <w:r w:rsidR="002107AB">
        <w:rPr>
          <w:rFonts w:ascii="Arial" w:hAnsi="Arial" w:cs="Arial"/>
        </w:rPr>
        <w:t xml:space="preserve">immerse herself into pretend play with peers. </w:t>
      </w:r>
    </w:p>
    <w:p w14:paraId="5383F15F" w14:textId="1E5459FC" w:rsidR="008A372A" w:rsidRDefault="00654790" w:rsidP="003A3929">
      <w:pPr>
        <w:spacing w:before="30" w:after="30"/>
        <w:rPr>
          <w:rFonts w:ascii="Arial" w:hAnsi="Arial" w:cs="Arial"/>
        </w:rPr>
      </w:pPr>
      <w:r>
        <w:rPr>
          <w:rFonts w:ascii="Arial" w:hAnsi="Arial" w:cs="Arial"/>
        </w:rPr>
        <w:t xml:space="preserve">To summarise, the theories and research that have been proposed are fundamental to Ella’s </w:t>
      </w:r>
      <w:r w:rsidR="006E2BD8">
        <w:rPr>
          <w:rFonts w:ascii="Arial" w:hAnsi="Arial" w:cs="Arial"/>
        </w:rPr>
        <w:t>cognitive, social and emotional development</w:t>
      </w:r>
      <w:r w:rsidR="00D73356">
        <w:rPr>
          <w:rFonts w:ascii="Arial" w:hAnsi="Arial" w:cs="Arial"/>
        </w:rPr>
        <w:t xml:space="preserve"> and the suggested activities can provide a sound structure to encourage her development.</w:t>
      </w:r>
    </w:p>
    <w:p w14:paraId="4497DB69" w14:textId="77777777" w:rsidR="008A372A" w:rsidRDefault="008A372A" w:rsidP="003A3929">
      <w:pPr>
        <w:spacing w:before="30" w:after="30"/>
        <w:rPr>
          <w:rFonts w:ascii="Arial" w:hAnsi="Arial" w:cs="Arial"/>
        </w:rPr>
      </w:pPr>
    </w:p>
    <w:p w14:paraId="0DFBDBF9" w14:textId="77777777" w:rsidR="008A372A" w:rsidRDefault="008A372A" w:rsidP="003A3929">
      <w:pPr>
        <w:spacing w:before="30" w:after="30"/>
        <w:rPr>
          <w:rFonts w:ascii="Arial" w:hAnsi="Arial" w:cs="Arial"/>
        </w:rPr>
      </w:pPr>
    </w:p>
    <w:p w14:paraId="3C7A671F" w14:textId="77777777" w:rsidR="008A372A" w:rsidRDefault="008A372A" w:rsidP="003A3929">
      <w:pPr>
        <w:spacing w:before="30" w:after="30"/>
        <w:rPr>
          <w:rFonts w:ascii="Arial" w:hAnsi="Arial" w:cs="Arial"/>
        </w:rPr>
      </w:pPr>
    </w:p>
    <w:p w14:paraId="7A26F760" w14:textId="77777777" w:rsidR="00AF1B49" w:rsidRDefault="00AF1B49" w:rsidP="003A3929">
      <w:pPr>
        <w:spacing w:before="30" w:after="30"/>
        <w:rPr>
          <w:rFonts w:ascii="Arial" w:hAnsi="Arial" w:cs="Arial"/>
          <w:b/>
          <w:bCs/>
          <w:sz w:val="28"/>
          <w:szCs w:val="28"/>
          <w:u w:val="single"/>
        </w:rPr>
      </w:pPr>
    </w:p>
    <w:p w14:paraId="7899AE9A" w14:textId="77777777" w:rsidR="00AF1B49" w:rsidRDefault="00AF1B49" w:rsidP="003A3929">
      <w:pPr>
        <w:spacing w:before="30" w:after="30"/>
        <w:rPr>
          <w:rFonts w:ascii="Arial" w:hAnsi="Arial" w:cs="Arial"/>
          <w:b/>
          <w:bCs/>
          <w:sz w:val="28"/>
          <w:szCs w:val="28"/>
          <w:u w:val="single"/>
        </w:rPr>
      </w:pPr>
    </w:p>
    <w:p w14:paraId="483D1D09" w14:textId="77777777" w:rsidR="00AF1B49" w:rsidRDefault="00AF1B49" w:rsidP="003A3929">
      <w:pPr>
        <w:spacing w:before="30" w:after="30"/>
        <w:rPr>
          <w:rFonts w:ascii="Arial" w:hAnsi="Arial" w:cs="Arial"/>
          <w:b/>
          <w:bCs/>
          <w:sz w:val="28"/>
          <w:szCs w:val="28"/>
          <w:u w:val="single"/>
        </w:rPr>
      </w:pPr>
    </w:p>
    <w:p w14:paraId="03027D6D" w14:textId="77777777" w:rsidR="00AF1B49" w:rsidRDefault="00AF1B49" w:rsidP="003A3929">
      <w:pPr>
        <w:spacing w:before="30" w:after="30"/>
        <w:rPr>
          <w:rFonts w:ascii="Arial" w:hAnsi="Arial" w:cs="Arial"/>
          <w:b/>
          <w:bCs/>
          <w:sz w:val="28"/>
          <w:szCs w:val="28"/>
          <w:u w:val="single"/>
        </w:rPr>
      </w:pPr>
    </w:p>
    <w:p w14:paraId="3BBBC2BB" w14:textId="77777777" w:rsidR="00AF1B49" w:rsidRDefault="00AF1B49" w:rsidP="003A3929">
      <w:pPr>
        <w:spacing w:before="30" w:after="30"/>
        <w:rPr>
          <w:rFonts w:ascii="Arial" w:hAnsi="Arial" w:cs="Arial"/>
          <w:b/>
          <w:bCs/>
          <w:sz w:val="28"/>
          <w:szCs w:val="28"/>
          <w:u w:val="single"/>
        </w:rPr>
      </w:pPr>
    </w:p>
    <w:p w14:paraId="4B670240" w14:textId="77777777" w:rsidR="00AF1B49" w:rsidRDefault="00AF1B49" w:rsidP="003A3929">
      <w:pPr>
        <w:spacing w:before="30" w:after="30"/>
        <w:rPr>
          <w:rFonts w:ascii="Arial" w:hAnsi="Arial" w:cs="Arial"/>
          <w:b/>
          <w:bCs/>
          <w:sz w:val="28"/>
          <w:szCs w:val="28"/>
          <w:u w:val="single"/>
        </w:rPr>
      </w:pPr>
    </w:p>
    <w:p w14:paraId="0543C3F0" w14:textId="77777777" w:rsidR="00AF1B49" w:rsidRDefault="00AF1B49" w:rsidP="003A3929">
      <w:pPr>
        <w:spacing w:before="30" w:after="30"/>
        <w:rPr>
          <w:rFonts w:ascii="Arial" w:hAnsi="Arial" w:cs="Arial"/>
          <w:b/>
          <w:bCs/>
          <w:sz w:val="28"/>
          <w:szCs w:val="28"/>
          <w:u w:val="single"/>
        </w:rPr>
      </w:pPr>
    </w:p>
    <w:p w14:paraId="59BCD9A1" w14:textId="77777777" w:rsidR="00AF1B49" w:rsidRDefault="00AF1B49" w:rsidP="003A3929">
      <w:pPr>
        <w:spacing w:before="30" w:after="30"/>
        <w:rPr>
          <w:rFonts w:ascii="Arial" w:hAnsi="Arial" w:cs="Arial"/>
          <w:b/>
          <w:bCs/>
          <w:sz w:val="28"/>
          <w:szCs w:val="28"/>
          <w:u w:val="single"/>
        </w:rPr>
      </w:pPr>
    </w:p>
    <w:p w14:paraId="3EB4E8F4" w14:textId="77777777" w:rsidR="00AF1B49" w:rsidRDefault="00AF1B49" w:rsidP="003A3929">
      <w:pPr>
        <w:spacing w:before="30" w:after="30"/>
        <w:rPr>
          <w:rFonts w:ascii="Arial" w:hAnsi="Arial" w:cs="Arial"/>
          <w:b/>
          <w:bCs/>
          <w:sz w:val="28"/>
          <w:szCs w:val="28"/>
          <w:u w:val="single"/>
        </w:rPr>
      </w:pPr>
    </w:p>
    <w:p w14:paraId="343814D5" w14:textId="77777777" w:rsidR="00AF1B49" w:rsidRDefault="00AF1B49" w:rsidP="003A3929">
      <w:pPr>
        <w:spacing w:before="30" w:after="30"/>
        <w:rPr>
          <w:rFonts w:ascii="Arial" w:hAnsi="Arial" w:cs="Arial"/>
          <w:b/>
          <w:bCs/>
          <w:sz w:val="28"/>
          <w:szCs w:val="28"/>
          <w:u w:val="single"/>
        </w:rPr>
      </w:pPr>
    </w:p>
    <w:p w14:paraId="70996F93" w14:textId="77777777" w:rsidR="00AF1B49" w:rsidRDefault="00AF1B49" w:rsidP="003A3929">
      <w:pPr>
        <w:spacing w:before="30" w:after="30"/>
        <w:rPr>
          <w:rFonts w:ascii="Arial" w:hAnsi="Arial" w:cs="Arial"/>
          <w:b/>
          <w:bCs/>
          <w:sz w:val="28"/>
          <w:szCs w:val="28"/>
          <w:u w:val="single"/>
        </w:rPr>
      </w:pPr>
    </w:p>
    <w:p w14:paraId="2AB7599B" w14:textId="77777777" w:rsidR="00AF1B49" w:rsidRDefault="00AF1B49" w:rsidP="003A3929">
      <w:pPr>
        <w:spacing w:before="30" w:after="30"/>
        <w:rPr>
          <w:rFonts w:ascii="Arial" w:hAnsi="Arial" w:cs="Arial"/>
          <w:b/>
          <w:bCs/>
          <w:sz w:val="28"/>
          <w:szCs w:val="28"/>
          <w:u w:val="single"/>
        </w:rPr>
      </w:pPr>
    </w:p>
    <w:p w14:paraId="0D29FA12" w14:textId="77777777" w:rsidR="00DD2F11" w:rsidRDefault="00DD2F11" w:rsidP="003A3929">
      <w:pPr>
        <w:spacing w:before="30" w:after="30"/>
        <w:rPr>
          <w:rFonts w:ascii="Arial" w:hAnsi="Arial" w:cs="Arial"/>
          <w:b/>
          <w:bCs/>
          <w:sz w:val="28"/>
          <w:szCs w:val="28"/>
          <w:u w:val="single"/>
        </w:rPr>
      </w:pPr>
    </w:p>
    <w:p w14:paraId="11878C2E" w14:textId="77777777" w:rsidR="00DD2F11" w:rsidRDefault="00DD2F11" w:rsidP="003A3929">
      <w:pPr>
        <w:spacing w:before="30" w:after="30"/>
        <w:rPr>
          <w:rFonts w:ascii="Arial" w:hAnsi="Arial" w:cs="Arial"/>
          <w:b/>
          <w:bCs/>
          <w:sz w:val="28"/>
          <w:szCs w:val="28"/>
          <w:u w:val="single"/>
        </w:rPr>
      </w:pPr>
    </w:p>
    <w:p w14:paraId="2676857D" w14:textId="77777777" w:rsidR="00DD2F11" w:rsidRDefault="00DD2F11" w:rsidP="003A3929">
      <w:pPr>
        <w:spacing w:before="30" w:after="30"/>
        <w:rPr>
          <w:rFonts w:ascii="Arial" w:hAnsi="Arial" w:cs="Arial"/>
          <w:b/>
          <w:bCs/>
          <w:sz w:val="28"/>
          <w:szCs w:val="28"/>
          <w:u w:val="single"/>
        </w:rPr>
      </w:pPr>
    </w:p>
    <w:p w14:paraId="0E837543" w14:textId="77777777" w:rsidR="00DD2F11" w:rsidRDefault="00DD2F11" w:rsidP="003A3929">
      <w:pPr>
        <w:spacing w:before="30" w:after="30"/>
        <w:rPr>
          <w:rFonts w:ascii="Arial" w:hAnsi="Arial" w:cs="Arial"/>
          <w:b/>
          <w:bCs/>
          <w:sz w:val="28"/>
          <w:szCs w:val="28"/>
          <w:u w:val="single"/>
        </w:rPr>
      </w:pPr>
    </w:p>
    <w:p w14:paraId="0EBBB91F" w14:textId="77777777" w:rsidR="00DD2F11" w:rsidRDefault="00DD2F11" w:rsidP="003A3929">
      <w:pPr>
        <w:spacing w:before="30" w:after="30"/>
        <w:rPr>
          <w:rFonts w:ascii="Arial" w:hAnsi="Arial" w:cs="Arial"/>
          <w:b/>
          <w:bCs/>
          <w:sz w:val="28"/>
          <w:szCs w:val="28"/>
          <w:u w:val="single"/>
        </w:rPr>
      </w:pPr>
    </w:p>
    <w:p w14:paraId="32CD255A" w14:textId="77777777" w:rsidR="00DD2F11" w:rsidRDefault="00DD2F11" w:rsidP="003A3929">
      <w:pPr>
        <w:spacing w:before="30" w:after="30"/>
        <w:rPr>
          <w:rFonts w:ascii="Arial" w:hAnsi="Arial" w:cs="Arial"/>
          <w:b/>
          <w:bCs/>
          <w:sz w:val="28"/>
          <w:szCs w:val="28"/>
          <w:u w:val="single"/>
        </w:rPr>
      </w:pPr>
    </w:p>
    <w:p w14:paraId="7E5C6912" w14:textId="52B98917" w:rsidR="00D6590D" w:rsidRDefault="008A372A" w:rsidP="003A3929">
      <w:pPr>
        <w:spacing w:before="30" w:after="30"/>
        <w:rPr>
          <w:rFonts w:ascii="Arial" w:hAnsi="Arial" w:cs="Arial"/>
        </w:rPr>
      </w:pPr>
      <w:r>
        <w:rPr>
          <w:rFonts w:ascii="Arial" w:hAnsi="Arial" w:cs="Arial"/>
          <w:b/>
          <w:bCs/>
          <w:sz w:val="28"/>
          <w:szCs w:val="28"/>
          <w:u w:val="single"/>
        </w:rPr>
        <w:t xml:space="preserve">Bibliography </w:t>
      </w:r>
      <w:r w:rsidR="00D6590D">
        <w:rPr>
          <w:rFonts w:ascii="Arial" w:hAnsi="Arial" w:cs="Arial"/>
        </w:rPr>
        <w:t xml:space="preserve"> </w:t>
      </w:r>
    </w:p>
    <w:p w14:paraId="27C69B00" w14:textId="77777777" w:rsidR="002107AB" w:rsidRPr="00232E16" w:rsidRDefault="002107AB" w:rsidP="003A3929">
      <w:pPr>
        <w:spacing w:before="30" w:after="30"/>
        <w:rPr>
          <w:rFonts w:ascii="Arial" w:hAnsi="Arial" w:cs="Arial"/>
        </w:rPr>
      </w:pPr>
    </w:p>
    <w:p w14:paraId="34DA5A19" w14:textId="77777777" w:rsidR="00AF1B49" w:rsidRDefault="00AF1B49" w:rsidP="003A3929">
      <w:pPr>
        <w:pStyle w:val="AssignBody"/>
        <w:rPr>
          <w:rFonts w:cs="Arial"/>
          <w:color w:val="000000"/>
          <w:sz w:val="20"/>
          <w:szCs w:val="20"/>
          <w:shd w:val="clear" w:color="auto" w:fill="FFFFFF"/>
        </w:rPr>
      </w:pPr>
    </w:p>
    <w:p w14:paraId="08ADA665" w14:textId="77777777" w:rsidR="00AF1B49" w:rsidRDefault="00AF1B49" w:rsidP="003A3929">
      <w:pPr>
        <w:pStyle w:val="AssignBody"/>
        <w:rPr>
          <w:rFonts w:cs="Arial"/>
          <w:color w:val="000000"/>
          <w:sz w:val="20"/>
          <w:szCs w:val="20"/>
          <w:shd w:val="clear" w:color="auto" w:fill="FFFFFF"/>
        </w:rPr>
      </w:pPr>
      <w:r>
        <w:rPr>
          <w:rFonts w:cs="Arial"/>
          <w:color w:val="000000"/>
          <w:sz w:val="20"/>
          <w:szCs w:val="20"/>
          <w:shd w:val="clear" w:color="auto" w:fill="FFFFFF"/>
        </w:rPr>
        <w:t xml:space="preserve">Alli, R. (2019). </w:t>
      </w:r>
      <w:r>
        <w:rPr>
          <w:rFonts w:ascii="&amp;quot" w:hAnsi="&amp;quot"/>
          <w:i/>
          <w:iCs/>
          <w:color w:val="000000"/>
          <w:sz w:val="20"/>
          <w:szCs w:val="20"/>
        </w:rPr>
        <w:t>4- to 5-Year-Old Developmental Milestones: Co</w:t>
      </w:r>
      <w:bookmarkStart w:id="2" w:name="_GoBack"/>
      <w:bookmarkEnd w:id="2"/>
      <w:r>
        <w:rPr>
          <w:rFonts w:ascii="&amp;quot" w:hAnsi="&amp;quot"/>
          <w:i/>
          <w:iCs/>
          <w:color w:val="000000"/>
          <w:sz w:val="20"/>
          <w:szCs w:val="20"/>
        </w:rPr>
        <w:t>gnitive, Language, and Motor Skills</w:t>
      </w:r>
      <w:r>
        <w:rPr>
          <w:rFonts w:cs="Arial"/>
          <w:color w:val="000000"/>
          <w:sz w:val="20"/>
          <w:szCs w:val="20"/>
          <w:shd w:val="clear" w:color="auto" w:fill="FFFFFF"/>
        </w:rPr>
        <w:t>. [online] WebMD. Available at: https://www.webmd.com/parenting/4-to-5-year-old-milestones#2 [Accessed 10 Dec. 2019].</w:t>
      </w:r>
    </w:p>
    <w:p w14:paraId="46E8080C" w14:textId="77777777" w:rsidR="00AF1B49" w:rsidRDefault="00AF1B49" w:rsidP="00E611D9">
      <w:pPr>
        <w:pStyle w:val="AssignBody"/>
        <w:rPr>
          <w:rFonts w:cs="Arial"/>
          <w:color w:val="000000"/>
          <w:sz w:val="20"/>
          <w:szCs w:val="20"/>
          <w:shd w:val="clear" w:color="auto" w:fill="FFFFFF"/>
        </w:rPr>
      </w:pPr>
    </w:p>
    <w:p w14:paraId="08D52C90" w14:textId="75728F15" w:rsidR="00AF1B49" w:rsidRDefault="00AF1B49" w:rsidP="00E611D9">
      <w:pPr>
        <w:pStyle w:val="AssignBody"/>
        <w:rPr>
          <w:rFonts w:cs="Arial"/>
          <w:color w:val="000000"/>
          <w:sz w:val="20"/>
          <w:szCs w:val="20"/>
          <w:shd w:val="clear" w:color="auto" w:fill="FFFFFF"/>
        </w:rPr>
      </w:pPr>
      <w:r>
        <w:rPr>
          <w:rFonts w:cs="Arial"/>
          <w:color w:val="000000"/>
          <w:sz w:val="20"/>
          <w:szCs w:val="20"/>
          <w:shd w:val="clear" w:color="auto" w:fill="FFFFFF"/>
        </w:rPr>
        <w:t xml:space="preserve">Cave, K. and </w:t>
      </w:r>
      <w:proofErr w:type="spellStart"/>
      <w:r>
        <w:rPr>
          <w:rFonts w:cs="Arial"/>
          <w:color w:val="000000"/>
          <w:sz w:val="20"/>
          <w:szCs w:val="20"/>
          <w:shd w:val="clear" w:color="auto" w:fill="FFFFFF"/>
        </w:rPr>
        <w:t>Maland</w:t>
      </w:r>
      <w:proofErr w:type="spellEnd"/>
      <w:r>
        <w:rPr>
          <w:rFonts w:cs="Arial"/>
          <w:color w:val="000000"/>
          <w:sz w:val="20"/>
          <w:szCs w:val="20"/>
          <w:shd w:val="clear" w:color="auto" w:fill="FFFFFF"/>
        </w:rPr>
        <w:t xml:space="preserve">, N. (2015). </w:t>
      </w:r>
      <w:r>
        <w:rPr>
          <w:rFonts w:ascii="&amp;quot" w:hAnsi="&amp;quot"/>
          <w:i/>
          <w:iCs/>
          <w:color w:val="000000"/>
          <w:sz w:val="20"/>
          <w:szCs w:val="20"/>
        </w:rPr>
        <w:t>Friends</w:t>
      </w:r>
      <w:r>
        <w:rPr>
          <w:rFonts w:cs="Arial"/>
          <w:color w:val="000000"/>
          <w:sz w:val="20"/>
          <w:szCs w:val="20"/>
          <w:shd w:val="clear" w:color="auto" w:fill="FFFFFF"/>
        </w:rPr>
        <w:t>. London: Friendly Dragon Books.</w:t>
      </w:r>
    </w:p>
    <w:p w14:paraId="0EB6857A" w14:textId="77777777" w:rsidR="00AF1B49" w:rsidRDefault="00AF1B49" w:rsidP="00E611D9">
      <w:pPr>
        <w:pStyle w:val="AssignBody"/>
        <w:rPr>
          <w:rFonts w:cs="Arial"/>
          <w:color w:val="000000"/>
          <w:sz w:val="20"/>
          <w:szCs w:val="20"/>
          <w:shd w:val="clear" w:color="auto" w:fill="FFFFFF"/>
        </w:rPr>
      </w:pPr>
    </w:p>
    <w:p w14:paraId="751B48CE" w14:textId="4E899218" w:rsidR="00AF1B49" w:rsidRDefault="00AF1B49" w:rsidP="00E611D9">
      <w:pPr>
        <w:pStyle w:val="AssignBody"/>
        <w:rPr>
          <w:rFonts w:cs="Arial"/>
          <w:color w:val="000000"/>
          <w:sz w:val="20"/>
          <w:szCs w:val="20"/>
          <w:shd w:val="clear" w:color="auto" w:fill="FFFFFF"/>
        </w:rPr>
      </w:pPr>
      <w:proofErr w:type="spellStart"/>
      <w:r>
        <w:rPr>
          <w:rFonts w:cs="Arial"/>
          <w:color w:val="000000"/>
          <w:sz w:val="20"/>
          <w:szCs w:val="20"/>
          <w:shd w:val="clear" w:color="auto" w:fill="FFFFFF"/>
        </w:rPr>
        <w:t>Cecchini</w:t>
      </w:r>
      <w:proofErr w:type="spellEnd"/>
      <w:r>
        <w:rPr>
          <w:rFonts w:cs="Arial"/>
          <w:color w:val="000000"/>
          <w:sz w:val="20"/>
          <w:szCs w:val="20"/>
          <w:shd w:val="clear" w:color="auto" w:fill="FFFFFF"/>
        </w:rPr>
        <w:t xml:space="preserve">, M. (2008). </w:t>
      </w:r>
      <w:proofErr w:type="spellStart"/>
      <w:r>
        <w:rPr>
          <w:rFonts w:ascii="&amp;quot" w:hAnsi="&amp;quot"/>
          <w:i/>
          <w:iCs/>
          <w:color w:val="000000"/>
          <w:sz w:val="20"/>
          <w:szCs w:val="20"/>
        </w:rPr>
        <w:t>Earlychildhood</w:t>
      </w:r>
      <w:proofErr w:type="spellEnd"/>
      <w:r>
        <w:rPr>
          <w:rFonts w:ascii="&amp;quot" w:hAnsi="&amp;quot"/>
          <w:i/>
          <w:iCs/>
          <w:color w:val="000000"/>
          <w:sz w:val="20"/>
          <w:szCs w:val="20"/>
        </w:rPr>
        <w:t xml:space="preserve"> NEWS - Article Reading </w:t>
      </w:r>
      <w:proofErr w:type="spellStart"/>
      <w:r>
        <w:rPr>
          <w:rFonts w:ascii="&amp;quot" w:hAnsi="&amp;quot"/>
          <w:i/>
          <w:iCs/>
          <w:color w:val="000000"/>
          <w:sz w:val="20"/>
          <w:szCs w:val="20"/>
        </w:rPr>
        <w:t>Center</w:t>
      </w:r>
      <w:proofErr w:type="spellEnd"/>
      <w:r>
        <w:rPr>
          <w:rFonts w:cs="Arial"/>
          <w:color w:val="000000"/>
          <w:sz w:val="20"/>
          <w:szCs w:val="20"/>
          <w:shd w:val="clear" w:color="auto" w:fill="FFFFFF"/>
        </w:rPr>
        <w:t>. [online] Earlychildhoodnews.com. Available at: http://www.earlychildhoodnews.com/earlychildhood/article_view.aspx?articleid=707 [Accessed 6 Dec. 2019].</w:t>
      </w:r>
    </w:p>
    <w:p w14:paraId="197E2525" w14:textId="77777777" w:rsidR="00AF1B49" w:rsidRDefault="00AF1B49" w:rsidP="00E611D9">
      <w:pPr>
        <w:pStyle w:val="AssignBody"/>
        <w:rPr>
          <w:rFonts w:cs="Arial"/>
          <w:color w:val="000000"/>
          <w:sz w:val="20"/>
          <w:szCs w:val="20"/>
          <w:shd w:val="clear" w:color="auto" w:fill="FFFFFF"/>
        </w:rPr>
      </w:pPr>
    </w:p>
    <w:p w14:paraId="32C50564" w14:textId="0B2B5C3C" w:rsidR="00AF1B49" w:rsidRDefault="00AF1B49" w:rsidP="00E611D9">
      <w:pPr>
        <w:pStyle w:val="AssignBody"/>
        <w:rPr>
          <w:rFonts w:cs="Arial"/>
          <w:color w:val="000000"/>
          <w:sz w:val="20"/>
          <w:szCs w:val="20"/>
          <w:shd w:val="clear" w:color="auto" w:fill="FFFFFF"/>
        </w:rPr>
      </w:pPr>
      <w:r>
        <w:rPr>
          <w:rFonts w:cs="Arial"/>
          <w:color w:val="000000"/>
          <w:sz w:val="20"/>
          <w:szCs w:val="20"/>
          <w:shd w:val="clear" w:color="auto" w:fill="FFFFFF"/>
        </w:rPr>
        <w:t>Childdevelopmentinfo.com. (2019). [online] Available at: https://childdevelopmentinfo.com/child-development/play-work-of-children/pl3/#gs.m5ci0l [Accessed 6 Dec. 2019].</w:t>
      </w:r>
    </w:p>
    <w:p w14:paraId="6591A55A" w14:textId="77777777" w:rsidR="00AF1B49" w:rsidRDefault="00AF1B49" w:rsidP="00E611D9">
      <w:pPr>
        <w:pStyle w:val="AssignBody"/>
        <w:rPr>
          <w:rFonts w:cs="Arial"/>
          <w:color w:val="000000"/>
          <w:sz w:val="20"/>
          <w:szCs w:val="20"/>
          <w:shd w:val="clear" w:color="auto" w:fill="FFFFFF"/>
        </w:rPr>
      </w:pPr>
    </w:p>
    <w:p w14:paraId="4B6C9F39" w14:textId="1763AA86" w:rsidR="00AF1B49" w:rsidRDefault="00AF1B49" w:rsidP="00E611D9">
      <w:pPr>
        <w:pStyle w:val="AssignBody"/>
        <w:rPr>
          <w:rFonts w:cs="Arial"/>
          <w:color w:val="000000"/>
          <w:sz w:val="20"/>
          <w:szCs w:val="20"/>
          <w:shd w:val="clear" w:color="auto" w:fill="FFFFFF"/>
        </w:rPr>
      </w:pPr>
      <w:r>
        <w:rPr>
          <w:rFonts w:cs="Arial"/>
          <w:color w:val="000000"/>
          <w:sz w:val="20"/>
          <w:szCs w:val="20"/>
          <w:shd w:val="clear" w:color="auto" w:fill="FFFFFF"/>
        </w:rPr>
        <w:t xml:space="preserve">Crowley, K. (2014). </w:t>
      </w:r>
      <w:r>
        <w:rPr>
          <w:rFonts w:ascii="&amp;quot" w:hAnsi="&amp;quot"/>
          <w:i/>
          <w:iCs/>
          <w:color w:val="000000"/>
          <w:sz w:val="20"/>
          <w:szCs w:val="20"/>
        </w:rPr>
        <w:t>Child Development, a practical introduction</w:t>
      </w:r>
      <w:r>
        <w:rPr>
          <w:rFonts w:cs="Arial"/>
          <w:color w:val="000000"/>
          <w:sz w:val="20"/>
          <w:szCs w:val="20"/>
          <w:shd w:val="clear" w:color="auto" w:fill="FFFFFF"/>
        </w:rPr>
        <w:t>. London, Croydon: SAGE.</w:t>
      </w:r>
    </w:p>
    <w:p w14:paraId="41C9B497" w14:textId="77777777" w:rsidR="00AF1B49" w:rsidRDefault="00AF1B49" w:rsidP="00E611D9">
      <w:pPr>
        <w:pStyle w:val="AssignBody"/>
        <w:rPr>
          <w:rFonts w:cs="Arial"/>
          <w:color w:val="000000"/>
          <w:sz w:val="20"/>
          <w:szCs w:val="20"/>
          <w:shd w:val="clear" w:color="auto" w:fill="FFFFFF"/>
        </w:rPr>
      </w:pPr>
    </w:p>
    <w:p w14:paraId="21253C01" w14:textId="1F816343" w:rsidR="00AF1B49" w:rsidRDefault="00AF1B49" w:rsidP="00E611D9">
      <w:pPr>
        <w:pStyle w:val="AssignBody"/>
        <w:rPr>
          <w:rFonts w:cs="Arial"/>
          <w:color w:val="000000"/>
          <w:sz w:val="20"/>
          <w:szCs w:val="20"/>
          <w:shd w:val="clear" w:color="auto" w:fill="FFFFFF"/>
        </w:rPr>
      </w:pPr>
      <w:proofErr w:type="spellStart"/>
      <w:r>
        <w:rPr>
          <w:rFonts w:cs="Arial"/>
          <w:color w:val="000000"/>
          <w:sz w:val="20"/>
          <w:szCs w:val="20"/>
          <w:shd w:val="clear" w:color="auto" w:fill="FFFFFF"/>
        </w:rPr>
        <w:t>Glazzard</w:t>
      </w:r>
      <w:proofErr w:type="spellEnd"/>
      <w:r>
        <w:rPr>
          <w:rFonts w:cs="Arial"/>
          <w:color w:val="000000"/>
          <w:sz w:val="20"/>
          <w:szCs w:val="20"/>
          <w:shd w:val="clear" w:color="auto" w:fill="FFFFFF"/>
        </w:rPr>
        <w:t xml:space="preserve">, J., Chadwick, D., Webster, A. and Percival, J. (2010). </w:t>
      </w:r>
      <w:r>
        <w:rPr>
          <w:rFonts w:ascii="&amp;quot" w:hAnsi="&amp;quot"/>
          <w:i/>
          <w:iCs/>
          <w:color w:val="000000"/>
          <w:sz w:val="20"/>
          <w:szCs w:val="20"/>
        </w:rPr>
        <w:t>Assessment for Learning in the Early Years Foundation Stage</w:t>
      </w:r>
      <w:r>
        <w:rPr>
          <w:rFonts w:cs="Arial"/>
          <w:color w:val="000000"/>
          <w:sz w:val="20"/>
          <w:szCs w:val="20"/>
          <w:shd w:val="clear" w:color="auto" w:fill="FFFFFF"/>
        </w:rPr>
        <w:t>. Great Britain: SAGE.</w:t>
      </w:r>
    </w:p>
    <w:p w14:paraId="19CD944D" w14:textId="77777777" w:rsidR="00AF1B49" w:rsidRDefault="00AF1B49" w:rsidP="00E611D9">
      <w:pPr>
        <w:pStyle w:val="AssignBody"/>
        <w:rPr>
          <w:rFonts w:cs="Arial"/>
          <w:color w:val="000000"/>
          <w:sz w:val="20"/>
          <w:szCs w:val="20"/>
          <w:shd w:val="clear" w:color="auto" w:fill="FFFFFF"/>
        </w:rPr>
      </w:pPr>
    </w:p>
    <w:p w14:paraId="2C7BB43A" w14:textId="7221E7FC" w:rsidR="00AF1B49" w:rsidRDefault="00AF1B49" w:rsidP="00E611D9">
      <w:pPr>
        <w:pStyle w:val="AssignBody"/>
        <w:rPr>
          <w:rFonts w:cs="Arial"/>
          <w:color w:val="000000"/>
          <w:sz w:val="20"/>
          <w:szCs w:val="20"/>
          <w:shd w:val="clear" w:color="auto" w:fill="FFFFFF"/>
        </w:rPr>
      </w:pPr>
      <w:r>
        <w:rPr>
          <w:rFonts w:cs="Arial"/>
          <w:color w:val="000000"/>
          <w:sz w:val="20"/>
          <w:szCs w:val="20"/>
          <w:shd w:val="clear" w:color="auto" w:fill="FFFFFF"/>
        </w:rPr>
        <w:t xml:space="preserve">Lindon, J. and Brodie, K. (2016). </w:t>
      </w:r>
      <w:r>
        <w:rPr>
          <w:rFonts w:ascii="&amp;quot" w:hAnsi="&amp;quot"/>
          <w:i/>
          <w:iCs/>
          <w:color w:val="000000"/>
          <w:sz w:val="20"/>
          <w:szCs w:val="20"/>
        </w:rPr>
        <w:t>Understanding Child Development 0-8 Years</w:t>
      </w:r>
      <w:r>
        <w:rPr>
          <w:rFonts w:cs="Arial"/>
          <w:color w:val="000000"/>
          <w:sz w:val="20"/>
          <w:szCs w:val="20"/>
          <w:shd w:val="clear" w:color="auto" w:fill="FFFFFF"/>
        </w:rPr>
        <w:t>. 4th ed. London: Hodder Education.</w:t>
      </w:r>
    </w:p>
    <w:p w14:paraId="04843DF7" w14:textId="77777777" w:rsidR="00AF1B49" w:rsidRDefault="00AF1B49" w:rsidP="003A3929">
      <w:pPr>
        <w:pStyle w:val="AssignBody"/>
        <w:rPr>
          <w:rFonts w:cs="Arial"/>
          <w:color w:val="000000"/>
          <w:sz w:val="20"/>
          <w:szCs w:val="20"/>
          <w:shd w:val="clear" w:color="auto" w:fill="FFFFFF"/>
        </w:rPr>
      </w:pPr>
    </w:p>
    <w:p w14:paraId="20BDE1F3" w14:textId="7EBF1B38" w:rsidR="00AF1B49" w:rsidRDefault="00AF1B49" w:rsidP="003A3929">
      <w:pPr>
        <w:pStyle w:val="AssignBody"/>
        <w:rPr>
          <w:rFonts w:cs="Arial"/>
          <w:color w:val="000000"/>
          <w:sz w:val="20"/>
          <w:szCs w:val="20"/>
          <w:shd w:val="clear" w:color="auto" w:fill="FFFFFF"/>
        </w:rPr>
      </w:pPr>
      <w:proofErr w:type="spellStart"/>
      <w:r>
        <w:rPr>
          <w:rFonts w:cs="Arial"/>
          <w:color w:val="000000"/>
          <w:sz w:val="20"/>
          <w:szCs w:val="20"/>
          <w:shd w:val="clear" w:color="auto" w:fill="FFFFFF"/>
        </w:rPr>
        <w:t>MacBlain</w:t>
      </w:r>
      <w:proofErr w:type="spellEnd"/>
      <w:r>
        <w:rPr>
          <w:rFonts w:cs="Arial"/>
          <w:color w:val="000000"/>
          <w:sz w:val="20"/>
          <w:szCs w:val="20"/>
          <w:shd w:val="clear" w:color="auto" w:fill="FFFFFF"/>
        </w:rPr>
        <w:t xml:space="preserve">, S. (2014). </w:t>
      </w:r>
      <w:r>
        <w:rPr>
          <w:rFonts w:ascii="&amp;quot" w:hAnsi="&amp;quot"/>
          <w:i/>
          <w:iCs/>
          <w:color w:val="000000"/>
          <w:sz w:val="20"/>
          <w:szCs w:val="20"/>
        </w:rPr>
        <w:t>How children learn</w:t>
      </w:r>
      <w:r>
        <w:rPr>
          <w:rFonts w:cs="Arial"/>
          <w:color w:val="000000"/>
          <w:sz w:val="20"/>
          <w:szCs w:val="20"/>
          <w:shd w:val="clear" w:color="auto" w:fill="FFFFFF"/>
        </w:rPr>
        <w:t>. London: SAGE.</w:t>
      </w:r>
    </w:p>
    <w:p w14:paraId="6F2FD91B" w14:textId="77777777" w:rsidR="00AF1B49" w:rsidRDefault="00AF1B49" w:rsidP="00D73356">
      <w:pPr>
        <w:rPr>
          <w:rFonts w:ascii="Arial" w:hAnsi="Arial" w:cs="Arial"/>
          <w:color w:val="000000"/>
          <w:sz w:val="20"/>
          <w:szCs w:val="20"/>
          <w:shd w:val="clear" w:color="auto" w:fill="FFFFFF"/>
        </w:rPr>
      </w:pPr>
    </w:p>
    <w:p w14:paraId="2F91E8B1" w14:textId="6E5FE061" w:rsidR="00AF1B49" w:rsidRDefault="00AF1B49" w:rsidP="00D7335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Moseley, J. (2015). </w:t>
      </w:r>
      <w:r>
        <w:rPr>
          <w:rFonts w:ascii="&amp;quot" w:hAnsi="&amp;quot"/>
          <w:i/>
          <w:iCs/>
          <w:color w:val="000000"/>
          <w:sz w:val="20"/>
          <w:szCs w:val="20"/>
        </w:rPr>
        <w:t>Classroom practice - How circle time can turn learning around</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Tes</w:t>
      </w:r>
      <w:proofErr w:type="spellEnd"/>
      <w:r>
        <w:rPr>
          <w:rFonts w:ascii="Arial" w:hAnsi="Arial" w:cs="Arial"/>
          <w:color w:val="000000"/>
          <w:sz w:val="20"/>
          <w:szCs w:val="20"/>
          <w:shd w:val="clear" w:color="auto" w:fill="FFFFFF"/>
        </w:rPr>
        <w:t>. Available at: https://www.tes.com/news/classroom-practice-how-circle-time-can-turn-learning-around [Accessed 12 Dec. 2019].</w:t>
      </w:r>
    </w:p>
    <w:p w14:paraId="786D48B0" w14:textId="77777777" w:rsidR="00AF1B49" w:rsidRDefault="00AF1B49" w:rsidP="00E611D9">
      <w:pPr>
        <w:pStyle w:val="AssignBody"/>
        <w:rPr>
          <w:rFonts w:cs="Arial"/>
          <w:color w:val="000000"/>
          <w:sz w:val="20"/>
          <w:szCs w:val="20"/>
          <w:shd w:val="clear" w:color="auto" w:fill="FFFFFF"/>
        </w:rPr>
      </w:pPr>
    </w:p>
    <w:p w14:paraId="0B9897BC" w14:textId="6867FD4C" w:rsidR="00AF1B49" w:rsidRDefault="00AF1B49" w:rsidP="00E611D9">
      <w:pPr>
        <w:pStyle w:val="AssignBody"/>
        <w:rPr>
          <w:rFonts w:cs="Arial"/>
          <w:color w:val="000000"/>
          <w:sz w:val="20"/>
          <w:szCs w:val="20"/>
          <w:shd w:val="clear" w:color="auto" w:fill="FFFFFF"/>
        </w:rPr>
      </w:pPr>
      <w:r>
        <w:rPr>
          <w:rFonts w:cs="Arial"/>
          <w:color w:val="000000"/>
          <w:sz w:val="20"/>
          <w:szCs w:val="20"/>
          <w:shd w:val="clear" w:color="auto" w:fill="FFFFFF"/>
        </w:rPr>
        <w:t xml:space="preserve">Pound, L. (2005). </w:t>
      </w:r>
      <w:r>
        <w:rPr>
          <w:rFonts w:ascii="&amp;quot" w:hAnsi="&amp;quot"/>
          <w:i/>
          <w:iCs/>
          <w:color w:val="000000"/>
          <w:sz w:val="20"/>
          <w:szCs w:val="20"/>
        </w:rPr>
        <w:t>How Children Learn</w:t>
      </w:r>
      <w:r>
        <w:rPr>
          <w:rFonts w:cs="Arial"/>
          <w:color w:val="000000"/>
          <w:sz w:val="20"/>
          <w:szCs w:val="20"/>
          <w:shd w:val="clear" w:color="auto" w:fill="FFFFFF"/>
        </w:rPr>
        <w:t>. London: Step Forward Publishing Limited.</w:t>
      </w:r>
    </w:p>
    <w:p w14:paraId="436AAC46" w14:textId="77777777" w:rsidR="00AF1B49" w:rsidRDefault="00AF1B49" w:rsidP="00E611D9">
      <w:pPr>
        <w:pStyle w:val="AssignBody"/>
        <w:rPr>
          <w:rFonts w:cs="Arial"/>
          <w:color w:val="000000"/>
          <w:sz w:val="20"/>
          <w:szCs w:val="20"/>
          <w:shd w:val="clear" w:color="auto" w:fill="FFFFFF"/>
        </w:rPr>
      </w:pPr>
    </w:p>
    <w:p w14:paraId="7801BB12" w14:textId="138A805A" w:rsidR="00AF1B49" w:rsidRDefault="00AF1B49" w:rsidP="00E611D9">
      <w:pPr>
        <w:pStyle w:val="AssignBody"/>
        <w:rPr>
          <w:rFonts w:cs="Arial"/>
          <w:color w:val="000000"/>
          <w:sz w:val="20"/>
          <w:szCs w:val="20"/>
          <w:shd w:val="clear" w:color="auto" w:fill="FFFFFF"/>
        </w:rPr>
      </w:pPr>
      <w:r>
        <w:rPr>
          <w:rFonts w:cs="Arial"/>
          <w:color w:val="000000"/>
          <w:sz w:val="20"/>
          <w:szCs w:val="20"/>
          <w:shd w:val="clear" w:color="auto" w:fill="FFFFFF"/>
        </w:rPr>
        <w:t xml:space="preserve">Wellesley, R. (2012). </w:t>
      </w:r>
      <w:r>
        <w:rPr>
          <w:rFonts w:ascii="&amp;quot" w:hAnsi="&amp;quot"/>
          <w:i/>
          <w:iCs/>
          <w:color w:val="000000"/>
          <w:sz w:val="20"/>
          <w:szCs w:val="20"/>
        </w:rPr>
        <w:t>The Very Helpful Hedgehog</w:t>
      </w:r>
      <w:r>
        <w:rPr>
          <w:rFonts w:cs="Arial"/>
          <w:color w:val="000000"/>
          <w:sz w:val="20"/>
          <w:szCs w:val="20"/>
          <w:shd w:val="clear" w:color="auto" w:fill="FFFFFF"/>
        </w:rPr>
        <w:t>. London, UK: Pavilion Children's.</w:t>
      </w:r>
    </w:p>
    <w:p w14:paraId="56F8EFEF" w14:textId="77777777" w:rsidR="000733B9" w:rsidRPr="00E611D9" w:rsidRDefault="000733B9" w:rsidP="00E611D9">
      <w:pPr>
        <w:pStyle w:val="AssignBody"/>
      </w:pPr>
    </w:p>
    <w:sectPr w:rsidR="000733B9" w:rsidRPr="00E611D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991D78" w14:textId="77777777" w:rsidR="00B71A0B" w:rsidRDefault="00B71A0B" w:rsidP="00E611D9">
      <w:pPr>
        <w:spacing w:after="0" w:line="240" w:lineRule="auto"/>
      </w:pPr>
      <w:r>
        <w:separator/>
      </w:r>
    </w:p>
  </w:endnote>
  <w:endnote w:type="continuationSeparator" w:id="0">
    <w:p w14:paraId="26B82F35" w14:textId="77777777" w:rsidR="00B71A0B" w:rsidRDefault="00B71A0B"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0703E5" w:rsidRDefault="000703E5">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0703E5" w:rsidRDefault="00070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DFE13" w14:textId="77777777" w:rsidR="00B71A0B" w:rsidRDefault="00B71A0B" w:rsidP="00E611D9">
      <w:pPr>
        <w:spacing w:after="0" w:line="240" w:lineRule="auto"/>
      </w:pPr>
      <w:r>
        <w:separator/>
      </w:r>
    </w:p>
  </w:footnote>
  <w:footnote w:type="continuationSeparator" w:id="0">
    <w:p w14:paraId="42247EB0" w14:textId="77777777" w:rsidR="00B71A0B" w:rsidRDefault="00B71A0B"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703E5" w:rsidRPr="00E611D9" w14:paraId="746C0110" w14:textId="77777777" w:rsidTr="00E611D9">
      <w:tc>
        <w:tcPr>
          <w:tcW w:w="4508" w:type="dxa"/>
        </w:tcPr>
        <w:p w14:paraId="739FBAFA" w14:textId="2D844170" w:rsidR="000703E5" w:rsidRPr="00E611D9" w:rsidRDefault="000703E5">
          <w:pPr>
            <w:pStyle w:val="Header"/>
            <w:rPr>
              <w:rFonts w:ascii="Arial" w:hAnsi="Arial" w:cs="Arial"/>
            </w:rPr>
          </w:pPr>
          <w:r w:rsidRPr="00E611D9">
            <w:rPr>
              <w:rFonts w:ascii="Arial" w:hAnsi="Arial" w:cs="Arial"/>
            </w:rPr>
            <w:t>E</w:t>
          </w:r>
          <w:r>
            <w:rPr>
              <w:rFonts w:ascii="Arial" w:hAnsi="Arial" w:cs="Arial"/>
            </w:rPr>
            <w:t>CAD4007-C</w:t>
          </w:r>
        </w:p>
      </w:tc>
      <w:tc>
        <w:tcPr>
          <w:tcW w:w="4508" w:type="dxa"/>
        </w:tcPr>
        <w:p w14:paraId="51D506A0" w14:textId="6490BB3F" w:rsidR="000703E5" w:rsidRPr="00E611D9" w:rsidRDefault="00AF1B49" w:rsidP="00E611D9">
          <w:pPr>
            <w:pStyle w:val="Header"/>
            <w:jc w:val="right"/>
            <w:rPr>
              <w:rFonts w:ascii="Arial" w:hAnsi="Arial" w:cs="Arial"/>
            </w:rPr>
          </w:pPr>
          <w:r>
            <w:rPr>
              <w:rFonts w:ascii="Arial" w:hAnsi="Arial" w:cs="Arial"/>
            </w:rPr>
            <w:t>Sophie Louise Roberts (</w:t>
          </w:r>
          <w:r w:rsidR="000703E5">
            <w:rPr>
              <w:rFonts w:ascii="Arial" w:hAnsi="Arial" w:cs="Arial"/>
            </w:rPr>
            <w:t>1904126</w:t>
          </w:r>
          <w:r>
            <w:rPr>
              <w:rFonts w:ascii="Arial" w:hAnsi="Arial" w:cs="Arial"/>
            </w:rPr>
            <w:t>)</w:t>
          </w:r>
          <w:r w:rsidR="000703E5">
            <w:rPr>
              <w:rFonts w:ascii="Arial" w:hAnsi="Arial" w:cs="Arial"/>
            </w:rPr>
            <w:t xml:space="preserve"> </w:t>
          </w:r>
        </w:p>
      </w:tc>
    </w:tr>
  </w:tbl>
  <w:p w14:paraId="31028CA5" w14:textId="60CD5227" w:rsidR="000703E5" w:rsidRDefault="000703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43C5D"/>
    <w:rsid w:val="00050721"/>
    <w:rsid w:val="000703E5"/>
    <w:rsid w:val="000733B9"/>
    <w:rsid w:val="000B14C4"/>
    <w:rsid w:val="000B311C"/>
    <w:rsid w:val="000D2486"/>
    <w:rsid w:val="00115334"/>
    <w:rsid w:val="0012273E"/>
    <w:rsid w:val="00175FA3"/>
    <w:rsid w:val="00177CA4"/>
    <w:rsid w:val="00184AAD"/>
    <w:rsid w:val="001960E1"/>
    <w:rsid w:val="001A5919"/>
    <w:rsid w:val="002107AB"/>
    <w:rsid w:val="002229F0"/>
    <w:rsid w:val="00266CE8"/>
    <w:rsid w:val="002B32AF"/>
    <w:rsid w:val="00356988"/>
    <w:rsid w:val="003571B9"/>
    <w:rsid w:val="003755D0"/>
    <w:rsid w:val="003A3929"/>
    <w:rsid w:val="003C26F8"/>
    <w:rsid w:val="003D021A"/>
    <w:rsid w:val="003E1BB6"/>
    <w:rsid w:val="00410B70"/>
    <w:rsid w:val="0041563B"/>
    <w:rsid w:val="00420FDF"/>
    <w:rsid w:val="004D0806"/>
    <w:rsid w:val="004D14C9"/>
    <w:rsid w:val="004E2236"/>
    <w:rsid w:val="006419C3"/>
    <w:rsid w:val="00654790"/>
    <w:rsid w:val="00691A46"/>
    <w:rsid w:val="006922CA"/>
    <w:rsid w:val="006B5861"/>
    <w:rsid w:val="006E2BD8"/>
    <w:rsid w:val="006F51C2"/>
    <w:rsid w:val="00736746"/>
    <w:rsid w:val="007369EF"/>
    <w:rsid w:val="007750B7"/>
    <w:rsid w:val="007F49B7"/>
    <w:rsid w:val="00817F7A"/>
    <w:rsid w:val="00847D1B"/>
    <w:rsid w:val="00865D70"/>
    <w:rsid w:val="008A372A"/>
    <w:rsid w:val="008D117B"/>
    <w:rsid w:val="008F1C01"/>
    <w:rsid w:val="0091220D"/>
    <w:rsid w:val="00937197"/>
    <w:rsid w:val="00963821"/>
    <w:rsid w:val="00971244"/>
    <w:rsid w:val="009C24E2"/>
    <w:rsid w:val="009C4EED"/>
    <w:rsid w:val="009D7FAF"/>
    <w:rsid w:val="009F3BE6"/>
    <w:rsid w:val="009F69FB"/>
    <w:rsid w:val="00A1601B"/>
    <w:rsid w:val="00AB60A5"/>
    <w:rsid w:val="00AF1B49"/>
    <w:rsid w:val="00B71A0B"/>
    <w:rsid w:val="00BA5A6B"/>
    <w:rsid w:val="00BB2402"/>
    <w:rsid w:val="00BC651E"/>
    <w:rsid w:val="00CC6161"/>
    <w:rsid w:val="00CD1240"/>
    <w:rsid w:val="00D04E5F"/>
    <w:rsid w:val="00D641A5"/>
    <w:rsid w:val="00D6590D"/>
    <w:rsid w:val="00D73356"/>
    <w:rsid w:val="00DD2F11"/>
    <w:rsid w:val="00DF3792"/>
    <w:rsid w:val="00E0611B"/>
    <w:rsid w:val="00E31030"/>
    <w:rsid w:val="00E611D9"/>
    <w:rsid w:val="00E7567C"/>
    <w:rsid w:val="00F11E3A"/>
    <w:rsid w:val="00F36723"/>
    <w:rsid w:val="00FA6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3A3929"/>
    <w:pPr>
      <w:spacing w:line="240" w:lineRule="auto"/>
    </w:pPr>
    <w:rPr>
      <w:sz w:val="20"/>
      <w:szCs w:val="20"/>
    </w:rPr>
  </w:style>
  <w:style w:type="character" w:customStyle="1" w:styleId="CommentTextChar">
    <w:name w:val="Comment Text Char"/>
    <w:basedOn w:val="DefaultParagraphFont"/>
    <w:link w:val="CommentText"/>
    <w:uiPriority w:val="99"/>
    <w:semiHidden/>
    <w:rsid w:val="003A392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A6AE4D3-D0C7-4F0D-BBD6-8AF6BDD2F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8301</TotalTime>
  <Pages>5</Pages>
  <Words>2445</Words>
  <Characters>13111</Characters>
  <Application>Microsoft Office Word</Application>
  <DocSecurity>0</DocSecurity>
  <Lines>195</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Sophie roberts</cp:lastModifiedBy>
  <cp:revision>8</cp:revision>
  <dcterms:created xsi:type="dcterms:W3CDTF">2019-12-05T22:01:00Z</dcterms:created>
  <dcterms:modified xsi:type="dcterms:W3CDTF">2019-12-13T16:03:00Z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