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E3FF5F2" w:rsidP="28685F1C" w:rsidRDefault="5E3FF5F2" w14:paraId="60D59DC6" w14:textId="4BEA3724">
      <w:pPr>
        <w:pStyle w:val="Normal"/>
        <w:ind w:left="0"/>
        <w:rPr>
          <w:rFonts w:ascii="Calibri" w:hAnsi="Calibri" w:eastAsia="Calibri" w:cs="Calibri" w:asciiTheme="minorAscii" w:hAnsiTheme="minorAscii" w:eastAsiaTheme="minorAscii" w:cstheme="minorAscii"/>
          <w:b w:val="1"/>
          <w:bCs w:val="1"/>
          <w:sz w:val="144"/>
          <w:szCs w:val="144"/>
          <w:u w:val="single"/>
        </w:rPr>
      </w:pPr>
      <w:r w:rsidRPr="28685F1C" w:rsidR="15C7D9A4">
        <w:rPr>
          <w:rFonts w:ascii="Calibri" w:hAnsi="Calibri" w:eastAsia="Calibri" w:cs="Calibri" w:asciiTheme="minorAscii" w:hAnsiTheme="minorAscii" w:eastAsiaTheme="minorAscii" w:cstheme="minorAscii"/>
          <w:b w:val="1"/>
          <w:bCs w:val="1"/>
          <w:sz w:val="144"/>
          <w:szCs w:val="144"/>
          <w:u w:val="single"/>
        </w:rPr>
        <w:t>Tort Law (BMLW 5012)</w:t>
      </w:r>
      <w:r w:rsidRPr="28685F1C" w:rsidR="15C7D9A4">
        <w:rPr>
          <w:rFonts w:ascii="Calibri" w:hAnsi="Calibri" w:eastAsia="Calibri" w:cs="Calibri" w:asciiTheme="minorAscii" w:hAnsiTheme="minorAscii" w:eastAsiaTheme="minorAscii" w:cstheme="minorAscii"/>
          <w:b w:val="1"/>
          <w:bCs w:val="1"/>
          <w:sz w:val="144"/>
          <w:szCs w:val="144"/>
        </w:rPr>
        <w:t xml:space="preserve"> </w:t>
      </w:r>
    </w:p>
    <w:p w:rsidR="5E3FF5F2" w:rsidP="28685F1C" w:rsidRDefault="5E3FF5F2" w14:paraId="3197B018" w14:textId="38DF7702">
      <w:pPr>
        <w:pStyle w:val="Normal"/>
        <w:ind w:left="0"/>
        <w:rPr>
          <w:rFonts w:ascii="Calibri" w:hAnsi="Calibri" w:eastAsia="Calibri" w:cs="Calibri" w:asciiTheme="minorAscii" w:hAnsiTheme="minorAscii" w:eastAsiaTheme="minorAscii" w:cstheme="minorAscii"/>
          <w:b w:val="1"/>
          <w:bCs w:val="1"/>
          <w:sz w:val="144"/>
          <w:szCs w:val="144"/>
        </w:rPr>
      </w:pPr>
    </w:p>
    <w:p w:rsidR="5E3FF5F2" w:rsidP="28685F1C" w:rsidRDefault="5E3FF5F2" w14:paraId="59C3471E" w14:textId="17C3F0D8">
      <w:pPr>
        <w:pStyle w:val="Normal"/>
        <w:ind w:left="0"/>
        <w:rPr>
          <w:rFonts w:ascii="Calibri" w:hAnsi="Calibri" w:eastAsia="Calibri" w:cs="Calibri" w:asciiTheme="minorAscii" w:hAnsiTheme="minorAscii" w:eastAsiaTheme="minorAscii" w:cstheme="minorAscii"/>
          <w:b w:val="1"/>
          <w:bCs w:val="1"/>
          <w:sz w:val="144"/>
          <w:szCs w:val="144"/>
        </w:rPr>
      </w:pPr>
    </w:p>
    <w:p w:rsidR="5E3FF5F2" w:rsidP="28685F1C" w:rsidRDefault="5E3FF5F2" w14:paraId="16126A49" w14:textId="00A31842">
      <w:pPr>
        <w:pStyle w:val="Normal"/>
        <w:ind w:left="0"/>
        <w:rPr>
          <w:rFonts w:ascii="Calibri" w:hAnsi="Calibri" w:eastAsia="Calibri" w:cs="Calibri" w:asciiTheme="minorAscii" w:hAnsiTheme="minorAscii" w:eastAsiaTheme="minorAscii" w:cstheme="minorAscii"/>
          <w:b w:val="1"/>
          <w:bCs w:val="1"/>
          <w:sz w:val="144"/>
          <w:szCs w:val="144"/>
        </w:rPr>
      </w:pPr>
    </w:p>
    <w:p w:rsidR="5E3FF5F2" w:rsidP="28685F1C" w:rsidRDefault="5E3FF5F2" w14:paraId="120F9D5D" w14:textId="4B91BAA9">
      <w:pPr>
        <w:pStyle w:val="Normal"/>
        <w:ind w:left="0"/>
        <w:rPr>
          <w:rFonts w:ascii="Calibri" w:hAnsi="Calibri" w:eastAsia="Calibri" w:cs="Calibri" w:asciiTheme="minorAscii" w:hAnsiTheme="minorAscii" w:eastAsiaTheme="minorAscii" w:cstheme="minorAscii"/>
          <w:b w:val="1"/>
          <w:bCs w:val="1"/>
          <w:sz w:val="56"/>
          <w:szCs w:val="56"/>
          <w:u w:val="single"/>
        </w:rPr>
      </w:pPr>
      <w:r w:rsidRPr="28685F1C" w:rsidR="15C7D9A4">
        <w:rPr>
          <w:rFonts w:ascii="Calibri" w:hAnsi="Calibri" w:eastAsia="Calibri" w:cs="Calibri" w:asciiTheme="minorAscii" w:hAnsiTheme="minorAscii" w:eastAsiaTheme="minorAscii" w:cstheme="minorAscii"/>
          <w:b w:val="1"/>
          <w:bCs w:val="1"/>
          <w:sz w:val="72"/>
          <w:szCs w:val="72"/>
          <w:u w:val="single"/>
        </w:rPr>
        <w:t>By Artur Zacharski</w:t>
      </w:r>
      <w:r w:rsidRPr="28685F1C" w:rsidR="15C7D9A4">
        <w:rPr>
          <w:rFonts w:ascii="Calibri" w:hAnsi="Calibri" w:eastAsia="Calibri" w:cs="Calibri" w:asciiTheme="minorAscii" w:hAnsiTheme="minorAscii" w:eastAsiaTheme="minorAscii" w:cstheme="minorAscii"/>
          <w:b w:val="1"/>
          <w:bCs w:val="1"/>
          <w:sz w:val="72"/>
          <w:szCs w:val="72"/>
        </w:rPr>
        <w:t xml:space="preserve"> </w:t>
      </w:r>
    </w:p>
    <w:p w:rsidR="5E3FF5F2" w:rsidP="28685F1C" w:rsidRDefault="5E3FF5F2" w14:paraId="54622CC4" w14:textId="1E6DA49D">
      <w:pPr>
        <w:pStyle w:val="Normal"/>
        <w:ind w:left="0"/>
        <w:rPr>
          <w:rFonts w:ascii="Calibri" w:hAnsi="Calibri" w:eastAsia="Calibri" w:cs="Calibri" w:asciiTheme="minorAscii" w:hAnsiTheme="minorAscii" w:eastAsiaTheme="minorAscii" w:cstheme="minorAscii"/>
          <w:sz w:val="24"/>
          <w:szCs w:val="24"/>
        </w:rPr>
      </w:pPr>
    </w:p>
    <w:p w:rsidR="5E3FF5F2" w:rsidP="28685F1C" w:rsidRDefault="5E3FF5F2" w14:paraId="21E9E449" w14:textId="14973C2F">
      <w:pPr>
        <w:pStyle w:val="Normal"/>
        <w:ind w:left="0"/>
        <w:rPr>
          <w:rFonts w:ascii="Calibri" w:hAnsi="Calibri" w:eastAsia="Calibri" w:cs="Calibri" w:asciiTheme="minorAscii" w:hAnsiTheme="minorAscii" w:eastAsiaTheme="minorAscii" w:cstheme="minorAscii"/>
          <w:sz w:val="24"/>
          <w:szCs w:val="24"/>
        </w:rPr>
      </w:pPr>
    </w:p>
    <w:p w:rsidR="5E3FF5F2" w:rsidP="28685F1C" w:rsidRDefault="5E3FF5F2" w14:paraId="6CD1208B" w14:textId="31059C06">
      <w:pPr>
        <w:pStyle w:val="Normal"/>
        <w:ind w:left="0"/>
        <w:rPr>
          <w:rFonts w:ascii="Calibri" w:hAnsi="Calibri" w:eastAsia="Calibri" w:cs="Calibri" w:asciiTheme="minorAscii" w:hAnsiTheme="minorAscii" w:eastAsiaTheme="minorAscii" w:cstheme="minorAscii"/>
          <w:sz w:val="24"/>
          <w:szCs w:val="24"/>
        </w:rPr>
      </w:pPr>
    </w:p>
    <w:p w:rsidR="5E3FF5F2" w:rsidP="28685F1C" w:rsidRDefault="5E3FF5F2" w14:paraId="53B8548C" w14:textId="4BF28CE8">
      <w:pPr>
        <w:pStyle w:val="Normal"/>
        <w:ind w:left="0"/>
        <w:rPr>
          <w:rFonts w:ascii="Calibri" w:hAnsi="Calibri" w:eastAsia="Calibri" w:cs="Calibri" w:asciiTheme="minorAscii" w:hAnsiTheme="minorAscii" w:eastAsiaTheme="minorAscii" w:cstheme="minorAscii"/>
          <w:sz w:val="24"/>
          <w:szCs w:val="24"/>
        </w:rPr>
      </w:pPr>
    </w:p>
    <w:p w:rsidR="5E3FF5F2" w:rsidP="28685F1C" w:rsidRDefault="5E3FF5F2" w14:paraId="5AD85F18" w14:textId="27F4936B">
      <w:pPr>
        <w:pStyle w:val="Normal"/>
        <w:ind w:left="0"/>
        <w:rPr>
          <w:rFonts w:ascii="Calibri" w:hAnsi="Calibri" w:eastAsia="Calibri" w:cs="Calibri" w:asciiTheme="minorAscii" w:hAnsiTheme="minorAscii" w:eastAsiaTheme="minorAscii" w:cstheme="minorAscii"/>
          <w:sz w:val="24"/>
          <w:szCs w:val="24"/>
        </w:rPr>
      </w:pPr>
    </w:p>
    <w:p w:rsidR="0B2462BF" w:rsidP="5060F7A5" w:rsidRDefault="0B2462BF" w14:paraId="55BD9166" w14:textId="7CB47DB9">
      <w:pPr>
        <w:pStyle w:val="Normal"/>
        <w:ind w:left="0"/>
        <w:rPr>
          <w:rFonts w:ascii="Calibri" w:hAnsi="Calibri" w:eastAsia="Calibri" w:cs="Calibri" w:asciiTheme="minorAscii" w:hAnsiTheme="minorAscii" w:eastAsiaTheme="minorAscii" w:cstheme="minorAscii"/>
          <w:sz w:val="24"/>
          <w:szCs w:val="24"/>
        </w:rPr>
      </w:pPr>
      <w:r w:rsidRPr="5060F7A5" w:rsidR="0B2462BF">
        <w:rPr>
          <w:rFonts w:ascii="Calibri" w:hAnsi="Calibri" w:eastAsia="Calibri" w:cs="Calibri" w:asciiTheme="minorAscii" w:hAnsiTheme="minorAscii" w:eastAsiaTheme="minorAscii" w:cstheme="minorAscii"/>
          <w:sz w:val="24"/>
          <w:szCs w:val="24"/>
        </w:rPr>
        <w:t>Tort law is a</w:t>
      </w:r>
      <w:r w:rsidRPr="5060F7A5" w:rsidR="27C6DE5D">
        <w:rPr>
          <w:rFonts w:ascii="Calibri" w:hAnsi="Calibri" w:eastAsia="Calibri" w:cs="Calibri" w:asciiTheme="minorAscii" w:hAnsiTheme="minorAscii" w:eastAsiaTheme="minorAscii" w:cstheme="minorAscii"/>
          <w:sz w:val="24"/>
          <w:szCs w:val="24"/>
        </w:rPr>
        <w:t xml:space="preserve"> civil</w:t>
      </w:r>
      <w:r w:rsidRPr="5060F7A5" w:rsidR="0B2462BF">
        <w:rPr>
          <w:rFonts w:ascii="Calibri" w:hAnsi="Calibri" w:eastAsia="Calibri" w:cs="Calibri" w:asciiTheme="minorAscii" w:hAnsiTheme="minorAscii" w:eastAsiaTheme="minorAscii" w:cstheme="minorAscii"/>
          <w:sz w:val="24"/>
          <w:szCs w:val="24"/>
        </w:rPr>
        <w:t xml:space="preserve"> law that focuses on </w:t>
      </w:r>
      <w:r w:rsidRPr="5060F7A5" w:rsidR="4C7F7D8D">
        <w:rPr>
          <w:rFonts w:ascii="Calibri" w:hAnsi="Calibri" w:eastAsia="Calibri" w:cs="Calibri" w:asciiTheme="minorAscii" w:hAnsiTheme="minorAscii" w:eastAsiaTheme="minorAscii" w:cstheme="minorAscii"/>
          <w:sz w:val="24"/>
          <w:szCs w:val="24"/>
        </w:rPr>
        <w:t xml:space="preserve">a </w:t>
      </w:r>
      <w:r w:rsidRPr="5060F7A5" w:rsidR="13A50567">
        <w:rPr>
          <w:rFonts w:ascii="Calibri" w:hAnsi="Calibri" w:eastAsia="Calibri" w:cs="Calibri" w:asciiTheme="minorAscii" w:hAnsiTheme="minorAscii" w:eastAsiaTheme="minorAscii" w:cstheme="minorAscii"/>
          <w:sz w:val="24"/>
          <w:szCs w:val="24"/>
        </w:rPr>
        <w:t>wrongdoing</w:t>
      </w:r>
      <w:r w:rsidRPr="5060F7A5" w:rsidR="13A50567">
        <w:rPr>
          <w:rFonts w:ascii="Calibri" w:hAnsi="Calibri" w:eastAsia="Calibri" w:cs="Calibri" w:asciiTheme="minorAscii" w:hAnsiTheme="minorAscii" w:eastAsiaTheme="minorAscii" w:cstheme="minorAscii"/>
          <w:sz w:val="24"/>
          <w:szCs w:val="24"/>
        </w:rPr>
        <w:t xml:space="preserve"> </w:t>
      </w:r>
      <w:r w:rsidRPr="5060F7A5" w:rsidR="4C7F7D8D">
        <w:rPr>
          <w:rFonts w:ascii="Calibri" w:hAnsi="Calibri" w:eastAsia="Calibri" w:cs="Calibri" w:asciiTheme="minorAscii" w:hAnsiTheme="minorAscii" w:eastAsiaTheme="minorAscii" w:cstheme="minorAscii"/>
          <w:sz w:val="24"/>
          <w:szCs w:val="24"/>
        </w:rPr>
        <w:t>that has resulted in someone else's suffering</w:t>
      </w:r>
      <w:r w:rsidRPr="5060F7A5" w:rsidR="31914A5D">
        <w:rPr>
          <w:rFonts w:ascii="Calibri" w:hAnsi="Calibri" w:eastAsia="Calibri" w:cs="Calibri" w:asciiTheme="minorAscii" w:hAnsiTheme="minorAscii" w:eastAsiaTheme="minorAscii" w:cstheme="minorAscii"/>
          <w:sz w:val="24"/>
          <w:szCs w:val="24"/>
        </w:rPr>
        <w:t xml:space="preserve">. It is a concern of duty that </w:t>
      </w:r>
      <w:r w:rsidRPr="5060F7A5" w:rsidR="4BD84160">
        <w:rPr>
          <w:rFonts w:ascii="Calibri" w:hAnsi="Calibri" w:eastAsia="Calibri" w:cs="Calibri" w:asciiTheme="minorAscii" w:hAnsiTheme="minorAscii" w:eastAsiaTheme="minorAscii" w:cstheme="minorAscii"/>
          <w:sz w:val="24"/>
          <w:szCs w:val="24"/>
        </w:rPr>
        <w:t>has</w:t>
      </w:r>
      <w:r w:rsidRPr="5060F7A5" w:rsidR="31914A5D">
        <w:rPr>
          <w:rFonts w:ascii="Calibri" w:hAnsi="Calibri" w:eastAsia="Calibri" w:cs="Calibri" w:asciiTheme="minorAscii" w:hAnsiTheme="minorAscii" w:eastAsiaTheme="minorAscii" w:cstheme="minorAscii"/>
          <w:sz w:val="24"/>
          <w:szCs w:val="24"/>
        </w:rPr>
        <w:t xml:space="preserve"> not been carried out correctly by an individual and then the person suffering will </w:t>
      </w:r>
      <w:r w:rsidRPr="5060F7A5" w:rsidR="443477F1">
        <w:rPr>
          <w:rFonts w:ascii="Calibri" w:hAnsi="Calibri" w:eastAsia="Calibri" w:cs="Calibri" w:asciiTheme="minorAscii" w:hAnsiTheme="minorAscii" w:eastAsiaTheme="minorAscii" w:cstheme="minorAscii"/>
          <w:sz w:val="24"/>
          <w:szCs w:val="24"/>
        </w:rPr>
        <w:t>carry out a claim</w:t>
      </w:r>
      <w:r w:rsidRPr="5060F7A5" w:rsidR="4AAD0911">
        <w:rPr>
          <w:rFonts w:ascii="Calibri" w:hAnsi="Calibri" w:eastAsia="Calibri" w:cs="Calibri" w:asciiTheme="minorAscii" w:hAnsiTheme="minorAscii" w:eastAsiaTheme="minorAscii" w:cstheme="minorAscii"/>
          <w:sz w:val="24"/>
          <w:szCs w:val="24"/>
        </w:rPr>
        <w:t xml:space="preserve"> against the defendant. </w:t>
      </w:r>
      <w:r w:rsidRPr="5060F7A5" w:rsidR="246FA845">
        <w:rPr>
          <w:rFonts w:ascii="Calibri" w:hAnsi="Calibri" w:eastAsia="Calibri" w:cs="Calibri" w:asciiTheme="minorAscii" w:hAnsiTheme="minorAscii" w:eastAsiaTheme="minorAscii" w:cstheme="minorAscii"/>
          <w:sz w:val="24"/>
          <w:szCs w:val="24"/>
        </w:rPr>
        <w:t xml:space="preserve">The person suffering and pressing the claim is known as a claimant and the person who committed the civil wrong is considered the defendant. </w:t>
      </w:r>
      <w:r w:rsidRPr="5060F7A5" w:rsidR="4AAD0911">
        <w:rPr>
          <w:rFonts w:ascii="Calibri" w:hAnsi="Calibri" w:eastAsia="Calibri" w:cs="Calibri" w:asciiTheme="minorAscii" w:hAnsiTheme="minorAscii" w:eastAsiaTheme="minorAscii" w:cstheme="minorAscii"/>
          <w:sz w:val="24"/>
          <w:szCs w:val="24"/>
        </w:rPr>
        <w:t>Furthermore, tort law is a steppingstone for</w:t>
      </w:r>
      <w:r w:rsidRPr="5060F7A5" w:rsidR="1FE2ED39">
        <w:rPr>
          <w:rFonts w:ascii="Calibri" w:hAnsi="Calibri" w:eastAsia="Calibri" w:cs="Calibri" w:asciiTheme="minorAscii" w:hAnsiTheme="minorAscii" w:eastAsiaTheme="minorAscii" w:cstheme="minorAscii"/>
          <w:sz w:val="24"/>
          <w:szCs w:val="24"/>
        </w:rPr>
        <w:t xml:space="preserve"> the court</w:t>
      </w:r>
      <w:r w:rsidRPr="5060F7A5" w:rsidR="4AAD0911">
        <w:rPr>
          <w:rFonts w:ascii="Calibri" w:hAnsi="Calibri" w:eastAsia="Calibri" w:cs="Calibri" w:asciiTheme="minorAscii" w:hAnsiTheme="minorAscii" w:eastAsiaTheme="minorAscii" w:cstheme="minorAscii"/>
          <w:sz w:val="24"/>
          <w:szCs w:val="24"/>
        </w:rPr>
        <w:t xml:space="preserve"> to avoid </w:t>
      </w:r>
      <w:r w:rsidRPr="5060F7A5" w:rsidR="5D2E4B17">
        <w:rPr>
          <w:rFonts w:ascii="Calibri" w:hAnsi="Calibri" w:eastAsia="Calibri" w:cs="Calibri" w:asciiTheme="minorAscii" w:hAnsiTheme="minorAscii" w:eastAsiaTheme="minorAscii" w:cstheme="minorAscii"/>
          <w:sz w:val="24"/>
          <w:szCs w:val="24"/>
        </w:rPr>
        <w:t>future confusion in cases</w:t>
      </w:r>
      <w:r w:rsidRPr="5060F7A5" w:rsidR="51663052">
        <w:rPr>
          <w:rFonts w:ascii="Calibri" w:hAnsi="Calibri" w:eastAsia="Calibri" w:cs="Calibri" w:asciiTheme="minorAscii" w:hAnsiTheme="minorAscii" w:eastAsiaTheme="minorAscii" w:cstheme="minorAscii"/>
          <w:sz w:val="24"/>
          <w:szCs w:val="24"/>
        </w:rPr>
        <w:t xml:space="preserve">. Tort law has many processes that </w:t>
      </w:r>
      <w:bookmarkStart w:name="_Int_Lw1RuzZu" w:id="1642318549"/>
      <w:r w:rsidRPr="5060F7A5" w:rsidR="51663052">
        <w:rPr>
          <w:rFonts w:ascii="Calibri" w:hAnsi="Calibri" w:eastAsia="Calibri" w:cs="Calibri" w:asciiTheme="minorAscii" w:hAnsiTheme="minorAscii" w:eastAsiaTheme="minorAscii" w:cstheme="minorAscii"/>
          <w:sz w:val="24"/>
          <w:szCs w:val="24"/>
        </w:rPr>
        <w:t>seem to be</w:t>
      </w:r>
      <w:bookmarkEnd w:id="1642318549"/>
      <w:r w:rsidRPr="5060F7A5" w:rsidR="51663052">
        <w:rPr>
          <w:rFonts w:ascii="Calibri" w:hAnsi="Calibri" w:eastAsia="Calibri" w:cs="Calibri" w:asciiTheme="minorAscii" w:hAnsiTheme="minorAscii" w:eastAsiaTheme="minorAscii" w:cstheme="minorAscii"/>
          <w:sz w:val="24"/>
          <w:szCs w:val="24"/>
        </w:rPr>
        <w:t xml:space="preserve"> simpler than criminal law</w:t>
      </w:r>
      <w:r w:rsidRPr="5060F7A5" w:rsidR="0D335C2F">
        <w:rPr>
          <w:rFonts w:ascii="Calibri" w:hAnsi="Calibri" w:eastAsia="Calibri" w:cs="Calibri" w:asciiTheme="minorAscii" w:hAnsiTheme="minorAscii" w:eastAsiaTheme="minorAscii" w:cstheme="minorAscii"/>
          <w:sz w:val="24"/>
          <w:szCs w:val="24"/>
        </w:rPr>
        <w:t xml:space="preserve"> </w:t>
      </w:r>
      <w:r w:rsidRPr="5060F7A5" w:rsidR="0D335C2F">
        <w:rPr>
          <w:rFonts w:ascii="Calibri" w:hAnsi="Calibri" w:eastAsia="Calibri" w:cs="Calibri" w:asciiTheme="minorAscii" w:hAnsiTheme="minorAscii" w:eastAsiaTheme="minorAscii" w:cstheme="minorAscii"/>
          <w:sz w:val="24"/>
          <w:szCs w:val="24"/>
        </w:rPr>
        <w:t xml:space="preserve">LexisNexis (2022). </w:t>
      </w:r>
      <w:r w:rsidRPr="5060F7A5" w:rsidR="6EFE15E5">
        <w:rPr>
          <w:rFonts w:ascii="Calibri" w:hAnsi="Calibri" w:eastAsia="Calibri" w:cs="Calibri" w:asciiTheme="minorAscii" w:hAnsiTheme="minorAscii" w:eastAsiaTheme="minorAscii" w:cstheme="minorAscii"/>
          <w:b w:val="0"/>
          <w:bCs w:val="0"/>
          <w:sz w:val="24"/>
          <w:szCs w:val="24"/>
        </w:rPr>
        <w:t>Kent V Griffiths (2000) is a case where the London Ambulance Service took 38 minutes to arrive at a GP where a lady was suffering from respiratory problems. As a result, she suffered from memory impairment, personality damages and a miscar</w:t>
      </w:r>
      <w:r w:rsidRPr="5060F7A5" w:rsidR="6EFE15E5">
        <w:rPr>
          <w:rFonts w:ascii="Calibri" w:hAnsi="Calibri" w:eastAsia="Calibri" w:cs="Calibri" w:asciiTheme="minorAscii" w:hAnsiTheme="minorAscii" w:eastAsiaTheme="minorAscii" w:cstheme="minorAscii"/>
          <w:b w:val="0"/>
          <w:bCs w:val="0"/>
          <w:sz w:val="24"/>
          <w:szCs w:val="24"/>
        </w:rPr>
        <w:t>riage because the ambulance did not respond quickly and give her oxygen. The case was appealed as the ambulance service do not have a duty of care to the public at large.</w:t>
      </w:r>
      <w:r w:rsidRPr="5060F7A5" w:rsidR="77B922BE">
        <w:rPr>
          <w:rFonts w:ascii="Calibri" w:hAnsi="Calibri" w:eastAsia="Calibri" w:cs="Calibri" w:asciiTheme="minorAscii" w:hAnsiTheme="minorAscii" w:eastAsiaTheme="minorAscii" w:cstheme="minorAscii"/>
          <w:b w:val="0"/>
          <w:bCs w:val="0"/>
          <w:sz w:val="24"/>
          <w:szCs w:val="24"/>
        </w:rPr>
        <w:t xml:space="preserve"> Tort law is used in this case as the ambulances duty of care was to get to an emergency as quick as possible. </w:t>
      </w:r>
      <w:r w:rsidRPr="5060F7A5" w:rsidR="784017C4">
        <w:rPr>
          <w:rFonts w:ascii="Calibri" w:hAnsi="Calibri" w:eastAsia="Calibri" w:cs="Calibri" w:asciiTheme="minorAscii" w:hAnsiTheme="minorAscii" w:eastAsiaTheme="minorAscii" w:cstheme="minorAscii"/>
          <w:b w:val="0"/>
          <w:bCs w:val="0"/>
          <w:sz w:val="24"/>
          <w:szCs w:val="24"/>
        </w:rPr>
        <w:t xml:space="preserve">According to </w:t>
      </w:r>
      <w:r w:rsidRPr="5060F7A5" w:rsidR="2EC25C1F">
        <w:rPr>
          <w:rFonts w:ascii="Calibri" w:hAnsi="Calibri" w:eastAsia="Calibri" w:cs="Calibri" w:asciiTheme="minorAscii" w:hAnsiTheme="minorAscii" w:eastAsiaTheme="minorAscii" w:cstheme="minorAscii"/>
          <w:sz w:val="24"/>
          <w:szCs w:val="24"/>
        </w:rPr>
        <w:t xml:space="preserve">NHS England (2017) </w:t>
      </w:r>
      <w:bookmarkStart w:name="_Int_rfcVGgkW" w:id="1725066931"/>
      <w:r w:rsidRPr="5060F7A5" w:rsidR="1FCA3498">
        <w:rPr>
          <w:rFonts w:ascii="Calibri" w:hAnsi="Calibri" w:eastAsia="Calibri" w:cs="Calibri" w:asciiTheme="minorAscii" w:hAnsiTheme="minorAscii" w:eastAsiaTheme="minorAscii" w:cstheme="minorAscii"/>
          <w:b w:val="0"/>
          <w:bCs w:val="0"/>
          <w:sz w:val="24"/>
          <w:szCs w:val="24"/>
        </w:rPr>
        <w:t>(</w:t>
      </w:r>
      <w:bookmarkEnd w:id="1725066931"/>
      <w:r w:rsidRPr="5060F7A5" w:rsidR="63DB8503">
        <w:rPr>
          <w:rFonts w:ascii="Calibri" w:hAnsi="Calibri" w:eastAsia="Calibri" w:cs="Calibri" w:asciiTheme="minorAscii" w:hAnsiTheme="minorAscii" w:eastAsiaTheme="minorAscii" w:cstheme="minorAscii"/>
          <w:b w:val="0"/>
          <w:bCs w:val="0"/>
          <w:sz w:val="24"/>
          <w:szCs w:val="24"/>
        </w:rPr>
        <w:t xml:space="preserve">2017) on average an ambulance should take 8 minutes to </w:t>
      </w:r>
      <w:r w:rsidRPr="5060F7A5" w:rsidR="22806A35">
        <w:rPr>
          <w:rFonts w:ascii="Calibri" w:hAnsi="Calibri" w:eastAsia="Calibri" w:cs="Calibri" w:asciiTheme="minorAscii" w:hAnsiTheme="minorAscii" w:eastAsiaTheme="minorAscii" w:cstheme="minorAscii"/>
          <w:b w:val="0"/>
          <w:bCs w:val="0"/>
          <w:sz w:val="24"/>
          <w:szCs w:val="24"/>
        </w:rPr>
        <w:t>arrive at an</w:t>
      </w:r>
      <w:r w:rsidRPr="5060F7A5" w:rsidR="63DB8503">
        <w:rPr>
          <w:rFonts w:ascii="Calibri" w:hAnsi="Calibri" w:eastAsia="Calibri" w:cs="Calibri" w:asciiTheme="minorAscii" w:hAnsiTheme="minorAscii" w:eastAsiaTheme="minorAscii" w:cstheme="minorAscii"/>
          <w:b w:val="0"/>
          <w:bCs w:val="0"/>
          <w:sz w:val="24"/>
          <w:szCs w:val="24"/>
        </w:rPr>
        <w:t xml:space="preserve"> emergency </w:t>
      </w:r>
      <w:r w:rsidRPr="5060F7A5" w:rsidR="3A112B9B">
        <w:rPr>
          <w:rFonts w:ascii="Calibri" w:hAnsi="Calibri" w:eastAsia="Calibri" w:cs="Calibri" w:asciiTheme="minorAscii" w:hAnsiTheme="minorAscii" w:eastAsiaTheme="minorAscii" w:cstheme="minorAscii"/>
          <w:b w:val="0"/>
          <w:bCs w:val="0"/>
          <w:sz w:val="24"/>
          <w:szCs w:val="24"/>
        </w:rPr>
        <w:t xml:space="preserve">scene </w:t>
      </w:r>
      <w:r w:rsidRPr="5060F7A5" w:rsidR="63DB8503">
        <w:rPr>
          <w:rFonts w:ascii="Calibri" w:hAnsi="Calibri" w:eastAsia="Calibri" w:cs="Calibri" w:asciiTheme="minorAscii" w:hAnsiTheme="minorAscii" w:eastAsiaTheme="minorAscii" w:cstheme="minorAscii"/>
          <w:b w:val="0"/>
          <w:bCs w:val="0"/>
          <w:sz w:val="24"/>
          <w:szCs w:val="24"/>
        </w:rPr>
        <w:t xml:space="preserve">and their policy is that they will take full responsibility if they do not </w:t>
      </w:r>
      <w:r w:rsidRPr="5060F7A5" w:rsidR="55EDC12C">
        <w:rPr>
          <w:rFonts w:ascii="Calibri" w:hAnsi="Calibri" w:eastAsia="Calibri" w:cs="Calibri" w:asciiTheme="minorAscii" w:hAnsiTheme="minorAscii" w:eastAsiaTheme="minorAscii" w:cstheme="minorAscii"/>
          <w:b w:val="0"/>
          <w:bCs w:val="0"/>
          <w:sz w:val="24"/>
          <w:szCs w:val="24"/>
        </w:rPr>
        <w:t>get there</w:t>
      </w:r>
      <w:bookmarkStart w:name="_Int_ozqKDB5l" w:id="478729136"/>
      <w:r w:rsidRPr="5060F7A5" w:rsidR="55EDC12C">
        <w:rPr>
          <w:rFonts w:ascii="Calibri" w:hAnsi="Calibri" w:eastAsia="Calibri" w:cs="Calibri" w:asciiTheme="minorAscii" w:hAnsiTheme="minorAscii" w:eastAsiaTheme="minorAscii" w:cstheme="minorAscii"/>
          <w:b w:val="0"/>
          <w:bCs w:val="0"/>
          <w:sz w:val="24"/>
          <w:szCs w:val="24"/>
        </w:rPr>
        <w:t xml:space="preserve"> </w:t>
      </w:r>
      <w:bookmarkEnd w:id="478729136"/>
      <w:r w:rsidRPr="5060F7A5" w:rsidR="55EDC12C">
        <w:rPr>
          <w:rFonts w:ascii="Calibri" w:hAnsi="Calibri" w:eastAsia="Calibri" w:cs="Calibri" w:asciiTheme="minorAscii" w:hAnsiTheme="minorAscii" w:eastAsiaTheme="minorAscii" w:cstheme="minorAscii"/>
          <w:b w:val="0"/>
          <w:bCs w:val="0"/>
          <w:sz w:val="24"/>
          <w:szCs w:val="24"/>
        </w:rPr>
        <w:t>within that time</w:t>
      </w:r>
      <w:r w:rsidRPr="5060F7A5" w:rsidR="727A8716">
        <w:rPr>
          <w:rFonts w:ascii="Calibri" w:hAnsi="Calibri" w:eastAsia="Calibri" w:cs="Calibri" w:asciiTheme="minorAscii" w:hAnsiTheme="minorAscii" w:eastAsiaTheme="minorAscii" w:cstheme="minorAscii"/>
          <w:b w:val="0"/>
          <w:bCs w:val="0"/>
          <w:sz w:val="24"/>
          <w:szCs w:val="24"/>
        </w:rPr>
        <w:t xml:space="preserve"> under reasonable circumstances</w:t>
      </w:r>
      <w:r w:rsidRPr="5060F7A5" w:rsidR="55EDC12C">
        <w:rPr>
          <w:rFonts w:ascii="Calibri" w:hAnsi="Calibri" w:eastAsia="Calibri" w:cs="Calibri" w:asciiTheme="minorAscii" w:hAnsiTheme="minorAscii" w:eastAsiaTheme="minorAscii" w:cstheme="minorAscii"/>
          <w:b w:val="0"/>
          <w:bCs w:val="0"/>
          <w:sz w:val="24"/>
          <w:szCs w:val="24"/>
        </w:rPr>
        <w:t>. In this case, it took</w:t>
      </w:r>
      <w:r w:rsidRPr="5060F7A5" w:rsidR="55EDC12C">
        <w:rPr>
          <w:rFonts w:ascii="Calibri" w:hAnsi="Calibri" w:eastAsia="Calibri" w:cs="Calibri" w:asciiTheme="minorAscii" w:hAnsiTheme="minorAscii" w:eastAsiaTheme="minorAscii" w:cstheme="minorAscii"/>
          <w:b w:val="0"/>
          <w:bCs w:val="0"/>
          <w:sz w:val="24"/>
          <w:szCs w:val="24"/>
        </w:rPr>
        <w:t xml:space="preserve"> th</w:t>
      </w:r>
      <w:r w:rsidRPr="5060F7A5" w:rsidR="7016468F">
        <w:rPr>
          <w:rFonts w:ascii="Calibri" w:hAnsi="Calibri" w:eastAsia="Calibri" w:cs="Calibri" w:asciiTheme="minorAscii" w:hAnsiTheme="minorAscii" w:eastAsiaTheme="minorAscii" w:cstheme="minorAscii"/>
          <w:b w:val="0"/>
          <w:bCs w:val="0"/>
          <w:sz w:val="24"/>
          <w:szCs w:val="24"/>
        </w:rPr>
        <w:t xml:space="preserve">e ambulance service an </w:t>
      </w:r>
      <w:r w:rsidRPr="5060F7A5" w:rsidR="7016468F">
        <w:rPr>
          <w:rFonts w:ascii="Calibri" w:hAnsi="Calibri" w:eastAsia="Calibri" w:cs="Calibri" w:asciiTheme="minorAscii" w:hAnsiTheme="minorAscii" w:eastAsiaTheme="minorAscii" w:cstheme="minorAscii"/>
          <w:b w:val="0"/>
          <w:bCs w:val="0"/>
          <w:sz w:val="24"/>
          <w:szCs w:val="24"/>
        </w:rPr>
        <w:t>additional</w:t>
      </w:r>
      <w:r w:rsidRPr="5060F7A5" w:rsidR="7016468F">
        <w:rPr>
          <w:rFonts w:ascii="Calibri" w:hAnsi="Calibri" w:eastAsia="Calibri" w:cs="Calibri" w:asciiTheme="minorAscii" w:hAnsiTheme="minorAscii" w:eastAsiaTheme="minorAscii" w:cstheme="minorAscii"/>
          <w:b w:val="0"/>
          <w:bCs w:val="0"/>
          <w:sz w:val="24"/>
          <w:szCs w:val="24"/>
        </w:rPr>
        <w:t xml:space="preserve"> 30 minutes. Which breaks their so promised policy and can be assumed as they </w:t>
      </w:r>
      <w:bookmarkStart w:name="_Int_9TUCH9wY" w:id="2087371850"/>
      <w:r w:rsidRPr="5060F7A5" w:rsidR="7016468F">
        <w:rPr>
          <w:rFonts w:ascii="Calibri" w:hAnsi="Calibri" w:eastAsia="Calibri" w:cs="Calibri" w:asciiTheme="minorAscii" w:hAnsiTheme="minorAscii" w:eastAsiaTheme="minorAscii" w:cstheme="minorAscii"/>
          <w:b w:val="0"/>
          <w:bCs w:val="0"/>
          <w:sz w:val="24"/>
          <w:szCs w:val="24"/>
        </w:rPr>
        <w:t>breached,</w:t>
      </w:r>
      <w:bookmarkEnd w:id="2087371850"/>
      <w:r w:rsidRPr="5060F7A5" w:rsidR="7016468F">
        <w:rPr>
          <w:rFonts w:ascii="Calibri" w:hAnsi="Calibri" w:eastAsia="Calibri" w:cs="Calibri" w:asciiTheme="minorAscii" w:hAnsiTheme="minorAscii" w:eastAsiaTheme="minorAscii" w:cstheme="minorAscii"/>
          <w:b w:val="0"/>
          <w:bCs w:val="0"/>
          <w:sz w:val="24"/>
          <w:szCs w:val="24"/>
        </w:rPr>
        <w:t xml:space="preserve"> their duty of care.</w:t>
      </w:r>
      <w:r w:rsidRPr="5060F7A5" w:rsidR="63DB8503">
        <w:rPr>
          <w:rFonts w:ascii="Calibri" w:hAnsi="Calibri" w:eastAsia="Calibri" w:cs="Calibri" w:asciiTheme="minorAscii" w:hAnsiTheme="minorAscii" w:eastAsiaTheme="minorAscii" w:cstheme="minorAscii"/>
          <w:b w:val="0"/>
          <w:bCs w:val="0"/>
          <w:sz w:val="24"/>
          <w:szCs w:val="24"/>
        </w:rPr>
        <w:t xml:space="preserve"> </w:t>
      </w:r>
      <w:r w:rsidRPr="5060F7A5" w:rsidR="23997BD2">
        <w:rPr>
          <w:rFonts w:ascii="Calibri" w:hAnsi="Calibri" w:eastAsia="Calibri" w:cs="Calibri" w:asciiTheme="minorAscii" w:hAnsiTheme="minorAscii" w:eastAsiaTheme="minorAscii" w:cstheme="minorAscii"/>
          <w:b w:val="0"/>
          <w:bCs w:val="0"/>
          <w:sz w:val="24"/>
          <w:szCs w:val="24"/>
        </w:rPr>
        <w:t>This essay will consider what courts must do when imposing a duty of care in relation to the emergency services. This essay will furthermore consider case law and its implications that aid courts and how emergency services break duty of care in the first place.</w:t>
      </w:r>
    </w:p>
    <w:p w:rsidR="5060F7A5" w:rsidP="5060F7A5" w:rsidRDefault="5060F7A5" w14:paraId="3FBAA280" w14:textId="03BDF2B9">
      <w:pPr>
        <w:pStyle w:val="Normal"/>
        <w:ind w:left="0"/>
        <w:rPr>
          <w:rFonts w:ascii="Calibri" w:hAnsi="Calibri" w:eastAsia="Calibri" w:cs="Calibri" w:asciiTheme="minorAscii" w:hAnsiTheme="minorAscii" w:eastAsiaTheme="minorAscii" w:cstheme="minorAscii"/>
          <w:b w:val="0"/>
          <w:bCs w:val="0"/>
          <w:sz w:val="24"/>
          <w:szCs w:val="24"/>
        </w:rPr>
      </w:pPr>
    </w:p>
    <w:p w:rsidR="17A793C1" w:rsidP="5060F7A5" w:rsidRDefault="17A793C1" w14:paraId="62D8F7AB" w14:textId="1E4AB890">
      <w:pPr>
        <w:pStyle w:val="Normal"/>
        <w:ind w:left="0"/>
        <w:rPr>
          <w:rFonts w:ascii="Calibri" w:hAnsi="Calibri" w:eastAsia="Calibri" w:cs="Calibri" w:asciiTheme="minorAscii" w:hAnsiTheme="minorAscii" w:eastAsiaTheme="minorAscii" w:cstheme="minorAscii"/>
          <w:sz w:val="24"/>
          <w:szCs w:val="24"/>
        </w:rPr>
      </w:pPr>
      <w:r w:rsidRPr="5060F7A5" w:rsidR="17A793C1">
        <w:rPr>
          <w:rFonts w:ascii="Calibri" w:hAnsi="Calibri" w:eastAsia="Calibri" w:cs="Calibri" w:asciiTheme="minorAscii" w:hAnsiTheme="minorAscii" w:eastAsiaTheme="minorAscii" w:cstheme="minorAscii"/>
          <w:sz w:val="24"/>
          <w:szCs w:val="24"/>
        </w:rPr>
        <w:t xml:space="preserve">Negligence is a serious offence that needs to be carefully looked over by the courts in a case. Therefore, </w:t>
      </w:r>
      <w:r w:rsidRPr="5060F7A5" w:rsidR="203B43BE">
        <w:rPr>
          <w:rFonts w:ascii="Calibri" w:hAnsi="Calibri" w:eastAsia="Calibri" w:cs="Calibri" w:asciiTheme="minorAscii" w:hAnsiTheme="minorAscii" w:eastAsiaTheme="minorAscii" w:cstheme="minorAscii"/>
          <w:sz w:val="24"/>
          <w:szCs w:val="24"/>
        </w:rPr>
        <w:t>a defendant is only liable for negligence if they carry out all 3 of these criteria. Does the defendant owe the claimant a duty of care? Did the defendant breach it? And finally establishing causation LexisNexis (2022).</w:t>
      </w:r>
    </w:p>
    <w:p w:rsidR="5060F7A5" w:rsidP="5060F7A5" w:rsidRDefault="5060F7A5" w14:paraId="2DABB651" w14:textId="63874BD3">
      <w:pPr>
        <w:pStyle w:val="Normal"/>
        <w:ind w:left="0"/>
        <w:rPr>
          <w:rFonts w:ascii="Calibri" w:hAnsi="Calibri" w:eastAsia="Calibri" w:cs="Calibri" w:asciiTheme="minorAscii" w:hAnsiTheme="minorAscii" w:eastAsiaTheme="minorAscii" w:cstheme="minorAscii"/>
          <w:sz w:val="24"/>
          <w:szCs w:val="24"/>
        </w:rPr>
      </w:pPr>
    </w:p>
    <w:p w:rsidR="69050B62" w:rsidP="28685F1C" w:rsidRDefault="69050B62" w14:paraId="1E68E041" w14:textId="664B77C1">
      <w:pPr>
        <w:pStyle w:val="Normal"/>
        <w:ind w:left="0"/>
        <w:rPr>
          <w:rFonts w:ascii="Calibri" w:hAnsi="Calibri" w:eastAsia="Calibri" w:cs="Calibri" w:asciiTheme="minorAscii" w:hAnsiTheme="minorAscii" w:eastAsiaTheme="minorAscii" w:cstheme="minorAscii"/>
          <w:sz w:val="24"/>
          <w:szCs w:val="24"/>
        </w:rPr>
      </w:pPr>
      <w:r w:rsidRPr="28685F1C" w:rsidR="69050B62">
        <w:rPr>
          <w:rFonts w:ascii="Calibri" w:hAnsi="Calibri" w:eastAsia="Calibri" w:cs="Calibri" w:asciiTheme="minorAscii" w:hAnsiTheme="minorAscii" w:eastAsiaTheme="minorAscii" w:cstheme="minorAscii"/>
          <w:sz w:val="24"/>
          <w:szCs w:val="24"/>
        </w:rPr>
        <w:t>A</w:t>
      </w:r>
      <w:r w:rsidRPr="28685F1C" w:rsidR="0FC1FCFB">
        <w:rPr>
          <w:rFonts w:ascii="Calibri" w:hAnsi="Calibri" w:eastAsia="Calibri" w:cs="Calibri" w:asciiTheme="minorAscii" w:hAnsiTheme="minorAscii" w:eastAsiaTheme="minorAscii" w:cstheme="minorAscii"/>
          <w:sz w:val="24"/>
          <w:szCs w:val="24"/>
        </w:rPr>
        <w:t xml:space="preserve">ccording to </w:t>
      </w:r>
      <w:r w:rsidRPr="28685F1C" w:rsidR="17250172">
        <w:rPr>
          <w:rFonts w:ascii="Calibri" w:hAnsi="Calibri" w:eastAsia="Calibri" w:cs="Calibri" w:asciiTheme="minorAscii" w:hAnsiTheme="minorAscii" w:eastAsiaTheme="minorAscii" w:cstheme="minorAscii"/>
          <w:sz w:val="24"/>
          <w:szCs w:val="24"/>
        </w:rPr>
        <w:t>MindTools (</w:t>
      </w:r>
      <w:r w:rsidRPr="28685F1C" w:rsidR="0FC1FCFB">
        <w:rPr>
          <w:rFonts w:ascii="Calibri" w:hAnsi="Calibri" w:eastAsia="Calibri" w:cs="Calibri" w:asciiTheme="minorAscii" w:hAnsiTheme="minorAscii" w:eastAsiaTheme="minorAscii" w:cstheme="minorAscii"/>
          <w:sz w:val="24"/>
          <w:szCs w:val="24"/>
        </w:rPr>
        <w:t>2022) a</w:t>
      </w:r>
      <w:r w:rsidRPr="28685F1C" w:rsidR="69050B62">
        <w:rPr>
          <w:rFonts w:ascii="Calibri" w:hAnsi="Calibri" w:eastAsia="Calibri" w:cs="Calibri" w:asciiTheme="minorAscii" w:hAnsiTheme="minorAscii" w:eastAsiaTheme="minorAscii" w:cstheme="minorAscii"/>
          <w:sz w:val="24"/>
          <w:szCs w:val="24"/>
        </w:rPr>
        <w:t xml:space="preserve"> duty of care is an agreement by an </w:t>
      </w:r>
      <w:r w:rsidRPr="28685F1C" w:rsidR="69050B62">
        <w:rPr>
          <w:rFonts w:ascii="Calibri" w:hAnsi="Calibri" w:eastAsia="Calibri" w:cs="Calibri" w:asciiTheme="minorAscii" w:hAnsiTheme="minorAscii" w:eastAsiaTheme="minorAscii" w:cstheme="minorAscii"/>
          <w:sz w:val="24"/>
          <w:szCs w:val="24"/>
        </w:rPr>
        <w:t>organistion</w:t>
      </w:r>
      <w:r w:rsidRPr="28685F1C" w:rsidR="69050B62">
        <w:rPr>
          <w:rFonts w:ascii="Calibri" w:hAnsi="Calibri" w:eastAsia="Calibri" w:cs="Calibri" w:asciiTheme="minorAscii" w:hAnsiTheme="minorAscii" w:eastAsiaTheme="minorAscii" w:cstheme="minorAscii"/>
          <w:sz w:val="24"/>
          <w:szCs w:val="24"/>
        </w:rPr>
        <w:t xml:space="preserve"> or person to carry out a correct doing for someone.</w:t>
      </w:r>
      <w:r w:rsidRPr="28685F1C" w:rsidR="4E093B7C">
        <w:rPr>
          <w:rFonts w:ascii="Calibri" w:hAnsi="Calibri" w:eastAsia="Calibri" w:cs="Calibri" w:asciiTheme="minorAscii" w:hAnsiTheme="minorAscii" w:eastAsiaTheme="minorAscii" w:cstheme="minorAscii"/>
          <w:sz w:val="24"/>
          <w:szCs w:val="24"/>
        </w:rPr>
        <w:t xml:space="preserve"> </w:t>
      </w:r>
      <w:r w:rsidRPr="28685F1C" w:rsidR="10ADD268">
        <w:rPr>
          <w:rFonts w:ascii="Calibri" w:hAnsi="Calibri" w:eastAsia="Calibri" w:cs="Calibri" w:asciiTheme="minorAscii" w:hAnsiTheme="minorAscii" w:eastAsiaTheme="minorAscii" w:cstheme="minorAscii"/>
          <w:sz w:val="24"/>
          <w:szCs w:val="24"/>
        </w:rPr>
        <w:t>Taking responsibility and ensuring the safety and wellbeing of anyone within a wo</w:t>
      </w:r>
      <w:r w:rsidRPr="28685F1C" w:rsidR="545F54A3">
        <w:rPr>
          <w:rFonts w:ascii="Calibri" w:hAnsi="Calibri" w:eastAsia="Calibri" w:cs="Calibri" w:asciiTheme="minorAscii" w:hAnsiTheme="minorAscii" w:eastAsiaTheme="minorAscii" w:cstheme="minorAscii"/>
          <w:sz w:val="24"/>
          <w:szCs w:val="24"/>
        </w:rPr>
        <w:t xml:space="preserve">rkplace. </w:t>
      </w:r>
      <w:r w:rsidRPr="28685F1C" w:rsidR="69050B62">
        <w:rPr>
          <w:rFonts w:ascii="Calibri" w:hAnsi="Calibri" w:eastAsia="Calibri" w:cs="Calibri" w:asciiTheme="minorAscii" w:hAnsiTheme="minorAscii" w:eastAsiaTheme="minorAscii" w:cstheme="minorAscii"/>
          <w:sz w:val="24"/>
          <w:szCs w:val="24"/>
        </w:rPr>
        <w:t xml:space="preserve">For example, a </w:t>
      </w:r>
      <w:r w:rsidRPr="28685F1C" w:rsidR="13455DD3">
        <w:rPr>
          <w:rFonts w:ascii="Calibri" w:hAnsi="Calibri" w:eastAsia="Calibri" w:cs="Calibri" w:asciiTheme="minorAscii" w:hAnsiTheme="minorAscii" w:eastAsiaTheme="minorAscii" w:cstheme="minorAscii"/>
          <w:sz w:val="24"/>
          <w:szCs w:val="24"/>
        </w:rPr>
        <w:t>paramedic's</w:t>
      </w:r>
      <w:r w:rsidRPr="28685F1C" w:rsidR="69050B62">
        <w:rPr>
          <w:rFonts w:ascii="Calibri" w:hAnsi="Calibri" w:eastAsia="Calibri" w:cs="Calibri" w:asciiTheme="minorAscii" w:hAnsiTheme="minorAscii" w:eastAsiaTheme="minorAscii" w:cstheme="minorAscii"/>
          <w:sz w:val="24"/>
          <w:szCs w:val="24"/>
        </w:rPr>
        <w:t xml:space="preserve"> duty of care is to respond to an emergency and transport </w:t>
      </w:r>
      <w:r w:rsidRPr="28685F1C" w:rsidR="33F2EB3A">
        <w:rPr>
          <w:rFonts w:ascii="Calibri" w:hAnsi="Calibri" w:eastAsia="Calibri" w:cs="Calibri" w:asciiTheme="minorAscii" w:hAnsiTheme="minorAscii" w:eastAsiaTheme="minorAscii" w:cstheme="minorAscii"/>
          <w:sz w:val="24"/>
          <w:szCs w:val="24"/>
        </w:rPr>
        <w:t xml:space="preserve">the </w:t>
      </w:r>
      <w:r w:rsidRPr="28685F1C" w:rsidR="1C8757A6">
        <w:rPr>
          <w:rFonts w:ascii="Calibri" w:hAnsi="Calibri" w:eastAsia="Calibri" w:cs="Calibri" w:asciiTheme="minorAscii" w:hAnsiTheme="minorAscii" w:eastAsiaTheme="minorAscii" w:cstheme="minorAscii"/>
          <w:sz w:val="24"/>
          <w:szCs w:val="24"/>
        </w:rPr>
        <w:t>patient</w:t>
      </w:r>
      <w:r w:rsidRPr="28685F1C" w:rsidR="33F2EB3A">
        <w:rPr>
          <w:rFonts w:ascii="Calibri" w:hAnsi="Calibri" w:eastAsia="Calibri" w:cs="Calibri" w:asciiTheme="minorAscii" w:hAnsiTheme="minorAscii" w:eastAsiaTheme="minorAscii" w:cstheme="minorAscii"/>
          <w:sz w:val="24"/>
          <w:szCs w:val="24"/>
        </w:rPr>
        <w:t xml:space="preserve"> to a hospital as quickly and smoothly as possible</w:t>
      </w:r>
      <w:r w:rsidRPr="28685F1C" w:rsidR="43F57CD6">
        <w:rPr>
          <w:rFonts w:ascii="Calibri" w:hAnsi="Calibri" w:eastAsia="Calibri" w:cs="Calibri" w:asciiTheme="minorAscii" w:hAnsiTheme="minorAscii" w:eastAsiaTheme="minorAscii" w:cstheme="minorAscii"/>
          <w:sz w:val="24"/>
          <w:szCs w:val="24"/>
        </w:rPr>
        <w:t xml:space="preserve"> while at the same time carry out medical procedures that can help the survival of the patient</w:t>
      </w:r>
      <w:r w:rsidRPr="28685F1C" w:rsidR="33F2EB3A">
        <w:rPr>
          <w:rFonts w:ascii="Calibri" w:hAnsi="Calibri" w:eastAsia="Calibri" w:cs="Calibri" w:asciiTheme="minorAscii" w:hAnsiTheme="minorAscii" w:eastAsiaTheme="minorAscii" w:cstheme="minorAscii"/>
          <w:sz w:val="24"/>
          <w:szCs w:val="24"/>
        </w:rPr>
        <w:t>.</w:t>
      </w:r>
      <w:r w:rsidRPr="28685F1C" w:rsidR="0097AE9E">
        <w:rPr>
          <w:rFonts w:ascii="Calibri" w:hAnsi="Calibri" w:eastAsia="Calibri" w:cs="Calibri" w:asciiTheme="minorAscii" w:hAnsiTheme="minorAscii" w:eastAsiaTheme="minorAscii" w:cstheme="minorAscii"/>
          <w:sz w:val="24"/>
          <w:szCs w:val="24"/>
        </w:rPr>
        <w:t xml:space="preserve"> </w:t>
      </w:r>
    </w:p>
    <w:p w:rsidR="0097AE9E" w:rsidP="28685F1C" w:rsidRDefault="0097AE9E" w14:paraId="1F4C10F2" w14:textId="1BE25532">
      <w:pPr>
        <w:pStyle w:val="Normal"/>
        <w:ind w:left="0"/>
        <w:rPr>
          <w:rFonts w:ascii="Calibri" w:hAnsi="Calibri" w:eastAsia="Calibri" w:cs="Calibri" w:asciiTheme="minorAscii" w:hAnsiTheme="minorAscii" w:eastAsiaTheme="minorAscii" w:cstheme="minorAscii"/>
          <w:b w:val="0"/>
          <w:bCs w:val="0"/>
          <w:i w:val="0"/>
          <w:iCs w:val="0"/>
          <w:noProof w:val="0"/>
          <w:sz w:val="24"/>
          <w:szCs w:val="24"/>
          <w:lang w:val="en-GB"/>
        </w:rPr>
      </w:pPr>
      <w:r w:rsidRPr="28685F1C" w:rsidR="0097AE9E">
        <w:rPr>
          <w:rFonts w:ascii="Calibri" w:hAnsi="Calibri" w:eastAsia="Calibri" w:cs="Calibri" w:asciiTheme="minorAscii" w:hAnsiTheme="minorAscii" w:eastAsiaTheme="minorAscii" w:cstheme="minorAscii"/>
          <w:sz w:val="24"/>
          <w:szCs w:val="24"/>
        </w:rPr>
        <w:t xml:space="preserve">A duty of care may consist of </w:t>
      </w:r>
      <w:bookmarkStart w:name="_Int_ksiwzc6U" w:id="586669724"/>
      <w:r w:rsidRPr="28685F1C" w:rsidR="0097AE9E">
        <w:rPr>
          <w:rFonts w:ascii="Calibri" w:hAnsi="Calibri" w:eastAsia="Calibri" w:cs="Calibri" w:asciiTheme="minorAscii" w:hAnsiTheme="minorAscii" w:eastAsiaTheme="minorAscii" w:cstheme="minorAscii"/>
          <w:sz w:val="24"/>
          <w:szCs w:val="24"/>
        </w:rPr>
        <w:t>a number of</w:t>
      </w:r>
      <w:bookmarkEnd w:id="586669724"/>
      <w:r w:rsidRPr="28685F1C" w:rsidR="0097AE9E">
        <w:rPr>
          <w:rFonts w:ascii="Calibri" w:hAnsi="Calibri" w:eastAsia="Calibri" w:cs="Calibri" w:asciiTheme="minorAscii" w:hAnsiTheme="minorAscii" w:eastAsiaTheme="minorAscii" w:cstheme="minorAscii"/>
          <w:sz w:val="24"/>
          <w:szCs w:val="24"/>
        </w:rPr>
        <w:t xml:space="preserve"> rules that have to be followed, but in certain cases they are broken (breach </w:t>
      </w:r>
      <w:r w:rsidRPr="28685F1C" w:rsidR="13ED60B0">
        <w:rPr>
          <w:rFonts w:ascii="Calibri" w:hAnsi="Calibri" w:eastAsia="Calibri" w:cs="Calibri" w:asciiTheme="minorAscii" w:hAnsiTheme="minorAscii" w:eastAsiaTheme="minorAscii" w:cstheme="minorAscii"/>
          <w:sz w:val="24"/>
          <w:szCs w:val="24"/>
        </w:rPr>
        <w:t xml:space="preserve">duty of care) which almost always result in controversial and difficult cases that are hard to solve and to </w:t>
      </w:r>
      <w:r w:rsidRPr="28685F1C" w:rsidR="10B5BFEE">
        <w:rPr>
          <w:rFonts w:ascii="Calibri" w:hAnsi="Calibri" w:eastAsia="Calibri" w:cs="Calibri" w:asciiTheme="minorAscii" w:hAnsiTheme="minorAscii" w:eastAsiaTheme="minorAscii" w:cstheme="minorAscii"/>
          <w:sz w:val="24"/>
          <w:szCs w:val="24"/>
        </w:rPr>
        <w:t>pinpoint</w:t>
      </w:r>
      <w:r w:rsidRPr="28685F1C" w:rsidR="13ED60B0">
        <w:rPr>
          <w:rFonts w:ascii="Calibri" w:hAnsi="Calibri" w:eastAsia="Calibri" w:cs="Calibri" w:asciiTheme="minorAscii" w:hAnsiTheme="minorAscii" w:eastAsiaTheme="minorAscii" w:cstheme="minorAscii"/>
          <w:sz w:val="24"/>
          <w:szCs w:val="24"/>
        </w:rPr>
        <w:t xml:space="preserve"> who is responsible for serious harm or damage. </w:t>
      </w:r>
      <w:r w:rsidRPr="28685F1C" w:rsidR="7299D63C">
        <w:rPr>
          <w:rFonts w:ascii="Calibri" w:hAnsi="Calibri" w:eastAsia="Calibri" w:cs="Calibri" w:asciiTheme="minorAscii" w:hAnsiTheme="minorAscii" w:eastAsiaTheme="minorAscii" w:cstheme="minorAscii"/>
          <w:sz w:val="24"/>
          <w:szCs w:val="24"/>
        </w:rPr>
        <w:t>If duty of care is breached and damage or serious harm is present as a result. Then the person who suffered any harm or damage can go forward to su</w:t>
      </w:r>
      <w:r w:rsidRPr="28685F1C" w:rsidR="31A379BB">
        <w:rPr>
          <w:rFonts w:ascii="Calibri" w:hAnsi="Calibri" w:eastAsia="Calibri" w:cs="Calibri" w:asciiTheme="minorAscii" w:hAnsiTheme="minorAscii" w:eastAsiaTheme="minorAscii" w:cstheme="minorAscii"/>
          <w:sz w:val="24"/>
          <w:szCs w:val="24"/>
        </w:rPr>
        <w:t>e the defendant for negligence within a workplace</w:t>
      </w:r>
      <w:r w:rsidRPr="28685F1C" w:rsidR="40964D5A">
        <w:rPr>
          <w:rFonts w:ascii="Calibri" w:hAnsi="Calibri" w:eastAsia="Calibri" w:cs="Calibri" w:asciiTheme="minorAscii" w:hAnsiTheme="minorAscii" w:eastAsiaTheme="minorAscii" w:cstheme="minorAscii"/>
          <w:sz w:val="24"/>
          <w:szCs w:val="24"/>
        </w:rPr>
        <w:t xml:space="preserve"> EduCare (2022).</w:t>
      </w:r>
      <w:r w:rsidRPr="28685F1C" w:rsidR="24B2CD53">
        <w:rPr>
          <w:rFonts w:ascii="Calibri" w:hAnsi="Calibri" w:eastAsia="Calibri" w:cs="Calibri" w:asciiTheme="minorAscii" w:hAnsiTheme="minorAscii" w:eastAsiaTheme="minorAscii" w:cstheme="minorAscii"/>
          <w:sz w:val="24"/>
          <w:szCs w:val="24"/>
        </w:rPr>
        <w:t xml:space="preserve"> Duty of care is breached under the reasonable man test. The reasonable man test consists of 6 different categories that you put the defend</w:t>
      </w:r>
      <w:r w:rsidRPr="28685F1C" w:rsidR="220AD0D0">
        <w:rPr>
          <w:rFonts w:ascii="Calibri" w:hAnsi="Calibri" w:eastAsia="Calibri" w:cs="Calibri" w:asciiTheme="minorAscii" w:hAnsiTheme="minorAscii" w:eastAsiaTheme="minorAscii" w:cstheme="minorAscii"/>
          <w:sz w:val="24"/>
          <w:szCs w:val="24"/>
        </w:rPr>
        <w:t>ant into and compare them to “reasonable man”. Under the opinion of the court, if such reasonable man would not do what the defendant did. Only then they are liable for negligence</w:t>
      </w:r>
      <w:r w:rsidRPr="28685F1C" w:rsidR="5AC62161">
        <w:rPr>
          <w:rFonts w:ascii="Calibri" w:hAnsi="Calibri" w:eastAsia="Calibri" w:cs="Calibri" w:asciiTheme="minorAscii" w:hAnsiTheme="minorAscii" w:eastAsiaTheme="minorAscii" w:cstheme="minorAscii"/>
          <w:sz w:val="24"/>
          <w:szCs w:val="24"/>
        </w:rPr>
        <w:t xml:space="preserve"> Healys (2015). </w:t>
      </w:r>
      <w:r w:rsidRPr="28685F1C" w:rsidR="78478023">
        <w:rPr>
          <w:rFonts w:ascii="Calibri" w:hAnsi="Calibri" w:eastAsia="Calibri" w:cs="Calibri" w:asciiTheme="minorAscii" w:hAnsiTheme="minorAscii" w:eastAsiaTheme="minorAscii" w:cstheme="minorAscii"/>
          <w:sz w:val="24"/>
          <w:szCs w:val="24"/>
        </w:rPr>
        <w:t xml:space="preserve">The 6 categories that the court </w:t>
      </w:r>
      <w:r w:rsidRPr="28685F1C" w:rsidR="6B7A535B">
        <w:rPr>
          <w:rFonts w:ascii="Calibri" w:hAnsi="Calibri" w:eastAsia="Calibri" w:cs="Calibri" w:asciiTheme="minorAscii" w:hAnsiTheme="minorAscii" w:eastAsiaTheme="minorAscii" w:cstheme="minorAscii"/>
          <w:sz w:val="24"/>
          <w:szCs w:val="24"/>
        </w:rPr>
        <w:t>must</w:t>
      </w:r>
      <w:r w:rsidRPr="28685F1C" w:rsidR="78478023">
        <w:rPr>
          <w:rFonts w:ascii="Calibri" w:hAnsi="Calibri" w:eastAsia="Calibri" w:cs="Calibri" w:asciiTheme="minorAscii" w:hAnsiTheme="minorAscii" w:eastAsiaTheme="minorAscii" w:cstheme="minorAscii"/>
          <w:sz w:val="24"/>
          <w:szCs w:val="24"/>
        </w:rPr>
        <w:t xml:space="preserve"> consider are: age and characteristics, experts require to have a higher standard duty of care, foreseeability and magnitude of risk, how vulnerable the victim, cost of precautions- what </w:t>
      </w:r>
      <w:bookmarkStart w:name="_Int_aJOTITKW" w:id="1639192377"/>
      <w:r w:rsidRPr="28685F1C" w:rsidR="78478023">
        <w:rPr>
          <w:rFonts w:ascii="Calibri" w:hAnsi="Calibri" w:eastAsia="Calibri" w:cs="Calibri" w:asciiTheme="minorAscii" w:hAnsiTheme="minorAscii" w:eastAsiaTheme="minorAscii" w:cstheme="minorAscii"/>
          <w:b w:val="0"/>
          <w:bCs w:val="0"/>
          <w:i w:val="0"/>
          <w:iCs w:val="0"/>
          <w:noProof w:val="0"/>
          <w:sz w:val="24"/>
          <w:szCs w:val="24"/>
          <w:lang w:val="en-GB"/>
        </w:rPr>
        <w:t>has to</w:t>
      </w:r>
      <w:bookmarkEnd w:id="1639192377"/>
      <w:r w:rsidRPr="28685F1C" w:rsidR="78478023">
        <w:rPr>
          <w:rFonts w:ascii="Calibri" w:hAnsi="Calibri" w:eastAsia="Calibri" w:cs="Calibri" w:asciiTheme="minorAscii" w:hAnsiTheme="minorAscii" w:eastAsiaTheme="minorAscii" w:cstheme="minorAscii"/>
          <w:b w:val="0"/>
          <w:bCs w:val="0"/>
          <w:i w:val="0"/>
          <w:iCs w:val="0"/>
          <w:noProof w:val="0"/>
          <w:sz w:val="24"/>
          <w:szCs w:val="24"/>
          <w:lang w:val="en-GB"/>
        </w:rPr>
        <w:t xml:space="preserve"> be done, the objective of defendant</w:t>
      </w:r>
      <w:r w:rsidRPr="28685F1C" w:rsidR="3E31C688">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28685F1C" w:rsidR="3E31C688">
        <w:rPr>
          <w:rFonts w:ascii="Calibri" w:hAnsi="Calibri" w:eastAsia="Calibri" w:cs="Calibri"/>
          <w:b w:val="0"/>
          <w:bCs w:val="0"/>
          <w:noProof w:val="0"/>
          <w:sz w:val="24"/>
          <w:szCs w:val="24"/>
          <w:lang w:val="en-US"/>
        </w:rPr>
        <w:t>Paul v Royal Wolverhampton NHS trust (2022) is a case where Mr. Paul suffered from type 2 diabetes to treat chest and jaw pain on November 9th, 2012. 2 years later Mr. Paul suffered from a heart attack due to the incorrect medication and his daughter witnessed the death. As a result, she is a secondhand victim and suffers psychological harm because of the negligence of the hospital.</w:t>
      </w:r>
    </w:p>
    <w:p w:rsidR="4D1CD66F" w:rsidP="5060F7A5" w:rsidRDefault="4D1CD66F" w14:paraId="63D13CE0" w14:textId="002DE054">
      <w:pPr>
        <w:pStyle w:val="Normal"/>
        <w:spacing w:after="160" w:line="259" w:lineRule="auto"/>
        <w:rPr>
          <w:rFonts w:ascii="Calibri" w:hAnsi="Calibri" w:eastAsia="Calibri" w:cs="Calibri" w:asciiTheme="minorAscii" w:hAnsiTheme="minorAscii" w:eastAsiaTheme="minorAscii" w:cstheme="minorAscii"/>
          <w:b w:val="0"/>
          <w:bCs w:val="0"/>
          <w:i w:val="0"/>
          <w:iCs w:val="0"/>
          <w:noProof w:val="0"/>
          <w:sz w:val="24"/>
          <w:szCs w:val="24"/>
          <w:lang w:val="en-US"/>
        </w:rPr>
      </w:pPr>
      <w:r w:rsidRPr="5060F7A5" w:rsidR="4D1CD66F">
        <w:rPr>
          <w:rFonts w:ascii="Calibri" w:hAnsi="Calibri" w:eastAsia="Calibri" w:cs="Calibri" w:asciiTheme="minorAscii" w:hAnsiTheme="minorAscii" w:eastAsiaTheme="minorAscii" w:cstheme="minorAscii"/>
          <w:b w:val="0"/>
          <w:bCs w:val="0"/>
          <w:i w:val="0"/>
          <w:iCs w:val="0"/>
          <w:noProof w:val="0"/>
          <w:sz w:val="24"/>
          <w:szCs w:val="24"/>
          <w:lang w:val="en-GB"/>
        </w:rPr>
        <w:t>Causation consists of 2 parts</w:t>
      </w:r>
      <w:r w:rsidRPr="5060F7A5" w:rsidR="4CB8092B">
        <w:rPr>
          <w:rFonts w:ascii="Calibri" w:hAnsi="Calibri" w:eastAsia="Calibri" w:cs="Calibri" w:asciiTheme="minorAscii" w:hAnsiTheme="minorAscii" w:eastAsiaTheme="minorAscii" w:cstheme="minorAscii"/>
          <w:b w:val="0"/>
          <w:bCs w:val="0"/>
          <w:i w:val="0"/>
          <w:iCs w:val="0"/>
          <w:noProof w:val="0"/>
          <w:sz w:val="24"/>
          <w:szCs w:val="24"/>
          <w:lang w:val="en-GB"/>
        </w:rPr>
        <w:t xml:space="preserve">, factual and legal. During a case, the courts will firstly consider factual then move onto legal. Factual causation consists of the but for test. </w:t>
      </w:r>
      <w:r w:rsidRPr="5060F7A5" w:rsidR="66FF002E">
        <w:rPr>
          <w:rFonts w:ascii="Calibri" w:hAnsi="Calibri" w:eastAsia="Calibri" w:cs="Calibri" w:asciiTheme="minorAscii" w:hAnsiTheme="minorAscii" w:eastAsiaTheme="minorAscii" w:cstheme="minorAscii"/>
          <w:b w:val="0"/>
          <w:bCs w:val="0"/>
          <w:i w:val="0"/>
          <w:iCs w:val="0"/>
          <w:noProof w:val="0"/>
          <w:sz w:val="24"/>
          <w:szCs w:val="24"/>
          <w:lang w:val="en-GB"/>
        </w:rPr>
        <w:t xml:space="preserve">The but for test considers whether but for the </w:t>
      </w:r>
      <w:r w:rsidRPr="5060F7A5" w:rsidR="285A1AFD">
        <w:rPr>
          <w:rFonts w:ascii="Calibri" w:hAnsi="Calibri" w:eastAsia="Calibri" w:cs="Calibri" w:asciiTheme="minorAscii" w:hAnsiTheme="minorAscii" w:eastAsiaTheme="minorAscii" w:cstheme="minorAscii"/>
          <w:b w:val="0"/>
          <w:bCs w:val="0"/>
          <w:i w:val="0"/>
          <w:iCs w:val="0"/>
          <w:noProof w:val="0"/>
          <w:sz w:val="24"/>
          <w:szCs w:val="24"/>
          <w:lang w:val="en-GB"/>
        </w:rPr>
        <w:t>defendant’s</w:t>
      </w:r>
      <w:r w:rsidRPr="5060F7A5" w:rsidR="66FF002E">
        <w:rPr>
          <w:rFonts w:ascii="Calibri" w:hAnsi="Calibri" w:eastAsia="Calibri" w:cs="Calibri" w:asciiTheme="minorAscii" w:hAnsiTheme="minorAscii" w:eastAsiaTheme="minorAscii" w:cstheme="minorAscii"/>
          <w:b w:val="0"/>
          <w:bCs w:val="0"/>
          <w:i w:val="0"/>
          <w:iCs w:val="0"/>
          <w:noProof w:val="0"/>
          <w:sz w:val="24"/>
          <w:szCs w:val="24"/>
          <w:lang w:val="en-GB"/>
        </w:rPr>
        <w:t xml:space="preserve"> actions would anything happen in the first place</w:t>
      </w:r>
      <w:r w:rsidRPr="5060F7A5" w:rsidR="3A16B13B">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5060F7A5" w:rsidR="3A16B13B">
        <w:rPr>
          <w:rFonts w:ascii="Calibri" w:hAnsi="Calibri" w:eastAsia="Calibri" w:cs="Calibri" w:asciiTheme="minorAscii" w:hAnsiTheme="minorAscii" w:eastAsiaTheme="minorAscii" w:cstheme="minorAscii"/>
          <w:b w:val="0"/>
          <w:bCs w:val="0"/>
          <w:i w:val="0"/>
          <w:iCs w:val="0"/>
          <w:noProof w:val="0"/>
          <w:sz w:val="24"/>
          <w:szCs w:val="24"/>
          <w:lang w:val="en-GB"/>
        </w:rPr>
        <w:t>Enjuris</w:t>
      </w:r>
      <w:r w:rsidRPr="5060F7A5" w:rsidR="3A16B13B">
        <w:rPr>
          <w:rFonts w:ascii="Calibri" w:hAnsi="Calibri" w:eastAsia="Calibri" w:cs="Calibri" w:asciiTheme="minorAscii" w:hAnsiTheme="minorAscii" w:eastAsiaTheme="minorAscii" w:cstheme="minorAscii"/>
          <w:b w:val="0"/>
          <w:bCs w:val="0"/>
          <w:i w:val="0"/>
          <w:iCs w:val="0"/>
          <w:noProof w:val="0"/>
          <w:sz w:val="24"/>
          <w:szCs w:val="24"/>
          <w:lang w:val="en-GB"/>
        </w:rPr>
        <w:t xml:space="preserve"> (2022).</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GB"/>
        </w:rPr>
        <w:t xml:space="preserve"> Legal causation is more complicated when it comes to factual as you </w:t>
      </w:r>
      <w:r w:rsidRPr="5060F7A5" w:rsidR="40761741">
        <w:rPr>
          <w:rFonts w:ascii="Calibri" w:hAnsi="Calibri" w:eastAsia="Calibri" w:cs="Calibri" w:asciiTheme="minorAscii" w:hAnsiTheme="minorAscii" w:eastAsiaTheme="minorAscii" w:cstheme="minorAscii"/>
          <w:b w:val="0"/>
          <w:bCs w:val="0"/>
          <w:i w:val="0"/>
          <w:iCs w:val="0"/>
          <w:noProof w:val="0"/>
          <w:sz w:val="24"/>
          <w:szCs w:val="24"/>
          <w:lang w:val="en-GB"/>
        </w:rPr>
        <w:t>must</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GB"/>
        </w:rPr>
        <w:t xml:space="preserve"> consider law and how the person is seen in the place of incident. </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 xml:space="preserve">Thin skull test </w:t>
      </w:r>
      <w:r w:rsidRPr="5060F7A5" w:rsidR="7732D206">
        <w:rPr>
          <w:rFonts w:ascii="Calibri" w:hAnsi="Calibri" w:eastAsia="Calibri" w:cs="Calibri" w:asciiTheme="minorAscii" w:hAnsiTheme="minorAscii" w:eastAsiaTheme="minorAscii" w:cstheme="minorAscii"/>
          <w:b w:val="0"/>
          <w:bCs w:val="0"/>
          <w:i w:val="0"/>
          <w:iCs w:val="0"/>
          <w:noProof w:val="0"/>
          <w:sz w:val="24"/>
          <w:szCs w:val="24"/>
          <w:lang w:val="en-US"/>
        </w:rPr>
        <w:t xml:space="preserve">is used </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for legal causation</w:t>
      </w:r>
      <w:r w:rsidRPr="5060F7A5" w:rsidR="28CBFFE1">
        <w:rPr>
          <w:rFonts w:ascii="Calibri" w:hAnsi="Calibri" w:eastAsia="Calibri" w:cs="Calibri" w:asciiTheme="minorAscii" w:hAnsiTheme="minorAscii" w:eastAsiaTheme="minorAscii" w:cstheme="minorAscii"/>
          <w:b w:val="0"/>
          <w:bCs w:val="0"/>
          <w:i w:val="0"/>
          <w:iCs w:val="0"/>
          <w:noProof w:val="0"/>
          <w:sz w:val="24"/>
          <w:szCs w:val="24"/>
          <w:lang w:val="en-US"/>
        </w:rPr>
        <w:t xml:space="preserve"> and takes a “t</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ake your victim as you find them</w:t>
      </w:r>
      <w:r w:rsidRPr="5060F7A5" w:rsidR="5897E6B8">
        <w:rPr>
          <w:rFonts w:ascii="Calibri" w:hAnsi="Calibri" w:eastAsia="Calibri" w:cs="Calibri" w:asciiTheme="minorAscii" w:hAnsiTheme="minorAscii" w:eastAsiaTheme="minorAscii" w:cstheme="minorAscii"/>
          <w:b w:val="0"/>
          <w:bCs w:val="0"/>
          <w:i w:val="0"/>
          <w:iCs w:val="0"/>
          <w:noProof w:val="0"/>
          <w:sz w:val="24"/>
          <w:szCs w:val="24"/>
          <w:lang w:val="en-US"/>
        </w:rPr>
        <w:t>” approach</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 xml:space="preserve">. If you find someone with a broken arm, then that is what you consider. </w:t>
      </w:r>
      <w:r w:rsidRPr="5060F7A5" w:rsidR="7924943C">
        <w:rPr>
          <w:rFonts w:ascii="Calibri" w:hAnsi="Calibri" w:eastAsia="Calibri" w:cs="Calibri" w:asciiTheme="minorAscii" w:hAnsiTheme="minorAscii" w:eastAsiaTheme="minorAscii" w:cstheme="minorAscii"/>
          <w:b w:val="0"/>
          <w:bCs w:val="0"/>
          <w:i w:val="0"/>
          <w:iCs w:val="0"/>
          <w:noProof w:val="0"/>
          <w:sz w:val="24"/>
          <w:szCs w:val="24"/>
          <w:lang w:val="en-US"/>
        </w:rPr>
        <w:t xml:space="preserve">A case supporting this statement is the </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Smith v Leech Brain (1962)</w:t>
      </w:r>
      <w:r w:rsidRPr="5060F7A5" w:rsidR="76ECC141">
        <w:rPr>
          <w:rFonts w:ascii="Calibri" w:hAnsi="Calibri" w:eastAsia="Calibri" w:cs="Calibri" w:asciiTheme="minorAscii" w:hAnsiTheme="minorAscii" w:eastAsiaTheme="minorAscii" w:cstheme="minorAscii"/>
          <w:b w:val="0"/>
          <w:bCs w:val="0"/>
          <w:i w:val="0"/>
          <w:iCs w:val="0"/>
          <w:noProof w:val="0"/>
          <w:sz w:val="24"/>
          <w:szCs w:val="24"/>
          <w:lang w:val="en-US"/>
        </w:rPr>
        <w:t xml:space="preserve"> case</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w:t>
      </w:r>
      <w:r w:rsidRPr="5060F7A5" w:rsidR="6EDE2622">
        <w:rPr>
          <w:rFonts w:ascii="Calibri" w:hAnsi="Calibri" w:eastAsia="Calibri" w:cs="Calibri" w:asciiTheme="minorAscii" w:hAnsiTheme="minorAscii" w:eastAsiaTheme="minorAscii" w:cstheme="minorAscii"/>
          <w:b w:val="0"/>
          <w:bCs w:val="0"/>
          <w:i w:val="0"/>
          <w:iCs w:val="0"/>
          <w:noProof w:val="0"/>
          <w:sz w:val="24"/>
          <w:szCs w:val="24"/>
          <w:lang w:val="en-US"/>
        </w:rPr>
        <w:t xml:space="preserve"> In this case a widowed woman </w:t>
      </w:r>
      <w:r w:rsidRPr="5060F7A5" w:rsidR="6EDE2622">
        <w:rPr>
          <w:rFonts w:ascii="Calibri" w:hAnsi="Calibri" w:eastAsia="Calibri" w:cs="Calibri" w:asciiTheme="minorAscii" w:hAnsiTheme="minorAscii" w:eastAsiaTheme="minorAscii" w:cstheme="minorAscii"/>
          <w:b w:val="0"/>
          <w:bCs w:val="0"/>
          <w:i w:val="0"/>
          <w:iCs w:val="0"/>
          <w:noProof w:val="0"/>
          <w:sz w:val="24"/>
          <w:szCs w:val="24"/>
          <w:lang w:val="en-US"/>
        </w:rPr>
        <w:t>brought up</w:t>
      </w:r>
      <w:r w:rsidRPr="5060F7A5" w:rsidR="6EDE2622">
        <w:rPr>
          <w:rFonts w:ascii="Calibri" w:hAnsi="Calibri" w:eastAsia="Calibri" w:cs="Calibri" w:asciiTheme="minorAscii" w:hAnsiTheme="minorAscii" w:eastAsiaTheme="minorAscii" w:cstheme="minorAscii"/>
          <w:b w:val="0"/>
          <w:bCs w:val="0"/>
          <w:i w:val="0"/>
          <w:iCs w:val="0"/>
          <w:noProof w:val="0"/>
          <w:sz w:val="24"/>
          <w:szCs w:val="24"/>
          <w:lang w:val="en-US"/>
        </w:rPr>
        <w:t xml:space="preserve"> a claim against the defendant a</w:t>
      </w:r>
      <w:r w:rsidRPr="5060F7A5" w:rsidR="6DDCCD7C">
        <w:rPr>
          <w:rFonts w:ascii="Calibri" w:hAnsi="Calibri" w:eastAsia="Calibri" w:cs="Calibri" w:asciiTheme="minorAscii" w:hAnsiTheme="minorAscii" w:eastAsiaTheme="minorAscii" w:cstheme="minorAscii"/>
          <w:b w:val="0"/>
          <w:bCs w:val="0"/>
          <w:i w:val="0"/>
          <w:iCs w:val="0"/>
          <w:noProof w:val="0"/>
          <w:sz w:val="24"/>
          <w:szCs w:val="24"/>
          <w:lang w:val="en-US"/>
        </w:rPr>
        <w:t xml:space="preserve">s her </w:t>
      </w:r>
      <w:r w:rsidRPr="5060F7A5" w:rsidR="2F37E84B">
        <w:rPr>
          <w:rFonts w:ascii="Calibri" w:hAnsi="Calibri" w:eastAsia="Calibri" w:cs="Calibri" w:asciiTheme="minorAscii" w:hAnsiTheme="minorAscii" w:eastAsiaTheme="minorAscii" w:cstheme="minorAscii"/>
          <w:b w:val="0"/>
          <w:bCs w:val="0"/>
          <w:i w:val="0"/>
          <w:iCs w:val="0"/>
          <w:noProof w:val="0"/>
          <w:sz w:val="24"/>
          <w:szCs w:val="24"/>
          <w:lang w:val="en-US"/>
        </w:rPr>
        <w:t>husband</w:t>
      </w:r>
      <w:r w:rsidRPr="5060F7A5" w:rsidR="6DDCCD7C">
        <w:rPr>
          <w:rFonts w:ascii="Calibri" w:hAnsi="Calibri" w:eastAsia="Calibri" w:cs="Calibri" w:asciiTheme="minorAscii" w:hAnsiTheme="minorAscii" w:eastAsiaTheme="minorAscii" w:cstheme="minorAscii"/>
          <w:b w:val="0"/>
          <w:bCs w:val="0"/>
          <w:i w:val="0"/>
          <w:iCs w:val="0"/>
          <w:noProof w:val="0"/>
          <w:sz w:val="24"/>
          <w:szCs w:val="24"/>
          <w:lang w:val="en-US"/>
        </w:rPr>
        <w:t xml:space="preserve"> died due to the negligence of duty within a workplace caused by the defendant, </w:t>
      </w:r>
      <w:bookmarkStart w:name="_Int_pnhrAcrH" w:id="565128863"/>
      <w:r w:rsidRPr="5060F7A5" w:rsidR="6DDCCD7C">
        <w:rPr>
          <w:rFonts w:ascii="Calibri" w:hAnsi="Calibri" w:eastAsia="Calibri" w:cs="Calibri" w:asciiTheme="minorAscii" w:hAnsiTheme="minorAscii" w:eastAsiaTheme="minorAscii" w:cstheme="minorAscii"/>
          <w:b w:val="0"/>
          <w:bCs w:val="0"/>
          <w:i w:val="0"/>
          <w:iCs w:val="0"/>
          <w:noProof w:val="0"/>
          <w:sz w:val="24"/>
          <w:szCs w:val="24"/>
          <w:lang w:val="en-US"/>
        </w:rPr>
        <w:t>as a result</w:t>
      </w:r>
      <w:r w:rsidRPr="5060F7A5" w:rsidR="2AEFD11F">
        <w:rPr>
          <w:rFonts w:ascii="Calibri" w:hAnsi="Calibri" w:eastAsia="Calibri" w:cs="Calibri" w:asciiTheme="minorAscii" w:hAnsiTheme="minorAscii" w:eastAsiaTheme="minorAscii" w:cstheme="minorAscii"/>
          <w:b w:val="0"/>
          <w:bCs w:val="0"/>
          <w:i w:val="0"/>
          <w:iCs w:val="0"/>
          <w:noProof w:val="0"/>
          <w:sz w:val="24"/>
          <w:szCs w:val="24"/>
          <w:lang w:val="en-US"/>
        </w:rPr>
        <w:t xml:space="preserve"> of</w:t>
      </w:r>
      <w:bookmarkEnd w:id="565128863"/>
      <w:r w:rsidRPr="5060F7A5" w:rsidR="2AEFD11F">
        <w:rPr>
          <w:rFonts w:ascii="Calibri" w:hAnsi="Calibri" w:eastAsia="Calibri" w:cs="Calibri" w:asciiTheme="minorAscii" w:hAnsiTheme="minorAscii" w:eastAsiaTheme="minorAscii" w:cstheme="minorAscii"/>
          <w:b w:val="0"/>
          <w:bCs w:val="0"/>
          <w:i w:val="0"/>
          <w:iCs w:val="0"/>
          <w:noProof w:val="0"/>
          <w:sz w:val="24"/>
          <w:szCs w:val="24"/>
          <w:lang w:val="en-US"/>
        </w:rPr>
        <w:t xml:space="preserve"> the negligence</w:t>
      </w:r>
      <w:r w:rsidRPr="5060F7A5" w:rsidR="41E00875">
        <w:rPr>
          <w:rFonts w:ascii="Calibri" w:hAnsi="Calibri" w:eastAsia="Calibri" w:cs="Calibri" w:asciiTheme="minorAscii" w:hAnsiTheme="minorAscii" w:eastAsiaTheme="minorAscii" w:cstheme="minorAscii"/>
          <w:b w:val="0"/>
          <w:bCs w:val="0"/>
          <w:i w:val="0"/>
          <w:iCs w:val="0"/>
          <w:noProof w:val="0"/>
          <w:sz w:val="24"/>
          <w:szCs w:val="24"/>
          <w:lang w:val="en-US"/>
        </w:rPr>
        <w:t>,</w:t>
      </w:r>
      <w:r w:rsidRPr="5060F7A5" w:rsidR="6DDCCD7C">
        <w:rPr>
          <w:rFonts w:ascii="Calibri" w:hAnsi="Calibri" w:eastAsia="Calibri" w:cs="Calibri" w:asciiTheme="minorAscii" w:hAnsiTheme="minorAscii" w:eastAsiaTheme="minorAscii" w:cstheme="minorAscii"/>
          <w:b w:val="0"/>
          <w:bCs w:val="0"/>
          <w:i w:val="0"/>
          <w:iCs w:val="0"/>
          <w:noProof w:val="0"/>
          <w:sz w:val="24"/>
          <w:szCs w:val="24"/>
          <w:lang w:val="en-US"/>
        </w:rPr>
        <w:t xml:space="preserve"> the husband suffered a lip injury that turned into cancer, 3 years later unfortunately passing away. </w:t>
      </w:r>
      <w:r w:rsidRPr="5060F7A5" w:rsidR="11D86358">
        <w:rPr>
          <w:rFonts w:ascii="Calibri" w:hAnsi="Calibri" w:eastAsia="Calibri" w:cs="Calibri" w:asciiTheme="minorAscii" w:hAnsiTheme="minorAscii" w:eastAsiaTheme="minorAscii" w:cstheme="minorAscii"/>
          <w:b w:val="0"/>
          <w:bCs w:val="0"/>
          <w:i w:val="0"/>
          <w:iCs w:val="0"/>
          <w:noProof w:val="0"/>
          <w:sz w:val="24"/>
          <w:szCs w:val="24"/>
          <w:lang w:val="en-US"/>
        </w:rPr>
        <w:t>To continue, l</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 xml:space="preserve">iable for </w:t>
      </w:r>
      <w:bookmarkStart w:name="_Int_A7kzX8CC" w:id="751391764"/>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reasonably foreseen</w:t>
      </w:r>
      <w:bookmarkEnd w:id="751391764"/>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 xml:space="preserve"> damage and must take all responsibility for all injuries. You </w:t>
      </w:r>
      <w:bookmarkStart w:name="_Int_Wcb5U7C4" w:id="1407325114"/>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essentially owe</w:t>
      </w:r>
      <w:bookmarkEnd w:id="1407325114"/>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 xml:space="preserve"> the victim a duty of care and must take responsibility for the harm even if it is the claimant's fault</w:t>
      </w:r>
      <w:r w:rsidRPr="5060F7A5" w:rsidR="7AD4BEBD">
        <w:rPr>
          <w:rFonts w:ascii="Calibri" w:hAnsi="Calibri" w:eastAsia="Calibri" w:cs="Calibri" w:asciiTheme="minorAscii" w:hAnsiTheme="minorAscii" w:eastAsiaTheme="minorAscii" w:cstheme="minorAscii"/>
          <w:b w:val="0"/>
          <w:bCs w:val="0"/>
          <w:i w:val="0"/>
          <w:iCs w:val="0"/>
          <w:noProof w:val="0"/>
          <w:sz w:val="24"/>
          <w:szCs w:val="24"/>
          <w:lang w:val="en-US"/>
        </w:rPr>
        <w:t xml:space="preserve"> that must be supported with evidence, if not there is no legal causation</w:t>
      </w:r>
      <w:bookmarkStart w:name="_Int_jxXkTxx1" w:id="614879146"/>
      <w:r w:rsidRPr="5060F7A5" w:rsidR="7AD4BEBD">
        <w:rPr>
          <w:rFonts w:ascii="Calibri" w:hAnsi="Calibri" w:eastAsia="Calibri" w:cs="Calibri" w:asciiTheme="minorAscii" w:hAnsiTheme="minorAscii" w:eastAsiaTheme="minorAscii" w:cstheme="minorAscii"/>
          <w:b w:val="0"/>
          <w:bCs w:val="0"/>
          <w:i w:val="0"/>
          <w:iCs w:val="0"/>
          <w:noProof w:val="0"/>
          <w:sz w:val="24"/>
          <w:szCs w:val="24"/>
          <w:lang w:val="en-US"/>
        </w:rPr>
        <w:t>.</w:t>
      </w:r>
      <w:r w:rsidRPr="5060F7A5" w:rsidR="72D201CC">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bookmarkEnd w:id="614879146"/>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This is known as the chain of causation and if anything breaks it then you are not liable. </w:t>
      </w:r>
      <w:bookmarkStart w:name="_Int_UjFohel3" w:id="1339071799"/>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In order to</w:t>
      </w:r>
      <w:bookmarkEnd w:id="1339071799"/>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 break it, there must be an element by the claimant that contradicts their statements or if there is a 3rd party that shows nothing happened. </w:t>
      </w:r>
      <w:r w:rsidRPr="5060F7A5" w:rsidR="3B1E8A9E">
        <w:rPr>
          <w:rFonts w:ascii="Calibri" w:hAnsi="Calibri" w:eastAsia="Calibri" w:cs="Calibri" w:asciiTheme="minorAscii" w:hAnsiTheme="minorAscii" w:eastAsiaTheme="minorAscii" w:cstheme="minorAscii"/>
          <w:b w:val="0"/>
          <w:bCs w:val="0"/>
          <w:i w:val="0"/>
          <w:iCs w:val="0"/>
          <w:noProof w:val="0"/>
          <w:sz w:val="24"/>
          <w:szCs w:val="24"/>
          <w:lang w:val="en-US"/>
        </w:rPr>
        <w:t>Furthermore,</w:t>
      </w:r>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 the nature of 3</w:t>
      </w:r>
      <w:r w:rsidRPr="5060F7A5" w:rsidR="46EA8380">
        <w:rPr>
          <w:rFonts w:ascii="Calibri" w:hAnsi="Calibri" w:eastAsia="Calibri" w:cs="Calibri" w:asciiTheme="minorAscii" w:hAnsiTheme="minorAscii" w:eastAsiaTheme="minorAscii" w:cstheme="minorAscii"/>
          <w:b w:val="0"/>
          <w:bCs w:val="0"/>
          <w:i w:val="0"/>
          <w:iCs w:val="0"/>
          <w:noProof w:val="0"/>
          <w:sz w:val="24"/>
          <w:szCs w:val="24"/>
          <w:vertAlign w:val="superscript"/>
          <w:lang w:val="en-US"/>
        </w:rPr>
        <w:t>rd</w:t>
      </w:r>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5060F7A5" w:rsidR="5BCC1805">
        <w:rPr>
          <w:rFonts w:ascii="Calibri" w:hAnsi="Calibri" w:eastAsia="Calibri" w:cs="Calibri" w:asciiTheme="minorAscii" w:hAnsiTheme="minorAscii" w:eastAsiaTheme="minorAscii" w:cstheme="minorAscii"/>
          <w:b w:val="0"/>
          <w:bCs w:val="0"/>
          <w:i w:val="0"/>
          <w:iCs w:val="0"/>
          <w:noProof w:val="0"/>
          <w:sz w:val="24"/>
          <w:szCs w:val="24"/>
          <w:lang w:val="en-US"/>
        </w:rPr>
        <w:t>parties'</w:t>
      </w:r>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5060F7A5" w:rsidR="58E014A2">
        <w:rPr>
          <w:rFonts w:ascii="Calibri" w:hAnsi="Calibri" w:eastAsia="Calibri" w:cs="Calibri" w:asciiTheme="minorAscii" w:hAnsiTheme="minorAscii" w:eastAsiaTheme="minorAscii" w:cstheme="minorAscii"/>
          <w:b w:val="0"/>
          <w:bCs w:val="0"/>
          <w:i w:val="0"/>
          <w:iCs w:val="0"/>
          <w:noProof w:val="0"/>
          <w:sz w:val="24"/>
          <w:szCs w:val="24"/>
          <w:lang w:val="en-US"/>
        </w:rPr>
        <w:t>a</w:t>
      </w:r>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ct</w:t>
      </w:r>
      <w:r w:rsidRPr="5060F7A5" w:rsidR="7F489B33">
        <w:rPr>
          <w:rFonts w:ascii="Calibri" w:hAnsi="Calibri" w:eastAsia="Calibri" w:cs="Calibri" w:asciiTheme="minorAscii" w:hAnsiTheme="minorAscii" w:eastAsiaTheme="minorAscii" w:cstheme="minorAscii"/>
          <w:b w:val="0"/>
          <w:bCs w:val="0"/>
          <w:i w:val="0"/>
          <w:iCs w:val="0"/>
          <w:noProof w:val="0"/>
          <w:sz w:val="24"/>
          <w:szCs w:val="24"/>
          <w:lang w:val="en-US"/>
        </w:rPr>
        <w:t>s</w:t>
      </w:r>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 must be </w:t>
      </w:r>
      <w:bookmarkStart w:name="_Int_cx9uIHwp" w:id="492812716"/>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reasonably foreseeable</w:t>
      </w:r>
      <w:bookmarkEnd w:id="492812716"/>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 at the time of the breach</w:t>
      </w:r>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r w:rsidRPr="5060F7A5" w:rsidR="46EA8380">
        <w:rPr>
          <w:rFonts w:ascii="Calibri" w:hAnsi="Calibri" w:eastAsia="Calibri" w:cs="Calibri" w:asciiTheme="minorAscii" w:hAnsiTheme="minorAscii" w:eastAsiaTheme="minorAscii" w:cstheme="minorAscii"/>
          <w:b w:val="0"/>
          <w:bCs w:val="0"/>
          <w:i w:val="0"/>
          <w:iCs w:val="0"/>
          <w:noProof w:val="0"/>
          <w:sz w:val="24"/>
          <w:szCs w:val="24"/>
          <w:lang w:val="en-US"/>
        </w:rPr>
        <w:t>When it comes to medicine. If doctors make a situation worse due to medication, they are less liable, but it will not break the chain of causation.</w:t>
      </w:r>
    </w:p>
    <w:p w:rsidR="7CC76799" w:rsidP="28685F1C" w:rsidRDefault="7CC76799" w14:paraId="39BF2EDB" w14:textId="7B30578D">
      <w:pPr>
        <w:pStyle w:val="Normal"/>
        <w:ind w:left="0"/>
        <w:rPr>
          <w:rFonts w:ascii="Calibri" w:hAnsi="Calibri" w:eastAsia="Calibri" w:cs="Calibri" w:asciiTheme="minorAscii" w:hAnsiTheme="minorAscii" w:eastAsiaTheme="minorAscii" w:cstheme="minorAscii"/>
          <w:noProof w:val="0"/>
          <w:sz w:val="24"/>
          <w:szCs w:val="24"/>
          <w:lang w:val="en-US"/>
        </w:rPr>
      </w:pPr>
      <w:r w:rsidRPr="5060F7A5" w:rsidR="7CC76799">
        <w:rPr>
          <w:rFonts w:ascii="Calibri" w:hAnsi="Calibri" w:eastAsia="Calibri" w:cs="Calibri" w:asciiTheme="minorAscii" w:hAnsiTheme="minorAscii" w:eastAsiaTheme="minorAscii" w:cstheme="minorAscii"/>
          <w:noProof w:val="0"/>
          <w:sz w:val="24"/>
          <w:szCs w:val="24"/>
          <w:lang w:val="en-US"/>
        </w:rPr>
        <w:t xml:space="preserve">Emergency services are government </w:t>
      </w:r>
      <w:r w:rsidRPr="5060F7A5" w:rsidR="4DA5E4CD">
        <w:rPr>
          <w:rFonts w:ascii="Calibri" w:hAnsi="Calibri" w:eastAsia="Calibri" w:cs="Calibri" w:asciiTheme="minorAscii" w:hAnsiTheme="minorAscii" w:eastAsiaTheme="minorAscii" w:cstheme="minorAscii"/>
          <w:noProof w:val="0"/>
          <w:sz w:val="24"/>
          <w:szCs w:val="24"/>
          <w:lang w:val="en-US"/>
        </w:rPr>
        <w:t>run</w:t>
      </w:r>
      <w:r w:rsidRPr="5060F7A5" w:rsidR="7CC76799">
        <w:rPr>
          <w:rFonts w:ascii="Calibri" w:hAnsi="Calibri" w:eastAsia="Calibri" w:cs="Calibri" w:asciiTheme="minorAscii" w:hAnsiTheme="minorAscii" w:eastAsiaTheme="minorAscii" w:cstheme="minorAscii"/>
          <w:noProof w:val="0"/>
          <w:sz w:val="24"/>
          <w:szCs w:val="24"/>
          <w:lang w:val="en-US"/>
        </w:rPr>
        <w:t xml:space="preserve"> agencies that respond to the </w:t>
      </w:r>
      <w:bookmarkStart w:name="_Int_7ohEYRNo" w:id="1507180093"/>
      <w:r w:rsidRPr="5060F7A5" w:rsidR="7CC76799">
        <w:rPr>
          <w:rFonts w:ascii="Calibri" w:hAnsi="Calibri" w:eastAsia="Calibri" w:cs="Calibri" w:asciiTheme="minorAscii" w:hAnsiTheme="minorAscii" w:eastAsiaTheme="minorAscii" w:cstheme="minorAscii"/>
          <w:noProof w:val="0"/>
          <w:sz w:val="24"/>
          <w:szCs w:val="24"/>
          <w:lang w:val="en-US"/>
        </w:rPr>
        <w:t>general public</w:t>
      </w:r>
      <w:bookmarkEnd w:id="1507180093"/>
      <w:r w:rsidRPr="5060F7A5" w:rsidR="7CC76799">
        <w:rPr>
          <w:rFonts w:ascii="Calibri" w:hAnsi="Calibri" w:eastAsia="Calibri" w:cs="Calibri" w:asciiTheme="minorAscii" w:hAnsiTheme="minorAscii" w:eastAsiaTheme="minorAscii" w:cstheme="minorAscii"/>
          <w:noProof w:val="0"/>
          <w:sz w:val="24"/>
          <w:szCs w:val="24"/>
          <w:lang w:val="en-US"/>
        </w:rPr>
        <w:t xml:space="preserve"> when in an emergency. According to </w:t>
      </w:r>
      <w:r w:rsidRPr="5060F7A5" w:rsidR="1D74F501">
        <w:rPr>
          <w:rFonts w:ascii="Calibri" w:hAnsi="Calibri" w:eastAsia="Calibri" w:cs="Calibri" w:asciiTheme="minorAscii" w:hAnsiTheme="minorAscii" w:eastAsiaTheme="minorAscii" w:cstheme="minorAscii"/>
          <w:noProof w:val="0"/>
          <w:sz w:val="24"/>
          <w:szCs w:val="24"/>
          <w:lang w:val="en-US"/>
        </w:rPr>
        <w:t>Clark (2021)</w:t>
      </w:r>
      <w:r w:rsidRPr="5060F7A5" w:rsidR="4D646602">
        <w:rPr>
          <w:rFonts w:ascii="Calibri" w:hAnsi="Calibri" w:eastAsia="Calibri" w:cs="Calibri" w:asciiTheme="minorAscii" w:hAnsiTheme="minorAscii" w:eastAsiaTheme="minorAscii" w:cstheme="minorAscii"/>
          <w:noProof w:val="0"/>
          <w:sz w:val="24"/>
          <w:szCs w:val="24"/>
          <w:lang w:val="en-US"/>
        </w:rPr>
        <w:t xml:space="preserve"> within the United Kingdom, there are 3 main emergency services that work 24/7. Those being the Fire and Rescue Service, Police service and Medical Service. </w:t>
      </w:r>
      <w:r w:rsidRPr="5060F7A5" w:rsidR="69FC87C3">
        <w:rPr>
          <w:rFonts w:ascii="Calibri" w:hAnsi="Calibri" w:eastAsia="Calibri" w:cs="Calibri" w:asciiTheme="minorAscii" w:hAnsiTheme="minorAscii" w:eastAsiaTheme="minorAscii" w:cstheme="minorAscii"/>
          <w:noProof w:val="0"/>
          <w:sz w:val="24"/>
          <w:szCs w:val="24"/>
          <w:lang w:val="en-US"/>
        </w:rPr>
        <w:t xml:space="preserve">As today, the police and fire and rescue services are governed and overseen by the home office. </w:t>
      </w:r>
      <w:r w:rsidRPr="5060F7A5" w:rsidR="6395F15F">
        <w:rPr>
          <w:rFonts w:ascii="Calibri" w:hAnsi="Calibri" w:eastAsia="Calibri" w:cs="Calibri" w:asciiTheme="minorAscii" w:hAnsiTheme="minorAscii" w:eastAsiaTheme="minorAscii" w:cstheme="minorAscii"/>
          <w:noProof w:val="0"/>
          <w:sz w:val="24"/>
          <w:szCs w:val="24"/>
          <w:lang w:val="en-US"/>
        </w:rPr>
        <w:t>Whereas</w:t>
      </w:r>
      <w:r w:rsidRPr="5060F7A5" w:rsidR="69FC87C3">
        <w:rPr>
          <w:rFonts w:ascii="Calibri" w:hAnsi="Calibri" w:eastAsia="Calibri" w:cs="Calibri" w:asciiTheme="minorAscii" w:hAnsiTheme="minorAscii" w:eastAsiaTheme="minorAscii" w:cstheme="minorAscii"/>
          <w:noProof w:val="0"/>
          <w:sz w:val="24"/>
          <w:szCs w:val="24"/>
          <w:lang w:val="en-US"/>
        </w:rPr>
        <w:t xml:space="preserve"> the medical services are governed by </w:t>
      </w:r>
      <w:r w:rsidRPr="5060F7A5" w:rsidR="584E2A9F">
        <w:rPr>
          <w:rFonts w:ascii="Calibri" w:hAnsi="Calibri" w:eastAsia="Calibri" w:cs="Calibri" w:asciiTheme="minorAscii" w:hAnsiTheme="minorAscii" w:eastAsiaTheme="minorAscii" w:cstheme="minorAscii"/>
          <w:noProof w:val="0"/>
          <w:sz w:val="24"/>
          <w:szCs w:val="24"/>
          <w:lang w:val="en-US"/>
        </w:rPr>
        <w:t>the National</w:t>
      </w:r>
      <w:r w:rsidRPr="5060F7A5" w:rsidR="69FC87C3">
        <w:rPr>
          <w:rFonts w:ascii="Calibri" w:hAnsi="Calibri" w:eastAsia="Calibri" w:cs="Calibri" w:asciiTheme="minorAscii" w:hAnsiTheme="minorAscii" w:eastAsiaTheme="minorAscii" w:cstheme="minorAscii"/>
          <w:noProof w:val="0"/>
          <w:sz w:val="24"/>
          <w:szCs w:val="24"/>
          <w:lang w:val="en-US"/>
        </w:rPr>
        <w:t xml:space="preserve"> Health Service (NHS)</w:t>
      </w:r>
      <w:r w:rsidRPr="5060F7A5" w:rsidR="7D502DA3">
        <w:rPr>
          <w:rFonts w:ascii="Calibri" w:hAnsi="Calibri" w:eastAsia="Calibri" w:cs="Calibri" w:asciiTheme="minorAscii" w:hAnsiTheme="minorAscii" w:eastAsiaTheme="minorAscii" w:cstheme="minorAscii"/>
          <w:noProof w:val="0"/>
          <w:sz w:val="24"/>
          <w:szCs w:val="24"/>
          <w:lang w:val="en-US"/>
        </w:rPr>
        <w:t xml:space="preserve">. All these services work together as efficiently as possible, communicating with each other </w:t>
      </w:r>
      <w:bookmarkStart w:name="_Int_IGIp7eRa" w:id="1702491228"/>
      <w:r w:rsidRPr="5060F7A5" w:rsidR="7D502DA3">
        <w:rPr>
          <w:rFonts w:ascii="Calibri" w:hAnsi="Calibri" w:eastAsia="Calibri" w:cs="Calibri" w:asciiTheme="minorAscii" w:hAnsiTheme="minorAscii" w:eastAsiaTheme="minorAscii" w:cstheme="minorAscii"/>
          <w:noProof w:val="0"/>
          <w:sz w:val="24"/>
          <w:szCs w:val="24"/>
          <w:lang w:val="en-US"/>
        </w:rPr>
        <w:t>in order to</w:t>
      </w:r>
      <w:bookmarkEnd w:id="1702491228"/>
      <w:r w:rsidRPr="5060F7A5" w:rsidR="7D502DA3">
        <w:rPr>
          <w:rFonts w:ascii="Calibri" w:hAnsi="Calibri" w:eastAsia="Calibri" w:cs="Calibri" w:asciiTheme="minorAscii" w:hAnsiTheme="minorAscii" w:eastAsiaTheme="minorAscii" w:cstheme="minorAscii"/>
          <w:noProof w:val="0"/>
          <w:sz w:val="24"/>
          <w:szCs w:val="24"/>
          <w:lang w:val="en-US"/>
        </w:rPr>
        <w:t xml:space="preserve"> help and aid </w:t>
      </w:r>
      <w:r w:rsidRPr="5060F7A5" w:rsidR="3658FF70">
        <w:rPr>
          <w:rFonts w:ascii="Calibri" w:hAnsi="Calibri" w:eastAsia="Calibri" w:cs="Calibri" w:asciiTheme="minorAscii" w:hAnsiTheme="minorAscii" w:eastAsiaTheme="minorAscii" w:cstheme="minorAscii"/>
          <w:noProof w:val="0"/>
          <w:sz w:val="24"/>
          <w:szCs w:val="24"/>
          <w:lang w:val="en-US"/>
        </w:rPr>
        <w:t>anyone in</w:t>
      </w:r>
      <w:r w:rsidRPr="5060F7A5" w:rsidR="7D502DA3">
        <w:rPr>
          <w:rFonts w:ascii="Calibri" w:hAnsi="Calibri" w:eastAsia="Calibri" w:cs="Calibri" w:asciiTheme="minorAscii" w:hAnsiTheme="minorAscii" w:eastAsiaTheme="minorAscii" w:cstheme="minorAscii"/>
          <w:noProof w:val="0"/>
          <w:sz w:val="24"/>
          <w:szCs w:val="24"/>
          <w:lang w:val="en-US"/>
        </w:rPr>
        <w:t xml:space="preserve"> a dangerous situation. </w:t>
      </w:r>
    </w:p>
    <w:p w:rsidR="74A33B36" w:rsidP="5060F7A5" w:rsidRDefault="74A33B36" w14:paraId="7A3DDC1A" w14:textId="61C51C75">
      <w:pPr>
        <w:pStyle w:val="Normal"/>
        <w:ind w:left="0"/>
        <w:rPr>
          <w:rFonts w:ascii="Calibri" w:hAnsi="Calibri" w:eastAsia="Calibri" w:cs="Calibri" w:asciiTheme="minorAscii" w:hAnsiTheme="minorAscii" w:eastAsiaTheme="minorAscii" w:cstheme="minorAscii"/>
          <w:b w:val="0"/>
          <w:bCs w:val="0"/>
          <w:strike w:val="0"/>
          <w:dstrike w:val="0"/>
          <w:noProof w:val="0"/>
          <w:sz w:val="24"/>
          <w:szCs w:val="24"/>
          <w:u w:val="none"/>
          <w:lang w:val="en-US"/>
        </w:rPr>
      </w:pPr>
      <w:r w:rsidRPr="5060F7A5" w:rsidR="74A33B36">
        <w:rPr>
          <w:rFonts w:ascii="Calibri" w:hAnsi="Calibri" w:eastAsia="Calibri" w:cs="Calibri" w:asciiTheme="minorAscii" w:hAnsiTheme="minorAscii" w:eastAsiaTheme="minorAscii" w:cstheme="minorAscii"/>
          <w:sz w:val="24"/>
          <w:szCs w:val="24"/>
        </w:rPr>
        <w:t xml:space="preserve">Police officers are governed by the home office </w:t>
      </w:r>
      <w:r w:rsidRPr="5060F7A5" w:rsidR="17D2EE74">
        <w:rPr>
          <w:rFonts w:ascii="Calibri" w:hAnsi="Calibri" w:eastAsia="Calibri" w:cs="Calibri" w:asciiTheme="minorAscii" w:hAnsiTheme="minorAscii" w:eastAsiaTheme="minorAscii" w:cstheme="minorAscii"/>
          <w:sz w:val="24"/>
          <w:szCs w:val="24"/>
        </w:rPr>
        <w:t xml:space="preserve">and their duty is to enforce the law and to keep common standards within a community. This is done by protecting innocent people </w:t>
      </w:r>
      <w:r w:rsidRPr="5060F7A5" w:rsidR="38807BDB">
        <w:rPr>
          <w:rFonts w:ascii="Calibri" w:hAnsi="Calibri" w:eastAsia="Calibri" w:cs="Calibri" w:asciiTheme="minorAscii" w:hAnsiTheme="minorAscii" w:eastAsiaTheme="minorAscii" w:cstheme="minorAscii"/>
          <w:sz w:val="24"/>
          <w:szCs w:val="24"/>
        </w:rPr>
        <w:t xml:space="preserve">from any </w:t>
      </w:r>
      <w:r w:rsidRPr="5060F7A5" w:rsidR="38807BDB">
        <w:rPr>
          <w:rFonts w:ascii="Calibri" w:hAnsi="Calibri" w:eastAsia="Calibri" w:cs="Calibri" w:asciiTheme="minorAscii" w:hAnsiTheme="minorAscii" w:eastAsiaTheme="minorAscii" w:cstheme="minorAscii"/>
          <w:sz w:val="24"/>
          <w:szCs w:val="24"/>
        </w:rPr>
        <w:t>initial</w:t>
      </w:r>
      <w:r w:rsidRPr="5060F7A5" w:rsidR="38807BDB">
        <w:rPr>
          <w:rFonts w:ascii="Calibri" w:hAnsi="Calibri" w:eastAsia="Calibri" w:cs="Calibri" w:asciiTheme="minorAscii" w:hAnsiTheme="minorAscii" w:eastAsiaTheme="minorAscii" w:cstheme="minorAscii"/>
          <w:sz w:val="24"/>
          <w:szCs w:val="24"/>
        </w:rPr>
        <w:t xml:space="preserve"> predators that are willing to break the law. </w:t>
      </w:r>
      <w:r w:rsidRPr="5060F7A5" w:rsidR="6149A15D">
        <w:rPr>
          <w:rFonts w:ascii="Calibri" w:hAnsi="Calibri" w:eastAsia="Calibri" w:cs="Calibri" w:asciiTheme="minorAscii" w:hAnsiTheme="minorAscii" w:eastAsiaTheme="minorAscii" w:cstheme="minorAscii"/>
          <w:sz w:val="24"/>
          <w:szCs w:val="24"/>
        </w:rPr>
        <w:t xml:space="preserve">Each police officer no matter the rank </w:t>
      </w:r>
      <w:r w:rsidRPr="5060F7A5" w:rsidR="201A05AD">
        <w:rPr>
          <w:rFonts w:ascii="Calibri" w:hAnsi="Calibri" w:eastAsia="Calibri" w:cs="Calibri" w:asciiTheme="minorAscii" w:hAnsiTheme="minorAscii" w:eastAsiaTheme="minorAscii" w:cstheme="minorAscii"/>
          <w:sz w:val="24"/>
          <w:szCs w:val="24"/>
        </w:rPr>
        <w:t>holds</w:t>
      </w:r>
      <w:r w:rsidRPr="5060F7A5" w:rsidR="6149A15D">
        <w:rPr>
          <w:rFonts w:ascii="Calibri" w:hAnsi="Calibri" w:eastAsia="Calibri" w:cs="Calibri" w:asciiTheme="minorAscii" w:hAnsiTheme="minorAscii" w:eastAsiaTheme="minorAscii" w:cstheme="minorAscii"/>
          <w:sz w:val="24"/>
          <w:szCs w:val="24"/>
        </w:rPr>
        <w:t xml:space="preserve"> a right to detect, prevent and investigate crime </w:t>
      </w:r>
      <w:r w:rsidRPr="5060F7A5" w:rsidR="2EEDB6D2">
        <w:rPr>
          <w:rFonts w:ascii="Calibri" w:hAnsi="Calibri" w:eastAsia="Calibri" w:cs="Calibri" w:asciiTheme="minorAscii" w:hAnsiTheme="minorAscii" w:eastAsiaTheme="minorAscii" w:cstheme="minorAscii"/>
          <w:sz w:val="24"/>
          <w:szCs w:val="24"/>
        </w:rPr>
        <w:t>UK Parliament (2021)</w:t>
      </w:r>
      <w:r w:rsidRPr="5060F7A5" w:rsidR="23233386">
        <w:rPr>
          <w:rFonts w:ascii="Calibri" w:hAnsi="Calibri" w:eastAsia="Calibri" w:cs="Calibri" w:asciiTheme="minorAscii" w:hAnsiTheme="minorAscii" w:eastAsiaTheme="minorAscii" w:cstheme="minorAscii"/>
          <w:sz w:val="24"/>
          <w:szCs w:val="24"/>
        </w:rPr>
        <w:t xml:space="preserve">. With regards of this </w:t>
      </w:r>
      <w:r w:rsidRPr="5060F7A5" w:rsidR="4019576A">
        <w:rPr>
          <w:rFonts w:ascii="Calibri" w:hAnsi="Calibri" w:eastAsia="Calibri" w:cs="Calibri" w:asciiTheme="minorAscii" w:hAnsiTheme="minorAscii" w:eastAsiaTheme="minorAscii" w:cstheme="minorAscii"/>
          <w:sz w:val="24"/>
          <w:szCs w:val="24"/>
        </w:rPr>
        <w:t>essay's</w:t>
      </w:r>
      <w:r w:rsidRPr="5060F7A5" w:rsidR="23233386">
        <w:rPr>
          <w:rFonts w:ascii="Calibri" w:hAnsi="Calibri" w:eastAsia="Calibri" w:cs="Calibri" w:asciiTheme="minorAscii" w:hAnsiTheme="minorAscii" w:eastAsiaTheme="minorAscii" w:cstheme="minorAscii"/>
          <w:sz w:val="24"/>
          <w:szCs w:val="24"/>
        </w:rPr>
        <w:t xml:space="preserve"> thesis. </w:t>
      </w:r>
      <w:r w:rsidRPr="5060F7A5" w:rsidR="411A8B50">
        <w:rPr>
          <w:rFonts w:ascii="Calibri" w:hAnsi="Calibri" w:eastAsia="Calibri" w:cs="Calibri" w:asciiTheme="minorAscii" w:hAnsiTheme="minorAscii" w:eastAsiaTheme="minorAscii" w:cstheme="minorAscii"/>
          <w:sz w:val="24"/>
          <w:szCs w:val="24"/>
        </w:rPr>
        <w:t xml:space="preserve">The Police use the law to aid them in their duty of care. For example, they use the Police and </w:t>
      </w:r>
      <w:r w:rsidRPr="5060F7A5" w:rsidR="4782EAD5">
        <w:rPr>
          <w:rFonts w:ascii="Calibri" w:hAnsi="Calibri" w:eastAsia="Calibri" w:cs="Calibri" w:asciiTheme="minorAscii" w:hAnsiTheme="minorAscii" w:eastAsiaTheme="minorAscii" w:cstheme="minorAscii"/>
          <w:sz w:val="24"/>
          <w:szCs w:val="24"/>
        </w:rPr>
        <w:t>C</w:t>
      </w:r>
      <w:r w:rsidRPr="5060F7A5" w:rsidR="411A8B50">
        <w:rPr>
          <w:rFonts w:ascii="Calibri" w:hAnsi="Calibri" w:eastAsia="Calibri" w:cs="Calibri" w:asciiTheme="minorAscii" w:hAnsiTheme="minorAscii" w:eastAsiaTheme="minorAscii" w:cstheme="minorAscii"/>
          <w:sz w:val="24"/>
          <w:szCs w:val="24"/>
        </w:rPr>
        <w:t xml:space="preserve">riminal </w:t>
      </w:r>
      <w:r w:rsidRPr="5060F7A5" w:rsidR="49FA113D">
        <w:rPr>
          <w:rFonts w:ascii="Calibri" w:hAnsi="Calibri" w:eastAsia="Calibri" w:cs="Calibri" w:asciiTheme="minorAscii" w:hAnsiTheme="minorAscii" w:eastAsiaTheme="minorAscii" w:cstheme="minorAscii"/>
          <w:sz w:val="24"/>
          <w:szCs w:val="24"/>
        </w:rPr>
        <w:t>E</w:t>
      </w:r>
      <w:r w:rsidRPr="5060F7A5" w:rsidR="411A8B50">
        <w:rPr>
          <w:rFonts w:ascii="Calibri" w:hAnsi="Calibri" w:eastAsia="Calibri" w:cs="Calibri" w:asciiTheme="minorAscii" w:hAnsiTheme="minorAscii" w:eastAsiaTheme="minorAscii" w:cstheme="minorAscii"/>
          <w:sz w:val="24"/>
          <w:szCs w:val="24"/>
        </w:rPr>
        <w:t xml:space="preserve">vidence </w:t>
      </w:r>
      <w:r w:rsidRPr="5060F7A5" w:rsidR="6D640BD4">
        <w:rPr>
          <w:rFonts w:ascii="Calibri" w:hAnsi="Calibri" w:eastAsia="Calibri" w:cs="Calibri" w:asciiTheme="minorAscii" w:hAnsiTheme="minorAscii" w:eastAsiaTheme="minorAscii" w:cstheme="minorAscii"/>
          <w:sz w:val="24"/>
          <w:szCs w:val="24"/>
        </w:rPr>
        <w:t>A</w:t>
      </w:r>
      <w:r w:rsidRPr="5060F7A5" w:rsidR="411A8B50">
        <w:rPr>
          <w:rFonts w:ascii="Calibri" w:hAnsi="Calibri" w:eastAsia="Calibri" w:cs="Calibri" w:asciiTheme="minorAscii" w:hAnsiTheme="minorAscii" w:eastAsiaTheme="minorAscii" w:cstheme="minorAscii"/>
          <w:sz w:val="24"/>
          <w:szCs w:val="24"/>
        </w:rPr>
        <w:t>ct 1984</w:t>
      </w:r>
      <w:r w:rsidRPr="5060F7A5" w:rsidR="2B2626EE">
        <w:rPr>
          <w:rFonts w:ascii="Calibri" w:hAnsi="Calibri" w:eastAsia="Calibri" w:cs="Calibri" w:asciiTheme="minorAscii" w:hAnsiTheme="minorAscii" w:eastAsiaTheme="minorAscii" w:cstheme="minorAscii"/>
          <w:sz w:val="24"/>
          <w:szCs w:val="24"/>
        </w:rPr>
        <w:t xml:space="preserve"> to</w:t>
      </w:r>
      <w:r w:rsidRPr="5060F7A5" w:rsidR="056627CC">
        <w:rPr>
          <w:rFonts w:ascii="Calibri" w:hAnsi="Calibri" w:eastAsia="Calibri" w:cs="Calibri" w:asciiTheme="minorAscii" w:hAnsiTheme="minorAscii" w:eastAsiaTheme="minorAscii" w:cstheme="minorAscii"/>
          <w:sz w:val="24"/>
          <w:szCs w:val="24"/>
        </w:rPr>
        <w:t xml:space="preserve"> carefully</w:t>
      </w:r>
      <w:r w:rsidRPr="5060F7A5" w:rsidR="411A8B50">
        <w:rPr>
          <w:rFonts w:ascii="Calibri" w:hAnsi="Calibri" w:eastAsia="Calibri" w:cs="Calibri" w:asciiTheme="minorAscii" w:hAnsiTheme="minorAscii" w:eastAsiaTheme="minorAscii" w:cstheme="minorAscii"/>
          <w:sz w:val="24"/>
          <w:szCs w:val="24"/>
        </w:rPr>
        <w:t xml:space="preserve"> to aid them with stop and searches for the sole purpose of finding suspects of crime. That way they are looking for people who are willing to commit a wrongdoing and protecting innocent people from them</w:t>
      </w:r>
      <w:r w:rsidRPr="5060F7A5" w:rsidR="1F6BCA03">
        <w:rPr>
          <w:rFonts w:ascii="Calibri" w:hAnsi="Calibri" w:eastAsia="Calibri" w:cs="Calibri" w:asciiTheme="minorAscii" w:hAnsiTheme="minorAscii" w:eastAsiaTheme="minorAscii" w:cstheme="minorAscii"/>
          <w:sz w:val="24"/>
          <w:szCs w:val="24"/>
        </w:rPr>
        <w:t xml:space="preserve"> College of Policing (20</w:t>
      </w:r>
      <w:r w:rsidRPr="5060F7A5" w:rsidR="5E10AF34">
        <w:rPr>
          <w:rFonts w:ascii="Calibri" w:hAnsi="Calibri" w:eastAsia="Calibri" w:cs="Calibri" w:asciiTheme="minorAscii" w:hAnsiTheme="minorAscii" w:eastAsiaTheme="minorAscii" w:cstheme="minorAscii"/>
          <w:sz w:val="24"/>
          <w:szCs w:val="24"/>
        </w:rPr>
        <w:t>21</w:t>
      </w:r>
      <w:r w:rsidRPr="5060F7A5" w:rsidR="1F6BCA03">
        <w:rPr>
          <w:rFonts w:ascii="Calibri" w:hAnsi="Calibri" w:eastAsia="Calibri" w:cs="Calibri" w:asciiTheme="minorAscii" w:hAnsiTheme="minorAscii" w:eastAsiaTheme="minorAscii" w:cstheme="minorAscii"/>
          <w:sz w:val="24"/>
          <w:szCs w:val="24"/>
        </w:rPr>
        <w:t>).</w:t>
      </w:r>
      <w:r w:rsidRPr="5060F7A5" w:rsidR="1CB59466">
        <w:rPr>
          <w:rFonts w:ascii="Calibri" w:hAnsi="Calibri" w:eastAsia="Calibri" w:cs="Calibri" w:asciiTheme="minorAscii" w:hAnsiTheme="minorAscii" w:eastAsiaTheme="minorAscii" w:cstheme="minorAscii"/>
          <w:sz w:val="24"/>
          <w:szCs w:val="24"/>
        </w:rPr>
        <w:t xml:space="preserve"> Police officers can only breach duty of service when they do not follow correct procedures when </w:t>
      </w:r>
      <w:r w:rsidRPr="5060F7A5" w:rsidR="1CB59466">
        <w:rPr>
          <w:rFonts w:ascii="Calibri" w:hAnsi="Calibri" w:eastAsia="Calibri" w:cs="Calibri" w:asciiTheme="minorAscii" w:hAnsiTheme="minorAscii" w:eastAsiaTheme="minorAscii" w:cstheme="minorAscii"/>
          <w:sz w:val="24"/>
          <w:szCs w:val="24"/>
        </w:rPr>
        <w:t>encountering</w:t>
      </w:r>
      <w:r w:rsidRPr="5060F7A5" w:rsidR="1CB59466">
        <w:rPr>
          <w:rFonts w:ascii="Calibri" w:hAnsi="Calibri" w:eastAsia="Calibri" w:cs="Calibri" w:asciiTheme="minorAscii" w:hAnsiTheme="minorAscii" w:eastAsiaTheme="minorAscii" w:cstheme="minorAscii"/>
          <w:sz w:val="24"/>
          <w:szCs w:val="24"/>
        </w:rPr>
        <w:t xml:space="preserve"> people as well as they cannot contradict certain laws. For exa</w:t>
      </w:r>
      <w:r w:rsidRPr="5060F7A5" w:rsidR="0EB79809">
        <w:rPr>
          <w:rFonts w:ascii="Calibri" w:hAnsi="Calibri" w:eastAsia="Calibri" w:cs="Calibri" w:asciiTheme="minorAscii" w:hAnsiTheme="minorAscii" w:eastAsiaTheme="minorAscii" w:cstheme="minorAscii"/>
          <w:sz w:val="24"/>
          <w:szCs w:val="24"/>
        </w:rPr>
        <w:t>mple, you are allowed to tell a police officer to leave your property if they do not have a warrant, just as much as you ca</w:t>
      </w:r>
      <w:r w:rsidRPr="5060F7A5" w:rsidR="3AACEC30">
        <w:rPr>
          <w:rFonts w:ascii="Calibri" w:hAnsi="Calibri" w:eastAsia="Calibri" w:cs="Calibri" w:asciiTheme="minorAscii" w:hAnsiTheme="minorAscii" w:eastAsiaTheme="minorAscii" w:cstheme="minorAscii"/>
          <w:sz w:val="24"/>
          <w:szCs w:val="24"/>
        </w:rPr>
        <w:t>n tell a normal person to leave your property. If they do not leave, it can be classed as trespassing</w:t>
      </w:r>
      <w:r w:rsidRPr="5060F7A5" w:rsidR="059ACC08">
        <w:rPr>
          <w:rFonts w:ascii="Calibri" w:hAnsi="Calibri" w:eastAsia="Calibri" w:cs="Calibri" w:asciiTheme="minorAscii" w:hAnsiTheme="minorAscii" w:eastAsiaTheme="minorAscii" w:cstheme="minorAscii"/>
          <w:sz w:val="24"/>
          <w:szCs w:val="24"/>
        </w:rPr>
        <w:t xml:space="preserve"> CPS (2019). </w:t>
      </w:r>
      <w:r w:rsidRPr="5060F7A5" w:rsidR="1749292C">
        <w:rPr>
          <w:rFonts w:ascii="Calibri" w:hAnsi="Calibri" w:eastAsia="Calibri" w:cs="Calibri" w:asciiTheme="minorAscii" w:hAnsiTheme="minorAscii" w:eastAsiaTheme="minorAscii" w:cstheme="minorAscii"/>
          <w:sz w:val="24"/>
          <w:szCs w:val="24"/>
        </w:rPr>
        <w:t xml:space="preserve">Furthermore, </w:t>
      </w:r>
      <w:r w:rsidRPr="5060F7A5" w:rsidR="4A369728">
        <w:rPr>
          <w:rFonts w:ascii="Calibri" w:hAnsi="Calibri" w:eastAsia="Calibri" w:cs="Calibri" w:asciiTheme="minorAscii" w:hAnsiTheme="minorAscii" w:eastAsiaTheme="minorAscii" w:cstheme="minorAscii"/>
          <w:sz w:val="24"/>
          <w:szCs w:val="24"/>
        </w:rPr>
        <w:t xml:space="preserve">the Police became </w:t>
      </w:r>
      <w:r w:rsidRPr="5060F7A5" w:rsidR="7ADD7FFC">
        <w:rPr>
          <w:rFonts w:ascii="Calibri" w:hAnsi="Calibri" w:eastAsia="Calibri" w:cs="Calibri" w:asciiTheme="minorAscii" w:hAnsiTheme="minorAscii" w:eastAsiaTheme="minorAscii" w:cstheme="minorAscii"/>
          <w:sz w:val="24"/>
          <w:szCs w:val="24"/>
        </w:rPr>
        <w:t>spiralling</w:t>
      </w:r>
      <w:r w:rsidRPr="5060F7A5" w:rsidR="4A369728">
        <w:rPr>
          <w:rFonts w:ascii="Calibri" w:hAnsi="Calibri" w:eastAsia="Calibri" w:cs="Calibri" w:asciiTheme="minorAscii" w:hAnsiTheme="minorAscii" w:eastAsiaTheme="minorAscii" w:cstheme="minorAscii"/>
          <w:sz w:val="24"/>
          <w:szCs w:val="24"/>
        </w:rPr>
        <w:t xml:space="preserve"> downhill after the Steven Lawrence case and many accusations of negligence of duty of care was risen by the </w:t>
      </w:r>
      <w:bookmarkStart w:name="_Int_bgfvMLvj" w:id="1606989556"/>
      <w:r w:rsidRPr="5060F7A5" w:rsidR="4A369728">
        <w:rPr>
          <w:rFonts w:ascii="Calibri" w:hAnsi="Calibri" w:eastAsia="Calibri" w:cs="Calibri" w:asciiTheme="minorAscii" w:hAnsiTheme="minorAscii" w:eastAsiaTheme="minorAscii" w:cstheme="minorAscii"/>
          <w:sz w:val="24"/>
          <w:szCs w:val="24"/>
        </w:rPr>
        <w:t>general public</w:t>
      </w:r>
      <w:bookmarkEnd w:id="1606989556"/>
      <w:r w:rsidRPr="5060F7A5" w:rsidR="4A369728">
        <w:rPr>
          <w:rFonts w:ascii="Calibri" w:hAnsi="Calibri" w:eastAsia="Calibri" w:cs="Calibri" w:asciiTheme="minorAscii" w:hAnsiTheme="minorAscii" w:eastAsiaTheme="minorAscii" w:cstheme="minorAscii"/>
          <w:sz w:val="24"/>
          <w:szCs w:val="24"/>
        </w:rPr>
        <w:t xml:space="preserve">. For example, </w:t>
      </w:r>
      <w:r w:rsidRPr="5060F7A5" w:rsidR="4A369728">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Brooks v Commissioner of police for the Metropolis (2005) was held.</w:t>
      </w:r>
      <w:r w:rsidRPr="5060F7A5" w:rsidR="34326C86">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 The courts had an issue that was brought up by the </w:t>
      </w:r>
      <w:bookmarkStart w:name="_Int_JWzqyFn5" w:id="1564370450"/>
      <w:r w:rsidRPr="5060F7A5" w:rsidR="34326C86">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general public</w:t>
      </w:r>
      <w:bookmarkEnd w:id="1564370450"/>
      <w:r w:rsidRPr="5060F7A5" w:rsidR="34326C86">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 Are the police </w:t>
      </w:r>
      <w:r w:rsidRPr="5060F7A5" w:rsidR="34326C86">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obligated</w:t>
      </w:r>
      <w:r w:rsidRPr="5060F7A5" w:rsidR="34326C86">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 to provide victims and witnesses with reasonable care when investigating suspected </w:t>
      </w:r>
      <w:bookmarkStart w:name="_Int_u3xRa9pM" w:id="96392547"/>
      <w:r w:rsidRPr="5060F7A5" w:rsidR="34326C86">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crimes? </w:t>
      </w:r>
      <w:r w:rsidRPr="5060F7A5" w:rsidR="1384DF1F">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The court was </w:t>
      </w:r>
      <w:bookmarkStart w:name="_Int_dTZSExHF" w:id="1381270011"/>
      <w:r w:rsidRPr="5060F7A5" w:rsidR="1384DF1F">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favored</w:t>
      </w:r>
      <w:bookmarkEnd w:id="1381270011"/>
      <w:r w:rsidRPr="5060F7A5" w:rsidR="1384DF1F">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 towards the defendant and </w:t>
      </w:r>
      <w:r w:rsidRPr="5060F7A5" w:rsidR="1384DF1F">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stated</w:t>
      </w:r>
      <w:r w:rsidRPr="5060F7A5" w:rsidR="1384DF1F">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 that the police do not </w:t>
      </w:r>
      <w:r w:rsidRPr="5060F7A5" w:rsidR="20520BE7">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owe a duty of care in relation to how they investigate crime. Meaning, they done what had to be done </w:t>
      </w:r>
      <w:r w:rsidRPr="5060F7A5" w:rsidR="317C36E9">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and that the police do have a lot of freedom when it comes to investigating cases. In the case of </w:t>
      </w:r>
      <w:bookmarkEnd w:id="96392547"/>
      <w:r w:rsidRPr="5060F7A5" w:rsidR="317C36E9">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Brooks v Commissioner of police for the Metropolis (2005), although it was controversial and </w:t>
      </w:r>
      <w:bookmarkStart w:name="_Int_gavJ45uS" w:id="911466809"/>
      <w:r w:rsidRPr="5060F7A5" w:rsidR="17353FE6">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unethical</w:t>
      </w:r>
      <w:bookmarkEnd w:id="911466809"/>
      <w:r w:rsidRPr="5060F7A5" w:rsidR="317C36E9">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they were following correct law and proc</w:t>
      </w:r>
      <w:r w:rsidRPr="5060F7A5" w:rsidR="1D2B002D">
        <w:rPr>
          <w:rFonts w:ascii="Calibri" w:hAnsi="Calibri" w:eastAsia="Calibri" w:cs="Calibri" w:asciiTheme="minorAscii" w:hAnsiTheme="minorAscii" w:eastAsiaTheme="minorAscii" w:cstheme="minorAscii"/>
          <w:b w:val="0"/>
          <w:bCs w:val="0"/>
          <w:strike w:val="0"/>
          <w:dstrike w:val="0"/>
          <w:noProof w:val="0"/>
          <w:sz w:val="24"/>
          <w:szCs w:val="24"/>
          <w:u w:val="none"/>
          <w:lang w:val="en-US"/>
        </w:rPr>
        <w:t xml:space="preserve">edures. </w:t>
      </w:r>
    </w:p>
    <w:p w:rsidR="4B30C252" w:rsidP="28685F1C" w:rsidRDefault="4B30C252" w14:paraId="362EE69D" w14:textId="3BCA9212">
      <w:pPr>
        <w:pStyle w:val="Normal"/>
        <w:ind w:left="0"/>
        <w:rPr>
          <w:rFonts w:ascii="Calibri" w:hAnsi="Calibri" w:eastAsia="Calibri" w:cs="Calibri" w:asciiTheme="minorAscii" w:hAnsiTheme="minorAscii" w:eastAsiaTheme="minorAscii" w:cstheme="minorAscii"/>
          <w:noProof w:val="0"/>
          <w:sz w:val="24"/>
          <w:szCs w:val="24"/>
          <w:lang w:val="en-US"/>
        </w:rPr>
      </w:pPr>
      <w:r w:rsidRPr="5060F7A5" w:rsidR="4B30C252">
        <w:rPr>
          <w:rFonts w:ascii="Calibri" w:hAnsi="Calibri" w:eastAsia="Calibri" w:cs="Calibri" w:asciiTheme="minorAscii" w:hAnsiTheme="minorAscii" w:eastAsiaTheme="minorAscii" w:cstheme="minorAscii"/>
          <w:noProof w:val="0"/>
          <w:sz w:val="24"/>
          <w:szCs w:val="24"/>
          <w:lang w:val="en-US"/>
        </w:rPr>
        <w:t xml:space="preserve">The </w:t>
      </w:r>
      <w:r w:rsidRPr="5060F7A5" w:rsidR="35CAFBAB">
        <w:rPr>
          <w:rFonts w:ascii="Calibri" w:hAnsi="Calibri" w:eastAsia="Calibri" w:cs="Calibri" w:asciiTheme="minorAscii" w:hAnsiTheme="minorAscii" w:eastAsiaTheme="minorAscii" w:cstheme="minorAscii"/>
          <w:noProof w:val="0"/>
          <w:sz w:val="24"/>
          <w:szCs w:val="24"/>
          <w:lang w:val="en-US"/>
        </w:rPr>
        <w:t>fire and rescue</w:t>
      </w:r>
      <w:r w:rsidRPr="5060F7A5" w:rsidR="4B30C252">
        <w:rPr>
          <w:rFonts w:ascii="Calibri" w:hAnsi="Calibri" w:eastAsia="Calibri" w:cs="Calibri" w:asciiTheme="minorAscii" w:hAnsiTheme="minorAscii" w:eastAsiaTheme="minorAscii" w:cstheme="minorAscii"/>
          <w:noProof w:val="0"/>
          <w:sz w:val="24"/>
          <w:szCs w:val="24"/>
          <w:lang w:val="en-US"/>
        </w:rPr>
        <w:t xml:space="preserve"> service </w:t>
      </w:r>
      <w:r w:rsidRPr="5060F7A5" w:rsidR="1B663AF4">
        <w:rPr>
          <w:rFonts w:ascii="Calibri" w:hAnsi="Calibri" w:eastAsia="Calibri" w:cs="Calibri" w:asciiTheme="minorAscii" w:hAnsiTheme="minorAscii" w:eastAsiaTheme="minorAscii" w:cstheme="minorAscii"/>
          <w:noProof w:val="0"/>
          <w:sz w:val="24"/>
          <w:szCs w:val="24"/>
          <w:lang w:val="en-US"/>
        </w:rPr>
        <w:t>are</w:t>
      </w:r>
      <w:r w:rsidRPr="5060F7A5" w:rsidR="4B30C252">
        <w:rPr>
          <w:rFonts w:ascii="Calibri" w:hAnsi="Calibri" w:eastAsia="Calibri" w:cs="Calibri" w:asciiTheme="minorAscii" w:hAnsiTheme="minorAscii" w:eastAsiaTheme="minorAscii" w:cstheme="minorAscii"/>
          <w:noProof w:val="0"/>
          <w:sz w:val="24"/>
          <w:szCs w:val="24"/>
          <w:lang w:val="en-US"/>
        </w:rPr>
        <w:t xml:space="preserve"> an </w:t>
      </w:r>
      <w:r w:rsidRPr="5060F7A5" w:rsidR="4B30C252">
        <w:rPr>
          <w:rFonts w:ascii="Calibri" w:hAnsi="Calibri" w:eastAsia="Calibri" w:cs="Calibri" w:asciiTheme="minorAscii" w:hAnsiTheme="minorAscii" w:eastAsiaTheme="minorAscii" w:cstheme="minorAscii"/>
          <w:noProof w:val="0"/>
          <w:sz w:val="24"/>
          <w:szCs w:val="24"/>
          <w:lang w:val="en-US"/>
        </w:rPr>
        <w:t>organisation</w:t>
      </w:r>
      <w:r w:rsidRPr="5060F7A5" w:rsidR="4B30C252">
        <w:rPr>
          <w:rFonts w:ascii="Calibri" w:hAnsi="Calibri" w:eastAsia="Calibri" w:cs="Calibri" w:asciiTheme="minorAscii" w:hAnsiTheme="minorAscii" w:eastAsiaTheme="minorAscii" w:cstheme="minorAscii"/>
          <w:noProof w:val="0"/>
          <w:sz w:val="24"/>
          <w:szCs w:val="24"/>
          <w:lang w:val="en-US"/>
        </w:rPr>
        <w:t xml:space="preserve"> </w:t>
      </w:r>
      <w:bookmarkStart w:name="_Int_SenkBVvm" w:id="1930946526"/>
      <w:r w:rsidRPr="5060F7A5" w:rsidR="4B30C252">
        <w:rPr>
          <w:rFonts w:ascii="Calibri" w:hAnsi="Calibri" w:eastAsia="Calibri" w:cs="Calibri" w:asciiTheme="minorAscii" w:hAnsiTheme="minorAscii" w:eastAsiaTheme="minorAscii" w:cstheme="minorAscii"/>
          <w:noProof w:val="0"/>
          <w:sz w:val="24"/>
          <w:szCs w:val="24"/>
          <w:lang w:val="en-US"/>
        </w:rPr>
        <w:t>ran</w:t>
      </w:r>
      <w:bookmarkEnd w:id="1930946526"/>
      <w:r w:rsidRPr="5060F7A5" w:rsidR="4B30C252">
        <w:rPr>
          <w:rFonts w:ascii="Calibri" w:hAnsi="Calibri" w:eastAsia="Calibri" w:cs="Calibri" w:asciiTheme="minorAscii" w:hAnsiTheme="minorAscii" w:eastAsiaTheme="minorAscii" w:cstheme="minorAscii"/>
          <w:noProof w:val="0"/>
          <w:sz w:val="24"/>
          <w:szCs w:val="24"/>
          <w:lang w:val="en-US"/>
        </w:rPr>
        <w:t xml:space="preserve"> by the home office with their job being to </w:t>
      </w:r>
      <w:r w:rsidRPr="5060F7A5" w:rsidR="62C183B8">
        <w:rPr>
          <w:rFonts w:ascii="Calibri" w:hAnsi="Calibri" w:eastAsia="Calibri" w:cs="Calibri" w:asciiTheme="minorAscii" w:hAnsiTheme="minorAscii" w:eastAsiaTheme="minorAscii" w:cstheme="minorAscii"/>
          <w:noProof w:val="0"/>
          <w:sz w:val="24"/>
          <w:szCs w:val="24"/>
          <w:lang w:val="en-US"/>
        </w:rPr>
        <w:t>rescue</w:t>
      </w:r>
      <w:r w:rsidRPr="5060F7A5" w:rsidR="4B30C252">
        <w:rPr>
          <w:rFonts w:ascii="Calibri" w:hAnsi="Calibri" w:eastAsia="Calibri" w:cs="Calibri" w:asciiTheme="minorAscii" w:hAnsiTheme="minorAscii" w:eastAsiaTheme="minorAscii" w:cstheme="minorAscii"/>
          <w:noProof w:val="0"/>
          <w:sz w:val="24"/>
          <w:szCs w:val="24"/>
          <w:lang w:val="en-US"/>
        </w:rPr>
        <w:t xml:space="preserve"> anyone from an emergency</w:t>
      </w:r>
      <w:r w:rsidRPr="5060F7A5" w:rsidR="71D856EE">
        <w:rPr>
          <w:rFonts w:ascii="Calibri" w:hAnsi="Calibri" w:eastAsia="Calibri" w:cs="Calibri" w:asciiTheme="minorAscii" w:hAnsiTheme="minorAscii" w:eastAsiaTheme="minorAscii" w:cstheme="minorAscii"/>
          <w:noProof w:val="0"/>
          <w:sz w:val="24"/>
          <w:szCs w:val="24"/>
          <w:lang w:val="en-US"/>
        </w:rPr>
        <w:t xml:space="preserve">. </w:t>
      </w:r>
      <w:r w:rsidRPr="5060F7A5" w:rsidR="71D856EE">
        <w:rPr>
          <w:rFonts w:ascii="Calibri" w:hAnsi="Calibri" w:eastAsia="Calibri" w:cs="Calibri" w:asciiTheme="minorAscii" w:hAnsiTheme="minorAscii" w:eastAsiaTheme="minorAscii" w:cstheme="minorAscii"/>
          <w:noProof w:val="0"/>
          <w:sz w:val="24"/>
          <w:szCs w:val="24"/>
          <w:lang w:val="en-US"/>
        </w:rPr>
        <w:t>Specialising</w:t>
      </w:r>
      <w:r w:rsidRPr="5060F7A5" w:rsidR="71D856EE">
        <w:rPr>
          <w:rFonts w:ascii="Calibri" w:hAnsi="Calibri" w:eastAsia="Calibri" w:cs="Calibri" w:asciiTheme="minorAscii" w:hAnsiTheme="minorAscii" w:eastAsiaTheme="minorAscii" w:cstheme="minorAscii"/>
          <w:noProof w:val="0"/>
          <w:sz w:val="24"/>
          <w:szCs w:val="24"/>
          <w:lang w:val="en-US"/>
        </w:rPr>
        <w:t xml:space="preserve"> in fire rescue missions, the fire and rescue service are trained to respond to </w:t>
      </w:r>
      <w:bookmarkStart w:name="_Int_mHBwQezb" w:id="1207128929"/>
      <w:r w:rsidRPr="5060F7A5" w:rsidR="71D856EE">
        <w:rPr>
          <w:rFonts w:ascii="Calibri" w:hAnsi="Calibri" w:eastAsia="Calibri" w:cs="Calibri" w:asciiTheme="minorAscii" w:hAnsiTheme="minorAscii" w:eastAsiaTheme="minorAscii" w:cstheme="minorAscii"/>
          <w:noProof w:val="0"/>
          <w:sz w:val="24"/>
          <w:szCs w:val="24"/>
          <w:lang w:val="en-US"/>
        </w:rPr>
        <w:t>basically any</w:t>
      </w:r>
      <w:bookmarkEnd w:id="1207128929"/>
      <w:r w:rsidRPr="5060F7A5" w:rsidR="71D856EE">
        <w:rPr>
          <w:rFonts w:ascii="Calibri" w:hAnsi="Calibri" w:eastAsia="Calibri" w:cs="Calibri" w:asciiTheme="minorAscii" w:hAnsiTheme="minorAscii" w:eastAsiaTheme="minorAscii" w:cstheme="minorAscii"/>
          <w:noProof w:val="0"/>
          <w:sz w:val="24"/>
          <w:szCs w:val="24"/>
          <w:lang w:val="en-US"/>
        </w:rPr>
        <w:t xml:space="preserve"> emergency. For example, suicide </w:t>
      </w:r>
      <w:r w:rsidRPr="5060F7A5" w:rsidR="00B8DB83">
        <w:rPr>
          <w:rFonts w:ascii="Calibri" w:hAnsi="Calibri" w:eastAsia="Calibri" w:cs="Calibri" w:asciiTheme="minorAscii" w:hAnsiTheme="minorAscii" w:eastAsiaTheme="minorAscii" w:cstheme="minorAscii"/>
          <w:noProof w:val="0"/>
          <w:sz w:val="24"/>
          <w:szCs w:val="24"/>
          <w:lang w:val="en-US"/>
        </w:rPr>
        <w:t>attempts</w:t>
      </w:r>
      <w:r w:rsidRPr="5060F7A5" w:rsidR="71D856EE">
        <w:rPr>
          <w:rFonts w:ascii="Calibri" w:hAnsi="Calibri" w:eastAsia="Calibri" w:cs="Calibri" w:asciiTheme="minorAscii" w:hAnsiTheme="minorAscii" w:eastAsiaTheme="minorAscii" w:cstheme="minorAscii"/>
          <w:noProof w:val="0"/>
          <w:sz w:val="24"/>
          <w:szCs w:val="24"/>
          <w:lang w:val="en-US"/>
        </w:rPr>
        <w:t xml:space="preserve">, natural </w:t>
      </w:r>
      <w:r w:rsidRPr="5060F7A5" w:rsidR="76019499">
        <w:rPr>
          <w:rFonts w:ascii="Calibri" w:hAnsi="Calibri" w:eastAsia="Calibri" w:cs="Calibri" w:asciiTheme="minorAscii" w:hAnsiTheme="minorAscii" w:eastAsiaTheme="minorAscii" w:cstheme="minorAscii"/>
          <w:noProof w:val="0"/>
          <w:sz w:val="24"/>
          <w:szCs w:val="24"/>
          <w:lang w:val="en-US"/>
        </w:rPr>
        <w:t>disasters</w:t>
      </w:r>
      <w:r w:rsidRPr="5060F7A5" w:rsidR="78655475">
        <w:rPr>
          <w:rFonts w:ascii="Calibri" w:hAnsi="Calibri" w:eastAsia="Calibri" w:cs="Calibri" w:asciiTheme="minorAscii" w:hAnsiTheme="minorAscii" w:eastAsiaTheme="minorAscii" w:cstheme="minorAscii"/>
          <w:noProof w:val="0"/>
          <w:sz w:val="24"/>
          <w:szCs w:val="24"/>
          <w:lang w:val="en-US"/>
        </w:rPr>
        <w:t xml:space="preserve"> </w:t>
      </w:r>
      <w:r w:rsidRPr="5060F7A5" w:rsidR="71CA5AE3">
        <w:rPr>
          <w:rFonts w:ascii="Calibri" w:hAnsi="Calibri" w:eastAsia="Calibri" w:cs="Calibri" w:asciiTheme="minorAscii" w:hAnsiTheme="minorAscii" w:eastAsiaTheme="minorAscii" w:cstheme="minorAscii"/>
          <w:noProof w:val="0"/>
          <w:sz w:val="24"/>
          <w:szCs w:val="24"/>
          <w:lang w:val="en-US"/>
        </w:rPr>
        <w:t>emergencies</w:t>
      </w:r>
      <w:r w:rsidRPr="5060F7A5" w:rsidR="6DF191D1">
        <w:rPr>
          <w:rFonts w:ascii="Calibri" w:hAnsi="Calibri" w:eastAsia="Calibri" w:cs="Calibri" w:asciiTheme="minorAscii" w:hAnsiTheme="minorAscii" w:eastAsiaTheme="minorAscii" w:cstheme="minorAscii"/>
          <w:noProof w:val="0"/>
          <w:sz w:val="24"/>
          <w:szCs w:val="24"/>
          <w:lang w:val="en-US"/>
        </w:rPr>
        <w:t xml:space="preserve"> or </w:t>
      </w:r>
      <w:r w:rsidRPr="5060F7A5" w:rsidR="337E271D">
        <w:rPr>
          <w:rFonts w:ascii="Calibri" w:hAnsi="Calibri" w:eastAsia="Calibri" w:cs="Calibri" w:asciiTheme="minorAscii" w:hAnsiTheme="minorAscii" w:eastAsiaTheme="minorAscii" w:cstheme="minorAscii"/>
          <w:noProof w:val="0"/>
          <w:sz w:val="24"/>
          <w:szCs w:val="24"/>
          <w:lang w:val="en-US"/>
        </w:rPr>
        <w:t xml:space="preserve">road traffic accidents. This means, </w:t>
      </w:r>
      <w:bookmarkStart w:name="_Int_RNQZkoyA" w:id="288515617"/>
      <w:r w:rsidRPr="5060F7A5" w:rsidR="147F0A49">
        <w:rPr>
          <w:rFonts w:ascii="Calibri" w:hAnsi="Calibri" w:eastAsia="Calibri" w:cs="Calibri" w:asciiTheme="minorAscii" w:hAnsiTheme="minorAscii" w:eastAsiaTheme="minorAscii" w:cstheme="minorAscii"/>
          <w:noProof w:val="0"/>
          <w:sz w:val="24"/>
          <w:szCs w:val="24"/>
          <w:lang w:val="en-US"/>
        </w:rPr>
        <w:t>firefighters</w:t>
      </w:r>
      <w:bookmarkEnd w:id="288515617"/>
      <w:r w:rsidRPr="5060F7A5" w:rsidR="337E271D">
        <w:rPr>
          <w:rFonts w:ascii="Calibri" w:hAnsi="Calibri" w:eastAsia="Calibri" w:cs="Calibri" w:asciiTheme="minorAscii" w:hAnsiTheme="minorAscii" w:eastAsiaTheme="minorAscii" w:cstheme="minorAscii"/>
          <w:noProof w:val="0"/>
          <w:sz w:val="24"/>
          <w:szCs w:val="24"/>
          <w:lang w:val="en-US"/>
        </w:rPr>
        <w:t xml:space="preserve"> are the first people to enter an emergency scene</w:t>
      </w:r>
      <w:r w:rsidRPr="5060F7A5" w:rsidR="32914D42">
        <w:rPr>
          <w:rFonts w:ascii="Calibri" w:hAnsi="Calibri" w:eastAsia="Calibri" w:cs="Calibri" w:asciiTheme="minorAscii" w:hAnsiTheme="minorAscii" w:eastAsiaTheme="minorAscii" w:cstheme="minorAscii"/>
          <w:noProof w:val="0"/>
          <w:sz w:val="24"/>
          <w:szCs w:val="24"/>
          <w:lang w:val="en-US"/>
        </w:rPr>
        <w:t xml:space="preserve"> Local Government Association (2021). </w:t>
      </w:r>
      <w:r w:rsidRPr="5060F7A5" w:rsidR="428AA8AF">
        <w:rPr>
          <w:rFonts w:ascii="Calibri" w:hAnsi="Calibri" w:eastAsia="Calibri" w:cs="Calibri" w:asciiTheme="minorAscii" w:hAnsiTheme="minorAscii" w:eastAsiaTheme="minorAscii" w:cstheme="minorAscii"/>
          <w:sz w:val="24"/>
          <w:szCs w:val="24"/>
        </w:rPr>
        <w:t>The Fire and Rescue Service Act 2004 governs their duty and by law they</w:t>
      </w:r>
      <w:r w:rsidRPr="5060F7A5" w:rsidR="5088A50C">
        <w:rPr>
          <w:rFonts w:ascii="Calibri" w:hAnsi="Calibri" w:eastAsia="Calibri" w:cs="Calibri" w:asciiTheme="minorAscii" w:hAnsiTheme="minorAscii" w:eastAsiaTheme="minorAscii" w:cstheme="minorAscii"/>
          <w:noProof w:val="0"/>
          <w:sz w:val="24"/>
          <w:szCs w:val="24"/>
          <w:lang w:val="en-US"/>
        </w:rPr>
        <w:t xml:space="preserve"> owe the </w:t>
      </w:r>
      <w:bookmarkStart w:name="_Int_YzqPP228" w:id="824842829"/>
      <w:r w:rsidRPr="5060F7A5" w:rsidR="5088A50C">
        <w:rPr>
          <w:rFonts w:ascii="Calibri" w:hAnsi="Calibri" w:eastAsia="Calibri" w:cs="Calibri" w:asciiTheme="minorAscii" w:hAnsiTheme="minorAscii" w:eastAsiaTheme="minorAscii" w:cstheme="minorAscii"/>
          <w:noProof w:val="0"/>
          <w:sz w:val="24"/>
          <w:szCs w:val="24"/>
          <w:lang w:val="en-US"/>
        </w:rPr>
        <w:t>general public</w:t>
      </w:r>
      <w:bookmarkEnd w:id="824842829"/>
      <w:r w:rsidRPr="5060F7A5" w:rsidR="5088A50C">
        <w:rPr>
          <w:rFonts w:ascii="Calibri" w:hAnsi="Calibri" w:eastAsia="Calibri" w:cs="Calibri" w:asciiTheme="minorAscii" w:hAnsiTheme="minorAscii" w:eastAsiaTheme="minorAscii" w:cstheme="minorAscii"/>
          <w:noProof w:val="0"/>
          <w:sz w:val="24"/>
          <w:szCs w:val="24"/>
          <w:lang w:val="en-US"/>
        </w:rPr>
        <w:t xml:space="preserve"> and any emergency caller a fast and efficient response to an emergency with their 100% effort to resolving a case or helping anyone</w:t>
      </w:r>
      <w:r w:rsidRPr="5060F7A5" w:rsidR="543905D3">
        <w:rPr>
          <w:rFonts w:ascii="Calibri" w:hAnsi="Calibri" w:eastAsia="Calibri" w:cs="Calibri" w:asciiTheme="minorAscii" w:hAnsiTheme="minorAscii" w:eastAsiaTheme="minorAscii" w:cstheme="minorAscii"/>
          <w:noProof w:val="0"/>
          <w:sz w:val="24"/>
          <w:szCs w:val="24"/>
          <w:lang w:val="en-US"/>
        </w:rPr>
        <w:t xml:space="preserve"> Legistlation.GOV.UK (2022).</w:t>
      </w:r>
      <w:r w:rsidRPr="5060F7A5" w:rsidR="4B1C39D2">
        <w:rPr>
          <w:rFonts w:ascii="Calibri" w:hAnsi="Calibri" w:eastAsia="Calibri" w:cs="Calibri" w:asciiTheme="minorAscii" w:hAnsiTheme="minorAscii" w:eastAsiaTheme="minorAscii" w:cstheme="minorAscii"/>
          <w:noProof w:val="0"/>
          <w:sz w:val="24"/>
          <w:szCs w:val="24"/>
          <w:lang w:val="en-US"/>
        </w:rPr>
        <w:t xml:space="preserve"> </w:t>
      </w:r>
      <w:r w:rsidRPr="5060F7A5" w:rsidR="37B1D23B">
        <w:rPr>
          <w:rFonts w:ascii="Calibri" w:hAnsi="Calibri" w:eastAsia="Calibri" w:cs="Calibri" w:asciiTheme="minorAscii" w:hAnsiTheme="minorAscii" w:eastAsiaTheme="minorAscii" w:cstheme="minorAscii"/>
          <w:noProof w:val="0"/>
          <w:sz w:val="24"/>
          <w:szCs w:val="24"/>
          <w:lang w:val="en-US"/>
        </w:rPr>
        <w:t>Like</w:t>
      </w:r>
      <w:r w:rsidRPr="5060F7A5" w:rsidR="4B1C39D2">
        <w:rPr>
          <w:rFonts w:ascii="Calibri" w:hAnsi="Calibri" w:eastAsia="Calibri" w:cs="Calibri" w:asciiTheme="minorAscii" w:hAnsiTheme="minorAscii" w:eastAsiaTheme="minorAscii" w:cstheme="minorAscii"/>
          <w:noProof w:val="0"/>
          <w:sz w:val="24"/>
          <w:szCs w:val="24"/>
          <w:lang w:val="en-US"/>
        </w:rPr>
        <w:t xml:space="preserve"> the Police, the fire service would have to have to break protocol before, during or after an operation. For example</w:t>
      </w:r>
      <w:r w:rsidRPr="5060F7A5" w:rsidR="5DCBCADC">
        <w:rPr>
          <w:rFonts w:ascii="Calibri" w:hAnsi="Calibri" w:eastAsia="Calibri" w:cs="Calibri" w:asciiTheme="minorAscii" w:hAnsiTheme="minorAscii" w:eastAsiaTheme="minorAscii" w:cstheme="minorAscii"/>
          <w:noProof w:val="0"/>
          <w:sz w:val="24"/>
          <w:szCs w:val="24"/>
          <w:lang w:val="en-US"/>
        </w:rPr>
        <w:t>, Gren</w:t>
      </w:r>
      <w:r w:rsidRPr="5060F7A5" w:rsidR="77C00157">
        <w:rPr>
          <w:rFonts w:ascii="Calibri" w:hAnsi="Calibri" w:eastAsia="Calibri" w:cs="Calibri" w:asciiTheme="minorAscii" w:hAnsiTheme="minorAscii" w:eastAsiaTheme="minorAscii" w:cstheme="minorAscii"/>
          <w:noProof w:val="0"/>
          <w:sz w:val="24"/>
          <w:szCs w:val="24"/>
          <w:lang w:val="en-US"/>
        </w:rPr>
        <w:t xml:space="preserve">fell </w:t>
      </w:r>
      <w:r w:rsidRPr="5060F7A5" w:rsidR="5DCBCADC">
        <w:rPr>
          <w:rFonts w:ascii="Calibri" w:hAnsi="Calibri" w:eastAsia="Calibri" w:cs="Calibri" w:asciiTheme="minorAscii" w:hAnsiTheme="minorAscii" w:eastAsiaTheme="minorAscii" w:cstheme="minorAscii"/>
          <w:noProof w:val="0"/>
          <w:sz w:val="24"/>
          <w:szCs w:val="24"/>
          <w:lang w:val="en-US"/>
        </w:rPr>
        <w:t>tower fire</w:t>
      </w:r>
      <w:r w:rsidRPr="5060F7A5" w:rsidR="1027B568">
        <w:rPr>
          <w:rFonts w:ascii="Calibri" w:hAnsi="Calibri" w:eastAsia="Calibri" w:cs="Calibri" w:asciiTheme="minorAscii" w:hAnsiTheme="minorAscii" w:eastAsiaTheme="minorAscii" w:cstheme="minorAscii"/>
          <w:noProof w:val="0"/>
          <w:sz w:val="24"/>
          <w:szCs w:val="24"/>
          <w:lang w:val="en-US"/>
        </w:rPr>
        <w:t xml:space="preserve">. The fire and rescue service </w:t>
      </w:r>
      <w:r w:rsidRPr="5060F7A5" w:rsidR="4D562159">
        <w:rPr>
          <w:rFonts w:ascii="Calibri" w:hAnsi="Calibri" w:eastAsia="Calibri" w:cs="Calibri" w:asciiTheme="minorAscii" w:hAnsiTheme="minorAscii" w:eastAsiaTheme="minorAscii" w:cstheme="minorAscii"/>
          <w:noProof w:val="0"/>
          <w:sz w:val="24"/>
          <w:szCs w:val="24"/>
          <w:lang w:val="en-US"/>
        </w:rPr>
        <w:t>are</w:t>
      </w:r>
      <w:r w:rsidRPr="5060F7A5" w:rsidR="1027B568">
        <w:rPr>
          <w:rFonts w:ascii="Calibri" w:hAnsi="Calibri" w:eastAsia="Calibri" w:cs="Calibri" w:asciiTheme="minorAscii" w:hAnsiTheme="minorAscii" w:eastAsiaTheme="minorAscii" w:cstheme="minorAscii"/>
          <w:noProof w:val="0"/>
          <w:sz w:val="24"/>
          <w:szCs w:val="24"/>
          <w:lang w:val="en-US"/>
        </w:rPr>
        <w:t xml:space="preserve"> responsible </w:t>
      </w:r>
      <w:r w:rsidRPr="5060F7A5" w:rsidR="6AFCA8E4">
        <w:rPr>
          <w:rFonts w:ascii="Calibri" w:hAnsi="Calibri" w:eastAsia="Calibri" w:cs="Calibri" w:asciiTheme="minorAscii" w:hAnsiTheme="minorAscii" w:eastAsiaTheme="minorAscii" w:cstheme="minorAscii"/>
          <w:noProof w:val="0"/>
          <w:sz w:val="24"/>
          <w:szCs w:val="24"/>
          <w:lang w:val="en-US"/>
        </w:rPr>
        <w:t>for</w:t>
      </w:r>
      <w:r w:rsidRPr="5060F7A5" w:rsidR="1027B568">
        <w:rPr>
          <w:rFonts w:ascii="Calibri" w:hAnsi="Calibri" w:eastAsia="Calibri" w:cs="Calibri" w:asciiTheme="minorAscii" w:hAnsiTheme="minorAscii" w:eastAsiaTheme="minorAscii" w:cstheme="minorAscii"/>
          <w:noProof w:val="0"/>
          <w:sz w:val="24"/>
          <w:szCs w:val="24"/>
          <w:lang w:val="en-US"/>
        </w:rPr>
        <w:t xml:space="preserve"> the Gren</w:t>
      </w:r>
      <w:r w:rsidRPr="5060F7A5" w:rsidR="0FCE8280">
        <w:rPr>
          <w:rFonts w:ascii="Calibri" w:hAnsi="Calibri" w:eastAsia="Calibri" w:cs="Calibri" w:asciiTheme="minorAscii" w:hAnsiTheme="minorAscii" w:eastAsiaTheme="minorAscii" w:cstheme="minorAscii"/>
          <w:noProof w:val="0"/>
          <w:sz w:val="24"/>
          <w:szCs w:val="24"/>
          <w:lang w:val="en-US"/>
        </w:rPr>
        <w:t>fell</w:t>
      </w:r>
      <w:r w:rsidRPr="5060F7A5" w:rsidR="1027B568">
        <w:rPr>
          <w:rFonts w:ascii="Calibri" w:hAnsi="Calibri" w:eastAsia="Calibri" w:cs="Calibri" w:asciiTheme="minorAscii" w:hAnsiTheme="minorAscii" w:eastAsiaTheme="minorAscii" w:cstheme="minorAscii"/>
          <w:noProof w:val="0"/>
          <w:sz w:val="24"/>
          <w:szCs w:val="24"/>
          <w:lang w:val="en-US"/>
        </w:rPr>
        <w:t xml:space="preserve"> tower fire as they denied </w:t>
      </w:r>
      <w:r w:rsidRPr="5060F7A5" w:rsidR="25CCD86A">
        <w:rPr>
          <w:rFonts w:ascii="Calibri" w:hAnsi="Calibri" w:eastAsia="Calibri" w:cs="Calibri" w:asciiTheme="minorAscii" w:hAnsiTheme="minorAscii" w:eastAsiaTheme="minorAscii" w:cstheme="minorAscii"/>
          <w:noProof w:val="0"/>
          <w:sz w:val="24"/>
          <w:szCs w:val="24"/>
          <w:lang w:val="en-US"/>
        </w:rPr>
        <w:t>fireproofing</w:t>
      </w:r>
      <w:r w:rsidRPr="5060F7A5" w:rsidR="1027B568">
        <w:rPr>
          <w:rFonts w:ascii="Calibri" w:hAnsi="Calibri" w:eastAsia="Calibri" w:cs="Calibri" w:asciiTheme="minorAscii" w:hAnsiTheme="minorAscii" w:eastAsiaTheme="minorAscii" w:cstheme="minorAscii"/>
          <w:noProof w:val="0"/>
          <w:sz w:val="24"/>
          <w:szCs w:val="24"/>
          <w:lang w:val="en-US"/>
        </w:rPr>
        <w:t xml:space="preserve"> the walls of the </w:t>
      </w:r>
      <w:r w:rsidRPr="5060F7A5" w:rsidR="2B776403">
        <w:rPr>
          <w:rFonts w:ascii="Calibri" w:hAnsi="Calibri" w:eastAsia="Calibri" w:cs="Calibri" w:asciiTheme="minorAscii" w:hAnsiTheme="minorAscii" w:eastAsiaTheme="minorAscii" w:cstheme="minorAscii"/>
          <w:noProof w:val="0"/>
          <w:sz w:val="24"/>
          <w:szCs w:val="24"/>
          <w:lang w:val="en-US"/>
        </w:rPr>
        <w:t>apartments</w:t>
      </w:r>
      <w:r w:rsidRPr="5060F7A5" w:rsidR="1027B568">
        <w:rPr>
          <w:rFonts w:ascii="Calibri" w:hAnsi="Calibri" w:eastAsia="Calibri" w:cs="Calibri" w:asciiTheme="minorAscii" w:hAnsiTheme="minorAscii" w:eastAsiaTheme="minorAscii" w:cstheme="minorAscii"/>
          <w:noProof w:val="0"/>
          <w:sz w:val="24"/>
          <w:szCs w:val="24"/>
          <w:lang w:val="en-US"/>
        </w:rPr>
        <w:t xml:space="preserve"> before the residents moved in. </w:t>
      </w:r>
      <w:bookmarkStart w:name="_Int_cJHIzYP0" w:id="350102432"/>
      <w:r w:rsidRPr="5060F7A5" w:rsidR="23700172">
        <w:rPr>
          <w:rFonts w:ascii="Calibri" w:hAnsi="Calibri" w:eastAsia="Calibri" w:cs="Calibri" w:asciiTheme="minorAscii" w:hAnsiTheme="minorAscii" w:eastAsiaTheme="minorAscii" w:cstheme="minorAscii"/>
          <w:noProof w:val="0"/>
          <w:sz w:val="24"/>
          <w:szCs w:val="24"/>
          <w:lang w:val="en-US"/>
        </w:rPr>
        <w:t>Consequently</w:t>
      </w:r>
      <w:bookmarkEnd w:id="350102432"/>
      <w:r w:rsidRPr="5060F7A5" w:rsidR="1027B568">
        <w:rPr>
          <w:rFonts w:ascii="Calibri" w:hAnsi="Calibri" w:eastAsia="Calibri" w:cs="Calibri" w:asciiTheme="minorAscii" w:hAnsiTheme="minorAscii" w:eastAsiaTheme="minorAscii" w:cstheme="minorAscii"/>
          <w:noProof w:val="0"/>
          <w:sz w:val="24"/>
          <w:szCs w:val="24"/>
          <w:lang w:val="en-US"/>
        </w:rPr>
        <w:t>, a f</w:t>
      </w:r>
      <w:r w:rsidRPr="5060F7A5" w:rsidR="1B6F7C28">
        <w:rPr>
          <w:rFonts w:ascii="Calibri" w:hAnsi="Calibri" w:eastAsia="Calibri" w:cs="Calibri" w:asciiTheme="minorAscii" w:hAnsiTheme="minorAscii" w:eastAsiaTheme="minorAscii" w:cstheme="minorAscii"/>
          <w:noProof w:val="0"/>
          <w:sz w:val="24"/>
          <w:szCs w:val="24"/>
          <w:lang w:val="en-US"/>
        </w:rPr>
        <w:t xml:space="preserve">aulty </w:t>
      </w:r>
      <w:r w:rsidRPr="5060F7A5" w:rsidR="5FC92830">
        <w:rPr>
          <w:rFonts w:ascii="Calibri" w:hAnsi="Calibri" w:eastAsia="Calibri" w:cs="Calibri" w:asciiTheme="minorAscii" w:hAnsiTheme="minorAscii" w:eastAsiaTheme="minorAscii" w:cstheme="minorAscii"/>
          <w:noProof w:val="0"/>
          <w:sz w:val="24"/>
          <w:szCs w:val="24"/>
          <w:lang w:val="en-US"/>
        </w:rPr>
        <w:t>fridge</w:t>
      </w:r>
      <w:r w:rsidRPr="5060F7A5" w:rsidR="1B6F7C28">
        <w:rPr>
          <w:rFonts w:ascii="Calibri" w:hAnsi="Calibri" w:eastAsia="Calibri" w:cs="Calibri" w:asciiTheme="minorAscii" w:hAnsiTheme="minorAscii" w:eastAsiaTheme="minorAscii" w:cstheme="minorAscii"/>
          <w:noProof w:val="0"/>
          <w:sz w:val="24"/>
          <w:szCs w:val="24"/>
          <w:lang w:val="en-US"/>
        </w:rPr>
        <w:t xml:space="preserve"> started a small fire on the 4</w:t>
      </w:r>
      <w:r w:rsidRPr="5060F7A5" w:rsidR="1B6F7C28">
        <w:rPr>
          <w:rFonts w:ascii="Calibri" w:hAnsi="Calibri" w:eastAsia="Calibri" w:cs="Calibri" w:asciiTheme="minorAscii" w:hAnsiTheme="minorAscii" w:eastAsiaTheme="minorAscii" w:cstheme="minorAscii"/>
          <w:noProof w:val="0"/>
          <w:sz w:val="24"/>
          <w:szCs w:val="24"/>
          <w:vertAlign w:val="superscript"/>
          <w:lang w:val="en-US"/>
        </w:rPr>
        <w:t>th</w:t>
      </w:r>
      <w:r w:rsidRPr="5060F7A5" w:rsidR="1B6F7C28">
        <w:rPr>
          <w:rFonts w:ascii="Calibri" w:hAnsi="Calibri" w:eastAsia="Calibri" w:cs="Calibri" w:asciiTheme="minorAscii" w:hAnsiTheme="minorAscii" w:eastAsiaTheme="minorAscii" w:cstheme="minorAscii"/>
          <w:noProof w:val="0"/>
          <w:sz w:val="24"/>
          <w:szCs w:val="24"/>
          <w:lang w:val="en-US"/>
        </w:rPr>
        <w:t xml:space="preserve"> floor that quic</w:t>
      </w:r>
      <w:r w:rsidRPr="5060F7A5" w:rsidR="1F9CDEB3">
        <w:rPr>
          <w:rFonts w:ascii="Calibri" w:hAnsi="Calibri" w:eastAsia="Calibri" w:cs="Calibri" w:asciiTheme="minorAscii" w:hAnsiTheme="minorAscii" w:eastAsiaTheme="minorAscii" w:cstheme="minorAscii"/>
          <w:noProof w:val="0"/>
          <w:sz w:val="24"/>
          <w:szCs w:val="24"/>
          <w:lang w:val="en-US"/>
        </w:rPr>
        <w:t xml:space="preserve">kly spread and burnt the whole building killing 72 people, 18 of which were children on the </w:t>
      </w:r>
      <w:r w:rsidRPr="5060F7A5" w:rsidR="3966D3F2">
        <w:rPr>
          <w:rFonts w:ascii="Calibri" w:hAnsi="Calibri" w:eastAsia="Calibri" w:cs="Calibri" w:asciiTheme="minorAscii" w:hAnsiTheme="minorAscii" w:eastAsiaTheme="minorAscii" w:cstheme="minorAscii"/>
          <w:noProof w:val="0"/>
          <w:sz w:val="24"/>
          <w:szCs w:val="24"/>
          <w:lang w:val="en-US"/>
        </w:rPr>
        <w:t xml:space="preserve">afternoon of Wednesday, June 14, </w:t>
      </w:r>
      <w:bookmarkStart w:name="_Int_8JvCwagi" w:id="1494604528"/>
      <w:r w:rsidRPr="5060F7A5" w:rsidR="0ABB4A2E">
        <w:rPr>
          <w:rFonts w:ascii="Calibri" w:hAnsi="Calibri" w:eastAsia="Calibri" w:cs="Calibri" w:asciiTheme="minorAscii" w:hAnsiTheme="minorAscii" w:eastAsiaTheme="minorAscii" w:cstheme="minorAscii"/>
          <w:noProof w:val="0"/>
          <w:sz w:val="24"/>
          <w:szCs w:val="24"/>
          <w:lang w:val="en-US"/>
        </w:rPr>
        <w:t>2017</w:t>
      </w:r>
      <w:bookmarkEnd w:id="1494604528"/>
      <w:r w:rsidRPr="5060F7A5" w:rsidR="4C1664FC">
        <w:rPr>
          <w:rFonts w:ascii="Calibri" w:hAnsi="Calibri" w:eastAsia="Calibri" w:cs="Calibri" w:asciiTheme="minorAscii" w:hAnsiTheme="minorAscii" w:eastAsiaTheme="minorAscii" w:cstheme="minorAscii"/>
          <w:noProof w:val="0"/>
          <w:sz w:val="24"/>
          <w:szCs w:val="24"/>
          <w:lang w:val="en-US"/>
        </w:rPr>
        <w:t xml:space="preserve"> Mayhew (2022)</w:t>
      </w:r>
      <w:r w:rsidRPr="5060F7A5" w:rsidR="3966D3F2">
        <w:rPr>
          <w:rFonts w:ascii="Calibri" w:hAnsi="Calibri" w:eastAsia="Calibri" w:cs="Calibri" w:asciiTheme="minorAscii" w:hAnsiTheme="minorAscii" w:eastAsiaTheme="minorAscii" w:cstheme="minorAscii"/>
          <w:noProof w:val="0"/>
          <w:sz w:val="24"/>
          <w:szCs w:val="24"/>
          <w:lang w:val="en-US"/>
        </w:rPr>
        <w:t>.</w:t>
      </w:r>
      <w:r w:rsidRPr="5060F7A5" w:rsidR="4B1C39D2">
        <w:rPr>
          <w:rFonts w:ascii="Calibri" w:hAnsi="Calibri" w:eastAsia="Calibri" w:cs="Calibri" w:asciiTheme="minorAscii" w:hAnsiTheme="minorAscii" w:eastAsiaTheme="minorAscii" w:cstheme="minorAscii"/>
          <w:noProof w:val="0"/>
          <w:sz w:val="24"/>
          <w:szCs w:val="24"/>
          <w:lang w:val="en-US"/>
        </w:rPr>
        <w:t xml:space="preserve"> </w:t>
      </w:r>
      <w:r w:rsidRPr="5060F7A5" w:rsidR="6FB37626">
        <w:rPr>
          <w:rFonts w:ascii="Calibri" w:hAnsi="Calibri" w:eastAsia="Calibri" w:cs="Calibri" w:asciiTheme="minorAscii" w:hAnsiTheme="minorAscii" w:eastAsiaTheme="minorAscii" w:cstheme="minorAscii"/>
          <w:noProof w:val="0"/>
          <w:sz w:val="24"/>
          <w:szCs w:val="24"/>
          <w:lang w:val="en-US"/>
        </w:rPr>
        <w:t>Due to the fire The Royal Borough of Kensington and Chelsea fire service were liable for the murder of 72 people with 85 claimants standing against them. The courts concluded that the</w:t>
      </w:r>
      <w:r w:rsidRPr="5060F7A5" w:rsidR="4F05E8BF">
        <w:rPr>
          <w:rFonts w:ascii="Calibri" w:hAnsi="Calibri" w:eastAsia="Calibri" w:cs="Calibri" w:asciiTheme="minorAscii" w:hAnsiTheme="minorAscii" w:eastAsiaTheme="minorAscii" w:cstheme="minorAscii"/>
          <w:noProof w:val="0"/>
          <w:sz w:val="24"/>
          <w:szCs w:val="24"/>
          <w:lang w:val="en-US"/>
        </w:rPr>
        <w:t xml:space="preserve"> fire service was not directly the cause of the fire, but had they listened to the fireproofing protocols, the fire would no</w:t>
      </w:r>
      <w:r w:rsidRPr="5060F7A5" w:rsidR="19F3C897">
        <w:rPr>
          <w:rFonts w:ascii="Calibri" w:hAnsi="Calibri" w:eastAsia="Calibri" w:cs="Calibri" w:asciiTheme="minorAscii" w:hAnsiTheme="minorAscii" w:eastAsiaTheme="minorAscii" w:cstheme="minorAscii"/>
          <w:noProof w:val="0"/>
          <w:sz w:val="24"/>
          <w:szCs w:val="24"/>
          <w:lang w:val="en-US"/>
        </w:rPr>
        <w:t>t have spread further than the 4</w:t>
      </w:r>
      <w:r w:rsidRPr="5060F7A5" w:rsidR="19F3C897">
        <w:rPr>
          <w:rFonts w:ascii="Calibri" w:hAnsi="Calibri" w:eastAsia="Calibri" w:cs="Calibri" w:asciiTheme="minorAscii" w:hAnsiTheme="minorAscii" w:eastAsiaTheme="minorAscii" w:cstheme="minorAscii"/>
          <w:noProof w:val="0"/>
          <w:sz w:val="24"/>
          <w:szCs w:val="24"/>
          <w:vertAlign w:val="superscript"/>
          <w:lang w:val="en-US"/>
        </w:rPr>
        <w:t>th</w:t>
      </w:r>
      <w:r w:rsidRPr="5060F7A5" w:rsidR="19F3C897">
        <w:rPr>
          <w:rFonts w:ascii="Calibri" w:hAnsi="Calibri" w:eastAsia="Calibri" w:cs="Calibri" w:asciiTheme="minorAscii" w:hAnsiTheme="minorAscii" w:eastAsiaTheme="minorAscii" w:cstheme="minorAscii"/>
          <w:noProof w:val="0"/>
          <w:sz w:val="24"/>
          <w:szCs w:val="24"/>
          <w:lang w:val="en-US"/>
        </w:rPr>
        <w:t xml:space="preserve"> floor</w:t>
      </w:r>
      <w:r w:rsidRPr="5060F7A5" w:rsidR="770D0756">
        <w:rPr>
          <w:rFonts w:ascii="Calibri" w:hAnsi="Calibri" w:eastAsia="Calibri" w:cs="Calibri" w:asciiTheme="minorAscii" w:hAnsiTheme="minorAscii" w:eastAsiaTheme="minorAscii" w:cstheme="minorAscii"/>
          <w:noProof w:val="0"/>
          <w:sz w:val="24"/>
          <w:szCs w:val="24"/>
          <w:lang w:val="en-US"/>
        </w:rPr>
        <w:t xml:space="preserve"> Delahunty (2022). </w:t>
      </w:r>
    </w:p>
    <w:p w:rsidR="3534EAC4" w:rsidP="28685F1C" w:rsidRDefault="3534EAC4" w14:paraId="6E32BCE6" w14:textId="7F6810AB">
      <w:pPr>
        <w:pStyle w:val="Normal"/>
        <w:ind w:left="0"/>
        <w:rPr>
          <w:rFonts w:ascii="Calibri" w:hAnsi="Calibri" w:eastAsia="Calibri" w:cs="Calibri" w:asciiTheme="minorAscii" w:hAnsiTheme="minorAscii" w:eastAsiaTheme="minorAscii" w:cstheme="minorAscii"/>
          <w:noProof w:val="0"/>
          <w:sz w:val="24"/>
          <w:szCs w:val="24"/>
          <w:lang w:val="en-US"/>
        </w:rPr>
      </w:pPr>
      <w:r w:rsidRPr="5060F7A5" w:rsidR="3534EAC4">
        <w:rPr>
          <w:rFonts w:ascii="Calibri" w:hAnsi="Calibri" w:eastAsia="Calibri" w:cs="Calibri" w:asciiTheme="minorAscii" w:hAnsiTheme="minorAscii" w:eastAsiaTheme="minorAscii" w:cstheme="minorAscii"/>
          <w:noProof w:val="0"/>
          <w:sz w:val="24"/>
          <w:szCs w:val="24"/>
          <w:lang w:val="en-US"/>
        </w:rPr>
        <w:t>The Human Rights Act 1998 limits the police and fire service in their acts of du</w:t>
      </w:r>
      <w:r w:rsidRPr="5060F7A5" w:rsidR="2F528682">
        <w:rPr>
          <w:rFonts w:ascii="Calibri" w:hAnsi="Calibri" w:eastAsia="Calibri" w:cs="Calibri" w:asciiTheme="minorAscii" w:hAnsiTheme="minorAscii" w:eastAsiaTheme="minorAscii" w:cstheme="minorAscii"/>
          <w:noProof w:val="0"/>
          <w:sz w:val="24"/>
          <w:szCs w:val="24"/>
          <w:lang w:val="en-US"/>
        </w:rPr>
        <w:t xml:space="preserve">ty. Considering that both parties are not corrupt, the police and fire service need to follow rules set by legislation to help people in an emergency. Without this act, the police or </w:t>
      </w:r>
      <w:r w:rsidRPr="5060F7A5" w:rsidR="7A406659">
        <w:rPr>
          <w:rFonts w:ascii="Calibri" w:hAnsi="Calibri" w:eastAsia="Calibri" w:cs="Calibri" w:asciiTheme="minorAscii" w:hAnsiTheme="minorAscii" w:eastAsiaTheme="minorAscii" w:cstheme="minorAscii"/>
          <w:noProof w:val="0"/>
          <w:sz w:val="24"/>
          <w:szCs w:val="24"/>
          <w:lang w:val="en-US"/>
        </w:rPr>
        <w:t xml:space="preserve">fire service could do anything </w:t>
      </w:r>
      <w:bookmarkStart w:name="_Int_ZvENzog7" w:id="781007193"/>
      <w:r w:rsidRPr="5060F7A5" w:rsidR="7A406659">
        <w:rPr>
          <w:rFonts w:ascii="Calibri" w:hAnsi="Calibri" w:eastAsia="Calibri" w:cs="Calibri" w:asciiTheme="minorAscii" w:hAnsiTheme="minorAscii" w:eastAsiaTheme="minorAscii" w:cstheme="minorAscii"/>
          <w:noProof w:val="0"/>
          <w:sz w:val="24"/>
          <w:szCs w:val="24"/>
          <w:lang w:val="en-US"/>
        </w:rPr>
        <w:t>in order to</w:t>
      </w:r>
      <w:bookmarkEnd w:id="781007193"/>
      <w:r w:rsidRPr="5060F7A5" w:rsidR="7A406659">
        <w:rPr>
          <w:rFonts w:ascii="Calibri" w:hAnsi="Calibri" w:eastAsia="Calibri" w:cs="Calibri" w:asciiTheme="minorAscii" w:hAnsiTheme="minorAscii" w:eastAsiaTheme="minorAscii" w:cstheme="minorAscii"/>
          <w:noProof w:val="0"/>
          <w:sz w:val="24"/>
          <w:szCs w:val="24"/>
          <w:lang w:val="en-US"/>
        </w:rPr>
        <w:t xml:space="preserve"> help. </w:t>
      </w:r>
      <w:bookmarkStart w:name="_Int_4p3h23tn" w:id="1005806601"/>
      <w:r w:rsidRPr="5060F7A5" w:rsidR="7A406659">
        <w:rPr>
          <w:rFonts w:ascii="Calibri" w:hAnsi="Calibri" w:eastAsia="Calibri" w:cs="Calibri" w:asciiTheme="minorAscii" w:hAnsiTheme="minorAscii" w:eastAsiaTheme="minorAscii" w:cstheme="minorAscii"/>
          <w:noProof w:val="0"/>
          <w:sz w:val="24"/>
          <w:szCs w:val="24"/>
          <w:lang w:val="en-US"/>
        </w:rPr>
        <w:t xml:space="preserve">For example, the police need to firstly acquire a warrant from the </w:t>
      </w:r>
      <w:r w:rsidRPr="5060F7A5" w:rsidR="21807956">
        <w:rPr>
          <w:rFonts w:ascii="Calibri" w:hAnsi="Calibri" w:eastAsia="Calibri" w:cs="Calibri" w:asciiTheme="minorAscii" w:hAnsiTheme="minorAscii" w:eastAsiaTheme="minorAscii" w:cstheme="minorAscii"/>
          <w:noProof w:val="0"/>
          <w:sz w:val="24"/>
          <w:szCs w:val="24"/>
          <w:lang w:val="en-US"/>
        </w:rPr>
        <w:t xml:space="preserve">magistrates </w:t>
      </w:r>
      <w:r w:rsidRPr="5060F7A5" w:rsidR="7A406659">
        <w:rPr>
          <w:rFonts w:ascii="Calibri" w:hAnsi="Calibri" w:eastAsia="Calibri" w:cs="Calibri" w:asciiTheme="minorAscii" w:hAnsiTheme="minorAscii" w:eastAsiaTheme="minorAscii" w:cstheme="minorAscii"/>
          <w:noProof w:val="0"/>
          <w:sz w:val="24"/>
          <w:szCs w:val="24"/>
          <w:lang w:val="en-US"/>
        </w:rPr>
        <w:t>in order to enter a house.</w:t>
      </w:r>
      <w:bookmarkEnd w:id="1005806601"/>
      <w:r w:rsidRPr="5060F7A5" w:rsidR="7A406659">
        <w:rPr>
          <w:rFonts w:ascii="Calibri" w:hAnsi="Calibri" w:eastAsia="Calibri" w:cs="Calibri" w:asciiTheme="minorAscii" w:hAnsiTheme="minorAscii" w:eastAsiaTheme="minorAscii" w:cstheme="minorAscii"/>
          <w:noProof w:val="0"/>
          <w:sz w:val="24"/>
          <w:szCs w:val="24"/>
          <w:lang w:val="en-US"/>
        </w:rPr>
        <w:t xml:space="preserve"> This limits the police as they cannot find suspe</w:t>
      </w:r>
      <w:r w:rsidRPr="5060F7A5" w:rsidR="19ECBFDB">
        <w:rPr>
          <w:rFonts w:ascii="Calibri" w:hAnsi="Calibri" w:eastAsia="Calibri" w:cs="Calibri" w:asciiTheme="minorAscii" w:hAnsiTheme="minorAscii" w:eastAsiaTheme="minorAscii" w:cstheme="minorAscii"/>
          <w:noProof w:val="0"/>
          <w:sz w:val="24"/>
          <w:szCs w:val="24"/>
          <w:lang w:val="en-US"/>
        </w:rPr>
        <w:t xml:space="preserve">cts as fast, but it protects the civilians' right to privacy. </w:t>
      </w:r>
      <w:bookmarkStart w:name="_Int_pOs8KZ4a" w:id="1612613445"/>
      <w:r w:rsidRPr="5060F7A5" w:rsidR="19ECBFDB">
        <w:rPr>
          <w:rFonts w:ascii="Calibri" w:hAnsi="Calibri" w:eastAsia="Calibri" w:cs="Calibri" w:asciiTheme="minorAscii" w:hAnsiTheme="minorAscii" w:eastAsiaTheme="minorAscii" w:cstheme="minorAscii"/>
          <w:noProof w:val="0"/>
          <w:sz w:val="24"/>
          <w:szCs w:val="24"/>
          <w:lang w:val="en-US"/>
        </w:rPr>
        <w:t>E</w:t>
      </w:r>
      <w:r w:rsidRPr="5060F7A5" w:rsidR="71239A58">
        <w:rPr>
          <w:rFonts w:ascii="Calibri" w:hAnsi="Calibri" w:eastAsia="Calibri" w:cs="Calibri" w:asciiTheme="minorAscii" w:hAnsiTheme="minorAscii" w:eastAsiaTheme="minorAscii" w:cstheme="minorAscii"/>
          <w:noProof w:val="0"/>
          <w:sz w:val="24"/>
          <w:szCs w:val="24"/>
          <w:lang w:val="en-US"/>
        </w:rPr>
        <w:t>ssentially, any of the emergency services need to follow correct protocol that is backed by the Human Rights Act 1998.</w:t>
      </w:r>
      <w:bookmarkEnd w:id="1612613445"/>
      <w:r w:rsidRPr="5060F7A5" w:rsidR="71239A58">
        <w:rPr>
          <w:rFonts w:ascii="Calibri" w:hAnsi="Calibri" w:eastAsia="Calibri" w:cs="Calibri" w:asciiTheme="minorAscii" w:hAnsiTheme="minorAscii" w:eastAsiaTheme="minorAscii" w:cstheme="minorAscii"/>
          <w:noProof w:val="0"/>
          <w:sz w:val="24"/>
          <w:szCs w:val="24"/>
          <w:lang w:val="en-US"/>
        </w:rPr>
        <w:t xml:space="preserve"> </w:t>
      </w:r>
      <w:r w:rsidRPr="5060F7A5" w:rsidR="56DCA355">
        <w:rPr>
          <w:rFonts w:ascii="Calibri" w:hAnsi="Calibri" w:eastAsia="Calibri" w:cs="Calibri" w:asciiTheme="minorAscii" w:hAnsiTheme="minorAscii" w:eastAsiaTheme="minorAscii" w:cstheme="minorAscii"/>
          <w:noProof w:val="0"/>
          <w:sz w:val="24"/>
          <w:szCs w:val="24"/>
          <w:lang w:val="en-US"/>
        </w:rPr>
        <w:t>If not, the emergency respondent can be liable for breach duty of care</w:t>
      </w:r>
      <w:r w:rsidRPr="5060F7A5" w:rsidR="104D8A7B">
        <w:rPr>
          <w:rFonts w:ascii="Calibri" w:hAnsi="Calibri" w:eastAsia="Calibri" w:cs="Calibri" w:asciiTheme="minorAscii" w:hAnsiTheme="minorAscii" w:eastAsiaTheme="minorAscii" w:cstheme="minorAscii"/>
          <w:noProof w:val="0"/>
          <w:sz w:val="24"/>
          <w:szCs w:val="24"/>
          <w:lang w:val="en-US"/>
        </w:rPr>
        <w:t xml:space="preserve"> Liberty (2022). </w:t>
      </w:r>
    </w:p>
    <w:p w:rsidR="5E3FF5F2" w:rsidP="28685F1C" w:rsidRDefault="5E3FF5F2" w14:paraId="0F101BDF" w14:textId="46214479">
      <w:pPr>
        <w:pStyle w:val="Normal"/>
        <w:ind w:left="0"/>
        <w:rPr>
          <w:rFonts w:ascii="Calibri" w:hAnsi="Calibri" w:eastAsia="Calibri" w:cs="Calibri" w:asciiTheme="minorAscii" w:hAnsiTheme="minorAscii" w:eastAsiaTheme="minorAscii" w:cstheme="minorAscii"/>
          <w:noProof w:val="0"/>
          <w:sz w:val="24"/>
          <w:szCs w:val="24"/>
          <w:lang w:val="en-US"/>
        </w:rPr>
      </w:pPr>
      <w:r w:rsidRPr="5060F7A5" w:rsidR="215507DE">
        <w:rPr>
          <w:rFonts w:ascii="Calibri" w:hAnsi="Calibri" w:eastAsia="Calibri" w:cs="Calibri" w:asciiTheme="minorAscii" w:hAnsiTheme="minorAscii" w:eastAsiaTheme="minorAscii" w:cstheme="minorAscii"/>
          <w:sz w:val="24"/>
          <w:szCs w:val="24"/>
        </w:rPr>
        <w:t xml:space="preserve">In conclusion, </w:t>
      </w:r>
      <w:r w:rsidRPr="5060F7A5" w:rsidR="5FE61DE5">
        <w:rPr>
          <w:rFonts w:ascii="Calibri" w:hAnsi="Calibri" w:eastAsia="Calibri" w:cs="Calibri" w:asciiTheme="minorAscii" w:hAnsiTheme="minorAscii" w:eastAsiaTheme="minorAscii" w:cstheme="minorAscii"/>
          <w:sz w:val="24"/>
          <w:szCs w:val="24"/>
        </w:rPr>
        <w:t xml:space="preserve">this </w:t>
      </w:r>
      <w:r w:rsidRPr="5060F7A5" w:rsidR="215507DE">
        <w:rPr>
          <w:rFonts w:ascii="Calibri" w:hAnsi="Calibri" w:eastAsia="Calibri" w:cs="Calibri" w:asciiTheme="minorAscii" w:hAnsiTheme="minorAscii" w:eastAsiaTheme="minorAscii" w:cstheme="minorAscii"/>
          <w:sz w:val="24"/>
          <w:szCs w:val="24"/>
        </w:rPr>
        <w:t xml:space="preserve">essay was to consider what courts must do when imposing a duty of care in relation to the emergency services. </w:t>
      </w:r>
      <w:r w:rsidRPr="5060F7A5" w:rsidR="7D59438D">
        <w:rPr>
          <w:rFonts w:ascii="Calibri" w:hAnsi="Calibri" w:eastAsia="Calibri" w:cs="Calibri" w:asciiTheme="minorAscii" w:hAnsiTheme="minorAscii" w:eastAsiaTheme="minorAscii" w:cstheme="minorAscii"/>
          <w:sz w:val="24"/>
          <w:szCs w:val="24"/>
        </w:rPr>
        <w:t>This essay consist</w:t>
      </w:r>
      <w:r w:rsidRPr="5060F7A5" w:rsidR="27E70FBA">
        <w:rPr>
          <w:rFonts w:ascii="Calibri" w:hAnsi="Calibri" w:eastAsia="Calibri" w:cs="Calibri" w:asciiTheme="minorAscii" w:hAnsiTheme="minorAscii" w:eastAsiaTheme="minorAscii" w:cstheme="minorAscii"/>
          <w:sz w:val="24"/>
          <w:szCs w:val="24"/>
        </w:rPr>
        <w:t xml:space="preserve">ed </w:t>
      </w:r>
      <w:r w:rsidRPr="5060F7A5" w:rsidR="7D59438D">
        <w:rPr>
          <w:rFonts w:ascii="Calibri" w:hAnsi="Calibri" w:eastAsia="Calibri" w:cs="Calibri" w:asciiTheme="minorAscii" w:hAnsiTheme="minorAscii" w:eastAsiaTheme="minorAscii" w:cstheme="minorAscii"/>
          <w:sz w:val="24"/>
          <w:szCs w:val="24"/>
        </w:rPr>
        <w:t xml:space="preserve">of 10 different topics </w:t>
      </w:r>
      <w:bookmarkStart w:name="_Int_eeLUQNiz" w:id="1675997245"/>
      <w:r w:rsidRPr="5060F7A5" w:rsidR="7D59438D">
        <w:rPr>
          <w:rFonts w:ascii="Calibri" w:hAnsi="Calibri" w:eastAsia="Calibri" w:cs="Calibri" w:asciiTheme="minorAscii" w:hAnsiTheme="minorAscii" w:eastAsiaTheme="minorAscii" w:cstheme="minorAscii"/>
          <w:sz w:val="24"/>
          <w:szCs w:val="24"/>
        </w:rPr>
        <w:t>in order to</w:t>
      </w:r>
      <w:bookmarkEnd w:id="1675997245"/>
      <w:r w:rsidRPr="5060F7A5" w:rsidR="7D59438D">
        <w:rPr>
          <w:rFonts w:ascii="Calibri" w:hAnsi="Calibri" w:eastAsia="Calibri" w:cs="Calibri" w:asciiTheme="minorAscii" w:hAnsiTheme="minorAscii" w:eastAsiaTheme="minorAscii" w:cstheme="minorAscii"/>
          <w:sz w:val="24"/>
          <w:szCs w:val="24"/>
        </w:rPr>
        <w:t xml:space="preserve"> find the answer. Backed by relevant cases and websites</w:t>
      </w:r>
      <w:r w:rsidRPr="5060F7A5" w:rsidR="77FB116D">
        <w:rPr>
          <w:rFonts w:ascii="Calibri" w:hAnsi="Calibri" w:eastAsia="Calibri" w:cs="Calibri" w:asciiTheme="minorAscii" w:hAnsiTheme="minorAscii" w:eastAsiaTheme="minorAscii" w:cstheme="minorAscii"/>
          <w:sz w:val="24"/>
          <w:szCs w:val="24"/>
        </w:rPr>
        <w:t>, the emergency services are powerful and efficient organisations governed by legislation. Laws that cannot be broken even</w:t>
      </w:r>
      <w:r w:rsidRPr="5060F7A5" w:rsidR="3039603B">
        <w:rPr>
          <w:rFonts w:ascii="Calibri" w:hAnsi="Calibri" w:eastAsia="Calibri" w:cs="Calibri" w:asciiTheme="minorAscii" w:hAnsiTheme="minorAscii" w:eastAsiaTheme="minorAscii" w:cstheme="minorAscii"/>
          <w:sz w:val="24"/>
          <w:szCs w:val="24"/>
        </w:rPr>
        <w:t xml:space="preserve"> for the emergency services </w:t>
      </w:r>
      <w:bookmarkStart w:name="_Int_AZmKcxYl" w:id="964751062"/>
      <w:r w:rsidRPr="5060F7A5" w:rsidR="3039603B">
        <w:rPr>
          <w:rFonts w:ascii="Calibri" w:hAnsi="Calibri" w:eastAsia="Calibri" w:cs="Calibri" w:asciiTheme="minorAscii" w:hAnsiTheme="minorAscii" w:eastAsiaTheme="minorAscii" w:cstheme="minorAscii"/>
          <w:sz w:val="24"/>
          <w:szCs w:val="24"/>
        </w:rPr>
        <w:t>in order to</w:t>
      </w:r>
      <w:bookmarkEnd w:id="964751062"/>
      <w:r w:rsidRPr="5060F7A5" w:rsidR="3039603B">
        <w:rPr>
          <w:rFonts w:ascii="Calibri" w:hAnsi="Calibri" w:eastAsia="Calibri" w:cs="Calibri" w:asciiTheme="minorAscii" w:hAnsiTheme="minorAscii" w:eastAsiaTheme="minorAscii" w:cstheme="minorAscii"/>
          <w:sz w:val="24"/>
          <w:szCs w:val="24"/>
        </w:rPr>
        <w:t xml:space="preserve"> make emergency cases fair for both the responder and the person in need. This essay described the consequences of cases where the emergency services br</w:t>
      </w:r>
      <w:r w:rsidRPr="5060F7A5" w:rsidR="7B274012">
        <w:rPr>
          <w:rFonts w:ascii="Calibri" w:hAnsi="Calibri" w:eastAsia="Calibri" w:cs="Calibri" w:asciiTheme="minorAscii" w:hAnsiTheme="minorAscii" w:eastAsiaTheme="minorAscii" w:cstheme="minorAscii"/>
          <w:sz w:val="24"/>
          <w:szCs w:val="24"/>
        </w:rPr>
        <w:t xml:space="preserve">eached their duty of care and in some cases considered negligence and what the courts go through </w:t>
      </w:r>
      <w:bookmarkStart w:name="_Int_UYfpdrqB" w:id="285624653"/>
      <w:r w:rsidRPr="5060F7A5" w:rsidR="7B274012">
        <w:rPr>
          <w:rFonts w:ascii="Calibri" w:hAnsi="Calibri" w:eastAsia="Calibri" w:cs="Calibri" w:asciiTheme="minorAscii" w:hAnsiTheme="minorAscii" w:eastAsiaTheme="minorAscii" w:cstheme="minorAscii"/>
          <w:sz w:val="24"/>
          <w:szCs w:val="24"/>
        </w:rPr>
        <w:t>in order to</w:t>
      </w:r>
      <w:bookmarkEnd w:id="285624653"/>
      <w:r w:rsidRPr="5060F7A5" w:rsidR="7B274012">
        <w:rPr>
          <w:rFonts w:ascii="Calibri" w:hAnsi="Calibri" w:eastAsia="Calibri" w:cs="Calibri" w:asciiTheme="minorAscii" w:hAnsiTheme="minorAscii" w:eastAsiaTheme="minorAscii" w:cstheme="minorAscii"/>
          <w:sz w:val="24"/>
          <w:szCs w:val="24"/>
        </w:rPr>
        <w:t xml:space="preserve"> get justice when they do breach their duty of care. </w:t>
      </w:r>
    </w:p>
    <w:p w:rsidR="0D474BAA" w:rsidP="28685F1C" w:rsidRDefault="0D474BAA" w14:paraId="7C20ED26" w14:textId="4167CE6B">
      <w:pPr>
        <w:pStyle w:val="Normal"/>
        <w:ind w:left="0"/>
        <w:rPr>
          <w:rFonts w:ascii="Calibri" w:hAnsi="Calibri" w:eastAsia="Calibri" w:cs="Calibri" w:asciiTheme="minorAscii" w:hAnsiTheme="minorAscii" w:eastAsiaTheme="minorAscii" w:cstheme="minorAscii"/>
          <w:noProof w:val="0"/>
          <w:sz w:val="24"/>
          <w:szCs w:val="24"/>
          <w:lang w:val="en-US"/>
        </w:rPr>
      </w:pPr>
    </w:p>
    <w:p w:rsidR="2DE0E996" w:rsidP="28685F1C" w:rsidRDefault="2DE0E996" w14:paraId="3134D39F" w14:textId="0EFF8ED0">
      <w:pPr>
        <w:pStyle w:val="Normal"/>
        <w:rPr>
          <w:rFonts w:ascii="Calibri" w:hAnsi="Calibri" w:eastAsia="Calibri" w:cs="Calibri" w:asciiTheme="minorAscii" w:hAnsiTheme="minorAscii" w:eastAsiaTheme="minorAscii" w:cstheme="minorAscii"/>
          <w:noProof w:val="0"/>
          <w:sz w:val="24"/>
          <w:szCs w:val="24"/>
          <w:lang w:val="en-US"/>
        </w:rPr>
      </w:pPr>
      <w:r w:rsidRPr="28685F1C" w:rsidR="2DE0E996">
        <w:rPr>
          <w:rFonts w:ascii="Calibri" w:hAnsi="Calibri" w:eastAsia="Calibri" w:cs="Calibri" w:asciiTheme="minorAscii" w:hAnsiTheme="minorAscii" w:eastAsiaTheme="minorAscii" w:cstheme="minorAscii"/>
          <w:sz w:val="24"/>
          <w:szCs w:val="24"/>
        </w:rPr>
        <w:t>Reference list</w:t>
      </w:r>
    </w:p>
    <w:p w:rsidR="02FBD566" w:rsidP="28685F1C" w:rsidRDefault="02FBD566" w14:paraId="01825DE8" w14:textId="06F48A65">
      <w:pPr>
        <w:pStyle w:val="ListParagraph"/>
        <w:numPr>
          <w:ilvl w:val="0"/>
          <w:numId w:val="2"/>
        </w:numPr>
        <w:ind/>
        <w:rPr>
          <w:rFonts w:ascii="Calibri" w:hAnsi="Calibri" w:eastAsia="Calibri" w:cs="Calibri" w:asciiTheme="minorAscii" w:hAnsiTheme="minorAscii" w:eastAsiaTheme="minorAscii" w:cstheme="minorAscii"/>
          <w:sz w:val="24"/>
          <w:szCs w:val="24"/>
        </w:rPr>
      </w:pPr>
      <w:r w:rsidRPr="28685F1C" w:rsidR="58EDAB8D">
        <w:rPr>
          <w:rFonts w:ascii="Calibri" w:hAnsi="Calibri" w:eastAsia="Calibri" w:cs="Calibri" w:asciiTheme="minorAscii" w:hAnsiTheme="minorAscii" w:eastAsiaTheme="minorAscii" w:cstheme="minorAscii"/>
          <w:sz w:val="24"/>
          <w:szCs w:val="24"/>
        </w:rPr>
        <w:t xml:space="preserve">Clark, D (2021) Emergency services in the United Kingdom. Available at: </w:t>
      </w:r>
      <w:hyperlink w:anchor="topicHeader__wrapper" r:id="R6f15932f75b8403d">
        <w:r w:rsidRPr="28685F1C" w:rsidR="58EDAB8D">
          <w:rPr>
            <w:rStyle w:val="Hyperlink"/>
            <w:rFonts w:ascii="Calibri" w:hAnsi="Calibri" w:eastAsia="Calibri" w:cs="Calibri" w:asciiTheme="minorAscii" w:hAnsiTheme="minorAscii" w:eastAsiaTheme="minorAscii" w:cstheme="minorAscii"/>
            <w:sz w:val="24"/>
            <w:szCs w:val="24"/>
          </w:rPr>
          <w:t>https://www.statista.com/topics/5102/emergency-services-in-the-uk/#topicHeader__wrapper</w:t>
        </w:r>
      </w:hyperlink>
      <w:r w:rsidRPr="28685F1C" w:rsidR="58EDAB8D">
        <w:rPr>
          <w:rFonts w:ascii="Calibri" w:hAnsi="Calibri" w:eastAsia="Calibri" w:cs="Calibri" w:asciiTheme="minorAscii" w:hAnsiTheme="minorAscii" w:eastAsiaTheme="minorAscii" w:cstheme="minorAscii"/>
          <w:sz w:val="24"/>
          <w:szCs w:val="24"/>
        </w:rPr>
        <w:t xml:space="preserve"> (Accessed on: 26/10/2022).</w:t>
      </w:r>
    </w:p>
    <w:p w:rsidR="02FBD566" w:rsidP="28685F1C" w:rsidRDefault="02FBD566" w14:paraId="7426A710" w14:textId="242C90BB">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737263D8" w14:textId="03A505C9">
      <w:pPr>
        <w:pStyle w:val="ListParagraph"/>
        <w:numPr>
          <w:ilvl w:val="0"/>
          <w:numId w:val="2"/>
        </w:numPr>
        <w:ind/>
        <w:rPr>
          <w:rFonts w:ascii="Calibri" w:hAnsi="Calibri" w:eastAsia="Calibri" w:cs="Calibri" w:asciiTheme="minorAscii" w:hAnsiTheme="minorAscii" w:eastAsiaTheme="minorAscii" w:cstheme="minorAscii"/>
          <w:sz w:val="24"/>
          <w:szCs w:val="24"/>
        </w:rPr>
      </w:pPr>
      <w:r w:rsidRPr="28685F1C" w:rsidR="321B5B0D">
        <w:rPr>
          <w:rFonts w:ascii="Calibri" w:hAnsi="Calibri" w:eastAsia="Calibri" w:cs="Calibri" w:asciiTheme="minorAscii" w:hAnsiTheme="minorAscii" w:eastAsiaTheme="minorAscii" w:cstheme="minorAscii"/>
          <w:sz w:val="24"/>
          <w:szCs w:val="24"/>
        </w:rPr>
        <w:t>College of Policing (20</w:t>
      </w:r>
      <w:r w:rsidRPr="28685F1C" w:rsidR="4CEECAB2">
        <w:rPr>
          <w:rFonts w:ascii="Calibri" w:hAnsi="Calibri" w:eastAsia="Calibri" w:cs="Calibri" w:asciiTheme="minorAscii" w:hAnsiTheme="minorAscii" w:eastAsiaTheme="minorAscii" w:cstheme="minorAscii"/>
          <w:sz w:val="24"/>
          <w:szCs w:val="24"/>
        </w:rPr>
        <w:t>21</w:t>
      </w:r>
      <w:r w:rsidRPr="28685F1C" w:rsidR="321B5B0D">
        <w:rPr>
          <w:rFonts w:ascii="Calibri" w:hAnsi="Calibri" w:eastAsia="Calibri" w:cs="Calibri" w:asciiTheme="minorAscii" w:hAnsiTheme="minorAscii" w:eastAsiaTheme="minorAscii" w:cstheme="minorAscii"/>
          <w:sz w:val="24"/>
          <w:szCs w:val="24"/>
        </w:rPr>
        <w:t>) Legal framework</w:t>
      </w:r>
      <w:r w:rsidRPr="28685F1C" w:rsidR="1DD5FF35">
        <w:rPr>
          <w:rFonts w:ascii="Calibri" w:hAnsi="Calibri" w:eastAsia="Calibri" w:cs="Calibri" w:asciiTheme="minorAscii" w:hAnsiTheme="minorAscii" w:eastAsiaTheme="minorAscii" w:cstheme="minorAscii"/>
          <w:sz w:val="24"/>
          <w:szCs w:val="24"/>
        </w:rPr>
        <w:t xml:space="preserve">. Available at: </w:t>
      </w:r>
      <w:hyperlink r:id="R00e40dbb60d54b88">
        <w:r w:rsidRPr="28685F1C" w:rsidR="1DD5FF35">
          <w:rPr>
            <w:rStyle w:val="Hyperlink"/>
            <w:rFonts w:ascii="Calibri" w:hAnsi="Calibri" w:eastAsia="Calibri" w:cs="Calibri" w:asciiTheme="minorAscii" w:hAnsiTheme="minorAscii" w:eastAsiaTheme="minorAscii" w:cstheme="minorAscii"/>
            <w:sz w:val="24"/>
            <w:szCs w:val="24"/>
          </w:rPr>
          <w:t>https://www.college.police.uk/app/armed-policing/legal-framework</w:t>
        </w:r>
      </w:hyperlink>
      <w:r w:rsidRPr="28685F1C" w:rsidR="1DD5FF35">
        <w:rPr>
          <w:rFonts w:ascii="Calibri" w:hAnsi="Calibri" w:eastAsia="Calibri" w:cs="Calibri" w:asciiTheme="minorAscii" w:hAnsiTheme="minorAscii" w:eastAsiaTheme="minorAscii" w:cstheme="minorAscii"/>
          <w:sz w:val="24"/>
          <w:szCs w:val="24"/>
        </w:rPr>
        <w:t xml:space="preserve"> (Accessed on: 27/10/2022).</w:t>
      </w:r>
    </w:p>
    <w:p w:rsidR="02FBD566" w:rsidP="28685F1C" w:rsidRDefault="02FBD566" w14:paraId="189E467A" w14:textId="74BE41A6">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7A9BCD52" w14:textId="1307A00C">
      <w:pPr>
        <w:pStyle w:val="ListParagraph"/>
        <w:numPr>
          <w:ilvl w:val="0"/>
          <w:numId w:val="2"/>
        </w:numPr>
        <w:ind/>
        <w:rPr>
          <w:rFonts w:ascii="Calibri" w:hAnsi="Calibri" w:eastAsia="Calibri" w:cs="Calibri" w:asciiTheme="minorAscii" w:hAnsiTheme="minorAscii" w:eastAsiaTheme="minorAscii" w:cstheme="minorAscii"/>
          <w:sz w:val="24"/>
          <w:szCs w:val="24"/>
        </w:rPr>
      </w:pPr>
      <w:r w:rsidRPr="28685F1C" w:rsidR="7FB867C5">
        <w:rPr>
          <w:rFonts w:ascii="Calibri" w:hAnsi="Calibri" w:eastAsia="Calibri" w:cs="Calibri" w:asciiTheme="minorAscii" w:hAnsiTheme="minorAscii" w:eastAsiaTheme="minorAscii" w:cstheme="minorAscii"/>
          <w:sz w:val="24"/>
          <w:szCs w:val="24"/>
        </w:rPr>
        <w:t xml:space="preserve">CPS (2019) Trespass and Nuisance on Land. Available at: </w:t>
      </w:r>
      <w:hyperlink r:id="Ra5d91dcf13414adb">
        <w:r w:rsidRPr="28685F1C" w:rsidR="7FB867C5">
          <w:rPr>
            <w:rStyle w:val="Hyperlink"/>
            <w:rFonts w:ascii="Calibri" w:hAnsi="Calibri" w:eastAsia="Calibri" w:cs="Calibri" w:asciiTheme="minorAscii" w:hAnsiTheme="minorAscii" w:eastAsiaTheme="minorAscii" w:cstheme="minorAscii"/>
            <w:sz w:val="24"/>
            <w:szCs w:val="24"/>
          </w:rPr>
          <w:t>https://www.cps.gov.uk/legal-guidance/trespass-and-nuisance-land</w:t>
        </w:r>
      </w:hyperlink>
      <w:r w:rsidRPr="28685F1C" w:rsidR="7FB867C5">
        <w:rPr>
          <w:rFonts w:ascii="Calibri" w:hAnsi="Calibri" w:eastAsia="Calibri" w:cs="Calibri" w:asciiTheme="minorAscii" w:hAnsiTheme="minorAscii" w:eastAsiaTheme="minorAscii" w:cstheme="minorAscii"/>
          <w:sz w:val="24"/>
          <w:szCs w:val="24"/>
        </w:rPr>
        <w:t xml:space="preserve"> (Accessed on: 27/10/2022). </w:t>
      </w:r>
    </w:p>
    <w:p w:rsidR="02FBD566" w:rsidP="28685F1C" w:rsidRDefault="02FBD566" w14:paraId="40BF9F42" w14:textId="3AAAAC4C">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69F73C98" w14:textId="5F1889B6">
      <w:pPr>
        <w:pStyle w:val="ListParagraph"/>
        <w:numPr>
          <w:ilvl w:val="0"/>
          <w:numId w:val="2"/>
        </w:numPr>
        <w:ind/>
        <w:rPr>
          <w:rFonts w:ascii="Calibri" w:hAnsi="Calibri" w:eastAsia="Calibri" w:cs="Calibri" w:asciiTheme="minorAscii" w:hAnsiTheme="minorAscii" w:eastAsiaTheme="minorAscii" w:cstheme="minorAscii"/>
          <w:sz w:val="24"/>
          <w:szCs w:val="24"/>
        </w:rPr>
      </w:pPr>
      <w:r w:rsidRPr="28685F1C" w:rsidR="7FACD193">
        <w:rPr>
          <w:rFonts w:ascii="Calibri" w:hAnsi="Calibri" w:eastAsia="Calibri" w:cs="Calibri" w:asciiTheme="minorAscii" w:hAnsiTheme="minorAscii" w:eastAsiaTheme="minorAscii" w:cstheme="minorAscii"/>
          <w:sz w:val="24"/>
          <w:szCs w:val="24"/>
        </w:rPr>
        <w:t xml:space="preserve">Delahunty, S (2022) </w:t>
      </w:r>
      <w:r w:rsidRPr="28685F1C" w:rsidR="7FACD193">
        <w:rPr>
          <w:rFonts w:ascii="Calibri" w:hAnsi="Calibri" w:eastAsia="Calibri" w:cs="Calibri" w:asciiTheme="minorAscii" w:hAnsiTheme="minorAscii" w:eastAsiaTheme="minorAscii" w:cstheme="minorAscii"/>
          <w:noProof w:val="0"/>
          <w:sz w:val="24"/>
          <w:szCs w:val="24"/>
          <w:lang w:val="en-GB"/>
        </w:rPr>
        <w:t xml:space="preserve">RBKC liable for the effects of Grenfell Tower fire on nine claimants, judge finds. Available at: </w:t>
      </w:r>
      <w:hyperlink r:id="Rc87e824f74954b8a">
        <w:r w:rsidRPr="28685F1C" w:rsidR="7FACD193">
          <w:rPr>
            <w:rStyle w:val="Hyperlink"/>
            <w:rFonts w:ascii="Calibri" w:hAnsi="Calibri" w:eastAsia="Calibri" w:cs="Calibri" w:asciiTheme="minorAscii" w:hAnsiTheme="minorAscii" w:eastAsiaTheme="minorAscii" w:cstheme="minorAscii"/>
            <w:sz w:val="24"/>
            <w:szCs w:val="24"/>
          </w:rPr>
          <w:t>https://www.insidehousing.co.uk/news/news/rbkc-liable-for-the-effects-of-grenfell-tower-fire-on-nine-claimants-judge-finds-76776</w:t>
        </w:r>
      </w:hyperlink>
      <w:r w:rsidRPr="28685F1C" w:rsidR="3E51B6C5">
        <w:rPr>
          <w:rFonts w:ascii="Calibri" w:hAnsi="Calibri" w:eastAsia="Calibri" w:cs="Calibri" w:asciiTheme="minorAscii" w:hAnsiTheme="minorAscii" w:eastAsiaTheme="minorAscii" w:cstheme="minorAscii"/>
          <w:sz w:val="24"/>
          <w:szCs w:val="24"/>
        </w:rPr>
        <w:t xml:space="preserve"> (Accessed on: 27/10/2022).</w:t>
      </w:r>
    </w:p>
    <w:p w:rsidR="02FBD566" w:rsidP="28685F1C" w:rsidRDefault="02FBD566" w14:paraId="048C2D42" w14:textId="7D8D2FC2">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2B5BD6D2" w14:textId="7015EF48">
      <w:pPr>
        <w:pStyle w:val="ListParagraph"/>
        <w:numPr>
          <w:ilvl w:val="0"/>
          <w:numId w:val="2"/>
        </w:numPr>
        <w:ind/>
        <w:rPr>
          <w:rFonts w:ascii="Calibri" w:hAnsi="Calibri" w:eastAsia="Calibri" w:cs="Calibri" w:asciiTheme="minorAscii" w:hAnsiTheme="minorAscii" w:eastAsiaTheme="minorAscii" w:cstheme="minorAscii"/>
          <w:sz w:val="24"/>
          <w:szCs w:val="24"/>
        </w:rPr>
      </w:pPr>
      <w:proofErr w:type="spellStart"/>
      <w:r w:rsidRPr="28685F1C" w:rsidR="622C4A8A">
        <w:rPr>
          <w:rFonts w:ascii="Calibri" w:hAnsi="Calibri" w:eastAsia="Calibri" w:cs="Calibri" w:asciiTheme="minorAscii" w:hAnsiTheme="minorAscii" w:eastAsiaTheme="minorAscii" w:cstheme="minorAscii"/>
          <w:sz w:val="24"/>
          <w:szCs w:val="24"/>
        </w:rPr>
        <w:t>EduCare</w:t>
      </w:r>
      <w:proofErr w:type="spellEnd"/>
      <w:r w:rsidRPr="28685F1C" w:rsidR="622C4A8A">
        <w:rPr>
          <w:rFonts w:ascii="Calibri" w:hAnsi="Calibri" w:eastAsia="Calibri" w:cs="Calibri" w:asciiTheme="minorAscii" w:hAnsiTheme="minorAscii" w:eastAsiaTheme="minorAscii" w:cstheme="minorAscii"/>
          <w:sz w:val="24"/>
          <w:szCs w:val="24"/>
        </w:rPr>
        <w:t xml:space="preserve"> (2022) What is Duty of Care? </w:t>
      </w:r>
      <w:r w:rsidRPr="28685F1C" w:rsidR="216894C6">
        <w:rPr>
          <w:rFonts w:ascii="Calibri" w:hAnsi="Calibri" w:eastAsia="Calibri" w:cs="Calibri" w:asciiTheme="minorAscii" w:hAnsiTheme="minorAscii" w:eastAsiaTheme="minorAscii" w:cstheme="minorAscii"/>
          <w:sz w:val="24"/>
          <w:szCs w:val="24"/>
        </w:rPr>
        <w:t xml:space="preserve">Available at: </w:t>
      </w:r>
      <w:hyperlink r:id="R43063d336f3d446f">
        <w:r w:rsidRPr="28685F1C" w:rsidR="216894C6">
          <w:rPr>
            <w:rStyle w:val="Hyperlink"/>
            <w:rFonts w:ascii="Calibri" w:hAnsi="Calibri" w:eastAsia="Calibri" w:cs="Calibri" w:asciiTheme="minorAscii" w:hAnsiTheme="minorAscii" w:eastAsiaTheme="minorAscii" w:cstheme="minorAscii"/>
            <w:sz w:val="24"/>
            <w:szCs w:val="24"/>
          </w:rPr>
          <w:t>https://www.educare.co.uk/news/what-is-duty-of-care</w:t>
        </w:r>
      </w:hyperlink>
      <w:r w:rsidRPr="28685F1C" w:rsidR="216894C6">
        <w:rPr>
          <w:rFonts w:ascii="Calibri" w:hAnsi="Calibri" w:eastAsia="Calibri" w:cs="Calibri" w:asciiTheme="minorAscii" w:hAnsiTheme="minorAscii" w:eastAsiaTheme="minorAscii" w:cstheme="minorAscii"/>
          <w:sz w:val="24"/>
          <w:szCs w:val="24"/>
        </w:rPr>
        <w:t xml:space="preserve"> (Accessed on: 26/10/2022)</w:t>
      </w:r>
      <w:r w:rsidRPr="28685F1C" w:rsidR="173E6AB3">
        <w:rPr>
          <w:rFonts w:ascii="Calibri" w:hAnsi="Calibri" w:eastAsia="Calibri" w:cs="Calibri" w:asciiTheme="minorAscii" w:hAnsiTheme="minorAscii" w:eastAsiaTheme="minorAscii" w:cstheme="minorAscii"/>
          <w:sz w:val="24"/>
          <w:szCs w:val="24"/>
        </w:rPr>
        <w:t>.</w:t>
      </w:r>
    </w:p>
    <w:p w:rsidR="02FBD566" w:rsidP="28685F1C" w:rsidRDefault="02FBD566" w14:paraId="45532B03" w14:textId="3895AADA">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311A3D9B" w14:textId="4AE2CD35">
      <w:pPr>
        <w:pStyle w:val="ListParagraph"/>
        <w:numPr>
          <w:ilvl w:val="0"/>
          <w:numId w:val="2"/>
        </w:numPr>
        <w:ind/>
        <w:rPr>
          <w:rStyle w:val="Hyperlink"/>
          <w:rFonts w:ascii="Calibri" w:hAnsi="Calibri" w:eastAsia="Calibri" w:cs="Calibri" w:asciiTheme="minorAscii" w:hAnsiTheme="minorAscii" w:eastAsiaTheme="minorAscii" w:cstheme="minorAscii"/>
          <w:b w:val="0"/>
          <w:bCs w:val="0"/>
          <w:i w:val="0"/>
          <w:iCs w:val="0"/>
          <w:noProof w:val="0"/>
          <w:sz w:val="24"/>
          <w:szCs w:val="24"/>
          <w:lang w:val="en-GB"/>
        </w:rPr>
      </w:pPr>
      <w:r w:rsidRPr="28685F1C" w:rsidR="3DBFE1A4">
        <w:rPr>
          <w:rFonts w:ascii="Calibri" w:hAnsi="Calibri" w:eastAsia="Calibri" w:cs="Calibri" w:asciiTheme="minorAscii" w:hAnsiTheme="minorAscii" w:eastAsiaTheme="minorAscii" w:cstheme="minorAscii"/>
          <w:b w:val="0"/>
          <w:bCs w:val="0"/>
          <w:i w:val="0"/>
          <w:iCs w:val="0"/>
          <w:noProof w:val="0"/>
          <w:sz w:val="24"/>
          <w:szCs w:val="24"/>
          <w:lang w:val="en-GB"/>
        </w:rPr>
        <w:t>Enjuris (2022) Determining Causation in a Personal Injury case</w:t>
      </w:r>
      <w:r w:rsidRPr="28685F1C" w:rsidR="2B10509A">
        <w:rPr>
          <w:rFonts w:ascii="Calibri" w:hAnsi="Calibri" w:eastAsia="Calibri" w:cs="Calibri" w:asciiTheme="minorAscii" w:hAnsiTheme="minorAscii" w:eastAsiaTheme="minorAscii" w:cstheme="minorAscii"/>
          <w:b w:val="0"/>
          <w:bCs w:val="0"/>
          <w:i w:val="0"/>
          <w:iCs w:val="0"/>
          <w:noProof w:val="0"/>
          <w:sz w:val="24"/>
          <w:szCs w:val="24"/>
          <w:lang w:val="en-GB"/>
        </w:rPr>
        <w:t xml:space="preserve">. Available at: </w:t>
      </w:r>
      <w:hyperlink r:id="R53e2f693ad2f4c9b">
        <w:r w:rsidRPr="28685F1C" w:rsidR="2B10509A">
          <w:rPr>
            <w:rStyle w:val="Hyperlink"/>
            <w:rFonts w:ascii="Calibri" w:hAnsi="Calibri" w:eastAsia="Calibri" w:cs="Calibri" w:asciiTheme="minorAscii" w:hAnsiTheme="minorAscii" w:eastAsiaTheme="minorAscii" w:cstheme="minorAscii"/>
            <w:b w:val="0"/>
            <w:bCs w:val="0"/>
            <w:i w:val="0"/>
            <w:iCs w:val="0"/>
            <w:noProof w:val="0"/>
            <w:sz w:val="24"/>
            <w:szCs w:val="24"/>
            <w:lang w:val="en-GB"/>
          </w:rPr>
          <w:t>https://www.enjuris.com/personal-injury-law/the-but-for-test/</w:t>
        </w:r>
      </w:hyperlink>
      <w:r w:rsidRPr="28685F1C" w:rsidR="2B10509A">
        <w:rPr>
          <w:rFonts w:ascii="Calibri" w:hAnsi="Calibri" w:eastAsia="Calibri" w:cs="Calibri" w:asciiTheme="minorAscii" w:hAnsiTheme="minorAscii" w:eastAsiaTheme="minorAscii" w:cstheme="minorAscii"/>
          <w:b w:val="0"/>
          <w:bCs w:val="0"/>
          <w:i w:val="0"/>
          <w:iCs w:val="0"/>
          <w:noProof w:val="0"/>
          <w:sz w:val="24"/>
          <w:szCs w:val="24"/>
          <w:lang w:val="en-GB"/>
        </w:rPr>
        <w:t xml:space="preserve"> (Accessed on: 26/10/2022).</w:t>
      </w:r>
    </w:p>
    <w:p w:rsidR="02FBD566" w:rsidP="28685F1C" w:rsidRDefault="02FBD566" w14:paraId="3A4AD2E3" w14:textId="1EF7C3B6">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6D5166B9" w14:textId="49F1CA81">
      <w:pPr>
        <w:pStyle w:val="ListParagraph"/>
        <w:numPr>
          <w:ilvl w:val="0"/>
          <w:numId w:val="2"/>
        </w:numPr>
        <w:ind/>
        <w:rPr>
          <w:rFonts w:ascii="Calibri" w:hAnsi="Calibri" w:eastAsia="Calibri" w:cs="Calibri" w:asciiTheme="minorAscii" w:hAnsiTheme="minorAscii" w:eastAsiaTheme="minorAscii" w:cstheme="minorAscii"/>
          <w:sz w:val="24"/>
          <w:szCs w:val="24"/>
        </w:rPr>
      </w:pPr>
      <w:proofErr w:type="spellStart"/>
      <w:r w:rsidRPr="28685F1C" w:rsidR="61FFC499">
        <w:rPr>
          <w:rFonts w:ascii="Calibri" w:hAnsi="Calibri" w:eastAsia="Calibri" w:cs="Calibri" w:asciiTheme="minorAscii" w:hAnsiTheme="minorAscii" w:eastAsiaTheme="minorAscii" w:cstheme="minorAscii"/>
          <w:sz w:val="24"/>
          <w:szCs w:val="24"/>
        </w:rPr>
        <w:t>Healys</w:t>
      </w:r>
      <w:proofErr w:type="spellEnd"/>
      <w:r w:rsidRPr="28685F1C" w:rsidR="61FFC499">
        <w:rPr>
          <w:rFonts w:ascii="Calibri" w:hAnsi="Calibri" w:eastAsia="Calibri" w:cs="Calibri" w:asciiTheme="minorAscii" w:hAnsiTheme="minorAscii" w:eastAsiaTheme="minorAscii" w:cstheme="minorAscii"/>
          <w:sz w:val="24"/>
          <w:szCs w:val="24"/>
        </w:rPr>
        <w:t xml:space="preserve"> (2015) Professional negligence and the reasonable person </w:t>
      </w:r>
      <w:r w:rsidRPr="28685F1C" w:rsidR="61FFC499">
        <w:rPr>
          <w:rFonts w:ascii="Calibri" w:hAnsi="Calibri" w:eastAsia="Calibri" w:cs="Calibri" w:asciiTheme="minorAscii" w:hAnsiTheme="minorAscii" w:eastAsiaTheme="minorAscii" w:cstheme="minorAscii"/>
          <w:sz w:val="24"/>
          <w:szCs w:val="24"/>
        </w:rPr>
        <w:t>test</w:t>
      </w:r>
      <w:r w:rsidRPr="28685F1C" w:rsidR="61FFC499">
        <w:rPr>
          <w:rFonts w:ascii="Calibri" w:hAnsi="Calibri" w:eastAsia="Calibri" w:cs="Calibri" w:asciiTheme="minorAscii" w:hAnsiTheme="minorAscii" w:eastAsiaTheme="minorAscii" w:cstheme="minorAscii"/>
          <w:sz w:val="24"/>
          <w:szCs w:val="24"/>
        </w:rPr>
        <w:t xml:space="preserve">. Available at: </w:t>
      </w:r>
      <w:hyperlink r:id="Rae588ee50fe64823">
        <w:r w:rsidRPr="28685F1C" w:rsidR="61FFC499">
          <w:rPr>
            <w:rStyle w:val="Hyperlink"/>
            <w:rFonts w:ascii="Calibri" w:hAnsi="Calibri" w:eastAsia="Calibri" w:cs="Calibri" w:asciiTheme="minorAscii" w:hAnsiTheme="minorAscii" w:eastAsiaTheme="minorAscii" w:cstheme="minorAscii"/>
            <w:sz w:val="24"/>
            <w:szCs w:val="24"/>
          </w:rPr>
          <w:t>https://healys.com/2015/01/30/professional-negligence-and-the-reasonable-person-test/</w:t>
        </w:r>
      </w:hyperlink>
      <w:r w:rsidRPr="28685F1C" w:rsidR="61FFC499">
        <w:rPr>
          <w:rFonts w:ascii="Calibri" w:hAnsi="Calibri" w:eastAsia="Calibri" w:cs="Calibri" w:asciiTheme="minorAscii" w:hAnsiTheme="minorAscii" w:eastAsiaTheme="minorAscii" w:cstheme="minorAscii"/>
          <w:sz w:val="24"/>
          <w:szCs w:val="24"/>
        </w:rPr>
        <w:t xml:space="preserve"> (Accessed on: 26/10/2022).</w:t>
      </w:r>
    </w:p>
    <w:p w:rsidR="02FBD566" w:rsidP="28685F1C" w:rsidRDefault="02FBD566" w14:paraId="59DA6E4E" w14:textId="310E94BB">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615498FB" w14:textId="5E9AF701">
      <w:pPr>
        <w:pStyle w:val="ListParagraph"/>
        <w:numPr>
          <w:ilvl w:val="0"/>
          <w:numId w:val="2"/>
        </w:numPr>
        <w:ind/>
        <w:rPr>
          <w:rFonts w:ascii="Calibri" w:hAnsi="Calibri" w:eastAsia="Calibri" w:cs="Calibri" w:asciiTheme="minorAscii" w:hAnsiTheme="minorAscii" w:eastAsiaTheme="minorAscii" w:cstheme="minorAscii"/>
          <w:noProof w:val="0"/>
          <w:sz w:val="24"/>
          <w:szCs w:val="24"/>
          <w:lang w:val="en-US"/>
        </w:rPr>
      </w:pPr>
      <w:r w:rsidRPr="28685F1C" w:rsidR="002E59FB">
        <w:rPr>
          <w:rFonts w:ascii="Calibri" w:hAnsi="Calibri" w:eastAsia="Calibri" w:cs="Calibri" w:asciiTheme="minorAscii" w:hAnsiTheme="minorAscii" w:eastAsiaTheme="minorAscii" w:cstheme="minorAscii"/>
          <w:noProof w:val="0"/>
          <w:sz w:val="24"/>
          <w:szCs w:val="24"/>
          <w:lang w:val="en-US"/>
        </w:rPr>
        <w:t xml:space="preserve">Legistlation.GOV.UK (2022) </w:t>
      </w:r>
      <w:r w:rsidRPr="28685F1C" w:rsidR="002E59FB">
        <w:rPr>
          <w:rFonts w:ascii="Calibri" w:hAnsi="Calibri" w:eastAsia="Calibri" w:cs="Calibri" w:asciiTheme="minorAscii" w:hAnsiTheme="minorAscii" w:eastAsiaTheme="minorAscii" w:cstheme="minorAscii"/>
          <w:sz w:val="24"/>
          <w:szCs w:val="24"/>
        </w:rPr>
        <w:t xml:space="preserve">Fire and Rescue Service Act 2004. Available at: </w:t>
      </w:r>
      <w:hyperlink r:id="R4d6c497e11c742ea">
        <w:r w:rsidRPr="28685F1C" w:rsidR="002E59FB">
          <w:rPr>
            <w:rStyle w:val="Hyperlink"/>
            <w:rFonts w:ascii="Calibri" w:hAnsi="Calibri" w:eastAsia="Calibri" w:cs="Calibri" w:asciiTheme="minorAscii" w:hAnsiTheme="minorAscii" w:eastAsiaTheme="minorAscii" w:cstheme="minorAscii"/>
            <w:sz w:val="24"/>
            <w:szCs w:val="24"/>
          </w:rPr>
          <w:t>https://www.legislation.gov.uk/ukpga/2004/21/contents</w:t>
        </w:r>
      </w:hyperlink>
      <w:r w:rsidRPr="28685F1C" w:rsidR="002E59FB">
        <w:rPr>
          <w:rFonts w:ascii="Calibri" w:hAnsi="Calibri" w:eastAsia="Calibri" w:cs="Calibri" w:asciiTheme="minorAscii" w:hAnsiTheme="minorAscii" w:eastAsiaTheme="minorAscii" w:cstheme="minorAscii"/>
          <w:sz w:val="24"/>
          <w:szCs w:val="24"/>
        </w:rPr>
        <w:t xml:space="preserve"> (Accessed on: 27/10/2022).</w:t>
      </w:r>
    </w:p>
    <w:p w:rsidR="02FBD566" w:rsidP="28685F1C" w:rsidRDefault="02FBD566" w14:paraId="65715508" w14:textId="4E07F6B6">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28CF71F8" w14:textId="216321D5">
      <w:pPr>
        <w:pStyle w:val="ListParagraph"/>
        <w:numPr>
          <w:ilvl w:val="0"/>
          <w:numId w:val="2"/>
        </w:numPr>
        <w:ind/>
        <w:rPr>
          <w:rFonts w:ascii="Calibri" w:hAnsi="Calibri" w:eastAsia="Calibri" w:cs="Calibri" w:asciiTheme="minorAscii" w:hAnsiTheme="minorAscii" w:eastAsiaTheme="minorAscii" w:cstheme="minorAscii"/>
          <w:sz w:val="24"/>
          <w:szCs w:val="24"/>
        </w:rPr>
      </w:pPr>
      <w:r w:rsidRPr="28685F1C" w:rsidR="2ED1BAED">
        <w:rPr>
          <w:rFonts w:ascii="Calibri" w:hAnsi="Calibri" w:eastAsia="Calibri" w:cs="Calibri" w:asciiTheme="minorAscii" w:hAnsiTheme="minorAscii" w:eastAsiaTheme="minorAscii" w:cstheme="minorAscii"/>
          <w:sz w:val="24"/>
          <w:szCs w:val="24"/>
        </w:rPr>
        <w:t xml:space="preserve">LexisNexis (2022) Negligence. Available at: </w:t>
      </w:r>
      <w:hyperlink r:id="Red6d5ef61a6f468a">
        <w:r w:rsidRPr="28685F1C" w:rsidR="2ED1BAED">
          <w:rPr>
            <w:rStyle w:val="Hyperlink"/>
            <w:rFonts w:ascii="Calibri" w:hAnsi="Calibri" w:eastAsia="Calibri" w:cs="Calibri" w:asciiTheme="minorAscii" w:hAnsiTheme="minorAscii" w:eastAsiaTheme="minorAscii" w:cstheme="minorAscii"/>
            <w:sz w:val="24"/>
            <w:szCs w:val="24"/>
          </w:rPr>
          <w:t>https://www.lexisnexis.co.uk/legal/guidance/negligence-key-elements-to-establish-a-negligence-claim</w:t>
        </w:r>
      </w:hyperlink>
      <w:r w:rsidRPr="28685F1C" w:rsidR="2ED1BAED">
        <w:rPr>
          <w:rFonts w:ascii="Calibri" w:hAnsi="Calibri" w:eastAsia="Calibri" w:cs="Calibri" w:asciiTheme="minorAscii" w:hAnsiTheme="minorAscii" w:eastAsiaTheme="minorAscii" w:cstheme="minorAscii"/>
          <w:sz w:val="24"/>
          <w:szCs w:val="24"/>
        </w:rPr>
        <w:t xml:space="preserve"> (Accessed on: 26/10/2022).</w:t>
      </w:r>
    </w:p>
    <w:p w:rsidR="02FBD566" w:rsidP="28685F1C" w:rsidRDefault="02FBD566" w14:paraId="1BFD3533" w14:textId="31B58F3C">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73EAACBA" w14:textId="54D3E58F">
      <w:pPr>
        <w:pStyle w:val="ListParagraph"/>
        <w:numPr>
          <w:ilvl w:val="0"/>
          <w:numId w:val="2"/>
        </w:numPr>
        <w:ind/>
        <w:rPr>
          <w:rFonts w:ascii="Calibri" w:hAnsi="Calibri" w:eastAsia="Calibri" w:cs="Calibri" w:asciiTheme="minorAscii" w:hAnsiTheme="minorAscii" w:eastAsiaTheme="minorAscii" w:cstheme="minorAscii"/>
          <w:noProof w:val="0"/>
          <w:sz w:val="24"/>
          <w:szCs w:val="24"/>
          <w:lang w:val="en-US"/>
        </w:rPr>
      </w:pPr>
      <w:r w:rsidRPr="28685F1C" w:rsidR="2AA36AAF">
        <w:rPr>
          <w:rFonts w:ascii="Calibri" w:hAnsi="Calibri" w:eastAsia="Calibri" w:cs="Calibri" w:asciiTheme="minorAscii" w:hAnsiTheme="minorAscii" w:eastAsiaTheme="minorAscii" w:cstheme="minorAscii"/>
          <w:sz w:val="24"/>
          <w:szCs w:val="24"/>
        </w:rPr>
        <w:t xml:space="preserve">LexisNexis (2022) What is a tort? Available at: </w:t>
      </w:r>
      <w:hyperlink r:id="Rf6bcf4d7d7c7486b">
        <w:r w:rsidRPr="28685F1C" w:rsidR="2AA36AAF">
          <w:rPr>
            <w:rStyle w:val="Hyperlink"/>
            <w:rFonts w:ascii="Calibri" w:hAnsi="Calibri" w:eastAsia="Calibri" w:cs="Calibri" w:asciiTheme="minorAscii" w:hAnsiTheme="minorAscii" w:eastAsiaTheme="minorAscii" w:cstheme="minorAscii"/>
            <w:sz w:val="24"/>
            <w:szCs w:val="24"/>
          </w:rPr>
          <w:t>https://www.lexisnexis.co.uk/legal/guidance/what-is-a-tort</w:t>
        </w:r>
      </w:hyperlink>
      <w:r w:rsidRPr="28685F1C" w:rsidR="2AA36AAF">
        <w:rPr>
          <w:rFonts w:ascii="Calibri" w:hAnsi="Calibri" w:eastAsia="Calibri" w:cs="Calibri" w:asciiTheme="minorAscii" w:hAnsiTheme="minorAscii" w:eastAsiaTheme="minorAscii" w:cstheme="minorAscii"/>
          <w:sz w:val="24"/>
          <w:szCs w:val="24"/>
        </w:rPr>
        <w:t xml:space="preserve"> (Accessed on: 25/10/2022).</w:t>
      </w:r>
    </w:p>
    <w:p w:rsidR="02FBD566" w:rsidP="28685F1C" w:rsidRDefault="02FBD566" w14:paraId="1454CC11" w14:textId="3149CD7E">
      <w:pPr>
        <w:pStyle w:val="Normal"/>
        <w:ind w:left="0"/>
        <w:rPr>
          <w:rFonts w:ascii="Calibri" w:hAnsi="Calibri" w:eastAsia="Calibri" w:cs="Calibri" w:asciiTheme="minorAscii" w:hAnsiTheme="minorAscii" w:eastAsiaTheme="minorAscii" w:cstheme="minorAscii"/>
          <w:noProof w:val="0"/>
          <w:sz w:val="24"/>
          <w:szCs w:val="24"/>
          <w:lang w:val="en-US"/>
        </w:rPr>
      </w:pPr>
    </w:p>
    <w:p w:rsidR="02FBD566" w:rsidP="28685F1C" w:rsidRDefault="02FBD566" w14:paraId="19B0FF27" w14:textId="19FFED1A">
      <w:pPr>
        <w:pStyle w:val="ListParagraph"/>
        <w:numPr>
          <w:ilvl w:val="0"/>
          <w:numId w:val="2"/>
        </w:numPr>
        <w:ind/>
        <w:rPr>
          <w:rFonts w:ascii="Calibri" w:hAnsi="Calibri" w:eastAsia="Calibri" w:cs="Calibri" w:asciiTheme="minorAscii" w:hAnsiTheme="minorAscii" w:eastAsiaTheme="minorAscii" w:cstheme="minorAscii"/>
          <w:noProof w:val="0"/>
          <w:sz w:val="24"/>
          <w:szCs w:val="24"/>
          <w:lang w:val="en-US"/>
        </w:rPr>
      </w:pPr>
      <w:r w:rsidRPr="28685F1C" w:rsidR="38F7E3A6">
        <w:rPr>
          <w:rFonts w:ascii="Calibri" w:hAnsi="Calibri" w:eastAsia="Calibri" w:cs="Calibri" w:asciiTheme="minorAscii" w:hAnsiTheme="minorAscii" w:eastAsiaTheme="minorAscii" w:cstheme="minorAscii"/>
          <w:noProof w:val="0"/>
          <w:sz w:val="24"/>
          <w:szCs w:val="24"/>
          <w:lang w:val="en-US"/>
        </w:rPr>
        <w:t xml:space="preserve">Local Government Association (2021) Roles and responsibilities of fire and rescue authorities. Available at: </w:t>
      </w:r>
      <w:hyperlink r:id="Rcc299f8594ee4d6c">
        <w:r w:rsidRPr="28685F1C" w:rsidR="38F7E3A6">
          <w:rPr>
            <w:rStyle w:val="Hyperlink"/>
            <w:rFonts w:ascii="Calibri" w:hAnsi="Calibri" w:eastAsia="Calibri" w:cs="Calibri" w:asciiTheme="minorAscii" w:hAnsiTheme="minorAscii" w:eastAsiaTheme="minorAscii" w:cstheme="minorAscii"/>
            <w:noProof w:val="0"/>
            <w:sz w:val="24"/>
            <w:szCs w:val="24"/>
            <w:lang w:val="en-US"/>
          </w:rPr>
          <w:t>https://www.local.gov.uk/topics/fire-and-rescue/fire-role-models/roles-and-responsibilities-fire-rescue-authorities</w:t>
        </w:r>
      </w:hyperlink>
      <w:r w:rsidRPr="28685F1C" w:rsidR="38F7E3A6">
        <w:rPr>
          <w:rFonts w:ascii="Calibri" w:hAnsi="Calibri" w:eastAsia="Calibri" w:cs="Calibri" w:asciiTheme="minorAscii" w:hAnsiTheme="minorAscii" w:eastAsiaTheme="minorAscii" w:cstheme="minorAscii"/>
          <w:noProof w:val="0"/>
          <w:sz w:val="24"/>
          <w:szCs w:val="24"/>
          <w:lang w:val="en-US"/>
        </w:rPr>
        <w:t xml:space="preserve"> (Accessed on: 27/10/2022</w:t>
      </w:r>
      <w:r w:rsidRPr="28685F1C" w:rsidR="38F7E3A6">
        <w:rPr>
          <w:rFonts w:ascii="Calibri" w:hAnsi="Calibri" w:eastAsia="Calibri" w:cs="Calibri" w:asciiTheme="minorAscii" w:hAnsiTheme="minorAscii" w:eastAsiaTheme="minorAscii" w:cstheme="minorAscii"/>
          <w:noProof w:val="0"/>
          <w:sz w:val="24"/>
          <w:szCs w:val="24"/>
          <w:lang w:val="en-US"/>
        </w:rPr>
        <w:t>).</w:t>
      </w:r>
    </w:p>
    <w:p w:rsidR="02FBD566" w:rsidP="28685F1C" w:rsidRDefault="02FBD566" w14:paraId="72509159" w14:textId="7841B5B5">
      <w:pPr>
        <w:pStyle w:val="Normal"/>
        <w:ind w:left="0"/>
        <w:rPr>
          <w:rFonts w:ascii="Calibri" w:hAnsi="Calibri" w:eastAsia="Calibri" w:cs="Calibri" w:asciiTheme="minorAscii" w:hAnsiTheme="minorAscii" w:eastAsiaTheme="minorAscii" w:cstheme="minorAscii"/>
          <w:noProof w:val="0"/>
          <w:sz w:val="24"/>
          <w:szCs w:val="24"/>
          <w:lang w:val="en-US"/>
        </w:rPr>
      </w:pPr>
    </w:p>
    <w:p w:rsidR="02FBD566" w:rsidP="28685F1C" w:rsidRDefault="02FBD566" w14:paraId="7B7F731C" w14:textId="3DBBBBC6">
      <w:pPr>
        <w:pStyle w:val="ListParagraph"/>
        <w:numPr>
          <w:ilvl w:val="0"/>
          <w:numId w:val="2"/>
        </w:numPr>
        <w:ind/>
        <w:rPr>
          <w:rFonts w:ascii="Calibri" w:hAnsi="Calibri" w:eastAsia="Calibri" w:cs="Calibri" w:asciiTheme="minorAscii" w:hAnsiTheme="minorAscii" w:eastAsiaTheme="minorAscii" w:cstheme="minorAscii"/>
          <w:noProof w:val="0"/>
          <w:sz w:val="24"/>
          <w:szCs w:val="24"/>
          <w:lang w:val="en-US"/>
        </w:rPr>
      </w:pPr>
      <w:r w:rsidRPr="28685F1C" w:rsidR="0E7DF5F5">
        <w:rPr>
          <w:rFonts w:ascii="Calibri" w:hAnsi="Calibri" w:eastAsia="Calibri" w:cs="Calibri" w:asciiTheme="minorAscii" w:hAnsiTheme="minorAscii" w:eastAsiaTheme="minorAscii" w:cstheme="minorAscii"/>
          <w:noProof w:val="0"/>
          <w:sz w:val="24"/>
          <w:szCs w:val="24"/>
          <w:lang w:val="en-US"/>
        </w:rPr>
        <w:t xml:space="preserve">Liberty (2022) The Human Rights Act. Available at: </w:t>
      </w:r>
      <w:hyperlink r:id="Rd618d57b8a18451b">
        <w:r w:rsidRPr="28685F1C" w:rsidR="0E7DF5F5">
          <w:rPr>
            <w:rStyle w:val="Hyperlink"/>
            <w:rFonts w:ascii="Calibri" w:hAnsi="Calibri" w:eastAsia="Calibri" w:cs="Calibri" w:asciiTheme="minorAscii" w:hAnsiTheme="minorAscii" w:eastAsiaTheme="minorAscii" w:cstheme="minorAscii"/>
            <w:noProof w:val="0"/>
            <w:sz w:val="24"/>
            <w:szCs w:val="24"/>
            <w:lang w:val="en-US"/>
          </w:rPr>
          <w:t>https://www.libertyhumanrights.org.uk/your-rights/the-human-rights-act/</w:t>
        </w:r>
      </w:hyperlink>
      <w:r w:rsidRPr="28685F1C" w:rsidR="0E7DF5F5">
        <w:rPr>
          <w:rFonts w:ascii="Calibri" w:hAnsi="Calibri" w:eastAsia="Calibri" w:cs="Calibri" w:asciiTheme="minorAscii" w:hAnsiTheme="minorAscii" w:eastAsiaTheme="minorAscii" w:cstheme="minorAscii"/>
          <w:noProof w:val="0"/>
          <w:sz w:val="24"/>
          <w:szCs w:val="24"/>
          <w:lang w:val="en-US"/>
        </w:rPr>
        <w:t xml:space="preserve"> (Accessed on: 27/10/2022). </w:t>
      </w:r>
    </w:p>
    <w:p w:rsidR="02FBD566" w:rsidP="28685F1C" w:rsidRDefault="02FBD566" w14:paraId="47752629" w14:textId="63FCE9D8">
      <w:pPr>
        <w:pStyle w:val="Normal"/>
        <w:ind w:left="0"/>
        <w:rPr>
          <w:rFonts w:ascii="Calibri" w:hAnsi="Calibri" w:eastAsia="Calibri" w:cs="Calibri" w:asciiTheme="minorAscii" w:hAnsiTheme="minorAscii" w:eastAsiaTheme="minorAscii" w:cstheme="minorAscii"/>
          <w:noProof w:val="0"/>
          <w:sz w:val="24"/>
          <w:szCs w:val="24"/>
          <w:lang w:val="en-US"/>
        </w:rPr>
      </w:pPr>
    </w:p>
    <w:p w:rsidR="02FBD566" w:rsidP="28685F1C" w:rsidRDefault="02FBD566" w14:paraId="7C73D9BC" w14:textId="21E310D8">
      <w:pPr>
        <w:pStyle w:val="ListParagraph"/>
        <w:numPr>
          <w:ilvl w:val="0"/>
          <w:numId w:val="2"/>
        </w:numPr>
        <w:ind/>
        <w:rPr>
          <w:rFonts w:ascii="Calibri" w:hAnsi="Calibri" w:eastAsia="Calibri" w:cs="Calibri" w:asciiTheme="minorAscii" w:hAnsiTheme="minorAscii" w:eastAsiaTheme="minorAscii" w:cstheme="minorAscii"/>
          <w:noProof w:val="0"/>
          <w:sz w:val="24"/>
          <w:szCs w:val="24"/>
          <w:lang w:val="en-US"/>
        </w:rPr>
      </w:pPr>
      <w:r w:rsidRPr="28685F1C" w:rsidR="3A436A9A">
        <w:rPr>
          <w:rFonts w:ascii="Calibri" w:hAnsi="Calibri" w:eastAsia="Calibri" w:cs="Calibri" w:asciiTheme="minorAscii" w:hAnsiTheme="minorAscii" w:eastAsiaTheme="minorAscii" w:cstheme="minorAscii"/>
          <w:noProof w:val="0"/>
          <w:sz w:val="24"/>
          <w:szCs w:val="24"/>
          <w:lang w:val="en-US"/>
        </w:rPr>
        <w:t xml:space="preserve">Mayhew, F (2022) Grenfell five years on: Key questions answered. Available at: </w:t>
      </w:r>
      <w:hyperlink r:id="R32eabf27043543a4">
        <w:r w:rsidRPr="28685F1C" w:rsidR="224C0B94">
          <w:rPr>
            <w:rStyle w:val="Hyperlink"/>
            <w:rFonts w:ascii="Calibri" w:hAnsi="Calibri" w:eastAsia="Calibri" w:cs="Calibri" w:asciiTheme="minorAscii" w:hAnsiTheme="minorAscii" w:eastAsiaTheme="minorAscii" w:cstheme="minorAscii"/>
            <w:noProof w:val="0"/>
            <w:sz w:val="24"/>
            <w:szCs w:val="24"/>
            <w:lang w:val="en-US"/>
          </w:rPr>
          <w:t>https://www.bigissue.com/news/social-justice/grenfell-five-years-on-key-questions-answered/</w:t>
        </w:r>
      </w:hyperlink>
      <w:r w:rsidRPr="28685F1C" w:rsidR="224C0B94">
        <w:rPr>
          <w:rFonts w:ascii="Calibri" w:hAnsi="Calibri" w:eastAsia="Calibri" w:cs="Calibri" w:asciiTheme="minorAscii" w:hAnsiTheme="minorAscii" w:eastAsiaTheme="minorAscii" w:cstheme="minorAscii"/>
          <w:noProof w:val="0"/>
          <w:sz w:val="24"/>
          <w:szCs w:val="24"/>
          <w:lang w:val="en-US"/>
        </w:rPr>
        <w:t xml:space="preserve"> (Accessed on: 27/10/2022).</w:t>
      </w:r>
    </w:p>
    <w:p w:rsidR="02FBD566" w:rsidP="28685F1C" w:rsidRDefault="02FBD566" w14:paraId="58AF22A7" w14:textId="3702689C">
      <w:pPr>
        <w:pStyle w:val="Normal"/>
        <w:ind/>
        <w:rPr>
          <w:rFonts w:ascii="Calibri" w:hAnsi="Calibri" w:eastAsia="Calibri" w:cs="Calibri" w:asciiTheme="minorAscii" w:hAnsiTheme="minorAscii" w:eastAsiaTheme="minorAscii" w:cstheme="minorAscii"/>
          <w:sz w:val="24"/>
          <w:szCs w:val="24"/>
        </w:rPr>
      </w:pPr>
    </w:p>
    <w:p w:rsidR="57F60722" w:rsidP="5060F7A5" w:rsidRDefault="57F60722" w14:paraId="4CCC8854" w14:textId="2B4F2DC3">
      <w:pPr>
        <w:pStyle w:val="ListParagraph"/>
        <w:numPr>
          <w:ilvl w:val="0"/>
          <w:numId w:val="2"/>
        </w:numPr>
        <w:rPr>
          <w:rFonts w:ascii="Calibri" w:hAnsi="Calibri" w:eastAsia="Calibri" w:cs="Calibri" w:asciiTheme="minorAscii" w:hAnsiTheme="minorAscii" w:eastAsiaTheme="minorAscii" w:cstheme="minorAscii"/>
          <w:sz w:val="24"/>
          <w:szCs w:val="24"/>
        </w:rPr>
      </w:pPr>
      <w:r w:rsidRPr="5060F7A5" w:rsidR="57F60722">
        <w:rPr>
          <w:rFonts w:ascii="Calibri" w:hAnsi="Calibri" w:eastAsia="Calibri" w:cs="Calibri" w:asciiTheme="minorAscii" w:hAnsiTheme="minorAscii" w:eastAsiaTheme="minorAscii" w:cstheme="minorAscii"/>
          <w:sz w:val="24"/>
          <w:szCs w:val="24"/>
        </w:rPr>
        <w:t>MindTools (</w:t>
      </w:r>
      <w:r w:rsidRPr="5060F7A5" w:rsidR="72A1069A">
        <w:rPr>
          <w:rFonts w:ascii="Calibri" w:hAnsi="Calibri" w:eastAsia="Calibri" w:cs="Calibri" w:asciiTheme="minorAscii" w:hAnsiTheme="minorAscii" w:eastAsiaTheme="minorAscii" w:cstheme="minorAscii"/>
          <w:sz w:val="24"/>
          <w:szCs w:val="24"/>
        </w:rPr>
        <w:t>2022) What is a duty of care?</w:t>
      </w:r>
      <w:r w:rsidRPr="5060F7A5" w:rsidR="38F126D5">
        <w:rPr>
          <w:rFonts w:ascii="Calibri" w:hAnsi="Calibri" w:eastAsia="Calibri" w:cs="Calibri" w:asciiTheme="minorAscii" w:hAnsiTheme="minorAscii" w:eastAsiaTheme="minorAscii" w:cstheme="minorAscii"/>
          <w:sz w:val="24"/>
          <w:szCs w:val="24"/>
        </w:rPr>
        <w:t xml:space="preserve"> Available at: </w:t>
      </w:r>
      <w:hyperlink r:id="R58bd1aac0dbf4205">
        <w:r w:rsidRPr="5060F7A5" w:rsidR="72A1069A">
          <w:rPr>
            <w:rStyle w:val="Hyperlink"/>
            <w:rFonts w:ascii="Calibri" w:hAnsi="Calibri" w:eastAsia="Calibri" w:cs="Calibri" w:asciiTheme="minorAscii" w:hAnsiTheme="minorAscii" w:eastAsiaTheme="minorAscii" w:cstheme="minorAscii"/>
            <w:sz w:val="24"/>
            <w:szCs w:val="24"/>
          </w:rPr>
          <w:t>https://www.mindtools.com/pages/article/what-is-duty-of-care.htm</w:t>
        </w:r>
      </w:hyperlink>
      <w:r w:rsidRPr="5060F7A5" w:rsidR="72A1069A">
        <w:rPr>
          <w:rFonts w:ascii="Calibri" w:hAnsi="Calibri" w:eastAsia="Calibri" w:cs="Calibri" w:asciiTheme="minorAscii" w:hAnsiTheme="minorAscii" w:eastAsiaTheme="minorAscii" w:cstheme="minorAscii"/>
          <w:sz w:val="24"/>
          <w:szCs w:val="24"/>
        </w:rPr>
        <w:t xml:space="preserve"> (Accessed on: 2</w:t>
      </w:r>
      <w:r w:rsidRPr="5060F7A5" w:rsidR="6DEACD67">
        <w:rPr>
          <w:rFonts w:ascii="Calibri" w:hAnsi="Calibri" w:eastAsia="Calibri" w:cs="Calibri" w:asciiTheme="minorAscii" w:hAnsiTheme="minorAscii" w:eastAsiaTheme="minorAscii" w:cstheme="minorAscii"/>
          <w:sz w:val="24"/>
          <w:szCs w:val="24"/>
        </w:rPr>
        <w:t>6/10/2022)</w:t>
      </w:r>
      <w:r w:rsidRPr="5060F7A5" w:rsidR="46CD3B20">
        <w:rPr>
          <w:rFonts w:ascii="Calibri" w:hAnsi="Calibri" w:eastAsia="Calibri" w:cs="Calibri" w:asciiTheme="minorAscii" w:hAnsiTheme="minorAscii" w:eastAsiaTheme="minorAscii" w:cstheme="minorAscii"/>
          <w:sz w:val="24"/>
          <w:szCs w:val="24"/>
        </w:rPr>
        <w:t>.</w:t>
      </w:r>
    </w:p>
    <w:p w:rsidR="5060F7A5" w:rsidP="5060F7A5" w:rsidRDefault="5060F7A5" w14:paraId="0A3E2781" w14:textId="63DBB657">
      <w:pPr>
        <w:pStyle w:val="Normal"/>
        <w:ind w:left="0"/>
        <w:rPr>
          <w:rFonts w:ascii="Calibri" w:hAnsi="Calibri" w:eastAsia="Calibri" w:cs="Calibri" w:asciiTheme="minorAscii" w:hAnsiTheme="minorAscii" w:eastAsiaTheme="minorAscii" w:cstheme="minorAscii"/>
          <w:sz w:val="24"/>
          <w:szCs w:val="24"/>
        </w:rPr>
      </w:pPr>
    </w:p>
    <w:p w:rsidR="49095322" w:rsidP="5060F7A5" w:rsidRDefault="49095322" w14:paraId="3E3197C7" w14:textId="4C4BA958">
      <w:pPr>
        <w:pStyle w:val="ListParagraph"/>
        <w:numPr>
          <w:ilvl w:val="0"/>
          <w:numId w:val="2"/>
        </w:numPr>
        <w:rPr>
          <w:noProof w:val="0"/>
          <w:lang w:val="en-GB"/>
        </w:rPr>
      </w:pPr>
      <w:r w:rsidRPr="5060F7A5" w:rsidR="49095322">
        <w:rPr>
          <w:rFonts w:ascii="Calibri" w:hAnsi="Calibri" w:eastAsia="Calibri" w:cs="Calibri" w:asciiTheme="minorAscii" w:hAnsiTheme="minorAscii" w:eastAsiaTheme="minorAscii" w:cstheme="minorAscii"/>
          <w:sz w:val="24"/>
          <w:szCs w:val="24"/>
        </w:rPr>
        <w:t xml:space="preserve">NHS England </w:t>
      </w:r>
      <w:r w:rsidRPr="5060F7A5" w:rsidR="0A646DF1">
        <w:rPr>
          <w:rFonts w:ascii="Calibri" w:hAnsi="Calibri" w:eastAsia="Calibri" w:cs="Calibri" w:asciiTheme="minorAscii" w:hAnsiTheme="minorAscii" w:eastAsiaTheme="minorAscii" w:cstheme="minorAscii"/>
          <w:sz w:val="24"/>
          <w:szCs w:val="24"/>
        </w:rPr>
        <w:t>(2017)</w:t>
      </w:r>
      <w:r w:rsidRPr="5060F7A5" w:rsidR="6E791624">
        <w:rPr>
          <w:rFonts w:ascii="Calibri" w:hAnsi="Calibri" w:eastAsia="Calibri" w:cs="Calibri" w:asciiTheme="minorAscii" w:hAnsiTheme="minorAscii" w:eastAsiaTheme="minorAscii" w:cstheme="minorAscii"/>
          <w:sz w:val="24"/>
          <w:szCs w:val="24"/>
        </w:rPr>
        <w:t xml:space="preserve"> The New Ambulance Standards. </w:t>
      </w:r>
      <w:r w:rsidRPr="5060F7A5" w:rsidR="0A646DF1">
        <w:rPr>
          <w:rFonts w:ascii="Calibri" w:hAnsi="Calibri" w:eastAsia="Calibri" w:cs="Calibri" w:asciiTheme="minorAscii" w:hAnsiTheme="minorAscii" w:eastAsiaTheme="minorAscii" w:cstheme="minorAscii"/>
          <w:sz w:val="24"/>
          <w:szCs w:val="24"/>
        </w:rPr>
        <w:t>Available at</w:t>
      </w:r>
      <w:r w:rsidRPr="5060F7A5" w:rsidR="268D47D8">
        <w:rPr>
          <w:rFonts w:ascii="Calibri" w:hAnsi="Calibri" w:eastAsia="Calibri" w:cs="Calibri" w:asciiTheme="minorAscii" w:hAnsiTheme="minorAscii" w:eastAsiaTheme="minorAscii" w:cstheme="minorAscii"/>
          <w:sz w:val="24"/>
          <w:szCs w:val="24"/>
        </w:rPr>
        <w:t xml:space="preserve">: </w:t>
      </w:r>
      <w:hyperlink r:id="Rdff17e9a9f984411">
        <w:r w:rsidRPr="5060F7A5" w:rsidR="268D47D8">
          <w:rPr>
            <w:rStyle w:val="Hyperlink"/>
            <w:noProof w:val="0"/>
            <w:lang w:val="en-GB"/>
          </w:rPr>
          <w:t>The New Ambulance Standards | NHS England</w:t>
        </w:r>
      </w:hyperlink>
      <w:r w:rsidRPr="5060F7A5" w:rsidR="268D47D8">
        <w:rPr>
          <w:noProof w:val="0"/>
          <w:lang w:val="en-GB"/>
        </w:rPr>
        <w:t xml:space="preserve"> (Accessed on: 10/11/2022).</w:t>
      </w:r>
    </w:p>
    <w:p w:rsidR="02FBD566" w:rsidP="28685F1C" w:rsidRDefault="02FBD566" w14:paraId="6DB75F8B" w14:textId="618DEAC4">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7CADC808" w14:textId="4FB570BB">
      <w:pPr>
        <w:pStyle w:val="ListParagraph"/>
        <w:numPr>
          <w:ilvl w:val="0"/>
          <w:numId w:val="2"/>
        </w:numPr>
        <w:ind/>
        <w:rPr>
          <w:rFonts w:ascii="Calibri" w:hAnsi="Calibri" w:eastAsia="Calibri" w:cs="Calibri" w:asciiTheme="minorAscii" w:hAnsiTheme="minorAscii" w:eastAsiaTheme="minorAscii" w:cstheme="minorAscii"/>
          <w:sz w:val="24"/>
          <w:szCs w:val="24"/>
        </w:rPr>
      </w:pPr>
      <w:r w:rsidRPr="5060F7A5" w:rsidR="102BB024">
        <w:rPr>
          <w:rFonts w:ascii="Calibri" w:hAnsi="Calibri" w:eastAsia="Calibri" w:cs="Calibri" w:asciiTheme="minorAscii" w:hAnsiTheme="minorAscii" w:eastAsiaTheme="minorAscii" w:cstheme="minorAscii"/>
          <w:sz w:val="24"/>
          <w:szCs w:val="24"/>
        </w:rPr>
        <w:t xml:space="preserve">UK Parliament (2021) Policing in the UK. Available at: </w:t>
      </w:r>
      <w:hyperlink r:id="Rbbce114a1b74430e">
        <w:r w:rsidRPr="5060F7A5" w:rsidR="102BB024">
          <w:rPr>
            <w:rStyle w:val="Hyperlink"/>
            <w:rFonts w:ascii="Calibri" w:hAnsi="Calibri" w:eastAsia="Calibri" w:cs="Calibri" w:asciiTheme="minorAscii" w:hAnsiTheme="minorAscii" w:eastAsiaTheme="minorAscii" w:cstheme="minorAscii"/>
            <w:sz w:val="24"/>
            <w:szCs w:val="24"/>
          </w:rPr>
          <w:t>https://commonslibrary.parliament.uk/research-briefings/cbp-8582/</w:t>
        </w:r>
      </w:hyperlink>
      <w:r w:rsidRPr="5060F7A5" w:rsidR="102BB024">
        <w:rPr>
          <w:rFonts w:ascii="Calibri" w:hAnsi="Calibri" w:eastAsia="Calibri" w:cs="Calibri" w:asciiTheme="minorAscii" w:hAnsiTheme="minorAscii" w:eastAsiaTheme="minorAscii" w:cstheme="minorAscii"/>
          <w:sz w:val="24"/>
          <w:szCs w:val="24"/>
        </w:rPr>
        <w:t xml:space="preserve"> (Accessed on: 26/10/2022). </w:t>
      </w:r>
    </w:p>
    <w:p w:rsidR="02FBD566" w:rsidP="28685F1C" w:rsidRDefault="02FBD566" w14:paraId="1A9AB318" w14:textId="0100059A">
      <w:pPr>
        <w:pStyle w:val="Normal"/>
        <w:ind w:left="0"/>
        <w:rPr>
          <w:rFonts w:ascii="Calibri" w:hAnsi="Calibri" w:eastAsia="Calibri" w:cs="Calibri" w:asciiTheme="minorAscii" w:hAnsiTheme="minorAscii" w:eastAsiaTheme="minorAscii" w:cstheme="minorAscii"/>
          <w:sz w:val="24"/>
          <w:szCs w:val="24"/>
        </w:rPr>
      </w:pPr>
    </w:p>
    <w:p w:rsidR="02FBD566" w:rsidP="28685F1C" w:rsidRDefault="02FBD566" w14:paraId="3DB0734F" w14:textId="213B8D7A">
      <w:pPr>
        <w:pStyle w:val="Normal"/>
        <w:ind w:left="0"/>
        <w:rPr>
          <w:rFonts w:ascii="Calibri" w:hAnsi="Calibri" w:eastAsia="Calibri" w:cs="Calibri" w:asciiTheme="minorAscii" w:hAnsiTheme="minorAscii" w:eastAsiaTheme="minorAscii" w:cstheme="minorAscii"/>
          <w:noProof w:val="0"/>
          <w:sz w:val="24"/>
          <w:szCs w:val="24"/>
          <w:lang w:val="en-US"/>
        </w:rPr>
      </w:pPr>
    </w:p>
    <w:p w:rsidR="28685F1C" w:rsidP="28685F1C" w:rsidRDefault="28685F1C" w14:paraId="698CA3EF" w14:textId="22205F4F">
      <w:pPr>
        <w:pStyle w:val="Normal"/>
        <w:ind w:left="0"/>
        <w:rPr>
          <w:rFonts w:ascii="Calibri" w:hAnsi="Calibri" w:eastAsia="Calibri" w:cs="Calibri" w:asciiTheme="minorAscii" w:hAnsiTheme="minorAscii" w:eastAsiaTheme="minorAscii" w:cstheme="minorAscii"/>
          <w:noProof w:val="0"/>
          <w:sz w:val="24"/>
          <w:szCs w:val="24"/>
          <w:lang w:val="en-US"/>
        </w:rPr>
      </w:pPr>
    </w:p>
    <w:p w:rsidR="4D8A2BEF" w:rsidP="28685F1C" w:rsidRDefault="4D8A2BEF" w14:paraId="18EBF730" w14:textId="04319FEB">
      <w:pPr>
        <w:pStyle w:val="Normal"/>
        <w:ind w:left="0"/>
        <w:rPr>
          <w:rFonts w:ascii="Calibri" w:hAnsi="Calibri" w:eastAsia="Calibri" w:cs="Calibri" w:asciiTheme="minorAscii" w:hAnsiTheme="minorAscii" w:eastAsiaTheme="minorAscii" w:cstheme="minorAscii"/>
          <w:noProof w:val="0"/>
          <w:sz w:val="24"/>
          <w:szCs w:val="24"/>
          <w:lang w:val="en-US"/>
        </w:rPr>
      </w:pPr>
      <w:r w:rsidRPr="28685F1C" w:rsidR="4D8A2BEF">
        <w:rPr>
          <w:rFonts w:ascii="Calibri" w:hAnsi="Calibri" w:eastAsia="Calibri" w:cs="Calibri" w:asciiTheme="minorAscii" w:hAnsiTheme="minorAscii" w:eastAsiaTheme="minorAscii" w:cstheme="minorAscii"/>
          <w:noProof w:val="0"/>
          <w:sz w:val="24"/>
          <w:szCs w:val="24"/>
          <w:lang w:val="en-US"/>
        </w:rPr>
        <w:t>Case Law</w:t>
      </w:r>
    </w:p>
    <w:p w:rsidR="008F0F0B" w:rsidP="28685F1C" w:rsidRDefault="008F0F0B" w14:paraId="469E0096" w14:textId="0C4A978E">
      <w:pPr>
        <w:pStyle w:val="ListParagraph"/>
        <w:numPr>
          <w:ilvl w:val="0"/>
          <w:numId w:val="2"/>
        </w:numPr>
        <w:rPr>
          <w:rStyle w:val="Hyperlink"/>
          <w:rFonts w:ascii="Calibri" w:hAnsi="Calibri" w:eastAsia="Calibri" w:cs="Calibri" w:asciiTheme="minorAscii" w:hAnsiTheme="minorAscii" w:eastAsiaTheme="minorAscii" w:cstheme="minorAscii"/>
          <w:b w:val="0"/>
          <w:bCs w:val="0"/>
          <w:i w:val="0"/>
          <w:iCs w:val="0"/>
          <w:noProof w:val="0"/>
          <w:sz w:val="24"/>
          <w:szCs w:val="24"/>
          <w:lang w:val="en-US"/>
        </w:rPr>
      </w:pPr>
      <w:r w:rsidRPr="5060F7A5" w:rsidR="008F0F0B">
        <w:rPr>
          <w:rFonts w:ascii="Calibri" w:hAnsi="Calibri" w:eastAsia="Calibri" w:cs="Calibri" w:asciiTheme="minorAscii" w:hAnsiTheme="minorAscii" w:eastAsiaTheme="minorAscii" w:cstheme="minorAscii"/>
          <w:b w:val="0"/>
          <w:bCs w:val="0"/>
          <w:sz w:val="24"/>
          <w:szCs w:val="24"/>
        </w:rPr>
        <w:t xml:space="preserve">Kent v Griffiths (2000) CA. Available at: </w:t>
      </w:r>
      <w:hyperlink r:id="R4c0cbfe73de1441b">
        <w:r w:rsidRPr="5060F7A5" w:rsidR="008F0F0B">
          <w:rPr>
            <w:rStyle w:val="Hyperlink"/>
            <w:rFonts w:ascii="Calibri" w:hAnsi="Calibri" w:eastAsia="Calibri" w:cs="Calibri" w:asciiTheme="minorAscii" w:hAnsiTheme="minorAscii" w:eastAsiaTheme="minorAscii" w:cstheme="minorAscii"/>
            <w:b w:val="0"/>
            <w:bCs w:val="0"/>
            <w:strike w:val="0"/>
            <w:dstrike w:val="0"/>
            <w:sz w:val="24"/>
            <w:szCs w:val="24"/>
          </w:rPr>
          <w:t>https://www.bailii.org/ew/cases/EWCA/Civ/2000/3017.html</w:t>
        </w:r>
      </w:hyperlink>
      <w:r w:rsidRPr="5060F7A5" w:rsidR="008F0F0B">
        <w:rPr>
          <w:rFonts w:ascii="Calibri" w:hAnsi="Calibri" w:eastAsia="Calibri" w:cs="Calibri" w:asciiTheme="minorAscii" w:hAnsiTheme="minorAscii" w:eastAsiaTheme="minorAscii" w:cstheme="minorAscii"/>
          <w:b w:val="0"/>
          <w:bCs w:val="0"/>
          <w:sz w:val="24"/>
          <w:szCs w:val="24"/>
        </w:rPr>
        <w:t xml:space="preserve"> (Accessed on: 11/10/2022).</w:t>
      </w:r>
    </w:p>
    <w:p w:rsidR="28685F1C" w:rsidP="28685F1C" w:rsidRDefault="28685F1C" w14:paraId="16B3A8F5" w14:textId="6074DE3D">
      <w:pPr>
        <w:pStyle w:val="Normal"/>
        <w:ind w:left="0"/>
        <w:rPr>
          <w:rFonts w:ascii="Calibri" w:hAnsi="Calibri" w:eastAsia="Calibri" w:cs="Calibri" w:asciiTheme="minorAscii" w:hAnsiTheme="minorAscii" w:eastAsiaTheme="minorAscii" w:cstheme="minorAscii"/>
          <w:b w:val="0"/>
          <w:bCs w:val="0"/>
          <w:i w:val="0"/>
          <w:iCs w:val="0"/>
          <w:noProof w:val="0"/>
          <w:sz w:val="24"/>
          <w:szCs w:val="24"/>
          <w:lang w:val="en-US"/>
        </w:rPr>
      </w:pPr>
    </w:p>
    <w:p w:rsidR="4FE575B2" w:rsidP="28685F1C" w:rsidRDefault="4FE575B2" w14:paraId="1B03FB0B" w14:textId="535C20B5">
      <w:pPr>
        <w:pStyle w:val="ListParagraph"/>
        <w:numPr>
          <w:ilvl w:val="0"/>
          <w:numId w:val="2"/>
        </w:numPr>
        <w:rPr>
          <w:rStyle w:val="Hyperlink"/>
          <w:rFonts w:ascii="Calibri" w:hAnsi="Calibri" w:eastAsia="Calibri" w:cs="Calibri" w:asciiTheme="minorAscii" w:hAnsiTheme="minorAscii" w:eastAsiaTheme="minorAscii" w:cstheme="minorAscii"/>
          <w:b w:val="0"/>
          <w:bCs w:val="0"/>
          <w:i w:val="0"/>
          <w:iCs w:val="0"/>
          <w:noProof w:val="0"/>
          <w:sz w:val="24"/>
          <w:szCs w:val="24"/>
          <w:lang w:val="en-US"/>
        </w:rPr>
      </w:pPr>
      <w:r w:rsidRPr="5060F7A5" w:rsidR="4FE575B2">
        <w:rPr>
          <w:rFonts w:ascii="Calibri" w:hAnsi="Calibri" w:eastAsia="Calibri" w:cs="Calibri" w:asciiTheme="minorAscii" w:hAnsiTheme="minorAscii" w:eastAsiaTheme="minorAscii" w:cstheme="minorAscii"/>
          <w:b w:val="0"/>
          <w:bCs w:val="0"/>
          <w:i w:val="0"/>
          <w:iCs w:val="0"/>
          <w:noProof w:val="0"/>
          <w:sz w:val="24"/>
          <w:szCs w:val="24"/>
          <w:lang w:val="en-US"/>
        </w:rPr>
        <w:t>Smith v Leech Brain (1962) 2QB 405. Available at:</w:t>
      </w:r>
      <w:r w:rsidRPr="5060F7A5" w:rsidR="23028E5A">
        <w:rPr>
          <w:rFonts w:ascii="Calibri" w:hAnsi="Calibri" w:eastAsia="Calibri" w:cs="Calibri" w:asciiTheme="minorAscii" w:hAnsiTheme="minorAscii" w:eastAsiaTheme="minorAscii" w:cstheme="minorAscii"/>
          <w:b w:val="0"/>
          <w:bCs w:val="0"/>
          <w:i w:val="0"/>
          <w:iCs w:val="0"/>
          <w:noProof w:val="0"/>
          <w:sz w:val="24"/>
          <w:szCs w:val="24"/>
          <w:lang w:val="en-US"/>
        </w:rPr>
        <w:t xml:space="preserve"> </w:t>
      </w:r>
      <w:hyperlink r:id="R8a5e2abbca9342d8">
        <w:r w:rsidRPr="5060F7A5" w:rsidR="23028E5A">
          <w:rPr>
            <w:rStyle w:val="Hyperlink"/>
            <w:rFonts w:ascii="Calibri" w:hAnsi="Calibri" w:eastAsia="Calibri" w:cs="Calibri" w:asciiTheme="minorAscii" w:hAnsiTheme="minorAscii" w:eastAsiaTheme="minorAscii" w:cstheme="minorAscii"/>
            <w:b w:val="0"/>
            <w:bCs w:val="0"/>
            <w:i w:val="0"/>
            <w:iCs w:val="0"/>
            <w:noProof w:val="0"/>
            <w:sz w:val="24"/>
            <w:szCs w:val="24"/>
            <w:lang w:val="en-US"/>
          </w:rPr>
          <w:t>https://casebrief.fandom.com/wiki/Smith_v_Leech_Brain_%26_Co.,_Ltd.</w:t>
        </w:r>
      </w:hyperlink>
      <w:r w:rsidRPr="5060F7A5" w:rsidR="23028E5A">
        <w:rPr>
          <w:rFonts w:ascii="Calibri" w:hAnsi="Calibri" w:eastAsia="Calibri" w:cs="Calibri" w:asciiTheme="minorAscii" w:hAnsiTheme="minorAscii" w:eastAsiaTheme="minorAscii" w:cstheme="minorAscii"/>
          <w:b w:val="0"/>
          <w:bCs w:val="0"/>
          <w:i w:val="0"/>
          <w:iCs w:val="0"/>
          <w:noProof w:val="0"/>
          <w:sz w:val="24"/>
          <w:szCs w:val="24"/>
          <w:lang w:val="en-US"/>
        </w:rPr>
        <w:t xml:space="preserve"> (Accessed on: 26/10/2022).</w:t>
      </w:r>
    </w:p>
    <w:p w:rsidR="28685F1C" w:rsidP="28685F1C" w:rsidRDefault="28685F1C" w14:paraId="4ADD675C" w14:textId="029712D4">
      <w:pPr>
        <w:pStyle w:val="Normal"/>
        <w:ind w:left="0"/>
        <w:rPr>
          <w:rStyle w:val="Hyperlink"/>
          <w:rFonts w:ascii="Calibri" w:hAnsi="Calibri" w:eastAsia="Calibri" w:cs="Calibri" w:asciiTheme="minorAscii" w:hAnsiTheme="minorAscii" w:eastAsiaTheme="minorAscii" w:cstheme="minorAscii"/>
          <w:b w:val="0"/>
          <w:bCs w:val="0"/>
          <w:i w:val="0"/>
          <w:iCs w:val="0"/>
          <w:noProof w:val="0"/>
          <w:sz w:val="24"/>
          <w:szCs w:val="24"/>
          <w:lang w:val="en-US"/>
        </w:rPr>
      </w:pPr>
    </w:p>
    <w:p w:rsidR="4ED7D61E" w:rsidP="28685F1C" w:rsidRDefault="4ED7D61E" w14:paraId="494C8697" w14:textId="2504B5F5">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sz w:val="24"/>
          <w:szCs w:val="24"/>
          <w:lang w:val="en-US"/>
        </w:rPr>
      </w:pPr>
      <w:r w:rsidRPr="5060F7A5" w:rsidR="4ED7D61E">
        <w:rPr>
          <w:rFonts w:ascii="Calibri" w:hAnsi="Calibri" w:eastAsia="Calibri" w:cs="Calibri" w:asciiTheme="minorAscii" w:hAnsiTheme="minorAscii" w:eastAsiaTheme="minorAscii" w:cstheme="minorAscii"/>
          <w:b w:val="0"/>
          <w:bCs w:val="0"/>
          <w:i w:val="0"/>
          <w:iCs w:val="0"/>
          <w:strike w:val="0"/>
          <w:dstrike w:val="0"/>
          <w:noProof w:val="0"/>
          <w:sz w:val="24"/>
          <w:szCs w:val="24"/>
          <w:u w:val="none"/>
          <w:lang w:val="en-US"/>
        </w:rPr>
        <w:t xml:space="preserve">Brooks v Commissioner of police for the Metropolis (2005) UKHL 24. Available at: </w:t>
      </w:r>
      <w:hyperlink r:id="Ra35de6cbdde7431f">
        <w:r w:rsidRPr="5060F7A5" w:rsidR="4ED7D61E">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US"/>
          </w:rPr>
          <w:t>https://publications.parliament.uk/pa/ld200405/ldjudgmt/jd050421/brooks-1.htm</w:t>
        </w:r>
      </w:hyperlink>
      <w:r w:rsidRPr="5060F7A5" w:rsidR="4ED7D61E">
        <w:rPr>
          <w:rFonts w:ascii="Calibri" w:hAnsi="Calibri" w:eastAsia="Calibri" w:cs="Calibri" w:asciiTheme="minorAscii" w:hAnsiTheme="minorAscii" w:eastAsiaTheme="minorAscii" w:cstheme="minorAscii"/>
          <w:b w:val="0"/>
          <w:bCs w:val="0"/>
          <w:i w:val="0"/>
          <w:iCs w:val="0"/>
          <w:noProof w:val="0"/>
          <w:sz w:val="24"/>
          <w:szCs w:val="24"/>
          <w:lang w:val="en-US"/>
        </w:rPr>
        <w:t xml:space="preserve"> (Accessed on: 4/10/2022).</w:t>
      </w:r>
    </w:p>
    <w:p w:rsidR="28685F1C" w:rsidP="28685F1C" w:rsidRDefault="28685F1C" w14:paraId="203D2ECD" w14:textId="623C1F6D">
      <w:pPr>
        <w:pStyle w:val="Normal"/>
        <w:ind w:left="0"/>
        <w:rPr>
          <w:rFonts w:ascii="Calibri" w:hAnsi="Calibri" w:eastAsia="Calibri" w:cs="Calibri"/>
          <w:b w:val="0"/>
          <w:bCs w:val="0"/>
          <w:noProof w:val="0"/>
          <w:sz w:val="22"/>
          <w:szCs w:val="22"/>
          <w:lang w:val="en-US"/>
        </w:rPr>
      </w:pPr>
    </w:p>
    <w:p w:rsidR="76701555" w:rsidP="28685F1C" w:rsidRDefault="76701555" w14:paraId="36DA5AAF" w14:textId="41CCAE0B">
      <w:pPr>
        <w:pStyle w:val="ListParagraph"/>
        <w:numPr>
          <w:ilvl w:val="0"/>
          <w:numId w:val="2"/>
        </w:numPr>
        <w:rPr>
          <w:rFonts w:ascii="Calibri" w:hAnsi="Calibri" w:eastAsia="Calibri" w:cs="Calibri"/>
          <w:b w:val="0"/>
          <w:bCs w:val="0"/>
          <w:noProof w:val="0"/>
          <w:sz w:val="28"/>
          <w:szCs w:val="28"/>
          <w:lang w:val="en-US"/>
        </w:rPr>
      </w:pPr>
      <w:r w:rsidRPr="5060F7A5" w:rsidR="76701555">
        <w:rPr>
          <w:rFonts w:ascii="Calibri" w:hAnsi="Calibri" w:eastAsia="Calibri" w:cs="Calibri"/>
          <w:b w:val="0"/>
          <w:bCs w:val="0"/>
          <w:noProof w:val="0"/>
          <w:sz w:val="24"/>
          <w:szCs w:val="24"/>
          <w:lang w:val="en-US"/>
        </w:rPr>
        <w:t xml:space="preserve">Paul v Royal Wolverhampton NHS trust (2022) Available at: </w:t>
      </w:r>
      <w:hyperlink r:id="Rf2ef44f7c83a4e2c">
        <w:r w:rsidRPr="5060F7A5" w:rsidR="76701555">
          <w:rPr>
            <w:rStyle w:val="Hyperlink"/>
            <w:rFonts w:ascii="Calibri" w:hAnsi="Calibri" w:eastAsia="Calibri" w:cs="Calibri"/>
            <w:b w:val="0"/>
            <w:bCs w:val="0"/>
            <w:strike w:val="0"/>
            <w:dstrike w:val="0"/>
            <w:noProof w:val="0"/>
            <w:sz w:val="24"/>
            <w:szCs w:val="24"/>
            <w:lang w:val="en-US"/>
          </w:rPr>
          <w:t>https://resolution.nhs.uk/2022/02/07/cases-of-note-paul-v-royal-wolverhampton-nhs-trust-polmear-v-royal-cornwall-hospital-nhs-trust-purchase-v-ahmed-court-of-appeal-13-january-2022/</w:t>
        </w:r>
      </w:hyperlink>
      <w:r w:rsidRPr="5060F7A5" w:rsidR="76701555">
        <w:rPr>
          <w:rFonts w:ascii="Calibri" w:hAnsi="Calibri" w:eastAsia="Calibri" w:cs="Calibri"/>
          <w:b w:val="0"/>
          <w:bCs w:val="0"/>
          <w:noProof w:val="0"/>
          <w:sz w:val="24"/>
          <w:szCs w:val="24"/>
          <w:lang w:val="en-US"/>
        </w:rPr>
        <w:t xml:space="preserve"> (Accessed on: 4/10/2022).</w:t>
      </w:r>
    </w:p>
    <w:p w:rsidR="28685F1C" w:rsidP="28685F1C" w:rsidRDefault="28685F1C" w14:paraId="337DFBE1" w14:textId="551EB384">
      <w:pPr>
        <w:pStyle w:val="Normal"/>
        <w:ind w:left="0"/>
        <w:rPr>
          <w:rStyle w:val="Hyperlink"/>
          <w:rFonts w:ascii="Calibri" w:hAnsi="Calibri" w:eastAsia="Calibri" w:cs="Calibri" w:asciiTheme="minorAscii" w:hAnsiTheme="minorAscii" w:eastAsiaTheme="minorAscii" w:cstheme="minorAscii"/>
          <w:b w:val="0"/>
          <w:bCs w:val="0"/>
          <w:i w:val="0"/>
          <w:iCs w:val="0"/>
          <w:noProof w:val="0"/>
          <w:sz w:val="24"/>
          <w:szCs w:val="24"/>
          <w:lang w:val="en-US"/>
        </w:rPr>
      </w:pPr>
    </w:p>
    <w:p w:rsidR="5E3FF5F2" w:rsidP="28685F1C" w:rsidRDefault="5E3FF5F2" w14:paraId="040CB902" w14:textId="7CA5B1A5">
      <w:pPr>
        <w:pStyle w:val="Normal"/>
        <w:rPr>
          <w:rFonts w:ascii="Calibri" w:hAnsi="Calibri" w:eastAsia="Calibri" w:cs="Calibri" w:asciiTheme="minorAscii" w:hAnsiTheme="minorAscii" w:eastAsiaTheme="minorAscii" w:cstheme="minorAsci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3JkdcZs7tudVNF" int2:id="Al7zSL2U">
      <int2:state int2:type="AugLoop_Text_Critique" int2:value="Rejected"/>
      <int2:state int2:type="LegacyProofing" int2:value="Rejected"/>
    </int2:textHash>
    <int2:textHash int2:hashCode="m/C6mGJeQTWOW1" int2:id="9gqrsyK5">
      <int2:state int2:type="AugLoop_Text_Critique" int2:value="Rejected"/>
      <int2:state int2:type="LegacyProofing" int2:value="Rejected"/>
    </int2:textHash>
    <int2:textHash int2:hashCode="7kqaKEcz+bAYZ1" int2:id="GKJR6XDF">
      <int2:state int2:type="LegacyProofing" int2:value="Rejected"/>
    </int2:textHash>
    <int2:textHash int2:hashCode="gXOBe5mZh4EZyI" int2:id="dUVAabSL">
      <int2:state int2:type="LegacyProofing" int2:value="Rejected"/>
    </int2:textHash>
    <int2:textHash int2:hashCode="cjKy/XZ6sfJlUP" int2:id="VFXZhVOo">
      <int2:state int2:type="AugLoop_Text_Critique" int2:value="Rejected"/>
      <int2:state int2:type="LegacyProofing" int2:value="Rejected"/>
    </int2:textHash>
    <int2:textHash int2:hashCode="O7tlH8ifg1nexG" int2:id="54q1YtUL">
      <int2:state int2:type="LegacyProofing" int2:value="Rejected"/>
    </int2:textHash>
    <int2:bookmark int2:bookmarkName="_Int_8JvCwagi" int2:invalidationBookmarkName="" int2:hashCode="BOhpbmQkwh1xfk" int2:id="OkfDLKHD">
      <int2:state int2:type="AugLoop_Text_Critique" int2:value="Rejected"/>
    </int2:bookmark>
    <int2:bookmark int2:bookmarkName="_Int_cJHIzYP0" int2:invalidationBookmarkName="" int2:hashCode="vVH1TR8/IWDg+t" int2:id="qJDiUEUG"/>
    <int2:bookmark int2:bookmarkName="_Int_RNQZkoyA" int2:invalidationBookmarkName="" int2:hashCode="7+eYZycbfAAUOH" int2:id="hQ01MIVS"/>
    <int2:bookmark int2:bookmarkName="_Int_YzqPP228" int2:invalidationBookmarkName="" int2:hashCode="kmMiHdNZO5rjQT" int2:id="lYrW0Y9X">
      <int2:state int2:type="AugLoop_Text_Critique" int2:value="Rejected"/>
    </int2:bookmark>
    <int2:bookmark int2:bookmarkName="_Int_mHBwQezb" int2:invalidationBookmarkName="" int2:hashCode="J0KzTgxWSYmg1x" int2:id="iWSpeeUy">
      <int2:state int2:type="AugLoop_Text_Critique" int2:value="Rejected"/>
    </int2:bookmark>
    <int2:bookmark int2:bookmarkName="_Int_SenkBVvm" int2:invalidationBookmarkName="" int2:hashCode="JHZbTJD8LiNHPG" int2:id="kkm8M1Vk">
      <int2:state int2:type="AugLoop_Text_Critique" int2:value="Rejected"/>
    </int2:bookmark>
    <int2:bookmark int2:bookmarkName="_Int_UYfpdrqB" int2:invalidationBookmarkName="" int2:hashCode="e0dMsLOcF3PXGS" int2:id="s4YTErs0">
      <int2:state int2:type="AugLoop_Text_Critique" int2:value="Rejected"/>
    </int2:bookmark>
    <int2:bookmark int2:bookmarkName="_Int_eeLUQNiz" int2:invalidationBookmarkName="" int2:hashCode="e0dMsLOcF3PXGS" int2:id="Qs8jBIkl">
      <int2:state int2:type="AugLoop_Text_Critique" int2:value="Rejected"/>
    </int2:bookmark>
    <int2:bookmark int2:bookmarkName="_Int_AZmKcxYl" int2:invalidationBookmarkName="" int2:hashCode="e0dMsLOcF3PXGS" int2:id="n1CviNDH">
      <int2:state int2:type="AugLoop_Text_Critique" int2:value="Rejected"/>
    </int2:bookmark>
    <int2:bookmark int2:bookmarkName="_Int_ZvENzog7" int2:invalidationBookmarkName="" int2:hashCode="e0dMsLOcF3PXGS" int2:id="TOMfqbGT">
      <int2:state int2:type="AugLoop_Text_Critique" int2:value="Rejected"/>
    </int2:bookmark>
    <int2:bookmark int2:bookmarkName="_Int_4p3h23tn" int2:invalidationBookmarkName="" int2:hashCode="Z1hKJtXN13/EC6" int2:id="rIwUnLig">
      <int2:state int2:type="AugLoop_Text_Critique" int2:value="Rejected"/>
    </int2:bookmark>
    <int2:bookmark int2:bookmarkName="_Int_pOs8KZ4a" int2:invalidationBookmarkName="" int2:hashCode="o48WvaBLZT9O1w" int2:id="Hk89EmlY">
      <int2:state int2:type="AugLoop_Text_Critique" int2:value="Rejected"/>
    </int2:bookmark>
    <int2:bookmark int2:bookmarkName="_Int_7ohEYRNo" int2:invalidationBookmarkName="" int2:hashCode="kmMiHdNZO5rjQT" int2:id="LtOShrkP">
      <int2:state int2:type="AugLoop_Text_Critique" int2:value="Rejected"/>
    </int2:bookmark>
    <int2:bookmark int2:bookmarkName="_Int_jxXkTxx1" int2:invalidationBookmarkName="" int2:hashCode="RoHRJMxsS3O6q/" int2:id="l8Xq9l5c">
      <int2:state int2:type="AugLoop_Text_Critique" int2:value="Rejected"/>
    </int2:bookmark>
    <int2:bookmark int2:bookmarkName="_Int_pnhrAcrH" int2:invalidationBookmarkName="" int2:hashCode="VRd/LyDcPFdCnc" int2:id="ZvSa2PbU">
      <int2:state int2:type="AugLoop_Text_Critique" int2:value="Rejected"/>
    </int2:bookmark>
    <int2:bookmark int2:bookmarkName="_Int_A7kzX8CC" int2:invalidationBookmarkName="" int2:hashCode="do9kfuXa17p+k6" int2:id="6mJOUscw">
      <int2:state int2:type="AugLoop_Text_Critique" int2:value="Rejected"/>
    </int2:bookmark>
    <int2:bookmark int2:bookmarkName="_Int_Wcb5U7C4" int2:invalidationBookmarkName="" int2:hashCode="DKHEwJnEotZSWl" int2:id="KLfHu27M">
      <int2:state int2:type="AugLoop_Text_Critique" int2:value="Rejected"/>
    </int2:bookmark>
    <int2:bookmark int2:bookmarkName="_Int_UjFohel3" int2:invalidationBookmarkName="" int2:hashCode="3KKjJeR/dxf+gy" int2:id="6OWJf7Pj">
      <int2:state int2:type="AugLoop_Text_Critique" int2:value="Rejected"/>
    </int2:bookmark>
    <int2:bookmark int2:bookmarkName="_Int_cx9uIHwp" int2:invalidationBookmarkName="" int2:hashCode="a+tOYbS2qBLtgO" int2:id="JLDU4A4n">
      <int2:state int2:type="AugLoop_Text_Critique" int2:value="Rejected"/>
    </int2:bookmark>
    <int2:bookmark int2:bookmarkName="_Int_IGIp7eRa" int2:invalidationBookmarkName="" int2:hashCode="e0dMsLOcF3PXGS" int2:id="T5asfUpv">
      <int2:state int2:type="AugLoop_Text_Critique" int2:value="Rejected"/>
    </int2:bookmark>
    <int2:bookmark int2:bookmarkName="_Int_gavJ45uS" int2:invalidationBookmarkName="" int2:hashCode="wxbGaljV1UE4m+" int2:id="riJkOUkB"/>
    <int2:bookmark int2:bookmarkName="_Int_dTZSExHF" int2:invalidationBookmarkName="" int2:hashCode="0/mm+WG2CauFYT" int2:id="g9RMqenp"/>
    <int2:bookmark int2:bookmarkName="_Int_u3xRa9pM" int2:invalidationBookmarkName="" int2:hashCode="Ud+p2bNMjhD1A0" int2:id="AkAYaGLl"/>
    <int2:bookmark int2:bookmarkName="_Int_JWzqyFn5" int2:invalidationBookmarkName="" int2:hashCode="kmMiHdNZO5rjQT" int2:id="5POjw2vg">
      <int2:state int2:type="AugLoop_Text_Critique" int2:value="Rejected"/>
    </int2:bookmark>
    <int2:bookmark int2:bookmarkName="_Int_TM4nrPDV" int2:invalidationBookmarkName="" int2:hashCode="B5vDtqWdmVzoak" int2:id="psUf0xxQ"/>
    <int2:bookmark int2:bookmarkName="_Int_qfyDbhfJ" int2:invalidationBookmarkName="" int2:hashCode="kmMiHdNZO5rjQT" int2:id="mOlgxYPk">
      <int2:state int2:type="AugLoop_Text_Critique" int2:value="Rejected"/>
    </int2:bookmark>
    <int2:bookmark int2:bookmarkName="_Int_TNuyK9HD" int2:invalidationBookmarkName="" int2:hashCode="Xa4r3XnkskjcwZ" int2:id="wEysVSUk"/>
    <int2:bookmark int2:bookmarkName="_Int_QJKjATdP" int2:invalidationBookmarkName="" int2:hashCode="gEdJj2um6vnajK" int2:id="UafwOmGc"/>
    <int2:bookmark int2:bookmarkName="_Int_bgfvMLvj" int2:invalidationBookmarkName="" int2:hashCode="kmMiHdNZO5rjQT" int2:id="PhfurOwk">
      <int2:state int2:type="AugLoop_Text_Critique" int2:value="Rejected"/>
    </int2:bookmark>
    <int2:bookmark int2:bookmarkName="_Int_6vpCZhOA" int2:invalidationBookmarkName="" int2:hashCode="e0dMsLOcF3PXGS" int2:id="pKRpl7Uq">
      <int2:state int2:type="AugLoop_Text_Critique" int2:value="Rejected"/>
    </int2:bookmark>
    <int2:bookmark int2:bookmarkName="_Int_DQ9EBFCj" int2:invalidationBookmarkName="" int2:hashCode="5cEnj+BQkBZE21" int2:id="ssqMIgn1">
      <int2:state int2:type="AugLoop_Text_Critique" int2:value="Rejected"/>
    </int2:bookmark>
    <int2:bookmark int2:bookmarkName="_Int_hVcvOe1J" int2:invalidationBookmarkName="" int2:hashCode="e0dMsLOcF3PXGS" int2:id="iKDuWd5q">
      <int2:state int2:type="AugLoop_Text_Critique" int2:value="Rejected"/>
    </int2:bookmark>
    <int2:bookmark int2:bookmarkName="_Int_t7d6CdYs" int2:invalidationBookmarkName="" int2:hashCode="QW6bgxsch3X+ew" int2:id="OksPnFBM">
      <int2:state int2:type="AugLoop_Text_Critique" int2:value="Rejected"/>
    </int2:bookmark>
    <int2:bookmark int2:bookmarkName="_Int_Lw1RuzZu" int2:invalidationBookmarkName="" int2:hashCode="WMr2NabBN6LyfP" int2:id="lteGRMLU">
      <int2:state int2:type="AugLoop_Text_Critique" int2:value="Rejected"/>
    </int2:bookmark>
    <int2:bookmark int2:bookmarkName="_Int_a5PVCdmY" int2:invalidationBookmarkName="" int2:hashCode="gj5v6xbXJu9AAb" int2:id="LWqeCuQm">
      <int2:state int2:type="AugLoop_Acronyms_AcronymsCritique" int2:value="Rejected"/>
    </int2:bookmark>
    <int2:bookmark int2:bookmarkName="_Int_rfcVGgkW" int2:invalidationBookmarkName="" int2:hashCode="mCa9c7+HytEtaI" int2:id="iYB4ppoU"/>
    <int2:bookmark int2:bookmarkName="_Int_9TUCH9wY" int2:invalidationBookmarkName="" int2:hashCode="FDkbcCw6OqHXI0" int2:id="WLtDyQq7"/>
    <int2:bookmark int2:bookmarkName="_Int_ozqKDB5l" int2:invalidationBookmarkName="" int2:hashCode="3wVcZpQj/aEI7R" int2:id="Nxn7R7q9"/>
    <int2:bookmark int2:bookmarkName="_Int_aJOTITKW" int2:invalidationBookmarkName="" int2:hashCode="3aKsP3YcWmO9eC" int2:id="Mp3xmaL4">
      <int2:state int2:type="LegacyProofing" int2:value="Rejected"/>
    </int2:bookmark>
    <int2:bookmark int2:bookmarkName="_Int_ksiwzc6U" int2:invalidationBookmarkName="" int2:hashCode="0lXQ0GySJQ8tJA" int2:id="IAjN9jpX">
      <int2:state int2:type="AugLoop_Text_Critique" int2:value="Rejected"/>
      <int2:state int2:type="LegacyProofing" int2:value="Rejected"/>
    </int2:bookmark>
    <int2:bookmark int2:bookmarkName="_Int_8oqozJAd" int2:invalidationBookmarkName="" int2:hashCode="V5Jh4aHoYeyrkR" int2:id="BYgNpNRg">
      <int2:state int2:type="AugLoop_Text_Critique" int2:value="Rejecte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b9112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e76e6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9ba7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56C37C"/>
    <w:rsid w:val="002538E0"/>
    <w:rsid w:val="002E59FB"/>
    <w:rsid w:val="007F051F"/>
    <w:rsid w:val="0088536B"/>
    <w:rsid w:val="008F0F0B"/>
    <w:rsid w:val="0097AE9E"/>
    <w:rsid w:val="00B8DB83"/>
    <w:rsid w:val="00BB942F"/>
    <w:rsid w:val="00DA5DD8"/>
    <w:rsid w:val="00F1DC73"/>
    <w:rsid w:val="01377A5E"/>
    <w:rsid w:val="01600505"/>
    <w:rsid w:val="01852821"/>
    <w:rsid w:val="01AD64CD"/>
    <w:rsid w:val="01C10941"/>
    <w:rsid w:val="021AD580"/>
    <w:rsid w:val="021D38A2"/>
    <w:rsid w:val="021F8D34"/>
    <w:rsid w:val="02FBD566"/>
    <w:rsid w:val="035CD9A2"/>
    <w:rsid w:val="040DF7F3"/>
    <w:rsid w:val="04F8AA03"/>
    <w:rsid w:val="054D308A"/>
    <w:rsid w:val="056627CC"/>
    <w:rsid w:val="05824395"/>
    <w:rsid w:val="059ACC08"/>
    <w:rsid w:val="05C28DE3"/>
    <w:rsid w:val="060A6CB6"/>
    <w:rsid w:val="060A81EE"/>
    <w:rsid w:val="0620F6AD"/>
    <w:rsid w:val="0631FE6E"/>
    <w:rsid w:val="06E00AEE"/>
    <w:rsid w:val="0706F022"/>
    <w:rsid w:val="083F4CCD"/>
    <w:rsid w:val="088C75C4"/>
    <w:rsid w:val="08B59F70"/>
    <w:rsid w:val="08DB7C5A"/>
    <w:rsid w:val="08E56FBD"/>
    <w:rsid w:val="08EEE3E4"/>
    <w:rsid w:val="0912F634"/>
    <w:rsid w:val="09366640"/>
    <w:rsid w:val="094B2CCF"/>
    <w:rsid w:val="09952904"/>
    <w:rsid w:val="09CB3BAD"/>
    <w:rsid w:val="09D88608"/>
    <w:rsid w:val="0A2FF990"/>
    <w:rsid w:val="0A37E716"/>
    <w:rsid w:val="0A59E897"/>
    <w:rsid w:val="0A646DF1"/>
    <w:rsid w:val="0A8526FD"/>
    <w:rsid w:val="0A8AB445"/>
    <w:rsid w:val="0A9B2C5D"/>
    <w:rsid w:val="0ABB4A2E"/>
    <w:rsid w:val="0AC84FCC"/>
    <w:rsid w:val="0AD236A1"/>
    <w:rsid w:val="0ADDF311"/>
    <w:rsid w:val="0B2462BF"/>
    <w:rsid w:val="0C27E0C3"/>
    <w:rsid w:val="0C79C372"/>
    <w:rsid w:val="0CBEF21E"/>
    <w:rsid w:val="0D1026CA"/>
    <w:rsid w:val="0D2E5C68"/>
    <w:rsid w:val="0D335C2F"/>
    <w:rsid w:val="0D474BAA"/>
    <w:rsid w:val="0D6F87D8"/>
    <w:rsid w:val="0E673212"/>
    <w:rsid w:val="0E77F13E"/>
    <w:rsid w:val="0E7DF5F5"/>
    <w:rsid w:val="0EABF72B"/>
    <w:rsid w:val="0EB79809"/>
    <w:rsid w:val="0F036AB3"/>
    <w:rsid w:val="0F3298B3"/>
    <w:rsid w:val="0F5E2568"/>
    <w:rsid w:val="0FBE7126"/>
    <w:rsid w:val="0FC1FCFB"/>
    <w:rsid w:val="0FCE8280"/>
    <w:rsid w:val="100A56B3"/>
    <w:rsid w:val="1018BE42"/>
    <w:rsid w:val="1027B568"/>
    <w:rsid w:val="102BB024"/>
    <w:rsid w:val="104D8A7B"/>
    <w:rsid w:val="10996AB7"/>
    <w:rsid w:val="109F3B14"/>
    <w:rsid w:val="10A0CEAB"/>
    <w:rsid w:val="10ADD268"/>
    <w:rsid w:val="10B5BFEE"/>
    <w:rsid w:val="11968307"/>
    <w:rsid w:val="11D86358"/>
    <w:rsid w:val="126FE00F"/>
    <w:rsid w:val="12F75919"/>
    <w:rsid w:val="13371C4C"/>
    <w:rsid w:val="13455DD3"/>
    <w:rsid w:val="1384DF1F"/>
    <w:rsid w:val="13A50567"/>
    <w:rsid w:val="13D6DBD6"/>
    <w:rsid w:val="13ED60B0"/>
    <w:rsid w:val="13FE20E9"/>
    <w:rsid w:val="147F0A49"/>
    <w:rsid w:val="15C7D9A4"/>
    <w:rsid w:val="16789534"/>
    <w:rsid w:val="17166A1E"/>
    <w:rsid w:val="17250172"/>
    <w:rsid w:val="17353FE6"/>
    <w:rsid w:val="173BE52B"/>
    <w:rsid w:val="173E6AB3"/>
    <w:rsid w:val="1749292C"/>
    <w:rsid w:val="1763AA05"/>
    <w:rsid w:val="17A793C1"/>
    <w:rsid w:val="17D2EE74"/>
    <w:rsid w:val="18316D8B"/>
    <w:rsid w:val="18B23A7F"/>
    <w:rsid w:val="192C4FAF"/>
    <w:rsid w:val="19C3EFA0"/>
    <w:rsid w:val="19CA4017"/>
    <w:rsid w:val="19D660EE"/>
    <w:rsid w:val="19ECBFDB"/>
    <w:rsid w:val="19F3C897"/>
    <w:rsid w:val="1A2724A0"/>
    <w:rsid w:val="1A4E0AE0"/>
    <w:rsid w:val="1A5DC95E"/>
    <w:rsid w:val="1A85896E"/>
    <w:rsid w:val="1AA3A78C"/>
    <w:rsid w:val="1AF0DE6E"/>
    <w:rsid w:val="1AF35EAA"/>
    <w:rsid w:val="1B663AF4"/>
    <w:rsid w:val="1B6F7C28"/>
    <w:rsid w:val="1B75E55D"/>
    <w:rsid w:val="1C111BBB"/>
    <w:rsid w:val="1C371B28"/>
    <w:rsid w:val="1C550E0E"/>
    <w:rsid w:val="1C8757A6"/>
    <w:rsid w:val="1CB59466"/>
    <w:rsid w:val="1CE9451C"/>
    <w:rsid w:val="1CFB9062"/>
    <w:rsid w:val="1D21CD38"/>
    <w:rsid w:val="1D2B002D"/>
    <w:rsid w:val="1D60133A"/>
    <w:rsid w:val="1D74F501"/>
    <w:rsid w:val="1DAFBF90"/>
    <w:rsid w:val="1DD5FF35"/>
    <w:rsid w:val="1DF0DE6F"/>
    <w:rsid w:val="1F6BCA03"/>
    <w:rsid w:val="1F88823C"/>
    <w:rsid w:val="1F9CB58B"/>
    <w:rsid w:val="1F9CDEB3"/>
    <w:rsid w:val="1FCA3498"/>
    <w:rsid w:val="1FE2ED39"/>
    <w:rsid w:val="201A05AD"/>
    <w:rsid w:val="2024B200"/>
    <w:rsid w:val="203B43BE"/>
    <w:rsid w:val="20520BE7"/>
    <w:rsid w:val="20E48CDE"/>
    <w:rsid w:val="20EC7A64"/>
    <w:rsid w:val="21287F31"/>
    <w:rsid w:val="215507DE"/>
    <w:rsid w:val="216894C6"/>
    <w:rsid w:val="21807956"/>
    <w:rsid w:val="21CF0185"/>
    <w:rsid w:val="21D84FD1"/>
    <w:rsid w:val="21F703C8"/>
    <w:rsid w:val="220AD0D0"/>
    <w:rsid w:val="224C0B94"/>
    <w:rsid w:val="22806A35"/>
    <w:rsid w:val="22C3BD4D"/>
    <w:rsid w:val="22F976C8"/>
    <w:rsid w:val="23028E5A"/>
    <w:rsid w:val="23233386"/>
    <w:rsid w:val="2357F9CA"/>
    <w:rsid w:val="23700172"/>
    <w:rsid w:val="23997BD2"/>
    <w:rsid w:val="23B6B819"/>
    <w:rsid w:val="23C1E1EF"/>
    <w:rsid w:val="24348BE1"/>
    <w:rsid w:val="246D2DD9"/>
    <w:rsid w:val="246FA845"/>
    <w:rsid w:val="24B2CD53"/>
    <w:rsid w:val="24B8BE03"/>
    <w:rsid w:val="24E52BC7"/>
    <w:rsid w:val="2515DF71"/>
    <w:rsid w:val="252811E1"/>
    <w:rsid w:val="252EA48A"/>
    <w:rsid w:val="255E5EE7"/>
    <w:rsid w:val="2569D747"/>
    <w:rsid w:val="25BFEB87"/>
    <w:rsid w:val="25CCD86A"/>
    <w:rsid w:val="25DD3811"/>
    <w:rsid w:val="25FEACB4"/>
    <w:rsid w:val="261B1C4A"/>
    <w:rsid w:val="262F1D71"/>
    <w:rsid w:val="2635A82B"/>
    <w:rsid w:val="268D47D8"/>
    <w:rsid w:val="26A2FC3F"/>
    <w:rsid w:val="26B1AFD2"/>
    <w:rsid w:val="26B89804"/>
    <w:rsid w:val="26C478A5"/>
    <w:rsid w:val="26F4E2B7"/>
    <w:rsid w:val="274245D8"/>
    <w:rsid w:val="279CF495"/>
    <w:rsid w:val="27C6DE5D"/>
    <w:rsid w:val="27CCE7EB"/>
    <w:rsid w:val="27E70FBA"/>
    <w:rsid w:val="27F4F259"/>
    <w:rsid w:val="2807287E"/>
    <w:rsid w:val="283B4008"/>
    <w:rsid w:val="2846308F"/>
    <w:rsid w:val="285A1AFD"/>
    <w:rsid w:val="28685F1C"/>
    <w:rsid w:val="289A593F"/>
    <w:rsid w:val="28CBFFE1"/>
    <w:rsid w:val="291FEA08"/>
    <w:rsid w:val="295D2F6D"/>
    <w:rsid w:val="29F5C60E"/>
    <w:rsid w:val="2A5611CC"/>
    <w:rsid w:val="2A602631"/>
    <w:rsid w:val="2AA36AAF"/>
    <w:rsid w:val="2AEFD11F"/>
    <w:rsid w:val="2B0488AD"/>
    <w:rsid w:val="2B10509A"/>
    <w:rsid w:val="2B2626EE"/>
    <w:rsid w:val="2B4D6094"/>
    <w:rsid w:val="2B776403"/>
    <w:rsid w:val="2BF56E02"/>
    <w:rsid w:val="2C621036"/>
    <w:rsid w:val="2CA568F6"/>
    <w:rsid w:val="2CB20735"/>
    <w:rsid w:val="2D7AF3A4"/>
    <w:rsid w:val="2DE0E996"/>
    <w:rsid w:val="2E440B62"/>
    <w:rsid w:val="2EC25C1F"/>
    <w:rsid w:val="2EC93731"/>
    <w:rsid w:val="2ED1BAED"/>
    <w:rsid w:val="2EEC18D0"/>
    <w:rsid w:val="2EEDB6D2"/>
    <w:rsid w:val="2F37E84B"/>
    <w:rsid w:val="2F528682"/>
    <w:rsid w:val="2F6A8D53"/>
    <w:rsid w:val="2F8DDAD1"/>
    <w:rsid w:val="2FBCD75A"/>
    <w:rsid w:val="2FCC70F1"/>
    <w:rsid w:val="2FD7F9D0"/>
    <w:rsid w:val="3039603B"/>
    <w:rsid w:val="3061D72F"/>
    <w:rsid w:val="312A3FFB"/>
    <w:rsid w:val="313EBB6E"/>
    <w:rsid w:val="3175C26F"/>
    <w:rsid w:val="317C36E9"/>
    <w:rsid w:val="31914A5D"/>
    <w:rsid w:val="31A379BB"/>
    <w:rsid w:val="31E7AF96"/>
    <w:rsid w:val="31FDA790"/>
    <w:rsid w:val="31FF5152"/>
    <w:rsid w:val="321B5B0D"/>
    <w:rsid w:val="32774476"/>
    <w:rsid w:val="32914D42"/>
    <w:rsid w:val="32F3D3F1"/>
    <w:rsid w:val="337E271D"/>
    <w:rsid w:val="3388E336"/>
    <w:rsid w:val="33971B0C"/>
    <w:rsid w:val="339977F1"/>
    <w:rsid w:val="33CEAE0B"/>
    <w:rsid w:val="33ED660E"/>
    <w:rsid w:val="33F2EB3A"/>
    <w:rsid w:val="34326C86"/>
    <w:rsid w:val="343A3EF0"/>
    <w:rsid w:val="34482C15"/>
    <w:rsid w:val="3456F84B"/>
    <w:rsid w:val="3481CD1C"/>
    <w:rsid w:val="34E5AB86"/>
    <w:rsid w:val="3534EAC4"/>
    <w:rsid w:val="35498235"/>
    <w:rsid w:val="3562833D"/>
    <w:rsid w:val="35860589"/>
    <w:rsid w:val="35C42CCE"/>
    <w:rsid w:val="35C7F1F0"/>
    <w:rsid w:val="35C89400"/>
    <w:rsid w:val="35CAFBAB"/>
    <w:rsid w:val="35F47135"/>
    <w:rsid w:val="3658FF70"/>
    <w:rsid w:val="36880D2B"/>
    <w:rsid w:val="3763C251"/>
    <w:rsid w:val="37B1D23B"/>
    <w:rsid w:val="37B70FC8"/>
    <w:rsid w:val="384D2F46"/>
    <w:rsid w:val="38807BDB"/>
    <w:rsid w:val="3884569C"/>
    <w:rsid w:val="38B24DDF"/>
    <w:rsid w:val="38F126D5"/>
    <w:rsid w:val="38F7E3A6"/>
    <w:rsid w:val="3966D3F2"/>
    <w:rsid w:val="3982652E"/>
    <w:rsid w:val="39865391"/>
    <w:rsid w:val="39B91CA9"/>
    <w:rsid w:val="3A10A6FB"/>
    <w:rsid w:val="3A112B9B"/>
    <w:rsid w:val="3A16B13B"/>
    <w:rsid w:val="3A1893FA"/>
    <w:rsid w:val="3A436A9A"/>
    <w:rsid w:val="3AACEC30"/>
    <w:rsid w:val="3B1E8A9E"/>
    <w:rsid w:val="3B54ED0A"/>
    <w:rsid w:val="3B60DC6F"/>
    <w:rsid w:val="3B84D008"/>
    <w:rsid w:val="3B85D75D"/>
    <w:rsid w:val="3B8E91DC"/>
    <w:rsid w:val="3BAC775C"/>
    <w:rsid w:val="3BBBF75E"/>
    <w:rsid w:val="3BD38661"/>
    <w:rsid w:val="3BF72A1B"/>
    <w:rsid w:val="3C24124B"/>
    <w:rsid w:val="3D2D31BA"/>
    <w:rsid w:val="3D5EAC98"/>
    <w:rsid w:val="3D91176E"/>
    <w:rsid w:val="3D92FA7C"/>
    <w:rsid w:val="3DA62A21"/>
    <w:rsid w:val="3DBFE1A4"/>
    <w:rsid w:val="3DD36C14"/>
    <w:rsid w:val="3E31C688"/>
    <w:rsid w:val="3E4106CF"/>
    <w:rsid w:val="3E51B6C5"/>
    <w:rsid w:val="3EC892DC"/>
    <w:rsid w:val="3F6F7646"/>
    <w:rsid w:val="3FE8FC53"/>
    <w:rsid w:val="3FF34A15"/>
    <w:rsid w:val="4019576A"/>
    <w:rsid w:val="4029F1C4"/>
    <w:rsid w:val="4052FDCF"/>
    <w:rsid w:val="4064D27C"/>
    <w:rsid w:val="40761741"/>
    <w:rsid w:val="40964D5A"/>
    <w:rsid w:val="40EB882D"/>
    <w:rsid w:val="410B46A7"/>
    <w:rsid w:val="411699F6"/>
    <w:rsid w:val="411A8B50"/>
    <w:rsid w:val="413C37F5"/>
    <w:rsid w:val="416ABCCB"/>
    <w:rsid w:val="416EEE4F"/>
    <w:rsid w:val="4178A791"/>
    <w:rsid w:val="41DE95E2"/>
    <w:rsid w:val="41E00875"/>
    <w:rsid w:val="4200A2DD"/>
    <w:rsid w:val="426680CF"/>
    <w:rsid w:val="428AA8AF"/>
    <w:rsid w:val="4307CBB6"/>
    <w:rsid w:val="431477F2"/>
    <w:rsid w:val="432FA420"/>
    <w:rsid w:val="433F2327"/>
    <w:rsid w:val="438F2CEF"/>
    <w:rsid w:val="439C733E"/>
    <w:rsid w:val="43B78941"/>
    <w:rsid w:val="43EE4C78"/>
    <w:rsid w:val="43F57CD6"/>
    <w:rsid w:val="443477F1"/>
    <w:rsid w:val="4442E769"/>
    <w:rsid w:val="444FE2D6"/>
    <w:rsid w:val="448B336B"/>
    <w:rsid w:val="448BE013"/>
    <w:rsid w:val="451636A4"/>
    <w:rsid w:val="452AFD50"/>
    <w:rsid w:val="4531D96C"/>
    <w:rsid w:val="45664B6A"/>
    <w:rsid w:val="459E2191"/>
    <w:rsid w:val="45A794E7"/>
    <w:rsid w:val="4627B074"/>
    <w:rsid w:val="4684CCFA"/>
    <w:rsid w:val="46C6CDB1"/>
    <w:rsid w:val="46CD3B20"/>
    <w:rsid w:val="46E9AA21"/>
    <w:rsid w:val="46EA8380"/>
    <w:rsid w:val="473FE73A"/>
    <w:rsid w:val="4782EAD5"/>
    <w:rsid w:val="479EF712"/>
    <w:rsid w:val="4812944A"/>
    <w:rsid w:val="48456EDA"/>
    <w:rsid w:val="48629E12"/>
    <w:rsid w:val="48B10C66"/>
    <w:rsid w:val="48DBB79B"/>
    <w:rsid w:val="48EF87D4"/>
    <w:rsid w:val="49095322"/>
    <w:rsid w:val="493AC773"/>
    <w:rsid w:val="49497D2C"/>
    <w:rsid w:val="495ED8CC"/>
    <w:rsid w:val="495F5136"/>
    <w:rsid w:val="49DA3376"/>
    <w:rsid w:val="49FA113D"/>
    <w:rsid w:val="4A369728"/>
    <w:rsid w:val="4A6F9A76"/>
    <w:rsid w:val="4AAD0911"/>
    <w:rsid w:val="4AB228ED"/>
    <w:rsid w:val="4B0B04CF"/>
    <w:rsid w:val="4B1C39D2"/>
    <w:rsid w:val="4B1F89D7"/>
    <w:rsid w:val="4B27775D"/>
    <w:rsid w:val="4B30C252"/>
    <w:rsid w:val="4B3AB605"/>
    <w:rsid w:val="4B4C181A"/>
    <w:rsid w:val="4BC29B26"/>
    <w:rsid w:val="4BD84160"/>
    <w:rsid w:val="4C13585D"/>
    <w:rsid w:val="4C1664FC"/>
    <w:rsid w:val="4C7F7D8D"/>
    <w:rsid w:val="4CB8092B"/>
    <w:rsid w:val="4CC347BE"/>
    <w:rsid w:val="4CE7E87B"/>
    <w:rsid w:val="4CEECAB2"/>
    <w:rsid w:val="4D1CD66F"/>
    <w:rsid w:val="4D45432A"/>
    <w:rsid w:val="4D562159"/>
    <w:rsid w:val="4D646602"/>
    <w:rsid w:val="4D8A2BEF"/>
    <w:rsid w:val="4DA5E4CD"/>
    <w:rsid w:val="4DAF28BE"/>
    <w:rsid w:val="4DC7B7C9"/>
    <w:rsid w:val="4DEA8344"/>
    <w:rsid w:val="4E093B7C"/>
    <w:rsid w:val="4E2083DC"/>
    <w:rsid w:val="4E767D62"/>
    <w:rsid w:val="4E91D1F8"/>
    <w:rsid w:val="4ED7D61E"/>
    <w:rsid w:val="4EEE98F1"/>
    <w:rsid w:val="4F05E8BF"/>
    <w:rsid w:val="4F4AF91F"/>
    <w:rsid w:val="4FC56F30"/>
    <w:rsid w:val="4FE575B2"/>
    <w:rsid w:val="503B6838"/>
    <w:rsid w:val="506034A6"/>
    <w:rsid w:val="5060F7A5"/>
    <w:rsid w:val="50710F1F"/>
    <w:rsid w:val="5088A50C"/>
    <w:rsid w:val="50B01730"/>
    <w:rsid w:val="50E8C1BE"/>
    <w:rsid w:val="51216A71"/>
    <w:rsid w:val="512B13EE"/>
    <w:rsid w:val="5130DFBA"/>
    <w:rsid w:val="5156C37C"/>
    <w:rsid w:val="51663052"/>
    <w:rsid w:val="521222DC"/>
    <w:rsid w:val="5284921F"/>
    <w:rsid w:val="529C2F7C"/>
    <w:rsid w:val="52C52858"/>
    <w:rsid w:val="52C8AF41"/>
    <w:rsid w:val="52CB71C8"/>
    <w:rsid w:val="532A9BBC"/>
    <w:rsid w:val="53A903FF"/>
    <w:rsid w:val="53D01AAF"/>
    <w:rsid w:val="53EBC8FF"/>
    <w:rsid w:val="541E6A42"/>
    <w:rsid w:val="54206280"/>
    <w:rsid w:val="543905D3"/>
    <w:rsid w:val="54590B33"/>
    <w:rsid w:val="545F54A3"/>
    <w:rsid w:val="54B9E173"/>
    <w:rsid w:val="54CE59A3"/>
    <w:rsid w:val="54DB74B5"/>
    <w:rsid w:val="54E58E73"/>
    <w:rsid w:val="55221672"/>
    <w:rsid w:val="5533A5C9"/>
    <w:rsid w:val="5545B4A1"/>
    <w:rsid w:val="557F1E11"/>
    <w:rsid w:val="55A4432C"/>
    <w:rsid w:val="55AEB1C4"/>
    <w:rsid w:val="55EDC12C"/>
    <w:rsid w:val="55FB2504"/>
    <w:rsid w:val="563AD2EB"/>
    <w:rsid w:val="56C951E4"/>
    <w:rsid w:val="56DCA355"/>
    <w:rsid w:val="56E18502"/>
    <w:rsid w:val="5769DB3D"/>
    <w:rsid w:val="5790ABF5"/>
    <w:rsid w:val="5798997B"/>
    <w:rsid w:val="57C0A633"/>
    <w:rsid w:val="57DF08FF"/>
    <w:rsid w:val="57F60722"/>
    <w:rsid w:val="58151E7D"/>
    <w:rsid w:val="584394E6"/>
    <w:rsid w:val="584E2A9F"/>
    <w:rsid w:val="5897E6B8"/>
    <w:rsid w:val="58B9FDDB"/>
    <w:rsid w:val="58E014A2"/>
    <w:rsid w:val="58EDAB8D"/>
    <w:rsid w:val="58F3D3A3"/>
    <w:rsid w:val="5912F39B"/>
    <w:rsid w:val="592C7C56"/>
    <w:rsid w:val="592EBEAF"/>
    <w:rsid w:val="594E334E"/>
    <w:rsid w:val="599C7E35"/>
    <w:rsid w:val="59AD4326"/>
    <w:rsid w:val="5A0DC3CD"/>
    <w:rsid w:val="5A29C612"/>
    <w:rsid w:val="5A509A18"/>
    <w:rsid w:val="5A8DABC6"/>
    <w:rsid w:val="5AC62161"/>
    <w:rsid w:val="5AEA46BB"/>
    <w:rsid w:val="5B3E062E"/>
    <w:rsid w:val="5B5DBA92"/>
    <w:rsid w:val="5BCC1805"/>
    <w:rsid w:val="5BCF56E3"/>
    <w:rsid w:val="5C1DF348"/>
    <w:rsid w:val="5C297C27"/>
    <w:rsid w:val="5C3894AC"/>
    <w:rsid w:val="5C718724"/>
    <w:rsid w:val="5C763688"/>
    <w:rsid w:val="5D10C7C5"/>
    <w:rsid w:val="5D2E4B17"/>
    <w:rsid w:val="5DBA95D9"/>
    <w:rsid w:val="5DCBCADC"/>
    <w:rsid w:val="5E10AF34"/>
    <w:rsid w:val="5E2D676D"/>
    <w:rsid w:val="5E3FF5F2"/>
    <w:rsid w:val="5E890BCF"/>
    <w:rsid w:val="5E957F60"/>
    <w:rsid w:val="5E98CF67"/>
    <w:rsid w:val="5EAC9826"/>
    <w:rsid w:val="5EB3B757"/>
    <w:rsid w:val="5EF1C5A4"/>
    <w:rsid w:val="5F6AC489"/>
    <w:rsid w:val="5FC92830"/>
    <w:rsid w:val="5FE61DE5"/>
    <w:rsid w:val="605ADCE6"/>
    <w:rsid w:val="60765870"/>
    <w:rsid w:val="60914CE1"/>
    <w:rsid w:val="60FCED4A"/>
    <w:rsid w:val="6149A15D"/>
    <w:rsid w:val="616DA24C"/>
    <w:rsid w:val="61DB8214"/>
    <w:rsid w:val="61F4F33B"/>
    <w:rsid w:val="61FFC499"/>
    <w:rsid w:val="621A1657"/>
    <w:rsid w:val="622C4A8A"/>
    <w:rsid w:val="62356F6F"/>
    <w:rsid w:val="629AB5E9"/>
    <w:rsid w:val="62C183B8"/>
    <w:rsid w:val="62C43C64"/>
    <w:rsid w:val="62DB4C22"/>
    <w:rsid w:val="62E6B9EA"/>
    <w:rsid w:val="630972AD"/>
    <w:rsid w:val="6348AD0C"/>
    <w:rsid w:val="636475BB"/>
    <w:rsid w:val="63734CAE"/>
    <w:rsid w:val="6395F15F"/>
    <w:rsid w:val="63DB8503"/>
    <w:rsid w:val="64960F19"/>
    <w:rsid w:val="64A87371"/>
    <w:rsid w:val="64F60045"/>
    <w:rsid w:val="64FA0224"/>
    <w:rsid w:val="6522F8DB"/>
    <w:rsid w:val="652C93FD"/>
    <w:rsid w:val="6563A977"/>
    <w:rsid w:val="658D9839"/>
    <w:rsid w:val="65D256AB"/>
    <w:rsid w:val="65F176A3"/>
    <w:rsid w:val="664C26FC"/>
    <w:rsid w:val="665BE58E"/>
    <w:rsid w:val="66ED877A"/>
    <w:rsid w:val="66FF002E"/>
    <w:rsid w:val="676E270C"/>
    <w:rsid w:val="6787EC8D"/>
    <w:rsid w:val="6798C6AE"/>
    <w:rsid w:val="67AEBD45"/>
    <w:rsid w:val="67D3325A"/>
    <w:rsid w:val="67D6525F"/>
    <w:rsid w:val="68F6B8C5"/>
    <w:rsid w:val="69050B62"/>
    <w:rsid w:val="69F41FE1"/>
    <w:rsid w:val="69FC87C3"/>
    <w:rsid w:val="6A05F96D"/>
    <w:rsid w:val="6A636DC4"/>
    <w:rsid w:val="6ABAD59B"/>
    <w:rsid w:val="6ABF8D4F"/>
    <w:rsid w:val="6AFCA8E4"/>
    <w:rsid w:val="6B17B4F5"/>
    <w:rsid w:val="6B72E147"/>
    <w:rsid w:val="6B7A535B"/>
    <w:rsid w:val="6C83C7AB"/>
    <w:rsid w:val="6CA827A7"/>
    <w:rsid w:val="6CB1FEB5"/>
    <w:rsid w:val="6D640BD4"/>
    <w:rsid w:val="6DB19D24"/>
    <w:rsid w:val="6DDCCD7C"/>
    <w:rsid w:val="6DEACD67"/>
    <w:rsid w:val="6DF191D1"/>
    <w:rsid w:val="6E44DEE5"/>
    <w:rsid w:val="6E5F9161"/>
    <w:rsid w:val="6E791624"/>
    <w:rsid w:val="6EA0DCBF"/>
    <w:rsid w:val="6EDE2622"/>
    <w:rsid w:val="6EF0ABD9"/>
    <w:rsid w:val="6EFE15E5"/>
    <w:rsid w:val="6F3FDEC6"/>
    <w:rsid w:val="6F79D615"/>
    <w:rsid w:val="6F9858E9"/>
    <w:rsid w:val="6FB37626"/>
    <w:rsid w:val="6FE3A09F"/>
    <w:rsid w:val="6FE598D0"/>
    <w:rsid w:val="70139271"/>
    <w:rsid w:val="7016468F"/>
    <w:rsid w:val="7051DB49"/>
    <w:rsid w:val="70B3DD6D"/>
    <w:rsid w:val="70E8F59F"/>
    <w:rsid w:val="70F81F0D"/>
    <w:rsid w:val="71239A58"/>
    <w:rsid w:val="71973223"/>
    <w:rsid w:val="71CA5AE3"/>
    <w:rsid w:val="71D856EE"/>
    <w:rsid w:val="71D8A155"/>
    <w:rsid w:val="723DB5BF"/>
    <w:rsid w:val="725C03C7"/>
    <w:rsid w:val="727A8716"/>
    <w:rsid w:val="7299D63C"/>
    <w:rsid w:val="729D9B0B"/>
    <w:rsid w:val="72A1069A"/>
    <w:rsid w:val="72D201CC"/>
    <w:rsid w:val="73516FAF"/>
    <w:rsid w:val="73932E14"/>
    <w:rsid w:val="73AA9441"/>
    <w:rsid w:val="73BD62AF"/>
    <w:rsid w:val="73CC0A82"/>
    <w:rsid w:val="73F7D428"/>
    <w:rsid w:val="74396B6C"/>
    <w:rsid w:val="749AF80C"/>
    <w:rsid w:val="74A33B36"/>
    <w:rsid w:val="76019499"/>
    <w:rsid w:val="76701555"/>
    <w:rsid w:val="76714220"/>
    <w:rsid w:val="7672CD3A"/>
    <w:rsid w:val="76C3150B"/>
    <w:rsid w:val="76E23503"/>
    <w:rsid w:val="76ECC141"/>
    <w:rsid w:val="7703AB44"/>
    <w:rsid w:val="770D0756"/>
    <w:rsid w:val="772F74EA"/>
    <w:rsid w:val="7732D206"/>
    <w:rsid w:val="77350232"/>
    <w:rsid w:val="77803046"/>
    <w:rsid w:val="779BB763"/>
    <w:rsid w:val="77B922BE"/>
    <w:rsid w:val="77C00157"/>
    <w:rsid w:val="77FB116D"/>
    <w:rsid w:val="78043BA5"/>
    <w:rsid w:val="784017C4"/>
    <w:rsid w:val="78478023"/>
    <w:rsid w:val="78655475"/>
    <w:rsid w:val="7878AAED"/>
    <w:rsid w:val="789C5081"/>
    <w:rsid w:val="78D25E95"/>
    <w:rsid w:val="791C00A7"/>
    <w:rsid w:val="7924943C"/>
    <w:rsid w:val="794A0AB8"/>
    <w:rsid w:val="79FAB5CD"/>
    <w:rsid w:val="7A1804C5"/>
    <w:rsid w:val="7A286D19"/>
    <w:rsid w:val="7A406659"/>
    <w:rsid w:val="7A6715AC"/>
    <w:rsid w:val="7A7BBAA8"/>
    <w:rsid w:val="7AD4BEBD"/>
    <w:rsid w:val="7ADD7FFC"/>
    <w:rsid w:val="7B24EC0C"/>
    <w:rsid w:val="7B274012"/>
    <w:rsid w:val="7B44B343"/>
    <w:rsid w:val="7B6392EF"/>
    <w:rsid w:val="7BE6D90F"/>
    <w:rsid w:val="7BEC18A0"/>
    <w:rsid w:val="7BF2AC19"/>
    <w:rsid w:val="7C02E60D"/>
    <w:rsid w:val="7C09DD47"/>
    <w:rsid w:val="7C201511"/>
    <w:rsid w:val="7CC76799"/>
    <w:rsid w:val="7D1C45DC"/>
    <w:rsid w:val="7D26C66F"/>
    <w:rsid w:val="7D502DA3"/>
    <w:rsid w:val="7D517687"/>
    <w:rsid w:val="7D59438D"/>
    <w:rsid w:val="7D887A80"/>
    <w:rsid w:val="7D9EB66E"/>
    <w:rsid w:val="7DE04DB2"/>
    <w:rsid w:val="7DFFA07B"/>
    <w:rsid w:val="7E5C8CCE"/>
    <w:rsid w:val="7E6D0F19"/>
    <w:rsid w:val="7E77BC0A"/>
    <w:rsid w:val="7E9DFAAE"/>
    <w:rsid w:val="7EDB1F7D"/>
    <w:rsid w:val="7EE7EC71"/>
    <w:rsid w:val="7F2C4EF9"/>
    <w:rsid w:val="7F3A86CF"/>
    <w:rsid w:val="7F401417"/>
    <w:rsid w:val="7F446740"/>
    <w:rsid w:val="7F489B33"/>
    <w:rsid w:val="7F7C1E13"/>
    <w:rsid w:val="7FACD193"/>
    <w:rsid w:val="7FB867C5"/>
    <w:rsid w:val="7FC434A3"/>
    <w:rsid w:val="7FCEC2F2"/>
    <w:rsid w:val="7FF24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1634"/>
  <w15:chartTrackingRefBased/>
  <w15:docId w15:val="{1B333B71-6257-4E21-84D4-C1B1C0ECA9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2FBD56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02FBD566"/>
    <w:pPr>
      <w:spacing/>
      <w:ind w:left="720"/>
      <w:contextualSpacing/>
    </w:pPr>
  </w:style>
  <w:style w:type="paragraph" w:styleId="Heading1">
    <w:uiPriority w:val="9"/>
    <w:name w:val="heading 1"/>
    <w:basedOn w:val="Normal"/>
    <w:next w:val="Normal"/>
    <w:link w:val="Heading1Char"/>
    <w:qFormat/>
    <w:rsid w:val="02FBD566"/>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02FBD566"/>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02FBD566"/>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02FBD566"/>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02FBD566"/>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02FBD566"/>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02FBD566"/>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02FBD566"/>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02FBD566"/>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02FBD566"/>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2FBD566"/>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2FBD56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2FBD566"/>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02FBD56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2FBD56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2FBD56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2FBD56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2FBD56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2FBD56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2FBD56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2FBD56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2FBD56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2FBD56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2FBD56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2FBD56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2FBD566"/>
    <w:rPr>
      <w:i w:val="1"/>
      <w:iCs w:val="1"/>
      <w:noProof w:val="0"/>
      <w:color w:val="4472C4" w:themeColor="accent1" w:themeTint="FF" w:themeShade="FF"/>
      <w:lang w:val="en-GB"/>
    </w:rPr>
  </w:style>
  <w:style w:type="paragraph" w:styleId="TOC1">
    <w:uiPriority w:val="39"/>
    <w:name w:val="toc 1"/>
    <w:basedOn w:val="Normal"/>
    <w:next w:val="Normal"/>
    <w:unhideWhenUsed/>
    <w:rsid w:val="02FBD566"/>
    <w:pPr>
      <w:spacing w:after="100"/>
    </w:pPr>
  </w:style>
  <w:style w:type="paragraph" w:styleId="TOC2">
    <w:uiPriority w:val="39"/>
    <w:name w:val="toc 2"/>
    <w:basedOn w:val="Normal"/>
    <w:next w:val="Normal"/>
    <w:unhideWhenUsed/>
    <w:rsid w:val="02FBD566"/>
    <w:pPr>
      <w:spacing w:after="100"/>
      <w:ind w:left="220"/>
    </w:pPr>
  </w:style>
  <w:style w:type="paragraph" w:styleId="TOC3">
    <w:uiPriority w:val="39"/>
    <w:name w:val="toc 3"/>
    <w:basedOn w:val="Normal"/>
    <w:next w:val="Normal"/>
    <w:unhideWhenUsed/>
    <w:rsid w:val="02FBD566"/>
    <w:pPr>
      <w:spacing w:after="100"/>
      <w:ind w:left="440"/>
    </w:pPr>
  </w:style>
  <w:style w:type="paragraph" w:styleId="TOC4">
    <w:uiPriority w:val="39"/>
    <w:name w:val="toc 4"/>
    <w:basedOn w:val="Normal"/>
    <w:next w:val="Normal"/>
    <w:unhideWhenUsed/>
    <w:rsid w:val="02FBD566"/>
    <w:pPr>
      <w:spacing w:after="100"/>
      <w:ind w:left="660"/>
    </w:pPr>
  </w:style>
  <w:style w:type="paragraph" w:styleId="TOC5">
    <w:uiPriority w:val="39"/>
    <w:name w:val="toc 5"/>
    <w:basedOn w:val="Normal"/>
    <w:next w:val="Normal"/>
    <w:unhideWhenUsed/>
    <w:rsid w:val="02FBD566"/>
    <w:pPr>
      <w:spacing w:after="100"/>
      <w:ind w:left="880"/>
    </w:pPr>
  </w:style>
  <w:style w:type="paragraph" w:styleId="TOC6">
    <w:uiPriority w:val="39"/>
    <w:name w:val="toc 6"/>
    <w:basedOn w:val="Normal"/>
    <w:next w:val="Normal"/>
    <w:unhideWhenUsed/>
    <w:rsid w:val="02FBD566"/>
    <w:pPr>
      <w:spacing w:after="100"/>
      <w:ind w:left="1100"/>
    </w:pPr>
  </w:style>
  <w:style w:type="paragraph" w:styleId="TOC7">
    <w:uiPriority w:val="39"/>
    <w:name w:val="toc 7"/>
    <w:basedOn w:val="Normal"/>
    <w:next w:val="Normal"/>
    <w:unhideWhenUsed/>
    <w:rsid w:val="02FBD566"/>
    <w:pPr>
      <w:spacing w:after="100"/>
      <w:ind w:left="1320"/>
    </w:pPr>
  </w:style>
  <w:style w:type="paragraph" w:styleId="TOC8">
    <w:uiPriority w:val="39"/>
    <w:name w:val="toc 8"/>
    <w:basedOn w:val="Normal"/>
    <w:next w:val="Normal"/>
    <w:unhideWhenUsed/>
    <w:rsid w:val="02FBD566"/>
    <w:pPr>
      <w:spacing w:after="100"/>
      <w:ind w:left="1540"/>
    </w:pPr>
  </w:style>
  <w:style w:type="paragraph" w:styleId="TOC9">
    <w:uiPriority w:val="39"/>
    <w:name w:val="toc 9"/>
    <w:basedOn w:val="Normal"/>
    <w:next w:val="Normal"/>
    <w:unhideWhenUsed/>
    <w:rsid w:val="02FBD566"/>
    <w:pPr>
      <w:spacing w:after="100"/>
      <w:ind w:left="1760"/>
    </w:pPr>
  </w:style>
  <w:style w:type="paragraph" w:styleId="EndnoteText">
    <w:uiPriority w:val="99"/>
    <w:name w:val="endnote text"/>
    <w:basedOn w:val="Normal"/>
    <w:semiHidden/>
    <w:unhideWhenUsed/>
    <w:link w:val="EndnoteTextChar"/>
    <w:rsid w:val="02FBD566"/>
    <w:rPr>
      <w:sz w:val="20"/>
      <w:szCs w:val="20"/>
    </w:rPr>
    <w:pPr>
      <w:spacing w:after="0"/>
    </w:pPr>
  </w:style>
  <w:style w:type="character" w:styleId="EndnoteTextChar" w:customStyle="true">
    <w:uiPriority w:val="99"/>
    <w:name w:val="Endnote Text Char"/>
    <w:basedOn w:val="DefaultParagraphFont"/>
    <w:semiHidden/>
    <w:link w:val="EndnoteText"/>
    <w:rsid w:val="02FBD566"/>
    <w:rPr>
      <w:noProof w:val="0"/>
      <w:sz w:val="20"/>
      <w:szCs w:val="20"/>
      <w:lang w:val="en-GB"/>
    </w:rPr>
  </w:style>
  <w:style w:type="paragraph" w:styleId="Footer">
    <w:uiPriority w:val="99"/>
    <w:name w:val="footer"/>
    <w:basedOn w:val="Normal"/>
    <w:unhideWhenUsed/>
    <w:link w:val="FooterChar"/>
    <w:rsid w:val="02FBD56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2FBD566"/>
    <w:rPr>
      <w:noProof w:val="0"/>
      <w:lang w:val="en-GB"/>
    </w:rPr>
  </w:style>
  <w:style w:type="paragraph" w:styleId="FootnoteText">
    <w:uiPriority w:val="99"/>
    <w:name w:val="footnote text"/>
    <w:basedOn w:val="Normal"/>
    <w:semiHidden/>
    <w:unhideWhenUsed/>
    <w:link w:val="FootnoteTextChar"/>
    <w:rsid w:val="02FBD566"/>
    <w:rPr>
      <w:sz w:val="20"/>
      <w:szCs w:val="20"/>
    </w:rPr>
    <w:pPr>
      <w:spacing w:after="0"/>
    </w:pPr>
  </w:style>
  <w:style w:type="character" w:styleId="FootnoteTextChar" w:customStyle="true">
    <w:uiPriority w:val="99"/>
    <w:name w:val="Footnote Text Char"/>
    <w:basedOn w:val="DefaultParagraphFont"/>
    <w:semiHidden/>
    <w:link w:val="FootnoteText"/>
    <w:rsid w:val="02FBD566"/>
    <w:rPr>
      <w:noProof w:val="0"/>
      <w:sz w:val="20"/>
      <w:szCs w:val="20"/>
      <w:lang w:val="en-GB"/>
    </w:rPr>
  </w:style>
  <w:style w:type="paragraph" w:styleId="Header">
    <w:uiPriority w:val="99"/>
    <w:name w:val="header"/>
    <w:basedOn w:val="Normal"/>
    <w:unhideWhenUsed/>
    <w:link w:val="HeaderChar"/>
    <w:rsid w:val="02FBD56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2FBD566"/>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aa0cfefb4c447fb" /><Relationship Type="http://schemas.openxmlformats.org/officeDocument/2006/relationships/numbering" Target="numbering.xml" Id="R2a576e9dab434ab1" /><Relationship Type="http://schemas.openxmlformats.org/officeDocument/2006/relationships/hyperlink" Target="https://www.statista.com/topics/5102/emergency-services-in-the-uk/" TargetMode="External" Id="R6f15932f75b8403d" /><Relationship Type="http://schemas.openxmlformats.org/officeDocument/2006/relationships/hyperlink" Target="https://www.college.police.uk/app/armed-policing/legal-framework" TargetMode="External" Id="R00e40dbb60d54b88" /><Relationship Type="http://schemas.openxmlformats.org/officeDocument/2006/relationships/hyperlink" Target="https://www.cps.gov.uk/legal-guidance/trespass-and-nuisance-land" TargetMode="External" Id="Ra5d91dcf13414adb" /><Relationship Type="http://schemas.openxmlformats.org/officeDocument/2006/relationships/hyperlink" Target="https://www.insidehousing.co.uk/news/news/rbkc-liable-for-the-effects-of-grenfell-tower-fire-on-nine-claimants-judge-finds-76776" TargetMode="External" Id="Rc87e824f74954b8a" /><Relationship Type="http://schemas.openxmlformats.org/officeDocument/2006/relationships/hyperlink" Target="https://www.educare.co.uk/news/what-is-duty-of-care" TargetMode="External" Id="R43063d336f3d446f" /><Relationship Type="http://schemas.openxmlformats.org/officeDocument/2006/relationships/hyperlink" Target="https://www.enjuris.com/personal-injury-law/the-but-for-test/" TargetMode="External" Id="R53e2f693ad2f4c9b" /><Relationship Type="http://schemas.openxmlformats.org/officeDocument/2006/relationships/hyperlink" Target="https://healys.com/2015/01/30/professional-negligence-and-the-reasonable-person-test/" TargetMode="External" Id="Rae588ee50fe64823" /><Relationship Type="http://schemas.openxmlformats.org/officeDocument/2006/relationships/hyperlink" Target="https://www.legislation.gov.uk/ukpga/2004/21/contents" TargetMode="External" Id="R4d6c497e11c742ea" /><Relationship Type="http://schemas.openxmlformats.org/officeDocument/2006/relationships/hyperlink" Target="https://www.lexisnexis.co.uk/legal/guidance/negligence-key-elements-to-establish-a-negligence-claim" TargetMode="External" Id="Red6d5ef61a6f468a" /><Relationship Type="http://schemas.openxmlformats.org/officeDocument/2006/relationships/hyperlink" Target="https://www.lexisnexis.co.uk/legal/guidance/what-is-a-tort" TargetMode="External" Id="Rf6bcf4d7d7c7486b" /><Relationship Type="http://schemas.openxmlformats.org/officeDocument/2006/relationships/hyperlink" Target="https://www.local.gov.uk/topics/fire-and-rescue/fire-role-models/roles-and-responsibilities-fire-rescue-authorities" TargetMode="External" Id="Rcc299f8594ee4d6c" /><Relationship Type="http://schemas.openxmlformats.org/officeDocument/2006/relationships/hyperlink" Target="https://www.libertyhumanrights.org.uk/your-rights/the-human-rights-act/" TargetMode="External" Id="Rd618d57b8a18451b" /><Relationship Type="http://schemas.openxmlformats.org/officeDocument/2006/relationships/hyperlink" Target="https://www.bigissue.com/news/social-justice/grenfell-five-years-on-key-questions-answered/" TargetMode="External" Id="R32eabf27043543a4" /><Relationship Type="http://schemas.openxmlformats.org/officeDocument/2006/relationships/hyperlink" Target="https://www.mindtools.com/pages/article/what-is-duty-of-care.htm" TargetMode="External" Id="R58bd1aac0dbf4205" /><Relationship Type="http://schemas.openxmlformats.org/officeDocument/2006/relationships/hyperlink" Target="https://www.google.com/url?sa=t&amp;rct=j&amp;q=&amp;esrc=s&amp;source=web&amp;cd=&amp;ved=2ahUKEwi4rbHuwqP7AhXEh1wKHWKPDXoQFnoECA8QAw&amp;url=https%3A%2F%2Fwww.england.nhs.uk%2Fwp-content%2Fuploads%2F2017%2F07%2Fnew-ambulance-standards-easy-read.pdf&amp;usg=AOvVaw1aMS_Gb1KqFTnM1dzOwD5e" TargetMode="External" Id="Rdff17e9a9f984411" /><Relationship Type="http://schemas.openxmlformats.org/officeDocument/2006/relationships/hyperlink" Target="https://commonslibrary.parliament.uk/research-briefings/cbp-8582/" TargetMode="External" Id="Rbbce114a1b74430e" /><Relationship Type="http://schemas.openxmlformats.org/officeDocument/2006/relationships/hyperlink" Target="https://www.bailii.org/ew/cases/EWCA/Civ/2000/3017.html" TargetMode="External" Id="R4c0cbfe73de1441b" /><Relationship Type="http://schemas.openxmlformats.org/officeDocument/2006/relationships/hyperlink" Target="https://casebrief.fandom.com/wiki/Smith_v_Leech_Brain_%26_Co.,_Ltd." TargetMode="External" Id="R8a5e2abbca9342d8" /><Relationship Type="http://schemas.openxmlformats.org/officeDocument/2006/relationships/hyperlink" Target="https://publications.parliament.uk/pa/ld200405/ldjudgmt/jd050421/brooks-1.htm" TargetMode="External" Id="Ra35de6cbdde7431f" /><Relationship Type="http://schemas.openxmlformats.org/officeDocument/2006/relationships/hyperlink" Target="https://resolution.nhs.uk/2022/02/07/cases-of-note-paul-v-royal-wolverhampton-nhs-trust-polmear-v-royal-cornwall-hospital-nhs-trust-purchase-v-ahmed-court-of-appeal-13-january-2022/" TargetMode="External" Id="Rf2ef44f7c83a4e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2022-10-18T13:48:42.5116563Z</dcterms:created>
  <dcterms:modified xsi:type="dcterms:W3CDTF">2022-11-10T12:24:51.5975631Z</dcterms:modified>
  <dc:creator>Artur Zacharski (2103167)</dc:creator>
  <lastModifiedBy>Artur Zacharski (2103167)</lastModifiedBy>
</coreProperties>
</file>