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45702860"/>
        <w:docPartObj>
          <w:docPartGallery w:val="Cover Pages"/>
          <w:docPartUnique/>
        </w:docPartObj>
      </w:sdtPr>
      <w:sdtEndPr/>
      <w:sdtContent>
        <w:p w14:paraId="4A49884F" w14:textId="74400AA6" w:rsidR="00565200" w:rsidRDefault="00565200"/>
        <w:p w14:paraId="2EED7CAF" w14:textId="77777777" w:rsidR="00565200" w:rsidRDefault="00565200" w:rsidP="00565200"/>
        <w:sdt>
          <w:sdtPr>
            <w:id w:val="1473867691"/>
            <w:docPartObj>
              <w:docPartGallery w:val="Cover Pages"/>
              <w:docPartUnique/>
            </w:docPartObj>
          </w:sdtPr>
          <w:sdtEndPr/>
          <w:sdtContent>
            <w:p w14:paraId="67D5178B" w14:textId="77777777" w:rsidR="00565200" w:rsidRDefault="00565200" w:rsidP="00565200"/>
            <w:p w14:paraId="74F524C2" w14:textId="77777777" w:rsidR="00565200" w:rsidRPr="00A445E4" w:rsidRDefault="00565200" w:rsidP="00565200">
              <w:pPr>
                <w:tabs>
                  <w:tab w:val="left" w:pos="3075"/>
                </w:tabs>
                <w:jc w:val="center"/>
                <w:rPr>
                  <w:sz w:val="24"/>
                  <w:szCs w:val="24"/>
                </w:rPr>
              </w:pPr>
              <w:r w:rsidRPr="00A445E4">
                <w:rPr>
                  <w:sz w:val="24"/>
                  <w:szCs w:val="24"/>
                </w:rPr>
                <w:t>University of Wales Trinity St. David</w:t>
              </w:r>
            </w:p>
            <w:p w14:paraId="7B900A94" w14:textId="77777777" w:rsidR="00565200" w:rsidRPr="00A445E4" w:rsidRDefault="00565200" w:rsidP="00565200">
              <w:pPr>
                <w:rPr>
                  <w:sz w:val="24"/>
                  <w:szCs w:val="24"/>
                </w:rPr>
              </w:pPr>
            </w:p>
            <w:p w14:paraId="5FF2C361" w14:textId="77777777" w:rsidR="00565200" w:rsidRPr="00A445E4" w:rsidRDefault="00565200" w:rsidP="00565200">
              <w:pPr>
                <w:rPr>
                  <w:sz w:val="24"/>
                  <w:szCs w:val="24"/>
                </w:rPr>
              </w:pPr>
            </w:p>
            <w:p w14:paraId="7F3E4490" w14:textId="77777777" w:rsidR="00565200" w:rsidRPr="00A445E4" w:rsidRDefault="00565200" w:rsidP="00565200">
              <w:pPr>
                <w:rPr>
                  <w:sz w:val="24"/>
                  <w:szCs w:val="24"/>
                </w:rPr>
              </w:pPr>
            </w:p>
            <w:p w14:paraId="12D950D6" w14:textId="77777777" w:rsidR="00565200" w:rsidRPr="00A445E4" w:rsidRDefault="00565200" w:rsidP="00565200">
              <w:pPr>
                <w:rPr>
                  <w:sz w:val="24"/>
                  <w:szCs w:val="24"/>
                </w:rPr>
              </w:pPr>
            </w:p>
            <w:p w14:paraId="35FED36C" w14:textId="77777777" w:rsidR="00565200" w:rsidRPr="00A445E4" w:rsidRDefault="00565200" w:rsidP="00565200">
              <w:pPr>
                <w:rPr>
                  <w:sz w:val="24"/>
                  <w:szCs w:val="24"/>
                </w:rPr>
              </w:pPr>
            </w:p>
            <w:p w14:paraId="0C019A1F" w14:textId="77777777" w:rsidR="00565200" w:rsidRPr="00A445E4" w:rsidRDefault="00565200" w:rsidP="00565200">
              <w:pPr>
                <w:rPr>
                  <w:sz w:val="24"/>
                  <w:szCs w:val="24"/>
                </w:rPr>
              </w:pPr>
            </w:p>
            <w:p w14:paraId="34826078" w14:textId="77777777" w:rsidR="00565200" w:rsidRPr="00A445E4" w:rsidRDefault="00565200" w:rsidP="00565200">
              <w:pPr>
                <w:rPr>
                  <w:sz w:val="24"/>
                  <w:szCs w:val="24"/>
                </w:rPr>
              </w:pPr>
            </w:p>
            <w:p w14:paraId="08BBA0D5" w14:textId="77777777" w:rsidR="00565200" w:rsidRPr="00A445E4" w:rsidRDefault="00565200" w:rsidP="00565200">
              <w:pPr>
                <w:rPr>
                  <w:sz w:val="24"/>
                  <w:szCs w:val="24"/>
                </w:rPr>
              </w:pPr>
            </w:p>
            <w:p w14:paraId="2115B890" w14:textId="77777777" w:rsidR="00565200" w:rsidRPr="00A445E4" w:rsidRDefault="00565200" w:rsidP="00565200">
              <w:pPr>
                <w:rPr>
                  <w:sz w:val="24"/>
                  <w:szCs w:val="24"/>
                </w:rPr>
              </w:pPr>
            </w:p>
            <w:p w14:paraId="59563418" w14:textId="77777777" w:rsidR="00565200" w:rsidRPr="00A445E4" w:rsidRDefault="00565200" w:rsidP="00565200">
              <w:pPr>
                <w:rPr>
                  <w:sz w:val="24"/>
                  <w:szCs w:val="24"/>
                </w:rPr>
              </w:pPr>
            </w:p>
            <w:p w14:paraId="5B195702" w14:textId="16A8B6C6" w:rsidR="00565200" w:rsidRPr="00A445E4" w:rsidRDefault="005338BB" w:rsidP="00565200">
              <w:pPr>
                <w:jc w:val="center"/>
                <w:rPr>
                  <w:sz w:val="24"/>
                  <w:szCs w:val="24"/>
                </w:rPr>
              </w:pPr>
              <w:r>
                <w:rPr>
                  <w:sz w:val="24"/>
                  <w:szCs w:val="24"/>
                </w:rPr>
                <w:t>Worksheet 1</w:t>
              </w:r>
            </w:p>
            <w:p w14:paraId="762BBCD8" w14:textId="05138400" w:rsidR="00565200" w:rsidRPr="00A445E4" w:rsidRDefault="005338BB" w:rsidP="00565200">
              <w:pPr>
                <w:jc w:val="center"/>
                <w:rPr>
                  <w:sz w:val="24"/>
                  <w:szCs w:val="24"/>
                </w:rPr>
              </w:pPr>
              <w:r>
                <w:rPr>
                  <w:sz w:val="24"/>
                  <w:szCs w:val="24"/>
                </w:rPr>
                <w:t>Network Operating Systems &amp; Services</w:t>
              </w:r>
              <w:r w:rsidR="00565200" w:rsidRPr="00A445E4">
                <w:rPr>
                  <w:sz w:val="24"/>
                  <w:szCs w:val="24"/>
                </w:rPr>
                <w:t xml:space="preserve"> (</w:t>
              </w:r>
              <w:r w:rsidR="00565200" w:rsidRPr="00E124BD">
                <w:rPr>
                  <w:sz w:val="24"/>
                  <w:szCs w:val="24"/>
                </w:rPr>
                <w:t>ACCA</w:t>
              </w:r>
              <w:r>
                <w:rPr>
                  <w:sz w:val="24"/>
                  <w:szCs w:val="24"/>
                </w:rPr>
                <w:t>5023</w:t>
              </w:r>
              <w:r w:rsidR="00565200" w:rsidRPr="00A445E4">
                <w:rPr>
                  <w:sz w:val="24"/>
                  <w:szCs w:val="24"/>
                </w:rPr>
                <w:t>)</w:t>
              </w:r>
            </w:p>
            <w:p w14:paraId="06F89180" w14:textId="77777777" w:rsidR="00565200" w:rsidRPr="00A445E4" w:rsidRDefault="00565200" w:rsidP="00565200">
              <w:pPr>
                <w:rPr>
                  <w:sz w:val="24"/>
                  <w:szCs w:val="24"/>
                </w:rPr>
              </w:pPr>
            </w:p>
            <w:p w14:paraId="08F285B0" w14:textId="77777777" w:rsidR="00565200" w:rsidRPr="00A445E4" w:rsidRDefault="00565200" w:rsidP="00565200">
              <w:pPr>
                <w:rPr>
                  <w:sz w:val="24"/>
                  <w:szCs w:val="24"/>
                </w:rPr>
              </w:pPr>
            </w:p>
            <w:p w14:paraId="5AFF6E87" w14:textId="77777777" w:rsidR="00565200" w:rsidRPr="00A445E4" w:rsidRDefault="00565200" w:rsidP="00565200">
              <w:pPr>
                <w:rPr>
                  <w:sz w:val="24"/>
                  <w:szCs w:val="24"/>
                </w:rPr>
              </w:pPr>
            </w:p>
            <w:p w14:paraId="144016B9" w14:textId="77777777" w:rsidR="00565200" w:rsidRPr="00A445E4" w:rsidRDefault="00565200" w:rsidP="00565200">
              <w:pPr>
                <w:rPr>
                  <w:sz w:val="24"/>
                  <w:szCs w:val="24"/>
                </w:rPr>
              </w:pPr>
            </w:p>
            <w:p w14:paraId="79B47D56" w14:textId="77777777" w:rsidR="00565200" w:rsidRPr="00A445E4" w:rsidRDefault="00565200" w:rsidP="00565200">
              <w:pPr>
                <w:rPr>
                  <w:sz w:val="24"/>
                  <w:szCs w:val="24"/>
                </w:rPr>
              </w:pPr>
            </w:p>
            <w:p w14:paraId="1C394D0C" w14:textId="77777777" w:rsidR="00565200" w:rsidRPr="00A445E4" w:rsidRDefault="00565200" w:rsidP="00565200">
              <w:pPr>
                <w:rPr>
                  <w:sz w:val="24"/>
                  <w:szCs w:val="24"/>
                </w:rPr>
              </w:pPr>
            </w:p>
            <w:p w14:paraId="5D4D8220" w14:textId="77777777" w:rsidR="00565200" w:rsidRPr="00A445E4" w:rsidRDefault="00565200" w:rsidP="00565200">
              <w:pPr>
                <w:rPr>
                  <w:sz w:val="24"/>
                  <w:szCs w:val="24"/>
                </w:rPr>
              </w:pPr>
            </w:p>
            <w:p w14:paraId="0185EB62" w14:textId="77777777" w:rsidR="00565200" w:rsidRPr="00A445E4" w:rsidRDefault="00565200" w:rsidP="00565200">
              <w:pPr>
                <w:rPr>
                  <w:sz w:val="24"/>
                  <w:szCs w:val="24"/>
                </w:rPr>
              </w:pPr>
            </w:p>
            <w:p w14:paraId="09A3B558" w14:textId="77777777" w:rsidR="00565200" w:rsidRPr="00A445E4" w:rsidRDefault="00565200" w:rsidP="00565200">
              <w:pPr>
                <w:rPr>
                  <w:sz w:val="24"/>
                  <w:szCs w:val="24"/>
                </w:rPr>
              </w:pPr>
            </w:p>
            <w:p w14:paraId="6870A0EC" w14:textId="77777777" w:rsidR="00565200" w:rsidRPr="00A445E4" w:rsidRDefault="00565200" w:rsidP="00565200">
              <w:pPr>
                <w:rPr>
                  <w:sz w:val="24"/>
                  <w:szCs w:val="24"/>
                </w:rPr>
              </w:pPr>
            </w:p>
            <w:p w14:paraId="43DA6CAA" w14:textId="77777777" w:rsidR="00565200" w:rsidRPr="00A445E4" w:rsidRDefault="00565200" w:rsidP="00565200">
              <w:pPr>
                <w:rPr>
                  <w:sz w:val="24"/>
                  <w:szCs w:val="24"/>
                </w:rPr>
              </w:pPr>
            </w:p>
            <w:p w14:paraId="2D879FB5" w14:textId="77777777" w:rsidR="00565200" w:rsidRPr="00A445E4" w:rsidRDefault="00565200" w:rsidP="00565200">
              <w:pPr>
                <w:jc w:val="center"/>
                <w:rPr>
                  <w:sz w:val="24"/>
                  <w:szCs w:val="24"/>
                </w:rPr>
              </w:pPr>
              <w:r w:rsidRPr="00A445E4">
                <w:rPr>
                  <w:sz w:val="24"/>
                  <w:szCs w:val="24"/>
                </w:rPr>
                <w:t>Joseph Ross</w:t>
              </w:r>
            </w:p>
            <w:p w14:paraId="4706B673" w14:textId="77777777" w:rsidR="00565200" w:rsidRPr="00A445E4" w:rsidRDefault="00565200" w:rsidP="00565200">
              <w:pPr>
                <w:jc w:val="center"/>
                <w:rPr>
                  <w:sz w:val="24"/>
                  <w:szCs w:val="24"/>
                </w:rPr>
              </w:pPr>
              <w:r w:rsidRPr="00A445E4">
                <w:rPr>
                  <w:sz w:val="24"/>
                  <w:szCs w:val="24"/>
                </w:rPr>
                <w:t>1702760</w:t>
              </w:r>
            </w:p>
            <w:p w14:paraId="67922F7E" w14:textId="59D4A770" w:rsidR="00565200" w:rsidRPr="00A445E4" w:rsidRDefault="005338BB" w:rsidP="00565200">
              <w:pPr>
                <w:jc w:val="center"/>
                <w:rPr>
                  <w:sz w:val="24"/>
                  <w:szCs w:val="24"/>
                </w:rPr>
              </w:pPr>
              <w:r>
                <w:rPr>
                  <w:sz w:val="24"/>
                  <w:szCs w:val="24"/>
                </w:rPr>
                <w:t>03</w:t>
              </w:r>
              <w:r w:rsidR="00565200">
                <w:rPr>
                  <w:sz w:val="24"/>
                  <w:szCs w:val="24"/>
                </w:rPr>
                <w:t>/0</w:t>
              </w:r>
              <w:r>
                <w:rPr>
                  <w:sz w:val="24"/>
                  <w:szCs w:val="24"/>
                </w:rPr>
                <w:t>3</w:t>
              </w:r>
              <w:r w:rsidR="00565200" w:rsidRPr="00A445E4">
                <w:rPr>
                  <w:sz w:val="24"/>
                  <w:szCs w:val="24"/>
                </w:rPr>
                <w:t>/20</w:t>
              </w:r>
              <w:r w:rsidR="00565200">
                <w:rPr>
                  <w:sz w:val="24"/>
                  <w:szCs w:val="24"/>
                </w:rPr>
                <w:t>21</w:t>
              </w:r>
            </w:p>
            <w:p w14:paraId="76EFABEB" w14:textId="23E69F3D" w:rsidR="00565200" w:rsidRPr="00565200" w:rsidRDefault="00565200">
              <w:r>
                <w:br w:type="page"/>
              </w:r>
            </w:p>
          </w:sdtContent>
        </w:sdt>
      </w:sdtContent>
    </w:sdt>
    <w:p w14:paraId="69CA1C3E" w14:textId="26251051" w:rsidR="005F0A1F" w:rsidRPr="005F0A1F" w:rsidRDefault="005F0A1F" w:rsidP="005F0A1F">
      <w:pPr>
        <w:pStyle w:val="Title"/>
      </w:pPr>
      <w:r w:rsidRPr="005F0A1F">
        <w:lastRenderedPageBreak/>
        <w:t>Networking Operating Systems &amp; Services (ACCA5023)</w:t>
      </w:r>
    </w:p>
    <w:p w14:paraId="77614612" w14:textId="79B78992" w:rsidR="005F0A1F" w:rsidRDefault="005F0A1F" w:rsidP="005F0A1F">
      <w:pPr>
        <w:pStyle w:val="Title"/>
      </w:pPr>
      <w:r w:rsidRPr="005F0A1F">
        <w:t>Worksheet 1</w:t>
      </w:r>
    </w:p>
    <w:p w14:paraId="1125AD83" w14:textId="77777777" w:rsidR="005F0A1F" w:rsidRPr="005F0A1F" w:rsidRDefault="005F0A1F" w:rsidP="005F0A1F"/>
    <w:p w14:paraId="76DD78F0" w14:textId="6AD48E3A" w:rsidR="009E7050" w:rsidRPr="00AC366E" w:rsidRDefault="009E7050" w:rsidP="004D3F3B">
      <w:pPr>
        <w:spacing w:line="240" w:lineRule="auto"/>
        <w:jc w:val="center"/>
        <w:rPr>
          <w:sz w:val="24"/>
          <w:szCs w:val="24"/>
        </w:rPr>
      </w:pPr>
      <w:r w:rsidRPr="00AC366E">
        <w:rPr>
          <w:sz w:val="24"/>
          <w:szCs w:val="24"/>
        </w:rPr>
        <w:t>Joseph J. Ross</w:t>
      </w:r>
    </w:p>
    <w:p w14:paraId="0576341D" w14:textId="59FADA4F" w:rsidR="009E7050" w:rsidRPr="00AC366E" w:rsidRDefault="009E7050" w:rsidP="004D3F3B">
      <w:pPr>
        <w:spacing w:line="240" w:lineRule="auto"/>
        <w:jc w:val="center"/>
        <w:rPr>
          <w:sz w:val="24"/>
          <w:szCs w:val="24"/>
        </w:rPr>
      </w:pPr>
      <w:r w:rsidRPr="00AC366E">
        <w:rPr>
          <w:sz w:val="24"/>
          <w:szCs w:val="24"/>
        </w:rPr>
        <w:t>University of Wales Trinity St. David</w:t>
      </w:r>
    </w:p>
    <w:p w14:paraId="0795E145" w14:textId="63DC819E" w:rsidR="009E7050" w:rsidRPr="00AC366E" w:rsidRDefault="009E7050" w:rsidP="004D3F3B">
      <w:pPr>
        <w:spacing w:line="240" w:lineRule="auto"/>
        <w:jc w:val="center"/>
        <w:rPr>
          <w:sz w:val="24"/>
          <w:szCs w:val="24"/>
        </w:rPr>
      </w:pPr>
      <w:r w:rsidRPr="00AC366E">
        <w:rPr>
          <w:sz w:val="24"/>
          <w:szCs w:val="24"/>
        </w:rPr>
        <w:t>Waterfront, IQ Campus, Swansea</w:t>
      </w:r>
    </w:p>
    <w:p w14:paraId="297AFB95" w14:textId="4D55337B" w:rsidR="005B4884" w:rsidRPr="00AC366E" w:rsidRDefault="009E7050" w:rsidP="004D3F3B">
      <w:pPr>
        <w:tabs>
          <w:tab w:val="left" w:pos="3817"/>
        </w:tabs>
        <w:spacing w:line="240" w:lineRule="auto"/>
        <w:jc w:val="center"/>
        <w:rPr>
          <w:sz w:val="24"/>
          <w:szCs w:val="24"/>
        </w:rPr>
      </w:pPr>
      <w:r w:rsidRPr="00AC366E">
        <w:rPr>
          <w:sz w:val="24"/>
          <w:szCs w:val="24"/>
        </w:rPr>
        <w:t>Email: 1702760@student.uwtsd.ac.uk</w:t>
      </w:r>
    </w:p>
    <w:p w14:paraId="1CBBA789" w14:textId="77777777" w:rsidR="00655A1D" w:rsidRDefault="00655A1D" w:rsidP="009E7050">
      <w:pPr>
        <w:tabs>
          <w:tab w:val="left" w:pos="3817"/>
        </w:tabs>
      </w:pPr>
    </w:p>
    <w:p w14:paraId="2F894645" w14:textId="488E78C3" w:rsidR="005F0A1F" w:rsidRDefault="005F0A1F" w:rsidP="009E7050">
      <w:pPr>
        <w:tabs>
          <w:tab w:val="left" w:pos="3817"/>
        </w:tabs>
        <w:sectPr w:rsidR="005F0A1F" w:rsidSect="00565200">
          <w:footerReference w:type="default" r:id="rId7"/>
          <w:pgSz w:w="11906" w:h="16838"/>
          <w:pgMar w:top="1440" w:right="1080" w:bottom="1440" w:left="1080" w:header="708" w:footer="708" w:gutter="0"/>
          <w:pgNumType w:start="0"/>
          <w:cols w:space="708"/>
          <w:titlePg/>
          <w:docGrid w:linePitch="360"/>
        </w:sectPr>
      </w:pPr>
    </w:p>
    <w:sdt>
      <w:sdtPr>
        <w:rPr>
          <w:rFonts w:eastAsiaTheme="minorHAnsi" w:cs="Times New Roman"/>
          <w:b w:val="0"/>
          <w:szCs w:val="20"/>
          <w:lang w:val="en-GB"/>
        </w:rPr>
        <w:id w:val="-330286978"/>
        <w:docPartObj>
          <w:docPartGallery w:val="Table of Contents"/>
          <w:docPartUnique/>
        </w:docPartObj>
      </w:sdtPr>
      <w:sdtEndPr>
        <w:rPr>
          <w:bCs/>
          <w:noProof/>
        </w:rPr>
      </w:sdtEndPr>
      <w:sdtContent>
        <w:p w14:paraId="79F64EC3" w14:textId="1F50B47D" w:rsidR="00BC5FB6" w:rsidRPr="005E5F50" w:rsidRDefault="00BC5FB6">
          <w:pPr>
            <w:pStyle w:val="TOCHeading"/>
            <w:rPr>
              <w:rFonts w:cs="Times New Roman"/>
            </w:rPr>
          </w:pPr>
          <w:r w:rsidRPr="005E5F50">
            <w:rPr>
              <w:rFonts w:cs="Times New Roman"/>
            </w:rPr>
            <w:t>Table of Contents</w:t>
          </w:r>
        </w:p>
        <w:p w14:paraId="11314640" w14:textId="5F63F0ED" w:rsidR="008F1AD4" w:rsidRPr="005E5F50" w:rsidRDefault="00BC5FB6">
          <w:pPr>
            <w:pStyle w:val="TOC1"/>
            <w:tabs>
              <w:tab w:val="right" w:leader="dot" w:pos="4503"/>
            </w:tabs>
            <w:rPr>
              <w:rFonts w:ascii="Times New Roman" w:eastAsiaTheme="minorEastAsia" w:hAnsi="Times New Roman" w:cs="Times New Roman"/>
              <w:b w:val="0"/>
              <w:bCs w:val="0"/>
              <w:caps w:val="0"/>
              <w:noProof/>
              <w:sz w:val="22"/>
              <w:szCs w:val="22"/>
              <w:lang w:eastAsia="en-GB"/>
            </w:rPr>
          </w:pPr>
          <w:r w:rsidRPr="005E5F50">
            <w:rPr>
              <w:rFonts w:ascii="Times New Roman" w:hAnsi="Times New Roman" w:cs="Times New Roman"/>
            </w:rPr>
            <w:fldChar w:fldCharType="begin"/>
          </w:r>
          <w:r w:rsidRPr="005E5F50">
            <w:rPr>
              <w:rFonts w:ascii="Times New Roman" w:hAnsi="Times New Roman" w:cs="Times New Roman"/>
            </w:rPr>
            <w:instrText xml:space="preserve"> TOC \o "1-3" \h \z \u </w:instrText>
          </w:r>
          <w:r w:rsidRPr="005E5F50">
            <w:rPr>
              <w:rFonts w:ascii="Times New Roman" w:hAnsi="Times New Roman" w:cs="Times New Roman"/>
            </w:rPr>
            <w:fldChar w:fldCharType="separate"/>
          </w:r>
          <w:hyperlink w:anchor="_Toc65687714" w:history="1">
            <w:r w:rsidR="008F1AD4" w:rsidRPr="005E5F50">
              <w:rPr>
                <w:rStyle w:val="Hyperlink"/>
                <w:rFonts w:ascii="Times New Roman" w:hAnsi="Times New Roman" w:cs="Times New Roman"/>
                <w:noProof/>
              </w:rPr>
              <w:t>I. Introduction</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_Toc65687714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1</w:t>
            </w:r>
            <w:r w:rsidR="008F1AD4" w:rsidRPr="005E5F50">
              <w:rPr>
                <w:rFonts w:ascii="Times New Roman" w:hAnsi="Times New Roman" w:cs="Times New Roman"/>
                <w:noProof/>
                <w:webHidden/>
              </w:rPr>
              <w:fldChar w:fldCharType="end"/>
            </w:r>
          </w:hyperlink>
        </w:p>
        <w:p w14:paraId="2A60B668" w14:textId="6C204058"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15" w:history="1">
            <w:r w:rsidR="008F1AD4" w:rsidRPr="005E5F50">
              <w:rPr>
                <w:rStyle w:val="Hyperlink"/>
                <w:rFonts w:ascii="Times New Roman" w:hAnsi="Times New Roman" w:cs="Times New Roman"/>
                <w:noProof/>
              </w:rPr>
              <w:t>II. Operating System Installation</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_Toc65687715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1</w:t>
            </w:r>
            <w:r w:rsidR="008F1AD4" w:rsidRPr="005E5F50">
              <w:rPr>
                <w:rFonts w:ascii="Times New Roman" w:hAnsi="Times New Roman" w:cs="Times New Roman"/>
                <w:noProof/>
                <w:webHidden/>
              </w:rPr>
              <w:fldChar w:fldCharType="end"/>
            </w:r>
          </w:hyperlink>
        </w:p>
        <w:p w14:paraId="5B426D40" w14:textId="4A2F6668"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16" w:history="1">
            <w:r w:rsidR="008F1AD4" w:rsidRPr="005E5F50">
              <w:rPr>
                <w:rStyle w:val="Hyperlink"/>
                <w:rFonts w:ascii="Times New Roman" w:hAnsi="Times New Roman" w:cs="Times New Roman"/>
                <w:noProof/>
              </w:rPr>
              <w:t>A. Creating the Virtual Machines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_Toc65687716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1</w:t>
            </w:r>
            <w:r w:rsidR="008F1AD4" w:rsidRPr="005E5F50">
              <w:rPr>
                <w:rFonts w:ascii="Times New Roman" w:hAnsi="Times New Roman" w:cs="Times New Roman"/>
                <w:noProof/>
                <w:webHidden/>
              </w:rPr>
              <w:fldChar w:fldCharType="end"/>
            </w:r>
          </w:hyperlink>
        </w:p>
        <w:p w14:paraId="1E66164E" w14:textId="02BA827C"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17" w:history="1">
            <w:r w:rsidR="008F1AD4" w:rsidRPr="005E5F50">
              <w:rPr>
                <w:rStyle w:val="Hyperlink"/>
                <w:rFonts w:ascii="Times New Roman" w:hAnsi="Times New Roman" w:cs="Times New Roman"/>
                <w:noProof/>
              </w:rPr>
              <w:t>B. Client and Server Installations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_Toc65687717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2</w:t>
            </w:r>
            <w:r w:rsidR="008F1AD4" w:rsidRPr="005E5F50">
              <w:rPr>
                <w:rFonts w:ascii="Times New Roman" w:hAnsi="Times New Roman" w:cs="Times New Roman"/>
                <w:noProof/>
                <w:webHidden/>
              </w:rPr>
              <w:fldChar w:fldCharType="end"/>
            </w:r>
          </w:hyperlink>
        </w:p>
        <w:p w14:paraId="4D7270F2" w14:textId="6C845847"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18" w:history="1">
            <w:r w:rsidR="008F1AD4" w:rsidRPr="005E5F50">
              <w:rPr>
                <w:rStyle w:val="Hyperlink"/>
                <w:rFonts w:ascii="Times New Roman" w:hAnsi="Times New Roman" w:cs="Times New Roman"/>
                <w:noProof/>
              </w:rPr>
              <w:t>C. Client and Server Setup Completion</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_Toc65687718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2</w:t>
            </w:r>
            <w:r w:rsidR="008F1AD4" w:rsidRPr="005E5F50">
              <w:rPr>
                <w:rFonts w:ascii="Times New Roman" w:hAnsi="Times New Roman" w:cs="Times New Roman"/>
                <w:noProof/>
                <w:webHidden/>
              </w:rPr>
              <w:fldChar w:fldCharType="end"/>
            </w:r>
          </w:hyperlink>
        </w:p>
        <w:p w14:paraId="3A63E01C" w14:textId="02C2FB15"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19" w:history="1">
            <w:r w:rsidR="008F1AD4" w:rsidRPr="005E5F50">
              <w:rPr>
                <w:rStyle w:val="Hyperlink"/>
                <w:rFonts w:ascii="Times New Roman" w:hAnsi="Times New Roman" w:cs="Times New Roman"/>
                <w:noProof/>
              </w:rPr>
              <w:t>D. Optimising the VM’s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_Toc65687719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2</w:t>
            </w:r>
            <w:r w:rsidR="008F1AD4" w:rsidRPr="005E5F50">
              <w:rPr>
                <w:rFonts w:ascii="Times New Roman" w:hAnsi="Times New Roman" w:cs="Times New Roman"/>
                <w:noProof/>
                <w:webHidden/>
              </w:rPr>
              <w:fldChar w:fldCharType="end"/>
            </w:r>
          </w:hyperlink>
        </w:p>
        <w:p w14:paraId="2499771A" w14:textId="2C637183"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20" w:history="1">
            <w:r w:rsidR="008F1AD4" w:rsidRPr="005E5F50">
              <w:rPr>
                <w:rStyle w:val="Hyperlink"/>
                <w:rFonts w:ascii="Times New Roman" w:hAnsi="Times New Roman" w:cs="Times New Roman"/>
                <w:noProof/>
              </w:rPr>
              <w:t>III. Virtual Network Configurations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_Toc65687720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2</w:t>
            </w:r>
            <w:r w:rsidR="008F1AD4" w:rsidRPr="005E5F50">
              <w:rPr>
                <w:rFonts w:ascii="Times New Roman" w:hAnsi="Times New Roman" w:cs="Times New Roman"/>
                <w:noProof/>
                <w:webHidden/>
              </w:rPr>
              <w:fldChar w:fldCharType="end"/>
            </w:r>
          </w:hyperlink>
        </w:p>
        <w:p w14:paraId="2E7AED9F" w14:textId="0E2CC691"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1" w:history="1">
            <w:r w:rsidR="008F1AD4" w:rsidRPr="005E5F50">
              <w:rPr>
                <w:rStyle w:val="Hyperlink"/>
                <w:rFonts w:ascii="Times New Roman" w:hAnsi="Times New Roman" w:cs="Times New Roman"/>
                <w:noProof/>
              </w:rPr>
              <w:t xml:space="preserve">A. Network Adapter - Server </w:t>
            </w:r>
            <w:r w:rsidR="005E5F50" w:rsidRPr="005E5F50">
              <w:rPr>
                <w:rStyle w:val="Hyperlink"/>
                <w:rFonts w:ascii="Times New Roman" w:hAnsi="Times New Roman" w:cs="Times New Roman"/>
                <w:noProof/>
              </w:rPr>
              <w:t xml:space="preserve">1 </w:t>
            </w:r>
            <w:r w:rsidR="008F1AD4" w:rsidRPr="005E5F50">
              <w:rPr>
                <w:rStyle w:val="Hyperlink"/>
                <w:rFonts w:ascii="Times New Roman" w:hAnsi="Times New Roman" w:cs="Times New Roman"/>
                <w:noProof/>
              </w:rPr>
              <w:t>PublicNet</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_Toc65687721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2</w:t>
            </w:r>
            <w:r w:rsidR="008F1AD4" w:rsidRPr="005E5F50">
              <w:rPr>
                <w:rFonts w:ascii="Times New Roman" w:hAnsi="Times New Roman" w:cs="Times New Roman"/>
                <w:noProof/>
                <w:webHidden/>
              </w:rPr>
              <w:fldChar w:fldCharType="end"/>
            </w:r>
          </w:hyperlink>
        </w:p>
        <w:p w14:paraId="3CFACA0C" w14:textId="768DBCF7"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2" w:history="1">
            <w:r w:rsidR="008F1AD4" w:rsidRPr="005E5F50">
              <w:rPr>
                <w:rStyle w:val="Hyperlink"/>
                <w:rFonts w:ascii="Times New Roman" w:hAnsi="Times New Roman" w:cs="Times New Roman"/>
                <w:noProof/>
              </w:rPr>
              <w:t>B. Network Settings - Server 1 PublicNet</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_Toc65687722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2</w:t>
            </w:r>
            <w:r w:rsidR="008F1AD4" w:rsidRPr="005E5F50">
              <w:rPr>
                <w:rFonts w:ascii="Times New Roman" w:hAnsi="Times New Roman" w:cs="Times New Roman"/>
                <w:noProof/>
                <w:webHidden/>
              </w:rPr>
              <w:fldChar w:fldCharType="end"/>
            </w:r>
          </w:hyperlink>
        </w:p>
        <w:p w14:paraId="7C260DAA" w14:textId="64CE61FC"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3" w:history="1">
            <w:r w:rsidR="008F1AD4" w:rsidRPr="005E5F50">
              <w:rPr>
                <w:rStyle w:val="Hyperlink"/>
                <w:rFonts w:ascii="Times New Roman" w:hAnsi="Times New Roman" w:cs="Times New Roman"/>
                <w:noProof/>
              </w:rPr>
              <w:t>C. Network Adapter - Server 1 PrivateNet1</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_Toc65687723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3</w:t>
            </w:r>
            <w:r w:rsidR="008F1AD4" w:rsidRPr="005E5F50">
              <w:rPr>
                <w:rFonts w:ascii="Times New Roman" w:hAnsi="Times New Roman" w:cs="Times New Roman"/>
                <w:noProof/>
                <w:webHidden/>
              </w:rPr>
              <w:fldChar w:fldCharType="end"/>
            </w:r>
          </w:hyperlink>
        </w:p>
        <w:p w14:paraId="5AE734C2" w14:textId="6539D9B1"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4" w:history="1">
            <w:r w:rsidR="008F1AD4" w:rsidRPr="005E5F50">
              <w:rPr>
                <w:rStyle w:val="Hyperlink"/>
                <w:rFonts w:ascii="Times New Roman" w:hAnsi="Times New Roman" w:cs="Times New Roman"/>
                <w:noProof/>
              </w:rPr>
              <w:t>D. Network Settings - Server 1 PrivateNet1</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_Toc65687724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3</w:t>
            </w:r>
            <w:r w:rsidR="008F1AD4" w:rsidRPr="005E5F50">
              <w:rPr>
                <w:rFonts w:ascii="Times New Roman" w:hAnsi="Times New Roman" w:cs="Times New Roman"/>
                <w:noProof/>
                <w:webHidden/>
              </w:rPr>
              <w:fldChar w:fldCharType="end"/>
            </w:r>
          </w:hyperlink>
        </w:p>
        <w:p w14:paraId="72DFD602" w14:textId="69DE399D"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5" w:history="1">
            <w:r w:rsidR="008F1AD4" w:rsidRPr="005E5F50">
              <w:rPr>
                <w:rStyle w:val="Hyperlink"/>
                <w:rFonts w:ascii="Times New Roman" w:hAnsi="Times New Roman" w:cs="Times New Roman"/>
                <w:noProof/>
              </w:rPr>
              <w:t>E. Network Adapter – Client 1</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_Toc65687725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3</w:t>
            </w:r>
            <w:r w:rsidR="008F1AD4" w:rsidRPr="005E5F50">
              <w:rPr>
                <w:rFonts w:ascii="Times New Roman" w:hAnsi="Times New Roman" w:cs="Times New Roman"/>
                <w:noProof/>
                <w:webHidden/>
              </w:rPr>
              <w:fldChar w:fldCharType="end"/>
            </w:r>
          </w:hyperlink>
        </w:p>
        <w:p w14:paraId="1021FB46" w14:textId="19BB446C"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6" w:history="1">
            <w:r w:rsidR="008F1AD4" w:rsidRPr="005E5F50">
              <w:rPr>
                <w:rStyle w:val="Hyperlink"/>
                <w:rFonts w:ascii="Times New Roman" w:hAnsi="Times New Roman" w:cs="Times New Roman"/>
                <w:noProof/>
              </w:rPr>
              <w:t>F. Network Settings – Client 1</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_Toc65687726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3</w:t>
            </w:r>
            <w:r w:rsidR="008F1AD4" w:rsidRPr="005E5F50">
              <w:rPr>
                <w:rFonts w:ascii="Times New Roman" w:hAnsi="Times New Roman" w:cs="Times New Roman"/>
                <w:noProof/>
                <w:webHidden/>
              </w:rPr>
              <w:fldChar w:fldCharType="end"/>
            </w:r>
          </w:hyperlink>
        </w:p>
        <w:p w14:paraId="02B15951" w14:textId="7037CCBC"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7" w:history="1">
            <w:r w:rsidR="008F1AD4" w:rsidRPr="005E5F50">
              <w:rPr>
                <w:rStyle w:val="Hyperlink"/>
                <w:rFonts w:ascii="Times New Roman" w:hAnsi="Times New Roman" w:cs="Times New Roman"/>
                <w:noProof/>
              </w:rPr>
              <w:t>G. Network Adapters – Server 2</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_Toc65687727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3</w:t>
            </w:r>
            <w:r w:rsidR="008F1AD4" w:rsidRPr="005E5F50">
              <w:rPr>
                <w:rFonts w:ascii="Times New Roman" w:hAnsi="Times New Roman" w:cs="Times New Roman"/>
                <w:noProof/>
                <w:webHidden/>
              </w:rPr>
              <w:fldChar w:fldCharType="end"/>
            </w:r>
          </w:hyperlink>
        </w:p>
        <w:p w14:paraId="68BC2455" w14:textId="13FA4B6D"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8" w:history="1">
            <w:r w:rsidR="008F1AD4" w:rsidRPr="005E5F50">
              <w:rPr>
                <w:rStyle w:val="Hyperlink"/>
                <w:rFonts w:ascii="Times New Roman" w:hAnsi="Times New Roman" w:cs="Times New Roman"/>
                <w:noProof/>
              </w:rPr>
              <w:t>H. Network Settings – Server 2</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_Toc65687728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3</w:t>
            </w:r>
            <w:r w:rsidR="008F1AD4" w:rsidRPr="005E5F50">
              <w:rPr>
                <w:rFonts w:ascii="Times New Roman" w:hAnsi="Times New Roman" w:cs="Times New Roman"/>
                <w:noProof/>
                <w:webHidden/>
              </w:rPr>
              <w:fldChar w:fldCharType="end"/>
            </w:r>
          </w:hyperlink>
        </w:p>
        <w:p w14:paraId="14CABBA8" w14:textId="3411D8D7"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29" w:history="1">
            <w:r w:rsidR="008F1AD4" w:rsidRPr="005E5F50">
              <w:rPr>
                <w:rStyle w:val="Hyperlink"/>
                <w:rFonts w:ascii="Times New Roman" w:hAnsi="Times New Roman" w:cs="Times New Roman"/>
                <w:noProof/>
              </w:rPr>
              <w:t>I. Network Adapters – Client 2</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_Toc65687729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4</w:t>
            </w:r>
            <w:r w:rsidR="008F1AD4" w:rsidRPr="005E5F50">
              <w:rPr>
                <w:rFonts w:ascii="Times New Roman" w:hAnsi="Times New Roman" w:cs="Times New Roman"/>
                <w:noProof/>
                <w:webHidden/>
              </w:rPr>
              <w:fldChar w:fldCharType="end"/>
            </w:r>
          </w:hyperlink>
        </w:p>
        <w:p w14:paraId="408DE04B" w14:textId="5F54D452"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30" w:history="1">
            <w:r w:rsidR="008F1AD4" w:rsidRPr="005E5F50">
              <w:rPr>
                <w:rStyle w:val="Hyperlink"/>
                <w:rFonts w:ascii="Times New Roman" w:hAnsi="Times New Roman" w:cs="Times New Roman"/>
                <w:noProof/>
              </w:rPr>
              <w:t>J. Network Settings – Client 2</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_Toc65687730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4</w:t>
            </w:r>
            <w:r w:rsidR="008F1AD4" w:rsidRPr="005E5F50">
              <w:rPr>
                <w:rFonts w:ascii="Times New Roman" w:hAnsi="Times New Roman" w:cs="Times New Roman"/>
                <w:noProof/>
                <w:webHidden/>
              </w:rPr>
              <w:fldChar w:fldCharType="end"/>
            </w:r>
          </w:hyperlink>
        </w:p>
        <w:p w14:paraId="1DE262EF" w14:textId="56B0A4FA"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31" w:history="1">
            <w:r w:rsidR="008F1AD4" w:rsidRPr="005E5F50">
              <w:rPr>
                <w:rStyle w:val="Hyperlink"/>
                <w:rFonts w:ascii="Times New Roman" w:hAnsi="Times New Roman" w:cs="Times New Roman"/>
                <w:noProof/>
              </w:rPr>
              <w:t>K. Firewall Settings – Server 1 &amp; Client 1</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_Toc65687731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4</w:t>
            </w:r>
            <w:r w:rsidR="008F1AD4" w:rsidRPr="005E5F50">
              <w:rPr>
                <w:rFonts w:ascii="Times New Roman" w:hAnsi="Times New Roman" w:cs="Times New Roman"/>
                <w:noProof/>
                <w:webHidden/>
              </w:rPr>
              <w:fldChar w:fldCharType="end"/>
            </w:r>
          </w:hyperlink>
        </w:p>
        <w:p w14:paraId="10FA1B75" w14:textId="497F5FA9"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32" w:history="1">
            <w:r w:rsidR="008F1AD4" w:rsidRPr="005E5F50">
              <w:rPr>
                <w:rStyle w:val="Hyperlink"/>
                <w:rFonts w:ascii="Times New Roman" w:hAnsi="Times New Roman" w:cs="Times New Roman"/>
                <w:noProof/>
              </w:rPr>
              <w:t>L. Ping Connection Test</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_Toc65687732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4</w:t>
            </w:r>
            <w:r w:rsidR="008F1AD4" w:rsidRPr="005E5F50">
              <w:rPr>
                <w:rFonts w:ascii="Times New Roman" w:hAnsi="Times New Roman" w:cs="Times New Roman"/>
                <w:noProof/>
                <w:webHidden/>
              </w:rPr>
              <w:fldChar w:fldCharType="end"/>
            </w:r>
          </w:hyperlink>
        </w:p>
        <w:p w14:paraId="65FC068F" w14:textId="4475C08F"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33" w:history="1">
            <w:r w:rsidR="008F1AD4" w:rsidRPr="005E5F50">
              <w:rPr>
                <w:rStyle w:val="Hyperlink"/>
                <w:rFonts w:ascii="Times New Roman" w:hAnsi="Times New Roman" w:cs="Times New Roman"/>
                <w:noProof/>
              </w:rPr>
              <w:t>IV. Hypervisors, their Benefits, Drawbacks and Vendors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_Toc65687733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4</w:t>
            </w:r>
            <w:r w:rsidR="008F1AD4" w:rsidRPr="005E5F50">
              <w:rPr>
                <w:rFonts w:ascii="Times New Roman" w:hAnsi="Times New Roman" w:cs="Times New Roman"/>
                <w:noProof/>
                <w:webHidden/>
              </w:rPr>
              <w:fldChar w:fldCharType="end"/>
            </w:r>
          </w:hyperlink>
        </w:p>
        <w:p w14:paraId="1094787D" w14:textId="7E2B6D3B"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34" w:history="1">
            <w:r w:rsidR="008F1AD4" w:rsidRPr="005E5F50">
              <w:rPr>
                <w:rStyle w:val="Hyperlink"/>
                <w:rFonts w:ascii="Times New Roman" w:hAnsi="Times New Roman" w:cs="Times New Roman"/>
                <w:noProof/>
              </w:rPr>
              <w:t>V. The Significance of a Subnet Mask in IPv4 Addressing</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_Toc65687734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5</w:t>
            </w:r>
            <w:r w:rsidR="008F1AD4" w:rsidRPr="005E5F50">
              <w:rPr>
                <w:rFonts w:ascii="Times New Roman" w:hAnsi="Times New Roman" w:cs="Times New Roman"/>
                <w:noProof/>
                <w:webHidden/>
              </w:rPr>
              <w:fldChar w:fldCharType="end"/>
            </w:r>
          </w:hyperlink>
        </w:p>
        <w:p w14:paraId="2ADF1367" w14:textId="20CF8324"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35" w:history="1">
            <w:r w:rsidR="008F1AD4" w:rsidRPr="005E5F50">
              <w:rPr>
                <w:rStyle w:val="Hyperlink"/>
                <w:rFonts w:ascii="Times New Roman" w:hAnsi="Times New Roman" w:cs="Times New Roman"/>
                <w:noProof/>
              </w:rPr>
              <w:t>VI. Cloud Computing Within Enterprise Networks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_Toc65687735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5</w:t>
            </w:r>
            <w:r w:rsidR="008F1AD4" w:rsidRPr="005E5F50">
              <w:rPr>
                <w:rFonts w:ascii="Times New Roman" w:hAnsi="Times New Roman" w:cs="Times New Roman"/>
                <w:noProof/>
                <w:webHidden/>
              </w:rPr>
              <w:fldChar w:fldCharType="end"/>
            </w:r>
          </w:hyperlink>
        </w:p>
        <w:p w14:paraId="4AF80E8A" w14:textId="537F510B"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36" w:history="1">
            <w:r w:rsidR="008F1AD4" w:rsidRPr="005E5F50">
              <w:rPr>
                <w:rStyle w:val="Hyperlink"/>
                <w:rFonts w:ascii="Times New Roman" w:hAnsi="Times New Roman" w:cs="Times New Roman"/>
                <w:noProof/>
              </w:rPr>
              <w:t>VII. Comparing Different Terminologies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_Toc65687736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5</w:t>
            </w:r>
            <w:r w:rsidR="008F1AD4" w:rsidRPr="005E5F50">
              <w:rPr>
                <w:rFonts w:ascii="Times New Roman" w:hAnsi="Times New Roman" w:cs="Times New Roman"/>
                <w:noProof/>
                <w:webHidden/>
              </w:rPr>
              <w:fldChar w:fldCharType="end"/>
            </w:r>
          </w:hyperlink>
        </w:p>
        <w:p w14:paraId="29529FD9" w14:textId="12D801E0"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37" w:history="1">
            <w:r w:rsidR="008F1AD4" w:rsidRPr="005E5F50">
              <w:rPr>
                <w:rStyle w:val="Hyperlink"/>
                <w:rFonts w:ascii="Times New Roman" w:hAnsi="Times New Roman" w:cs="Times New Roman"/>
                <w:noProof/>
              </w:rPr>
              <w:t>A. Windows Server 2019 Firewall</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_Toc65687737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5</w:t>
            </w:r>
            <w:r w:rsidR="008F1AD4" w:rsidRPr="005E5F50">
              <w:rPr>
                <w:rFonts w:ascii="Times New Roman" w:hAnsi="Times New Roman" w:cs="Times New Roman"/>
                <w:noProof/>
                <w:webHidden/>
              </w:rPr>
              <w:fldChar w:fldCharType="end"/>
            </w:r>
          </w:hyperlink>
        </w:p>
        <w:p w14:paraId="61CB07E5" w14:textId="5C9517ED"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38" w:history="1">
            <w:r w:rsidR="008F1AD4" w:rsidRPr="005E5F50">
              <w:rPr>
                <w:rStyle w:val="Hyperlink"/>
                <w:rFonts w:ascii="Times New Roman" w:hAnsi="Times New Roman" w:cs="Times New Roman"/>
                <w:noProof/>
              </w:rPr>
              <w:t>B. Windows Ping Command</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_Toc65687738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5</w:t>
            </w:r>
            <w:r w:rsidR="008F1AD4" w:rsidRPr="005E5F50">
              <w:rPr>
                <w:rFonts w:ascii="Times New Roman" w:hAnsi="Times New Roman" w:cs="Times New Roman"/>
                <w:noProof/>
                <w:webHidden/>
              </w:rPr>
              <w:fldChar w:fldCharType="end"/>
            </w:r>
          </w:hyperlink>
        </w:p>
        <w:p w14:paraId="44FAC1A5" w14:textId="17C567E7" w:rsidR="008F1AD4" w:rsidRPr="005E5F50" w:rsidRDefault="00F10AC6">
          <w:pPr>
            <w:pStyle w:val="TOC2"/>
            <w:tabs>
              <w:tab w:val="right" w:leader="dot" w:pos="4503"/>
            </w:tabs>
            <w:rPr>
              <w:rFonts w:ascii="Times New Roman" w:eastAsiaTheme="minorEastAsia" w:hAnsi="Times New Roman" w:cs="Times New Roman"/>
              <w:smallCaps w:val="0"/>
              <w:noProof/>
              <w:sz w:val="22"/>
              <w:szCs w:val="22"/>
              <w:lang w:eastAsia="en-GB"/>
            </w:rPr>
          </w:pPr>
          <w:hyperlink w:anchor="_Toc65687739" w:history="1">
            <w:r w:rsidR="008F1AD4" w:rsidRPr="005E5F50">
              <w:rPr>
                <w:rStyle w:val="Hyperlink"/>
                <w:rFonts w:ascii="Times New Roman" w:hAnsi="Times New Roman" w:cs="Times New Roman"/>
                <w:noProof/>
              </w:rPr>
              <w:t>C. Windows OOBE</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_Toc65687739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6</w:t>
            </w:r>
            <w:r w:rsidR="008F1AD4" w:rsidRPr="005E5F50">
              <w:rPr>
                <w:rFonts w:ascii="Times New Roman" w:hAnsi="Times New Roman" w:cs="Times New Roman"/>
                <w:noProof/>
                <w:webHidden/>
              </w:rPr>
              <w:fldChar w:fldCharType="end"/>
            </w:r>
          </w:hyperlink>
        </w:p>
        <w:p w14:paraId="62E3AE88" w14:textId="42D3CF6C"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40" w:history="1">
            <w:r w:rsidR="008F1AD4" w:rsidRPr="005E5F50">
              <w:rPr>
                <w:rStyle w:val="Hyperlink"/>
                <w:rFonts w:ascii="Times New Roman" w:hAnsi="Times New Roman" w:cs="Times New Roman"/>
                <w:noProof/>
              </w:rPr>
              <w:t>VIII. Conclusion</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_Toc65687740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6</w:t>
            </w:r>
            <w:r w:rsidR="008F1AD4" w:rsidRPr="005E5F50">
              <w:rPr>
                <w:rFonts w:ascii="Times New Roman" w:hAnsi="Times New Roman" w:cs="Times New Roman"/>
                <w:noProof/>
                <w:webHidden/>
              </w:rPr>
              <w:fldChar w:fldCharType="end"/>
            </w:r>
          </w:hyperlink>
        </w:p>
        <w:p w14:paraId="53AB7E35" w14:textId="0C96DC23" w:rsidR="008F1AD4" w:rsidRPr="005E5F50" w:rsidRDefault="00F10AC6">
          <w:pPr>
            <w:pStyle w:val="TOC1"/>
            <w:tabs>
              <w:tab w:val="right" w:leader="dot" w:pos="4503"/>
            </w:tabs>
            <w:rPr>
              <w:rFonts w:ascii="Times New Roman" w:eastAsiaTheme="minorEastAsia" w:hAnsi="Times New Roman" w:cs="Times New Roman"/>
              <w:b w:val="0"/>
              <w:bCs w:val="0"/>
              <w:caps w:val="0"/>
              <w:noProof/>
              <w:sz w:val="22"/>
              <w:szCs w:val="22"/>
              <w:lang w:eastAsia="en-GB"/>
            </w:rPr>
          </w:pPr>
          <w:hyperlink w:anchor="_Toc65687741" w:history="1">
            <w:r w:rsidR="008F1AD4" w:rsidRPr="005E5F50">
              <w:rPr>
                <w:rStyle w:val="Hyperlink"/>
                <w:rFonts w:ascii="Times New Roman" w:hAnsi="Times New Roman" w:cs="Times New Roman"/>
                <w:noProof/>
              </w:rPr>
              <w:t>IX. References</w:t>
            </w:r>
            <w:r w:rsidR="008F1AD4" w:rsidRPr="005E5F50">
              <w:rPr>
                <w:rFonts w:ascii="Times New Roman" w:hAnsi="Times New Roman" w:cs="Times New Roman"/>
                <w:noProof/>
                <w:webHidden/>
              </w:rPr>
              <w:tab/>
            </w:r>
            <w:r w:rsidR="008F1AD4" w:rsidRPr="005E5F50">
              <w:rPr>
                <w:rFonts w:ascii="Times New Roman" w:hAnsi="Times New Roman" w:cs="Times New Roman"/>
                <w:noProof/>
                <w:webHidden/>
              </w:rPr>
              <w:fldChar w:fldCharType="begin"/>
            </w:r>
            <w:r w:rsidR="008F1AD4" w:rsidRPr="005E5F50">
              <w:rPr>
                <w:rFonts w:ascii="Times New Roman" w:hAnsi="Times New Roman" w:cs="Times New Roman"/>
                <w:noProof/>
                <w:webHidden/>
              </w:rPr>
              <w:instrText xml:space="preserve"> PAGEREF _Toc65687741 \h </w:instrText>
            </w:r>
            <w:r w:rsidR="008F1AD4" w:rsidRPr="005E5F50">
              <w:rPr>
                <w:rFonts w:ascii="Times New Roman" w:hAnsi="Times New Roman" w:cs="Times New Roman"/>
                <w:noProof/>
                <w:webHidden/>
              </w:rPr>
            </w:r>
            <w:r w:rsidR="008F1AD4" w:rsidRPr="005E5F50">
              <w:rPr>
                <w:rFonts w:ascii="Times New Roman" w:hAnsi="Times New Roman" w:cs="Times New Roman"/>
                <w:noProof/>
                <w:webHidden/>
              </w:rPr>
              <w:fldChar w:fldCharType="separate"/>
            </w:r>
            <w:r w:rsidR="008F1AD4" w:rsidRPr="005E5F50">
              <w:rPr>
                <w:rFonts w:ascii="Times New Roman" w:hAnsi="Times New Roman" w:cs="Times New Roman"/>
                <w:noProof/>
                <w:webHidden/>
              </w:rPr>
              <w:t>6</w:t>
            </w:r>
            <w:r w:rsidR="008F1AD4" w:rsidRPr="005E5F50">
              <w:rPr>
                <w:rFonts w:ascii="Times New Roman" w:hAnsi="Times New Roman" w:cs="Times New Roman"/>
                <w:noProof/>
                <w:webHidden/>
              </w:rPr>
              <w:fldChar w:fldCharType="end"/>
            </w:r>
          </w:hyperlink>
        </w:p>
        <w:p w14:paraId="33787C5F" w14:textId="50910742" w:rsidR="00F92B11" w:rsidRPr="00976927" w:rsidRDefault="00BC5FB6" w:rsidP="00976927">
          <w:r w:rsidRPr="005E5F50">
            <w:rPr>
              <w:b/>
              <w:bCs/>
              <w:noProof/>
            </w:rPr>
            <w:fldChar w:fldCharType="end"/>
          </w:r>
        </w:p>
      </w:sdtContent>
    </w:sdt>
    <w:p w14:paraId="78ECF498" w14:textId="2E05E6EA" w:rsidR="00BC5FB6" w:rsidRPr="004E0206" w:rsidRDefault="002536C6" w:rsidP="00BC5FB6">
      <w:pPr>
        <w:spacing w:line="240" w:lineRule="auto"/>
        <w:ind w:firstLine="340"/>
      </w:pPr>
      <w:r w:rsidRPr="004E0206">
        <w:rPr>
          <w:b/>
          <w:bCs/>
          <w:i/>
          <w:iCs/>
        </w:rPr>
        <w:t>Abstract</w:t>
      </w:r>
      <w:r w:rsidR="00747815" w:rsidRPr="004E0206">
        <w:rPr>
          <w:b/>
          <w:bCs/>
        </w:rPr>
        <w:t xml:space="preserve"> - </w:t>
      </w:r>
      <w:r w:rsidRPr="004E0206">
        <w:t>The tasks carried ou</w:t>
      </w:r>
      <w:r w:rsidR="005D658F" w:rsidRPr="004E0206">
        <w:t xml:space="preserve">t during the completion of Worksheet 1 resulted in the successful deployment </w:t>
      </w:r>
      <w:r w:rsidR="00FC527B" w:rsidRPr="004E0206">
        <w:t xml:space="preserve">of a virtual Type 2 Hypervisor platform using the Oracle Virtual Box software. The virtual network comprises of 2 host machines and 2 servers that are connected </w:t>
      </w:r>
      <w:r w:rsidR="00375F37" w:rsidRPr="004E0206">
        <w:t>to form a small virtual LAN.</w:t>
      </w:r>
    </w:p>
    <w:p w14:paraId="3E6C59D3" w14:textId="684FAFCE" w:rsidR="00747815" w:rsidRPr="004E0206" w:rsidRDefault="005E5F50" w:rsidP="008A5B89">
      <w:pPr>
        <w:pStyle w:val="Heading1"/>
        <w:rPr>
          <w:b w:val="0"/>
        </w:rPr>
      </w:pPr>
      <w:bookmarkStart w:id="0" w:name="_Toc65687714"/>
      <w:r w:rsidRPr="004E0206">
        <w:rPr>
          <w:b w:val="0"/>
        </w:rPr>
        <w:t>I. INTRODUCTION</w:t>
      </w:r>
      <w:bookmarkEnd w:id="0"/>
    </w:p>
    <w:p w14:paraId="6D5443DC" w14:textId="525291B0" w:rsidR="00747815" w:rsidRPr="004E0206" w:rsidRDefault="004A49A8" w:rsidP="004E0206">
      <w:pPr>
        <w:spacing w:line="240" w:lineRule="auto"/>
        <w:ind w:firstLine="340"/>
      </w:pPr>
      <w:r w:rsidRPr="004E0206">
        <w:t xml:space="preserve">Type 2 Hypervisors provide a flexible, instant solution to users that require access to server-based environments </w:t>
      </w:r>
      <w:r w:rsidR="00120DE9" w:rsidRPr="004E0206">
        <w:t xml:space="preserve">through utilising </w:t>
      </w:r>
      <w:r w:rsidRPr="004E0206">
        <w:t>an easy-to-use client-side application.</w:t>
      </w:r>
      <w:r w:rsidR="000C3534" w:rsidRPr="004E0206">
        <w:t xml:space="preserve"> The completion of this worksheet aims to result in the successful configuration and setup of a virtualised LAN environment using Type 2 Hypervisor software, connecting two client computers running Windows 10 Pro, and two servers, installed with Windows Server 2019.</w:t>
      </w:r>
      <w:r w:rsidR="00AD6070" w:rsidRPr="004E0206">
        <w:t xml:space="preserve"> By configuring the network settings on each machine, a connection will be made between the client and server environments.</w:t>
      </w:r>
    </w:p>
    <w:p w14:paraId="44ABE700" w14:textId="393F6CD8" w:rsidR="003C6880" w:rsidRPr="004E0206" w:rsidRDefault="005E5F50" w:rsidP="008A5B89">
      <w:pPr>
        <w:pStyle w:val="Heading1"/>
        <w:rPr>
          <w:b w:val="0"/>
        </w:rPr>
      </w:pPr>
      <w:bookmarkStart w:id="1" w:name="_Toc65687715"/>
      <w:r w:rsidRPr="004E0206">
        <w:rPr>
          <w:b w:val="0"/>
        </w:rPr>
        <w:t xml:space="preserve">II. </w:t>
      </w:r>
      <w:r>
        <w:rPr>
          <w:b w:val="0"/>
        </w:rPr>
        <w:t xml:space="preserve">OPERATING SYSTEM </w:t>
      </w:r>
      <w:r w:rsidRPr="004E0206">
        <w:rPr>
          <w:b w:val="0"/>
        </w:rPr>
        <w:t>INSTALLATION</w:t>
      </w:r>
      <w:bookmarkEnd w:id="1"/>
    </w:p>
    <w:p w14:paraId="49198496" w14:textId="77777777" w:rsidR="004E0206" w:rsidRPr="008F1AD4" w:rsidRDefault="004E0206" w:rsidP="008A5B89">
      <w:pPr>
        <w:pStyle w:val="Heading2"/>
        <w:rPr>
          <w:iCs/>
        </w:rPr>
      </w:pPr>
      <w:bookmarkStart w:id="2" w:name="_Toc65687716"/>
      <w:r w:rsidRPr="008F1AD4">
        <w:rPr>
          <w:iCs/>
        </w:rPr>
        <w:t>A. Creating the Virtual Machines</w:t>
      </w:r>
      <w:bookmarkEnd w:id="2"/>
    </w:p>
    <w:p w14:paraId="110A9CAE" w14:textId="6C6FBAEA" w:rsidR="003B1B7A" w:rsidRPr="004E0206" w:rsidRDefault="003B1B7A" w:rsidP="004E0206">
      <w:pPr>
        <w:spacing w:line="240" w:lineRule="auto"/>
        <w:ind w:firstLine="340"/>
      </w:pPr>
      <w:r w:rsidRPr="004E0206">
        <w:t xml:space="preserve">The deployment of the virtual environment started with the initial setup of the machines through Oracle VM before the operating systems were </w:t>
      </w:r>
      <w:r w:rsidR="00AF74B3" w:rsidRPr="004E0206">
        <w:t>in</w:t>
      </w:r>
      <w:r w:rsidR="00AF74B3">
        <w:t>s</w:t>
      </w:r>
      <w:r w:rsidR="00AF74B3" w:rsidRPr="004E0206">
        <w:t>talled</w:t>
      </w:r>
      <w:r w:rsidRPr="004E0206">
        <w:t>.</w:t>
      </w:r>
    </w:p>
    <w:p w14:paraId="12B81881" w14:textId="3B90C210" w:rsidR="00BC5FB6" w:rsidRDefault="003B1B7A" w:rsidP="00BC5FB6">
      <w:pPr>
        <w:spacing w:line="240" w:lineRule="auto"/>
        <w:jc w:val="center"/>
        <w:rPr>
          <w:sz w:val="24"/>
          <w:szCs w:val="24"/>
        </w:rPr>
      </w:pPr>
      <w:r>
        <w:rPr>
          <w:noProof/>
        </w:rPr>
        <w:drawing>
          <wp:inline distT="0" distB="0" distL="0" distR="0" wp14:anchorId="396F3ED3" wp14:editId="246091F1">
            <wp:extent cx="2400300" cy="1800356"/>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16119" cy="1812221"/>
                    </a:xfrm>
                    <a:prstGeom prst="rect">
                      <a:avLst/>
                    </a:prstGeom>
                  </pic:spPr>
                </pic:pic>
              </a:graphicData>
            </a:graphic>
          </wp:inline>
        </w:drawing>
      </w:r>
    </w:p>
    <w:p w14:paraId="3254A8C5" w14:textId="77777777" w:rsidR="008F1AD4" w:rsidRDefault="003B1B7A" w:rsidP="005A39C4">
      <w:pPr>
        <w:rPr>
          <w:noProof/>
        </w:rPr>
      </w:pPr>
      <w:r w:rsidRPr="004E0206">
        <w:rPr>
          <w:noProof/>
        </w:rPr>
        <w:t>After installing Virtual Box the four virtual machines were created, each with a memory size of 4096MB. Both servers were set to be installed with Windows</w:t>
      </w:r>
    </w:p>
    <w:p w14:paraId="12E51BF3" w14:textId="5F8B6790" w:rsidR="008A5B89" w:rsidRPr="008A5B89" w:rsidRDefault="003B1B7A" w:rsidP="005A39C4">
      <w:pPr>
        <w:rPr>
          <w:noProof/>
        </w:rPr>
      </w:pPr>
      <w:r w:rsidRPr="004E0206">
        <w:rPr>
          <w:noProof/>
        </w:rPr>
        <w:t>2019, and the client machines were set to be installed with Windows 10 Pro</w:t>
      </w:r>
      <w:r w:rsidR="008A5B89">
        <w:rPr>
          <w:noProof/>
        </w:rPr>
        <w:t>.</w:t>
      </w:r>
    </w:p>
    <w:p w14:paraId="7AC1C364" w14:textId="55C8CB8E" w:rsidR="005A39C4" w:rsidRPr="005A39C4" w:rsidRDefault="005A39C4" w:rsidP="008A5B89">
      <w:pPr>
        <w:pStyle w:val="Heading2"/>
        <w:rPr>
          <w:noProof/>
        </w:rPr>
      </w:pPr>
      <w:bookmarkStart w:id="3" w:name="_Toc65687717"/>
      <w:r w:rsidRPr="005A39C4">
        <w:rPr>
          <w:noProof/>
        </w:rPr>
        <w:lastRenderedPageBreak/>
        <w:t>B. Client and Server Installations</w:t>
      </w:r>
      <w:bookmarkEnd w:id="3"/>
    </w:p>
    <w:p w14:paraId="09397DC2" w14:textId="1E4590CB" w:rsidR="005A39C4" w:rsidRDefault="005A39C4" w:rsidP="005A39C4">
      <w:pPr>
        <w:ind w:firstLine="340"/>
        <w:rPr>
          <w:noProof/>
        </w:rPr>
      </w:pPr>
      <w:r w:rsidRPr="005A39C4">
        <w:rPr>
          <w:noProof/>
        </w:rPr>
        <w:t>As displayed in the ‘Storage’ section of the Virtual Box machine details within these screenshots, both servers were successfully installed with Windows Server 2019, and both client machines we installed with Windows 10 Pro.</w:t>
      </w:r>
    </w:p>
    <w:p w14:paraId="57135040" w14:textId="67916AC5" w:rsidR="005A39C4" w:rsidRPr="003B1B7A" w:rsidRDefault="005A39C4" w:rsidP="005A39C4">
      <w:pPr>
        <w:jc w:val="center"/>
        <w:rPr>
          <w:sz w:val="24"/>
          <w:szCs w:val="24"/>
        </w:rPr>
      </w:pPr>
      <w:r>
        <w:rPr>
          <w:noProof/>
        </w:rPr>
        <w:drawing>
          <wp:inline distT="0" distB="0" distL="0" distR="0" wp14:anchorId="50B9F290" wp14:editId="04D18A02">
            <wp:extent cx="2508760" cy="137458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30750" cy="1386631"/>
                    </a:xfrm>
                    <a:prstGeom prst="rect">
                      <a:avLst/>
                    </a:prstGeom>
                  </pic:spPr>
                </pic:pic>
              </a:graphicData>
            </a:graphic>
          </wp:inline>
        </w:drawing>
      </w:r>
    </w:p>
    <w:p w14:paraId="4504E056" w14:textId="38C97700" w:rsidR="003B1B7A" w:rsidRDefault="005A39C4" w:rsidP="005A39C4">
      <w:pPr>
        <w:spacing w:line="240" w:lineRule="auto"/>
        <w:jc w:val="center"/>
        <w:rPr>
          <w:sz w:val="24"/>
          <w:szCs w:val="24"/>
        </w:rPr>
      </w:pPr>
      <w:r>
        <w:rPr>
          <w:noProof/>
        </w:rPr>
        <w:drawing>
          <wp:inline distT="0" distB="0" distL="0" distR="0" wp14:anchorId="04F4EC76" wp14:editId="6E05BB56">
            <wp:extent cx="2507643" cy="1392338"/>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41060" cy="1410893"/>
                    </a:xfrm>
                    <a:prstGeom prst="rect">
                      <a:avLst/>
                    </a:prstGeom>
                  </pic:spPr>
                </pic:pic>
              </a:graphicData>
            </a:graphic>
          </wp:inline>
        </w:drawing>
      </w:r>
    </w:p>
    <w:p w14:paraId="23E71FC8" w14:textId="4D9CA0FC" w:rsidR="00E43BFE" w:rsidRDefault="00E43BFE" w:rsidP="008A5B89">
      <w:pPr>
        <w:pStyle w:val="Heading2"/>
      </w:pPr>
      <w:bookmarkStart w:id="4" w:name="_Toc65687718"/>
      <w:r w:rsidRPr="00E43BFE">
        <w:t xml:space="preserve">C. </w:t>
      </w:r>
      <w:r>
        <w:t xml:space="preserve">Client and Server </w:t>
      </w:r>
      <w:r w:rsidRPr="00E43BFE">
        <w:t>Setup Completion</w:t>
      </w:r>
      <w:bookmarkEnd w:id="4"/>
    </w:p>
    <w:p w14:paraId="0CD8C854" w14:textId="32C5F2A5" w:rsidR="00E43BFE" w:rsidRPr="00DD0FD3" w:rsidRDefault="00E43BFE" w:rsidP="009C17F1">
      <w:pPr>
        <w:ind w:firstLine="340"/>
        <w:rPr>
          <w:b/>
          <w:bCs/>
          <w:noProof/>
        </w:rPr>
      </w:pPr>
      <w:r w:rsidRPr="00E43BFE">
        <w:rPr>
          <w:noProof/>
        </w:rPr>
        <w:t>Pictured below is the login page for both Server1 and Client1. Both servers and client machines were successfully setup following the setup screens and with the correct installations of Windows.</w:t>
      </w:r>
    </w:p>
    <w:p w14:paraId="2569234B" w14:textId="0FD08575" w:rsidR="00E43BFE" w:rsidRDefault="00E43BFE" w:rsidP="00E43BFE">
      <w:pPr>
        <w:spacing w:line="240" w:lineRule="auto"/>
        <w:jc w:val="center"/>
      </w:pPr>
      <w:r>
        <w:rPr>
          <w:noProof/>
        </w:rPr>
        <w:drawing>
          <wp:inline distT="0" distB="0" distL="0" distR="0" wp14:anchorId="0AB78174" wp14:editId="55974454">
            <wp:extent cx="1709105" cy="1476955"/>
            <wp:effectExtent l="0" t="0" r="571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764268" cy="1524625"/>
                    </a:xfrm>
                    <a:prstGeom prst="rect">
                      <a:avLst/>
                    </a:prstGeom>
                  </pic:spPr>
                </pic:pic>
              </a:graphicData>
            </a:graphic>
          </wp:inline>
        </w:drawing>
      </w:r>
    </w:p>
    <w:p w14:paraId="35DD7EA4" w14:textId="6F1B020C" w:rsidR="00DD0FD3" w:rsidRDefault="00DD0FD3" w:rsidP="00DD0FD3">
      <w:pPr>
        <w:spacing w:line="240" w:lineRule="auto"/>
        <w:rPr>
          <w:i/>
          <w:iCs/>
        </w:rPr>
      </w:pPr>
    </w:p>
    <w:p w14:paraId="6888CD8E" w14:textId="3D2E5772" w:rsidR="00E43BFE" w:rsidRDefault="00DD0FD3" w:rsidP="008A5B89">
      <w:pPr>
        <w:pStyle w:val="Heading2"/>
      </w:pPr>
      <w:bookmarkStart w:id="5" w:name="_Toc65687719"/>
      <w:r w:rsidRPr="00DD0FD3">
        <w:t>D. Optimising the VM’s</w:t>
      </w:r>
      <w:bookmarkEnd w:id="5"/>
    </w:p>
    <w:p w14:paraId="56B4F9DB" w14:textId="388E1540" w:rsidR="00DD0FD3" w:rsidRPr="00DD0FD3" w:rsidRDefault="00DD0FD3" w:rsidP="009C17F1">
      <w:pPr>
        <w:ind w:firstLine="340"/>
        <w:rPr>
          <w:noProof/>
        </w:rPr>
      </w:pPr>
      <w:r w:rsidRPr="00DD0FD3">
        <w:rPr>
          <w:noProof/>
        </w:rPr>
        <w:t>As suggested, all VM’s were optimised to the reccomended settings. As an example, screenshots of Server1 has been provided, however all machines followed the same procedure. The option ‘Enable PAE/NX’ was selected and video mem</w:t>
      </w:r>
      <w:r>
        <w:rPr>
          <w:noProof/>
        </w:rPr>
        <w:t>o</w:t>
      </w:r>
      <w:r w:rsidRPr="00DD0FD3">
        <w:rPr>
          <w:noProof/>
        </w:rPr>
        <w:t>ry was set to 128MB. Following some research, the processor was also set to 1 as reccomended by an online source as an additonal optimisation feature.</w:t>
      </w:r>
    </w:p>
    <w:p w14:paraId="42BEE927" w14:textId="6CEADE9E" w:rsidR="00DD0FD3" w:rsidRDefault="00DD0FD3" w:rsidP="00DD0FD3">
      <w:pPr>
        <w:spacing w:line="240" w:lineRule="auto"/>
        <w:jc w:val="center"/>
      </w:pPr>
      <w:r>
        <w:rPr>
          <w:noProof/>
        </w:rPr>
        <w:drawing>
          <wp:inline distT="0" distB="0" distL="0" distR="0" wp14:anchorId="5443EED9" wp14:editId="7FBCD905">
            <wp:extent cx="2630888" cy="104810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63702" cy="1061173"/>
                    </a:xfrm>
                    <a:prstGeom prst="rect">
                      <a:avLst/>
                    </a:prstGeom>
                  </pic:spPr>
                </pic:pic>
              </a:graphicData>
            </a:graphic>
          </wp:inline>
        </w:drawing>
      </w:r>
    </w:p>
    <w:p w14:paraId="096B5793" w14:textId="0EE128BD" w:rsidR="00DD0FD3" w:rsidRDefault="00DD0FD3" w:rsidP="00DD0FD3">
      <w:pPr>
        <w:spacing w:line="240" w:lineRule="auto"/>
        <w:jc w:val="center"/>
      </w:pPr>
      <w:r>
        <w:rPr>
          <w:noProof/>
        </w:rPr>
        <w:drawing>
          <wp:inline distT="0" distB="0" distL="0" distR="0" wp14:anchorId="2D822066" wp14:editId="683330B9">
            <wp:extent cx="2675149" cy="12662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97008" cy="1276592"/>
                    </a:xfrm>
                    <a:prstGeom prst="rect">
                      <a:avLst/>
                    </a:prstGeom>
                  </pic:spPr>
                </pic:pic>
              </a:graphicData>
            </a:graphic>
          </wp:inline>
        </w:drawing>
      </w:r>
    </w:p>
    <w:p w14:paraId="6EE493FA" w14:textId="0393C1AE" w:rsidR="00DD0FD3" w:rsidRPr="005E5F50" w:rsidRDefault="005E5F50" w:rsidP="008A5B89">
      <w:pPr>
        <w:pStyle w:val="Heading1"/>
        <w:rPr>
          <w:b w:val="0"/>
          <w:bCs/>
        </w:rPr>
      </w:pPr>
      <w:bookmarkStart w:id="6" w:name="_Toc65687720"/>
      <w:r w:rsidRPr="005E5F50">
        <w:rPr>
          <w:b w:val="0"/>
          <w:bCs/>
        </w:rPr>
        <w:t>III. VIRTUAL NETWORK CONFIGURATIONS</w:t>
      </w:r>
      <w:bookmarkEnd w:id="6"/>
    </w:p>
    <w:p w14:paraId="420D1952" w14:textId="127AF74E" w:rsidR="001E2ACF" w:rsidRDefault="007F202B" w:rsidP="008A5B89">
      <w:pPr>
        <w:pStyle w:val="Heading2"/>
      </w:pPr>
      <w:bookmarkStart w:id="7" w:name="_Toc65687721"/>
      <w:r w:rsidRPr="007F202B">
        <w:t>A. Network Adapter</w:t>
      </w:r>
      <w:r w:rsidR="00415824">
        <w:t xml:space="preserve"> - </w:t>
      </w:r>
      <w:r w:rsidR="00415824" w:rsidRPr="007F202B">
        <w:t>Server 1 PublicNet</w:t>
      </w:r>
      <w:bookmarkEnd w:id="7"/>
    </w:p>
    <w:p w14:paraId="23439F06" w14:textId="77777777" w:rsidR="007F202B" w:rsidRPr="007F202B" w:rsidRDefault="007F202B" w:rsidP="009C17F1">
      <w:pPr>
        <w:ind w:firstLine="340"/>
      </w:pPr>
      <w:r w:rsidRPr="007F202B">
        <w:t>Accessing the network settings on Server1 in the Virtual Box server list, the ‘Internal Network’ option was selected and named ‘PublicNet’.</w:t>
      </w:r>
    </w:p>
    <w:p w14:paraId="7E2C0532" w14:textId="7771F916" w:rsidR="007F202B" w:rsidRDefault="007F202B" w:rsidP="001E2ACF">
      <w:pPr>
        <w:spacing w:line="240" w:lineRule="auto"/>
      </w:pPr>
      <w:r>
        <w:rPr>
          <w:noProof/>
        </w:rPr>
        <w:drawing>
          <wp:inline distT="0" distB="0" distL="0" distR="0" wp14:anchorId="42D642CC" wp14:editId="24777C56">
            <wp:extent cx="2708219" cy="1001864"/>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77928" cy="1027652"/>
                    </a:xfrm>
                    <a:prstGeom prst="rect">
                      <a:avLst/>
                    </a:prstGeom>
                  </pic:spPr>
                </pic:pic>
              </a:graphicData>
            </a:graphic>
          </wp:inline>
        </w:drawing>
      </w:r>
    </w:p>
    <w:p w14:paraId="6A6DB162" w14:textId="1AE6D82D" w:rsidR="007F202B" w:rsidRPr="00415824" w:rsidRDefault="00625CFD" w:rsidP="008A5B89">
      <w:pPr>
        <w:pStyle w:val="Heading2"/>
      </w:pPr>
      <w:bookmarkStart w:id="8" w:name="_Toc65687722"/>
      <w:r w:rsidRPr="00415824">
        <w:t>B. Network Settings</w:t>
      </w:r>
      <w:r w:rsidR="00415824" w:rsidRPr="00415824">
        <w:t xml:space="preserve"> - Server 1 PublicNet</w:t>
      </w:r>
      <w:bookmarkEnd w:id="8"/>
    </w:p>
    <w:p w14:paraId="25B09D7B" w14:textId="77777777" w:rsidR="00625CFD" w:rsidRPr="00625CFD" w:rsidRDefault="00625CFD" w:rsidP="009C17F1">
      <w:pPr>
        <w:ind w:firstLine="340"/>
      </w:pPr>
      <w:r w:rsidRPr="00625CFD">
        <w:t>By accessing the Network and Sharing Centre on Server 1, and then selecting Change Adapter Settings, the network configuration could be accessed as required. The network was renamed PublicNet to correspond with the network settings on the VM, and the IP address was changed to the required address. The subnet mask was automatically populated.</w:t>
      </w:r>
    </w:p>
    <w:p w14:paraId="72DBDD6A" w14:textId="47E54154" w:rsidR="00625CFD" w:rsidRDefault="00625CFD" w:rsidP="00625CFD">
      <w:pPr>
        <w:spacing w:line="240" w:lineRule="auto"/>
        <w:jc w:val="center"/>
      </w:pPr>
      <w:r>
        <w:rPr>
          <w:noProof/>
        </w:rPr>
        <w:drawing>
          <wp:inline distT="0" distB="0" distL="0" distR="0" wp14:anchorId="6C42E3D3" wp14:editId="5E22BC9E">
            <wp:extent cx="2368432" cy="5943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13234" cy="630698"/>
                    </a:xfrm>
                    <a:prstGeom prst="rect">
                      <a:avLst/>
                    </a:prstGeom>
                  </pic:spPr>
                </pic:pic>
              </a:graphicData>
            </a:graphic>
          </wp:inline>
        </w:drawing>
      </w:r>
    </w:p>
    <w:p w14:paraId="41080CFB" w14:textId="7A6AA9DE" w:rsidR="00625CFD" w:rsidRDefault="00625CFD" w:rsidP="00625CFD">
      <w:pPr>
        <w:spacing w:line="240" w:lineRule="auto"/>
        <w:jc w:val="center"/>
      </w:pPr>
      <w:r>
        <w:rPr>
          <w:noProof/>
        </w:rPr>
        <w:drawing>
          <wp:inline distT="0" distB="0" distL="0" distR="0" wp14:anchorId="24E3D8F0" wp14:editId="6FDE24EC">
            <wp:extent cx="2436031" cy="1534602"/>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476766" cy="1560263"/>
                    </a:xfrm>
                    <a:prstGeom prst="rect">
                      <a:avLst/>
                    </a:prstGeom>
                  </pic:spPr>
                </pic:pic>
              </a:graphicData>
            </a:graphic>
          </wp:inline>
        </w:drawing>
      </w:r>
    </w:p>
    <w:p w14:paraId="69039C83" w14:textId="77777777" w:rsidR="005F0A1F" w:rsidRDefault="005F0A1F" w:rsidP="00625CFD">
      <w:pPr>
        <w:spacing w:line="240" w:lineRule="auto"/>
        <w:jc w:val="center"/>
      </w:pPr>
    </w:p>
    <w:p w14:paraId="566AF242" w14:textId="0A50621D" w:rsidR="009C17F1" w:rsidRDefault="00FC09D3" w:rsidP="008A5B89">
      <w:pPr>
        <w:pStyle w:val="Heading2"/>
      </w:pPr>
      <w:bookmarkStart w:id="9" w:name="_Toc65687723"/>
      <w:r>
        <w:lastRenderedPageBreak/>
        <w:t xml:space="preserve">C. </w:t>
      </w:r>
      <w:r w:rsidRPr="00FC09D3">
        <w:t>Network Adapter</w:t>
      </w:r>
      <w:r w:rsidR="00415824">
        <w:t xml:space="preserve"> - </w:t>
      </w:r>
      <w:r w:rsidR="00415824" w:rsidRPr="00FC09D3">
        <w:t>Server 1 PrivateNet1</w:t>
      </w:r>
      <w:bookmarkEnd w:id="9"/>
    </w:p>
    <w:p w14:paraId="76761273" w14:textId="77777777" w:rsidR="002E24AF" w:rsidRPr="002E24AF" w:rsidRDefault="002E24AF" w:rsidP="002E24AF">
      <w:pPr>
        <w:ind w:firstLine="340"/>
        <w:rPr>
          <w:b/>
          <w:bCs/>
        </w:rPr>
      </w:pPr>
      <w:r w:rsidRPr="002E24AF">
        <w:t>The second network adapter was enabled on Server1 through the Network menu in the VM settings. The network was named PrivateNet1, ready to be setup within the server.</w:t>
      </w:r>
    </w:p>
    <w:p w14:paraId="40B517BE" w14:textId="68050C53" w:rsidR="00FC09D3" w:rsidRDefault="0023556C" w:rsidP="0023556C">
      <w:pPr>
        <w:spacing w:line="240" w:lineRule="auto"/>
        <w:jc w:val="center"/>
      </w:pPr>
      <w:r>
        <w:rPr>
          <w:noProof/>
        </w:rPr>
        <w:drawing>
          <wp:inline distT="0" distB="0" distL="0" distR="0" wp14:anchorId="5792710B" wp14:editId="4233FE9A">
            <wp:extent cx="2688124" cy="120483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732989" cy="1224947"/>
                    </a:xfrm>
                    <a:prstGeom prst="rect">
                      <a:avLst/>
                    </a:prstGeom>
                  </pic:spPr>
                </pic:pic>
              </a:graphicData>
            </a:graphic>
          </wp:inline>
        </w:drawing>
      </w:r>
    </w:p>
    <w:p w14:paraId="24B6BF52" w14:textId="1E86D450" w:rsidR="00CF6654" w:rsidRDefault="00CF6654" w:rsidP="008A5B89">
      <w:pPr>
        <w:pStyle w:val="Heading2"/>
      </w:pPr>
      <w:bookmarkStart w:id="10" w:name="_Toc65687724"/>
      <w:r w:rsidRPr="00CF6654">
        <w:t>D. Network Settings</w:t>
      </w:r>
      <w:r w:rsidR="00415824">
        <w:t xml:space="preserve"> - </w:t>
      </w:r>
      <w:r w:rsidR="00415824" w:rsidRPr="00CF6654">
        <w:t>Server 1 PrivateNet1</w:t>
      </w:r>
      <w:bookmarkEnd w:id="10"/>
    </w:p>
    <w:p w14:paraId="205E2607" w14:textId="30874D43" w:rsidR="001A5F2F" w:rsidRPr="001A5F2F" w:rsidRDefault="001A5F2F" w:rsidP="007374B9">
      <w:pPr>
        <w:ind w:firstLine="340"/>
      </w:pPr>
      <w:r>
        <w:t>As previously</w:t>
      </w:r>
      <w:r w:rsidR="007374B9">
        <w:t xml:space="preserve"> completed</w:t>
      </w:r>
      <w:r>
        <w:t>, by accessing the adapter settings on Server1, a second network is now visible which was renamed PrivateNet1. The correct IP address and subnet mask was then entered via the IPv4 properties menu.</w:t>
      </w:r>
    </w:p>
    <w:p w14:paraId="348F84D0" w14:textId="50C23E8F" w:rsidR="00CF6654" w:rsidRDefault="00CF6654" w:rsidP="00CF6654">
      <w:pPr>
        <w:spacing w:line="240" w:lineRule="auto"/>
        <w:jc w:val="center"/>
      </w:pPr>
      <w:r>
        <w:rPr>
          <w:noProof/>
        </w:rPr>
        <w:drawing>
          <wp:inline distT="0" distB="0" distL="0" distR="0" wp14:anchorId="71F06150" wp14:editId="67992BAF">
            <wp:extent cx="2325753" cy="55460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419248" cy="576898"/>
                    </a:xfrm>
                    <a:prstGeom prst="rect">
                      <a:avLst/>
                    </a:prstGeom>
                  </pic:spPr>
                </pic:pic>
              </a:graphicData>
            </a:graphic>
          </wp:inline>
        </w:drawing>
      </w:r>
    </w:p>
    <w:p w14:paraId="23EE977A" w14:textId="4A9838F6" w:rsidR="008533B3" w:rsidRPr="005F0A1F" w:rsidRDefault="00CF6654" w:rsidP="005F0A1F">
      <w:pPr>
        <w:spacing w:line="240" w:lineRule="auto"/>
        <w:jc w:val="center"/>
      </w:pPr>
      <w:r>
        <w:rPr>
          <w:noProof/>
        </w:rPr>
        <w:drawing>
          <wp:inline distT="0" distB="0" distL="0" distR="0" wp14:anchorId="2C90B94C" wp14:editId="09004CE9">
            <wp:extent cx="2402830" cy="15316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13801" cy="1538613"/>
                    </a:xfrm>
                    <a:prstGeom prst="rect">
                      <a:avLst/>
                    </a:prstGeom>
                  </pic:spPr>
                </pic:pic>
              </a:graphicData>
            </a:graphic>
          </wp:inline>
        </w:drawing>
      </w:r>
    </w:p>
    <w:p w14:paraId="147B1667" w14:textId="77777777" w:rsidR="008533B3" w:rsidRDefault="008533B3" w:rsidP="00415824">
      <w:pPr>
        <w:spacing w:line="240" w:lineRule="auto"/>
        <w:rPr>
          <w:i/>
          <w:iCs/>
        </w:rPr>
      </w:pPr>
    </w:p>
    <w:p w14:paraId="4102B6FD" w14:textId="1335DD65" w:rsidR="00415824" w:rsidRDefault="008533B3" w:rsidP="008A5B89">
      <w:pPr>
        <w:pStyle w:val="Heading2"/>
      </w:pPr>
      <w:bookmarkStart w:id="11" w:name="_Toc65687725"/>
      <w:r w:rsidRPr="008533B3">
        <w:t>E. Network Adapter – Client 1</w:t>
      </w:r>
      <w:bookmarkEnd w:id="11"/>
    </w:p>
    <w:p w14:paraId="4F1D9C91" w14:textId="77777777" w:rsidR="008533B3" w:rsidRDefault="008533B3" w:rsidP="008533B3">
      <w:pPr>
        <w:ind w:firstLine="340"/>
      </w:pPr>
      <w:r>
        <w:t>The adapter settings within the Client1 VM were changed to ‘Internal Network’ and renamed ‘PrivateNet1’.</w:t>
      </w:r>
    </w:p>
    <w:p w14:paraId="11B2F7E8" w14:textId="3D19AC27" w:rsidR="008533B3" w:rsidRDefault="008533B3" w:rsidP="000B014B">
      <w:pPr>
        <w:spacing w:line="240" w:lineRule="auto"/>
        <w:jc w:val="center"/>
      </w:pPr>
      <w:r>
        <w:rPr>
          <w:noProof/>
        </w:rPr>
        <w:drawing>
          <wp:inline distT="0" distB="0" distL="0" distR="0" wp14:anchorId="0C66DC5E" wp14:editId="4F294073">
            <wp:extent cx="2279043" cy="1037386"/>
            <wp:effectExtent l="0" t="0" r="698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91691" cy="1134180"/>
                    </a:xfrm>
                    <a:prstGeom prst="rect">
                      <a:avLst/>
                    </a:prstGeom>
                  </pic:spPr>
                </pic:pic>
              </a:graphicData>
            </a:graphic>
          </wp:inline>
        </w:drawing>
      </w:r>
    </w:p>
    <w:p w14:paraId="1CEE331B" w14:textId="674B54BA" w:rsidR="008533B3" w:rsidRDefault="00B4621E" w:rsidP="008A5B89">
      <w:pPr>
        <w:pStyle w:val="Heading2"/>
      </w:pPr>
      <w:bookmarkStart w:id="12" w:name="_Toc65687726"/>
      <w:r w:rsidRPr="00B4621E">
        <w:t>F. Network Settings – Client 1</w:t>
      </w:r>
      <w:bookmarkEnd w:id="12"/>
    </w:p>
    <w:p w14:paraId="46EF5987" w14:textId="3DB83BBB" w:rsidR="00B4621E" w:rsidRDefault="00B4621E" w:rsidP="00B4621E">
      <w:pPr>
        <w:ind w:firstLine="340"/>
      </w:pPr>
      <w:r>
        <w:t>The appropriate IP address and subnet mask was configured through the network settings in the Client1 IPv4 properties. The network was also renamed PrivateNet1, so it is connected to the same LAN as the second adapter on Server1. This should allow them to connect to each other.</w:t>
      </w:r>
    </w:p>
    <w:p w14:paraId="5FD85211" w14:textId="6087C473" w:rsidR="00B4621E" w:rsidRDefault="002B081E" w:rsidP="002B081E">
      <w:pPr>
        <w:jc w:val="center"/>
      </w:pPr>
      <w:r>
        <w:rPr>
          <w:noProof/>
        </w:rPr>
        <w:drawing>
          <wp:inline distT="0" distB="0" distL="0" distR="0" wp14:anchorId="53886BA2" wp14:editId="2EB2EF13">
            <wp:extent cx="1945088" cy="601087"/>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010052" cy="621163"/>
                    </a:xfrm>
                    <a:prstGeom prst="rect">
                      <a:avLst/>
                    </a:prstGeom>
                  </pic:spPr>
                </pic:pic>
              </a:graphicData>
            </a:graphic>
          </wp:inline>
        </w:drawing>
      </w:r>
    </w:p>
    <w:p w14:paraId="4FFE4A4C" w14:textId="0D22BB06" w:rsidR="00B4621E" w:rsidRDefault="002B081E" w:rsidP="002B081E">
      <w:pPr>
        <w:spacing w:line="240" w:lineRule="auto"/>
        <w:jc w:val="center"/>
      </w:pPr>
      <w:r>
        <w:rPr>
          <w:noProof/>
        </w:rPr>
        <w:drawing>
          <wp:inline distT="0" distB="0" distL="0" distR="0" wp14:anchorId="2EAAC71C" wp14:editId="537CD8CA">
            <wp:extent cx="2516588" cy="1031153"/>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565681" cy="1051269"/>
                    </a:xfrm>
                    <a:prstGeom prst="rect">
                      <a:avLst/>
                    </a:prstGeom>
                  </pic:spPr>
                </pic:pic>
              </a:graphicData>
            </a:graphic>
          </wp:inline>
        </w:drawing>
      </w:r>
    </w:p>
    <w:p w14:paraId="086D9579" w14:textId="00074D3B" w:rsidR="00B15BA2" w:rsidRDefault="00B15BA2" w:rsidP="008A5B89">
      <w:pPr>
        <w:pStyle w:val="Heading2"/>
      </w:pPr>
      <w:bookmarkStart w:id="13" w:name="_Toc65687727"/>
      <w:r w:rsidRPr="00B15BA2">
        <w:t>G. Network Adapters – Server 2</w:t>
      </w:r>
      <w:bookmarkEnd w:id="13"/>
    </w:p>
    <w:p w14:paraId="332A717A" w14:textId="22861C70" w:rsidR="001D02CE" w:rsidRPr="001D02CE" w:rsidRDefault="001D02CE" w:rsidP="001D02CE">
      <w:pPr>
        <w:ind w:firstLine="340"/>
      </w:pPr>
      <w:r>
        <w:t>Two network adapters were added to Server2 in the VM network settings menu. The first adapter will provide an Internal Network connection to the PublicNet LAN, and the second adapter will provide a PrivateNet2 LAN within the servers’ network settings.</w:t>
      </w:r>
    </w:p>
    <w:p w14:paraId="295D3080" w14:textId="0F109983" w:rsidR="00B15BA2" w:rsidRDefault="001D02CE" w:rsidP="001D02CE">
      <w:pPr>
        <w:spacing w:line="240" w:lineRule="auto"/>
        <w:jc w:val="center"/>
      </w:pPr>
      <w:r>
        <w:rPr>
          <w:noProof/>
        </w:rPr>
        <w:drawing>
          <wp:inline distT="0" distB="0" distL="0" distR="0" wp14:anchorId="4A969EC4" wp14:editId="36A59909">
            <wp:extent cx="2582596" cy="1114177"/>
            <wp:effectExtent l="0" t="0" r="825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626798" cy="1133247"/>
                    </a:xfrm>
                    <a:prstGeom prst="rect">
                      <a:avLst/>
                    </a:prstGeom>
                  </pic:spPr>
                </pic:pic>
              </a:graphicData>
            </a:graphic>
          </wp:inline>
        </w:drawing>
      </w:r>
      <w:r>
        <w:rPr>
          <w:noProof/>
        </w:rPr>
        <w:drawing>
          <wp:inline distT="0" distB="0" distL="0" distR="0" wp14:anchorId="6A618F69" wp14:editId="2E385189">
            <wp:extent cx="2571822" cy="108932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04813" cy="1103303"/>
                    </a:xfrm>
                    <a:prstGeom prst="rect">
                      <a:avLst/>
                    </a:prstGeom>
                  </pic:spPr>
                </pic:pic>
              </a:graphicData>
            </a:graphic>
          </wp:inline>
        </w:drawing>
      </w:r>
    </w:p>
    <w:p w14:paraId="0ADDF4DC" w14:textId="4DF2B80A" w:rsidR="001D02CE" w:rsidRDefault="00BF3E07" w:rsidP="008A5B89">
      <w:pPr>
        <w:pStyle w:val="Heading2"/>
      </w:pPr>
      <w:bookmarkStart w:id="14" w:name="_Toc65687728"/>
      <w:r w:rsidRPr="00BF3E07">
        <w:t>H. Network Settings – Server 2</w:t>
      </w:r>
      <w:bookmarkEnd w:id="14"/>
    </w:p>
    <w:p w14:paraId="738B3C7C" w14:textId="3960619C" w:rsidR="00BF3E07" w:rsidRPr="00BF3E07" w:rsidRDefault="00BF3E07" w:rsidP="00BF3E07">
      <w:pPr>
        <w:ind w:firstLine="340"/>
      </w:pPr>
      <w:r w:rsidRPr="00BF3E07">
        <w:t>The two pre-set network adapters displayed as expected in the network adapter settings. Both were renamed to PrivateNet2 and PublicNet. PrivateNet2 was configured with the IP address 192.168.101.1, and PublicNet with 192.168.1.101 as instructed.</w:t>
      </w:r>
    </w:p>
    <w:p w14:paraId="0944D44C" w14:textId="6CC10A77" w:rsidR="00BF3E07" w:rsidRDefault="00BF3E07" w:rsidP="00B15BA2">
      <w:pPr>
        <w:spacing w:line="240" w:lineRule="auto"/>
      </w:pPr>
      <w:r>
        <w:rPr>
          <w:noProof/>
        </w:rPr>
        <w:drawing>
          <wp:inline distT="0" distB="0" distL="0" distR="0" wp14:anchorId="2D82E86E" wp14:editId="14AE5109">
            <wp:extent cx="2865755" cy="397613"/>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865755" cy="397613"/>
                    </a:xfrm>
                    <a:prstGeom prst="rect">
                      <a:avLst/>
                    </a:prstGeom>
                  </pic:spPr>
                </pic:pic>
              </a:graphicData>
            </a:graphic>
          </wp:inline>
        </w:drawing>
      </w:r>
    </w:p>
    <w:p w14:paraId="44BB6AEB" w14:textId="486DAAC8" w:rsidR="00BF3E07" w:rsidRDefault="00BF3E07" w:rsidP="00BF3E07">
      <w:pPr>
        <w:spacing w:line="240" w:lineRule="auto"/>
        <w:jc w:val="center"/>
      </w:pPr>
      <w:r>
        <w:rPr>
          <w:noProof/>
        </w:rPr>
        <w:drawing>
          <wp:inline distT="0" distB="0" distL="0" distR="0" wp14:anchorId="4C5B6564" wp14:editId="688DB643">
            <wp:extent cx="2324052" cy="874643"/>
            <wp:effectExtent l="0" t="0" r="63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12528" cy="907940"/>
                    </a:xfrm>
                    <a:prstGeom prst="rect">
                      <a:avLst/>
                    </a:prstGeom>
                  </pic:spPr>
                </pic:pic>
              </a:graphicData>
            </a:graphic>
          </wp:inline>
        </w:drawing>
      </w:r>
    </w:p>
    <w:p w14:paraId="323D8570" w14:textId="26ABB218" w:rsidR="00BF3E07" w:rsidRDefault="00BF3E07" w:rsidP="00BF3E07">
      <w:pPr>
        <w:spacing w:line="240" w:lineRule="auto"/>
        <w:jc w:val="center"/>
      </w:pPr>
      <w:r>
        <w:rPr>
          <w:noProof/>
        </w:rPr>
        <w:drawing>
          <wp:inline distT="0" distB="0" distL="0" distR="0" wp14:anchorId="6E760A41" wp14:editId="692001A5">
            <wp:extent cx="2306762" cy="834887"/>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24261" cy="877413"/>
                    </a:xfrm>
                    <a:prstGeom prst="rect">
                      <a:avLst/>
                    </a:prstGeom>
                  </pic:spPr>
                </pic:pic>
              </a:graphicData>
            </a:graphic>
          </wp:inline>
        </w:drawing>
      </w:r>
    </w:p>
    <w:p w14:paraId="23DBFD04" w14:textId="4B5AA978" w:rsidR="003F08B8" w:rsidRDefault="003F08B8" w:rsidP="008A5B89">
      <w:pPr>
        <w:pStyle w:val="Heading2"/>
      </w:pPr>
      <w:bookmarkStart w:id="15" w:name="_Toc65687729"/>
      <w:r w:rsidRPr="003F08B8">
        <w:lastRenderedPageBreak/>
        <w:t>I. Network Adapters – Client 2</w:t>
      </w:r>
      <w:bookmarkEnd w:id="15"/>
    </w:p>
    <w:p w14:paraId="64FD26CF" w14:textId="77777777" w:rsidR="003F08B8" w:rsidRDefault="003F08B8" w:rsidP="003F08B8">
      <w:pPr>
        <w:ind w:firstLine="340"/>
      </w:pPr>
      <w:r>
        <w:t>The network adapter in the Client1 VM settings was renamed to PrivateNet2, ready to be configured to establish a connection to the network adapter previously setup on Server2.</w:t>
      </w:r>
    </w:p>
    <w:p w14:paraId="7024442C" w14:textId="6691734B" w:rsidR="003F08B8" w:rsidRDefault="003F08B8" w:rsidP="003F08B8">
      <w:pPr>
        <w:spacing w:line="240" w:lineRule="auto"/>
        <w:jc w:val="center"/>
      </w:pPr>
      <w:r>
        <w:rPr>
          <w:noProof/>
        </w:rPr>
        <w:drawing>
          <wp:inline distT="0" distB="0" distL="0" distR="0" wp14:anchorId="236A0492" wp14:editId="48019F2F">
            <wp:extent cx="2279043" cy="1004768"/>
            <wp:effectExtent l="0" t="0" r="6985"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304938" cy="1016184"/>
                    </a:xfrm>
                    <a:prstGeom prst="rect">
                      <a:avLst/>
                    </a:prstGeom>
                  </pic:spPr>
                </pic:pic>
              </a:graphicData>
            </a:graphic>
          </wp:inline>
        </w:drawing>
      </w:r>
    </w:p>
    <w:p w14:paraId="7500F0BD" w14:textId="26AD985B" w:rsidR="00AC65FA" w:rsidRPr="00A46390" w:rsidRDefault="00AC65FA" w:rsidP="008A5B89">
      <w:pPr>
        <w:pStyle w:val="Heading2"/>
      </w:pPr>
      <w:bookmarkStart w:id="16" w:name="_Toc65687730"/>
      <w:r w:rsidRPr="00A46390">
        <w:t>J. Network Settings – Client 2</w:t>
      </w:r>
      <w:bookmarkEnd w:id="16"/>
    </w:p>
    <w:p w14:paraId="7EB30107" w14:textId="0EEBE410" w:rsidR="00AC65FA" w:rsidRDefault="00AC65FA" w:rsidP="00AC65FA">
      <w:pPr>
        <w:ind w:firstLine="340"/>
      </w:pPr>
      <w:r>
        <w:t>Client2’s network settings have been configured with the correct IP address and subnet mask via the network settings within the machines control panel. This will allow the client PC to establish a connection to Server2.</w:t>
      </w:r>
    </w:p>
    <w:p w14:paraId="0A98E965" w14:textId="343B0EED" w:rsidR="00AC65FA" w:rsidRDefault="00AC65FA" w:rsidP="00AC65FA">
      <w:pPr>
        <w:jc w:val="center"/>
      </w:pPr>
      <w:r>
        <w:rPr>
          <w:noProof/>
        </w:rPr>
        <w:drawing>
          <wp:inline distT="0" distB="0" distL="0" distR="0" wp14:anchorId="58B86360" wp14:editId="0E4793E8">
            <wp:extent cx="2050443" cy="520040"/>
            <wp:effectExtent l="0" t="0" r="698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141879" cy="543230"/>
                    </a:xfrm>
                    <a:prstGeom prst="rect">
                      <a:avLst/>
                    </a:prstGeom>
                  </pic:spPr>
                </pic:pic>
              </a:graphicData>
            </a:graphic>
          </wp:inline>
        </w:drawing>
      </w:r>
    </w:p>
    <w:p w14:paraId="6CBAADDA" w14:textId="52655995" w:rsidR="00AC65FA" w:rsidRDefault="00AC65FA" w:rsidP="00AC65FA">
      <w:pPr>
        <w:spacing w:line="240" w:lineRule="auto"/>
        <w:jc w:val="center"/>
      </w:pPr>
      <w:r>
        <w:rPr>
          <w:noProof/>
        </w:rPr>
        <w:drawing>
          <wp:inline distT="0" distB="0" distL="0" distR="0" wp14:anchorId="4E0BD70B" wp14:editId="77E8D172">
            <wp:extent cx="2390941" cy="85973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493889" cy="896753"/>
                    </a:xfrm>
                    <a:prstGeom prst="rect">
                      <a:avLst/>
                    </a:prstGeom>
                  </pic:spPr>
                </pic:pic>
              </a:graphicData>
            </a:graphic>
          </wp:inline>
        </w:drawing>
      </w:r>
    </w:p>
    <w:p w14:paraId="50E57B72" w14:textId="0EBDA201" w:rsidR="00A46390" w:rsidRDefault="00A46390" w:rsidP="00A46390">
      <w:pPr>
        <w:spacing w:line="240" w:lineRule="auto"/>
      </w:pPr>
    </w:p>
    <w:p w14:paraId="1BFCAED2" w14:textId="33BE11E7" w:rsidR="00A46390" w:rsidRPr="00AC0834" w:rsidRDefault="00A46390" w:rsidP="008A5B89">
      <w:pPr>
        <w:pStyle w:val="Heading2"/>
      </w:pPr>
      <w:bookmarkStart w:id="17" w:name="_Toc65687731"/>
      <w:r w:rsidRPr="00AC0834">
        <w:t>K. Firewall Settings – Server 1 &amp; Client 1</w:t>
      </w:r>
      <w:bookmarkEnd w:id="17"/>
    </w:p>
    <w:p w14:paraId="0E0000EE" w14:textId="36D10DFB" w:rsidR="00A46390" w:rsidRDefault="00A46390" w:rsidP="00A46390">
      <w:pPr>
        <w:ind w:firstLine="340"/>
      </w:pPr>
      <w:r>
        <w:t>Both Server1 and Client1 firewalls have been disabled through the Windows Defender Firewall settings found within the Systems and Security section of the control panel. This should allow Client1 to ping Server2 and receive a response through the command prompt.</w:t>
      </w:r>
    </w:p>
    <w:p w14:paraId="0D12396E" w14:textId="7AC7C313" w:rsidR="00A46390" w:rsidRPr="00836C01" w:rsidRDefault="00C75B8F" w:rsidP="00C75B8F">
      <w:pPr>
        <w:jc w:val="center"/>
      </w:pPr>
      <w:r>
        <w:rPr>
          <w:noProof/>
        </w:rPr>
        <w:drawing>
          <wp:inline distT="0" distB="0" distL="0" distR="0" wp14:anchorId="5C93A277" wp14:editId="29819035">
            <wp:extent cx="2839044" cy="126723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65736" cy="1323789"/>
                    </a:xfrm>
                    <a:prstGeom prst="rect">
                      <a:avLst/>
                    </a:prstGeom>
                  </pic:spPr>
                </pic:pic>
              </a:graphicData>
            </a:graphic>
          </wp:inline>
        </w:drawing>
      </w:r>
    </w:p>
    <w:p w14:paraId="1DC19270" w14:textId="49DCB36F" w:rsidR="00A46390" w:rsidRDefault="00AC0834" w:rsidP="008A5B89">
      <w:pPr>
        <w:pStyle w:val="Heading2"/>
      </w:pPr>
      <w:bookmarkStart w:id="18" w:name="_Toc65687732"/>
      <w:r w:rsidRPr="00AC0834">
        <w:t>L. Ping Connection Test</w:t>
      </w:r>
      <w:bookmarkEnd w:id="18"/>
    </w:p>
    <w:p w14:paraId="41910C11" w14:textId="52CCD04A" w:rsidR="00AC0834" w:rsidRDefault="00AC0834" w:rsidP="00AC0834">
      <w:pPr>
        <w:ind w:firstLine="340"/>
      </w:pPr>
      <w:r>
        <w:t xml:space="preserve">Some troubleshoot needed to take place as the first attempt to ping from client to server was not successful. Subsequently, there was an issue with some of the firewall settings not saving and still being listed as active. All firewalls were then checked and disabled where required before attempting to ping the servers again. By accessing the command prompt and typing </w:t>
      </w:r>
      <w:r>
        <w:t>“ping &lt;IP Address&gt;” the test was successful, meaning that all instructions had been followed properly and the IP addresses were setup accurately.</w:t>
      </w:r>
    </w:p>
    <w:p w14:paraId="165F8658" w14:textId="0DD5ED69" w:rsidR="00AC0834" w:rsidRPr="006D4EF6" w:rsidRDefault="00AC0834" w:rsidP="00AC0834">
      <w:pPr>
        <w:jc w:val="center"/>
      </w:pPr>
      <w:r>
        <w:rPr>
          <w:noProof/>
        </w:rPr>
        <w:drawing>
          <wp:inline distT="0" distB="0" distL="0" distR="0" wp14:anchorId="63019641" wp14:editId="0FD29371">
            <wp:extent cx="2551558" cy="1723445"/>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563862" cy="1731755"/>
                    </a:xfrm>
                    <a:prstGeom prst="rect">
                      <a:avLst/>
                    </a:prstGeom>
                  </pic:spPr>
                </pic:pic>
              </a:graphicData>
            </a:graphic>
          </wp:inline>
        </w:drawing>
      </w:r>
    </w:p>
    <w:p w14:paraId="32DC8F3A" w14:textId="368F9360" w:rsidR="00AC0834" w:rsidRDefault="00AC0834" w:rsidP="00AC0834">
      <w:pPr>
        <w:spacing w:line="240" w:lineRule="auto"/>
        <w:jc w:val="center"/>
      </w:pPr>
      <w:r>
        <w:rPr>
          <w:noProof/>
        </w:rPr>
        <w:drawing>
          <wp:inline distT="0" distB="0" distL="0" distR="0" wp14:anchorId="76EBAF92" wp14:editId="1FA36DF7">
            <wp:extent cx="2531727" cy="1715494"/>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557078" cy="1732672"/>
                    </a:xfrm>
                    <a:prstGeom prst="rect">
                      <a:avLst/>
                    </a:prstGeom>
                  </pic:spPr>
                </pic:pic>
              </a:graphicData>
            </a:graphic>
          </wp:inline>
        </w:drawing>
      </w:r>
    </w:p>
    <w:p w14:paraId="35AA3045" w14:textId="39D3459C" w:rsidR="00AA6300" w:rsidRDefault="00AA6300" w:rsidP="00AA6300">
      <w:pPr>
        <w:spacing w:line="240" w:lineRule="auto"/>
      </w:pPr>
    </w:p>
    <w:p w14:paraId="79224FDB" w14:textId="2CC475B6" w:rsidR="009E466E" w:rsidRPr="005E5F50" w:rsidRDefault="005E5F50" w:rsidP="008A5B89">
      <w:pPr>
        <w:pStyle w:val="Heading1"/>
        <w:rPr>
          <w:b w:val="0"/>
          <w:bCs/>
        </w:rPr>
      </w:pPr>
      <w:bookmarkStart w:id="19" w:name="_Toc65687733"/>
      <w:r w:rsidRPr="005E5F50">
        <w:rPr>
          <w:b w:val="0"/>
          <w:bCs/>
        </w:rPr>
        <w:t>IV. HYPERVISORS, THEIR BENEFITS, DRAWBACKS AND VENDORS</w:t>
      </w:r>
      <w:bookmarkEnd w:id="19"/>
    </w:p>
    <w:p w14:paraId="444852CE" w14:textId="50A599C5" w:rsidR="009E466E" w:rsidRDefault="009E466E" w:rsidP="009E466E">
      <w:pPr>
        <w:ind w:firstLine="340"/>
      </w:pPr>
      <w:r w:rsidRPr="009E466E">
        <w:t xml:space="preserve">Type 1 Hypervisors, also known as bare-metal hypervisors, are essentially a basic operating system that run on a machine that only serves as a virtualization platform. Type 1 Hypervisors do not require the need for an operating system and because of this, provide better stability and performance, making them more common within enterprises. Although Type 1 Hypervisors are more efficient and secure, they also require a separate machine in order to manage the various VM’s </w:t>
      </w:r>
      <w:sdt>
        <w:sdtPr>
          <w:id w:val="1376118460"/>
          <w:citation/>
        </w:sdtPr>
        <w:sdtEndPr/>
        <w:sdtContent>
          <w:r w:rsidRPr="009E466E">
            <w:fldChar w:fldCharType="begin"/>
          </w:r>
          <w:r w:rsidRPr="009E466E">
            <w:instrText xml:space="preserve"> CITATION IBM19 \l 2057 </w:instrText>
          </w:r>
          <w:r w:rsidRPr="009E466E">
            <w:fldChar w:fldCharType="separate"/>
          </w:r>
          <w:r w:rsidR="008F1AD4" w:rsidRPr="008F1AD4">
            <w:rPr>
              <w:noProof/>
            </w:rPr>
            <w:t>[1]</w:t>
          </w:r>
          <w:r w:rsidRPr="009E466E">
            <w:fldChar w:fldCharType="end"/>
          </w:r>
        </w:sdtContent>
      </w:sdt>
      <w:r w:rsidRPr="009E466E">
        <w:t>, which is not entirely cost effective. Some vendors include Oracle VM, Microsoft Hyper-V and VMware vSphere.</w:t>
      </w:r>
    </w:p>
    <w:p w14:paraId="2E26B1DC" w14:textId="3C393D9C" w:rsidR="001146AD" w:rsidRDefault="001146AD" w:rsidP="001146AD">
      <w:pPr>
        <w:ind w:firstLine="340"/>
      </w:pPr>
      <w:r w:rsidRPr="001146AD">
        <w:t>Type 2 Hypervisors are used to create virtual interfaces, primarily for testing purposes, and differ from Type 1 for a variety of reasons. Type 2 Hypervisors are installed on top of an operating system, passing all activities through the OS, as well as sharing any vulnerabilities, security flaws, and latency issues the OS may have, which is why Type 2 Hypervisors are generally kept for client or end-user usage. Type 2 Hypervisors are more cost effective than Type 1 Hypervisors, but can support large, nested networks.</w:t>
      </w:r>
    </w:p>
    <w:p w14:paraId="7AFD6EF9" w14:textId="21C7498A" w:rsidR="00621DAD" w:rsidRPr="005E5F50" w:rsidRDefault="005E5F50" w:rsidP="008A5B89">
      <w:pPr>
        <w:pStyle w:val="Heading1"/>
        <w:rPr>
          <w:b w:val="0"/>
          <w:bCs/>
        </w:rPr>
      </w:pPr>
      <w:bookmarkStart w:id="20" w:name="_Toc65687734"/>
      <w:r w:rsidRPr="005E5F50">
        <w:rPr>
          <w:b w:val="0"/>
          <w:bCs/>
        </w:rPr>
        <w:lastRenderedPageBreak/>
        <w:t>V. THE SIGNIFICANCE OF A SUBNET MASK IN IPV4 ADDRESSING</w:t>
      </w:r>
      <w:bookmarkEnd w:id="20"/>
    </w:p>
    <w:p w14:paraId="23ACE01D" w14:textId="0BCBD60E" w:rsidR="00375AF3" w:rsidRDefault="00375AF3" w:rsidP="00375AF3">
      <w:pPr>
        <w:ind w:firstLine="340"/>
      </w:pPr>
      <w:r w:rsidRPr="00375AF3">
        <w:t xml:space="preserve">The subnet mask defines the limit of valid IP addresses that are available for a particular network and identify the valid range of IP addresses that make up a subnet, providing an indication of the size of the network. Applying a subnet mask to a network IP address identifies the network bits, represented in 1’s, and node parts of the address, represented in 0’s </w:t>
      </w:r>
      <w:sdt>
        <w:sdtPr>
          <w:id w:val="-2027174058"/>
          <w:citation/>
        </w:sdtPr>
        <w:sdtEndPr/>
        <w:sdtContent>
          <w:r w:rsidRPr="00375AF3">
            <w:fldChar w:fldCharType="begin"/>
          </w:r>
          <w:r w:rsidRPr="00375AF3">
            <w:instrText xml:space="preserve"> CITATION Yad10 \l 2057 </w:instrText>
          </w:r>
          <w:r w:rsidRPr="00375AF3">
            <w:fldChar w:fldCharType="separate"/>
          </w:r>
          <w:r w:rsidR="008F1AD4" w:rsidRPr="008F1AD4">
            <w:rPr>
              <w:noProof/>
            </w:rPr>
            <w:t>[2]</w:t>
          </w:r>
          <w:r w:rsidRPr="00375AF3">
            <w:fldChar w:fldCharType="end"/>
          </w:r>
        </w:sdtContent>
      </w:sdt>
      <w:r w:rsidRPr="00375AF3">
        <w:t xml:space="preserve">. The subnet mask also determines the hosts that are on the local network, as well as hosts outside of the network, overall making a network more efficient. </w:t>
      </w:r>
    </w:p>
    <w:p w14:paraId="0136AE59" w14:textId="25A1F314" w:rsidR="002B7819" w:rsidRPr="005E5F50" w:rsidRDefault="005E5F50" w:rsidP="008A5B89">
      <w:pPr>
        <w:pStyle w:val="Heading1"/>
        <w:rPr>
          <w:b w:val="0"/>
          <w:bCs/>
        </w:rPr>
      </w:pPr>
      <w:bookmarkStart w:id="21" w:name="_Toc65687735"/>
      <w:r w:rsidRPr="005E5F50">
        <w:rPr>
          <w:b w:val="0"/>
          <w:bCs/>
        </w:rPr>
        <w:t>VI. CLOUD COMPUTING WITHIN ENTERPRISE NETWORKS</w:t>
      </w:r>
      <w:bookmarkEnd w:id="21"/>
    </w:p>
    <w:p w14:paraId="345B45C0" w14:textId="6F693397" w:rsidR="002B7819" w:rsidRDefault="002B7819" w:rsidP="002B7819">
      <w:pPr>
        <w:ind w:firstLine="340"/>
      </w:pPr>
      <w:r>
        <w:t xml:space="preserve">Cloud computing has become an increasingly popular solution to cost-effective scalability for enterprises as the demand for online services has increased in recent years. Cloud computing offers a variety of secure, easy-to-integrate solutions to businesses that may require expansion in various sectors within their company such as additional data storage, increased network capacity, application hosting, or virtual desktop integration. Enterprises or start-up businesses primarily turn to cloud computing services when they require access to a secure and easily accessible infrastructure that provides everything they need without the huge up-front costs of expanding, building or maintaining their own network. Having the capability to rent state-of-the-art services at an affordable price has contributed extensively to the major growth in new IT businesses that offer online services that otherwise would not have been able to </w:t>
      </w:r>
      <w:sdt>
        <w:sdtPr>
          <w:id w:val="830642813"/>
          <w:citation/>
        </w:sdtPr>
        <w:sdtEndPr/>
        <w:sdtContent>
          <w:r>
            <w:fldChar w:fldCharType="begin"/>
          </w:r>
          <w:r>
            <w:instrText xml:space="preserve"> CITATION Nia111 \l 2057 </w:instrText>
          </w:r>
          <w:r>
            <w:fldChar w:fldCharType="separate"/>
          </w:r>
          <w:r w:rsidR="008F1AD4" w:rsidRPr="008F1AD4">
            <w:rPr>
              <w:noProof/>
            </w:rPr>
            <w:t>[3]</w:t>
          </w:r>
          <w:r>
            <w:fldChar w:fldCharType="end"/>
          </w:r>
        </w:sdtContent>
      </w:sdt>
      <w:r>
        <w:t>, providing industry-wide growth within the job market and a wider variety of available services to the general</w:t>
      </w:r>
    </w:p>
    <w:p w14:paraId="14C49B76" w14:textId="691FFD2E" w:rsidR="002B7819" w:rsidRDefault="002B7819" w:rsidP="002B7819">
      <w:pPr>
        <w:ind w:firstLine="340"/>
      </w:pPr>
      <w:r>
        <w:t xml:space="preserve">Cloud computing solutions are broken down into three main categories: IaaS, PaaS and SaaS. The most used services within cloud computing are Infrastructure as a Service vendors, such as Google Cloud, Amazon Web Services and Oracle Cloud. These vendors provide server, firewall, storage and security solutions that are scalable with demand, allowing business to only pay for what they use. Vendors providing Platform as a Service solutions include the likes of Microsoft Azure, Salesforce aPaaS and IBM Cloud Platform, each of which provide a specialised platform that is dedicated to network infrastructure, operating systems, runtime environments and analytics. The more recent area of cloud computing is Software as a Service, a cloud solution that has seen the rise of hugely popular internet-based service providers such as Netflix, Shopify and Adobe, all of which provide subscription-based services to the end-user . </w:t>
      </w:r>
    </w:p>
    <w:p w14:paraId="0B40B7F6" w14:textId="08BCB58F" w:rsidR="002B7819" w:rsidRDefault="002B7819" w:rsidP="002B7819">
      <w:pPr>
        <w:ind w:firstLine="340"/>
      </w:pPr>
      <w:r w:rsidRPr="00D22572">
        <w:t>Although cloud computing offers</w:t>
      </w:r>
      <w:r>
        <w:t xml:space="preserve"> a variety of benefits, there are a multitude of drawbacks that need to </w:t>
      </w:r>
      <w:r>
        <w:t>be considered by enterprises before using cloud services. The primary cause for concern surrounds data confidentiality, being that there is a risk of important data being accessed by an unauthorised third party as you are immediately reliant on the service providers security, and also  the migration of legacy applications, which has been proven to be the most challenging aspect of cloud integration for businesses due to the lack of support surrounding the migration process</w:t>
      </w:r>
      <w:sdt>
        <w:sdtPr>
          <w:id w:val="-1737075819"/>
          <w:citation/>
        </w:sdtPr>
        <w:sdtEndPr/>
        <w:sdtContent>
          <w:r>
            <w:fldChar w:fldCharType="begin"/>
          </w:r>
          <w:r>
            <w:instrText xml:space="preserve"> CITATION Mot091 \l 2057 </w:instrText>
          </w:r>
          <w:r>
            <w:fldChar w:fldCharType="separate"/>
          </w:r>
          <w:r w:rsidR="008F1AD4">
            <w:rPr>
              <w:noProof/>
            </w:rPr>
            <w:t xml:space="preserve"> </w:t>
          </w:r>
          <w:r w:rsidR="008F1AD4" w:rsidRPr="008F1AD4">
            <w:rPr>
              <w:noProof/>
            </w:rPr>
            <w:t>[4]</w:t>
          </w:r>
          <w:r>
            <w:fldChar w:fldCharType="end"/>
          </w:r>
        </w:sdtContent>
      </w:sdt>
      <w:r>
        <w:t>.</w:t>
      </w:r>
    </w:p>
    <w:p w14:paraId="0690B148" w14:textId="6C462D8A" w:rsidR="00D13962" w:rsidRPr="005E5F50" w:rsidRDefault="005E5F50" w:rsidP="008A5B89">
      <w:pPr>
        <w:pStyle w:val="Heading1"/>
        <w:rPr>
          <w:b w:val="0"/>
          <w:bCs/>
        </w:rPr>
      </w:pPr>
      <w:bookmarkStart w:id="22" w:name="_Toc65687736"/>
      <w:r w:rsidRPr="005E5F50">
        <w:rPr>
          <w:b w:val="0"/>
          <w:bCs/>
        </w:rPr>
        <w:t>VII. COMPARING DIFFERENT TERMINOLOGIES</w:t>
      </w:r>
      <w:bookmarkEnd w:id="22"/>
    </w:p>
    <w:p w14:paraId="2FDBF539" w14:textId="72AAA2D4" w:rsidR="00A859D0" w:rsidRDefault="00A859D0" w:rsidP="008A5B89">
      <w:pPr>
        <w:pStyle w:val="Heading2"/>
      </w:pPr>
      <w:bookmarkStart w:id="23" w:name="_Toc65687737"/>
      <w:r w:rsidRPr="00A859D0">
        <w:t>A. Windows Server 2019 Firewall</w:t>
      </w:r>
      <w:bookmarkEnd w:id="23"/>
    </w:p>
    <w:p w14:paraId="3283919E" w14:textId="057DD94F" w:rsidR="00A859D0" w:rsidRDefault="00A859D0" w:rsidP="00A859D0">
      <w:pPr>
        <w:ind w:firstLine="340"/>
      </w:pPr>
      <w:r>
        <w:t xml:space="preserve">The Windows Server 2019 firewall is used </w:t>
      </w:r>
      <w:r w:rsidRPr="00052768">
        <w:t>to prevent</w:t>
      </w:r>
      <w:r>
        <w:t xml:space="preserve"> third parties from accessing the network using an outside source. The firewall is in place to control the incoming and outgoing connections to the server and can block connections that do not appear to be authorised. The rules of the firewall can be changed through its advanced settings which can be found by simply navigating to the search bar and typing in ‘firewall’. From here, various options can be changed, such as allowing the user to choose whether inbound and outbound connections are automatically allowed, which connections are to be blocked, and monitoring information where the administrator can view the firewalls active state and general settings. This is an essential layer of security that helps to protect the server’s integrity against hackers or other malicious parties. In comparison, Linux Ubuntu also has an integrated firewall in-place that works via the Netfilter framework. This framework is Ubuntu’s solution to packet filtering, network traffic manipulation and management, all of which must pass through the Netfilter subsystem before entering the server </w:t>
      </w:r>
      <w:sdt>
        <w:sdtPr>
          <w:id w:val="-1602792467"/>
          <w:citation/>
        </w:sdtPr>
        <w:sdtEndPr/>
        <w:sdtContent>
          <w:r>
            <w:fldChar w:fldCharType="begin"/>
          </w:r>
          <w:r>
            <w:instrText xml:space="preserve"> CITATION Ubu20 \l 2057 </w:instrText>
          </w:r>
          <w:r>
            <w:fldChar w:fldCharType="separate"/>
          </w:r>
          <w:r w:rsidR="008F1AD4" w:rsidRPr="008F1AD4">
            <w:rPr>
              <w:noProof/>
            </w:rPr>
            <w:t>[5]</w:t>
          </w:r>
          <w:r>
            <w:fldChar w:fldCharType="end"/>
          </w:r>
        </w:sdtContent>
      </w:sdt>
      <w:r>
        <w:t>. The firewall is managed via iptables, simplified by using ufw which is the default configuration tool for Ubuntu. Ufw allows the user to easily manage the firewall rules by adding or removing them using commands such as “</w:t>
      </w:r>
      <w:r w:rsidRPr="0057188D">
        <w:rPr>
          <w:i/>
          <w:iCs/>
        </w:rPr>
        <w:t>sudo ufw delete deny 10</w:t>
      </w:r>
      <w:r>
        <w:t>” which removes a rule, or “</w:t>
      </w:r>
      <w:r w:rsidRPr="0057188D">
        <w:rPr>
          <w:i/>
          <w:iCs/>
        </w:rPr>
        <w:t>sudo ufw deny 10</w:t>
      </w:r>
      <w:r>
        <w:t>” which will close an opened port, for example.</w:t>
      </w:r>
    </w:p>
    <w:p w14:paraId="1D0B659B" w14:textId="35DB177F" w:rsidR="00A859D0" w:rsidRDefault="00A859D0" w:rsidP="008A5B89">
      <w:pPr>
        <w:pStyle w:val="Heading2"/>
      </w:pPr>
      <w:bookmarkStart w:id="24" w:name="_Toc65687738"/>
      <w:r w:rsidRPr="00A859D0">
        <w:t>B. Windows Ping Command</w:t>
      </w:r>
      <w:bookmarkEnd w:id="24"/>
    </w:p>
    <w:p w14:paraId="0E0925C9" w14:textId="1B695C5B" w:rsidR="00A859D0" w:rsidRDefault="00A859D0" w:rsidP="00A859D0">
      <w:pPr>
        <w:ind w:firstLine="340"/>
      </w:pPr>
      <w:r>
        <w:t>The ping command in windows can be used through the command prompt which can be accessed my typing “cmd” in the search bar and is utilised by typing “ping &lt;</w:t>
      </w:r>
      <w:r>
        <w:rPr>
          <w:i/>
          <w:iCs/>
        </w:rPr>
        <w:t>IP</w:t>
      </w:r>
      <w:r w:rsidRPr="003538AD">
        <w:rPr>
          <w:i/>
          <w:iCs/>
        </w:rPr>
        <w:t xml:space="preserve"> </w:t>
      </w:r>
      <w:r>
        <w:rPr>
          <w:i/>
          <w:iCs/>
        </w:rPr>
        <w:t>A</w:t>
      </w:r>
      <w:r w:rsidRPr="003538AD">
        <w:rPr>
          <w:i/>
          <w:iCs/>
        </w:rPr>
        <w:t>ddress</w:t>
      </w:r>
      <w:r>
        <w:t xml:space="preserve">&gt;” and pressing enter. The ping command sends an ICMP echo request to a target IP address which will attempt to reach the host four consecutive times, returning the number of lost or received requests to the origin computer. The ping command is a simple yet useful tool that is used to troubleshoot connectivity, reachability, and eventually assist the user in coming to a resolution </w:t>
      </w:r>
      <w:sdt>
        <w:sdtPr>
          <w:id w:val="-771009754"/>
          <w:citation/>
        </w:sdtPr>
        <w:sdtEndPr/>
        <w:sdtContent>
          <w:r>
            <w:fldChar w:fldCharType="begin"/>
          </w:r>
          <w:r>
            <w:instrText xml:space="preserve"> CITATION Mic18 \l 2057 </w:instrText>
          </w:r>
          <w:r>
            <w:fldChar w:fldCharType="separate"/>
          </w:r>
          <w:r w:rsidR="008F1AD4" w:rsidRPr="008F1AD4">
            <w:rPr>
              <w:noProof/>
            </w:rPr>
            <w:t>[6]</w:t>
          </w:r>
          <w:r>
            <w:fldChar w:fldCharType="end"/>
          </w:r>
        </w:sdtContent>
      </w:sdt>
      <w:r>
        <w:t xml:space="preserve"> should one be needed. The ping command can also be used to ping web addresses by, for example, entering “ping </w:t>
      </w:r>
      <w:r w:rsidRPr="000B3758">
        <w:lastRenderedPageBreak/>
        <w:t>www.google.com</w:t>
      </w:r>
      <w:r>
        <w:t>” into the command prompt, which will also display the target URL’s IPv4 or IPv6 address. Comparatively, the Linux Ubuntu interface also follows the same syntax as Windows when utilising the ping command, so entering “ping &lt;</w:t>
      </w:r>
      <w:r w:rsidRPr="009A12C6">
        <w:rPr>
          <w:i/>
          <w:iCs/>
        </w:rPr>
        <w:t>IP/Hostname</w:t>
      </w:r>
      <w:r>
        <w:t>&gt;” will attempt to reach the target four times and even return the same result format as Windows. The ping command in Linux can however be utilised in a variety of ways by simply implementing an additional command before the IP or hostname. For example, entering “ping -s 1000 microsoft.com” will ping the URL with 1000 bytes of data, and “sudo ping -f Microsoft.com” would flood a host. There are a number of these commands available, each of which have their own functionality.</w:t>
      </w:r>
    </w:p>
    <w:p w14:paraId="1DB34EC7" w14:textId="58F934E2" w:rsidR="00A859D0" w:rsidRPr="00B86ADF" w:rsidRDefault="00A859D0" w:rsidP="008A5B89">
      <w:pPr>
        <w:pStyle w:val="Heading2"/>
      </w:pPr>
      <w:bookmarkStart w:id="25" w:name="_Toc65687739"/>
      <w:r w:rsidRPr="00B86ADF">
        <w:t>C. Windows OOBE</w:t>
      </w:r>
      <w:bookmarkEnd w:id="25"/>
    </w:p>
    <w:p w14:paraId="34151178" w14:textId="5E9AF3A9" w:rsidR="00A859D0" w:rsidRDefault="00A859D0" w:rsidP="00A859D0">
      <w:pPr>
        <w:ind w:firstLine="340"/>
      </w:pPr>
      <w:r w:rsidRPr="00F11ACD">
        <w:t>Out of Box Experience</w:t>
      </w:r>
      <w:r>
        <w:t xml:space="preserve"> in Windows refers to the setup the user will enter when starting up their new computer for the first time or booting a fresh install of the Windows operating system. The user will be required to set their region, accept a license agreement, connect to their broadband and sign up or log in with a Microsoft account </w:t>
      </w:r>
      <w:sdt>
        <w:sdtPr>
          <w:id w:val="267582037"/>
          <w:citation/>
        </w:sdtPr>
        <w:sdtEndPr/>
        <w:sdtContent>
          <w:r>
            <w:fldChar w:fldCharType="begin"/>
          </w:r>
          <w:r>
            <w:instrText xml:space="preserve"> CITATION Mic181 \l 2057 </w:instrText>
          </w:r>
          <w:r>
            <w:fldChar w:fldCharType="separate"/>
          </w:r>
          <w:r w:rsidR="008F1AD4" w:rsidRPr="008F1AD4">
            <w:rPr>
              <w:noProof/>
            </w:rPr>
            <w:t>[7]</w:t>
          </w:r>
          <w:r>
            <w:fldChar w:fldCharType="end"/>
          </w:r>
        </w:sdtContent>
      </w:sdt>
      <w:r>
        <w:t xml:space="preserve">. Additionally, there will also be the option to configure a few more advanced features such as Cortana, create new drive partitions and select the OS boot drive, should the user wish to do so. The purpose OOBE serves is to provide users with a customisable, easy-to-follow experience that ensures the computer is setup correctly and can be utilised by nearly anyone, no matter their technical abilities. Similarly, Mac OS X also provides OOBE when first starting a new Macintosh computer. Just like Windows, the setup takes the user through a few stages that ensures the computer is configured correctly. Starting with choosing the keyboard layout and region, data and privacy settings can then be configured, and data transfer options are available. By this stage it is possible to transfer data from a Windows PC, a Mac or backup drive, or simply start fresh. The most interesting feature here is that although Apple offers Windows to Mac data transfer, Windows does not offer such an option during their setup. After this </w:t>
      </w:r>
      <w:r w:rsidR="00DA6780">
        <w:t>step,</w:t>
      </w:r>
      <w:r>
        <w:t xml:space="preserve"> an Apple ID can be linked to the computer, the computer profile can be created, a theme can be chosen, and the device is then successfully setup.</w:t>
      </w:r>
    </w:p>
    <w:p w14:paraId="45AA67E7" w14:textId="7FF8A124" w:rsidR="00B86ADF" w:rsidRPr="005E5F50" w:rsidRDefault="005E5F50" w:rsidP="008A5B89">
      <w:pPr>
        <w:pStyle w:val="Heading1"/>
        <w:rPr>
          <w:b w:val="0"/>
          <w:bCs/>
        </w:rPr>
      </w:pPr>
      <w:bookmarkStart w:id="26" w:name="_Toc65687740"/>
      <w:r w:rsidRPr="005E5F50">
        <w:rPr>
          <w:b w:val="0"/>
          <w:bCs/>
        </w:rPr>
        <w:t>VIII. CONCLUSION</w:t>
      </w:r>
      <w:bookmarkEnd w:id="26"/>
    </w:p>
    <w:p w14:paraId="029597C9" w14:textId="7411F525" w:rsidR="008A5B89" w:rsidRDefault="00212954" w:rsidP="00773AED">
      <w:r>
        <w:t xml:space="preserve">Although a few minor problems occurred during the final setup phase of the virtual machines, the overall task was successful in completing </w:t>
      </w:r>
      <w:r w:rsidR="00AF74B3">
        <w:t>its</w:t>
      </w:r>
      <w:r>
        <w:t xml:space="preserve"> primary objective, that is to create a Type 2 Hypervisor network using Oracle VM.</w:t>
      </w:r>
      <w:r w:rsidR="00FD448A">
        <w:t xml:space="preserve"> Reflecting on the observational tasks that were undertaken, it was found that there is an obvious difference between Type 1 and Type 2 Hypervisors where efficiency and security is concerned, although </w:t>
      </w:r>
      <w:r w:rsidR="00FD448A">
        <w:t xml:space="preserve">their usefulness is </w:t>
      </w:r>
      <w:r w:rsidR="00AF74B3">
        <w:t>dependent</w:t>
      </w:r>
      <w:r w:rsidR="00FD448A">
        <w:t xml:space="preserve"> on their reason for implementation.</w:t>
      </w:r>
    </w:p>
    <w:p w14:paraId="187E4E5D" w14:textId="042048A6" w:rsidR="008B1A4D" w:rsidRPr="005E5F50" w:rsidRDefault="005E5F50" w:rsidP="005F0A1F">
      <w:pPr>
        <w:pStyle w:val="Heading1"/>
        <w:rPr>
          <w:b w:val="0"/>
          <w:bCs/>
        </w:rPr>
      </w:pPr>
      <w:bookmarkStart w:id="27" w:name="_Toc65687741"/>
      <w:r w:rsidRPr="005E5F50">
        <w:rPr>
          <w:b w:val="0"/>
          <w:bCs/>
        </w:rPr>
        <w:t>IX. REFERENCES</w:t>
      </w:r>
      <w:bookmarkEnd w:id="27"/>
    </w:p>
    <w:p w14:paraId="44D87017" w14:textId="77777777" w:rsidR="008F1AD4" w:rsidRDefault="00BD658A" w:rsidP="00A859D0">
      <w:pPr>
        <w:rPr>
          <w:noProof/>
        </w:rPr>
      </w:pPr>
      <w:r>
        <w:fldChar w:fldCharType="begin"/>
      </w:r>
      <w:r w:rsidRPr="00BD658A">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9"/>
        <w:gridCol w:w="4204"/>
      </w:tblGrid>
      <w:tr w:rsidR="008F1AD4" w14:paraId="3FE1F0A3" w14:textId="77777777">
        <w:trPr>
          <w:divId w:val="885917310"/>
          <w:tblCellSpacing w:w="15" w:type="dxa"/>
        </w:trPr>
        <w:tc>
          <w:tcPr>
            <w:tcW w:w="50" w:type="pct"/>
            <w:hideMark/>
          </w:tcPr>
          <w:p w14:paraId="12FC96CE" w14:textId="18606391" w:rsidR="008F1AD4" w:rsidRDefault="008F1AD4">
            <w:pPr>
              <w:pStyle w:val="Bibliography"/>
              <w:rPr>
                <w:noProof/>
                <w:sz w:val="24"/>
                <w:szCs w:val="24"/>
              </w:rPr>
            </w:pPr>
            <w:r>
              <w:rPr>
                <w:noProof/>
              </w:rPr>
              <w:t xml:space="preserve">[1] </w:t>
            </w:r>
          </w:p>
        </w:tc>
        <w:tc>
          <w:tcPr>
            <w:tcW w:w="0" w:type="auto"/>
            <w:hideMark/>
          </w:tcPr>
          <w:p w14:paraId="7F32187A" w14:textId="77777777" w:rsidR="008F1AD4" w:rsidRDefault="008F1AD4">
            <w:pPr>
              <w:pStyle w:val="Bibliography"/>
              <w:rPr>
                <w:noProof/>
              </w:rPr>
            </w:pPr>
            <w:r>
              <w:rPr>
                <w:noProof/>
              </w:rPr>
              <w:t>IBM Cloud Education, “Hypervisors,” IBM, 8 May 2019. [Online]. Available: https://www.ibm.com/cloud/learn/hypervisors.</w:t>
            </w:r>
          </w:p>
        </w:tc>
      </w:tr>
      <w:tr w:rsidR="008F1AD4" w14:paraId="0F85ED20" w14:textId="77777777">
        <w:trPr>
          <w:divId w:val="885917310"/>
          <w:tblCellSpacing w:w="15" w:type="dxa"/>
        </w:trPr>
        <w:tc>
          <w:tcPr>
            <w:tcW w:w="50" w:type="pct"/>
            <w:hideMark/>
          </w:tcPr>
          <w:p w14:paraId="59D981D8" w14:textId="77777777" w:rsidR="008F1AD4" w:rsidRDefault="008F1AD4">
            <w:pPr>
              <w:pStyle w:val="Bibliography"/>
              <w:rPr>
                <w:noProof/>
              </w:rPr>
            </w:pPr>
            <w:r>
              <w:rPr>
                <w:noProof/>
              </w:rPr>
              <w:t xml:space="preserve">[2] </w:t>
            </w:r>
          </w:p>
        </w:tc>
        <w:tc>
          <w:tcPr>
            <w:tcW w:w="0" w:type="auto"/>
            <w:hideMark/>
          </w:tcPr>
          <w:p w14:paraId="08571323" w14:textId="77777777" w:rsidR="008F1AD4" w:rsidRDefault="008F1AD4">
            <w:pPr>
              <w:pStyle w:val="Bibliography"/>
              <w:rPr>
                <w:noProof/>
              </w:rPr>
            </w:pPr>
            <w:r>
              <w:rPr>
                <w:noProof/>
              </w:rPr>
              <w:t xml:space="preserve">M. Yadav, “Local-Area Based Traffic Splitter for Improving Performance Using Subnetting,” in </w:t>
            </w:r>
            <w:r>
              <w:rPr>
                <w:i/>
                <w:iCs/>
                <w:noProof/>
              </w:rPr>
              <w:t>AIP</w:t>
            </w:r>
            <w:r>
              <w:rPr>
                <w:noProof/>
              </w:rPr>
              <w:t xml:space="preserve">, 2010. </w:t>
            </w:r>
          </w:p>
        </w:tc>
      </w:tr>
      <w:tr w:rsidR="008F1AD4" w14:paraId="7227177E" w14:textId="77777777">
        <w:trPr>
          <w:divId w:val="885917310"/>
          <w:tblCellSpacing w:w="15" w:type="dxa"/>
        </w:trPr>
        <w:tc>
          <w:tcPr>
            <w:tcW w:w="50" w:type="pct"/>
            <w:hideMark/>
          </w:tcPr>
          <w:p w14:paraId="1FE69C13" w14:textId="77777777" w:rsidR="008F1AD4" w:rsidRDefault="008F1AD4">
            <w:pPr>
              <w:pStyle w:val="Bibliography"/>
              <w:rPr>
                <w:noProof/>
              </w:rPr>
            </w:pPr>
            <w:r>
              <w:rPr>
                <w:noProof/>
              </w:rPr>
              <w:t xml:space="preserve">[3] </w:t>
            </w:r>
          </w:p>
        </w:tc>
        <w:tc>
          <w:tcPr>
            <w:tcW w:w="0" w:type="auto"/>
            <w:hideMark/>
          </w:tcPr>
          <w:p w14:paraId="6CFE4843" w14:textId="77777777" w:rsidR="008F1AD4" w:rsidRDefault="008F1AD4">
            <w:pPr>
              <w:pStyle w:val="Bibliography"/>
              <w:rPr>
                <w:noProof/>
              </w:rPr>
            </w:pPr>
            <w:r>
              <w:rPr>
                <w:noProof/>
              </w:rPr>
              <w:t xml:space="preserve">M. Niazi and U. Nasir, “Cloud computing adoption assessment model (CAAM),” in </w:t>
            </w:r>
            <w:r>
              <w:rPr>
                <w:i/>
                <w:iCs/>
                <w:noProof/>
              </w:rPr>
              <w:t>Proceedings of the 12th International Conference on Product Focused Software Development and Process Improvement</w:t>
            </w:r>
            <w:r>
              <w:rPr>
                <w:noProof/>
              </w:rPr>
              <w:t xml:space="preserve">, Newyork, 2011. </w:t>
            </w:r>
          </w:p>
        </w:tc>
      </w:tr>
      <w:tr w:rsidR="008F1AD4" w14:paraId="12F16AC5" w14:textId="77777777">
        <w:trPr>
          <w:divId w:val="885917310"/>
          <w:tblCellSpacing w:w="15" w:type="dxa"/>
        </w:trPr>
        <w:tc>
          <w:tcPr>
            <w:tcW w:w="50" w:type="pct"/>
            <w:hideMark/>
          </w:tcPr>
          <w:p w14:paraId="60BD1F01" w14:textId="77777777" w:rsidR="008F1AD4" w:rsidRDefault="008F1AD4">
            <w:pPr>
              <w:pStyle w:val="Bibliography"/>
              <w:rPr>
                <w:noProof/>
              </w:rPr>
            </w:pPr>
            <w:r>
              <w:rPr>
                <w:noProof/>
              </w:rPr>
              <w:t xml:space="preserve">[4] </w:t>
            </w:r>
          </w:p>
        </w:tc>
        <w:tc>
          <w:tcPr>
            <w:tcW w:w="0" w:type="auto"/>
            <w:hideMark/>
          </w:tcPr>
          <w:p w14:paraId="525B484C" w14:textId="77777777" w:rsidR="008F1AD4" w:rsidRDefault="008F1AD4">
            <w:pPr>
              <w:pStyle w:val="Bibliography"/>
              <w:rPr>
                <w:noProof/>
              </w:rPr>
            </w:pPr>
            <w:r>
              <w:rPr>
                <w:noProof/>
              </w:rPr>
              <w:t>H. Motahari Nezhad, “Outsourcing business to cloud computing services: Opportunities and challenges,” HP Labratories, 2009.</w:t>
            </w:r>
          </w:p>
        </w:tc>
      </w:tr>
      <w:tr w:rsidR="008F1AD4" w14:paraId="38194D3E" w14:textId="77777777">
        <w:trPr>
          <w:divId w:val="885917310"/>
          <w:tblCellSpacing w:w="15" w:type="dxa"/>
        </w:trPr>
        <w:tc>
          <w:tcPr>
            <w:tcW w:w="50" w:type="pct"/>
            <w:hideMark/>
          </w:tcPr>
          <w:p w14:paraId="5299D544" w14:textId="77777777" w:rsidR="008F1AD4" w:rsidRDefault="008F1AD4">
            <w:pPr>
              <w:pStyle w:val="Bibliography"/>
              <w:rPr>
                <w:noProof/>
              </w:rPr>
            </w:pPr>
            <w:r>
              <w:rPr>
                <w:noProof/>
              </w:rPr>
              <w:t xml:space="preserve">[5] </w:t>
            </w:r>
          </w:p>
        </w:tc>
        <w:tc>
          <w:tcPr>
            <w:tcW w:w="0" w:type="auto"/>
            <w:hideMark/>
          </w:tcPr>
          <w:p w14:paraId="72977967" w14:textId="77777777" w:rsidR="008F1AD4" w:rsidRDefault="008F1AD4">
            <w:pPr>
              <w:pStyle w:val="Bibliography"/>
              <w:rPr>
                <w:noProof/>
              </w:rPr>
            </w:pPr>
            <w:r>
              <w:rPr>
                <w:noProof/>
              </w:rPr>
              <w:t>Ubuntu Server, “Firewall,” Ubuntu, [Online]. Available: https://ubuntu.com/server/docs/security-firewall. [Accessed 10 March 2020].</w:t>
            </w:r>
          </w:p>
        </w:tc>
      </w:tr>
      <w:tr w:rsidR="008F1AD4" w14:paraId="119A1556" w14:textId="77777777">
        <w:trPr>
          <w:divId w:val="885917310"/>
          <w:tblCellSpacing w:w="15" w:type="dxa"/>
        </w:trPr>
        <w:tc>
          <w:tcPr>
            <w:tcW w:w="50" w:type="pct"/>
            <w:hideMark/>
          </w:tcPr>
          <w:p w14:paraId="3DB521DC" w14:textId="77777777" w:rsidR="008F1AD4" w:rsidRDefault="008F1AD4">
            <w:pPr>
              <w:pStyle w:val="Bibliography"/>
              <w:rPr>
                <w:noProof/>
              </w:rPr>
            </w:pPr>
            <w:r>
              <w:rPr>
                <w:noProof/>
              </w:rPr>
              <w:t xml:space="preserve">[6] </w:t>
            </w:r>
          </w:p>
        </w:tc>
        <w:tc>
          <w:tcPr>
            <w:tcW w:w="0" w:type="auto"/>
            <w:hideMark/>
          </w:tcPr>
          <w:p w14:paraId="68E0C2B2" w14:textId="77777777" w:rsidR="008F1AD4" w:rsidRDefault="008F1AD4">
            <w:pPr>
              <w:pStyle w:val="Bibliography"/>
              <w:rPr>
                <w:noProof/>
              </w:rPr>
            </w:pPr>
            <w:r>
              <w:rPr>
                <w:noProof/>
              </w:rPr>
              <w:t>Microsoft, “Commands by Server Role - Ping,” Microsoft, 07 November 2018. [Online]. Available: https://docs.microsoft.com/en-us/windows-server/administration/windows-commands/ping. [Accessed 12 February 2020].</w:t>
            </w:r>
          </w:p>
        </w:tc>
      </w:tr>
      <w:tr w:rsidR="008F1AD4" w14:paraId="09C61E7E" w14:textId="77777777">
        <w:trPr>
          <w:divId w:val="885917310"/>
          <w:tblCellSpacing w:w="15" w:type="dxa"/>
        </w:trPr>
        <w:tc>
          <w:tcPr>
            <w:tcW w:w="50" w:type="pct"/>
            <w:hideMark/>
          </w:tcPr>
          <w:p w14:paraId="5F314295" w14:textId="77777777" w:rsidR="008F1AD4" w:rsidRDefault="008F1AD4">
            <w:pPr>
              <w:pStyle w:val="Bibliography"/>
              <w:rPr>
                <w:noProof/>
              </w:rPr>
            </w:pPr>
            <w:r>
              <w:rPr>
                <w:noProof/>
              </w:rPr>
              <w:t xml:space="preserve">[7] </w:t>
            </w:r>
          </w:p>
        </w:tc>
        <w:tc>
          <w:tcPr>
            <w:tcW w:w="0" w:type="auto"/>
            <w:hideMark/>
          </w:tcPr>
          <w:p w14:paraId="7FD42CC3" w14:textId="77777777" w:rsidR="008F1AD4" w:rsidRDefault="008F1AD4">
            <w:pPr>
              <w:pStyle w:val="Bibliography"/>
              <w:rPr>
                <w:noProof/>
              </w:rPr>
            </w:pPr>
            <w:r>
              <w:rPr>
                <w:noProof/>
              </w:rPr>
              <w:t>Microsoft, “Customize the Out of Box Experience (OOBE),” Microsoft, 09 September 2018. [Online]. Available: https://docs.microsoft.com/en-us/windows-hardware/customize/desktop/customize-oobe. [Accessed 15 February 2021].</w:t>
            </w:r>
          </w:p>
        </w:tc>
      </w:tr>
    </w:tbl>
    <w:p w14:paraId="108C7FC0" w14:textId="77777777" w:rsidR="008F1AD4" w:rsidRDefault="008F1AD4">
      <w:pPr>
        <w:divId w:val="885917310"/>
        <w:rPr>
          <w:rFonts w:eastAsia="Times New Roman"/>
          <w:noProof/>
        </w:rPr>
      </w:pPr>
    </w:p>
    <w:p w14:paraId="6B6EB736" w14:textId="20124B64" w:rsidR="00A859D0" w:rsidRDefault="00BD658A" w:rsidP="00A859D0">
      <w:r>
        <w:fldChar w:fldCharType="end"/>
      </w:r>
    </w:p>
    <w:p w14:paraId="7B54850A" w14:textId="77777777" w:rsidR="00A859D0" w:rsidRPr="00A859D0" w:rsidRDefault="00A859D0" w:rsidP="00A859D0"/>
    <w:p w14:paraId="173583DF" w14:textId="77777777" w:rsidR="00A859D0" w:rsidRPr="00A859D0" w:rsidRDefault="00A859D0" w:rsidP="00A859D0"/>
    <w:p w14:paraId="1F00754C" w14:textId="77777777" w:rsidR="002B7819" w:rsidRPr="002B7819" w:rsidRDefault="002B7819" w:rsidP="002B7819">
      <w:pPr>
        <w:ind w:firstLine="340"/>
      </w:pPr>
    </w:p>
    <w:p w14:paraId="4166A1F8" w14:textId="77777777" w:rsidR="00375AF3" w:rsidRPr="00375AF3" w:rsidRDefault="00375AF3" w:rsidP="00375AF3"/>
    <w:p w14:paraId="72E97673" w14:textId="77777777" w:rsidR="009E466E" w:rsidRPr="009E466E" w:rsidRDefault="009E466E" w:rsidP="009E466E"/>
    <w:p w14:paraId="75D5797B" w14:textId="77777777" w:rsidR="009E466E" w:rsidRPr="009E466E" w:rsidRDefault="009E466E" w:rsidP="009E466E">
      <w:pPr>
        <w:spacing w:line="240" w:lineRule="auto"/>
      </w:pPr>
    </w:p>
    <w:p w14:paraId="0514BD1F" w14:textId="1541674B" w:rsidR="009E466E" w:rsidRPr="009E466E" w:rsidRDefault="009E466E" w:rsidP="009E466E">
      <w:pPr>
        <w:spacing w:line="240" w:lineRule="auto"/>
      </w:pPr>
    </w:p>
    <w:p w14:paraId="7C755CB5" w14:textId="77777777" w:rsidR="00AA6300" w:rsidRPr="00AC0834" w:rsidRDefault="00AA6300" w:rsidP="00AA6300">
      <w:pPr>
        <w:spacing w:line="240" w:lineRule="auto"/>
      </w:pPr>
    </w:p>
    <w:sectPr w:rsidR="00AA6300" w:rsidRPr="00AC0834" w:rsidSect="002536C6">
      <w:type w:val="continuous"/>
      <w:pgSz w:w="11906" w:h="16838"/>
      <w:pgMar w:top="1440" w:right="1080" w:bottom="1440" w:left="1080" w:header="708" w:footer="708"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81EAF5" w14:textId="77777777" w:rsidR="00F10AC6" w:rsidRDefault="00F10AC6" w:rsidP="005B4884">
      <w:pPr>
        <w:spacing w:after="0" w:line="240" w:lineRule="auto"/>
      </w:pPr>
      <w:r>
        <w:separator/>
      </w:r>
    </w:p>
  </w:endnote>
  <w:endnote w:type="continuationSeparator" w:id="0">
    <w:p w14:paraId="7B8169E6" w14:textId="77777777" w:rsidR="00F10AC6" w:rsidRDefault="00F10AC6" w:rsidP="005B4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7814579"/>
      <w:docPartObj>
        <w:docPartGallery w:val="Page Numbers (Bottom of Page)"/>
        <w:docPartUnique/>
      </w:docPartObj>
    </w:sdtPr>
    <w:sdtEndPr>
      <w:rPr>
        <w:noProof/>
      </w:rPr>
    </w:sdtEndPr>
    <w:sdtContent>
      <w:p w14:paraId="5A319D26" w14:textId="46FC88A1" w:rsidR="005F0A1F" w:rsidRDefault="005F0A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1C508" w14:textId="77777777" w:rsidR="005F0A1F" w:rsidRDefault="005F0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B88640" w14:textId="77777777" w:rsidR="00F10AC6" w:rsidRDefault="00F10AC6" w:rsidP="005B4884">
      <w:pPr>
        <w:spacing w:after="0" w:line="240" w:lineRule="auto"/>
      </w:pPr>
      <w:r>
        <w:separator/>
      </w:r>
    </w:p>
  </w:footnote>
  <w:footnote w:type="continuationSeparator" w:id="0">
    <w:p w14:paraId="472297CA" w14:textId="77777777" w:rsidR="00F10AC6" w:rsidRDefault="00F10AC6" w:rsidP="005B48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34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884"/>
    <w:rsid w:val="00011221"/>
    <w:rsid w:val="00044DE6"/>
    <w:rsid w:val="000B014B"/>
    <w:rsid w:val="000C3534"/>
    <w:rsid w:val="000E13C6"/>
    <w:rsid w:val="001146AD"/>
    <w:rsid w:val="00120DE9"/>
    <w:rsid w:val="00150A1C"/>
    <w:rsid w:val="001A5F2F"/>
    <w:rsid w:val="001C141C"/>
    <w:rsid w:val="001D02CE"/>
    <w:rsid w:val="001E2ACF"/>
    <w:rsid w:val="00205BB8"/>
    <w:rsid w:val="00212954"/>
    <w:rsid w:val="0023556C"/>
    <w:rsid w:val="002536C6"/>
    <w:rsid w:val="002B081E"/>
    <w:rsid w:val="002B7819"/>
    <w:rsid w:val="002E24AF"/>
    <w:rsid w:val="00375AF3"/>
    <w:rsid w:val="00375F37"/>
    <w:rsid w:val="003B1B7A"/>
    <w:rsid w:val="003C6880"/>
    <w:rsid w:val="003E4DEE"/>
    <w:rsid w:val="003F08B8"/>
    <w:rsid w:val="00415824"/>
    <w:rsid w:val="00434242"/>
    <w:rsid w:val="00456855"/>
    <w:rsid w:val="004A49A8"/>
    <w:rsid w:val="004D3F3B"/>
    <w:rsid w:val="004E0206"/>
    <w:rsid w:val="005338BB"/>
    <w:rsid w:val="00565200"/>
    <w:rsid w:val="00591820"/>
    <w:rsid w:val="005A39C4"/>
    <w:rsid w:val="005B4884"/>
    <w:rsid w:val="005D658F"/>
    <w:rsid w:val="005E38B4"/>
    <w:rsid w:val="005E5F50"/>
    <w:rsid w:val="005F0A1F"/>
    <w:rsid w:val="00621DAD"/>
    <w:rsid w:val="00625CFD"/>
    <w:rsid w:val="00655A1D"/>
    <w:rsid w:val="006A1038"/>
    <w:rsid w:val="007374B9"/>
    <w:rsid w:val="00747815"/>
    <w:rsid w:val="00756460"/>
    <w:rsid w:val="00773AED"/>
    <w:rsid w:val="007D2020"/>
    <w:rsid w:val="007F202B"/>
    <w:rsid w:val="008533B3"/>
    <w:rsid w:val="00893858"/>
    <w:rsid w:val="008A5B89"/>
    <w:rsid w:val="008B1A4D"/>
    <w:rsid w:val="008D1D86"/>
    <w:rsid w:val="008F1AD4"/>
    <w:rsid w:val="00957DB8"/>
    <w:rsid w:val="00976927"/>
    <w:rsid w:val="009C17F1"/>
    <w:rsid w:val="009E466E"/>
    <w:rsid w:val="009E7050"/>
    <w:rsid w:val="00A21803"/>
    <w:rsid w:val="00A46390"/>
    <w:rsid w:val="00A84F60"/>
    <w:rsid w:val="00A859D0"/>
    <w:rsid w:val="00AA6300"/>
    <w:rsid w:val="00AB1E13"/>
    <w:rsid w:val="00AC0834"/>
    <w:rsid w:val="00AC366E"/>
    <w:rsid w:val="00AC65FA"/>
    <w:rsid w:val="00AD6070"/>
    <w:rsid w:val="00AF74B3"/>
    <w:rsid w:val="00B15BA2"/>
    <w:rsid w:val="00B23731"/>
    <w:rsid w:val="00B322C2"/>
    <w:rsid w:val="00B4621E"/>
    <w:rsid w:val="00B86ADF"/>
    <w:rsid w:val="00BC5FB6"/>
    <w:rsid w:val="00BD658A"/>
    <w:rsid w:val="00BF3E07"/>
    <w:rsid w:val="00C160C3"/>
    <w:rsid w:val="00C31ACE"/>
    <w:rsid w:val="00C657D2"/>
    <w:rsid w:val="00C75B8F"/>
    <w:rsid w:val="00CF6654"/>
    <w:rsid w:val="00D13962"/>
    <w:rsid w:val="00D1504E"/>
    <w:rsid w:val="00DA6780"/>
    <w:rsid w:val="00DD0FD3"/>
    <w:rsid w:val="00DE57CD"/>
    <w:rsid w:val="00E43BFE"/>
    <w:rsid w:val="00E52A82"/>
    <w:rsid w:val="00EC2716"/>
    <w:rsid w:val="00F10AC6"/>
    <w:rsid w:val="00F92B11"/>
    <w:rsid w:val="00FC09D3"/>
    <w:rsid w:val="00FC527B"/>
    <w:rsid w:val="00FD4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AE1F"/>
  <w15:chartTrackingRefBased/>
  <w15:docId w15:val="{77A279B4-1437-4474-BC86-8E46CB0D8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4884"/>
  </w:style>
  <w:style w:type="paragraph" w:styleId="Heading1">
    <w:name w:val="heading 1"/>
    <w:basedOn w:val="Normal"/>
    <w:next w:val="Normal"/>
    <w:link w:val="Heading1Char"/>
    <w:uiPriority w:val="9"/>
    <w:qFormat/>
    <w:rsid w:val="008A5B89"/>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A5B89"/>
    <w:pPr>
      <w:keepNext/>
      <w:keepLines/>
      <w:spacing w:before="40" w:after="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4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884"/>
  </w:style>
  <w:style w:type="paragraph" w:styleId="Footer">
    <w:name w:val="footer"/>
    <w:basedOn w:val="Normal"/>
    <w:link w:val="FooterChar"/>
    <w:uiPriority w:val="99"/>
    <w:unhideWhenUsed/>
    <w:rsid w:val="005B4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884"/>
  </w:style>
  <w:style w:type="character" w:customStyle="1" w:styleId="Heading1Char">
    <w:name w:val="Heading 1 Char"/>
    <w:basedOn w:val="DefaultParagraphFont"/>
    <w:link w:val="Heading1"/>
    <w:uiPriority w:val="9"/>
    <w:rsid w:val="008A5B89"/>
    <w:rPr>
      <w:rFonts w:eastAsiaTheme="majorEastAsia" w:cstheme="majorBidi"/>
      <w:b/>
      <w:szCs w:val="32"/>
    </w:rPr>
  </w:style>
  <w:style w:type="paragraph" w:styleId="TOCHeading">
    <w:name w:val="TOC Heading"/>
    <w:basedOn w:val="Heading1"/>
    <w:next w:val="Normal"/>
    <w:uiPriority w:val="39"/>
    <w:unhideWhenUsed/>
    <w:qFormat/>
    <w:rsid w:val="002536C6"/>
    <w:pPr>
      <w:outlineLvl w:val="9"/>
    </w:pPr>
    <w:rPr>
      <w:lang w:val="en-US"/>
    </w:rPr>
  </w:style>
  <w:style w:type="paragraph" w:styleId="Bibliography">
    <w:name w:val="Bibliography"/>
    <w:basedOn w:val="Normal"/>
    <w:next w:val="Normal"/>
    <w:uiPriority w:val="37"/>
    <w:unhideWhenUsed/>
    <w:rsid w:val="00205BB8"/>
  </w:style>
  <w:style w:type="paragraph" w:styleId="TOC2">
    <w:name w:val="toc 2"/>
    <w:basedOn w:val="Normal"/>
    <w:next w:val="Normal"/>
    <w:autoRedefine/>
    <w:uiPriority w:val="39"/>
    <w:unhideWhenUsed/>
    <w:rsid w:val="00434242"/>
    <w:pPr>
      <w:spacing w:after="0"/>
      <w:ind w:left="200"/>
    </w:pPr>
    <w:rPr>
      <w:rFonts w:asciiTheme="minorHAnsi" w:hAnsiTheme="minorHAnsi" w:cstheme="minorHAnsi"/>
      <w:smallCaps/>
    </w:rPr>
  </w:style>
  <w:style w:type="paragraph" w:styleId="TOC1">
    <w:name w:val="toc 1"/>
    <w:basedOn w:val="Normal"/>
    <w:next w:val="Normal"/>
    <w:autoRedefine/>
    <w:uiPriority w:val="39"/>
    <w:unhideWhenUsed/>
    <w:rsid w:val="00434242"/>
    <w:pPr>
      <w:spacing w:before="120" w:after="120"/>
    </w:pPr>
    <w:rPr>
      <w:rFonts w:asciiTheme="minorHAnsi" w:hAnsiTheme="minorHAnsi" w:cstheme="minorHAnsi"/>
      <w:b/>
      <w:bCs/>
      <w:caps/>
    </w:rPr>
  </w:style>
  <w:style w:type="paragraph" w:styleId="TOC3">
    <w:name w:val="toc 3"/>
    <w:basedOn w:val="Normal"/>
    <w:next w:val="Normal"/>
    <w:autoRedefine/>
    <w:uiPriority w:val="39"/>
    <w:unhideWhenUsed/>
    <w:rsid w:val="00434242"/>
    <w:pPr>
      <w:spacing w:after="0"/>
      <w:ind w:left="400"/>
    </w:pPr>
    <w:rPr>
      <w:rFonts w:asciiTheme="minorHAnsi" w:hAnsiTheme="minorHAnsi" w:cstheme="minorHAnsi"/>
      <w:i/>
      <w:iCs/>
    </w:rPr>
  </w:style>
  <w:style w:type="paragraph" w:styleId="TOC4">
    <w:name w:val="toc 4"/>
    <w:basedOn w:val="Normal"/>
    <w:next w:val="Normal"/>
    <w:autoRedefine/>
    <w:uiPriority w:val="39"/>
    <w:unhideWhenUsed/>
    <w:rsid w:val="008D1D86"/>
    <w:pPr>
      <w:spacing w:after="0"/>
      <w:ind w:left="600"/>
    </w:pPr>
    <w:rPr>
      <w:rFonts w:asciiTheme="minorHAnsi" w:hAnsiTheme="minorHAnsi" w:cstheme="minorHAnsi"/>
      <w:sz w:val="18"/>
      <w:szCs w:val="18"/>
    </w:rPr>
  </w:style>
  <w:style w:type="paragraph" w:styleId="TOC5">
    <w:name w:val="toc 5"/>
    <w:basedOn w:val="Normal"/>
    <w:next w:val="Normal"/>
    <w:autoRedefine/>
    <w:uiPriority w:val="39"/>
    <w:unhideWhenUsed/>
    <w:rsid w:val="008D1D86"/>
    <w:pPr>
      <w:spacing w:after="0"/>
      <w:ind w:left="800"/>
    </w:pPr>
    <w:rPr>
      <w:rFonts w:asciiTheme="minorHAnsi" w:hAnsiTheme="minorHAnsi" w:cstheme="minorHAnsi"/>
      <w:sz w:val="18"/>
      <w:szCs w:val="18"/>
    </w:rPr>
  </w:style>
  <w:style w:type="paragraph" w:styleId="TOC6">
    <w:name w:val="toc 6"/>
    <w:basedOn w:val="Normal"/>
    <w:next w:val="Normal"/>
    <w:autoRedefine/>
    <w:uiPriority w:val="39"/>
    <w:unhideWhenUsed/>
    <w:rsid w:val="008D1D86"/>
    <w:pPr>
      <w:spacing w:after="0"/>
      <w:ind w:left="1000"/>
    </w:pPr>
    <w:rPr>
      <w:rFonts w:asciiTheme="minorHAnsi" w:hAnsiTheme="minorHAnsi" w:cstheme="minorHAnsi"/>
      <w:sz w:val="18"/>
      <w:szCs w:val="18"/>
    </w:rPr>
  </w:style>
  <w:style w:type="paragraph" w:styleId="TOC7">
    <w:name w:val="toc 7"/>
    <w:basedOn w:val="Normal"/>
    <w:next w:val="Normal"/>
    <w:autoRedefine/>
    <w:uiPriority w:val="39"/>
    <w:unhideWhenUsed/>
    <w:rsid w:val="008D1D86"/>
    <w:pPr>
      <w:spacing w:after="0"/>
      <w:ind w:left="1200"/>
    </w:pPr>
    <w:rPr>
      <w:rFonts w:asciiTheme="minorHAnsi" w:hAnsiTheme="minorHAnsi" w:cstheme="minorHAnsi"/>
      <w:sz w:val="18"/>
      <w:szCs w:val="18"/>
    </w:rPr>
  </w:style>
  <w:style w:type="paragraph" w:styleId="TOC8">
    <w:name w:val="toc 8"/>
    <w:basedOn w:val="Normal"/>
    <w:next w:val="Normal"/>
    <w:autoRedefine/>
    <w:uiPriority w:val="39"/>
    <w:unhideWhenUsed/>
    <w:rsid w:val="008D1D86"/>
    <w:pPr>
      <w:spacing w:after="0"/>
      <w:ind w:left="1400"/>
    </w:pPr>
    <w:rPr>
      <w:rFonts w:asciiTheme="minorHAnsi" w:hAnsiTheme="minorHAnsi" w:cstheme="minorHAnsi"/>
      <w:sz w:val="18"/>
      <w:szCs w:val="18"/>
    </w:rPr>
  </w:style>
  <w:style w:type="paragraph" w:styleId="TOC9">
    <w:name w:val="toc 9"/>
    <w:basedOn w:val="Normal"/>
    <w:next w:val="Normal"/>
    <w:autoRedefine/>
    <w:uiPriority w:val="39"/>
    <w:unhideWhenUsed/>
    <w:rsid w:val="008D1D86"/>
    <w:pPr>
      <w:spacing w:after="0"/>
      <w:ind w:left="1600"/>
    </w:pPr>
    <w:rPr>
      <w:rFonts w:asciiTheme="minorHAnsi" w:hAnsiTheme="minorHAnsi" w:cstheme="minorHAnsi"/>
      <w:sz w:val="18"/>
      <w:szCs w:val="18"/>
    </w:rPr>
  </w:style>
  <w:style w:type="character" w:customStyle="1" w:styleId="Heading2Char">
    <w:name w:val="Heading 2 Char"/>
    <w:basedOn w:val="DefaultParagraphFont"/>
    <w:link w:val="Heading2"/>
    <w:uiPriority w:val="9"/>
    <w:rsid w:val="008A5B89"/>
    <w:rPr>
      <w:rFonts w:eastAsiaTheme="majorEastAsia" w:cstheme="majorBidi"/>
      <w:i/>
      <w:szCs w:val="26"/>
    </w:rPr>
  </w:style>
  <w:style w:type="character" w:styleId="Hyperlink">
    <w:name w:val="Hyperlink"/>
    <w:basedOn w:val="DefaultParagraphFont"/>
    <w:uiPriority w:val="99"/>
    <w:unhideWhenUsed/>
    <w:rsid w:val="008A5B89"/>
    <w:rPr>
      <w:color w:val="0563C1" w:themeColor="hyperlink"/>
      <w:u w:val="single"/>
    </w:rPr>
  </w:style>
  <w:style w:type="paragraph" w:styleId="Title">
    <w:name w:val="Title"/>
    <w:basedOn w:val="Normal"/>
    <w:next w:val="Normal"/>
    <w:link w:val="TitleChar"/>
    <w:uiPriority w:val="10"/>
    <w:qFormat/>
    <w:rsid w:val="005F0A1F"/>
    <w:pPr>
      <w:spacing w:after="0" w:line="240" w:lineRule="auto"/>
      <w:contextualSpacing/>
      <w:jc w:val="center"/>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5F0A1F"/>
    <w:rPr>
      <w:rFonts w:eastAsiaTheme="majorEastAsia" w:cstheme="majorBidi"/>
      <w:spacing w:val="-10"/>
      <w:kern w:val="28"/>
      <w:sz w:val="36"/>
      <w:szCs w:val="56"/>
    </w:rPr>
  </w:style>
  <w:style w:type="paragraph" w:styleId="NoSpacing">
    <w:name w:val="No Spacing"/>
    <w:link w:val="NoSpacingChar"/>
    <w:uiPriority w:val="1"/>
    <w:qFormat/>
    <w:rsid w:val="00565200"/>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565200"/>
    <w:rPr>
      <w:rFonts w:asciiTheme="minorHAnsi" w:eastAsiaTheme="minorEastAsia"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1696">
      <w:bodyDiv w:val="1"/>
      <w:marLeft w:val="0"/>
      <w:marRight w:val="0"/>
      <w:marTop w:val="0"/>
      <w:marBottom w:val="0"/>
      <w:divBdr>
        <w:top w:val="none" w:sz="0" w:space="0" w:color="auto"/>
        <w:left w:val="none" w:sz="0" w:space="0" w:color="auto"/>
        <w:bottom w:val="none" w:sz="0" w:space="0" w:color="auto"/>
        <w:right w:val="none" w:sz="0" w:space="0" w:color="auto"/>
      </w:divBdr>
    </w:div>
    <w:div w:id="74474188">
      <w:bodyDiv w:val="1"/>
      <w:marLeft w:val="0"/>
      <w:marRight w:val="0"/>
      <w:marTop w:val="0"/>
      <w:marBottom w:val="0"/>
      <w:divBdr>
        <w:top w:val="none" w:sz="0" w:space="0" w:color="auto"/>
        <w:left w:val="none" w:sz="0" w:space="0" w:color="auto"/>
        <w:bottom w:val="none" w:sz="0" w:space="0" w:color="auto"/>
        <w:right w:val="none" w:sz="0" w:space="0" w:color="auto"/>
      </w:divBdr>
    </w:div>
    <w:div w:id="156044306">
      <w:bodyDiv w:val="1"/>
      <w:marLeft w:val="0"/>
      <w:marRight w:val="0"/>
      <w:marTop w:val="0"/>
      <w:marBottom w:val="0"/>
      <w:divBdr>
        <w:top w:val="none" w:sz="0" w:space="0" w:color="auto"/>
        <w:left w:val="none" w:sz="0" w:space="0" w:color="auto"/>
        <w:bottom w:val="none" w:sz="0" w:space="0" w:color="auto"/>
        <w:right w:val="none" w:sz="0" w:space="0" w:color="auto"/>
      </w:divBdr>
    </w:div>
    <w:div w:id="265425994">
      <w:bodyDiv w:val="1"/>
      <w:marLeft w:val="0"/>
      <w:marRight w:val="0"/>
      <w:marTop w:val="0"/>
      <w:marBottom w:val="0"/>
      <w:divBdr>
        <w:top w:val="none" w:sz="0" w:space="0" w:color="auto"/>
        <w:left w:val="none" w:sz="0" w:space="0" w:color="auto"/>
        <w:bottom w:val="none" w:sz="0" w:space="0" w:color="auto"/>
        <w:right w:val="none" w:sz="0" w:space="0" w:color="auto"/>
      </w:divBdr>
    </w:div>
    <w:div w:id="282619801">
      <w:bodyDiv w:val="1"/>
      <w:marLeft w:val="0"/>
      <w:marRight w:val="0"/>
      <w:marTop w:val="0"/>
      <w:marBottom w:val="0"/>
      <w:divBdr>
        <w:top w:val="none" w:sz="0" w:space="0" w:color="auto"/>
        <w:left w:val="none" w:sz="0" w:space="0" w:color="auto"/>
        <w:bottom w:val="none" w:sz="0" w:space="0" w:color="auto"/>
        <w:right w:val="none" w:sz="0" w:space="0" w:color="auto"/>
      </w:divBdr>
    </w:div>
    <w:div w:id="362901730">
      <w:bodyDiv w:val="1"/>
      <w:marLeft w:val="0"/>
      <w:marRight w:val="0"/>
      <w:marTop w:val="0"/>
      <w:marBottom w:val="0"/>
      <w:divBdr>
        <w:top w:val="none" w:sz="0" w:space="0" w:color="auto"/>
        <w:left w:val="none" w:sz="0" w:space="0" w:color="auto"/>
        <w:bottom w:val="none" w:sz="0" w:space="0" w:color="auto"/>
        <w:right w:val="none" w:sz="0" w:space="0" w:color="auto"/>
      </w:divBdr>
    </w:div>
    <w:div w:id="384644396">
      <w:bodyDiv w:val="1"/>
      <w:marLeft w:val="0"/>
      <w:marRight w:val="0"/>
      <w:marTop w:val="0"/>
      <w:marBottom w:val="0"/>
      <w:divBdr>
        <w:top w:val="none" w:sz="0" w:space="0" w:color="auto"/>
        <w:left w:val="none" w:sz="0" w:space="0" w:color="auto"/>
        <w:bottom w:val="none" w:sz="0" w:space="0" w:color="auto"/>
        <w:right w:val="none" w:sz="0" w:space="0" w:color="auto"/>
      </w:divBdr>
    </w:div>
    <w:div w:id="447241652">
      <w:bodyDiv w:val="1"/>
      <w:marLeft w:val="0"/>
      <w:marRight w:val="0"/>
      <w:marTop w:val="0"/>
      <w:marBottom w:val="0"/>
      <w:divBdr>
        <w:top w:val="none" w:sz="0" w:space="0" w:color="auto"/>
        <w:left w:val="none" w:sz="0" w:space="0" w:color="auto"/>
        <w:bottom w:val="none" w:sz="0" w:space="0" w:color="auto"/>
        <w:right w:val="none" w:sz="0" w:space="0" w:color="auto"/>
      </w:divBdr>
    </w:div>
    <w:div w:id="457526056">
      <w:bodyDiv w:val="1"/>
      <w:marLeft w:val="0"/>
      <w:marRight w:val="0"/>
      <w:marTop w:val="0"/>
      <w:marBottom w:val="0"/>
      <w:divBdr>
        <w:top w:val="none" w:sz="0" w:space="0" w:color="auto"/>
        <w:left w:val="none" w:sz="0" w:space="0" w:color="auto"/>
        <w:bottom w:val="none" w:sz="0" w:space="0" w:color="auto"/>
        <w:right w:val="none" w:sz="0" w:space="0" w:color="auto"/>
      </w:divBdr>
    </w:div>
    <w:div w:id="597912701">
      <w:bodyDiv w:val="1"/>
      <w:marLeft w:val="0"/>
      <w:marRight w:val="0"/>
      <w:marTop w:val="0"/>
      <w:marBottom w:val="0"/>
      <w:divBdr>
        <w:top w:val="none" w:sz="0" w:space="0" w:color="auto"/>
        <w:left w:val="none" w:sz="0" w:space="0" w:color="auto"/>
        <w:bottom w:val="none" w:sz="0" w:space="0" w:color="auto"/>
        <w:right w:val="none" w:sz="0" w:space="0" w:color="auto"/>
      </w:divBdr>
    </w:div>
    <w:div w:id="620645005">
      <w:bodyDiv w:val="1"/>
      <w:marLeft w:val="0"/>
      <w:marRight w:val="0"/>
      <w:marTop w:val="0"/>
      <w:marBottom w:val="0"/>
      <w:divBdr>
        <w:top w:val="none" w:sz="0" w:space="0" w:color="auto"/>
        <w:left w:val="none" w:sz="0" w:space="0" w:color="auto"/>
        <w:bottom w:val="none" w:sz="0" w:space="0" w:color="auto"/>
        <w:right w:val="none" w:sz="0" w:space="0" w:color="auto"/>
      </w:divBdr>
    </w:div>
    <w:div w:id="822240821">
      <w:bodyDiv w:val="1"/>
      <w:marLeft w:val="0"/>
      <w:marRight w:val="0"/>
      <w:marTop w:val="0"/>
      <w:marBottom w:val="0"/>
      <w:divBdr>
        <w:top w:val="none" w:sz="0" w:space="0" w:color="auto"/>
        <w:left w:val="none" w:sz="0" w:space="0" w:color="auto"/>
        <w:bottom w:val="none" w:sz="0" w:space="0" w:color="auto"/>
        <w:right w:val="none" w:sz="0" w:space="0" w:color="auto"/>
      </w:divBdr>
    </w:div>
    <w:div w:id="861434060">
      <w:bodyDiv w:val="1"/>
      <w:marLeft w:val="0"/>
      <w:marRight w:val="0"/>
      <w:marTop w:val="0"/>
      <w:marBottom w:val="0"/>
      <w:divBdr>
        <w:top w:val="none" w:sz="0" w:space="0" w:color="auto"/>
        <w:left w:val="none" w:sz="0" w:space="0" w:color="auto"/>
        <w:bottom w:val="none" w:sz="0" w:space="0" w:color="auto"/>
        <w:right w:val="none" w:sz="0" w:space="0" w:color="auto"/>
      </w:divBdr>
    </w:div>
    <w:div w:id="885917310">
      <w:bodyDiv w:val="1"/>
      <w:marLeft w:val="0"/>
      <w:marRight w:val="0"/>
      <w:marTop w:val="0"/>
      <w:marBottom w:val="0"/>
      <w:divBdr>
        <w:top w:val="none" w:sz="0" w:space="0" w:color="auto"/>
        <w:left w:val="none" w:sz="0" w:space="0" w:color="auto"/>
        <w:bottom w:val="none" w:sz="0" w:space="0" w:color="auto"/>
        <w:right w:val="none" w:sz="0" w:space="0" w:color="auto"/>
      </w:divBdr>
    </w:div>
    <w:div w:id="893853370">
      <w:bodyDiv w:val="1"/>
      <w:marLeft w:val="0"/>
      <w:marRight w:val="0"/>
      <w:marTop w:val="0"/>
      <w:marBottom w:val="0"/>
      <w:divBdr>
        <w:top w:val="none" w:sz="0" w:space="0" w:color="auto"/>
        <w:left w:val="none" w:sz="0" w:space="0" w:color="auto"/>
        <w:bottom w:val="none" w:sz="0" w:space="0" w:color="auto"/>
        <w:right w:val="none" w:sz="0" w:space="0" w:color="auto"/>
      </w:divBdr>
    </w:div>
    <w:div w:id="905191342">
      <w:bodyDiv w:val="1"/>
      <w:marLeft w:val="0"/>
      <w:marRight w:val="0"/>
      <w:marTop w:val="0"/>
      <w:marBottom w:val="0"/>
      <w:divBdr>
        <w:top w:val="none" w:sz="0" w:space="0" w:color="auto"/>
        <w:left w:val="none" w:sz="0" w:space="0" w:color="auto"/>
        <w:bottom w:val="none" w:sz="0" w:space="0" w:color="auto"/>
        <w:right w:val="none" w:sz="0" w:space="0" w:color="auto"/>
      </w:divBdr>
    </w:div>
    <w:div w:id="912664733">
      <w:bodyDiv w:val="1"/>
      <w:marLeft w:val="0"/>
      <w:marRight w:val="0"/>
      <w:marTop w:val="0"/>
      <w:marBottom w:val="0"/>
      <w:divBdr>
        <w:top w:val="none" w:sz="0" w:space="0" w:color="auto"/>
        <w:left w:val="none" w:sz="0" w:space="0" w:color="auto"/>
        <w:bottom w:val="none" w:sz="0" w:space="0" w:color="auto"/>
        <w:right w:val="none" w:sz="0" w:space="0" w:color="auto"/>
      </w:divBdr>
    </w:div>
    <w:div w:id="920259818">
      <w:bodyDiv w:val="1"/>
      <w:marLeft w:val="0"/>
      <w:marRight w:val="0"/>
      <w:marTop w:val="0"/>
      <w:marBottom w:val="0"/>
      <w:divBdr>
        <w:top w:val="none" w:sz="0" w:space="0" w:color="auto"/>
        <w:left w:val="none" w:sz="0" w:space="0" w:color="auto"/>
        <w:bottom w:val="none" w:sz="0" w:space="0" w:color="auto"/>
        <w:right w:val="none" w:sz="0" w:space="0" w:color="auto"/>
      </w:divBdr>
    </w:div>
    <w:div w:id="1289245178">
      <w:bodyDiv w:val="1"/>
      <w:marLeft w:val="0"/>
      <w:marRight w:val="0"/>
      <w:marTop w:val="0"/>
      <w:marBottom w:val="0"/>
      <w:divBdr>
        <w:top w:val="none" w:sz="0" w:space="0" w:color="auto"/>
        <w:left w:val="none" w:sz="0" w:space="0" w:color="auto"/>
        <w:bottom w:val="none" w:sz="0" w:space="0" w:color="auto"/>
        <w:right w:val="none" w:sz="0" w:space="0" w:color="auto"/>
      </w:divBdr>
    </w:div>
    <w:div w:id="1301230455">
      <w:bodyDiv w:val="1"/>
      <w:marLeft w:val="0"/>
      <w:marRight w:val="0"/>
      <w:marTop w:val="0"/>
      <w:marBottom w:val="0"/>
      <w:divBdr>
        <w:top w:val="none" w:sz="0" w:space="0" w:color="auto"/>
        <w:left w:val="none" w:sz="0" w:space="0" w:color="auto"/>
        <w:bottom w:val="none" w:sz="0" w:space="0" w:color="auto"/>
        <w:right w:val="none" w:sz="0" w:space="0" w:color="auto"/>
      </w:divBdr>
    </w:div>
    <w:div w:id="1321035033">
      <w:bodyDiv w:val="1"/>
      <w:marLeft w:val="0"/>
      <w:marRight w:val="0"/>
      <w:marTop w:val="0"/>
      <w:marBottom w:val="0"/>
      <w:divBdr>
        <w:top w:val="none" w:sz="0" w:space="0" w:color="auto"/>
        <w:left w:val="none" w:sz="0" w:space="0" w:color="auto"/>
        <w:bottom w:val="none" w:sz="0" w:space="0" w:color="auto"/>
        <w:right w:val="none" w:sz="0" w:space="0" w:color="auto"/>
      </w:divBdr>
    </w:div>
    <w:div w:id="1381513882">
      <w:bodyDiv w:val="1"/>
      <w:marLeft w:val="0"/>
      <w:marRight w:val="0"/>
      <w:marTop w:val="0"/>
      <w:marBottom w:val="0"/>
      <w:divBdr>
        <w:top w:val="none" w:sz="0" w:space="0" w:color="auto"/>
        <w:left w:val="none" w:sz="0" w:space="0" w:color="auto"/>
        <w:bottom w:val="none" w:sz="0" w:space="0" w:color="auto"/>
        <w:right w:val="none" w:sz="0" w:space="0" w:color="auto"/>
      </w:divBdr>
    </w:div>
    <w:div w:id="1450127627">
      <w:bodyDiv w:val="1"/>
      <w:marLeft w:val="0"/>
      <w:marRight w:val="0"/>
      <w:marTop w:val="0"/>
      <w:marBottom w:val="0"/>
      <w:divBdr>
        <w:top w:val="none" w:sz="0" w:space="0" w:color="auto"/>
        <w:left w:val="none" w:sz="0" w:space="0" w:color="auto"/>
        <w:bottom w:val="none" w:sz="0" w:space="0" w:color="auto"/>
        <w:right w:val="none" w:sz="0" w:space="0" w:color="auto"/>
      </w:divBdr>
    </w:div>
    <w:div w:id="1538662925">
      <w:bodyDiv w:val="1"/>
      <w:marLeft w:val="0"/>
      <w:marRight w:val="0"/>
      <w:marTop w:val="0"/>
      <w:marBottom w:val="0"/>
      <w:divBdr>
        <w:top w:val="none" w:sz="0" w:space="0" w:color="auto"/>
        <w:left w:val="none" w:sz="0" w:space="0" w:color="auto"/>
        <w:bottom w:val="none" w:sz="0" w:space="0" w:color="auto"/>
        <w:right w:val="none" w:sz="0" w:space="0" w:color="auto"/>
      </w:divBdr>
    </w:div>
    <w:div w:id="1632711830">
      <w:bodyDiv w:val="1"/>
      <w:marLeft w:val="0"/>
      <w:marRight w:val="0"/>
      <w:marTop w:val="0"/>
      <w:marBottom w:val="0"/>
      <w:divBdr>
        <w:top w:val="none" w:sz="0" w:space="0" w:color="auto"/>
        <w:left w:val="none" w:sz="0" w:space="0" w:color="auto"/>
        <w:bottom w:val="none" w:sz="0" w:space="0" w:color="auto"/>
        <w:right w:val="none" w:sz="0" w:space="0" w:color="auto"/>
      </w:divBdr>
    </w:div>
    <w:div w:id="1661039144">
      <w:bodyDiv w:val="1"/>
      <w:marLeft w:val="0"/>
      <w:marRight w:val="0"/>
      <w:marTop w:val="0"/>
      <w:marBottom w:val="0"/>
      <w:divBdr>
        <w:top w:val="none" w:sz="0" w:space="0" w:color="auto"/>
        <w:left w:val="none" w:sz="0" w:space="0" w:color="auto"/>
        <w:bottom w:val="none" w:sz="0" w:space="0" w:color="auto"/>
        <w:right w:val="none" w:sz="0" w:space="0" w:color="auto"/>
      </w:divBdr>
    </w:div>
    <w:div w:id="1691377193">
      <w:bodyDiv w:val="1"/>
      <w:marLeft w:val="0"/>
      <w:marRight w:val="0"/>
      <w:marTop w:val="0"/>
      <w:marBottom w:val="0"/>
      <w:divBdr>
        <w:top w:val="none" w:sz="0" w:space="0" w:color="auto"/>
        <w:left w:val="none" w:sz="0" w:space="0" w:color="auto"/>
        <w:bottom w:val="none" w:sz="0" w:space="0" w:color="auto"/>
        <w:right w:val="none" w:sz="0" w:space="0" w:color="auto"/>
      </w:divBdr>
    </w:div>
    <w:div w:id="1748841711">
      <w:bodyDiv w:val="1"/>
      <w:marLeft w:val="0"/>
      <w:marRight w:val="0"/>
      <w:marTop w:val="0"/>
      <w:marBottom w:val="0"/>
      <w:divBdr>
        <w:top w:val="none" w:sz="0" w:space="0" w:color="auto"/>
        <w:left w:val="none" w:sz="0" w:space="0" w:color="auto"/>
        <w:bottom w:val="none" w:sz="0" w:space="0" w:color="auto"/>
        <w:right w:val="none" w:sz="0" w:space="0" w:color="auto"/>
      </w:divBdr>
    </w:div>
    <w:div w:id="1764718767">
      <w:bodyDiv w:val="1"/>
      <w:marLeft w:val="0"/>
      <w:marRight w:val="0"/>
      <w:marTop w:val="0"/>
      <w:marBottom w:val="0"/>
      <w:divBdr>
        <w:top w:val="none" w:sz="0" w:space="0" w:color="auto"/>
        <w:left w:val="none" w:sz="0" w:space="0" w:color="auto"/>
        <w:bottom w:val="none" w:sz="0" w:space="0" w:color="auto"/>
        <w:right w:val="none" w:sz="0" w:space="0" w:color="auto"/>
      </w:divBdr>
    </w:div>
    <w:div w:id="1830903590">
      <w:bodyDiv w:val="1"/>
      <w:marLeft w:val="0"/>
      <w:marRight w:val="0"/>
      <w:marTop w:val="0"/>
      <w:marBottom w:val="0"/>
      <w:divBdr>
        <w:top w:val="none" w:sz="0" w:space="0" w:color="auto"/>
        <w:left w:val="none" w:sz="0" w:space="0" w:color="auto"/>
        <w:bottom w:val="none" w:sz="0" w:space="0" w:color="auto"/>
        <w:right w:val="none" w:sz="0" w:space="0" w:color="auto"/>
      </w:divBdr>
    </w:div>
    <w:div w:id="1844708549">
      <w:bodyDiv w:val="1"/>
      <w:marLeft w:val="0"/>
      <w:marRight w:val="0"/>
      <w:marTop w:val="0"/>
      <w:marBottom w:val="0"/>
      <w:divBdr>
        <w:top w:val="none" w:sz="0" w:space="0" w:color="auto"/>
        <w:left w:val="none" w:sz="0" w:space="0" w:color="auto"/>
        <w:bottom w:val="none" w:sz="0" w:space="0" w:color="auto"/>
        <w:right w:val="none" w:sz="0" w:space="0" w:color="auto"/>
      </w:divBdr>
    </w:div>
    <w:div w:id="1847595920">
      <w:bodyDiv w:val="1"/>
      <w:marLeft w:val="0"/>
      <w:marRight w:val="0"/>
      <w:marTop w:val="0"/>
      <w:marBottom w:val="0"/>
      <w:divBdr>
        <w:top w:val="none" w:sz="0" w:space="0" w:color="auto"/>
        <w:left w:val="none" w:sz="0" w:space="0" w:color="auto"/>
        <w:bottom w:val="none" w:sz="0" w:space="0" w:color="auto"/>
        <w:right w:val="none" w:sz="0" w:space="0" w:color="auto"/>
      </w:divBdr>
    </w:div>
    <w:div w:id="1878929345">
      <w:bodyDiv w:val="1"/>
      <w:marLeft w:val="0"/>
      <w:marRight w:val="0"/>
      <w:marTop w:val="0"/>
      <w:marBottom w:val="0"/>
      <w:divBdr>
        <w:top w:val="none" w:sz="0" w:space="0" w:color="auto"/>
        <w:left w:val="none" w:sz="0" w:space="0" w:color="auto"/>
        <w:bottom w:val="none" w:sz="0" w:space="0" w:color="auto"/>
        <w:right w:val="none" w:sz="0" w:space="0" w:color="auto"/>
      </w:divBdr>
    </w:div>
    <w:div w:id="1885678955">
      <w:bodyDiv w:val="1"/>
      <w:marLeft w:val="0"/>
      <w:marRight w:val="0"/>
      <w:marTop w:val="0"/>
      <w:marBottom w:val="0"/>
      <w:divBdr>
        <w:top w:val="none" w:sz="0" w:space="0" w:color="auto"/>
        <w:left w:val="none" w:sz="0" w:space="0" w:color="auto"/>
        <w:bottom w:val="none" w:sz="0" w:space="0" w:color="auto"/>
        <w:right w:val="none" w:sz="0" w:space="0" w:color="auto"/>
      </w:divBdr>
    </w:div>
    <w:div w:id="1954359308">
      <w:bodyDiv w:val="1"/>
      <w:marLeft w:val="0"/>
      <w:marRight w:val="0"/>
      <w:marTop w:val="0"/>
      <w:marBottom w:val="0"/>
      <w:divBdr>
        <w:top w:val="none" w:sz="0" w:space="0" w:color="auto"/>
        <w:left w:val="none" w:sz="0" w:space="0" w:color="auto"/>
        <w:bottom w:val="none" w:sz="0" w:space="0" w:color="auto"/>
        <w:right w:val="none" w:sz="0" w:space="0" w:color="auto"/>
      </w:divBdr>
    </w:div>
    <w:div w:id="1983727783">
      <w:bodyDiv w:val="1"/>
      <w:marLeft w:val="0"/>
      <w:marRight w:val="0"/>
      <w:marTop w:val="0"/>
      <w:marBottom w:val="0"/>
      <w:divBdr>
        <w:top w:val="none" w:sz="0" w:space="0" w:color="auto"/>
        <w:left w:val="none" w:sz="0" w:space="0" w:color="auto"/>
        <w:bottom w:val="none" w:sz="0" w:space="0" w:color="auto"/>
        <w:right w:val="none" w:sz="0" w:space="0" w:color="auto"/>
      </w:divBdr>
    </w:div>
    <w:div w:id="2018725753">
      <w:bodyDiv w:val="1"/>
      <w:marLeft w:val="0"/>
      <w:marRight w:val="0"/>
      <w:marTop w:val="0"/>
      <w:marBottom w:val="0"/>
      <w:divBdr>
        <w:top w:val="none" w:sz="0" w:space="0" w:color="auto"/>
        <w:left w:val="none" w:sz="0" w:space="0" w:color="auto"/>
        <w:bottom w:val="none" w:sz="0" w:space="0" w:color="auto"/>
        <w:right w:val="none" w:sz="0" w:space="0" w:color="auto"/>
      </w:divBdr>
    </w:div>
    <w:div w:id="2030140843">
      <w:bodyDiv w:val="1"/>
      <w:marLeft w:val="0"/>
      <w:marRight w:val="0"/>
      <w:marTop w:val="0"/>
      <w:marBottom w:val="0"/>
      <w:divBdr>
        <w:top w:val="none" w:sz="0" w:space="0" w:color="auto"/>
        <w:left w:val="none" w:sz="0" w:space="0" w:color="auto"/>
        <w:bottom w:val="none" w:sz="0" w:space="0" w:color="auto"/>
        <w:right w:val="none" w:sz="0" w:space="0" w:color="auto"/>
      </w:divBdr>
    </w:div>
    <w:div w:id="2056540791">
      <w:bodyDiv w:val="1"/>
      <w:marLeft w:val="0"/>
      <w:marRight w:val="0"/>
      <w:marTop w:val="0"/>
      <w:marBottom w:val="0"/>
      <w:divBdr>
        <w:top w:val="none" w:sz="0" w:space="0" w:color="auto"/>
        <w:left w:val="none" w:sz="0" w:space="0" w:color="auto"/>
        <w:bottom w:val="none" w:sz="0" w:space="0" w:color="auto"/>
        <w:right w:val="none" w:sz="0" w:space="0" w:color="auto"/>
      </w:divBdr>
    </w:div>
    <w:div w:id="2090348816">
      <w:bodyDiv w:val="1"/>
      <w:marLeft w:val="0"/>
      <w:marRight w:val="0"/>
      <w:marTop w:val="0"/>
      <w:marBottom w:val="0"/>
      <w:divBdr>
        <w:top w:val="none" w:sz="0" w:space="0" w:color="auto"/>
        <w:left w:val="none" w:sz="0" w:space="0" w:color="auto"/>
        <w:bottom w:val="none" w:sz="0" w:space="0" w:color="auto"/>
        <w:right w:val="none" w:sz="0" w:space="0" w:color="auto"/>
      </w:divBdr>
    </w:div>
    <w:div w:id="2096171044">
      <w:bodyDiv w:val="1"/>
      <w:marLeft w:val="0"/>
      <w:marRight w:val="0"/>
      <w:marTop w:val="0"/>
      <w:marBottom w:val="0"/>
      <w:divBdr>
        <w:top w:val="none" w:sz="0" w:space="0" w:color="auto"/>
        <w:left w:val="none" w:sz="0" w:space="0" w:color="auto"/>
        <w:bottom w:val="none" w:sz="0" w:space="0" w:color="auto"/>
        <w:right w:val="none" w:sz="0" w:space="0" w:color="auto"/>
      </w:divBdr>
    </w:div>
    <w:div w:id="2114594504">
      <w:bodyDiv w:val="1"/>
      <w:marLeft w:val="0"/>
      <w:marRight w:val="0"/>
      <w:marTop w:val="0"/>
      <w:marBottom w:val="0"/>
      <w:divBdr>
        <w:top w:val="none" w:sz="0" w:space="0" w:color="auto"/>
        <w:left w:val="none" w:sz="0" w:space="0" w:color="auto"/>
        <w:bottom w:val="none" w:sz="0" w:space="0" w:color="auto"/>
        <w:right w:val="none" w:sz="0" w:space="0" w:color="auto"/>
      </w:divBdr>
    </w:div>
    <w:div w:id="213898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footer" Target="footer1.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IBM19</b:Tag>
    <b:SourceType>InternetSite</b:SourceType>
    <b:Guid>{BB68BE72-D08A-41A6-97BC-9EB913E4A650}</b:Guid>
    <b:Title>Hypervisors</b:Title>
    <b:ProductionCompany>IBM</b:ProductionCompany>
    <b:Year>2019</b:Year>
    <b:Month>May</b:Month>
    <b:Day>8</b:Day>
    <b:URL>https://www.ibm.com/cloud/learn/hypervisors</b:URL>
    <b:Author>
      <b:Author>
        <b:Corporate>IBM Cloud Education</b:Corporate>
      </b:Author>
    </b:Author>
    <b:RefOrder>1</b:RefOrder>
  </b:Source>
  <b:Source>
    <b:Tag>Yad10</b:Tag>
    <b:SourceType>ConferenceProceedings</b:SourceType>
    <b:Guid>{6C69BE90-35C7-47E8-9F14-D98439AD66EE}</b:Guid>
    <b:Title>Local-Area Based Traffic Splitter for Improving Performance Using Subnetting</b:Title>
    <b:Year>2010</b:Year>
    <b:ConferenceName>AIP</b:ConferenceName>
    <b:Author>
      <b:Author>
        <b:NameList>
          <b:Person>
            <b:Last>Yadav</b:Last>
            <b:First>M</b:First>
          </b:Person>
        </b:NameList>
      </b:Author>
    </b:Author>
    <b:RefOrder>2</b:RefOrder>
  </b:Source>
  <b:Source>
    <b:Tag>Nia111</b:Tag>
    <b:SourceType>ConferenceProceedings</b:SourceType>
    <b:Guid>{68026366-01EA-4162-B273-DA0F0750EC11}</b:Guid>
    <b:Title>Cloud computing adoption assessment model (CAAM)</b:Title>
    <b:Year>2011</b:Year>
    <b:ConferenceName>Proceedings of the 12th International Conference on Product Focused Software Development and Process Improvement</b:ConferenceName>
    <b:City>Newyork</b:City>
    <b:Author>
      <b:Author>
        <b:NameList>
          <b:Person>
            <b:Last>Niazi</b:Last>
            <b:First>M</b:First>
          </b:Person>
          <b:Person>
            <b:Last>Nasir</b:Last>
            <b:First>U</b:First>
          </b:Person>
        </b:NameList>
      </b:Author>
    </b:Author>
    <b:RefOrder>3</b:RefOrder>
  </b:Source>
  <b:Source>
    <b:Tag>Mot091</b:Tag>
    <b:SourceType>Report</b:SourceType>
    <b:Guid>{E2E0C5BF-7AA2-42A5-B26B-CDD8652F94BB}</b:Guid>
    <b:Title>Outsourcing business to cloud computing services: Opportunities and challenges</b:Title>
    <b:Year>2009</b:Year>
    <b:Publisher>HP Labratories</b:Publisher>
    <b:Author>
      <b:Author>
        <b:NameList>
          <b:Person>
            <b:Last>Motahari Nezhad</b:Last>
            <b:First>H</b:First>
          </b:Person>
        </b:NameList>
      </b:Author>
    </b:Author>
    <b:RefOrder>4</b:RefOrder>
  </b:Source>
  <b:Source>
    <b:Tag>Ubu20</b:Tag>
    <b:SourceType>InternetSite</b:SourceType>
    <b:Guid>{EA1C40B7-27C8-4298-99FD-C486006422D7}</b:Guid>
    <b:Title>Firewall</b:Title>
    <b:ProductionCompany>Ubuntu</b:ProductionCompany>
    <b:YearAccessed>2020</b:YearAccessed>
    <b:MonthAccessed>March</b:MonthAccessed>
    <b:DayAccessed>10</b:DayAccessed>
    <b:URL>https://ubuntu.com/server/docs/security-firewall</b:URL>
    <b:Author>
      <b:Author>
        <b:Corporate>Ubuntu Server</b:Corporate>
      </b:Author>
    </b:Author>
    <b:RefOrder>5</b:RefOrder>
  </b:Source>
  <b:Source>
    <b:Tag>Mic18</b:Tag>
    <b:SourceType>InternetSite</b:SourceType>
    <b:Guid>{E6B85C12-7E4B-47B4-A29E-F7828594861C}</b:Guid>
    <b:Title>Commands by Server Role - Ping</b:Title>
    <b:ProductionCompany>Microsoft</b:ProductionCompany>
    <b:Year>2018</b:Year>
    <b:Month>November</b:Month>
    <b:Day>07</b:Day>
    <b:YearAccessed>2020</b:YearAccessed>
    <b:MonthAccessed>February</b:MonthAccessed>
    <b:DayAccessed>12</b:DayAccessed>
    <b:URL>https://docs.microsoft.com/en-us/windows-server/administration/windows-commands/ping</b:URL>
    <b:Author>
      <b:Author>
        <b:Corporate>Microsoft</b:Corporate>
      </b:Author>
    </b:Author>
    <b:RefOrder>6</b:RefOrder>
  </b:Source>
  <b:Source>
    <b:Tag>Mic181</b:Tag>
    <b:SourceType>InternetSite</b:SourceType>
    <b:Guid>{BE809AC2-F5D3-40BA-A6AC-8765231A9D8D}</b:Guid>
    <b:Title>Customize the Out of Box Experience (OOBE)</b:Title>
    <b:ProductionCompany>Microsoft</b:ProductionCompany>
    <b:Year>2018</b:Year>
    <b:Month>September</b:Month>
    <b:Day>09</b:Day>
    <b:YearAccessed>2021</b:YearAccessed>
    <b:MonthAccessed>February</b:MonthAccessed>
    <b:DayAccessed>15</b:DayAccessed>
    <b:URL>https://docs.microsoft.com/en-us/windows-hardware/customize/desktop/customize-oobe</b:URL>
    <b:Author>
      <b:Author>
        <b:Corporate>Microsoft</b:Corporate>
      </b:Author>
    </b:Author>
    <b:RefOrder>7</b:RefOrder>
  </b:Source>
</b:Sources>
</file>

<file path=customXml/itemProps1.xml><?xml version="1.0" encoding="utf-8"?>
<ds:datastoreItem xmlns:ds="http://schemas.openxmlformats.org/officeDocument/2006/customXml" ds:itemID="{DB7DE0BA-45BB-4408-B760-BDC08CF3A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7</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ross</dc:creator>
  <cp:keywords/>
  <dc:description/>
  <cp:lastModifiedBy>joseph ross</cp:lastModifiedBy>
  <cp:revision>133</cp:revision>
  <dcterms:created xsi:type="dcterms:W3CDTF">2021-03-03T13:28:00Z</dcterms:created>
  <dcterms:modified xsi:type="dcterms:W3CDTF">2021-03-10T15:13:00Z</dcterms:modified>
</cp:coreProperties>
</file>