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DEEA0" w14:textId="5FD8D50B" w:rsidR="00116992" w:rsidRDefault="00DF0DAE" w:rsidP="00B9614A">
      <w:pPr>
        <w:pStyle w:val="Title"/>
      </w:pPr>
      <w:r>
        <w:t>Reflective Report</w:t>
      </w:r>
    </w:p>
    <w:p w14:paraId="463BC376" w14:textId="77777777" w:rsidR="009B3E4B" w:rsidRDefault="009B3E4B" w:rsidP="000F2B82">
      <w:pPr>
        <w:jc w:val="both"/>
      </w:pPr>
    </w:p>
    <w:p w14:paraId="2635C86A" w14:textId="77777777" w:rsidR="003233F9" w:rsidRDefault="003233F9" w:rsidP="000F2B82">
      <w:pPr>
        <w:jc w:val="both"/>
      </w:pPr>
    </w:p>
    <w:p w14:paraId="4A385BEA" w14:textId="77777777" w:rsidR="009B3E4B" w:rsidRDefault="009B3E4B" w:rsidP="000F2B82">
      <w:pPr>
        <w:jc w:val="both"/>
        <w:rPr>
          <w:noProof/>
        </w:rPr>
      </w:pPr>
    </w:p>
    <w:p w14:paraId="40691C5F" w14:textId="136CA666" w:rsidR="009B3E4B" w:rsidRDefault="009B3E4B" w:rsidP="003233F9">
      <w:pPr>
        <w:jc w:val="center"/>
      </w:pPr>
      <w:r>
        <w:rPr>
          <w:noProof/>
        </w:rPr>
        <w:drawing>
          <wp:inline distT="0" distB="0" distL="0" distR="0" wp14:anchorId="4CF9A3A7" wp14:editId="77A919CF">
            <wp:extent cx="4572635" cy="3959637"/>
            <wp:effectExtent l="0" t="0" r="0" b="3175"/>
            <wp:docPr id="780167686" name="Picture 2" descr="Woman looking at mirror flat vector illustration. Cartoon beautiful female characters smiling to her reflection. Love of self, ego and narcissism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man looking at mirror flat vector illustration. Cartoon beautiful female characters smiling to her reflection. Love of self, ego and narcissism concept"/>
                    <pic:cNvPicPr>
                      <a:picLocks noChangeAspect="1" noChangeArrowheads="1"/>
                    </pic:cNvPicPr>
                  </pic:nvPicPr>
                  <pic:blipFill rotWithShape="1">
                    <a:blip r:embed="rId7">
                      <a:extLst>
                        <a:ext uri="{28A0092B-C50C-407E-A947-70E740481C1C}">
                          <a14:useLocalDpi xmlns:a14="http://schemas.microsoft.com/office/drawing/2010/main" val="0"/>
                        </a:ext>
                      </a:extLst>
                    </a:blip>
                    <a:srcRect l="4875" t="10193" r="3391" b="10370"/>
                    <a:stretch/>
                  </pic:blipFill>
                  <pic:spPr bwMode="auto">
                    <a:xfrm>
                      <a:off x="0" y="0"/>
                      <a:ext cx="4577576" cy="3963915"/>
                    </a:xfrm>
                    <a:prstGeom prst="rect">
                      <a:avLst/>
                    </a:prstGeom>
                    <a:noFill/>
                    <a:ln>
                      <a:noFill/>
                    </a:ln>
                    <a:extLst>
                      <a:ext uri="{53640926-AAD7-44D8-BBD7-CCE9431645EC}">
                        <a14:shadowObscured xmlns:a14="http://schemas.microsoft.com/office/drawing/2010/main"/>
                      </a:ext>
                    </a:extLst>
                  </pic:spPr>
                </pic:pic>
              </a:graphicData>
            </a:graphic>
          </wp:inline>
        </w:drawing>
      </w:r>
    </w:p>
    <w:p w14:paraId="7553D043" w14:textId="77777777" w:rsidR="003233F9" w:rsidRDefault="003233F9" w:rsidP="003233F9">
      <w:pPr>
        <w:jc w:val="center"/>
      </w:pPr>
    </w:p>
    <w:p w14:paraId="0CAB4036" w14:textId="77777777" w:rsidR="003233F9" w:rsidRDefault="003233F9" w:rsidP="003233F9">
      <w:pPr>
        <w:jc w:val="center"/>
      </w:pPr>
    </w:p>
    <w:p w14:paraId="27E88FBB" w14:textId="77777777" w:rsidR="003233F9" w:rsidRPr="00B9614A" w:rsidRDefault="003233F9" w:rsidP="003233F9">
      <w:pPr>
        <w:jc w:val="center"/>
      </w:pPr>
    </w:p>
    <w:tbl>
      <w:tblPr>
        <w:tblStyle w:val="TableGrid"/>
        <w:tblW w:w="0" w:type="auto"/>
        <w:jc w:val="center"/>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2827"/>
        <w:gridCol w:w="3991"/>
      </w:tblGrid>
      <w:tr w:rsidR="000F2B82" w:rsidRPr="000F2B82" w14:paraId="7A24B203" w14:textId="77777777" w:rsidTr="00257001">
        <w:trPr>
          <w:trHeight w:val="345"/>
          <w:jc w:val="center"/>
        </w:trPr>
        <w:tc>
          <w:tcPr>
            <w:tcW w:w="2827" w:type="dxa"/>
            <w:tcBorders>
              <w:top w:val="single" w:sz="6" w:space="0" w:color="auto"/>
              <w:left w:val="single" w:sz="6" w:space="0" w:color="auto"/>
            </w:tcBorders>
            <w:tcMar>
              <w:left w:w="90" w:type="dxa"/>
              <w:right w:w="90" w:type="dxa"/>
            </w:tcMar>
          </w:tcPr>
          <w:p w14:paraId="29C68745" w14:textId="77777777" w:rsidR="000F2B82" w:rsidRPr="000F2B82" w:rsidRDefault="000F2B82" w:rsidP="000F2B82">
            <w:pPr>
              <w:spacing w:after="160" w:line="259" w:lineRule="auto"/>
              <w:jc w:val="both"/>
            </w:pPr>
            <w:r w:rsidRPr="000F2B82">
              <w:t>Student Name</w:t>
            </w:r>
          </w:p>
        </w:tc>
        <w:tc>
          <w:tcPr>
            <w:tcW w:w="3991" w:type="dxa"/>
            <w:tcBorders>
              <w:top w:val="single" w:sz="6" w:space="0" w:color="auto"/>
              <w:right w:val="single" w:sz="6" w:space="0" w:color="auto"/>
            </w:tcBorders>
            <w:tcMar>
              <w:left w:w="90" w:type="dxa"/>
              <w:right w:w="90" w:type="dxa"/>
            </w:tcMar>
          </w:tcPr>
          <w:p w14:paraId="40403457" w14:textId="77777777" w:rsidR="000F2B82" w:rsidRPr="000F2B82" w:rsidRDefault="000F2B82" w:rsidP="000F2B82">
            <w:pPr>
              <w:spacing w:after="160" w:line="259" w:lineRule="auto"/>
              <w:jc w:val="both"/>
            </w:pPr>
            <w:r w:rsidRPr="000F2B82">
              <w:t>Aleena Tahura Yasmin</w:t>
            </w:r>
          </w:p>
        </w:tc>
      </w:tr>
      <w:tr w:rsidR="000F2B82" w:rsidRPr="000F2B82" w14:paraId="006A96EA" w14:textId="77777777" w:rsidTr="00257001">
        <w:trPr>
          <w:trHeight w:val="360"/>
          <w:jc w:val="center"/>
        </w:trPr>
        <w:tc>
          <w:tcPr>
            <w:tcW w:w="2827" w:type="dxa"/>
            <w:tcBorders>
              <w:left w:val="single" w:sz="6" w:space="0" w:color="auto"/>
            </w:tcBorders>
            <w:tcMar>
              <w:left w:w="90" w:type="dxa"/>
              <w:right w:w="90" w:type="dxa"/>
            </w:tcMar>
          </w:tcPr>
          <w:p w14:paraId="6CCE1712" w14:textId="77777777" w:rsidR="000F2B82" w:rsidRPr="000F2B82" w:rsidRDefault="000F2B82" w:rsidP="000F2B82">
            <w:pPr>
              <w:spacing w:after="160" w:line="259" w:lineRule="auto"/>
              <w:jc w:val="both"/>
            </w:pPr>
            <w:r w:rsidRPr="000F2B82">
              <w:t>Student ID</w:t>
            </w:r>
          </w:p>
        </w:tc>
        <w:tc>
          <w:tcPr>
            <w:tcW w:w="3991" w:type="dxa"/>
            <w:tcBorders>
              <w:right w:val="single" w:sz="6" w:space="0" w:color="auto"/>
            </w:tcBorders>
            <w:tcMar>
              <w:left w:w="90" w:type="dxa"/>
              <w:right w:w="90" w:type="dxa"/>
            </w:tcMar>
          </w:tcPr>
          <w:p w14:paraId="395802A7" w14:textId="77777777" w:rsidR="000F2B82" w:rsidRPr="000F2B82" w:rsidRDefault="000F2B82" w:rsidP="000F2B82">
            <w:pPr>
              <w:spacing w:after="160" w:line="259" w:lineRule="auto"/>
              <w:jc w:val="both"/>
            </w:pPr>
            <w:r w:rsidRPr="000F2B82">
              <w:t>2109147</w:t>
            </w:r>
          </w:p>
        </w:tc>
      </w:tr>
      <w:tr w:rsidR="000F2B82" w:rsidRPr="000F2B82" w14:paraId="73CED1E8" w14:textId="77777777" w:rsidTr="00257001">
        <w:trPr>
          <w:trHeight w:val="345"/>
          <w:jc w:val="center"/>
        </w:trPr>
        <w:tc>
          <w:tcPr>
            <w:tcW w:w="2827" w:type="dxa"/>
            <w:tcBorders>
              <w:left w:val="single" w:sz="6" w:space="0" w:color="auto"/>
            </w:tcBorders>
            <w:tcMar>
              <w:left w:w="90" w:type="dxa"/>
              <w:right w:w="90" w:type="dxa"/>
            </w:tcMar>
          </w:tcPr>
          <w:p w14:paraId="142C451C" w14:textId="77777777" w:rsidR="000F2B82" w:rsidRPr="000F2B82" w:rsidRDefault="000F2B82" w:rsidP="000F2B82">
            <w:pPr>
              <w:spacing w:after="160" w:line="259" w:lineRule="auto"/>
              <w:jc w:val="both"/>
            </w:pPr>
            <w:r w:rsidRPr="000F2B82">
              <w:t>Module Code</w:t>
            </w:r>
          </w:p>
        </w:tc>
        <w:tc>
          <w:tcPr>
            <w:tcW w:w="3991" w:type="dxa"/>
            <w:tcBorders>
              <w:right w:val="single" w:sz="6" w:space="0" w:color="auto"/>
            </w:tcBorders>
            <w:tcMar>
              <w:left w:w="90" w:type="dxa"/>
              <w:right w:w="90" w:type="dxa"/>
            </w:tcMar>
          </w:tcPr>
          <w:p w14:paraId="0163FC33" w14:textId="77777777" w:rsidR="000F2B82" w:rsidRPr="000F2B82" w:rsidRDefault="000F2B82" w:rsidP="000F2B82">
            <w:pPr>
              <w:spacing w:after="160" w:line="259" w:lineRule="auto"/>
              <w:jc w:val="both"/>
            </w:pPr>
            <w:r w:rsidRPr="000F2B82">
              <w:t>BMSW6101</w:t>
            </w:r>
          </w:p>
        </w:tc>
      </w:tr>
      <w:tr w:rsidR="000F2B82" w:rsidRPr="000F2B82" w14:paraId="59670ACD" w14:textId="77777777" w:rsidTr="00257001">
        <w:trPr>
          <w:trHeight w:val="345"/>
          <w:jc w:val="center"/>
        </w:trPr>
        <w:tc>
          <w:tcPr>
            <w:tcW w:w="2827" w:type="dxa"/>
            <w:tcBorders>
              <w:left w:val="single" w:sz="6" w:space="0" w:color="auto"/>
            </w:tcBorders>
            <w:tcMar>
              <w:left w:w="90" w:type="dxa"/>
              <w:right w:w="90" w:type="dxa"/>
            </w:tcMar>
          </w:tcPr>
          <w:p w14:paraId="60579B44" w14:textId="77777777" w:rsidR="000F2B82" w:rsidRPr="000F2B82" w:rsidRDefault="000F2B82" w:rsidP="000F2B82">
            <w:pPr>
              <w:spacing w:after="160" w:line="259" w:lineRule="auto"/>
              <w:jc w:val="both"/>
            </w:pPr>
            <w:r w:rsidRPr="000F2B82">
              <w:t>Assignment Section</w:t>
            </w:r>
          </w:p>
        </w:tc>
        <w:tc>
          <w:tcPr>
            <w:tcW w:w="3991" w:type="dxa"/>
            <w:tcBorders>
              <w:right w:val="single" w:sz="6" w:space="0" w:color="auto"/>
            </w:tcBorders>
            <w:tcMar>
              <w:left w:w="90" w:type="dxa"/>
              <w:right w:w="90" w:type="dxa"/>
            </w:tcMar>
          </w:tcPr>
          <w:p w14:paraId="1BEC7591" w14:textId="77777777" w:rsidR="000F2B82" w:rsidRPr="000F2B82" w:rsidRDefault="000F2B82" w:rsidP="000F2B82">
            <w:pPr>
              <w:spacing w:after="160" w:line="259" w:lineRule="auto"/>
              <w:jc w:val="both"/>
            </w:pPr>
            <w:r w:rsidRPr="000F2B82">
              <w:t>Part 1</w:t>
            </w:r>
          </w:p>
        </w:tc>
      </w:tr>
      <w:tr w:rsidR="000F2B82" w:rsidRPr="000F2B82" w14:paraId="322AFA2F" w14:textId="77777777" w:rsidTr="00257001">
        <w:trPr>
          <w:trHeight w:val="345"/>
          <w:jc w:val="center"/>
        </w:trPr>
        <w:tc>
          <w:tcPr>
            <w:tcW w:w="2827" w:type="dxa"/>
            <w:tcBorders>
              <w:left w:val="single" w:sz="6" w:space="0" w:color="auto"/>
              <w:bottom w:val="single" w:sz="6" w:space="0" w:color="auto"/>
            </w:tcBorders>
            <w:tcMar>
              <w:left w:w="90" w:type="dxa"/>
              <w:right w:w="90" w:type="dxa"/>
            </w:tcMar>
          </w:tcPr>
          <w:p w14:paraId="61162D1E" w14:textId="77777777" w:rsidR="000F2B82" w:rsidRPr="000F2B82" w:rsidRDefault="000F2B82" w:rsidP="000F2B82">
            <w:pPr>
              <w:spacing w:after="160" w:line="259" w:lineRule="auto"/>
              <w:jc w:val="both"/>
            </w:pPr>
            <w:r w:rsidRPr="000F2B82">
              <w:t>Lecturer</w:t>
            </w:r>
          </w:p>
        </w:tc>
        <w:tc>
          <w:tcPr>
            <w:tcW w:w="3991" w:type="dxa"/>
            <w:tcBorders>
              <w:bottom w:val="single" w:sz="6" w:space="0" w:color="auto"/>
              <w:right w:val="single" w:sz="6" w:space="0" w:color="auto"/>
            </w:tcBorders>
            <w:tcMar>
              <w:left w:w="90" w:type="dxa"/>
              <w:right w:w="90" w:type="dxa"/>
            </w:tcMar>
          </w:tcPr>
          <w:p w14:paraId="2ACDBF27" w14:textId="77777777" w:rsidR="000F2B82" w:rsidRPr="000F2B82" w:rsidRDefault="000F2B82" w:rsidP="000F2B82">
            <w:pPr>
              <w:spacing w:after="160" w:line="259" w:lineRule="auto"/>
              <w:jc w:val="both"/>
            </w:pPr>
            <w:r w:rsidRPr="000F2B82">
              <w:t>Dr Oluwaseun (Olu) Adegbite</w:t>
            </w:r>
          </w:p>
        </w:tc>
      </w:tr>
    </w:tbl>
    <w:p w14:paraId="5C37D075" w14:textId="77777777" w:rsidR="00DF0DAE" w:rsidRDefault="00DF0DAE" w:rsidP="000F2B82">
      <w:pPr>
        <w:jc w:val="both"/>
      </w:pPr>
    </w:p>
    <w:p w14:paraId="6E9A87CE" w14:textId="77777777" w:rsidR="00DF0DAE" w:rsidRDefault="00DF0DAE">
      <w:r>
        <w:br w:type="page"/>
      </w:r>
    </w:p>
    <w:sdt>
      <w:sdtPr>
        <w:rPr>
          <w:rFonts w:ascii="Arial" w:eastAsiaTheme="minorHAnsi" w:hAnsi="Arial" w:cstheme="minorBidi"/>
          <w:color w:val="auto"/>
          <w:sz w:val="22"/>
          <w:szCs w:val="22"/>
          <w:lang w:eastAsia="en-US"/>
        </w:rPr>
        <w:id w:val="-111293000"/>
        <w:docPartObj>
          <w:docPartGallery w:val="Table of Contents"/>
          <w:docPartUnique/>
        </w:docPartObj>
      </w:sdtPr>
      <w:sdtEndPr>
        <w:rPr>
          <w:b/>
          <w:bCs/>
        </w:rPr>
      </w:sdtEndPr>
      <w:sdtContent>
        <w:p w14:paraId="65C62EE1" w14:textId="7F014D6B" w:rsidR="00B9614A" w:rsidRPr="00B9614A" w:rsidRDefault="00B9614A" w:rsidP="00B9614A">
          <w:pPr>
            <w:pStyle w:val="TOCHeading"/>
            <w:spacing w:line="360" w:lineRule="auto"/>
          </w:pPr>
          <w:r>
            <w:t>Table of Contents</w:t>
          </w:r>
        </w:p>
        <w:p w14:paraId="4248F31D" w14:textId="7EE0E46B" w:rsidR="0077195D" w:rsidRDefault="00B9614A">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73470775" w:history="1">
            <w:r w:rsidR="0077195D" w:rsidRPr="00E241D7">
              <w:rPr>
                <w:rStyle w:val="Hyperlink"/>
                <w:noProof/>
              </w:rPr>
              <w:t>Introduction</w:t>
            </w:r>
            <w:r w:rsidR="0077195D">
              <w:rPr>
                <w:noProof/>
                <w:webHidden/>
              </w:rPr>
              <w:tab/>
            </w:r>
            <w:r w:rsidR="0077195D">
              <w:rPr>
                <w:noProof/>
                <w:webHidden/>
              </w:rPr>
              <w:fldChar w:fldCharType="begin"/>
            </w:r>
            <w:r w:rsidR="0077195D">
              <w:rPr>
                <w:noProof/>
                <w:webHidden/>
              </w:rPr>
              <w:instrText xml:space="preserve"> PAGEREF _Toc173470775 \h </w:instrText>
            </w:r>
            <w:r w:rsidR="0077195D">
              <w:rPr>
                <w:noProof/>
                <w:webHidden/>
              </w:rPr>
            </w:r>
            <w:r w:rsidR="0077195D">
              <w:rPr>
                <w:noProof/>
                <w:webHidden/>
              </w:rPr>
              <w:fldChar w:fldCharType="separate"/>
            </w:r>
            <w:r w:rsidR="0077195D">
              <w:rPr>
                <w:noProof/>
                <w:webHidden/>
              </w:rPr>
              <w:t>3</w:t>
            </w:r>
            <w:r w:rsidR="0077195D">
              <w:rPr>
                <w:noProof/>
                <w:webHidden/>
              </w:rPr>
              <w:fldChar w:fldCharType="end"/>
            </w:r>
          </w:hyperlink>
        </w:p>
        <w:p w14:paraId="03A373AF" w14:textId="6E10C43E" w:rsidR="0077195D" w:rsidRDefault="0077195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3470776" w:history="1">
            <w:r w:rsidRPr="00E241D7">
              <w:rPr>
                <w:rStyle w:val="Hyperlink"/>
                <w:noProof/>
              </w:rPr>
              <w:t>Personal Experience in the Module</w:t>
            </w:r>
            <w:r>
              <w:rPr>
                <w:noProof/>
                <w:webHidden/>
              </w:rPr>
              <w:tab/>
            </w:r>
            <w:r>
              <w:rPr>
                <w:noProof/>
                <w:webHidden/>
              </w:rPr>
              <w:fldChar w:fldCharType="begin"/>
            </w:r>
            <w:r>
              <w:rPr>
                <w:noProof/>
                <w:webHidden/>
              </w:rPr>
              <w:instrText xml:space="preserve"> PAGEREF _Toc173470776 \h </w:instrText>
            </w:r>
            <w:r>
              <w:rPr>
                <w:noProof/>
                <w:webHidden/>
              </w:rPr>
            </w:r>
            <w:r>
              <w:rPr>
                <w:noProof/>
                <w:webHidden/>
              </w:rPr>
              <w:fldChar w:fldCharType="separate"/>
            </w:r>
            <w:r>
              <w:rPr>
                <w:noProof/>
                <w:webHidden/>
              </w:rPr>
              <w:t>4</w:t>
            </w:r>
            <w:r>
              <w:rPr>
                <w:noProof/>
                <w:webHidden/>
              </w:rPr>
              <w:fldChar w:fldCharType="end"/>
            </w:r>
          </w:hyperlink>
        </w:p>
        <w:p w14:paraId="3099B360" w14:textId="18A168B8" w:rsidR="0077195D" w:rsidRDefault="0077195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3470777" w:history="1">
            <w:r w:rsidRPr="00E241D7">
              <w:rPr>
                <w:rStyle w:val="Hyperlink"/>
                <w:noProof/>
              </w:rPr>
              <w:t>Reflection Through Gibbs Cycle</w:t>
            </w:r>
            <w:r>
              <w:rPr>
                <w:noProof/>
                <w:webHidden/>
              </w:rPr>
              <w:tab/>
            </w:r>
            <w:r>
              <w:rPr>
                <w:noProof/>
                <w:webHidden/>
              </w:rPr>
              <w:fldChar w:fldCharType="begin"/>
            </w:r>
            <w:r>
              <w:rPr>
                <w:noProof/>
                <w:webHidden/>
              </w:rPr>
              <w:instrText xml:space="preserve"> PAGEREF _Toc173470777 \h </w:instrText>
            </w:r>
            <w:r>
              <w:rPr>
                <w:noProof/>
                <w:webHidden/>
              </w:rPr>
            </w:r>
            <w:r>
              <w:rPr>
                <w:noProof/>
                <w:webHidden/>
              </w:rPr>
              <w:fldChar w:fldCharType="separate"/>
            </w:r>
            <w:r>
              <w:rPr>
                <w:noProof/>
                <w:webHidden/>
              </w:rPr>
              <w:t>5</w:t>
            </w:r>
            <w:r>
              <w:rPr>
                <w:noProof/>
                <w:webHidden/>
              </w:rPr>
              <w:fldChar w:fldCharType="end"/>
            </w:r>
          </w:hyperlink>
        </w:p>
        <w:p w14:paraId="13834990" w14:textId="2C4CD9EB" w:rsidR="0077195D" w:rsidRDefault="0077195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3470778" w:history="1">
            <w:r w:rsidRPr="00E241D7">
              <w:rPr>
                <w:rStyle w:val="Hyperlink"/>
                <w:noProof/>
              </w:rPr>
              <w:t>Preferred Leadership Styles</w:t>
            </w:r>
            <w:r>
              <w:rPr>
                <w:noProof/>
                <w:webHidden/>
              </w:rPr>
              <w:tab/>
            </w:r>
            <w:r>
              <w:rPr>
                <w:noProof/>
                <w:webHidden/>
              </w:rPr>
              <w:fldChar w:fldCharType="begin"/>
            </w:r>
            <w:r>
              <w:rPr>
                <w:noProof/>
                <w:webHidden/>
              </w:rPr>
              <w:instrText xml:space="preserve"> PAGEREF _Toc173470778 \h </w:instrText>
            </w:r>
            <w:r>
              <w:rPr>
                <w:noProof/>
                <w:webHidden/>
              </w:rPr>
            </w:r>
            <w:r>
              <w:rPr>
                <w:noProof/>
                <w:webHidden/>
              </w:rPr>
              <w:fldChar w:fldCharType="separate"/>
            </w:r>
            <w:r>
              <w:rPr>
                <w:noProof/>
                <w:webHidden/>
              </w:rPr>
              <w:t>8</w:t>
            </w:r>
            <w:r>
              <w:rPr>
                <w:noProof/>
                <w:webHidden/>
              </w:rPr>
              <w:fldChar w:fldCharType="end"/>
            </w:r>
          </w:hyperlink>
        </w:p>
        <w:p w14:paraId="2EA9CB11" w14:textId="458B68A9" w:rsidR="0077195D" w:rsidRDefault="0077195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3470779" w:history="1">
            <w:r w:rsidRPr="00E241D7">
              <w:rPr>
                <w:rStyle w:val="Hyperlink"/>
                <w:noProof/>
              </w:rPr>
              <w:t>Shortcomings Which Haven’t Been Addressed in the Course</w:t>
            </w:r>
            <w:r>
              <w:rPr>
                <w:noProof/>
                <w:webHidden/>
              </w:rPr>
              <w:tab/>
            </w:r>
            <w:r>
              <w:rPr>
                <w:noProof/>
                <w:webHidden/>
              </w:rPr>
              <w:fldChar w:fldCharType="begin"/>
            </w:r>
            <w:r>
              <w:rPr>
                <w:noProof/>
                <w:webHidden/>
              </w:rPr>
              <w:instrText xml:space="preserve"> PAGEREF _Toc173470779 \h </w:instrText>
            </w:r>
            <w:r>
              <w:rPr>
                <w:noProof/>
                <w:webHidden/>
              </w:rPr>
            </w:r>
            <w:r>
              <w:rPr>
                <w:noProof/>
                <w:webHidden/>
              </w:rPr>
              <w:fldChar w:fldCharType="separate"/>
            </w:r>
            <w:r>
              <w:rPr>
                <w:noProof/>
                <w:webHidden/>
              </w:rPr>
              <w:t>8</w:t>
            </w:r>
            <w:r>
              <w:rPr>
                <w:noProof/>
                <w:webHidden/>
              </w:rPr>
              <w:fldChar w:fldCharType="end"/>
            </w:r>
          </w:hyperlink>
        </w:p>
        <w:p w14:paraId="42E01607" w14:textId="2B0391FB" w:rsidR="0077195D" w:rsidRDefault="0077195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3470780" w:history="1">
            <w:r w:rsidRPr="00E241D7">
              <w:rPr>
                <w:rStyle w:val="Hyperlink"/>
                <w:noProof/>
              </w:rPr>
              <w:t>Conclusion</w:t>
            </w:r>
            <w:r>
              <w:rPr>
                <w:noProof/>
                <w:webHidden/>
              </w:rPr>
              <w:tab/>
            </w:r>
            <w:r>
              <w:rPr>
                <w:noProof/>
                <w:webHidden/>
              </w:rPr>
              <w:fldChar w:fldCharType="begin"/>
            </w:r>
            <w:r>
              <w:rPr>
                <w:noProof/>
                <w:webHidden/>
              </w:rPr>
              <w:instrText xml:space="preserve"> PAGEREF _Toc173470780 \h </w:instrText>
            </w:r>
            <w:r>
              <w:rPr>
                <w:noProof/>
                <w:webHidden/>
              </w:rPr>
            </w:r>
            <w:r>
              <w:rPr>
                <w:noProof/>
                <w:webHidden/>
              </w:rPr>
              <w:fldChar w:fldCharType="separate"/>
            </w:r>
            <w:r>
              <w:rPr>
                <w:noProof/>
                <w:webHidden/>
              </w:rPr>
              <w:t>9</w:t>
            </w:r>
            <w:r>
              <w:rPr>
                <w:noProof/>
                <w:webHidden/>
              </w:rPr>
              <w:fldChar w:fldCharType="end"/>
            </w:r>
          </w:hyperlink>
        </w:p>
        <w:p w14:paraId="29B9F5FE" w14:textId="2D0FCBCF" w:rsidR="0077195D" w:rsidRDefault="0077195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3470781" w:history="1">
            <w:r w:rsidRPr="00E241D7">
              <w:rPr>
                <w:rStyle w:val="Hyperlink"/>
                <w:noProof/>
              </w:rPr>
              <w:t>References</w:t>
            </w:r>
            <w:r>
              <w:rPr>
                <w:noProof/>
                <w:webHidden/>
              </w:rPr>
              <w:tab/>
            </w:r>
            <w:r>
              <w:rPr>
                <w:noProof/>
                <w:webHidden/>
              </w:rPr>
              <w:fldChar w:fldCharType="begin"/>
            </w:r>
            <w:r>
              <w:rPr>
                <w:noProof/>
                <w:webHidden/>
              </w:rPr>
              <w:instrText xml:space="preserve"> PAGEREF _Toc173470781 \h </w:instrText>
            </w:r>
            <w:r>
              <w:rPr>
                <w:noProof/>
                <w:webHidden/>
              </w:rPr>
            </w:r>
            <w:r>
              <w:rPr>
                <w:noProof/>
                <w:webHidden/>
              </w:rPr>
              <w:fldChar w:fldCharType="separate"/>
            </w:r>
            <w:r>
              <w:rPr>
                <w:noProof/>
                <w:webHidden/>
              </w:rPr>
              <w:t>10</w:t>
            </w:r>
            <w:r>
              <w:rPr>
                <w:noProof/>
                <w:webHidden/>
              </w:rPr>
              <w:fldChar w:fldCharType="end"/>
            </w:r>
          </w:hyperlink>
        </w:p>
        <w:p w14:paraId="09347E28" w14:textId="5E1ED6E1" w:rsidR="00B9614A" w:rsidRDefault="00B9614A" w:rsidP="00B9614A">
          <w:pPr>
            <w:spacing w:line="360" w:lineRule="auto"/>
          </w:pPr>
          <w:r>
            <w:rPr>
              <w:b/>
              <w:bCs/>
            </w:rPr>
            <w:fldChar w:fldCharType="end"/>
          </w:r>
        </w:p>
      </w:sdtContent>
    </w:sdt>
    <w:p w14:paraId="47E33FAB" w14:textId="272FC4B8" w:rsidR="00DF0DAE" w:rsidRDefault="00DF0DAE">
      <w:r>
        <w:br w:type="page"/>
      </w:r>
    </w:p>
    <w:p w14:paraId="581B3792" w14:textId="77777777" w:rsidR="00DF0DAE" w:rsidRDefault="00DF0DAE" w:rsidP="00B9614A">
      <w:pPr>
        <w:pStyle w:val="Heading1"/>
        <w:spacing w:line="360" w:lineRule="auto"/>
        <w:jc w:val="both"/>
      </w:pPr>
      <w:bookmarkStart w:id="0" w:name="_Toc173470775"/>
      <w:r>
        <w:lastRenderedPageBreak/>
        <w:t>Introduction</w:t>
      </w:r>
      <w:bookmarkEnd w:id="0"/>
    </w:p>
    <w:p w14:paraId="521926D2" w14:textId="0351118E" w:rsidR="00DF0DAE" w:rsidRDefault="00DF0DAE" w:rsidP="00B9614A">
      <w:pPr>
        <w:spacing w:line="360" w:lineRule="auto"/>
        <w:jc w:val="both"/>
      </w:pPr>
      <w:r>
        <w:t xml:space="preserve"> </w:t>
      </w:r>
    </w:p>
    <w:p w14:paraId="68BD3C42" w14:textId="19278E37" w:rsidR="00DF0DAE" w:rsidRDefault="00DF0DAE" w:rsidP="00B9614A">
      <w:pPr>
        <w:spacing w:line="360" w:lineRule="auto"/>
        <w:jc w:val="both"/>
      </w:pPr>
      <w:r>
        <w:t>A leader is known as one or more individual</w:t>
      </w:r>
      <w:r w:rsidR="00B9614A">
        <w:t>s</w:t>
      </w:r>
      <w:r>
        <w:t xml:space="preserve"> who select, equip, train as well as influences one or more follower(s) who possess diverse abilities, gifts, skills and help </w:t>
      </w:r>
      <w:r w:rsidR="00B9614A">
        <w:t>their followers</w:t>
      </w:r>
      <w:r>
        <w:t xml:space="preserve"> </w:t>
      </w:r>
      <w:r w:rsidR="00B9614A">
        <w:t>focus on</w:t>
      </w:r>
      <w:r>
        <w:t xml:space="preserve"> the mission and objective of an organisation in turn causing them to enthusiastically and willingly expend emotional, physical and spiritual energy in a manner of coordinated effort for achieving those set objectives and mission (Winston, Bruce E; Patterson, 2006). The leader, Churchill described leadership as “Leadership is the process of interactive influence that occurs when, in a given context, some people accept someone as their leader to achieve common goals”. According to Kotter and Stogdill, it had been mentioned as a process and Merriam Webster’s Dictionary, it has been known as “series of actions that produces something or that leads to a particular result” (Silva, 2016). In this essay, the reflection on the learning made on different leadership skills through the module “BMSW6101-Emergent leadership skills” will be stated. The prompt synthesis of different leadership styles and traits will be done, and I would make personal reflection on experience in the class, state preferable leadership styles along with different workplace examples wherever possible. I </w:t>
      </w:r>
      <w:r w:rsidR="00B9614A">
        <w:t>will</w:t>
      </w:r>
      <w:r>
        <w:t xml:space="preserve"> use</w:t>
      </w:r>
      <w:r w:rsidR="00B9614A">
        <w:t xml:space="preserve"> the</w:t>
      </w:r>
      <w:r>
        <w:t xml:space="preserve"> reflective model such as Gibbs cycle to reflect on the leadership styles and traits and use my own workplace examples. From </w:t>
      </w:r>
      <w:r w:rsidR="00B9614A">
        <w:t xml:space="preserve">my </w:t>
      </w:r>
      <w:r>
        <w:t xml:space="preserve">personal viewpoint, I </w:t>
      </w:r>
      <w:r w:rsidR="00B9614A">
        <w:t>will</w:t>
      </w:r>
      <w:r>
        <w:t xml:space="preserve"> also state the major aspect of leadership which I believed has not been touched on in the module. Lastly, I would put concluding remarks in the essay regarding the whole experience I had throughout the learning process for different leadership styles and traits in the module.</w:t>
      </w:r>
    </w:p>
    <w:p w14:paraId="3C8D6BD8" w14:textId="77777777" w:rsidR="00DF0DAE" w:rsidRDefault="00DF0DAE" w:rsidP="00B9614A">
      <w:pPr>
        <w:spacing w:line="360" w:lineRule="auto"/>
        <w:jc w:val="both"/>
      </w:pPr>
      <w:r>
        <w:br w:type="page"/>
      </w:r>
    </w:p>
    <w:p w14:paraId="62591580" w14:textId="4B301DFF" w:rsidR="00DF0DAE" w:rsidRDefault="00DF0DAE" w:rsidP="00B9614A">
      <w:pPr>
        <w:pStyle w:val="Heading2"/>
        <w:spacing w:line="360" w:lineRule="auto"/>
        <w:jc w:val="both"/>
      </w:pPr>
      <w:bookmarkStart w:id="1" w:name="_Toc173470776"/>
      <w:r>
        <w:lastRenderedPageBreak/>
        <w:t>Personal Experience in the Module</w:t>
      </w:r>
      <w:bookmarkEnd w:id="1"/>
    </w:p>
    <w:p w14:paraId="0E9AC8E3" w14:textId="77777777" w:rsidR="00DF0DAE" w:rsidRDefault="00DF0DAE" w:rsidP="00B9614A">
      <w:pPr>
        <w:spacing w:line="360" w:lineRule="auto"/>
        <w:jc w:val="both"/>
      </w:pPr>
    </w:p>
    <w:p w14:paraId="201D95BA" w14:textId="7F43C16C" w:rsidR="00DF0DAE" w:rsidRDefault="00DF0DAE" w:rsidP="00B9614A">
      <w:pPr>
        <w:spacing w:line="360" w:lineRule="auto"/>
        <w:jc w:val="both"/>
      </w:pPr>
      <w:r>
        <w:t>In th</w:t>
      </w:r>
      <w:r w:rsidR="00B9614A">
        <w:t>is</w:t>
      </w:r>
      <w:r>
        <w:t xml:space="preserve"> module, I got the opportunity</w:t>
      </w:r>
      <w:r w:rsidR="00B9614A">
        <w:t xml:space="preserve"> to</w:t>
      </w:r>
      <w:r>
        <w:t xml:space="preserve"> learn emergent leadership skills, leadership philosophies, different leadership styles, developing leadership skills and different subject matters of ethics in leadership and leadership behaviour. There were many theories which have been covered including transformation, transactional great man theory, trait theory, contingency theory. There had been six key traits which </w:t>
      </w:r>
      <w:r w:rsidR="00B9614A">
        <w:t>were</w:t>
      </w:r>
      <w:r>
        <w:t xml:space="preserve"> taught including intelligence, charisma, sociability, determination, confidence, and integrity. The drive for leadership trait includes different aspects such as achievement, energy, ambition, tenacity, and initiative. The leadership motivation includes socialise versus personalised traits, the self-confidence includes higher emotional stability, cognitive ability and other important traits include creativity, originality, flexibility and charisma (Kirkpatrick, 2016). I have been working in McDonalds as </w:t>
      </w:r>
      <w:r w:rsidR="00B9614A">
        <w:t xml:space="preserve">a </w:t>
      </w:r>
      <w:r>
        <w:t>Crew Member. I truly believe effective leadership is crucial in any workplace. I got acquainted with the trait-based theory in the class lectures. The trait-based theory is a theory developed by trait researchers which were believed to be related to successful leadership style. This included different skills and attributes such as perseverance, creativity, ambition, assertiveness, emotional stability, motivation, and intelligence. The list however was not exhaustive and omitted many important attributes of leadership. Currently, many important traits of leaders have come to light for successful leadership and according to (Gardner, 1989), these include intelligence and action oriented judgement, eagerness, task competence, need for achievement, courage and capacity, stamina and physical vitality, self-confidence, trustworthiness, decisiveness, need for achievement, eagerness to accept the responsibilities, action oriented judgement with intelligence, courage and resolution, capacity for motivating people and flexibility or capacity to adjust (John W. Fleenor, 2006).</w:t>
      </w:r>
    </w:p>
    <w:p w14:paraId="09F7A0C0" w14:textId="77777777" w:rsidR="00DF0DAE" w:rsidRDefault="00DF0DAE" w:rsidP="00B9614A">
      <w:pPr>
        <w:spacing w:line="360" w:lineRule="auto"/>
        <w:jc w:val="both"/>
      </w:pPr>
      <w:r>
        <w:br w:type="page"/>
      </w:r>
    </w:p>
    <w:p w14:paraId="00A934C9" w14:textId="77777777" w:rsidR="00DF0DAE" w:rsidRDefault="00DF0DAE" w:rsidP="00B9614A">
      <w:pPr>
        <w:keepNext/>
        <w:spacing w:line="360" w:lineRule="auto"/>
        <w:jc w:val="both"/>
      </w:pPr>
      <w:r>
        <w:rPr>
          <w:rFonts w:ascii="Calibri" w:hAnsi="Calibri" w:cs="Calibri"/>
          <w:noProof/>
          <w:color w:val="000000"/>
          <w:bdr w:val="none" w:sz="0" w:space="0" w:color="auto" w:frame="1"/>
        </w:rPr>
        <w:lastRenderedPageBreak/>
        <w:drawing>
          <wp:inline distT="0" distB="0" distL="0" distR="0" wp14:anchorId="2B457A9C" wp14:editId="297830B5">
            <wp:extent cx="5597718" cy="3210657"/>
            <wp:effectExtent l="0" t="0" r="3175" b="8890"/>
            <wp:docPr id="1818819897" name="Picture 1"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19897" name="Picture 1" descr="A diagram of a reflective cyc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0642" cy="3212334"/>
                    </a:xfrm>
                    <a:prstGeom prst="rect">
                      <a:avLst/>
                    </a:prstGeom>
                    <a:noFill/>
                    <a:ln>
                      <a:noFill/>
                    </a:ln>
                  </pic:spPr>
                </pic:pic>
              </a:graphicData>
            </a:graphic>
          </wp:inline>
        </w:drawing>
      </w:r>
    </w:p>
    <w:p w14:paraId="0044D6BA" w14:textId="42B63FE7" w:rsidR="00DF0DAE" w:rsidRDefault="00DF0DAE" w:rsidP="00B9614A">
      <w:pPr>
        <w:spacing w:line="360" w:lineRule="auto"/>
        <w:jc w:val="both"/>
        <w:rPr>
          <w:i/>
          <w:iCs/>
          <w:color w:val="0E2841" w:themeColor="text2"/>
          <w:sz w:val="18"/>
          <w:szCs w:val="18"/>
        </w:rPr>
      </w:pPr>
      <w:r w:rsidRPr="00DF0DAE">
        <w:rPr>
          <w:i/>
          <w:iCs/>
          <w:color w:val="0E2841" w:themeColor="text2"/>
          <w:sz w:val="18"/>
          <w:szCs w:val="18"/>
        </w:rPr>
        <w:t>Figure: Gibbs’ reflection cycle (Ahmed, 2019)</w:t>
      </w:r>
      <w:r>
        <w:rPr>
          <w:i/>
          <w:iCs/>
          <w:color w:val="0E2841" w:themeColor="text2"/>
          <w:sz w:val="18"/>
          <w:szCs w:val="18"/>
        </w:rPr>
        <w:t>.</w:t>
      </w:r>
    </w:p>
    <w:p w14:paraId="6FDF8963" w14:textId="4AF9BD44" w:rsidR="00DF0DAE" w:rsidRDefault="00DF0DAE" w:rsidP="00B9614A">
      <w:pPr>
        <w:spacing w:line="360" w:lineRule="auto"/>
        <w:jc w:val="both"/>
        <w:rPr>
          <w:color w:val="0E2841" w:themeColor="text2"/>
        </w:rPr>
      </w:pPr>
    </w:p>
    <w:p w14:paraId="51FE0D99" w14:textId="0D6C11E1" w:rsidR="00DF0DAE" w:rsidRDefault="00DF0DAE" w:rsidP="00B9614A">
      <w:pPr>
        <w:pStyle w:val="Heading2"/>
        <w:spacing w:line="360" w:lineRule="auto"/>
        <w:jc w:val="both"/>
      </w:pPr>
      <w:bookmarkStart w:id="2" w:name="_Toc173470777"/>
      <w:r>
        <w:t xml:space="preserve">Reflection </w:t>
      </w:r>
      <w:r w:rsidR="00B9614A">
        <w:t>T</w:t>
      </w:r>
      <w:r>
        <w:t xml:space="preserve">hrough Gibbs </w:t>
      </w:r>
      <w:r w:rsidR="00B9614A">
        <w:t>Cycle</w:t>
      </w:r>
      <w:bookmarkEnd w:id="2"/>
    </w:p>
    <w:p w14:paraId="0ED740C4" w14:textId="77777777" w:rsidR="00B9614A" w:rsidRDefault="00B9614A" w:rsidP="00B9614A">
      <w:pPr>
        <w:spacing w:line="360" w:lineRule="auto"/>
        <w:jc w:val="both"/>
      </w:pPr>
    </w:p>
    <w:p w14:paraId="55FFDBD7" w14:textId="156D5B6B" w:rsidR="00DF0DAE" w:rsidRDefault="00DF0DAE" w:rsidP="00B9614A">
      <w:pPr>
        <w:spacing w:line="360" w:lineRule="auto"/>
        <w:jc w:val="both"/>
      </w:pPr>
      <w:r>
        <w:t>Gibbs’ cycle is known as reflective practice, which is used a tool for self-reflection, academic learning, wellbeing monitoring, teaching activities as well as professional and personal development. The steps involved in Gibbs cycle include description, feelings, evaluation, conclusions and action plan (Galli &amp; New, 2022). The description includes incident and addresses question like “what happened?’ which is then followed by feeling addressing the question “what were you thinking and feeling” and then evaluation of the experience leading to analysis of how an individual can make sense of the situation and then conclusions in which alternatives or how the situation could be approached is analysed and lastly, the action plan if similar situation</w:t>
      </w:r>
      <w:r w:rsidR="00521CBF">
        <w:t>s</w:t>
      </w:r>
      <w:r>
        <w:t xml:space="preserve"> arise would be made (</w:t>
      </w:r>
      <w:proofErr w:type="spellStart"/>
      <w:r>
        <w:t>Harithuddin</w:t>
      </w:r>
      <w:proofErr w:type="spellEnd"/>
      <w:r>
        <w:t>, 2021).</w:t>
      </w:r>
    </w:p>
    <w:p w14:paraId="09E040E8" w14:textId="77777777" w:rsidR="00DF0DAE" w:rsidRDefault="00DF0DAE" w:rsidP="00B9614A">
      <w:pPr>
        <w:spacing w:line="360" w:lineRule="auto"/>
        <w:jc w:val="both"/>
      </w:pPr>
    </w:p>
    <w:tbl>
      <w:tblPr>
        <w:tblStyle w:val="TableGrid"/>
        <w:tblW w:w="0" w:type="auto"/>
        <w:tblLook w:val="04A0" w:firstRow="1" w:lastRow="0" w:firstColumn="1" w:lastColumn="0" w:noHBand="0" w:noVBand="1"/>
      </w:tblPr>
      <w:tblGrid>
        <w:gridCol w:w="4508"/>
        <w:gridCol w:w="4508"/>
      </w:tblGrid>
      <w:tr w:rsidR="00DF0DAE" w14:paraId="05B25F53" w14:textId="77777777" w:rsidTr="00DF0DAE">
        <w:tc>
          <w:tcPr>
            <w:tcW w:w="4508" w:type="dxa"/>
          </w:tcPr>
          <w:p w14:paraId="54EC92AE" w14:textId="475FB416" w:rsidR="00DF0DAE" w:rsidRDefault="00DF0DAE" w:rsidP="00B9614A">
            <w:pPr>
              <w:spacing w:line="360" w:lineRule="auto"/>
              <w:jc w:val="both"/>
            </w:pPr>
            <w:r w:rsidRPr="00DF0DAE">
              <w:t xml:space="preserve">Components of Gibbs’ </w:t>
            </w:r>
            <w:r>
              <w:t>C</w:t>
            </w:r>
            <w:r w:rsidRPr="00DF0DAE">
              <w:t>ycle</w:t>
            </w:r>
          </w:p>
        </w:tc>
        <w:tc>
          <w:tcPr>
            <w:tcW w:w="4508" w:type="dxa"/>
          </w:tcPr>
          <w:p w14:paraId="12C409A3" w14:textId="5695BF43" w:rsidR="00DF0DAE" w:rsidRDefault="00DF0DAE" w:rsidP="00B9614A">
            <w:pPr>
              <w:spacing w:line="360" w:lineRule="auto"/>
              <w:jc w:val="both"/>
            </w:pPr>
            <w:r w:rsidRPr="00DF0DAE">
              <w:t xml:space="preserve">Personal </w:t>
            </w:r>
            <w:r>
              <w:t>R</w:t>
            </w:r>
            <w:r w:rsidRPr="00DF0DAE">
              <w:t>eflection</w:t>
            </w:r>
          </w:p>
        </w:tc>
      </w:tr>
      <w:tr w:rsidR="00DF0DAE" w14:paraId="56A7DED2" w14:textId="77777777" w:rsidTr="00DF0DAE">
        <w:tc>
          <w:tcPr>
            <w:tcW w:w="4508" w:type="dxa"/>
          </w:tcPr>
          <w:p w14:paraId="26FFB3F8" w14:textId="22DD5CC7" w:rsidR="00DF0DAE" w:rsidRDefault="00DF0DAE" w:rsidP="00B9614A">
            <w:pPr>
              <w:spacing w:line="360" w:lineRule="auto"/>
              <w:jc w:val="both"/>
            </w:pPr>
            <w:r>
              <w:t>Description</w:t>
            </w:r>
          </w:p>
        </w:tc>
        <w:tc>
          <w:tcPr>
            <w:tcW w:w="4508" w:type="dxa"/>
          </w:tcPr>
          <w:p w14:paraId="3AA7E924" w14:textId="3B1EFEAF" w:rsidR="00DF0DAE" w:rsidRDefault="00DF0DAE" w:rsidP="00B9614A">
            <w:pPr>
              <w:spacing w:line="360" w:lineRule="auto"/>
              <w:jc w:val="both"/>
            </w:pPr>
            <w:r w:rsidRPr="00DF0DAE">
              <w:t xml:space="preserve">In my workplace, there had been </w:t>
            </w:r>
            <w:r w:rsidR="00521CBF">
              <w:t xml:space="preserve">a </w:t>
            </w:r>
            <w:r w:rsidRPr="00DF0DAE">
              <w:t>rush hour, and one employee took leave due to sickness. There were</w:t>
            </w:r>
            <w:r w:rsidR="00521CBF">
              <w:t xml:space="preserve"> </w:t>
            </w:r>
            <w:r w:rsidRPr="00DF0DAE">
              <w:t>another person</w:t>
            </w:r>
            <w:r w:rsidR="00521CBF">
              <w:t xml:space="preserve"> and me</w:t>
            </w:r>
            <w:r w:rsidRPr="00DF0DAE">
              <w:t xml:space="preserve"> working in the front and in the middle, the manager alone was handling with cooks in </w:t>
            </w:r>
            <w:r w:rsidRPr="00DF0DAE">
              <w:lastRenderedPageBreak/>
              <w:t>the back. Me and my fellow employee had</w:t>
            </w:r>
            <w:r w:rsidR="00521CBF">
              <w:t xml:space="preserve"> a</w:t>
            </w:r>
            <w:r w:rsidRPr="00DF0DAE">
              <w:t xml:space="preserve"> hard time dealing with so many customers which came due to </w:t>
            </w:r>
            <w:r w:rsidR="00521CBF">
              <w:t xml:space="preserve">a </w:t>
            </w:r>
            <w:r w:rsidRPr="00DF0DAE">
              <w:t xml:space="preserve">concert happening </w:t>
            </w:r>
            <w:r w:rsidR="00521CBF">
              <w:t xml:space="preserve">in a </w:t>
            </w:r>
            <w:r w:rsidRPr="00DF0DAE">
              <w:t xml:space="preserve">nearby playground. </w:t>
            </w:r>
          </w:p>
        </w:tc>
      </w:tr>
      <w:tr w:rsidR="00DF0DAE" w14:paraId="2FEFF968" w14:textId="77777777" w:rsidTr="00DF0DAE">
        <w:tc>
          <w:tcPr>
            <w:tcW w:w="4508" w:type="dxa"/>
          </w:tcPr>
          <w:p w14:paraId="011C08D7" w14:textId="6B1C5D93" w:rsidR="00DF0DAE" w:rsidRDefault="00DF0DAE" w:rsidP="00B9614A">
            <w:pPr>
              <w:spacing w:line="360" w:lineRule="auto"/>
              <w:jc w:val="both"/>
            </w:pPr>
            <w:r>
              <w:lastRenderedPageBreak/>
              <w:t>Feelings</w:t>
            </w:r>
          </w:p>
        </w:tc>
        <w:tc>
          <w:tcPr>
            <w:tcW w:w="4508" w:type="dxa"/>
          </w:tcPr>
          <w:p w14:paraId="2B8BDED2" w14:textId="50FAA475" w:rsidR="00DF0DAE" w:rsidRDefault="00DF0DAE" w:rsidP="00B9614A">
            <w:pPr>
              <w:spacing w:line="360" w:lineRule="auto"/>
              <w:jc w:val="both"/>
            </w:pPr>
            <w:r w:rsidRPr="00DF0DAE">
              <w:t xml:space="preserve">I felt overwhelmed and I had </w:t>
            </w:r>
            <w:r w:rsidR="00521CBF">
              <w:t>quickly</w:t>
            </w:r>
            <w:r w:rsidRPr="00DF0DAE">
              <w:t xml:space="preserve"> started taking orders, but my co-workers were struggling with packing the orders. I was so busy that I could not move from the till area. There were orders from kiosk</w:t>
            </w:r>
            <w:r w:rsidR="00521CBF">
              <w:t>s</w:t>
            </w:r>
            <w:r w:rsidRPr="00DF0DAE">
              <w:t xml:space="preserve"> as well</w:t>
            </w:r>
            <w:r>
              <w:t>.</w:t>
            </w:r>
          </w:p>
        </w:tc>
      </w:tr>
      <w:tr w:rsidR="00DF0DAE" w14:paraId="2633ADE9" w14:textId="77777777" w:rsidTr="00DF0DAE">
        <w:tc>
          <w:tcPr>
            <w:tcW w:w="4508" w:type="dxa"/>
          </w:tcPr>
          <w:p w14:paraId="243FC4F7" w14:textId="41B098D5" w:rsidR="00DF0DAE" w:rsidRDefault="00DF0DAE" w:rsidP="00B9614A">
            <w:pPr>
              <w:spacing w:line="360" w:lineRule="auto"/>
              <w:jc w:val="both"/>
            </w:pPr>
            <w:r>
              <w:t>Evaluation</w:t>
            </w:r>
          </w:p>
        </w:tc>
        <w:tc>
          <w:tcPr>
            <w:tcW w:w="4508" w:type="dxa"/>
          </w:tcPr>
          <w:p w14:paraId="3D740013" w14:textId="43C5B20C" w:rsidR="00DF0DAE" w:rsidRDefault="00DF0DAE" w:rsidP="00B9614A">
            <w:pPr>
              <w:spacing w:line="360" w:lineRule="auto"/>
              <w:jc w:val="both"/>
            </w:pPr>
            <w:r w:rsidRPr="00DF0DAE">
              <w:t>The whole situation caught us off</w:t>
            </w:r>
            <w:r w:rsidR="00521CBF">
              <w:t xml:space="preserve"> </w:t>
            </w:r>
            <w:r w:rsidRPr="00DF0DAE">
              <w:t xml:space="preserve">guard, and we were very underprepared, but we were handling the situation gracefully. We did our best. In short, we were </w:t>
            </w:r>
            <w:r w:rsidR="00521CBF">
              <w:t>making the best of a hard situation</w:t>
            </w:r>
            <w:r w:rsidRPr="00DF0DAE">
              <w:t>. I had made decision</w:t>
            </w:r>
            <w:r w:rsidR="00521CBF">
              <w:t>s</w:t>
            </w:r>
            <w:r w:rsidRPr="00DF0DAE">
              <w:t xml:space="preserve"> that I would take 4 orders at a time and help her pack the food each cycle. This ha</w:t>
            </w:r>
            <w:r w:rsidR="00521CBF">
              <w:t xml:space="preserve">d </w:t>
            </w:r>
            <w:r w:rsidRPr="00DF0DAE">
              <w:t>reduced her pressure</w:t>
            </w:r>
            <w:r>
              <w:t>.</w:t>
            </w:r>
          </w:p>
        </w:tc>
      </w:tr>
      <w:tr w:rsidR="00DF0DAE" w14:paraId="55D7292D" w14:textId="77777777" w:rsidTr="00DF0DAE">
        <w:tc>
          <w:tcPr>
            <w:tcW w:w="4508" w:type="dxa"/>
          </w:tcPr>
          <w:p w14:paraId="27A38D13" w14:textId="1976FEA2" w:rsidR="00DF0DAE" w:rsidRDefault="00DF0DAE" w:rsidP="00B9614A">
            <w:pPr>
              <w:spacing w:line="360" w:lineRule="auto"/>
              <w:jc w:val="both"/>
            </w:pPr>
            <w:r>
              <w:t>Conclusion</w:t>
            </w:r>
          </w:p>
        </w:tc>
        <w:tc>
          <w:tcPr>
            <w:tcW w:w="4508" w:type="dxa"/>
          </w:tcPr>
          <w:p w14:paraId="4867EC0A" w14:textId="2D83EF1F" w:rsidR="00DF0DAE" w:rsidRDefault="00B9614A" w:rsidP="00B9614A">
            <w:pPr>
              <w:spacing w:line="360" w:lineRule="auto"/>
              <w:jc w:val="both"/>
            </w:pPr>
            <w:r w:rsidRPr="00B9614A">
              <w:t>To conclude, I have successfully been able to apply leadership traits such as communication, adaptability, and empathy. Me helping my fellow employee improved our communication and made me practice my empath</w:t>
            </w:r>
            <w:r w:rsidR="00521CBF">
              <w:t>y</w:t>
            </w:r>
            <w:r w:rsidRPr="00B9614A">
              <w:t xml:space="preserve"> skills. Also, I got practice</w:t>
            </w:r>
            <w:r w:rsidR="00521CBF">
              <w:t xml:space="preserve"> in</w:t>
            </w:r>
            <w:r w:rsidRPr="00B9614A">
              <w:t xml:space="preserve"> adaptability in a very busy setup</w:t>
            </w:r>
            <w:r>
              <w:t>.</w:t>
            </w:r>
          </w:p>
        </w:tc>
      </w:tr>
      <w:tr w:rsidR="00DF0DAE" w14:paraId="4E48944A" w14:textId="77777777" w:rsidTr="00DF0DAE">
        <w:tc>
          <w:tcPr>
            <w:tcW w:w="4508" w:type="dxa"/>
          </w:tcPr>
          <w:p w14:paraId="3A53929E" w14:textId="31C5FB97" w:rsidR="00DF0DAE" w:rsidRDefault="00DF0DAE" w:rsidP="00B9614A">
            <w:pPr>
              <w:spacing w:line="360" w:lineRule="auto"/>
              <w:jc w:val="both"/>
            </w:pPr>
            <w:r>
              <w:t>Action Plan</w:t>
            </w:r>
          </w:p>
        </w:tc>
        <w:tc>
          <w:tcPr>
            <w:tcW w:w="4508" w:type="dxa"/>
          </w:tcPr>
          <w:p w14:paraId="332C8720" w14:textId="0465FD99" w:rsidR="00DF0DAE" w:rsidRDefault="00B9614A" w:rsidP="00B9614A">
            <w:pPr>
              <w:spacing w:line="360" w:lineRule="auto"/>
              <w:jc w:val="both"/>
            </w:pPr>
            <w:r w:rsidRPr="00B9614A">
              <w:t xml:space="preserve">I spoke to my manager after finishing </w:t>
            </w:r>
            <w:r w:rsidR="00521CBF">
              <w:t xml:space="preserve">my </w:t>
            </w:r>
            <w:r w:rsidRPr="00B9614A">
              <w:t>shift and she told because we had been managing well, she did not call for cover employees from other shops. In future, I suggested to ask for cover employees as it becomes hectic for people who pack the food and reduce commotion for orders</w:t>
            </w:r>
            <w:r>
              <w:t>.</w:t>
            </w:r>
          </w:p>
        </w:tc>
      </w:tr>
    </w:tbl>
    <w:p w14:paraId="2E6EFBA3" w14:textId="77777777" w:rsidR="00DF0DAE" w:rsidRDefault="00DF0DAE" w:rsidP="00B9614A">
      <w:pPr>
        <w:spacing w:line="360" w:lineRule="auto"/>
        <w:jc w:val="both"/>
      </w:pPr>
    </w:p>
    <w:p w14:paraId="5F474A1C" w14:textId="43678A2D" w:rsidR="00B9614A" w:rsidRDefault="00B9614A" w:rsidP="00B9614A">
      <w:pPr>
        <w:spacing w:line="360" w:lineRule="auto"/>
        <w:jc w:val="both"/>
      </w:pPr>
      <w:r w:rsidRPr="00B9614A">
        <w:t>However, in my workplace I have used the core leadership traits such as adaptability, communication, and empathy. The team leader or manager has sales target</w:t>
      </w:r>
      <w:r w:rsidR="00521CBF">
        <w:t>s</w:t>
      </w:r>
      <w:r w:rsidRPr="00B9614A">
        <w:t xml:space="preserve"> and mission</w:t>
      </w:r>
      <w:r w:rsidR="00521CBF">
        <w:t>s</w:t>
      </w:r>
      <w:r w:rsidRPr="00B9614A">
        <w:t xml:space="preserve"> which he communicates to team members like us. There are different team members at different shifts. I ensure that I make healthy and positive communication with all levels of </w:t>
      </w:r>
      <w:r w:rsidRPr="00B9614A">
        <w:lastRenderedPageBreak/>
        <w:t>employee</w:t>
      </w:r>
      <w:r w:rsidR="00521CBF">
        <w:t>s</w:t>
      </w:r>
      <w:r w:rsidRPr="00B9614A">
        <w:t xml:space="preserve">. Effective communication can truly make or break and </w:t>
      </w:r>
      <w:r w:rsidR="00521CBF">
        <w:t xml:space="preserve">an </w:t>
      </w:r>
      <w:r w:rsidRPr="00B9614A">
        <w:t xml:space="preserve">organisation. I try to explain my concerns regarding the shop and take feedback for my performance </w:t>
      </w:r>
      <w:r w:rsidR="00521CBF">
        <w:t xml:space="preserve">from </w:t>
      </w:r>
      <w:r w:rsidRPr="00B9614A">
        <w:t xml:space="preserve">time to time from the manager and try to </w:t>
      </w:r>
      <w:r w:rsidR="00521CBF">
        <w:t>communicate</w:t>
      </w:r>
      <w:r w:rsidRPr="00B9614A">
        <w:t xml:space="preserve"> with all the team members. This healthy communication has helped me to love and feel</w:t>
      </w:r>
      <w:r w:rsidR="00521CBF">
        <w:t xml:space="preserve"> a sense of belonging at</w:t>
      </w:r>
      <w:r w:rsidRPr="00B9614A">
        <w:t xml:space="preserve"> my workplace and I have been happily working in this environment where people are very understanding. Effective and accurate communication are important act which helps growing a successful manager or leader. For achieving professional success, the manager should be effective in case of convincing their communicators and the managers are required to learn how to communicate this perfectly</w:t>
      </w:r>
      <w:r w:rsidR="00521CBF">
        <w:t>,</w:t>
      </w:r>
      <w:r w:rsidRPr="00B9614A">
        <w:t xml:space="preserve"> as this helps greatly for project completion as well and enable the organisation for successful growth (Luthra, 2015). My manager in McDonalds has showed me the positive effects of communication as a leader and how it could improve employee relationships and resolve conflicts and </w:t>
      </w:r>
      <w:r w:rsidR="00521CBF">
        <w:t xml:space="preserve">I </w:t>
      </w:r>
      <w:r w:rsidRPr="00B9614A">
        <w:t xml:space="preserve">cherish this trait a lot. The second trait is </w:t>
      </w:r>
      <w:r w:rsidR="00521CBF">
        <w:t>learned</w:t>
      </w:r>
      <w:r w:rsidRPr="00B9614A">
        <w:t xml:space="preserve"> is adaptability.</w:t>
      </w:r>
      <w:r w:rsidR="00521CBF">
        <w:t xml:space="preserve"> </w:t>
      </w:r>
      <w:r w:rsidRPr="00B9614A">
        <w:t xml:space="preserve">One of the biggest challenges faced by modern leaders is the need for positioning and enabling the people and organisation for adaptability in a very dynamic and demanding environment. John Chambers of Cisco mentions it as “You’ve got to disrupt or be disrupted (move on) the source of innovation…. from being something, you do on the fringe, or something must do mainline” (refocusing) on leaders who could work together as opposed to in silos. Adaptability enables the people and organisation to cope effectively with certainty and change the leaders address the shift or need for change and focus on system to unleash potential of people and </w:t>
      </w:r>
      <w:proofErr w:type="gramStart"/>
      <w:r w:rsidRPr="00B9614A">
        <w:t>make adjustment</w:t>
      </w:r>
      <w:r w:rsidR="0004039F">
        <w:t>s</w:t>
      </w:r>
      <w:proofErr w:type="gramEnd"/>
      <w:r w:rsidRPr="00B9614A">
        <w:t xml:space="preserve"> in a changing environment (Uhl-Bien &amp; Arena, 2018). My workplace is a very fast paced setting. Every day, I deal with different customers who are often visiting at higher volume</w:t>
      </w:r>
      <w:r w:rsidR="0004039F">
        <w:t>s</w:t>
      </w:r>
      <w:r w:rsidRPr="00B9614A">
        <w:t>, the shop also deals with different circumstances such as staff shortage</w:t>
      </w:r>
      <w:r w:rsidR="0004039F">
        <w:t>s</w:t>
      </w:r>
      <w:r w:rsidRPr="00B9614A">
        <w:t xml:space="preserve">, employees taking leave or holiday etc. In this case, my manager has taught me how to adjust when there is staff shortage by devising </w:t>
      </w:r>
      <w:r w:rsidR="0004039F">
        <w:t xml:space="preserve">a </w:t>
      </w:r>
      <w:r w:rsidRPr="00B9614A">
        <w:t xml:space="preserve">better work schedule for </w:t>
      </w:r>
      <w:proofErr w:type="gramStart"/>
      <w:r w:rsidRPr="00B9614A">
        <w:t>all of</w:t>
      </w:r>
      <w:proofErr w:type="gramEnd"/>
      <w:r w:rsidRPr="00B9614A">
        <w:t xml:space="preserve"> the employees working in the shift and I have learnt adaptability. Now whenever someone takes holiday, I along with other team members manage the situation with </w:t>
      </w:r>
      <w:r w:rsidR="0004039F">
        <w:t xml:space="preserve">the </w:t>
      </w:r>
      <w:r w:rsidRPr="00B9614A">
        <w:t>adaptability trait which is very useful to address changes and reduce conflicts in the workplace. The last effective trait in my eyes is empathy. Empathy is known as</w:t>
      </w:r>
      <w:r w:rsidR="0004039F">
        <w:t xml:space="preserve"> an</w:t>
      </w:r>
      <w:r w:rsidRPr="00B9614A">
        <w:t xml:space="preserve"> essential ingredient for leadership. Cultivation of empathic leadership has been proven effective in case</w:t>
      </w:r>
      <w:r w:rsidR="0004039F">
        <w:t>s</w:t>
      </w:r>
      <w:r w:rsidRPr="00B9614A">
        <w:t xml:space="preserve"> of crisis </w:t>
      </w:r>
      <w:r w:rsidR="0004039F">
        <w:t xml:space="preserve">as a </w:t>
      </w:r>
      <w:r w:rsidRPr="00B9614A">
        <w:t>response strategy. Leaders who express empathy can help creat</w:t>
      </w:r>
      <w:r w:rsidR="0004039F">
        <w:t>e</w:t>
      </w:r>
      <w:r w:rsidRPr="00B9614A">
        <w:t xml:space="preserve"> a space where diverse groups feel supported, accepted and can fully be able to contribute. Empathy is said to enhance t</w:t>
      </w:r>
      <w:r w:rsidR="0004039F">
        <w:t>he</w:t>
      </w:r>
      <w:r w:rsidRPr="00B9614A">
        <w:t xml:space="preserve"> effectiveness of leadership itself (</w:t>
      </w:r>
      <w:proofErr w:type="spellStart"/>
      <w:r w:rsidRPr="00B9614A">
        <w:t>Adamolekun</w:t>
      </w:r>
      <w:proofErr w:type="spellEnd"/>
      <w:r w:rsidRPr="00B9614A">
        <w:t>, 2023). In my current workplace, I have also learnt the need for the trait empathy. Often my fellow employees due to their limitation</w:t>
      </w:r>
      <w:r w:rsidR="0004039F">
        <w:t>s</w:t>
      </w:r>
      <w:r w:rsidRPr="00B9614A">
        <w:t xml:space="preserve"> cannot perform their tasks and end up delaying. My manager has taught me to be empathetic and help them in times of busy schedule</w:t>
      </w:r>
      <w:r w:rsidR="0004039F">
        <w:t>s</w:t>
      </w:r>
      <w:r w:rsidRPr="00B9614A">
        <w:t>. He at first helped me with my tasks and let me finish within accommodated time and hence, I got to understand the value of being</w:t>
      </w:r>
      <w:r w:rsidR="0004039F">
        <w:t xml:space="preserve"> an</w:t>
      </w:r>
      <w:r w:rsidRPr="00B9614A">
        <w:t xml:space="preserve"> empath. Now, I try to help all other </w:t>
      </w:r>
      <w:r w:rsidRPr="00B9614A">
        <w:lastRenderedPageBreak/>
        <w:t>employee</w:t>
      </w:r>
      <w:r w:rsidR="0004039F">
        <w:t>s</w:t>
      </w:r>
      <w:r w:rsidRPr="00B9614A">
        <w:t xml:space="preserve"> whenever possible. I have also </w:t>
      </w:r>
      <w:r w:rsidR="0004039F">
        <w:t xml:space="preserve">been </w:t>
      </w:r>
      <w:r w:rsidRPr="00B9614A">
        <w:t xml:space="preserve">taught to stock all the materials before leaving so that the next employees coming </w:t>
      </w:r>
      <w:r w:rsidR="0004039F">
        <w:t>for their</w:t>
      </w:r>
      <w:r w:rsidRPr="00B9614A">
        <w:t xml:space="preserve"> shift can take charge easily without</w:t>
      </w:r>
      <w:r w:rsidR="0004039F">
        <w:t xml:space="preserve"> hassle</w:t>
      </w:r>
      <w:r w:rsidRPr="00B9614A">
        <w:t>.</w:t>
      </w:r>
    </w:p>
    <w:p w14:paraId="064B2C75" w14:textId="77777777" w:rsidR="00B9614A" w:rsidRDefault="00B9614A" w:rsidP="00B9614A">
      <w:pPr>
        <w:pStyle w:val="Heading2"/>
        <w:spacing w:line="360" w:lineRule="auto"/>
        <w:jc w:val="both"/>
      </w:pPr>
    </w:p>
    <w:p w14:paraId="0F0F5533" w14:textId="0F1562B1" w:rsidR="00B9614A" w:rsidRDefault="00B9614A" w:rsidP="00B9614A">
      <w:pPr>
        <w:pStyle w:val="Heading2"/>
        <w:spacing w:line="360" w:lineRule="auto"/>
        <w:jc w:val="both"/>
      </w:pPr>
      <w:bookmarkStart w:id="3" w:name="_Toc173470778"/>
      <w:r>
        <w:t>Preferred Leadership Styles</w:t>
      </w:r>
      <w:bookmarkEnd w:id="3"/>
    </w:p>
    <w:p w14:paraId="5A44339B" w14:textId="77777777" w:rsidR="00B9614A" w:rsidRDefault="00B9614A" w:rsidP="00B9614A">
      <w:pPr>
        <w:spacing w:line="360" w:lineRule="auto"/>
        <w:jc w:val="both"/>
      </w:pPr>
    </w:p>
    <w:p w14:paraId="057CB65A" w14:textId="6B8C6016" w:rsidR="00B9614A" w:rsidRDefault="00B9614A" w:rsidP="00B9614A">
      <w:pPr>
        <w:spacing w:line="360" w:lineRule="auto"/>
        <w:jc w:val="both"/>
      </w:pPr>
      <w:r>
        <w:t xml:space="preserve">In class we were taught different </w:t>
      </w:r>
      <w:r w:rsidR="0004039F">
        <w:t xml:space="preserve">types of </w:t>
      </w:r>
      <w:r>
        <w:t xml:space="preserve">leadership styles such as </w:t>
      </w:r>
      <w:r w:rsidR="0004039F">
        <w:t>d</w:t>
      </w:r>
      <w:r>
        <w:t>emocratic, authoritarian, transformational and laissez faire types of leadership style. My personal favourite leadership from the course has been democratic and transformational leadership style</w:t>
      </w:r>
      <w:r w:rsidR="0004039F">
        <w:t>s</w:t>
      </w:r>
      <w:r>
        <w:t xml:space="preserve">. Democratic leaders are those who offer democratic movements and encourages participation in the </w:t>
      </w:r>
      <w:r w:rsidR="0004039F">
        <w:t>decision-making</w:t>
      </w:r>
      <w:r>
        <w:t xml:space="preserve"> processes and the group members are allowed to give their input to the senior managers (Sharma &amp; Singh, 2013). Transformational leaders use motivation for the followers and create morality with better relation of employees with the supervisors. The leader motivates the employees to do more than what is cited in the contract and focus on the higher-level needs of the employees (Moradi </w:t>
      </w:r>
      <w:proofErr w:type="spellStart"/>
      <w:r>
        <w:t>Korejan</w:t>
      </w:r>
      <w:proofErr w:type="spellEnd"/>
      <w:r>
        <w:t xml:space="preserve"> &amp; Shahbazi, 2016). These two leadership styles have been my personal favourite since it employs motivation. It supports the theory of Y where the supervisors improve employee morale through motivation </w:t>
      </w:r>
      <w:proofErr w:type="gramStart"/>
      <w:r w:rsidR="0004039F">
        <w:t>in order to</w:t>
      </w:r>
      <w:proofErr w:type="gramEnd"/>
      <w:r w:rsidR="0004039F">
        <w:t xml:space="preserve"> achieve</w:t>
      </w:r>
      <w:r>
        <w:t xml:space="preserve"> organisational goals by their optimistic view of employees. The senior employee</w:t>
      </w:r>
      <w:r w:rsidR="0004039F">
        <w:t>s</w:t>
      </w:r>
      <w:r>
        <w:t xml:space="preserve"> believe that the staff are self-motivated and inherently take their responsibilities to finish tasks (Şahin et al., 2017). I love both the leadership style</w:t>
      </w:r>
      <w:r w:rsidR="0004039F">
        <w:t>s</w:t>
      </w:r>
      <w:r>
        <w:t xml:space="preserve"> because it uses motivation rather than coercing employees to perform their duties and involve them in decision making. </w:t>
      </w:r>
    </w:p>
    <w:p w14:paraId="1C6C4389" w14:textId="77777777" w:rsidR="00B9614A" w:rsidRDefault="00B9614A" w:rsidP="00B9614A">
      <w:pPr>
        <w:spacing w:line="360" w:lineRule="auto"/>
        <w:jc w:val="both"/>
      </w:pPr>
    </w:p>
    <w:p w14:paraId="20FEA206" w14:textId="4B549CBD" w:rsidR="0004039F" w:rsidRDefault="00B9614A" w:rsidP="0004039F">
      <w:pPr>
        <w:pStyle w:val="Heading2"/>
      </w:pPr>
      <w:bookmarkStart w:id="4" w:name="_Toc173470779"/>
      <w:r>
        <w:t>Shortcoming</w:t>
      </w:r>
      <w:r w:rsidR="0004039F">
        <w:t>s</w:t>
      </w:r>
      <w:r>
        <w:t xml:space="preserve"> </w:t>
      </w:r>
      <w:r w:rsidR="0004039F">
        <w:t>W</w:t>
      </w:r>
      <w:r>
        <w:t xml:space="preserve">hich </w:t>
      </w:r>
      <w:r w:rsidR="0004039F">
        <w:t>Haven’t Been Addressed</w:t>
      </w:r>
      <w:r>
        <w:t xml:space="preserve"> in the </w:t>
      </w:r>
      <w:r w:rsidR="0004039F">
        <w:t>C</w:t>
      </w:r>
      <w:r>
        <w:t>ourse</w:t>
      </w:r>
      <w:bookmarkEnd w:id="4"/>
    </w:p>
    <w:p w14:paraId="00679206" w14:textId="0DF23C43" w:rsidR="00B9614A" w:rsidRDefault="00B9614A" w:rsidP="0004039F">
      <w:pPr>
        <w:pStyle w:val="Heading2"/>
      </w:pPr>
      <w:r>
        <w:t xml:space="preserve"> </w:t>
      </w:r>
    </w:p>
    <w:p w14:paraId="0F33DBA5" w14:textId="278DB9F1" w:rsidR="00B9614A" w:rsidRDefault="00B9614A" w:rsidP="00B9614A">
      <w:pPr>
        <w:spacing w:line="360" w:lineRule="auto"/>
        <w:jc w:val="both"/>
      </w:pPr>
      <w:r>
        <w:t xml:space="preserve">While many theories along with traits and styles of leadership have been taught in the class, I truly believe more examples of modern organisation and their application of the leadership styles have been lacking. The course material addressed many great leaders from past and present such as Winston Churchill, Lebron James, Bill </w:t>
      </w:r>
      <w:r w:rsidR="0004039F">
        <w:t>G</w:t>
      </w:r>
      <w:r>
        <w:t xml:space="preserve">ates, Mother Teresa but </w:t>
      </w:r>
      <w:r w:rsidR="0004039F">
        <w:t>it</w:t>
      </w:r>
      <w:r>
        <w:t xml:space="preserve"> had been lacking in practice of the theories taught and how the application of the theories in real life had cause</w:t>
      </w:r>
      <w:r w:rsidR="0004039F">
        <w:t>d</w:t>
      </w:r>
      <w:r>
        <w:t xml:space="preserve"> positive </w:t>
      </w:r>
      <w:r w:rsidR="0004039F">
        <w:t>or</w:t>
      </w:r>
      <w:r>
        <w:t xml:space="preserve"> negative impacts on the organisation mediated by the leaders. I would suggest that more class activities relating to leadership styles and theories should be introduced for </w:t>
      </w:r>
      <w:r w:rsidR="0004039F">
        <w:t xml:space="preserve">a </w:t>
      </w:r>
      <w:r>
        <w:t>better student experience. The aspects such as conflict management in case</w:t>
      </w:r>
      <w:r w:rsidR="0004039F">
        <w:t>s</w:t>
      </w:r>
      <w:r>
        <w:t xml:space="preserve"> of leadership also remained untouched. The future managers are required to practice sociable skills and must adopt to their conflict management behaviours in different situations. </w:t>
      </w:r>
      <w:r w:rsidR="0004039F">
        <w:t>Also,</w:t>
      </w:r>
      <w:r>
        <w:t xml:space="preserve"> conflict management requires addressing problems in individualist versus collective culture in an organisation (Saeed et al., 2014).</w:t>
      </w:r>
      <w:r>
        <w:br w:type="page"/>
      </w:r>
    </w:p>
    <w:p w14:paraId="29245055" w14:textId="6F4BBD12" w:rsidR="00B9614A" w:rsidRDefault="00B9614A" w:rsidP="00B9614A">
      <w:pPr>
        <w:pStyle w:val="Heading1"/>
        <w:spacing w:line="360" w:lineRule="auto"/>
        <w:jc w:val="both"/>
      </w:pPr>
      <w:bookmarkStart w:id="5" w:name="_Toc173470780"/>
      <w:r>
        <w:lastRenderedPageBreak/>
        <w:t>Conclusion</w:t>
      </w:r>
      <w:bookmarkEnd w:id="5"/>
    </w:p>
    <w:p w14:paraId="712A90D6" w14:textId="77777777" w:rsidR="00B9614A" w:rsidRDefault="00B9614A" w:rsidP="00B9614A">
      <w:pPr>
        <w:spacing w:line="360" w:lineRule="auto"/>
        <w:jc w:val="both"/>
      </w:pPr>
    </w:p>
    <w:p w14:paraId="5F48D284" w14:textId="1609F8FE" w:rsidR="00B9614A" w:rsidRDefault="00B9614A" w:rsidP="00B9614A">
      <w:pPr>
        <w:spacing w:line="360" w:lineRule="auto"/>
        <w:jc w:val="both"/>
      </w:pPr>
      <w:r>
        <w:t>To conclude, it could be said that the module has been very helpful in case of teaching different leadership traits, theories along with different leadership styles. It has also successfully addressed many leaders but what it had lacked was more examples of modern organisations and their leaders creating a successful empire. The importance of creating morale without coercing the employees to perform better and creating better employee morale and how to achieve it in modern organisations is</w:t>
      </w:r>
      <w:r w:rsidR="0004039F">
        <w:t xml:space="preserve"> also</w:t>
      </w:r>
      <w:r>
        <w:t xml:space="preserve"> a very important aspect. In the Gibbs’ </w:t>
      </w:r>
      <w:r w:rsidR="0004039F">
        <w:t>C</w:t>
      </w:r>
      <w:r>
        <w:t xml:space="preserve">ycle, I have tried to relate to the possible leadership traits from the module and related through different examples form my workplace. This included sociable skills and other valuable skills. While the module has been very informative, I believe more class activities relating to leadership styles and </w:t>
      </w:r>
      <w:r w:rsidR="0004039F">
        <w:t xml:space="preserve">a </w:t>
      </w:r>
      <w:r>
        <w:t>better understand</w:t>
      </w:r>
      <w:r w:rsidR="0004039F">
        <w:t>ing</w:t>
      </w:r>
      <w:r>
        <w:t xml:space="preserve"> of the theories could bridge the gap for experiences. While the module contents are excellent, these improvements can further improve the understanding and make the leaders in the class future ready for their own workplace to manage different changes.</w:t>
      </w:r>
    </w:p>
    <w:p w14:paraId="7827CF1F" w14:textId="77777777" w:rsidR="00B9614A" w:rsidRDefault="00B9614A">
      <w:r>
        <w:br w:type="page"/>
      </w:r>
    </w:p>
    <w:p w14:paraId="0C878571" w14:textId="48D5A228" w:rsidR="00B9614A" w:rsidRDefault="00B9614A" w:rsidP="00B9614A">
      <w:pPr>
        <w:pStyle w:val="Heading1"/>
      </w:pPr>
      <w:bookmarkStart w:id="6" w:name="_Toc173470781"/>
      <w:r>
        <w:lastRenderedPageBreak/>
        <w:t>References</w:t>
      </w:r>
      <w:bookmarkEnd w:id="6"/>
    </w:p>
    <w:p w14:paraId="7A62F36E" w14:textId="77777777" w:rsidR="00B9614A" w:rsidRDefault="00B9614A" w:rsidP="00B9614A"/>
    <w:p w14:paraId="7B08CADA" w14:textId="77777777" w:rsidR="00B9614A" w:rsidRPr="00B9614A" w:rsidRDefault="00B9614A" w:rsidP="00B9614A">
      <w:proofErr w:type="spellStart"/>
      <w:r w:rsidRPr="00B9614A">
        <w:t>Adamolekun</w:t>
      </w:r>
      <w:proofErr w:type="spellEnd"/>
      <w:r w:rsidRPr="00B9614A">
        <w:t xml:space="preserve">, ’Ladipo. (2023). Economic and Social Development. </w:t>
      </w:r>
      <w:proofErr w:type="spellStart"/>
      <w:r w:rsidRPr="00B9614A">
        <w:rPr>
          <w:i/>
          <w:iCs/>
        </w:rPr>
        <w:t>Sékou</w:t>
      </w:r>
      <w:proofErr w:type="spellEnd"/>
      <w:r w:rsidRPr="00B9614A">
        <w:rPr>
          <w:i/>
          <w:iCs/>
        </w:rPr>
        <w:t xml:space="preserve"> Touré’s Guinea</w:t>
      </w:r>
      <w:r w:rsidRPr="00B9614A">
        <w:t>, 74–115. https://doi.org/10.4324/9781003462620-4</w:t>
      </w:r>
    </w:p>
    <w:p w14:paraId="1B5AFC8B" w14:textId="5671E824" w:rsidR="00B9614A" w:rsidRDefault="00B9614A" w:rsidP="00B9614A">
      <w:r w:rsidRPr="00B9614A">
        <w:t xml:space="preserve">Ahmed, A. M. (2019). Students’ reflective journaling: an impactful strategy that informs instructional practices in an EFL writing university context in Qatar. </w:t>
      </w:r>
      <w:r w:rsidRPr="00B9614A">
        <w:rPr>
          <w:i/>
          <w:iCs/>
        </w:rPr>
        <w:t>Reflective Practice</w:t>
      </w:r>
      <w:r w:rsidRPr="00B9614A">
        <w:t xml:space="preserve">, </w:t>
      </w:r>
      <w:r w:rsidRPr="00B9614A">
        <w:rPr>
          <w:i/>
          <w:iCs/>
        </w:rPr>
        <w:t>20</w:t>
      </w:r>
      <w:r w:rsidRPr="00B9614A">
        <w:t xml:space="preserve">(4), 483–500. </w:t>
      </w:r>
      <w:hyperlink r:id="rId9" w:history="1">
        <w:r w:rsidR="00372D29" w:rsidRPr="00B9614A">
          <w:rPr>
            <w:rStyle w:val="Hyperlink"/>
          </w:rPr>
          <w:t>https://doi.org/10.1080/14623943.2019.1638246</w:t>
        </w:r>
      </w:hyperlink>
    </w:p>
    <w:p w14:paraId="576EFD82" w14:textId="7D9C2D08" w:rsidR="00372D29" w:rsidRPr="00B9614A" w:rsidRDefault="00372D29" w:rsidP="00372D29">
      <w:proofErr w:type="spellStart"/>
      <w:r>
        <w:t>Freepik</w:t>
      </w:r>
      <w:proofErr w:type="spellEnd"/>
      <w:r>
        <w:t>. (n.d.). Download Woman Looking At Mirror Flat Vector Illustration. Cartoon Beautiful Female Characters Smiling To Her Reflection. Love Of Self, Ego And Narcissism Concept for free. [Image] Available at: https://www.freepik.com/free-vector/woman-looking-mirror-flat-vector-illustration-cartoon-beautiful-female-characters-smiling-her-reflection-love-self-ego-narcissism-concept_10613844.htm.</w:t>
      </w:r>
    </w:p>
    <w:p w14:paraId="0C9710FA" w14:textId="77777777" w:rsidR="00B9614A" w:rsidRPr="00B9614A" w:rsidRDefault="00B9614A" w:rsidP="00B9614A">
      <w:r w:rsidRPr="00B9614A">
        <w:t xml:space="preserve">Galli, F., &amp; New, C. J. (2022). Gibbs’ cycle review. Emotions as a part of the cycle. </w:t>
      </w:r>
      <w:r w:rsidRPr="00B9614A">
        <w:rPr>
          <w:i/>
          <w:iCs/>
        </w:rPr>
        <w:t xml:space="preserve">E-Motion: </w:t>
      </w:r>
      <w:proofErr w:type="spellStart"/>
      <w:r w:rsidRPr="00B9614A">
        <w:rPr>
          <w:i/>
          <w:iCs/>
        </w:rPr>
        <w:t>Revista</w:t>
      </w:r>
      <w:proofErr w:type="spellEnd"/>
      <w:r w:rsidRPr="00B9614A">
        <w:rPr>
          <w:i/>
          <w:iCs/>
        </w:rPr>
        <w:t xml:space="preserve"> de </w:t>
      </w:r>
      <w:proofErr w:type="spellStart"/>
      <w:r w:rsidRPr="00B9614A">
        <w:rPr>
          <w:i/>
          <w:iCs/>
        </w:rPr>
        <w:t>Educación</w:t>
      </w:r>
      <w:proofErr w:type="spellEnd"/>
      <w:r w:rsidRPr="00B9614A">
        <w:rPr>
          <w:i/>
          <w:iCs/>
        </w:rPr>
        <w:t xml:space="preserve">, </w:t>
      </w:r>
      <w:proofErr w:type="spellStart"/>
      <w:r w:rsidRPr="00B9614A">
        <w:rPr>
          <w:i/>
          <w:iCs/>
        </w:rPr>
        <w:t>Motricidad</w:t>
      </w:r>
      <w:proofErr w:type="spellEnd"/>
      <w:r w:rsidRPr="00B9614A">
        <w:rPr>
          <w:i/>
          <w:iCs/>
        </w:rPr>
        <w:t xml:space="preserve"> e </w:t>
      </w:r>
      <w:proofErr w:type="spellStart"/>
      <w:r w:rsidRPr="00B9614A">
        <w:rPr>
          <w:i/>
          <w:iCs/>
        </w:rPr>
        <w:t>Investigación</w:t>
      </w:r>
      <w:proofErr w:type="spellEnd"/>
      <w:r w:rsidRPr="00B9614A">
        <w:t xml:space="preserve">, </w:t>
      </w:r>
      <w:r w:rsidRPr="00B9614A">
        <w:rPr>
          <w:i/>
          <w:iCs/>
        </w:rPr>
        <w:t>19</w:t>
      </w:r>
      <w:r w:rsidRPr="00B9614A">
        <w:t>(19), 92–101. https://doi.org/10.33776/remo.vi19.7224</w:t>
      </w:r>
    </w:p>
    <w:p w14:paraId="1A730E4E" w14:textId="77777777" w:rsidR="00B9614A" w:rsidRPr="00B9614A" w:rsidRDefault="00B9614A" w:rsidP="00B9614A">
      <w:proofErr w:type="spellStart"/>
      <w:r w:rsidRPr="00B9614A">
        <w:t>Harithuddin</w:t>
      </w:r>
      <w:proofErr w:type="spellEnd"/>
      <w:r w:rsidRPr="00B9614A">
        <w:t xml:space="preserve">, A. S. M. (2021). A First Experience of Using Failure Report as a Reflective Tool in Engineering Education. </w:t>
      </w:r>
      <w:r w:rsidRPr="00B9614A">
        <w:rPr>
          <w:i/>
          <w:iCs/>
        </w:rPr>
        <w:t>International Journal of Emerging Technologies in Learning</w:t>
      </w:r>
      <w:r w:rsidRPr="00B9614A">
        <w:t xml:space="preserve">, </w:t>
      </w:r>
      <w:r w:rsidRPr="00B9614A">
        <w:rPr>
          <w:i/>
          <w:iCs/>
        </w:rPr>
        <w:t>16</w:t>
      </w:r>
      <w:r w:rsidRPr="00B9614A">
        <w:t>(18), 23–37. https://doi.org/10.3991/ijet.v16i18.24271</w:t>
      </w:r>
    </w:p>
    <w:p w14:paraId="4AF884C0" w14:textId="77777777" w:rsidR="00B9614A" w:rsidRPr="00B9614A" w:rsidRDefault="00B9614A" w:rsidP="00B9614A">
      <w:r w:rsidRPr="00B9614A">
        <w:t xml:space="preserve">John W. Fleenor. (2006). Trait Approach to Leadership. </w:t>
      </w:r>
      <w:proofErr w:type="spellStart"/>
      <w:r w:rsidRPr="00B9614A">
        <w:rPr>
          <w:i/>
          <w:iCs/>
        </w:rPr>
        <w:t>Encyclopedia</w:t>
      </w:r>
      <w:proofErr w:type="spellEnd"/>
      <w:r w:rsidRPr="00B9614A">
        <w:rPr>
          <w:i/>
          <w:iCs/>
        </w:rPr>
        <w:t xml:space="preserve"> of Industrial and Organizational Psychology</w:t>
      </w:r>
      <w:r w:rsidRPr="00B9614A">
        <w:t xml:space="preserve">, </w:t>
      </w:r>
      <w:r w:rsidRPr="00B9614A">
        <w:rPr>
          <w:i/>
          <w:iCs/>
        </w:rPr>
        <w:t>February</w:t>
      </w:r>
      <w:r w:rsidRPr="00B9614A">
        <w:t>, 830–832. https://doi.org/10.13140/2.1.3091.2804</w:t>
      </w:r>
    </w:p>
    <w:p w14:paraId="3B099F5A" w14:textId="77777777" w:rsidR="00B9614A" w:rsidRPr="00B9614A" w:rsidRDefault="00B9614A" w:rsidP="00B9614A">
      <w:r w:rsidRPr="00B9614A">
        <w:t xml:space="preserve">Kirkpatrick, S. A. (2016). Toward a Grounded Theory: A Qualitative Study of Vision Statement Development. </w:t>
      </w:r>
      <w:r w:rsidRPr="00B9614A">
        <w:rPr>
          <w:i/>
          <w:iCs/>
        </w:rPr>
        <w:t>Academy of Management Proceedings</w:t>
      </w:r>
      <w:r w:rsidRPr="00B9614A">
        <w:t xml:space="preserve">, </w:t>
      </w:r>
      <w:r w:rsidRPr="00B9614A">
        <w:rPr>
          <w:i/>
          <w:iCs/>
        </w:rPr>
        <w:t>2016</w:t>
      </w:r>
      <w:r w:rsidRPr="00B9614A">
        <w:t>(1), 10225. https://doi.org/10.5465/ambpp.2016.10225abstract</w:t>
      </w:r>
    </w:p>
    <w:p w14:paraId="7B332538" w14:textId="77777777" w:rsidR="00B9614A" w:rsidRPr="00B9614A" w:rsidRDefault="00B9614A" w:rsidP="00B9614A">
      <w:r w:rsidRPr="00B9614A">
        <w:t xml:space="preserve">Luthra, D. (2015). </w:t>
      </w:r>
      <w:r w:rsidRPr="00B9614A">
        <w:rPr>
          <w:i/>
          <w:iCs/>
        </w:rPr>
        <w:t>“Effective Leadership is all about Communicating Effectively: Connecting Leadership and Communication.”</w:t>
      </w:r>
      <w:r w:rsidRPr="00B9614A">
        <w:t xml:space="preserve"> </w:t>
      </w:r>
      <w:r w:rsidRPr="00B9614A">
        <w:rPr>
          <w:i/>
          <w:iCs/>
        </w:rPr>
        <w:t>5.3</w:t>
      </w:r>
      <w:r w:rsidRPr="00B9614A">
        <w:t>, 43–48.</w:t>
      </w:r>
    </w:p>
    <w:p w14:paraId="7427DA44" w14:textId="77777777" w:rsidR="00B9614A" w:rsidRPr="00B9614A" w:rsidRDefault="00B9614A" w:rsidP="00B9614A">
      <w:r w:rsidRPr="00B9614A">
        <w:t xml:space="preserve">Moradi </w:t>
      </w:r>
      <w:proofErr w:type="spellStart"/>
      <w:r w:rsidRPr="00B9614A">
        <w:t>Korejan</w:t>
      </w:r>
      <w:proofErr w:type="spellEnd"/>
      <w:r w:rsidRPr="00B9614A">
        <w:t xml:space="preserve">, M., &amp; Shahbazi, H. (2016). An analysis of the transformational leadership theory. </w:t>
      </w:r>
      <w:r w:rsidRPr="00B9614A">
        <w:rPr>
          <w:i/>
          <w:iCs/>
        </w:rPr>
        <w:t>Journal of Fundamental and Applied Sciences</w:t>
      </w:r>
      <w:r w:rsidRPr="00B9614A">
        <w:t xml:space="preserve">, </w:t>
      </w:r>
      <w:r w:rsidRPr="00B9614A">
        <w:rPr>
          <w:i/>
          <w:iCs/>
        </w:rPr>
        <w:t>8</w:t>
      </w:r>
      <w:r w:rsidRPr="00B9614A">
        <w:t>(3), 452. https://doi.org/10.4314/jfas.v8i3s.192</w:t>
      </w:r>
    </w:p>
    <w:p w14:paraId="37ED4589" w14:textId="77777777" w:rsidR="00B9614A" w:rsidRPr="00B9614A" w:rsidRDefault="00B9614A" w:rsidP="00B9614A">
      <w:r w:rsidRPr="00B9614A">
        <w:t>Saeed, T., Almas, S., Anis-</w:t>
      </w:r>
      <w:proofErr w:type="spellStart"/>
      <w:r w:rsidRPr="00B9614A">
        <w:t>Ul</w:t>
      </w:r>
      <w:proofErr w:type="spellEnd"/>
      <w:r w:rsidRPr="00B9614A">
        <w:t xml:space="preserve">-Haq, M., &amp; Niazi, G. S. K. (2014). Leadership styles: Relationship with conflict management styles. </w:t>
      </w:r>
      <w:r w:rsidRPr="00B9614A">
        <w:rPr>
          <w:i/>
          <w:iCs/>
        </w:rPr>
        <w:t>International Journal of Conflict Management</w:t>
      </w:r>
      <w:r w:rsidRPr="00B9614A">
        <w:t xml:space="preserve">, </w:t>
      </w:r>
      <w:r w:rsidRPr="00B9614A">
        <w:rPr>
          <w:i/>
          <w:iCs/>
        </w:rPr>
        <w:t>25</w:t>
      </w:r>
      <w:r w:rsidRPr="00B9614A">
        <w:t>(3), 214–225. https://doi.org/10.1108/IJCMA-12-2012-0091</w:t>
      </w:r>
    </w:p>
    <w:p w14:paraId="249162BA" w14:textId="77777777" w:rsidR="00B9614A" w:rsidRPr="00B9614A" w:rsidRDefault="00B9614A" w:rsidP="00B9614A">
      <w:r w:rsidRPr="00B9614A">
        <w:t xml:space="preserve">Şahin, F., Gürbüz, S., &amp; </w:t>
      </w:r>
      <w:proofErr w:type="spellStart"/>
      <w:r w:rsidRPr="00B9614A">
        <w:t>Şeşen</w:t>
      </w:r>
      <w:proofErr w:type="spellEnd"/>
      <w:r w:rsidRPr="00B9614A">
        <w:t xml:space="preserve">, H. (2017). Leaders’ managerial assumptions and transformational leadership: the moderating role of gender. </w:t>
      </w:r>
      <w:r w:rsidRPr="00B9614A">
        <w:rPr>
          <w:i/>
          <w:iCs/>
        </w:rPr>
        <w:t>Leadership and Organization Development Journal</w:t>
      </w:r>
      <w:r w:rsidRPr="00B9614A">
        <w:t xml:space="preserve">, </w:t>
      </w:r>
      <w:r w:rsidRPr="00B9614A">
        <w:rPr>
          <w:i/>
          <w:iCs/>
        </w:rPr>
        <w:t>38</w:t>
      </w:r>
      <w:r w:rsidRPr="00B9614A">
        <w:t>(1), 105–125. https://doi.org/10.1108/LODJ-11-2015-0239</w:t>
      </w:r>
    </w:p>
    <w:p w14:paraId="788537C2" w14:textId="77777777" w:rsidR="00B9614A" w:rsidRPr="00B9614A" w:rsidRDefault="00B9614A" w:rsidP="00B9614A">
      <w:r w:rsidRPr="00B9614A">
        <w:t xml:space="preserve">Sharma, D. L. J. K., &amp; Singh, D. S. K. (2013). A Study on the Democratic Style of Leadership. </w:t>
      </w:r>
      <w:r w:rsidRPr="00B9614A">
        <w:rPr>
          <w:i/>
          <w:iCs/>
        </w:rPr>
        <w:t>International Journal of Management &amp; Information Technology</w:t>
      </w:r>
      <w:r w:rsidRPr="00B9614A">
        <w:t xml:space="preserve">, </w:t>
      </w:r>
      <w:r w:rsidRPr="00B9614A">
        <w:rPr>
          <w:i/>
          <w:iCs/>
        </w:rPr>
        <w:t>3</w:t>
      </w:r>
      <w:r w:rsidRPr="00B9614A">
        <w:t>(2), 54–57. https://doi.org/10.24297/ijmit.v3i2.1367</w:t>
      </w:r>
    </w:p>
    <w:p w14:paraId="29B9048A" w14:textId="77777777" w:rsidR="00B9614A" w:rsidRPr="00B9614A" w:rsidRDefault="00B9614A" w:rsidP="00B9614A">
      <w:r w:rsidRPr="00B9614A">
        <w:t xml:space="preserve">Silva, A. (2016). What is </w:t>
      </w:r>
      <w:proofErr w:type="gramStart"/>
      <w:r w:rsidRPr="00B9614A">
        <w:t>Leadership ?</w:t>
      </w:r>
      <w:proofErr w:type="gramEnd"/>
      <w:r w:rsidRPr="00B9614A">
        <w:t xml:space="preserve"> </w:t>
      </w:r>
      <w:proofErr w:type="gramStart"/>
      <w:r w:rsidRPr="00B9614A">
        <w:t>Video :</w:t>
      </w:r>
      <w:proofErr w:type="gramEnd"/>
      <w:r w:rsidRPr="00B9614A">
        <w:t xml:space="preserve"> What is leadership ? </w:t>
      </w:r>
      <w:r w:rsidRPr="00B9614A">
        <w:rPr>
          <w:i/>
          <w:iCs/>
        </w:rPr>
        <w:t>Journal of Business Studies Quarterly</w:t>
      </w:r>
      <w:r w:rsidRPr="00B9614A">
        <w:t xml:space="preserve">, </w:t>
      </w:r>
      <w:r w:rsidRPr="00B9614A">
        <w:rPr>
          <w:i/>
          <w:iCs/>
        </w:rPr>
        <w:t>8</w:t>
      </w:r>
      <w:r w:rsidRPr="00B9614A">
        <w:t>(1), 1–5.</w:t>
      </w:r>
    </w:p>
    <w:p w14:paraId="39EFEDBC" w14:textId="77777777" w:rsidR="00B9614A" w:rsidRPr="00B9614A" w:rsidRDefault="00B9614A" w:rsidP="00B9614A">
      <w:r w:rsidRPr="00B9614A">
        <w:t xml:space="preserve">Uhl-Bien, M., &amp; Arena, M. (2018). Leadership for organizational adaptability: A theoretical synthesis and integrative framework. </w:t>
      </w:r>
      <w:r w:rsidRPr="00B9614A">
        <w:rPr>
          <w:i/>
          <w:iCs/>
        </w:rPr>
        <w:t>Leadership Quarterly</w:t>
      </w:r>
      <w:r w:rsidRPr="00B9614A">
        <w:t xml:space="preserve">, </w:t>
      </w:r>
      <w:r w:rsidRPr="00B9614A">
        <w:rPr>
          <w:i/>
          <w:iCs/>
        </w:rPr>
        <w:t>29</w:t>
      </w:r>
      <w:r w:rsidRPr="00B9614A">
        <w:t>(1), 89–104. https://doi.org/10.1016/j.leaqua.2017.12.009</w:t>
      </w:r>
    </w:p>
    <w:p w14:paraId="0556814C" w14:textId="38F730C8" w:rsidR="00B9614A" w:rsidRDefault="00B9614A" w:rsidP="00B9614A">
      <w:r w:rsidRPr="00B9614A">
        <w:lastRenderedPageBreak/>
        <w:t xml:space="preserve">Winston, Bruce E; Patterson, K. (2006). An Integrative Definition of Leadership. </w:t>
      </w:r>
      <w:r w:rsidRPr="00B9614A">
        <w:rPr>
          <w:i/>
          <w:iCs/>
        </w:rPr>
        <w:t>International Journal of Leadership Studies</w:t>
      </w:r>
      <w:r w:rsidRPr="00B9614A">
        <w:t xml:space="preserve">, </w:t>
      </w:r>
      <w:r w:rsidRPr="00B9614A">
        <w:rPr>
          <w:i/>
          <w:iCs/>
        </w:rPr>
        <w:t>1</w:t>
      </w:r>
      <w:r w:rsidRPr="00B9614A">
        <w:t>(2002), 6–66.</w:t>
      </w:r>
    </w:p>
    <w:sectPr w:rsidR="00B961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DAE"/>
    <w:rsid w:val="0004039F"/>
    <w:rsid w:val="00061399"/>
    <w:rsid w:val="000F2B82"/>
    <w:rsid w:val="00116992"/>
    <w:rsid w:val="0019287C"/>
    <w:rsid w:val="00233752"/>
    <w:rsid w:val="00257001"/>
    <w:rsid w:val="003233F9"/>
    <w:rsid w:val="00372D29"/>
    <w:rsid w:val="003D4742"/>
    <w:rsid w:val="0048620F"/>
    <w:rsid w:val="00521CBF"/>
    <w:rsid w:val="005F6054"/>
    <w:rsid w:val="0077195D"/>
    <w:rsid w:val="009B3E4B"/>
    <w:rsid w:val="00A30683"/>
    <w:rsid w:val="00B17AC3"/>
    <w:rsid w:val="00B9614A"/>
    <w:rsid w:val="00C973A5"/>
    <w:rsid w:val="00D44E7E"/>
    <w:rsid w:val="00DE32B1"/>
    <w:rsid w:val="00DF0DAE"/>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93E63"/>
  <w15:chartTrackingRefBased/>
  <w15:docId w15:val="{AD297AC8-B6F0-4E16-AD7E-B168CF73B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B1"/>
    <w:rPr>
      <w:rFonts w:ascii="Arial" w:hAnsi="Arial"/>
      <w:kern w:val="0"/>
      <w14:ligatures w14:val="none"/>
    </w:rPr>
  </w:style>
  <w:style w:type="paragraph" w:styleId="Heading1">
    <w:name w:val="heading 1"/>
    <w:basedOn w:val="Normal"/>
    <w:next w:val="Normal"/>
    <w:link w:val="Heading1Char"/>
    <w:autoRedefine/>
    <w:uiPriority w:val="9"/>
    <w:qFormat/>
    <w:rsid w:val="0048620F"/>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autoRedefine/>
    <w:uiPriority w:val="9"/>
    <w:unhideWhenUsed/>
    <w:qFormat/>
    <w:rsid w:val="00C973A5"/>
    <w:pPr>
      <w:keepNext/>
      <w:keepLines/>
      <w:spacing w:before="40" w:after="0"/>
      <w:outlineLvl w:val="1"/>
    </w:pPr>
    <w:rPr>
      <w:rFonts w:eastAsiaTheme="majorEastAsia" w:cstheme="majorBidi"/>
      <w:color w:val="0F4761"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DF0DA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0DA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F0DA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F0DA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F0DA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F0DA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F0DA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33752"/>
    <w:pPr>
      <w:spacing w:after="0"/>
      <w:contextualSpacing/>
      <w:jc w:val="center"/>
    </w:pPr>
    <w:rPr>
      <w:rFonts w:eastAsia="Arial" w:cs="Arial"/>
      <w:kern w:val="2"/>
      <w:sz w:val="40"/>
      <w:szCs w:val="32"/>
      <w14:ligatures w14:val="standardContextual"/>
    </w:rPr>
  </w:style>
  <w:style w:type="character" w:customStyle="1" w:styleId="TitleChar">
    <w:name w:val="Title Char"/>
    <w:basedOn w:val="DefaultParagraphFont"/>
    <w:link w:val="Title"/>
    <w:uiPriority w:val="10"/>
    <w:rsid w:val="00233752"/>
    <w:rPr>
      <w:rFonts w:ascii="Arial" w:eastAsia="Arial" w:hAnsi="Arial" w:cs="Arial"/>
      <w:sz w:val="40"/>
      <w:szCs w:val="32"/>
    </w:rPr>
  </w:style>
  <w:style w:type="character" w:customStyle="1" w:styleId="Heading1Char">
    <w:name w:val="Heading 1 Char"/>
    <w:basedOn w:val="DefaultParagraphFont"/>
    <w:link w:val="Heading1"/>
    <w:uiPriority w:val="9"/>
    <w:rsid w:val="0048620F"/>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C973A5"/>
    <w:rPr>
      <w:rFonts w:ascii="Arial" w:eastAsiaTheme="majorEastAsia" w:hAnsi="Arial"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DF0DAE"/>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DF0DAE"/>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rsid w:val="00DF0DAE"/>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DF0DAE"/>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DF0DAE"/>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DF0DAE"/>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DF0DAE"/>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DF0DA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DA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F0DAE"/>
    <w:pPr>
      <w:spacing w:before="160"/>
      <w:jc w:val="center"/>
    </w:pPr>
    <w:rPr>
      <w:i/>
      <w:iCs/>
      <w:color w:val="404040" w:themeColor="text1" w:themeTint="BF"/>
    </w:rPr>
  </w:style>
  <w:style w:type="character" w:customStyle="1" w:styleId="QuoteChar">
    <w:name w:val="Quote Char"/>
    <w:basedOn w:val="DefaultParagraphFont"/>
    <w:link w:val="Quote"/>
    <w:uiPriority w:val="29"/>
    <w:rsid w:val="00DF0DAE"/>
    <w:rPr>
      <w:rFonts w:ascii="Arial" w:hAnsi="Arial"/>
      <w:i/>
      <w:iCs/>
      <w:color w:val="404040" w:themeColor="text1" w:themeTint="BF"/>
      <w:kern w:val="0"/>
      <w14:ligatures w14:val="none"/>
    </w:rPr>
  </w:style>
  <w:style w:type="paragraph" w:styleId="ListParagraph">
    <w:name w:val="List Paragraph"/>
    <w:basedOn w:val="Normal"/>
    <w:uiPriority w:val="34"/>
    <w:qFormat/>
    <w:rsid w:val="00DF0DAE"/>
    <w:pPr>
      <w:ind w:left="720"/>
      <w:contextualSpacing/>
    </w:pPr>
  </w:style>
  <w:style w:type="character" w:styleId="IntenseEmphasis">
    <w:name w:val="Intense Emphasis"/>
    <w:basedOn w:val="DefaultParagraphFont"/>
    <w:uiPriority w:val="21"/>
    <w:qFormat/>
    <w:rsid w:val="00DF0DAE"/>
    <w:rPr>
      <w:i/>
      <w:iCs/>
      <w:color w:val="0F4761" w:themeColor="accent1" w:themeShade="BF"/>
    </w:rPr>
  </w:style>
  <w:style w:type="paragraph" w:styleId="IntenseQuote">
    <w:name w:val="Intense Quote"/>
    <w:basedOn w:val="Normal"/>
    <w:next w:val="Normal"/>
    <w:link w:val="IntenseQuoteChar"/>
    <w:uiPriority w:val="30"/>
    <w:qFormat/>
    <w:rsid w:val="00DF0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DAE"/>
    <w:rPr>
      <w:rFonts w:ascii="Arial" w:hAnsi="Arial"/>
      <w:i/>
      <w:iCs/>
      <w:color w:val="0F4761" w:themeColor="accent1" w:themeShade="BF"/>
      <w:kern w:val="0"/>
      <w14:ligatures w14:val="none"/>
    </w:rPr>
  </w:style>
  <w:style w:type="character" w:styleId="IntenseReference">
    <w:name w:val="Intense Reference"/>
    <w:basedOn w:val="DefaultParagraphFont"/>
    <w:uiPriority w:val="32"/>
    <w:qFormat/>
    <w:rsid w:val="00DF0DAE"/>
    <w:rPr>
      <w:b/>
      <w:bCs/>
      <w:smallCaps/>
      <w:color w:val="0F4761" w:themeColor="accent1" w:themeShade="BF"/>
      <w:spacing w:val="5"/>
    </w:rPr>
  </w:style>
  <w:style w:type="paragraph" w:styleId="Caption">
    <w:name w:val="caption"/>
    <w:basedOn w:val="Normal"/>
    <w:next w:val="Normal"/>
    <w:uiPriority w:val="35"/>
    <w:unhideWhenUsed/>
    <w:qFormat/>
    <w:rsid w:val="00DF0DAE"/>
    <w:pPr>
      <w:spacing w:after="200" w:line="240" w:lineRule="auto"/>
    </w:pPr>
    <w:rPr>
      <w:i/>
      <w:iCs/>
      <w:color w:val="0E2841" w:themeColor="text2"/>
      <w:sz w:val="18"/>
      <w:szCs w:val="18"/>
    </w:rPr>
  </w:style>
  <w:style w:type="table" w:styleId="TableGrid">
    <w:name w:val="Table Grid"/>
    <w:basedOn w:val="TableNormal"/>
    <w:uiPriority w:val="39"/>
    <w:rsid w:val="00DF0D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9614A"/>
    <w:pPr>
      <w:outlineLvl w:val="9"/>
    </w:pPr>
    <w:rPr>
      <w:rFonts w:asciiTheme="majorHAnsi" w:hAnsiTheme="majorHAnsi"/>
      <w:lang w:eastAsia="en-GB"/>
    </w:rPr>
  </w:style>
  <w:style w:type="paragraph" w:styleId="TOC1">
    <w:name w:val="toc 1"/>
    <w:basedOn w:val="Normal"/>
    <w:next w:val="Normal"/>
    <w:autoRedefine/>
    <w:uiPriority w:val="39"/>
    <w:unhideWhenUsed/>
    <w:rsid w:val="00B9614A"/>
    <w:pPr>
      <w:spacing w:after="100"/>
    </w:pPr>
  </w:style>
  <w:style w:type="paragraph" w:styleId="TOC2">
    <w:name w:val="toc 2"/>
    <w:basedOn w:val="Normal"/>
    <w:next w:val="Normal"/>
    <w:autoRedefine/>
    <w:uiPriority w:val="39"/>
    <w:unhideWhenUsed/>
    <w:rsid w:val="00B9614A"/>
    <w:pPr>
      <w:spacing w:after="100"/>
      <w:ind w:left="220"/>
    </w:pPr>
  </w:style>
  <w:style w:type="character" w:styleId="Hyperlink">
    <w:name w:val="Hyperlink"/>
    <w:basedOn w:val="DefaultParagraphFont"/>
    <w:uiPriority w:val="99"/>
    <w:unhideWhenUsed/>
    <w:rsid w:val="00B9614A"/>
    <w:rPr>
      <w:color w:val="467886" w:themeColor="hyperlink"/>
      <w:u w:val="single"/>
    </w:rPr>
  </w:style>
  <w:style w:type="character" w:styleId="UnresolvedMention">
    <w:name w:val="Unresolved Mention"/>
    <w:basedOn w:val="DefaultParagraphFont"/>
    <w:uiPriority w:val="99"/>
    <w:semiHidden/>
    <w:unhideWhenUsed/>
    <w:rsid w:val="00372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390392">
      <w:bodyDiv w:val="1"/>
      <w:marLeft w:val="0"/>
      <w:marRight w:val="0"/>
      <w:marTop w:val="0"/>
      <w:marBottom w:val="0"/>
      <w:divBdr>
        <w:top w:val="none" w:sz="0" w:space="0" w:color="auto"/>
        <w:left w:val="none" w:sz="0" w:space="0" w:color="auto"/>
        <w:bottom w:val="none" w:sz="0" w:space="0" w:color="auto"/>
        <w:right w:val="none" w:sz="0" w:space="0" w:color="auto"/>
      </w:divBdr>
    </w:div>
    <w:div w:id="183194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1080/14623943.2019.1638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bc78fae01314d050658c65fd3999d2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5fd176d7f1968ff9a4462b20613258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4D01A5-2A36-4BBB-8F3E-5EA5E55041A6}">
  <ds:schemaRefs>
    <ds:schemaRef ds:uri="http://purl.org/dc/dcmitype/"/>
    <ds:schemaRef ds:uri="http://schemas.microsoft.com/office/2006/documentManagement/types"/>
    <ds:schemaRef ds:uri="http://schemas.microsoft.com/office/2006/metadata/properties"/>
    <ds:schemaRef ds:uri="http://www.w3.org/XML/1998/namespace"/>
    <ds:schemaRef ds:uri="http://purl.org/dc/elements/1.1/"/>
    <ds:schemaRef ds:uri="http://schemas.openxmlformats.org/package/2006/metadata/core-properties"/>
    <ds:schemaRef ds:uri="http://purl.org/dc/terms/"/>
    <ds:schemaRef ds:uri="http://schemas.microsoft.com/office/infopath/2007/PartnerControls"/>
    <ds:schemaRef ds:uri="90b58af8-24e5-4252-ab67-b2f2985aee88"/>
    <ds:schemaRef ds:uri="be49ff73-cec0-4379-9da8-63ff3cc411bb"/>
  </ds:schemaRefs>
</ds:datastoreItem>
</file>

<file path=customXml/itemProps2.xml><?xml version="1.0" encoding="utf-8"?>
<ds:datastoreItem xmlns:ds="http://schemas.openxmlformats.org/officeDocument/2006/customXml" ds:itemID="{4C543E93-1688-4E6A-8C12-9648898DCD74}">
  <ds:schemaRefs>
    <ds:schemaRef ds:uri="http://schemas.microsoft.com/sharepoint/v3/contenttype/forms"/>
  </ds:schemaRefs>
</ds:datastoreItem>
</file>

<file path=customXml/itemProps3.xml><?xml version="1.0" encoding="utf-8"?>
<ds:datastoreItem xmlns:ds="http://schemas.openxmlformats.org/officeDocument/2006/customXml" ds:itemID="{82C4C161-A043-45DF-9DAE-04FCA0748C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Aleena Tahura Yasmin (2109147)</dc:creator>
  <cp:keywords/>
  <dc:description/>
  <cp:lastModifiedBy>Aleena Tahura Yasmin (2109147)</cp:lastModifiedBy>
  <cp:revision>8</cp:revision>
  <dcterms:created xsi:type="dcterms:W3CDTF">2024-08-02T04:09:00Z</dcterms:created>
  <dcterms:modified xsi:type="dcterms:W3CDTF">2024-08-02T04:59:00Z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