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7B0B81" w14:textId="77777777" w:rsidR="00F20350" w:rsidRDefault="00DA04D9" w:rsidP="00DA04D9">
      <w:pPr>
        <w:pStyle w:val="Heading1"/>
      </w:pPr>
      <w:r w:rsidRPr="00DA04D9">
        <w:t>Part A Reference List (Also on the end of the PowerPoint Video)</w:t>
      </w:r>
    </w:p>
    <w:p w14:paraId="1A752B4F" w14:textId="77777777" w:rsidR="00DA04D9" w:rsidRDefault="00DA04D9" w:rsidP="00DA04D9"/>
    <w:p w14:paraId="1C0B2834" w14:textId="77777777" w:rsidR="00DA04D9" w:rsidRPr="00DA04D9" w:rsidRDefault="00DA04D9" w:rsidP="00DA04D9">
      <w:pPr>
        <w:rPr>
          <w:color w:val="000000" w:themeColor="text1"/>
        </w:rPr>
      </w:pPr>
      <w:r w:rsidRPr="00DA04D9">
        <w:rPr>
          <w:color w:val="000000" w:themeColor="text1"/>
        </w:rPr>
        <w:t xml:space="preserve">Donaldson, Graham. (2015) </w:t>
      </w:r>
      <w:r w:rsidRPr="00DA04D9">
        <w:rPr>
          <w:i/>
          <w:iCs/>
          <w:color w:val="000000" w:themeColor="text1"/>
        </w:rPr>
        <w:t>Successful Futures</w:t>
      </w:r>
      <w:r w:rsidRPr="00DA04D9">
        <w:rPr>
          <w:color w:val="000000" w:themeColor="text1"/>
        </w:rPr>
        <w:t xml:space="preserve">.  Available at: </w:t>
      </w:r>
      <w:hyperlink r:id="rId5" w:history="1">
        <w:r w:rsidRPr="00DA04D9">
          <w:rPr>
            <w:rStyle w:val="Hyperlink"/>
            <w:color w:val="000000" w:themeColor="text1"/>
          </w:rPr>
          <w:t>https://gov.wales/sites/default/files/publications/2018-03/successful-futures.pdf</w:t>
        </w:r>
      </w:hyperlink>
      <w:r w:rsidRPr="00DA04D9">
        <w:rPr>
          <w:color w:val="000000" w:themeColor="text1"/>
        </w:rPr>
        <w:t xml:space="preserve"> (Accessed: 2 April 2023).</w:t>
      </w:r>
    </w:p>
    <w:p w14:paraId="731216B3" w14:textId="77777777" w:rsidR="00DA04D9" w:rsidRPr="00DA04D9" w:rsidRDefault="00DA04D9" w:rsidP="00DA04D9">
      <w:pPr>
        <w:rPr>
          <w:color w:val="000000" w:themeColor="text1"/>
        </w:rPr>
      </w:pPr>
      <w:proofErr w:type="spellStart"/>
      <w:r w:rsidRPr="00DA04D9">
        <w:rPr>
          <w:color w:val="000000" w:themeColor="text1"/>
        </w:rPr>
        <w:t>Engeli</w:t>
      </w:r>
      <w:proofErr w:type="spellEnd"/>
      <w:r w:rsidRPr="00DA04D9">
        <w:rPr>
          <w:color w:val="000000" w:themeColor="text1"/>
        </w:rPr>
        <w:t>, A., Daly, C. and Cherry, D. (2018) </w:t>
      </w:r>
      <w:r w:rsidRPr="00DA04D9">
        <w:rPr>
          <w:i/>
          <w:iCs/>
          <w:color w:val="000000" w:themeColor="text1"/>
        </w:rPr>
        <w:t>A review of the design and assessment model of the Skills Challenge Certificate, and its place within the Welsh Baccalaureate</w:t>
      </w:r>
      <w:r w:rsidRPr="00DA04D9">
        <w:rPr>
          <w:color w:val="000000" w:themeColor="text1"/>
        </w:rPr>
        <w:t xml:space="preserve">. </w:t>
      </w:r>
      <w:proofErr w:type="spellStart"/>
      <w:r w:rsidRPr="00DA04D9">
        <w:rPr>
          <w:color w:val="000000" w:themeColor="text1"/>
        </w:rPr>
        <w:t>Wavehill</w:t>
      </w:r>
      <w:proofErr w:type="spellEnd"/>
      <w:r w:rsidRPr="00DA04D9">
        <w:rPr>
          <w:color w:val="000000" w:themeColor="text1"/>
        </w:rPr>
        <w:t>/Qualifications Wales.</w:t>
      </w:r>
    </w:p>
    <w:p w14:paraId="17FDB9A1" w14:textId="77777777" w:rsidR="00DA04D9" w:rsidRPr="00DA04D9" w:rsidRDefault="00DA04D9" w:rsidP="00DA04D9">
      <w:pPr>
        <w:rPr>
          <w:color w:val="000000" w:themeColor="text1"/>
        </w:rPr>
      </w:pPr>
      <w:r w:rsidRPr="00DA04D9">
        <w:rPr>
          <w:color w:val="000000" w:themeColor="text1"/>
        </w:rPr>
        <w:t xml:space="preserve">Welsh Government.  (2020) </w:t>
      </w:r>
      <w:r w:rsidRPr="00DA04D9">
        <w:rPr>
          <w:i/>
          <w:iCs/>
          <w:color w:val="000000" w:themeColor="text1"/>
        </w:rPr>
        <w:t>Developing a vision for curriculum design.</w:t>
      </w:r>
      <w:r w:rsidRPr="00DA04D9">
        <w:rPr>
          <w:color w:val="000000" w:themeColor="text1"/>
        </w:rPr>
        <w:t xml:space="preserve">  </w:t>
      </w:r>
      <w:proofErr w:type="spellStart"/>
      <w:r w:rsidRPr="00DA04D9">
        <w:rPr>
          <w:color w:val="000000" w:themeColor="text1"/>
        </w:rPr>
        <w:t>Availbale</w:t>
      </w:r>
      <w:proofErr w:type="spellEnd"/>
      <w:r w:rsidRPr="00DA04D9">
        <w:rPr>
          <w:color w:val="000000" w:themeColor="text1"/>
        </w:rPr>
        <w:t xml:space="preserve"> at: </w:t>
      </w:r>
      <w:proofErr w:type="gramStart"/>
      <w:r w:rsidRPr="00DA04D9">
        <w:rPr>
          <w:color w:val="000000" w:themeColor="text1"/>
        </w:rPr>
        <w:t>hwb.gov.wales</w:t>
      </w:r>
      <w:proofErr w:type="gramEnd"/>
      <w:r w:rsidRPr="00DA04D9">
        <w:rPr>
          <w:color w:val="000000" w:themeColor="text1"/>
        </w:rPr>
        <w:t>/curriculum-for-wales/designing-your-curriculum/developing-a-vision-for-curriculum-design/#curriculum-design-and-the-four-purposes (Accessed:  4 April 2023).</w:t>
      </w:r>
    </w:p>
    <w:p w14:paraId="7BC71ED7" w14:textId="77777777" w:rsidR="00DA04D9" w:rsidRPr="00DA04D9" w:rsidRDefault="00DA04D9" w:rsidP="00DA04D9">
      <w:pPr>
        <w:rPr>
          <w:color w:val="000000" w:themeColor="text1"/>
        </w:rPr>
      </w:pPr>
      <w:r w:rsidRPr="00DA04D9">
        <w:rPr>
          <w:color w:val="000000" w:themeColor="text1"/>
        </w:rPr>
        <w:t xml:space="preserve">Welsh Government (2018) </w:t>
      </w:r>
      <w:r w:rsidRPr="00DA04D9">
        <w:rPr>
          <w:i/>
          <w:iCs/>
          <w:color w:val="000000" w:themeColor="text1"/>
        </w:rPr>
        <w:t>Family and community engagement toolkit for schools in Wales</w:t>
      </w:r>
      <w:r w:rsidRPr="00DA04D9">
        <w:rPr>
          <w:color w:val="000000" w:themeColor="text1"/>
        </w:rPr>
        <w:t xml:space="preserve">.  Available at: </w:t>
      </w:r>
      <w:hyperlink r:id="rId6" w:history="1">
        <w:r w:rsidRPr="00DA04D9">
          <w:rPr>
            <w:rStyle w:val="Hyperlink"/>
            <w:color w:val="000000" w:themeColor="text1"/>
          </w:rPr>
          <w:t>www.gov.wales/sites/default/files/publications/2018-12/face-the-challenge-together-family-and-community-engagement-toolkit-for-schools-in-wales-main-guidance.pdf</w:t>
        </w:r>
      </w:hyperlink>
      <w:r w:rsidRPr="00DA04D9">
        <w:rPr>
          <w:color w:val="000000" w:themeColor="text1"/>
        </w:rPr>
        <w:t xml:space="preserve"> (Accessed: 4 April 2023)</w:t>
      </w:r>
    </w:p>
    <w:p w14:paraId="20F717A4" w14:textId="77777777" w:rsidR="00DA04D9" w:rsidRPr="00DA04D9" w:rsidRDefault="00DA04D9" w:rsidP="00DA04D9">
      <w:pPr>
        <w:rPr>
          <w:color w:val="000000" w:themeColor="text1"/>
        </w:rPr>
      </w:pPr>
      <w:r w:rsidRPr="00DA04D9">
        <w:rPr>
          <w:color w:val="000000" w:themeColor="text1"/>
        </w:rPr>
        <w:t xml:space="preserve">Welsh Government (2022) </w:t>
      </w:r>
      <w:r w:rsidRPr="00DA04D9">
        <w:rPr>
          <w:i/>
          <w:iCs/>
          <w:color w:val="000000" w:themeColor="text1"/>
        </w:rPr>
        <w:t>Welsh Baccalaureate</w:t>
      </w:r>
      <w:r w:rsidRPr="00DA04D9">
        <w:rPr>
          <w:color w:val="000000" w:themeColor="text1"/>
        </w:rPr>
        <w:t xml:space="preserve">. Available at: </w:t>
      </w:r>
      <w:hyperlink r:id="rId7" w:history="1">
        <w:r w:rsidRPr="00DA04D9">
          <w:rPr>
            <w:rStyle w:val="Hyperlink"/>
            <w:color w:val="000000" w:themeColor="text1"/>
          </w:rPr>
          <w:t>www.gov.wales/welsh-baccalaureate</w:t>
        </w:r>
      </w:hyperlink>
      <w:r w:rsidRPr="00DA04D9">
        <w:rPr>
          <w:color w:val="000000" w:themeColor="text1"/>
        </w:rPr>
        <w:t xml:space="preserve"> (Accessed: 02 April 2023).</w:t>
      </w:r>
    </w:p>
    <w:p w14:paraId="4252BA08" w14:textId="77777777" w:rsidR="00DA04D9" w:rsidRPr="00DA04D9" w:rsidRDefault="00DA04D9" w:rsidP="00DA04D9">
      <w:pPr>
        <w:rPr>
          <w:color w:val="000000" w:themeColor="text1"/>
        </w:rPr>
      </w:pPr>
      <w:r w:rsidRPr="00DA04D9">
        <w:rPr>
          <w:color w:val="000000" w:themeColor="text1"/>
        </w:rPr>
        <w:t xml:space="preserve">WJEC (2022) </w:t>
      </w:r>
      <w:r w:rsidRPr="00DA04D9">
        <w:rPr>
          <w:i/>
          <w:iCs/>
          <w:color w:val="000000" w:themeColor="text1"/>
        </w:rPr>
        <w:t>Welsh Baccalaureate Specification</w:t>
      </w:r>
      <w:r w:rsidRPr="00DA04D9">
        <w:rPr>
          <w:color w:val="000000" w:themeColor="text1"/>
        </w:rPr>
        <w:t>.  Available at: www.wjec.co.uk/media/5i2iy3lw/national-foundation-welsh-bacc-spec-e-17-09-2021.pdf (Accessed: 02 April 2023).</w:t>
      </w:r>
    </w:p>
    <w:p w14:paraId="7AB79B5F" w14:textId="77777777" w:rsidR="00DA04D9" w:rsidRPr="00DA04D9" w:rsidRDefault="00DA04D9" w:rsidP="00DA04D9">
      <w:pPr>
        <w:rPr>
          <w:color w:val="000000" w:themeColor="text1"/>
        </w:rPr>
      </w:pPr>
      <w:r w:rsidRPr="00DA04D9">
        <w:rPr>
          <w:color w:val="000000" w:themeColor="text1"/>
        </w:rPr>
        <w:t xml:space="preserve">Queen Mary Academy. (2015) </w:t>
      </w:r>
      <w:r w:rsidRPr="00DA04D9">
        <w:rPr>
          <w:i/>
          <w:iCs/>
          <w:color w:val="000000" w:themeColor="text1"/>
        </w:rPr>
        <w:t>Constructive Alignment</w:t>
      </w:r>
      <w:r w:rsidRPr="00DA04D9">
        <w:rPr>
          <w:color w:val="000000" w:themeColor="text1"/>
        </w:rPr>
        <w:t xml:space="preserve">.  Available at: </w:t>
      </w:r>
      <w:hyperlink r:id="rId8" w:history="1">
        <w:r w:rsidRPr="00DA04D9">
          <w:rPr>
            <w:rStyle w:val="Hyperlink"/>
            <w:color w:val="000000" w:themeColor="text1"/>
          </w:rPr>
          <w:t>www.qmul.ac.uk/queenmaryacademy/educators/resources/curriculum-design/constructive-alignment/#:~:text=Constructive%20alignment%20is%20the%20phrase,assessment%20to%20intended%20learning%20outcomes</w:t>
        </w:r>
      </w:hyperlink>
      <w:r w:rsidRPr="00DA04D9">
        <w:rPr>
          <w:color w:val="000000" w:themeColor="text1"/>
          <w:u w:val="single"/>
        </w:rPr>
        <w:t xml:space="preserve"> </w:t>
      </w:r>
      <w:r w:rsidRPr="00DA04D9">
        <w:rPr>
          <w:color w:val="000000" w:themeColor="text1"/>
        </w:rPr>
        <w:t>(Accessed 4 April 2023).</w:t>
      </w:r>
    </w:p>
    <w:p w14:paraId="70D07CE0" w14:textId="77777777" w:rsidR="00DA04D9" w:rsidRPr="00DA04D9" w:rsidRDefault="00DA04D9" w:rsidP="00DA04D9"/>
    <w:sectPr w:rsidR="00DA04D9" w:rsidRPr="00DA04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4930A5"/>
    <w:multiLevelType w:val="hybridMultilevel"/>
    <w:tmpl w:val="DAB6F886"/>
    <w:lvl w:ilvl="0" w:tplc="D4729B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2FE0F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7E60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34E7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3445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1906F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3252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5C65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3406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2375951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MwMzE3NjM1tDQ1M7ZQ0lEKTi0uzszPAykwrAUA97EVGywAAAA="/>
  </w:docVars>
  <w:rsids>
    <w:rsidRoot w:val="00DA04D9"/>
    <w:rsid w:val="00141C8F"/>
    <w:rsid w:val="002B29C1"/>
    <w:rsid w:val="00C84FAC"/>
    <w:rsid w:val="00DA04D9"/>
    <w:rsid w:val="00F203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2AB39"/>
  <w15:chartTrackingRefBased/>
  <w15:docId w15:val="{155B8609-8136-422F-A9C3-F4B0BBEB4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04D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04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A04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04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342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975119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23403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555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5447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61620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62335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315506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mul.ac.uk/queenmaryacademy/educators/resources/curriculum-design/constructive-alignment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gov.wales/welsh-baccalaureat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gov.wales/sites/default/files/publications/2018-12/face-the-challenge-together-family-and-community-engagement-toolkit-for-schools-in-wales-main-guidance.pdf" TargetMode="External"/><Relationship Id="rId5" Type="http://schemas.openxmlformats.org/officeDocument/2006/relationships/hyperlink" Target="https://gov.wales/sites/default/files/publications/2018-03/successful-futures.pdf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300</Words>
  <Characters>1715</Characters>
  <Application>Microsoft Office Word</Application>
  <DocSecurity>0</DocSecurity>
  <Lines>14</Lines>
  <Paragraphs>4</Paragraphs>
  <ScaleCrop>false</ScaleCrop>
  <Company/>
  <LinksUpToDate>false</LinksUpToDate>
  <CharactersWithSpaces>2011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Hayes</dc:creator>
  <cp:keywords/>
  <dc:description/>
  <cp:lastModifiedBy>Christopher Hayes</cp:lastModifiedBy>
  <cp:revision>1</cp:revision>
  <dcterms:created xsi:type="dcterms:W3CDTF">2023-04-15T20:38:00Z</dcterms:created>
  <dcterms:modified xsi:type="dcterms:W3CDTF">2023-04-15T20:41:00Z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824fa5af-288c-438a-be93-1633203178c0</vt:lpwstr>
  </property>
</Properties>
</file>