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9F9098" w14:textId="77777777" w:rsidR="00CD13CF" w:rsidRPr="00872263" w:rsidRDefault="00CD13CF" w:rsidP="00CD13CF">
      <w:pPr>
        <w:spacing w:line="360" w:lineRule="auto"/>
        <w:rPr>
          <w:rFonts w:ascii="Arial" w:hAnsi="Arial" w:cs="Arial"/>
          <w:b/>
          <w:bCs/>
          <w:szCs w:val="24"/>
          <w:u w:val="single"/>
        </w:rPr>
      </w:pPr>
      <w:r w:rsidRPr="00872263">
        <w:rPr>
          <w:rFonts w:ascii="Arial" w:hAnsi="Arial" w:cs="Arial"/>
          <w:b/>
          <w:bCs/>
          <w:noProof/>
          <w:u w:val="single"/>
          <w:lang w:val="en-US"/>
        </w:rPr>
        <w:drawing>
          <wp:anchor distT="0" distB="0" distL="114300" distR="114300" simplePos="0" relativeHeight="251659264" behindDoc="0" locked="0" layoutInCell="1" allowOverlap="1" wp14:anchorId="5339909E" wp14:editId="626DD21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F7ACE38" w14:textId="77777777" w:rsidR="00CD13CF" w:rsidRPr="00594FAC" w:rsidRDefault="00CD13CF" w:rsidP="00CD13CF">
      <w:pPr>
        <w:spacing w:line="360" w:lineRule="auto"/>
        <w:rPr>
          <w:rFonts w:ascii="Arial" w:hAnsi="Arial" w:cs="Arial"/>
          <w:szCs w:val="24"/>
        </w:rPr>
      </w:pPr>
    </w:p>
    <w:p w14:paraId="7545FA41" w14:textId="77777777" w:rsidR="00CD13CF" w:rsidRPr="00594FAC" w:rsidRDefault="00CD13CF" w:rsidP="00CD13CF">
      <w:pPr>
        <w:spacing w:line="360" w:lineRule="auto"/>
        <w:rPr>
          <w:rFonts w:ascii="Arial" w:hAnsi="Arial" w:cs="Arial"/>
          <w:szCs w:val="24"/>
        </w:rPr>
      </w:pPr>
    </w:p>
    <w:p w14:paraId="189E8D7F" w14:textId="77777777" w:rsidR="00CD13CF" w:rsidRPr="00594FAC" w:rsidRDefault="00CD13CF" w:rsidP="00CD13CF">
      <w:pPr>
        <w:spacing w:line="360" w:lineRule="auto"/>
        <w:rPr>
          <w:rFonts w:ascii="Arial" w:hAnsi="Arial" w:cs="Arial"/>
          <w:szCs w:val="24"/>
        </w:rPr>
      </w:pPr>
    </w:p>
    <w:p w14:paraId="15A6FA9C" w14:textId="77777777" w:rsidR="00CD13CF" w:rsidRPr="00594FAC" w:rsidRDefault="00CD13CF" w:rsidP="00CD13CF">
      <w:pPr>
        <w:tabs>
          <w:tab w:val="left" w:pos="6540"/>
        </w:tabs>
        <w:spacing w:line="360" w:lineRule="auto"/>
        <w:rPr>
          <w:rFonts w:ascii="Arial" w:hAnsi="Arial" w:cs="Arial"/>
          <w:sz w:val="28"/>
          <w:szCs w:val="28"/>
        </w:rPr>
      </w:pPr>
    </w:p>
    <w:p w14:paraId="41E8F25C" w14:textId="4FDFAA80" w:rsidR="00CD13CF" w:rsidRPr="00594FAC" w:rsidRDefault="00CD13CF" w:rsidP="00CD13CF">
      <w:pPr>
        <w:tabs>
          <w:tab w:val="left" w:pos="6540"/>
        </w:tabs>
        <w:spacing w:line="360" w:lineRule="auto"/>
        <w:jc w:val="center"/>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920A66">
        <w:rPr>
          <w:rFonts w:ascii="Arial" w:hAnsi="Arial" w:cs="Arial"/>
          <w:sz w:val="28"/>
          <w:szCs w:val="28"/>
          <w:lang w:val="nl-NL"/>
        </w:rPr>
        <w:t xml:space="preserve"> Georgiana Viorica Avramescu</w:t>
      </w:r>
    </w:p>
    <w:p w14:paraId="20A69C66" w14:textId="052C0168" w:rsidR="00CD13CF" w:rsidRPr="00594FAC" w:rsidRDefault="00CD13CF" w:rsidP="00CD13CF">
      <w:pPr>
        <w:tabs>
          <w:tab w:val="left" w:pos="6540"/>
        </w:tabs>
        <w:spacing w:line="360" w:lineRule="auto"/>
        <w:jc w:val="center"/>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9E415F">
        <w:rPr>
          <w:rFonts w:ascii="Arial" w:hAnsi="Arial" w:cs="Arial"/>
          <w:sz w:val="28"/>
          <w:szCs w:val="28"/>
          <w:lang w:val="nl-NL"/>
        </w:rPr>
        <w:t>2330904</w:t>
      </w:r>
    </w:p>
    <w:p w14:paraId="32CABAE4" w14:textId="77777777" w:rsidR="00CD13CF" w:rsidRPr="00594FAC" w:rsidRDefault="00CD13CF" w:rsidP="00CD13CF">
      <w:pPr>
        <w:tabs>
          <w:tab w:val="left" w:pos="6540"/>
        </w:tabs>
        <w:spacing w:line="360" w:lineRule="auto"/>
        <w:jc w:val="center"/>
        <w:rPr>
          <w:rFonts w:ascii="Arial" w:hAnsi="Arial" w:cs="Arial"/>
          <w:sz w:val="28"/>
          <w:szCs w:val="28"/>
          <w:lang w:val="nl-NL"/>
        </w:rPr>
      </w:pPr>
    </w:p>
    <w:p w14:paraId="443A9EDE" w14:textId="111DC911" w:rsidR="00CD13CF" w:rsidRPr="009E415F" w:rsidRDefault="00CD13CF" w:rsidP="009E415F">
      <w:pPr>
        <w:tabs>
          <w:tab w:val="left" w:pos="6540"/>
        </w:tabs>
        <w:spacing w:line="360" w:lineRule="auto"/>
        <w:jc w:val="center"/>
        <w:rPr>
          <w:rFonts w:ascii="Arial" w:hAnsi="Arial" w:cs="Arial"/>
          <w:sz w:val="28"/>
          <w:szCs w:val="28"/>
          <w:lang w:val="nl-NL"/>
        </w:rPr>
      </w:pPr>
      <w:r w:rsidRPr="00594FAC">
        <w:rPr>
          <w:rFonts w:ascii="Arial" w:hAnsi="Arial" w:cs="Arial"/>
          <w:b/>
          <w:bCs/>
          <w:sz w:val="28"/>
          <w:szCs w:val="28"/>
          <w:lang w:val="nl-NL"/>
        </w:rPr>
        <w:t>Module</w:t>
      </w:r>
      <w:r w:rsidR="009E415F">
        <w:rPr>
          <w:rFonts w:ascii="Arial" w:hAnsi="Arial" w:cs="Arial"/>
          <w:b/>
          <w:bCs/>
          <w:sz w:val="28"/>
          <w:szCs w:val="28"/>
          <w:lang w:val="nl-NL"/>
        </w:rPr>
        <w:t xml:space="preserve"> name:</w:t>
      </w:r>
      <w:r w:rsidR="00406611">
        <w:rPr>
          <w:rFonts w:ascii="Arial" w:hAnsi="Arial" w:cs="Arial"/>
          <w:b/>
          <w:bCs/>
          <w:sz w:val="28"/>
          <w:szCs w:val="28"/>
          <w:lang w:val="nl-NL"/>
        </w:rPr>
        <w:t>Changemakers</w:t>
      </w:r>
      <w:r w:rsidR="00DF4EF7">
        <w:rPr>
          <w:rFonts w:ascii="Arial" w:hAnsi="Arial" w:cs="Arial"/>
          <w:b/>
          <w:bCs/>
          <w:sz w:val="28"/>
          <w:szCs w:val="28"/>
          <w:lang w:val="nl-NL"/>
        </w:rPr>
        <w:t>:</w:t>
      </w:r>
      <w:r w:rsidR="00A933BD">
        <w:rPr>
          <w:rFonts w:ascii="Arial" w:hAnsi="Arial" w:cs="Arial"/>
          <w:b/>
          <w:bCs/>
          <w:sz w:val="28"/>
          <w:szCs w:val="28"/>
          <w:lang w:val="nl-NL"/>
        </w:rPr>
        <w:t xml:space="preserve">Building your Personal Brand for </w:t>
      </w:r>
      <w:r w:rsidR="00B12069">
        <w:rPr>
          <w:rFonts w:ascii="Arial" w:hAnsi="Arial" w:cs="Arial"/>
          <w:b/>
          <w:bCs/>
          <w:sz w:val="28"/>
          <w:szCs w:val="28"/>
          <w:lang w:val="nl-NL"/>
        </w:rPr>
        <w:t>Sustainable Employment</w:t>
      </w:r>
    </w:p>
    <w:p w14:paraId="17ED87F0" w14:textId="549CCD36" w:rsidR="00CD13CF" w:rsidRPr="00821FD2" w:rsidRDefault="00CD13CF" w:rsidP="00CD13CF">
      <w:pPr>
        <w:tabs>
          <w:tab w:val="left" w:pos="6540"/>
        </w:tabs>
        <w:spacing w:line="360" w:lineRule="auto"/>
        <w:jc w:val="center"/>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proofErr w:type="gram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roofErr w:type="gramEnd"/>
      <w:r w:rsidR="00F00FFC">
        <w:rPr>
          <w:rFonts w:ascii="Arial" w:hAnsi="Arial" w:cs="Arial"/>
          <w:sz w:val="28"/>
          <w:szCs w:val="28"/>
          <w:lang w:val="fr-FR"/>
        </w:rPr>
        <w:t xml:space="preserve"> </w:t>
      </w:r>
      <w:r w:rsidR="00B12069">
        <w:rPr>
          <w:rFonts w:ascii="Arial" w:hAnsi="Arial" w:cs="Arial"/>
          <w:sz w:val="28"/>
          <w:szCs w:val="28"/>
          <w:lang w:val="fr-FR"/>
        </w:rPr>
        <w:t>Christo</w:t>
      </w:r>
      <w:r w:rsidR="00594DB2">
        <w:rPr>
          <w:rFonts w:ascii="Arial" w:hAnsi="Arial" w:cs="Arial"/>
          <w:sz w:val="28"/>
          <w:szCs w:val="28"/>
          <w:lang w:val="fr-FR"/>
        </w:rPr>
        <w:t>pher Mafuva</w:t>
      </w:r>
    </w:p>
    <w:p w14:paraId="0E84BB23" w14:textId="77777777" w:rsidR="00E7119E" w:rsidRDefault="00E7119E"/>
    <w:p w14:paraId="150BE2FE" w14:textId="77777777" w:rsidR="00CD13CF" w:rsidRDefault="00CD13CF"/>
    <w:p w14:paraId="040FE35F" w14:textId="77777777" w:rsidR="00CD13CF" w:rsidRDefault="00CD13CF"/>
    <w:p w14:paraId="709276B8" w14:textId="77777777" w:rsidR="00CD13CF" w:rsidRDefault="00CD13CF"/>
    <w:p w14:paraId="3DE16E6D" w14:textId="77777777" w:rsidR="00CD13CF" w:rsidRDefault="00CD13CF"/>
    <w:p w14:paraId="0C560F90" w14:textId="77777777" w:rsidR="00CD13CF" w:rsidRDefault="00CD13CF"/>
    <w:p w14:paraId="5C9FB11F" w14:textId="77777777" w:rsidR="00CD13CF" w:rsidRDefault="00CD13CF"/>
    <w:p w14:paraId="755AD9BC" w14:textId="77777777" w:rsidR="00CD13CF" w:rsidRDefault="00CD13CF"/>
    <w:p w14:paraId="395FFB95" w14:textId="77777777" w:rsidR="00CD13CF" w:rsidRDefault="00CD13CF"/>
    <w:p w14:paraId="32434764" w14:textId="77777777" w:rsidR="00CD13CF" w:rsidRDefault="00CD13CF"/>
    <w:p w14:paraId="5A168D03" w14:textId="77777777" w:rsidR="00CD13CF" w:rsidRDefault="00CD13CF"/>
    <w:p w14:paraId="2E2C8315" w14:textId="77777777" w:rsidR="00CD13CF" w:rsidRDefault="00CD13CF"/>
    <w:p w14:paraId="7CAD920B" w14:textId="77777777" w:rsidR="00CD13CF" w:rsidRDefault="00CD13CF"/>
    <w:p w14:paraId="29C8B2E6" w14:textId="77777777" w:rsidR="00DF1945" w:rsidRDefault="00DF1945" w:rsidP="00DF1945">
      <w:pPr>
        <w:rPr>
          <w:b/>
          <w:bCs/>
          <w:lang w:val="en-US"/>
        </w:rPr>
      </w:pPr>
      <w:r>
        <w:rPr>
          <w:b/>
          <w:bCs/>
        </w:rPr>
        <w:t>Introduction</w:t>
      </w:r>
    </w:p>
    <w:p w14:paraId="1383E19F" w14:textId="77777777" w:rsidR="00553B74" w:rsidRDefault="00553B74" w:rsidP="000F31E1">
      <w:pPr>
        <w:spacing w:line="480" w:lineRule="auto"/>
        <w:ind w:firstLine="720"/>
      </w:pPr>
      <w:r>
        <w:lastRenderedPageBreak/>
        <w:t xml:space="preserve">This portfolio </w:t>
      </w:r>
      <w:r w:rsidR="000F31E1">
        <w:t>reflects</w:t>
      </w:r>
      <w:r>
        <w:t xml:space="preserve"> my learning in the four units of employability. It is concerned with self-development, self-knowledge, networking, and career aspirations. The operations of these units made me realize my strengths and weaknesses. They also assisted me in making future career plans in health and social care.</w:t>
      </w:r>
    </w:p>
    <w:p w14:paraId="45734FDA" w14:textId="77777777" w:rsidR="00553B74" w:rsidRDefault="00553B74" w:rsidP="000F31E1">
      <w:pPr>
        <w:spacing w:line="480" w:lineRule="auto"/>
        <w:ind w:firstLine="720"/>
      </w:pPr>
      <w:r>
        <w:t xml:space="preserve">Among the concepts that I have acquired </w:t>
      </w:r>
      <w:r w:rsidR="000F31E1">
        <w:t>is</w:t>
      </w:r>
      <w:r>
        <w:t xml:space="preserve"> the concept of autonomy, which implies the capacity to make my own choices and lead my own life. Autonomy enables individuals to be responsible in their decisions. I also got to know about self-determination, which implies the right to make informed choices and make personal life choices. These concepts are significant in health and social care since the service users should be assisted to make their own choices whenever they can.</w:t>
      </w:r>
    </w:p>
    <w:p w14:paraId="73CB35C9" w14:textId="77777777" w:rsidR="00553B74" w:rsidRDefault="00553B74" w:rsidP="000F31E1">
      <w:pPr>
        <w:spacing w:line="480" w:lineRule="auto"/>
        <w:ind w:firstLine="720"/>
      </w:pPr>
      <w:r>
        <w:t xml:space="preserve">The reflection helped me to gain a better insight into my communication skills, teamwork skills, and empathy. I also got to know how networking and setting goals can help in career development. These thoughts made me understand that professional development needs to be a process of constant learning, good relationships, and </w:t>
      </w:r>
      <w:r w:rsidR="000F31E1">
        <w:t xml:space="preserve">a </w:t>
      </w:r>
      <w:r>
        <w:t xml:space="preserve">sense of direction. Reflective learning facilitates personal growth since one is able to reflect on his or her experiences and </w:t>
      </w:r>
      <w:r w:rsidR="000F31E1">
        <w:t>take</w:t>
      </w:r>
      <w:r>
        <w:t xml:space="preserve"> better actions in </w:t>
      </w:r>
      <w:r w:rsidR="000F31E1">
        <w:t xml:space="preserve">the </w:t>
      </w:r>
      <w:r>
        <w:t>future (Gibbs, 1988).</w:t>
      </w:r>
    </w:p>
    <w:p w14:paraId="55DB46D2" w14:textId="77777777" w:rsidR="00553B74" w:rsidRDefault="00553B74" w:rsidP="000F31E1">
      <w:pPr>
        <w:spacing w:line="480" w:lineRule="auto"/>
        <w:ind w:firstLine="720"/>
      </w:pPr>
      <w:r>
        <w:t>This portfolio demonstrates my learning experience and how every unit contributed to my career objective of becoming a mental health professional or occupational therapist in the National Health Service (NHS).</w:t>
      </w:r>
    </w:p>
    <w:p w14:paraId="5838C838" w14:textId="77777777" w:rsidR="00553B74" w:rsidRDefault="00553B74" w:rsidP="00553B74">
      <w:pPr>
        <w:spacing w:line="480" w:lineRule="auto"/>
      </w:pPr>
    </w:p>
    <w:p w14:paraId="1565F5B2" w14:textId="77777777" w:rsidR="00553B74" w:rsidRDefault="00553B74" w:rsidP="00553B74">
      <w:pPr>
        <w:spacing w:line="480" w:lineRule="auto"/>
      </w:pPr>
    </w:p>
    <w:p w14:paraId="038F6FFB" w14:textId="77777777" w:rsidR="00553B74" w:rsidRPr="000F31E1" w:rsidRDefault="00553B74" w:rsidP="000F31E1">
      <w:pPr>
        <w:spacing w:line="480" w:lineRule="auto"/>
        <w:jc w:val="center"/>
        <w:rPr>
          <w:b/>
          <w:bCs/>
        </w:rPr>
      </w:pPr>
      <w:r w:rsidRPr="000F31E1">
        <w:rPr>
          <w:b/>
          <w:bCs/>
        </w:rPr>
        <w:t>Unit 1: Brand You</w:t>
      </w:r>
    </w:p>
    <w:p w14:paraId="30C79A25" w14:textId="77777777" w:rsidR="00553B74" w:rsidRDefault="00553B74" w:rsidP="000F31E1">
      <w:pPr>
        <w:spacing w:line="480" w:lineRule="auto"/>
        <w:ind w:firstLine="720"/>
      </w:pPr>
      <w:r>
        <w:lastRenderedPageBreak/>
        <w:t>Unit 1 was on personal branding and self-awareness. Personal branding refers to knowing who you are, what you are capable of, and how you are going to show yourself to others. This unit made me look at my strengths and weaknesses.</w:t>
      </w:r>
    </w:p>
    <w:p w14:paraId="74714C7D" w14:textId="77777777" w:rsidR="00553B74" w:rsidRDefault="00553B74" w:rsidP="000F31E1">
      <w:pPr>
        <w:spacing w:line="480" w:lineRule="auto"/>
        <w:ind w:firstLine="720"/>
      </w:pPr>
      <w:r>
        <w:t>The Johari Window was one of the models that I found useful</w:t>
      </w:r>
      <w:r w:rsidR="000F31E1">
        <w:t>,</w:t>
      </w:r>
      <w:r>
        <w:t xml:space="preserve"> as it assists people in realizing how they perceive themselves and how they are perceived by others (Luft and Ingham, 1955). The model has four areas, namely open, blind, hidden, and unknown. This model enabled me to discover my strengths and learn how other people can provide feedback.</w:t>
      </w:r>
    </w:p>
    <w:p w14:paraId="39904974" w14:textId="77777777" w:rsidR="00553B74" w:rsidRDefault="00553B74" w:rsidP="000F31E1">
      <w:pPr>
        <w:spacing w:line="480" w:lineRule="auto"/>
        <w:ind w:firstLine="720"/>
      </w:pPr>
      <w:r>
        <w:t xml:space="preserve">In this exercise, I was able to determine </w:t>
      </w:r>
      <w:r w:rsidR="000F31E1">
        <w:t xml:space="preserve">several </w:t>
      </w:r>
      <w:r>
        <w:t>strengths</w:t>
      </w:r>
      <w:r w:rsidR="003A0FFC">
        <w:t>,</w:t>
      </w:r>
      <w:r w:rsidR="000F31E1">
        <w:t xml:space="preserve"> including</w:t>
      </w:r>
      <w:r>
        <w:t xml:space="preserve"> good communication skills, empathy, teamwork, listening skills, and problem-solving skills. These strengths are equivalent to the competencies displayed in my sweet spot diagram. Health and social care communication skills are very crucial since workers should be able to listen to patients and colleagues. Empathy is also significant as it will assist professionals to know how other people feel.</w:t>
      </w:r>
    </w:p>
    <w:p w14:paraId="6F5EAC4C" w14:textId="77777777" w:rsidR="00553B74" w:rsidRDefault="00553B74" w:rsidP="000F31E1">
      <w:pPr>
        <w:spacing w:line="480" w:lineRule="auto"/>
        <w:ind w:firstLine="720"/>
      </w:pPr>
      <w:r>
        <w:t>I also found areas of improvement. These are the development of confidence in talking to a large audience and time management. The awareness of the weaknesses made me realise the need to constantly develop.</w:t>
      </w:r>
    </w:p>
    <w:p w14:paraId="1E04D28D" w14:textId="77777777" w:rsidR="003A0FFC" w:rsidRDefault="00553B74" w:rsidP="000F31E1">
      <w:pPr>
        <w:spacing w:line="480" w:lineRule="auto"/>
        <w:ind w:firstLine="720"/>
      </w:pPr>
      <w:r>
        <w:t>The other important idea that I acquired was autonomy.</w:t>
      </w:r>
      <w:r w:rsidR="003A0FFC">
        <w:t xml:space="preserve"> As shown in screenshot 1, below, </w:t>
      </w:r>
      <w:r>
        <w:t>Autonomy refers to the ability to make independent choices without being dictated by other people</w:t>
      </w:r>
      <w:r w:rsidR="003A0FFC">
        <w:t>:</w:t>
      </w:r>
    </w:p>
    <w:p w14:paraId="3A0E3747" w14:textId="77777777" w:rsidR="003A0FFC" w:rsidRDefault="003A0FFC" w:rsidP="000F31E1">
      <w:pPr>
        <w:spacing w:line="480" w:lineRule="auto"/>
        <w:ind w:firstLine="720"/>
      </w:pPr>
      <w:r>
        <w:rPr>
          <w:noProof/>
        </w:rPr>
        <w:lastRenderedPageBreak/>
        <w:drawing>
          <wp:inline distT="0" distB="0" distL="0" distR="0" wp14:anchorId="6FC2AF50" wp14:editId="529CC59E">
            <wp:extent cx="6270145" cy="2863516"/>
            <wp:effectExtent l="0" t="0" r="0" b="0"/>
            <wp:docPr id="416337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277917" cy="2867065"/>
                    </a:xfrm>
                    <a:prstGeom prst="rect">
                      <a:avLst/>
                    </a:prstGeom>
                    <a:noFill/>
                  </pic:spPr>
                </pic:pic>
              </a:graphicData>
            </a:graphic>
          </wp:inline>
        </w:drawing>
      </w:r>
    </w:p>
    <w:p w14:paraId="4E6B6048" w14:textId="77777777" w:rsidR="003A0FFC" w:rsidRDefault="003A0FFC" w:rsidP="000F31E1">
      <w:pPr>
        <w:spacing w:line="480" w:lineRule="auto"/>
        <w:ind w:firstLine="720"/>
      </w:pPr>
      <w:r w:rsidRPr="003A0FFC">
        <w:rPr>
          <w:i/>
          <w:iCs/>
        </w:rPr>
        <w:t xml:space="preserve">Screenshot </w:t>
      </w:r>
      <w:r>
        <w:rPr>
          <w:i/>
          <w:iCs/>
        </w:rPr>
        <w:t>1</w:t>
      </w:r>
      <w:r>
        <w:t>. Autonomy Aspect</w:t>
      </w:r>
      <w:r w:rsidR="00553B74">
        <w:t xml:space="preserve"> </w:t>
      </w:r>
    </w:p>
    <w:p w14:paraId="08597A8F" w14:textId="77777777" w:rsidR="00553B74" w:rsidRDefault="00553B74" w:rsidP="000F31E1">
      <w:pPr>
        <w:spacing w:line="480" w:lineRule="auto"/>
        <w:ind w:firstLine="720"/>
      </w:pPr>
      <w:r>
        <w:t>Autonomy is relevant in health and social care since the staff and service users should make informed decisions. Helping service users to be independent enhances dignity and independence.</w:t>
      </w:r>
    </w:p>
    <w:p w14:paraId="6BBF6F9A" w14:textId="77777777" w:rsidR="00553B74" w:rsidRDefault="00553B74" w:rsidP="000F31E1">
      <w:pPr>
        <w:spacing w:line="480" w:lineRule="auto"/>
        <w:ind w:firstLine="720"/>
      </w:pPr>
      <w:r>
        <w:t>I also considered my own values. My core values are compassion, honesty</w:t>
      </w:r>
      <w:r w:rsidR="003A0FFC">
        <w:t>,</w:t>
      </w:r>
      <w:r>
        <w:t xml:space="preserve"> and reliability. Compassion refers to the concern </w:t>
      </w:r>
      <w:r w:rsidR="000F31E1">
        <w:t>for</w:t>
      </w:r>
      <w:r>
        <w:t xml:space="preserve"> others and kindness. Reliability refers to being reliable and performing tasks </w:t>
      </w:r>
      <w:r w:rsidR="000F31E1">
        <w:t>on</w:t>
      </w:r>
      <w:r>
        <w:t xml:space="preserve"> time. These principles favour professional conduct within health environments.</w:t>
      </w:r>
    </w:p>
    <w:p w14:paraId="2A2954DE" w14:textId="77777777" w:rsidR="00553B74" w:rsidRDefault="00553B74" w:rsidP="000F31E1">
      <w:pPr>
        <w:spacing w:line="480" w:lineRule="auto"/>
        <w:ind w:firstLine="720"/>
      </w:pPr>
      <w:r>
        <w:t>Self-determination was also a concept. Self-determination is the right to make personal choices according to personal values and objectives. Professionals in health and social care should uphold patient decisions and promote autonomy where feasible.</w:t>
      </w:r>
    </w:p>
    <w:p w14:paraId="0EA98E1C" w14:textId="77777777" w:rsidR="00553B74" w:rsidRDefault="00553B74" w:rsidP="000F31E1">
      <w:pPr>
        <w:spacing w:line="480" w:lineRule="auto"/>
        <w:ind w:firstLine="720"/>
      </w:pPr>
      <w:r>
        <w:t>This unit made me realize the need to be professional in presenting myself. Personal branding encompasses behaviour, communication style</w:t>
      </w:r>
      <w:r w:rsidR="000F31E1">
        <w:t>,</w:t>
      </w:r>
      <w:r>
        <w:t xml:space="preserve"> and attitude. Positive attitude and good </w:t>
      </w:r>
      <w:r>
        <w:lastRenderedPageBreak/>
        <w:t>communication can be used to develop trust among colleagues and service users.</w:t>
      </w:r>
      <w:r w:rsidR="000F31E1">
        <w:t xml:space="preserve"> </w:t>
      </w:r>
      <w:r>
        <w:t>This reflection on this unit made me realise that personal development is a continuous process. Life-long learning assists people in enhancing their competence and self-confidence. Self-knowledge helps in making decisions and career development.</w:t>
      </w:r>
    </w:p>
    <w:p w14:paraId="19BD8A43" w14:textId="77777777" w:rsidR="00553B74" w:rsidRPr="000F31E1" w:rsidRDefault="00553B74" w:rsidP="000F31E1">
      <w:pPr>
        <w:spacing w:line="480" w:lineRule="auto"/>
        <w:jc w:val="center"/>
        <w:rPr>
          <w:b/>
          <w:bCs/>
        </w:rPr>
      </w:pPr>
      <w:r w:rsidRPr="000F31E1">
        <w:rPr>
          <w:b/>
          <w:bCs/>
        </w:rPr>
        <w:t>Unit 2: It’s a Small World.</w:t>
      </w:r>
    </w:p>
    <w:p w14:paraId="176DE7C3" w14:textId="77777777" w:rsidR="00553B74" w:rsidRDefault="00553B74" w:rsidP="003A0FFC">
      <w:pPr>
        <w:spacing w:line="480" w:lineRule="auto"/>
        <w:ind w:firstLine="720"/>
      </w:pPr>
      <w:r>
        <w:t>Unit 2 was about networking and relationship building. Networking refers to the establishment and sustenance of relationships that contribute to personal and professional development. Networking enables individuals to exchange information, seek counsel</w:t>
      </w:r>
      <w:r w:rsidR="003A0FFC">
        <w:t>,</w:t>
      </w:r>
      <w:r>
        <w:t xml:space="preserve"> and find new opportunities.</w:t>
      </w:r>
    </w:p>
    <w:p w14:paraId="6E60D8E3" w14:textId="77777777" w:rsidR="00553B74" w:rsidRDefault="00553B74" w:rsidP="003A0FFC">
      <w:pPr>
        <w:spacing w:line="480" w:lineRule="auto"/>
        <w:ind w:firstLine="720"/>
      </w:pPr>
      <w:r>
        <w:t>I also got to know that networking does not only apply to individuals in the same line of work. My contacts are not limited to my industry, as I have friends in the fields of healthcare and education. Although we are in different areas of work, these relationships made me view issues in new ways. Being taught by individuals who are not in my profession increased my knowledge and enhanced my perception of teamwork.</w:t>
      </w:r>
    </w:p>
    <w:p w14:paraId="146D6D63" w14:textId="77777777" w:rsidR="00553B74" w:rsidRDefault="000F31E1" w:rsidP="00553B74">
      <w:pPr>
        <w:spacing w:line="480" w:lineRule="auto"/>
      </w:pPr>
      <w:r>
        <w:rPr>
          <w:noProof/>
        </w:rPr>
        <w:lastRenderedPageBreak/>
        <w:drawing>
          <wp:inline distT="0" distB="0" distL="0" distR="0" wp14:anchorId="4F1C0E4E" wp14:editId="025D95EA">
            <wp:extent cx="6439956" cy="3441031"/>
            <wp:effectExtent l="0" t="0" r="0" b="7620"/>
            <wp:docPr id="21658919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466939" cy="3455449"/>
                    </a:xfrm>
                    <a:prstGeom prst="rect">
                      <a:avLst/>
                    </a:prstGeom>
                    <a:noFill/>
                  </pic:spPr>
                </pic:pic>
              </a:graphicData>
            </a:graphic>
          </wp:inline>
        </w:drawing>
      </w:r>
      <w:r w:rsidR="00553B74" w:rsidRPr="000F31E1">
        <w:rPr>
          <w:i/>
          <w:iCs/>
        </w:rPr>
        <w:t xml:space="preserve">Screenshot </w:t>
      </w:r>
      <w:r w:rsidR="003A0FFC">
        <w:rPr>
          <w:i/>
          <w:iCs/>
        </w:rPr>
        <w:t>2</w:t>
      </w:r>
      <w:r w:rsidRPr="000F31E1">
        <w:rPr>
          <w:i/>
          <w:iCs/>
        </w:rPr>
        <w:t>.</w:t>
      </w:r>
      <w:r w:rsidR="00553B74">
        <w:t xml:space="preserve"> Networking Discussion Forum</w:t>
      </w:r>
    </w:p>
    <w:p w14:paraId="450A1840" w14:textId="77777777" w:rsidR="00553B74" w:rsidRDefault="00553B74" w:rsidP="000F31E1">
      <w:pPr>
        <w:spacing w:line="480" w:lineRule="auto"/>
        <w:ind w:firstLine="720"/>
      </w:pPr>
      <w:r>
        <w:t xml:space="preserve">This </w:t>
      </w:r>
      <w:r w:rsidR="000F31E1">
        <w:t>screenshot</w:t>
      </w:r>
      <w:r>
        <w:t xml:space="preserve"> demonstrates that I was involved in an online discussion on the advantages of networking with other professionals with different backgrounds.</w:t>
      </w:r>
      <w:r w:rsidR="000F31E1">
        <w:t xml:space="preserve"> </w:t>
      </w:r>
      <w:r>
        <w:t xml:space="preserve">The networking allowed me to realize that teamwork enhances </w:t>
      </w:r>
      <w:r w:rsidR="000F31E1">
        <w:t>problem-solving</w:t>
      </w:r>
      <w:r>
        <w:t>. Various occupations have different perspectives. As an example, education professionals are concerned with learning needs, whereas healthcare professionals are concerned with wellbeing. The integration of these views can be used to develop superior solutions.</w:t>
      </w:r>
    </w:p>
    <w:p w14:paraId="2F512C50" w14:textId="77777777" w:rsidR="00553B74" w:rsidRDefault="00553B74" w:rsidP="000F31E1">
      <w:pPr>
        <w:spacing w:line="480" w:lineRule="auto"/>
        <w:ind w:firstLine="720"/>
      </w:pPr>
      <w:r>
        <w:t>Cultural awareness was also introduced in this unit. Professionals have to be aware of cultural differences in a diverse society. The Hofstede Cultural Dimensions Theory is a theory that describes the impact of cultural values on behaviour and communication (Hofstede, 2001). Cultural differences can be understood to enhance teamwork and communication.</w:t>
      </w:r>
    </w:p>
    <w:p w14:paraId="581DC377" w14:textId="77777777" w:rsidR="00553B74" w:rsidRDefault="00553B74" w:rsidP="000F31E1">
      <w:pPr>
        <w:spacing w:line="480" w:lineRule="auto"/>
        <w:ind w:firstLine="720"/>
      </w:pPr>
      <w:r>
        <w:lastRenderedPageBreak/>
        <w:t>In health and social care, cultural awareness is very important. Service users can possess various beliefs, languages</w:t>
      </w:r>
      <w:r w:rsidR="000F31E1">
        <w:t>,</w:t>
      </w:r>
      <w:r>
        <w:t xml:space="preserve"> and traditions. To deliver effective care, professionals should respect these differences. Diversity is respected</w:t>
      </w:r>
      <w:r w:rsidR="000F31E1">
        <w:t>,</w:t>
      </w:r>
      <w:r>
        <w:t xml:space="preserve"> and this encourages equality and inclusion.</w:t>
      </w:r>
    </w:p>
    <w:p w14:paraId="08E0943C" w14:textId="77777777" w:rsidR="00553B74" w:rsidRDefault="00553B74" w:rsidP="000F31E1">
      <w:pPr>
        <w:spacing w:line="480" w:lineRule="auto"/>
        <w:ind w:firstLine="720"/>
      </w:pPr>
      <w:r>
        <w:t>Career development is also facilitated by networking. Development of relationships enhances access to learning and information about jobs. Good networks assist people in getting placements, mentors</w:t>
      </w:r>
      <w:r w:rsidR="000F31E1">
        <w:t>,</w:t>
      </w:r>
      <w:r>
        <w:t xml:space="preserve"> and training. Networking also enhances confidence in communicating with other people.</w:t>
      </w:r>
    </w:p>
    <w:p w14:paraId="2AA379C5" w14:textId="77777777" w:rsidR="003A0FFC" w:rsidRDefault="00553B74" w:rsidP="000F31E1">
      <w:pPr>
        <w:spacing w:line="480" w:lineRule="auto"/>
        <w:ind w:firstLine="720"/>
      </w:pPr>
      <w:r>
        <w:t>I also got to know that networking helps in self-determination</w:t>
      </w:r>
      <w:r w:rsidR="003A0FFC">
        <w:t>, as in screenshot 3, below:</w:t>
      </w:r>
    </w:p>
    <w:p w14:paraId="5C834857" w14:textId="77777777" w:rsidR="003A0FFC" w:rsidRDefault="003A0FFC" w:rsidP="000F31E1">
      <w:pPr>
        <w:spacing w:line="480" w:lineRule="auto"/>
        <w:ind w:firstLine="720"/>
      </w:pPr>
      <w:r>
        <w:rPr>
          <w:noProof/>
        </w:rPr>
        <w:drawing>
          <wp:inline distT="0" distB="0" distL="0" distR="0" wp14:anchorId="40759156" wp14:editId="795559D2">
            <wp:extent cx="6304072" cy="3140242"/>
            <wp:effectExtent l="0" t="0" r="1905" b="3175"/>
            <wp:docPr id="1856677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66570" cy="3171374"/>
                    </a:xfrm>
                    <a:prstGeom prst="rect">
                      <a:avLst/>
                    </a:prstGeom>
                    <a:noFill/>
                  </pic:spPr>
                </pic:pic>
              </a:graphicData>
            </a:graphic>
          </wp:inline>
        </w:drawing>
      </w:r>
      <w:r w:rsidR="00553B74">
        <w:t xml:space="preserve"> </w:t>
      </w:r>
    </w:p>
    <w:p w14:paraId="337B2047" w14:textId="77777777" w:rsidR="003A0FFC" w:rsidRDefault="003A0FFC" w:rsidP="003A0FFC">
      <w:pPr>
        <w:spacing w:line="480" w:lineRule="auto"/>
      </w:pPr>
      <w:r w:rsidRPr="003A0FFC">
        <w:rPr>
          <w:i/>
          <w:iCs/>
        </w:rPr>
        <w:t xml:space="preserve">Screenshot </w:t>
      </w:r>
      <w:r>
        <w:rPr>
          <w:i/>
          <w:iCs/>
        </w:rPr>
        <w:t>3</w:t>
      </w:r>
      <w:r>
        <w:t>. Self-determination Aspect</w:t>
      </w:r>
    </w:p>
    <w:p w14:paraId="15920223" w14:textId="77777777" w:rsidR="00553B74" w:rsidRDefault="00553B74" w:rsidP="003A0FFC">
      <w:pPr>
        <w:spacing w:line="480" w:lineRule="auto"/>
      </w:pPr>
      <w:r>
        <w:t>Through interaction with other people, people acquire knowledge that can guide them to make sound decisions. Knowledge helps in independence and self</w:t>
      </w:r>
      <w:r w:rsidR="000F31E1">
        <w:t>-</w:t>
      </w:r>
      <w:r>
        <w:t>development.</w:t>
      </w:r>
    </w:p>
    <w:p w14:paraId="1D68B0FD" w14:textId="77777777" w:rsidR="00553B74" w:rsidRDefault="00553B74" w:rsidP="000F31E1">
      <w:pPr>
        <w:spacing w:line="480" w:lineRule="auto"/>
        <w:ind w:firstLine="720"/>
      </w:pPr>
      <w:r>
        <w:lastRenderedPageBreak/>
        <w:t>The other significant thing that I learned during this unit was the significance of communication skills. Communication involves listening, speaking</w:t>
      </w:r>
      <w:r w:rsidR="000F31E1">
        <w:t>,</w:t>
      </w:r>
      <w:r>
        <w:t xml:space="preserve"> and body language. Effective communication helps to avoid misunderstandings and develop trust.</w:t>
      </w:r>
    </w:p>
    <w:p w14:paraId="545A9D32" w14:textId="77777777" w:rsidR="000F31E1" w:rsidRDefault="00553B74" w:rsidP="00255321">
      <w:pPr>
        <w:spacing w:line="480" w:lineRule="auto"/>
        <w:ind w:firstLine="720"/>
      </w:pPr>
      <w:r>
        <w:t xml:space="preserve">This reflection on this unit made me understand that networking is not just about job search. It is also learning through others and experience sharing. Networking helps in personal development since it promotes teamwork and </w:t>
      </w:r>
      <w:r w:rsidR="000F31E1">
        <w:t xml:space="preserve">the </w:t>
      </w:r>
      <w:r>
        <w:t>exchange of information.</w:t>
      </w:r>
      <w:r w:rsidR="000F31E1">
        <w:t xml:space="preserve"> </w:t>
      </w:r>
      <w:r>
        <w:t xml:space="preserve">This unit helped me to be more confident in relationship building. I have now realized that teamwork and communication are the key to professional success. Networking will also assist me in </w:t>
      </w:r>
      <w:r w:rsidR="000F31E1">
        <w:t>my</w:t>
      </w:r>
      <w:r>
        <w:t xml:space="preserve"> future career growth.</w:t>
      </w:r>
    </w:p>
    <w:p w14:paraId="334D655A" w14:textId="77777777" w:rsidR="00553B74" w:rsidRPr="000F31E1" w:rsidRDefault="00553B74" w:rsidP="000F31E1">
      <w:pPr>
        <w:spacing w:line="480" w:lineRule="auto"/>
        <w:jc w:val="center"/>
        <w:rPr>
          <w:b/>
          <w:bCs/>
        </w:rPr>
      </w:pPr>
      <w:r w:rsidRPr="000F31E1">
        <w:rPr>
          <w:b/>
          <w:bCs/>
        </w:rPr>
        <w:t>Unit 3: Opportunity Knocks</w:t>
      </w:r>
    </w:p>
    <w:p w14:paraId="3B35ED89" w14:textId="77777777" w:rsidR="00553B74" w:rsidRDefault="00553B74" w:rsidP="000F31E1">
      <w:pPr>
        <w:spacing w:line="480" w:lineRule="auto"/>
        <w:ind w:firstLine="720"/>
      </w:pPr>
      <w:r>
        <w:t>Unit 3 was devoted to the identification of opportunities and future goal planning. This unit made me realize how to prepare my career in health and social care. It also made me realize the relationship between personal skills, interests</w:t>
      </w:r>
      <w:r w:rsidR="000F31E1">
        <w:t>,</w:t>
      </w:r>
      <w:r>
        <w:t xml:space="preserve"> and market needs.</w:t>
      </w:r>
    </w:p>
    <w:p w14:paraId="1EE67152" w14:textId="77777777" w:rsidR="00553B74" w:rsidRDefault="00553B74" w:rsidP="000F31E1">
      <w:pPr>
        <w:spacing w:line="480" w:lineRule="auto"/>
        <w:ind w:firstLine="720"/>
      </w:pPr>
      <w:r>
        <w:t>Identifying my sweet spot was one of the activities that were important in this unit. The sweet spot is the intersection of skills, interests</w:t>
      </w:r>
      <w:r w:rsidR="000F31E1">
        <w:t>,</w:t>
      </w:r>
      <w:r>
        <w:t xml:space="preserve"> and job market needs. I have such skills as communication, empathy, teamwork, listening skills, problem-solving, and basic healthcare knowledge. The skills are relevant in health and social care since the </w:t>
      </w:r>
      <w:proofErr w:type="gramStart"/>
      <w:r>
        <w:t>professionals</w:t>
      </w:r>
      <w:proofErr w:type="gramEnd"/>
      <w:r>
        <w:t xml:space="preserve"> deal with individuals requiring assistance.</w:t>
      </w:r>
    </w:p>
    <w:p w14:paraId="09961462" w14:textId="77777777" w:rsidR="00553B74" w:rsidRDefault="00553B74" w:rsidP="000F31E1">
      <w:pPr>
        <w:spacing w:line="480" w:lineRule="auto"/>
        <w:ind w:firstLine="720"/>
      </w:pPr>
      <w:r>
        <w:t xml:space="preserve">I am interested in assisting people and working with the elderly or vulnerable population. I like to help people feel safe and respected and support them. These interests are </w:t>
      </w:r>
      <w:r w:rsidR="000F31E1">
        <w:t>closely related</w:t>
      </w:r>
      <w:r>
        <w:t xml:space="preserve"> to mental health and occupational therapy careers.</w:t>
      </w:r>
    </w:p>
    <w:p w14:paraId="5D98B2EA" w14:textId="77777777" w:rsidR="00553B74" w:rsidRDefault="00553B74" w:rsidP="00553B74">
      <w:pPr>
        <w:spacing w:line="480" w:lineRule="auto"/>
      </w:pPr>
      <w:r>
        <w:lastRenderedPageBreak/>
        <w:t>The organisations that are in my sweet spot in terms of market opportunities are the National Health Service (NHS), the British Red Cross, the local care homes, and the community healthcare centres. These organisations offer services that are in line with my skills and interests.</w:t>
      </w:r>
    </w:p>
    <w:p w14:paraId="4614A781" w14:textId="77777777" w:rsidR="00553B74" w:rsidRDefault="000F31E1" w:rsidP="00553B74">
      <w:pPr>
        <w:spacing w:line="480" w:lineRule="auto"/>
      </w:pPr>
      <w:r>
        <w:rPr>
          <w:noProof/>
        </w:rPr>
        <w:drawing>
          <wp:inline distT="0" distB="0" distL="0" distR="0" wp14:anchorId="0A5C1BE2" wp14:editId="0AA67244">
            <wp:extent cx="5942247" cy="3176337"/>
            <wp:effectExtent l="0" t="0" r="1905" b="5080"/>
            <wp:docPr id="85468280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9103" cy="3180002"/>
                    </a:xfrm>
                    <a:prstGeom prst="rect">
                      <a:avLst/>
                    </a:prstGeom>
                    <a:noFill/>
                  </pic:spPr>
                </pic:pic>
              </a:graphicData>
            </a:graphic>
          </wp:inline>
        </w:drawing>
      </w:r>
      <w:r w:rsidR="00553B74" w:rsidRPr="000F31E1">
        <w:rPr>
          <w:i/>
          <w:iCs/>
        </w:rPr>
        <w:t xml:space="preserve">Screenshot </w:t>
      </w:r>
      <w:r w:rsidR="003A0FFC">
        <w:rPr>
          <w:i/>
          <w:iCs/>
        </w:rPr>
        <w:t>4</w:t>
      </w:r>
      <w:r>
        <w:t xml:space="preserve">. </w:t>
      </w:r>
      <w:r w:rsidR="00553B74">
        <w:t>Sweet Spot Diagram</w:t>
      </w:r>
    </w:p>
    <w:p w14:paraId="216ADA4E" w14:textId="77777777" w:rsidR="00553B74" w:rsidRDefault="00553B74" w:rsidP="003A0FFC">
      <w:pPr>
        <w:spacing w:line="480" w:lineRule="auto"/>
        <w:ind w:firstLine="720"/>
      </w:pPr>
      <w:r>
        <w:t xml:space="preserve">This </w:t>
      </w:r>
      <w:r w:rsidR="000F31E1">
        <w:t>screenshot</w:t>
      </w:r>
      <w:r>
        <w:t xml:space="preserve"> depicts my finished sweet spot diagram that determines my skills, interests, and employment opportunities in the job market.</w:t>
      </w:r>
      <w:r w:rsidR="003A0FFC">
        <w:t xml:space="preserve"> </w:t>
      </w:r>
      <w:r>
        <w:t>This exercise made me realize that career planning is a process that should be thought over. One should select a career that is not only interesting but also has employment opportunities. When the skills and interests are aligned with the career requirements, there are high chances of success.</w:t>
      </w:r>
      <w:r w:rsidR="003A0FFC">
        <w:t xml:space="preserve"> </w:t>
      </w:r>
    </w:p>
    <w:p w14:paraId="1B459F08" w14:textId="77777777" w:rsidR="00553B74" w:rsidRDefault="00553B74" w:rsidP="003A0FFC">
      <w:pPr>
        <w:spacing w:line="480" w:lineRule="auto"/>
        <w:ind w:firstLine="720"/>
      </w:pPr>
      <w:r>
        <w:t xml:space="preserve">Goal setting was another important learning area in this unit. Having clear goals will assist people </w:t>
      </w:r>
      <w:r w:rsidR="000F31E1">
        <w:t>in being</w:t>
      </w:r>
      <w:r>
        <w:t xml:space="preserve"> focused and motivated. I have developed long-term objectives to be an Occupational Therapist or Mental Health Professional in the NHS. My primary objective is to assist people with mental health issues and enhance their self-sufficiency and quality of life.</w:t>
      </w:r>
    </w:p>
    <w:p w14:paraId="58F2AE53" w14:textId="77777777" w:rsidR="00553B74" w:rsidRDefault="000F31E1" w:rsidP="003A0FFC">
      <w:pPr>
        <w:spacing w:line="480" w:lineRule="auto"/>
        <w:ind w:firstLine="720"/>
      </w:pPr>
      <w:r>
        <w:lastRenderedPageBreak/>
        <w:t>To</w:t>
      </w:r>
      <w:r w:rsidR="00553B74">
        <w:t xml:space="preserve"> reach this objective, I developed the following steps:</w:t>
      </w:r>
    </w:p>
    <w:p w14:paraId="71169DBC" w14:textId="77777777" w:rsidR="00553B74" w:rsidRDefault="00553B74" w:rsidP="00553B74">
      <w:pPr>
        <w:spacing w:line="480" w:lineRule="auto"/>
      </w:pPr>
      <w:r>
        <w:t>1.</w:t>
      </w:r>
      <w:r>
        <w:tab/>
        <w:t xml:space="preserve">Full Level 5 and Level 6 </w:t>
      </w:r>
      <w:r w:rsidR="000F31E1">
        <w:t>qualifications</w:t>
      </w:r>
      <w:r>
        <w:t xml:space="preserve"> in Health and Social Care with good grades. </w:t>
      </w:r>
    </w:p>
    <w:p w14:paraId="0BAE319B" w14:textId="77777777" w:rsidR="00553B74" w:rsidRDefault="00553B74" w:rsidP="00553B74">
      <w:pPr>
        <w:spacing w:line="480" w:lineRule="auto"/>
      </w:pPr>
      <w:r>
        <w:t>2.</w:t>
      </w:r>
      <w:r>
        <w:tab/>
        <w:t>Practical experience by working in hospitals, care homes</w:t>
      </w:r>
      <w:r w:rsidR="001027A8">
        <w:t>,</w:t>
      </w:r>
      <w:r>
        <w:t xml:space="preserve"> or community environments. </w:t>
      </w:r>
    </w:p>
    <w:p w14:paraId="34B1C7F9" w14:textId="77777777" w:rsidR="00553B74" w:rsidRDefault="00553B74" w:rsidP="00553B74">
      <w:pPr>
        <w:spacing w:line="480" w:lineRule="auto"/>
      </w:pPr>
      <w:r>
        <w:t>3.</w:t>
      </w:r>
      <w:r>
        <w:tab/>
        <w:t xml:space="preserve">Apply to pursue Nursing </w:t>
      </w:r>
      <w:r w:rsidR="001027A8">
        <w:t>at a</w:t>
      </w:r>
      <w:r>
        <w:t xml:space="preserve"> university and graduate </w:t>
      </w:r>
      <w:r w:rsidR="001027A8">
        <w:t xml:space="preserve">with </w:t>
      </w:r>
      <w:r>
        <w:t xml:space="preserve">the degree successfully. </w:t>
      </w:r>
    </w:p>
    <w:p w14:paraId="23516BEF" w14:textId="77777777" w:rsidR="00553B74" w:rsidRDefault="00553B74" w:rsidP="00553B74">
      <w:pPr>
        <w:spacing w:line="480" w:lineRule="auto"/>
      </w:pPr>
      <w:r>
        <w:t>4.</w:t>
      </w:r>
      <w:r>
        <w:tab/>
        <w:t>Build communication, teamwork</w:t>
      </w:r>
      <w:r w:rsidR="001027A8">
        <w:t>,</w:t>
      </w:r>
      <w:r>
        <w:t xml:space="preserve"> and </w:t>
      </w:r>
      <w:r w:rsidR="000F31E1">
        <w:t>problem-solving</w:t>
      </w:r>
      <w:r>
        <w:t xml:space="preserve"> skills. </w:t>
      </w:r>
    </w:p>
    <w:p w14:paraId="05A66673" w14:textId="77777777" w:rsidR="00553B74" w:rsidRDefault="00553B74" w:rsidP="00553B74">
      <w:pPr>
        <w:spacing w:line="480" w:lineRule="auto"/>
      </w:pPr>
      <w:r>
        <w:t>5.</w:t>
      </w:r>
      <w:r>
        <w:tab/>
        <w:t xml:space="preserve">Professional development: </w:t>
      </w:r>
      <w:r w:rsidR="001027A8">
        <w:t>Training</w:t>
      </w:r>
      <w:r>
        <w:t xml:space="preserve"> and </w:t>
      </w:r>
      <w:r w:rsidR="000F31E1">
        <w:t>workshops</w:t>
      </w:r>
      <w:r>
        <w:t xml:space="preserve"> after employment. </w:t>
      </w:r>
    </w:p>
    <w:p w14:paraId="5BB50D36" w14:textId="77777777" w:rsidR="00553B74" w:rsidRDefault="00553B74" w:rsidP="00553B74">
      <w:pPr>
        <w:spacing w:line="480" w:lineRule="auto"/>
      </w:pPr>
      <w:r>
        <w:t>These objectives are based on the SMART goal model, i.e. the goals must be Specific, Measurable, Achievable, Relevant</w:t>
      </w:r>
      <w:r w:rsidR="003A0FFC">
        <w:t>,</w:t>
      </w:r>
      <w:r>
        <w:t xml:space="preserve"> and Time-bound (Doran, 1981). The SMART goals assist people in monitoring </w:t>
      </w:r>
      <w:r w:rsidR="003A0FFC">
        <w:t>their</w:t>
      </w:r>
      <w:r>
        <w:t xml:space="preserve"> progress and being organised.</w:t>
      </w:r>
    </w:p>
    <w:p w14:paraId="4BC8BCBD" w14:textId="77777777" w:rsidR="00553B74" w:rsidRDefault="001027A8" w:rsidP="00553B74">
      <w:pPr>
        <w:spacing w:line="480" w:lineRule="auto"/>
      </w:pPr>
      <w:r>
        <w:rPr>
          <w:noProof/>
        </w:rPr>
        <w:drawing>
          <wp:inline distT="0" distB="0" distL="0" distR="0" wp14:anchorId="7533D7BF" wp14:editId="60E8A3BC">
            <wp:extent cx="6595600" cy="3368843"/>
            <wp:effectExtent l="0" t="0" r="0" b="3175"/>
            <wp:docPr id="8444370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14124" cy="3378305"/>
                    </a:xfrm>
                    <a:prstGeom prst="rect">
                      <a:avLst/>
                    </a:prstGeom>
                    <a:noFill/>
                  </pic:spPr>
                </pic:pic>
              </a:graphicData>
            </a:graphic>
          </wp:inline>
        </w:drawing>
      </w:r>
      <w:r w:rsidR="00553B74" w:rsidRPr="001027A8">
        <w:rPr>
          <w:i/>
          <w:iCs/>
        </w:rPr>
        <w:t xml:space="preserve">Screenshot </w:t>
      </w:r>
      <w:r w:rsidR="003A0FFC">
        <w:rPr>
          <w:i/>
          <w:iCs/>
        </w:rPr>
        <w:t>5</w:t>
      </w:r>
      <w:r>
        <w:t xml:space="preserve">. </w:t>
      </w:r>
      <w:r w:rsidR="00553B74">
        <w:t>Goal</w:t>
      </w:r>
      <w:r w:rsidR="003A0FFC">
        <w:t>-</w:t>
      </w:r>
      <w:r w:rsidR="00553B74">
        <w:t>Setting Activity</w:t>
      </w:r>
    </w:p>
    <w:p w14:paraId="6EFD7C9E" w14:textId="77777777" w:rsidR="00553B74" w:rsidRDefault="001027A8" w:rsidP="00553B74">
      <w:pPr>
        <w:spacing w:line="480" w:lineRule="auto"/>
      </w:pPr>
      <w:r>
        <w:lastRenderedPageBreak/>
        <w:t xml:space="preserve">Screenshot </w:t>
      </w:r>
      <w:r w:rsidR="003A0FFC">
        <w:t>5</w:t>
      </w:r>
      <w:r>
        <w:t xml:space="preserve">, above, denotes </w:t>
      </w:r>
      <w:r w:rsidR="003A0FFC">
        <w:t>the</w:t>
      </w:r>
      <w:r w:rsidR="00553B74">
        <w:t xml:space="preserve"> SMART goals that I have written concerning my future career in mental health care.</w:t>
      </w:r>
    </w:p>
    <w:p w14:paraId="0DA2B110" w14:textId="77777777" w:rsidR="00553B74" w:rsidRDefault="00553B74" w:rsidP="001027A8">
      <w:pPr>
        <w:spacing w:line="480" w:lineRule="auto"/>
        <w:ind w:firstLine="720"/>
      </w:pPr>
      <w:r>
        <w:t xml:space="preserve">Another thing that this unit taught me is that success is achieved through preparation. Opportunities do not happen by chance. People have to equip themselves through acquiring new skills and experience. Being responsible </w:t>
      </w:r>
      <w:r w:rsidR="003A0FFC">
        <w:t>for</w:t>
      </w:r>
      <w:r>
        <w:t xml:space="preserve"> self-development is a sign of autonomy and independence.</w:t>
      </w:r>
    </w:p>
    <w:p w14:paraId="356F6970" w14:textId="77777777" w:rsidR="00553B74" w:rsidRDefault="00553B74" w:rsidP="001027A8">
      <w:pPr>
        <w:spacing w:line="480" w:lineRule="auto"/>
        <w:ind w:firstLine="720"/>
      </w:pPr>
      <w:r>
        <w:t>The reflection on this unit made me understand that future planning provides a sense of direction and purpose. It also enhances motivation since goals give a direction to be taken. I am now more confident in my future career path.</w:t>
      </w:r>
    </w:p>
    <w:p w14:paraId="0E2CB120" w14:textId="77777777" w:rsidR="00553B74" w:rsidRPr="001027A8" w:rsidRDefault="00553B74" w:rsidP="001027A8">
      <w:pPr>
        <w:spacing w:line="480" w:lineRule="auto"/>
        <w:jc w:val="center"/>
        <w:rPr>
          <w:b/>
          <w:bCs/>
        </w:rPr>
      </w:pPr>
      <w:r w:rsidRPr="001027A8">
        <w:rPr>
          <w:b/>
          <w:bCs/>
        </w:rPr>
        <w:t>Unit 4: The Pursuit of Happiness.</w:t>
      </w:r>
    </w:p>
    <w:p w14:paraId="6393DE62" w14:textId="77777777" w:rsidR="00553B74" w:rsidRDefault="00553B74" w:rsidP="001027A8">
      <w:pPr>
        <w:spacing w:line="480" w:lineRule="auto"/>
        <w:ind w:firstLine="720"/>
      </w:pPr>
      <w:r>
        <w:t xml:space="preserve">Unit 4 was about </w:t>
      </w:r>
      <w:r w:rsidR="001027A8">
        <w:t>well-being</w:t>
      </w:r>
      <w:r>
        <w:t>, happiness</w:t>
      </w:r>
      <w:r w:rsidR="001027A8">
        <w:t>,</w:t>
      </w:r>
      <w:r>
        <w:t xml:space="preserve"> and professional success. This unit made me realize the role of personal </w:t>
      </w:r>
      <w:r w:rsidR="001027A8">
        <w:t>well-being</w:t>
      </w:r>
      <w:r>
        <w:t xml:space="preserve"> in work performance and career satisfaction.</w:t>
      </w:r>
      <w:r w:rsidR="001027A8">
        <w:t xml:space="preserve"> </w:t>
      </w:r>
      <w:r>
        <w:t xml:space="preserve">Among the concepts that were presented in this unit, the PERMA Wellbeing Model created by Seligman (2011) is one of them. The PERMA model consists of five components, namely, Positive emotion, Engagement, Relationships, Meaning, and Achievement. These factors promote individual happiness and </w:t>
      </w:r>
      <w:r w:rsidR="001027A8">
        <w:t>well-being</w:t>
      </w:r>
      <w:r>
        <w:t>.</w:t>
      </w:r>
    </w:p>
    <w:p w14:paraId="3AC73390" w14:textId="77777777" w:rsidR="00553B74" w:rsidRDefault="00553B74" w:rsidP="001027A8">
      <w:pPr>
        <w:spacing w:line="480" w:lineRule="auto"/>
        <w:ind w:firstLine="720"/>
      </w:pPr>
      <w:r>
        <w:t xml:space="preserve">Positive emotions make people remain motivated and positive. Engagement refers to complete participation in activities. Relationships are sources of emotional support and encouragement. Meaning refers to having a sense of purpose in life. Success is </w:t>
      </w:r>
      <w:r w:rsidR="001027A8">
        <w:t xml:space="preserve">the </w:t>
      </w:r>
      <w:r>
        <w:t>attainment of individual objectives.</w:t>
      </w:r>
      <w:r w:rsidR="001027A8">
        <w:t xml:space="preserve"> </w:t>
      </w:r>
      <w:r>
        <w:t xml:space="preserve">In health and social care, </w:t>
      </w:r>
      <w:r w:rsidR="001027A8">
        <w:t>well-being</w:t>
      </w:r>
      <w:r>
        <w:t xml:space="preserve"> is very important. Professionals are supposed to take care of others, but they should take care of themselves. </w:t>
      </w:r>
      <w:r w:rsidR="001027A8">
        <w:t>Well-being</w:t>
      </w:r>
      <w:r>
        <w:t xml:space="preserve"> is good</w:t>
      </w:r>
      <w:r w:rsidR="001027A8">
        <w:t>,</w:t>
      </w:r>
      <w:r>
        <w:t xml:space="preserve"> and it assists workers </w:t>
      </w:r>
      <w:r w:rsidR="001027A8">
        <w:t>in dealing</w:t>
      </w:r>
      <w:r>
        <w:t xml:space="preserve"> with stress and </w:t>
      </w:r>
      <w:r w:rsidR="001027A8">
        <w:t>preventing</w:t>
      </w:r>
      <w:r>
        <w:t xml:space="preserve"> burnout.</w:t>
      </w:r>
    </w:p>
    <w:p w14:paraId="0711EC9D" w14:textId="77777777" w:rsidR="00553B74" w:rsidRDefault="001027A8" w:rsidP="00553B74">
      <w:pPr>
        <w:spacing w:line="480" w:lineRule="auto"/>
      </w:pPr>
      <w:r>
        <w:rPr>
          <w:noProof/>
        </w:rPr>
        <w:lastRenderedPageBreak/>
        <w:drawing>
          <wp:inline distT="0" distB="0" distL="0" distR="0" wp14:anchorId="1948DD98" wp14:editId="1B69E1F8">
            <wp:extent cx="6492257" cy="3549316"/>
            <wp:effectExtent l="0" t="0" r="3810" b="0"/>
            <wp:docPr id="77858525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508949" cy="3558442"/>
                    </a:xfrm>
                    <a:prstGeom prst="rect">
                      <a:avLst/>
                    </a:prstGeom>
                    <a:noFill/>
                  </pic:spPr>
                </pic:pic>
              </a:graphicData>
            </a:graphic>
          </wp:inline>
        </w:drawing>
      </w:r>
      <w:r w:rsidR="00553B74" w:rsidRPr="001027A8">
        <w:rPr>
          <w:i/>
          <w:iCs/>
        </w:rPr>
        <w:t xml:space="preserve">Screenshot </w:t>
      </w:r>
      <w:r w:rsidR="003A0FFC">
        <w:rPr>
          <w:i/>
          <w:iCs/>
        </w:rPr>
        <w:t>6</w:t>
      </w:r>
      <w:r w:rsidRPr="001027A8">
        <w:rPr>
          <w:i/>
          <w:iCs/>
        </w:rPr>
        <w:t>.</w:t>
      </w:r>
      <w:r>
        <w:t xml:space="preserve"> </w:t>
      </w:r>
      <w:r w:rsidR="00553B74">
        <w:t>Wellbeing Reflection Activity.</w:t>
      </w:r>
    </w:p>
    <w:p w14:paraId="55AEF995" w14:textId="77777777" w:rsidR="00553B74" w:rsidRDefault="00553B74" w:rsidP="00553B74">
      <w:pPr>
        <w:spacing w:line="480" w:lineRule="auto"/>
      </w:pPr>
      <w:r>
        <w:t xml:space="preserve">This </w:t>
      </w:r>
      <w:r w:rsidR="001027A8">
        <w:t>screenshot</w:t>
      </w:r>
      <w:r>
        <w:t xml:space="preserve"> reflects my reflection of the PERMA model and its relevance to my </w:t>
      </w:r>
      <w:r w:rsidR="001027A8">
        <w:t>well-being</w:t>
      </w:r>
      <w:r>
        <w:t>.</w:t>
      </w:r>
    </w:p>
    <w:p w14:paraId="34A9ABF6" w14:textId="77777777" w:rsidR="00553B74" w:rsidRDefault="00553B74" w:rsidP="001027A8">
      <w:pPr>
        <w:spacing w:line="480" w:lineRule="auto"/>
        <w:ind w:firstLine="720"/>
      </w:pPr>
      <w:r>
        <w:t xml:space="preserve">The other significant thing that I learned during this unit was the importance of success habits. Personal habits and attitudes can be critical </w:t>
      </w:r>
      <w:r w:rsidR="001027A8">
        <w:t>to</w:t>
      </w:r>
      <w:r>
        <w:t xml:space="preserve"> success in health and social care. I was taught that the following habits are conducive to success and luck:</w:t>
      </w:r>
    </w:p>
    <w:p w14:paraId="6C36C63E" w14:textId="77777777" w:rsidR="001027A8" w:rsidRDefault="001027A8" w:rsidP="00553B74">
      <w:pPr>
        <w:spacing w:line="480" w:lineRule="auto"/>
      </w:pPr>
      <w:r>
        <w:rPr>
          <w:noProof/>
        </w:rPr>
        <w:lastRenderedPageBreak/>
        <w:drawing>
          <wp:inline distT="0" distB="0" distL="0" distR="0" wp14:anchorId="6ADFD16B" wp14:editId="2771F567">
            <wp:extent cx="6517998" cy="3152274"/>
            <wp:effectExtent l="0" t="0" r="0" b="0"/>
            <wp:docPr id="24196863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29608" cy="3157889"/>
                    </a:xfrm>
                    <a:prstGeom prst="rect">
                      <a:avLst/>
                    </a:prstGeom>
                    <a:noFill/>
                  </pic:spPr>
                </pic:pic>
              </a:graphicData>
            </a:graphic>
          </wp:inline>
        </w:drawing>
      </w:r>
    </w:p>
    <w:p w14:paraId="0C603C7A" w14:textId="77777777" w:rsidR="001027A8" w:rsidRDefault="001027A8" w:rsidP="00553B74">
      <w:pPr>
        <w:spacing w:line="480" w:lineRule="auto"/>
      </w:pPr>
      <w:r w:rsidRPr="001027A8">
        <w:rPr>
          <w:i/>
          <w:iCs/>
        </w:rPr>
        <w:t xml:space="preserve">Screenshot </w:t>
      </w:r>
      <w:r w:rsidR="003A0FFC">
        <w:rPr>
          <w:i/>
          <w:iCs/>
        </w:rPr>
        <w:t>7</w:t>
      </w:r>
      <w:r w:rsidRPr="001027A8">
        <w:rPr>
          <w:i/>
          <w:iCs/>
        </w:rPr>
        <w:t>.</w:t>
      </w:r>
      <w:r>
        <w:t xml:space="preserve"> Personal Habits</w:t>
      </w:r>
    </w:p>
    <w:p w14:paraId="62FCC2D9" w14:textId="77777777" w:rsidR="00553B74" w:rsidRDefault="00553B74" w:rsidP="00553B74">
      <w:pPr>
        <w:spacing w:line="480" w:lineRule="auto"/>
      </w:pPr>
      <w:r>
        <w:t>1.</w:t>
      </w:r>
      <w:r>
        <w:tab/>
        <w:t xml:space="preserve">Compassion first </w:t>
      </w:r>
    </w:p>
    <w:p w14:paraId="15CBF752" w14:textId="77777777" w:rsidR="00553B74" w:rsidRDefault="00553B74" w:rsidP="00553B74">
      <w:pPr>
        <w:spacing w:line="480" w:lineRule="auto"/>
      </w:pPr>
      <w:r>
        <w:t>2.</w:t>
      </w:r>
      <w:r>
        <w:tab/>
        <w:t xml:space="preserve">Keep learning </w:t>
      </w:r>
    </w:p>
    <w:p w14:paraId="4CDBBB43" w14:textId="77777777" w:rsidR="00553B74" w:rsidRDefault="00553B74" w:rsidP="00553B74">
      <w:pPr>
        <w:spacing w:line="480" w:lineRule="auto"/>
      </w:pPr>
      <w:r>
        <w:t>3.</w:t>
      </w:r>
      <w:r>
        <w:tab/>
        <w:t xml:space="preserve">Strong communication </w:t>
      </w:r>
    </w:p>
    <w:p w14:paraId="24ABD534" w14:textId="77777777" w:rsidR="00553B74" w:rsidRDefault="00553B74" w:rsidP="00553B74">
      <w:pPr>
        <w:spacing w:line="480" w:lineRule="auto"/>
      </w:pPr>
      <w:r>
        <w:t>4.</w:t>
      </w:r>
      <w:r>
        <w:tab/>
        <w:t xml:space="preserve">Reliability </w:t>
      </w:r>
    </w:p>
    <w:p w14:paraId="6F1EF9E3" w14:textId="77777777" w:rsidR="00553B74" w:rsidRDefault="00553B74" w:rsidP="00553B74">
      <w:pPr>
        <w:spacing w:line="480" w:lineRule="auto"/>
      </w:pPr>
      <w:r>
        <w:t>5.</w:t>
      </w:r>
      <w:r>
        <w:tab/>
        <w:t xml:space="preserve">Positive attitude </w:t>
      </w:r>
    </w:p>
    <w:p w14:paraId="12657D0B" w14:textId="77777777" w:rsidR="00553B74" w:rsidRDefault="00553B74" w:rsidP="001027A8">
      <w:pPr>
        <w:spacing w:line="480" w:lineRule="auto"/>
        <w:ind w:firstLine="720"/>
      </w:pPr>
      <w:r>
        <w:t>Empathy is particularly significant since medical workers should be kind and empathetic. Patients are usually nervous or insecure. Compassion aids in the development of trust and comfort.</w:t>
      </w:r>
      <w:r w:rsidR="001027A8">
        <w:t xml:space="preserve"> </w:t>
      </w:r>
      <w:r>
        <w:t>It is also important to maintain learning since healthcare knowledge is dynamic. To deliver safe and effective care, professionals should refresh their skills and knowledge. Professional development is facilitated by continuous learning.</w:t>
      </w:r>
    </w:p>
    <w:p w14:paraId="5A7AC0F9" w14:textId="77777777" w:rsidR="00553B74" w:rsidRDefault="00553B74" w:rsidP="001027A8">
      <w:pPr>
        <w:spacing w:line="480" w:lineRule="auto"/>
        <w:ind w:firstLine="720"/>
      </w:pPr>
      <w:r>
        <w:lastRenderedPageBreak/>
        <w:t xml:space="preserve">Effective communication will avoid errors and enhance teamwork. Reliability is the ability to be responsible and dependable. </w:t>
      </w:r>
      <w:r w:rsidR="001027A8">
        <w:t>A positive</w:t>
      </w:r>
      <w:r>
        <w:t xml:space="preserve"> attitude will be used to keep the team motivated and working.</w:t>
      </w:r>
    </w:p>
    <w:p w14:paraId="3249F037" w14:textId="77777777" w:rsidR="00553B74" w:rsidRDefault="00553B74" w:rsidP="001027A8">
      <w:pPr>
        <w:spacing w:line="480" w:lineRule="auto"/>
        <w:ind w:firstLine="720"/>
      </w:pPr>
      <w:r>
        <w:t>Networking was another valuable idea that was acquired during this unit. Networking helps in achieving career success as it links people to mentors and opportunities. Networking entails the development of relationships that facilitate the exchange of knowledge and professional development.</w:t>
      </w:r>
    </w:p>
    <w:p w14:paraId="59914D10" w14:textId="77777777" w:rsidR="00553B74" w:rsidRDefault="001027A8" w:rsidP="00553B74">
      <w:pPr>
        <w:spacing w:line="480" w:lineRule="auto"/>
      </w:pPr>
      <w:r>
        <w:rPr>
          <w:noProof/>
        </w:rPr>
        <w:drawing>
          <wp:inline distT="0" distB="0" distL="0" distR="0" wp14:anchorId="5BB76E3C" wp14:editId="270CD73B">
            <wp:extent cx="6465624" cy="3284621"/>
            <wp:effectExtent l="0" t="0" r="0" b="0"/>
            <wp:docPr id="16764496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479673" cy="3291758"/>
                    </a:xfrm>
                    <a:prstGeom prst="rect">
                      <a:avLst/>
                    </a:prstGeom>
                    <a:noFill/>
                  </pic:spPr>
                </pic:pic>
              </a:graphicData>
            </a:graphic>
          </wp:inline>
        </w:drawing>
      </w:r>
      <w:r w:rsidR="00553B74" w:rsidRPr="001027A8">
        <w:rPr>
          <w:i/>
          <w:iCs/>
        </w:rPr>
        <w:t xml:space="preserve">Screenshot </w:t>
      </w:r>
      <w:r w:rsidR="003A0FFC">
        <w:rPr>
          <w:i/>
          <w:iCs/>
        </w:rPr>
        <w:t>8</w:t>
      </w:r>
      <w:r>
        <w:t>.</w:t>
      </w:r>
      <w:r w:rsidR="00553B74">
        <w:t xml:space="preserve"> Networking Reflection Activity.</w:t>
      </w:r>
    </w:p>
    <w:p w14:paraId="36464BE9" w14:textId="77777777" w:rsidR="00553B74" w:rsidRDefault="001027A8" w:rsidP="001027A8">
      <w:pPr>
        <w:spacing w:line="480" w:lineRule="auto"/>
        <w:ind w:firstLine="720"/>
      </w:pPr>
      <w:r>
        <w:t xml:space="preserve">Screenshot </w:t>
      </w:r>
      <w:r w:rsidR="003A0FFC">
        <w:t>8</w:t>
      </w:r>
      <w:r>
        <w:t xml:space="preserve"> denotes</w:t>
      </w:r>
      <w:r w:rsidR="00553B74">
        <w:t xml:space="preserve"> my reflection on the significance of networking as a professional success factor.</w:t>
      </w:r>
      <w:r>
        <w:t xml:space="preserve"> </w:t>
      </w:r>
      <w:r w:rsidR="00553B74">
        <w:t>This reflection on this unit made me realize that purpose is related to happiness. The purpose of my aspiration to work in the field of mental health provides me with a sense of meaning. Assistance of vulnerable people enhances their health and self-sufficiency. The fact that my work can make a positive difference in other people motivates me to achieve success.</w:t>
      </w:r>
    </w:p>
    <w:p w14:paraId="41DAEF1A" w14:textId="77777777" w:rsidR="00553B74" w:rsidRDefault="00553B74" w:rsidP="00553B74">
      <w:pPr>
        <w:spacing w:line="480" w:lineRule="auto"/>
      </w:pPr>
      <w:r>
        <w:lastRenderedPageBreak/>
        <w:t xml:space="preserve">This unit also made me realise the need to take care of myself. Health workers should be able to cope with stress and balance work and personal life. </w:t>
      </w:r>
      <w:r w:rsidR="001027A8">
        <w:t>Well-being</w:t>
      </w:r>
      <w:r>
        <w:t xml:space="preserve"> is good and contributes to </w:t>
      </w:r>
      <w:r w:rsidR="001027A8">
        <w:t xml:space="preserve">a </w:t>
      </w:r>
      <w:r>
        <w:t>successful career in the long run.</w:t>
      </w:r>
    </w:p>
    <w:p w14:paraId="0713A0E6" w14:textId="77777777" w:rsidR="00DF1945" w:rsidRDefault="00DF1945" w:rsidP="00553B74">
      <w:pPr>
        <w:spacing w:line="480" w:lineRule="auto"/>
        <w:rPr>
          <w:b/>
          <w:bCs/>
        </w:rPr>
      </w:pPr>
      <w:r>
        <w:rPr>
          <w:b/>
          <w:bCs/>
        </w:rPr>
        <w:t>Conclusion</w:t>
      </w:r>
    </w:p>
    <w:p w14:paraId="171052FA" w14:textId="77777777" w:rsidR="00553B74" w:rsidRDefault="00553B74" w:rsidP="003A0FFC">
      <w:pPr>
        <w:spacing w:line="480" w:lineRule="auto"/>
        <w:ind w:firstLine="720"/>
      </w:pPr>
      <w:r>
        <w:t xml:space="preserve">The following portfolio represents my learning experience throughout the four units. The units have assisted me </w:t>
      </w:r>
      <w:r w:rsidR="003A0FFC">
        <w:t>in acquiring</w:t>
      </w:r>
      <w:r>
        <w:t xml:space="preserve"> skills </w:t>
      </w:r>
      <w:r w:rsidR="003A0FFC">
        <w:t>that</w:t>
      </w:r>
      <w:r>
        <w:t xml:space="preserve"> are relevant to my future practice in health and social care. I was taught the value of self-awareness, networking, goal setting</w:t>
      </w:r>
      <w:r w:rsidR="003A0FFC">
        <w:t>,</w:t>
      </w:r>
      <w:r>
        <w:t xml:space="preserve"> and wellbeing.</w:t>
      </w:r>
    </w:p>
    <w:p w14:paraId="684BF5DE" w14:textId="77777777" w:rsidR="00553B74" w:rsidRDefault="00553B74" w:rsidP="003A0FFC">
      <w:pPr>
        <w:spacing w:line="480" w:lineRule="auto"/>
        <w:ind w:firstLine="720"/>
      </w:pPr>
      <w:r>
        <w:t>Unit 1 helped me understand personal branding and self-awareness. Some of the strengths that I identified were empathy, communication, and teamwork. These are competencies that help one to develop trust and help service users.</w:t>
      </w:r>
      <w:r w:rsidR="001027A8">
        <w:t xml:space="preserve"> </w:t>
      </w:r>
      <w:r>
        <w:t>Unit 2 helped me understand the importance of networking and cultural awareness. The relationship helps in sharing knowledge and career development. I have learnt about teamwork and collaboration by learning with individuals who were not in my field.</w:t>
      </w:r>
    </w:p>
    <w:p w14:paraId="45243691" w14:textId="77777777" w:rsidR="00553B74" w:rsidRDefault="00553B74" w:rsidP="003A0FFC">
      <w:pPr>
        <w:spacing w:line="480" w:lineRule="auto"/>
        <w:ind w:firstLine="720"/>
      </w:pPr>
      <w:r>
        <w:t>Unit 3 assisted me in career planning and setting my future career through goal setting. Finding my sweet spot allowed me to align my talents, interests, and work opportunities. The SMART goals provided a clear roadmap to realize my career aspirations.</w:t>
      </w:r>
      <w:r w:rsidR="001027A8">
        <w:t xml:space="preserve"> </w:t>
      </w:r>
      <w:r>
        <w:t xml:space="preserve">Unit 4 taught me the significance of wellbeing habits and professional success habits. The PERMA model demonstrated the support of career satisfaction by happiness and </w:t>
      </w:r>
      <w:r w:rsidR="001027A8">
        <w:t>well-being</w:t>
      </w:r>
      <w:r>
        <w:t>. I also got to understand that professional success is supported by compassion, reliability, and positive attitudes.</w:t>
      </w:r>
    </w:p>
    <w:p w14:paraId="194E2841" w14:textId="77777777" w:rsidR="00DF1945" w:rsidRDefault="001027A8" w:rsidP="003A0FFC">
      <w:pPr>
        <w:spacing w:line="480" w:lineRule="auto"/>
        <w:ind w:firstLine="720"/>
        <w:rPr>
          <w:b/>
          <w:bCs/>
        </w:rPr>
      </w:pPr>
      <w:r>
        <w:lastRenderedPageBreak/>
        <w:t>As a result</w:t>
      </w:r>
      <w:r w:rsidR="00553B74">
        <w:t xml:space="preserve">, this portfolio made me realize that professional development is a lifelong learning process that </w:t>
      </w:r>
      <w:r w:rsidR="00255321">
        <w:t>involves continuous reflection</w:t>
      </w:r>
      <w:r w:rsidR="00553B74">
        <w:t>. Using these lessons, I am more assured that I will reach my objective of becoming a mental health professional or occupational therapist.</w:t>
      </w:r>
      <w:r w:rsidR="00DF1945">
        <w:rPr>
          <w:b/>
          <w:bCs/>
        </w:rPr>
        <w:br w:type="page"/>
      </w:r>
    </w:p>
    <w:p w14:paraId="666AF557" w14:textId="77777777" w:rsidR="00DF1945" w:rsidRDefault="00DF1945" w:rsidP="00DF1945">
      <w:pPr>
        <w:jc w:val="center"/>
        <w:rPr>
          <w:b/>
          <w:bCs/>
        </w:rPr>
      </w:pPr>
      <w:r>
        <w:rPr>
          <w:b/>
          <w:bCs/>
        </w:rPr>
        <w:lastRenderedPageBreak/>
        <w:t>Reference List</w:t>
      </w:r>
    </w:p>
    <w:p w14:paraId="3052FF7F" w14:textId="77777777" w:rsidR="00DF1945" w:rsidRPr="00255321" w:rsidRDefault="00255321" w:rsidP="00255321">
      <w:pPr>
        <w:spacing w:line="257" w:lineRule="auto"/>
        <w:ind w:left="720" w:hanging="720"/>
        <w:rPr>
          <w:lang/>
        </w:rPr>
      </w:pPr>
      <w:r w:rsidRPr="00255321">
        <w:rPr>
          <w:lang/>
        </w:rPr>
        <w:t xml:space="preserve">Doran, G.T. (1981). </w:t>
      </w:r>
      <w:r w:rsidRPr="00255321">
        <w:rPr>
          <w:i/>
          <w:iCs/>
          <w:lang/>
        </w:rPr>
        <w:t>There’s a S.M.A.R.T way to write management’s goals and objectives. Management Review, 70(11), pp. 35–36</w:t>
      </w:r>
      <w:r w:rsidRPr="00255321">
        <w:rPr>
          <w:lang/>
        </w:rPr>
        <w:t>. [online] search.ebscohost.com. Available at: https://search.ebscohost.com/login.aspx?direct=true&amp;profile=ehost&amp;scope=site&amp;authtype=crawler&amp;jrnl=00251895&amp;asa=N&amp;AN=6043491&amp;h=yB9QCoJb8uaFs9Nm11uozmwHu3e7sYhfSYb5nmCQq72tvLL9jmBfd8MwT%2FHp8%2F8FB6WEKpmzkeGDxz7Br17mVA%3D%3D&amp;crl=c.</w:t>
      </w:r>
    </w:p>
    <w:p w14:paraId="7B206C65" w14:textId="77777777" w:rsidR="00DF1945" w:rsidRPr="00255321" w:rsidRDefault="00255321" w:rsidP="00255321">
      <w:pPr>
        <w:spacing w:line="257" w:lineRule="auto"/>
        <w:ind w:left="720" w:hanging="720"/>
        <w:rPr>
          <w:lang/>
        </w:rPr>
      </w:pPr>
      <w:r w:rsidRPr="00255321">
        <w:rPr>
          <w:lang/>
        </w:rPr>
        <w:t xml:space="preserve">Gibbs, G. (1988). </w:t>
      </w:r>
      <w:r w:rsidRPr="00255321">
        <w:rPr>
          <w:i/>
          <w:iCs/>
          <w:lang/>
        </w:rPr>
        <w:t>Learning by Doing: a Guide to Teaching and Learning Methods</w:t>
      </w:r>
      <w:r w:rsidRPr="00255321">
        <w:rPr>
          <w:lang/>
        </w:rPr>
        <w:t xml:space="preserve">. [online] </w:t>
      </w:r>
      <w:r w:rsidRPr="00255321">
        <w:rPr>
          <w:i/>
          <w:iCs/>
          <w:lang/>
        </w:rPr>
        <w:t>Oxford Brookes University</w:t>
      </w:r>
      <w:r w:rsidRPr="00255321">
        <w:rPr>
          <w:lang/>
        </w:rPr>
        <w:t>. Oxford Brookes University. Available at: https://thoughtsmostlyaboutlearning.files.wordpress.com/2015/12/learning-by-doing-graham-gibbs.pdf.</w:t>
      </w:r>
    </w:p>
    <w:p w14:paraId="25EB66EA" w14:textId="77777777" w:rsidR="00DF1945" w:rsidRPr="00255321" w:rsidRDefault="00255321" w:rsidP="00255321">
      <w:pPr>
        <w:spacing w:line="257" w:lineRule="auto"/>
        <w:ind w:left="720" w:hanging="720"/>
        <w:rPr>
          <w:lang/>
        </w:rPr>
      </w:pPr>
      <w:r w:rsidRPr="00255321">
        <w:rPr>
          <w:lang/>
        </w:rPr>
        <w:t xml:space="preserve">Hofstede, G. (2001). </w:t>
      </w:r>
      <w:r w:rsidRPr="00255321">
        <w:rPr>
          <w:i/>
          <w:iCs/>
          <w:lang/>
        </w:rPr>
        <w:t>Culture’s Consequences: Comparing Values, Behaviors, Institutions, and Organizations Across Nations</w:t>
      </w:r>
      <w:r w:rsidRPr="00255321">
        <w:rPr>
          <w:lang/>
        </w:rPr>
        <w:t>. [online] DigitalCommons@USU. Available at: https://digitalcommons.usu.edu/unf_research/53/.</w:t>
      </w:r>
    </w:p>
    <w:p w14:paraId="52D7DB2D" w14:textId="77777777" w:rsidR="00DF1945" w:rsidRPr="00255321" w:rsidRDefault="00255321" w:rsidP="00255321">
      <w:pPr>
        <w:spacing w:line="257" w:lineRule="auto"/>
        <w:ind w:left="720" w:hanging="720"/>
        <w:rPr>
          <w:lang/>
        </w:rPr>
      </w:pPr>
      <w:r w:rsidRPr="00255321">
        <w:rPr>
          <w:lang/>
        </w:rPr>
        <w:t xml:space="preserve">Luft, J. and Ingham, H. (1995). </w:t>
      </w:r>
      <w:r w:rsidRPr="00255321">
        <w:rPr>
          <w:i/>
          <w:iCs/>
          <w:lang/>
        </w:rPr>
        <w:t>Johari Window Ingham and Luft’s Johari Window model diagrams and examples -for self-awareness, personal development, group development and understanding relationships</w:t>
      </w:r>
      <w:r w:rsidRPr="00255321">
        <w:rPr>
          <w:lang/>
        </w:rPr>
        <w:t>. [online] Available at: https://www.mbdi.com/wp-content/uploads/2021/10/MBDi_Johari-Window.pdf.</w:t>
      </w:r>
      <w:r w:rsidR="00DF1945">
        <w:rPr>
          <w:i/>
          <w:iCs/>
        </w:rPr>
        <w:t>.</w:t>
      </w:r>
    </w:p>
    <w:p w14:paraId="3E0021B8" w14:textId="77777777" w:rsidR="00255321" w:rsidRPr="00255321" w:rsidRDefault="00255321" w:rsidP="00255321">
      <w:pPr>
        <w:spacing w:line="257" w:lineRule="auto"/>
        <w:ind w:left="720" w:hanging="720"/>
        <w:rPr>
          <w:lang/>
        </w:rPr>
      </w:pPr>
      <w:r w:rsidRPr="00255321">
        <w:rPr>
          <w:lang/>
        </w:rPr>
        <w:t xml:space="preserve">Seligman, M. (2011). </w:t>
      </w:r>
      <w:r w:rsidRPr="00255321">
        <w:rPr>
          <w:i/>
          <w:iCs/>
          <w:lang/>
        </w:rPr>
        <w:t>Flourish: A visionary new understanding of happiness and well-being.</w:t>
      </w:r>
      <w:r w:rsidRPr="00255321">
        <w:rPr>
          <w:lang/>
        </w:rPr>
        <w:t xml:space="preserve"> [online] psycnet.apa.org. Available at: https://psycnet.apa.org/record/2010-25554-000.</w:t>
      </w:r>
    </w:p>
    <w:p w14:paraId="261A578D" w14:textId="77777777" w:rsidR="00DF1945" w:rsidRDefault="00DF1945" w:rsidP="00255321">
      <w:pPr>
        <w:spacing w:line="257" w:lineRule="auto"/>
      </w:pPr>
    </w:p>
    <w:p w14:paraId="5B9D8F8B" w14:textId="77777777" w:rsidR="00CD13CF" w:rsidRDefault="00CD13CF"/>
    <w:p w14:paraId="4698A0BC" w14:textId="77777777" w:rsidR="00CD13CF" w:rsidRDefault="00CD13CF"/>
    <w:p w14:paraId="685B32F2" w14:textId="77777777" w:rsidR="00CD13CF" w:rsidRDefault="00CD13CF"/>
    <w:p w14:paraId="0DBE6846" w14:textId="77777777" w:rsidR="00CD13CF" w:rsidRDefault="00CD13CF"/>
    <w:p w14:paraId="5CB310A8" w14:textId="77777777" w:rsidR="00CD13CF" w:rsidRDefault="00CD13CF"/>
    <w:sectPr w:rsidR="00CD13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2017AE"/>
    <w:multiLevelType w:val="multilevel"/>
    <w:tmpl w:val="52329CA8"/>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1" w15:restartNumberingAfterBreak="0">
    <w:nsid w:val="7E1B22C3"/>
    <w:multiLevelType w:val="multilevel"/>
    <w:tmpl w:val="8A4023CE"/>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num w:numId="1" w16cid:durableId="81371643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707240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513"/>
    <w:rsid w:val="000F31E1"/>
    <w:rsid w:val="001027A8"/>
    <w:rsid w:val="00195211"/>
    <w:rsid w:val="00255321"/>
    <w:rsid w:val="003A0FFC"/>
    <w:rsid w:val="00406611"/>
    <w:rsid w:val="004244F1"/>
    <w:rsid w:val="00553B74"/>
    <w:rsid w:val="00594DB2"/>
    <w:rsid w:val="005B1191"/>
    <w:rsid w:val="00920A66"/>
    <w:rsid w:val="009C2513"/>
    <w:rsid w:val="009D5848"/>
    <w:rsid w:val="009E415F"/>
    <w:rsid w:val="00A933BD"/>
    <w:rsid w:val="00AB6865"/>
    <w:rsid w:val="00B12069"/>
    <w:rsid w:val="00C2355F"/>
    <w:rsid w:val="00CD13CF"/>
    <w:rsid w:val="00DF1945"/>
    <w:rsid w:val="00DF4EF7"/>
    <w:rsid w:val="00E7119E"/>
    <w:rsid w:val="00F00F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BFE6"/>
  <w15:chartTrackingRefBased/>
  <w15:docId w15:val="{4058A22F-3F0B-435B-A1F3-544B67984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13CF"/>
    <w:pPr>
      <w:spacing w:line="256" w:lineRule="auto"/>
    </w:pPr>
    <w:rPr>
      <w:rFonts w:ascii="Times New Roman" w:hAnsi="Times New Roman"/>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556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17</Pages>
  <Words>2571</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Way Academy</dc:creator>
  <cp:keywords/>
  <dc:description/>
  <cp:lastModifiedBy>Georgiana Avramescu</cp:lastModifiedBy>
  <cp:revision>12</cp:revision>
  <dcterms:created xsi:type="dcterms:W3CDTF">2026-04-02T20:38:00Z</dcterms:created>
  <dcterms:modified xsi:type="dcterms:W3CDTF">2026-04-09T13:00:00Z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b2a94bcc-1524-426d-8afe-7b7c65df8792</vt:lpwstr>
  </property>
</Properties>
</file>