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1D19C" w14:textId="77777777" w:rsidR="002F233B" w:rsidRPr="00FD24A9" w:rsidRDefault="00203FE2" w:rsidP="00064C49">
      <w:pPr>
        <w:pStyle w:val="Title"/>
        <w:spacing w:line="360" w:lineRule="auto"/>
        <w:jc w:val="center"/>
        <w:rPr>
          <w:rStyle w:val="BookTitle"/>
          <w:rFonts w:asciiTheme="minorHAnsi" w:hAnsiTheme="minorHAnsi" w:cstheme="minorHAnsi"/>
          <w:sz w:val="32"/>
          <w:szCs w:val="32"/>
        </w:rPr>
      </w:pPr>
      <w:r w:rsidRPr="00FD24A9">
        <w:rPr>
          <w:rStyle w:val="BookTitle"/>
          <w:rFonts w:asciiTheme="minorHAnsi" w:hAnsiTheme="minorHAnsi" w:cstheme="minorHAnsi"/>
          <w:sz w:val="32"/>
          <w:szCs w:val="32"/>
        </w:rPr>
        <w:t>University of Wales Trinity Saint David</w:t>
      </w:r>
    </w:p>
    <w:p w14:paraId="1A41D19D" w14:textId="77777777" w:rsidR="002F233B" w:rsidRPr="005A5F76" w:rsidRDefault="00203FE2" w:rsidP="00064C49">
      <w:pPr>
        <w:pStyle w:val="Title"/>
        <w:spacing w:line="360" w:lineRule="auto"/>
        <w:jc w:val="center"/>
        <w:rPr>
          <w:rStyle w:val="BookTitle"/>
          <w:rFonts w:asciiTheme="minorHAnsi" w:hAnsiTheme="minorHAnsi" w:cstheme="minorHAnsi"/>
          <w:sz w:val="24"/>
          <w:szCs w:val="24"/>
        </w:rPr>
      </w:pPr>
      <w:r w:rsidRPr="005A5F76">
        <w:rPr>
          <w:rStyle w:val="BookTitle"/>
          <w:rFonts w:asciiTheme="minorHAnsi" w:hAnsiTheme="minorHAnsi" w:cstheme="minorHAnsi"/>
          <w:sz w:val="24"/>
          <w:szCs w:val="24"/>
        </w:rPr>
        <w:t>Wales Institute of Science &amp; Art</w:t>
      </w:r>
    </w:p>
    <w:p w14:paraId="1A41D19E" w14:textId="77777777" w:rsidR="002F233B" w:rsidRPr="00CC4CA5" w:rsidRDefault="002F233B" w:rsidP="00B86B4E">
      <w:pPr>
        <w:pStyle w:val="Title"/>
        <w:spacing w:line="360" w:lineRule="auto"/>
        <w:rPr>
          <w:rStyle w:val="BookTitle"/>
        </w:rPr>
      </w:pPr>
    </w:p>
    <w:p w14:paraId="1A41D1A1" w14:textId="77777777" w:rsidR="002F233B" w:rsidRPr="00CC4CA5" w:rsidRDefault="002F233B" w:rsidP="00B86B4E">
      <w:pPr>
        <w:pStyle w:val="BodyText"/>
        <w:spacing w:line="360" w:lineRule="auto"/>
        <w:rPr>
          <w:rStyle w:val="BookTitle"/>
        </w:rPr>
      </w:pPr>
    </w:p>
    <w:p w14:paraId="1A41D1A2" w14:textId="77777777" w:rsidR="002F233B" w:rsidRPr="00CC4CA5" w:rsidRDefault="002F233B" w:rsidP="00B86B4E">
      <w:pPr>
        <w:pStyle w:val="BodyText"/>
        <w:spacing w:line="360" w:lineRule="auto"/>
        <w:rPr>
          <w:rStyle w:val="BookTitle"/>
        </w:rPr>
      </w:pPr>
    </w:p>
    <w:p w14:paraId="1A41D1A3" w14:textId="77777777" w:rsidR="002F233B" w:rsidRPr="00CC4CA5" w:rsidRDefault="00203FE2" w:rsidP="00B86B4E">
      <w:pPr>
        <w:pStyle w:val="BodyText"/>
        <w:spacing w:before="142" w:line="360" w:lineRule="auto"/>
        <w:rPr>
          <w:rStyle w:val="BookTitle"/>
        </w:rPr>
      </w:pPr>
      <w:r w:rsidRPr="00CC4CA5">
        <w:rPr>
          <w:rStyle w:val="BookTitle"/>
          <w:noProof/>
        </w:rPr>
        <w:drawing>
          <wp:anchor distT="0" distB="0" distL="0" distR="0" simplePos="0" relativeHeight="251658240" behindDoc="1" locked="0" layoutInCell="1" allowOverlap="1" wp14:anchorId="1A41D24E" wp14:editId="1A41D24F">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11" cstate="print"/>
                    <a:stretch>
                      <a:fillRect/>
                    </a:stretch>
                  </pic:blipFill>
                  <pic:spPr>
                    <a:xfrm>
                      <a:off x="0" y="0"/>
                      <a:ext cx="3762964" cy="1347216"/>
                    </a:xfrm>
                    <a:prstGeom prst="rect">
                      <a:avLst/>
                    </a:prstGeom>
                  </pic:spPr>
                </pic:pic>
              </a:graphicData>
            </a:graphic>
          </wp:anchor>
        </w:drawing>
      </w:r>
    </w:p>
    <w:p w14:paraId="1A41D1A4" w14:textId="77777777" w:rsidR="002F233B" w:rsidRPr="00CC4CA5" w:rsidRDefault="002F233B" w:rsidP="00B86B4E">
      <w:pPr>
        <w:pStyle w:val="BodyText"/>
        <w:spacing w:line="360" w:lineRule="auto"/>
        <w:rPr>
          <w:rStyle w:val="BookTitle"/>
        </w:rPr>
      </w:pPr>
    </w:p>
    <w:p w14:paraId="1A41D1A5" w14:textId="77777777" w:rsidR="002F233B" w:rsidRPr="00CC4CA5" w:rsidRDefault="002F233B" w:rsidP="00B86B4E">
      <w:pPr>
        <w:pStyle w:val="BodyText"/>
        <w:spacing w:line="360" w:lineRule="auto"/>
        <w:rPr>
          <w:rStyle w:val="BookTitle"/>
        </w:rPr>
      </w:pPr>
    </w:p>
    <w:p w14:paraId="1A41D1A8" w14:textId="77777777" w:rsidR="002F233B" w:rsidRPr="00CC4CA5" w:rsidRDefault="002F233B" w:rsidP="00B86B4E">
      <w:pPr>
        <w:pStyle w:val="BodyText"/>
        <w:spacing w:before="199" w:line="360" w:lineRule="auto"/>
        <w:rPr>
          <w:rStyle w:val="BookTitle"/>
        </w:rPr>
      </w:pPr>
    </w:p>
    <w:p w14:paraId="72BA925D" w14:textId="7A8DE501" w:rsidR="008E328F" w:rsidRDefault="00DE0172" w:rsidP="00B86B4E">
      <w:pPr>
        <w:spacing w:line="360" w:lineRule="auto"/>
        <w:ind w:right="23"/>
        <w:jc w:val="center"/>
        <w:rPr>
          <w:rStyle w:val="BookTitle"/>
          <w:sz w:val="44"/>
          <w:szCs w:val="44"/>
        </w:rPr>
      </w:pPr>
      <w:r>
        <w:rPr>
          <w:rStyle w:val="BookTitle"/>
          <w:sz w:val="44"/>
          <w:szCs w:val="44"/>
        </w:rPr>
        <w:t xml:space="preserve">Colour </w:t>
      </w:r>
      <w:r w:rsidR="008E328F">
        <w:rPr>
          <w:rStyle w:val="BookTitle"/>
          <w:sz w:val="44"/>
          <w:szCs w:val="44"/>
        </w:rPr>
        <w:t>match defects</w:t>
      </w:r>
    </w:p>
    <w:p w14:paraId="1A41D1A9" w14:textId="58313491" w:rsidR="002F233B" w:rsidRPr="00B530AE" w:rsidRDefault="00E754AD" w:rsidP="00B86B4E">
      <w:pPr>
        <w:spacing w:line="360" w:lineRule="auto"/>
        <w:ind w:right="23"/>
        <w:jc w:val="center"/>
        <w:rPr>
          <w:rStyle w:val="BookTitle"/>
          <w:sz w:val="44"/>
          <w:szCs w:val="44"/>
        </w:rPr>
      </w:pPr>
      <w:r w:rsidRPr="00B530AE">
        <w:rPr>
          <w:rStyle w:val="BookTitle"/>
          <w:sz w:val="44"/>
          <w:szCs w:val="44"/>
        </w:rPr>
        <w:t>Root Cause analysis</w:t>
      </w:r>
    </w:p>
    <w:p w14:paraId="1A41D1AA" w14:textId="658D8984" w:rsidR="002F233B" w:rsidRPr="00EE6B4C" w:rsidRDefault="00E754AD" w:rsidP="00B86B4E">
      <w:pPr>
        <w:spacing w:before="429" w:line="360" w:lineRule="auto"/>
        <w:ind w:left="5" w:right="23"/>
        <w:jc w:val="center"/>
        <w:rPr>
          <w:rStyle w:val="BookTitle"/>
          <w:sz w:val="32"/>
          <w:szCs w:val="32"/>
        </w:rPr>
      </w:pPr>
      <w:r w:rsidRPr="00EE6B4C">
        <w:rPr>
          <w:rStyle w:val="BookTitle"/>
          <w:sz w:val="32"/>
          <w:szCs w:val="32"/>
        </w:rPr>
        <w:t>Study skills (ACMA4039)</w:t>
      </w:r>
    </w:p>
    <w:p w14:paraId="1A41D1AB" w14:textId="77777777" w:rsidR="002F233B" w:rsidRPr="00CC4CA5" w:rsidRDefault="002F233B" w:rsidP="00B86B4E">
      <w:pPr>
        <w:pStyle w:val="BodyText"/>
        <w:spacing w:line="360" w:lineRule="auto"/>
        <w:rPr>
          <w:rStyle w:val="BookTitle"/>
        </w:rPr>
      </w:pPr>
    </w:p>
    <w:p w14:paraId="1A41D1AC" w14:textId="77777777" w:rsidR="002F233B" w:rsidRPr="00CC4CA5" w:rsidRDefault="002F233B" w:rsidP="00B86B4E">
      <w:pPr>
        <w:pStyle w:val="BodyText"/>
        <w:spacing w:line="360" w:lineRule="auto"/>
        <w:rPr>
          <w:rStyle w:val="BookTitle"/>
        </w:rPr>
      </w:pPr>
    </w:p>
    <w:p w14:paraId="1A41D1AD" w14:textId="77777777" w:rsidR="002F233B" w:rsidRPr="00CC4CA5" w:rsidRDefault="002F233B" w:rsidP="00B86B4E">
      <w:pPr>
        <w:pStyle w:val="BodyText"/>
        <w:spacing w:line="360" w:lineRule="auto"/>
        <w:rPr>
          <w:rStyle w:val="BookTitle"/>
        </w:rPr>
      </w:pPr>
    </w:p>
    <w:p w14:paraId="1A41D1AE" w14:textId="77777777" w:rsidR="002F233B" w:rsidRPr="00CC4CA5" w:rsidRDefault="002F233B" w:rsidP="00B86B4E">
      <w:pPr>
        <w:pStyle w:val="BodyText"/>
        <w:spacing w:line="360" w:lineRule="auto"/>
        <w:rPr>
          <w:rStyle w:val="BookTitle"/>
        </w:rPr>
      </w:pPr>
    </w:p>
    <w:p w14:paraId="1A41D1AF" w14:textId="77777777" w:rsidR="002F233B" w:rsidRPr="00CC4CA5" w:rsidRDefault="002F233B" w:rsidP="00B86B4E">
      <w:pPr>
        <w:pStyle w:val="BodyText"/>
        <w:spacing w:line="360" w:lineRule="auto"/>
        <w:rPr>
          <w:rStyle w:val="BookTitle"/>
        </w:rPr>
      </w:pPr>
    </w:p>
    <w:p w14:paraId="1A41D1B5" w14:textId="77777777" w:rsidR="002F233B" w:rsidRPr="00CC4CA5" w:rsidRDefault="002F233B" w:rsidP="00B86B4E">
      <w:pPr>
        <w:pStyle w:val="BodyText"/>
        <w:spacing w:before="153" w:line="360" w:lineRule="auto"/>
        <w:rPr>
          <w:rStyle w:val="BookTitle"/>
        </w:rPr>
      </w:pPr>
    </w:p>
    <w:p w14:paraId="1A41D1B6" w14:textId="4FE3A5FB" w:rsidR="002F233B" w:rsidRPr="00CC4CA5" w:rsidRDefault="00E754AD" w:rsidP="00B86B4E">
      <w:pPr>
        <w:pStyle w:val="BodyText"/>
        <w:spacing w:line="360" w:lineRule="auto"/>
        <w:ind w:left="6" w:right="23"/>
        <w:jc w:val="center"/>
        <w:rPr>
          <w:rStyle w:val="BookTitle"/>
        </w:rPr>
      </w:pPr>
      <w:r w:rsidRPr="00CC4CA5">
        <w:rPr>
          <w:rStyle w:val="BookTitle"/>
        </w:rPr>
        <w:t>Ieuan Jones</w:t>
      </w:r>
    </w:p>
    <w:p w14:paraId="426564A3" w14:textId="51CFEF8E" w:rsidR="00E754AD" w:rsidRPr="00CC4CA5" w:rsidRDefault="00E754AD" w:rsidP="00B86B4E">
      <w:pPr>
        <w:pStyle w:val="BodyText"/>
        <w:spacing w:before="162" w:line="360" w:lineRule="auto"/>
        <w:ind w:left="3063" w:right="3077"/>
        <w:jc w:val="center"/>
        <w:rPr>
          <w:rStyle w:val="BookTitle"/>
        </w:rPr>
      </w:pPr>
      <w:r w:rsidRPr="00CC4CA5">
        <w:rPr>
          <w:rStyle w:val="BookTitle"/>
        </w:rPr>
        <w:t>2503192</w:t>
      </w:r>
    </w:p>
    <w:p w14:paraId="25D9AA94" w14:textId="71DB2F9B" w:rsidR="00106A95" w:rsidRDefault="008E328F" w:rsidP="00B86B4E">
      <w:pPr>
        <w:pStyle w:val="BodyText"/>
        <w:spacing w:before="162" w:line="360" w:lineRule="auto"/>
        <w:ind w:left="3063" w:right="3077"/>
        <w:jc w:val="center"/>
        <w:rPr>
          <w:rStyle w:val="BookTitle"/>
        </w:rPr>
      </w:pPr>
      <w:r>
        <w:rPr>
          <w:rStyle w:val="BookTitle"/>
        </w:rPr>
        <w:t xml:space="preserve">December </w:t>
      </w:r>
      <w:r w:rsidR="00203FE2" w:rsidRPr="00CC4CA5">
        <w:rPr>
          <w:rStyle w:val="BookTitle"/>
        </w:rPr>
        <w:t>20</w:t>
      </w:r>
      <w:r w:rsidR="00E754AD" w:rsidRPr="00CC4CA5">
        <w:rPr>
          <w:rStyle w:val="BookTitle"/>
        </w:rPr>
        <w:t>2</w:t>
      </w:r>
      <w:r w:rsidR="002277B4" w:rsidRPr="00CC4CA5">
        <w:rPr>
          <w:rStyle w:val="BookTitle"/>
        </w:rPr>
        <w:t>5</w:t>
      </w:r>
    </w:p>
    <w:p w14:paraId="46970D56" w14:textId="77777777" w:rsidR="00CC4CA5" w:rsidRPr="00CC4CA5" w:rsidRDefault="00CC4CA5" w:rsidP="002277B4">
      <w:pPr>
        <w:pStyle w:val="BodyText"/>
        <w:spacing w:before="162" w:line="381" w:lineRule="auto"/>
        <w:ind w:left="3063" w:right="3077"/>
        <w:jc w:val="center"/>
        <w:rPr>
          <w:rStyle w:val="BookTitle"/>
        </w:rPr>
      </w:pPr>
    </w:p>
    <w:p w14:paraId="174457E4" w14:textId="77777777" w:rsidR="002277B4" w:rsidRPr="00CC4CA5" w:rsidRDefault="002277B4" w:rsidP="002277B4">
      <w:pPr>
        <w:pStyle w:val="BodyText"/>
        <w:spacing w:before="162" w:line="381" w:lineRule="auto"/>
        <w:ind w:left="3063" w:right="3077"/>
        <w:jc w:val="center"/>
        <w:rPr>
          <w:rStyle w:val="BookTitle"/>
        </w:rPr>
      </w:pPr>
    </w:p>
    <w:sdt>
      <w:sdtPr>
        <w:rPr>
          <w:rFonts w:ascii="Calibri" w:eastAsia="Calibri" w:hAnsi="Calibri" w:cs="Calibri"/>
          <w:i/>
          <w:iCs/>
          <w:color w:val="auto"/>
          <w:spacing w:val="5"/>
          <w:sz w:val="22"/>
          <w:szCs w:val="22"/>
        </w:rPr>
        <w:id w:val="-975528911"/>
        <w:docPartObj>
          <w:docPartGallery w:val="Table of Contents"/>
          <w:docPartUnique/>
        </w:docPartObj>
      </w:sdtPr>
      <w:sdtEndPr>
        <w:rPr>
          <w:b w:val="0"/>
          <w:bCs w:val="0"/>
          <w:i w:val="0"/>
          <w:spacing w:val="0"/>
        </w:rPr>
      </w:sdtEndPr>
      <w:sdtContent>
        <w:p w14:paraId="0CA53EE9" w14:textId="1B889CA1" w:rsidR="002277B4" w:rsidRDefault="002277B4">
          <w:pPr>
            <w:pStyle w:val="TOCHeading"/>
          </w:pPr>
          <w:r>
            <w:t>Table of Contents</w:t>
          </w:r>
        </w:p>
        <w:p w14:paraId="13C09F27" w14:textId="6111C0E7" w:rsidR="003357E0" w:rsidRDefault="002277B4">
          <w:pPr>
            <w:pStyle w:val="TOC1"/>
            <w:tabs>
              <w:tab w:val="right" w:leader="dot" w:pos="9240"/>
            </w:tabs>
            <w:rPr>
              <w:rFonts w:eastAsiaTheme="minorEastAsia" w:cstheme="minorBidi"/>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16072813" w:history="1">
            <w:r w:rsidR="003357E0" w:rsidRPr="005C1A50">
              <w:rPr>
                <w:rStyle w:val="Hyperlink"/>
                <w:noProof/>
              </w:rPr>
              <w:t>Introduction</w:t>
            </w:r>
            <w:r w:rsidR="003357E0">
              <w:rPr>
                <w:noProof/>
                <w:webHidden/>
              </w:rPr>
              <w:tab/>
            </w:r>
            <w:r w:rsidR="003357E0">
              <w:rPr>
                <w:noProof/>
                <w:webHidden/>
              </w:rPr>
              <w:fldChar w:fldCharType="begin"/>
            </w:r>
            <w:r w:rsidR="003357E0">
              <w:rPr>
                <w:noProof/>
                <w:webHidden/>
              </w:rPr>
              <w:instrText xml:space="preserve"> PAGEREF _Toc216072813 \h </w:instrText>
            </w:r>
            <w:r w:rsidR="003357E0">
              <w:rPr>
                <w:noProof/>
                <w:webHidden/>
              </w:rPr>
            </w:r>
            <w:r w:rsidR="003357E0">
              <w:rPr>
                <w:noProof/>
                <w:webHidden/>
              </w:rPr>
              <w:fldChar w:fldCharType="separate"/>
            </w:r>
            <w:r w:rsidR="003357E0">
              <w:rPr>
                <w:noProof/>
                <w:webHidden/>
              </w:rPr>
              <w:t>3</w:t>
            </w:r>
            <w:r w:rsidR="003357E0">
              <w:rPr>
                <w:noProof/>
                <w:webHidden/>
              </w:rPr>
              <w:fldChar w:fldCharType="end"/>
            </w:r>
          </w:hyperlink>
        </w:p>
        <w:p w14:paraId="5FA6650C" w14:textId="1D0ECD9E" w:rsidR="003357E0" w:rsidRDefault="003357E0">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16072814" w:history="1">
            <w:r w:rsidRPr="005C1A50">
              <w:rPr>
                <w:rStyle w:val="Hyperlink"/>
                <w:noProof/>
              </w:rPr>
              <w:t>Aim</w:t>
            </w:r>
            <w:r>
              <w:rPr>
                <w:noProof/>
                <w:webHidden/>
              </w:rPr>
              <w:tab/>
            </w:r>
            <w:r>
              <w:rPr>
                <w:noProof/>
                <w:webHidden/>
              </w:rPr>
              <w:fldChar w:fldCharType="begin"/>
            </w:r>
            <w:r>
              <w:rPr>
                <w:noProof/>
                <w:webHidden/>
              </w:rPr>
              <w:instrText xml:space="preserve"> PAGEREF _Toc216072814 \h </w:instrText>
            </w:r>
            <w:r>
              <w:rPr>
                <w:noProof/>
                <w:webHidden/>
              </w:rPr>
            </w:r>
            <w:r>
              <w:rPr>
                <w:noProof/>
                <w:webHidden/>
              </w:rPr>
              <w:fldChar w:fldCharType="separate"/>
            </w:r>
            <w:r>
              <w:rPr>
                <w:noProof/>
                <w:webHidden/>
              </w:rPr>
              <w:t>3</w:t>
            </w:r>
            <w:r>
              <w:rPr>
                <w:noProof/>
                <w:webHidden/>
              </w:rPr>
              <w:fldChar w:fldCharType="end"/>
            </w:r>
          </w:hyperlink>
        </w:p>
        <w:p w14:paraId="0D7F5AF3" w14:textId="1379EB8E" w:rsidR="003357E0" w:rsidRDefault="003357E0">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16072815" w:history="1">
            <w:r w:rsidRPr="005C1A50">
              <w:rPr>
                <w:rStyle w:val="Hyperlink"/>
                <w:noProof/>
              </w:rPr>
              <w:t>Objectives</w:t>
            </w:r>
            <w:r>
              <w:rPr>
                <w:noProof/>
                <w:webHidden/>
              </w:rPr>
              <w:tab/>
            </w:r>
            <w:r>
              <w:rPr>
                <w:noProof/>
                <w:webHidden/>
              </w:rPr>
              <w:fldChar w:fldCharType="begin"/>
            </w:r>
            <w:r>
              <w:rPr>
                <w:noProof/>
                <w:webHidden/>
              </w:rPr>
              <w:instrText xml:space="preserve"> PAGEREF _Toc216072815 \h </w:instrText>
            </w:r>
            <w:r>
              <w:rPr>
                <w:noProof/>
                <w:webHidden/>
              </w:rPr>
            </w:r>
            <w:r>
              <w:rPr>
                <w:noProof/>
                <w:webHidden/>
              </w:rPr>
              <w:fldChar w:fldCharType="separate"/>
            </w:r>
            <w:r>
              <w:rPr>
                <w:noProof/>
                <w:webHidden/>
              </w:rPr>
              <w:t>3</w:t>
            </w:r>
            <w:r>
              <w:rPr>
                <w:noProof/>
                <w:webHidden/>
              </w:rPr>
              <w:fldChar w:fldCharType="end"/>
            </w:r>
          </w:hyperlink>
        </w:p>
        <w:p w14:paraId="69D0CABB" w14:textId="231012ED" w:rsidR="003357E0" w:rsidRDefault="003357E0">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16072816" w:history="1">
            <w:r w:rsidRPr="005C1A50">
              <w:rPr>
                <w:rStyle w:val="Hyperlink"/>
                <w:noProof/>
              </w:rPr>
              <w:t>Literature review</w:t>
            </w:r>
            <w:r>
              <w:rPr>
                <w:noProof/>
                <w:webHidden/>
              </w:rPr>
              <w:tab/>
            </w:r>
            <w:r>
              <w:rPr>
                <w:noProof/>
                <w:webHidden/>
              </w:rPr>
              <w:fldChar w:fldCharType="begin"/>
            </w:r>
            <w:r>
              <w:rPr>
                <w:noProof/>
                <w:webHidden/>
              </w:rPr>
              <w:instrText xml:space="preserve"> PAGEREF _Toc216072816 \h </w:instrText>
            </w:r>
            <w:r>
              <w:rPr>
                <w:noProof/>
                <w:webHidden/>
              </w:rPr>
            </w:r>
            <w:r>
              <w:rPr>
                <w:noProof/>
                <w:webHidden/>
              </w:rPr>
              <w:fldChar w:fldCharType="separate"/>
            </w:r>
            <w:r>
              <w:rPr>
                <w:noProof/>
                <w:webHidden/>
              </w:rPr>
              <w:t>4</w:t>
            </w:r>
            <w:r>
              <w:rPr>
                <w:noProof/>
                <w:webHidden/>
              </w:rPr>
              <w:fldChar w:fldCharType="end"/>
            </w:r>
          </w:hyperlink>
        </w:p>
        <w:p w14:paraId="09FE5974" w14:textId="7B7E9F1B" w:rsidR="003357E0" w:rsidRDefault="003357E0">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16072817" w:history="1">
            <w:r w:rsidRPr="005C1A50">
              <w:rPr>
                <w:rStyle w:val="Hyperlink"/>
                <w:noProof/>
              </w:rPr>
              <w:t>Legal and professional standards</w:t>
            </w:r>
            <w:r>
              <w:rPr>
                <w:noProof/>
                <w:webHidden/>
              </w:rPr>
              <w:tab/>
            </w:r>
            <w:r>
              <w:rPr>
                <w:noProof/>
                <w:webHidden/>
              </w:rPr>
              <w:fldChar w:fldCharType="begin"/>
            </w:r>
            <w:r>
              <w:rPr>
                <w:noProof/>
                <w:webHidden/>
              </w:rPr>
              <w:instrText xml:space="preserve"> PAGEREF _Toc216072817 \h </w:instrText>
            </w:r>
            <w:r>
              <w:rPr>
                <w:noProof/>
                <w:webHidden/>
              </w:rPr>
            </w:r>
            <w:r>
              <w:rPr>
                <w:noProof/>
                <w:webHidden/>
              </w:rPr>
              <w:fldChar w:fldCharType="separate"/>
            </w:r>
            <w:r>
              <w:rPr>
                <w:noProof/>
                <w:webHidden/>
              </w:rPr>
              <w:t>4</w:t>
            </w:r>
            <w:r>
              <w:rPr>
                <w:noProof/>
                <w:webHidden/>
              </w:rPr>
              <w:fldChar w:fldCharType="end"/>
            </w:r>
          </w:hyperlink>
        </w:p>
        <w:p w14:paraId="7DBA71BB" w14:textId="0CC001CD" w:rsidR="003357E0" w:rsidRDefault="003357E0">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16072818" w:history="1">
            <w:r w:rsidRPr="005C1A50">
              <w:rPr>
                <w:rStyle w:val="Hyperlink"/>
                <w:noProof/>
              </w:rPr>
              <w:t>Risk management in manufacturing</w:t>
            </w:r>
            <w:r>
              <w:rPr>
                <w:noProof/>
                <w:webHidden/>
              </w:rPr>
              <w:tab/>
            </w:r>
            <w:r>
              <w:rPr>
                <w:noProof/>
                <w:webHidden/>
              </w:rPr>
              <w:fldChar w:fldCharType="begin"/>
            </w:r>
            <w:r>
              <w:rPr>
                <w:noProof/>
                <w:webHidden/>
              </w:rPr>
              <w:instrText xml:space="preserve"> PAGEREF _Toc216072818 \h </w:instrText>
            </w:r>
            <w:r>
              <w:rPr>
                <w:noProof/>
                <w:webHidden/>
              </w:rPr>
            </w:r>
            <w:r>
              <w:rPr>
                <w:noProof/>
                <w:webHidden/>
              </w:rPr>
              <w:fldChar w:fldCharType="separate"/>
            </w:r>
            <w:r>
              <w:rPr>
                <w:noProof/>
                <w:webHidden/>
              </w:rPr>
              <w:t>4</w:t>
            </w:r>
            <w:r>
              <w:rPr>
                <w:noProof/>
                <w:webHidden/>
              </w:rPr>
              <w:fldChar w:fldCharType="end"/>
            </w:r>
          </w:hyperlink>
        </w:p>
        <w:p w14:paraId="74AA14C8" w14:textId="6E3D051C" w:rsidR="003357E0" w:rsidRDefault="003357E0">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16072819" w:history="1">
            <w:r w:rsidRPr="005C1A50">
              <w:rPr>
                <w:rStyle w:val="Hyperlink"/>
                <w:noProof/>
              </w:rPr>
              <w:t>Root cause analysis tools</w:t>
            </w:r>
            <w:r>
              <w:rPr>
                <w:noProof/>
                <w:webHidden/>
              </w:rPr>
              <w:tab/>
            </w:r>
            <w:r>
              <w:rPr>
                <w:noProof/>
                <w:webHidden/>
              </w:rPr>
              <w:fldChar w:fldCharType="begin"/>
            </w:r>
            <w:r>
              <w:rPr>
                <w:noProof/>
                <w:webHidden/>
              </w:rPr>
              <w:instrText xml:space="preserve"> PAGEREF _Toc216072819 \h </w:instrText>
            </w:r>
            <w:r>
              <w:rPr>
                <w:noProof/>
                <w:webHidden/>
              </w:rPr>
            </w:r>
            <w:r>
              <w:rPr>
                <w:noProof/>
                <w:webHidden/>
              </w:rPr>
              <w:fldChar w:fldCharType="separate"/>
            </w:r>
            <w:r>
              <w:rPr>
                <w:noProof/>
                <w:webHidden/>
              </w:rPr>
              <w:t>5</w:t>
            </w:r>
            <w:r>
              <w:rPr>
                <w:noProof/>
                <w:webHidden/>
              </w:rPr>
              <w:fldChar w:fldCharType="end"/>
            </w:r>
          </w:hyperlink>
        </w:p>
        <w:p w14:paraId="3BEC349E" w14:textId="531E2E85" w:rsidR="003357E0" w:rsidRDefault="003357E0">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16072820" w:history="1">
            <w:r w:rsidRPr="005C1A50">
              <w:rPr>
                <w:rStyle w:val="Hyperlink"/>
                <w:noProof/>
              </w:rPr>
              <w:t>Root Cause Analysis</w:t>
            </w:r>
            <w:r>
              <w:rPr>
                <w:noProof/>
                <w:webHidden/>
              </w:rPr>
              <w:tab/>
            </w:r>
            <w:r>
              <w:rPr>
                <w:noProof/>
                <w:webHidden/>
              </w:rPr>
              <w:fldChar w:fldCharType="begin"/>
            </w:r>
            <w:r>
              <w:rPr>
                <w:noProof/>
                <w:webHidden/>
              </w:rPr>
              <w:instrText xml:space="preserve"> PAGEREF _Toc216072820 \h </w:instrText>
            </w:r>
            <w:r>
              <w:rPr>
                <w:noProof/>
                <w:webHidden/>
              </w:rPr>
            </w:r>
            <w:r>
              <w:rPr>
                <w:noProof/>
                <w:webHidden/>
              </w:rPr>
              <w:fldChar w:fldCharType="separate"/>
            </w:r>
            <w:r>
              <w:rPr>
                <w:noProof/>
                <w:webHidden/>
              </w:rPr>
              <w:t>6</w:t>
            </w:r>
            <w:r>
              <w:rPr>
                <w:noProof/>
                <w:webHidden/>
              </w:rPr>
              <w:fldChar w:fldCharType="end"/>
            </w:r>
          </w:hyperlink>
        </w:p>
        <w:p w14:paraId="6FAB63E4" w14:textId="32F717D0" w:rsidR="003357E0" w:rsidRDefault="003357E0">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16072821" w:history="1">
            <w:r w:rsidRPr="005C1A50">
              <w:rPr>
                <w:rStyle w:val="Hyperlink"/>
                <w:noProof/>
              </w:rPr>
              <w:t>Etch application process</w:t>
            </w:r>
            <w:r>
              <w:rPr>
                <w:noProof/>
                <w:webHidden/>
              </w:rPr>
              <w:tab/>
            </w:r>
            <w:r>
              <w:rPr>
                <w:noProof/>
                <w:webHidden/>
              </w:rPr>
              <w:fldChar w:fldCharType="begin"/>
            </w:r>
            <w:r>
              <w:rPr>
                <w:noProof/>
                <w:webHidden/>
              </w:rPr>
              <w:instrText xml:space="preserve"> PAGEREF _Toc216072821 \h </w:instrText>
            </w:r>
            <w:r>
              <w:rPr>
                <w:noProof/>
                <w:webHidden/>
              </w:rPr>
            </w:r>
            <w:r>
              <w:rPr>
                <w:noProof/>
                <w:webHidden/>
              </w:rPr>
              <w:fldChar w:fldCharType="separate"/>
            </w:r>
            <w:r>
              <w:rPr>
                <w:noProof/>
                <w:webHidden/>
              </w:rPr>
              <w:t>6</w:t>
            </w:r>
            <w:r>
              <w:rPr>
                <w:noProof/>
                <w:webHidden/>
              </w:rPr>
              <w:fldChar w:fldCharType="end"/>
            </w:r>
          </w:hyperlink>
        </w:p>
        <w:p w14:paraId="1D242182" w14:textId="1A5B9209" w:rsidR="003357E0" w:rsidRDefault="003357E0">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16072822" w:history="1">
            <w:r w:rsidRPr="005C1A50">
              <w:rPr>
                <w:rStyle w:val="Hyperlink"/>
                <w:noProof/>
              </w:rPr>
              <w:t>Problem</w:t>
            </w:r>
            <w:r>
              <w:rPr>
                <w:noProof/>
                <w:webHidden/>
              </w:rPr>
              <w:tab/>
            </w:r>
            <w:r>
              <w:rPr>
                <w:noProof/>
                <w:webHidden/>
              </w:rPr>
              <w:fldChar w:fldCharType="begin"/>
            </w:r>
            <w:r>
              <w:rPr>
                <w:noProof/>
                <w:webHidden/>
              </w:rPr>
              <w:instrText xml:space="preserve"> PAGEREF _Toc216072822 \h </w:instrText>
            </w:r>
            <w:r>
              <w:rPr>
                <w:noProof/>
                <w:webHidden/>
              </w:rPr>
            </w:r>
            <w:r>
              <w:rPr>
                <w:noProof/>
                <w:webHidden/>
              </w:rPr>
              <w:fldChar w:fldCharType="separate"/>
            </w:r>
            <w:r>
              <w:rPr>
                <w:noProof/>
                <w:webHidden/>
              </w:rPr>
              <w:t>6</w:t>
            </w:r>
            <w:r>
              <w:rPr>
                <w:noProof/>
                <w:webHidden/>
              </w:rPr>
              <w:fldChar w:fldCharType="end"/>
            </w:r>
          </w:hyperlink>
        </w:p>
        <w:p w14:paraId="0E263F7D" w14:textId="40148B0D" w:rsidR="003357E0" w:rsidRDefault="003357E0">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16072823" w:history="1">
            <w:r w:rsidRPr="005C1A50">
              <w:rPr>
                <w:rStyle w:val="Hyperlink"/>
                <w:noProof/>
              </w:rPr>
              <w:t>Justification</w:t>
            </w:r>
            <w:r>
              <w:rPr>
                <w:noProof/>
                <w:webHidden/>
              </w:rPr>
              <w:tab/>
            </w:r>
            <w:r>
              <w:rPr>
                <w:noProof/>
                <w:webHidden/>
              </w:rPr>
              <w:fldChar w:fldCharType="begin"/>
            </w:r>
            <w:r>
              <w:rPr>
                <w:noProof/>
                <w:webHidden/>
              </w:rPr>
              <w:instrText xml:space="preserve"> PAGEREF _Toc216072823 \h </w:instrText>
            </w:r>
            <w:r>
              <w:rPr>
                <w:noProof/>
                <w:webHidden/>
              </w:rPr>
            </w:r>
            <w:r>
              <w:rPr>
                <w:noProof/>
                <w:webHidden/>
              </w:rPr>
              <w:fldChar w:fldCharType="separate"/>
            </w:r>
            <w:r>
              <w:rPr>
                <w:noProof/>
                <w:webHidden/>
              </w:rPr>
              <w:t>7</w:t>
            </w:r>
            <w:r>
              <w:rPr>
                <w:noProof/>
                <w:webHidden/>
              </w:rPr>
              <w:fldChar w:fldCharType="end"/>
            </w:r>
          </w:hyperlink>
        </w:p>
        <w:p w14:paraId="6C5E47EB" w14:textId="4F939B9E" w:rsidR="003357E0" w:rsidRDefault="003357E0">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16072824" w:history="1">
            <w:r w:rsidRPr="005C1A50">
              <w:rPr>
                <w:rStyle w:val="Hyperlink"/>
                <w:noProof/>
              </w:rPr>
              <w:t>Solutions</w:t>
            </w:r>
            <w:r>
              <w:rPr>
                <w:noProof/>
                <w:webHidden/>
              </w:rPr>
              <w:tab/>
            </w:r>
            <w:r>
              <w:rPr>
                <w:noProof/>
                <w:webHidden/>
              </w:rPr>
              <w:fldChar w:fldCharType="begin"/>
            </w:r>
            <w:r>
              <w:rPr>
                <w:noProof/>
                <w:webHidden/>
              </w:rPr>
              <w:instrText xml:space="preserve"> PAGEREF _Toc216072824 \h </w:instrText>
            </w:r>
            <w:r>
              <w:rPr>
                <w:noProof/>
                <w:webHidden/>
              </w:rPr>
            </w:r>
            <w:r>
              <w:rPr>
                <w:noProof/>
                <w:webHidden/>
              </w:rPr>
              <w:fldChar w:fldCharType="separate"/>
            </w:r>
            <w:r>
              <w:rPr>
                <w:noProof/>
                <w:webHidden/>
              </w:rPr>
              <w:t>9</w:t>
            </w:r>
            <w:r>
              <w:rPr>
                <w:noProof/>
                <w:webHidden/>
              </w:rPr>
              <w:fldChar w:fldCharType="end"/>
            </w:r>
          </w:hyperlink>
        </w:p>
        <w:p w14:paraId="77F9F455" w14:textId="7B8241CC" w:rsidR="003357E0" w:rsidRDefault="003357E0">
          <w:pPr>
            <w:pStyle w:val="TOC2"/>
            <w:tabs>
              <w:tab w:val="right" w:leader="dot" w:pos="9240"/>
            </w:tabs>
            <w:rPr>
              <w:rFonts w:eastAsiaTheme="minorEastAsia" w:cstheme="minorBidi"/>
              <w:b w:val="0"/>
              <w:bCs w:val="0"/>
              <w:noProof/>
              <w:kern w:val="2"/>
              <w:sz w:val="24"/>
              <w:szCs w:val="24"/>
              <w:lang w:val="en-GB" w:eastAsia="en-GB"/>
              <w14:ligatures w14:val="standardContextual"/>
            </w:rPr>
          </w:pPr>
          <w:hyperlink w:anchor="_Toc216072825" w:history="1">
            <w:r w:rsidRPr="005C1A50">
              <w:rPr>
                <w:rStyle w:val="Hyperlink"/>
                <w:noProof/>
              </w:rPr>
              <w:t>Results</w:t>
            </w:r>
            <w:r>
              <w:rPr>
                <w:noProof/>
                <w:webHidden/>
              </w:rPr>
              <w:tab/>
            </w:r>
            <w:r>
              <w:rPr>
                <w:noProof/>
                <w:webHidden/>
              </w:rPr>
              <w:fldChar w:fldCharType="begin"/>
            </w:r>
            <w:r>
              <w:rPr>
                <w:noProof/>
                <w:webHidden/>
              </w:rPr>
              <w:instrText xml:space="preserve"> PAGEREF _Toc216072825 \h </w:instrText>
            </w:r>
            <w:r>
              <w:rPr>
                <w:noProof/>
                <w:webHidden/>
              </w:rPr>
            </w:r>
            <w:r>
              <w:rPr>
                <w:noProof/>
                <w:webHidden/>
              </w:rPr>
              <w:fldChar w:fldCharType="separate"/>
            </w:r>
            <w:r>
              <w:rPr>
                <w:noProof/>
                <w:webHidden/>
              </w:rPr>
              <w:t>11</w:t>
            </w:r>
            <w:r>
              <w:rPr>
                <w:noProof/>
                <w:webHidden/>
              </w:rPr>
              <w:fldChar w:fldCharType="end"/>
            </w:r>
          </w:hyperlink>
        </w:p>
        <w:p w14:paraId="4B1F6BB8" w14:textId="1184FCB6" w:rsidR="003357E0" w:rsidRDefault="003357E0">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16072826" w:history="1">
            <w:r w:rsidRPr="005C1A50">
              <w:rPr>
                <w:rStyle w:val="Hyperlink"/>
                <w:noProof/>
              </w:rPr>
              <w:t>Conclusion</w:t>
            </w:r>
            <w:r>
              <w:rPr>
                <w:noProof/>
                <w:webHidden/>
              </w:rPr>
              <w:tab/>
            </w:r>
            <w:r>
              <w:rPr>
                <w:noProof/>
                <w:webHidden/>
              </w:rPr>
              <w:fldChar w:fldCharType="begin"/>
            </w:r>
            <w:r>
              <w:rPr>
                <w:noProof/>
                <w:webHidden/>
              </w:rPr>
              <w:instrText xml:space="preserve"> PAGEREF _Toc216072826 \h </w:instrText>
            </w:r>
            <w:r>
              <w:rPr>
                <w:noProof/>
                <w:webHidden/>
              </w:rPr>
            </w:r>
            <w:r>
              <w:rPr>
                <w:noProof/>
                <w:webHidden/>
              </w:rPr>
              <w:fldChar w:fldCharType="separate"/>
            </w:r>
            <w:r>
              <w:rPr>
                <w:noProof/>
                <w:webHidden/>
              </w:rPr>
              <w:t>13</w:t>
            </w:r>
            <w:r>
              <w:rPr>
                <w:noProof/>
                <w:webHidden/>
              </w:rPr>
              <w:fldChar w:fldCharType="end"/>
            </w:r>
          </w:hyperlink>
        </w:p>
        <w:p w14:paraId="0F746204" w14:textId="5E08E7E0" w:rsidR="003357E0" w:rsidRDefault="003357E0">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16072827" w:history="1">
            <w:r w:rsidRPr="005C1A50">
              <w:rPr>
                <w:rStyle w:val="Hyperlink"/>
                <w:noProof/>
              </w:rPr>
              <w:t>References</w:t>
            </w:r>
            <w:r>
              <w:rPr>
                <w:noProof/>
                <w:webHidden/>
              </w:rPr>
              <w:tab/>
            </w:r>
            <w:r>
              <w:rPr>
                <w:noProof/>
                <w:webHidden/>
              </w:rPr>
              <w:fldChar w:fldCharType="begin"/>
            </w:r>
            <w:r>
              <w:rPr>
                <w:noProof/>
                <w:webHidden/>
              </w:rPr>
              <w:instrText xml:space="preserve"> PAGEREF _Toc216072827 \h </w:instrText>
            </w:r>
            <w:r>
              <w:rPr>
                <w:noProof/>
                <w:webHidden/>
              </w:rPr>
            </w:r>
            <w:r>
              <w:rPr>
                <w:noProof/>
                <w:webHidden/>
              </w:rPr>
              <w:fldChar w:fldCharType="separate"/>
            </w:r>
            <w:r>
              <w:rPr>
                <w:noProof/>
                <w:webHidden/>
              </w:rPr>
              <w:t>14</w:t>
            </w:r>
            <w:r>
              <w:rPr>
                <w:noProof/>
                <w:webHidden/>
              </w:rPr>
              <w:fldChar w:fldCharType="end"/>
            </w:r>
          </w:hyperlink>
        </w:p>
        <w:p w14:paraId="7EE0E3B4" w14:textId="2397FCE6" w:rsidR="003357E0" w:rsidRDefault="003357E0">
          <w:pPr>
            <w:pStyle w:val="TOC1"/>
            <w:tabs>
              <w:tab w:val="right" w:leader="dot" w:pos="9240"/>
            </w:tabs>
            <w:rPr>
              <w:rFonts w:eastAsiaTheme="minorEastAsia" w:cstheme="minorBidi"/>
              <w:b w:val="0"/>
              <w:bCs w:val="0"/>
              <w:i w:val="0"/>
              <w:iCs w:val="0"/>
              <w:noProof/>
              <w:kern w:val="2"/>
              <w:lang w:val="en-GB" w:eastAsia="en-GB"/>
              <w14:ligatures w14:val="standardContextual"/>
            </w:rPr>
          </w:pPr>
          <w:hyperlink w:anchor="_Toc216072828" w:history="1">
            <w:r w:rsidRPr="005C1A50">
              <w:rPr>
                <w:rStyle w:val="Hyperlink"/>
                <w:noProof/>
              </w:rPr>
              <w:t>Appendix</w:t>
            </w:r>
            <w:r>
              <w:rPr>
                <w:noProof/>
                <w:webHidden/>
              </w:rPr>
              <w:tab/>
            </w:r>
            <w:r>
              <w:rPr>
                <w:noProof/>
                <w:webHidden/>
              </w:rPr>
              <w:fldChar w:fldCharType="begin"/>
            </w:r>
            <w:r>
              <w:rPr>
                <w:noProof/>
                <w:webHidden/>
              </w:rPr>
              <w:instrText xml:space="preserve"> PAGEREF _Toc216072828 \h </w:instrText>
            </w:r>
            <w:r>
              <w:rPr>
                <w:noProof/>
                <w:webHidden/>
              </w:rPr>
            </w:r>
            <w:r>
              <w:rPr>
                <w:noProof/>
                <w:webHidden/>
              </w:rPr>
              <w:fldChar w:fldCharType="separate"/>
            </w:r>
            <w:r>
              <w:rPr>
                <w:noProof/>
                <w:webHidden/>
              </w:rPr>
              <w:t>15</w:t>
            </w:r>
            <w:r>
              <w:rPr>
                <w:noProof/>
                <w:webHidden/>
              </w:rPr>
              <w:fldChar w:fldCharType="end"/>
            </w:r>
          </w:hyperlink>
        </w:p>
        <w:p w14:paraId="3A6B3102" w14:textId="148C6FB2" w:rsidR="002277B4" w:rsidRDefault="002277B4">
          <w:r>
            <w:rPr>
              <w:b/>
              <w:bCs/>
              <w:noProof/>
            </w:rPr>
            <w:fldChar w:fldCharType="end"/>
          </w:r>
        </w:p>
      </w:sdtContent>
    </w:sdt>
    <w:p w14:paraId="1515930F" w14:textId="77777777" w:rsidR="002277B4" w:rsidRDefault="002277B4" w:rsidP="002277B4">
      <w:pPr>
        <w:pStyle w:val="BodyText"/>
        <w:spacing w:before="162" w:line="381" w:lineRule="auto"/>
        <w:ind w:left="3063" w:right="3077"/>
        <w:jc w:val="center"/>
      </w:pPr>
    </w:p>
    <w:p w14:paraId="50B9A27E" w14:textId="77777777" w:rsidR="002277B4" w:rsidRDefault="002277B4" w:rsidP="002277B4">
      <w:pPr>
        <w:pStyle w:val="BodyText"/>
        <w:spacing w:before="162" w:line="381" w:lineRule="auto"/>
        <w:ind w:left="3063" w:right="3077"/>
        <w:jc w:val="center"/>
      </w:pPr>
    </w:p>
    <w:p w14:paraId="696FDB11" w14:textId="77777777" w:rsidR="00106A95" w:rsidRDefault="00106A95" w:rsidP="00106A95">
      <w:pPr>
        <w:pStyle w:val="Heading1"/>
      </w:pPr>
    </w:p>
    <w:p w14:paraId="5346DB5C" w14:textId="77777777" w:rsidR="002277B4" w:rsidRDefault="002277B4" w:rsidP="00D10B71">
      <w:pPr>
        <w:pStyle w:val="Heading1"/>
        <w:ind w:left="0" w:firstLine="0"/>
      </w:pPr>
    </w:p>
    <w:p w14:paraId="56715881" w14:textId="77777777" w:rsidR="002277B4" w:rsidRDefault="002277B4" w:rsidP="00655764">
      <w:pPr>
        <w:pStyle w:val="Heading1"/>
        <w:ind w:left="0" w:firstLine="0"/>
      </w:pPr>
    </w:p>
    <w:p w14:paraId="7F6D8A05" w14:textId="6802DAE8" w:rsidR="00D10B71" w:rsidRDefault="00D10B71" w:rsidP="0061312A">
      <w:pPr>
        <w:pStyle w:val="Heading1"/>
        <w:numPr>
          <w:ilvl w:val="0"/>
          <w:numId w:val="28"/>
        </w:numPr>
      </w:pPr>
      <w:r>
        <w:br w:type="page"/>
      </w:r>
    </w:p>
    <w:p w14:paraId="5094EBC5" w14:textId="77777777" w:rsidR="00655764" w:rsidRDefault="00655764" w:rsidP="00655764">
      <w:pPr>
        <w:pStyle w:val="Heading1"/>
        <w:ind w:left="0" w:firstLine="0"/>
      </w:pPr>
    </w:p>
    <w:p w14:paraId="5FB5847E" w14:textId="77777777" w:rsidR="00106A95" w:rsidRDefault="00106A95" w:rsidP="00104E07">
      <w:pPr>
        <w:pStyle w:val="Heading1"/>
        <w:spacing w:line="360" w:lineRule="auto"/>
        <w:ind w:left="0" w:firstLine="0"/>
      </w:pPr>
    </w:p>
    <w:p w14:paraId="1BA2B8E5" w14:textId="30483A38" w:rsidR="00F24E64" w:rsidRPr="004E4852" w:rsidRDefault="00106A95" w:rsidP="004E4852">
      <w:pPr>
        <w:pStyle w:val="Heading1"/>
        <w:rPr>
          <w:b/>
          <w:bCs/>
        </w:rPr>
      </w:pPr>
      <w:bookmarkStart w:id="0" w:name="_Toc216072813"/>
      <w:r w:rsidRPr="004E4852">
        <w:rPr>
          <w:b/>
          <w:bCs/>
        </w:rPr>
        <w:t>Intro</w:t>
      </w:r>
      <w:r w:rsidR="00906402" w:rsidRPr="004E4852">
        <w:rPr>
          <w:b/>
          <w:bCs/>
        </w:rPr>
        <w:t>duction</w:t>
      </w:r>
      <w:bookmarkEnd w:id="0"/>
    </w:p>
    <w:p w14:paraId="200A8C5F" w14:textId="77777777" w:rsidR="00DA6A32" w:rsidRPr="00373CDD" w:rsidRDefault="00DA6A32" w:rsidP="00D91E7E">
      <w:pPr>
        <w:pStyle w:val="Heading2"/>
      </w:pPr>
    </w:p>
    <w:p w14:paraId="4CD224C6" w14:textId="12129CE3" w:rsidR="00DA6A32" w:rsidRPr="0061312A" w:rsidRDefault="004E2265" w:rsidP="0061312A">
      <w:pPr>
        <w:pStyle w:val="BodyText"/>
        <w:spacing w:line="360" w:lineRule="auto"/>
        <w:rPr>
          <w:rFonts w:ascii="Arial" w:hAnsi="Arial" w:cs="Arial"/>
          <w:sz w:val="24"/>
          <w:szCs w:val="24"/>
        </w:rPr>
      </w:pPr>
      <w:r w:rsidRPr="0061312A">
        <w:rPr>
          <w:rFonts w:ascii="Arial" w:hAnsi="Arial" w:cs="Arial"/>
          <w:sz w:val="24"/>
          <w:szCs w:val="24"/>
        </w:rPr>
        <w:t xml:space="preserve">This report </w:t>
      </w:r>
      <w:r w:rsidR="00DA6A32" w:rsidRPr="0061312A">
        <w:rPr>
          <w:rFonts w:ascii="Arial" w:hAnsi="Arial" w:cs="Arial"/>
          <w:sz w:val="24"/>
          <w:szCs w:val="24"/>
        </w:rPr>
        <w:t xml:space="preserve">investigates the root causes of </w:t>
      </w:r>
      <w:r w:rsidR="00C26359" w:rsidRPr="0061312A">
        <w:rPr>
          <w:rFonts w:ascii="Arial" w:hAnsi="Arial" w:cs="Arial"/>
          <w:sz w:val="24"/>
          <w:szCs w:val="24"/>
        </w:rPr>
        <w:t xml:space="preserve">paint </w:t>
      </w:r>
      <w:r w:rsidR="00DA6A32" w:rsidRPr="0061312A">
        <w:rPr>
          <w:rFonts w:ascii="Arial" w:hAnsi="Arial" w:cs="Arial"/>
          <w:sz w:val="24"/>
          <w:szCs w:val="24"/>
        </w:rPr>
        <w:t>bl</w:t>
      </w:r>
      <w:r w:rsidR="006C4A65" w:rsidRPr="0061312A">
        <w:rPr>
          <w:rFonts w:ascii="Arial" w:hAnsi="Arial" w:cs="Arial"/>
          <w:sz w:val="24"/>
          <w:szCs w:val="24"/>
        </w:rPr>
        <w:t>ister</w:t>
      </w:r>
      <w:r w:rsidR="00C26359" w:rsidRPr="0061312A">
        <w:rPr>
          <w:rFonts w:ascii="Arial" w:hAnsi="Arial" w:cs="Arial"/>
          <w:sz w:val="24"/>
          <w:szCs w:val="24"/>
        </w:rPr>
        <w:t xml:space="preserve">s </w:t>
      </w:r>
      <w:r w:rsidR="00DA6A32" w:rsidRPr="0061312A">
        <w:rPr>
          <w:rFonts w:ascii="Arial" w:hAnsi="Arial" w:cs="Arial"/>
          <w:sz w:val="24"/>
          <w:szCs w:val="24"/>
        </w:rPr>
        <w:t>withi</w:t>
      </w:r>
      <w:r w:rsidR="00621C86" w:rsidRPr="0061312A">
        <w:rPr>
          <w:rFonts w:ascii="Arial" w:hAnsi="Arial" w:cs="Arial"/>
          <w:sz w:val="24"/>
          <w:szCs w:val="24"/>
        </w:rPr>
        <w:t xml:space="preserve">n Aston </w:t>
      </w:r>
      <w:r w:rsidR="00DA6A32" w:rsidRPr="0061312A">
        <w:rPr>
          <w:rFonts w:ascii="Arial" w:hAnsi="Arial" w:cs="Arial"/>
          <w:sz w:val="24"/>
          <w:szCs w:val="24"/>
        </w:rPr>
        <w:t>M</w:t>
      </w:r>
      <w:r w:rsidR="00621C86" w:rsidRPr="0061312A">
        <w:rPr>
          <w:rFonts w:ascii="Arial" w:hAnsi="Arial" w:cs="Arial"/>
          <w:sz w:val="24"/>
          <w:szCs w:val="24"/>
        </w:rPr>
        <w:t>artin</w:t>
      </w:r>
      <w:r w:rsidR="00DA6A32" w:rsidRPr="0061312A">
        <w:rPr>
          <w:rFonts w:ascii="Arial" w:hAnsi="Arial" w:cs="Arial"/>
          <w:sz w:val="24"/>
          <w:szCs w:val="24"/>
        </w:rPr>
        <w:t xml:space="preserve">’s </w:t>
      </w:r>
      <w:r w:rsidR="00621C86" w:rsidRPr="0061312A">
        <w:rPr>
          <w:rFonts w:ascii="Arial" w:hAnsi="Arial" w:cs="Arial"/>
          <w:sz w:val="24"/>
          <w:szCs w:val="24"/>
        </w:rPr>
        <w:t>paint shop</w:t>
      </w:r>
      <w:r w:rsidR="00DA6A32" w:rsidRPr="0061312A">
        <w:rPr>
          <w:rFonts w:ascii="Arial" w:hAnsi="Arial" w:cs="Arial"/>
          <w:sz w:val="24"/>
          <w:szCs w:val="24"/>
        </w:rPr>
        <w:t xml:space="preserve"> and assesses the related manufacturing and reputational risks.</w:t>
      </w:r>
      <w:r w:rsidR="00C26359" w:rsidRPr="0061312A">
        <w:rPr>
          <w:rFonts w:ascii="Arial" w:hAnsi="Arial" w:cs="Arial"/>
          <w:sz w:val="24"/>
          <w:szCs w:val="24"/>
        </w:rPr>
        <w:t xml:space="preserve"> </w:t>
      </w:r>
      <w:r w:rsidR="00DA6A32" w:rsidRPr="0061312A">
        <w:rPr>
          <w:rFonts w:ascii="Arial" w:hAnsi="Arial" w:cs="Arial"/>
          <w:sz w:val="24"/>
          <w:szCs w:val="24"/>
        </w:rPr>
        <w:t>As</w:t>
      </w:r>
      <w:r w:rsidR="003931A4" w:rsidRPr="0061312A">
        <w:rPr>
          <w:rFonts w:ascii="Arial" w:hAnsi="Arial" w:cs="Arial"/>
          <w:sz w:val="24"/>
          <w:szCs w:val="24"/>
        </w:rPr>
        <w:t xml:space="preserve"> </w:t>
      </w:r>
      <w:r w:rsidR="00DA6A32" w:rsidRPr="0061312A">
        <w:rPr>
          <w:rFonts w:ascii="Arial" w:hAnsi="Arial" w:cs="Arial"/>
          <w:sz w:val="24"/>
          <w:szCs w:val="24"/>
        </w:rPr>
        <w:t xml:space="preserve">a </w:t>
      </w:r>
      <w:r w:rsidR="003931A4" w:rsidRPr="0061312A">
        <w:rPr>
          <w:rFonts w:ascii="Arial" w:hAnsi="Arial" w:cs="Arial"/>
          <w:sz w:val="24"/>
          <w:szCs w:val="24"/>
        </w:rPr>
        <w:t>high-end luxury</w:t>
      </w:r>
      <w:r w:rsidR="00B645C0" w:rsidRPr="0061312A">
        <w:rPr>
          <w:rFonts w:ascii="Arial" w:hAnsi="Arial" w:cs="Arial"/>
          <w:sz w:val="24"/>
          <w:szCs w:val="24"/>
        </w:rPr>
        <w:t xml:space="preserve"> </w:t>
      </w:r>
      <w:r w:rsidR="00DA6A32" w:rsidRPr="0061312A">
        <w:rPr>
          <w:rFonts w:ascii="Arial" w:hAnsi="Arial" w:cs="Arial"/>
          <w:sz w:val="24"/>
          <w:szCs w:val="24"/>
        </w:rPr>
        <w:t>car</w:t>
      </w:r>
      <w:r w:rsidR="00B645C0" w:rsidRPr="0061312A">
        <w:rPr>
          <w:rFonts w:ascii="Arial" w:hAnsi="Arial" w:cs="Arial"/>
          <w:sz w:val="24"/>
          <w:szCs w:val="24"/>
        </w:rPr>
        <w:t xml:space="preserve"> manufacturer</w:t>
      </w:r>
      <w:r w:rsidR="00DA6A32" w:rsidRPr="0061312A">
        <w:rPr>
          <w:rFonts w:ascii="Arial" w:hAnsi="Arial" w:cs="Arial"/>
          <w:sz w:val="24"/>
          <w:szCs w:val="24"/>
        </w:rPr>
        <w:t xml:space="preserve">, Aston Martin </w:t>
      </w:r>
      <w:r w:rsidR="00C26359" w:rsidRPr="0061312A">
        <w:rPr>
          <w:rFonts w:ascii="Arial" w:hAnsi="Arial" w:cs="Arial"/>
          <w:sz w:val="24"/>
          <w:szCs w:val="24"/>
        </w:rPr>
        <w:t>operates under strict UK regulations and is governed</w:t>
      </w:r>
      <w:r w:rsidR="00E537F2" w:rsidRPr="0061312A">
        <w:rPr>
          <w:rFonts w:ascii="Arial" w:hAnsi="Arial" w:cs="Arial"/>
          <w:sz w:val="24"/>
          <w:szCs w:val="24"/>
        </w:rPr>
        <w:t xml:space="preserve"> by</w:t>
      </w:r>
      <w:r w:rsidR="004448BB" w:rsidRPr="0061312A">
        <w:rPr>
          <w:rFonts w:ascii="Arial" w:hAnsi="Arial" w:cs="Arial"/>
          <w:sz w:val="24"/>
          <w:szCs w:val="24"/>
        </w:rPr>
        <w:t xml:space="preserve"> high </w:t>
      </w:r>
      <w:r w:rsidR="00D454FD" w:rsidRPr="0061312A">
        <w:rPr>
          <w:rFonts w:ascii="Arial" w:hAnsi="Arial" w:cs="Arial"/>
          <w:sz w:val="24"/>
          <w:szCs w:val="24"/>
        </w:rPr>
        <w:t xml:space="preserve">customer </w:t>
      </w:r>
      <w:r w:rsidR="006E7865" w:rsidRPr="0061312A">
        <w:rPr>
          <w:rFonts w:ascii="Arial" w:hAnsi="Arial" w:cs="Arial"/>
          <w:sz w:val="24"/>
          <w:szCs w:val="24"/>
        </w:rPr>
        <w:t>expectations</w:t>
      </w:r>
      <w:r w:rsidR="00D454FD" w:rsidRPr="0061312A">
        <w:rPr>
          <w:rFonts w:ascii="Arial" w:hAnsi="Arial" w:cs="Arial"/>
          <w:sz w:val="24"/>
          <w:szCs w:val="24"/>
        </w:rPr>
        <w:t xml:space="preserve"> on quality and performance</w:t>
      </w:r>
      <w:r w:rsidR="00C26359" w:rsidRPr="0061312A">
        <w:rPr>
          <w:rFonts w:ascii="Arial" w:hAnsi="Arial" w:cs="Arial"/>
          <w:sz w:val="24"/>
          <w:szCs w:val="24"/>
        </w:rPr>
        <w:t xml:space="preserve">. </w:t>
      </w:r>
      <w:r w:rsidR="00DA6A32" w:rsidRPr="0061312A">
        <w:rPr>
          <w:rFonts w:ascii="Arial" w:hAnsi="Arial" w:cs="Arial"/>
          <w:sz w:val="24"/>
          <w:szCs w:val="24"/>
        </w:rPr>
        <w:t xml:space="preserve">Although </w:t>
      </w:r>
      <w:r w:rsidR="00DF61DC" w:rsidRPr="0061312A">
        <w:rPr>
          <w:rFonts w:ascii="Arial" w:hAnsi="Arial" w:cs="Arial"/>
          <w:sz w:val="24"/>
          <w:szCs w:val="24"/>
        </w:rPr>
        <w:t>th</w:t>
      </w:r>
      <w:r w:rsidR="00DA6A32" w:rsidRPr="0061312A">
        <w:rPr>
          <w:rFonts w:ascii="Arial" w:hAnsi="Arial" w:cs="Arial"/>
          <w:sz w:val="24"/>
          <w:szCs w:val="24"/>
        </w:rPr>
        <w:t xml:space="preserve">e </w:t>
      </w:r>
      <w:r w:rsidR="00DF61DC" w:rsidRPr="0061312A">
        <w:rPr>
          <w:rFonts w:ascii="Arial" w:hAnsi="Arial" w:cs="Arial"/>
          <w:sz w:val="24"/>
          <w:szCs w:val="24"/>
        </w:rPr>
        <w:t xml:space="preserve">defect </w:t>
      </w:r>
      <w:r w:rsidR="00C26359" w:rsidRPr="0061312A">
        <w:rPr>
          <w:rFonts w:ascii="Arial" w:hAnsi="Arial" w:cs="Arial"/>
          <w:sz w:val="24"/>
          <w:szCs w:val="24"/>
        </w:rPr>
        <w:t xml:space="preserve">does </w:t>
      </w:r>
      <w:r w:rsidR="00DF61DC" w:rsidRPr="0061312A">
        <w:rPr>
          <w:rFonts w:ascii="Arial" w:hAnsi="Arial" w:cs="Arial"/>
          <w:sz w:val="24"/>
          <w:szCs w:val="24"/>
        </w:rPr>
        <w:t xml:space="preserve">not </w:t>
      </w:r>
      <w:r w:rsidR="00C26359" w:rsidRPr="0061312A">
        <w:rPr>
          <w:rFonts w:ascii="Arial" w:hAnsi="Arial" w:cs="Arial"/>
          <w:sz w:val="24"/>
          <w:szCs w:val="24"/>
        </w:rPr>
        <w:t xml:space="preserve">affect </w:t>
      </w:r>
      <w:r w:rsidR="00DF61DC" w:rsidRPr="0061312A">
        <w:rPr>
          <w:rFonts w:ascii="Arial" w:hAnsi="Arial" w:cs="Arial"/>
          <w:sz w:val="24"/>
          <w:szCs w:val="24"/>
        </w:rPr>
        <w:t>the safety of the veh</w:t>
      </w:r>
      <w:r w:rsidR="00117448" w:rsidRPr="0061312A">
        <w:rPr>
          <w:rFonts w:ascii="Arial" w:hAnsi="Arial" w:cs="Arial"/>
          <w:sz w:val="24"/>
          <w:szCs w:val="24"/>
        </w:rPr>
        <w:t>icle</w:t>
      </w:r>
      <w:r w:rsidR="007072D8" w:rsidRPr="0061312A">
        <w:rPr>
          <w:rFonts w:ascii="Arial" w:hAnsi="Arial" w:cs="Arial"/>
          <w:sz w:val="24"/>
          <w:szCs w:val="24"/>
        </w:rPr>
        <w:t xml:space="preserve">, it </w:t>
      </w:r>
      <w:r w:rsidR="00C26359" w:rsidRPr="0061312A">
        <w:rPr>
          <w:rFonts w:ascii="Arial" w:hAnsi="Arial" w:cs="Arial"/>
          <w:sz w:val="24"/>
          <w:szCs w:val="24"/>
        </w:rPr>
        <w:t>does have</w:t>
      </w:r>
      <w:r w:rsidR="007072D8" w:rsidRPr="0061312A">
        <w:rPr>
          <w:rFonts w:ascii="Arial" w:hAnsi="Arial" w:cs="Arial"/>
          <w:sz w:val="24"/>
          <w:szCs w:val="24"/>
        </w:rPr>
        <w:t xml:space="preserve"> reputational and </w:t>
      </w:r>
      <w:r w:rsidR="0061312A" w:rsidRPr="0061312A">
        <w:rPr>
          <w:rFonts w:ascii="Arial" w:hAnsi="Arial" w:cs="Arial"/>
          <w:sz w:val="24"/>
          <w:szCs w:val="24"/>
        </w:rPr>
        <w:t xml:space="preserve">financial risk. </w:t>
      </w:r>
      <w:r w:rsidR="00DA6A32" w:rsidRPr="0061312A">
        <w:rPr>
          <w:rFonts w:ascii="Arial" w:hAnsi="Arial" w:cs="Arial"/>
          <w:sz w:val="24"/>
          <w:szCs w:val="24"/>
        </w:rPr>
        <w:t xml:space="preserve">Manufacturing defects such as </w:t>
      </w:r>
      <w:r w:rsidR="00C26359" w:rsidRPr="0061312A">
        <w:rPr>
          <w:rFonts w:ascii="Arial" w:hAnsi="Arial" w:cs="Arial"/>
          <w:sz w:val="24"/>
          <w:szCs w:val="24"/>
        </w:rPr>
        <w:t xml:space="preserve">paint </w:t>
      </w:r>
      <w:r w:rsidR="00DA6A32" w:rsidRPr="0061312A">
        <w:rPr>
          <w:rFonts w:ascii="Arial" w:hAnsi="Arial" w:cs="Arial"/>
          <w:sz w:val="24"/>
          <w:szCs w:val="24"/>
        </w:rPr>
        <w:t>blis</w:t>
      </w:r>
      <w:r w:rsidR="006C4A65" w:rsidRPr="0061312A">
        <w:rPr>
          <w:rFonts w:ascii="Arial" w:hAnsi="Arial" w:cs="Arial"/>
          <w:sz w:val="24"/>
          <w:szCs w:val="24"/>
        </w:rPr>
        <w:t xml:space="preserve">tering </w:t>
      </w:r>
      <w:r w:rsidR="00DA6A32" w:rsidRPr="0061312A">
        <w:rPr>
          <w:rFonts w:ascii="Arial" w:hAnsi="Arial" w:cs="Arial"/>
          <w:sz w:val="24"/>
          <w:szCs w:val="24"/>
        </w:rPr>
        <w:t>contradicts the</w:t>
      </w:r>
      <w:r w:rsidR="002E0E2B" w:rsidRPr="0061312A">
        <w:rPr>
          <w:rFonts w:ascii="Arial" w:hAnsi="Arial" w:cs="Arial"/>
          <w:sz w:val="24"/>
          <w:szCs w:val="24"/>
        </w:rPr>
        <w:t xml:space="preserve"> vision to be </w:t>
      </w:r>
      <w:r w:rsidR="00050333" w:rsidRPr="0061312A">
        <w:rPr>
          <w:rFonts w:ascii="Arial" w:hAnsi="Arial" w:cs="Arial"/>
          <w:sz w:val="24"/>
          <w:szCs w:val="24"/>
        </w:rPr>
        <w:t xml:space="preserve">“the </w:t>
      </w:r>
      <w:r w:rsidR="00910CC9" w:rsidRPr="0061312A">
        <w:rPr>
          <w:rFonts w:ascii="Arial" w:hAnsi="Arial" w:cs="Arial"/>
          <w:sz w:val="24"/>
          <w:szCs w:val="24"/>
        </w:rPr>
        <w:t>world’s</w:t>
      </w:r>
      <w:r w:rsidR="00050333" w:rsidRPr="0061312A">
        <w:rPr>
          <w:rFonts w:ascii="Arial" w:hAnsi="Arial" w:cs="Arial"/>
          <w:sz w:val="24"/>
          <w:szCs w:val="24"/>
        </w:rPr>
        <w:t xml:space="preserve"> most desirable, ultra luxury </w:t>
      </w:r>
      <w:r w:rsidR="00910CC9" w:rsidRPr="0061312A">
        <w:rPr>
          <w:rFonts w:ascii="Arial" w:hAnsi="Arial" w:cs="Arial"/>
          <w:sz w:val="24"/>
          <w:szCs w:val="24"/>
        </w:rPr>
        <w:t>British</w:t>
      </w:r>
      <w:r w:rsidR="00050333" w:rsidRPr="0061312A">
        <w:rPr>
          <w:rFonts w:ascii="Arial" w:hAnsi="Arial" w:cs="Arial"/>
          <w:sz w:val="24"/>
          <w:szCs w:val="24"/>
        </w:rPr>
        <w:t xml:space="preserve"> </w:t>
      </w:r>
      <w:r w:rsidR="00910CC9" w:rsidRPr="0061312A">
        <w:rPr>
          <w:rFonts w:ascii="Arial" w:hAnsi="Arial" w:cs="Arial"/>
          <w:sz w:val="24"/>
          <w:szCs w:val="24"/>
        </w:rPr>
        <w:t>brand</w:t>
      </w:r>
      <w:r w:rsidR="001F4A70" w:rsidRPr="0061312A">
        <w:rPr>
          <w:rFonts w:ascii="Arial" w:hAnsi="Arial" w:cs="Arial"/>
          <w:sz w:val="24"/>
          <w:szCs w:val="24"/>
        </w:rPr>
        <w:t>, creating the mos</w:t>
      </w:r>
      <w:r w:rsidR="00F05D2C" w:rsidRPr="0061312A">
        <w:rPr>
          <w:rFonts w:ascii="Arial" w:hAnsi="Arial" w:cs="Arial"/>
          <w:sz w:val="24"/>
          <w:szCs w:val="24"/>
        </w:rPr>
        <w:t>t</w:t>
      </w:r>
      <w:r w:rsidR="001F4A70" w:rsidRPr="0061312A">
        <w:rPr>
          <w:rFonts w:ascii="Arial" w:hAnsi="Arial" w:cs="Arial"/>
          <w:sz w:val="24"/>
          <w:szCs w:val="24"/>
        </w:rPr>
        <w:t xml:space="preserve"> </w:t>
      </w:r>
      <w:r w:rsidR="00F05D2C" w:rsidRPr="0061312A">
        <w:rPr>
          <w:rFonts w:ascii="Arial" w:hAnsi="Arial" w:cs="Arial"/>
          <w:sz w:val="24"/>
          <w:szCs w:val="24"/>
        </w:rPr>
        <w:t>exquisitely performance cars”</w:t>
      </w:r>
      <w:r w:rsidR="00DA6A32" w:rsidRPr="0061312A">
        <w:rPr>
          <w:rFonts w:ascii="Arial" w:hAnsi="Arial" w:cs="Arial"/>
          <w:sz w:val="24"/>
          <w:szCs w:val="24"/>
        </w:rPr>
        <w:t xml:space="preserve"> (Aston Martin, 2024).</w:t>
      </w:r>
    </w:p>
    <w:p w14:paraId="111AA618" w14:textId="77777777" w:rsidR="00DA6A32" w:rsidRPr="0061312A" w:rsidRDefault="00DA6A32" w:rsidP="0061312A">
      <w:pPr>
        <w:pStyle w:val="BodyText"/>
        <w:spacing w:line="360" w:lineRule="auto"/>
        <w:rPr>
          <w:rFonts w:ascii="Arial" w:hAnsi="Arial" w:cs="Arial"/>
          <w:sz w:val="24"/>
          <w:szCs w:val="24"/>
        </w:rPr>
      </w:pPr>
    </w:p>
    <w:p w14:paraId="16475170" w14:textId="73E3A5E6" w:rsidR="00F24E64" w:rsidRPr="0061312A" w:rsidRDefault="00DA6A32" w:rsidP="0061312A">
      <w:pPr>
        <w:spacing w:line="360" w:lineRule="auto"/>
        <w:rPr>
          <w:rFonts w:ascii="Arial" w:hAnsi="Arial" w:cs="Arial"/>
          <w:sz w:val="24"/>
          <w:szCs w:val="24"/>
        </w:rPr>
      </w:pPr>
      <w:r w:rsidRPr="0061312A">
        <w:rPr>
          <w:rFonts w:ascii="Arial" w:hAnsi="Arial" w:cs="Arial"/>
          <w:sz w:val="24"/>
          <w:szCs w:val="24"/>
        </w:rPr>
        <w:t xml:space="preserve">Effective risk management is critical in manufacturing. </w:t>
      </w:r>
      <w:r w:rsidR="00C26359" w:rsidRPr="0061312A">
        <w:rPr>
          <w:rFonts w:ascii="Arial" w:hAnsi="Arial" w:cs="Arial"/>
          <w:sz w:val="24"/>
          <w:szCs w:val="24"/>
        </w:rPr>
        <w:t>I</w:t>
      </w:r>
      <w:r w:rsidRPr="0061312A">
        <w:rPr>
          <w:rFonts w:ascii="Arial" w:hAnsi="Arial" w:cs="Arial"/>
          <w:sz w:val="24"/>
          <w:szCs w:val="24"/>
        </w:rPr>
        <w:t>t enables engineers to find and address potential issues before they become a bigger problem. Root cause analysis</w:t>
      </w:r>
      <w:r w:rsidR="00C26359" w:rsidRPr="0061312A">
        <w:rPr>
          <w:rFonts w:ascii="Arial" w:hAnsi="Arial" w:cs="Arial"/>
          <w:sz w:val="24"/>
          <w:szCs w:val="24"/>
        </w:rPr>
        <w:t xml:space="preserve"> (RCA) </w:t>
      </w:r>
      <w:r w:rsidRPr="0061312A">
        <w:rPr>
          <w:rFonts w:ascii="Arial" w:hAnsi="Arial" w:cs="Arial"/>
          <w:sz w:val="24"/>
          <w:szCs w:val="24"/>
        </w:rPr>
        <w:t xml:space="preserve">is a key part of this process, giving a systematic method for finding the underlying causes rather than putting temporary containments </w:t>
      </w:r>
      <w:r w:rsidR="00C26359" w:rsidRPr="0061312A">
        <w:rPr>
          <w:rFonts w:ascii="Arial" w:hAnsi="Arial" w:cs="Arial"/>
          <w:sz w:val="24"/>
          <w:szCs w:val="24"/>
        </w:rPr>
        <w:t>or</w:t>
      </w:r>
      <w:r w:rsidRPr="0061312A">
        <w:rPr>
          <w:rFonts w:ascii="Arial" w:hAnsi="Arial" w:cs="Arial"/>
          <w:sz w:val="24"/>
          <w:szCs w:val="24"/>
        </w:rPr>
        <w:t xml:space="preserve"> rework.</w:t>
      </w:r>
    </w:p>
    <w:p w14:paraId="5C4ACB65" w14:textId="77777777" w:rsidR="00D4521B" w:rsidRPr="0061312A" w:rsidRDefault="00D4521B" w:rsidP="0061312A">
      <w:pPr>
        <w:pStyle w:val="NormalWeb"/>
        <w:spacing w:line="360" w:lineRule="auto"/>
        <w:rPr>
          <w:rStyle w:val="Strong"/>
          <w:rFonts w:ascii="Arial" w:hAnsi="Arial" w:cs="Arial"/>
        </w:rPr>
      </w:pPr>
    </w:p>
    <w:p w14:paraId="57361948" w14:textId="77777777" w:rsidR="004805FF" w:rsidRPr="004E4852" w:rsidRDefault="00786D69" w:rsidP="0061312A">
      <w:pPr>
        <w:pStyle w:val="Heading2"/>
        <w:rPr>
          <w:rStyle w:val="Strong"/>
        </w:rPr>
      </w:pPr>
      <w:bookmarkStart w:id="1" w:name="_Toc216072814"/>
      <w:r w:rsidRPr="004E4852">
        <w:rPr>
          <w:rStyle w:val="Strong"/>
        </w:rPr>
        <w:t>Aim</w:t>
      </w:r>
      <w:bookmarkEnd w:id="1"/>
    </w:p>
    <w:p w14:paraId="3E70E40B" w14:textId="77777777" w:rsidR="00DA6A32" w:rsidRPr="00DA6A32" w:rsidRDefault="00DA6A32" w:rsidP="00DA6A32">
      <w:pPr>
        <w:pStyle w:val="Heading2"/>
        <w:rPr>
          <w:rStyle w:val="Strong"/>
          <w:b/>
          <w:bCs/>
        </w:rPr>
      </w:pPr>
    </w:p>
    <w:p w14:paraId="20AC13CB" w14:textId="2F85D87A" w:rsidR="00DA6A32" w:rsidRPr="0061312A" w:rsidRDefault="00DA6A32" w:rsidP="0061312A">
      <w:pPr>
        <w:pStyle w:val="BodyText"/>
        <w:spacing w:line="360" w:lineRule="auto"/>
        <w:rPr>
          <w:rFonts w:ascii="Arial" w:hAnsi="Arial" w:cs="Arial"/>
          <w:sz w:val="24"/>
          <w:szCs w:val="24"/>
        </w:rPr>
      </w:pPr>
      <w:r w:rsidRPr="0061312A">
        <w:rPr>
          <w:rFonts w:ascii="Arial" w:hAnsi="Arial" w:cs="Arial"/>
          <w:sz w:val="24"/>
          <w:szCs w:val="24"/>
        </w:rPr>
        <w:t xml:space="preserve">To investigate the causes of the etch blister in Aston Martin paint shop and evaluate how effective </w:t>
      </w:r>
      <w:proofErr w:type="gramStart"/>
      <w:r w:rsidRPr="0061312A">
        <w:rPr>
          <w:rFonts w:ascii="Arial" w:hAnsi="Arial" w:cs="Arial"/>
          <w:sz w:val="24"/>
          <w:szCs w:val="24"/>
        </w:rPr>
        <w:t>a</w:t>
      </w:r>
      <w:proofErr w:type="gramEnd"/>
      <w:r w:rsidRPr="0061312A">
        <w:rPr>
          <w:rFonts w:ascii="Arial" w:hAnsi="Arial" w:cs="Arial"/>
          <w:sz w:val="24"/>
          <w:szCs w:val="24"/>
        </w:rPr>
        <w:t xml:space="preserve"> RCA is in reducing manufacturing risks and defects.</w:t>
      </w:r>
    </w:p>
    <w:p w14:paraId="6C3CD6B9" w14:textId="77777777" w:rsidR="00D35FB7" w:rsidRPr="0061312A" w:rsidRDefault="00D35FB7" w:rsidP="0061312A">
      <w:pPr>
        <w:pStyle w:val="ListParagraph"/>
        <w:spacing w:line="360" w:lineRule="auto"/>
        <w:ind w:left="1440" w:firstLine="0"/>
        <w:rPr>
          <w:rFonts w:ascii="Arial" w:hAnsi="Arial" w:cs="Arial"/>
          <w:sz w:val="24"/>
          <w:szCs w:val="24"/>
        </w:rPr>
      </w:pPr>
    </w:p>
    <w:p w14:paraId="65CB92B3" w14:textId="3C944B7F" w:rsidR="00786D69" w:rsidRPr="004E4852" w:rsidRDefault="00786D69" w:rsidP="0061312A">
      <w:pPr>
        <w:pStyle w:val="Heading2"/>
        <w:rPr>
          <w:rStyle w:val="Strong"/>
        </w:rPr>
      </w:pPr>
      <w:bookmarkStart w:id="2" w:name="_Toc216072815"/>
      <w:r w:rsidRPr="004E4852">
        <w:rPr>
          <w:rStyle w:val="Strong"/>
        </w:rPr>
        <w:t>Objectives</w:t>
      </w:r>
      <w:bookmarkEnd w:id="2"/>
    </w:p>
    <w:p w14:paraId="45EB27CD" w14:textId="77777777" w:rsidR="00B060FC" w:rsidRDefault="00B060FC" w:rsidP="00B1329F">
      <w:pPr>
        <w:pStyle w:val="Heading2"/>
        <w:spacing w:line="360" w:lineRule="auto"/>
        <w:rPr>
          <w:rStyle w:val="Strong"/>
          <w:rFonts w:asciiTheme="minorHAnsi" w:hAnsiTheme="minorHAnsi" w:cstheme="minorHAnsi"/>
          <w:sz w:val="22"/>
          <w:szCs w:val="22"/>
        </w:rPr>
      </w:pPr>
    </w:p>
    <w:p w14:paraId="04FA304D" w14:textId="77777777" w:rsidR="00D35FB7" w:rsidRPr="00786D69" w:rsidRDefault="00D35FB7" w:rsidP="00B1329F">
      <w:pPr>
        <w:pStyle w:val="Heading2"/>
        <w:spacing w:line="360" w:lineRule="auto"/>
      </w:pPr>
    </w:p>
    <w:p w14:paraId="7D8170AA" w14:textId="0B306A83" w:rsidR="00FE22CF" w:rsidRPr="0061312A" w:rsidRDefault="00743B93" w:rsidP="0061312A">
      <w:pPr>
        <w:pStyle w:val="BodyText"/>
        <w:numPr>
          <w:ilvl w:val="0"/>
          <w:numId w:val="21"/>
        </w:numPr>
        <w:spacing w:line="360" w:lineRule="auto"/>
        <w:rPr>
          <w:rFonts w:ascii="Arial" w:hAnsi="Arial" w:cs="Arial"/>
          <w:sz w:val="24"/>
          <w:szCs w:val="24"/>
        </w:rPr>
      </w:pPr>
      <w:r>
        <w:rPr>
          <w:rFonts w:ascii="Arial" w:hAnsi="Arial" w:cs="Arial"/>
          <w:sz w:val="24"/>
          <w:szCs w:val="24"/>
        </w:rPr>
        <w:t>C</w:t>
      </w:r>
      <w:r w:rsidR="00855D8D" w:rsidRPr="0061312A">
        <w:rPr>
          <w:rFonts w:ascii="Arial" w:hAnsi="Arial" w:cs="Arial"/>
          <w:sz w:val="24"/>
          <w:szCs w:val="24"/>
        </w:rPr>
        <w:t>onduct</w:t>
      </w:r>
      <w:r w:rsidR="00FE22CF" w:rsidRPr="0061312A">
        <w:rPr>
          <w:rFonts w:ascii="Arial" w:hAnsi="Arial" w:cs="Arial"/>
          <w:sz w:val="24"/>
          <w:szCs w:val="24"/>
        </w:rPr>
        <w:t xml:space="preserve"> </w:t>
      </w:r>
      <w:proofErr w:type="gramStart"/>
      <w:r w:rsidR="00FE22CF" w:rsidRPr="0061312A">
        <w:rPr>
          <w:rFonts w:ascii="Arial" w:hAnsi="Arial" w:cs="Arial"/>
          <w:sz w:val="24"/>
          <w:szCs w:val="24"/>
        </w:rPr>
        <w:t>a</w:t>
      </w:r>
      <w:proofErr w:type="gramEnd"/>
      <w:r w:rsidR="00FE22CF" w:rsidRPr="0061312A">
        <w:rPr>
          <w:rFonts w:ascii="Arial" w:hAnsi="Arial" w:cs="Arial"/>
          <w:sz w:val="24"/>
          <w:szCs w:val="24"/>
        </w:rPr>
        <w:t xml:space="preserve"> RCA to </w:t>
      </w:r>
      <w:r w:rsidR="00DA6A32" w:rsidRPr="0061312A">
        <w:rPr>
          <w:rFonts w:ascii="Arial" w:hAnsi="Arial" w:cs="Arial"/>
          <w:sz w:val="24"/>
          <w:szCs w:val="24"/>
        </w:rPr>
        <w:t>determine the</w:t>
      </w:r>
      <w:r w:rsidR="00FE22CF" w:rsidRPr="0061312A">
        <w:rPr>
          <w:rFonts w:ascii="Arial" w:hAnsi="Arial" w:cs="Arial"/>
          <w:sz w:val="24"/>
          <w:szCs w:val="24"/>
        </w:rPr>
        <w:t xml:space="preserve"> </w:t>
      </w:r>
      <w:r w:rsidR="00DA6A32" w:rsidRPr="0061312A">
        <w:rPr>
          <w:rFonts w:ascii="Arial" w:hAnsi="Arial" w:cs="Arial"/>
          <w:sz w:val="24"/>
          <w:szCs w:val="24"/>
        </w:rPr>
        <w:t>root</w:t>
      </w:r>
      <w:r w:rsidR="00FE22CF" w:rsidRPr="0061312A">
        <w:rPr>
          <w:rFonts w:ascii="Arial" w:hAnsi="Arial" w:cs="Arial"/>
          <w:sz w:val="24"/>
          <w:szCs w:val="24"/>
        </w:rPr>
        <w:t xml:space="preserve"> causes of </w:t>
      </w:r>
      <w:r w:rsidR="00DA6A32" w:rsidRPr="0061312A">
        <w:rPr>
          <w:rFonts w:ascii="Arial" w:hAnsi="Arial" w:cs="Arial"/>
          <w:sz w:val="24"/>
          <w:szCs w:val="24"/>
        </w:rPr>
        <w:t xml:space="preserve">etch blister </w:t>
      </w:r>
      <w:r w:rsidR="00FE22CF" w:rsidRPr="0061312A">
        <w:rPr>
          <w:rFonts w:ascii="Arial" w:hAnsi="Arial" w:cs="Arial"/>
          <w:sz w:val="24"/>
          <w:szCs w:val="24"/>
        </w:rPr>
        <w:t>defects</w:t>
      </w:r>
      <w:r w:rsidR="00403CA2" w:rsidRPr="0061312A">
        <w:rPr>
          <w:rFonts w:ascii="Arial" w:hAnsi="Arial" w:cs="Arial"/>
          <w:sz w:val="24"/>
          <w:szCs w:val="24"/>
        </w:rPr>
        <w:t>.</w:t>
      </w:r>
    </w:p>
    <w:p w14:paraId="69CC2743" w14:textId="5F2D3ECC" w:rsidR="00FE22CF" w:rsidRPr="0061312A" w:rsidRDefault="00743B93" w:rsidP="0061312A">
      <w:pPr>
        <w:pStyle w:val="BodyText"/>
        <w:numPr>
          <w:ilvl w:val="0"/>
          <w:numId w:val="21"/>
        </w:numPr>
        <w:spacing w:line="360" w:lineRule="auto"/>
        <w:rPr>
          <w:rFonts w:ascii="Arial" w:hAnsi="Arial" w:cs="Arial"/>
          <w:sz w:val="24"/>
          <w:szCs w:val="24"/>
        </w:rPr>
      </w:pPr>
      <w:r>
        <w:rPr>
          <w:rFonts w:ascii="Arial" w:hAnsi="Arial" w:cs="Arial"/>
          <w:sz w:val="24"/>
          <w:szCs w:val="24"/>
        </w:rPr>
        <w:t>R</w:t>
      </w:r>
      <w:r w:rsidR="00FE22CF" w:rsidRPr="0061312A">
        <w:rPr>
          <w:rFonts w:ascii="Arial" w:hAnsi="Arial" w:cs="Arial"/>
          <w:sz w:val="24"/>
          <w:szCs w:val="24"/>
        </w:rPr>
        <w:t xml:space="preserve">eview the effectiveness of </w:t>
      </w:r>
      <w:proofErr w:type="gramStart"/>
      <w:r w:rsidR="00FE22CF" w:rsidRPr="0061312A">
        <w:rPr>
          <w:rFonts w:ascii="Arial" w:hAnsi="Arial" w:cs="Arial"/>
          <w:sz w:val="24"/>
          <w:szCs w:val="24"/>
        </w:rPr>
        <w:t>a</w:t>
      </w:r>
      <w:proofErr w:type="gramEnd"/>
      <w:r w:rsidR="00FE22CF" w:rsidRPr="0061312A">
        <w:rPr>
          <w:rFonts w:ascii="Arial" w:hAnsi="Arial" w:cs="Arial"/>
          <w:sz w:val="24"/>
          <w:szCs w:val="24"/>
        </w:rPr>
        <w:t xml:space="preserve"> RCA in automotive manufacturing</w:t>
      </w:r>
      <w:r w:rsidR="007E42B5" w:rsidRPr="0061312A">
        <w:rPr>
          <w:rFonts w:ascii="Arial" w:hAnsi="Arial" w:cs="Arial"/>
          <w:sz w:val="24"/>
          <w:szCs w:val="24"/>
        </w:rPr>
        <w:t>.</w:t>
      </w:r>
    </w:p>
    <w:p w14:paraId="580B18C5" w14:textId="0F68FE57" w:rsidR="00FE22CF" w:rsidRPr="0061312A" w:rsidRDefault="00743B93" w:rsidP="0061312A">
      <w:pPr>
        <w:pStyle w:val="BodyText"/>
        <w:numPr>
          <w:ilvl w:val="0"/>
          <w:numId w:val="21"/>
        </w:numPr>
        <w:spacing w:line="360" w:lineRule="auto"/>
        <w:rPr>
          <w:rFonts w:ascii="Arial" w:hAnsi="Arial" w:cs="Arial"/>
          <w:sz w:val="24"/>
          <w:szCs w:val="24"/>
        </w:rPr>
      </w:pPr>
      <w:r>
        <w:rPr>
          <w:rFonts w:ascii="Arial" w:hAnsi="Arial" w:cs="Arial"/>
          <w:sz w:val="24"/>
          <w:szCs w:val="24"/>
        </w:rPr>
        <w:t>I</w:t>
      </w:r>
      <w:r w:rsidR="00FE22CF" w:rsidRPr="0061312A">
        <w:rPr>
          <w:rFonts w:ascii="Arial" w:hAnsi="Arial" w:cs="Arial"/>
          <w:sz w:val="24"/>
          <w:szCs w:val="24"/>
        </w:rPr>
        <w:t>dentify relevant legal</w:t>
      </w:r>
      <w:r w:rsidR="002B6664" w:rsidRPr="0061312A">
        <w:rPr>
          <w:rFonts w:ascii="Arial" w:hAnsi="Arial" w:cs="Arial"/>
          <w:sz w:val="24"/>
          <w:szCs w:val="24"/>
        </w:rPr>
        <w:t xml:space="preserve"> obligations </w:t>
      </w:r>
      <w:r w:rsidR="00FE22CF" w:rsidRPr="0061312A">
        <w:rPr>
          <w:rFonts w:ascii="Arial" w:hAnsi="Arial" w:cs="Arial"/>
          <w:sz w:val="24"/>
          <w:szCs w:val="24"/>
        </w:rPr>
        <w:t>and engineering practices</w:t>
      </w:r>
      <w:r w:rsidR="007E42B5" w:rsidRPr="0061312A">
        <w:rPr>
          <w:rFonts w:ascii="Arial" w:hAnsi="Arial" w:cs="Arial"/>
          <w:sz w:val="24"/>
          <w:szCs w:val="24"/>
        </w:rPr>
        <w:t>.</w:t>
      </w:r>
      <w:r w:rsidR="00FE22CF" w:rsidRPr="0061312A">
        <w:rPr>
          <w:rFonts w:ascii="Arial" w:hAnsi="Arial" w:cs="Arial"/>
          <w:sz w:val="24"/>
          <w:szCs w:val="24"/>
        </w:rPr>
        <w:t xml:space="preserve"> </w:t>
      </w:r>
    </w:p>
    <w:p w14:paraId="3CC218D4" w14:textId="69008819" w:rsidR="00FE22CF" w:rsidRPr="0061312A" w:rsidRDefault="00DA6A32" w:rsidP="0061312A">
      <w:pPr>
        <w:pStyle w:val="BodyText"/>
        <w:numPr>
          <w:ilvl w:val="0"/>
          <w:numId w:val="21"/>
        </w:numPr>
        <w:spacing w:line="360" w:lineRule="auto"/>
        <w:rPr>
          <w:rFonts w:ascii="Arial" w:hAnsi="Arial" w:cs="Arial"/>
          <w:sz w:val="24"/>
          <w:szCs w:val="24"/>
        </w:rPr>
      </w:pPr>
      <w:r w:rsidRPr="0061312A">
        <w:rPr>
          <w:rFonts w:ascii="Arial" w:hAnsi="Arial" w:cs="Arial"/>
          <w:sz w:val="24"/>
          <w:szCs w:val="24"/>
        </w:rPr>
        <w:t xml:space="preserve">Assess </w:t>
      </w:r>
      <w:r w:rsidR="00202B52" w:rsidRPr="0061312A">
        <w:rPr>
          <w:rFonts w:ascii="Arial" w:hAnsi="Arial" w:cs="Arial"/>
          <w:sz w:val="24"/>
          <w:szCs w:val="24"/>
        </w:rPr>
        <w:t>the revised</w:t>
      </w:r>
      <w:r w:rsidR="00FE22CF" w:rsidRPr="0061312A">
        <w:rPr>
          <w:rFonts w:ascii="Arial" w:hAnsi="Arial" w:cs="Arial"/>
          <w:sz w:val="24"/>
          <w:szCs w:val="24"/>
        </w:rPr>
        <w:t xml:space="preserve"> process</w:t>
      </w:r>
      <w:r w:rsidR="00202B52" w:rsidRPr="0061312A">
        <w:rPr>
          <w:rFonts w:ascii="Arial" w:hAnsi="Arial" w:cs="Arial"/>
          <w:sz w:val="24"/>
          <w:szCs w:val="24"/>
        </w:rPr>
        <w:t xml:space="preserve">es </w:t>
      </w:r>
      <w:r w:rsidR="00FE22CF" w:rsidRPr="0061312A">
        <w:rPr>
          <w:rFonts w:ascii="Arial" w:hAnsi="Arial" w:cs="Arial"/>
          <w:sz w:val="24"/>
          <w:szCs w:val="24"/>
        </w:rPr>
        <w:t xml:space="preserve">for any </w:t>
      </w:r>
      <w:r w:rsidRPr="0061312A">
        <w:rPr>
          <w:rFonts w:ascii="Arial" w:hAnsi="Arial" w:cs="Arial"/>
          <w:sz w:val="24"/>
          <w:szCs w:val="24"/>
        </w:rPr>
        <w:t xml:space="preserve">remaining </w:t>
      </w:r>
      <w:r w:rsidR="00FE22CF" w:rsidRPr="0061312A">
        <w:rPr>
          <w:rFonts w:ascii="Arial" w:hAnsi="Arial" w:cs="Arial"/>
          <w:sz w:val="24"/>
          <w:szCs w:val="24"/>
        </w:rPr>
        <w:t xml:space="preserve">risk that could not be </w:t>
      </w:r>
      <w:r w:rsidR="007E42B5" w:rsidRPr="0061312A">
        <w:rPr>
          <w:rFonts w:ascii="Arial" w:hAnsi="Arial" w:cs="Arial"/>
          <w:sz w:val="24"/>
          <w:szCs w:val="24"/>
        </w:rPr>
        <w:t>fully mitigated.</w:t>
      </w:r>
    </w:p>
    <w:p w14:paraId="75A08709" w14:textId="4F57079A" w:rsidR="00CA6412" w:rsidRPr="0061312A" w:rsidRDefault="00CA6412" w:rsidP="0061312A">
      <w:pPr>
        <w:pStyle w:val="BodyText"/>
        <w:spacing w:line="360" w:lineRule="auto"/>
        <w:rPr>
          <w:rFonts w:ascii="Arial" w:hAnsi="Arial" w:cs="Arial"/>
          <w:sz w:val="24"/>
          <w:szCs w:val="24"/>
        </w:rPr>
      </w:pPr>
    </w:p>
    <w:p w14:paraId="147F00DB" w14:textId="6E168D78" w:rsidR="00CA6412" w:rsidRDefault="00CA6412" w:rsidP="00CA6412">
      <w:pPr>
        <w:pStyle w:val="BodyText"/>
      </w:pPr>
      <w:r>
        <w:br w:type="page"/>
      </w:r>
    </w:p>
    <w:p w14:paraId="706709BB" w14:textId="2F61B456" w:rsidR="009711BF" w:rsidRPr="004E4852" w:rsidRDefault="009711BF" w:rsidP="00DA6A32">
      <w:pPr>
        <w:pStyle w:val="Heading1"/>
        <w:rPr>
          <w:b/>
          <w:bCs/>
        </w:rPr>
      </w:pPr>
    </w:p>
    <w:p w14:paraId="7E31A066" w14:textId="0C44738D" w:rsidR="00BC28BD" w:rsidRPr="004E4852" w:rsidRDefault="00BC28BD" w:rsidP="004E4852">
      <w:pPr>
        <w:pStyle w:val="Heading1"/>
        <w:rPr>
          <w:b/>
          <w:bCs/>
        </w:rPr>
      </w:pPr>
      <w:bookmarkStart w:id="3" w:name="_Toc216072816"/>
      <w:r w:rsidRPr="004E4852">
        <w:rPr>
          <w:b/>
          <w:bCs/>
        </w:rPr>
        <w:t>Literature review</w:t>
      </w:r>
      <w:bookmarkEnd w:id="3"/>
      <w:r w:rsidRPr="004E4852">
        <w:rPr>
          <w:b/>
          <w:bCs/>
        </w:rPr>
        <w:t xml:space="preserve"> </w:t>
      </w:r>
    </w:p>
    <w:p w14:paraId="26CD4E86" w14:textId="45B3F3F0" w:rsidR="008A4CF0" w:rsidRDefault="008A4CF0" w:rsidP="004E459E">
      <w:pPr>
        <w:pStyle w:val="Heading2"/>
      </w:pPr>
    </w:p>
    <w:p w14:paraId="622E47AE" w14:textId="77777777" w:rsidR="00300E18" w:rsidRPr="004E4852" w:rsidRDefault="00936153" w:rsidP="004E4852">
      <w:pPr>
        <w:pStyle w:val="Heading2"/>
        <w:rPr>
          <w:b w:val="0"/>
          <w:bCs w:val="0"/>
        </w:rPr>
      </w:pPr>
      <w:bookmarkStart w:id="4" w:name="_Toc216072817"/>
      <w:r w:rsidRPr="004E4852">
        <w:rPr>
          <w:b w:val="0"/>
          <w:bCs w:val="0"/>
        </w:rPr>
        <w:t xml:space="preserve">Legal and professional </w:t>
      </w:r>
      <w:r w:rsidR="00D10B71" w:rsidRPr="004E4852">
        <w:rPr>
          <w:b w:val="0"/>
          <w:bCs w:val="0"/>
        </w:rPr>
        <w:t>standards</w:t>
      </w:r>
      <w:bookmarkEnd w:id="4"/>
    </w:p>
    <w:p w14:paraId="614DE0D6" w14:textId="77777777" w:rsidR="00DA6A32" w:rsidRPr="0061312A" w:rsidRDefault="00DA6A32" w:rsidP="0061312A">
      <w:pPr>
        <w:pStyle w:val="BodyText"/>
        <w:spacing w:line="360" w:lineRule="auto"/>
        <w:rPr>
          <w:rFonts w:ascii="Arial" w:hAnsi="Arial" w:cs="Arial"/>
          <w:sz w:val="24"/>
          <w:szCs w:val="24"/>
        </w:rPr>
      </w:pPr>
    </w:p>
    <w:p w14:paraId="4C8B6A11" w14:textId="42B70042" w:rsidR="00DA6A32" w:rsidRPr="0061312A" w:rsidRDefault="00DA6A32" w:rsidP="0061312A">
      <w:pPr>
        <w:pStyle w:val="BodyText"/>
        <w:spacing w:line="360" w:lineRule="auto"/>
        <w:rPr>
          <w:rFonts w:ascii="Arial" w:hAnsi="Arial" w:cs="Arial"/>
          <w:sz w:val="24"/>
          <w:szCs w:val="24"/>
        </w:rPr>
      </w:pPr>
      <w:r w:rsidRPr="0061312A">
        <w:rPr>
          <w:rFonts w:ascii="Arial" w:hAnsi="Arial" w:cs="Arial"/>
          <w:sz w:val="24"/>
          <w:szCs w:val="24"/>
        </w:rPr>
        <w:t>E</w:t>
      </w:r>
      <w:r w:rsidR="00A448D1" w:rsidRPr="0061312A">
        <w:rPr>
          <w:rFonts w:ascii="Arial" w:hAnsi="Arial" w:cs="Arial"/>
          <w:sz w:val="24"/>
          <w:szCs w:val="24"/>
        </w:rPr>
        <w:t>ngineers</w:t>
      </w:r>
      <w:r w:rsidR="0064454F" w:rsidRPr="0061312A">
        <w:rPr>
          <w:rFonts w:ascii="Arial" w:hAnsi="Arial" w:cs="Arial"/>
          <w:sz w:val="24"/>
          <w:szCs w:val="24"/>
        </w:rPr>
        <w:t xml:space="preserve"> </w:t>
      </w:r>
      <w:r w:rsidR="00C26359" w:rsidRPr="0061312A">
        <w:rPr>
          <w:rFonts w:ascii="Arial" w:hAnsi="Arial" w:cs="Arial"/>
          <w:sz w:val="24"/>
          <w:szCs w:val="24"/>
        </w:rPr>
        <w:t>conducting</w:t>
      </w:r>
      <w:r w:rsidRPr="0061312A">
        <w:rPr>
          <w:rFonts w:ascii="Arial" w:hAnsi="Arial" w:cs="Arial"/>
          <w:sz w:val="24"/>
          <w:szCs w:val="24"/>
        </w:rPr>
        <w:t xml:space="preserve"> an </w:t>
      </w:r>
      <w:r w:rsidR="00FD268F" w:rsidRPr="0061312A">
        <w:rPr>
          <w:rFonts w:ascii="Arial" w:hAnsi="Arial" w:cs="Arial"/>
          <w:sz w:val="24"/>
          <w:szCs w:val="24"/>
        </w:rPr>
        <w:t>RCA</w:t>
      </w:r>
      <w:r w:rsidRPr="0061312A">
        <w:rPr>
          <w:rFonts w:ascii="Arial" w:hAnsi="Arial" w:cs="Arial"/>
          <w:sz w:val="24"/>
          <w:szCs w:val="24"/>
        </w:rPr>
        <w:t xml:space="preserve"> must</w:t>
      </w:r>
      <w:r w:rsidR="00DC6A6D" w:rsidRPr="0061312A">
        <w:rPr>
          <w:rFonts w:ascii="Arial" w:hAnsi="Arial" w:cs="Arial"/>
          <w:sz w:val="24"/>
          <w:szCs w:val="24"/>
        </w:rPr>
        <w:t xml:space="preserve"> work</w:t>
      </w:r>
      <w:r w:rsidR="00175610" w:rsidRPr="0061312A">
        <w:rPr>
          <w:rFonts w:ascii="Arial" w:hAnsi="Arial" w:cs="Arial"/>
          <w:sz w:val="24"/>
          <w:szCs w:val="24"/>
        </w:rPr>
        <w:t xml:space="preserve"> within </w:t>
      </w:r>
      <w:r w:rsidR="004013F0" w:rsidRPr="0061312A">
        <w:rPr>
          <w:rFonts w:ascii="Arial" w:hAnsi="Arial" w:cs="Arial"/>
          <w:sz w:val="24"/>
          <w:szCs w:val="24"/>
        </w:rPr>
        <w:t xml:space="preserve">legal, </w:t>
      </w:r>
      <w:r w:rsidR="00FD268F" w:rsidRPr="0061312A">
        <w:rPr>
          <w:rFonts w:ascii="Arial" w:hAnsi="Arial" w:cs="Arial"/>
          <w:sz w:val="24"/>
          <w:szCs w:val="24"/>
        </w:rPr>
        <w:t xml:space="preserve">ethical </w:t>
      </w:r>
      <w:r w:rsidR="004013F0" w:rsidRPr="0061312A">
        <w:rPr>
          <w:rFonts w:ascii="Arial" w:hAnsi="Arial" w:cs="Arial"/>
          <w:sz w:val="24"/>
          <w:szCs w:val="24"/>
        </w:rPr>
        <w:t>and company standa</w:t>
      </w:r>
      <w:r w:rsidR="00FD268F" w:rsidRPr="0061312A">
        <w:rPr>
          <w:rFonts w:ascii="Arial" w:hAnsi="Arial" w:cs="Arial"/>
          <w:sz w:val="24"/>
          <w:szCs w:val="24"/>
        </w:rPr>
        <w:t>rds</w:t>
      </w:r>
      <w:r w:rsidR="00D35C43" w:rsidRPr="0061312A">
        <w:rPr>
          <w:rFonts w:ascii="Arial" w:hAnsi="Arial" w:cs="Arial"/>
          <w:sz w:val="24"/>
          <w:szCs w:val="24"/>
        </w:rPr>
        <w:t xml:space="preserve">. The </w:t>
      </w:r>
      <w:r w:rsidRPr="0061312A">
        <w:rPr>
          <w:rFonts w:ascii="Arial" w:hAnsi="Arial" w:cs="Arial"/>
          <w:sz w:val="24"/>
          <w:szCs w:val="24"/>
        </w:rPr>
        <w:t>I</w:t>
      </w:r>
      <w:r w:rsidR="00D35C43" w:rsidRPr="0061312A">
        <w:rPr>
          <w:rFonts w:ascii="Arial" w:hAnsi="Arial" w:cs="Arial"/>
          <w:sz w:val="24"/>
          <w:szCs w:val="24"/>
        </w:rPr>
        <w:t>nstitu</w:t>
      </w:r>
      <w:r w:rsidR="00C26359" w:rsidRPr="0061312A">
        <w:rPr>
          <w:rFonts w:ascii="Arial" w:hAnsi="Arial" w:cs="Arial"/>
          <w:sz w:val="24"/>
          <w:szCs w:val="24"/>
        </w:rPr>
        <w:t>tion</w:t>
      </w:r>
      <w:r w:rsidR="00D35C43" w:rsidRPr="0061312A">
        <w:rPr>
          <w:rFonts w:ascii="Arial" w:hAnsi="Arial" w:cs="Arial"/>
          <w:sz w:val="24"/>
          <w:szCs w:val="24"/>
        </w:rPr>
        <w:t xml:space="preserve"> of </w:t>
      </w:r>
      <w:r w:rsidRPr="0061312A">
        <w:rPr>
          <w:rFonts w:ascii="Arial" w:hAnsi="Arial" w:cs="Arial"/>
          <w:sz w:val="24"/>
          <w:szCs w:val="24"/>
        </w:rPr>
        <w:t>M</w:t>
      </w:r>
      <w:r w:rsidR="00D35C43" w:rsidRPr="0061312A">
        <w:rPr>
          <w:rFonts w:ascii="Arial" w:hAnsi="Arial" w:cs="Arial"/>
          <w:sz w:val="24"/>
          <w:szCs w:val="24"/>
        </w:rPr>
        <w:t xml:space="preserve">echanical </w:t>
      </w:r>
      <w:r w:rsidRPr="0061312A">
        <w:rPr>
          <w:rFonts w:ascii="Arial" w:hAnsi="Arial" w:cs="Arial"/>
          <w:sz w:val="24"/>
          <w:szCs w:val="24"/>
        </w:rPr>
        <w:t>E</w:t>
      </w:r>
      <w:r w:rsidR="00D35C43" w:rsidRPr="0061312A">
        <w:rPr>
          <w:rFonts w:ascii="Arial" w:hAnsi="Arial" w:cs="Arial"/>
          <w:sz w:val="24"/>
          <w:szCs w:val="24"/>
        </w:rPr>
        <w:t xml:space="preserve">ngineers </w:t>
      </w:r>
      <w:r w:rsidR="00C26359" w:rsidRPr="0061312A">
        <w:rPr>
          <w:rFonts w:ascii="Arial" w:hAnsi="Arial" w:cs="Arial"/>
          <w:sz w:val="24"/>
          <w:szCs w:val="24"/>
        </w:rPr>
        <w:t>(IMec</w:t>
      </w:r>
      <w:r w:rsidRPr="0061312A">
        <w:rPr>
          <w:rFonts w:ascii="Arial" w:hAnsi="Arial" w:cs="Arial"/>
          <w:sz w:val="24"/>
          <w:szCs w:val="24"/>
        </w:rPr>
        <w:t>h</w:t>
      </w:r>
      <w:r w:rsidR="00C26359" w:rsidRPr="0061312A">
        <w:rPr>
          <w:rFonts w:ascii="Arial" w:hAnsi="Arial" w:cs="Arial"/>
          <w:sz w:val="24"/>
          <w:szCs w:val="24"/>
        </w:rPr>
        <w:t>E) h</w:t>
      </w:r>
      <w:r w:rsidRPr="0061312A">
        <w:rPr>
          <w:rFonts w:ascii="Arial" w:hAnsi="Arial" w:cs="Arial"/>
          <w:sz w:val="24"/>
          <w:szCs w:val="24"/>
        </w:rPr>
        <w:t>as a code of conduct that is used to outline its principles, such as</w:t>
      </w:r>
    </w:p>
    <w:p w14:paraId="5356EC16" w14:textId="2968DB77" w:rsidR="00DA6A32" w:rsidRPr="0061312A" w:rsidRDefault="00DA6A32" w:rsidP="0061312A">
      <w:pPr>
        <w:pStyle w:val="BodyText"/>
        <w:spacing w:line="360" w:lineRule="auto"/>
        <w:rPr>
          <w:rFonts w:ascii="Arial" w:hAnsi="Arial" w:cs="Arial"/>
          <w:sz w:val="24"/>
          <w:szCs w:val="24"/>
        </w:rPr>
      </w:pPr>
      <w:r w:rsidRPr="0061312A">
        <w:rPr>
          <w:rFonts w:ascii="Arial" w:hAnsi="Arial" w:cs="Arial"/>
          <w:sz w:val="24"/>
          <w:szCs w:val="24"/>
        </w:rPr>
        <w:t>“Act with care and competence”, “act with integrity and in a reliable and trustworthy manner”, “promoting sustainability” (Institution of Mechanical Engineers, 2023).</w:t>
      </w:r>
      <w:r w:rsidR="00C26359" w:rsidRPr="0061312A">
        <w:rPr>
          <w:rFonts w:ascii="Arial" w:hAnsi="Arial" w:cs="Arial"/>
          <w:sz w:val="24"/>
          <w:szCs w:val="24"/>
        </w:rPr>
        <w:t xml:space="preserve"> T</w:t>
      </w:r>
      <w:r w:rsidRPr="0061312A">
        <w:rPr>
          <w:rFonts w:ascii="Arial" w:hAnsi="Arial" w:cs="Arial"/>
          <w:sz w:val="24"/>
          <w:szCs w:val="24"/>
        </w:rPr>
        <w:t xml:space="preserve">hese principles that </w:t>
      </w:r>
      <w:r w:rsidR="00C26359" w:rsidRPr="0061312A">
        <w:rPr>
          <w:rFonts w:ascii="Arial" w:hAnsi="Arial" w:cs="Arial"/>
          <w:sz w:val="24"/>
          <w:szCs w:val="24"/>
        </w:rPr>
        <w:t>IMechE</w:t>
      </w:r>
      <w:r w:rsidRPr="0061312A">
        <w:rPr>
          <w:rFonts w:ascii="Arial" w:hAnsi="Arial" w:cs="Arial"/>
          <w:sz w:val="24"/>
          <w:szCs w:val="24"/>
        </w:rPr>
        <w:t xml:space="preserve"> engineers work complies with the relevant legal and safety standards. Although </w:t>
      </w:r>
      <w:r w:rsidR="00C26359" w:rsidRPr="0061312A">
        <w:rPr>
          <w:rFonts w:ascii="Arial" w:hAnsi="Arial" w:cs="Arial"/>
          <w:sz w:val="24"/>
          <w:szCs w:val="24"/>
        </w:rPr>
        <w:t>the code of conduct</w:t>
      </w:r>
      <w:r w:rsidRPr="0061312A">
        <w:rPr>
          <w:rFonts w:ascii="Arial" w:hAnsi="Arial" w:cs="Arial"/>
          <w:sz w:val="24"/>
          <w:szCs w:val="24"/>
        </w:rPr>
        <w:t xml:space="preserve"> is directed at IMechE members, it</w:t>
      </w:r>
      <w:r w:rsidR="00C26359" w:rsidRPr="0061312A">
        <w:rPr>
          <w:rFonts w:ascii="Arial" w:hAnsi="Arial" w:cs="Arial"/>
          <w:sz w:val="24"/>
          <w:szCs w:val="24"/>
        </w:rPr>
        <w:t>s principles represent good</w:t>
      </w:r>
      <w:r w:rsidRPr="0061312A">
        <w:rPr>
          <w:rFonts w:ascii="Arial" w:hAnsi="Arial" w:cs="Arial"/>
          <w:sz w:val="24"/>
          <w:szCs w:val="24"/>
        </w:rPr>
        <w:t xml:space="preserve"> practice and should be considered by all engineers.</w:t>
      </w:r>
    </w:p>
    <w:p w14:paraId="03686C8C" w14:textId="77777777" w:rsidR="00DA6A32" w:rsidRPr="0061312A" w:rsidRDefault="00DA6A32" w:rsidP="0061312A">
      <w:pPr>
        <w:pStyle w:val="BodyText"/>
        <w:spacing w:line="360" w:lineRule="auto"/>
        <w:rPr>
          <w:rFonts w:ascii="Arial" w:hAnsi="Arial" w:cs="Arial"/>
          <w:sz w:val="24"/>
          <w:szCs w:val="24"/>
        </w:rPr>
      </w:pPr>
    </w:p>
    <w:p w14:paraId="00F24D45" w14:textId="11305CC8" w:rsidR="00DA6A32" w:rsidRPr="0061312A" w:rsidRDefault="00DA6A32" w:rsidP="0061312A">
      <w:pPr>
        <w:pStyle w:val="BodyText"/>
        <w:spacing w:line="360" w:lineRule="auto"/>
        <w:rPr>
          <w:rFonts w:ascii="Arial" w:hAnsi="Arial" w:cs="Arial"/>
          <w:sz w:val="24"/>
          <w:szCs w:val="24"/>
        </w:rPr>
      </w:pPr>
      <w:r w:rsidRPr="0061312A">
        <w:rPr>
          <w:rFonts w:ascii="Arial" w:hAnsi="Arial" w:cs="Arial"/>
          <w:sz w:val="24"/>
          <w:szCs w:val="24"/>
        </w:rPr>
        <w:t>The health and Safety at work. Act 1974 requires that processes, tooling, equipment and working</w:t>
      </w:r>
    </w:p>
    <w:p w14:paraId="57B27A8B" w14:textId="1892C9A1" w:rsidR="00DA6A32" w:rsidRPr="0061312A" w:rsidRDefault="00DA6A32" w:rsidP="0061312A">
      <w:pPr>
        <w:pStyle w:val="BodyText"/>
        <w:spacing w:line="360" w:lineRule="auto"/>
        <w:rPr>
          <w:rFonts w:ascii="Arial" w:hAnsi="Arial" w:cs="Arial"/>
          <w:sz w:val="24"/>
          <w:szCs w:val="24"/>
        </w:rPr>
      </w:pPr>
      <w:r w:rsidRPr="0061312A">
        <w:rPr>
          <w:rFonts w:ascii="Arial" w:hAnsi="Arial" w:cs="Arial"/>
          <w:sz w:val="24"/>
          <w:szCs w:val="24"/>
        </w:rPr>
        <w:t xml:space="preserve">conditions are engineered and maintained </w:t>
      </w:r>
      <w:r w:rsidR="00C26359" w:rsidRPr="0061312A">
        <w:rPr>
          <w:rFonts w:ascii="Arial" w:hAnsi="Arial" w:cs="Arial"/>
          <w:sz w:val="24"/>
          <w:szCs w:val="24"/>
        </w:rPr>
        <w:t xml:space="preserve">to be </w:t>
      </w:r>
      <w:r w:rsidRPr="0061312A">
        <w:rPr>
          <w:rFonts w:ascii="Arial" w:hAnsi="Arial" w:cs="Arial"/>
          <w:sz w:val="24"/>
          <w:szCs w:val="24"/>
        </w:rPr>
        <w:t>“so far as reasonably practicable, safe and without risk to health” (UK Government, 2014).</w:t>
      </w:r>
    </w:p>
    <w:p w14:paraId="38AF446C" w14:textId="77777777" w:rsidR="00DA6A32" w:rsidRPr="0061312A" w:rsidRDefault="00DA6A32" w:rsidP="0061312A">
      <w:pPr>
        <w:pStyle w:val="Heading3"/>
        <w:shd w:val="clear" w:color="auto" w:fill="FFFFFF"/>
        <w:spacing w:before="135" w:after="150" w:line="360" w:lineRule="auto"/>
        <w:ind w:left="0"/>
        <w:jc w:val="left"/>
        <w:rPr>
          <w:rFonts w:ascii="Arial" w:hAnsi="Arial" w:cs="Arial"/>
          <w:b w:val="0"/>
          <w:bCs w:val="0"/>
          <w:color w:val="000000" w:themeColor="text1"/>
        </w:rPr>
      </w:pPr>
    </w:p>
    <w:p w14:paraId="774AF4CA" w14:textId="393CF628" w:rsidR="00DA6A32" w:rsidRPr="004E4852" w:rsidRDefault="00DA6A32" w:rsidP="00DA6A32">
      <w:pPr>
        <w:pStyle w:val="Heading2"/>
        <w:rPr>
          <w:b w:val="0"/>
          <w:bCs w:val="0"/>
        </w:rPr>
      </w:pPr>
      <w:bookmarkStart w:id="5" w:name="_Toc216072818"/>
      <w:r w:rsidRPr="004E4852">
        <w:rPr>
          <w:b w:val="0"/>
          <w:bCs w:val="0"/>
        </w:rPr>
        <w:t>Risk management in manufacturing</w:t>
      </w:r>
      <w:bookmarkEnd w:id="5"/>
      <w:r w:rsidRPr="004E4852">
        <w:rPr>
          <w:b w:val="0"/>
          <w:bCs w:val="0"/>
        </w:rPr>
        <w:t xml:space="preserve"> </w:t>
      </w:r>
    </w:p>
    <w:p w14:paraId="62A18374" w14:textId="5A645149" w:rsidR="00DA6A32" w:rsidRDefault="00DA6A32" w:rsidP="00DA6A32">
      <w:pPr>
        <w:pStyle w:val="BodyText"/>
      </w:pPr>
    </w:p>
    <w:p w14:paraId="61186B1C" w14:textId="1F1DFBCD" w:rsidR="00DA6A32" w:rsidRPr="0061312A" w:rsidRDefault="00DA6A32" w:rsidP="0061312A">
      <w:pPr>
        <w:pStyle w:val="BodyText"/>
        <w:spacing w:line="360" w:lineRule="auto"/>
        <w:rPr>
          <w:rFonts w:ascii="Arial" w:hAnsi="Arial" w:cs="Arial"/>
          <w:sz w:val="24"/>
          <w:szCs w:val="24"/>
        </w:rPr>
      </w:pPr>
      <w:r w:rsidRPr="0061312A">
        <w:rPr>
          <w:rFonts w:ascii="Arial" w:hAnsi="Arial" w:cs="Arial"/>
          <w:sz w:val="24"/>
          <w:szCs w:val="24"/>
        </w:rPr>
        <w:t xml:space="preserve">It is critical that engineers use risk management effectively </w:t>
      </w:r>
      <w:r w:rsidR="00C26359" w:rsidRPr="0061312A">
        <w:rPr>
          <w:rFonts w:ascii="Arial" w:hAnsi="Arial" w:cs="Arial"/>
          <w:sz w:val="24"/>
          <w:szCs w:val="24"/>
        </w:rPr>
        <w:t>in manufacturing, where</w:t>
      </w:r>
      <w:r w:rsidRPr="0061312A">
        <w:rPr>
          <w:rFonts w:ascii="Arial" w:hAnsi="Arial" w:cs="Arial"/>
          <w:sz w:val="24"/>
          <w:szCs w:val="24"/>
        </w:rPr>
        <w:t xml:space="preserve"> production depend</w:t>
      </w:r>
      <w:r w:rsidR="00C26359" w:rsidRPr="0061312A">
        <w:rPr>
          <w:rFonts w:ascii="Arial" w:hAnsi="Arial" w:cs="Arial"/>
          <w:sz w:val="24"/>
          <w:szCs w:val="24"/>
        </w:rPr>
        <w:t>s</w:t>
      </w:r>
      <w:r w:rsidRPr="0061312A">
        <w:rPr>
          <w:rFonts w:ascii="Arial" w:hAnsi="Arial" w:cs="Arial"/>
          <w:sz w:val="24"/>
          <w:szCs w:val="24"/>
        </w:rPr>
        <w:t xml:space="preserve"> on a repeatable process. Processes that do not meet the required standard </w:t>
      </w:r>
      <w:r w:rsidR="00C26359" w:rsidRPr="0061312A">
        <w:rPr>
          <w:rFonts w:ascii="Arial" w:hAnsi="Arial" w:cs="Arial"/>
          <w:sz w:val="24"/>
          <w:szCs w:val="24"/>
        </w:rPr>
        <w:t xml:space="preserve">can </w:t>
      </w:r>
      <w:r w:rsidRPr="0061312A">
        <w:rPr>
          <w:rFonts w:ascii="Arial" w:hAnsi="Arial" w:cs="Arial"/>
          <w:sz w:val="24"/>
          <w:szCs w:val="24"/>
        </w:rPr>
        <w:t xml:space="preserve">lead to defective parts, higher rework cost and potential safety risk. </w:t>
      </w:r>
      <w:r w:rsidR="00C26359" w:rsidRPr="0061312A">
        <w:rPr>
          <w:rFonts w:ascii="Arial" w:hAnsi="Arial" w:cs="Arial"/>
          <w:sz w:val="24"/>
          <w:szCs w:val="24"/>
        </w:rPr>
        <w:t xml:space="preserve">By identifying risks </w:t>
      </w:r>
      <w:r w:rsidRPr="0061312A">
        <w:rPr>
          <w:rFonts w:ascii="Arial" w:hAnsi="Arial" w:cs="Arial"/>
          <w:sz w:val="24"/>
          <w:szCs w:val="24"/>
        </w:rPr>
        <w:t xml:space="preserve">early, </w:t>
      </w:r>
      <w:r w:rsidR="00C26359" w:rsidRPr="0061312A">
        <w:rPr>
          <w:rFonts w:ascii="Arial" w:hAnsi="Arial" w:cs="Arial"/>
          <w:sz w:val="24"/>
          <w:szCs w:val="24"/>
        </w:rPr>
        <w:t xml:space="preserve">effective risk management can enable engineers to </w:t>
      </w:r>
      <w:r w:rsidRPr="0061312A">
        <w:rPr>
          <w:rFonts w:ascii="Arial" w:hAnsi="Arial" w:cs="Arial"/>
          <w:sz w:val="24"/>
          <w:szCs w:val="24"/>
        </w:rPr>
        <w:t xml:space="preserve">implement controls </w:t>
      </w:r>
      <w:r w:rsidR="00C26359" w:rsidRPr="0061312A">
        <w:rPr>
          <w:rFonts w:ascii="Arial" w:hAnsi="Arial" w:cs="Arial"/>
          <w:sz w:val="24"/>
          <w:szCs w:val="24"/>
        </w:rPr>
        <w:t xml:space="preserve">that </w:t>
      </w:r>
      <w:r w:rsidRPr="0061312A">
        <w:rPr>
          <w:rFonts w:ascii="Arial" w:hAnsi="Arial" w:cs="Arial"/>
          <w:sz w:val="24"/>
          <w:szCs w:val="24"/>
        </w:rPr>
        <w:t xml:space="preserve">prevent the defect and maintain the quality standards. </w:t>
      </w:r>
      <w:r w:rsidR="00C26359" w:rsidRPr="0061312A">
        <w:rPr>
          <w:rFonts w:ascii="Arial" w:hAnsi="Arial" w:cs="Arial"/>
          <w:sz w:val="24"/>
          <w:szCs w:val="24"/>
        </w:rPr>
        <w:t>T</w:t>
      </w:r>
      <w:r w:rsidRPr="0061312A">
        <w:rPr>
          <w:rFonts w:ascii="Arial" w:hAnsi="Arial" w:cs="Arial"/>
          <w:sz w:val="24"/>
          <w:szCs w:val="24"/>
        </w:rPr>
        <w:t xml:space="preserve">ools such </w:t>
      </w:r>
      <w:r w:rsidR="00D91E7E" w:rsidRPr="0061312A">
        <w:rPr>
          <w:rFonts w:ascii="Arial" w:hAnsi="Arial" w:cs="Arial"/>
          <w:sz w:val="24"/>
          <w:szCs w:val="24"/>
        </w:rPr>
        <w:t>as failure</w:t>
      </w:r>
      <w:r w:rsidRPr="0061312A">
        <w:rPr>
          <w:rFonts w:ascii="Arial" w:hAnsi="Arial" w:cs="Arial"/>
          <w:sz w:val="24"/>
          <w:szCs w:val="24"/>
        </w:rPr>
        <w:t xml:space="preserve"> mode and effects analysis </w:t>
      </w:r>
      <w:r w:rsidR="00C26359" w:rsidRPr="0061312A">
        <w:rPr>
          <w:rFonts w:ascii="Arial" w:hAnsi="Arial" w:cs="Arial"/>
          <w:sz w:val="24"/>
          <w:szCs w:val="24"/>
        </w:rPr>
        <w:t xml:space="preserve">(FMEA) </w:t>
      </w:r>
      <w:r w:rsidRPr="0061312A">
        <w:rPr>
          <w:rFonts w:ascii="Arial" w:hAnsi="Arial" w:cs="Arial"/>
          <w:sz w:val="24"/>
          <w:szCs w:val="24"/>
        </w:rPr>
        <w:t xml:space="preserve">can support </w:t>
      </w:r>
      <w:r w:rsidR="00C26359" w:rsidRPr="0061312A">
        <w:rPr>
          <w:rFonts w:ascii="Arial" w:hAnsi="Arial" w:cs="Arial"/>
          <w:sz w:val="24"/>
          <w:szCs w:val="24"/>
        </w:rPr>
        <w:t>risk management</w:t>
      </w:r>
      <w:r w:rsidRPr="0061312A">
        <w:rPr>
          <w:rFonts w:ascii="Arial" w:hAnsi="Arial" w:cs="Arial"/>
          <w:sz w:val="24"/>
          <w:szCs w:val="24"/>
        </w:rPr>
        <w:t xml:space="preserve"> by rank</w:t>
      </w:r>
      <w:r w:rsidR="00C26359" w:rsidRPr="0061312A">
        <w:rPr>
          <w:rFonts w:ascii="Arial" w:hAnsi="Arial" w:cs="Arial"/>
          <w:sz w:val="24"/>
          <w:szCs w:val="24"/>
        </w:rPr>
        <w:t>ing</w:t>
      </w:r>
      <w:r w:rsidRPr="0061312A">
        <w:rPr>
          <w:rFonts w:ascii="Arial" w:hAnsi="Arial" w:cs="Arial"/>
          <w:sz w:val="24"/>
          <w:szCs w:val="24"/>
        </w:rPr>
        <w:t xml:space="preserve"> the </w:t>
      </w:r>
      <w:r w:rsidR="00C26359" w:rsidRPr="0061312A">
        <w:rPr>
          <w:rFonts w:ascii="Arial" w:hAnsi="Arial" w:cs="Arial"/>
          <w:sz w:val="24"/>
          <w:szCs w:val="24"/>
        </w:rPr>
        <w:t>defects. A FMEA allows the engineer to</w:t>
      </w:r>
      <w:r w:rsidRPr="0061312A">
        <w:rPr>
          <w:rFonts w:ascii="Arial" w:hAnsi="Arial" w:cs="Arial"/>
          <w:sz w:val="24"/>
          <w:szCs w:val="24"/>
        </w:rPr>
        <w:t xml:space="preserve"> assign a risk priority number based of the severity, occurrence and detection rate. By ranking the risks, engineers can identify defects that need immediate attention and controls implemented.</w:t>
      </w:r>
    </w:p>
    <w:p w14:paraId="0CA6EE50" w14:textId="77777777" w:rsidR="00DA6A32" w:rsidRPr="0061312A" w:rsidRDefault="00DA6A32" w:rsidP="0061312A">
      <w:pPr>
        <w:pStyle w:val="BodyText"/>
        <w:spacing w:line="360" w:lineRule="auto"/>
        <w:rPr>
          <w:rFonts w:ascii="Arial" w:hAnsi="Arial" w:cs="Arial"/>
          <w:sz w:val="24"/>
          <w:szCs w:val="24"/>
        </w:rPr>
      </w:pPr>
    </w:p>
    <w:p w14:paraId="2498E668" w14:textId="77777777" w:rsidR="00DA6A32" w:rsidRDefault="00DA6A32" w:rsidP="00DA6A32">
      <w:pPr>
        <w:pStyle w:val="BodyText"/>
      </w:pPr>
    </w:p>
    <w:p w14:paraId="0FF20DC0" w14:textId="77777777" w:rsidR="00DA6A32" w:rsidRDefault="00DA6A32" w:rsidP="00DA6A32">
      <w:pPr>
        <w:pStyle w:val="BodyText"/>
      </w:pPr>
    </w:p>
    <w:p w14:paraId="64DEE98A" w14:textId="77777777" w:rsidR="004E4852" w:rsidRDefault="004E4852" w:rsidP="00DA6A32">
      <w:pPr>
        <w:pStyle w:val="BodyText"/>
      </w:pPr>
    </w:p>
    <w:p w14:paraId="100BF4BF" w14:textId="77777777" w:rsidR="004E4852" w:rsidRDefault="004E4852" w:rsidP="00DA6A32">
      <w:pPr>
        <w:pStyle w:val="BodyText"/>
      </w:pPr>
    </w:p>
    <w:p w14:paraId="2F5338CE" w14:textId="77777777" w:rsidR="00DA6A32" w:rsidRPr="00DA6A32" w:rsidRDefault="00DA6A32" w:rsidP="00DA6A32">
      <w:pPr>
        <w:pStyle w:val="BodyText"/>
      </w:pPr>
    </w:p>
    <w:p w14:paraId="074C239E" w14:textId="417E351B" w:rsidR="008E6D77" w:rsidRPr="004E4852" w:rsidRDefault="00DA6A32" w:rsidP="004E4852">
      <w:pPr>
        <w:pStyle w:val="Heading1"/>
        <w:rPr>
          <w:b/>
          <w:bCs/>
        </w:rPr>
      </w:pPr>
      <w:r w:rsidRPr="004E4852">
        <w:rPr>
          <w:b/>
          <w:bCs/>
        </w:rPr>
        <w:lastRenderedPageBreak/>
        <w:t xml:space="preserve"> </w:t>
      </w:r>
      <w:bookmarkStart w:id="6" w:name="_Toc216072819"/>
      <w:r w:rsidR="00475F95" w:rsidRPr="004E4852">
        <w:rPr>
          <w:b/>
          <w:bCs/>
        </w:rPr>
        <w:t xml:space="preserve">Root cause analysis </w:t>
      </w:r>
      <w:r w:rsidRPr="004E4852">
        <w:rPr>
          <w:b/>
          <w:bCs/>
        </w:rPr>
        <w:t>tools</w:t>
      </w:r>
      <w:bookmarkEnd w:id="6"/>
    </w:p>
    <w:p w14:paraId="235BC4F1" w14:textId="77777777" w:rsidR="00475F95" w:rsidRDefault="00475F95" w:rsidP="00DA6A32">
      <w:pPr>
        <w:pStyle w:val="Heading2"/>
        <w:ind w:left="0"/>
      </w:pPr>
    </w:p>
    <w:p w14:paraId="5E15DC21" w14:textId="672420C0" w:rsidR="00475F95" w:rsidRPr="0061312A" w:rsidRDefault="00784CE4" w:rsidP="0061312A">
      <w:pPr>
        <w:pStyle w:val="BodyText"/>
        <w:spacing w:line="360" w:lineRule="auto"/>
        <w:rPr>
          <w:rFonts w:ascii="Arial" w:hAnsi="Arial" w:cs="Arial"/>
          <w:sz w:val="24"/>
          <w:szCs w:val="24"/>
        </w:rPr>
      </w:pPr>
      <w:r w:rsidRPr="0061312A">
        <w:rPr>
          <w:rFonts w:ascii="Arial" w:hAnsi="Arial" w:cs="Arial"/>
          <w:sz w:val="24"/>
          <w:szCs w:val="24"/>
        </w:rPr>
        <w:t>Root cause an</w:t>
      </w:r>
      <w:r w:rsidR="00904060" w:rsidRPr="0061312A">
        <w:rPr>
          <w:rFonts w:ascii="Arial" w:hAnsi="Arial" w:cs="Arial"/>
          <w:sz w:val="24"/>
          <w:szCs w:val="24"/>
        </w:rPr>
        <w:t xml:space="preserve">alysis is a </w:t>
      </w:r>
      <w:r w:rsidR="0063331A" w:rsidRPr="0061312A">
        <w:rPr>
          <w:rFonts w:ascii="Arial" w:hAnsi="Arial" w:cs="Arial"/>
          <w:sz w:val="24"/>
          <w:szCs w:val="24"/>
        </w:rPr>
        <w:t>crucial</w:t>
      </w:r>
      <w:r w:rsidR="00904060" w:rsidRPr="0061312A">
        <w:rPr>
          <w:rFonts w:ascii="Arial" w:hAnsi="Arial" w:cs="Arial"/>
          <w:sz w:val="24"/>
          <w:szCs w:val="24"/>
        </w:rPr>
        <w:t xml:space="preserve"> </w:t>
      </w:r>
      <w:r w:rsidR="0063331A" w:rsidRPr="0061312A">
        <w:rPr>
          <w:rFonts w:ascii="Arial" w:hAnsi="Arial" w:cs="Arial"/>
          <w:sz w:val="24"/>
          <w:szCs w:val="24"/>
        </w:rPr>
        <w:t>part of</w:t>
      </w:r>
      <w:r w:rsidR="00C26359" w:rsidRPr="0061312A">
        <w:rPr>
          <w:rFonts w:ascii="Arial" w:hAnsi="Arial" w:cs="Arial"/>
          <w:sz w:val="24"/>
          <w:szCs w:val="24"/>
        </w:rPr>
        <w:t xml:space="preserve"> effective</w:t>
      </w:r>
      <w:r w:rsidR="0063331A" w:rsidRPr="0061312A">
        <w:rPr>
          <w:rFonts w:ascii="Arial" w:hAnsi="Arial" w:cs="Arial"/>
          <w:sz w:val="24"/>
          <w:szCs w:val="24"/>
        </w:rPr>
        <w:t xml:space="preserve"> risk </w:t>
      </w:r>
      <w:r w:rsidR="00DA6A32" w:rsidRPr="0061312A">
        <w:rPr>
          <w:rFonts w:ascii="Arial" w:hAnsi="Arial" w:cs="Arial"/>
          <w:sz w:val="24"/>
          <w:szCs w:val="24"/>
        </w:rPr>
        <w:t>management.</w:t>
      </w:r>
      <w:r w:rsidR="0063331A" w:rsidRPr="0061312A">
        <w:rPr>
          <w:rFonts w:ascii="Arial" w:hAnsi="Arial" w:cs="Arial"/>
          <w:sz w:val="24"/>
          <w:szCs w:val="24"/>
        </w:rPr>
        <w:t xml:space="preserve"> </w:t>
      </w:r>
      <w:r w:rsidR="00DA6A32" w:rsidRPr="0061312A">
        <w:rPr>
          <w:rFonts w:ascii="Arial" w:hAnsi="Arial" w:cs="Arial"/>
          <w:sz w:val="24"/>
          <w:szCs w:val="24"/>
        </w:rPr>
        <w:t>it</w:t>
      </w:r>
      <w:r w:rsidR="0063331A" w:rsidRPr="0061312A">
        <w:rPr>
          <w:rFonts w:ascii="Arial" w:hAnsi="Arial" w:cs="Arial"/>
          <w:sz w:val="24"/>
          <w:szCs w:val="24"/>
        </w:rPr>
        <w:t xml:space="preserve"> ena</w:t>
      </w:r>
      <w:r w:rsidR="00A03036" w:rsidRPr="0061312A">
        <w:rPr>
          <w:rFonts w:ascii="Arial" w:hAnsi="Arial" w:cs="Arial"/>
          <w:sz w:val="24"/>
          <w:szCs w:val="24"/>
        </w:rPr>
        <w:t xml:space="preserve">bles engineers to </w:t>
      </w:r>
      <w:r w:rsidR="00895914" w:rsidRPr="0061312A">
        <w:rPr>
          <w:rFonts w:ascii="Arial" w:hAnsi="Arial" w:cs="Arial"/>
          <w:sz w:val="24"/>
          <w:szCs w:val="24"/>
        </w:rPr>
        <w:t xml:space="preserve">not only </w:t>
      </w:r>
      <w:r w:rsidR="00A03036" w:rsidRPr="0061312A">
        <w:rPr>
          <w:rFonts w:ascii="Arial" w:hAnsi="Arial" w:cs="Arial"/>
          <w:sz w:val="24"/>
          <w:szCs w:val="24"/>
        </w:rPr>
        <w:t xml:space="preserve">identify </w:t>
      </w:r>
      <w:r w:rsidR="000D62CF" w:rsidRPr="0061312A">
        <w:rPr>
          <w:rFonts w:ascii="Arial" w:hAnsi="Arial" w:cs="Arial"/>
          <w:sz w:val="24"/>
          <w:szCs w:val="24"/>
        </w:rPr>
        <w:t xml:space="preserve">the </w:t>
      </w:r>
      <w:r w:rsidR="00DA6A32" w:rsidRPr="0061312A">
        <w:rPr>
          <w:rFonts w:ascii="Arial" w:hAnsi="Arial" w:cs="Arial"/>
          <w:sz w:val="24"/>
          <w:szCs w:val="24"/>
        </w:rPr>
        <w:t>visible</w:t>
      </w:r>
      <w:r w:rsidR="000D62CF" w:rsidRPr="0061312A">
        <w:rPr>
          <w:rFonts w:ascii="Arial" w:hAnsi="Arial" w:cs="Arial"/>
          <w:sz w:val="24"/>
          <w:szCs w:val="24"/>
        </w:rPr>
        <w:t xml:space="preserve"> defects bu</w:t>
      </w:r>
      <w:r w:rsidR="00BB3869" w:rsidRPr="0061312A">
        <w:rPr>
          <w:rFonts w:ascii="Arial" w:hAnsi="Arial" w:cs="Arial"/>
          <w:sz w:val="24"/>
          <w:szCs w:val="24"/>
        </w:rPr>
        <w:t xml:space="preserve">t </w:t>
      </w:r>
      <w:r w:rsidR="000D62CF" w:rsidRPr="0061312A">
        <w:rPr>
          <w:rFonts w:ascii="Arial" w:hAnsi="Arial" w:cs="Arial"/>
          <w:sz w:val="24"/>
          <w:szCs w:val="24"/>
        </w:rPr>
        <w:t xml:space="preserve">also </w:t>
      </w:r>
      <w:r w:rsidR="00AC1C64" w:rsidRPr="0061312A">
        <w:rPr>
          <w:rFonts w:ascii="Arial" w:hAnsi="Arial" w:cs="Arial"/>
          <w:sz w:val="24"/>
          <w:szCs w:val="24"/>
        </w:rPr>
        <w:t xml:space="preserve">show underlying factors that may be </w:t>
      </w:r>
      <w:r w:rsidR="00B11AD0" w:rsidRPr="0061312A">
        <w:rPr>
          <w:rFonts w:ascii="Arial" w:hAnsi="Arial" w:cs="Arial"/>
          <w:sz w:val="24"/>
          <w:szCs w:val="24"/>
        </w:rPr>
        <w:t>contributing</w:t>
      </w:r>
      <w:r w:rsidR="00AC1C64" w:rsidRPr="0061312A">
        <w:rPr>
          <w:rFonts w:ascii="Arial" w:hAnsi="Arial" w:cs="Arial"/>
          <w:sz w:val="24"/>
          <w:szCs w:val="24"/>
        </w:rPr>
        <w:t xml:space="preserve"> to the</w:t>
      </w:r>
      <w:r w:rsidR="00DA6A32" w:rsidRPr="0061312A">
        <w:rPr>
          <w:rFonts w:ascii="Arial" w:hAnsi="Arial" w:cs="Arial"/>
          <w:sz w:val="24"/>
          <w:szCs w:val="24"/>
        </w:rPr>
        <w:t>m</w:t>
      </w:r>
      <w:r w:rsidR="00BB3869" w:rsidRPr="0061312A">
        <w:rPr>
          <w:rFonts w:ascii="Arial" w:hAnsi="Arial" w:cs="Arial"/>
          <w:sz w:val="24"/>
          <w:szCs w:val="24"/>
        </w:rPr>
        <w:t xml:space="preserve">. </w:t>
      </w:r>
      <w:r w:rsidR="0048662A" w:rsidRPr="0061312A">
        <w:rPr>
          <w:rFonts w:ascii="Arial" w:hAnsi="Arial" w:cs="Arial"/>
          <w:sz w:val="24"/>
          <w:szCs w:val="24"/>
        </w:rPr>
        <w:t>By iden</w:t>
      </w:r>
      <w:r w:rsidR="00DA6A32" w:rsidRPr="0061312A">
        <w:rPr>
          <w:rFonts w:ascii="Arial" w:hAnsi="Arial" w:cs="Arial"/>
          <w:sz w:val="24"/>
          <w:szCs w:val="24"/>
        </w:rPr>
        <w:t xml:space="preserve">tifying </w:t>
      </w:r>
      <w:r w:rsidR="0048662A" w:rsidRPr="0061312A">
        <w:rPr>
          <w:rFonts w:ascii="Arial" w:hAnsi="Arial" w:cs="Arial"/>
          <w:sz w:val="24"/>
          <w:szCs w:val="24"/>
        </w:rPr>
        <w:t xml:space="preserve">the root </w:t>
      </w:r>
      <w:r w:rsidR="00DA6A32" w:rsidRPr="0061312A">
        <w:rPr>
          <w:rFonts w:ascii="Arial" w:hAnsi="Arial" w:cs="Arial"/>
          <w:sz w:val="24"/>
          <w:szCs w:val="24"/>
        </w:rPr>
        <w:t>cause,</w:t>
      </w:r>
      <w:r w:rsidR="0048662A" w:rsidRPr="0061312A">
        <w:rPr>
          <w:rFonts w:ascii="Arial" w:hAnsi="Arial" w:cs="Arial"/>
          <w:sz w:val="24"/>
          <w:szCs w:val="24"/>
        </w:rPr>
        <w:t xml:space="preserve"> you can prevent the issue from the start</w:t>
      </w:r>
      <w:r w:rsidR="000B3D37" w:rsidRPr="0061312A">
        <w:rPr>
          <w:rFonts w:ascii="Arial" w:hAnsi="Arial" w:cs="Arial"/>
          <w:sz w:val="24"/>
          <w:szCs w:val="24"/>
        </w:rPr>
        <w:t xml:space="preserve"> and </w:t>
      </w:r>
      <w:r w:rsidR="00DA6A32" w:rsidRPr="0061312A">
        <w:rPr>
          <w:rFonts w:ascii="Arial" w:hAnsi="Arial" w:cs="Arial"/>
          <w:sz w:val="24"/>
          <w:szCs w:val="24"/>
        </w:rPr>
        <w:t>revise the documentation to make</w:t>
      </w:r>
      <w:r w:rsidR="000B3D37" w:rsidRPr="0061312A">
        <w:rPr>
          <w:rFonts w:ascii="Arial" w:hAnsi="Arial" w:cs="Arial"/>
          <w:sz w:val="24"/>
          <w:szCs w:val="24"/>
        </w:rPr>
        <w:t xml:space="preserve"> </w:t>
      </w:r>
      <w:r w:rsidR="00DA6A32" w:rsidRPr="0061312A">
        <w:rPr>
          <w:rFonts w:ascii="Arial" w:hAnsi="Arial" w:cs="Arial"/>
          <w:sz w:val="24"/>
          <w:szCs w:val="24"/>
        </w:rPr>
        <w:t xml:space="preserve">a </w:t>
      </w:r>
      <w:r w:rsidR="000B3D37" w:rsidRPr="0061312A">
        <w:rPr>
          <w:rFonts w:ascii="Arial" w:hAnsi="Arial" w:cs="Arial"/>
          <w:sz w:val="24"/>
          <w:szCs w:val="24"/>
        </w:rPr>
        <w:t>strong and reliable process.</w:t>
      </w:r>
    </w:p>
    <w:p w14:paraId="3AD6D7A3" w14:textId="77777777" w:rsidR="00475F95" w:rsidRPr="0061312A" w:rsidRDefault="00475F95" w:rsidP="0061312A">
      <w:pPr>
        <w:pStyle w:val="Heading2"/>
        <w:spacing w:line="360" w:lineRule="auto"/>
        <w:rPr>
          <w:rFonts w:ascii="Arial" w:hAnsi="Arial" w:cs="Arial"/>
          <w:sz w:val="24"/>
          <w:szCs w:val="24"/>
        </w:rPr>
      </w:pPr>
    </w:p>
    <w:p w14:paraId="3826096A" w14:textId="603FFCE3" w:rsidR="00475F95" w:rsidRPr="0061312A" w:rsidRDefault="00DA6A32" w:rsidP="0061312A">
      <w:pPr>
        <w:pStyle w:val="BodyText"/>
        <w:numPr>
          <w:ilvl w:val="0"/>
          <w:numId w:val="23"/>
        </w:numPr>
        <w:spacing w:line="360" w:lineRule="auto"/>
        <w:rPr>
          <w:rFonts w:ascii="Arial" w:hAnsi="Arial" w:cs="Arial"/>
          <w:sz w:val="24"/>
          <w:szCs w:val="24"/>
        </w:rPr>
      </w:pPr>
      <w:r w:rsidRPr="0061312A">
        <w:rPr>
          <w:rFonts w:ascii="Arial" w:hAnsi="Arial" w:cs="Arial"/>
          <w:sz w:val="24"/>
          <w:szCs w:val="24"/>
        </w:rPr>
        <w:t>Fishbone diagrams help engineers systematically work through different causes by categorizing them into man, machine, method, materials, measurements and environment.</w:t>
      </w:r>
    </w:p>
    <w:p w14:paraId="76BE2A92" w14:textId="773B15A1" w:rsidR="00DA6A32" w:rsidRPr="0061312A" w:rsidRDefault="00DA6A32" w:rsidP="0061312A">
      <w:pPr>
        <w:pStyle w:val="BodyText"/>
        <w:spacing w:line="360" w:lineRule="auto"/>
        <w:ind w:left="726"/>
        <w:rPr>
          <w:rFonts w:ascii="Arial" w:hAnsi="Arial" w:cs="Arial"/>
          <w:sz w:val="24"/>
          <w:szCs w:val="24"/>
        </w:rPr>
      </w:pPr>
      <w:r w:rsidRPr="0061312A">
        <w:rPr>
          <w:rFonts w:ascii="Arial" w:hAnsi="Arial" w:cs="Arial"/>
          <w:sz w:val="24"/>
          <w:szCs w:val="24"/>
        </w:rPr>
        <w:t>This tool is particularly useful if a team of engineers are investigating one defect, they can then assign each category to best suit their expertise.</w:t>
      </w:r>
    </w:p>
    <w:p w14:paraId="2682068F" w14:textId="3D77A88D" w:rsidR="00DA6A32" w:rsidRPr="0061312A" w:rsidRDefault="00DA6A32" w:rsidP="0061312A">
      <w:pPr>
        <w:pStyle w:val="BodyText"/>
        <w:spacing w:line="360" w:lineRule="auto"/>
        <w:ind w:left="726"/>
        <w:rPr>
          <w:rFonts w:ascii="Arial" w:hAnsi="Arial" w:cs="Arial"/>
          <w:sz w:val="24"/>
          <w:szCs w:val="24"/>
        </w:rPr>
      </w:pPr>
    </w:p>
    <w:p w14:paraId="7533DC81" w14:textId="428E43E3" w:rsidR="00DA6A32" w:rsidRPr="0061312A" w:rsidRDefault="00DA6A32" w:rsidP="0061312A">
      <w:pPr>
        <w:pStyle w:val="BodyText"/>
        <w:numPr>
          <w:ilvl w:val="0"/>
          <w:numId w:val="23"/>
        </w:numPr>
        <w:spacing w:line="360" w:lineRule="auto"/>
        <w:rPr>
          <w:rFonts w:ascii="Arial" w:hAnsi="Arial" w:cs="Arial"/>
          <w:sz w:val="24"/>
          <w:szCs w:val="24"/>
        </w:rPr>
      </w:pPr>
      <w:r w:rsidRPr="0061312A">
        <w:rPr>
          <w:rFonts w:ascii="Arial" w:hAnsi="Arial" w:cs="Arial"/>
          <w:sz w:val="24"/>
          <w:szCs w:val="24"/>
        </w:rPr>
        <w:t>Fault tree analysis is another widely used method of RCA, it works by targeting the specific failure point, then working backwards to find the immediate causes, the engineer will then need to find the underlying factors, you must then apply gates logic. validate the causes and implement preventive actions.</w:t>
      </w:r>
    </w:p>
    <w:p w14:paraId="6EAB8C97" w14:textId="77777777" w:rsidR="00DA6A32" w:rsidRDefault="00DA6A32" w:rsidP="00DA6A32">
      <w:pPr>
        <w:pStyle w:val="BodyText"/>
      </w:pPr>
    </w:p>
    <w:p w14:paraId="3D86AD0F" w14:textId="77777777" w:rsidR="00DA6A32" w:rsidRDefault="00DA6A32" w:rsidP="00DA6A32">
      <w:pPr>
        <w:pStyle w:val="BodyText"/>
      </w:pPr>
    </w:p>
    <w:p w14:paraId="7C7EB587" w14:textId="77777777" w:rsidR="00DA6A32" w:rsidRDefault="00DA6A32" w:rsidP="00DA6A32">
      <w:pPr>
        <w:pStyle w:val="BodyText"/>
      </w:pPr>
    </w:p>
    <w:p w14:paraId="37EE7254" w14:textId="77777777" w:rsidR="00DA6A32" w:rsidRDefault="00DA6A32" w:rsidP="00DA6A32">
      <w:pPr>
        <w:pStyle w:val="BodyText"/>
      </w:pPr>
    </w:p>
    <w:p w14:paraId="4F23D9BE" w14:textId="77777777" w:rsidR="0061312A" w:rsidRDefault="0061312A" w:rsidP="008E6D77">
      <w:pPr>
        <w:pStyle w:val="Heading2"/>
        <w:sectPr w:rsidR="0061312A" w:rsidSect="00C406C4">
          <w:footerReference w:type="even" r:id="rId12"/>
          <w:footerReference w:type="default" r:id="rId13"/>
          <w:footerReference w:type="first" r:id="rId14"/>
          <w:pgSz w:w="11910" w:h="16840"/>
          <w:pgMar w:top="1400" w:right="1320" w:bottom="1200" w:left="1340" w:header="0" w:footer="1000" w:gutter="0"/>
          <w:cols w:space="720"/>
          <w:titlePg/>
          <w:docGrid w:linePitch="299"/>
        </w:sectPr>
      </w:pPr>
    </w:p>
    <w:p w14:paraId="191FCE94" w14:textId="77777777" w:rsidR="00475F95" w:rsidRDefault="00475F95" w:rsidP="008E6D77">
      <w:pPr>
        <w:pStyle w:val="Heading2"/>
      </w:pPr>
    </w:p>
    <w:p w14:paraId="41543210" w14:textId="77777777" w:rsidR="00DA6A32" w:rsidRDefault="00DA6A32" w:rsidP="00DA6A32">
      <w:pPr>
        <w:pStyle w:val="Heading2"/>
        <w:ind w:left="0"/>
        <w:rPr>
          <w:rFonts w:ascii="Arial" w:hAnsi="Arial" w:cs="Arial"/>
        </w:rPr>
      </w:pPr>
    </w:p>
    <w:p w14:paraId="378514FD" w14:textId="77777777" w:rsidR="00DA6A32" w:rsidRPr="004E4852" w:rsidRDefault="00DA6A32" w:rsidP="00DA6A32">
      <w:pPr>
        <w:pStyle w:val="Heading2"/>
        <w:rPr>
          <w:rFonts w:ascii="Arial" w:hAnsi="Arial" w:cs="Arial"/>
        </w:rPr>
      </w:pPr>
    </w:p>
    <w:p w14:paraId="5052422A" w14:textId="25E9D052" w:rsidR="00BC28BD" w:rsidRPr="004E4852" w:rsidRDefault="00DA6A32" w:rsidP="003D25B6">
      <w:pPr>
        <w:pStyle w:val="Heading1"/>
        <w:spacing w:line="360" w:lineRule="auto"/>
        <w:rPr>
          <w:b/>
          <w:bCs/>
        </w:rPr>
      </w:pPr>
      <w:bookmarkStart w:id="7" w:name="_Toc216072820"/>
      <w:r w:rsidRPr="004E4852">
        <w:rPr>
          <w:b/>
          <w:bCs/>
        </w:rPr>
        <w:t>R</w:t>
      </w:r>
      <w:r w:rsidR="004E4852" w:rsidRPr="004E4852">
        <w:rPr>
          <w:b/>
          <w:bCs/>
        </w:rPr>
        <w:t>oot Cause Analysis</w:t>
      </w:r>
      <w:bookmarkEnd w:id="7"/>
      <w:r w:rsidR="004E4852" w:rsidRPr="004E4852">
        <w:rPr>
          <w:b/>
          <w:bCs/>
        </w:rPr>
        <w:t xml:space="preserve"> </w:t>
      </w:r>
    </w:p>
    <w:p w14:paraId="717AD8D1" w14:textId="77777777" w:rsidR="00DA6A32" w:rsidRPr="004E4852" w:rsidRDefault="00DA6A32" w:rsidP="004E4852">
      <w:pPr>
        <w:pStyle w:val="Heading2"/>
        <w:rPr>
          <w:b w:val="0"/>
          <w:bCs w:val="0"/>
        </w:rPr>
      </w:pPr>
      <w:bookmarkStart w:id="8" w:name="_Toc216072821"/>
      <w:r w:rsidRPr="004E4852">
        <w:rPr>
          <w:b w:val="0"/>
          <w:bCs w:val="0"/>
        </w:rPr>
        <w:t>Etch application process</w:t>
      </w:r>
      <w:bookmarkEnd w:id="8"/>
    </w:p>
    <w:p w14:paraId="10DCB78D" w14:textId="77777777" w:rsidR="00DA6A32" w:rsidRDefault="00DA6A32" w:rsidP="00DA6A32">
      <w:pPr>
        <w:pStyle w:val="Heading2"/>
        <w:rPr>
          <w:rFonts w:ascii="Arial" w:hAnsi="Arial" w:cs="Arial"/>
        </w:rPr>
      </w:pPr>
    </w:p>
    <w:p w14:paraId="7E7A45CE" w14:textId="3A268E4D" w:rsidR="00DA6A32" w:rsidRPr="0061312A" w:rsidRDefault="00DA6A32" w:rsidP="0061312A">
      <w:pPr>
        <w:pStyle w:val="BodyText"/>
        <w:spacing w:line="360" w:lineRule="auto"/>
        <w:rPr>
          <w:rFonts w:ascii="Arial" w:hAnsi="Arial" w:cs="Arial"/>
          <w:sz w:val="24"/>
          <w:szCs w:val="24"/>
        </w:rPr>
      </w:pPr>
      <w:r w:rsidRPr="0061312A">
        <w:rPr>
          <w:rFonts w:ascii="Arial" w:hAnsi="Arial" w:cs="Arial"/>
          <w:sz w:val="24"/>
          <w:szCs w:val="24"/>
        </w:rPr>
        <w:t xml:space="preserve">When </w:t>
      </w:r>
      <w:r w:rsidR="00D91E7E" w:rsidRPr="0061312A">
        <w:rPr>
          <w:rFonts w:ascii="Arial" w:hAnsi="Arial" w:cs="Arial"/>
          <w:sz w:val="24"/>
          <w:szCs w:val="24"/>
        </w:rPr>
        <w:t>applying</w:t>
      </w:r>
      <w:r w:rsidRPr="0061312A">
        <w:rPr>
          <w:rFonts w:ascii="Arial" w:hAnsi="Arial" w:cs="Arial"/>
          <w:sz w:val="24"/>
          <w:szCs w:val="24"/>
        </w:rPr>
        <w:t xml:space="preserve"> the etch material, </w:t>
      </w:r>
      <w:r w:rsidR="00D91E7E" w:rsidRPr="0061312A">
        <w:rPr>
          <w:rFonts w:ascii="Arial" w:hAnsi="Arial" w:cs="Arial"/>
          <w:sz w:val="24"/>
          <w:szCs w:val="24"/>
        </w:rPr>
        <w:t xml:space="preserve">the operator </w:t>
      </w:r>
      <w:r w:rsidR="00C26359" w:rsidRPr="0061312A">
        <w:rPr>
          <w:rFonts w:ascii="Arial" w:hAnsi="Arial" w:cs="Arial"/>
          <w:sz w:val="24"/>
          <w:szCs w:val="24"/>
        </w:rPr>
        <w:t>has</w:t>
      </w:r>
      <w:r w:rsidR="00D91E7E" w:rsidRPr="0061312A">
        <w:rPr>
          <w:rFonts w:ascii="Arial" w:hAnsi="Arial" w:cs="Arial"/>
          <w:sz w:val="24"/>
          <w:szCs w:val="24"/>
        </w:rPr>
        <w:t xml:space="preserve"> access to </w:t>
      </w:r>
      <w:r w:rsidRPr="0061312A">
        <w:rPr>
          <w:rFonts w:ascii="Arial" w:hAnsi="Arial" w:cs="Arial"/>
          <w:sz w:val="24"/>
          <w:szCs w:val="24"/>
        </w:rPr>
        <w:t xml:space="preserve">an online process document </w:t>
      </w:r>
      <w:r w:rsidR="00C26359" w:rsidRPr="0061312A">
        <w:rPr>
          <w:rFonts w:ascii="Arial" w:hAnsi="Arial" w:cs="Arial"/>
          <w:sz w:val="24"/>
          <w:szCs w:val="24"/>
        </w:rPr>
        <w:t xml:space="preserve">displayed </w:t>
      </w:r>
      <w:r w:rsidRPr="0061312A">
        <w:rPr>
          <w:rFonts w:ascii="Arial" w:hAnsi="Arial" w:cs="Arial"/>
          <w:sz w:val="24"/>
          <w:szCs w:val="24"/>
        </w:rPr>
        <w:t xml:space="preserve">on the </w:t>
      </w:r>
      <w:r w:rsidR="00D91E7E" w:rsidRPr="0061312A">
        <w:rPr>
          <w:rFonts w:ascii="Arial" w:hAnsi="Arial" w:cs="Arial"/>
          <w:sz w:val="24"/>
          <w:szCs w:val="24"/>
        </w:rPr>
        <w:t xml:space="preserve">EASE </w:t>
      </w:r>
      <w:r w:rsidRPr="0061312A">
        <w:rPr>
          <w:rFonts w:ascii="Arial" w:hAnsi="Arial" w:cs="Arial"/>
          <w:sz w:val="24"/>
          <w:szCs w:val="24"/>
        </w:rPr>
        <w:t xml:space="preserve">screens. </w:t>
      </w:r>
      <w:r w:rsidR="00D91E7E" w:rsidRPr="0061312A">
        <w:rPr>
          <w:rFonts w:ascii="Arial" w:hAnsi="Arial" w:cs="Arial"/>
          <w:sz w:val="24"/>
          <w:szCs w:val="24"/>
        </w:rPr>
        <w:t xml:space="preserve">The document provides </w:t>
      </w:r>
      <w:r w:rsidRPr="0061312A">
        <w:rPr>
          <w:rFonts w:ascii="Arial" w:hAnsi="Arial" w:cs="Arial"/>
          <w:sz w:val="24"/>
          <w:szCs w:val="24"/>
        </w:rPr>
        <w:t xml:space="preserve">clear instructions </w:t>
      </w:r>
      <w:r w:rsidR="00C26359" w:rsidRPr="0061312A">
        <w:rPr>
          <w:rFonts w:ascii="Arial" w:hAnsi="Arial" w:cs="Arial"/>
          <w:sz w:val="24"/>
          <w:szCs w:val="24"/>
        </w:rPr>
        <w:t>for</w:t>
      </w:r>
      <w:r w:rsidRPr="0061312A">
        <w:rPr>
          <w:rFonts w:ascii="Arial" w:hAnsi="Arial" w:cs="Arial"/>
          <w:sz w:val="24"/>
          <w:szCs w:val="24"/>
        </w:rPr>
        <w:t xml:space="preserve"> comple</w:t>
      </w:r>
      <w:r w:rsidR="00C26359" w:rsidRPr="0061312A">
        <w:rPr>
          <w:rFonts w:ascii="Arial" w:hAnsi="Arial" w:cs="Arial"/>
          <w:sz w:val="24"/>
          <w:szCs w:val="24"/>
        </w:rPr>
        <w:t xml:space="preserve">ting </w:t>
      </w:r>
      <w:r w:rsidRPr="0061312A">
        <w:rPr>
          <w:rFonts w:ascii="Arial" w:hAnsi="Arial" w:cs="Arial"/>
          <w:sz w:val="24"/>
          <w:szCs w:val="24"/>
        </w:rPr>
        <w:t xml:space="preserve">the </w:t>
      </w:r>
      <w:r w:rsidR="00C26359" w:rsidRPr="0061312A">
        <w:rPr>
          <w:rFonts w:ascii="Arial" w:hAnsi="Arial" w:cs="Arial"/>
          <w:sz w:val="24"/>
          <w:szCs w:val="24"/>
        </w:rPr>
        <w:t xml:space="preserve">operations </w:t>
      </w:r>
      <w:r w:rsidR="00D91E7E" w:rsidRPr="0061312A">
        <w:rPr>
          <w:rFonts w:ascii="Arial" w:hAnsi="Arial" w:cs="Arial"/>
          <w:sz w:val="24"/>
          <w:szCs w:val="24"/>
        </w:rPr>
        <w:t>and includes t</w:t>
      </w:r>
      <w:r w:rsidR="00C26359" w:rsidRPr="0061312A">
        <w:rPr>
          <w:rFonts w:ascii="Arial" w:hAnsi="Arial" w:cs="Arial"/>
          <w:sz w:val="24"/>
          <w:szCs w:val="24"/>
        </w:rPr>
        <w:t xml:space="preserve">he relevant technical data sheets supplied by the material supplier. </w:t>
      </w:r>
      <w:r w:rsidRPr="0061312A">
        <w:rPr>
          <w:rFonts w:ascii="Arial" w:hAnsi="Arial" w:cs="Arial"/>
          <w:sz w:val="24"/>
          <w:szCs w:val="24"/>
        </w:rPr>
        <w:t>E</w:t>
      </w:r>
      <w:r w:rsidR="00C26359" w:rsidRPr="0061312A">
        <w:rPr>
          <w:rFonts w:ascii="Arial" w:hAnsi="Arial" w:cs="Arial"/>
          <w:sz w:val="24"/>
          <w:szCs w:val="24"/>
        </w:rPr>
        <w:t>ach</w:t>
      </w:r>
      <w:r w:rsidRPr="0061312A">
        <w:rPr>
          <w:rFonts w:ascii="Arial" w:hAnsi="Arial" w:cs="Arial"/>
          <w:sz w:val="24"/>
          <w:szCs w:val="24"/>
        </w:rPr>
        <w:t xml:space="preserve"> process document has a sign</w:t>
      </w:r>
      <w:r w:rsidR="00C26359" w:rsidRPr="0061312A">
        <w:rPr>
          <w:rFonts w:ascii="Arial" w:hAnsi="Arial" w:cs="Arial"/>
          <w:sz w:val="24"/>
          <w:szCs w:val="24"/>
        </w:rPr>
        <w:t>-</w:t>
      </w:r>
      <w:r w:rsidRPr="0061312A">
        <w:rPr>
          <w:rFonts w:ascii="Arial" w:hAnsi="Arial" w:cs="Arial"/>
          <w:sz w:val="24"/>
          <w:szCs w:val="24"/>
        </w:rPr>
        <w:t xml:space="preserve">off sheet that must be </w:t>
      </w:r>
      <w:r w:rsidR="00D91E7E" w:rsidRPr="0061312A">
        <w:rPr>
          <w:rFonts w:ascii="Arial" w:hAnsi="Arial" w:cs="Arial"/>
          <w:sz w:val="24"/>
          <w:szCs w:val="24"/>
        </w:rPr>
        <w:t xml:space="preserve">completed before </w:t>
      </w:r>
      <w:r w:rsidRPr="0061312A">
        <w:rPr>
          <w:rFonts w:ascii="Arial" w:hAnsi="Arial" w:cs="Arial"/>
          <w:sz w:val="24"/>
          <w:szCs w:val="24"/>
        </w:rPr>
        <w:t xml:space="preserve">the operator </w:t>
      </w:r>
      <w:r w:rsidR="00D91E7E" w:rsidRPr="0061312A">
        <w:rPr>
          <w:rFonts w:ascii="Arial" w:hAnsi="Arial" w:cs="Arial"/>
          <w:sz w:val="24"/>
          <w:szCs w:val="24"/>
        </w:rPr>
        <w:t>can</w:t>
      </w:r>
      <w:r w:rsidRPr="0061312A">
        <w:rPr>
          <w:rFonts w:ascii="Arial" w:hAnsi="Arial" w:cs="Arial"/>
          <w:sz w:val="24"/>
          <w:szCs w:val="24"/>
        </w:rPr>
        <w:t xml:space="preserve"> work on the line</w:t>
      </w:r>
      <w:r w:rsidR="00D91E7E" w:rsidRPr="0061312A">
        <w:rPr>
          <w:rFonts w:ascii="Arial" w:hAnsi="Arial" w:cs="Arial"/>
          <w:sz w:val="24"/>
          <w:szCs w:val="24"/>
        </w:rPr>
        <w:t>.</w:t>
      </w:r>
      <w:r w:rsidR="00C26359" w:rsidRPr="0061312A">
        <w:rPr>
          <w:rFonts w:ascii="Arial" w:hAnsi="Arial" w:cs="Arial"/>
          <w:sz w:val="24"/>
          <w:szCs w:val="24"/>
        </w:rPr>
        <w:t xml:space="preserve"> T</w:t>
      </w:r>
      <w:r w:rsidRPr="0061312A">
        <w:rPr>
          <w:rFonts w:ascii="Arial" w:hAnsi="Arial" w:cs="Arial"/>
          <w:sz w:val="24"/>
          <w:szCs w:val="24"/>
        </w:rPr>
        <w:t xml:space="preserve">his </w:t>
      </w:r>
      <w:r w:rsidR="00D91E7E" w:rsidRPr="0061312A">
        <w:rPr>
          <w:rFonts w:ascii="Arial" w:hAnsi="Arial" w:cs="Arial"/>
          <w:sz w:val="24"/>
          <w:szCs w:val="24"/>
        </w:rPr>
        <w:t>confirms the</w:t>
      </w:r>
      <w:r w:rsidRPr="0061312A">
        <w:rPr>
          <w:rFonts w:ascii="Arial" w:hAnsi="Arial" w:cs="Arial"/>
          <w:sz w:val="24"/>
          <w:szCs w:val="24"/>
        </w:rPr>
        <w:t xml:space="preserve"> operator </w:t>
      </w:r>
      <w:r w:rsidR="00D91E7E" w:rsidRPr="0061312A">
        <w:rPr>
          <w:rFonts w:ascii="Arial" w:hAnsi="Arial" w:cs="Arial"/>
          <w:sz w:val="24"/>
          <w:szCs w:val="24"/>
        </w:rPr>
        <w:t>understands</w:t>
      </w:r>
      <w:r w:rsidR="00C26359" w:rsidRPr="0061312A">
        <w:rPr>
          <w:rFonts w:ascii="Arial" w:hAnsi="Arial" w:cs="Arial"/>
          <w:sz w:val="24"/>
          <w:szCs w:val="24"/>
        </w:rPr>
        <w:t xml:space="preserve"> the process</w:t>
      </w:r>
      <w:r w:rsidR="00D91E7E" w:rsidRPr="0061312A">
        <w:rPr>
          <w:rFonts w:ascii="Arial" w:hAnsi="Arial" w:cs="Arial"/>
          <w:sz w:val="24"/>
          <w:szCs w:val="24"/>
        </w:rPr>
        <w:t xml:space="preserve"> and agrees </w:t>
      </w:r>
      <w:r w:rsidRPr="0061312A">
        <w:rPr>
          <w:rFonts w:ascii="Arial" w:hAnsi="Arial" w:cs="Arial"/>
          <w:sz w:val="24"/>
          <w:szCs w:val="24"/>
        </w:rPr>
        <w:t xml:space="preserve">to follow the </w:t>
      </w:r>
      <w:r w:rsidR="00C26359" w:rsidRPr="0061312A">
        <w:rPr>
          <w:rFonts w:ascii="Arial" w:hAnsi="Arial" w:cs="Arial"/>
          <w:sz w:val="24"/>
          <w:szCs w:val="24"/>
        </w:rPr>
        <w:t>steps,</w:t>
      </w:r>
      <w:r w:rsidRPr="0061312A">
        <w:rPr>
          <w:rFonts w:ascii="Arial" w:hAnsi="Arial" w:cs="Arial"/>
          <w:sz w:val="24"/>
          <w:szCs w:val="24"/>
        </w:rPr>
        <w:t xml:space="preserve"> which is </w:t>
      </w:r>
      <w:r w:rsidR="00C26359" w:rsidRPr="0061312A">
        <w:rPr>
          <w:rFonts w:ascii="Arial" w:hAnsi="Arial" w:cs="Arial"/>
          <w:sz w:val="24"/>
          <w:szCs w:val="24"/>
        </w:rPr>
        <w:t xml:space="preserve">intended </w:t>
      </w:r>
      <w:r w:rsidRPr="0061312A">
        <w:rPr>
          <w:rFonts w:ascii="Arial" w:hAnsi="Arial" w:cs="Arial"/>
          <w:sz w:val="24"/>
          <w:szCs w:val="24"/>
        </w:rPr>
        <w:t xml:space="preserve">to </w:t>
      </w:r>
      <w:r w:rsidR="00D91E7E" w:rsidRPr="0061312A">
        <w:rPr>
          <w:rFonts w:ascii="Arial" w:hAnsi="Arial" w:cs="Arial"/>
          <w:sz w:val="24"/>
          <w:szCs w:val="24"/>
        </w:rPr>
        <w:t>deliver to</w:t>
      </w:r>
      <w:r w:rsidRPr="0061312A">
        <w:rPr>
          <w:rFonts w:ascii="Arial" w:hAnsi="Arial" w:cs="Arial"/>
          <w:sz w:val="24"/>
          <w:szCs w:val="24"/>
        </w:rPr>
        <w:t xml:space="preserve"> the correct standard of work and ensure the operator i</w:t>
      </w:r>
      <w:r w:rsidR="00D91E7E" w:rsidRPr="0061312A">
        <w:rPr>
          <w:rFonts w:ascii="Arial" w:hAnsi="Arial" w:cs="Arial"/>
          <w:sz w:val="24"/>
          <w:szCs w:val="24"/>
        </w:rPr>
        <w:t>s</w:t>
      </w:r>
      <w:r w:rsidRPr="0061312A">
        <w:rPr>
          <w:rFonts w:ascii="Arial" w:hAnsi="Arial" w:cs="Arial"/>
          <w:sz w:val="24"/>
          <w:szCs w:val="24"/>
        </w:rPr>
        <w:t xml:space="preserve"> safe. The</w:t>
      </w:r>
      <w:r w:rsidR="00D91E7E" w:rsidRPr="0061312A">
        <w:rPr>
          <w:rFonts w:ascii="Arial" w:hAnsi="Arial" w:cs="Arial"/>
          <w:sz w:val="24"/>
          <w:szCs w:val="24"/>
        </w:rPr>
        <w:t>se</w:t>
      </w:r>
      <w:r w:rsidRPr="0061312A">
        <w:rPr>
          <w:rFonts w:ascii="Arial" w:hAnsi="Arial" w:cs="Arial"/>
          <w:sz w:val="24"/>
          <w:szCs w:val="24"/>
        </w:rPr>
        <w:t xml:space="preserve"> process documents </w:t>
      </w:r>
      <w:r w:rsidR="00D91E7E" w:rsidRPr="0061312A">
        <w:rPr>
          <w:rFonts w:ascii="Arial" w:hAnsi="Arial" w:cs="Arial"/>
          <w:sz w:val="24"/>
          <w:szCs w:val="24"/>
        </w:rPr>
        <w:t>comply</w:t>
      </w:r>
      <w:r w:rsidRPr="0061312A">
        <w:rPr>
          <w:rFonts w:ascii="Arial" w:hAnsi="Arial" w:cs="Arial"/>
          <w:sz w:val="24"/>
          <w:szCs w:val="24"/>
        </w:rPr>
        <w:t xml:space="preserve"> with the health and safety</w:t>
      </w:r>
      <w:r w:rsidR="00D91E7E" w:rsidRPr="0061312A">
        <w:rPr>
          <w:rFonts w:ascii="Arial" w:hAnsi="Arial" w:cs="Arial"/>
          <w:sz w:val="24"/>
          <w:szCs w:val="24"/>
        </w:rPr>
        <w:t xml:space="preserve"> at work</w:t>
      </w:r>
      <w:r w:rsidRPr="0061312A">
        <w:rPr>
          <w:rFonts w:ascii="Arial" w:hAnsi="Arial" w:cs="Arial"/>
          <w:sz w:val="24"/>
          <w:szCs w:val="24"/>
        </w:rPr>
        <w:t xml:space="preserve"> act 1974</w:t>
      </w:r>
      <w:r w:rsidR="00C26359" w:rsidRPr="0061312A">
        <w:rPr>
          <w:rFonts w:ascii="Arial" w:hAnsi="Arial" w:cs="Arial"/>
          <w:sz w:val="24"/>
          <w:szCs w:val="24"/>
        </w:rPr>
        <w:t>,</w:t>
      </w:r>
      <w:r w:rsidR="00D91E7E" w:rsidRPr="0061312A">
        <w:rPr>
          <w:rFonts w:ascii="Arial" w:hAnsi="Arial" w:cs="Arial"/>
          <w:sz w:val="24"/>
          <w:szCs w:val="24"/>
        </w:rPr>
        <w:t xml:space="preserve"> W</w:t>
      </w:r>
      <w:r w:rsidRPr="0061312A">
        <w:rPr>
          <w:rFonts w:ascii="Arial" w:hAnsi="Arial" w:cs="Arial"/>
          <w:sz w:val="24"/>
          <w:szCs w:val="24"/>
        </w:rPr>
        <w:t xml:space="preserve">hich </w:t>
      </w:r>
      <w:r w:rsidR="00D91E7E" w:rsidRPr="0061312A">
        <w:rPr>
          <w:rFonts w:ascii="Arial" w:hAnsi="Arial" w:cs="Arial"/>
          <w:sz w:val="24"/>
          <w:szCs w:val="24"/>
        </w:rPr>
        <w:t xml:space="preserve">requires that equipment and processes are designed within reason to be safe and without risk to health </w:t>
      </w:r>
      <w:r w:rsidR="00C26359" w:rsidRPr="0061312A">
        <w:rPr>
          <w:rFonts w:ascii="Arial" w:hAnsi="Arial" w:cs="Arial"/>
          <w:sz w:val="24"/>
          <w:szCs w:val="24"/>
        </w:rPr>
        <w:t>(UK Government, 2014).</w:t>
      </w:r>
    </w:p>
    <w:p w14:paraId="7BF2280F" w14:textId="33675AE7" w:rsidR="00DA6A32" w:rsidRDefault="00C26359" w:rsidP="003D25B6">
      <w:pPr>
        <w:pStyle w:val="Heading1"/>
        <w:spacing w:line="360" w:lineRule="auto"/>
      </w:pPr>
      <w:r>
        <w:t xml:space="preserve"> </w:t>
      </w:r>
    </w:p>
    <w:p w14:paraId="20A54698" w14:textId="1A754370" w:rsidR="00DA6A32" w:rsidRDefault="00DA6A32" w:rsidP="00DA6A32">
      <w:pPr>
        <w:pStyle w:val="Heading2"/>
      </w:pPr>
      <w:bookmarkStart w:id="9" w:name="_Toc216072822"/>
      <w:r>
        <w:t>Problem</w:t>
      </w:r>
      <w:bookmarkEnd w:id="9"/>
    </w:p>
    <w:p w14:paraId="5B044B08" w14:textId="2A81A54C" w:rsidR="00DA6A32" w:rsidRDefault="00DA6A32" w:rsidP="00DA6A32">
      <w:pPr>
        <w:pStyle w:val="BodyText"/>
      </w:pPr>
    </w:p>
    <w:p w14:paraId="5DB166AB" w14:textId="70C5AE12" w:rsidR="00DA6A32" w:rsidRPr="0061312A" w:rsidRDefault="00DA6A32" w:rsidP="0061312A">
      <w:pPr>
        <w:pStyle w:val="BodyText"/>
        <w:spacing w:line="360" w:lineRule="auto"/>
        <w:rPr>
          <w:rFonts w:ascii="Arial" w:hAnsi="Arial" w:cs="Arial"/>
          <w:sz w:val="24"/>
          <w:szCs w:val="24"/>
        </w:rPr>
      </w:pPr>
      <w:r w:rsidRPr="0061312A">
        <w:rPr>
          <w:rFonts w:ascii="Arial" w:hAnsi="Arial" w:cs="Arial"/>
          <w:sz w:val="24"/>
          <w:szCs w:val="24"/>
        </w:rPr>
        <w:t>Aston martin is currently undergoing significant</w:t>
      </w:r>
      <w:r w:rsidR="00C26359" w:rsidRPr="0061312A">
        <w:rPr>
          <w:rFonts w:ascii="Arial" w:hAnsi="Arial" w:cs="Arial"/>
          <w:sz w:val="24"/>
          <w:szCs w:val="24"/>
        </w:rPr>
        <w:t xml:space="preserve"> operational</w:t>
      </w:r>
      <w:r w:rsidRPr="0061312A">
        <w:rPr>
          <w:rFonts w:ascii="Arial" w:hAnsi="Arial" w:cs="Arial"/>
          <w:sz w:val="24"/>
          <w:szCs w:val="24"/>
        </w:rPr>
        <w:t xml:space="preserve"> change</w:t>
      </w:r>
      <w:r w:rsidR="00D91E7E" w:rsidRPr="0061312A">
        <w:rPr>
          <w:rFonts w:ascii="Arial" w:hAnsi="Arial" w:cs="Arial"/>
          <w:sz w:val="24"/>
          <w:szCs w:val="24"/>
        </w:rPr>
        <w:t>s</w:t>
      </w:r>
      <w:r w:rsidR="00C26359" w:rsidRPr="0061312A">
        <w:rPr>
          <w:rFonts w:ascii="Arial" w:hAnsi="Arial" w:cs="Arial"/>
          <w:sz w:val="24"/>
          <w:szCs w:val="24"/>
        </w:rPr>
        <w:t xml:space="preserve"> </w:t>
      </w:r>
      <w:r w:rsidR="00D91E7E" w:rsidRPr="0061312A">
        <w:rPr>
          <w:rFonts w:ascii="Arial" w:hAnsi="Arial" w:cs="Arial"/>
          <w:sz w:val="24"/>
          <w:szCs w:val="24"/>
        </w:rPr>
        <w:t>a</w:t>
      </w:r>
      <w:r w:rsidRPr="0061312A">
        <w:rPr>
          <w:rFonts w:ascii="Arial" w:hAnsi="Arial" w:cs="Arial"/>
          <w:sz w:val="24"/>
          <w:szCs w:val="24"/>
        </w:rPr>
        <w:t>im</w:t>
      </w:r>
      <w:r w:rsidR="00D91E7E" w:rsidRPr="0061312A">
        <w:rPr>
          <w:rFonts w:ascii="Arial" w:hAnsi="Arial" w:cs="Arial"/>
          <w:sz w:val="24"/>
          <w:szCs w:val="24"/>
        </w:rPr>
        <w:t>ed</w:t>
      </w:r>
      <w:r w:rsidRPr="0061312A">
        <w:rPr>
          <w:rFonts w:ascii="Arial" w:hAnsi="Arial" w:cs="Arial"/>
          <w:sz w:val="24"/>
          <w:szCs w:val="24"/>
        </w:rPr>
        <w:t xml:space="preserve"> </w:t>
      </w:r>
      <w:r w:rsidR="00D91E7E" w:rsidRPr="0061312A">
        <w:rPr>
          <w:rFonts w:ascii="Arial" w:hAnsi="Arial" w:cs="Arial"/>
          <w:sz w:val="24"/>
          <w:szCs w:val="24"/>
        </w:rPr>
        <w:t>at reducing the running cost</w:t>
      </w:r>
      <w:r w:rsidRPr="0061312A">
        <w:rPr>
          <w:rFonts w:ascii="Arial" w:hAnsi="Arial" w:cs="Arial"/>
          <w:sz w:val="24"/>
          <w:szCs w:val="24"/>
        </w:rPr>
        <w:t xml:space="preserve"> and </w:t>
      </w:r>
      <w:proofErr w:type="spellStart"/>
      <w:r w:rsidR="00D91E7E" w:rsidRPr="0061312A">
        <w:rPr>
          <w:rFonts w:ascii="Arial" w:hAnsi="Arial" w:cs="Arial"/>
          <w:sz w:val="24"/>
          <w:szCs w:val="24"/>
        </w:rPr>
        <w:t>minimising</w:t>
      </w:r>
      <w:proofErr w:type="spellEnd"/>
      <w:r w:rsidR="00D91E7E" w:rsidRPr="0061312A">
        <w:rPr>
          <w:rFonts w:ascii="Arial" w:hAnsi="Arial" w:cs="Arial"/>
          <w:sz w:val="24"/>
          <w:szCs w:val="24"/>
        </w:rPr>
        <w:t xml:space="preserve"> </w:t>
      </w:r>
      <w:r w:rsidRPr="0061312A">
        <w:rPr>
          <w:rFonts w:ascii="Arial" w:hAnsi="Arial" w:cs="Arial"/>
          <w:sz w:val="24"/>
          <w:szCs w:val="24"/>
        </w:rPr>
        <w:t xml:space="preserve">the number of operators </w:t>
      </w:r>
      <w:r w:rsidR="00C26359" w:rsidRPr="0061312A">
        <w:rPr>
          <w:rFonts w:ascii="Arial" w:hAnsi="Arial" w:cs="Arial"/>
          <w:sz w:val="24"/>
          <w:szCs w:val="24"/>
        </w:rPr>
        <w:t xml:space="preserve">required </w:t>
      </w:r>
      <w:r w:rsidRPr="0061312A">
        <w:rPr>
          <w:rFonts w:ascii="Arial" w:hAnsi="Arial" w:cs="Arial"/>
          <w:sz w:val="24"/>
          <w:szCs w:val="24"/>
        </w:rPr>
        <w:t>to run the production lines.</w:t>
      </w:r>
      <w:r w:rsidR="00D91E7E" w:rsidRPr="0061312A">
        <w:rPr>
          <w:rFonts w:ascii="Arial" w:hAnsi="Arial" w:cs="Arial"/>
          <w:sz w:val="24"/>
          <w:szCs w:val="24"/>
        </w:rPr>
        <w:t xml:space="preserve"> However, m</w:t>
      </w:r>
      <w:r w:rsidRPr="0061312A">
        <w:rPr>
          <w:rFonts w:ascii="Arial" w:hAnsi="Arial" w:cs="Arial"/>
          <w:sz w:val="24"/>
          <w:szCs w:val="24"/>
        </w:rPr>
        <w:t>ultiple issues have since arisen due to the short time</w:t>
      </w:r>
      <w:r w:rsidR="00C26359" w:rsidRPr="0061312A">
        <w:rPr>
          <w:rFonts w:ascii="Arial" w:hAnsi="Arial" w:cs="Arial"/>
          <w:sz w:val="24"/>
          <w:szCs w:val="24"/>
        </w:rPr>
        <w:t xml:space="preserve"> scale </w:t>
      </w:r>
      <w:r w:rsidRPr="0061312A">
        <w:rPr>
          <w:rFonts w:ascii="Arial" w:hAnsi="Arial" w:cs="Arial"/>
          <w:sz w:val="24"/>
          <w:szCs w:val="24"/>
        </w:rPr>
        <w:t xml:space="preserve">the </w:t>
      </w:r>
      <w:r w:rsidR="00C26359" w:rsidRPr="0061312A">
        <w:rPr>
          <w:rFonts w:ascii="Arial" w:hAnsi="Arial" w:cs="Arial"/>
          <w:sz w:val="24"/>
          <w:szCs w:val="24"/>
        </w:rPr>
        <w:t>change</w:t>
      </w:r>
      <w:r w:rsidRPr="0061312A">
        <w:rPr>
          <w:rFonts w:ascii="Arial" w:hAnsi="Arial" w:cs="Arial"/>
          <w:sz w:val="24"/>
          <w:szCs w:val="24"/>
        </w:rPr>
        <w:t xml:space="preserve"> has taken place in.</w:t>
      </w:r>
      <w:r w:rsidR="00D91E7E" w:rsidRPr="0061312A">
        <w:rPr>
          <w:rFonts w:ascii="Arial" w:hAnsi="Arial" w:cs="Arial"/>
          <w:sz w:val="24"/>
          <w:szCs w:val="24"/>
        </w:rPr>
        <w:t xml:space="preserve"> </w:t>
      </w:r>
      <w:r w:rsidR="00C26359" w:rsidRPr="0061312A">
        <w:rPr>
          <w:rFonts w:ascii="Arial" w:hAnsi="Arial" w:cs="Arial"/>
          <w:sz w:val="24"/>
          <w:szCs w:val="24"/>
        </w:rPr>
        <w:t>C</w:t>
      </w:r>
      <w:r w:rsidRPr="0061312A">
        <w:rPr>
          <w:rFonts w:ascii="Arial" w:hAnsi="Arial" w:cs="Arial"/>
          <w:sz w:val="24"/>
          <w:szCs w:val="24"/>
        </w:rPr>
        <w:t>urrently</w:t>
      </w:r>
      <w:r w:rsidR="00C26359" w:rsidRPr="0061312A">
        <w:rPr>
          <w:rFonts w:ascii="Arial" w:hAnsi="Arial" w:cs="Arial"/>
          <w:sz w:val="24"/>
          <w:szCs w:val="24"/>
        </w:rPr>
        <w:t>, the most frequently occurring defect is blistering in the interior panels</w:t>
      </w:r>
      <w:r w:rsidR="00D91E7E" w:rsidRPr="0061312A">
        <w:rPr>
          <w:rFonts w:ascii="Arial" w:hAnsi="Arial" w:cs="Arial"/>
          <w:sz w:val="24"/>
          <w:szCs w:val="24"/>
        </w:rPr>
        <w:t xml:space="preserve">. </w:t>
      </w:r>
      <w:r w:rsidR="0061312A" w:rsidRPr="0061312A">
        <w:rPr>
          <w:rFonts w:ascii="Arial" w:hAnsi="Arial" w:cs="Arial"/>
          <w:sz w:val="24"/>
          <w:szCs w:val="24"/>
        </w:rPr>
        <w:t>It shows in figure 3, that 68%</w:t>
      </w:r>
      <w:r w:rsidR="00D91E7E" w:rsidRPr="0061312A">
        <w:rPr>
          <w:rFonts w:ascii="Arial" w:hAnsi="Arial" w:cs="Arial"/>
          <w:sz w:val="24"/>
          <w:szCs w:val="24"/>
        </w:rPr>
        <w:t xml:space="preserve"> of cars are showing the defect after being painted, these panels have all needed to be re-worked. </w:t>
      </w:r>
      <w:r w:rsidRPr="0061312A">
        <w:rPr>
          <w:rFonts w:ascii="Arial" w:hAnsi="Arial" w:cs="Arial"/>
          <w:sz w:val="24"/>
          <w:szCs w:val="24"/>
        </w:rPr>
        <w:t>This is a significant loss to the company therefore controls must be put in place to mitigate the risk.</w:t>
      </w:r>
    </w:p>
    <w:p w14:paraId="5AF60164" w14:textId="77777777" w:rsidR="00D91E7E" w:rsidRPr="0061312A" w:rsidRDefault="00D91E7E" w:rsidP="0061312A">
      <w:pPr>
        <w:pStyle w:val="BodyText"/>
        <w:spacing w:line="360" w:lineRule="auto"/>
        <w:rPr>
          <w:rFonts w:ascii="Arial" w:hAnsi="Arial" w:cs="Arial"/>
          <w:sz w:val="24"/>
          <w:szCs w:val="24"/>
        </w:rPr>
      </w:pPr>
    </w:p>
    <w:p w14:paraId="014336FE" w14:textId="3F75FD23" w:rsidR="00DA6A32" w:rsidRDefault="00DA6A32" w:rsidP="0061312A">
      <w:pPr>
        <w:pStyle w:val="BodyText"/>
        <w:spacing w:line="360" w:lineRule="auto"/>
        <w:rPr>
          <w:rFonts w:ascii="Arial" w:hAnsi="Arial" w:cs="Arial"/>
          <w:sz w:val="24"/>
          <w:szCs w:val="24"/>
        </w:rPr>
      </w:pPr>
      <w:r w:rsidRPr="0061312A">
        <w:rPr>
          <w:rFonts w:ascii="Arial" w:hAnsi="Arial" w:cs="Arial"/>
          <w:sz w:val="24"/>
          <w:szCs w:val="24"/>
        </w:rPr>
        <w:t>Production man</w:t>
      </w:r>
      <w:r w:rsidR="00C26359" w:rsidRPr="0061312A">
        <w:rPr>
          <w:rFonts w:ascii="Arial" w:hAnsi="Arial" w:cs="Arial"/>
          <w:sz w:val="24"/>
          <w:szCs w:val="24"/>
        </w:rPr>
        <w:t>a</w:t>
      </w:r>
      <w:r w:rsidRPr="0061312A">
        <w:rPr>
          <w:rFonts w:ascii="Arial" w:hAnsi="Arial" w:cs="Arial"/>
          <w:sz w:val="24"/>
          <w:szCs w:val="24"/>
        </w:rPr>
        <w:t>gers</w:t>
      </w:r>
      <w:r w:rsidR="00D91E7E" w:rsidRPr="0061312A">
        <w:rPr>
          <w:rFonts w:ascii="Arial" w:hAnsi="Arial" w:cs="Arial"/>
          <w:sz w:val="24"/>
          <w:szCs w:val="24"/>
        </w:rPr>
        <w:t xml:space="preserve"> provided DPV (defects per vehicle)</w:t>
      </w:r>
      <w:r w:rsidRPr="0061312A">
        <w:rPr>
          <w:rFonts w:ascii="Arial" w:hAnsi="Arial" w:cs="Arial"/>
          <w:sz w:val="24"/>
          <w:szCs w:val="24"/>
        </w:rPr>
        <w:t xml:space="preserve"> tracker data </w:t>
      </w:r>
      <w:r w:rsidR="00D91E7E" w:rsidRPr="0061312A">
        <w:rPr>
          <w:rFonts w:ascii="Arial" w:hAnsi="Arial" w:cs="Arial"/>
          <w:sz w:val="24"/>
          <w:szCs w:val="24"/>
        </w:rPr>
        <w:t>from</w:t>
      </w:r>
      <w:r w:rsidRPr="0061312A">
        <w:rPr>
          <w:rFonts w:ascii="Arial" w:hAnsi="Arial" w:cs="Arial"/>
          <w:sz w:val="24"/>
          <w:szCs w:val="24"/>
        </w:rPr>
        <w:t xml:space="preserve"> the final inspection bays</w:t>
      </w:r>
      <w:r w:rsidR="00D91E7E" w:rsidRPr="0061312A">
        <w:rPr>
          <w:rFonts w:ascii="Arial" w:hAnsi="Arial" w:cs="Arial"/>
          <w:sz w:val="24"/>
          <w:szCs w:val="24"/>
        </w:rPr>
        <w:t>.</w:t>
      </w:r>
      <w:r w:rsidRPr="0061312A">
        <w:rPr>
          <w:rFonts w:ascii="Arial" w:hAnsi="Arial" w:cs="Arial"/>
          <w:sz w:val="24"/>
          <w:szCs w:val="24"/>
        </w:rPr>
        <w:t xml:space="preserve"> they </w:t>
      </w:r>
      <w:r w:rsidR="00C26359" w:rsidRPr="0061312A">
        <w:rPr>
          <w:rFonts w:ascii="Arial" w:hAnsi="Arial" w:cs="Arial"/>
          <w:sz w:val="24"/>
          <w:szCs w:val="24"/>
        </w:rPr>
        <w:t>provided</w:t>
      </w:r>
      <w:r w:rsidRPr="0061312A">
        <w:rPr>
          <w:rFonts w:ascii="Arial" w:hAnsi="Arial" w:cs="Arial"/>
          <w:sz w:val="24"/>
          <w:szCs w:val="24"/>
        </w:rPr>
        <w:t xml:space="preserve"> data </w:t>
      </w:r>
      <w:r w:rsidR="00C26359" w:rsidRPr="0061312A">
        <w:rPr>
          <w:rFonts w:ascii="Arial" w:hAnsi="Arial" w:cs="Arial"/>
          <w:sz w:val="24"/>
          <w:szCs w:val="24"/>
        </w:rPr>
        <w:t xml:space="preserve">from </w:t>
      </w:r>
      <w:r w:rsidRPr="0061312A">
        <w:rPr>
          <w:rFonts w:ascii="Arial" w:hAnsi="Arial" w:cs="Arial"/>
          <w:sz w:val="24"/>
          <w:szCs w:val="24"/>
        </w:rPr>
        <w:t xml:space="preserve">prior to the change and the result after the change. </w:t>
      </w:r>
      <w:r w:rsidR="00D91E7E" w:rsidRPr="0061312A">
        <w:rPr>
          <w:rFonts w:ascii="Arial" w:hAnsi="Arial" w:cs="Arial"/>
          <w:sz w:val="24"/>
          <w:szCs w:val="24"/>
        </w:rPr>
        <w:t>The data shows an i</w:t>
      </w:r>
      <w:r w:rsidRPr="0061312A">
        <w:rPr>
          <w:rFonts w:ascii="Arial" w:hAnsi="Arial" w:cs="Arial"/>
          <w:sz w:val="24"/>
          <w:szCs w:val="24"/>
        </w:rPr>
        <w:t>ncrease in</w:t>
      </w:r>
      <w:r w:rsidR="00D91E7E" w:rsidRPr="0061312A">
        <w:rPr>
          <w:rFonts w:ascii="Arial" w:hAnsi="Arial" w:cs="Arial"/>
          <w:sz w:val="24"/>
          <w:szCs w:val="24"/>
        </w:rPr>
        <w:t xml:space="preserve"> </w:t>
      </w:r>
      <w:r w:rsidRPr="0061312A">
        <w:rPr>
          <w:rFonts w:ascii="Arial" w:hAnsi="Arial" w:cs="Arial"/>
          <w:sz w:val="24"/>
          <w:szCs w:val="24"/>
        </w:rPr>
        <w:t xml:space="preserve">DPV from 2.4 panels per car (average </w:t>
      </w:r>
      <w:r w:rsidR="00C26359" w:rsidRPr="0061312A">
        <w:rPr>
          <w:rFonts w:ascii="Arial" w:hAnsi="Arial" w:cs="Arial"/>
          <w:sz w:val="24"/>
          <w:szCs w:val="24"/>
        </w:rPr>
        <w:t>from week 1 to week 35 2025</w:t>
      </w:r>
      <w:r w:rsidRPr="0061312A">
        <w:rPr>
          <w:rFonts w:ascii="Arial" w:hAnsi="Arial" w:cs="Arial"/>
          <w:sz w:val="24"/>
          <w:szCs w:val="24"/>
        </w:rPr>
        <w:t>) to 4.6</w:t>
      </w:r>
      <w:r w:rsidR="00C26359" w:rsidRPr="0061312A">
        <w:rPr>
          <w:rFonts w:ascii="Arial" w:hAnsi="Arial" w:cs="Arial"/>
          <w:sz w:val="24"/>
          <w:szCs w:val="24"/>
        </w:rPr>
        <w:t>3</w:t>
      </w:r>
      <w:r w:rsidRPr="0061312A">
        <w:rPr>
          <w:rFonts w:ascii="Arial" w:hAnsi="Arial" w:cs="Arial"/>
          <w:sz w:val="24"/>
          <w:szCs w:val="24"/>
        </w:rPr>
        <w:t xml:space="preserve"> panels per ca</w:t>
      </w:r>
      <w:r w:rsidR="00C26359" w:rsidRPr="0061312A">
        <w:rPr>
          <w:rFonts w:ascii="Arial" w:hAnsi="Arial" w:cs="Arial"/>
          <w:sz w:val="24"/>
          <w:szCs w:val="24"/>
        </w:rPr>
        <w:t xml:space="preserve">r (week 36 and 37 2025), show in figure 1. </w:t>
      </w:r>
      <w:r w:rsidRPr="0061312A">
        <w:rPr>
          <w:rFonts w:ascii="Arial" w:hAnsi="Arial" w:cs="Arial"/>
          <w:sz w:val="24"/>
          <w:szCs w:val="24"/>
        </w:rPr>
        <w:t xml:space="preserve">The date shows the </w:t>
      </w:r>
      <w:r w:rsidR="00C26359" w:rsidRPr="0061312A">
        <w:rPr>
          <w:rFonts w:ascii="Arial" w:hAnsi="Arial" w:cs="Arial"/>
          <w:sz w:val="24"/>
          <w:szCs w:val="24"/>
        </w:rPr>
        <w:t>most re-worked</w:t>
      </w:r>
      <w:r w:rsidRPr="0061312A">
        <w:rPr>
          <w:rFonts w:ascii="Arial" w:hAnsi="Arial" w:cs="Arial"/>
          <w:sz w:val="24"/>
          <w:szCs w:val="24"/>
        </w:rPr>
        <w:t xml:space="preserve"> panels are interior panels, this aligns with the process change. </w:t>
      </w:r>
      <w:r w:rsidR="00C26359" w:rsidRPr="0061312A">
        <w:rPr>
          <w:rFonts w:ascii="Arial" w:hAnsi="Arial" w:cs="Arial"/>
          <w:sz w:val="24"/>
          <w:szCs w:val="24"/>
        </w:rPr>
        <w:t>under</w:t>
      </w:r>
      <w:r w:rsidR="00D91E7E" w:rsidRPr="0061312A">
        <w:rPr>
          <w:rFonts w:ascii="Arial" w:hAnsi="Arial" w:cs="Arial"/>
          <w:sz w:val="24"/>
          <w:szCs w:val="24"/>
        </w:rPr>
        <w:t xml:space="preserve"> the previous</w:t>
      </w:r>
      <w:r w:rsidRPr="0061312A">
        <w:rPr>
          <w:rFonts w:ascii="Arial" w:hAnsi="Arial" w:cs="Arial"/>
          <w:sz w:val="24"/>
          <w:szCs w:val="24"/>
        </w:rPr>
        <w:t xml:space="preserve"> process</w:t>
      </w:r>
      <w:r w:rsidR="00D91E7E" w:rsidRPr="0061312A">
        <w:rPr>
          <w:rFonts w:ascii="Arial" w:hAnsi="Arial" w:cs="Arial"/>
          <w:sz w:val="24"/>
          <w:szCs w:val="24"/>
        </w:rPr>
        <w:t>,</w:t>
      </w:r>
      <w:r w:rsidR="00C26359" w:rsidRPr="0061312A">
        <w:rPr>
          <w:rFonts w:ascii="Arial" w:hAnsi="Arial" w:cs="Arial"/>
          <w:sz w:val="24"/>
          <w:szCs w:val="24"/>
        </w:rPr>
        <w:t xml:space="preserve"> </w:t>
      </w:r>
      <w:r w:rsidR="00D91E7E" w:rsidRPr="0061312A">
        <w:rPr>
          <w:rFonts w:ascii="Arial" w:hAnsi="Arial" w:cs="Arial"/>
          <w:sz w:val="24"/>
          <w:szCs w:val="24"/>
        </w:rPr>
        <w:t>an</w:t>
      </w:r>
      <w:r w:rsidRPr="0061312A">
        <w:rPr>
          <w:rFonts w:ascii="Arial" w:hAnsi="Arial" w:cs="Arial"/>
          <w:sz w:val="24"/>
          <w:szCs w:val="24"/>
        </w:rPr>
        <w:t xml:space="preserve"> </w:t>
      </w:r>
      <w:r w:rsidR="00D91E7E" w:rsidRPr="0061312A">
        <w:rPr>
          <w:rFonts w:ascii="Arial" w:hAnsi="Arial" w:cs="Arial"/>
          <w:sz w:val="24"/>
          <w:szCs w:val="24"/>
        </w:rPr>
        <w:t>additional</w:t>
      </w:r>
      <w:r w:rsidRPr="0061312A">
        <w:rPr>
          <w:rFonts w:ascii="Arial" w:hAnsi="Arial" w:cs="Arial"/>
          <w:sz w:val="24"/>
          <w:szCs w:val="24"/>
        </w:rPr>
        <w:t xml:space="preserve"> operator </w:t>
      </w:r>
      <w:r w:rsidR="00C26359" w:rsidRPr="0061312A">
        <w:rPr>
          <w:rFonts w:ascii="Arial" w:hAnsi="Arial" w:cs="Arial"/>
          <w:sz w:val="24"/>
          <w:szCs w:val="24"/>
        </w:rPr>
        <w:t>allowed</w:t>
      </w:r>
      <w:r w:rsidRPr="0061312A">
        <w:rPr>
          <w:rFonts w:ascii="Arial" w:hAnsi="Arial" w:cs="Arial"/>
          <w:sz w:val="24"/>
          <w:szCs w:val="24"/>
        </w:rPr>
        <w:t xml:space="preserve"> the etch primer to flash off for 35 minutes </w:t>
      </w:r>
      <w:r w:rsidR="00C26359" w:rsidRPr="0061312A">
        <w:rPr>
          <w:rFonts w:ascii="Arial" w:hAnsi="Arial" w:cs="Arial"/>
          <w:sz w:val="24"/>
          <w:szCs w:val="24"/>
        </w:rPr>
        <w:t>before</w:t>
      </w:r>
      <w:r w:rsidRPr="0061312A">
        <w:rPr>
          <w:rFonts w:ascii="Arial" w:hAnsi="Arial" w:cs="Arial"/>
          <w:sz w:val="24"/>
          <w:szCs w:val="24"/>
        </w:rPr>
        <w:t xml:space="preserve"> t</w:t>
      </w:r>
      <w:r w:rsidR="00C26359" w:rsidRPr="0061312A">
        <w:rPr>
          <w:rFonts w:ascii="Arial" w:hAnsi="Arial" w:cs="Arial"/>
          <w:sz w:val="24"/>
          <w:szCs w:val="24"/>
        </w:rPr>
        <w:t xml:space="preserve">he </w:t>
      </w:r>
      <w:r w:rsidRPr="0061312A">
        <w:rPr>
          <w:rFonts w:ascii="Arial" w:hAnsi="Arial" w:cs="Arial"/>
          <w:sz w:val="24"/>
          <w:szCs w:val="24"/>
        </w:rPr>
        <w:t>topcoats</w:t>
      </w:r>
      <w:r w:rsidR="00C26359" w:rsidRPr="0061312A">
        <w:rPr>
          <w:rFonts w:ascii="Arial" w:hAnsi="Arial" w:cs="Arial"/>
          <w:sz w:val="24"/>
          <w:szCs w:val="24"/>
        </w:rPr>
        <w:t xml:space="preserve"> were applied</w:t>
      </w:r>
      <w:r w:rsidRPr="0061312A">
        <w:rPr>
          <w:rFonts w:ascii="Arial" w:hAnsi="Arial" w:cs="Arial"/>
          <w:sz w:val="24"/>
          <w:szCs w:val="24"/>
        </w:rPr>
        <w:t xml:space="preserve">. </w:t>
      </w:r>
      <w:r w:rsidR="00D91E7E" w:rsidRPr="0061312A">
        <w:rPr>
          <w:rFonts w:ascii="Arial" w:hAnsi="Arial" w:cs="Arial"/>
          <w:sz w:val="24"/>
          <w:szCs w:val="24"/>
        </w:rPr>
        <w:t xml:space="preserve">Now that the </w:t>
      </w:r>
      <w:r w:rsidRPr="0061312A">
        <w:rPr>
          <w:rFonts w:ascii="Arial" w:hAnsi="Arial" w:cs="Arial"/>
          <w:sz w:val="24"/>
          <w:szCs w:val="24"/>
        </w:rPr>
        <w:t>operator</w:t>
      </w:r>
      <w:r w:rsidR="00D91E7E" w:rsidRPr="0061312A">
        <w:rPr>
          <w:rFonts w:ascii="Arial" w:hAnsi="Arial" w:cs="Arial"/>
          <w:sz w:val="24"/>
          <w:szCs w:val="24"/>
        </w:rPr>
        <w:t xml:space="preserve"> has been removed, </w:t>
      </w:r>
      <w:r w:rsidRPr="0061312A">
        <w:rPr>
          <w:rFonts w:ascii="Arial" w:hAnsi="Arial" w:cs="Arial"/>
          <w:sz w:val="24"/>
          <w:szCs w:val="24"/>
        </w:rPr>
        <w:t xml:space="preserve">the </w:t>
      </w:r>
      <w:r w:rsidR="00C26359" w:rsidRPr="0061312A">
        <w:rPr>
          <w:rFonts w:ascii="Arial" w:hAnsi="Arial" w:cs="Arial"/>
          <w:sz w:val="24"/>
          <w:szCs w:val="24"/>
        </w:rPr>
        <w:t xml:space="preserve">flash of time has been reduced to </w:t>
      </w:r>
      <w:r w:rsidRPr="0061312A">
        <w:rPr>
          <w:rFonts w:ascii="Arial" w:hAnsi="Arial" w:cs="Arial"/>
          <w:sz w:val="24"/>
          <w:szCs w:val="24"/>
        </w:rPr>
        <w:t>8 mi</w:t>
      </w:r>
      <w:r w:rsidR="00C26359" w:rsidRPr="0061312A">
        <w:rPr>
          <w:rFonts w:ascii="Arial" w:hAnsi="Arial" w:cs="Arial"/>
          <w:sz w:val="24"/>
          <w:szCs w:val="24"/>
        </w:rPr>
        <w:t>nutes</w:t>
      </w:r>
      <w:r w:rsidRPr="0061312A">
        <w:rPr>
          <w:rFonts w:ascii="Arial" w:hAnsi="Arial" w:cs="Arial"/>
          <w:sz w:val="24"/>
          <w:szCs w:val="24"/>
        </w:rPr>
        <w:t>.</w:t>
      </w:r>
      <w:r w:rsidR="00D91E7E" w:rsidRPr="0061312A">
        <w:rPr>
          <w:rFonts w:ascii="Arial" w:hAnsi="Arial" w:cs="Arial"/>
          <w:sz w:val="24"/>
          <w:szCs w:val="24"/>
        </w:rPr>
        <w:t xml:space="preserve"> </w:t>
      </w:r>
      <w:proofErr w:type="gramStart"/>
      <w:r w:rsidR="00D91E7E" w:rsidRPr="0061312A">
        <w:rPr>
          <w:rFonts w:ascii="Arial" w:hAnsi="Arial" w:cs="Arial"/>
          <w:sz w:val="24"/>
          <w:szCs w:val="24"/>
        </w:rPr>
        <w:t xml:space="preserve">This </w:t>
      </w:r>
      <w:r w:rsidR="00D91E7E" w:rsidRPr="0061312A">
        <w:rPr>
          <w:rFonts w:ascii="Arial" w:hAnsi="Arial" w:cs="Arial"/>
          <w:sz w:val="24"/>
          <w:szCs w:val="24"/>
        </w:rPr>
        <w:lastRenderedPageBreak/>
        <w:t>below</w:t>
      </w:r>
      <w:proofErr w:type="gramEnd"/>
      <w:r w:rsidR="00D91E7E" w:rsidRPr="0061312A">
        <w:rPr>
          <w:rFonts w:ascii="Arial" w:hAnsi="Arial" w:cs="Arial"/>
          <w:sz w:val="24"/>
          <w:szCs w:val="24"/>
        </w:rPr>
        <w:t xml:space="preserve"> the material suppliers recommend time.</w:t>
      </w:r>
    </w:p>
    <w:p w14:paraId="168F1CF4" w14:textId="77777777" w:rsidR="00DA35E4" w:rsidRDefault="00DA35E4" w:rsidP="0061312A">
      <w:pPr>
        <w:pStyle w:val="BodyText"/>
        <w:spacing w:line="360" w:lineRule="auto"/>
        <w:rPr>
          <w:rFonts w:ascii="Arial" w:hAnsi="Arial" w:cs="Arial"/>
          <w:sz w:val="24"/>
          <w:szCs w:val="24"/>
        </w:rPr>
      </w:pPr>
    </w:p>
    <w:p w14:paraId="0EF276BF" w14:textId="06C22A1F" w:rsidR="00DA35E4" w:rsidRPr="0061312A" w:rsidRDefault="00DA35E4" w:rsidP="0061312A">
      <w:pPr>
        <w:pStyle w:val="BodyText"/>
        <w:spacing w:line="360" w:lineRule="auto"/>
        <w:rPr>
          <w:rFonts w:ascii="Arial" w:hAnsi="Arial" w:cs="Arial"/>
          <w:sz w:val="24"/>
          <w:szCs w:val="24"/>
        </w:rPr>
      </w:pPr>
      <w:r>
        <w:rPr>
          <w:noProof/>
        </w:rPr>
        <w:drawing>
          <wp:anchor distT="0" distB="0" distL="114300" distR="114300" simplePos="0" relativeHeight="251662336" behindDoc="0" locked="0" layoutInCell="1" allowOverlap="1" wp14:anchorId="61D6AB98" wp14:editId="0381D93D">
            <wp:simplePos x="0" y="0"/>
            <wp:positionH relativeFrom="column">
              <wp:posOffset>0</wp:posOffset>
            </wp:positionH>
            <wp:positionV relativeFrom="paragraph">
              <wp:posOffset>260350</wp:posOffset>
            </wp:positionV>
            <wp:extent cx="5592445" cy="3082925"/>
            <wp:effectExtent l="0" t="0" r="8255" b="3175"/>
            <wp:wrapSquare wrapText="bothSides"/>
            <wp:docPr id="1745706662" name="Chart 1">
              <a:extLst xmlns:a="http://schemas.openxmlformats.org/drawingml/2006/main">
                <a:ext uri="{FF2B5EF4-FFF2-40B4-BE49-F238E27FC236}">
                  <a16:creationId xmlns:a16="http://schemas.microsoft.com/office/drawing/2014/main" id="{61CB929A-87D7-2AD3-C3F7-C5523A58D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4CE3C1A2" w14:textId="3863B7DE" w:rsidR="0061312A" w:rsidRDefault="0061312A" w:rsidP="0061312A">
      <w:pPr>
        <w:pStyle w:val="BodyText"/>
        <w:keepNext/>
      </w:pPr>
    </w:p>
    <w:p w14:paraId="2C89223E" w14:textId="02E7592E" w:rsidR="0061312A" w:rsidRDefault="0061312A" w:rsidP="0061312A">
      <w:pPr>
        <w:pStyle w:val="Caption"/>
      </w:pPr>
      <w:r>
        <w:t xml:space="preserve">Figure </w:t>
      </w:r>
      <w:r w:rsidR="00DA35E4">
        <w:t>1 –</w:t>
      </w:r>
      <w:r>
        <w:t xml:space="preserve"> </w:t>
      </w:r>
      <w:r w:rsidR="00DA35E4">
        <w:t>Aston Martin DPV</w:t>
      </w:r>
      <w:r>
        <w:t xml:space="preserve"> </w:t>
      </w:r>
    </w:p>
    <w:p w14:paraId="6A9A86A8" w14:textId="77777777" w:rsidR="00DA6A32" w:rsidRDefault="00DA6A32" w:rsidP="00DA6A32">
      <w:pPr>
        <w:pStyle w:val="BodyText"/>
      </w:pPr>
    </w:p>
    <w:p w14:paraId="0B98D580" w14:textId="77777777" w:rsidR="00DA6A32" w:rsidRPr="00786486" w:rsidRDefault="00DA6A32" w:rsidP="00786486">
      <w:pPr>
        <w:pStyle w:val="Heading2"/>
        <w:rPr>
          <w:b w:val="0"/>
          <w:bCs w:val="0"/>
        </w:rPr>
      </w:pPr>
    </w:p>
    <w:p w14:paraId="628DFC2C" w14:textId="77777777" w:rsidR="00DA6A32" w:rsidRPr="00786486" w:rsidRDefault="00DA6A32" w:rsidP="00786486">
      <w:pPr>
        <w:pStyle w:val="Heading2"/>
        <w:rPr>
          <w:b w:val="0"/>
          <w:bCs w:val="0"/>
        </w:rPr>
      </w:pPr>
    </w:p>
    <w:p w14:paraId="0ED69ED1" w14:textId="496CFB12" w:rsidR="00DA6A32" w:rsidRPr="00786486" w:rsidRDefault="00DA6A32" w:rsidP="00786486">
      <w:pPr>
        <w:pStyle w:val="Heading2"/>
        <w:rPr>
          <w:b w:val="0"/>
          <w:bCs w:val="0"/>
        </w:rPr>
      </w:pPr>
      <w:bookmarkStart w:id="10" w:name="_Toc216072823"/>
      <w:r w:rsidRPr="00786486">
        <w:rPr>
          <w:b w:val="0"/>
          <w:bCs w:val="0"/>
        </w:rPr>
        <w:t>Justification</w:t>
      </w:r>
      <w:bookmarkEnd w:id="10"/>
    </w:p>
    <w:p w14:paraId="5284A559" w14:textId="77777777" w:rsidR="00DA6A32" w:rsidRDefault="00DA6A32" w:rsidP="00DA6A32">
      <w:pPr>
        <w:pStyle w:val="BodyText"/>
      </w:pPr>
    </w:p>
    <w:p w14:paraId="7D62A3BD" w14:textId="158C262B" w:rsidR="00DA6A32" w:rsidRPr="0061312A" w:rsidRDefault="00D91E7E" w:rsidP="0061312A">
      <w:pPr>
        <w:pStyle w:val="BodyText"/>
        <w:spacing w:line="360" w:lineRule="auto"/>
        <w:rPr>
          <w:rFonts w:ascii="Arial" w:hAnsi="Arial" w:cs="Arial"/>
          <w:sz w:val="24"/>
          <w:szCs w:val="24"/>
        </w:rPr>
      </w:pPr>
      <w:r w:rsidRPr="0061312A">
        <w:rPr>
          <w:rFonts w:ascii="Arial" w:hAnsi="Arial" w:cs="Arial"/>
          <w:sz w:val="24"/>
          <w:szCs w:val="24"/>
        </w:rPr>
        <w:t>The</w:t>
      </w:r>
      <w:r w:rsidR="00DA6A32" w:rsidRPr="0061312A">
        <w:rPr>
          <w:rFonts w:ascii="Arial" w:hAnsi="Arial" w:cs="Arial"/>
          <w:sz w:val="24"/>
          <w:szCs w:val="24"/>
        </w:rPr>
        <w:t xml:space="preserve"> complet</w:t>
      </w:r>
      <w:r w:rsidRPr="0061312A">
        <w:rPr>
          <w:rFonts w:ascii="Arial" w:hAnsi="Arial" w:cs="Arial"/>
          <w:sz w:val="24"/>
          <w:szCs w:val="24"/>
        </w:rPr>
        <w:t>ed</w:t>
      </w:r>
      <w:r w:rsidR="00DA6A32" w:rsidRPr="0061312A">
        <w:rPr>
          <w:rFonts w:ascii="Arial" w:hAnsi="Arial" w:cs="Arial"/>
          <w:sz w:val="24"/>
          <w:szCs w:val="24"/>
        </w:rPr>
        <w:t xml:space="preserve"> RCA</w:t>
      </w:r>
      <w:r w:rsidRPr="0061312A">
        <w:rPr>
          <w:rFonts w:ascii="Arial" w:hAnsi="Arial" w:cs="Arial"/>
          <w:sz w:val="24"/>
          <w:szCs w:val="24"/>
        </w:rPr>
        <w:t xml:space="preserve"> </w:t>
      </w:r>
      <w:r w:rsidR="00C26359" w:rsidRPr="0061312A">
        <w:rPr>
          <w:rFonts w:ascii="Arial" w:hAnsi="Arial" w:cs="Arial"/>
          <w:sz w:val="24"/>
          <w:szCs w:val="24"/>
        </w:rPr>
        <w:t>shows</w:t>
      </w:r>
      <w:r w:rsidRPr="0061312A">
        <w:rPr>
          <w:rFonts w:ascii="Arial" w:hAnsi="Arial" w:cs="Arial"/>
          <w:sz w:val="24"/>
          <w:szCs w:val="24"/>
        </w:rPr>
        <w:t xml:space="preserve"> </w:t>
      </w:r>
      <w:r w:rsidR="00DA6A32" w:rsidRPr="0061312A">
        <w:rPr>
          <w:rFonts w:ascii="Arial" w:hAnsi="Arial" w:cs="Arial"/>
          <w:sz w:val="24"/>
          <w:szCs w:val="24"/>
        </w:rPr>
        <w:t xml:space="preserve">that the </w:t>
      </w:r>
      <w:r w:rsidR="00C26359" w:rsidRPr="0061312A">
        <w:rPr>
          <w:rFonts w:ascii="Arial" w:hAnsi="Arial" w:cs="Arial"/>
          <w:sz w:val="24"/>
          <w:szCs w:val="24"/>
        </w:rPr>
        <w:t xml:space="preserve">blister </w:t>
      </w:r>
      <w:r w:rsidR="00DA6A32" w:rsidRPr="0061312A">
        <w:rPr>
          <w:rFonts w:ascii="Arial" w:hAnsi="Arial" w:cs="Arial"/>
          <w:sz w:val="24"/>
          <w:szCs w:val="24"/>
        </w:rPr>
        <w:t>defect ha</w:t>
      </w:r>
      <w:r w:rsidR="00C26359" w:rsidRPr="0061312A">
        <w:rPr>
          <w:rFonts w:ascii="Arial" w:hAnsi="Arial" w:cs="Arial"/>
          <w:sz w:val="24"/>
          <w:szCs w:val="24"/>
        </w:rPr>
        <w:t>s</w:t>
      </w:r>
      <w:r w:rsidR="00DA6A32" w:rsidRPr="0061312A">
        <w:rPr>
          <w:rFonts w:ascii="Arial" w:hAnsi="Arial" w:cs="Arial"/>
          <w:sz w:val="24"/>
          <w:szCs w:val="24"/>
        </w:rPr>
        <w:t xml:space="preserve"> a high RPN</w:t>
      </w:r>
      <w:proofErr w:type="gramStart"/>
      <w:r w:rsidR="00DA6A32" w:rsidRPr="0061312A">
        <w:rPr>
          <w:rFonts w:ascii="Arial" w:hAnsi="Arial" w:cs="Arial"/>
          <w:sz w:val="24"/>
          <w:szCs w:val="24"/>
        </w:rPr>
        <w:t>, the</w:t>
      </w:r>
      <w:proofErr w:type="gramEnd"/>
      <w:r w:rsidR="00DA6A32" w:rsidRPr="0061312A">
        <w:rPr>
          <w:rFonts w:ascii="Arial" w:hAnsi="Arial" w:cs="Arial"/>
          <w:sz w:val="24"/>
          <w:szCs w:val="24"/>
        </w:rPr>
        <w:t xml:space="preserve"> engineer will need to follow Aston Martin standard FMEA standard to rank severity, occurrence and detection</w:t>
      </w:r>
      <w:r w:rsidR="0061312A">
        <w:rPr>
          <w:rFonts w:ascii="Arial" w:hAnsi="Arial" w:cs="Arial"/>
          <w:sz w:val="24"/>
          <w:szCs w:val="24"/>
        </w:rPr>
        <w:t xml:space="preserve"> this is </w:t>
      </w:r>
      <w:proofErr w:type="gramStart"/>
      <w:r w:rsidR="0061312A">
        <w:rPr>
          <w:rFonts w:ascii="Arial" w:hAnsi="Arial" w:cs="Arial"/>
          <w:sz w:val="24"/>
          <w:szCs w:val="24"/>
        </w:rPr>
        <w:t>show</w:t>
      </w:r>
      <w:proofErr w:type="gramEnd"/>
      <w:r w:rsidR="0061312A">
        <w:rPr>
          <w:rFonts w:ascii="Arial" w:hAnsi="Arial" w:cs="Arial"/>
          <w:sz w:val="24"/>
          <w:szCs w:val="24"/>
        </w:rPr>
        <w:t xml:space="preserve"> in figure</w:t>
      </w:r>
      <w:r w:rsidR="006D5476">
        <w:rPr>
          <w:rFonts w:ascii="Arial" w:hAnsi="Arial" w:cs="Arial"/>
          <w:sz w:val="24"/>
          <w:szCs w:val="24"/>
        </w:rPr>
        <w:t xml:space="preserve"> 2, 3 and 4</w:t>
      </w:r>
      <w:r w:rsidR="00DA6A32" w:rsidRPr="0061312A">
        <w:rPr>
          <w:rFonts w:ascii="Arial" w:hAnsi="Arial" w:cs="Arial"/>
          <w:sz w:val="24"/>
          <w:szCs w:val="24"/>
        </w:rPr>
        <w:t xml:space="preserve">. </w:t>
      </w:r>
      <w:r w:rsidR="00C26359" w:rsidRPr="0061312A">
        <w:rPr>
          <w:rFonts w:ascii="Arial" w:hAnsi="Arial" w:cs="Arial"/>
          <w:sz w:val="24"/>
          <w:szCs w:val="24"/>
        </w:rPr>
        <w:t>I</w:t>
      </w:r>
      <w:r w:rsidR="00DA6A32" w:rsidRPr="0061312A">
        <w:rPr>
          <w:rFonts w:ascii="Arial" w:hAnsi="Arial" w:cs="Arial"/>
          <w:sz w:val="24"/>
          <w:szCs w:val="24"/>
        </w:rPr>
        <w:t xml:space="preserve">nternal flags data </w:t>
      </w:r>
      <w:r w:rsidR="00C26359" w:rsidRPr="0061312A">
        <w:rPr>
          <w:rFonts w:ascii="Arial" w:hAnsi="Arial" w:cs="Arial"/>
          <w:sz w:val="24"/>
          <w:szCs w:val="24"/>
        </w:rPr>
        <w:t xml:space="preserve">was used </w:t>
      </w:r>
      <w:r w:rsidR="00DA35E4" w:rsidRPr="0061312A">
        <w:rPr>
          <w:rFonts w:ascii="Arial" w:hAnsi="Arial" w:cs="Arial"/>
          <w:sz w:val="24"/>
          <w:szCs w:val="24"/>
        </w:rPr>
        <w:t>to check</w:t>
      </w:r>
      <w:r w:rsidR="00DA6A32" w:rsidRPr="0061312A">
        <w:rPr>
          <w:rFonts w:ascii="Arial" w:hAnsi="Arial" w:cs="Arial"/>
          <w:sz w:val="24"/>
          <w:szCs w:val="24"/>
        </w:rPr>
        <w:t xml:space="preserve"> the occurrences and the severity of the blister</w:t>
      </w:r>
      <w:r w:rsidR="00DA35E4">
        <w:rPr>
          <w:rFonts w:ascii="Arial" w:hAnsi="Arial" w:cs="Arial"/>
          <w:sz w:val="24"/>
          <w:szCs w:val="24"/>
        </w:rPr>
        <w:t>. However,</w:t>
      </w:r>
      <w:r w:rsidR="00DA6A32" w:rsidRPr="0061312A">
        <w:rPr>
          <w:rFonts w:ascii="Arial" w:hAnsi="Arial" w:cs="Arial"/>
          <w:sz w:val="24"/>
          <w:szCs w:val="24"/>
        </w:rPr>
        <w:t xml:space="preserve"> </w:t>
      </w:r>
      <w:proofErr w:type="gramStart"/>
      <w:r w:rsidR="00C26359" w:rsidRPr="0061312A">
        <w:rPr>
          <w:rFonts w:ascii="Arial" w:hAnsi="Arial" w:cs="Arial"/>
          <w:sz w:val="24"/>
          <w:szCs w:val="24"/>
        </w:rPr>
        <w:t>flags date</w:t>
      </w:r>
      <w:proofErr w:type="gramEnd"/>
      <w:r w:rsidR="00C26359" w:rsidRPr="0061312A">
        <w:rPr>
          <w:rFonts w:ascii="Arial" w:hAnsi="Arial" w:cs="Arial"/>
          <w:sz w:val="24"/>
          <w:szCs w:val="24"/>
        </w:rPr>
        <w:t xml:space="preserve"> </w:t>
      </w:r>
      <w:r w:rsidR="00DA6A32" w:rsidRPr="0061312A">
        <w:rPr>
          <w:rFonts w:ascii="Arial" w:hAnsi="Arial" w:cs="Arial"/>
          <w:sz w:val="24"/>
          <w:szCs w:val="24"/>
        </w:rPr>
        <w:t xml:space="preserve">doesn’t </w:t>
      </w:r>
      <w:r w:rsidR="00C26359" w:rsidRPr="0061312A">
        <w:rPr>
          <w:rFonts w:ascii="Arial" w:hAnsi="Arial" w:cs="Arial"/>
          <w:sz w:val="24"/>
          <w:szCs w:val="24"/>
        </w:rPr>
        <w:t xml:space="preserve">directly </w:t>
      </w:r>
      <w:r w:rsidR="00DA6A32" w:rsidRPr="0061312A">
        <w:rPr>
          <w:rFonts w:ascii="Arial" w:hAnsi="Arial" w:cs="Arial"/>
          <w:sz w:val="24"/>
          <w:szCs w:val="24"/>
        </w:rPr>
        <w:t>show the detection rate</w:t>
      </w:r>
      <w:r w:rsidR="00C26359" w:rsidRPr="0061312A">
        <w:rPr>
          <w:rFonts w:ascii="Arial" w:hAnsi="Arial" w:cs="Arial"/>
          <w:sz w:val="24"/>
          <w:szCs w:val="24"/>
        </w:rPr>
        <w:t xml:space="preserve"> </w:t>
      </w:r>
      <w:r w:rsidR="00DA6A32" w:rsidRPr="0061312A">
        <w:rPr>
          <w:rFonts w:ascii="Arial" w:hAnsi="Arial" w:cs="Arial"/>
          <w:sz w:val="24"/>
          <w:szCs w:val="24"/>
        </w:rPr>
        <w:t>from the paint shop but comparing paint shop data to inspection date from trim and final</w:t>
      </w:r>
      <w:r w:rsidR="00C26359" w:rsidRPr="0061312A">
        <w:rPr>
          <w:rFonts w:ascii="Arial" w:hAnsi="Arial" w:cs="Arial"/>
          <w:sz w:val="24"/>
          <w:szCs w:val="24"/>
        </w:rPr>
        <w:t>, allowing the fallout rate to be calculated</w:t>
      </w:r>
      <w:r w:rsidR="00DA6A32" w:rsidRPr="0061312A">
        <w:rPr>
          <w:rFonts w:ascii="Arial" w:hAnsi="Arial" w:cs="Arial"/>
          <w:sz w:val="24"/>
          <w:szCs w:val="24"/>
        </w:rPr>
        <w:t>. Th</w:t>
      </w:r>
      <w:r w:rsidR="00C26359" w:rsidRPr="0061312A">
        <w:rPr>
          <w:rFonts w:ascii="Arial" w:hAnsi="Arial" w:cs="Arial"/>
          <w:sz w:val="24"/>
          <w:szCs w:val="24"/>
        </w:rPr>
        <w:t xml:space="preserve">e fallout rate can then be compared to Aston Martin standard to determine the </w:t>
      </w:r>
      <w:r w:rsidR="00DA6A32" w:rsidRPr="0061312A">
        <w:rPr>
          <w:rFonts w:ascii="Arial" w:hAnsi="Arial" w:cs="Arial"/>
          <w:sz w:val="24"/>
          <w:szCs w:val="24"/>
        </w:rPr>
        <w:t>detection rate. Due to the high RPN</w:t>
      </w:r>
      <w:r w:rsidR="00C26359" w:rsidRPr="0061312A">
        <w:rPr>
          <w:rFonts w:ascii="Arial" w:hAnsi="Arial" w:cs="Arial"/>
          <w:sz w:val="24"/>
          <w:szCs w:val="24"/>
        </w:rPr>
        <w:t xml:space="preserve">, </w:t>
      </w:r>
      <w:r w:rsidR="00DA6A32" w:rsidRPr="0061312A">
        <w:rPr>
          <w:rFonts w:ascii="Arial" w:hAnsi="Arial" w:cs="Arial"/>
          <w:sz w:val="24"/>
          <w:szCs w:val="24"/>
        </w:rPr>
        <w:t xml:space="preserve">an immediate containment is needed </w:t>
      </w:r>
      <w:r w:rsidR="00C26359" w:rsidRPr="0061312A">
        <w:rPr>
          <w:rFonts w:ascii="Arial" w:hAnsi="Arial" w:cs="Arial"/>
          <w:sz w:val="24"/>
          <w:szCs w:val="24"/>
        </w:rPr>
        <w:t xml:space="preserve">moving </w:t>
      </w:r>
      <w:r w:rsidR="00DA6A32" w:rsidRPr="0061312A">
        <w:rPr>
          <w:rFonts w:ascii="Arial" w:hAnsi="Arial" w:cs="Arial"/>
          <w:sz w:val="24"/>
          <w:szCs w:val="24"/>
        </w:rPr>
        <w:t xml:space="preserve">forward until a </w:t>
      </w:r>
      <w:r w:rsidR="00C26359" w:rsidRPr="0061312A">
        <w:rPr>
          <w:rFonts w:ascii="Arial" w:hAnsi="Arial" w:cs="Arial"/>
          <w:sz w:val="24"/>
          <w:szCs w:val="24"/>
        </w:rPr>
        <w:t>permanent</w:t>
      </w:r>
      <w:r w:rsidR="00DA6A32" w:rsidRPr="0061312A">
        <w:rPr>
          <w:rFonts w:ascii="Arial" w:hAnsi="Arial" w:cs="Arial"/>
          <w:sz w:val="24"/>
          <w:szCs w:val="24"/>
        </w:rPr>
        <w:t xml:space="preserve"> solution can be </w:t>
      </w:r>
      <w:r w:rsidR="00C26359" w:rsidRPr="0061312A">
        <w:rPr>
          <w:rFonts w:ascii="Arial" w:hAnsi="Arial" w:cs="Arial"/>
          <w:sz w:val="24"/>
          <w:szCs w:val="24"/>
        </w:rPr>
        <w:t>developed</w:t>
      </w:r>
      <w:r w:rsidR="00DA6A32" w:rsidRPr="0061312A">
        <w:rPr>
          <w:rFonts w:ascii="Arial" w:hAnsi="Arial" w:cs="Arial"/>
          <w:sz w:val="24"/>
          <w:szCs w:val="24"/>
        </w:rPr>
        <w:t xml:space="preserve"> and implemented</w:t>
      </w:r>
      <w:r w:rsidR="00C26359" w:rsidRPr="0061312A">
        <w:rPr>
          <w:rFonts w:ascii="Arial" w:hAnsi="Arial" w:cs="Arial"/>
          <w:sz w:val="24"/>
          <w:szCs w:val="24"/>
        </w:rPr>
        <w:t>.</w:t>
      </w:r>
    </w:p>
    <w:p w14:paraId="0F640078" w14:textId="77777777" w:rsidR="006D5476" w:rsidRDefault="004E4852" w:rsidP="006D5476">
      <w:pPr>
        <w:pStyle w:val="BodyText"/>
        <w:keepNext/>
        <w:spacing w:line="360" w:lineRule="auto"/>
      </w:pPr>
      <w:r w:rsidRPr="004E4852">
        <w:lastRenderedPageBreak/>
        <w:drawing>
          <wp:inline distT="0" distB="0" distL="0" distR="0" wp14:anchorId="2EBE95D7" wp14:editId="3A2B0895">
            <wp:extent cx="3988005" cy="3702240"/>
            <wp:effectExtent l="0" t="0" r="0" b="0"/>
            <wp:docPr id="318504102" name="Picture 1" descr="A chart with different colore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04102" name="Picture 1" descr="A chart with different colored numbers&#10;&#10;AI-generated content may be incorrect."/>
                    <pic:cNvPicPr/>
                  </pic:nvPicPr>
                  <pic:blipFill>
                    <a:blip r:embed="rId16"/>
                    <a:stretch>
                      <a:fillRect/>
                    </a:stretch>
                  </pic:blipFill>
                  <pic:spPr>
                    <a:xfrm>
                      <a:off x="0" y="0"/>
                      <a:ext cx="3988005" cy="3702240"/>
                    </a:xfrm>
                    <a:prstGeom prst="rect">
                      <a:avLst/>
                    </a:prstGeom>
                  </pic:spPr>
                </pic:pic>
              </a:graphicData>
            </a:graphic>
          </wp:inline>
        </w:drawing>
      </w:r>
    </w:p>
    <w:p w14:paraId="2D3D0DD9" w14:textId="77777777" w:rsidR="00DA35E4" w:rsidRDefault="006D5476" w:rsidP="00DA35E4">
      <w:pPr>
        <w:pStyle w:val="Caption"/>
        <w:keepNext/>
      </w:pPr>
      <w:r>
        <w:t xml:space="preserve">Figure 2 - Aston Martin standard </w:t>
      </w:r>
      <w:proofErr w:type="gramStart"/>
      <w:r>
        <w:t>FMEA  -</w:t>
      </w:r>
      <w:proofErr w:type="gramEnd"/>
      <w:r>
        <w:t xml:space="preserve"> occurrence ranking</w:t>
      </w:r>
      <w:r w:rsidR="00DA35E4" w:rsidRPr="004E4852">
        <w:drawing>
          <wp:inline distT="0" distB="0" distL="0" distR="0" wp14:anchorId="0AFB4B2E" wp14:editId="657FE0DA">
            <wp:extent cx="4972306" cy="3473629"/>
            <wp:effectExtent l="0" t="0" r="0" b="0"/>
            <wp:docPr id="1160395669" name="Picture 1" descr="A chart with text and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395669" name="Picture 1" descr="A chart with text and colors&#10;&#10;AI-generated content may be incorrect."/>
                    <pic:cNvPicPr/>
                  </pic:nvPicPr>
                  <pic:blipFill>
                    <a:blip r:embed="rId17"/>
                    <a:stretch>
                      <a:fillRect/>
                    </a:stretch>
                  </pic:blipFill>
                  <pic:spPr>
                    <a:xfrm>
                      <a:off x="0" y="0"/>
                      <a:ext cx="4972306" cy="3473629"/>
                    </a:xfrm>
                    <a:prstGeom prst="rect">
                      <a:avLst/>
                    </a:prstGeom>
                  </pic:spPr>
                </pic:pic>
              </a:graphicData>
            </a:graphic>
          </wp:inline>
        </w:drawing>
      </w:r>
    </w:p>
    <w:p w14:paraId="23DC4CC8" w14:textId="44D87B5E" w:rsidR="00DA6A32" w:rsidRDefault="00DA35E4" w:rsidP="00DA35E4">
      <w:pPr>
        <w:pStyle w:val="Caption"/>
      </w:pPr>
      <w:r>
        <w:t xml:space="preserve">Figure 3 - </w:t>
      </w:r>
      <w:r w:rsidRPr="003B06C9">
        <w:t>Aston Martin standard FMEA</w:t>
      </w:r>
      <w:r>
        <w:rPr>
          <w:noProof/>
        </w:rPr>
        <w:t xml:space="preserve"> – severity ranking </w:t>
      </w:r>
    </w:p>
    <w:p w14:paraId="6ED8A191" w14:textId="77777777" w:rsidR="00DA35E4" w:rsidRDefault="004E4852" w:rsidP="00DA35E4">
      <w:pPr>
        <w:pStyle w:val="BodyText"/>
        <w:keepNext/>
        <w:spacing w:line="360" w:lineRule="auto"/>
      </w:pPr>
      <w:r w:rsidRPr="004E4852">
        <w:lastRenderedPageBreak/>
        <w:drawing>
          <wp:inline distT="0" distB="0" distL="0" distR="0" wp14:anchorId="4D3E6FFF" wp14:editId="21853FAA">
            <wp:extent cx="4940554" cy="4540483"/>
            <wp:effectExtent l="0" t="0" r="0" b="0"/>
            <wp:docPr id="1145729800" name="Picture 1" descr="A multicolored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729800" name="Picture 1" descr="A multicolored chart with text&#10;&#10;AI-generated content may be incorrect."/>
                    <pic:cNvPicPr/>
                  </pic:nvPicPr>
                  <pic:blipFill>
                    <a:blip r:embed="rId18"/>
                    <a:stretch>
                      <a:fillRect/>
                    </a:stretch>
                  </pic:blipFill>
                  <pic:spPr>
                    <a:xfrm>
                      <a:off x="0" y="0"/>
                      <a:ext cx="4940554" cy="4540483"/>
                    </a:xfrm>
                    <a:prstGeom prst="rect">
                      <a:avLst/>
                    </a:prstGeom>
                  </pic:spPr>
                </pic:pic>
              </a:graphicData>
            </a:graphic>
          </wp:inline>
        </w:drawing>
      </w:r>
    </w:p>
    <w:p w14:paraId="0E8F00AE" w14:textId="1D235656" w:rsidR="004E4852" w:rsidRDefault="00DA35E4" w:rsidP="00DA35E4">
      <w:pPr>
        <w:pStyle w:val="Caption"/>
      </w:pPr>
      <w:r>
        <w:t xml:space="preserve">Figure 4 - </w:t>
      </w:r>
      <w:r w:rsidRPr="00BC1484">
        <w:t>Aston Martin standard FMEA</w:t>
      </w:r>
      <w:r>
        <w:t xml:space="preserve"> - detection rankings</w:t>
      </w:r>
    </w:p>
    <w:p w14:paraId="3EBE2566" w14:textId="085172FF" w:rsidR="004E4852" w:rsidRPr="004E4852" w:rsidRDefault="004E4852" w:rsidP="0061312A">
      <w:pPr>
        <w:pStyle w:val="BodyText"/>
        <w:spacing w:line="360" w:lineRule="auto"/>
      </w:pPr>
    </w:p>
    <w:p w14:paraId="3781D149" w14:textId="77777777" w:rsidR="00DA6A32" w:rsidRPr="004E4852" w:rsidRDefault="00DA6A32" w:rsidP="00DA6A32">
      <w:pPr>
        <w:pStyle w:val="Heading2"/>
        <w:rPr>
          <w:b w:val="0"/>
          <w:bCs w:val="0"/>
        </w:rPr>
      </w:pPr>
      <w:bookmarkStart w:id="11" w:name="_Toc216072824"/>
      <w:r w:rsidRPr="004E4852">
        <w:rPr>
          <w:b w:val="0"/>
          <w:bCs w:val="0"/>
        </w:rPr>
        <w:t>Solutions</w:t>
      </w:r>
      <w:bookmarkEnd w:id="11"/>
      <w:r w:rsidRPr="004E4852">
        <w:rPr>
          <w:b w:val="0"/>
          <w:bCs w:val="0"/>
        </w:rPr>
        <w:t xml:space="preserve"> </w:t>
      </w:r>
    </w:p>
    <w:p w14:paraId="7456BA44" w14:textId="77777777" w:rsidR="00DA6A32" w:rsidRDefault="00DA6A32" w:rsidP="00DA6A32">
      <w:pPr>
        <w:pStyle w:val="Heading2"/>
      </w:pPr>
    </w:p>
    <w:p w14:paraId="600290A9" w14:textId="206EE8FE" w:rsidR="00C26359" w:rsidRDefault="00DA6A32" w:rsidP="0061312A">
      <w:pPr>
        <w:pStyle w:val="BodyText"/>
        <w:spacing w:line="360" w:lineRule="auto"/>
        <w:rPr>
          <w:rFonts w:ascii="Arial" w:hAnsi="Arial" w:cs="Arial"/>
          <w:sz w:val="24"/>
          <w:szCs w:val="24"/>
        </w:rPr>
      </w:pPr>
      <w:r w:rsidRPr="0061312A">
        <w:rPr>
          <w:rFonts w:ascii="Arial" w:hAnsi="Arial" w:cs="Arial"/>
          <w:sz w:val="24"/>
          <w:szCs w:val="24"/>
        </w:rPr>
        <w:t xml:space="preserve">In figure </w:t>
      </w:r>
      <w:r w:rsidR="00DA35E4">
        <w:rPr>
          <w:rFonts w:ascii="Arial" w:hAnsi="Arial" w:cs="Arial"/>
          <w:sz w:val="24"/>
          <w:szCs w:val="24"/>
        </w:rPr>
        <w:t>5</w:t>
      </w:r>
      <w:r w:rsidRPr="0061312A">
        <w:rPr>
          <w:rFonts w:ascii="Arial" w:hAnsi="Arial" w:cs="Arial"/>
          <w:sz w:val="24"/>
          <w:szCs w:val="24"/>
        </w:rPr>
        <w:t xml:space="preserve">, the technical data for the flash off times of the </w:t>
      </w:r>
      <w:r w:rsidR="00C26359" w:rsidRPr="0061312A">
        <w:rPr>
          <w:rFonts w:ascii="Arial" w:hAnsi="Arial" w:cs="Arial"/>
          <w:sz w:val="24"/>
          <w:szCs w:val="24"/>
        </w:rPr>
        <w:t>etch</w:t>
      </w:r>
      <w:r w:rsidRPr="0061312A">
        <w:rPr>
          <w:rFonts w:ascii="Arial" w:hAnsi="Arial" w:cs="Arial"/>
          <w:sz w:val="24"/>
          <w:szCs w:val="24"/>
        </w:rPr>
        <w:t xml:space="preserve"> material are highlighted, in figure </w:t>
      </w:r>
      <w:r w:rsidR="00DA35E4">
        <w:rPr>
          <w:rFonts w:ascii="Arial" w:hAnsi="Arial" w:cs="Arial"/>
          <w:sz w:val="24"/>
          <w:szCs w:val="24"/>
        </w:rPr>
        <w:t>6</w:t>
      </w:r>
      <w:r w:rsidRPr="0061312A">
        <w:rPr>
          <w:rFonts w:ascii="Arial" w:hAnsi="Arial" w:cs="Arial"/>
          <w:sz w:val="24"/>
          <w:szCs w:val="24"/>
        </w:rPr>
        <w:t xml:space="preserve"> is the number of reworked panels that have occurred since the implantation of the new etch process</w:t>
      </w:r>
      <w:r w:rsidR="00C26359" w:rsidRPr="0061312A">
        <w:rPr>
          <w:rFonts w:ascii="Arial" w:hAnsi="Arial" w:cs="Arial"/>
          <w:sz w:val="24"/>
          <w:szCs w:val="24"/>
        </w:rPr>
        <w:t>. After a comparison between</w:t>
      </w:r>
      <w:r w:rsidRPr="0061312A">
        <w:rPr>
          <w:rFonts w:ascii="Arial" w:hAnsi="Arial" w:cs="Arial"/>
          <w:sz w:val="24"/>
          <w:szCs w:val="24"/>
        </w:rPr>
        <w:t xml:space="preserve"> the process documentation the technical data sheet it was found that the process document was not fit for purpose</w:t>
      </w:r>
      <w:r w:rsidR="00C26359" w:rsidRPr="0061312A">
        <w:rPr>
          <w:rFonts w:ascii="Arial" w:hAnsi="Arial" w:cs="Arial"/>
          <w:sz w:val="24"/>
          <w:szCs w:val="24"/>
        </w:rPr>
        <w:t>. The process didn’t allow enough</w:t>
      </w:r>
      <w:r w:rsidRPr="0061312A">
        <w:rPr>
          <w:rFonts w:ascii="Arial" w:hAnsi="Arial" w:cs="Arial"/>
          <w:sz w:val="24"/>
          <w:szCs w:val="24"/>
        </w:rPr>
        <w:t xml:space="preserve"> time to flash off.</w:t>
      </w:r>
      <w:r w:rsidR="00C26359" w:rsidRPr="0061312A">
        <w:rPr>
          <w:rFonts w:ascii="Arial" w:hAnsi="Arial" w:cs="Arial"/>
          <w:sz w:val="24"/>
          <w:szCs w:val="24"/>
        </w:rPr>
        <w:t xml:space="preserve"> </w:t>
      </w:r>
      <w:r w:rsidRPr="0061312A">
        <w:rPr>
          <w:rFonts w:ascii="Arial" w:hAnsi="Arial" w:cs="Arial"/>
          <w:sz w:val="24"/>
          <w:szCs w:val="24"/>
        </w:rPr>
        <w:t xml:space="preserve">Due to current </w:t>
      </w:r>
      <w:r w:rsidR="00C26359" w:rsidRPr="0061312A">
        <w:rPr>
          <w:rFonts w:ascii="Arial" w:hAnsi="Arial" w:cs="Arial"/>
          <w:sz w:val="24"/>
          <w:szCs w:val="24"/>
        </w:rPr>
        <w:t xml:space="preserve">budget </w:t>
      </w:r>
      <w:r w:rsidRPr="0061312A">
        <w:rPr>
          <w:rFonts w:ascii="Arial" w:hAnsi="Arial" w:cs="Arial"/>
          <w:sz w:val="24"/>
          <w:szCs w:val="24"/>
        </w:rPr>
        <w:t>constraint and the lower number of technicians allocated to the paint shop</w:t>
      </w:r>
      <w:r w:rsidR="00C26359" w:rsidRPr="0061312A">
        <w:rPr>
          <w:rFonts w:ascii="Arial" w:hAnsi="Arial" w:cs="Arial"/>
          <w:sz w:val="24"/>
          <w:szCs w:val="24"/>
        </w:rPr>
        <w:t>,</w:t>
      </w:r>
      <w:r w:rsidRPr="0061312A">
        <w:rPr>
          <w:rFonts w:ascii="Arial" w:hAnsi="Arial" w:cs="Arial"/>
          <w:sz w:val="24"/>
          <w:szCs w:val="24"/>
        </w:rPr>
        <w:t xml:space="preserve"> </w:t>
      </w:r>
      <w:r w:rsidR="00C26359" w:rsidRPr="0061312A">
        <w:rPr>
          <w:rFonts w:ascii="Arial" w:hAnsi="Arial" w:cs="Arial"/>
          <w:sz w:val="24"/>
          <w:szCs w:val="24"/>
        </w:rPr>
        <w:t>the engineer s</w:t>
      </w:r>
      <w:r w:rsidRPr="0061312A">
        <w:rPr>
          <w:rFonts w:ascii="Arial" w:hAnsi="Arial" w:cs="Arial"/>
          <w:sz w:val="24"/>
          <w:szCs w:val="24"/>
        </w:rPr>
        <w:t>tart</w:t>
      </w:r>
      <w:r w:rsidR="00C26359" w:rsidRPr="0061312A">
        <w:rPr>
          <w:rFonts w:ascii="Arial" w:hAnsi="Arial" w:cs="Arial"/>
          <w:sz w:val="24"/>
          <w:szCs w:val="24"/>
        </w:rPr>
        <w:t>ed</w:t>
      </w:r>
      <w:r w:rsidRPr="0061312A">
        <w:rPr>
          <w:rFonts w:ascii="Arial" w:hAnsi="Arial" w:cs="Arial"/>
          <w:sz w:val="24"/>
          <w:szCs w:val="24"/>
        </w:rPr>
        <w:t xml:space="preserve"> by looking at the ways to speed up the flash off time</w:t>
      </w:r>
      <w:r w:rsidR="00C26359" w:rsidRPr="0061312A">
        <w:rPr>
          <w:rFonts w:ascii="Arial" w:hAnsi="Arial" w:cs="Arial"/>
          <w:sz w:val="24"/>
          <w:szCs w:val="24"/>
        </w:rPr>
        <w:t>. T</w:t>
      </w:r>
      <w:r w:rsidRPr="0061312A">
        <w:rPr>
          <w:rFonts w:ascii="Arial" w:hAnsi="Arial" w:cs="Arial"/>
          <w:sz w:val="24"/>
          <w:szCs w:val="24"/>
        </w:rPr>
        <w:t xml:space="preserve">wo faster evaporating solvents </w:t>
      </w:r>
      <w:r w:rsidR="00C26359" w:rsidRPr="0061312A">
        <w:rPr>
          <w:rFonts w:ascii="Arial" w:hAnsi="Arial" w:cs="Arial"/>
          <w:sz w:val="24"/>
          <w:szCs w:val="24"/>
        </w:rPr>
        <w:t>were supplied</w:t>
      </w:r>
      <w:r w:rsidRPr="0061312A">
        <w:rPr>
          <w:rFonts w:ascii="Arial" w:hAnsi="Arial" w:cs="Arial"/>
          <w:sz w:val="24"/>
          <w:szCs w:val="24"/>
        </w:rPr>
        <w:t xml:space="preserve"> by the paint </w:t>
      </w:r>
      <w:r w:rsidR="00C26359" w:rsidRPr="0061312A">
        <w:rPr>
          <w:rFonts w:ascii="Arial" w:hAnsi="Arial" w:cs="Arial"/>
          <w:sz w:val="24"/>
          <w:szCs w:val="24"/>
        </w:rPr>
        <w:t>manufacture and have been trialed</w:t>
      </w:r>
      <w:r w:rsidRPr="0061312A">
        <w:rPr>
          <w:rFonts w:ascii="Arial" w:hAnsi="Arial" w:cs="Arial"/>
          <w:sz w:val="24"/>
          <w:szCs w:val="24"/>
        </w:rPr>
        <w:t xml:space="preserve">, it did prevent the </w:t>
      </w:r>
      <w:r w:rsidR="00C26359" w:rsidRPr="0061312A">
        <w:rPr>
          <w:rFonts w:ascii="Arial" w:hAnsi="Arial" w:cs="Arial"/>
          <w:sz w:val="24"/>
          <w:szCs w:val="24"/>
        </w:rPr>
        <w:t xml:space="preserve">blistering </w:t>
      </w:r>
      <w:r w:rsidRPr="0061312A">
        <w:rPr>
          <w:rFonts w:ascii="Arial" w:hAnsi="Arial" w:cs="Arial"/>
          <w:sz w:val="24"/>
          <w:szCs w:val="24"/>
        </w:rPr>
        <w:t xml:space="preserve">defects but failed </w:t>
      </w:r>
      <w:r w:rsidR="00C26359" w:rsidRPr="0061312A">
        <w:rPr>
          <w:rFonts w:ascii="Arial" w:hAnsi="Arial" w:cs="Arial"/>
          <w:sz w:val="24"/>
          <w:szCs w:val="24"/>
        </w:rPr>
        <w:t>PVT (product validation testing)</w:t>
      </w:r>
      <w:r w:rsidRPr="0061312A">
        <w:rPr>
          <w:rFonts w:ascii="Arial" w:hAnsi="Arial" w:cs="Arial"/>
          <w:sz w:val="24"/>
          <w:szCs w:val="24"/>
        </w:rPr>
        <w:t>.</w:t>
      </w:r>
      <w:r w:rsidR="00C26359" w:rsidRPr="0061312A">
        <w:rPr>
          <w:rFonts w:ascii="Arial" w:hAnsi="Arial" w:cs="Arial"/>
          <w:sz w:val="24"/>
          <w:szCs w:val="24"/>
        </w:rPr>
        <w:t xml:space="preserve"> The next step was to determine the lowest flash off time that our material could handle without causing the blistering defects.</w:t>
      </w:r>
      <w:r w:rsidRPr="0061312A">
        <w:rPr>
          <w:rFonts w:ascii="Arial" w:hAnsi="Arial" w:cs="Arial"/>
          <w:sz w:val="24"/>
          <w:szCs w:val="24"/>
        </w:rPr>
        <w:t xml:space="preserve"> </w:t>
      </w:r>
      <w:r w:rsidR="00C26359" w:rsidRPr="0061312A">
        <w:rPr>
          <w:rFonts w:ascii="Arial" w:hAnsi="Arial" w:cs="Arial"/>
          <w:sz w:val="24"/>
          <w:szCs w:val="24"/>
        </w:rPr>
        <w:t xml:space="preserve">In figure -, is the results of flash of trial. it </w:t>
      </w:r>
      <w:r w:rsidRPr="0061312A">
        <w:rPr>
          <w:rFonts w:ascii="Arial" w:hAnsi="Arial" w:cs="Arial"/>
          <w:sz w:val="24"/>
          <w:szCs w:val="24"/>
        </w:rPr>
        <w:t>was found that shortest amount of time need is 12 minutes, this is 3 minutes over the takt time given for the process.</w:t>
      </w:r>
      <w:r w:rsidR="00C26359" w:rsidRPr="0061312A">
        <w:rPr>
          <w:rFonts w:ascii="Arial" w:hAnsi="Arial" w:cs="Arial"/>
          <w:sz w:val="24"/>
          <w:szCs w:val="24"/>
        </w:rPr>
        <w:t xml:space="preserve"> Based on the results, the process was re-arranged</w:t>
      </w:r>
      <w:r w:rsidRPr="0061312A">
        <w:rPr>
          <w:rFonts w:ascii="Arial" w:hAnsi="Arial" w:cs="Arial"/>
          <w:sz w:val="24"/>
          <w:szCs w:val="24"/>
        </w:rPr>
        <w:t xml:space="preserve"> </w:t>
      </w:r>
      <w:r w:rsidR="00C26359" w:rsidRPr="0061312A">
        <w:rPr>
          <w:rFonts w:ascii="Arial" w:hAnsi="Arial" w:cs="Arial"/>
          <w:sz w:val="24"/>
          <w:szCs w:val="24"/>
        </w:rPr>
        <w:t xml:space="preserve">so that </w:t>
      </w:r>
      <w:r w:rsidRPr="0061312A">
        <w:rPr>
          <w:rFonts w:ascii="Arial" w:hAnsi="Arial" w:cs="Arial"/>
          <w:sz w:val="24"/>
          <w:szCs w:val="24"/>
        </w:rPr>
        <w:t xml:space="preserve">the etch </w:t>
      </w:r>
      <w:r w:rsidRPr="0061312A">
        <w:rPr>
          <w:rFonts w:ascii="Arial" w:hAnsi="Arial" w:cs="Arial"/>
          <w:sz w:val="24"/>
          <w:szCs w:val="24"/>
        </w:rPr>
        <w:lastRenderedPageBreak/>
        <w:t>application is the first ste</w:t>
      </w:r>
      <w:r w:rsidR="00C26359" w:rsidRPr="0061312A">
        <w:rPr>
          <w:rFonts w:ascii="Arial" w:hAnsi="Arial" w:cs="Arial"/>
          <w:sz w:val="24"/>
          <w:szCs w:val="24"/>
        </w:rPr>
        <w:t>p. This allowed for</w:t>
      </w:r>
      <w:r w:rsidRPr="0061312A">
        <w:rPr>
          <w:rFonts w:ascii="Arial" w:hAnsi="Arial" w:cs="Arial"/>
          <w:sz w:val="24"/>
          <w:szCs w:val="24"/>
        </w:rPr>
        <w:t xml:space="preserve"> </w:t>
      </w:r>
      <w:r w:rsidR="00C26359" w:rsidRPr="0061312A">
        <w:rPr>
          <w:rFonts w:ascii="Arial" w:hAnsi="Arial" w:cs="Arial"/>
          <w:sz w:val="24"/>
          <w:szCs w:val="24"/>
        </w:rPr>
        <w:t>an extra</w:t>
      </w:r>
      <w:r w:rsidRPr="0061312A">
        <w:rPr>
          <w:rFonts w:ascii="Arial" w:hAnsi="Arial" w:cs="Arial"/>
          <w:sz w:val="24"/>
          <w:szCs w:val="24"/>
        </w:rPr>
        <w:t xml:space="preserve"> 2 minutes</w:t>
      </w:r>
      <w:r w:rsidR="00C26359" w:rsidRPr="0061312A">
        <w:rPr>
          <w:rFonts w:ascii="Arial" w:hAnsi="Arial" w:cs="Arial"/>
          <w:sz w:val="24"/>
          <w:szCs w:val="24"/>
        </w:rPr>
        <w:t xml:space="preserve">. The </w:t>
      </w:r>
      <w:r w:rsidRPr="0061312A">
        <w:rPr>
          <w:rFonts w:ascii="Arial" w:hAnsi="Arial" w:cs="Arial"/>
          <w:sz w:val="24"/>
          <w:szCs w:val="24"/>
        </w:rPr>
        <w:t xml:space="preserve">transfer bays takt time </w:t>
      </w:r>
      <w:r w:rsidR="00C26359" w:rsidRPr="0061312A">
        <w:rPr>
          <w:rFonts w:ascii="Arial" w:hAnsi="Arial" w:cs="Arial"/>
          <w:sz w:val="24"/>
          <w:szCs w:val="24"/>
        </w:rPr>
        <w:t xml:space="preserve">was then reduced </w:t>
      </w:r>
      <w:r w:rsidRPr="0061312A">
        <w:rPr>
          <w:rFonts w:ascii="Arial" w:hAnsi="Arial" w:cs="Arial"/>
          <w:sz w:val="24"/>
          <w:szCs w:val="24"/>
        </w:rPr>
        <w:t xml:space="preserve">by 1 minute which brought </w:t>
      </w:r>
      <w:r w:rsidR="00C26359" w:rsidRPr="0061312A">
        <w:rPr>
          <w:rFonts w:ascii="Arial" w:hAnsi="Arial" w:cs="Arial"/>
          <w:sz w:val="24"/>
          <w:szCs w:val="24"/>
        </w:rPr>
        <w:t xml:space="preserve">process </w:t>
      </w:r>
      <w:r w:rsidRPr="0061312A">
        <w:rPr>
          <w:rFonts w:ascii="Arial" w:hAnsi="Arial" w:cs="Arial"/>
          <w:sz w:val="24"/>
          <w:szCs w:val="24"/>
        </w:rPr>
        <w:t xml:space="preserve">in takt </w:t>
      </w:r>
      <w:r w:rsidR="00C26359" w:rsidRPr="0061312A">
        <w:rPr>
          <w:rFonts w:ascii="Arial" w:hAnsi="Arial" w:cs="Arial"/>
          <w:sz w:val="24"/>
          <w:szCs w:val="24"/>
        </w:rPr>
        <w:t>with the increased flash off</w:t>
      </w:r>
      <w:r w:rsidRPr="0061312A">
        <w:rPr>
          <w:rFonts w:ascii="Arial" w:hAnsi="Arial" w:cs="Arial"/>
          <w:sz w:val="24"/>
          <w:szCs w:val="24"/>
        </w:rPr>
        <w:t>. To further improve the process</w:t>
      </w:r>
      <w:r w:rsidR="00C26359" w:rsidRPr="0061312A">
        <w:rPr>
          <w:rFonts w:ascii="Arial" w:hAnsi="Arial" w:cs="Arial"/>
          <w:sz w:val="24"/>
          <w:szCs w:val="24"/>
        </w:rPr>
        <w:t>,</w:t>
      </w:r>
      <w:r w:rsidRPr="0061312A">
        <w:rPr>
          <w:rFonts w:ascii="Arial" w:hAnsi="Arial" w:cs="Arial"/>
          <w:sz w:val="24"/>
          <w:szCs w:val="24"/>
        </w:rPr>
        <w:t xml:space="preserve"> training was given to ensure the operator applies the material correctly, in the new </w:t>
      </w:r>
      <w:r w:rsidR="00C26359" w:rsidRPr="0061312A">
        <w:rPr>
          <w:rFonts w:ascii="Arial" w:hAnsi="Arial" w:cs="Arial"/>
          <w:sz w:val="24"/>
          <w:szCs w:val="24"/>
        </w:rPr>
        <w:t xml:space="preserve">suggested </w:t>
      </w:r>
      <w:r w:rsidRPr="0061312A">
        <w:rPr>
          <w:rFonts w:ascii="Arial" w:hAnsi="Arial" w:cs="Arial"/>
          <w:sz w:val="24"/>
          <w:szCs w:val="24"/>
        </w:rPr>
        <w:t>process the operator will apply and give the material the full 12-minute flash of time, the operator will also complete a “smudge” test</w:t>
      </w:r>
      <w:r w:rsidR="0061312A" w:rsidRPr="0061312A">
        <w:rPr>
          <w:rFonts w:ascii="Arial" w:hAnsi="Arial" w:cs="Arial"/>
          <w:sz w:val="24"/>
          <w:szCs w:val="24"/>
        </w:rPr>
        <w:t>.</w:t>
      </w:r>
    </w:p>
    <w:p w14:paraId="05BFD893" w14:textId="77777777" w:rsidR="00A65183" w:rsidRDefault="00A65183" w:rsidP="0061312A">
      <w:pPr>
        <w:pStyle w:val="BodyText"/>
        <w:spacing w:line="360" w:lineRule="auto"/>
        <w:rPr>
          <w:rFonts w:ascii="Arial" w:hAnsi="Arial" w:cs="Arial"/>
          <w:sz w:val="24"/>
          <w:szCs w:val="24"/>
        </w:rPr>
      </w:pPr>
    </w:p>
    <w:p w14:paraId="277E72DF" w14:textId="77777777" w:rsidR="00A65183" w:rsidRDefault="00A65183" w:rsidP="00A65183">
      <w:pPr>
        <w:pStyle w:val="Caption"/>
      </w:pPr>
      <w:r w:rsidRPr="00A65183">
        <w:rPr>
          <w:rFonts w:ascii="Arial" w:hAnsi="Arial" w:cs="Arial"/>
          <w:sz w:val="24"/>
          <w:szCs w:val="24"/>
        </w:rPr>
        <w:drawing>
          <wp:inline distT="0" distB="0" distL="0" distR="0" wp14:anchorId="73BEB84C" wp14:editId="0A495857">
            <wp:extent cx="3617407" cy="4702629"/>
            <wp:effectExtent l="0" t="0" r="2540" b="3175"/>
            <wp:docPr id="877643125" name="Picture 1" descr="A purple and white applicatio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43125" name="Picture 1" descr="A purple and white application form&#10;&#10;AI-generated content may be incorrect."/>
                    <pic:cNvPicPr/>
                  </pic:nvPicPr>
                  <pic:blipFill>
                    <a:blip r:embed="rId19"/>
                    <a:stretch>
                      <a:fillRect/>
                    </a:stretch>
                  </pic:blipFill>
                  <pic:spPr>
                    <a:xfrm>
                      <a:off x="0" y="0"/>
                      <a:ext cx="3623417" cy="4710442"/>
                    </a:xfrm>
                    <a:prstGeom prst="rect">
                      <a:avLst/>
                    </a:prstGeom>
                  </pic:spPr>
                </pic:pic>
              </a:graphicData>
            </a:graphic>
          </wp:inline>
        </w:drawing>
      </w:r>
    </w:p>
    <w:p w14:paraId="6E8EBBBE" w14:textId="2ED8E1E6" w:rsidR="00A65183" w:rsidRDefault="00A65183" w:rsidP="00A65183">
      <w:pPr>
        <w:pStyle w:val="Caption"/>
        <w:rPr>
          <w:rFonts w:ascii="Arial" w:hAnsi="Arial" w:cs="Arial"/>
          <w:sz w:val="24"/>
          <w:szCs w:val="24"/>
        </w:rPr>
      </w:pPr>
      <w:r>
        <w:t xml:space="preserve">Figure 5 - Paint </w:t>
      </w:r>
      <w:proofErr w:type="gramStart"/>
      <w:r>
        <w:t>supplier</w:t>
      </w:r>
      <w:proofErr w:type="gramEnd"/>
      <w:r>
        <w:t xml:space="preserve"> etch TDS</w:t>
      </w:r>
    </w:p>
    <w:p w14:paraId="41D6B547" w14:textId="77777777" w:rsidR="00DA35E4" w:rsidRDefault="00DA35E4" w:rsidP="0061312A">
      <w:pPr>
        <w:pStyle w:val="BodyText"/>
        <w:spacing w:line="360" w:lineRule="auto"/>
        <w:rPr>
          <w:rFonts w:ascii="Arial" w:hAnsi="Arial" w:cs="Arial"/>
          <w:sz w:val="24"/>
          <w:szCs w:val="24"/>
        </w:rPr>
      </w:pPr>
    </w:p>
    <w:p w14:paraId="6D766E8F" w14:textId="77777777" w:rsidR="00DA35E4" w:rsidRDefault="00DA35E4" w:rsidP="00DA35E4">
      <w:pPr>
        <w:pStyle w:val="BodyText"/>
        <w:keepNext/>
        <w:spacing w:line="360" w:lineRule="auto"/>
      </w:pPr>
      <w:r>
        <w:rPr>
          <w:noProof/>
        </w:rPr>
        <w:lastRenderedPageBreak/>
        <w:drawing>
          <wp:inline distT="0" distB="0" distL="0" distR="0" wp14:anchorId="7460B976" wp14:editId="3DB7E4BF">
            <wp:extent cx="4572000" cy="2743200"/>
            <wp:effectExtent l="0" t="0" r="12700" b="12700"/>
            <wp:docPr id="356325319" name="Chart 1">
              <a:extLst xmlns:a="http://schemas.openxmlformats.org/drawingml/2006/main">
                <a:ext uri="{FF2B5EF4-FFF2-40B4-BE49-F238E27FC236}">
                  <a16:creationId xmlns:a16="http://schemas.microsoft.com/office/drawing/2014/main" id="{3F9DC7EC-5278-59B2-C35A-E8B0200BE2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178E71E" w14:textId="1C518CF1" w:rsidR="00DA35E4" w:rsidRPr="0061312A" w:rsidRDefault="00DA35E4" w:rsidP="00DA35E4">
      <w:pPr>
        <w:pStyle w:val="Caption"/>
        <w:rPr>
          <w:rFonts w:ascii="Arial" w:hAnsi="Arial" w:cs="Arial"/>
          <w:sz w:val="24"/>
          <w:szCs w:val="24"/>
        </w:rPr>
      </w:pPr>
      <w:r>
        <w:t>Figure 6 - Aston Martin reworked panels</w:t>
      </w:r>
    </w:p>
    <w:p w14:paraId="513060A2" w14:textId="77777777" w:rsidR="00C26359" w:rsidRPr="0061312A" w:rsidRDefault="00C26359" w:rsidP="0061312A">
      <w:pPr>
        <w:pStyle w:val="BodyText"/>
        <w:spacing w:line="360" w:lineRule="auto"/>
        <w:rPr>
          <w:rFonts w:ascii="Arial" w:hAnsi="Arial" w:cs="Arial"/>
          <w:sz w:val="24"/>
          <w:szCs w:val="24"/>
        </w:rPr>
      </w:pPr>
    </w:p>
    <w:p w14:paraId="11E8C4D6" w14:textId="77777777" w:rsidR="00C26359" w:rsidRDefault="00C26359" w:rsidP="00DA6A32">
      <w:pPr>
        <w:pStyle w:val="BodyText"/>
      </w:pPr>
    </w:p>
    <w:p w14:paraId="4490E511" w14:textId="77777777" w:rsidR="00C26359" w:rsidRDefault="00C26359" w:rsidP="00DA6A32">
      <w:pPr>
        <w:pStyle w:val="BodyText"/>
      </w:pPr>
    </w:p>
    <w:p w14:paraId="62E34305" w14:textId="77777777" w:rsidR="00C26359" w:rsidRDefault="00C26359" w:rsidP="00DA6A32">
      <w:pPr>
        <w:pStyle w:val="BodyText"/>
      </w:pPr>
    </w:p>
    <w:p w14:paraId="600ED38B" w14:textId="42D64CEB" w:rsidR="00C26359" w:rsidRPr="004E4852" w:rsidRDefault="00C26359" w:rsidP="00C26359">
      <w:pPr>
        <w:pStyle w:val="Heading2"/>
        <w:rPr>
          <w:b w:val="0"/>
          <w:bCs w:val="0"/>
        </w:rPr>
      </w:pPr>
      <w:bookmarkStart w:id="12" w:name="_Toc216072825"/>
      <w:r w:rsidRPr="004E4852">
        <w:rPr>
          <w:b w:val="0"/>
          <w:bCs w:val="0"/>
        </w:rPr>
        <w:t>Results</w:t>
      </w:r>
      <w:bookmarkEnd w:id="12"/>
      <w:r w:rsidRPr="004E4852">
        <w:rPr>
          <w:b w:val="0"/>
          <w:bCs w:val="0"/>
        </w:rPr>
        <w:t xml:space="preserve"> </w:t>
      </w:r>
    </w:p>
    <w:p w14:paraId="031B3A89" w14:textId="77777777" w:rsidR="00C26359" w:rsidRPr="0061312A" w:rsidRDefault="00C26359" w:rsidP="0061312A">
      <w:pPr>
        <w:pStyle w:val="Heading2"/>
        <w:spacing w:line="360" w:lineRule="auto"/>
        <w:rPr>
          <w:rFonts w:ascii="Arial" w:hAnsi="Arial" w:cs="Arial"/>
          <w:sz w:val="24"/>
          <w:szCs w:val="24"/>
        </w:rPr>
      </w:pPr>
    </w:p>
    <w:p w14:paraId="5A4B1EAE" w14:textId="34539481" w:rsidR="00C26359" w:rsidRPr="0061312A" w:rsidRDefault="00C26359" w:rsidP="0061312A">
      <w:pPr>
        <w:pStyle w:val="BodyText"/>
        <w:spacing w:line="360" w:lineRule="auto"/>
        <w:rPr>
          <w:rFonts w:ascii="Arial" w:hAnsi="Arial" w:cs="Arial"/>
          <w:sz w:val="24"/>
          <w:szCs w:val="24"/>
        </w:rPr>
      </w:pPr>
      <w:r w:rsidRPr="0061312A">
        <w:rPr>
          <w:rFonts w:ascii="Arial" w:hAnsi="Arial" w:cs="Arial"/>
          <w:sz w:val="24"/>
          <w:szCs w:val="24"/>
        </w:rPr>
        <w:t xml:space="preserve">Following the validation trials, the new process was implemented and ease screens updated. Production have reported the new DPV data as show in figure 1, which shows a reduction to 2.43 panels per car. Continued monitoring of the defect will be carried out due to sensitivity of the material. Further trials of </w:t>
      </w:r>
      <w:r w:rsidR="0061312A" w:rsidRPr="0061312A">
        <w:rPr>
          <w:rFonts w:ascii="Arial" w:hAnsi="Arial" w:cs="Arial"/>
          <w:sz w:val="24"/>
          <w:szCs w:val="24"/>
        </w:rPr>
        <w:t>new</w:t>
      </w:r>
      <w:r w:rsidRPr="0061312A">
        <w:rPr>
          <w:rFonts w:ascii="Arial" w:hAnsi="Arial" w:cs="Arial"/>
          <w:sz w:val="24"/>
          <w:szCs w:val="24"/>
        </w:rPr>
        <w:t xml:space="preserve"> materials and application methods are planned to increase the reliability of the proces</w:t>
      </w:r>
      <w:r w:rsidR="0061312A">
        <w:rPr>
          <w:rFonts w:ascii="Arial" w:hAnsi="Arial" w:cs="Arial"/>
          <w:sz w:val="24"/>
          <w:szCs w:val="24"/>
        </w:rPr>
        <w:t>s.</w:t>
      </w:r>
    </w:p>
    <w:p w14:paraId="59A49094" w14:textId="77777777" w:rsidR="00C26359" w:rsidRDefault="00C26359" w:rsidP="00DA6A32">
      <w:pPr>
        <w:pStyle w:val="BodyText"/>
      </w:pPr>
    </w:p>
    <w:p w14:paraId="0E226CEC" w14:textId="67882A89" w:rsidR="00C26359" w:rsidRDefault="00C26359" w:rsidP="00C26359">
      <w:pPr>
        <w:pStyle w:val="BodyText"/>
        <w:keepNext/>
      </w:pPr>
      <w:r>
        <w:rPr>
          <w:noProof/>
        </w:rPr>
        <w:lastRenderedPageBreak/>
        <w:drawing>
          <wp:anchor distT="0" distB="0" distL="114300" distR="114300" simplePos="0" relativeHeight="251659264" behindDoc="0" locked="0" layoutInCell="1" allowOverlap="1" wp14:anchorId="5B35988E" wp14:editId="4874F098">
            <wp:simplePos x="0" y="0"/>
            <wp:positionH relativeFrom="column">
              <wp:posOffset>-635</wp:posOffset>
            </wp:positionH>
            <wp:positionV relativeFrom="paragraph">
              <wp:posOffset>3810</wp:posOffset>
            </wp:positionV>
            <wp:extent cx="5592445" cy="3082925"/>
            <wp:effectExtent l="0" t="0" r="8255" b="3175"/>
            <wp:wrapSquare wrapText="bothSides"/>
            <wp:docPr id="1261388321" name="Chart 1">
              <a:extLst xmlns:a="http://schemas.openxmlformats.org/drawingml/2006/main">
                <a:ext uri="{FF2B5EF4-FFF2-40B4-BE49-F238E27FC236}">
                  <a16:creationId xmlns:a16="http://schemas.microsoft.com/office/drawing/2014/main" id="{61CB929A-87D7-2AD3-C3F7-C5523A58D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59B94438" w14:textId="36D5D083" w:rsidR="00C26359" w:rsidRDefault="00C26359" w:rsidP="00C26359">
      <w:pPr>
        <w:pStyle w:val="Caption"/>
      </w:pPr>
      <w:r>
        <w:t xml:space="preserve">Figure </w:t>
      </w:r>
      <w:r w:rsidR="0061312A">
        <w:fldChar w:fldCharType="begin"/>
      </w:r>
      <w:r w:rsidR="0061312A">
        <w:instrText xml:space="preserve"> SEQ Figure \* ARABIC </w:instrText>
      </w:r>
      <w:r w:rsidR="0061312A">
        <w:fldChar w:fldCharType="separate"/>
      </w:r>
      <w:r w:rsidR="00A65183">
        <w:rPr>
          <w:noProof/>
        </w:rPr>
        <w:t>2</w:t>
      </w:r>
      <w:r w:rsidR="0061312A">
        <w:rPr>
          <w:noProof/>
        </w:rPr>
        <w:fldChar w:fldCharType="end"/>
      </w:r>
      <w:r>
        <w:t xml:space="preserve"> - Aston Martin Paint shop DPV data</w:t>
      </w:r>
    </w:p>
    <w:p w14:paraId="0866F3EC" w14:textId="273319B6" w:rsidR="00C26359" w:rsidRPr="00A65183" w:rsidRDefault="004E4852" w:rsidP="00A65183">
      <w:pPr>
        <w:pStyle w:val="BodyText"/>
      </w:pPr>
      <w:r>
        <w:rPr>
          <w:noProof/>
        </w:rPr>
        <w:drawing>
          <wp:anchor distT="0" distB="0" distL="114300" distR="114300" simplePos="0" relativeHeight="251660288" behindDoc="0" locked="0" layoutInCell="1" allowOverlap="1" wp14:anchorId="2C85DD60" wp14:editId="5379085B">
            <wp:simplePos x="0" y="0"/>
            <wp:positionH relativeFrom="column">
              <wp:posOffset>382137</wp:posOffset>
            </wp:positionH>
            <wp:positionV relativeFrom="paragraph">
              <wp:posOffset>99281</wp:posOffset>
            </wp:positionV>
            <wp:extent cx="4497070" cy="5099050"/>
            <wp:effectExtent l="0" t="0" r="0" b="6350"/>
            <wp:wrapSquare wrapText="bothSides"/>
            <wp:docPr id="832629687" name="Picture 1" descr="A chart of a number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629687" name="Picture 1" descr="A chart of a number of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497070" cy="5099050"/>
                    </a:xfrm>
                    <a:prstGeom prst="rect">
                      <a:avLst/>
                    </a:prstGeom>
                  </pic:spPr>
                </pic:pic>
              </a:graphicData>
            </a:graphic>
            <wp14:sizeRelH relativeFrom="margin">
              <wp14:pctWidth>0</wp14:pctWidth>
            </wp14:sizeRelH>
            <wp14:sizeRelV relativeFrom="margin">
              <wp14:pctHeight>0</wp14:pctHeight>
            </wp14:sizeRelV>
          </wp:anchor>
        </w:drawing>
      </w:r>
      <w:r w:rsidR="00DA6A32">
        <w:br w:type="page"/>
      </w:r>
    </w:p>
    <w:p w14:paraId="738303AC" w14:textId="1C9A6E4C" w:rsidR="00BC28BD" w:rsidRDefault="00BC28BD" w:rsidP="003D25B6">
      <w:pPr>
        <w:pStyle w:val="Heading1"/>
        <w:spacing w:line="360" w:lineRule="auto"/>
      </w:pPr>
      <w:bookmarkStart w:id="13" w:name="_Toc216072826"/>
      <w:r w:rsidRPr="00310077">
        <w:lastRenderedPageBreak/>
        <w:t>Conclusion</w:t>
      </w:r>
      <w:bookmarkEnd w:id="13"/>
      <w:r w:rsidRPr="00310077">
        <w:t xml:space="preserve"> </w:t>
      </w:r>
    </w:p>
    <w:p w14:paraId="334C116F" w14:textId="77777777" w:rsidR="00DA6A32" w:rsidRDefault="00DA6A32" w:rsidP="003D25B6">
      <w:pPr>
        <w:pStyle w:val="Heading1"/>
        <w:spacing w:line="360" w:lineRule="auto"/>
      </w:pPr>
    </w:p>
    <w:p w14:paraId="7C3BEDE3" w14:textId="3287A62B" w:rsidR="00C26359" w:rsidRPr="0061312A" w:rsidRDefault="00C26359" w:rsidP="0061312A">
      <w:pPr>
        <w:pStyle w:val="BodyText"/>
        <w:spacing w:line="360" w:lineRule="auto"/>
        <w:rPr>
          <w:rFonts w:ascii="Arial" w:hAnsi="Arial" w:cs="Arial"/>
          <w:sz w:val="24"/>
          <w:szCs w:val="24"/>
        </w:rPr>
      </w:pPr>
      <w:r w:rsidRPr="0061312A">
        <w:rPr>
          <w:rFonts w:ascii="Arial" w:hAnsi="Arial" w:cs="Arial"/>
          <w:sz w:val="24"/>
          <w:szCs w:val="24"/>
        </w:rPr>
        <w:t>In conclusion,</w:t>
      </w:r>
      <w:r w:rsidR="00DA6A32" w:rsidRPr="0061312A">
        <w:rPr>
          <w:rFonts w:ascii="Arial" w:hAnsi="Arial" w:cs="Arial"/>
          <w:sz w:val="24"/>
          <w:szCs w:val="24"/>
        </w:rPr>
        <w:t xml:space="preserve"> the RCA was an effective method of </w:t>
      </w:r>
      <w:r w:rsidRPr="0061312A">
        <w:rPr>
          <w:rFonts w:ascii="Arial" w:hAnsi="Arial" w:cs="Arial"/>
          <w:sz w:val="24"/>
          <w:szCs w:val="24"/>
        </w:rPr>
        <w:t>identifying and rectifying Aston</w:t>
      </w:r>
      <w:r w:rsidR="00DA6A32" w:rsidRPr="0061312A">
        <w:rPr>
          <w:rFonts w:ascii="Arial" w:hAnsi="Arial" w:cs="Arial"/>
          <w:sz w:val="24"/>
          <w:szCs w:val="24"/>
        </w:rPr>
        <w:t xml:space="preserve"> Martin blister</w:t>
      </w:r>
      <w:r w:rsidRPr="0061312A">
        <w:rPr>
          <w:rFonts w:ascii="Arial" w:hAnsi="Arial" w:cs="Arial"/>
          <w:sz w:val="24"/>
          <w:szCs w:val="24"/>
        </w:rPr>
        <w:t xml:space="preserve"> defect</w:t>
      </w:r>
      <w:r w:rsidR="00DA6A32" w:rsidRPr="0061312A">
        <w:rPr>
          <w:rFonts w:ascii="Arial" w:hAnsi="Arial" w:cs="Arial"/>
          <w:sz w:val="24"/>
          <w:szCs w:val="24"/>
        </w:rPr>
        <w:t>.</w:t>
      </w:r>
      <w:r w:rsidRPr="0061312A">
        <w:rPr>
          <w:rFonts w:ascii="Arial" w:hAnsi="Arial" w:cs="Arial"/>
          <w:sz w:val="24"/>
          <w:szCs w:val="24"/>
        </w:rPr>
        <w:t xml:space="preserve"> By investigating the defect systematically, it highlighted contributors that had not been considered. When reviewing the process documents it was found that it did not align with the paint manufactures technical data sheet. This directly caused the blister due to an insufficient flash off time.</w:t>
      </w:r>
    </w:p>
    <w:p w14:paraId="4828B815" w14:textId="77777777" w:rsidR="00C26359" w:rsidRPr="0061312A" w:rsidRDefault="00C26359" w:rsidP="0061312A">
      <w:pPr>
        <w:pStyle w:val="BodyText"/>
        <w:spacing w:line="360" w:lineRule="auto"/>
        <w:rPr>
          <w:rFonts w:ascii="Arial" w:hAnsi="Arial" w:cs="Arial"/>
          <w:sz w:val="24"/>
          <w:szCs w:val="24"/>
        </w:rPr>
      </w:pPr>
    </w:p>
    <w:p w14:paraId="51AF9036" w14:textId="6FB64B86" w:rsidR="00C26359" w:rsidRPr="0061312A" w:rsidRDefault="00C26359" w:rsidP="0061312A">
      <w:pPr>
        <w:pStyle w:val="BodyText"/>
        <w:spacing w:line="360" w:lineRule="auto"/>
        <w:rPr>
          <w:rFonts w:ascii="Arial" w:hAnsi="Arial" w:cs="Arial"/>
          <w:sz w:val="24"/>
          <w:szCs w:val="24"/>
        </w:rPr>
      </w:pPr>
      <w:r w:rsidRPr="0061312A">
        <w:rPr>
          <w:rFonts w:ascii="Arial" w:hAnsi="Arial" w:cs="Arial"/>
          <w:sz w:val="24"/>
          <w:szCs w:val="24"/>
        </w:rPr>
        <w:t>The process change that occurred, highlights the importance of validating technical data against manufactures data sheet, trialing prior to releasing the documents. In future, new process will go through a more thorough verification and sign off procedure.</w:t>
      </w:r>
    </w:p>
    <w:p w14:paraId="1AB549A8" w14:textId="77777777" w:rsidR="00DA6A32" w:rsidRPr="0061312A" w:rsidRDefault="00DA6A32" w:rsidP="0061312A">
      <w:pPr>
        <w:pStyle w:val="BodyText"/>
        <w:spacing w:line="360" w:lineRule="auto"/>
        <w:rPr>
          <w:rFonts w:ascii="Arial" w:hAnsi="Arial" w:cs="Arial"/>
          <w:sz w:val="24"/>
          <w:szCs w:val="24"/>
        </w:rPr>
      </w:pPr>
    </w:p>
    <w:p w14:paraId="61129338" w14:textId="554ED108" w:rsidR="00DA6A32" w:rsidRPr="0061312A" w:rsidRDefault="00DA6A32" w:rsidP="0061312A">
      <w:pPr>
        <w:pStyle w:val="BodyText"/>
        <w:spacing w:line="360" w:lineRule="auto"/>
        <w:rPr>
          <w:rFonts w:ascii="Arial" w:hAnsi="Arial" w:cs="Arial"/>
          <w:sz w:val="24"/>
          <w:szCs w:val="24"/>
        </w:rPr>
      </w:pPr>
      <w:r w:rsidRPr="0061312A">
        <w:rPr>
          <w:rFonts w:ascii="Arial" w:hAnsi="Arial" w:cs="Arial"/>
          <w:sz w:val="24"/>
          <w:szCs w:val="24"/>
        </w:rPr>
        <w:t xml:space="preserve">The RCA </w:t>
      </w:r>
      <w:r w:rsidR="00C26359" w:rsidRPr="0061312A">
        <w:rPr>
          <w:rFonts w:ascii="Arial" w:hAnsi="Arial" w:cs="Arial"/>
          <w:sz w:val="24"/>
          <w:szCs w:val="24"/>
        </w:rPr>
        <w:t xml:space="preserve">provided </w:t>
      </w:r>
      <w:r w:rsidRPr="0061312A">
        <w:rPr>
          <w:rFonts w:ascii="Arial" w:hAnsi="Arial" w:cs="Arial"/>
          <w:sz w:val="24"/>
          <w:szCs w:val="24"/>
        </w:rPr>
        <w:t>a clear</w:t>
      </w:r>
      <w:r w:rsidR="00C26359" w:rsidRPr="0061312A">
        <w:rPr>
          <w:rFonts w:ascii="Arial" w:hAnsi="Arial" w:cs="Arial"/>
          <w:sz w:val="24"/>
          <w:szCs w:val="24"/>
        </w:rPr>
        <w:t xml:space="preserve"> and unbiased breakdown of the defect. It enables the engineers to make an informed decision and create effective controls to mitigate the risks. The investigation also shows the versatility of a RCA, as It ensures that all factors are assessed. When used correctly is a great tool for improving process reliability and maintaining high quality standards.</w:t>
      </w:r>
    </w:p>
    <w:p w14:paraId="770CC3F0" w14:textId="77777777" w:rsidR="00C26359" w:rsidRDefault="00C26359" w:rsidP="00DA6A32">
      <w:pPr>
        <w:pStyle w:val="BodyText"/>
        <w:sectPr w:rsidR="00C26359" w:rsidSect="00C406C4">
          <w:pgSz w:w="11910" w:h="16840"/>
          <w:pgMar w:top="1400" w:right="1320" w:bottom="1200" w:left="1340" w:header="0" w:footer="1000" w:gutter="0"/>
          <w:cols w:space="720"/>
          <w:titlePg/>
          <w:docGrid w:linePitch="299"/>
        </w:sectPr>
      </w:pPr>
    </w:p>
    <w:p w14:paraId="127EA57C" w14:textId="77777777" w:rsidR="00DA6A32" w:rsidRDefault="00DA6A32" w:rsidP="00DA6A32">
      <w:pPr>
        <w:pStyle w:val="BodyText"/>
      </w:pPr>
    </w:p>
    <w:p w14:paraId="013FAB51" w14:textId="0036C5DF" w:rsidR="00524800" w:rsidRDefault="00104E07" w:rsidP="00104E07">
      <w:pPr>
        <w:pStyle w:val="Heading1"/>
      </w:pPr>
      <w:bookmarkStart w:id="14" w:name="_Toc216072827"/>
      <w:r>
        <w:t>References</w:t>
      </w:r>
      <w:bookmarkEnd w:id="14"/>
    </w:p>
    <w:p w14:paraId="2350598A" w14:textId="77777777" w:rsidR="00BA2E70" w:rsidRDefault="00BA2E70" w:rsidP="00104E07">
      <w:pPr>
        <w:pStyle w:val="Heading1"/>
      </w:pPr>
    </w:p>
    <w:p w14:paraId="7BED0962" w14:textId="77777777" w:rsidR="0076151F" w:rsidRDefault="0076151F" w:rsidP="0076151F">
      <w:pPr>
        <w:pStyle w:val="Heading1"/>
      </w:pPr>
    </w:p>
    <w:p w14:paraId="4EF9081E" w14:textId="77777777" w:rsidR="00C26359" w:rsidRPr="0061312A" w:rsidRDefault="00C26359" w:rsidP="00C26359">
      <w:pPr>
        <w:pStyle w:val="NormalWeb"/>
        <w:spacing w:before="0" w:beforeAutospacing="0" w:after="240" w:afterAutospacing="0" w:line="360" w:lineRule="auto"/>
        <w:rPr>
          <w:rFonts w:ascii="Arial" w:hAnsi="Arial" w:cs="Arial"/>
        </w:rPr>
      </w:pPr>
      <w:r w:rsidRPr="0061312A">
        <w:rPr>
          <w:rFonts w:ascii="Arial" w:hAnsi="Arial" w:cs="Arial"/>
        </w:rPr>
        <w:t xml:space="preserve">Aston Martin (2024). </w:t>
      </w:r>
      <w:r w:rsidRPr="0061312A">
        <w:rPr>
          <w:rFonts w:ascii="Arial" w:hAnsi="Arial" w:cs="Arial"/>
          <w:i/>
          <w:iCs/>
        </w:rPr>
        <w:t>About Us</w:t>
      </w:r>
      <w:r w:rsidRPr="0061312A">
        <w:rPr>
          <w:rFonts w:ascii="Arial" w:hAnsi="Arial" w:cs="Arial"/>
        </w:rPr>
        <w:t>. [online] Astonmartin.com. Available at: https://www.astonmartin.com/en/corporate/about-us [Accessed 3 Dec. 2025].</w:t>
      </w:r>
    </w:p>
    <w:p w14:paraId="42B94D8D" w14:textId="77777777" w:rsidR="00C26359" w:rsidRPr="0061312A" w:rsidRDefault="00C26359" w:rsidP="00C26359">
      <w:pPr>
        <w:pStyle w:val="NormalWeb"/>
        <w:spacing w:before="0" w:beforeAutospacing="0" w:after="240" w:afterAutospacing="0" w:line="360" w:lineRule="auto"/>
        <w:rPr>
          <w:rFonts w:ascii="Arial" w:hAnsi="Arial" w:cs="Arial"/>
        </w:rPr>
      </w:pPr>
      <w:r w:rsidRPr="0061312A">
        <w:rPr>
          <w:rFonts w:ascii="Arial" w:hAnsi="Arial" w:cs="Arial"/>
        </w:rPr>
        <w:t xml:space="preserve">Institution of Mechanical Engineers (2023). </w:t>
      </w:r>
      <w:r w:rsidRPr="0061312A">
        <w:rPr>
          <w:rFonts w:ascii="Arial" w:hAnsi="Arial" w:cs="Arial"/>
          <w:i/>
          <w:iCs/>
        </w:rPr>
        <w:t>Code of Conduct explained - IMechE</w:t>
      </w:r>
      <w:r w:rsidRPr="0061312A">
        <w:rPr>
          <w:rFonts w:ascii="Arial" w:hAnsi="Arial" w:cs="Arial"/>
        </w:rPr>
        <w:t>. [online] www.imeche.org. Available at: https://www.imeche.org/about-us/imeche-governance/governance-and-finance-reviews/code-of-conduct-explained [Accessed 3 Dec. 2025].</w:t>
      </w:r>
    </w:p>
    <w:p w14:paraId="59E0EE37" w14:textId="77777777" w:rsidR="00C26359" w:rsidRPr="0061312A" w:rsidRDefault="00C26359" w:rsidP="00C26359">
      <w:pPr>
        <w:pStyle w:val="NormalWeb"/>
        <w:spacing w:before="0" w:beforeAutospacing="0" w:after="240" w:afterAutospacing="0" w:line="360" w:lineRule="auto"/>
        <w:rPr>
          <w:rFonts w:ascii="Arial" w:hAnsi="Arial" w:cs="Arial"/>
        </w:rPr>
      </w:pPr>
      <w:r w:rsidRPr="0061312A">
        <w:rPr>
          <w:rFonts w:ascii="Arial" w:hAnsi="Arial" w:cs="Arial"/>
        </w:rPr>
        <w:t xml:space="preserve">UK Government (2014). </w:t>
      </w:r>
      <w:r w:rsidRPr="0061312A">
        <w:rPr>
          <w:rFonts w:ascii="Arial" w:hAnsi="Arial" w:cs="Arial"/>
          <w:i/>
          <w:iCs/>
        </w:rPr>
        <w:t>Health and Safety at Work etc. Act 1974</w:t>
      </w:r>
      <w:r w:rsidRPr="0061312A">
        <w:rPr>
          <w:rFonts w:ascii="Arial" w:hAnsi="Arial" w:cs="Arial"/>
        </w:rPr>
        <w:t>. [online] Legislation.gov.uk. Available at: https://www.legislation.gov.uk/ukpga/1974/37/section/2 [Accessed 3 Dec. 2025].</w:t>
      </w:r>
    </w:p>
    <w:p w14:paraId="112994B7" w14:textId="77777777" w:rsidR="0076151F" w:rsidRDefault="0076151F" w:rsidP="0076151F">
      <w:pPr>
        <w:pStyle w:val="Heading1"/>
      </w:pPr>
    </w:p>
    <w:p w14:paraId="03C3F124" w14:textId="77777777" w:rsidR="0076151F" w:rsidRDefault="0076151F" w:rsidP="0076151F">
      <w:pPr>
        <w:pStyle w:val="Heading1"/>
      </w:pPr>
    </w:p>
    <w:p w14:paraId="0A1BE304" w14:textId="7BAAF3C2" w:rsidR="0076151F" w:rsidRDefault="0076151F" w:rsidP="0076151F">
      <w:pPr>
        <w:pStyle w:val="Heading1"/>
      </w:pPr>
    </w:p>
    <w:p w14:paraId="496E6642" w14:textId="77777777" w:rsidR="0076151F" w:rsidRDefault="0076151F" w:rsidP="0076151F">
      <w:pPr>
        <w:pStyle w:val="Heading1"/>
      </w:pPr>
    </w:p>
    <w:p w14:paraId="170590C1" w14:textId="77777777" w:rsidR="0076151F" w:rsidRDefault="0076151F" w:rsidP="0076151F">
      <w:pPr>
        <w:pStyle w:val="Heading1"/>
      </w:pPr>
    </w:p>
    <w:p w14:paraId="467BBAAA" w14:textId="2ABE7E68" w:rsidR="00A65183" w:rsidRDefault="00A65183">
      <w:pPr>
        <w:rPr>
          <w:rFonts w:ascii="Calibri Light" w:eastAsia="Calibri Light" w:hAnsi="Calibri Light" w:cs="Calibri Light"/>
          <w:sz w:val="32"/>
          <w:szCs w:val="32"/>
        </w:rPr>
      </w:pPr>
      <w:r>
        <w:br w:type="page"/>
      </w:r>
    </w:p>
    <w:p w14:paraId="69041B9E" w14:textId="4E003F34" w:rsidR="0076151F" w:rsidRPr="00A65183" w:rsidRDefault="00A65183" w:rsidP="00A65183">
      <w:pPr>
        <w:pStyle w:val="Heading1"/>
      </w:pPr>
      <w:bookmarkStart w:id="15" w:name="_Toc216072828"/>
      <w:r>
        <w:lastRenderedPageBreak/>
        <w:t>Appendix</w:t>
      </w:r>
      <w:bookmarkEnd w:id="15"/>
      <w:r>
        <w:t xml:space="preserve"> </w:t>
      </w:r>
    </w:p>
    <w:p w14:paraId="1DA53296" w14:textId="77777777" w:rsidR="0076151F" w:rsidRDefault="0076151F" w:rsidP="0076151F">
      <w:pPr>
        <w:pStyle w:val="Heading1"/>
      </w:pPr>
    </w:p>
    <w:p w14:paraId="39D29BF0" w14:textId="77777777" w:rsidR="0076151F" w:rsidRDefault="0076151F" w:rsidP="0076151F">
      <w:pPr>
        <w:pStyle w:val="Heading1"/>
      </w:pPr>
    </w:p>
    <w:p w14:paraId="443E2B55" w14:textId="77777777" w:rsidR="0076151F" w:rsidRDefault="0076151F" w:rsidP="0076151F">
      <w:pPr>
        <w:pStyle w:val="Heading1"/>
      </w:pPr>
    </w:p>
    <w:p w14:paraId="51071157" w14:textId="75B97526" w:rsidR="0076151F" w:rsidRDefault="003C21EB" w:rsidP="0076151F">
      <w:pPr>
        <w:pStyle w:val="Heading1"/>
      </w:pPr>
      <w:r w:rsidRPr="003C21EB">
        <w:drawing>
          <wp:inline distT="0" distB="0" distL="0" distR="0" wp14:anchorId="66D01E53" wp14:editId="6670C491">
            <wp:extent cx="4984319" cy="7378262"/>
            <wp:effectExtent l="0" t="0" r="6985" b="0"/>
            <wp:docPr id="1824720073" name="Picture 1" descr="A screen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720073" name="Picture 1" descr="A screenshot of a black and white screen&#10;&#10;AI-generated content may be incorrect."/>
                    <pic:cNvPicPr/>
                  </pic:nvPicPr>
                  <pic:blipFill>
                    <a:blip r:embed="rId23"/>
                    <a:stretch>
                      <a:fillRect/>
                    </a:stretch>
                  </pic:blipFill>
                  <pic:spPr>
                    <a:xfrm>
                      <a:off x="0" y="0"/>
                      <a:ext cx="5016085" cy="7425285"/>
                    </a:xfrm>
                    <a:prstGeom prst="rect">
                      <a:avLst/>
                    </a:prstGeom>
                  </pic:spPr>
                </pic:pic>
              </a:graphicData>
            </a:graphic>
          </wp:inline>
        </w:drawing>
      </w:r>
    </w:p>
    <w:p w14:paraId="5452051B" w14:textId="77777777" w:rsidR="0076151F" w:rsidRDefault="0076151F" w:rsidP="00C26359">
      <w:pPr>
        <w:pStyle w:val="Heading1"/>
        <w:ind w:left="0" w:firstLine="0"/>
      </w:pPr>
    </w:p>
    <w:sectPr w:rsidR="0076151F" w:rsidSect="00C406C4">
      <w:pgSz w:w="11910" w:h="16840"/>
      <w:pgMar w:top="1400" w:right="1320" w:bottom="1200" w:left="1340" w:header="0" w:footer="100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E3F2C" w14:textId="77777777" w:rsidR="003F7C5C" w:rsidRDefault="003F7C5C">
      <w:r>
        <w:separator/>
      </w:r>
    </w:p>
  </w:endnote>
  <w:endnote w:type="continuationSeparator" w:id="0">
    <w:p w14:paraId="7D0191EC" w14:textId="77777777" w:rsidR="003F7C5C" w:rsidRDefault="003F7C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1901130"/>
      <w:docPartObj>
        <w:docPartGallery w:val="Page Numbers (Bottom of Page)"/>
        <w:docPartUnique/>
      </w:docPartObj>
    </w:sdtPr>
    <w:sdtEndPr>
      <w:rPr>
        <w:rStyle w:val="PageNumber"/>
      </w:rPr>
    </w:sdtEndPr>
    <w:sdtContent>
      <w:p w14:paraId="3A592A18" w14:textId="6466274D" w:rsidR="00136544" w:rsidRDefault="00136544" w:rsidP="00502E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02E04">
          <w:rPr>
            <w:rStyle w:val="PageNumber"/>
            <w:noProof/>
          </w:rPr>
          <w:t>2</w:t>
        </w:r>
        <w:r>
          <w:rPr>
            <w:rStyle w:val="PageNumber"/>
          </w:rPr>
          <w:fldChar w:fldCharType="end"/>
        </w:r>
      </w:p>
    </w:sdtContent>
  </w:sdt>
  <w:p w14:paraId="5DD47353" w14:textId="77777777" w:rsidR="00136544" w:rsidRDefault="00136544" w:rsidP="001365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773991"/>
      <w:docPartObj>
        <w:docPartGallery w:val="Page Numbers (Bottom of Page)"/>
        <w:docPartUnique/>
      </w:docPartObj>
    </w:sdtPr>
    <w:sdtEndPr>
      <w:rPr>
        <w:noProof/>
      </w:rPr>
    </w:sdtEndPr>
    <w:sdtContent>
      <w:p w14:paraId="1ABB15F0" w14:textId="10987B66" w:rsidR="00C406C4" w:rsidRDefault="00C406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41D276" w14:textId="0E03ACCC" w:rsidR="002F233B" w:rsidRDefault="002F233B" w:rsidP="00136544">
    <w:pPr>
      <w:pStyle w:val="BodyText"/>
      <w:spacing w:line="14" w:lineRule="auto"/>
      <w:ind w:right="360"/>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7034A" w14:textId="77777777" w:rsidR="00502E04" w:rsidRDefault="00502E04" w:rsidP="00502E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CBC2D" w14:textId="77777777" w:rsidR="003F7C5C" w:rsidRDefault="003F7C5C">
      <w:r>
        <w:separator/>
      </w:r>
    </w:p>
  </w:footnote>
  <w:footnote w:type="continuationSeparator" w:id="0">
    <w:p w14:paraId="5562F95D" w14:textId="77777777" w:rsidR="003F7C5C" w:rsidRDefault="003F7C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D707C"/>
    <w:multiLevelType w:val="hybridMultilevel"/>
    <w:tmpl w:val="4866B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B0148"/>
    <w:multiLevelType w:val="hybridMultilevel"/>
    <w:tmpl w:val="9CA62C24"/>
    <w:lvl w:ilvl="0" w:tplc="BF9C5138">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874DB3"/>
    <w:multiLevelType w:val="hybridMultilevel"/>
    <w:tmpl w:val="045A2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5B77D6"/>
    <w:multiLevelType w:val="hybridMultilevel"/>
    <w:tmpl w:val="2FEAA05A"/>
    <w:lvl w:ilvl="0" w:tplc="46B0570A">
      <w:start w:val="1"/>
      <w:numFmt w:val="decimal"/>
      <w:lvlText w:val="%1."/>
      <w:lvlJc w:val="left"/>
      <w:pPr>
        <w:ind w:left="643" w:hanging="360"/>
      </w:pPr>
      <w:rPr>
        <w:rFonts w:ascii="Calibri Light" w:eastAsia="Calibri Light" w:hAnsi="Calibri Light" w:cs="Calibri Light" w:hint="default"/>
        <w:b w:val="0"/>
        <w:bCs w:val="0"/>
        <w:i w:val="0"/>
        <w:iCs w:val="0"/>
        <w:color w:val="2E5395"/>
        <w:spacing w:val="-1"/>
        <w:w w:val="99"/>
        <w:sz w:val="32"/>
        <w:szCs w:val="32"/>
        <w:lang w:val="en-US" w:eastAsia="en-US" w:bidi="ar-SA"/>
      </w:rPr>
    </w:lvl>
    <w:lvl w:ilvl="1" w:tplc="73BA312A">
      <w:numFmt w:val="bullet"/>
      <w:lvlText w:val=""/>
      <w:lvlJc w:val="left"/>
      <w:pPr>
        <w:ind w:left="643" w:hanging="360"/>
      </w:pPr>
      <w:rPr>
        <w:rFonts w:ascii="Symbol" w:eastAsia="Symbol" w:hAnsi="Symbol" w:cs="Symbol" w:hint="default"/>
        <w:b w:val="0"/>
        <w:bCs w:val="0"/>
        <w:i w:val="0"/>
        <w:iCs w:val="0"/>
        <w:spacing w:val="0"/>
        <w:w w:val="100"/>
        <w:sz w:val="22"/>
        <w:szCs w:val="22"/>
        <w:lang w:val="en-US" w:eastAsia="en-US" w:bidi="ar-SA"/>
      </w:rPr>
    </w:lvl>
    <w:lvl w:ilvl="2" w:tplc="8FE02D86">
      <w:numFmt w:val="bullet"/>
      <w:lvlText w:val="•"/>
      <w:lvlJc w:val="left"/>
      <w:pPr>
        <w:ind w:left="2328" w:hanging="360"/>
      </w:pPr>
      <w:rPr>
        <w:rFonts w:hint="default"/>
        <w:lang w:val="en-US" w:eastAsia="en-US" w:bidi="ar-SA"/>
      </w:rPr>
    </w:lvl>
    <w:lvl w:ilvl="3" w:tplc="C688FE42">
      <w:numFmt w:val="bullet"/>
      <w:lvlText w:val="•"/>
      <w:lvlJc w:val="left"/>
      <w:pPr>
        <w:ind w:left="3170" w:hanging="360"/>
      </w:pPr>
      <w:rPr>
        <w:rFonts w:hint="default"/>
        <w:lang w:val="en-US" w:eastAsia="en-US" w:bidi="ar-SA"/>
      </w:rPr>
    </w:lvl>
    <w:lvl w:ilvl="4" w:tplc="B030BD58">
      <w:numFmt w:val="bullet"/>
      <w:lvlText w:val="•"/>
      <w:lvlJc w:val="left"/>
      <w:pPr>
        <w:ind w:left="4013" w:hanging="360"/>
      </w:pPr>
      <w:rPr>
        <w:rFonts w:hint="default"/>
        <w:lang w:val="en-US" w:eastAsia="en-US" w:bidi="ar-SA"/>
      </w:rPr>
    </w:lvl>
    <w:lvl w:ilvl="5" w:tplc="62DC2A72">
      <w:numFmt w:val="bullet"/>
      <w:lvlText w:val="•"/>
      <w:lvlJc w:val="left"/>
      <w:pPr>
        <w:ind w:left="4856" w:hanging="360"/>
      </w:pPr>
      <w:rPr>
        <w:rFonts w:hint="default"/>
        <w:lang w:val="en-US" w:eastAsia="en-US" w:bidi="ar-SA"/>
      </w:rPr>
    </w:lvl>
    <w:lvl w:ilvl="6" w:tplc="C50E2EC6">
      <w:numFmt w:val="bullet"/>
      <w:lvlText w:val="•"/>
      <w:lvlJc w:val="left"/>
      <w:pPr>
        <w:ind w:left="5698" w:hanging="360"/>
      </w:pPr>
      <w:rPr>
        <w:rFonts w:hint="default"/>
        <w:lang w:val="en-US" w:eastAsia="en-US" w:bidi="ar-SA"/>
      </w:rPr>
    </w:lvl>
    <w:lvl w:ilvl="7" w:tplc="EDE4E4E6">
      <w:numFmt w:val="bullet"/>
      <w:lvlText w:val="•"/>
      <w:lvlJc w:val="left"/>
      <w:pPr>
        <w:ind w:left="6541" w:hanging="360"/>
      </w:pPr>
      <w:rPr>
        <w:rFonts w:hint="default"/>
        <w:lang w:val="en-US" w:eastAsia="en-US" w:bidi="ar-SA"/>
      </w:rPr>
    </w:lvl>
    <w:lvl w:ilvl="8" w:tplc="FFB0BB74">
      <w:numFmt w:val="bullet"/>
      <w:lvlText w:val="•"/>
      <w:lvlJc w:val="left"/>
      <w:pPr>
        <w:ind w:left="7384" w:hanging="360"/>
      </w:pPr>
      <w:rPr>
        <w:rFonts w:hint="default"/>
        <w:lang w:val="en-US" w:eastAsia="en-US" w:bidi="ar-SA"/>
      </w:rPr>
    </w:lvl>
  </w:abstractNum>
  <w:abstractNum w:abstractNumId="4" w15:restartNumberingAfterBreak="0">
    <w:nsid w:val="20A81236"/>
    <w:multiLevelType w:val="hybridMultilevel"/>
    <w:tmpl w:val="BA5CF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543B5"/>
    <w:multiLevelType w:val="hybridMultilevel"/>
    <w:tmpl w:val="5E463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E2062B"/>
    <w:multiLevelType w:val="hybridMultilevel"/>
    <w:tmpl w:val="2AAED2B0"/>
    <w:lvl w:ilvl="0" w:tplc="0809000F">
      <w:start w:val="1"/>
      <w:numFmt w:val="decimal"/>
      <w:lvlText w:val="%1."/>
      <w:lvlJc w:val="left"/>
      <w:pPr>
        <w:ind w:left="1180" w:hanging="360"/>
      </w:pPr>
    </w:lvl>
    <w:lvl w:ilvl="1" w:tplc="08090019" w:tentative="1">
      <w:start w:val="1"/>
      <w:numFmt w:val="lowerLetter"/>
      <w:lvlText w:val="%2."/>
      <w:lvlJc w:val="left"/>
      <w:pPr>
        <w:ind w:left="1900" w:hanging="360"/>
      </w:pPr>
    </w:lvl>
    <w:lvl w:ilvl="2" w:tplc="0809001B" w:tentative="1">
      <w:start w:val="1"/>
      <w:numFmt w:val="lowerRoman"/>
      <w:lvlText w:val="%3."/>
      <w:lvlJc w:val="right"/>
      <w:pPr>
        <w:ind w:left="2620" w:hanging="180"/>
      </w:pPr>
    </w:lvl>
    <w:lvl w:ilvl="3" w:tplc="0809000F" w:tentative="1">
      <w:start w:val="1"/>
      <w:numFmt w:val="decimal"/>
      <w:lvlText w:val="%4."/>
      <w:lvlJc w:val="left"/>
      <w:pPr>
        <w:ind w:left="3340" w:hanging="360"/>
      </w:pPr>
    </w:lvl>
    <w:lvl w:ilvl="4" w:tplc="08090019" w:tentative="1">
      <w:start w:val="1"/>
      <w:numFmt w:val="lowerLetter"/>
      <w:lvlText w:val="%5."/>
      <w:lvlJc w:val="left"/>
      <w:pPr>
        <w:ind w:left="4060" w:hanging="360"/>
      </w:pPr>
    </w:lvl>
    <w:lvl w:ilvl="5" w:tplc="0809001B" w:tentative="1">
      <w:start w:val="1"/>
      <w:numFmt w:val="lowerRoman"/>
      <w:lvlText w:val="%6."/>
      <w:lvlJc w:val="right"/>
      <w:pPr>
        <w:ind w:left="4780" w:hanging="180"/>
      </w:pPr>
    </w:lvl>
    <w:lvl w:ilvl="6" w:tplc="0809000F" w:tentative="1">
      <w:start w:val="1"/>
      <w:numFmt w:val="decimal"/>
      <w:lvlText w:val="%7."/>
      <w:lvlJc w:val="left"/>
      <w:pPr>
        <w:ind w:left="5500" w:hanging="360"/>
      </w:pPr>
    </w:lvl>
    <w:lvl w:ilvl="7" w:tplc="08090019" w:tentative="1">
      <w:start w:val="1"/>
      <w:numFmt w:val="lowerLetter"/>
      <w:lvlText w:val="%8."/>
      <w:lvlJc w:val="left"/>
      <w:pPr>
        <w:ind w:left="6220" w:hanging="360"/>
      </w:pPr>
    </w:lvl>
    <w:lvl w:ilvl="8" w:tplc="0809001B" w:tentative="1">
      <w:start w:val="1"/>
      <w:numFmt w:val="lowerRoman"/>
      <w:lvlText w:val="%9."/>
      <w:lvlJc w:val="right"/>
      <w:pPr>
        <w:ind w:left="6940" w:hanging="180"/>
      </w:pPr>
    </w:lvl>
  </w:abstractNum>
  <w:abstractNum w:abstractNumId="7" w15:restartNumberingAfterBreak="0">
    <w:nsid w:val="2F0F0F85"/>
    <w:multiLevelType w:val="hybridMultilevel"/>
    <w:tmpl w:val="417E0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776AB6"/>
    <w:multiLevelType w:val="hybridMultilevel"/>
    <w:tmpl w:val="44B07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BF2865"/>
    <w:multiLevelType w:val="hybridMultilevel"/>
    <w:tmpl w:val="CB262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5323FF"/>
    <w:multiLevelType w:val="hybridMultilevel"/>
    <w:tmpl w:val="60AAE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6214EF"/>
    <w:multiLevelType w:val="hybridMultilevel"/>
    <w:tmpl w:val="B4BE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F05518"/>
    <w:multiLevelType w:val="hybridMultilevel"/>
    <w:tmpl w:val="A57AA34E"/>
    <w:lvl w:ilvl="0" w:tplc="08090001">
      <w:start w:val="1"/>
      <w:numFmt w:val="bullet"/>
      <w:lvlText w:val=""/>
      <w:lvlJc w:val="left"/>
      <w:pPr>
        <w:ind w:left="1180" w:hanging="360"/>
      </w:pPr>
      <w:rPr>
        <w:rFonts w:ascii="Symbol" w:hAnsi="Symbol" w:hint="default"/>
      </w:rPr>
    </w:lvl>
    <w:lvl w:ilvl="1" w:tplc="08090003" w:tentative="1">
      <w:start w:val="1"/>
      <w:numFmt w:val="bullet"/>
      <w:lvlText w:val="o"/>
      <w:lvlJc w:val="left"/>
      <w:pPr>
        <w:ind w:left="1900" w:hanging="360"/>
      </w:pPr>
      <w:rPr>
        <w:rFonts w:ascii="Courier New" w:hAnsi="Courier New" w:cs="Courier New" w:hint="default"/>
      </w:rPr>
    </w:lvl>
    <w:lvl w:ilvl="2" w:tplc="08090005" w:tentative="1">
      <w:start w:val="1"/>
      <w:numFmt w:val="bullet"/>
      <w:lvlText w:val=""/>
      <w:lvlJc w:val="left"/>
      <w:pPr>
        <w:ind w:left="2620" w:hanging="360"/>
      </w:pPr>
      <w:rPr>
        <w:rFonts w:ascii="Wingdings" w:hAnsi="Wingdings" w:hint="default"/>
      </w:rPr>
    </w:lvl>
    <w:lvl w:ilvl="3" w:tplc="08090001" w:tentative="1">
      <w:start w:val="1"/>
      <w:numFmt w:val="bullet"/>
      <w:lvlText w:val=""/>
      <w:lvlJc w:val="left"/>
      <w:pPr>
        <w:ind w:left="3340" w:hanging="360"/>
      </w:pPr>
      <w:rPr>
        <w:rFonts w:ascii="Symbol" w:hAnsi="Symbol" w:hint="default"/>
      </w:rPr>
    </w:lvl>
    <w:lvl w:ilvl="4" w:tplc="08090003" w:tentative="1">
      <w:start w:val="1"/>
      <w:numFmt w:val="bullet"/>
      <w:lvlText w:val="o"/>
      <w:lvlJc w:val="left"/>
      <w:pPr>
        <w:ind w:left="4060" w:hanging="360"/>
      </w:pPr>
      <w:rPr>
        <w:rFonts w:ascii="Courier New" w:hAnsi="Courier New" w:cs="Courier New" w:hint="default"/>
      </w:rPr>
    </w:lvl>
    <w:lvl w:ilvl="5" w:tplc="08090005" w:tentative="1">
      <w:start w:val="1"/>
      <w:numFmt w:val="bullet"/>
      <w:lvlText w:val=""/>
      <w:lvlJc w:val="left"/>
      <w:pPr>
        <w:ind w:left="4780" w:hanging="360"/>
      </w:pPr>
      <w:rPr>
        <w:rFonts w:ascii="Wingdings" w:hAnsi="Wingdings" w:hint="default"/>
      </w:rPr>
    </w:lvl>
    <w:lvl w:ilvl="6" w:tplc="08090001" w:tentative="1">
      <w:start w:val="1"/>
      <w:numFmt w:val="bullet"/>
      <w:lvlText w:val=""/>
      <w:lvlJc w:val="left"/>
      <w:pPr>
        <w:ind w:left="5500" w:hanging="360"/>
      </w:pPr>
      <w:rPr>
        <w:rFonts w:ascii="Symbol" w:hAnsi="Symbol" w:hint="default"/>
      </w:rPr>
    </w:lvl>
    <w:lvl w:ilvl="7" w:tplc="08090003" w:tentative="1">
      <w:start w:val="1"/>
      <w:numFmt w:val="bullet"/>
      <w:lvlText w:val="o"/>
      <w:lvlJc w:val="left"/>
      <w:pPr>
        <w:ind w:left="6220" w:hanging="360"/>
      </w:pPr>
      <w:rPr>
        <w:rFonts w:ascii="Courier New" w:hAnsi="Courier New" w:cs="Courier New" w:hint="default"/>
      </w:rPr>
    </w:lvl>
    <w:lvl w:ilvl="8" w:tplc="08090005" w:tentative="1">
      <w:start w:val="1"/>
      <w:numFmt w:val="bullet"/>
      <w:lvlText w:val=""/>
      <w:lvlJc w:val="left"/>
      <w:pPr>
        <w:ind w:left="6940" w:hanging="360"/>
      </w:pPr>
      <w:rPr>
        <w:rFonts w:ascii="Wingdings" w:hAnsi="Wingdings" w:hint="default"/>
      </w:rPr>
    </w:lvl>
  </w:abstractNum>
  <w:abstractNum w:abstractNumId="13" w15:restartNumberingAfterBreak="0">
    <w:nsid w:val="402506A9"/>
    <w:multiLevelType w:val="hybridMultilevel"/>
    <w:tmpl w:val="74985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1F5671"/>
    <w:multiLevelType w:val="hybridMultilevel"/>
    <w:tmpl w:val="E892A9F0"/>
    <w:lvl w:ilvl="0" w:tplc="BF9C513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99414F"/>
    <w:multiLevelType w:val="hybridMultilevel"/>
    <w:tmpl w:val="8422874C"/>
    <w:lvl w:ilvl="0" w:tplc="2C529352">
      <w:start w:val="1"/>
      <w:numFmt w:val="decimal"/>
      <w:pStyle w:val="Style1"/>
      <w:lvlText w:val="%1."/>
      <w:lvlJc w:val="left"/>
      <w:pPr>
        <w:ind w:left="1180" w:hanging="360"/>
      </w:pPr>
    </w:lvl>
    <w:lvl w:ilvl="1" w:tplc="08090019" w:tentative="1">
      <w:start w:val="1"/>
      <w:numFmt w:val="lowerLetter"/>
      <w:lvlText w:val="%2."/>
      <w:lvlJc w:val="left"/>
      <w:pPr>
        <w:ind w:left="1900" w:hanging="360"/>
      </w:pPr>
    </w:lvl>
    <w:lvl w:ilvl="2" w:tplc="0809001B" w:tentative="1">
      <w:start w:val="1"/>
      <w:numFmt w:val="lowerRoman"/>
      <w:lvlText w:val="%3."/>
      <w:lvlJc w:val="right"/>
      <w:pPr>
        <w:ind w:left="2620" w:hanging="180"/>
      </w:pPr>
    </w:lvl>
    <w:lvl w:ilvl="3" w:tplc="0809000F" w:tentative="1">
      <w:start w:val="1"/>
      <w:numFmt w:val="decimal"/>
      <w:lvlText w:val="%4."/>
      <w:lvlJc w:val="left"/>
      <w:pPr>
        <w:ind w:left="3340" w:hanging="360"/>
      </w:pPr>
    </w:lvl>
    <w:lvl w:ilvl="4" w:tplc="08090019" w:tentative="1">
      <w:start w:val="1"/>
      <w:numFmt w:val="lowerLetter"/>
      <w:lvlText w:val="%5."/>
      <w:lvlJc w:val="left"/>
      <w:pPr>
        <w:ind w:left="4060" w:hanging="360"/>
      </w:pPr>
    </w:lvl>
    <w:lvl w:ilvl="5" w:tplc="0809001B" w:tentative="1">
      <w:start w:val="1"/>
      <w:numFmt w:val="lowerRoman"/>
      <w:lvlText w:val="%6."/>
      <w:lvlJc w:val="right"/>
      <w:pPr>
        <w:ind w:left="4780" w:hanging="180"/>
      </w:pPr>
    </w:lvl>
    <w:lvl w:ilvl="6" w:tplc="0809000F" w:tentative="1">
      <w:start w:val="1"/>
      <w:numFmt w:val="decimal"/>
      <w:lvlText w:val="%7."/>
      <w:lvlJc w:val="left"/>
      <w:pPr>
        <w:ind w:left="5500" w:hanging="360"/>
      </w:pPr>
    </w:lvl>
    <w:lvl w:ilvl="7" w:tplc="08090019" w:tentative="1">
      <w:start w:val="1"/>
      <w:numFmt w:val="lowerLetter"/>
      <w:lvlText w:val="%8."/>
      <w:lvlJc w:val="left"/>
      <w:pPr>
        <w:ind w:left="6220" w:hanging="360"/>
      </w:pPr>
    </w:lvl>
    <w:lvl w:ilvl="8" w:tplc="0809001B" w:tentative="1">
      <w:start w:val="1"/>
      <w:numFmt w:val="lowerRoman"/>
      <w:lvlText w:val="%9."/>
      <w:lvlJc w:val="right"/>
      <w:pPr>
        <w:ind w:left="6940" w:hanging="180"/>
      </w:pPr>
    </w:lvl>
  </w:abstractNum>
  <w:abstractNum w:abstractNumId="16" w15:restartNumberingAfterBreak="0">
    <w:nsid w:val="4ED207F6"/>
    <w:multiLevelType w:val="hybridMultilevel"/>
    <w:tmpl w:val="E220846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7" w15:restartNumberingAfterBreak="0">
    <w:nsid w:val="52210AEC"/>
    <w:multiLevelType w:val="hybridMultilevel"/>
    <w:tmpl w:val="71DC6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ED676A"/>
    <w:multiLevelType w:val="hybridMultilevel"/>
    <w:tmpl w:val="5BA68772"/>
    <w:lvl w:ilvl="0" w:tplc="BF9C513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A6147C"/>
    <w:multiLevelType w:val="hybridMultilevel"/>
    <w:tmpl w:val="34A8920A"/>
    <w:lvl w:ilvl="0" w:tplc="BF9C5138">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8DE1255"/>
    <w:multiLevelType w:val="hybridMultilevel"/>
    <w:tmpl w:val="A9025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852996"/>
    <w:multiLevelType w:val="hybridMultilevel"/>
    <w:tmpl w:val="3E8ABF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1774BB0"/>
    <w:multiLevelType w:val="hybridMultilevel"/>
    <w:tmpl w:val="A7DC0CAA"/>
    <w:lvl w:ilvl="0" w:tplc="08090001">
      <w:start w:val="1"/>
      <w:numFmt w:val="bullet"/>
      <w:lvlText w:val=""/>
      <w:lvlJc w:val="left"/>
      <w:pPr>
        <w:ind w:left="1180" w:hanging="360"/>
      </w:pPr>
      <w:rPr>
        <w:rFonts w:ascii="Symbol" w:hAnsi="Symbol" w:hint="default"/>
      </w:rPr>
    </w:lvl>
    <w:lvl w:ilvl="1" w:tplc="08090003" w:tentative="1">
      <w:start w:val="1"/>
      <w:numFmt w:val="bullet"/>
      <w:lvlText w:val="o"/>
      <w:lvlJc w:val="left"/>
      <w:pPr>
        <w:ind w:left="1900" w:hanging="360"/>
      </w:pPr>
      <w:rPr>
        <w:rFonts w:ascii="Courier New" w:hAnsi="Courier New" w:cs="Courier New" w:hint="default"/>
      </w:rPr>
    </w:lvl>
    <w:lvl w:ilvl="2" w:tplc="08090005" w:tentative="1">
      <w:start w:val="1"/>
      <w:numFmt w:val="bullet"/>
      <w:lvlText w:val=""/>
      <w:lvlJc w:val="left"/>
      <w:pPr>
        <w:ind w:left="2620" w:hanging="360"/>
      </w:pPr>
      <w:rPr>
        <w:rFonts w:ascii="Wingdings" w:hAnsi="Wingdings" w:hint="default"/>
      </w:rPr>
    </w:lvl>
    <w:lvl w:ilvl="3" w:tplc="08090001" w:tentative="1">
      <w:start w:val="1"/>
      <w:numFmt w:val="bullet"/>
      <w:lvlText w:val=""/>
      <w:lvlJc w:val="left"/>
      <w:pPr>
        <w:ind w:left="3340" w:hanging="360"/>
      </w:pPr>
      <w:rPr>
        <w:rFonts w:ascii="Symbol" w:hAnsi="Symbol" w:hint="default"/>
      </w:rPr>
    </w:lvl>
    <w:lvl w:ilvl="4" w:tplc="08090003" w:tentative="1">
      <w:start w:val="1"/>
      <w:numFmt w:val="bullet"/>
      <w:lvlText w:val="o"/>
      <w:lvlJc w:val="left"/>
      <w:pPr>
        <w:ind w:left="4060" w:hanging="360"/>
      </w:pPr>
      <w:rPr>
        <w:rFonts w:ascii="Courier New" w:hAnsi="Courier New" w:cs="Courier New" w:hint="default"/>
      </w:rPr>
    </w:lvl>
    <w:lvl w:ilvl="5" w:tplc="08090005" w:tentative="1">
      <w:start w:val="1"/>
      <w:numFmt w:val="bullet"/>
      <w:lvlText w:val=""/>
      <w:lvlJc w:val="left"/>
      <w:pPr>
        <w:ind w:left="4780" w:hanging="360"/>
      </w:pPr>
      <w:rPr>
        <w:rFonts w:ascii="Wingdings" w:hAnsi="Wingdings" w:hint="default"/>
      </w:rPr>
    </w:lvl>
    <w:lvl w:ilvl="6" w:tplc="08090001" w:tentative="1">
      <w:start w:val="1"/>
      <w:numFmt w:val="bullet"/>
      <w:lvlText w:val=""/>
      <w:lvlJc w:val="left"/>
      <w:pPr>
        <w:ind w:left="5500" w:hanging="360"/>
      </w:pPr>
      <w:rPr>
        <w:rFonts w:ascii="Symbol" w:hAnsi="Symbol" w:hint="default"/>
      </w:rPr>
    </w:lvl>
    <w:lvl w:ilvl="7" w:tplc="08090003" w:tentative="1">
      <w:start w:val="1"/>
      <w:numFmt w:val="bullet"/>
      <w:lvlText w:val="o"/>
      <w:lvlJc w:val="left"/>
      <w:pPr>
        <w:ind w:left="6220" w:hanging="360"/>
      </w:pPr>
      <w:rPr>
        <w:rFonts w:ascii="Courier New" w:hAnsi="Courier New" w:cs="Courier New" w:hint="default"/>
      </w:rPr>
    </w:lvl>
    <w:lvl w:ilvl="8" w:tplc="08090005" w:tentative="1">
      <w:start w:val="1"/>
      <w:numFmt w:val="bullet"/>
      <w:lvlText w:val=""/>
      <w:lvlJc w:val="left"/>
      <w:pPr>
        <w:ind w:left="6940" w:hanging="360"/>
      </w:pPr>
      <w:rPr>
        <w:rFonts w:ascii="Wingdings" w:hAnsi="Wingdings" w:hint="default"/>
      </w:rPr>
    </w:lvl>
  </w:abstractNum>
  <w:abstractNum w:abstractNumId="23" w15:restartNumberingAfterBreak="0">
    <w:nsid w:val="6A0B08CD"/>
    <w:multiLevelType w:val="hybridMultilevel"/>
    <w:tmpl w:val="B5561EF8"/>
    <w:lvl w:ilvl="0" w:tplc="7C8A332A">
      <w:start w:val="1"/>
      <w:numFmt w:val="decimal"/>
      <w:lvlText w:val="%1."/>
      <w:lvlJc w:val="left"/>
      <w:pPr>
        <w:ind w:left="539" w:hanging="440"/>
      </w:pPr>
      <w:rPr>
        <w:rFonts w:ascii="Calibri" w:eastAsia="Calibri" w:hAnsi="Calibri" w:cs="Calibri" w:hint="default"/>
        <w:b w:val="0"/>
        <w:bCs w:val="0"/>
        <w:i w:val="0"/>
        <w:iCs w:val="0"/>
        <w:spacing w:val="0"/>
        <w:w w:val="100"/>
        <w:sz w:val="22"/>
        <w:szCs w:val="22"/>
        <w:lang w:val="en-US" w:eastAsia="en-US" w:bidi="ar-SA"/>
      </w:rPr>
    </w:lvl>
    <w:lvl w:ilvl="1" w:tplc="4852F08A">
      <w:numFmt w:val="bullet"/>
      <w:lvlText w:val="•"/>
      <w:lvlJc w:val="left"/>
      <w:pPr>
        <w:ind w:left="1410" w:hanging="440"/>
      </w:pPr>
      <w:rPr>
        <w:rFonts w:hint="default"/>
        <w:lang w:val="en-US" w:eastAsia="en-US" w:bidi="ar-SA"/>
      </w:rPr>
    </w:lvl>
    <w:lvl w:ilvl="2" w:tplc="9ADC541C">
      <w:numFmt w:val="bullet"/>
      <w:lvlText w:val="•"/>
      <w:lvlJc w:val="left"/>
      <w:pPr>
        <w:ind w:left="2281" w:hanging="440"/>
      </w:pPr>
      <w:rPr>
        <w:rFonts w:hint="default"/>
        <w:lang w:val="en-US" w:eastAsia="en-US" w:bidi="ar-SA"/>
      </w:rPr>
    </w:lvl>
    <w:lvl w:ilvl="3" w:tplc="065EA598">
      <w:numFmt w:val="bullet"/>
      <w:lvlText w:val="•"/>
      <w:lvlJc w:val="left"/>
      <w:pPr>
        <w:ind w:left="3151" w:hanging="440"/>
      </w:pPr>
      <w:rPr>
        <w:rFonts w:hint="default"/>
        <w:lang w:val="en-US" w:eastAsia="en-US" w:bidi="ar-SA"/>
      </w:rPr>
    </w:lvl>
    <w:lvl w:ilvl="4" w:tplc="497CAF46">
      <w:numFmt w:val="bullet"/>
      <w:lvlText w:val="•"/>
      <w:lvlJc w:val="left"/>
      <w:pPr>
        <w:ind w:left="4022" w:hanging="440"/>
      </w:pPr>
      <w:rPr>
        <w:rFonts w:hint="default"/>
        <w:lang w:val="en-US" w:eastAsia="en-US" w:bidi="ar-SA"/>
      </w:rPr>
    </w:lvl>
    <w:lvl w:ilvl="5" w:tplc="96F6DB12">
      <w:numFmt w:val="bullet"/>
      <w:lvlText w:val="•"/>
      <w:lvlJc w:val="left"/>
      <w:pPr>
        <w:ind w:left="4893" w:hanging="440"/>
      </w:pPr>
      <w:rPr>
        <w:rFonts w:hint="default"/>
        <w:lang w:val="en-US" w:eastAsia="en-US" w:bidi="ar-SA"/>
      </w:rPr>
    </w:lvl>
    <w:lvl w:ilvl="6" w:tplc="047096BE">
      <w:numFmt w:val="bullet"/>
      <w:lvlText w:val="•"/>
      <w:lvlJc w:val="left"/>
      <w:pPr>
        <w:ind w:left="5763" w:hanging="440"/>
      </w:pPr>
      <w:rPr>
        <w:rFonts w:hint="default"/>
        <w:lang w:val="en-US" w:eastAsia="en-US" w:bidi="ar-SA"/>
      </w:rPr>
    </w:lvl>
    <w:lvl w:ilvl="7" w:tplc="6046C7D4">
      <w:numFmt w:val="bullet"/>
      <w:lvlText w:val="•"/>
      <w:lvlJc w:val="left"/>
      <w:pPr>
        <w:ind w:left="6634" w:hanging="440"/>
      </w:pPr>
      <w:rPr>
        <w:rFonts w:hint="default"/>
        <w:lang w:val="en-US" w:eastAsia="en-US" w:bidi="ar-SA"/>
      </w:rPr>
    </w:lvl>
    <w:lvl w:ilvl="8" w:tplc="AA9A6566">
      <w:numFmt w:val="bullet"/>
      <w:lvlText w:val="•"/>
      <w:lvlJc w:val="left"/>
      <w:pPr>
        <w:ind w:left="7505" w:hanging="440"/>
      </w:pPr>
      <w:rPr>
        <w:rFonts w:hint="default"/>
        <w:lang w:val="en-US" w:eastAsia="en-US" w:bidi="ar-SA"/>
      </w:rPr>
    </w:lvl>
  </w:abstractNum>
  <w:abstractNum w:abstractNumId="24" w15:restartNumberingAfterBreak="0">
    <w:nsid w:val="6B8479FD"/>
    <w:multiLevelType w:val="hybridMultilevel"/>
    <w:tmpl w:val="76A63440"/>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25" w15:restartNumberingAfterBreak="0">
    <w:nsid w:val="757C57BB"/>
    <w:multiLevelType w:val="hybridMultilevel"/>
    <w:tmpl w:val="F4D8BBC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6" w15:restartNumberingAfterBreak="0">
    <w:nsid w:val="76D51162"/>
    <w:multiLevelType w:val="hybridMultilevel"/>
    <w:tmpl w:val="3BFCB608"/>
    <w:lvl w:ilvl="0" w:tplc="0809000F">
      <w:start w:val="1"/>
      <w:numFmt w:val="decimal"/>
      <w:lvlText w:val="%1."/>
      <w:lvlJc w:val="left"/>
      <w:pPr>
        <w:ind w:left="1180" w:hanging="360"/>
      </w:pPr>
    </w:lvl>
    <w:lvl w:ilvl="1" w:tplc="08090019" w:tentative="1">
      <w:start w:val="1"/>
      <w:numFmt w:val="lowerLetter"/>
      <w:lvlText w:val="%2."/>
      <w:lvlJc w:val="left"/>
      <w:pPr>
        <w:ind w:left="1900" w:hanging="360"/>
      </w:pPr>
    </w:lvl>
    <w:lvl w:ilvl="2" w:tplc="0809001B" w:tentative="1">
      <w:start w:val="1"/>
      <w:numFmt w:val="lowerRoman"/>
      <w:lvlText w:val="%3."/>
      <w:lvlJc w:val="right"/>
      <w:pPr>
        <w:ind w:left="2620" w:hanging="180"/>
      </w:pPr>
    </w:lvl>
    <w:lvl w:ilvl="3" w:tplc="0809000F" w:tentative="1">
      <w:start w:val="1"/>
      <w:numFmt w:val="decimal"/>
      <w:lvlText w:val="%4."/>
      <w:lvlJc w:val="left"/>
      <w:pPr>
        <w:ind w:left="3340" w:hanging="360"/>
      </w:pPr>
    </w:lvl>
    <w:lvl w:ilvl="4" w:tplc="08090019" w:tentative="1">
      <w:start w:val="1"/>
      <w:numFmt w:val="lowerLetter"/>
      <w:lvlText w:val="%5."/>
      <w:lvlJc w:val="left"/>
      <w:pPr>
        <w:ind w:left="4060" w:hanging="360"/>
      </w:pPr>
    </w:lvl>
    <w:lvl w:ilvl="5" w:tplc="0809001B" w:tentative="1">
      <w:start w:val="1"/>
      <w:numFmt w:val="lowerRoman"/>
      <w:lvlText w:val="%6."/>
      <w:lvlJc w:val="right"/>
      <w:pPr>
        <w:ind w:left="4780" w:hanging="180"/>
      </w:pPr>
    </w:lvl>
    <w:lvl w:ilvl="6" w:tplc="0809000F" w:tentative="1">
      <w:start w:val="1"/>
      <w:numFmt w:val="decimal"/>
      <w:lvlText w:val="%7."/>
      <w:lvlJc w:val="left"/>
      <w:pPr>
        <w:ind w:left="5500" w:hanging="360"/>
      </w:pPr>
    </w:lvl>
    <w:lvl w:ilvl="7" w:tplc="08090019" w:tentative="1">
      <w:start w:val="1"/>
      <w:numFmt w:val="lowerLetter"/>
      <w:lvlText w:val="%8."/>
      <w:lvlJc w:val="left"/>
      <w:pPr>
        <w:ind w:left="6220" w:hanging="360"/>
      </w:pPr>
    </w:lvl>
    <w:lvl w:ilvl="8" w:tplc="0809001B" w:tentative="1">
      <w:start w:val="1"/>
      <w:numFmt w:val="lowerRoman"/>
      <w:lvlText w:val="%9."/>
      <w:lvlJc w:val="right"/>
      <w:pPr>
        <w:ind w:left="6940" w:hanging="180"/>
      </w:pPr>
    </w:lvl>
  </w:abstractNum>
  <w:abstractNum w:abstractNumId="27" w15:restartNumberingAfterBreak="0">
    <w:nsid w:val="78954279"/>
    <w:multiLevelType w:val="hybridMultilevel"/>
    <w:tmpl w:val="A96E5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0279B9"/>
    <w:multiLevelType w:val="multilevel"/>
    <w:tmpl w:val="DDB04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DC37DCB"/>
    <w:multiLevelType w:val="hybridMultilevel"/>
    <w:tmpl w:val="259A0F4E"/>
    <w:lvl w:ilvl="0" w:tplc="08090001">
      <w:start w:val="1"/>
      <w:numFmt w:val="bullet"/>
      <w:lvlText w:val=""/>
      <w:lvlJc w:val="left"/>
      <w:pPr>
        <w:ind w:left="726" w:hanging="360"/>
      </w:pPr>
      <w:rPr>
        <w:rFonts w:ascii="Symbol" w:hAnsi="Symbol" w:hint="default"/>
      </w:rPr>
    </w:lvl>
    <w:lvl w:ilvl="1" w:tplc="08090003" w:tentative="1">
      <w:start w:val="1"/>
      <w:numFmt w:val="bullet"/>
      <w:lvlText w:val="o"/>
      <w:lvlJc w:val="left"/>
      <w:pPr>
        <w:ind w:left="1446" w:hanging="360"/>
      </w:pPr>
      <w:rPr>
        <w:rFonts w:ascii="Courier New" w:hAnsi="Courier New" w:cs="Courier New" w:hint="default"/>
      </w:rPr>
    </w:lvl>
    <w:lvl w:ilvl="2" w:tplc="08090005" w:tentative="1">
      <w:start w:val="1"/>
      <w:numFmt w:val="bullet"/>
      <w:lvlText w:val=""/>
      <w:lvlJc w:val="left"/>
      <w:pPr>
        <w:ind w:left="2166" w:hanging="360"/>
      </w:pPr>
      <w:rPr>
        <w:rFonts w:ascii="Wingdings" w:hAnsi="Wingdings" w:hint="default"/>
      </w:rPr>
    </w:lvl>
    <w:lvl w:ilvl="3" w:tplc="08090001" w:tentative="1">
      <w:start w:val="1"/>
      <w:numFmt w:val="bullet"/>
      <w:lvlText w:val=""/>
      <w:lvlJc w:val="left"/>
      <w:pPr>
        <w:ind w:left="2886" w:hanging="360"/>
      </w:pPr>
      <w:rPr>
        <w:rFonts w:ascii="Symbol" w:hAnsi="Symbol" w:hint="default"/>
      </w:rPr>
    </w:lvl>
    <w:lvl w:ilvl="4" w:tplc="08090003" w:tentative="1">
      <w:start w:val="1"/>
      <w:numFmt w:val="bullet"/>
      <w:lvlText w:val="o"/>
      <w:lvlJc w:val="left"/>
      <w:pPr>
        <w:ind w:left="3606" w:hanging="360"/>
      </w:pPr>
      <w:rPr>
        <w:rFonts w:ascii="Courier New" w:hAnsi="Courier New" w:cs="Courier New" w:hint="default"/>
      </w:rPr>
    </w:lvl>
    <w:lvl w:ilvl="5" w:tplc="08090005" w:tentative="1">
      <w:start w:val="1"/>
      <w:numFmt w:val="bullet"/>
      <w:lvlText w:val=""/>
      <w:lvlJc w:val="left"/>
      <w:pPr>
        <w:ind w:left="4326" w:hanging="360"/>
      </w:pPr>
      <w:rPr>
        <w:rFonts w:ascii="Wingdings" w:hAnsi="Wingdings" w:hint="default"/>
      </w:rPr>
    </w:lvl>
    <w:lvl w:ilvl="6" w:tplc="08090001" w:tentative="1">
      <w:start w:val="1"/>
      <w:numFmt w:val="bullet"/>
      <w:lvlText w:val=""/>
      <w:lvlJc w:val="left"/>
      <w:pPr>
        <w:ind w:left="5046" w:hanging="360"/>
      </w:pPr>
      <w:rPr>
        <w:rFonts w:ascii="Symbol" w:hAnsi="Symbol" w:hint="default"/>
      </w:rPr>
    </w:lvl>
    <w:lvl w:ilvl="7" w:tplc="08090003" w:tentative="1">
      <w:start w:val="1"/>
      <w:numFmt w:val="bullet"/>
      <w:lvlText w:val="o"/>
      <w:lvlJc w:val="left"/>
      <w:pPr>
        <w:ind w:left="5766" w:hanging="360"/>
      </w:pPr>
      <w:rPr>
        <w:rFonts w:ascii="Courier New" w:hAnsi="Courier New" w:cs="Courier New" w:hint="default"/>
      </w:rPr>
    </w:lvl>
    <w:lvl w:ilvl="8" w:tplc="08090005" w:tentative="1">
      <w:start w:val="1"/>
      <w:numFmt w:val="bullet"/>
      <w:lvlText w:val=""/>
      <w:lvlJc w:val="left"/>
      <w:pPr>
        <w:ind w:left="6486" w:hanging="360"/>
      </w:pPr>
      <w:rPr>
        <w:rFonts w:ascii="Wingdings" w:hAnsi="Wingdings" w:hint="default"/>
      </w:rPr>
    </w:lvl>
  </w:abstractNum>
  <w:num w:numId="1" w16cid:durableId="1609115179">
    <w:abstractNumId w:val="23"/>
  </w:num>
  <w:num w:numId="2" w16cid:durableId="942616893">
    <w:abstractNumId w:val="3"/>
  </w:num>
  <w:num w:numId="3" w16cid:durableId="1079524234">
    <w:abstractNumId w:val="22"/>
  </w:num>
  <w:num w:numId="4" w16cid:durableId="2090345792">
    <w:abstractNumId w:val="28"/>
  </w:num>
  <w:num w:numId="5" w16cid:durableId="1637369517">
    <w:abstractNumId w:val="4"/>
  </w:num>
  <w:num w:numId="6" w16cid:durableId="752238787">
    <w:abstractNumId w:val="12"/>
  </w:num>
  <w:num w:numId="7" w16cid:durableId="757024399">
    <w:abstractNumId w:val="7"/>
  </w:num>
  <w:num w:numId="8" w16cid:durableId="1073627233">
    <w:abstractNumId w:val="27"/>
  </w:num>
  <w:num w:numId="9" w16cid:durableId="250511202">
    <w:abstractNumId w:val="9"/>
  </w:num>
  <w:num w:numId="10" w16cid:durableId="1742675867">
    <w:abstractNumId w:val="13"/>
  </w:num>
  <w:num w:numId="11" w16cid:durableId="100031197">
    <w:abstractNumId w:val="0"/>
  </w:num>
  <w:num w:numId="12" w16cid:durableId="1736004345">
    <w:abstractNumId w:val="17"/>
  </w:num>
  <w:num w:numId="13" w16cid:durableId="2012097327">
    <w:abstractNumId w:val="18"/>
  </w:num>
  <w:num w:numId="14" w16cid:durableId="943463060">
    <w:abstractNumId w:val="14"/>
  </w:num>
  <w:num w:numId="15" w16cid:durableId="404109047">
    <w:abstractNumId w:val="19"/>
  </w:num>
  <w:num w:numId="16" w16cid:durableId="79255090">
    <w:abstractNumId w:val="1"/>
  </w:num>
  <w:num w:numId="17" w16cid:durableId="149175749">
    <w:abstractNumId w:val="16"/>
  </w:num>
  <w:num w:numId="18" w16cid:durableId="195587401">
    <w:abstractNumId w:val="21"/>
  </w:num>
  <w:num w:numId="19" w16cid:durableId="1819683506">
    <w:abstractNumId w:val="2"/>
  </w:num>
  <w:num w:numId="20" w16cid:durableId="2040352450">
    <w:abstractNumId w:val="11"/>
  </w:num>
  <w:num w:numId="21" w16cid:durableId="682559068">
    <w:abstractNumId w:val="8"/>
  </w:num>
  <w:num w:numId="22" w16cid:durableId="1835761574">
    <w:abstractNumId w:val="20"/>
  </w:num>
  <w:num w:numId="23" w16cid:durableId="170994473">
    <w:abstractNumId w:val="29"/>
  </w:num>
  <w:num w:numId="24" w16cid:durableId="906453639">
    <w:abstractNumId w:val="5"/>
  </w:num>
  <w:num w:numId="25" w16cid:durableId="356009640">
    <w:abstractNumId w:val="24"/>
  </w:num>
  <w:num w:numId="26" w16cid:durableId="251357845">
    <w:abstractNumId w:val="10"/>
  </w:num>
  <w:num w:numId="27" w16cid:durableId="796996569">
    <w:abstractNumId w:val="15"/>
  </w:num>
  <w:num w:numId="28" w16cid:durableId="721827202">
    <w:abstractNumId w:val="25"/>
  </w:num>
  <w:num w:numId="29" w16cid:durableId="525020724">
    <w:abstractNumId w:val="6"/>
  </w:num>
  <w:num w:numId="30" w16cid:durableId="147876567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3B"/>
    <w:rsid w:val="00014A72"/>
    <w:rsid w:val="00015ABF"/>
    <w:rsid w:val="00016C3D"/>
    <w:rsid w:val="00020E08"/>
    <w:rsid w:val="00026E04"/>
    <w:rsid w:val="00045872"/>
    <w:rsid w:val="000462DF"/>
    <w:rsid w:val="00050333"/>
    <w:rsid w:val="00051D5D"/>
    <w:rsid w:val="000639CF"/>
    <w:rsid w:val="00064C49"/>
    <w:rsid w:val="00066D0F"/>
    <w:rsid w:val="00070BF9"/>
    <w:rsid w:val="000837FB"/>
    <w:rsid w:val="00085544"/>
    <w:rsid w:val="000946AA"/>
    <w:rsid w:val="00096499"/>
    <w:rsid w:val="000B209C"/>
    <w:rsid w:val="000B3D37"/>
    <w:rsid w:val="000C6D1C"/>
    <w:rsid w:val="000D62CF"/>
    <w:rsid w:val="000D6D3F"/>
    <w:rsid w:val="000E6EC1"/>
    <w:rsid w:val="000F7C3D"/>
    <w:rsid w:val="00100C63"/>
    <w:rsid w:val="00104E07"/>
    <w:rsid w:val="00106A95"/>
    <w:rsid w:val="00107096"/>
    <w:rsid w:val="00112B96"/>
    <w:rsid w:val="00112F95"/>
    <w:rsid w:val="00113A3B"/>
    <w:rsid w:val="001157E2"/>
    <w:rsid w:val="00116836"/>
    <w:rsid w:val="00117448"/>
    <w:rsid w:val="00117888"/>
    <w:rsid w:val="00117E19"/>
    <w:rsid w:val="00136544"/>
    <w:rsid w:val="00137777"/>
    <w:rsid w:val="00141903"/>
    <w:rsid w:val="0016325C"/>
    <w:rsid w:val="00175610"/>
    <w:rsid w:val="00177F40"/>
    <w:rsid w:val="0018773C"/>
    <w:rsid w:val="00191023"/>
    <w:rsid w:val="00192A6A"/>
    <w:rsid w:val="001A48B1"/>
    <w:rsid w:val="001B0A97"/>
    <w:rsid w:val="001B10FC"/>
    <w:rsid w:val="001B50C7"/>
    <w:rsid w:val="001B63E4"/>
    <w:rsid w:val="001B7065"/>
    <w:rsid w:val="001D3653"/>
    <w:rsid w:val="001D4B56"/>
    <w:rsid w:val="001E66D6"/>
    <w:rsid w:val="001F4A70"/>
    <w:rsid w:val="00200FFE"/>
    <w:rsid w:val="002011B6"/>
    <w:rsid w:val="00202B52"/>
    <w:rsid w:val="00203FE2"/>
    <w:rsid w:val="002120AC"/>
    <w:rsid w:val="00212B7D"/>
    <w:rsid w:val="002277B4"/>
    <w:rsid w:val="00230AE9"/>
    <w:rsid w:val="00230C94"/>
    <w:rsid w:val="00242F52"/>
    <w:rsid w:val="00244185"/>
    <w:rsid w:val="002473B2"/>
    <w:rsid w:val="00262141"/>
    <w:rsid w:val="00262FD9"/>
    <w:rsid w:val="00265505"/>
    <w:rsid w:val="002825BC"/>
    <w:rsid w:val="00290255"/>
    <w:rsid w:val="002A510F"/>
    <w:rsid w:val="002A6909"/>
    <w:rsid w:val="002B6664"/>
    <w:rsid w:val="002C3DF8"/>
    <w:rsid w:val="002D3F2B"/>
    <w:rsid w:val="002E0E2B"/>
    <w:rsid w:val="002F233B"/>
    <w:rsid w:val="002F62BD"/>
    <w:rsid w:val="00300E18"/>
    <w:rsid w:val="00310077"/>
    <w:rsid w:val="003147CE"/>
    <w:rsid w:val="00323BE6"/>
    <w:rsid w:val="00326AD1"/>
    <w:rsid w:val="0032707A"/>
    <w:rsid w:val="00334AB9"/>
    <w:rsid w:val="003357E0"/>
    <w:rsid w:val="00335A8F"/>
    <w:rsid w:val="00336C73"/>
    <w:rsid w:val="00336C77"/>
    <w:rsid w:val="0034284C"/>
    <w:rsid w:val="00346C5D"/>
    <w:rsid w:val="00352D92"/>
    <w:rsid w:val="003558A8"/>
    <w:rsid w:val="0035761D"/>
    <w:rsid w:val="00372264"/>
    <w:rsid w:val="00373CDD"/>
    <w:rsid w:val="00375A08"/>
    <w:rsid w:val="00376878"/>
    <w:rsid w:val="00390508"/>
    <w:rsid w:val="003931A4"/>
    <w:rsid w:val="00395968"/>
    <w:rsid w:val="003A1A06"/>
    <w:rsid w:val="003A43B6"/>
    <w:rsid w:val="003B0266"/>
    <w:rsid w:val="003C21EB"/>
    <w:rsid w:val="003C2AC1"/>
    <w:rsid w:val="003C4EFC"/>
    <w:rsid w:val="003D25B6"/>
    <w:rsid w:val="003E322B"/>
    <w:rsid w:val="003F53D8"/>
    <w:rsid w:val="003F7C5C"/>
    <w:rsid w:val="004013F0"/>
    <w:rsid w:val="00402E22"/>
    <w:rsid w:val="004031DA"/>
    <w:rsid w:val="00403CA2"/>
    <w:rsid w:val="00407D37"/>
    <w:rsid w:val="00410401"/>
    <w:rsid w:val="004124DF"/>
    <w:rsid w:val="0041338C"/>
    <w:rsid w:val="00413751"/>
    <w:rsid w:val="00425F84"/>
    <w:rsid w:val="00433BB4"/>
    <w:rsid w:val="004448BB"/>
    <w:rsid w:val="00475F95"/>
    <w:rsid w:val="004805FF"/>
    <w:rsid w:val="00483978"/>
    <w:rsid w:val="0048662A"/>
    <w:rsid w:val="004877CA"/>
    <w:rsid w:val="00496FC1"/>
    <w:rsid w:val="004974C0"/>
    <w:rsid w:val="00497C9E"/>
    <w:rsid w:val="004A5ABD"/>
    <w:rsid w:val="004B0F74"/>
    <w:rsid w:val="004B31F0"/>
    <w:rsid w:val="004D49A0"/>
    <w:rsid w:val="004E2265"/>
    <w:rsid w:val="004E3082"/>
    <w:rsid w:val="004E459E"/>
    <w:rsid w:val="004E4852"/>
    <w:rsid w:val="004E5FD4"/>
    <w:rsid w:val="004F40A0"/>
    <w:rsid w:val="004F44CB"/>
    <w:rsid w:val="00502E04"/>
    <w:rsid w:val="00512447"/>
    <w:rsid w:val="00512716"/>
    <w:rsid w:val="00517497"/>
    <w:rsid w:val="00524800"/>
    <w:rsid w:val="00525527"/>
    <w:rsid w:val="005413AB"/>
    <w:rsid w:val="0056125F"/>
    <w:rsid w:val="00580B41"/>
    <w:rsid w:val="00587568"/>
    <w:rsid w:val="005956FF"/>
    <w:rsid w:val="005974A7"/>
    <w:rsid w:val="005A2DFD"/>
    <w:rsid w:val="005A5F76"/>
    <w:rsid w:val="005B7F6C"/>
    <w:rsid w:val="005C393B"/>
    <w:rsid w:val="005C5C31"/>
    <w:rsid w:val="005E134C"/>
    <w:rsid w:val="005F6F32"/>
    <w:rsid w:val="0061312A"/>
    <w:rsid w:val="006216FA"/>
    <w:rsid w:val="00621C86"/>
    <w:rsid w:val="0062695A"/>
    <w:rsid w:val="0063331A"/>
    <w:rsid w:val="00633EAB"/>
    <w:rsid w:val="006361BA"/>
    <w:rsid w:val="006405A2"/>
    <w:rsid w:val="00641335"/>
    <w:rsid w:val="006429F2"/>
    <w:rsid w:val="0064454F"/>
    <w:rsid w:val="00645489"/>
    <w:rsid w:val="00650347"/>
    <w:rsid w:val="0065357A"/>
    <w:rsid w:val="00655764"/>
    <w:rsid w:val="0067569B"/>
    <w:rsid w:val="006804E4"/>
    <w:rsid w:val="00685CA0"/>
    <w:rsid w:val="006A5CB9"/>
    <w:rsid w:val="006B7E20"/>
    <w:rsid w:val="006C15DA"/>
    <w:rsid w:val="006C2E54"/>
    <w:rsid w:val="006C4A65"/>
    <w:rsid w:val="006D5476"/>
    <w:rsid w:val="006D664B"/>
    <w:rsid w:val="006E26B3"/>
    <w:rsid w:val="006E7865"/>
    <w:rsid w:val="006F2E6C"/>
    <w:rsid w:val="007072D8"/>
    <w:rsid w:val="00710A37"/>
    <w:rsid w:val="007172AF"/>
    <w:rsid w:val="00717CA3"/>
    <w:rsid w:val="00727DAE"/>
    <w:rsid w:val="007369BE"/>
    <w:rsid w:val="00737327"/>
    <w:rsid w:val="00741AF1"/>
    <w:rsid w:val="00742CFD"/>
    <w:rsid w:val="00743B93"/>
    <w:rsid w:val="00747E20"/>
    <w:rsid w:val="00757CB7"/>
    <w:rsid w:val="00760B6A"/>
    <w:rsid w:val="0076151F"/>
    <w:rsid w:val="007637BF"/>
    <w:rsid w:val="00766665"/>
    <w:rsid w:val="007728FB"/>
    <w:rsid w:val="00784CE4"/>
    <w:rsid w:val="00786486"/>
    <w:rsid w:val="00786D69"/>
    <w:rsid w:val="0079617E"/>
    <w:rsid w:val="00796B9A"/>
    <w:rsid w:val="007A5734"/>
    <w:rsid w:val="007B43E1"/>
    <w:rsid w:val="007D0A7F"/>
    <w:rsid w:val="007E26A4"/>
    <w:rsid w:val="007E42B5"/>
    <w:rsid w:val="007F3AF8"/>
    <w:rsid w:val="007F613D"/>
    <w:rsid w:val="008014E5"/>
    <w:rsid w:val="008154A3"/>
    <w:rsid w:val="00824BCB"/>
    <w:rsid w:val="00824C0E"/>
    <w:rsid w:val="008324D4"/>
    <w:rsid w:val="00833C48"/>
    <w:rsid w:val="008345DA"/>
    <w:rsid w:val="00841962"/>
    <w:rsid w:val="0084357C"/>
    <w:rsid w:val="00846D62"/>
    <w:rsid w:val="00853158"/>
    <w:rsid w:val="00855D8D"/>
    <w:rsid w:val="00862DAF"/>
    <w:rsid w:val="00874203"/>
    <w:rsid w:val="00881088"/>
    <w:rsid w:val="00886293"/>
    <w:rsid w:val="00886756"/>
    <w:rsid w:val="00895914"/>
    <w:rsid w:val="008A4CF0"/>
    <w:rsid w:val="008C1EA4"/>
    <w:rsid w:val="008C42BC"/>
    <w:rsid w:val="008D0AD5"/>
    <w:rsid w:val="008D54D2"/>
    <w:rsid w:val="008D578A"/>
    <w:rsid w:val="008E328F"/>
    <w:rsid w:val="008E5051"/>
    <w:rsid w:val="008E6D77"/>
    <w:rsid w:val="008E7007"/>
    <w:rsid w:val="008F0FD3"/>
    <w:rsid w:val="008F374A"/>
    <w:rsid w:val="008F6F39"/>
    <w:rsid w:val="00904060"/>
    <w:rsid w:val="00906402"/>
    <w:rsid w:val="00910CC9"/>
    <w:rsid w:val="00914731"/>
    <w:rsid w:val="00925E2C"/>
    <w:rsid w:val="00933417"/>
    <w:rsid w:val="00936153"/>
    <w:rsid w:val="00945B2D"/>
    <w:rsid w:val="00952D3B"/>
    <w:rsid w:val="009711BF"/>
    <w:rsid w:val="009723AA"/>
    <w:rsid w:val="00973777"/>
    <w:rsid w:val="0097753E"/>
    <w:rsid w:val="009A21BF"/>
    <w:rsid w:val="009B2040"/>
    <w:rsid w:val="009C1FE8"/>
    <w:rsid w:val="009E37DD"/>
    <w:rsid w:val="009E4991"/>
    <w:rsid w:val="009F0DFB"/>
    <w:rsid w:val="009F313A"/>
    <w:rsid w:val="00A01748"/>
    <w:rsid w:val="00A03036"/>
    <w:rsid w:val="00A04E47"/>
    <w:rsid w:val="00A1001C"/>
    <w:rsid w:val="00A10079"/>
    <w:rsid w:val="00A1101F"/>
    <w:rsid w:val="00A1285A"/>
    <w:rsid w:val="00A16D0A"/>
    <w:rsid w:val="00A22B3D"/>
    <w:rsid w:val="00A37B1D"/>
    <w:rsid w:val="00A4272B"/>
    <w:rsid w:val="00A43753"/>
    <w:rsid w:val="00A448D1"/>
    <w:rsid w:val="00A505A5"/>
    <w:rsid w:val="00A65183"/>
    <w:rsid w:val="00A661EB"/>
    <w:rsid w:val="00A774AA"/>
    <w:rsid w:val="00A80665"/>
    <w:rsid w:val="00A863C9"/>
    <w:rsid w:val="00A909D9"/>
    <w:rsid w:val="00A95624"/>
    <w:rsid w:val="00AA7540"/>
    <w:rsid w:val="00AB56DB"/>
    <w:rsid w:val="00AB6F55"/>
    <w:rsid w:val="00AC173B"/>
    <w:rsid w:val="00AC1C64"/>
    <w:rsid w:val="00AC3BB4"/>
    <w:rsid w:val="00AC7093"/>
    <w:rsid w:val="00AD5F17"/>
    <w:rsid w:val="00AE25DC"/>
    <w:rsid w:val="00AE4CD0"/>
    <w:rsid w:val="00AE5734"/>
    <w:rsid w:val="00B060FC"/>
    <w:rsid w:val="00B06B68"/>
    <w:rsid w:val="00B11AD0"/>
    <w:rsid w:val="00B12337"/>
    <w:rsid w:val="00B1329F"/>
    <w:rsid w:val="00B246D1"/>
    <w:rsid w:val="00B26054"/>
    <w:rsid w:val="00B3090A"/>
    <w:rsid w:val="00B329D2"/>
    <w:rsid w:val="00B35CA7"/>
    <w:rsid w:val="00B530AE"/>
    <w:rsid w:val="00B53670"/>
    <w:rsid w:val="00B63206"/>
    <w:rsid w:val="00B639E4"/>
    <w:rsid w:val="00B645C0"/>
    <w:rsid w:val="00B803C2"/>
    <w:rsid w:val="00B84884"/>
    <w:rsid w:val="00B86B4E"/>
    <w:rsid w:val="00B904E5"/>
    <w:rsid w:val="00BA03E3"/>
    <w:rsid w:val="00BA2E70"/>
    <w:rsid w:val="00BB3869"/>
    <w:rsid w:val="00BC1EAD"/>
    <w:rsid w:val="00BC28BD"/>
    <w:rsid w:val="00BE5BFC"/>
    <w:rsid w:val="00BF485A"/>
    <w:rsid w:val="00BF6F61"/>
    <w:rsid w:val="00C033FC"/>
    <w:rsid w:val="00C179BB"/>
    <w:rsid w:val="00C202F3"/>
    <w:rsid w:val="00C214C4"/>
    <w:rsid w:val="00C26359"/>
    <w:rsid w:val="00C406C4"/>
    <w:rsid w:val="00C414AF"/>
    <w:rsid w:val="00C47E06"/>
    <w:rsid w:val="00C500F7"/>
    <w:rsid w:val="00C53AE5"/>
    <w:rsid w:val="00C54092"/>
    <w:rsid w:val="00C56B5B"/>
    <w:rsid w:val="00C60AD7"/>
    <w:rsid w:val="00C64705"/>
    <w:rsid w:val="00C708D1"/>
    <w:rsid w:val="00C81117"/>
    <w:rsid w:val="00C8737F"/>
    <w:rsid w:val="00C957C2"/>
    <w:rsid w:val="00CA6412"/>
    <w:rsid w:val="00CA6511"/>
    <w:rsid w:val="00CB2BCD"/>
    <w:rsid w:val="00CC15B1"/>
    <w:rsid w:val="00CC4CA5"/>
    <w:rsid w:val="00CC6D6C"/>
    <w:rsid w:val="00CD302F"/>
    <w:rsid w:val="00CD3785"/>
    <w:rsid w:val="00CE3FA5"/>
    <w:rsid w:val="00CE630C"/>
    <w:rsid w:val="00D00AC8"/>
    <w:rsid w:val="00D10B71"/>
    <w:rsid w:val="00D147A2"/>
    <w:rsid w:val="00D15C61"/>
    <w:rsid w:val="00D22882"/>
    <w:rsid w:val="00D236A7"/>
    <w:rsid w:val="00D35C43"/>
    <w:rsid w:val="00D35FB7"/>
    <w:rsid w:val="00D45173"/>
    <w:rsid w:val="00D4521B"/>
    <w:rsid w:val="00D454FD"/>
    <w:rsid w:val="00D546DD"/>
    <w:rsid w:val="00D57CF2"/>
    <w:rsid w:val="00D62261"/>
    <w:rsid w:val="00D707CC"/>
    <w:rsid w:val="00D80F4B"/>
    <w:rsid w:val="00D835DF"/>
    <w:rsid w:val="00D85650"/>
    <w:rsid w:val="00D90626"/>
    <w:rsid w:val="00D917D5"/>
    <w:rsid w:val="00D91E7E"/>
    <w:rsid w:val="00D95A5D"/>
    <w:rsid w:val="00DA007A"/>
    <w:rsid w:val="00DA35E4"/>
    <w:rsid w:val="00DA638F"/>
    <w:rsid w:val="00DA6A32"/>
    <w:rsid w:val="00DB6216"/>
    <w:rsid w:val="00DB782B"/>
    <w:rsid w:val="00DC6A6D"/>
    <w:rsid w:val="00DD00B2"/>
    <w:rsid w:val="00DD27B1"/>
    <w:rsid w:val="00DD486E"/>
    <w:rsid w:val="00DD7484"/>
    <w:rsid w:val="00DD7FA8"/>
    <w:rsid w:val="00DE0172"/>
    <w:rsid w:val="00DF221A"/>
    <w:rsid w:val="00DF56E5"/>
    <w:rsid w:val="00DF5C44"/>
    <w:rsid w:val="00DF5FCE"/>
    <w:rsid w:val="00DF61DC"/>
    <w:rsid w:val="00E03EF0"/>
    <w:rsid w:val="00E04036"/>
    <w:rsid w:val="00E04C22"/>
    <w:rsid w:val="00E07BEA"/>
    <w:rsid w:val="00E1770E"/>
    <w:rsid w:val="00E374A4"/>
    <w:rsid w:val="00E400CC"/>
    <w:rsid w:val="00E40867"/>
    <w:rsid w:val="00E46ADC"/>
    <w:rsid w:val="00E475AD"/>
    <w:rsid w:val="00E537F2"/>
    <w:rsid w:val="00E56C27"/>
    <w:rsid w:val="00E57A32"/>
    <w:rsid w:val="00E65255"/>
    <w:rsid w:val="00E72717"/>
    <w:rsid w:val="00E754AD"/>
    <w:rsid w:val="00E75555"/>
    <w:rsid w:val="00E85C3E"/>
    <w:rsid w:val="00E862E6"/>
    <w:rsid w:val="00E86567"/>
    <w:rsid w:val="00E91DE7"/>
    <w:rsid w:val="00EA5EC5"/>
    <w:rsid w:val="00EB38F8"/>
    <w:rsid w:val="00EC3254"/>
    <w:rsid w:val="00EC373B"/>
    <w:rsid w:val="00ED0A3F"/>
    <w:rsid w:val="00ED3E9B"/>
    <w:rsid w:val="00ED7D6A"/>
    <w:rsid w:val="00EE3E75"/>
    <w:rsid w:val="00EE6B4C"/>
    <w:rsid w:val="00EE6BDC"/>
    <w:rsid w:val="00F05247"/>
    <w:rsid w:val="00F05D2C"/>
    <w:rsid w:val="00F1016B"/>
    <w:rsid w:val="00F13ACC"/>
    <w:rsid w:val="00F216A7"/>
    <w:rsid w:val="00F24E64"/>
    <w:rsid w:val="00F43A2B"/>
    <w:rsid w:val="00F43B23"/>
    <w:rsid w:val="00F575A3"/>
    <w:rsid w:val="00F75290"/>
    <w:rsid w:val="00F84803"/>
    <w:rsid w:val="00FB479B"/>
    <w:rsid w:val="00FC0F6F"/>
    <w:rsid w:val="00FC4597"/>
    <w:rsid w:val="00FC6133"/>
    <w:rsid w:val="00FC7E13"/>
    <w:rsid w:val="00FD1755"/>
    <w:rsid w:val="00FD24A9"/>
    <w:rsid w:val="00FD268F"/>
    <w:rsid w:val="00FE22CF"/>
    <w:rsid w:val="00FF2B05"/>
    <w:rsid w:val="00FF2EE9"/>
    <w:rsid w:val="00FF3327"/>
    <w:rsid w:val="00FF3C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41D172"/>
  <w15:docId w15:val="{E92A4FFC-6FF6-4998-8E55-31EAE41B6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paragraph" w:styleId="Heading1">
    <w:name w:val="heading 1"/>
    <w:basedOn w:val="Normal"/>
    <w:uiPriority w:val="9"/>
    <w:qFormat/>
    <w:pPr>
      <w:spacing w:before="22"/>
      <w:ind w:left="819" w:hanging="359"/>
      <w:outlineLvl w:val="0"/>
    </w:pPr>
    <w:rPr>
      <w:rFonts w:ascii="Calibri Light" w:eastAsia="Calibri Light" w:hAnsi="Calibri Light" w:cs="Calibri Light"/>
      <w:sz w:val="32"/>
      <w:szCs w:val="32"/>
    </w:rPr>
  </w:style>
  <w:style w:type="paragraph" w:styleId="Heading2">
    <w:name w:val="heading 2"/>
    <w:basedOn w:val="Normal"/>
    <w:uiPriority w:val="9"/>
    <w:unhideWhenUsed/>
    <w:qFormat/>
    <w:pPr>
      <w:ind w:left="100" w:right="168"/>
      <w:outlineLvl w:val="1"/>
    </w:pPr>
    <w:rPr>
      <w:b/>
      <w:bCs/>
      <w:sz w:val="28"/>
      <w:szCs w:val="28"/>
    </w:rPr>
  </w:style>
  <w:style w:type="paragraph" w:styleId="Heading3">
    <w:name w:val="heading 3"/>
    <w:basedOn w:val="Normal"/>
    <w:uiPriority w:val="9"/>
    <w:unhideWhenUsed/>
    <w:qFormat/>
    <w:pPr>
      <w:spacing w:before="355"/>
      <w:ind w:left="6" w:right="23"/>
      <w:jc w:val="center"/>
      <w:outlineLvl w:val="2"/>
    </w:pPr>
    <w:rPr>
      <w:b/>
      <w:bCs/>
      <w:sz w:val="24"/>
      <w:szCs w:val="24"/>
    </w:rPr>
  </w:style>
  <w:style w:type="paragraph" w:styleId="Heading4">
    <w:name w:val="heading 4"/>
    <w:basedOn w:val="Normal"/>
    <w:uiPriority w:val="9"/>
    <w:unhideWhenUsed/>
    <w:qFormat/>
    <w:pPr>
      <w:spacing w:before="135"/>
      <w:ind w:left="100"/>
      <w:outlineLvl w:val="3"/>
    </w:pPr>
    <w:rPr>
      <w:b/>
      <w:bCs/>
    </w:rPr>
  </w:style>
  <w:style w:type="paragraph" w:styleId="Heading5">
    <w:name w:val="heading 5"/>
    <w:basedOn w:val="Normal"/>
    <w:next w:val="Normal"/>
    <w:link w:val="Heading5Char"/>
    <w:uiPriority w:val="9"/>
    <w:unhideWhenUsed/>
    <w:qFormat/>
    <w:rsid w:val="00D91E7E"/>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20"/>
    </w:pPr>
    <w:rPr>
      <w:rFonts w:asciiTheme="minorHAnsi" w:hAnsiTheme="minorHAnsi" w:cstheme="minorHAnsi"/>
      <w:b/>
      <w:bCs/>
      <w:i/>
      <w:iCs/>
      <w:sz w:val="24"/>
      <w:szCs w:val="24"/>
    </w:rPr>
  </w:style>
  <w:style w:type="paragraph" w:styleId="BodyText">
    <w:name w:val="Body Text"/>
    <w:basedOn w:val="Normal"/>
    <w:uiPriority w:val="1"/>
    <w:qFormat/>
  </w:style>
  <w:style w:type="paragraph" w:styleId="ListParagraph">
    <w:name w:val="List Paragraph"/>
    <w:basedOn w:val="Normal"/>
    <w:uiPriority w:val="1"/>
    <w:qFormat/>
    <w:pPr>
      <w:spacing w:before="22"/>
      <w:ind w:left="820" w:hanging="360"/>
    </w:pPr>
  </w:style>
  <w:style w:type="paragraph" w:customStyle="1" w:styleId="TableParagraph">
    <w:name w:val="Table Paragraph"/>
    <w:basedOn w:val="Normal"/>
    <w:uiPriority w:val="1"/>
    <w:qFormat/>
    <w:rPr>
      <w:rFonts w:ascii="Times New Roman" w:eastAsia="Times New Roman" w:hAnsi="Times New Roman" w:cs="Times New Roman"/>
    </w:rPr>
  </w:style>
  <w:style w:type="paragraph" w:styleId="Header">
    <w:name w:val="header"/>
    <w:basedOn w:val="Normal"/>
    <w:link w:val="HeaderChar"/>
    <w:uiPriority w:val="99"/>
    <w:unhideWhenUsed/>
    <w:rsid w:val="00824BCB"/>
    <w:pPr>
      <w:tabs>
        <w:tab w:val="center" w:pos="4513"/>
        <w:tab w:val="right" w:pos="9026"/>
      </w:tabs>
    </w:pPr>
  </w:style>
  <w:style w:type="character" w:customStyle="1" w:styleId="HeaderChar">
    <w:name w:val="Header Char"/>
    <w:basedOn w:val="DefaultParagraphFont"/>
    <w:link w:val="Header"/>
    <w:uiPriority w:val="99"/>
    <w:rsid w:val="00824BCB"/>
    <w:rPr>
      <w:rFonts w:ascii="Calibri" w:eastAsia="Calibri" w:hAnsi="Calibri" w:cs="Calibri"/>
    </w:rPr>
  </w:style>
  <w:style w:type="paragraph" w:styleId="Footer">
    <w:name w:val="footer"/>
    <w:basedOn w:val="Normal"/>
    <w:link w:val="FooterChar"/>
    <w:uiPriority w:val="99"/>
    <w:unhideWhenUsed/>
    <w:rsid w:val="00824BCB"/>
    <w:pPr>
      <w:tabs>
        <w:tab w:val="center" w:pos="4513"/>
        <w:tab w:val="right" w:pos="9026"/>
      </w:tabs>
    </w:pPr>
  </w:style>
  <w:style w:type="character" w:customStyle="1" w:styleId="FooterChar">
    <w:name w:val="Footer Char"/>
    <w:basedOn w:val="DefaultParagraphFont"/>
    <w:link w:val="Footer"/>
    <w:uiPriority w:val="99"/>
    <w:rsid w:val="00824BCB"/>
    <w:rPr>
      <w:rFonts w:ascii="Calibri" w:eastAsia="Calibri" w:hAnsi="Calibri" w:cs="Calibri"/>
    </w:rPr>
  </w:style>
  <w:style w:type="paragraph" w:styleId="TOCHeading">
    <w:name w:val="TOC Heading"/>
    <w:basedOn w:val="Heading1"/>
    <w:next w:val="Normal"/>
    <w:uiPriority w:val="39"/>
    <w:unhideWhenUsed/>
    <w:qFormat/>
    <w:rsid w:val="00841962"/>
    <w:pPr>
      <w:keepNext/>
      <w:keepLines/>
      <w:widowControl/>
      <w:autoSpaceDE/>
      <w:autoSpaceDN/>
      <w:spacing w:before="480" w:line="276" w:lineRule="auto"/>
      <w:ind w:left="0" w:firstLine="0"/>
      <w:outlineLvl w:val="9"/>
    </w:pPr>
    <w:rPr>
      <w:rFonts w:asciiTheme="majorHAnsi" w:eastAsiaTheme="majorEastAsia" w:hAnsiTheme="majorHAnsi" w:cstheme="majorBidi"/>
      <w:b/>
      <w:bCs/>
      <w:color w:val="365F91" w:themeColor="accent1" w:themeShade="BF"/>
      <w:sz w:val="28"/>
      <w:szCs w:val="28"/>
    </w:rPr>
  </w:style>
  <w:style w:type="paragraph" w:styleId="TOC3">
    <w:name w:val="toc 3"/>
    <w:basedOn w:val="Normal"/>
    <w:next w:val="Normal"/>
    <w:autoRedefine/>
    <w:uiPriority w:val="39"/>
    <w:unhideWhenUsed/>
    <w:rsid w:val="00841962"/>
    <w:pPr>
      <w:ind w:left="440"/>
    </w:pPr>
    <w:rPr>
      <w:rFonts w:asciiTheme="minorHAnsi" w:hAnsiTheme="minorHAnsi" w:cstheme="minorHAnsi"/>
      <w:sz w:val="20"/>
      <w:szCs w:val="20"/>
    </w:rPr>
  </w:style>
  <w:style w:type="character" w:styleId="Hyperlink">
    <w:name w:val="Hyperlink"/>
    <w:basedOn w:val="DefaultParagraphFont"/>
    <w:uiPriority w:val="99"/>
    <w:unhideWhenUsed/>
    <w:rsid w:val="00841962"/>
    <w:rPr>
      <w:color w:val="0000FF" w:themeColor="hyperlink"/>
      <w:u w:val="single"/>
    </w:rPr>
  </w:style>
  <w:style w:type="paragraph" w:styleId="TOC2">
    <w:name w:val="toc 2"/>
    <w:basedOn w:val="Normal"/>
    <w:next w:val="Normal"/>
    <w:autoRedefine/>
    <w:uiPriority w:val="39"/>
    <w:unhideWhenUsed/>
    <w:rsid w:val="00841962"/>
    <w:pPr>
      <w:spacing w:before="120"/>
      <w:ind w:left="220"/>
    </w:pPr>
    <w:rPr>
      <w:rFonts w:asciiTheme="minorHAnsi" w:hAnsiTheme="minorHAnsi" w:cstheme="minorHAnsi"/>
      <w:b/>
      <w:bCs/>
    </w:rPr>
  </w:style>
  <w:style w:type="paragraph" w:styleId="TOC4">
    <w:name w:val="toc 4"/>
    <w:basedOn w:val="Normal"/>
    <w:next w:val="Normal"/>
    <w:autoRedefine/>
    <w:uiPriority w:val="39"/>
    <w:semiHidden/>
    <w:unhideWhenUsed/>
    <w:rsid w:val="00841962"/>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41962"/>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41962"/>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41962"/>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41962"/>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41962"/>
    <w:pPr>
      <w:ind w:left="1760"/>
    </w:pPr>
    <w:rPr>
      <w:rFonts w:asciiTheme="minorHAnsi" w:hAnsiTheme="minorHAnsi" w:cstheme="minorHAnsi"/>
      <w:sz w:val="20"/>
      <w:szCs w:val="20"/>
    </w:rPr>
  </w:style>
  <w:style w:type="character" w:styleId="PageNumber">
    <w:name w:val="page number"/>
    <w:basedOn w:val="DefaultParagraphFont"/>
    <w:uiPriority w:val="99"/>
    <w:semiHidden/>
    <w:unhideWhenUsed/>
    <w:rsid w:val="00136544"/>
  </w:style>
  <w:style w:type="character" w:styleId="BookTitle">
    <w:name w:val="Book Title"/>
    <w:basedOn w:val="DefaultParagraphFont"/>
    <w:uiPriority w:val="33"/>
    <w:qFormat/>
    <w:rsid w:val="00CC4CA5"/>
    <w:rPr>
      <w:b/>
      <w:bCs/>
      <w:i/>
      <w:iCs/>
      <w:spacing w:val="5"/>
    </w:rPr>
  </w:style>
  <w:style w:type="paragraph" w:styleId="Title">
    <w:name w:val="Title"/>
    <w:basedOn w:val="Normal"/>
    <w:next w:val="Normal"/>
    <w:link w:val="TitleChar"/>
    <w:uiPriority w:val="10"/>
    <w:qFormat/>
    <w:rsid w:val="00E46AD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ADC"/>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786D69"/>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786D69"/>
    <w:rPr>
      <w:b/>
      <w:bCs/>
    </w:rPr>
  </w:style>
  <w:style w:type="character" w:customStyle="1" w:styleId="Heading5Char">
    <w:name w:val="Heading 5 Char"/>
    <w:basedOn w:val="DefaultParagraphFont"/>
    <w:link w:val="Heading5"/>
    <w:uiPriority w:val="9"/>
    <w:rsid w:val="00D91E7E"/>
    <w:rPr>
      <w:rFonts w:asciiTheme="majorHAnsi" w:eastAsiaTheme="majorEastAsia" w:hAnsiTheme="majorHAnsi" w:cstheme="majorBidi"/>
      <w:color w:val="365F91" w:themeColor="accent1" w:themeShade="BF"/>
    </w:rPr>
  </w:style>
  <w:style w:type="paragraph" w:styleId="Caption">
    <w:name w:val="caption"/>
    <w:basedOn w:val="Normal"/>
    <w:next w:val="Normal"/>
    <w:uiPriority w:val="35"/>
    <w:unhideWhenUsed/>
    <w:qFormat/>
    <w:rsid w:val="00C26359"/>
    <w:pPr>
      <w:spacing w:after="200"/>
    </w:pPr>
    <w:rPr>
      <w:i/>
      <w:iCs/>
      <w:color w:val="1F497D" w:themeColor="text2"/>
      <w:sz w:val="18"/>
      <w:szCs w:val="18"/>
    </w:rPr>
  </w:style>
  <w:style w:type="paragraph" w:customStyle="1" w:styleId="Style1">
    <w:name w:val="Style1"/>
    <w:basedOn w:val="Heading1"/>
    <w:qFormat/>
    <w:rsid w:val="0061312A"/>
    <w:pPr>
      <w:numPr>
        <w:numId w:val="2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chart" Target="charts/chart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6.jpeg"/></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Paint shop</a:t>
            </a:r>
            <a:r>
              <a:rPr lang="en-US" baseline="0"/>
              <a:t> </a:t>
            </a:r>
            <a:r>
              <a:rPr lang="en-US"/>
              <a:t>DPV 2025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pt idx="0">
                  <c:v>DPV</c:v>
                </c:pt>
              </c:strCache>
            </c:strRef>
          </c:tx>
          <c:spPr>
            <a:solidFill>
              <a:schemeClr val="accent1"/>
            </a:solidFill>
            <a:ln>
              <a:noFill/>
            </a:ln>
            <a:effectLst/>
          </c:spPr>
          <c:invertIfNegative val="0"/>
          <c:cat>
            <c:numRef>
              <c:f>Sheet1!$B$3:$B$54</c:f>
              <c:numCache>
                <c:formatCode>General</c:formatCode>
                <c:ptCount val="52"/>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numCache>
            </c:numRef>
          </c:cat>
          <c:val>
            <c:numRef>
              <c:f>Sheet1!$C$3:$C$54</c:f>
              <c:numCache>
                <c:formatCode>General</c:formatCode>
                <c:ptCount val="52"/>
                <c:pt idx="0">
                  <c:v>2.62</c:v>
                </c:pt>
                <c:pt idx="1">
                  <c:v>2.6</c:v>
                </c:pt>
                <c:pt idx="2">
                  <c:v>2.62</c:v>
                </c:pt>
                <c:pt idx="3">
                  <c:v>2.57</c:v>
                </c:pt>
                <c:pt idx="4">
                  <c:v>2.46</c:v>
                </c:pt>
                <c:pt idx="5">
                  <c:v>2.36</c:v>
                </c:pt>
                <c:pt idx="6">
                  <c:v>2.4</c:v>
                </c:pt>
                <c:pt idx="7">
                  <c:v>2.38</c:v>
                </c:pt>
                <c:pt idx="8">
                  <c:v>2.37</c:v>
                </c:pt>
                <c:pt idx="9">
                  <c:v>2.38</c:v>
                </c:pt>
                <c:pt idx="10">
                  <c:v>2.4</c:v>
                </c:pt>
                <c:pt idx="11">
                  <c:v>2.42</c:v>
                </c:pt>
                <c:pt idx="12">
                  <c:v>2.4</c:v>
                </c:pt>
                <c:pt idx="13">
                  <c:v>2.4</c:v>
                </c:pt>
                <c:pt idx="14">
                  <c:v>2.39</c:v>
                </c:pt>
                <c:pt idx="15">
                  <c:v>2.41</c:v>
                </c:pt>
                <c:pt idx="16">
                  <c:v>2.3199999999999998</c:v>
                </c:pt>
                <c:pt idx="17">
                  <c:v>2.33</c:v>
                </c:pt>
                <c:pt idx="18">
                  <c:v>2.4</c:v>
                </c:pt>
                <c:pt idx="19">
                  <c:v>2.37</c:v>
                </c:pt>
                <c:pt idx="20">
                  <c:v>2.37</c:v>
                </c:pt>
                <c:pt idx="21">
                  <c:v>2.4</c:v>
                </c:pt>
                <c:pt idx="22">
                  <c:v>2.35</c:v>
                </c:pt>
                <c:pt idx="23">
                  <c:v>2.36</c:v>
                </c:pt>
                <c:pt idx="24">
                  <c:v>2.4</c:v>
                </c:pt>
                <c:pt idx="25">
                  <c:v>2.41</c:v>
                </c:pt>
                <c:pt idx="26">
                  <c:v>2.4300000000000002</c:v>
                </c:pt>
                <c:pt idx="27">
                  <c:v>2.41</c:v>
                </c:pt>
                <c:pt idx="28">
                  <c:v>2.36</c:v>
                </c:pt>
                <c:pt idx="29">
                  <c:v>2.4</c:v>
                </c:pt>
                <c:pt idx="30">
                  <c:v>2.38</c:v>
                </c:pt>
                <c:pt idx="31">
                  <c:v>2.36</c:v>
                </c:pt>
                <c:pt idx="32">
                  <c:v>2.37</c:v>
                </c:pt>
                <c:pt idx="33">
                  <c:v>2.35</c:v>
                </c:pt>
                <c:pt idx="34">
                  <c:v>2.34</c:v>
                </c:pt>
                <c:pt idx="35">
                  <c:v>4.7</c:v>
                </c:pt>
                <c:pt idx="36">
                  <c:v>4.5599999999999996</c:v>
                </c:pt>
                <c:pt idx="37">
                  <c:v>2.4300000000000002</c:v>
                </c:pt>
                <c:pt idx="38">
                  <c:v>0</c:v>
                </c:pt>
              </c:numCache>
            </c:numRef>
          </c:val>
          <c:extLst>
            <c:ext xmlns:c16="http://schemas.microsoft.com/office/drawing/2014/chart" uri="{C3380CC4-5D6E-409C-BE32-E72D297353CC}">
              <c16:uniqueId val="{00000000-88FC-49E9-9032-6750280A94A2}"/>
            </c:ext>
          </c:extLst>
        </c:ser>
        <c:dLbls>
          <c:showLegendKey val="0"/>
          <c:showVal val="0"/>
          <c:showCatName val="0"/>
          <c:showSerName val="0"/>
          <c:showPercent val="0"/>
          <c:showBubbleSize val="0"/>
        </c:dLbls>
        <c:gapWidth val="219"/>
        <c:overlap val="-27"/>
        <c:axId val="462940527"/>
        <c:axId val="462942239"/>
      </c:barChart>
      <c:catAx>
        <c:axId val="462940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942239"/>
        <c:crosses val="autoZero"/>
        <c:auto val="1"/>
        <c:lblAlgn val="ctr"/>
        <c:lblOffset val="100"/>
        <c:noMultiLvlLbl val="0"/>
      </c:catAx>
      <c:valAx>
        <c:axId val="4629422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9405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week</a:t>
            </a:r>
            <a:r>
              <a:rPr lang="en-GB" baseline="0"/>
              <a:t> 36/37 reworked panels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Sheet1!$D$3</c:f>
              <c:strCache>
                <c:ptCount val="1"/>
                <c:pt idx="0">
                  <c:v>blister defect </c:v>
                </c:pt>
              </c:strCache>
            </c:strRef>
          </c:tx>
          <c:spPr>
            <a:solidFill>
              <a:schemeClr val="accent1"/>
            </a:solidFill>
            <a:ln>
              <a:noFill/>
            </a:ln>
            <a:effectLst/>
          </c:spPr>
          <c:invertIfNegative val="0"/>
          <c:cat>
            <c:strRef>
              <c:f>Sheet1!$C$4:$C$8</c:f>
              <c:strCache>
                <c:ptCount val="5"/>
                <c:pt idx="0">
                  <c:v>vantage</c:v>
                </c:pt>
                <c:pt idx="1">
                  <c:v>dbx</c:v>
                </c:pt>
                <c:pt idx="2">
                  <c:v>db12</c:v>
                </c:pt>
                <c:pt idx="3">
                  <c:v>vanquish</c:v>
                </c:pt>
                <c:pt idx="4">
                  <c:v>overall</c:v>
                </c:pt>
              </c:strCache>
            </c:strRef>
          </c:cat>
          <c:val>
            <c:numRef>
              <c:f>Sheet1!$D$4:$D$8</c:f>
              <c:numCache>
                <c:formatCode>General</c:formatCode>
                <c:ptCount val="5"/>
                <c:pt idx="0">
                  <c:v>7</c:v>
                </c:pt>
                <c:pt idx="1">
                  <c:v>24</c:v>
                </c:pt>
                <c:pt idx="2">
                  <c:v>11</c:v>
                </c:pt>
                <c:pt idx="3">
                  <c:v>0</c:v>
                </c:pt>
                <c:pt idx="4">
                  <c:v>42</c:v>
                </c:pt>
              </c:numCache>
            </c:numRef>
          </c:val>
          <c:extLst>
            <c:ext xmlns:c16="http://schemas.microsoft.com/office/drawing/2014/chart" uri="{C3380CC4-5D6E-409C-BE32-E72D297353CC}">
              <c16:uniqueId val="{00000000-A79B-426B-8D20-FB30B40A04AC}"/>
            </c:ext>
          </c:extLst>
        </c:ser>
        <c:ser>
          <c:idx val="1"/>
          <c:order val="1"/>
          <c:tx>
            <c:strRef>
              <c:f>Sheet1!$E$3</c:f>
              <c:strCache>
                <c:ptCount val="1"/>
                <c:pt idx="0">
                  <c:v>no blisters</c:v>
                </c:pt>
              </c:strCache>
            </c:strRef>
          </c:tx>
          <c:spPr>
            <a:solidFill>
              <a:schemeClr val="accent2"/>
            </a:solidFill>
            <a:ln>
              <a:noFill/>
            </a:ln>
            <a:effectLst/>
          </c:spPr>
          <c:invertIfNegative val="0"/>
          <c:cat>
            <c:strRef>
              <c:f>Sheet1!$C$4:$C$8</c:f>
              <c:strCache>
                <c:ptCount val="5"/>
                <c:pt idx="0">
                  <c:v>vantage</c:v>
                </c:pt>
                <c:pt idx="1">
                  <c:v>dbx</c:v>
                </c:pt>
                <c:pt idx="2">
                  <c:v>db12</c:v>
                </c:pt>
                <c:pt idx="3">
                  <c:v>vanquish</c:v>
                </c:pt>
                <c:pt idx="4">
                  <c:v>overall</c:v>
                </c:pt>
              </c:strCache>
            </c:strRef>
          </c:cat>
          <c:val>
            <c:numRef>
              <c:f>Sheet1!$E$4:$E$8</c:f>
              <c:numCache>
                <c:formatCode>General</c:formatCode>
                <c:ptCount val="5"/>
                <c:pt idx="0">
                  <c:v>4</c:v>
                </c:pt>
                <c:pt idx="1">
                  <c:v>9</c:v>
                </c:pt>
                <c:pt idx="2">
                  <c:v>7</c:v>
                </c:pt>
                <c:pt idx="3">
                  <c:v>2</c:v>
                </c:pt>
                <c:pt idx="4">
                  <c:v>22</c:v>
                </c:pt>
              </c:numCache>
            </c:numRef>
          </c:val>
          <c:extLst>
            <c:ext xmlns:c16="http://schemas.microsoft.com/office/drawing/2014/chart" uri="{C3380CC4-5D6E-409C-BE32-E72D297353CC}">
              <c16:uniqueId val="{00000001-A79B-426B-8D20-FB30B40A04AC}"/>
            </c:ext>
          </c:extLst>
        </c:ser>
        <c:dLbls>
          <c:showLegendKey val="0"/>
          <c:showVal val="0"/>
          <c:showCatName val="0"/>
          <c:showSerName val="0"/>
          <c:showPercent val="0"/>
          <c:showBubbleSize val="0"/>
        </c:dLbls>
        <c:gapWidth val="219"/>
        <c:overlap val="-27"/>
        <c:axId val="463246767"/>
        <c:axId val="463248479"/>
      </c:barChart>
      <c:catAx>
        <c:axId val="4632467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248479"/>
        <c:crosses val="autoZero"/>
        <c:auto val="1"/>
        <c:lblAlgn val="ctr"/>
        <c:lblOffset val="100"/>
        <c:noMultiLvlLbl val="0"/>
      </c:catAx>
      <c:valAx>
        <c:axId val="4632484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246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Paint shop</a:t>
            </a:r>
            <a:r>
              <a:rPr lang="en-US" baseline="0"/>
              <a:t> </a:t>
            </a:r>
            <a:r>
              <a:rPr lang="en-US"/>
              <a:t>DPV 2025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pt idx="0">
                  <c:v>DPV</c:v>
                </c:pt>
              </c:strCache>
            </c:strRef>
          </c:tx>
          <c:spPr>
            <a:solidFill>
              <a:schemeClr val="accent1"/>
            </a:solidFill>
            <a:ln>
              <a:noFill/>
            </a:ln>
            <a:effectLst/>
          </c:spPr>
          <c:invertIfNegative val="0"/>
          <c:cat>
            <c:numRef>
              <c:f>Sheet1!$B$3:$B$54</c:f>
              <c:numCache>
                <c:formatCode>General</c:formatCode>
                <c:ptCount val="52"/>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numCache>
            </c:numRef>
          </c:cat>
          <c:val>
            <c:numRef>
              <c:f>Sheet1!$C$3:$C$54</c:f>
              <c:numCache>
                <c:formatCode>General</c:formatCode>
                <c:ptCount val="52"/>
                <c:pt idx="0">
                  <c:v>2.62</c:v>
                </c:pt>
                <c:pt idx="1">
                  <c:v>2.6</c:v>
                </c:pt>
                <c:pt idx="2">
                  <c:v>2.62</c:v>
                </c:pt>
                <c:pt idx="3">
                  <c:v>2.57</c:v>
                </c:pt>
                <c:pt idx="4">
                  <c:v>2.46</c:v>
                </c:pt>
                <c:pt idx="5">
                  <c:v>2.36</c:v>
                </c:pt>
                <c:pt idx="6">
                  <c:v>2.4</c:v>
                </c:pt>
                <c:pt idx="7">
                  <c:v>2.38</c:v>
                </c:pt>
                <c:pt idx="8">
                  <c:v>2.37</c:v>
                </c:pt>
                <c:pt idx="9">
                  <c:v>2.38</c:v>
                </c:pt>
                <c:pt idx="10">
                  <c:v>2.4</c:v>
                </c:pt>
                <c:pt idx="11">
                  <c:v>2.42</c:v>
                </c:pt>
                <c:pt idx="12">
                  <c:v>2.4</c:v>
                </c:pt>
                <c:pt idx="13">
                  <c:v>2.4</c:v>
                </c:pt>
                <c:pt idx="14">
                  <c:v>2.39</c:v>
                </c:pt>
                <c:pt idx="15">
                  <c:v>2.41</c:v>
                </c:pt>
                <c:pt idx="16">
                  <c:v>2.3199999999999998</c:v>
                </c:pt>
                <c:pt idx="17">
                  <c:v>2.33</c:v>
                </c:pt>
                <c:pt idx="18">
                  <c:v>2.4</c:v>
                </c:pt>
                <c:pt idx="19">
                  <c:v>2.37</c:v>
                </c:pt>
                <c:pt idx="20">
                  <c:v>2.37</c:v>
                </c:pt>
                <c:pt idx="21">
                  <c:v>2.4</c:v>
                </c:pt>
                <c:pt idx="22">
                  <c:v>2.35</c:v>
                </c:pt>
                <c:pt idx="23">
                  <c:v>2.36</c:v>
                </c:pt>
                <c:pt idx="24">
                  <c:v>2.4</c:v>
                </c:pt>
                <c:pt idx="25">
                  <c:v>2.41</c:v>
                </c:pt>
                <c:pt idx="26">
                  <c:v>2.4300000000000002</c:v>
                </c:pt>
                <c:pt idx="27">
                  <c:v>2.41</c:v>
                </c:pt>
                <c:pt idx="28">
                  <c:v>2.36</c:v>
                </c:pt>
                <c:pt idx="29">
                  <c:v>2.4</c:v>
                </c:pt>
                <c:pt idx="30">
                  <c:v>2.38</c:v>
                </c:pt>
                <c:pt idx="31">
                  <c:v>2.36</c:v>
                </c:pt>
                <c:pt idx="32">
                  <c:v>2.37</c:v>
                </c:pt>
                <c:pt idx="33">
                  <c:v>2.35</c:v>
                </c:pt>
                <c:pt idx="34">
                  <c:v>2.34</c:v>
                </c:pt>
                <c:pt idx="35">
                  <c:v>4.7</c:v>
                </c:pt>
                <c:pt idx="36">
                  <c:v>4.5599999999999996</c:v>
                </c:pt>
                <c:pt idx="37">
                  <c:v>2.4300000000000002</c:v>
                </c:pt>
                <c:pt idx="38">
                  <c:v>0</c:v>
                </c:pt>
              </c:numCache>
            </c:numRef>
          </c:val>
          <c:extLst>
            <c:ext xmlns:c16="http://schemas.microsoft.com/office/drawing/2014/chart" uri="{C3380CC4-5D6E-409C-BE32-E72D297353CC}">
              <c16:uniqueId val="{00000000-BF4D-0F4B-BDF0-CD5D098539C7}"/>
            </c:ext>
          </c:extLst>
        </c:ser>
        <c:dLbls>
          <c:showLegendKey val="0"/>
          <c:showVal val="0"/>
          <c:showCatName val="0"/>
          <c:showSerName val="0"/>
          <c:showPercent val="0"/>
          <c:showBubbleSize val="0"/>
        </c:dLbls>
        <c:gapWidth val="219"/>
        <c:overlap val="-27"/>
        <c:axId val="462940527"/>
        <c:axId val="462942239"/>
      </c:barChart>
      <c:catAx>
        <c:axId val="462940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942239"/>
        <c:crosses val="autoZero"/>
        <c:auto val="1"/>
        <c:lblAlgn val="ctr"/>
        <c:lblOffset val="100"/>
        <c:noMultiLvlLbl val="0"/>
      </c:catAx>
      <c:valAx>
        <c:axId val="4629422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9405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7ace9db9-6fa9-4ee8-8786-0f97f964f6c6"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9A80D6DED8A544FBF168598CF7EFFA4" ma:contentTypeVersion="1" ma:contentTypeDescription="Create a new document." ma:contentTypeScope="" ma:versionID="e1ee5b2c6939c3270b56b39f8a452c8b">
  <xsd:schema xmlns:xsd="http://www.w3.org/2001/XMLSchema" xmlns:xs="http://www.w3.org/2001/XMLSchema" xmlns:p="http://schemas.microsoft.com/office/2006/metadata/properties" xmlns:ns2="7ace9db9-6fa9-4ee8-8786-0f97f964f6c6" targetNamespace="http://schemas.microsoft.com/office/2006/metadata/properties" ma:root="true" ma:fieldsID="61ab5dee18ad7b9802d6b9c030340b45" ns2:_="">
    <xsd:import namespace="7ace9db9-6fa9-4ee8-8786-0f97f964f6c6"/>
    <xsd:element name="properties">
      <xsd:complexType>
        <xsd:sequence>
          <xsd:element name="documentManagement">
            <xsd:complexType>
              <xsd:all>
                <xsd:element ref="ns2:Reference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e9db9-6fa9-4ee8-8786-0f97f964f6c6"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B6426-2FF3-421A-B783-23ED89A95530}">
  <ds:schemaRefs>
    <ds:schemaRef ds:uri="http://schemas.microsoft.com/office/2006/metadata/properties"/>
    <ds:schemaRef ds:uri="http://schemas.microsoft.com/office/infopath/2007/PartnerControls"/>
    <ds:schemaRef ds:uri="7ace9db9-6fa9-4ee8-8786-0f97f964f6c6"/>
  </ds:schemaRefs>
</ds:datastoreItem>
</file>

<file path=customXml/itemProps2.xml><?xml version="1.0" encoding="utf-8"?>
<ds:datastoreItem xmlns:ds="http://schemas.openxmlformats.org/officeDocument/2006/customXml" ds:itemID="{7CFDD5F6-9448-8946-AFDB-AB1DBEC18151}">
  <ds:schemaRefs>
    <ds:schemaRef ds:uri="http://schemas.openxmlformats.org/officeDocument/2006/bibliography"/>
  </ds:schemaRefs>
</ds:datastoreItem>
</file>

<file path=customXml/itemProps3.xml><?xml version="1.0" encoding="utf-8"?>
<ds:datastoreItem xmlns:ds="http://schemas.openxmlformats.org/officeDocument/2006/customXml" ds:itemID="{2BF957C4-1989-4474-B4D1-5F336A53A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e9db9-6fa9-4ee8-8786-0f97f964f6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2579AA-7B52-4EBF-9081-D1E728D11C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1774</Words>
  <Characters>10810</Characters>
  <Application>Microsoft Office Word</Application>
  <DocSecurity>0</DocSecurity>
  <Lines>327</Lines>
  <Paragraphs>93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12491</CharactersWithSpaces>
  <SharedDoc>false</SharedDoc>
  <HLinks>
    <vt:vector size="42" baseType="variant">
      <vt:variant>
        <vt:i4>1441844</vt:i4>
      </vt:variant>
      <vt:variant>
        <vt:i4>38</vt:i4>
      </vt:variant>
      <vt:variant>
        <vt:i4>0</vt:i4>
      </vt:variant>
      <vt:variant>
        <vt:i4>5</vt:i4>
      </vt:variant>
      <vt:variant>
        <vt:lpwstr/>
      </vt:variant>
      <vt:variant>
        <vt:lpwstr>_Toc211948316</vt:lpwstr>
      </vt:variant>
      <vt:variant>
        <vt:i4>1441844</vt:i4>
      </vt:variant>
      <vt:variant>
        <vt:i4>32</vt:i4>
      </vt:variant>
      <vt:variant>
        <vt:i4>0</vt:i4>
      </vt:variant>
      <vt:variant>
        <vt:i4>5</vt:i4>
      </vt:variant>
      <vt:variant>
        <vt:lpwstr/>
      </vt:variant>
      <vt:variant>
        <vt:lpwstr>_Toc211948315</vt:lpwstr>
      </vt:variant>
      <vt:variant>
        <vt:i4>1441844</vt:i4>
      </vt:variant>
      <vt:variant>
        <vt:i4>26</vt:i4>
      </vt:variant>
      <vt:variant>
        <vt:i4>0</vt:i4>
      </vt:variant>
      <vt:variant>
        <vt:i4>5</vt:i4>
      </vt:variant>
      <vt:variant>
        <vt:lpwstr/>
      </vt:variant>
      <vt:variant>
        <vt:lpwstr>_Toc211948314</vt:lpwstr>
      </vt:variant>
      <vt:variant>
        <vt:i4>1441844</vt:i4>
      </vt:variant>
      <vt:variant>
        <vt:i4>20</vt:i4>
      </vt:variant>
      <vt:variant>
        <vt:i4>0</vt:i4>
      </vt:variant>
      <vt:variant>
        <vt:i4>5</vt:i4>
      </vt:variant>
      <vt:variant>
        <vt:lpwstr/>
      </vt:variant>
      <vt:variant>
        <vt:lpwstr>_Toc211948313</vt:lpwstr>
      </vt:variant>
      <vt:variant>
        <vt:i4>1441844</vt:i4>
      </vt:variant>
      <vt:variant>
        <vt:i4>14</vt:i4>
      </vt:variant>
      <vt:variant>
        <vt:i4>0</vt:i4>
      </vt:variant>
      <vt:variant>
        <vt:i4>5</vt:i4>
      </vt:variant>
      <vt:variant>
        <vt:lpwstr/>
      </vt:variant>
      <vt:variant>
        <vt:lpwstr>_Toc211948312</vt:lpwstr>
      </vt:variant>
      <vt:variant>
        <vt:i4>1441844</vt:i4>
      </vt:variant>
      <vt:variant>
        <vt:i4>8</vt:i4>
      </vt:variant>
      <vt:variant>
        <vt:i4>0</vt:i4>
      </vt:variant>
      <vt:variant>
        <vt:i4>5</vt:i4>
      </vt:variant>
      <vt:variant>
        <vt:lpwstr/>
      </vt:variant>
      <vt:variant>
        <vt:lpwstr>_Toc211948311</vt:lpwstr>
      </vt:variant>
      <vt:variant>
        <vt:i4>1441844</vt:i4>
      </vt:variant>
      <vt:variant>
        <vt:i4>2</vt:i4>
      </vt:variant>
      <vt:variant>
        <vt:i4>0</vt:i4>
      </vt:variant>
      <vt:variant>
        <vt:i4>5</vt:i4>
      </vt:variant>
      <vt:variant>
        <vt:lpwstr/>
      </vt:variant>
      <vt:variant>
        <vt:lpwstr>_Toc211948310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John Alexander Noble</dc:creator>
  <cp:keywords/>
  <cp:lastModifiedBy>Jones, Ieuan</cp:lastModifiedBy>
  <cp:revision>9</cp:revision>
  <dcterms:created xsi:type="dcterms:W3CDTF">2025-12-08T07:56:00Z</dcterms:created>
  <dcterms:modified xsi:type="dcterms:W3CDTF">2025-12-08T08:01:00Z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2021-10-26T00:00:00Z</vt:filetime>
  </property>
  <property fmtid="{D5CDD505-2E9C-101B-9397-08002B2CF9AE}" pid="3" name="Creator">
    <vt:lpwstr>Microsoft® Word for Microsoft 365</vt:lpwstr>
  </property>
  <property fmtid="{D5CDD505-2E9C-101B-9397-08002B2CF9AE}" pid="4" name="LastSaved">
    <vt:filetime>2024-12-13T00:00:00Z</vt:filetime>
  </property>
  <property fmtid="{D5CDD505-2E9C-101B-9397-08002B2CF9AE}" pid="5" name="Producer">
    <vt:lpwstr>Microsoft® Word for Microsoft 365</vt:lpwstr>
  </property>
  <property fmtid="{D5CDD505-2E9C-101B-9397-08002B2CF9AE}" pid="6" name="ContentTypeId">
    <vt:lpwstr>0x01010049A80D6DED8A544FBF168598CF7EFFA4</vt:lpwstr>
  </property>
  <property fmtid="{D5CDD505-2E9C-101B-9397-08002B2CF9AE}" pid="7" name="GrammarlyDocumentId">
    <vt:lpwstr>71dd8739-1eb7-4079-9d9c-917c5679daea</vt:lpwstr>
  </property>
  <property fmtid="{D5CDD505-2E9C-101B-9397-08002B2CF9AE}" pid="8" name="MSIP_Label_ba118d00-24a4-4819-890d-5d34a768e9c3_Enabled">
    <vt:lpwstr>true</vt:lpwstr>
  </property>
  <property fmtid="{D5CDD505-2E9C-101B-9397-08002B2CF9AE}" pid="9" name="MSIP_Label_ba118d00-24a4-4819-890d-5d34a768e9c3_SetDate">
    <vt:lpwstr>2025-12-08T07:08:59Z</vt:lpwstr>
  </property>
  <property fmtid="{D5CDD505-2E9C-101B-9397-08002B2CF9AE}" pid="10" name="MSIP_Label_ba118d00-24a4-4819-890d-5d34a768e9c3_Method">
    <vt:lpwstr>Privileged</vt:lpwstr>
  </property>
  <property fmtid="{D5CDD505-2E9C-101B-9397-08002B2CF9AE}" pid="11" name="MSIP_Label_ba118d00-24a4-4819-890d-5d34a768e9c3_Name">
    <vt:lpwstr>Public</vt:lpwstr>
  </property>
  <property fmtid="{D5CDD505-2E9C-101B-9397-08002B2CF9AE}" pid="12" name="MSIP_Label_ba118d00-24a4-4819-890d-5d34a768e9c3_SiteId">
    <vt:lpwstr>63ab4826-7a73-4816-9bc1-3934580f4485</vt:lpwstr>
  </property>
  <property fmtid="{D5CDD505-2E9C-101B-9397-08002B2CF9AE}" pid="13" name="MSIP_Label_ba118d00-24a4-4819-890d-5d34a768e9c3_ActionId">
    <vt:lpwstr>92987bc3-b7f4-4269-8ffc-853c70ba8055</vt:lpwstr>
  </property>
  <property fmtid="{D5CDD505-2E9C-101B-9397-08002B2CF9AE}" pid="14" name="MSIP_Label_ba118d00-24a4-4819-890d-5d34a768e9c3_ContentBits">
    <vt:lpwstr>0</vt:lpwstr>
  </property>
  <property fmtid="{D5CDD505-2E9C-101B-9397-08002B2CF9AE}" pid="15" name="MSIP_Label_ba118d00-24a4-4819-890d-5d34a768e9c3_Tag">
    <vt:lpwstr>10, 0, 1, 1</vt:lpwstr>
  </property>
</Properties>
</file>