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B1FD5B" w14:textId="77777777" w:rsidR="003D2F56" w:rsidRPr="00DB45A5" w:rsidRDefault="003D2F56" w:rsidP="003D2F56">
      <w:pPr>
        <w:pStyle w:val="Subtitle"/>
        <w:rPr>
          <w:rFonts w:ascii="Arial" w:hAnsi="Arial" w:cs="Arial"/>
          <w:b/>
          <w:bCs/>
        </w:rPr>
      </w:pPr>
      <w:r w:rsidRPr="00DB45A5">
        <w:rPr>
          <w:rFonts w:ascii="Arial" w:hAnsi="Arial" w:cs="Arial"/>
          <w:b/>
          <w:bCs/>
        </w:rPr>
        <w:t xml:space="preserve">BMIH5005 </w:t>
      </w:r>
    </w:p>
    <w:p w14:paraId="72B85CA3" w14:textId="77777777" w:rsidR="00854C2B" w:rsidRPr="00DB45A5" w:rsidRDefault="00854C2B" w:rsidP="003D2F56">
      <w:pPr>
        <w:pStyle w:val="Title"/>
        <w:rPr>
          <w:rFonts w:ascii="Arial" w:hAnsi="Arial" w:cs="Arial"/>
        </w:rPr>
      </w:pPr>
    </w:p>
    <w:p w14:paraId="575EFD53" w14:textId="77777777" w:rsidR="00854C2B" w:rsidRPr="00DB45A5" w:rsidRDefault="00854C2B" w:rsidP="003D2F56">
      <w:pPr>
        <w:pStyle w:val="Title"/>
        <w:rPr>
          <w:rFonts w:ascii="Arial" w:hAnsi="Arial" w:cs="Arial"/>
        </w:rPr>
      </w:pPr>
    </w:p>
    <w:p w14:paraId="34C94717" w14:textId="77777777" w:rsidR="00854C2B" w:rsidRPr="00DB45A5" w:rsidRDefault="00854C2B" w:rsidP="003D2F56">
      <w:pPr>
        <w:pStyle w:val="Title"/>
        <w:rPr>
          <w:rFonts w:ascii="Arial" w:hAnsi="Arial" w:cs="Arial"/>
        </w:rPr>
      </w:pPr>
    </w:p>
    <w:p w14:paraId="5C23D438" w14:textId="77777777" w:rsidR="00854C2B" w:rsidRPr="00DB45A5" w:rsidRDefault="00854C2B" w:rsidP="003D2F56">
      <w:pPr>
        <w:pStyle w:val="Title"/>
        <w:rPr>
          <w:rFonts w:ascii="Arial" w:hAnsi="Arial" w:cs="Arial"/>
        </w:rPr>
      </w:pPr>
    </w:p>
    <w:p w14:paraId="0D519841" w14:textId="28B8FF38" w:rsidR="003D2F56" w:rsidRPr="00DB45A5" w:rsidRDefault="003D2F56" w:rsidP="003D2F56">
      <w:pPr>
        <w:pStyle w:val="Title"/>
        <w:rPr>
          <w:rFonts w:ascii="Arial" w:hAnsi="Arial" w:cs="Arial"/>
        </w:rPr>
      </w:pPr>
      <w:r w:rsidRPr="00DB45A5">
        <w:rPr>
          <w:rFonts w:ascii="Arial" w:hAnsi="Arial" w:cs="Arial"/>
        </w:rPr>
        <w:t xml:space="preserve">Personnel Resourcing and Development </w:t>
      </w:r>
    </w:p>
    <w:p w14:paraId="0E4AA366" w14:textId="77777777" w:rsidR="003D2F56" w:rsidRPr="00DB45A5" w:rsidRDefault="003D2F56" w:rsidP="003D2F56">
      <w:pPr>
        <w:rPr>
          <w:rFonts w:ascii="Arial" w:hAnsi="Arial" w:cs="Arial"/>
        </w:rPr>
      </w:pPr>
    </w:p>
    <w:p w14:paraId="12BB7EB2" w14:textId="77777777" w:rsidR="00854C2B" w:rsidRPr="00DB45A5" w:rsidRDefault="00854C2B" w:rsidP="003D2F56">
      <w:pPr>
        <w:pStyle w:val="Subtitle"/>
        <w:rPr>
          <w:rFonts w:ascii="Arial" w:hAnsi="Arial" w:cs="Arial"/>
        </w:rPr>
      </w:pPr>
    </w:p>
    <w:p w14:paraId="606B32DB" w14:textId="6591501E" w:rsidR="003D2F56" w:rsidRPr="00DB45A5" w:rsidRDefault="003D2F56" w:rsidP="003D2F56">
      <w:pPr>
        <w:pStyle w:val="Subtitle"/>
        <w:rPr>
          <w:rFonts w:ascii="Arial" w:hAnsi="Arial" w:cs="Arial"/>
          <w:b/>
          <w:bCs/>
        </w:rPr>
      </w:pPr>
      <w:r w:rsidRPr="00DB45A5">
        <w:rPr>
          <w:rFonts w:ascii="Arial" w:hAnsi="Arial" w:cs="Arial"/>
        </w:rPr>
        <w:t xml:space="preserve">Student’s Name: </w:t>
      </w:r>
      <w:r w:rsidRPr="00DB45A5">
        <w:rPr>
          <w:rFonts w:ascii="Arial" w:hAnsi="Arial" w:cs="Arial"/>
          <w:b/>
          <w:bCs/>
        </w:rPr>
        <w:t>VERONICA STELUTA MOISE</w:t>
      </w:r>
    </w:p>
    <w:p w14:paraId="73E7843B" w14:textId="77777777" w:rsidR="00854C2B" w:rsidRPr="00DB45A5" w:rsidRDefault="00854C2B" w:rsidP="003D2F56">
      <w:pPr>
        <w:pStyle w:val="Subtitle"/>
        <w:rPr>
          <w:rFonts w:ascii="Arial" w:hAnsi="Arial" w:cs="Arial"/>
        </w:rPr>
      </w:pPr>
    </w:p>
    <w:p w14:paraId="0B8ADB3F" w14:textId="3DF82671" w:rsidR="003D2F56" w:rsidRPr="00DB45A5" w:rsidRDefault="003D2F56" w:rsidP="003D2F56">
      <w:pPr>
        <w:pStyle w:val="Subtitle"/>
        <w:rPr>
          <w:rFonts w:ascii="Arial" w:hAnsi="Arial" w:cs="Arial"/>
          <w:b/>
          <w:bCs/>
        </w:rPr>
      </w:pPr>
      <w:r w:rsidRPr="00DB45A5">
        <w:rPr>
          <w:rFonts w:ascii="Arial" w:hAnsi="Arial" w:cs="Arial"/>
        </w:rPr>
        <w:t xml:space="preserve">Student’s ID: </w:t>
      </w:r>
      <w:r w:rsidRPr="00DB45A5">
        <w:rPr>
          <w:rFonts w:ascii="Arial" w:hAnsi="Arial" w:cs="Arial"/>
          <w:b/>
          <w:bCs/>
        </w:rPr>
        <w:t>2128048</w:t>
      </w:r>
    </w:p>
    <w:p w14:paraId="16AF5B31" w14:textId="77777777" w:rsidR="00854C2B" w:rsidRPr="00DB45A5" w:rsidRDefault="00854C2B" w:rsidP="003D2F56">
      <w:pPr>
        <w:pStyle w:val="Subtitle"/>
        <w:rPr>
          <w:rFonts w:ascii="Arial" w:hAnsi="Arial" w:cs="Arial"/>
        </w:rPr>
      </w:pPr>
    </w:p>
    <w:p w14:paraId="6909B1A3" w14:textId="13C8BAB5" w:rsidR="003D2F56" w:rsidRPr="00DB45A5" w:rsidRDefault="003D2F56" w:rsidP="003D2F56">
      <w:pPr>
        <w:pStyle w:val="Subtitle"/>
        <w:rPr>
          <w:rFonts w:ascii="Arial" w:hAnsi="Arial" w:cs="Arial"/>
          <w:b/>
          <w:bCs/>
        </w:rPr>
      </w:pPr>
      <w:r w:rsidRPr="00DB45A5">
        <w:rPr>
          <w:rFonts w:ascii="Arial" w:hAnsi="Arial" w:cs="Arial"/>
        </w:rPr>
        <w:t xml:space="preserve">Lecturer’s Name: </w:t>
      </w:r>
      <w:r w:rsidRPr="00DB45A5">
        <w:rPr>
          <w:rFonts w:ascii="Arial" w:hAnsi="Arial" w:cs="Arial"/>
          <w:b/>
          <w:bCs/>
        </w:rPr>
        <w:t>JEMMA SMITH</w:t>
      </w:r>
    </w:p>
    <w:p w14:paraId="33F0AB6F" w14:textId="77777777" w:rsidR="003D2F56" w:rsidRPr="00DB45A5" w:rsidRDefault="003D2F56" w:rsidP="003D2F56"/>
    <w:p w14:paraId="32ED8669" w14:textId="77777777" w:rsidR="003D2F56" w:rsidRPr="00DB45A5" w:rsidRDefault="003D2F56" w:rsidP="003D2F56"/>
    <w:p w14:paraId="5D4A2FC0" w14:textId="77777777" w:rsidR="003D2F56" w:rsidRPr="00DB45A5" w:rsidRDefault="003D2F56" w:rsidP="003D2F56"/>
    <w:p w14:paraId="0216CF24" w14:textId="77777777" w:rsidR="003D2F56" w:rsidRPr="00DB45A5" w:rsidRDefault="003D2F56" w:rsidP="003D2F56"/>
    <w:p w14:paraId="40154B41" w14:textId="77777777" w:rsidR="003D2F56" w:rsidRPr="00DB45A5" w:rsidRDefault="003D2F56" w:rsidP="003D2F56"/>
    <w:p w14:paraId="0BF4D8C8" w14:textId="77777777" w:rsidR="003D2F56" w:rsidRPr="00DB45A5" w:rsidRDefault="003D2F56" w:rsidP="003D2F56"/>
    <w:p w14:paraId="4B2D24CE" w14:textId="77777777" w:rsidR="003D2F56" w:rsidRPr="00DB45A5" w:rsidRDefault="003D2F56" w:rsidP="003D2F56"/>
    <w:p w14:paraId="2AA00EC7" w14:textId="77777777" w:rsidR="003D2F56" w:rsidRPr="00DB45A5" w:rsidRDefault="003D2F56" w:rsidP="003D2F56"/>
    <w:p w14:paraId="508449A2" w14:textId="77777777" w:rsidR="003D2F56" w:rsidRPr="00DB45A5" w:rsidRDefault="003D2F56" w:rsidP="003D2F56">
      <w:pPr>
        <w:pStyle w:val="Title"/>
      </w:pPr>
    </w:p>
    <w:p w14:paraId="55E96928" w14:textId="77777777" w:rsidR="003D2F56" w:rsidRPr="00DB45A5" w:rsidRDefault="003D2F56" w:rsidP="003D2F56">
      <w:pPr>
        <w:pStyle w:val="Title"/>
      </w:pPr>
    </w:p>
    <w:p w14:paraId="5E07D1F0" w14:textId="77777777" w:rsidR="003D2F56" w:rsidRPr="00DB45A5" w:rsidRDefault="003D2F56" w:rsidP="003D2F56">
      <w:pPr>
        <w:pStyle w:val="Title"/>
      </w:pPr>
    </w:p>
    <w:p w14:paraId="5963BAA3" w14:textId="767412F2" w:rsidR="003D2F56" w:rsidRPr="00DB45A5" w:rsidRDefault="003D2F56" w:rsidP="003D2F56">
      <w:pPr>
        <w:pStyle w:val="Title"/>
      </w:pPr>
      <w:r w:rsidRPr="00DB45A5">
        <w:t xml:space="preserve">Discuss how the evolution of HRM facilitates the strategic development of an international hotel brand through workforce planning, recruitment and </w:t>
      </w:r>
      <w:proofErr w:type="gramStart"/>
      <w:r w:rsidRPr="00DB45A5">
        <w:t>selection</w:t>
      </w:r>
      <w:proofErr w:type="gramEnd"/>
    </w:p>
    <w:p w14:paraId="61FBF0F4" w14:textId="77777777" w:rsidR="003D2F56" w:rsidRPr="00DB45A5" w:rsidRDefault="003D2F56" w:rsidP="003D2F56">
      <w:pPr>
        <w:pStyle w:val="Title"/>
      </w:pPr>
    </w:p>
    <w:p w14:paraId="1957B681" w14:textId="77777777" w:rsidR="003D2F56" w:rsidRPr="00DB45A5" w:rsidRDefault="003D2F56" w:rsidP="003D2F56">
      <w:pPr>
        <w:pStyle w:val="Heading1"/>
        <w:spacing w:line="360" w:lineRule="auto"/>
        <w:jc w:val="both"/>
        <w:rPr>
          <w:rFonts w:ascii="Arial" w:hAnsi="Arial" w:cs="Arial"/>
          <w:sz w:val="32"/>
          <w:szCs w:val="32"/>
        </w:rPr>
      </w:pPr>
      <w:r w:rsidRPr="00DB45A5">
        <w:rPr>
          <w:rFonts w:ascii="Arial" w:hAnsi="Arial" w:cs="Arial"/>
          <w:sz w:val="32"/>
          <w:szCs w:val="32"/>
        </w:rPr>
        <w:t xml:space="preserve">Introduction </w:t>
      </w:r>
    </w:p>
    <w:p w14:paraId="550141FD"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To maintain a competitive edge, companies must not only adapt, but also strategically align all aspects of their operations to stay ahead in the dynamic business environment and for this reason, this essay explores the development and strategic importance of Human Resources Management (HRM) in Hilton, a prominent player in the global hospitality sector. (Dessler, 2020)</w:t>
      </w:r>
    </w:p>
    <w:p w14:paraId="2C4D598F" w14:textId="77777777" w:rsidR="003D2F56" w:rsidRPr="00DB45A5" w:rsidRDefault="003D2F56" w:rsidP="003D2F56">
      <w:pPr>
        <w:spacing w:line="360" w:lineRule="auto"/>
        <w:jc w:val="both"/>
        <w:rPr>
          <w:rFonts w:ascii="Arial" w:hAnsi="Arial" w:cs="Arial"/>
          <w:sz w:val="24"/>
          <w:szCs w:val="24"/>
        </w:rPr>
      </w:pPr>
    </w:p>
    <w:p w14:paraId="2E7183D7"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HRM, or Human Resource Management, is a comprehensive approach to managing individuals, workplace culture, and the environment to support an organisation in achieving its strategic goals and the process involves a range of activities, including workforce planning.  (Mello, 2019). According to Ulrich </w:t>
      </w:r>
      <w:r w:rsidRPr="00DB45A5">
        <w:rPr>
          <w:rFonts w:ascii="Arial" w:hAnsi="Arial" w:cs="Arial"/>
          <w:i/>
          <w:iCs/>
          <w:sz w:val="24"/>
          <w:szCs w:val="24"/>
        </w:rPr>
        <w:t>et al.,</w:t>
      </w:r>
      <w:r w:rsidRPr="00DB45A5">
        <w:rPr>
          <w:rFonts w:ascii="Arial" w:hAnsi="Arial" w:cs="Arial"/>
          <w:sz w:val="24"/>
          <w:szCs w:val="24"/>
        </w:rPr>
        <w:t xml:space="preserve"> (2012), this entails continuously organizing the workforce to meet both current and future human resources needs of the organisation while recruitment and selection play a crucial role in Human Resource Management (HRM) as they involve the process of attracting, evaluating, and choosing capable individuals for employment. This essay will examine the evolution of </w:t>
      </w:r>
      <w:r w:rsidRPr="00DB45A5">
        <w:rPr>
          <w:rFonts w:ascii="Arial" w:hAnsi="Arial" w:cs="Arial"/>
          <w:sz w:val="24"/>
          <w:szCs w:val="24"/>
        </w:rPr>
        <w:lastRenderedPageBreak/>
        <w:t xml:space="preserve">HRM at Hilton, highlighting its shift from a traditional administrative function to a strategic department that significantly influences the organization's success. </w:t>
      </w:r>
    </w:p>
    <w:p w14:paraId="53DB8E1F" w14:textId="77777777" w:rsidR="003D2F56" w:rsidRPr="00DB45A5" w:rsidRDefault="003D2F56" w:rsidP="003D2F56">
      <w:pPr>
        <w:spacing w:line="360" w:lineRule="auto"/>
        <w:jc w:val="both"/>
        <w:rPr>
          <w:rFonts w:ascii="Arial" w:hAnsi="Arial" w:cs="Arial"/>
          <w:sz w:val="24"/>
          <w:szCs w:val="24"/>
        </w:rPr>
      </w:pPr>
    </w:p>
    <w:p w14:paraId="28E80BE3"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The essay will emphasize key areas including the strategic development of HR practices tailored to meet the needs of global business, enhancing recruitment and selection procedures, and evaluating the impact of these changes on Hilton's operational efficiency and service excellence and this essay also aims to provide a comprehensive understanding of the important role HRM plays in driving Hilton's business in a highly competitive market environment.</w:t>
      </w:r>
    </w:p>
    <w:p w14:paraId="10326FBD" w14:textId="7C3D4D9C" w:rsidR="003D2F56" w:rsidRPr="00DB45A5" w:rsidRDefault="003D2F56" w:rsidP="003D2F56">
      <w:pPr>
        <w:pStyle w:val="Heading1"/>
        <w:spacing w:line="360" w:lineRule="auto"/>
        <w:jc w:val="both"/>
        <w:rPr>
          <w:rFonts w:ascii="Arial" w:hAnsi="Arial" w:cs="Arial"/>
          <w:sz w:val="24"/>
          <w:szCs w:val="24"/>
        </w:rPr>
      </w:pPr>
    </w:p>
    <w:p w14:paraId="79F56C2A"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b/>
          <w:bCs/>
          <w:sz w:val="24"/>
          <w:szCs w:val="24"/>
        </w:rPr>
        <w:t>The Evolution of HRM</w:t>
      </w:r>
    </w:p>
    <w:p w14:paraId="57438489" w14:textId="6B124029"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The field of Human Resources Management (HRM) has undergone significant transformations over time, evolving from primarily managing administrative duties to becoming a vital component in driving organi</w:t>
      </w:r>
      <w:r w:rsidR="00ED3A4A">
        <w:rPr>
          <w:rFonts w:ascii="Arial" w:hAnsi="Arial" w:cs="Arial"/>
          <w:sz w:val="24"/>
          <w:szCs w:val="24"/>
        </w:rPr>
        <w:t>s</w:t>
      </w:r>
      <w:r w:rsidRPr="00DB45A5">
        <w:rPr>
          <w:rFonts w:ascii="Arial" w:hAnsi="Arial" w:cs="Arial"/>
          <w:sz w:val="24"/>
          <w:szCs w:val="24"/>
        </w:rPr>
        <w:t xml:space="preserve">ational success and this evolution can be traced back to the early 20th century, when the emphasis in people management was primarily on worker welfare and basic administrative tasks related to employment and compensation. HRM has expanded its scope over time </w:t>
      </w:r>
      <w:proofErr w:type="gramStart"/>
      <w:r w:rsidRPr="00DB45A5">
        <w:rPr>
          <w:rFonts w:ascii="Arial" w:hAnsi="Arial" w:cs="Arial"/>
          <w:sz w:val="24"/>
          <w:szCs w:val="24"/>
        </w:rPr>
        <w:t>as a result of</w:t>
      </w:r>
      <w:proofErr w:type="gramEnd"/>
      <w:r w:rsidRPr="00DB45A5">
        <w:rPr>
          <w:rFonts w:ascii="Arial" w:hAnsi="Arial" w:cs="Arial"/>
          <w:sz w:val="24"/>
          <w:szCs w:val="24"/>
        </w:rPr>
        <w:t xml:space="preserve"> various factors such as socio-economic issues, technological advancements, and global market pressures. (Berger &amp; Berger, 2021)</w:t>
      </w:r>
    </w:p>
    <w:p w14:paraId="54407095" w14:textId="77777777" w:rsidR="003D2F56" w:rsidRPr="00DB45A5" w:rsidRDefault="003D2F56" w:rsidP="003D2F56">
      <w:pPr>
        <w:spacing w:line="360" w:lineRule="auto"/>
        <w:jc w:val="both"/>
        <w:rPr>
          <w:rFonts w:ascii="Arial" w:hAnsi="Arial" w:cs="Arial"/>
          <w:sz w:val="24"/>
          <w:szCs w:val="24"/>
        </w:rPr>
      </w:pPr>
    </w:p>
    <w:p w14:paraId="472BE4C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As per Bock, (2015), during the late 20th century, there was a shift towards a more integrated and value-enhancing approach to HRM, indicating a strategic change within enterprises and the main emphasis of this new approach was to align HR strategies with the overall company objectives, with the aim of enhancing performance, competitiveness, and innovation. HRM has expanded its scope to include not just its fundamental functions, but also talent management, employee engagement, and strategic advising for senior management. </w:t>
      </w:r>
    </w:p>
    <w:p w14:paraId="79F4D8FE" w14:textId="77777777" w:rsidR="003D2F56" w:rsidRPr="00DB45A5" w:rsidRDefault="003D2F56" w:rsidP="003D2F56">
      <w:pPr>
        <w:spacing w:line="360" w:lineRule="auto"/>
        <w:jc w:val="both"/>
        <w:rPr>
          <w:rFonts w:ascii="Arial" w:hAnsi="Arial" w:cs="Arial"/>
          <w:sz w:val="24"/>
          <w:szCs w:val="24"/>
        </w:rPr>
      </w:pPr>
    </w:p>
    <w:p w14:paraId="413590A5"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According to Jones, (2002), the HRM techniques utilized in the hotel business, as exemplified by Hilton, showcase a sophisticated blend of traditional and strategic functions in today's environment and the hospitality industry, known for its dynamic and service-oriented nature, necessitates HRM strategies that priorities operational efficiency while fostering a culture that enhances client experiences. The HRM practices in this business focus on strategically developing talent pools, enhancing employee satisfaction, and utilizing technology to streamline HR procedures as it was also said by Armstrong &amp; Mitchell, (2019).</w:t>
      </w:r>
    </w:p>
    <w:p w14:paraId="3EFAD3E5" w14:textId="77777777" w:rsidR="003D2F56" w:rsidRPr="00DB45A5" w:rsidRDefault="003D2F56" w:rsidP="003D2F56">
      <w:pPr>
        <w:spacing w:line="360" w:lineRule="auto"/>
        <w:jc w:val="both"/>
        <w:rPr>
          <w:rFonts w:ascii="Arial" w:hAnsi="Arial" w:cs="Arial"/>
          <w:sz w:val="24"/>
          <w:szCs w:val="24"/>
        </w:rPr>
      </w:pPr>
    </w:p>
    <w:p w14:paraId="379FDCBF"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Hilton has employed modern HRM strategies by leveraging advanced data analysis to predict employee </w:t>
      </w:r>
      <w:proofErr w:type="spellStart"/>
      <w:r w:rsidRPr="00DB45A5">
        <w:rPr>
          <w:rFonts w:ascii="Arial" w:hAnsi="Arial" w:cs="Arial"/>
          <w:sz w:val="24"/>
          <w:szCs w:val="24"/>
        </w:rPr>
        <w:t>behavior</w:t>
      </w:r>
      <w:proofErr w:type="spellEnd"/>
      <w:r w:rsidRPr="00DB45A5">
        <w:rPr>
          <w:rFonts w:ascii="Arial" w:hAnsi="Arial" w:cs="Arial"/>
          <w:sz w:val="24"/>
          <w:szCs w:val="24"/>
        </w:rPr>
        <w:t xml:space="preserve"> and tailor HR interventions to address the unique needs of individuals and the organisation while this technique utilizes predictive analysis to forecast turnover rates, allowing for more efficient development and implementation of recruitment and retention programs. (Dive, 2023). In addition, Hilton's focus on employee training and development as strategic tools highlights the growing use of HRM to support business growth and implementing programs that priorities leadership development, outstanding customer service, and operational efficiency is essential for fostering employee satisfaction and driving business success. (Cascio &amp; Boudreau, 2019)</w:t>
      </w:r>
    </w:p>
    <w:p w14:paraId="0AE45C17" w14:textId="77777777" w:rsidR="003D2F56" w:rsidRPr="00DB45A5" w:rsidRDefault="003D2F56" w:rsidP="003D2F56">
      <w:pPr>
        <w:spacing w:line="360" w:lineRule="auto"/>
        <w:jc w:val="both"/>
        <w:rPr>
          <w:rFonts w:ascii="Arial" w:hAnsi="Arial" w:cs="Arial"/>
          <w:sz w:val="24"/>
          <w:szCs w:val="24"/>
        </w:rPr>
      </w:pPr>
    </w:p>
    <w:p w14:paraId="75AD8384"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 In addition, ICMR, (2007) said that the HRM department at Hilton places great importance on diversity and inclusion. This focus is essential for promoting innovation and enhancing service quality in a global market with diverse cultures so, Hilton's dedication to fostering an inclusive culture showcases the significance of modern HRM techniques in gaining a competitive edge in the hotel industry. </w:t>
      </w:r>
    </w:p>
    <w:p w14:paraId="1C9B62C1" w14:textId="77777777" w:rsidR="003D2F56" w:rsidRPr="00DB45A5" w:rsidRDefault="003D2F56" w:rsidP="003D2F56">
      <w:pPr>
        <w:spacing w:line="360" w:lineRule="auto"/>
        <w:jc w:val="both"/>
        <w:rPr>
          <w:rFonts w:ascii="Arial" w:hAnsi="Arial" w:cs="Arial"/>
          <w:sz w:val="24"/>
          <w:szCs w:val="24"/>
        </w:rPr>
      </w:pPr>
    </w:p>
    <w:p w14:paraId="10284D13"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lastRenderedPageBreak/>
        <w:t xml:space="preserve">Overall, Becker </w:t>
      </w:r>
      <w:r w:rsidRPr="00DB45A5">
        <w:rPr>
          <w:rFonts w:ascii="Arial" w:hAnsi="Arial" w:cs="Arial"/>
          <w:i/>
          <w:iCs/>
          <w:sz w:val="24"/>
          <w:szCs w:val="24"/>
        </w:rPr>
        <w:t>et al.,</w:t>
      </w:r>
      <w:r w:rsidRPr="00DB45A5">
        <w:rPr>
          <w:rFonts w:ascii="Arial" w:hAnsi="Arial" w:cs="Arial"/>
          <w:sz w:val="24"/>
          <w:szCs w:val="24"/>
        </w:rPr>
        <w:t xml:space="preserve"> (2001) said that the evolution of HRM from administrative duties to a strategic and integrated framework reflects the broader changes in the business environment, where the importance of human capital in achieving organizational success is acknowledged as at Hilton, the emphasis on strategic HRM has been instrumental in effectively addressing the unique challenges of the hospitality industry, fostering adaptability, and maintaining a strong position in the market.</w:t>
      </w:r>
    </w:p>
    <w:p w14:paraId="752185E6" w14:textId="77777777" w:rsidR="003D2F56" w:rsidRPr="00DB45A5" w:rsidRDefault="003D2F56" w:rsidP="003D2F56">
      <w:pPr>
        <w:spacing w:line="360" w:lineRule="auto"/>
        <w:jc w:val="both"/>
        <w:rPr>
          <w:rFonts w:ascii="Arial" w:hAnsi="Arial" w:cs="Arial"/>
          <w:sz w:val="24"/>
          <w:szCs w:val="24"/>
        </w:rPr>
      </w:pPr>
    </w:p>
    <w:p w14:paraId="221ACB02"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b/>
          <w:bCs/>
          <w:sz w:val="24"/>
          <w:szCs w:val="24"/>
        </w:rPr>
        <w:t>Strategic Role of HR Functions</w:t>
      </w:r>
    </w:p>
    <w:p w14:paraId="78EAC857"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The Strategic Significance of HR Functions Hilton's integration of Human Resources Management (HRM) into its overall company strategy highlights the significant role HR plays in driving business growth and competitiveness as in the dynamic and constantly evolving business environment, Hilton's HRM has transformed from its traditional support function to a strategic partner. It plays a crucial role in helping the company achieve its overall objectives of enhancing guest satisfaction, fostering innovation, and staying ahead in the market. (Boudreau &amp; </w:t>
      </w:r>
      <w:proofErr w:type="spellStart"/>
      <w:r w:rsidRPr="00DB45A5">
        <w:rPr>
          <w:rFonts w:ascii="Arial" w:hAnsi="Arial" w:cs="Arial"/>
          <w:sz w:val="24"/>
          <w:szCs w:val="24"/>
        </w:rPr>
        <w:t>Jesuthasan</w:t>
      </w:r>
      <w:proofErr w:type="spellEnd"/>
      <w:r w:rsidRPr="00DB45A5">
        <w:rPr>
          <w:rFonts w:ascii="Arial" w:hAnsi="Arial" w:cs="Arial"/>
          <w:sz w:val="24"/>
          <w:szCs w:val="24"/>
        </w:rPr>
        <w:t>, 2011)</w:t>
      </w:r>
    </w:p>
    <w:p w14:paraId="6214AFC8" w14:textId="77777777" w:rsidR="003D2F56" w:rsidRPr="00DB45A5" w:rsidRDefault="003D2F56" w:rsidP="003D2F56">
      <w:pPr>
        <w:spacing w:line="360" w:lineRule="auto"/>
        <w:jc w:val="both"/>
        <w:rPr>
          <w:rFonts w:ascii="Arial" w:hAnsi="Arial" w:cs="Arial"/>
          <w:sz w:val="24"/>
          <w:szCs w:val="24"/>
        </w:rPr>
      </w:pPr>
    </w:p>
    <w:p w14:paraId="4EA8875D"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The HRM department at Hilton plays a vital role in the overall company strategy, particularly through various programs focused on enhancing service excellence and operational efficiency, which are essential in the hospitality industry so, Hilton demonstrates its commitment to delivering outstanding hospitality by tailoring its HR operations, including recruitment, training, and employee engagement, to ensure strategic alignment. (</w:t>
      </w:r>
      <w:proofErr w:type="spellStart"/>
      <w:r w:rsidRPr="00DB45A5">
        <w:rPr>
          <w:rFonts w:ascii="Arial" w:hAnsi="Arial" w:cs="Arial"/>
          <w:sz w:val="24"/>
          <w:szCs w:val="24"/>
        </w:rPr>
        <w:t>Desklib</w:t>
      </w:r>
      <w:proofErr w:type="spellEnd"/>
      <w:r w:rsidRPr="00DB45A5">
        <w:rPr>
          <w:rFonts w:ascii="Arial" w:hAnsi="Arial" w:cs="Arial"/>
          <w:sz w:val="24"/>
          <w:szCs w:val="24"/>
        </w:rPr>
        <w:t>, 2023).  HR strategies are carefully crafted to support critical business initiatives, like expanding into new markets or integrating sustainability into day-to-day operations and this ensures that the staff's skills and talents are consistently aligned with the company's goals. The process of strategic HR planning entails creating and executing a thorough plan to ensure that human resources are in line with the organization's strategic goals and objectives as per Messmer, (2020).</w:t>
      </w:r>
    </w:p>
    <w:p w14:paraId="325DD05B" w14:textId="77777777" w:rsidR="003D2F56" w:rsidRPr="00DB45A5" w:rsidRDefault="003D2F56" w:rsidP="003D2F56">
      <w:pPr>
        <w:spacing w:line="360" w:lineRule="auto"/>
        <w:jc w:val="both"/>
        <w:rPr>
          <w:rFonts w:ascii="Arial" w:hAnsi="Arial" w:cs="Arial"/>
          <w:sz w:val="24"/>
          <w:szCs w:val="24"/>
        </w:rPr>
      </w:pPr>
    </w:p>
    <w:p w14:paraId="540EF72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lastRenderedPageBreak/>
        <w:t xml:space="preserve">As per Maxwell, (2005), Hilton's strategic HR planning is </w:t>
      </w:r>
      <w:proofErr w:type="spellStart"/>
      <w:r w:rsidRPr="00DB45A5">
        <w:rPr>
          <w:rFonts w:ascii="Arial" w:hAnsi="Arial" w:cs="Arial"/>
          <w:sz w:val="24"/>
          <w:szCs w:val="24"/>
        </w:rPr>
        <w:t>centered</w:t>
      </w:r>
      <w:proofErr w:type="spellEnd"/>
      <w:r w:rsidRPr="00DB45A5">
        <w:rPr>
          <w:rFonts w:ascii="Arial" w:hAnsi="Arial" w:cs="Arial"/>
          <w:sz w:val="24"/>
          <w:szCs w:val="24"/>
        </w:rPr>
        <w:t xml:space="preserve"> on the meticulous process of forecasting labour demand and supply, setting strategic HR goals, and implementing these plans with precision and g e process starts with utilizing sophisticated forecasting techniques that utilize data analysis to predict future employment needs, </w:t>
      </w:r>
      <w:proofErr w:type="gramStart"/>
      <w:r w:rsidRPr="00DB45A5">
        <w:rPr>
          <w:rFonts w:ascii="Arial" w:hAnsi="Arial" w:cs="Arial"/>
          <w:sz w:val="24"/>
          <w:szCs w:val="24"/>
        </w:rPr>
        <w:t>taking into account</w:t>
      </w:r>
      <w:proofErr w:type="gramEnd"/>
      <w:r w:rsidRPr="00DB45A5">
        <w:rPr>
          <w:rFonts w:ascii="Arial" w:hAnsi="Arial" w:cs="Arial"/>
          <w:sz w:val="24"/>
          <w:szCs w:val="24"/>
        </w:rPr>
        <w:t xml:space="preserve"> factors such as hotel occupancy rates and expansion plans. Hilton uses these forecasts to ensure they maintain an efficient workforce and provide exceptional guest service for smooth hotel operations. </w:t>
      </w:r>
    </w:p>
    <w:p w14:paraId="5D2D0ABB" w14:textId="77777777" w:rsidR="003D2F56" w:rsidRPr="00DB45A5" w:rsidRDefault="003D2F56" w:rsidP="003D2F56">
      <w:pPr>
        <w:spacing w:line="360" w:lineRule="auto"/>
        <w:jc w:val="both"/>
        <w:rPr>
          <w:rFonts w:ascii="Arial" w:hAnsi="Arial" w:cs="Arial"/>
          <w:sz w:val="24"/>
          <w:szCs w:val="24"/>
        </w:rPr>
      </w:pPr>
    </w:p>
    <w:p w14:paraId="2401872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Establishing clear objectives and creating strategic plans is part of the strategic Role of HRM as Hilton places a strong emphasis on ensuring that HR goals are closely aligned with the company's strategic objectives during their establishment and this involves setting specific benchmarks for HR performance, such as decreasing attrition rates or increasing employee engagement scores, which have a direct impact on business productivity. Strategic HR planning involves proactive succession planning and leadership development to ensure the ongoing growth of the company and the ability to adapt to changes in the market as it was stated by Emerald, (2004).</w:t>
      </w:r>
    </w:p>
    <w:p w14:paraId="69AB514A" w14:textId="77777777" w:rsidR="003D2F56" w:rsidRPr="00DB45A5" w:rsidRDefault="003D2F56" w:rsidP="003D2F56">
      <w:pPr>
        <w:spacing w:line="360" w:lineRule="auto"/>
        <w:jc w:val="both"/>
        <w:rPr>
          <w:rFonts w:ascii="Arial" w:hAnsi="Arial" w:cs="Arial"/>
          <w:sz w:val="24"/>
          <w:szCs w:val="24"/>
        </w:rPr>
      </w:pPr>
    </w:p>
    <w:p w14:paraId="6C5A6776"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Program Implementation and Evaluation related to the fact that Hilton utilizes focused HR programs to put its strategic HR strategies into action, ensuring thorough execution and ongoing assessment to measure their effectiveness. These programs cover a variety of initiatives, such as intensive training sessions to enhance staff abilities in customer service and digital transformation projects to improve efficiency in HR procedures while the evaluation of these program is conducted using a combination of numerical and descriptive measures, including employee performance data and customer satisfaction surveys, to ensure continuous improvement in HR operations and, as a result, in guest services. (Hotel Management, 2023)</w:t>
      </w:r>
    </w:p>
    <w:p w14:paraId="63400311" w14:textId="77777777" w:rsidR="003D2F56" w:rsidRDefault="003D2F56" w:rsidP="003D2F56">
      <w:pPr>
        <w:spacing w:line="360" w:lineRule="auto"/>
        <w:jc w:val="both"/>
        <w:rPr>
          <w:rFonts w:ascii="Arial" w:hAnsi="Arial" w:cs="Arial"/>
          <w:sz w:val="24"/>
          <w:szCs w:val="24"/>
        </w:rPr>
      </w:pPr>
    </w:p>
    <w:p w14:paraId="4686A63A" w14:textId="77777777" w:rsidR="00F314E9" w:rsidRPr="00DB45A5" w:rsidRDefault="00F314E9" w:rsidP="003D2F56">
      <w:pPr>
        <w:spacing w:line="360" w:lineRule="auto"/>
        <w:jc w:val="both"/>
        <w:rPr>
          <w:rFonts w:ascii="Arial" w:hAnsi="Arial" w:cs="Arial"/>
          <w:sz w:val="24"/>
          <w:szCs w:val="24"/>
        </w:rPr>
      </w:pPr>
    </w:p>
    <w:p w14:paraId="29C27DEA"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b/>
          <w:bCs/>
          <w:sz w:val="24"/>
          <w:szCs w:val="24"/>
        </w:rPr>
        <w:lastRenderedPageBreak/>
        <w:t>Recruitment Stages and Selection Process</w:t>
      </w:r>
    </w:p>
    <w:p w14:paraId="25655293"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According to Hilton, (2023), Hilton's recruitment and selection procedures are meticulously planned to attract and identify individuals who not only have the required skills but also share the company's service-oriented values and the process begins with a thorough examination of each position's specific requirements, followed by the recruitment of candidates through various channels, including online job portals, social media platforms, and hospitality employment fairs. The following stages involve carefully reviewing applications, conducting initial interviews, and then progressing qualified individuals to more in-depth interviews or practical assessments, depending on the role as Hilton often uses assessment </w:t>
      </w:r>
      <w:proofErr w:type="spellStart"/>
      <w:r w:rsidRPr="00DB45A5">
        <w:rPr>
          <w:rFonts w:ascii="Arial" w:hAnsi="Arial" w:cs="Arial"/>
          <w:sz w:val="24"/>
          <w:szCs w:val="24"/>
        </w:rPr>
        <w:t>centers</w:t>
      </w:r>
      <w:proofErr w:type="spellEnd"/>
      <w:r w:rsidRPr="00DB45A5">
        <w:rPr>
          <w:rFonts w:ascii="Arial" w:hAnsi="Arial" w:cs="Arial"/>
          <w:sz w:val="24"/>
          <w:szCs w:val="24"/>
        </w:rPr>
        <w:t xml:space="preserve"> to simulate real job challenges and scenarios for more advanced positions. </w:t>
      </w:r>
    </w:p>
    <w:p w14:paraId="3B1D9FB4" w14:textId="77777777" w:rsidR="003D2F56" w:rsidRPr="00DB45A5" w:rsidRDefault="003D2F56" w:rsidP="003D2F56">
      <w:pPr>
        <w:spacing w:line="360" w:lineRule="auto"/>
        <w:jc w:val="both"/>
        <w:rPr>
          <w:rFonts w:ascii="Arial" w:hAnsi="Arial" w:cs="Arial"/>
          <w:sz w:val="24"/>
          <w:szCs w:val="24"/>
        </w:rPr>
      </w:pPr>
    </w:p>
    <w:p w14:paraId="7A848F1C"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The HR department plays a crucial and multifaceted role in Hilton's recruitment and selection process, which is vital for meeting the company's strategic requirements and upholding its global brand reputation as Hilton's HRM department carefully </w:t>
      </w:r>
      <w:proofErr w:type="gramStart"/>
      <w:r w:rsidRPr="00DB45A5">
        <w:rPr>
          <w:rFonts w:ascii="Arial" w:hAnsi="Arial" w:cs="Arial"/>
          <w:sz w:val="24"/>
          <w:szCs w:val="24"/>
        </w:rPr>
        <w:t>tailors</w:t>
      </w:r>
      <w:proofErr w:type="gramEnd"/>
      <w:r w:rsidRPr="00DB45A5">
        <w:rPr>
          <w:rFonts w:ascii="Arial" w:hAnsi="Arial" w:cs="Arial"/>
          <w:sz w:val="24"/>
          <w:szCs w:val="24"/>
        </w:rPr>
        <w:t xml:space="preserve"> recruitment strategies to align with the company's corporate culture and the specific needs of each local market. Ensuring consistent service quality across all Hilton sites worldwide is of utmost importance and this entails creating detailed job descriptions that not only outline the required technical skills but also emphasize the essential interpersonal qualities necessary in the hospitality industry. (HR Construction, 2024). The HR department plays a vital role in ensuring the efficiency and effectiveness of the recruitment process so, this is accomplished by leveraging cutting-edge technology, including applicant tracking systems (ATS) and data analytics, to enhance the calibre of new hires and reduce the time required to fill vacant positions. (Gravitate HR, 2020)</w:t>
      </w:r>
    </w:p>
    <w:p w14:paraId="4A731364" w14:textId="77777777" w:rsidR="003D2F56" w:rsidRPr="00DB45A5" w:rsidRDefault="003D2F56" w:rsidP="003D2F56">
      <w:pPr>
        <w:spacing w:line="360" w:lineRule="auto"/>
        <w:jc w:val="both"/>
        <w:rPr>
          <w:rFonts w:ascii="Arial" w:hAnsi="Arial" w:cs="Arial"/>
          <w:sz w:val="24"/>
          <w:szCs w:val="24"/>
        </w:rPr>
      </w:pPr>
    </w:p>
    <w:p w14:paraId="3BBBC4A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Furthermore, That’s Mag, (2023) said that the HR department at Hilton takes a strategic approach to integrating diversity and inclusion principles into the recruitment process and this contributes to improving the company's workforce and boosting its global appeal. This </w:t>
      </w:r>
      <w:r w:rsidRPr="00DB45A5">
        <w:rPr>
          <w:rFonts w:ascii="Arial" w:hAnsi="Arial" w:cs="Arial"/>
          <w:sz w:val="24"/>
          <w:szCs w:val="24"/>
        </w:rPr>
        <w:lastRenderedPageBreak/>
        <w:t>includes targeted outreach efforts to attract candidates from diverse backgrounds and well-established interview procedures that reduce bias, ensuring a fair and unbiased selection process so, HR's involvement in the selection process goes beyond just choosing candidates. They also handle onboarding activities to smoothly integrate new employees into Hilton's culture, setting them up for success right from the start and this comprehensive strategy ensures that Hilton selects individuals who can effectively fulfil their job duties while embodying the values and service standards that the Hilton brand is known for worldwide.</w:t>
      </w:r>
    </w:p>
    <w:p w14:paraId="2D745F5D" w14:textId="77777777" w:rsidR="003D2F56" w:rsidRPr="00DB45A5" w:rsidRDefault="003D2F56" w:rsidP="003D2F56">
      <w:pPr>
        <w:spacing w:line="360" w:lineRule="auto"/>
        <w:jc w:val="both"/>
        <w:rPr>
          <w:rFonts w:ascii="Arial" w:hAnsi="Arial" w:cs="Arial"/>
          <w:sz w:val="24"/>
          <w:szCs w:val="24"/>
        </w:rPr>
      </w:pPr>
    </w:p>
    <w:p w14:paraId="647B2FB3"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b/>
          <w:bCs/>
          <w:sz w:val="24"/>
          <w:szCs w:val="24"/>
        </w:rPr>
        <w:t>Examples and Case Studies</w:t>
      </w:r>
    </w:p>
    <w:p w14:paraId="64E1D9B7"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Hilton has effectively implemented a range of HR initiatives that showcase the effectiveness of its strategic HR practices, particularly in the domains of workforce planning, recruitment, and selection so, Hilton effectively utilizes advanced workforce analytics tools to accurately predict and strategize its labour requirements. This system uses data analysis to </w:t>
      </w:r>
      <w:proofErr w:type="spellStart"/>
      <w:r w:rsidRPr="00DB45A5">
        <w:rPr>
          <w:rFonts w:ascii="Arial" w:hAnsi="Arial" w:cs="Arial"/>
          <w:sz w:val="24"/>
          <w:szCs w:val="24"/>
        </w:rPr>
        <w:t>analyze</w:t>
      </w:r>
      <w:proofErr w:type="spellEnd"/>
      <w:r w:rsidRPr="00DB45A5">
        <w:rPr>
          <w:rFonts w:ascii="Arial" w:hAnsi="Arial" w:cs="Arial"/>
          <w:sz w:val="24"/>
          <w:szCs w:val="24"/>
        </w:rPr>
        <w:t xml:space="preserve"> patterns in guest bookings and market expansions to predict staffing needs and the purpose of this system is to ensure that hotels have the right </w:t>
      </w:r>
      <w:proofErr w:type="gramStart"/>
      <w:r w:rsidRPr="00DB45A5">
        <w:rPr>
          <w:rFonts w:ascii="Arial" w:hAnsi="Arial" w:cs="Arial"/>
          <w:sz w:val="24"/>
          <w:szCs w:val="24"/>
        </w:rPr>
        <w:t>amount</w:t>
      </w:r>
      <w:proofErr w:type="gramEnd"/>
      <w:r w:rsidRPr="00DB45A5">
        <w:rPr>
          <w:rFonts w:ascii="Arial" w:hAnsi="Arial" w:cs="Arial"/>
          <w:sz w:val="24"/>
          <w:szCs w:val="24"/>
        </w:rPr>
        <w:t xml:space="preserve"> of staff members during busy periods, while also preventing excessive staffing levels during calmer times. This strategy focuses on reducing labour expenses while maximizing customer satisfaction. (HR Dive, 2022)</w:t>
      </w:r>
    </w:p>
    <w:p w14:paraId="476A2CB4" w14:textId="77777777" w:rsidR="003D2F56" w:rsidRPr="00DB45A5" w:rsidRDefault="003D2F56" w:rsidP="003D2F56">
      <w:pPr>
        <w:spacing w:line="360" w:lineRule="auto"/>
        <w:jc w:val="both"/>
        <w:rPr>
          <w:rFonts w:ascii="Arial" w:hAnsi="Arial" w:cs="Arial"/>
          <w:sz w:val="24"/>
          <w:szCs w:val="24"/>
        </w:rPr>
      </w:pPr>
    </w:p>
    <w:p w14:paraId="4F41CC75"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Hilton has implemented a highly effective HR initiative known as the "Elevator" graduate management training program which is designed to expedite the development of promising leaders within the organisation. The program uses a rigorous selection process to identify talented graduates who have the potential to grow into managerial roles and candidates go through examinations and interviews that assess not only their technical skills but also their fit with Hilton's culture and values. (Hilton Newsroom, 2023). This program has been instrumental in cultivating a team of exceptionally capable leaders who are adept at navigating the challenges of the hospitality industry and their contributions </w:t>
      </w:r>
      <w:r w:rsidRPr="00DB45A5">
        <w:rPr>
          <w:rFonts w:ascii="Arial" w:hAnsi="Arial" w:cs="Arial"/>
          <w:sz w:val="24"/>
          <w:szCs w:val="24"/>
        </w:rPr>
        <w:lastRenderedPageBreak/>
        <w:t>have been crucial in driving corporate growth into new territories. The HR practices have played a crucial role in shaping Hilton's strategic development and facilitating the expansion of its business units. (Great Place to Work, 2022)</w:t>
      </w:r>
    </w:p>
    <w:p w14:paraId="2A4D80E4" w14:textId="77777777" w:rsidR="003D2F56" w:rsidRPr="00DB45A5" w:rsidRDefault="003D2F56" w:rsidP="003D2F56">
      <w:pPr>
        <w:spacing w:line="360" w:lineRule="auto"/>
        <w:jc w:val="both"/>
        <w:rPr>
          <w:rFonts w:ascii="Arial" w:hAnsi="Arial" w:cs="Arial"/>
          <w:sz w:val="24"/>
          <w:szCs w:val="24"/>
        </w:rPr>
      </w:pPr>
    </w:p>
    <w:p w14:paraId="7A56833E"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According to Hotelier Middle East, (1021), Hilton's strong predictive capabilities in labour requirements have allowed them to consistently maintain high levels of operational efficiency and guest service quality and these factors are essential for customer retention and upholding a positive brand image. In addition, the "Elevator" program has been instrumental in creating a robust leadership succession plan, ensuring a smooth handover of </w:t>
      </w:r>
      <w:proofErr w:type="gramStart"/>
      <w:r w:rsidRPr="00DB45A5">
        <w:rPr>
          <w:rFonts w:ascii="Arial" w:hAnsi="Arial" w:cs="Arial"/>
          <w:sz w:val="24"/>
          <w:szCs w:val="24"/>
        </w:rPr>
        <w:t>management</w:t>
      </w:r>
      <w:proofErr w:type="gramEnd"/>
      <w:r w:rsidRPr="00DB45A5">
        <w:rPr>
          <w:rFonts w:ascii="Arial" w:hAnsi="Arial" w:cs="Arial"/>
          <w:sz w:val="24"/>
          <w:szCs w:val="24"/>
        </w:rPr>
        <w:t xml:space="preserve"> and cultivating a culture of innovation in the services offered. These HR measures have not only addressed Hilton's immediate operational needs but have also strategically positioned the company for long-term growth, by adapting to evolving market conditions and expanding Hilton's global reach.</w:t>
      </w:r>
    </w:p>
    <w:p w14:paraId="63F5C840" w14:textId="77777777" w:rsidR="003D2F56" w:rsidRPr="00DB45A5" w:rsidRDefault="003D2F56" w:rsidP="003D2F56">
      <w:pPr>
        <w:spacing w:line="360" w:lineRule="auto"/>
        <w:jc w:val="both"/>
        <w:rPr>
          <w:rFonts w:ascii="Arial" w:hAnsi="Arial" w:cs="Arial"/>
          <w:sz w:val="24"/>
          <w:szCs w:val="24"/>
        </w:rPr>
      </w:pPr>
    </w:p>
    <w:p w14:paraId="67101A49" w14:textId="77777777" w:rsidR="003D2F56" w:rsidRPr="00DB45A5" w:rsidRDefault="003D2F56" w:rsidP="003D2F56">
      <w:pPr>
        <w:pStyle w:val="Heading1"/>
        <w:spacing w:line="360" w:lineRule="auto"/>
        <w:jc w:val="both"/>
        <w:rPr>
          <w:rFonts w:ascii="Arial" w:hAnsi="Arial" w:cs="Arial"/>
          <w:sz w:val="24"/>
          <w:szCs w:val="24"/>
        </w:rPr>
      </w:pPr>
      <w:r w:rsidRPr="00DB45A5">
        <w:rPr>
          <w:rFonts w:ascii="Arial" w:hAnsi="Arial" w:cs="Arial"/>
          <w:sz w:val="24"/>
          <w:szCs w:val="24"/>
        </w:rPr>
        <w:t>Conclusion</w:t>
      </w:r>
    </w:p>
    <w:p w14:paraId="6FCD56F5"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This essay has explored the evolution of Human Resources Management (HRM) at Hilton, emphasizing its transition from administrative duties to strategic roles that significantly impact business operations and growth as Hilton's integration of HRM into its corporate strategy has enabled the enhancement of its operational efficiencies, the creation of innovative service offerings, and the maintenance of its leading position in the highly competitive hospitality industry. </w:t>
      </w:r>
    </w:p>
    <w:p w14:paraId="338DD92F" w14:textId="77777777" w:rsidR="003D2F56" w:rsidRPr="00DB45A5" w:rsidRDefault="003D2F56" w:rsidP="003D2F56">
      <w:pPr>
        <w:spacing w:line="360" w:lineRule="auto"/>
        <w:jc w:val="both"/>
        <w:rPr>
          <w:rFonts w:ascii="Arial" w:hAnsi="Arial" w:cs="Arial"/>
          <w:sz w:val="24"/>
          <w:szCs w:val="24"/>
        </w:rPr>
      </w:pPr>
    </w:p>
    <w:p w14:paraId="63D1B45E"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Hilton has effectively aligned its human resource capabilities with its overarching company objectives through the implementation of strategic workforce planning, recruitment, and selection processes and thus ensures that the necessary staff is available to meet both current and future needs. Hilton's success and expansion in the international hotel sector can be credited to the implementation of efficient HRM practices </w:t>
      </w:r>
      <w:r w:rsidRPr="00DB45A5">
        <w:rPr>
          <w:rFonts w:ascii="Arial" w:hAnsi="Arial" w:cs="Arial"/>
          <w:sz w:val="24"/>
          <w:szCs w:val="24"/>
        </w:rPr>
        <w:lastRenderedPageBreak/>
        <w:t>and the programs like predictive analytics for workforce planning and the "Elevator" leadership development project showcase the ability of strategic HR services to drive business growth and adaptability. (Hotel Management Network, 2023)</w:t>
      </w:r>
    </w:p>
    <w:p w14:paraId="7F01613F" w14:textId="77777777" w:rsidR="003D2F56" w:rsidRPr="00DB45A5" w:rsidRDefault="003D2F56" w:rsidP="003D2F56">
      <w:pPr>
        <w:spacing w:line="360" w:lineRule="auto"/>
        <w:jc w:val="both"/>
        <w:rPr>
          <w:rFonts w:ascii="Arial" w:hAnsi="Arial" w:cs="Arial"/>
          <w:sz w:val="24"/>
          <w:szCs w:val="24"/>
        </w:rPr>
      </w:pPr>
    </w:p>
    <w:p w14:paraId="72FCABB0"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These initiatives not only enhance Hilton's day-to-day operations but also fortify its long-term strategic development as in the hospitality industry, the integration of HRM and strategic growth is vital for sustained success in the long run. Hilton's example demonstrates the positive impact of adopting a strategic HR approach on service delivery, employee satisfaction, and global market expansion.</w:t>
      </w:r>
    </w:p>
    <w:p w14:paraId="62537E3D" w14:textId="77777777" w:rsidR="003D2F56" w:rsidRPr="00DB45A5" w:rsidRDefault="003D2F56" w:rsidP="003D2F56">
      <w:pPr>
        <w:spacing w:line="360" w:lineRule="auto"/>
        <w:jc w:val="both"/>
        <w:rPr>
          <w:rFonts w:ascii="Arial" w:hAnsi="Arial" w:cs="Arial"/>
          <w:sz w:val="24"/>
          <w:szCs w:val="24"/>
        </w:rPr>
      </w:pPr>
    </w:p>
    <w:p w14:paraId="381EDB61" w14:textId="77777777" w:rsidR="003D2F56" w:rsidRPr="00DB45A5" w:rsidRDefault="003D2F56" w:rsidP="003D2F56">
      <w:pPr>
        <w:spacing w:line="360" w:lineRule="auto"/>
        <w:jc w:val="both"/>
        <w:rPr>
          <w:rFonts w:ascii="Arial" w:hAnsi="Arial" w:cs="Arial"/>
          <w:sz w:val="24"/>
          <w:szCs w:val="24"/>
        </w:rPr>
      </w:pPr>
    </w:p>
    <w:p w14:paraId="12D2DD53" w14:textId="77777777" w:rsidR="003D2F56" w:rsidRPr="00DB45A5" w:rsidRDefault="003D2F56" w:rsidP="003D2F56">
      <w:pPr>
        <w:spacing w:line="360" w:lineRule="auto"/>
        <w:jc w:val="both"/>
        <w:rPr>
          <w:rFonts w:ascii="Arial" w:hAnsi="Arial" w:cs="Arial"/>
          <w:sz w:val="24"/>
          <w:szCs w:val="24"/>
        </w:rPr>
      </w:pPr>
    </w:p>
    <w:p w14:paraId="3E817EC3" w14:textId="77777777" w:rsidR="003D2F56" w:rsidRPr="00DB45A5" w:rsidRDefault="003D2F56" w:rsidP="003D2F56">
      <w:pPr>
        <w:spacing w:line="360" w:lineRule="auto"/>
        <w:jc w:val="both"/>
        <w:rPr>
          <w:rFonts w:ascii="Arial" w:hAnsi="Arial" w:cs="Arial"/>
          <w:sz w:val="24"/>
          <w:szCs w:val="24"/>
        </w:rPr>
      </w:pPr>
    </w:p>
    <w:p w14:paraId="08E8CEDE" w14:textId="77777777" w:rsidR="003D2F56" w:rsidRPr="00DB45A5" w:rsidRDefault="003D2F56" w:rsidP="003D2F56">
      <w:pPr>
        <w:spacing w:line="360" w:lineRule="auto"/>
        <w:jc w:val="both"/>
        <w:rPr>
          <w:rFonts w:ascii="Arial" w:hAnsi="Arial" w:cs="Arial"/>
          <w:sz w:val="24"/>
          <w:szCs w:val="24"/>
        </w:rPr>
      </w:pPr>
    </w:p>
    <w:p w14:paraId="6654CDD3" w14:textId="77777777" w:rsidR="003D2F56" w:rsidRPr="00DB45A5" w:rsidRDefault="003D2F56" w:rsidP="003D2F56">
      <w:pPr>
        <w:spacing w:line="360" w:lineRule="auto"/>
        <w:jc w:val="both"/>
        <w:rPr>
          <w:rFonts w:ascii="Arial" w:hAnsi="Arial" w:cs="Arial"/>
          <w:sz w:val="24"/>
          <w:szCs w:val="24"/>
        </w:rPr>
      </w:pPr>
    </w:p>
    <w:p w14:paraId="5E68F3D0" w14:textId="77777777" w:rsidR="003D2F56" w:rsidRPr="00DB45A5" w:rsidRDefault="003D2F56" w:rsidP="003D2F56">
      <w:pPr>
        <w:spacing w:line="360" w:lineRule="auto"/>
        <w:jc w:val="both"/>
        <w:rPr>
          <w:rFonts w:ascii="Arial" w:hAnsi="Arial" w:cs="Arial"/>
          <w:sz w:val="24"/>
          <w:szCs w:val="24"/>
        </w:rPr>
      </w:pPr>
    </w:p>
    <w:p w14:paraId="7B5E5C6F" w14:textId="77777777" w:rsidR="003D2F56" w:rsidRPr="00DB45A5" w:rsidRDefault="003D2F56" w:rsidP="003D2F56">
      <w:pPr>
        <w:spacing w:line="360" w:lineRule="auto"/>
        <w:jc w:val="both"/>
        <w:rPr>
          <w:rFonts w:ascii="Arial" w:hAnsi="Arial" w:cs="Arial"/>
          <w:sz w:val="24"/>
          <w:szCs w:val="24"/>
        </w:rPr>
      </w:pPr>
    </w:p>
    <w:p w14:paraId="6E0D0169" w14:textId="77777777" w:rsidR="003D2F56" w:rsidRPr="00DB45A5" w:rsidRDefault="003D2F56" w:rsidP="003D2F56">
      <w:pPr>
        <w:spacing w:line="360" w:lineRule="auto"/>
        <w:jc w:val="both"/>
        <w:rPr>
          <w:rFonts w:ascii="Arial" w:hAnsi="Arial" w:cs="Arial"/>
          <w:sz w:val="24"/>
          <w:szCs w:val="24"/>
        </w:rPr>
      </w:pPr>
    </w:p>
    <w:p w14:paraId="03FC195A" w14:textId="77777777" w:rsidR="003D2F56" w:rsidRPr="00DB45A5" w:rsidRDefault="003D2F56" w:rsidP="003D2F56">
      <w:pPr>
        <w:spacing w:line="360" w:lineRule="auto"/>
        <w:jc w:val="both"/>
        <w:rPr>
          <w:rFonts w:ascii="Arial" w:hAnsi="Arial" w:cs="Arial"/>
          <w:sz w:val="24"/>
          <w:szCs w:val="24"/>
        </w:rPr>
      </w:pPr>
    </w:p>
    <w:p w14:paraId="79653D13" w14:textId="77777777" w:rsidR="003D2F56" w:rsidRPr="00DB45A5" w:rsidRDefault="003D2F56" w:rsidP="003D2F56">
      <w:pPr>
        <w:spacing w:line="360" w:lineRule="auto"/>
        <w:jc w:val="both"/>
        <w:rPr>
          <w:rFonts w:ascii="Arial" w:hAnsi="Arial" w:cs="Arial"/>
          <w:sz w:val="24"/>
          <w:szCs w:val="24"/>
        </w:rPr>
      </w:pPr>
    </w:p>
    <w:p w14:paraId="3BE508A0" w14:textId="77777777" w:rsidR="003D2F56" w:rsidRPr="00DB45A5" w:rsidRDefault="003D2F56" w:rsidP="003D2F56">
      <w:pPr>
        <w:spacing w:line="360" w:lineRule="auto"/>
        <w:jc w:val="both"/>
        <w:rPr>
          <w:rFonts w:ascii="Arial" w:hAnsi="Arial" w:cs="Arial"/>
          <w:sz w:val="24"/>
          <w:szCs w:val="24"/>
        </w:rPr>
      </w:pPr>
    </w:p>
    <w:p w14:paraId="5C88AC61" w14:textId="77777777" w:rsidR="003D2F56" w:rsidRPr="00DB45A5" w:rsidRDefault="003D2F56" w:rsidP="003D2F56">
      <w:pPr>
        <w:spacing w:line="360" w:lineRule="auto"/>
        <w:jc w:val="both"/>
        <w:rPr>
          <w:rFonts w:ascii="Arial" w:hAnsi="Arial" w:cs="Arial"/>
          <w:sz w:val="24"/>
          <w:szCs w:val="24"/>
        </w:rPr>
      </w:pPr>
    </w:p>
    <w:p w14:paraId="0249DF4E" w14:textId="77777777" w:rsidR="003D2F56" w:rsidRPr="00DB45A5" w:rsidRDefault="003D2F56" w:rsidP="003D2F56">
      <w:pPr>
        <w:spacing w:line="360" w:lineRule="auto"/>
        <w:jc w:val="both"/>
        <w:rPr>
          <w:rFonts w:ascii="Arial" w:hAnsi="Arial" w:cs="Arial"/>
          <w:sz w:val="24"/>
          <w:szCs w:val="24"/>
        </w:rPr>
      </w:pPr>
    </w:p>
    <w:p w14:paraId="6708738C" w14:textId="77777777" w:rsidR="003D2F56" w:rsidRPr="00DB45A5" w:rsidRDefault="003D2F56" w:rsidP="003D2F56">
      <w:pPr>
        <w:pStyle w:val="Heading1"/>
        <w:spacing w:line="360" w:lineRule="auto"/>
        <w:jc w:val="both"/>
        <w:rPr>
          <w:rFonts w:ascii="Arial" w:hAnsi="Arial" w:cs="Arial"/>
          <w:sz w:val="24"/>
          <w:szCs w:val="24"/>
        </w:rPr>
      </w:pPr>
      <w:r w:rsidRPr="00DB45A5">
        <w:rPr>
          <w:rFonts w:ascii="Arial" w:hAnsi="Arial" w:cs="Arial"/>
          <w:sz w:val="24"/>
          <w:szCs w:val="24"/>
        </w:rPr>
        <w:lastRenderedPageBreak/>
        <w:t xml:space="preserve">References </w:t>
      </w:r>
    </w:p>
    <w:p w14:paraId="4A45B540"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Armstrong, S. and Mitchell, B. (2019) </w:t>
      </w:r>
      <w:r w:rsidRPr="00DB45A5">
        <w:rPr>
          <w:rFonts w:ascii="Arial" w:hAnsi="Arial" w:cs="Arial"/>
          <w:i/>
          <w:iCs/>
          <w:sz w:val="24"/>
          <w:szCs w:val="24"/>
        </w:rPr>
        <w:t xml:space="preserve">The Essential HR Handbook: A Quick and Handy Resource for Any Manager or HR Professional. </w:t>
      </w:r>
      <w:r w:rsidRPr="00DB45A5">
        <w:rPr>
          <w:rFonts w:ascii="Arial" w:hAnsi="Arial" w:cs="Arial"/>
          <w:sz w:val="24"/>
          <w:szCs w:val="24"/>
        </w:rPr>
        <w:t>Wayne, PA: Career Press. Pp. 58-61</w:t>
      </w:r>
    </w:p>
    <w:p w14:paraId="6F473E9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Becker, B.E., </w:t>
      </w:r>
      <w:proofErr w:type="spellStart"/>
      <w:r w:rsidRPr="00DB45A5">
        <w:rPr>
          <w:rFonts w:ascii="Arial" w:hAnsi="Arial" w:cs="Arial"/>
          <w:sz w:val="24"/>
          <w:szCs w:val="24"/>
        </w:rPr>
        <w:t>Huselid</w:t>
      </w:r>
      <w:proofErr w:type="spellEnd"/>
      <w:r w:rsidRPr="00DB45A5">
        <w:rPr>
          <w:rFonts w:ascii="Arial" w:hAnsi="Arial" w:cs="Arial"/>
          <w:sz w:val="24"/>
          <w:szCs w:val="24"/>
        </w:rPr>
        <w:t xml:space="preserve">, M.A. and Ulrich, D. (2001) </w:t>
      </w:r>
      <w:r w:rsidRPr="00DB45A5">
        <w:rPr>
          <w:rFonts w:ascii="Arial" w:hAnsi="Arial" w:cs="Arial"/>
          <w:i/>
          <w:iCs/>
          <w:sz w:val="24"/>
          <w:szCs w:val="24"/>
        </w:rPr>
        <w:t>The HR Scorecard: Linking People, Strategy, and Performance</w:t>
      </w:r>
      <w:r w:rsidRPr="00DB45A5">
        <w:rPr>
          <w:rFonts w:ascii="Arial" w:hAnsi="Arial" w:cs="Arial"/>
          <w:sz w:val="24"/>
          <w:szCs w:val="24"/>
        </w:rPr>
        <w:t>. Boston, MA: Harvard Business School Press. Pp. 61-65</w:t>
      </w:r>
    </w:p>
    <w:p w14:paraId="1B39786F"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Berger, L. and Berger, D. (2021) </w:t>
      </w:r>
      <w:r w:rsidRPr="00DB45A5">
        <w:rPr>
          <w:rFonts w:ascii="Arial" w:hAnsi="Arial" w:cs="Arial"/>
          <w:i/>
          <w:iCs/>
          <w:sz w:val="24"/>
          <w:szCs w:val="24"/>
        </w:rPr>
        <w:t>The Talent Management Handbook</w:t>
      </w:r>
      <w:r w:rsidRPr="00DB45A5">
        <w:rPr>
          <w:rFonts w:ascii="Arial" w:hAnsi="Arial" w:cs="Arial"/>
          <w:sz w:val="24"/>
          <w:szCs w:val="24"/>
        </w:rPr>
        <w:t>. New York, NY: McGraw-Hill Education. Pp. 57-66</w:t>
      </w:r>
    </w:p>
    <w:p w14:paraId="06CDEFC0"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Bock, L. (2015) </w:t>
      </w:r>
      <w:r w:rsidRPr="00DB45A5">
        <w:rPr>
          <w:rFonts w:ascii="Arial" w:hAnsi="Arial" w:cs="Arial"/>
          <w:i/>
          <w:iCs/>
          <w:sz w:val="24"/>
          <w:szCs w:val="24"/>
        </w:rPr>
        <w:t xml:space="preserve">Work Rules! Insights from Inside Google That Will Transform How You Live and Lead. </w:t>
      </w:r>
      <w:r w:rsidRPr="00DB45A5">
        <w:rPr>
          <w:rFonts w:ascii="Arial" w:hAnsi="Arial" w:cs="Arial"/>
          <w:sz w:val="24"/>
          <w:szCs w:val="24"/>
        </w:rPr>
        <w:t>New York, NY: Twelve. Pp. 102-110</w:t>
      </w:r>
    </w:p>
    <w:p w14:paraId="25735FC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Boudreau, J. and </w:t>
      </w:r>
      <w:proofErr w:type="spellStart"/>
      <w:r w:rsidRPr="00DB45A5">
        <w:rPr>
          <w:rFonts w:ascii="Arial" w:hAnsi="Arial" w:cs="Arial"/>
          <w:sz w:val="24"/>
          <w:szCs w:val="24"/>
        </w:rPr>
        <w:t>Jesuthasan</w:t>
      </w:r>
      <w:proofErr w:type="spellEnd"/>
      <w:r w:rsidRPr="00DB45A5">
        <w:rPr>
          <w:rFonts w:ascii="Arial" w:hAnsi="Arial" w:cs="Arial"/>
          <w:sz w:val="24"/>
          <w:szCs w:val="24"/>
        </w:rPr>
        <w:t xml:space="preserve">, R. (2011) </w:t>
      </w:r>
      <w:r w:rsidRPr="00DB45A5">
        <w:rPr>
          <w:rFonts w:ascii="Arial" w:hAnsi="Arial" w:cs="Arial"/>
          <w:i/>
          <w:iCs/>
          <w:sz w:val="24"/>
          <w:szCs w:val="24"/>
        </w:rPr>
        <w:t>Transformative HR: How Great Companies Use Evidence-Based Change for Sustainable Advantage.</w:t>
      </w:r>
      <w:r w:rsidRPr="00DB45A5">
        <w:rPr>
          <w:rFonts w:ascii="Arial" w:hAnsi="Arial" w:cs="Arial"/>
          <w:sz w:val="24"/>
          <w:szCs w:val="24"/>
        </w:rPr>
        <w:t xml:space="preserve"> San Francisco, CA: Jossey-Bass. Pp. 44-46</w:t>
      </w:r>
    </w:p>
    <w:p w14:paraId="562E5CFD"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Cascio, W.F. and Boudreau, J. (2019) </w:t>
      </w:r>
      <w:r w:rsidRPr="00DB45A5">
        <w:rPr>
          <w:rFonts w:ascii="Arial" w:hAnsi="Arial" w:cs="Arial"/>
          <w:i/>
          <w:iCs/>
          <w:sz w:val="24"/>
          <w:szCs w:val="24"/>
        </w:rPr>
        <w:t>Investing in People: Financial Impact of Human Resource Initiatives</w:t>
      </w:r>
      <w:r w:rsidRPr="00DB45A5">
        <w:rPr>
          <w:rFonts w:ascii="Arial" w:hAnsi="Arial" w:cs="Arial"/>
          <w:sz w:val="24"/>
          <w:szCs w:val="24"/>
        </w:rPr>
        <w:t>. Upper Saddle River, NJ: Pearson. Pp. 31-39</w:t>
      </w:r>
    </w:p>
    <w:p w14:paraId="4BB22DE0" w14:textId="77777777" w:rsidR="003D2F56" w:rsidRPr="00DB45A5" w:rsidRDefault="003D2F56" w:rsidP="003D2F56">
      <w:pPr>
        <w:spacing w:line="360" w:lineRule="auto"/>
        <w:jc w:val="both"/>
        <w:rPr>
          <w:rFonts w:ascii="Arial" w:hAnsi="Arial" w:cs="Arial"/>
          <w:sz w:val="24"/>
          <w:szCs w:val="24"/>
        </w:rPr>
      </w:pPr>
      <w:proofErr w:type="spellStart"/>
      <w:r w:rsidRPr="00DB45A5">
        <w:rPr>
          <w:rFonts w:ascii="Arial" w:hAnsi="Arial" w:cs="Arial"/>
          <w:sz w:val="24"/>
          <w:szCs w:val="24"/>
        </w:rPr>
        <w:t>Desklib</w:t>
      </w:r>
      <w:proofErr w:type="spellEnd"/>
      <w:r w:rsidRPr="00DB45A5">
        <w:rPr>
          <w:rFonts w:ascii="Arial" w:hAnsi="Arial" w:cs="Arial"/>
          <w:sz w:val="24"/>
          <w:szCs w:val="24"/>
        </w:rPr>
        <w:t xml:space="preserve"> (2023) ‘</w:t>
      </w:r>
      <w:r w:rsidRPr="00DB45A5">
        <w:rPr>
          <w:rFonts w:ascii="Arial" w:hAnsi="Arial" w:cs="Arial"/>
          <w:i/>
          <w:iCs/>
          <w:sz w:val="24"/>
          <w:szCs w:val="24"/>
        </w:rPr>
        <w:t>Human resource management practices at Hilton Hotel’</w:t>
      </w:r>
      <w:r w:rsidRPr="00DB45A5">
        <w:rPr>
          <w:rFonts w:ascii="Arial" w:hAnsi="Arial" w:cs="Arial"/>
          <w:sz w:val="24"/>
          <w:szCs w:val="24"/>
        </w:rPr>
        <w:t xml:space="preserve">, </w:t>
      </w:r>
      <w:proofErr w:type="spellStart"/>
      <w:r w:rsidRPr="00DB45A5">
        <w:rPr>
          <w:rFonts w:ascii="Arial" w:hAnsi="Arial" w:cs="Arial"/>
          <w:sz w:val="24"/>
          <w:szCs w:val="24"/>
        </w:rPr>
        <w:t>Desklib</w:t>
      </w:r>
      <w:proofErr w:type="spellEnd"/>
      <w:r w:rsidRPr="00DB45A5">
        <w:rPr>
          <w:rFonts w:ascii="Arial" w:hAnsi="Arial" w:cs="Arial"/>
          <w:sz w:val="24"/>
          <w:szCs w:val="24"/>
        </w:rPr>
        <w:t xml:space="preserve">. Available at: </w:t>
      </w:r>
      <w:hyperlink r:id="rId4" w:history="1">
        <w:r w:rsidRPr="00DB45A5">
          <w:rPr>
            <w:rStyle w:val="Hyperlink"/>
            <w:rFonts w:ascii="Arial" w:hAnsi="Arial" w:cs="Arial"/>
            <w:sz w:val="24"/>
            <w:szCs w:val="24"/>
          </w:rPr>
          <w:t>https://desklib.com/document/human-resource-management-practices-at-hilton-hote/</w:t>
        </w:r>
      </w:hyperlink>
      <w:r w:rsidRPr="00DB45A5">
        <w:rPr>
          <w:rFonts w:ascii="Arial" w:hAnsi="Arial" w:cs="Arial"/>
          <w:sz w:val="24"/>
          <w:szCs w:val="24"/>
        </w:rPr>
        <w:t xml:space="preserve">  (Accessed: 05 May 2024).</w:t>
      </w:r>
    </w:p>
    <w:p w14:paraId="0D96CDA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Dessler, G. (2020) </w:t>
      </w:r>
      <w:r w:rsidRPr="00DB45A5">
        <w:rPr>
          <w:rFonts w:ascii="Arial" w:hAnsi="Arial" w:cs="Arial"/>
          <w:i/>
          <w:iCs/>
          <w:sz w:val="24"/>
          <w:szCs w:val="24"/>
        </w:rPr>
        <w:t>Human Resource Management.</w:t>
      </w:r>
      <w:r w:rsidRPr="00DB45A5">
        <w:rPr>
          <w:rFonts w:ascii="Arial" w:hAnsi="Arial" w:cs="Arial"/>
          <w:sz w:val="24"/>
          <w:szCs w:val="24"/>
        </w:rPr>
        <w:t xml:space="preserve"> New York, NY: Pearson. Pp. 79-88</w:t>
      </w:r>
    </w:p>
    <w:p w14:paraId="6D5C735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Dive, H.R. (2023) ‘</w:t>
      </w:r>
      <w:r w:rsidRPr="00DB45A5">
        <w:rPr>
          <w:rFonts w:ascii="Arial" w:hAnsi="Arial" w:cs="Arial"/>
          <w:i/>
          <w:iCs/>
          <w:sz w:val="24"/>
          <w:szCs w:val="24"/>
        </w:rPr>
        <w:t xml:space="preserve">Hilton’s CHRO: How purpose drives HR strategy’, </w:t>
      </w:r>
      <w:r w:rsidRPr="00DB45A5">
        <w:rPr>
          <w:rFonts w:ascii="Arial" w:hAnsi="Arial" w:cs="Arial"/>
          <w:sz w:val="24"/>
          <w:szCs w:val="24"/>
        </w:rPr>
        <w:t xml:space="preserve">HR Dive. Available at: </w:t>
      </w:r>
      <w:hyperlink r:id="rId5" w:history="1">
        <w:r w:rsidRPr="00DB45A5">
          <w:rPr>
            <w:rStyle w:val="Hyperlink"/>
            <w:rFonts w:ascii="Arial" w:hAnsi="Arial" w:cs="Arial"/>
            <w:sz w:val="24"/>
            <w:szCs w:val="24"/>
          </w:rPr>
          <w:t>https://www.hrdive.com/news/hiltons-chro-how-purpose-drives-hr-strategy/638449/</w:t>
        </w:r>
      </w:hyperlink>
      <w:r w:rsidRPr="00DB45A5">
        <w:rPr>
          <w:rFonts w:ascii="Arial" w:hAnsi="Arial" w:cs="Arial"/>
          <w:sz w:val="24"/>
          <w:szCs w:val="24"/>
        </w:rPr>
        <w:t xml:space="preserve">  (Accessed: 05 May 2024).</w:t>
      </w:r>
    </w:p>
    <w:p w14:paraId="0EC25549"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Emerald (2004) ‘</w:t>
      </w:r>
      <w:r w:rsidRPr="00DB45A5">
        <w:rPr>
          <w:rFonts w:ascii="Arial" w:hAnsi="Arial" w:cs="Arial"/>
          <w:i/>
          <w:iCs/>
          <w:sz w:val="24"/>
          <w:szCs w:val="24"/>
        </w:rPr>
        <w:t>Human resource strategies for employers in the hospitality and tourism industries’</w:t>
      </w:r>
      <w:r w:rsidRPr="00DB45A5">
        <w:rPr>
          <w:rFonts w:ascii="Arial" w:hAnsi="Arial" w:cs="Arial"/>
          <w:sz w:val="24"/>
          <w:szCs w:val="24"/>
        </w:rPr>
        <w:t xml:space="preserve">, Journal of European Industrial Training, 28(6). Available at: </w:t>
      </w:r>
      <w:hyperlink r:id="rId6" w:history="1">
        <w:r w:rsidRPr="00DB45A5">
          <w:rPr>
            <w:rStyle w:val="Hyperlink"/>
            <w:rFonts w:ascii="Arial" w:hAnsi="Arial" w:cs="Arial"/>
            <w:sz w:val="24"/>
            <w:szCs w:val="24"/>
          </w:rPr>
          <w:t>https://www.emerald.com/insight/content/doi/10.1108/09670730410555756/full/html?skipTracking=true</w:t>
        </w:r>
      </w:hyperlink>
      <w:r w:rsidRPr="00DB45A5">
        <w:rPr>
          <w:rFonts w:ascii="Arial" w:hAnsi="Arial" w:cs="Arial"/>
          <w:sz w:val="24"/>
          <w:szCs w:val="24"/>
        </w:rPr>
        <w:t xml:space="preserve">  (Accessed: 05 May 2024).</w:t>
      </w:r>
    </w:p>
    <w:p w14:paraId="504E824C"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lastRenderedPageBreak/>
        <w:t>Gravitate HR (2020) ‘</w:t>
      </w:r>
      <w:r w:rsidRPr="00DB45A5">
        <w:rPr>
          <w:rFonts w:ascii="Arial" w:hAnsi="Arial" w:cs="Arial"/>
          <w:i/>
          <w:iCs/>
          <w:sz w:val="24"/>
          <w:szCs w:val="24"/>
        </w:rPr>
        <w:t>Hilton Garden Inn Heathrow’</w:t>
      </w:r>
      <w:r w:rsidRPr="00DB45A5">
        <w:rPr>
          <w:rFonts w:ascii="Arial" w:hAnsi="Arial" w:cs="Arial"/>
          <w:sz w:val="24"/>
          <w:szCs w:val="24"/>
        </w:rPr>
        <w:t xml:space="preserve">. Available at: </w:t>
      </w:r>
      <w:hyperlink r:id="rId7" w:history="1">
        <w:r w:rsidRPr="00DB45A5">
          <w:rPr>
            <w:rStyle w:val="Hyperlink"/>
            <w:rFonts w:ascii="Arial" w:hAnsi="Arial" w:cs="Arial"/>
            <w:sz w:val="24"/>
            <w:szCs w:val="24"/>
          </w:rPr>
          <w:t>https://gravitatehr.co.uk/hilton-garden-inn-heathrow/</w:t>
        </w:r>
      </w:hyperlink>
      <w:r w:rsidRPr="00DB45A5">
        <w:rPr>
          <w:rFonts w:ascii="Arial" w:hAnsi="Arial" w:cs="Arial"/>
          <w:sz w:val="24"/>
          <w:szCs w:val="24"/>
        </w:rPr>
        <w:t xml:space="preserve">  (Accessed: 05 May 2024).</w:t>
      </w:r>
    </w:p>
    <w:p w14:paraId="6EE980F6"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Great Place to Work (2022) ‘</w:t>
      </w:r>
      <w:r w:rsidRPr="00DB45A5">
        <w:rPr>
          <w:rFonts w:ascii="Arial" w:hAnsi="Arial" w:cs="Arial"/>
          <w:i/>
          <w:iCs/>
          <w:sz w:val="24"/>
          <w:szCs w:val="24"/>
        </w:rPr>
        <w:t>Certified Company: Hilton</w:t>
      </w:r>
      <w:r w:rsidRPr="00DB45A5">
        <w:rPr>
          <w:rFonts w:ascii="Arial" w:hAnsi="Arial" w:cs="Arial"/>
          <w:sz w:val="24"/>
          <w:szCs w:val="24"/>
        </w:rPr>
        <w:t xml:space="preserve">’. Available at: </w:t>
      </w:r>
      <w:hyperlink r:id="rId8" w:history="1">
        <w:r w:rsidRPr="00DB45A5">
          <w:rPr>
            <w:rStyle w:val="Hyperlink"/>
            <w:rFonts w:ascii="Arial" w:hAnsi="Arial" w:cs="Arial"/>
            <w:sz w:val="24"/>
            <w:szCs w:val="24"/>
          </w:rPr>
          <w:t>https://www.greatplacetowork.com/certified-company/1000367</w:t>
        </w:r>
      </w:hyperlink>
      <w:r w:rsidRPr="00DB45A5">
        <w:rPr>
          <w:rFonts w:ascii="Arial" w:hAnsi="Arial" w:cs="Arial"/>
          <w:sz w:val="24"/>
          <w:szCs w:val="24"/>
        </w:rPr>
        <w:t xml:space="preserve">  (Accessed: 05 May 2024).</w:t>
      </w:r>
    </w:p>
    <w:p w14:paraId="0F055807"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Hilton (2023) ‘</w:t>
      </w:r>
      <w:r w:rsidRPr="00DB45A5">
        <w:rPr>
          <w:rFonts w:ascii="Arial" w:hAnsi="Arial" w:cs="Arial"/>
          <w:i/>
          <w:iCs/>
          <w:sz w:val="24"/>
          <w:szCs w:val="24"/>
        </w:rPr>
        <w:t>Human resources opportunities at Hilton’.</w:t>
      </w:r>
      <w:r w:rsidRPr="00DB45A5">
        <w:rPr>
          <w:rFonts w:ascii="Arial" w:hAnsi="Arial" w:cs="Arial"/>
          <w:sz w:val="24"/>
          <w:szCs w:val="24"/>
        </w:rPr>
        <w:t xml:space="preserve"> Available at: </w:t>
      </w:r>
      <w:hyperlink r:id="rId9" w:history="1">
        <w:r w:rsidRPr="00DB45A5">
          <w:rPr>
            <w:rStyle w:val="Hyperlink"/>
            <w:rFonts w:ascii="Arial" w:hAnsi="Arial" w:cs="Arial"/>
            <w:sz w:val="24"/>
            <w:szCs w:val="24"/>
          </w:rPr>
          <w:t>https://hilton.referrals.selectminds.com/landingpages/human-resources-opportunities-at-hilton-243</w:t>
        </w:r>
      </w:hyperlink>
      <w:r w:rsidRPr="00DB45A5">
        <w:rPr>
          <w:rFonts w:ascii="Arial" w:hAnsi="Arial" w:cs="Arial"/>
          <w:sz w:val="24"/>
          <w:szCs w:val="24"/>
        </w:rPr>
        <w:t xml:space="preserve">  (Accessed: 05 May 2024).</w:t>
      </w:r>
    </w:p>
    <w:p w14:paraId="5B0EC55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Hilton Newsroom (2023) ‘</w:t>
      </w:r>
      <w:r w:rsidRPr="00DB45A5">
        <w:rPr>
          <w:rFonts w:ascii="Arial" w:hAnsi="Arial" w:cs="Arial"/>
          <w:i/>
          <w:iCs/>
          <w:sz w:val="24"/>
          <w:szCs w:val="24"/>
        </w:rPr>
        <w:t>Hilton named best company to work for in the US’</w:t>
      </w:r>
      <w:r w:rsidRPr="00DB45A5">
        <w:rPr>
          <w:rFonts w:ascii="Arial" w:hAnsi="Arial" w:cs="Arial"/>
          <w:sz w:val="24"/>
          <w:szCs w:val="24"/>
        </w:rPr>
        <w:t xml:space="preserve">. Available at: </w:t>
      </w:r>
      <w:hyperlink r:id="rId10" w:history="1">
        <w:r w:rsidRPr="00DB45A5">
          <w:rPr>
            <w:rStyle w:val="Hyperlink"/>
            <w:rFonts w:ascii="Arial" w:hAnsi="Arial" w:cs="Arial"/>
            <w:sz w:val="24"/>
            <w:szCs w:val="24"/>
          </w:rPr>
          <w:t>https://stories.hilton.com/releases/hilton-named-best-company-to-work-for-in-the-us</w:t>
        </w:r>
      </w:hyperlink>
      <w:r w:rsidRPr="00DB45A5">
        <w:rPr>
          <w:rFonts w:ascii="Arial" w:hAnsi="Arial" w:cs="Arial"/>
          <w:sz w:val="24"/>
          <w:szCs w:val="24"/>
        </w:rPr>
        <w:t xml:space="preserve">  (Accessed: 05 May 2024).</w:t>
      </w:r>
    </w:p>
    <w:p w14:paraId="60B61277"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Hotel Management (2023) ‘</w:t>
      </w:r>
      <w:r w:rsidRPr="00DB45A5">
        <w:rPr>
          <w:rFonts w:ascii="Arial" w:hAnsi="Arial" w:cs="Arial"/>
          <w:i/>
          <w:iCs/>
          <w:sz w:val="24"/>
          <w:szCs w:val="24"/>
        </w:rPr>
        <w:t>Exclusive: Hilton HR director reveals why the company is turning to TikTok to build teams’</w:t>
      </w:r>
      <w:r w:rsidRPr="00DB45A5">
        <w:rPr>
          <w:rFonts w:ascii="Arial" w:hAnsi="Arial" w:cs="Arial"/>
          <w:sz w:val="24"/>
          <w:szCs w:val="24"/>
        </w:rPr>
        <w:t xml:space="preserve">, Hotel Management. Available at: </w:t>
      </w:r>
      <w:hyperlink r:id="rId11" w:history="1">
        <w:r w:rsidRPr="00DB45A5">
          <w:rPr>
            <w:rStyle w:val="Hyperlink"/>
            <w:rFonts w:ascii="Arial" w:hAnsi="Arial" w:cs="Arial"/>
            <w:sz w:val="24"/>
            <w:szCs w:val="24"/>
          </w:rPr>
          <w:t>https://www.hotelmanagement.com.au/2023/11/09/exclusive-hilton-hr-director-reveals-why-the-company-is-turning-to-tiktok-to-build-teams/</w:t>
        </w:r>
      </w:hyperlink>
      <w:r w:rsidRPr="00DB45A5">
        <w:rPr>
          <w:rFonts w:ascii="Arial" w:hAnsi="Arial" w:cs="Arial"/>
          <w:sz w:val="24"/>
          <w:szCs w:val="24"/>
        </w:rPr>
        <w:t xml:space="preserve">  (Accessed: 05 May 2024).</w:t>
      </w:r>
    </w:p>
    <w:p w14:paraId="43EF5A56"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Hotel Management Network (2023) ‘</w:t>
      </w:r>
      <w:r w:rsidRPr="00DB45A5">
        <w:rPr>
          <w:rFonts w:ascii="Arial" w:hAnsi="Arial" w:cs="Arial"/>
          <w:i/>
          <w:iCs/>
          <w:sz w:val="24"/>
          <w:szCs w:val="24"/>
        </w:rPr>
        <w:t>Hilton crowned world’s best workplace</w:t>
      </w:r>
      <w:r w:rsidRPr="00DB45A5">
        <w:rPr>
          <w:rFonts w:ascii="Arial" w:hAnsi="Arial" w:cs="Arial"/>
          <w:sz w:val="24"/>
          <w:szCs w:val="24"/>
        </w:rPr>
        <w:t xml:space="preserve">’. Available at: </w:t>
      </w:r>
      <w:hyperlink r:id="rId12" w:history="1">
        <w:r w:rsidRPr="00DB45A5">
          <w:rPr>
            <w:rStyle w:val="Hyperlink"/>
            <w:rFonts w:ascii="Arial" w:hAnsi="Arial" w:cs="Arial"/>
            <w:sz w:val="24"/>
            <w:szCs w:val="24"/>
          </w:rPr>
          <w:t>https://www.hotelmanagement-network.com/news/hilton-worlds-best-workplace/</w:t>
        </w:r>
      </w:hyperlink>
      <w:r w:rsidRPr="00DB45A5">
        <w:rPr>
          <w:rFonts w:ascii="Arial" w:hAnsi="Arial" w:cs="Arial"/>
          <w:sz w:val="24"/>
          <w:szCs w:val="24"/>
        </w:rPr>
        <w:t xml:space="preserve">  (Accessed: 05 May 2024).</w:t>
      </w:r>
    </w:p>
    <w:p w14:paraId="50697FCA"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Hotelier Middle East (2021) ‘</w:t>
      </w:r>
      <w:r w:rsidRPr="00DB45A5">
        <w:rPr>
          <w:rFonts w:ascii="Arial" w:hAnsi="Arial" w:cs="Arial"/>
          <w:i/>
          <w:iCs/>
          <w:sz w:val="24"/>
          <w:szCs w:val="24"/>
        </w:rPr>
        <w:t xml:space="preserve">Hilton officially the best place to work in the world’. </w:t>
      </w:r>
      <w:r w:rsidRPr="00DB45A5">
        <w:rPr>
          <w:rFonts w:ascii="Arial" w:hAnsi="Arial" w:cs="Arial"/>
          <w:sz w:val="24"/>
          <w:szCs w:val="24"/>
        </w:rPr>
        <w:t xml:space="preserve">Available at: </w:t>
      </w:r>
      <w:hyperlink r:id="rId13" w:history="1">
        <w:r w:rsidRPr="00DB45A5">
          <w:rPr>
            <w:rStyle w:val="Hyperlink"/>
            <w:rFonts w:ascii="Arial" w:hAnsi="Arial" w:cs="Arial"/>
            <w:sz w:val="24"/>
            <w:szCs w:val="24"/>
          </w:rPr>
          <w:t>https://www.hoteliermiddleeast.com/business/hilton-officially-the-best-place-to-work-in-the-world</w:t>
        </w:r>
      </w:hyperlink>
      <w:r w:rsidRPr="00DB45A5">
        <w:rPr>
          <w:rFonts w:ascii="Arial" w:hAnsi="Arial" w:cs="Arial"/>
          <w:sz w:val="24"/>
          <w:szCs w:val="24"/>
        </w:rPr>
        <w:t xml:space="preserve">  (Accessed: 05 May 2024).</w:t>
      </w:r>
    </w:p>
    <w:p w14:paraId="7A584D75"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HR Construction (2024) ‘</w:t>
      </w:r>
      <w:r w:rsidRPr="00DB45A5">
        <w:rPr>
          <w:rFonts w:ascii="Arial" w:hAnsi="Arial" w:cs="Arial"/>
          <w:i/>
          <w:iCs/>
          <w:sz w:val="24"/>
          <w:szCs w:val="24"/>
        </w:rPr>
        <w:t>Hilton Times Square</w:t>
      </w:r>
      <w:r w:rsidRPr="00DB45A5">
        <w:rPr>
          <w:rFonts w:ascii="Arial" w:hAnsi="Arial" w:cs="Arial"/>
          <w:sz w:val="24"/>
          <w:szCs w:val="24"/>
        </w:rPr>
        <w:t xml:space="preserve">’. Available at: </w:t>
      </w:r>
      <w:hyperlink r:id="rId14" w:history="1">
        <w:r w:rsidRPr="00DB45A5">
          <w:rPr>
            <w:rStyle w:val="Hyperlink"/>
            <w:rFonts w:ascii="Arial" w:hAnsi="Arial" w:cs="Arial"/>
            <w:sz w:val="24"/>
            <w:szCs w:val="24"/>
          </w:rPr>
          <w:t>https://www.hrconstruction.com/project/hilton-times-square-2/</w:t>
        </w:r>
      </w:hyperlink>
      <w:r w:rsidRPr="00DB45A5">
        <w:rPr>
          <w:rFonts w:ascii="Arial" w:hAnsi="Arial" w:cs="Arial"/>
          <w:sz w:val="24"/>
          <w:szCs w:val="24"/>
        </w:rPr>
        <w:t xml:space="preserve">  (Accessed: 05 May 2024).</w:t>
      </w:r>
    </w:p>
    <w:p w14:paraId="28A082F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HR Dive (2022) ‘</w:t>
      </w:r>
      <w:r w:rsidRPr="00DB45A5">
        <w:rPr>
          <w:rFonts w:ascii="Arial" w:hAnsi="Arial" w:cs="Arial"/>
          <w:i/>
          <w:iCs/>
          <w:sz w:val="24"/>
          <w:szCs w:val="24"/>
        </w:rPr>
        <w:t xml:space="preserve">Hilton tops world’s best workplaces ranking’, </w:t>
      </w:r>
      <w:r w:rsidRPr="00DB45A5">
        <w:rPr>
          <w:rFonts w:ascii="Arial" w:hAnsi="Arial" w:cs="Arial"/>
          <w:sz w:val="24"/>
          <w:szCs w:val="24"/>
        </w:rPr>
        <w:t xml:space="preserve">HR Dive. Available at: </w:t>
      </w:r>
      <w:hyperlink r:id="rId15" w:history="1">
        <w:r w:rsidRPr="00DB45A5">
          <w:rPr>
            <w:rStyle w:val="Hyperlink"/>
            <w:rFonts w:ascii="Arial" w:hAnsi="Arial" w:cs="Arial"/>
            <w:sz w:val="24"/>
            <w:szCs w:val="24"/>
          </w:rPr>
          <w:t>https://www.hrdive.com/news/hilton-tops-worlds-best-workplaces-ranking/700107/</w:t>
        </w:r>
      </w:hyperlink>
      <w:r w:rsidRPr="00DB45A5">
        <w:rPr>
          <w:rFonts w:ascii="Arial" w:hAnsi="Arial" w:cs="Arial"/>
          <w:sz w:val="24"/>
          <w:szCs w:val="24"/>
        </w:rPr>
        <w:t xml:space="preserve">  (Accessed: 05 May 2024).</w:t>
      </w:r>
    </w:p>
    <w:p w14:paraId="30CDAC3A"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lastRenderedPageBreak/>
        <w:t>ICMR (2007) ‘</w:t>
      </w:r>
      <w:r w:rsidRPr="00DB45A5">
        <w:rPr>
          <w:rFonts w:ascii="Arial" w:hAnsi="Arial" w:cs="Arial"/>
          <w:i/>
          <w:iCs/>
          <w:sz w:val="24"/>
          <w:szCs w:val="24"/>
        </w:rPr>
        <w:t>Hilton Hotels - Brand Differentiation through Customer Relationship Management’</w:t>
      </w:r>
      <w:r w:rsidRPr="00DB45A5">
        <w:rPr>
          <w:rFonts w:ascii="Arial" w:hAnsi="Arial" w:cs="Arial"/>
          <w:sz w:val="24"/>
          <w:szCs w:val="24"/>
        </w:rPr>
        <w:t xml:space="preserve">, ICMR </w:t>
      </w:r>
      <w:proofErr w:type="spellStart"/>
      <w:r w:rsidRPr="00DB45A5">
        <w:rPr>
          <w:rFonts w:ascii="Arial" w:hAnsi="Arial" w:cs="Arial"/>
          <w:sz w:val="24"/>
          <w:szCs w:val="24"/>
        </w:rPr>
        <w:t>Center</w:t>
      </w:r>
      <w:proofErr w:type="spellEnd"/>
      <w:r w:rsidRPr="00DB45A5">
        <w:rPr>
          <w:rFonts w:ascii="Arial" w:hAnsi="Arial" w:cs="Arial"/>
          <w:sz w:val="24"/>
          <w:szCs w:val="24"/>
        </w:rPr>
        <w:t xml:space="preserve"> for Management Research. Available at: </w:t>
      </w:r>
      <w:hyperlink r:id="rId16" w:history="1">
        <w:r w:rsidRPr="00DB45A5">
          <w:rPr>
            <w:rStyle w:val="Hyperlink"/>
            <w:rFonts w:ascii="Arial" w:hAnsi="Arial" w:cs="Arial"/>
            <w:sz w:val="24"/>
            <w:szCs w:val="24"/>
          </w:rPr>
          <w:t>https://www.icmrindia.org/casestudies/catalogue/Human%20Resource%20and%20Organization%20Behavior/HROB201.htm</w:t>
        </w:r>
      </w:hyperlink>
      <w:r w:rsidRPr="00DB45A5">
        <w:rPr>
          <w:rFonts w:ascii="Arial" w:hAnsi="Arial" w:cs="Arial"/>
          <w:sz w:val="24"/>
          <w:szCs w:val="24"/>
        </w:rPr>
        <w:t xml:space="preserve">  (Accessed: 05 May 2024).</w:t>
      </w:r>
    </w:p>
    <w:p w14:paraId="5D550D20"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Jones, P. (2002) ‘</w:t>
      </w:r>
      <w:r w:rsidRPr="00DB45A5">
        <w:rPr>
          <w:rFonts w:ascii="Arial" w:hAnsi="Arial" w:cs="Arial"/>
          <w:i/>
          <w:iCs/>
          <w:sz w:val="24"/>
          <w:szCs w:val="24"/>
        </w:rPr>
        <w:t xml:space="preserve">Human resource management in the hotel industry: Strategy, innovation and performance’, </w:t>
      </w:r>
      <w:r w:rsidRPr="00DB45A5">
        <w:rPr>
          <w:rFonts w:ascii="Arial" w:hAnsi="Arial" w:cs="Arial"/>
          <w:sz w:val="24"/>
          <w:szCs w:val="24"/>
        </w:rPr>
        <w:t xml:space="preserve">International Journal of Contemporary Hospitality Management, 14(5), pp. 272-273. Available at: </w:t>
      </w:r>
      <w:hyperlink r:id="rId17" w:history="1">
        <w:r w:rsidRPr="00DB45A5">
          <w:rPr>
            <w:rStyle w:val="Hyperlink"/>
            <w:rFonts w:ascii="Arial" w:hAnsi="Arial" w:cs="Arial"/>
            <w:sz w:val="24"/>
            <w:szCs w:val="24"/>
          </w:rPr>
          <w:t>https://www.emerald.com/insight/content/doi/10.1108/09596110210433781/full/html</w:t>
        </w:r>
      </w:hyperlink>
      <w:r w:rsidRPr="00DB45A5">
        <w:rPr>
          <w:rFonts w:ascii="Arial" w:hAnsi="Arial" w:cs="Arial"/>
          <w:sz w:val="24"/>
          <w:szCs w:val="24"/>
        </w:rPr>
        <w:t xml:space="preserve">  (Accessed: 05 May 2024).</w:t>
      </w:r>
    </w:p>
    <w:p w14:paraId="22E57F96"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Maxwell G., (2005) </w:t>
      </w:r>
      <w:r w:rsidRPr="00DB45A5">
        <w:rPr>
          <w:rFonts w:ascii="Arial" w:hAnsi="Arial" w:cs="Arial"/>
          <w:i/>
          <w:iCs/>
          <w:sz w:val="24"/>
          <w:szCs w:val="24"/>
        </w:rPr>
        <w:t>A case study on Hilton Hotels Corporation.</w:t>
      </w:r>
      <w:r w:rsidRPr="00DB45A5">
        <w:rPr>
          <w:rFonts w:ascii="Arial" w:hAnsi="Arial" w:cs="Arial"/>
          <w:sz w:val="24"/>
          <w:szCs w:val="24"/>
        </w:rPr>
        <w:t xml:space="preserve"> Available at: </w:t>
      </w:r>
      <w:hyperlink r:id="rId18" w:history="1">
        <w:r w:rsidRPr="00DB45A5">
          <w:rPr>
            <w:rStyle w:val="Hyperlink"/>
            <w:rFonts w:ascii="Arial" w:hAnsi="Arial" w:cs="Arial"/>
            <w:sz w:val="24"/>
            <w:szCs w:val="24"/>
          </w:rPr>
          <w:t>https://files.eric.ed.gov/fulltext/ED492469.pdf</w:t>
        </w:r>
      </w:hyperlink>
      <w:r w:rsidRPr="00DB45A5">
        <w:rPr>
          <w:rFonts w:ascii="Arial" w:hAnsi="Arial" w:cs="Arial"/>
          <w:sz w:val="24"/>
          <w:szCs w:val="24"/>
        </w:rPr>
        <w:t xml:space="preserve">  (Accessed: 05 May 2024).</w:t>
      </w:r>
    </w:p>
    <w:p w14:paraId="595C53BD"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Mello, J. (2019) </w:t>
      </w:r>
      <w:r w:rsidRPr="00DB45A5">
        <w:rPr>
          <w:rFonts w:ascii="Arial" w:hAnsi="Arial" w:cs="Arial"/>
          <w:i/>
          <w:iCs/>
          <w:sz w:val="24"/>
          <w:szCs w:val="24"/>
        </w:rPr>
        <w:t>Strategic Human Resource Management</w:t>
      </w:r>
      <w:r w:rsidRPr="00DB45A5">
        <w:rPr>
          <w:rFonts w:ascii="Arial" w:hAnsi="Arial" w:cs="Arial"/>
          <w:sz w:val="24"/>
          <w:szCs w:val="24"/>
        </w:rPr>
        <w:t>. Mason, OH: Cengage Learning. Pp. 52-55</w:t>
      </w:r>
    </w:p>
    <w:p w14:paraId="460566FB"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Messmer, M. (2020) </w:t>
      </w:r>
      <w:r w:rsidRPr="00DB45A5">
        <w:rPr>
          <w:rFonts w:ascii="Arial" w:hAnsi="Arial" w:cs="Arial"/>
          <w:i/>
          <w:iCs/>
          <w:sz w:val="24"/>
          <w:szCs w:val="24"/>
        </w:rPr>
        <w:t xml:space="preserve">Human Resources Kit </w:t>
      </w:r>
      <w:proofErr w:type="gramStart"/>
      <w:r w:rsidRPr="00DB45A5">
        <w:rPr>
          <w:rFonts w:ascii="Arial" w:hAnsi="Arial" w:cs="Arial"/>
          <w:i/>
          <w:iCs/>
          <w:sz w:val="24"/>
          <w:szCs w:val="24"/>
        </w:rPr>
        <w:t>For</w:t>
      </w:r>
      <w:proofErr w:type="gramEnd"/>
      <w:r w:rsidRPr="00DB45A5">
        <w:rPr>
          <w:rFonts w:ascii="Arial" w:hAnsi="Arial" w:cs="Arial"/>
          <w:i/>
          <w:iCs/>
          <w:sz w:val="24"/>
          <w:szCs w:val="24"/>
        </w:rPr>
        <w:t xml:space="preserve"> Dummies. </w:t>
      </w:r>
      <w:r w:rsidRPr="00DB45A5">
        <w:rPr>
          <w:rFonts w:ascii="Arial" w:hAnsi="Arial" w:cs="Arial"/>
          <w:sz w:val="24"/>
          <w:szCs w:val="24"/>
        </w:rPr>
        <w:t>Hoboken, NJ: John Wiley &amp; Sons. Pp. 21-26</w:t>
      </w:r>
    </w:p>
    <w:p w14:paraId="584C858C"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That’s Mag (2023) ‘</w:t>
      </w:r>
      <w:r w:rsidRPr="00DB45A5">
        <w:rPr>
          <w:rFonts w:ascii="Arial" w:hAnsi="Arial" w:cs="Arial"/>
          <w:i/>
          <w:iCs/>
          <w:sz w:val="24"/>
          <w:szCs w:val="24"/>
        </w:rPr>
        <w:t xml:space="preserve">Brighter Together: Hilton’s Latest HR Program for Fresh Graduates’. </w:t>
      </w:r>
      <w:r w:rsidRPr="00DB45A5">
        <w:rPr>
          <w:rFonts w:ascii="Arial" w:hAnsi="Arial" w:cs="Arial"/>
          <w:sz w:val="24"/>
          <w:szCs w:val="24"/>
        </w:rPr>
        <w:t xml:space="preserve">Available at: </w:t>
      </w:r>
      <w:hyperlink r:id="rId19" w:history="1">
        <w:r w:rsidRPr="00DB45A5">
          <w:rPr>
            <w:rStyle w:val="Hyperlink"/>
            <w:rFonts w:ascii="Arial" w:hAnsi="Arial" w:cs="Arial"/>
            <w:sz w:val="24"/>
            <w:szCs w:val="24"/>
          </w:rPr>
          <w:t>https://www.thatsmags.com/beijing/post/35902/brighter-together-hilton-s-latest-hr-program-for-fresh-graduates_1</w:t>
        </w:r>
      </w:hyperlink>
      <w:r w:rsidRPr="00DB45A5">
        <w:rPr>
          <w:rFonts w:ascii="Arial" w:hAnsi="Arial" w:cs="Arial"/>
          <w:sz w:val="24"/>
          <w:szCs w:val="24"/>
        </w:rPr>
        <w:t xml:space="preserve">  (Accessed: 05 May 2024).</w:t>
      </w:r>
    </w:p>
    <w:p w14:paraId="0AAC27F3" w14:textId="77777777" w:rsidR="003D2F56" w:rsidRPr="00DB45A5" w:rsidRDefault="003D2F56" w:rsidP="003D2F56">
      <w:pPr>
        <w:spacing w:line="360" w:lineRule="auto"/>
        <w:jc w:val="both"/>
        <w:rPr>
          <w:rFonts w:ascii="Arial" w:hAnsi="Arial" w:cs="Arial"/>
          <w:sz w:val="24"/>
          <w:szCs w:val="24"/>
        </w:rPr>
      </w:pPr>
      <w:r w:rsidRPr="00DB45A5">
        <w:rPr>
          <w:rFonts w:ascii="Arial" w:hAnsi="Arial" w:cs="Arial"/>
          <w:sz w:val="24"/>
          <w:szCs w:val="24"/>
        </w:rPr>
        <w:t xml:space="preserve">Ulrich, D., Younger, J., Brockbank, W. and Ulrich, M. (2012) </w:t>
      </w:r>
      <w:r w:rsidRPr="00DB45A5">
        <w:rPr>
          <w:rFonts w:ascii="Arial" w:hAnsi="Arial" w:cs="Arial"/>
          <w:i/>
          <w:iCs/>
          <w:sz w:val="24"/>
          <w:szCs w:val="24"/>
        </w:rPr>
        <w:t xml:space="preserve">HR from the Outside In: Six Competencies for the Future of Human Resources. </w:t>
      </w:r>
      <w:r w:rsidRPr="00DB45A5">
        <w:rPr>
          <w:rFonts w:ascii="Arial" w:hAnsi="Arial" w:cs="Arial"/>
          <w:sz w:val="24"/>
          <w:szCs w:val="24"/>
        </w:rPr>
        <w:t>New York, NY: McGraw-Hill. Pp. 49-57</w:t>
      </w:r>
    </w:p>
    <w:p w14:paraId="098551D3" w14:textId="77777777" w:rsidR="003D2F56" w:rsidRPr="00DB45A5" w:rsidRDefault="003D2F56" w:rsidP="003D2F56"/>
    <w:p w14:paraId="5AA0B623" w14:textId="77777777" w:rsidR="003D2F56" w:rsidRPr="00DB45A5" w:rsidRDefault="003D2F56" w:rsidP="003D2F56"/>
    <w:p w14:paraId="3AF65ECA" w14:textId="77777777" w:rsidR="00C34FC4" w:rsidRPr="00DB45A5" w:rsidRDefault="00C34FC4" w:rsidP="003D2F56">
      <w:pPr>
        <w:spacing w:line="360" w:lineRule="auto"/>
        <w:jc w:val="both"/>
        <w:rPr>
          <w:rFonts w:ascii="Arial" w:hAnsi="Arial" w:cs="Arial"/>
        </w:rPr>
      </w:pPr>
    </w:p>
    <w:sectPr w:rsidR="00C34FC4" w:rsidRPr="00DB45A5" w:rsidSect="003D2F56">
      <w:footerReference w:type="default" r:id="rId2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78362D" w14:textId="77777777" w:rsidR="00000000" w:rsidRDefault="00000000">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8C357E8"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223"/>
    <w:rsid w:val="00022629"/>
    <w:rsid w:val="003D2F56"/>
    <w:rsid w:val="00776086"/>
    <w:rsid w:val="00854C2B"/>
    <w:rsid w:val="009F3223"/>
    <w:rsid w:val="00A613FE"/>
    <w:rsid w:val="00AB2833"/>
    <w:rsid w:val="00C34FC4"/>
    <w:rsid w:val="00DB45A5"/>
    <w:rsid w:val="00ED3A4A"/>
    <w:rsid w:val="00F31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3B6FF0"/>
  <w15:chartTrackingRefBased/>
  <w15:docId w15:val="{1605438B-D1D6-4967-B937-06E49E830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F56"/>
    <w:pPr>
      <w:spacing w:before="200" w:after="200" w:line="276" w:lineRule="auto"/>
    </w:pPr>
    <w:rPr>
      <w:rFonts w:eastAsiaTheme="minorEastAsia"/>
      <w:kern w:val="0"/>
      <w:sz w:val="20"/>
      <w:szCs w:val="20"/>
      <w:lang w:eastAsia="zh-TW"/>
      <w14:ligatures w14:val="none"/>
    </w:rPr>
  </w:style>
  <w:style w:type="paragraph" w:styleId="Heading1">
    <w:name w:val="heading 1"/>
    <w:basedOn w:val="Normal"/>
    <w:next w:val="Normal"/>
    <w:link w:val="Heading1Char"/>
    <w:uiPriority w:val="9"/>
    <w:qFormat/>
    <w:rsid w:val="009F32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2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2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2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2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2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2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2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2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2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2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2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2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2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2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2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2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223"/>
    <w:rPr>
      <w:rFonts w:eastAsiaTheme="majorEastAsia" w:cstheme="majorBidi"/>
      <w:color w:val="272727" w:themeColor="text1" w:themeTint="D8"/>
    </w:rPr>
  </w:style>
  <w:style w:type="paragraph" w:styleId="Title">
    <w:name w:val="Title"/>
    <w:basedOn w:val="Normal"/>
    <w:next w:val="Normal"/>
    <w:link w:val="TitleChar"/>
    <w:uiPriority w:val="10"/>
    <w:qFormat/>
    <w:rsid w:val="009F32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2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2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2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223"/>
    <w:pPr>
      <w:spacing w:before="160"/>
      <w:jc w:val="center"/>
    </w:pPr>
    <w:rPr>
      <w:i/>
      <w:iCs/>
      <w:color w:val="404040" w:themeColor="text1" w:themeTint="BF"/>
    </w:rPr>
  </w:style>
  <w:style w:type="character" w:customStyle="1" w:styleId="QuoteChar">
    <w:name w:val="Quote Char"/>
    <w:basedOn w:val="DefaultParagraphFont"/>
    <w:link w:val="Quote"/>
    <w:uiPriority w:val="29"/>
    <w:rsid w:val="009F3223"/>
    <w:rPr>
      <w:i/>
      <w:iCs/>
      <w:color w:val="404040" w:themeColor="text1" w:themeTint="BF"/>
    </w:rPr>
  </w:style>
  <w:style w:type="paragraph" w:styleId="ListParagraph">
    <w:name w:val="List Paragraph"/>
    <w:basedOn w:val="Normal"/>
    <w:uiPriority w:val="34"/>
    <w:qFormat/>
    <w:rsid w:val="009F3223"/>
    <w:pPr>
      <w:ind w:left="720"/>
      <w:contextualSpacing/>
    </w:pPr>
  </w:style>
  <w:style w:type="character" w:styleId="IntenseEmphasis">
    <w:name w:val="Intense Emphasis"/>
    <w:basedOn w:val="DefaultParagraphFont"/>
    <w:uiPriority w:val="21"/>
    <w:qFormat/>
    <w:rsid w:val="009F3223"/>
    <w:rPr>
      <w:i/>
      <w:iCs/>
      <w:color w:val="0F4761" w:themeColor="accent1" w:themeShade="BF"/>
    </w:rPr>
  </w:style>
  <w:style w:type="paragraph" w:styleId="IntenseQuote">
    <w:name w:val="Intense Quote"/>
    <w:basedOn w:val="Normal"/>
    <w:next w:val="Normal"/>
    <w:link w:val="IntenseQuoteChar"/>
    <w:uiPriority w:val="30"/>
    <w:qFormat/>
    <w:rsid w:val="009F32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223"/>
    <w:rPr>
      <w:i/>
      <w:iCs/>
      <w:color w:val="0F4761" w:themeColor="accent1" w:themeShade="BF"/>
    </w:rPr>
  </w:style>
  <w:style w:type="character" w:styleId="IntenseReference">
    <w:name w:val="Intense Reference"/>
    <w:basedOn w:val="DefaultParagraphFont"/>
    <w:uiPriority w:val="32"/>
    <w:qFormat/>
    <w:rsid w:val="009F3223"/>
    <w:rPr>
      <w:b/>
      <w:bCs/>
      <w:smallCaps/>
      <w:color w:val="0F4761" w:themeColor="accent1" w:themeShade="BF"/>
      <w:spacing w:val="5"/>
    </w:rPr>
  </w:style>
  <w:style w:type="paragraph" w:styleId="Footer">
    <w:name w:val="footer"/>
    <w:basedOn w:val="Normal"/>
    <w:link w:val="FooterChar"/>
    <w:uiPriority w:val="99"/>
    <w:unhideWhenUsed/>
    <w:rsid w:val="003D2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2F56"/>
    <w:rPr>
      <w:rFonts w:eastAsiaTheme="minorEastAsia"/>
      <w:kern w:val="0"/>
      <w:sz w:val="20"/>
      <w:szCs w:val="20"/>
      <w:lang w:eastAsia="zh-TW"/>
      <w14:ligatures w14:val="none"/>
    </w:rPr>
  </w:style>
  <w:style w:type="character" w:styleId="Hyperlink">
    <w:name w:val="Hyperlink"/>
    <w:basedOn w:val="DefaultParagraphFont"/>
    <w:uiPriority w:val="99"/>
    <w:unhideWhenUsed/>
    <w:rsid w:val="003D2F5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placetowork.com/certified-company/1000367" TargetMode="External"/><Relationship Id="rId13" Type="http://schemas.openxmlformats.org/officeDocument/2006/relationships/hyperlink" Target="https://www.hoteliermiddleeast.com/business/hilton-officially-the-best-place-to-work-in-the-world" TargetMode="External"/><Relationship Id="rId18" Type="http://schemas.openxmlformats.org/officeDocument/2006/relationships/hyperlink" Target="https://files.eric.ed.gov/fulltext/ED492469.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gravitatehr.co.uk/hilton-garden-inn-heathrow/" TargetMode="External"/><Relationship Id="rId12" Type="http://schemas.openxmlformats.org/officeDocument/2006/relationships/hyperlink" Target="https://www.hotelmanagement-network.com/news/hilton-worlds-best-workplace/" TargetMode="External"/><Relationship Id="rId17" Type="http://schemas.openxmlformats.org/officeDocument/2006/relationships/hyperlink" Target="https://www.emerald.com/insight/content/doi/10.1108/09596110210433781/full/html" TargetMode="External"/><Relationship Id="rId2" Type="http://schemas.openxmlformats.org/officeDocument/2006/relationships/settings" Target="settings.xml"/><Relationship Id="rId16" Type="http://schemas.openxmlformats.org/officeDocument/2006/relationships/hyperlink" Target="https://www.icmrindia.org/casestudies/catalogue/Human%20Resource%20and%20Organization%20Behavior/HROB201.htm"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emerald.com/insight/content/doi/10.1108/09670730410555756/full/html?skipTracking=true" TargetMode="External"/><Relationship Id="rId11" Type="http://schemas.openxmlformats.org/officeDocument/2006/relationships/hyperlink" Target="https://www.hotelmanagement.com.au/2023/11/09/exclusive-hilton-hr-director-reveals-why-the-company-is-turning-to-tiktok-to-build-teams/" TargetMode="External"/><Relationship Id="rId5" Type="http://schemas.openxmlformats.org/officeDocument/2006/relationships/hyperlink" Target="https://www.hrdive.com/news/hiltons-chro-how-purpose-drives-hr-strategy/638449/" TargetMode="External"/><Relationship Id="rId15" Type="http://schemas.openxmlformats.org/officeDocument/2006/relationships/hyperlink" Target="https://www.hrdive.com/news/hilton-tops-worlds-best-workplaces-ranking/700107/" TargetMode="External"/><Relationship Id="rId10" Type="http://schemas.openxmlformats.org/officeDocument/2006/relationships/hyperlink" Target="https://stories.hilton.com/releases/hilton-named-best-company-to-work-for-in-the-us" TargetMode="External"/><Relationship Id="rId19" Type="http://schemas.openxmlformats.org/officeDocument/2006/relationships/hyperlink" Target="https://www.thatsmags.com/beijing/post/35902/brighter-together-hilton-s-latest-hr-program-for-fresh-graduates_1" TargetMode="External"/><Relationship Id="rId4" Type="http://schemas.openxmlformats.org/officeDocument/2006/relationships/hyperlink" Target="https://desklib.com/document/human-resource-management-practices-at-hilton-hote/" TargetMode="External"/><Relationship Id="rId9" Type="http://schemas.openxmlformats.org/officeDocument/2006/relationships/hyperlink" Target="https://hilton.referrals.selectminds.com/landingpages/human-resources-opportunities-at-hilton-243" TargetMode="External"/><Relationship Id="rId14" Type="http://schemas.openxmlformats.org/officeDocument/2006/relationships/hyperlink" Target="https://www.hrconstruction.com/project/hilton-times-square-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2735</Words>
  <Characters>17678</Characters>
  <Application>Microsoft Office Word</Application>
  <DocSecurity>0</DocSecurity>
  <Lines>334</Lines>
  <Paragraphs>62</Paragraphs>
  <ScaleCrop>false</ScaleCrop>
  <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Steluta Moise</dc:creator>
  <cp:keywords/>
  <dc:description/>
  <cp:lastModifiedBy>Veronica Steluta Moise</cp:lastModifiedBy>
  <cp:revision>9</cp:revision>
  <dcterms:created xsi:type="dcterms:W3CDTF">2024-05-13T09:31:00Z</dcterms:created>
  <dcterms:modified xsi:type="dcterms:W3CDTF">2024-05-13T09:38:00Z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5bc88e07b05c13400bb944b5a9232926985dff90527bd71cafac9c8429330330</vt:lpwstr>
  </property>
</Properties>
</file>