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9577091" w:displacedByCustomXml="next"/>
    <w:bookmarkEnd w:id="0" w:displacedByCustomXml="next"/>
    <w:sdt>
      <w:sdtPr>
        <w:id w:val="-288904926"/>
        <w:docPartObj>
          <w:docPartGallery w:val="Cover Pages"/>
          <w:docPartUnique/>
        </w:docPartObj>
      </w:sdtPr>
      <w:sdtEndPr/>
      <w:sdtContent>
        <w:p w14:paraId="6343240F" w14:textId="60FF892D" w:rsidR="006E18B7" w:rsidRDefault="006E18B7">
          <w:r>
            <w:rPr>
              <w:noProof/>
            </w:rPr>
            <mc:AlternateContent>
              <mc:Choice Requires="wpg">
                <w:drawing>
                  <wp:anchor distT="0" distB="0" distL="114300" distR="114300" simplePos="0" relativeHeight="251658241" behindDoc="0" locked="0" layoutInCell="1" allowOverlap="1" wp14:anchorId="0BBA745E" wp14:editId="30ED8E8D">
                    <wp:simplePos x="0" y="0"/>
                    <wp:positionH relativeFrom="page">
                      <wp:posOffset>4587240</wp:posOffset>
                    </wp:positionH>
                    <wp:positionV relativeFrom="page">
                      <wp:posOffset>0</wp:posOffset>
                    </wp:positionV>
                    <wp:extent cx="3070328" cy="10683240"/>
                    <wp:effectExtent l="0" t="0" r="0" b="3810"/>
                    <wp:wrapNone/>
                    <wp:docPr id="453" name="Group 453"/>
                    <wp:cNvGraphicFramePr/>
                    <a:graphic xmlns:a="http://schemas.openxmlformats.org/drawingml/2006/main">
                      <a:graphicData uri="http://schemas.microsoft.com/office/word/2010/wordprocessingGroup">
                        <wpg:wgp>
                          <wpg:cNvGrpSpPr/>
                          <wpg:grpSpPr>
                            <a:xfrm>
                              <a:off x="0" y="0"/>
                              <a:ext cx="3070328" cy="10683240"/>
                              <a:chOff x="-291245" y="0"/>
                              <a:chExt cx="3417855"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63957" y="0"/>
                                <a:ext cx="3032274"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imes New Roman" w:hAnsi="Times New Roman" w:cs="Times New Roman"/>
                                      <w:color w:val="FFFFFF" w:themeColor="background1"/>
                                      <w:sz w:val="40"/>
                                      <w:szCs w:val="40"/>
                                    </w:rPr>
                                    <w:alias w:val="Year"/>
                                    <w:id w:val="1012341074"/>
                                    <w:dataBinding w:prefixMappings="xmlns:ns0='http://schemas.microsoft.com/office/2006/coverPageProps'" w:xpath="/ns0:CoverPageProperties[1]/ns0:PublishDate[1]" w:storeItemID="{55AF091B-3C7A-41E3-B477-F2FDAA23CFDA}"/>
                                    <w:date w:fullDate="2023-06-30T00:00:00Z">
                                      <w:dateFormat w:val="yyyy"/>
                                      <w:lid w:val="en-US"/>
                                      <w:storeMappedDataAs w:val="dateTime"/>
                                      <w:calendar w:val="gregorian"/>
                                    </w:date>
                                  </w:sdtPr>
                                  <w:sdtEndPr/>
                                  <w:sdtContent>
                                    <w:p w14:paraId="28CD05D6" w14:textId="08DDEDA6" w:rsidR="006E18B7" w:rsidRPr="00967FA4" w:rsidRDefault="006308EC">
                                      <w:pPr>
                                        <w:pStyle w:val="NoSpacing"/>
                                        <w:rPr>
                                          <w:color w:val="FFFFFF" w:themeColor="background1"/>
                                          <w:sz w:val="40"/>
                                          <w:szCs w:val="40"/>
                                        </w:rPr>
                                      </w:pPr>
                                      <w:r w:rsidRPr="00967FA4">
                                        <w:rPr>
                                          <w:rFonts w:ascii="Times New Roman" w:hAnsi="Times New Roman" w:cs="Times New Roman"/>
                                          <w:color w:val="FFFFFF" w:themeColor="background1"/>
                                          <w:sz w:val="40"/>
                                          <w:szCs w:val="40"/>
                                        </w:rPr>
                                        <w:t>2023</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291245" y="6843992"/>
                                <a:ext cx="3417855" cy="3198396"/>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53805DB" w14:textId="77777777" w:rsidR="000A57FB" w:rsidRPr="00EF0768" w:rsidRDefault="000A57FB" w:rsidP="000A57FB">
                                  <w:pPr>
                                    <w:pStyle w:val="NoSpacing"/>
                                    <w:spacing w:line="360" w:lineRule="auto"/>
                                    <w:rPr>
                                      <w:rFonts w:ascii="Times New Roman" w:hAnsi="Times New Roman" w:cs="Times New Roman"/>
                                      <w:color w:val="FFFFFF" w:themeColor="background1"/>
                                      <w:sz w:val="22"/>
                                      <w:szCs w:val="22"/>
                                    </w:rPr>
                                  </w:pPr>
                                  <w:r w:rsidRPr="00EF0768">
                                    <w:rPr>
                                      <w:rFonts w:ascii="Times New Roman" w:hAnsi="Times New Roman" w:cs="Times New Roman"/>
                                      <w:color w:val="FFFFFF" w:themeColor="background1"/>
                                      <w:sz w:val="22"/>
                                      <w:szCs w:val="22"/>
                                    </w:rPr>
                                    <w:t>University of Wales Trinity Saint David</w:t>
                                  </w:r>
                                </w:p>
                                <w:p w14:paraId="2FB00E19" w14:textId="4C26C6AB" w:rsidR="000A57FB" w:rsidRPr="00EF0768" w:rsidRDefault="007A57FE" w:rsidP="000A57FB">
                                  <w:pPr>
                                    <w:pStyle w:val="NoSpacing"/>
                                    <w:spacing w:line="360" w:lineRule="auto"/>
                                    <w:rPr>
                                      <w:rFonts w:ascii="Times New Roman" w:hAnsi="Times New Roman" w:cs="Times New Roman"/>
                                      <w:color w:val="FFFFFF" w:themeColor="background1"/>
                                      <w:sz w:val="22"/>
                                      <w:szCs w:val="22"/>
                                    </w:rPr>
                                  </w:pPr>
                                  <w:r w:rsidRPr="00EF0768">
                                    <w:rPr>
                                      <w:rFonts w:ascii="Times New Roman" w:hAnsi="Times New Roman" w:cs="Times New Roman"/>
                                      <w:color w:val="FFFFFF" w:themeColor="background1"/>
                                      <w:sz w:val="22"/>
                                      <w:szCs w:val="22"/>
                                    </w:rPr>
                                    <w:t>Mr Leighton Fernande</w:t>
                                  </w:r>
                                  <w:r w:rsidR="000A57FB" w:rsidRPr="00EF0768">
                                    <w:rPr>
                                      <w:rFonts w:ascii="Times New Roman" w:hAnsi="Times New Roman" w:cs="Times New Roman"/>
                                      <w:color w:val="FFFFFF" w:themeColor="background1"/>
                                      <w:sz w:val="22"/>
                                      <w:szCs w:val="22"/>
                                    </w:rPr>
                                    <w:t>s</w:t>
                                  </w:r>
                                  <w:r w:rsidR="00494D7B" w:rsidRPr="00EF0768">
                                    <w:rPr>
                                      <w:rFonts w:ascii="Times New Roman" w:hAnsi="Times New Roman" w:cs="Times New Roman"/>
                                      <w:color w:val="FFFFFF" w:themeColor="background1"/>
                                      <w:sz w:val="22"/>
                                      <w:szCs w:val="22"/>
                                    </w:rPr>
                                    <w:t>: 1915091</w:t>
                                  </w:r>
                                </w:p>
                                <w:p w14:paraId="1328EF09" w14:textId="3CFDE529" w:rsidR="000A57FB" w:rsidRPr="00EF0768" w:rsidRDefault="0017706B" w:rsidP="000A57FB">
                                  <w:pPr>
                                    <w:pStyle w:val="NoSpacing"/>
                                    <w:spacing w:line="360" w:lineRule="auto"/>
                                    <w:rPr>
                                      <w:rFonts w:ascii="Times New Roman" w:hAnsi="Times New Roman" w:cs="Times New Roman"/>
                                      <w:color w:val="FFFFFF" w:themeColor="background1"/>
                                      <w:sz w:val="22"/>
                                      <w:szCs w:val="22"/>
                                    </w:rPr>
                                  </w:pPr>
                                  <w:r w:rsidRPr="00EF0768">
                                    <w:rPr>
                                      <w:rFonts w:ascii="Times New Roman" w:hAnsi="Times New Roman" w:cs="Times New Roman"/>
                                      <w:color w:val="FFFFFF" w:themeColor="background1"/>
                                      <w:sz w:val="22"/>
                                      <w:szCs w:val="22"/>
                                    </w:rPr>
                                    <w:t xml:space="preserve">Lecturer: Maria </w:t>
                                  </w:r>
                                  <w:r w:rsidR="007000B7" w:rsidRPr="00EF0768">
                                    <w:rPr>
                                      <w:rFonts w:ascii="Times New Roman" w:hAnsi="Times New Roman" w:cs="Times New Roman"/>
                                      <w:color w:val="FFFFFF" w:themeColor="background1"/>
                                      <w:sz w:val="22"/>
                                      <w:szCs w:val="22"/>
                                    </w:rPr>
                                    <w:t>Heffernan</w:t>
                                  </w:r>
                                  <w:r w:rsidRPr="00EF0768">
                                    <w:rPr>
                                      <w:rFonts w:ascii="Times New Roman" w:hAnsi="Times New Roman" w:cs="Times New Roman"/>
                                      <w:color w:val="FFFFFF" w:themeColor="background1"/>
                                      <w:sz w:val="22"/>
                                      <w:szCs w:val="22"/>
                                    </w:rPr>
                                    <w:t xml:space="preserve"> </w:t>
                                  </w:r>
                                </w:p>
                                <w:p w14:paraId="516B096E" w14:textId="4DE6C263" w:rsidR="00494D7B" w:rsidRPr="00EF0768" w:rsidRDefault="003A3491" w:rsidP="000A57FB">
                                  <w:pPr>
                                    <w:pStyle w:val="NoSpacing"/>
                                    <w:spacing w:line="360" w:lineRule="auto"/>
                                    <w:rPr>
                                      <w:rFonts w:ascii="Times New Roman" w:hAnsi="Times New Roman" w:cs="Times New Roman"/>
                                      <w:color w:val="FFFFFF" w:themeColor="background1"/>
                                      <w:sz w:val="22"/>
                                      <w:szCs w:val="22"/>
                                    </w:rPr>
                                  </w:pPr>
                                  <w:r w:rsidRPr="00EF0768">
                                    <w:rPr>
                                      <w:rFonts w:ascii="Times New Roman" w:hAnsi="Times New Roman" w:cs="Times New Roman"/>
                                      <w:color w:val="FFFFFF" w:themeColor="background1"/>
                                      <w:sz w:val="22"/>
                                      <w:szCs w:val="22"/>
                                    </w:rPr>
                                    <w:t>30</w:t>
                                  </w:r>
                                  <w:r w:rsidRPr="00EF0768">
                                    <w:rPr>
                                      <w:rFonts w:ascii="Times New Roman" w:hAnsi="Times New Roman" w:cs="Times New Roman"/>
                                      <w:color w:val="FFFFFF" w:themeColor="background1"/>
                                      <w:sz w:val="22"/>
                                      <w:szCs w:val="22"/>
                                      <w:vertAlign w:val="superscript"/>
                                    </w:rPr>
                                    <w:t>th</w:t>
                                  </w:r>
                                  <w:r w:rsidRPr="00EF0768">
                                    <w:rPr>
                                      <w:rFonts w:ascii="Times New Roman" w:hAnsi="Times New Roman" w:cs="Times New Roman"/>
                                      <w:color w:val="FFFFFF" w:themeColor="background1"/>
                                      <w:sz w:val="22"/>
                                      <w:szCs w:val="22"/>
                                    </w:rPr>
                                    <w:t xml:space="preserve"> June 2023</w:t>
                                  </w:r>
                                </w:p>
                                <w:p w14:paraId="02033891" w14:textId="4722AB55" w:rsidR="00D83D5E" w:rsidRPr="00EF0768" w:rsidRDefault="00D83D5E" w:rsidP="000A57FB">
                                  <w:pPr>
                                    <w:pStyle w:val="NoSpacing"/>
                                    <w:spacing w:line="360" w:lineRule="auto"/>
                                    <w:rPr>
                                      <w:rFonts w:ascii="Times New Roman" w:hAnsi="Times New Roman" w:cs="Times New Roman"/>
                                      <w:color w:val="FFFFFF" w:themeColor="background1"/>
                                      <w:sz w:val="22"/>
                                      <w:szCs w:val="22"/>
                                    </w:rPr>
                                  </w:pPr>
                                  <w:r w:rsidRPr="00EF0768">
                                    <w:rPr>
                                      <w:rFonts w:ascii="Times New Roman" w:hAnsi="Times New Roman" w:cs="Times New Roman"/>
                                      <w:color w:val="FFFFFF" w:themeColor="background1"/>
                                      <w:sz w:val="22"/>
                                      <w:szCs w:val="22"/>
                                    </w:rPr>
                                    <w:t>BMSW6104</w:t>
                                  </w:r>
                                </w:p>
                                <w:p w14:paraId="714276BC" w14:textId="6193FE18" w:rsidR="00484E45" w:rsidRPr="007A57FE" w:rsidRDefault="007A57FE" w:rsidP="007A57FE">
                                  <w:pPr>
                                    <w:pStyle w:val="NoSpacing"/>
                                    <w:rPr>
                                      <w:rFonts w:ascii="Times New Roman" w:hAnsi="Times New Roman" w:cs="Times New Roman"/>
                                      <w:color w:val="FFFFFF" w:themeColor="background1"/>
                                    </w:rPr>
                                  </w:pPr>
                                  <w:r w:rsidRPr="007A57FE">
                                    <w:rPr>
                                      <w:rFonts w:ascii="Times New Roman" w:hAnsi="Times New Roman" w:cs="Times New Roman"/>
                                      <w:color w:val="FFFFFF" w:themeColor="background1"/>
                                    </w:rPr>
                                    <w:t xml:space="preserve"> </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A745E" id="Group 453" o:spid="_x0000_s1026" style="position:absolute;margin-left:361.2pt;margin-top:0;width:241.75pt;height:841.2pt;z-index:251658241;mso-position-horizontal-relative:page;mso-position-vertical-relative:page" coordorigin="-2912" coordsize="34178,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639;width:30323;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rFonts w:ascii="Times New Roman" w:hAnsi="Times New Roman" w:cs="Times New Roman"/>
                                <w:color w:val="FFFFFF" w:themeColor="background1"/>
                                <w:sz w:val="40"/>
                                <w:szCs w:val="40"/>
                              </w:rPr>
                              <w:alias w:val="Year"/>
                              <w:id w:val="1012341074"/>
                              <w:dataBinding w:prefixMappings="xmlns:ns0='http://schemas.microsoft.com/office/2006/coverPageProps'" w:xpath="/ns0:CoverPageProperties[1]/ns0:PublishDate[1]" w:storeItemID="{55AF091B-3C7A-41E3-B477-F2FDAA23CFDA}"/>
                              <w:date w:fullDate="2023-06-30T00:00:00Z">
                                <w:dateFormat w:val="yyyy"/>
                                <w:lid w:val="en-US"/>
                                <w:storeMappedDataAs w:val="dateTime"/>
                                <w:calendar w:val="gregorian"/>
                              </w:date>
                            </w:sdtPr>
                            <w:sdtEndPr/>
                            <w:sdtContent>
                              <w:p w14:paraId="28CD05D6" w14:textId="08DDEDA6" w:rsidR="006E18B7" w:rsidRPr="00967FA4" w:rsidRDefault="006308EC">
                                <w:pPr>
                                  <w:pStyle w:val="NoSpacing"/>
                                  <w:rPr>
                                    <w:color w:val="FFFFFF" w:themeColor="background1"/>
                                    <w:sz w:val="40"/>
                                    <w:szCs w:val="40"/>
                                  </w:rPr>
                                </w:pPr>
                                <w:r w:rsidRPr="00967FA4">
                                  <w:rPr>
                                    <w:rFonts w:ascii="Times New Roman" w:hAnsi="Times New Roman" w:cs="Times New Roman"/>
                                    <w:color w:val="FFFFFF" w:themeColor="background1"/>
                                    <w:sz w:val="40"/>
                                    <w:szCs w:val="40"/>
                                  </w:rPr>
                                  <w:t>2023</w:t>
                                </w:r>
                              </w:p>
                            </w:sdtContent>
                          </w:sdt>
                        </w:txbxContent>
                      </v:textbox>
                    </v:rect>
                    <v:rect id="Rectangle 9" o:spid="_x0000_s1030" style="position:absolute;left:-2912;top:68439;width:34178;height:3198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253805DB" w14:textId="77777777" w:rsidR="000A57FB" w:rsidRPr="00EF0768" w:rsidRDefault="000A57FB" w:rsidP="000A57FB">
                            <w:pPr>
                              <w:pStyle w:val="NoSpacing"/>
                              <w:spacing w:line="360" w:lineRule="auto"/>
                              <w:rPr>
                                <w:rFonts w:ascii="Times New Roman" w:hAnsi="Times New Roman" w:cs="Times New Roman"/>
                                <w:color w:val="FFFFFF" w:themeColor="background1"/>
                                <w:sz w:val="22"/>
                                <w:szCs w:val="22"/>
                              </w:rPr>
                            </w:pPr>
                            <w:r w:rsidRPr="00EF0768">
                              <w:rPr>
                                <w:rFonts w:ascii="Times New Roman" w:hAnsi="Times New Roman" w:cs="Times New Roman"/>
                                <w:color w:val="FFFFFF" w:themeColor="background1"/>
                                <w:sz w:val="22"/>
                                <w:szCs w:val="22"/>
                              </w:rPr>
                              <w:t>University of Wales Trinity Saint David</w:t>
                            </w:r>
                          </w:p>
                          <w:p w14:paraId="2FB00E19" w14:textId="4C26C6AB" w:rsidR="000A57FB" w:rsidRPr="00EF0768" w:rsidRDefault="007A57FE" w:rsidP="000A57FB">
                            <w:pPr>
                              <w:pStyle w:val="NoSpacing"/>
                              <w:spacing w:line="360" w:lineRule="auto"/>
                              <w:rPr>
                                <w:rFonts w:ascii="Times New Roman" w:hAnsi="Times New Roman" w:cs="Times New Roman"/>
                                <w:color w:val="FFFFFF" w:themeColor="background1"/>
                                <w:sz w:val="22"/>
                                <w:szCs w:val="22"/>
                              </w:rPr>
                            </w:pPr>
                            <w:r w:rsidRPr="00EF0768">
                              <w:rPr>
                                <w:rFonts w:ascii="Times New Roman" w:hAnsi="Times New Roman" w:cs="Times New Roman"/>
                                <w:color w:val="FFFFFF" w:themeColor="background1"/>
                                <w:sz w:val="22"/>
                                <w:szCs w:val="22"/>
                              </w:rPr>
                              <w:t>Mr Leighton Fernande</w:t>
                            </w:r>
                            <w:r w:rsidR="000A57FB" w:rsidRPr="00EF0768">
                              <w:rPr>
                                <w:rFonts w:ascii="Times New Roman" w:hAnsi="Times New Roman" w:cs="Times New Roman"/>
                                <w:color w:val="FFFFFF" w:themeColor="background1"/>
                                <w:sz w:val="22"/>
                                <w:szCs w:val="22"/>
                              </w:rPr>
                              <w:t>s</w:t>
                            </w:r>
                            <w:r w:rsidR="00494D7B" w:rsidRPr="00EF0768">
                              <w:rPr>
                                <w:rFonts w:ascii="Times New Roman" w:hAnsi="Times New Roman" w:cs="Times New Roman"/>
                                <w:color w:val="FFFFFF" w:themeColor="background1"/>
                                <w:sz w:val="22"/>
                                <w:szCs w:val="22"/>
                              </w:rPr>
                              <w:t>: 1915091</w:t>
                            </w:r>
                          </w:p>
                          <w:p w14:paraId="1328EF09" w14:textId="3CFDE529" w:rsidR="000A57FB" w:rsidRPr="00EF0768" w:rsidRDefault="0017706B" w:rsidP="000A57FB">
                            <w:pPr>
                              <w:pStyle w:val="NoSpacing"/>
                              <w:spacing w:line="360" w:lineRule="auto"/>
                              <w:rPr>
                                <w:rFonts w:ascii="Times New Roman" w:hAnsi="Times New Roman" w:cs="Times New Roman"/>
                                <w:color w:val="FFFFFF" w:themeColor="background1"/>
                                <w:sz w:val="22"/>
                                <w:szCs w:val="22"/>
                              </w:rPr>
                            </w:pPr>
                            <w:r w:rsidRPr="00EF0768">
                              <w:rPr>
                                <w:rFonts w:ascii="Times New Roman" w:hAnsi="Times New Roman" w:cs="Times New Roman"/>
                                <w:color w:val="FFFFFF" w:themeColor="background1"/>
                                <w:sz w:val="22"/>
                                <w:szCs w:val="22"/>
                              </w:rPr>
                              <w:t xml:space="preserve">Lecturer: Maria </w:t>
                            </w:r>
                            <w:r w:rsidR="007000B7" w:rsidRPr="00EF0768">
                              <w:rPr>
                                <w:rFonts w:ascii="Times New Roman" w:hAnsi="Times New Roman" w:cs="Times New Roman"/>
                                <w:color w:val="FFFFFF" w:themeColor="background1"/>
                                <w:sz w:val="22"/>
                                <w:szCs w:val="22"/>
                              </w:rPr>
                              <w:t>Heffernan</w:t>
                            </w:r>
                            <w:r w:rsidRPr="00EF0768">
                              <w:rPr>
                                <w:rFonts w:ascii="Times New Roman" w:hAnsi="Times New Roman" w:cs="Times New Roman"/>
                                <w:color w:val="FFFFFF" w:themeColor="background1"/>
                                <w:sz w:val="22"/>
                                <w:szCs w:val="22"/>
                              </w:rPr>
                              <w:t xml:space="preserve"> </w:t>
                            </w:r>
                          </w:p>
                          <w:p w14:paraId="516B096E" w14:textId="4DE6C263" w:rsidR="00494D7B" w:rsidRPr="00EF0768" w:rsidRDefault="003A3491" w:rsidP="000A57FB">
                            <w:pPr>
                              <w:pStyle w:val="NoSpacing"/>
                              <w:spacing w:line="360" w:lineRule="auto"/>
                              <w:rPr>
                                <w:rFonts w:ascii="Times New Roman" w:hAnsi="Times New Roman" w:cs="Times New Roman"/>
                                <w:color w:val="FFFFFF" w:themeColor="background1"/>
                                <w:sz w:val="22"/>
                                <w:szCs w:val="22"/>
                              </w:rPr>
                            </w:pPr>
                            <w:r w:rsidRPr="00EF0768">
                              <w:rPr>
                                <w:rFonts w:ascii="Times New Roman" w:hAnsi="Times New Roman" w:cs="Times New Roman"/>
                                <w:color w:val="FFFFFF" w:themeColor="background1"/>
                                <w:sz w:val="22"/>
                                <w:szCs w:val="22"/>
                              </w:rPr>
                              <w:t>30</w:t>
                            </w:r>
                            <w:r w:rsidRPr="00EF0768">
                              <w:rPr>
                                <w:rFonts w:ascii="Times New Roman" w:hAnsi="Times New Roman" w:cs="Times New Roman"/>
                                <w:color w:val="FFFFFF" w:themeColor="background1"/>
                                <w:sz w:val="22"/>
                                <w:szCs w:val="22"/>
                                <w:vertAlign w:val="superscript"/>
                              </w:rPr>
                              <w:t>th</w:t>
                            </w:r>
                            <w:r w:rsidRPr="00EF0768">
                              <w:rPr>
                                <w:rFonts w:ascii="Times New Roman" w:hAnsi="Times New Roman" w:cs="Times New Roman"/>
                                <w:color w:val="FFFFFF" w:themeColor="background1"/>
                                <w:sz w:val="22"/>
                                <w:szCs w:val="22"/>
                              </w:rPr>
                              <w:t xml:space="preserve"> June 2023</w:t>
                            </w:r>
                          </w:p>
                          <w:p w14:paraId="02033891" w14:textId="4722AB55" w:rsidR="00D83D5E" w:rsidRPr="00EF0768" w:rsidRDefault="00D83D5E" w:rsidP="000A57FB">
                            <w:pPr>
                              <w:pStyle w:val="NoSpacing"/>
                              <w:spacing w:line="360" w:lineRule="auto"/>
                              <w:rPr>
                                <w:rFonts w:ascii="Times New Roman" w:hAnsi="Times New Roman" w:cs="Times New Roman"/>
                                <w:color w:val="FFFFFF" w:themeColor="background1"/>
                                <w:sz w:val="22"/>
                                <w:szCs w:val="22"/>
                              </w:rPr>
                            </w:pPr>
                            <w:r w:rsidRPr="00EF0768">
                              <w:rPr>
                                <w:rFonts w:ascii="Times New Roman" w:hAnsi="Times New Roman" w:cs="Times New Roman"/>
                                <w:color w:val="FFFFFF" w:themeColor="background1"/>
                                <w:sz w:val="22"/>
                                <w:szCs w:val="22"/>
                              </w:rPr>
                              <w:t>BMSW6104</w:t>
                            </w:r>
                          </w:p>
                          <w:p w14:paraId="714276BC" w14:textId="6193FE18" w:rsidR="00484E45" w:rsidRPr="007A57FE" w:rsidRDefault="007A57FE" w:rsidP="007A57FE">
                            <w:pPr>
                              <w:pStyle w:val="NoSpacing"/>
                              <w:rPr>
                                <w:rFonts w:ascii="Times New Roman" w:hAnsi="Times New Roman" w:cs="Times New Roman"/>
                                <w:color w:val="FFFFFF" w:themeColor="background1"/>
                              </w:rPr>
                            </w:pPr>
                            <w:r w:rsidRPr="007A57FE">
                              <w:rPr>
                                <w:rFonts w:ascii="Times New Roman" w:hAnsi="Times New Roman" w:cs="Times New Roman"/>
                                <w:color w:val="FFFFFF" w:themeColor="background1"/>
                              </w:rPr>
                              <w:t xml:space="preserve"> </w:t>
                            </w:r>
                          </w:p>
                        </w:txbxContent>
                      </v:textbox>
                    </v:rect>
                    <w10:wrap anchorx="page" anchory="page"/>
                  </v:group>
                </w:pict>
              </mc:Fallback>
            </mc:AlternateContent>
          </w:r>
          <w:r>
            <w:rPr>
              <w:noProof/>
            </w:rPr>
            <mc:AlternateContent>
              <mc:Choice Requires="wps">
                <w:drawing>
                  <wp:anchor distT="0" distB="0" distL="114300" distR="114300" simplePos="0" relativeHeight="251658242" behindDoc="0" locked="0" layoutInCell="0" allowOverlap="1" wp14:anchorId="56ECE2BA" wp14:editId="24828CCB">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4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14:paraId="6C90E452" w14:textId="43D55835" w:rsidR="00FF5DD0" w:rsidRPr="009B5091" w:rsidRDefault="00B4429A" w:rsidP="00BD3D5F">
                                <w:pPr>
                                  <w:pStyle w:val="NoSpacing"/>
                                  <w:jc w:val="right"/>
                                  <w:rPr>
                                    <w:rFonts w:ascii="Times New Roman" w:hAnsi="Times New Roman" w:cs="Times New Roman"/>
                                    <w:color w:val="FFFFFF" w:themeColor="background1"/>
                                    <w:sz w:val="72"/>
                                    <w:szCs w:val="72"/>
                                  </w:rPr>
                                </w:pPr>
                                <w:sdt>
                                  <w:sdtPr>
                                    <w:rPr>
                                      <w:rFonts w:ascii="Times New Roman" w:hAnsi="Times New Roman" w:cs="Times New Roman"/>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r w:rsidR="009B5091" w:rsidRPr="009B5091">
                                      <w:rPr>
                                        <w:rFonts w:ascii="Times New Roman" w:hAnsi="Times New Roman" w:cs="Times New Roman"/>
                                        <w:color w:val="FFFFFF" w:themeColor="background1"/>
                                        <w:sz w:val="72"/>
                                        <w:szCs w:val="72"/>
                                      </w:rPr>
                                      <w:t>Strategic Management</w:t>
                                    </w:r>
                                  </w:sdtContent>
                                </w:sdt>
                                <w:r w:rsidR="00181FD3">
                                  <w:rPr>
                                    <w:rFonts w:ascii="Times New Roman" w:hAnsi="Times New Roman" w:cs="Times New Roman"/>
                                    <w:color w:val="FFFFFF" w:themeColor="background1"/>
                                    <w:sz w:val="72"/>
                                    <w:szCs w:val="72"/>
                                  </w:rPr>
                                  <w:t xml:space="preserve"> </w:t>
                                </w:r>
                                <w:r w:rsidR="005F4F38">
                                  <w:rPr>
                                    <w:rFonts w:ascii="Times New Roman" w:hAnsi="Times New Roman" w:cs="Times New Roman"/>
                                    <w:color w:val="FFFFFF" w:themeColor="background1"/>
                                    <w:sz w:val="72"/>
                                    <w:szCs w:val="72"/>
                                  </w:rPr>
                                  <w:t>Report</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6ECE2BA" id="Rectangle 463" o:spid="_x0000_s1031" style="position:absolute;margin-left:0;margin-top:0;width:548.85pt;height:50.4pt;z-index:25165824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p w14:paraId="6C90E452" w14:textId="43D55835" w:rsidR="00FF5DD0" w:rsidRPr="009B5091" w:rsidRDefault="00B4429A" w:rsidP="00BD3D5F">
                          <w:pPr>
                            <w:pStyle w:val="NoSpacing"/>
                            <w:jc w:val="right"/>
                            <w:rPr>
                              <w:rFonts w:ascii="Times New Roman" w:hAnsi="Times New Roman" w:cs="Times New Roman"/>
                              <w:color w:val="FFFFFF" w:themeColor="background1"/>
                              <w:sz w:val="72"/>
                              <w:szCs w:val="72"/>
                            </w:rPr>
                          </w:pPr>
                          <w:sdt>
                            <w:sdtPr>
                              <w:rPr>
                                <w:rFonts w:ascii="Times New Roman" w:hAnsi="Times New Roman" w:cs="Times New Roman"/>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r w:rsidR="009B5091" w:rsidRPr="009B5091">
                                <w:rPr>
                                  <w:rFonts w:ascii="Times New Roman" w:hAnsi="Times New Roman" w:cs="Times New Roman"/>
                                  <w:color w:val="FFFFFF" w:themeColor="background1"/>
                                  <w:sz w:val="72"/>
                                  <w:szCs w:val="72"/>
                                </w:rPr>
                                <w:t>Strategic Management</w:t>
                              </w:r>
                            </w:sdtContent>
                          </w:sdt>
                          <w:r w:rsidR="00181FD3">
                            <w:rPr>
                              <w:rFonts w:ascii="Times New Roman" w:hAnsi="Times New Roman" w:cs="Times New Roman"/>
                              <w:color w:val="FFFFFF" w:themeColor="background1"/>
                              <w:sz w:val="72"/>
                              <w:szCs w:val="72"/>
                            </w:rPr>
                            <w:t xml:space="preserve"> </w:t>
                          </w:r>
                          <w:r w:rsidR="005F4F38">
                            <w:rPr>
                              <w:rFonts w:ascii="Times New Roman" w:hAnsi="Times New Roman" w:cs="Times New Roman"/>
                              <w:color w:val="FFFFFF" w:themeColor="background1"/>
                              <w:sz w:val="72"/>
                              <w:szCs w:val="72"/>
                            </w:rPr>
                            <w:t>Report</w:t>
                          </w:r>
                        </w:p>
                      </w:txbxContent>
                    </v:textbox>
                    <w10:wrap anchorx="page" anchory="page"/>
                  </v:rect>
                </w:pict>
              </mc:Fallback>
            </mc:AlternateContent>
          </w:r>
        </w:p>
        <w:p w14:paraId="0A458A08" w14:textId="017956BE" w:rsidR="006E18B7" w:rsidRDefault="008C2F33">
          <w:r>
            <w:rPr>
              <w:noProof/>
            </w:rPr>
            <mc:AlternateContent>
              <mc:Choice Requires="wps">
                <w:drawing>
                  <wp:anchor distT="0" distB="0" distL="114300" distR="114300" simplePos="0" relativeHeight="251658244" behindDoc="0" locked="0" layoutInCell="1" allowOverlap="1" wp14:anchorId="27017118" wp14:editId="64232B81">
                    <wp:simplePos x="0" y="0"/>
                    <wp:positionH relativeFrom="column">
                      <wp:posOffset>4020766</wp:posOffset>
                    </wp:positionH>
                    <wp:positionV relativeFrom="paragraph">
                      <wp:posOffset>2274070</wp:posOffset>
                    </wp:positionV>
                    <wp:extent cx="1862185" cy="311231"/>
                    <wp:effectExtent l="0" t="0" r="24130" b="12700"/>
                    <wp:wrapNone/>
                    <wp:docPr id="1320917033" name="Text Box 1320917033"/>
                    <wp:cNvGraphicFramePr/>
                    <a:graphic xmlns:a="http://schemas.openxmlformats.org/drawingml/2006/main">
                      <a:graphicData uri="http://schemas.microsoft.com/office/word/2010/wordprocessingShape">
                        <wps:wsp>
                          <wps:cNvSpPr txBox="1"/>
                          <wps:spPr>
                            <a:xfrm>
                              <a:off x="0" y="0"/>
                              <a:ext cx="1862185" cy="311231"/>
                            </a:xfrm>
                            <a:prstGeom prst="rect">
                              <a:avLst/>
                            </a:prstGeom>
                            <a:ln/>
                          </wps:spPr>
                          <wps:style>
                            <a:lnRef idx="2">
                              <a:schemeClr val="dk1"/>
                            </a:lnRef>
                            <a:fillRef idx="1">
                              <a:schemeClr val="lt1"/>
                            </a:fillRef>
                            <a:effectRef idx="0">
                              <a:schemeClr val="dk1"/>
                            </a:effectRef>
                            <a:fontRef idx="minor">
                              <a:schemeClr val="dk1"/>
                            </a:fontRef>
                          </wps:style>
                          <wps:txbx>
                            <w:txbxContent>
                              <w:p w14:paraId="1FDD1E35" w14:textId="7895B321" w:rsidR="008C2F33" w:rsidRPr="00BF7E80" w:rsidRDefault="00BF7E80">
                                <w:pPr>
                                  <w:rPr>
                                    <w:rFonts w:ascii="Times New Roman" w:hAnsi="Times New Roman" w:cs="Times New Roman"/>
                                    <w:sz w:val="24"/>
                                    <w:szCs w:val="24"/>
                                    <w:lang w:val="en-US"/>
                                  </w:rPr>
                                </w:pPr>
                                <w:r>
                                  <w:rPr>
                                    <w:rFonts w:ascii="Times New Roman" w:hAnsi="Times New Roman" w:cs="Times New Roman"/>
                                    <w:sz w:val="24"/>
                                    <w:szCs w:val="24"/>
                                    <w:lang w:val="en-US"/>
                                  </w:rPr>
                                  <w:t xml:space="preserve">COCA COLA </w:t>
                                </w:r>
                                <w:r w:rsidR="00FF2C1B">
                                  <w:rPr>
                                    <w:rFonts w:ascii="Times New Roman" w:hAnsi="Times New Roman" w:cs="Times New Roman"/>
                                    <w:sz w:val="24"/>
                                    <w:szCs w:val="24"/>
                                    <w:lang w:val="en-US"/>
                                  </w:rPr>
                                  <w:t>COMPANY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017118" id="_x0000_t202" coordsize="21600,21600" o:spt="202" path="m,l,21600r21600,l21600,xe">
                    <v:stroke joinstyle="miter"/>
                    <v:path gradientshapeok="t" o:connecttype="rect"/>
                  </v:shapetype>
                  <v:shape id="Text Box 1320917033" o:spid="_x0000_s1032" type="#_x0000_t202" style="position:absolute;margin-left:316.6pt;margin-top:179.05pt;width:146.65pt;height:2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" fillcolor="white [3201]" strokecolor="black [3200]" strokeweight="1pt">
                    <v:textbox>
                      <w:txbxContent>
                        <w:p w14:paraId="1FDD1E35" w14:textId="7895B321" w:rsidR="008C2F33" w:rsidRPr="00BF7E80" w:rsidRDefault="00BF7E80">
                          <w:pPr>
                            <w:rPr>
                              <w:rFonts w:ascii="Times New Roman" w:hAnsi="Times New Roman" w:cs="Times New Roman"/>
                              <w:sz w:val="24"/>
                              <w:szCs w:val="24"/>
                              <w:lang w:val="en-US"/>
                            </w:rPr>
                          </w:pPr>
                          <w:r>
                            <w:rPr>
                              <w:rFonts w:ascii="Times New Roman" w:hAnsi="Times New Roman" w:cs="Times New Roman"/>
                              <w:sz w:val="24"/>
                              <w:szCs w:val="24"/>
                              <w:lang w:val="en-US"/>
                            </w:rPr>
                            <w:t xml:space="preserve">COCA COLA </w:t>
                          </w:r>
                          <w:r w:rsidR="00FF2C1B">
                            <w:rPr>
                              <w:rFonts w:ascii="Times New Roman" w:hAnsi="Times New Roman" w:cs="Times New Roman"/>
                              <w:sz w:val="24"/>
                              <w:szCs w:val="24"/>
                              <w:lang w:val="en-US"/>
                            </w:rPr>
                            <w:t>COMPANY</w:t>
                          </w:r>
                        </w:p>
                      </w:txbxContent>
                    </v:textbox>
                  </v:shape>
                </w:pict>
              </mc:Fallback>
            </mc:AlternateContent>
          </w:r>
          <w:r w:rsidR="00E87DBE">
            <w:rPr>
              <w:noProof/>
            </w:rPr>
            <w:drawing>
              <wp:anchor distT="0" distB="0" distL="114300" distR="114300" simplePos="0" relativeHeight="251658240" behindDoc="0" locked="0" layoutInCell="0" allowOverlap="1" wp14:anchorId="46C1E2F8" wp14:editId="73522519">
                <wp:simplePos x="0" y="0"/>
                <wp:positionH relativeFrom="page">
                  <wp:posOffset>1974273</wp:posOffset>
                </wp:positionH>
                <wp:positionV relativeFrom="page">
                  <wp:posOffset>3962400</wp:posOffset>
                </wp:positionV>
                <wp:extent cx="4819246" cy="2768600"/>
                <wp:effectExtent l="0" t="0" r="635" b="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4819246" cy="2768600"/>
                        </a:xfrm>
                        <a:prstGeom prst="rect">
                          <a:avLst/>
                        </a:prstGeom>
                        <a:ln w="12700">
                          <a:noFill/>
                        </a:ln>
                      </pic:spPr>
                    </pic:pic>
                  </a:graphicData>
                </a:graphic>
                <wp14:sizeRelH relativeFrom="margin">
                  <wp14:pctWidth>0</wp14:pctWidth>
                </wp14:sizeRelH>
                <wp14:sizeRelV relativeFrom="margin">
                  <wp14:pctHeight>0</wp14:pctHeight>
                </wp14:sizeRelV>
              </wp:anchor>
            </w:drawing>
          </w:r>
          <w:r w:rsidR="009B2348">
            <w:rPr>
              <w:noProof/>
            </w:rPr>
            <mc:AlternateContent>
              <mc:Choice Requires="wps">
                <w:drawing>
                  <wp:anchor distT="0" distB="0" distL="114300" distR="114300" simplePos="0" relativeHeight="251656192" behindDoc="0" locked="0" layoutInCell="1" allowOverlap="1" wp14:anchorId="1586889C" wp14:editId="0669E625">
                    <wp:simplePos x="0" y="0"/>
                    <wp:positionH relativeFrom="column">
                      <wp:posOffset>4005451</wp:posOffset>
                    </wp:positionH>
                    <wp:positionV relativeFrom="paragraph">
                      <wp:posOffset>2277745</wp:posOffset>
                    </wp:positionV>
                    <wp:extent cx="1875295" cy="274449"/>
                    <wp:effectExtent l="0" t="0" r="10795" b="11430"/>
                    <wp:wrapNone/>
                    <wp:docPr id="2" name="Text Box 2"/>
                    <wp:cNvGraphicFramePr/>
                    <a:graphic xmlns:a="http://schemas.openxmlformats.org/drawingml/2006/main">
                      <a:graphicData uri="http://schemas.microsoft.com/office/word/2010/wordprocessingShape">
                        <wps:wsp>
                          <wps:cNvSpPr txBox="1"/>
                          <wps:spPr>
                            <a:xfrm>
                              <a:off x="0" y="0"/>
                              <a:ext cx="1875295" cy="274449"/>
                            </a:xfrm>
                            <a:prstGeom prst="rect">
                              <a:avLst/>
                            </a:prstGeom>
                            <a:solidFill>
                              <a:schemeClr val="lt1"/>
                            </a:solidFill>
                            <a:ln w="6350">
                              <a:solidFill>
                                <a:schemeClr val="bg1"/>
                              </a:solidFill>
                            </a:ln>
                          </wps:spPr>
                          <wps:txbx>
                            <w:txbxContent>
                              <w:p w14:paraId="652D1E27" w14:textId="2FD26A8A" w:rsidR="00F918BC" w:rsidRPr="00943A24" w:rsidRDefault="00CD44C3" w:rsidP="00D30BC2">
                                <w:pPr>
                                  <w:jc w:val="center"/>
                                  <w:rPr>
                                    <w:rFonts w:ascii="Times New Roman" w:hAnsi="Times New Roman" w:cs="Times New Roman"/>
                                    <w:sz w:val="24"/>
                                    <w:szCs w:val="24"/>
                                  </w:rPr>
                                </w:pPr>
                                <w:r>
                                  <w:rPr>
                                    <w:rFonts w:ascii="Times New Roman" w:hAnsi="Times New Roman" w:cs="Times New Roman"/>
                                    <w:sz w:val="24"/>
                                    <w:szCs w:val="24"/>
                                  </w:rPr>
                                  <w:t xml:space="preserve">The </w:t>
                                </w:r>
                                <w:r w:rsidR="00F918BC" w:rsidRPr="00943A24">
                                  <w:rPr>
                                    <w:rFonts w:ascii="Times New Roman" w:hAnsi="Times New Roman" w:cs="Times New Roman"/>
                                    <w:sz w:val="24"/>
                                    <w:szCs w:val="24"/>
                                  </w:rPr>
                                  <w:t>C</w:t>
                                </w:r>
                                <w:r w:rsidR="002B2576" w:rsidRPr="00943A24">
                                  <w:rPr>
                                    <w:rFonts w:ascii="Times New Roman" w:hAnsi="Times New Roman" w:cs="Times New Roman"/>
                                    <w:sz w:val="24"/>
                                    <w:szCs w:val="24"/>
                                  </w:rPr>
                                  <w:t>oca Cola</w:t>
                                </w:r>
                                <w:r w:rsidR="00F918BC" w:rsidRPr="00943A24">
                                  <w:rPr>
                                    <w:rFonts w:ascii="Times New Roman" w:hAnsi="Times New Roman" w:cs="Times New Roman"/>
                                    <w:sz w:val="24"/>
                                    <w:szCs w:val="24"/>
                                  </w:rPr>
                                  <w:t xml:space="preserve"> </w:t>
                                </w:r>
                                <w:r w:rsidR="002B2576" w:rsidRPr="00943A24">
                                  <w:rPr>
                                    <w:rFonts w:ascii="Times New Roman" w:hAnsi="Times New Roman" w:cs="Times New Roman"/>
                                    <w:sz w:val="24"/>
                                    <w:szCs w:val="24"/>
                                  </w:rPr>
                                  <w:t xml:space="preserve">Company </w:t>
                                </w:r>
                                <w:r w:rsidR="00F918BC" w:rsidRPr="00943A24">
                                  <w:rPr>
                                    <w:rFonts w:ascii="Times New Roman" w:hAnsi="Times New Roman" w:cs="Times New Roman"/>
                                    <w:sz w:val="24"/>
                                    <w:szCs w:val="24"/>
                                  </w:rPr>
                                  <w:t xml:space="preserve"> </w:t>
                                </w:r>
                              </w:p>
                              <w:p w14:paraId="3974340D" w14:textId="77777777" w:rsidR="009B2348" w:rsidRDefault="009B23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6889C" id="Text Box 2" o:spid="_x0000_s1033" type="#_x0000_t202" style="position:absolute;margin-left:315.4pt;margin-top:179.35pt;width:147.65pt;height:21.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" fillcolor="white [3201]" strokecolor="white [3212]" strokeweight=".5pt">
                    <v:textbox>
                      <w:txbxContent>
                        <w:p w14:paraId="652D1E27" w14:textId="2FD26A8A" w:rsidR="00F918BC" w:rsidRPr="00943A24" w:rsidRDefault="00CD44C3" w:rsidP="00D30BC2">
                          <w:pPr>
                            <w:jc w:val="center"/>
                            <w:rPr>
                              <w:rFonts w:ascii="Times New Roman" w:hAnsi="Times New Roman" w:cs="Times New Roman"/>
                              <w:sz w:val="24"/>
                              <w:szCs w:val="24"/>
                            </w:rPr>
                          </w:pPr>
                          <w:r>
                            <w:rPr>
                              <w:rFonts w:ascii="Times New Roman" w:hAnsi="Times New Roman" w:cs="Times New Roman"/>
                              <w:sz w:val="24"/>
                              <w:szCs w:val="24"/>
                            </w:rPr>
                            <w:t xml:space="preserve">The </w:t>
                          </w:r>
                          <w:r w:rsidR="00F918BC" w:rsidRPr="00943A24">
                            <w:rPr>
                              <w:rFonts w:ascii="Times New Roman" w:hAnsi="Times New Roman" w:cs="Times New Roman"/>
                              <w:sz w:val="24"/>
                              <w:szCs w:val="24"/>
                            </w:rPr>
                            <w:t>C</w:t>
                          </w:r>
                          <w:r w:rsidR="002B2576" w:rsidRPr="00943A24">
                            <w:rPr>
                              <w:rFonts w:ascii="Times New Roman" w:hAnsi="Times New Roman" w:cs="Times New Roman"/>
                              <w:sz w:val="24"/>
                              <w:szCs w:val="24"/>
                            </w:rPr>
                            <w:t>oca Cola</w:t>
                          </w:r>
                          <w:r w:rsidR="00F918BC" w:rsidRPr="00943A24">
                            <w:rPr>
                              <w:rFonts w:ascii="Times New Roman" w:hAnsi="Times New Roman" w:cs="Times New Roman"/>
                              <w:sz w:val="24"/>
                              <w:szCs w:val="24"/>
                            </w:rPr>
                            <w:t xml:space="preserve"> </w:t>
                          </w:r>
                          <w:r w:rsidR="002B2576" w:rsidRPr="00943A24">
                            <w:rPr>
                              <w:rFonts w:ascii="Times New Roman" w:hAnsi="Times New Roman" w:cs="Times New Roman"/>
                              <w:sz w:val="24"/>
                              <w:szCs w:val="24"/>
                            </w:rPr>
                            <w:t xml:space="preserve">Company </w:t>
                          </w:r>
                          <w:r w:rsidR="00F918BC" w:rsidRPr="00943A24">
                            <w:rPr>
                              <w:rFonts w:ascii="Times New Roman" w:hAnsi="Times New Roman" w:cs="Times New Roman"/>
                              <w:sz w:val="24"/>
                              <w:szCs w:val="24"/>
                            </w:rPr>
                            <w:t xml:space="preserve"> </w:t>
                          </w:r>
                        </w:p>
                        <w:p w14:paraId="3974340D" w14:textId="77777777" w:rsidR="009B2348" w:rsidRDefault="009B2348"/>
                      </w:txbxContent>
                    </v:textbox>
                  </v:shape>
                </w:pict>
              </mc:Fallback>
            </mc:AlternateContent>
          </w:r>
          <w:r w:rsidR="006E18B7">
            <w:br w:type="page"/>
          </w:r>
        </w:p>
      </w:sdtContent>
    </w:sdt>
    <w:p w14:paraId="05258CA5" w14:textId="1D8394EF" w:rsidR="00BF77E4" w:rsidRPr="00943A24" w:rsidRDefault="00BF77E4">
      <w:pPr>
        <w:rPr>
          <w:rFonts w:ascii="Times New Roman" w:hAnsi="Times New Roman" w:cs="Times New Roman"/>
          <w:sz w:val="28"/>
          <w:szCs w:val="28"/>
        </w:rPr>
      </w:pPr>
      <w:r w:rsidRPr="00943A24">
        <w:rPr>
          <w:rFonts w:ascii="Times New Roman" w:hAnsi="Times New Roman" w:cs="Times New Roman"/>
          <w:sz w:val="28"/>
          <w:szCs w:val="28"/>
        </w:rPr>
        <w:lastRenderedPageBreak/>
        <w:t xml:space="preserve">EXECUTIVE SUMMERY </w:t>
      </w:r>
    </w:p>
    <w:p w14:paraId="68691E9D" w14:textId="77777777" w:rsidR="00425134" w:rsidRPr="00B66D23" w:rsidRDefault="00425134" w:rsidP="0068521A">
      <w:pPr>
        <w:pStyle w:val="NoSpacing"/>
        <w:rPr>
          <w:sz w:val="16"/>
          <w:szCs w:val="16"/>
        </w:rPr>
      </w:pPr>
    </w:p>
    <w:p w14:paraId="4793656E" w14:textId="53BF9E3A" w:rsidR="00592C04" w:rsidRDefault="004E31F0" w:rsidP="00592C04">
      <w:pPr>
        <w:rPr>
          <w:rFonts w:ascii="Times New Roman" w:hAnsi="Times New Roman" w:cs="Times New Roman"/>
        </w:rPr>
      </w:pPr>
      <w:r w:rsidRPr="004E31F0">
        <w:drawing>
          <wp:inline distT="0" distB="0" distL="0" distR="0" wp14:anchorId="74E0D659" wp14:editId="249338CA">
            <wp:extent cx="5731510" cy="1443990"/>
            <wp:effectExtent l="0" t="0" r="2540" b="3810"/>
            <wp:docPr id="14614118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443990"/>
                    </a:xfrm>
                    <a:prstGeom prst="rect">
                      <a:avLst/>
                    </a:prstGeom>
                    <a:noFill/>
                    <a:ln>
                      <a:noFill/>
                    </a:ln>
                  </pic:spPr>
                </pic:pic>
              </a:graphicData>
            </a:graphic>
          </wp:inline>
        </w:drawing>
      </w:r>
      <w:r w:rsidR="00010853">
        <w:rPr>
          <w:rFonts w:ascii="Times New Roman" w:hAnsi="Times New Roman" w:cs="Times New Roman"/>
        </w:rPr>
        <w:br w:type="page"/>
      </w:r>
    </w:p>
    <w:sdt>
      <w:sdtPr>
        <w:rPr>
          <w:rFonts w:asciiTheme="minorHAnsi" w:eastAsiaTheme="minorEastAsia" w:hAnsiTheme="minorHAnsi" w:cstheme="minorBidi"/>
          <w:color w:val="auto"/>
          <w:kern w:val="2"/>
          <w:sz w:val="22"/>
          <w:szCs w:val="22"/>
          <w:lang w:val="en-GB" w:eastAsia="en-GB"/>
          <w14:ligatures w14:val="standardContextual"/>
        </w:rPr>
        <w:id w:val="-1104499376"/>
        <w:docPartObj>
          <w:docPartGallery w:val="Table of Contents"/>
          <w:docPartUnique/>
        </w:docPartObj>
      </w:sdtPr>
      <w:sdtEndPr>
        <w:rPr>
          <w:b/>
          <w:bCs/>
          <w:noProof/>
        </w:rPr>
      </w:sdtEndPr>
      <w:sdtContent>
        <w:p w14:paraId="7CA71149" w14:textId="0C556416" w:rsidR="00592C04" w:rsidRDefault="00D0609C">
          <w:pPr>
            <w:pStyle w:val="TOCHeading"/>
            <w:rPr>
              <w:rFonts w:ascii="Times New Roman" w:hAnsi="Times New Roman" w:cs="Times New Roman"/>
              <w:sz w:val="28"/>
              <w:szCs w:val="28"/>
            </w:rPr>
          </w:pPr>
          <w:r w:rsidRPr="00D0609C">
            <w:rPr>
              <w:rFonts w:ascii="Times New Roman" w:hAnsi="Times New Roman" w:cs="Times New Roman"/>
              <w:sz w:val="28"/>
              <w:szCs w:val="28"/>
            </w:rPr>
            <w:t>TABLE OF CONTENTS</w:t>
          </w:r>
        </w:p>
        <w:p w14:paraId="65C9AB1E" w14:textId="77777777" w:rsidR="00F24F74" w:rsidRPr="00F24F74" w:rsidRDefault="00F24F74" w:rsidP="00F24F74">
          <w:pPr>
            <w:rPr>
              <w:sz w:val="10"/>
              <w:szCs w:val="10"/>
              <w:lang w:val="en-US" w:eastAsia="en-US"/>
            </w:rPr>
          </w:pPr>
        </w:p>
        <w:p w14:paraId="6B2F7D94" w14:textId="0BA95ABD" w:rsidR="00F24F74" w:rsidRDefault="00592C04">
          <w:pPr>
            <w:pStyle w:val="TOC1"/>
            <w:tabs>
              <w:tab w:val="right" w:leader="dot" w:pos="9016"/>
            </w:tabs>
            <w:rPr>
              <w:noProof/>
            </w:rPr>
          </w:pPr>
          <w:r w:rsidRPr="00981129">
            <w:rPr>
              <w:rFonts w:ascii="Times New Roman" w:hAnsi="Times New Roman" w:cs="Times New Roman"/>
              <w:sz w:val="28"/>
              <w:szCs w:val="28"/>
            </w:rPr>
            <w:fldChar w:fldCharType="begin"/>
          </w:r>
          <w:r w:rsidRPr="00981129">
            <w:rPr>
              <w:rFonts w:ascii="Times New Roman" w:hAnsi="Times New Roman" w:cs="Times New Roman"/>
              <w:sz w:val="28"/>
              <w:szCs w:val="28"/>
            </w:rPr>
            <w:instrText xml:space="preserve"> TOC \o "1-3" \h \z \u </w:instrText>
          </w:r>
          <w:r w:rsidRPr="00981129">
            <w:rPr>
              <w:rFonts w:ascii="Times New Roman" w:hAnsi="Times New Roman" w:cs="Times New Roman"/>
              <w:sz w:val="28"/>
              <w:szCs w:val="28"/>
            </w:rPr>
            <w:fldChar w:fldCharType="separate"/>
          </w:r>
          <w:hyperlink w:anchor="_Toc139294073" w:history="1">
            <w:r w:rsidR="00F24F74" w:rsidRPr="009421F4">
              <w:rPr>
                <w:rStyle w:val="Hyperlink"/>
                <w:rFonts w:ascii="Times New Roman" w:hAnsi="Times New Roman" w:cs="Times New Roman"/>
                <w:noProof/>
              </w:rPr>
              <w:t>1.0 INTRODUCTION</w:t>
            </w:r>
            <w:r w:rsidR="00F24F74">
              <w:rPr>
                <w:noProof/>
                <w:webHidden/>
              </w:rPr>
              <w:tab/>
            </w:r>
            <w:r w:rsidR="00F24F74">
              <w:rPr>
                <w:noProof/>
                <w:webHidden/>
              </w:rPr>
              <w:fldChar w:fldCharType="begin"/>
            </w:r>
            <w:r w:rsidR="00F24F74">
              <w:rPr>
                <w:noProof/>
                <w:webHidden/>
              </w:rPr>
              <w:instrText xml:space="preserve"> PAGEREF _Toc139294073 \h </w:instrText>
            </w:r>
            <w:r w:rsidR="00F24F74">
              <w:rPr>
                <w:noProof/>
                <w:webHidden/>
              </w:rPr>
            </w:r>
            <w:r w:rsidR="00F24F74">
              <w:rPr>
                <w:noProof/>
                <w:webHidden/>
              </w:rPr>
              <w:fldChar w:fldCharType="separate"/>
            </w:r>
            <w:r w:rsidR="00F24F74">
              <w:rPr>
                <w:noProof/>
                <w:webHidden/>
              </w:rPr>
              <w:t>3</w:t>
            </w:r>
            <w:r w:rsidR="00F24F74">
              <w:rPr>
                <w:noProof/>
                <w:webHidden/>
              </w:rPr>
              <w:fldChar w:fldCharType="end"/>
            </w:r>
          </w:hyperlink>
        </w:p>
        <w:p w14:paraId="17F1940C" w14:textId="764CE040" w:rsidR="00F24F74" w:rsidRDefault="00B4429A">
          <w:pPr>
            <w:pStyle w:val="TOC1"/>
            <w:tabs>
              <w:tab w:val="right" w:leader="dot" w:pos="9016"/>
            </w:tabs>
            <w:rPr>
              <w:noProof/>
            </w:rPr>
          </w:pPr>
          <w:hyperlink w:anchor="_Toc139294074" w:history="1">
            <w:r w:rsidR="00F24F74" w:rsidRPr="009421F4">
              <w:rPr>
                <w:rStyle w:val="Hyperlink"/>
                <w:rFonts w:ascii="Times New Roman" w:hAnsi="Times New Roman" w:cs="Times New Roman"/>
                <w:noProof/>
              </w:rPr>
              <w:t>2.0 MAIN FINDINGS</w:t>
            </w:r>
            <w:r w:rsidR="00F24F74">
              <w:rPr>
                <w:noProof/>
                <w:webHidden/>
              </w:rPr>
              <w:tab/>
            </w:r>
            <w:r w:rsidR="00F24F74">
              <w:rPr>
                <w:noProof/>
                <w:webHidden/>
              </w:rPr>
              <w:fldChar w:fldCharType="begin"/>
            </w:r>
            <w:r w:rsidR="00F24F74">
              <w:rPr>
                <w:noProof/>
                <w:webHidden/>
              </w:rPr>
              <w:instrText xml:space="preserve"> PAGEREF _Toc139294074 \h </w:instrText>
            </w:r>
            <w:r w:rsidR="00F24F74">
              <w:rPr>
                <w:noProof/>
                <w:webHidden/>
              </w:rPr>
            </w:r>
            <w:r w:rsidR="00F24F74">
              <w:rPr>
                <w:noProof/>
                <w:webHidden/>
              </w:rPr>
              <w:fldChar w:fldCharType="separate"/>
            </w:r>
            <w:r w:rsidR="00F24F74">
              <w:rPr>
                <w:noProof/>
                <w:webHidden/>
              </w:rPr>
              <w:t>4</w:t>
            </w:r>
            <w:r w:rsidR="00F24F74">
              <w:rPr>
                <w:noProof/>
                <w:webHidden/>
              </w:rPr>
              <w:fldChar w:fldCharType="end"/>
            </w:r>
          </w:hyperlink>
        </w:p>
        <w:p w14:paraId="29C95ED0" w14:textId="16F5991E" w:rsidR="00F24F74" w:rsidRDefault="00B4429A">
          <w:pPr>
            <w:pStyle w:val="TOC2"/>
            <w:tabs>
              <w:tab w:val="right" w:leader="dot" w:pos="9016"/>
            </w:tabs>
            <w:rPr>
              <w:noProof/>
            </w:rPr>
          </w:pPr>
          <w:hyperlink w:anchor="_Toc139294075" w:history="1">
            <w:r w:rsidR="00F24F74" w:rsidRPr="009421F4">
              <w:rPr>
                <w:rStyle w:val="Hyperlink"/>
                <w:rFonts w:ascii="Times New Roman" w:hAnsi="Times New Roman" w:cs="Times New Roman"/>
                <w:noProof/>
              </w:rPr>
              <w:t>2.1 Overview - The Coca Cola Company</w:t>
            </w:r>
            <w:r w:rsidR="00F24F74">
              <w:rPr>
                <w:noProof/>
                <w:webHidden/>
              </w:rPr>
              <w:tab/>
            </w:r>
            <w:r w:rsidR="00F24F74">
              <w:rPr>
                <w:noProof/>
                <w:webHidden/>
              </w:rPr>
              <w:fldChar w:fldCharType="begin"/>
            </w:r>
            <w:r w:rsidR="00F24F74">
              <w:rPr>
                <w:noProof/>
                <w:webHidden/>
              </w:rPr>
              <w:instrText xml:space="preserve"> PAGEREF _Toc139294075 \h </w:instrText>
            </w:r>
            <w:r w:rsidR="00F24F74">
              <w:rPr>
                <w:noProof/>
                <w:webHidden/>
              </w:rPr>
            </w:r>
            <w:r w:rsidR="00F24F74">
              <w:rPr>
                <w:noProof/>
                <w:webHidden/>
              </w:rPr>
              <w:fldChar w:fldCharType="separate"/>
            </w:r>
            <w:r w:rsidR="00F24F74">
              <w:rPr>
                <w:noProof/>
                <w:webHidden/>
              </w:rPr>
              <w:t>5</w:t>
            </w:r>
            <w:r w:rsidR="00F24F74">
              <w:rPr>
                <w:noProof/>
                <w:webHidden/>
              </w:rPr>
              <w:fldChar w:fldCharType="end"/>
            </w:r>
          </w:hyperlink>
        </w:p>
        <w:p w14:paraId="2D470BDC" w14:textId="0600C9DD" w:rsidR="00F24F74" w:rsidRDefault="00B4429A">
          <w:pPr>
            <w:pStyle w:val="TOC3"/>
            <w:tabs>
              <w:tab w:val="right" w:leader="dot" w:pos="9016"/>
            </w:tabs>
            <w:rPr>
              <w:noProof/>
            </w:rPr>
          </w:pPr>
          <w:hyperlink w:anchor="_Toc139294076" w:history="1">
            <w:r w:rsidR="00F24F74" w:rsidRPr="009421F4">
              <w:rPr>
                <w:rStyle w:val="Hyperlink"/>
                <w:rFonts w:ascii="Times New Roman" w:eastAsia="Times New Roman" w:hAnsi="Times New Roman" w:cs="Times New Roman"/>
                <w:noProof/>
              </w:rPr>
              <w:t>2.1.1 Vision/Mission</w:t>
            </w:r>
            <w:r w:rsidR="00F24F74">
              <w:rPr>
                <w:noProof/>
                <w:webHidden/>
              </w:rPr>
              <w:tab/>
            </w:r>
            <w:r w:rsidR="00F24F74">
              <w:rPr>
                <w:noProof/>
                <w:webHidden/>
              </w:rPr>
              <w:fldChar w:fldCharType="begin"/>
            </w:r>
            <w:r w:rsidR="00F24F74">
              <w:rPr>
                <w:noProof/>
                <w:webHidden/>
              </w:rPr>
              <w:instrText xml:space="preserve"> PAGEREF _Toc139294076 \h </w:instrText>
            </w:r>
            <w:r w:rsidR="00F24F74">
              <w:rPr>
                <w:noProof/>
                <w:webHidden/>
              </w:rPr>
            </w:r>
            <w:r w:rsidR="00F24F74">
              <w:rPr>
                <w:noProof/>
                <w:webHidden/>
              </w:rPr>
              <w:fldChar w:fldCharType="separate"/>
            </w:r>
            <w:r w:rsidR="00F24F74">
              <w:rPr>
                <w:noProof/>
                <w:webHidden/>
              </w:rPr>
              <w:t>5</w:t>
            </w:r>
            <w:r w:rsidR="00F24F74">
              <w:rPr>
                <w:noProof/>
                <w:webHidden/>
              </w:rPr>
              <w:fldChar w:fldCharType="end"/>
            </w:r>
          </w:hyperlink>
        </w:p>
        <w:p w14:paraId="199EB68A" w14:textId="363422FB" w:rsidR="00F24F74" w:rsidRDefault="00B4429A">
          <w:pPr>
            <w:pStyle w:val="TOC3"/>
            <w:tabs>
              <w:tab w:val="right" w:leader="dot" w:pos="9016"/>
            </w:tabs>
            <w:rPr>
              <w:noProof/>
            </w:rPr>
          </w:pPr>
          <w:hyperlink w:anchor="_Toc139294077" w:history="1">
            <w:r w:rsidR="00F24F74" w:rsidRPr="009421F4">
              <w:rPr>
                <w:rStyle w:val="Hyperlink"/>
                <w:rFonts w:ascii="Times New Roman" w:eastAsia="Times New Roman" w:hAnsi="Times New Roman" w:cs="Times New Roman"/>
                <w:noProof/>
              </w:rPr>
              <w:t>2.1.2 Major Stakeholders</w:t>
            </w:r>
            <w:r w:rsidR="00F24F74">
              <w:rPr>
                <w:noProof/>
                <w:webHidden/>
              </w:rPr>
              <w:tab/>
            </w:r>
            <w:r w:rsidR="00F24F74">
              <w:rPr>
                <w:noProof/>
                <w:webHidden/>
              </w:rPr>
              <w:fldChar w:fldCharType="begin"/>
            </w:r>
            <w:r w:rsidR="00F24F74">
              <w:rPr>
                <w:noProof/>
                <w:webHidden/>
              </w:rPr>
              <w:instrText xml:space="preserve"> PAGEREF _Toc139294077 \h </w:instrText>
            </w:r>
            <w:r w:rsidR="00F24F74">
              <w:rPr>
                <w:noProof/>
                <w:webHidden/>
              </w:rPr>
            </w:r>
            <w:r w:rsidR="00F24F74">
              <w:rPr>
                <w:noProof/>
                <w:webHidden/>
              </w:rPr>
              <w:fldChar w:fldCharType="separate"/>
            </w:r>
            <w:r w:rsidR="00F24F74">
              <w:rPr>
                <w:noProof/>
                <w:webHidden/>
              </w:rPr>
              <w:t>6</w:t>
            </w:r>
            <w:r w:rsidR="00F24F74">
              <w:rPr>
                <w:noProof/>
                <w:webHidden/>
              </w:rPr>
              <w:fldChar w:fldCharType="end"/>
            </w:r>
          </w:hyperlink>
        </w:p>
        <w:p w14:paraId="78CD87C6" w14:textId="68BFFB88" w:rsidR="00F24F74" w:rsidRDefault="00B4429A">
          <w:pPr>
            <w:pStyle w:val="TOC3"/>
            <w:tabs>
              <w:tab w:val="right" w:leader="dot" w:pos="9016"/>
            </w:tabs>
            <w:rPr>
              <w:noProof/>
            </w:rPr>
          </w:pPr>
          <w:hyperlink w:anchor="_Toc139294078" w:history="1">
            <w:r w:rsidR="00F24F74" w:rsidRPr="009421F4">
              <w:rPr>
                <w:rStyle w:val="Hyperlink"/>
                <w:rFonts w:ascii="Times New Roman" w:eastAsia="Times New Roman" w:hAnsi="Times New Roman" w:cs="Times New Roman"/>
                <w:noProof/>
              </w:rPr>
              <w:t>2.1.3 Profit/Loss/Deficit/Market share</w:t>
            </w:r>
            <w:r w:rsidR="00F24F74">
              <w:rPr>
                <w:noProof/>
                <w:webHidden/>
              </w:rPr>
              <w:tab/>
            </w:r>
            <w:r w:rsidR="00F24F74">
              <w:rPr>
                <w:noProof/>
                <w:webHidden/>
              </w:rPr>
              <w:fldChar w:fldCharType="begin"/>
            </w:r>
            <w:r w:rsidR="00F24F74">
              <w:rPr>
                <w:noProof/>
                <w:webHidden/>
              </w:rPr>
              <w:instrText xml:space="preserve"> PAGEREF _Toc139294078 \h </w:instrText>
            </w:r>
            <w:r w:rsidR="00F24F74">
              <w:rPr>
                <w:noProof/>
                <w:webHidden/>
              </w:rPr>
            </w:r>
            <w:r w:rsidR="00F24F74">
              <w:rPr>
                <w:noProof/>
                <w:webHidden/>
              </w:rPr>
              <w:fldChar w:fldCharType="separate"/>
            </w:r>
            <w:r w:rsidR="00F24F74">
              <w:rPr>
                <w:noProof/>
                <w:webHidden/>
              </w:rPr>
              <w:t>7</w:t>
            </w:r>
            <w:r w:rsidR="00F24F74">
              <w:rPr>
                <w:noProof/>
                <w:webHidden/>
              </w:rPr>
              <w:fldChar w:fldCharType="end"/>
            </w:r>
          </w:hyperlink>
        </w:p>
        <w:p w14:paraId="7FDEA73E" w14:textId="015D5D11" w:rsidR="00F24F74" w:rsidRDefault="00B4429A">
          <w:pPr>
            <w:pStyle w:val="TOC3"/>
            <w:tabs>
              <w:tab w:val="right" w:leader="dot" w:pos="9016"/>
            </w:tabs>
            <w:rPr>
              <w:noProof/>
            </w:rPr>
          </w:pPr>
          <w:hyperlink w:anchor="_Toc139294079" w:history="1">
            <w:r w:rsidR="00F24F74" w:rsidRPr="009421F4">
              <w:rPr>
                <w:rStyle w:val="Hyperlink"/>
                <w:rFonts w:ascii="Times New Roman" w:eastAsia="Times New Roman" w:hAnsi="Times New Roman" w:cs="Times New Roman"/>
                <w:noProof/>
              </w:rPr>
              <w:t>2.1.4 Business Operations/Strategic Business Units (SBU’s)</w:t>
            </w:r>
            <w:r w:rsidR="00F24F74">
              <w:rPr>
                <w:noProof/>
                <w:webHidden/>
              </w:rPr>
              <w:tab/>
            </w:r>
            <w:r w:rsidR="00F24F74">
              <w:rPr>
                <w:noProof/>
                <w:webHidden/>
              </w:rPr>
              <w:fldChar w:fldCharType="begin"/>
            </w:r>
            <w:r w:rsidR="00F24F74">
              <w:rPr>
                <w:noProof/>
                <w:webHidden/>
              </w:rPr>
              <w:instrText xml:space="preserve"> PAGEREF _Toc139294079 \h </w:instrText>
            </w:r>
            <w:r w:rsidR="00F24F74">
              <w:rPr>
                <w:noProof/>
                <w:webHidden/>
              </w:rPr>
            </w:r>
            <w:r w:rsidR="00F24F74">
              <w:rPr>
                <w:noProof/>
                <w:webHidden/>
              </w:rPr>
              <w:fldChar w:fldCharType="separate"/>
            </w:r>
            <w:r w:rsidR="00F24F74">
              <w:rPr>
                <w:noProof/>
                <w:webHidden/>
              </w:rPr>
              <w:t>8</w:t>
            </w:r>
            <w:r w:rsidR="00F24F74">
              <w:rPr>
                <w:noProof/>
                <w:webHidden/>
              </w:rPr>
              <w:fldChar w:fldCharType="end"/>
            </w:r>
          </w:hyperlink>
        </w:p>
        <w:p w14:paraId="1BC30085" w14:textId="59B03226" w:rsidR="00F24F74" w:rsidRDefault="00B4429A">
          <w:pPr>
            <w:pStyle w:val="TOC2"/>
            <w:tabs>
              <w:tab w:val="right" w:leader="dot" w:pos="9016"/>
            </w:tabs>
            <w:rPr>
              <w:noProof/>
            </w:rPr>
          </w:pPr>
          <w:hyperlink w:anchor="_Toc139294080" w:history="1">
            <w:r w:rsidR="00F24F74" w:rsidRPr="009421F4">
              <w:rPr>
                <w:rStyle w:val="Hyperlink"/>
                <w:rFonts w:ascii="Times New Roman" w:hAnsi="Times New Roman" w:cs="Times New Roman"/>
                <w:noProof/>
              </w:rPr>
              <w:t>2.2 STRATEGIC MODELS AND THEORIES</w:t>
            </w:r>
            <w:r w:rsidR="00F24F74">
              <w:rPr>
                <w:noProof/>
                <w:webHidden/>
              </w:rPr>
              <w:tab/>
            </w:r>
            <w:r w:rsidR="00F24F74">
              <w:rPr>
                <w:noProof/>
                <w:webHidden/>
              </w:rPr>
              <w:fldChar w:fldCharType="begin"/>
            </w:r>
            <w:r w:rsidR="00F24F74">
              <w:rPr>
                <w:noProof/>
                <w:webHidden/>
              </w:rPr>
              <w:instrText xml:space="preserve"> PAGEREF _Toc139294080 \h </w:instrText>
            </w:r>
            <w:r w:rsidR="00F24F74">
              <w:rPr>
                <w:noProof/>
                <w:webHidden/>
              </w:rPr>
            </w:r>
            <w:r w:rsidR="00F24F74">
              <w:rPr>
                <w:noProof/>
                <w:webHidden/>
              </w:rPr>
              <w:fldChar w:fldCharType="separate"/>
            </w:r>
            <w:r w:rsidR="00F24F74">
              <w:rPr>
                <w:noProof/>
                <w:webHidden/>
              </w:rPr>
              <w:t>8</w:t>
            </w:r>
            <w:r w:rsidR="00F24F74">
              <w:rPr>
                <w:noProof/>
                <w:webHidden/>
              </w:rPr>
              <w:fldChar w:fldCharType="end"/>
            </w:r>
          </w:hyperlink>
        </w:p>
        <w:p w14:paraId="22F79FB2" w14:textId="5EEBAE78" w:rsidR="00F24F74" w:rsidRDefault="00B4429A">
          <w:pPr>
            <w:pStyle w:val="TOC3"/>
            <w:tabs>
              <w:tab w:val="right" w:leader="dot" w:pos="9016"/>
            </w:tabs>
            <w:rPr>
              <w:noProof/>
            </w:rPr>
          </w:pPr>
          <w:hyperlink w:anchor="_Toc139294081" w:history="1">
            <w:r w:rsidR="00F24F74" w:rsidRPr="009421F4">
              <w:rPr>
                <w:rStyle w:val="Hyperlink"/>
                <w:rFonts w:ascii="Times New Roman" w:hAnsi="Times New Roman" w:cs="Times New Roman"/>
                <w:noProof/>
              </w:rPr>
              <w:t>2.2.1 Mintzberg’s Schools in Strategic Thinking</w:t>
            </w:r>
            <w:r w:rsidR="00F24F74">
              <w:rPr>
                <w:noProof/>
                <w:webHidden/>
              </w:rPr>
              <w:tab/>
            </w:r>
            <w:r w:rsidR="00F24F74">
              <w:rPr>
                <w:noProof/>
                <w:webHidden/>
              </w:rPr>
              <w:fldChar w:fldCharType="begin"/>
            </w:r>
            <w:r w:rsidR="00F24F74">
              <w:rPr>
                <w:noProof/>
                <w:webHidden/>
              </w:rPr>
              <w:instrText xml:space="preserve"> PAGEREF _Toc139294081 \h </w:instrText>
            </w:r>
            <w:r w:rsidR="00F24F74">
              <w:rPr>
                <w:noProof/>
                <w:webHidden/>
              </w:rPr>
            </w:r>
            <w:r w:rsidR="00F24F74">
              <w:rPr>
                <w:noProof/>
                <w:webHidden/>
              </w:rPr>
              <w:fldChar w:fldCharType="separate"/>
            </w:r>
            <w:r w:rsidR="00F24F74">
              <w:rPr>
                <w:noProof/>
                <w:webHidden/>
              </w:rPr>
              <w:t>9</w:t>
            </w:r>
            <w:r w:rsidR="00F24F74">
              <w:rPr>
                <w:noProof/>
                <w:webHidden/>
              </w:rPr>
              <w:fldChar w:fldCharType="end"/>
            </w:r>
          </w:hyperlink>
        </w:p>
        <w:p w14:paraId="10B63E0B" w14:textId="49479F38" w:rsidR="00F24F74" w:rsidRDefault="00B4429A">
          <w:pPr>
            <w:pStyle w:val="TOC3"/>
            <w:tabs>
              <w:tab w:val="right" w:leader="dot" w:pos="9016"/>
            </w:tabs>
            <w:rPr>
              <w:noProof/>
            </w:rPr>
          </w:pPr>
          <w:hyperlink w:anchor="_Toc139294082" w:history="1">
            <w:r w:rsidR="00F24F74" w:rsidRPr="009421F4">
              <w:rPr>
                <w:rStyle w:val="Hyperlink"/>
                <w:rFonts w:ascii="Times New Roman" w:hAnsi="Times New Roman" w:cs="Times New Roman"/>
                <w:noProof/>
              </w:rPr>
              <w:t>2.2.2 Boston Matrix</w:t>
            </w:r>
            <w:r w:rsidR="00F24F74">
              <w:rPr>
                <w:noProof/>
                <w:webHidden/>
              </w:rPr>
              <w:tab/>
            </w:r>
            <w:r w:rsidR="00F24F74">
              <w:rPr>
                <w:noProof/>
                <w:webHidden/>
              </w:rPr>
              <w:fldChar w:fldCharType="begin"/>
            </w:r>
            <w:r w:rsidR="00F24F74">
              <w:rPr>
                <w:noProof/>
                <w:webHidden/>
              </w:rPr>
              <w:instrText xml:space="preserve"> PAGEREF _Toc139294082 \h </w:instrText>
            </w:r>
            <w:r w:rsidR="00F24F74">
              <w:rPr>
                <w:noProof/>
                <w:webHidden/>
              </w:rPr>
            </w:r>
            <w:r w:rsidR="00F24F74">
              <w:rPr>
                <w:noProof/>
                <w:webHidden/>
              </w:rPr>
              <w:fldChar w:fldCharType="separate"/>
            </w:r>
            <w:r w:rsidR="00F24F74">
              <w:rPr>
                <w:noProof/>
                <w:webHidden/>
              </w:rPr>
              <w:t>9</w:t>
            </w:r>
            <w:r w:rsidR="00F24F74">
              <w:rPr>
                <w:noProof/>
                <w:webHidden/>
              </w:rPr>
              <w:fldChar w:fldCharType="end"/>
            </w:r>
          </w:hyperlink>
        </w:p>
        <w:p w14:paraId="3A76DF53" w14:textId="2B3002AD" w:rsidR="00F24F74" w:rsidRDefault="00B4429A">
          <w:pPr>
            <w:pStyle w:val="TOC3"/>
            <w:tabs>
              <w:tab w:val="right" w:leader="dot" w:pos="9016"/>
            </w:tabs>
            <w:rPr>
              <w:noProof/>
            </w:rPr>
          </w:pPr>
          <w:hyperlink w:anchor="_Toc139294083" w:history="1">
            <w:r w:rsidR="00F24F74" w:rsidRPr="009421F4">
              <w:rPr>
                <w:rStyle w:val="Hyperlink"/>
                <w:rFonts w:ascii="Times New Roman" w:hAnsi="Times New Roman" w:cs="Times New Roman"/>
                <w:noProof/>
              </w:rPr>
              <w:t>2.2.3 Porter’s 5 Forces</w:t>
            </w:r>
            <w:r w:rsidR="00F24F74">
              <w:rPr>
                <w:noProof/>
                <w:webHidden/>
              </w:rPr>
              <w:tab/>
            </w:r>
            <w:r w:rsidR="00F24F74">
              <w:rPr>
                <w:noProof/>
                <w:webHidden/>
              </w:rPr>
              <w:fldChar w:fldCharType="begin"/>
            </w:r>
            <w:r w:rsidR="00F24F74">
              <w:rPr>
                <w:noProof/>
                <w:webHidden/>
              </w:rPr>
              <w:instrText xml:space="preserve"> PAGEREF _Toc139294083 \h </w:instrText>
            </w:r>
            <w:r w:rsidR="00F24F74">
              <w:rPr>
                <w:noProof/>
                <w:webHidden/>
              </w:rPr>
            </w:r>
            <w:r w:rsidR="00F24F74">
              <w:rPr>
                <w:noProof/>
                <w:webHidden/>
              </w:rPr>
              <w:fldChar w:fldCharType="separate"/>
            </w:r>
            <w:r w:rsidR="00F24F74">
              <w:rPr>
                <w:noProof/>
                <w:webHidden/>
              </w:rPr>
              <w:t>10</w:t>
            </w:r>
            <w:r w:rsidR="00F24F74">
              <w:rPr>
                <w:noProof/>
                <w:webHidden/>
              </w:rPr>
              <w:fldChar w:fldCharType="end"/>
            </w:r>
          </w:hyperlink>
        </w:p>
        <w:p w14:paraId="7D6236E2" w14:textId="45EA0276" w:rsidR="00F24F74" w:rsidRDefault="00B4429A">
          <w:pPr>
            <w:pStyle w:val="TOC3"/>
            <w:tabs>
              <w:tab w:val="right" w:leader="dot" w:pos="9016"/>
            </w:tabs>
            <w:rPr>
              <w:noProof/>
            </w:rPr>
          </w:pPr>
          <w:hyperlink w:anchor="_Toc139294084" w:history="1">
            <w:r w:rsidR="00F24F74" w:rsidRPr="009421F4">
              <w:rPr>
                <w:rStyle w:val="Hyperlink"/>
                <w:rFonts w:ascii="Times New Roman" w:hAnsi="Times New Roman" w:cs="Times New Roman"/>
                <w:noProof/>
              </w:rPr>
              <w:t>2.2.4 Porter’s Generic</w:t>
            </w:r>
            <w:r w:rsidR="00F24F74">
              <w:rPr>
                <w:noProof/>
                <w:webHidden/>
              </w:rPr>
              <w:tab/>
            </w:r>
            <w:r w:rsidR="00F24F74">
              <w:rPr>
                <w:noProof/>
                <w:webHidden/>
              </w:rPr>
              <w:fldChar w:fldCharType="begin"/>
            </w:r>
            <w:r w:rsidR="00F24F74">
              <w:rPr>
                <w:noProof/>
                <w:webHidden/>
              </w:rPr>
              <w:instrText xml:space="preserve"> PAGEREF _Toc139294084 \h </w:instrText>
            </w:r>
            <w:r w:rsidR="00F24F74">
              <w:rPr>
                <w:noProof/>
                <w:webHidden/>
              </w:rPr>
            </w:r>
            <w:r w:rsidR="00F24F74">
              <w:rPr>
                <w:noProof/>
                <w:webHidden/>
              </w:rPr>
              <w:fldChar w:fldCharType="separate"/>
            </w:r>
            <w:r w:rsidR="00F24F74">
              <w:rPr>
                <w:noProof/>
                <w:webHidden/>
              </w:rPr>
              <w:t>11</w:t>
            </w:r>
            <w:r w:rsidR="00F24F74">
              <w:rPr>
                <w:noProof/>
                <w:webHidden/>
              </w:rPr>
              <w:fldChar w:fldCharType="end"/>
            </w:r>
          </w:hyperlink>
        </w:p>
        <w:p w14:paraId="3BE08419" w14:textId="739F69F6" w:rsidR="00F24F74" w:rsidRDefault="00B4429A">
          <w:pPr>
            <w:pStyle w:val="TOC3"/>
            <w:tabs>
              <w:tab w:val="right" w:leader="dot" w:pos="9016"/>
            </w:tabs>
            <w:rPr>
              <w:noProof/>
            </w:rPr>
          </w:pPr>
          <w:hyperlink w:anchor="_Toc139294085" w:history="1">
            <w:r w:rsidR="00F24F74" w:rsidRPr="009421F4">
              <w:rPr>
                <w:rStyle w:val="Hyperlink"/>
                <w:rFonts w:ascii="Times New Roman" w:hAnsi="Times New Roman" w:cs="Times New Roman"/>
                <w:noProof/>
              </w:rPr>
              <w:t>2.2.5 SWOT Analysis</w:t>
            </w:r>
            <w:r w:rsidR="00F24F74">
              <w:rPr>
                <w:noProof/>
                <w:webHidden/>
              </w:rPr>
              <w:tab/>
            </w:r>
            <w:r w:rsidR="00F24F74">
              <w:rPr>
                <w:noProof/>
                <w:webHidden/>
              </w:rPr>
              <w:fldChar w:fldCharType="begin"/>
            </w:r>
            <w:r w:rsidR="00F24F74">
              <w:rPr>
                <w:noProof/>
                <w:webHidden/>
              </w:rPr>
              <w:instrText xml:space="preserve"> PAGEREF _Toc139294085 \h </w:instrText>
            </w:r>
            <w:r w:rsidR="00F24F74">
              <w:rPr>
                <w:noProof/>
                <w:webHidden/>
              </w:rPr>
            </w:r>
            <w:r w:rsidR="00F24F74">
              <w:rPr>
                <w:noProof/>
                <w:webHidden/>
              </w:rPr>
              <w:fldChar w:fldCharType="separate"/>
            </w:r>
            <w:r w:rsidR="00F24F74">
              <w:rPr>
                <w:noProof/>
                <w:webHidden/>
              </w:rPr>
              <w:t>12</w:t>
            </w:r>
            <w:r w:rsidR="00F24F74">
              <w:rPr>
                <w:noProof/>
                <w:webHidden/>
              </w:rPr>
              <w:fldChar w:fldCharType="end"/>
            </w:r>
          </w:hyperlink>
        </w:p>
        <w:p w14:paraId="2F3880A2" w14:textId="6C3DFA3F" w:rsidR="00F24F74" w:rsidRDefault="00B4429A">
          <w:pPr>
            <w:pStyle w:val="TOC3"/>
            <w:tabs>
              <w:tab w:val="right" w:leader="dot" w:pos="9016"/>
            </w:tabs>
            <w:rPr>
              <w:noProof/>
            </w:rPr>
          </w:pPr>
          <w:hyperlink w:anchor="_Toc139294086" w:history="1">
            <w:r w:rsidR="00F24F74" w:rsidRPr="009421F4">
              <w:rPr>
                <w:rStyle w:val="Hyperlink"/>
                <w:rFonts w:ascii="Times New Roman" w:hAnsi="Times New Roman" w:cs="Times New Roman"/>
                <w:noProof/>
              </w:rPr>
              <w:t>2.2.6 PESTLE Analysis</w:t>
            </w:r>
            <w:r w:rsidR="00F24F74">
              <w:rPr>
                <w:noProof/>
                <w:webHidden/>
              </w:rPr>
              <w:tab/>
            </w:r>
            <w:r w:rsidR="00F24F74">
              <w:rPr>
                <w:noProof/>
                <w:webHidden/>
              </w:rPr>
              <w:fldChar w:fldCharType="begin"/>
            </w:r>
            <w:r w:rsidR="00F24F74">
              <w:rPr>
                <w:noProof/>
                <w:webHidden/>
              </w:rPr>
              <w:instrText xml:space="preserve"> PAGEREF _Toc139294086 \h </w:instrText>
            </w:r>
            <w:r w:rsidR="00F24F74">
              <w:rPr>
                <w:noProof/>
                <w:webHidden/>
              </w:rPr>
            </w:r>
            <w:r w:rsidR="00F24F74">
              <w:rPr>
                <w:noProof/>
                <w:webHidden/>
              </w:rPr>
              <w:fldChar w:fldCharType="separate"/>
            </w:r>
            <w:r w:rsidR="00F24F74">
              <w:rPr>
                <w:noProof/>
                <w:webHidden/>
              </w:rPr>
              <w:t>13</w:t>
            </w:r>
            <w:r w:rsidR="00F24F74">
              <w:rPr>
                <w:noProof/>
                <w:webHidden/>
              </w:rPr>
              <w:fldChar w:fldCharType="end"/>
            </w:r>
          </w:hyperlink>
        </w:p>
        <w:p w14:paraId="25ABA09E" w14:textId="41AABA22" w:rsidR="00F24F74" w:rsidRDefault="00B4429A">
          <w:pPr>
            <w:pStyle w:val="TOC3"/>
            <w:tabs>
              <w:tab w:val="right" w:leader="dot" w:pos="9016"/>
            </w:tabs>
            <w:rPr>
              <w:noProof/>
            </w:rPr>
          </w:pPr>
          <w:hyperlink w:anchor="_Toc139294087" w:history="1">
            <w:r w:rsidR="00F24F74" w:rsidRPr="009421F4">
              <w:rPr>
                <w:rStyle w:val="Hyperlink"/>
                <w:rFonts w:ascii="Times New Roman" w:hAnsi="Times New Roman" w:cs="Times New Roman"/>
                <w:noProof/>
              </w:rPr>
              <w:t>2.2.7 Stakeholder Analysis</w:t>
            </w:r>
            <w:r w:rsidR="00F24F74">
              <w:rPr>
                <w:noProof/>
                <w:webHidden/>
              </w:rPr>
              <w:tab/>
            </w:r>
            <w:r w:rsidR="00F24F74">
              <w:rPr>
                <w:noProof/>
                <w:webHidden/>
              </w:rPr>
              <w:fldChar w:fldCharType="begin"/>
            </w:r>
            <w:r w:rsidR="00F24F74">
              <w:rPr>
                <w:noProof/>
                <w:webHidden/>
              </w:rPr>
              <w:instrText xml:space="preserve"> PAGEREF _Toc139294087 \h </w:instrText>
            </w:r>
            <w:r w:rsidR="00F24F74">
              <w:rPr>
                <w:noProof/>
                <w:webHidden/>
              </w:rPr>
            </w:r>
            <w:r w:rsidR="00F24F74">
              <w:rPr>
                <w:noProof/>
                <w:webHidden/>
              </w:rPr>
              <w:fldChar w:fldCharType="separate"/>
            </w:r>
            <w:r w:rsidR="00F24F74">
              <w:rPr>
                <w:noProof/>
                <w:webHidden/>
              </w:rPr>
              <w:t>14</w:t>
            </w:r>
            <w:r w:rsidR="00F24F74">
              <w:rPr>
                <w:noProof/>
                <w:webHidden/>
              </w:rPr>
              <w:fldChar w:fldCharType="end"/>
            </w:r>
          </w:hyperlink>
        </w:p>
        <w:p w14:paraId="443D981A" w14:textId="0FA10209" w:rsidR="00F24F74" w:rsidRDefault="00B4429A">
          <w:pPr>
            <w:pStyle w:val="TOC1"/>
            <w:tabs>
              <w:tab w:val="right" w:leader="dot" w:pos="9016"/>
            </w:tabs>
            <w:rPr>
              <w:noProof/>
            </w:rPr>
          </w:pPr>
          <w:hyperlink w:anchor="_Toc139294088" w:history="1">
            <w:r w:rsidR="00F24F74" w:rsidRPr="009421F4">
              <w:rPr>
                <w:rStyle w:val="Hyperlink"/>
                <w:rFonts w:ascii="Times New Roman" w:eastAsia="Times New Roman" w:hAnsi="Times New Roman" w:cs="Times New Roman"/>
                <w:noProof/>
              </w:rPr>
              <w:t>3.0 PROS/CONS OF PURSUING THIS STRATEGY/MISSION/VISION.</w:t>
            </w:r>
            <w:r w:rsidR="00F24F74">
              <w:rPr>
                <w:noProof/>
                <w:webHidden/>
              </w:rPr>
              <w:tab/>
            </w:r>
            <w:r w:rsidR="00F24F74">
              <w:rPr>
                <w:noProof/>
                <w:webHidden/>
              </w:rPr>
              <w:fldChar w:fldCharType="begin"/>
            </w:r>
            <w:r w:rsidR="00F24F74">
              <w:rPr>
                <w:noProof/>
                <w:webHidden/>
              </w:rPr>
              <w:instrText xml:space="preserve"> PAGEREF _Toc139294088 \h </w:instrText>
            </w:r>
            <w:r w:rsidR="00F24F74">
              <w:rPr>
                <w:noProof/>
                <w:webHidden/>
              </w:rPr>
            </w:r>
            <w:r w:rsidR="00F24F74">
              <w:rPr>
                <w:noProof/>
                <w:webHidden/>
              </w:rPr>
              <w:fldChar w:fldCharType="separate"/>
            </w:r>
            <w:r w:rsidR="00F24F74">
              <w:rPr>
                <w:noProof/>
                <w:webHidden/>
              </w:rPr>
              <w:t>15</w:t>
            </w:r>
            <w:r w:rsidR="00F24F74">
              <w:rPr>
                <w:noProof/>
                <w:webHidden/>
              </w:rPr>
              <w:fldChar w:fldCharType="end"/>
            </w:r>
          </w:hyperlink>
        </w:p>
        <w:p w14:paraId="0A00FAF6" w14:textId="25702520" w:rsidR="00F24F74" w:rsidRDefault="00B4429A">
          <w:pPr>
            <w:pStyle w:val="TOC1"/>
            <w:tabs>
              <w:tab w:val="right" w:leader="dot" w:pos="9016"/>
            </w:tabs>
            <w:rPr>
              <w:noProof/>
            </w:rPr>
          </w:pPr>
          <w:hyperlink w:anchor="_Toc139294089" w:history="1">
            <w:r w:rsidR="00F24F74" w:rsidRPr="009421F4">
              <w:rPr>
                <w:rStyle w:val="Hyperlink"/>
                <w:rFonts w:ascii="Times New Roman" w:eastAsia="Times New Roman" w:hAnsi="Times New Roman" w:cs="Times New Roman"/>
                <w:noProof/>
              </w:rPr>
              <w:t>4.0 CONCLUSION</w:t>
            </w:r>
            <w:r w:rsidR="00F24F74">
              <w:rPr>
                <w:noProof/>
                <w:webHidden/>
              </w:rPr>
              <w:tab/>
            </w:r>
            <w:r w:rsidR="00F24F74">
              <w:rPr>
                <w:noProof/>
                <w:webHidden/>
              </w:rPr>
              <w:fldChar w:fldCharType="begin"/>
            </w:r>
            <w:r w:rsidR="00F24F74">
              <w:rPr>
                <w:noProof/>
                <w:webHidden/>
              </w:rPr>
              <w:instrText xml:space="preserve"> PAGEREF _Toc139294089 \h </w:instrText>
            </w:r>
            <w:r w:rsidR="00F24F74">
              <w:rPr>
                <w:noProof/>
                <w:webHidden/>
              </w:rPr>
            </w:r>
            <w:r w:rsidR="00F24F74">
              <w:rPr>
                <w:noProof/>
                <w:webHidden/>
              </w:rPr>
              <w:fldChar w:fldCharType="separate"/>
            </w:r>
            <w:r w:rsidR="00F24F74">
              <w:rPr>
                <w:noProof/>
                <w:webHidden/>
              </w:rPr>
              <w:t>16</w:t>
            </w:r>
            <w:r w:rsidR="00F24F74">
              <w:rPr>
                <w:noProof/>
                <w:webHidden/>
              </w:rPr>
              <w:fldChar w:fldCharType="end"/>
            </w:r>
          </w:hyperlink>
        </w:p>
        <w:p w14:paraId="62A856DA" w14:textId="7D0AD4A8" w:rsidR="00F24F74" w:rsidRDefault="00B4429A">
          <w:pPr>
            <w:pStyle w:val="TOC1"/>
            <w:tabs>
              <w:tab w:val="right" w:leader="dot" w:pos="9016"/>
            </w:tabs>
            <w:rPr>
              <w:noProof/>
            </w:rPr>
          </w:pPr>
          <w:hyperlink w:anchor="_Toc139294090" w:history="1">
            <w:r w:rsidR="00F24F74" w:rsidRPr="009421F4">
              <w:rPr>
                <w:rStyle w:val="Hyperlink"/>
                <w:rFonts w:ascii="Times New Roman" w:hAnsi="Times New Roman" w:cs="Times New Roman"/>
                <w:noProof/>
              </w:rPr>
              <w:t>5.0 APPENDICES</w:t>
            </w:r>
            <w:r w:rsidR="00F24F74">
              <w:rPr>
                <w:noProof/>
                <w:webHidden/>
              </w:rPr>
              <w:tab/>
            </w:r>
            <w:r w:rsidR="00F24F74">
              <w:rPr>
                <w:noProof/>
                <w:webHidden/>
              </w:rPr>
              <w:fldChar w:fldCharType="begin"/>
            </w:r>
            <w:r w:rsidR="00F24F74">
              <w:rPr>
                <w:noProof/>
                <w:webHidden/>
              </w:rPr>
              <w:instrText xml:space="preserve"> PAGEREF _Toc139294090 \h </w:instrText>
            </w:r>
            <w:r w:rsidR="00F24F74">
              <w:rPr>
                <w:noProof/>
                <w:webHidden/>
              </w:rPr>
            </w:r>
            <w:r w:rsidR="00F24F74">
              <w:rPr>
                <w:noProof/>
                <w:webHidden/>
              </w:rPr>
              <w:fldChar w:fldCharType="separate"/>
            </w:r>
            <w:r w:rsidR="00F24F74">
              <w:rPr>
                <w:noProof/>
                <w:webHidden/>
              </w:rPr>
              <w:t>17</w:t>
            </w:r>
            <w:r w:rsidR="00F24F74">
              <w:rPr>
                <w:noProof/>
                <w:webHidden/>
              </w:rPr>
              <w:fldChar w:fldCharType="end"/>
            </w:r>
          </w:hyperlink>
        </w:p>
        <w:p w14:paraId="6F18DED5" w14:textId="0069C29C" w:rsidR="00F24F74" w:rsidRDefault="00B4429A">
          <w:pPr>
            <w:pStyle w:val="TOC1"/>
            <w:tabs>
              <w:tab w:val="right" w:leader="dot" w:pos="9016"/>
            </w:tabs>
            <w:rPr>
              <w:noProof/>
            </w:rPr>
          </w:pPr>
          <w:hyperlink w:anchor="_Toc139294091" w:history="1">
            <w:r w:rsidR="00F24F74" w:rsidRPr="009421F4">
              <w:rPr>
                <w:rStyle w:val="Hyperlink"/>
                <w:rFonts w:ascii="Times New Roman" w:hAnsi="Times New Roman" w:cs="Times New Roman"/>
                <w:noProof/>
              </w:rPr>
              <w:t>6.0 REFERENCE LIST</w:t>
            </w:r>
            <w:r w:rsidR="00F24F74">
              <w:rPr>
                <w:noProof/>
                <w:webHidden/>
              </w:rPr>
              <w:tab/>
            </w:r>
            <w:r w:rsidR="00F24F74">
              <w:rPr>
                <w:noProof/>
                <w:webHidden/>
              </w:rPr>
              <w:fldChar w:fldCharType="begin"/>
            </w:r>
            <w:r w:rsidR="00F24F74">
              <w:rPr>
                <w:noProof/>
                <w:webHidden/>
              </w:rPr>
              <w:instrText xml:space="preserve"> PAGEREF _Toc139294091 \h </w:instrText>
            </w:r>
            <w:r w:rsidR="00F24F74">
              <w:rPr>
                <w:noProof/>
                <w:webHidden/>
              </w:rPr>
            </w:r>
            <w:r w:rsidR="00F24F74">
              <w:rPr>
                <w:noProof/>
                <w:webHidden/>
              </w:rPr>
              <w:fldChar w:fldCharType="separate"/>
            </w:r>
            <w:r w:rsidR="00F24F74">
              <w:rPr>
                <w:noProof/>
                <w:webHidden/>
              </w:rPr>
              <w:t>24</w:t>
            </w:r>
            <w:r w:rsidR="00F24F74">
              <w:rPr>
                <w:noProof/>
                <w:webHidden/>
              </w:rPr>
              <w:fldChar w:fldCharType="end"/>
            </w:r>
          </w:hyperlink>
        </w:p>
        <w:p w14:paraId="304F260A" w14:textId="282971F7" w:rsidR="00592C04" w:rsidRDefault="00592C04">
          <w:r w:rsidRPr="00981129">
            <w:rPr>
              <w:rFonts w:ascii="Times New Roman" w:hAnsi="Times New Roman" w:cs="Times New Roman"/>
              <w:b/>
              <w:bCs/>
              <w:noProof/>
              <w:sz w:val="28"/>
              <w:szCs w:val="28"/>
            </w:rPr>
            <w:fldChar w:fldCharType="end"/>
          </w:r>
        </w:p>
      </w:sdtContent>
    </w:sdt>
    <w:p w14:paraId="3945733A" w14:textId="1BC74AF5" w:rsidR="00010853" w:rsidRDefault="00010853" w:rsidP="00592C04">
      <w:pPr>
        <w:jc w:val="both"/>
        <w:rPr>
          <w:rFonts w:ascii="Times New Roman" w:hAnsi="Times New Roman" w:cs="Times New Roman"/>
        </w:rPr>
      </w:pPr>
    </w:p>
    <w:p w14:paraId="59C6E4E2" w14:textId="77777777" w:rsidR="00592C04" w:rsidRDefault="00592C04" w:rsidP="00592C04">
      <w:pPr>
        <w:jc w:val="both"/>
        <w:rPr>
          <w:rFonts w:ascii="Times New Roman" w:hAnsi="Times New Roman" w:cs="Times New Roman"/>
        </w:rPr>
      </w:pPr>
    </w:p>
    <w:p w14:paraId="5B713B78" w14:textId="77777777" w:rsidR="00592C04" w:rsidRDefault="00592C04" w:rsidP="00592C04">
      <w:pPr>
        <w:jc w:val="both"/>
        <w:rPr>
          <w:rFonts w:ascii="Times New Roman" w:hAnsi="Times New Roman" w:cs="Times New Roman"/>
        </w:rPr>
      </w:pPr>
    </w:p>
    <w:p w14:paraId="6117648D" w14:textId="77777777" w:rsidR="00592C04" w:rsidRDefault="00592C04" w:rsidP="00592C04">
      <w:pPr>
        <w:jc w:val="both"/>
        <w:rPr>
          <w:rFonts w:ascii="Times New Roman" w:hAnsi="Times New Roman" w:cs="Times New Roman"/>
        </w:rPr>
      </w:pPr>
    </w:p>
    <w:p w14:paraId="02BE924A" w14:textId="77777777" w:rsidR="00592C04" w:rsidRDefault="00592C04" w:rsidP="00592C04">
      <w:pPr>
        <w:jc w:val="both"/>
        <w:rPr>
          <w:rFonts w:ascii="Times New Roman" w:hAnsi="Times New Roman" w:cs="Times New Roman"/>
        </w:rPr>
      </w:pPr>
    </w:p>
    <w:p w14:paraId="510042A2" w14:textId="77777777" w:rsidR="00592C04" w:rsidRDefault="00592C04" w:rsidP="00592C04">
      <w:pPr>
        <w:jc w:val="both"/>
        <w:rPr>
          <w:rFonts w:ascii="Times New Roman" w:hAnsi="Times New Roman" w:cs="Times New Roman"/>
        </w:rPr>
      </w:pPr>
    </w:p>
    <w:p w14:paraId="7E8A4EC5" w14:textId="77777777" w:rsidR="00592C04" w:rsidRDefault="00592C04" w:rsidP="00592C04">
      <w:pPr>
        <w:jc w:val="both"/>
        <w:rPr>
          <w:rFonts w:ascii="Times New Roman" w:hAnsi="Times New Roman" w:cs="Times New Roman"/>
        </w:rPr>
      </w:pPr>
    </w:p>
    <w:p w14:paraId="4D160A83" w14:textId="77777777" w:rsidR="00592C04" w:rsidRDefault="00592C04" w:rsidP="00592C04">
      <w:pPr>
        <w:jc w:val="both"/>
        <w:rPr>
          <w:rFonts w:ascii="Times New Roman" w:hAnsi="Times New Roman" w:cs="Times New Roman"/>
        </w:rPr>
      </w:pPr>
    </w:p>
    <w:p w14:paraId="3F3E1719" w14:textId="77777777" w:rsidR="00592C04" w:rsidRDefault="00592C04" w:rsidP="00592C04">
      <w:pPr>
        <w:jc w:val="both"/>
        <w:rPr>
          <w:rFonts w:ascii="Times New Roman" w:hAnsi="Times New Roman" w:cs="Times New Roman"/>
        </w:rPr>
      </w:pPr>
    </w:p>
    <w:p w14:paraId="552CF520" w14:textId="77777777" w:rsidR="00592C04" w:rsidRDefault="00592C04" w:rsidP="00592C04">
      <w:pPr>
        <w:jc w:val="both"/>
        <w:rPr>
          <w:rFonts w:ascii="Times New Roman" w:hAnsi="Times New Roman" w:cs="Times New Roman"/>
        </w:rPr>
      </w:pPr>
    </w:p>
    <w:p w14:paraId="70655462" w14:textId="77777777" w:rsidR="00592C04" w:rsidRDefault="00592C04" w:rsidP="00592C04">
      <w:pPr>
        <w:jc w:val="both"/>
        <w:rPr>
          <w:rFonts w:ascii="Times New Roman" w:hAnsi="Times New Roman" w:cs="Times New Roman"/>
        </w:rPr>
      </w:pPr>
    </w:p>
    <w:p w14:paraId="6C22B270" w14:textId="77777777" w:rsidR="00592C04" w:rsidRDefault="00592C04" w:rsidP="00592C04">
      <w:pPr>
        <w:jc w:val="both"/>
        <w:rPr>
          <w:rFonts w:ascii="Times New Roman" w:hAnsi="Times New Roman" w:cs="Times New Roman"/>
        </w:rPr>
      </w:pPr>
    </w:p>
    <w:p w14:paraId="0A491F7D" w14:textId="77777777" w:rsidR="00592C04" w:rsidRDefault="00592C04" w:rsidP="00592C04">
      <w:pPr>
        <w:jc w:val="both"/>
        <w:rPr>
          <w:rFonts w:ascii="Times New Roman" w:hAnsi="Times New Roman" w:cs="Times New Roman"/>
        </w:rPr>
      </w:pPr>
    </w:p>
    <w:p w14:paraId="6C1DD9F4" w14:textId="77777777" w:rsidR="00592C04" w:rsidRDefault="00592C04" w:rsidP="00592C04">
      <w:pPr>
        <w:jc w:val="both"/>
        <w:rPr>
          <w:rFonts w:ascii="Times New Roman" w:hAnsi="Times New Roman" w:cs="Times New Roman"/>
        </w:rPr>
      </w:pPr>
    </w:p>
    <w:p w14:paraId="2755CA1D" w14:textId="77777777" w:rsidR="00592C04" w:rsidRDefault="00592C04" w:rsidP="00592C04">
      <w:pPr>
        <w:jc w:val="both"/>
        <w:rPr>
          <w:rFonts w:ascii="Times New Roman" w:hAnsi="Times New Roman" w:cs="Times New Roman"/>
        </w:rPr>
      </w:pPr>
    </w:p>
    <w:p w14:paraId="777B7E94" w14:textId="77777777" w:rsidR="00592C04" w:rsidRDefault="00592C04" w:rsidP="00592C04">
      <w:pPr>
        <w:jc w:val="both"/>
        <w:rPr>
          <w:rFonts w:ascii="Times New Roman" w:hAnsi="Times New Roman" w:cs="Times New Roman"/>
        </w:rPr>
      </w:pPr>
    </w:p>
    <w:p w14:paraId="31EA6D95" w14:textId="77777777" w:rsidR="00592C04" w:rsidRDefault="00592C04" w:rsidP="00592C04">
      <w:pPr>
        <w:jc w:val="both"/>
        <w:rPr>
          <w:rFonts w:ascii="Times New Roman" w:hAnsi="Times New Roman" w:cs="Times New Roman"/>
        </w:rPr>
      </w:pPr>
    </w:p>
    <w:p w14:paraId="540F3ACB" w14:textId="77777777" w:rsidR="00592C04" w:rsidRDefault="00592C04" w:rsidP="00592C04">
      <w:pPr>
        <w:jc w:val="both"/>
        <w:rPr>
          <w:rFonts w:ascii="Times New Roman" w:hAnsi="Times New Roman" w:cs="Times New Roman"/>
        </w:rPr>
      </w:pPr>
    </w:p>
    <w:p w14:paraId="77E77F9C" w14:textId="77777777" w:rsidR="00592C04" w:rsidRDefault="00592C04" w:rsidP="00592C04">
      <w:pPr>
        <w:jc w:val="both"/>
        <w:rPr>
          <w:rFonts w:ascii="Times New Roman" w:hAnsi="Times New Roman" w:cs="Times New Roman"/>
        </w:rPr>
      </w:pPr>
    </w:p>
    <w:p w14:paraId="0C2A76B4" w14:textId="77777777" w:rsidR="00592C04" w:rsidRDefault="00592C04" w:rsidP="00592C04">
      <w:pPr>
        <w:jc w:val="both"/>
        <w:rPr>
          <w:rFonts w:ascii="Times New Roman" w:hAnsi="Times New Roman" w:cs="Times New Roman"/>
        </w:rPr>
      </w:pPr>
    </w:p>
    <w:p w14:paraId="520676FC" w14:textId="77777777" w:rsidR="00592C04" w:rsidRDefault="00592C04" w:rsidP="00592C04">
      <w:pPr>
        <w:jc w:val="both"/>
        <w:rPr>
          <w:rFonts w:ascii="Times New Roman" w:hAnsi="Times New Roman" w:cs="Times New Roman"/>
        </w:rPr>
      </w:pPr>
    </w:p>
    <w:p w14:paraId="4C909ACB" w14:textId="77777777" w:rsidR="00592C04" w:rsidRDefault="00592C04" w:rsidP="00592C04">
      <w:pPr>
        <w:jc w:val="both"/>
        <w:rPr>
          <w:rFonts w:ascii="Times New Roman" w:hAnsi="Times New Roman" w:cs="Times New Roman"/>
        </w:rPr>
      </w:pPr>
    </w:p>
    <w:p w14:paraId="55B98AB3" w14:textId="1A7C604B" w:rsidR="00821F4C" w:rsidRPr="00943A24" w:rsidRDefault="0052111A" w:rsidP="00F706C9">
      <w:pPr>
        <w:pStyle w:val="Heading1"/>
        <w:rPr>
          <w:rFonts w:ascii="Times New Roman" w:hAnsi="Times New Roman" w:cs="Times New Roman"/>
          <w:sz w:val="28"/>
          <w:szCs w:val="28"/>
        </w:rPr>
      </w:pPr>
      <w:bookmarkStart w:id="1" w:name="_Toc139294073"/>
      <w:r w:rsidRPr="00943A24">
        <w:rPr>
          <w:rFonts w:ascii="Times New Roman" w:hAnsi="Times New Roman" w:cs="Times New Roman"/>
          <w:sz w:val="28"/>
          <w:szCs w:val="28"/>
        </w:rPr>
        <w:lastRenderedPageBreak/>
        <w:t>1.0 INTRODUCTION</w:t>
      </w:r>
      <w:bookmarkEnd w:id="1"/>
    </w:p>
    <w:p w14:paraId="6A7AFBB0" w14:textId="77777777" w:rsidR="00377611" w:rsidRPr="00F24F74" w:rsidRDefault="00377611" w:rsidP="00377611">
      <w:pPr>
        <w:pStyle w:val="NoSpacing"/>
        <w:rPr>
          <w:sz w:val="16"/>
          <w:szCs w:val="16"/>
        </w:rPr>
      </w:pPr>
    </w:p>
    <w:p w14:paraId="7A5558FE" w14:textId="3080C194" w:rsidR="00D07FC9" w:rsidRPr="008F10B0" w:rsidRDefault="004203C0" w:rsidP="008F10B0">
      <w:pPr>
        <w:pStyle w:val="NoSpacing"/>
        <w:jc w:val="both"/>
        <w:rPr>
          <w:rFonts w:ascii="Times New Roman" w:hAnsi="Times New Roman" w:cs="Times New Roman"/>
          <w:color w:val="auto"/>
          <w:sz w:val="22"/>
          <w:szCs w:val="22"/>
        </w:rPr>
      </w:pPr>
      <w:r w:rsidRPr="008F10B0">
        <w:rPr>
          <w:rFonts w:ascii="Times New Roman" w:hAnsi="Times New Roman" w:cs="Times New Roman"/>
          <w:color w:val="auto"/>
          <w:sz w:val="22"/>
          <w:szCs w:val="22"/>
        </w:rPr>
        <w:t>This report</w:t>
      </w:r>
      <w:r w:rsidR="00B7073C" w:rsidRPr="008F10B0">
        <w:rPr>
          <w:rFonts w:ascii="Times New Roman" w:hAnsi="Times New Roman" w:cs="Times New Roman"/>
          <w:color w:val="auto"/>
          <w:sz w:val="22"/>
          <w:szCs w:val="22"/>
        </w:rPr>
        <w:t xml:space="preserve"> was </w:t>
      </w:r>
      <w:r w:rsidR="004E0A63" w:rsidRPr="008F10B0">
        <w:rPr>
          <w:rFonts w:ascii="Times New Roman" w:hAnsi="Times New Roman" w:cs="Times New Roman"/>
          <w:color w:val="auto"/>
          <w:sz w:val="22"/>
          <w:szCs w:val="22"/>
        </w:rPr>
        <w:t>requested</w:t>
      </w:r>
      <w:r w:rsidR="00AE6CC4" w:rsidRPr="008F10B0">
        <w:rPr>
          <w:rFonts w:ascii="Times New Roman" w:hAnsi="Times New Roman" w:cs="Times New Roman"/>
          <w:color w:val="auto"/>
          <w:sz w:val="22"/>
          <w:szCs w:val="22"/>
        </w:rPr>
        <w:t xml:space="preserve"> by</w:t>
      </w:r>
      <w:r w:rsidR="00690359" w:rsidRPr="008F10B0">
        <w:rPr>
          <w:rFonts w:ascii="Times New Roman" w:hAnsi="Times New Roman" w:cs="Times New Roman"/>
          <w:color w:val="auto"/>
          <w:sz w:val="22"/>
          <w:szCs w:val="22"/>
        </w:rPr>
        <w:t xml:space="preserve"> </w:t>
      </w:r>
      <w:r w:rsidR="00FE649F" w:rsidRPr="008F10B0">
        <w:rPr>
          <w:rFonts w:ascii="Times New Roman" w:hAnsi="Times New Roman" w:cs="Times New Roman"/>
          <w:color w:val="auto"/>
          <w:sz w:val="22"/>
          <w:szCs w:val="22"/>
        </w:rPr>
        <w:t>t</w:t>
      </w:r>
      <w:r w:rsidR="00690359" w:rsidRPr="008F10B0">
        <w:rPr>
          <w:rFonts w:ascii="Times New Roman" w:hAnsi="Times New Roman" w:cs="Times New Roman"/>
          <w:color w:val="auto"/>
          <w:sz w:val="22"/>
          <w:szCs w:val="22"/>
        </w:rPr>
        <w:t>he</w:t>
      </w:r>
      <w:r w:rsidR="00FE649F" w:rsidRPr="008F10B0">
        <w:rPr>
          <w:rFonts w:ascii="Times New Roman" w:hAnsi="Times New Roman" w:cs="Times New Roman"/>
          <w:color w:val="auto"/>
          <w:sz w:val="22"/>
          <w:szCs w:val="22"/>
        </w:rPr>
        <w:t xml:space="preserve"> </w:t>
      </w:r>
      <w:r w:rsidR="00C40E2C" w:rsidRPr="008F10B0">
        <w:rPr>
          <w:rFonts w:ascii="Times New Roman" w:hAnsi="Times New Roman" w:cs="Times New Roman"/>
          <w:color w:val="auto"/>
          <w:sz w:val="22"/>
          <w:szCs w:val="22"/>
        </w:rPr>
        <w:t>I</w:t>
      </w:r>
      <w:r w:rsidR="00FE649F" w:rsidRPr="008F10B0">
        <w:rPr>
          <w:rFonts w:ascii="Times New Roman" w:hAnsi="Times New Roman" w:cs="Times New Roman"/>
          <w:color w:val="auto"/>
          <w:sz w:val="22"/>
          <w:szCs w:val="22"/>
        </w:rPr>
        <w:t xml:space="preserve">nspector </w:t>
      </w:r>
      <w:r w:rsidR="00C40E2C" w:rsidRPr="008F10B0">
        <w:rPr>
          <w:rFonts w:ascii="Times New Roman" w:hAnsi="Times New Roman" w:cs="Times New Roman"/>
          <w:color w:val="auto"/>
          <w:sz w:val="22"/>
          <w:szCs w:val="22"/>
        </w:rPr>
        <w:t>G</w:t>
      </w:r>
      <w:r w:rsidR="00FE649F" w:rsidRPr="008F10B0">
        <w:rPr>
          <w:rFonts w:ascii="Times New Roman" w:hAnsi="Times New Roman" w:cs="Times New Roman"/>
          <w:color w:val="auto"/>
          <w:sz w:val="22"/>
          <w:szCs w:val="22"/>
        </w:rPr>
        <w:t>eneral of the</w:t>
      </w:r>
      <w:r w:rsidR="00690359" w:rsidRPr="008F10B0">
        <w:rPr>
          <w:rFonts w:ascii="Times New Roman" w:hAnsi="Times New Roman" w:cs="Times New Roman"/>
          <w:color w:val="auto"/>
          <w:sz w:val="22"/>
          <w:szCs w:val="22"/>
        </w:rPr>
        <w:t xml:space="preserve"> Federal Trade </w:t>
      </w:r>
      <w:r w:rsidR="00623641" w:rsidRPr="008F10B0">
        <w:rPr>
          <w:rFonts w:ascii="Times New Roman" w:hAnsi="Times New Roman" w:cs="Times New Roman"/>
          <w:color w:val="auto"/>
          <w:sz w:val="22"/>
          <w:szCs w:val="22"/>
        </w:rPr>
        <w:t>Commission</w:t>
      </w:r>
      <w:r w:rsidR="00AD1168" w:rsidRPr="008F10B0">
        <w:rPr>
          <w:rFonts w:ascii="Times New Roman" w:hAnsi="Times New Roman" w:cs="Times New Roman"/>
          <w:color w:val="auto"/>
          <w:sz w:val="22"/>
          <w:szCs w:val="22"/>
        </w:rPr>
        <w:t xml:space="preserve"> on the </w:t>
      </w:r>
      <w:r w:rsidR="00D421AA" w:rsidRPr="008F10B0">
        <w:rPr>
          <w:rFonts w:ascii="Times New Roman" w:hAnsi="Times New Roman" w:cs="Times New Roman"/>
          <w:color w:val="auto"/>
          <w:sz w:val="22"/>
          <w:szCs w:val="22"/>
        </w:rPr>
        <w:t>2</w:t>
      </w:r>
      <w:r w:rsidR="004D48ED" w:rsidRPr="008F10B0">
        <w:rPr>
          <w:rFonts w:ascii="Times New Roman" w:hAnsi="Times New Roman" w:cs="Times New Roman"/>
          <w:color w:val="auto"/>
          <w:sz w:val="22"/>
          <w:szCs w:val="22"/>
        </w:rPr>
        <w:t>3</w:t>
      </w:r>
      <w:r w:rsidR="004D48ED" w:rsidRPr="008F10B0">
        <w:rPr>
          <w:rFonts w:ascii="Times New Roman" w:hAnsi="Times New Roman" w:cs="Times New Roman"/>
          <w:color w:val="auto"/>
          <w:sz w:val="22"/>
          <w:szCs w:val="22"/>
          <w:vertAlign w:val="superscript"/>
        </w:rPr>
        <w:t>rd</w:t>
      </w:r>
      <w:r w:rsidR="004D48ED" w:rsidRPr="008F10B0">
        <w:rPr>
          <w:rFonts w:ascii="Times New Roman" w:hAnsi="Times New Roman" w:cs="Times New Roman"/>
          <w:color w:val="auto"/>
          <w:sz w:val="22"/>
          <w:szCs w:val="22"/>
        </w:rPr>
        <w:t xml:space="preserve"> of </w:t>
      </w:r>
      <w:r w:rsidR="005E5769" w:rsidRPr="008F10B0">
        <w:rPr>
          <w:rFonts w:ascii="Times New Roman" w:hAnsi="Times New Roman" w:cs="Times New Roman"/>
          <w:color w:val="auto"/>
          <w:sz w:val="22"/>
          <w:szCs w:val="22"/>
        </w:rPr>
        <w:t xml:space="preserve">April 2023, and was submitted on </w:t>
      </w:r>
      <w:r w:rsidR="00791A29" w:rsidRPr="008F10B0">
        <w:rPr>
          <w:rFonts w:ascii="Times New Roman" w:hAnsi="Times New Roman" w:cs="Times New Roman"/>
          <w:color w:val="auto"/>
          <w:sz w:val="22"/>
          <w:szCs w:val="22"/>
        </w:rPr>
        <w:t>30</w:t>
      </w:r>
      <w:r w:rsidR="00791A29" w:rsidRPr="008F10B0">
        <w:rPr>
          <w:rFonts w:ascii="Times New Roman" w:hAnsi="Times New Roman" w:cs="Times New Roman"/>
          <w:color w:val="auto"/>
          <w:sz w:val="22"/>
          <w:szCs w:val="22"/>
          <w:vertAlign w:val="superscript"/>
        </w:rPr>
        <w:t>th</w:t>
      </w:r>
      <w:r w:rsidR="00791A29" w:rsidRPr="008F10B0">
        <w:rPr>
          <w:rFonts w:ascii="Times New Roman" w:hAnsi="Times New Roman" w:cs="Times New Roman"/>
          <w:color w:val="auto"/>
          <w:sz w:val="22"/>
          <w:szCs w:val="22"/>
        </w:rPr>
        <w:t xml:space="preserve"> June 2023. </w:t>
      </w:r>
      <w:r w:rsidR="008339CB" w:rsidRPr="008F10B0">
        <w:rPr>
          <w:rFonts w:ascii="Times New Roman" w:hAnsi="Times New Roman" w:cs="Times New Roman"/>
          <w:color w:val="auto"/>
          <w:sz w:val="22"/>
          <w:szCs w:val="22"/>
        </w:rPr>
        <w:t xml:space="preserve">This </w:t>
      </w:r>
      <w:r w:rsidR="00154D61" w:rsidRPr="008F10B0">
        <w:rPr>
          <w:rFonts w:ascii="Times New Roman" w:hAnsi="Times New Roman" w:cs="Times New Roman"/>
          <w:color w:val="auto"/>
          <w:sz w:val="22"/>
          <w:szCs w:val="22"/>
        </w:rPr>
        <w:t>paper</w:t>
      </w:r>
      <w:r w:rsidR="008339CB" w:rsidRPr="008F10B0">
        <w:rPr>
          <w:rFonts w:ascii="Times New Roman" w:hAnsi="Times New Roman" w:cs="Times New Roman"/>
          <w:color w:val="auto"/>
          <w:sz w:val="22"/>
          <w:szCs w:val="22"/>
        </w:rPr>
        <w:t xml:space="preserve"> was compiled by </w:t>
      </w:r>
      <w:r w:rsidR="00966015" w:rsidRPr="008F10B0">
        <w:rPr>
          <w:rFonts w:ascii="Times New Roman" w:hAnsi="Times New Roman" w:cs="Times New Roman"/>
          <w:color w:val="auto"/>
          <w:sz w:val="22"/>
          <w:szCs w:val="22"/>
        </w:rPr>
        <w:t>Leighton Ferna</w:t>
      </w:r>
      <w:r w:rsidR="00A82320" w:rsidRPr="008F10B0">
        <w:rPr>
          <w:rFonts w:ascii="Times New Roman" w:hAnsi="Times New Roman" w:cs="Times New Roman"/>
          <w:color w:val="auto"/>
          <w:sz w:val="22"/>
          <w:szCs w:val="22"/>
        </w:rPr>
        <w:t>ndes</w:t>
      </w:r>
      <w:r w:rsidR="00EB42BB" w:rsidRPr="008F10B0">
        <w:rPr>
          <w:rFonts w:ascii="Times New Roman" w:hAnsi="Times New Roman" w:cs="Times New Roman"/>
          <w:color w:val="auto"/>
          <w:sz w:val="22"/>
          <w:szCs w:val="22"/>
        </w:rPr>
        <w:t>,</w:t>
      </w:r>
      <w:r w:rsidR="00A82320" w:rsidRPr="008F10B0">
        <w:rPr>
          <w:rFonts w:ascii="Times New Roman" w:hAnsi="Times New Roman" w:cs="Times New Roman"/>
          <w:color w:val="auto"/>
          <w:sz w:val="22"/>
          <w:szCs w:val="22"/>
        </w:rPr>
        <w:t xml:space="preserve"> a research assistant at the</w:t>
      </w:r>
      <w:r w:rsidR="00AE6CC4" w:rsidRPr="008F10B0">
        <w:rPr>
          <w:rFonts w:ascii="Times New Roman" w:hAnsi="Times New Roman" w:cs="Times New Roman"/>
          <w:color w:val="auto"/>
          <w:sz w:val="22"/>
          <w:szCs w:val="22"/>
        </w:rPr>
        <w:t xml:space="preserve"> </w:t>
      </w:r>
      <w:r w:rsidR="0010282E" w:rsidRPr="008F10B0">
        <w:rPr>
          <w:rFonts w:ascii="Times New Roman" w:hAnsi="Times New Roman" w:cs="Times New Roman"/>
          <w:color w:val="auto"/>
          <w:sz w:val="22"/>
          <w:szCs w:val="22"/>
        </w:rPr>
        <w:t>Bureau of Economics</w:t>
      </w:r>
      <w:r w:rsidR="00A82320" w:rsidRPr="008F10B0">
        <w:rPr>
          <w:rFonts w:ascii="Times New Roman" w:hAnsi="Times New Roman" w:cs="Times New Roman"/>
          <w:color w:val="auto"/>
          <w:sz w:val="22"/>
          <w:szCs w:val="22"/>
        </w:rPr>
        <w:t xml:space="preserve">. </w:t>
      </w:r>
      <w:r w:rsidR="00B96C14" w:rsidRPr="008F10B0">
        <w:rPr>
          <w:rFonts w:ascii="Times New Roman" w:hAnsi="Times New Roman" w:cs="Times New Roman"/>
          <w:color w:val="auto"/>
          <w:sz w:val="22"/>
          <w:szCs w:val="22"/>
        </w:rPr>
        <w:t>Th</w:t>
      </w:r>
      <w:r w:rsidR="00395FC9" w:rsidRPr="008F10B0">
        <w:rPr>
          <w:rFonts w:ascii="Times New Roman" w:hAnsi="Times New Roman" w:cs="Times New Roman"/>
          <w:color w:val="auto"/>
          <w:sz w:val="22"/>
          <w:szCs w:val="22"/>
        </w:rPr>
        <w:t>e focus is to provide</w:t>
      </w:r>
      <w:r w:rsidR="0019074B" w:rsidRPr="008F10B0">
        <w:rPr>
          <w:rFonts w:ascii="Times New Roman" w:hAnsi="Times New Roman" w:cs="Times New Roman"/>
          <w:color w:val="auto"/>
          <w:sz w:val="22"/>
          <w:szCs w:val="22"/>
        </w:rPr>
        <w:t xml:space="preserve"> </w:t>
      </w:r>
      <w:r w:rsidR="00C57C60" w:rsidRPr="008F10B0">
        <w:rPr>
          <w:rFonts w:ascii="Times New Roman" w:hAnsi="Times New Roman" w:cs="Times New Roman"/>
          <w:color w:val="auto"/>
          <w:sz w:val="22"/>
          <w:szCs w:val="22"/>
        </w:rPr>
        <w:t>a</w:t>
      </w:r>
      <w:r w:rsidR="0019074B" w:rsidRPr="008F10B0">
        <w:rPr>
          <w:rFonts w:ascii="Times New Roman" w:hAnsi="Times New Roman" w:cs="Times New Roman"/>
          <w:color w:val="auto"/>
          <w:sz w:val="22"/>
          <w:szCs w:val="22"/>
        </w:rPr>
        <w:t xml:space="preserve"> comprehensive strategic analysis and </w:t>
      </w:r>
      <w:r w:rsidR="00C57C60" w:rsidRPr="008F10B0">
        <w:rPr>
          <w:rFonts w:ascii="Times New Roman" w:hAnsi="Times New Roman" w:cs="Times New Roman"/>
          <w:color w:val="auto"/>
          <w:sz w:val="22"/>
          <w:szCs w:val="22"/>
        </w:rPr>
        <w:t>e</w:t>
      </w:r>
      <w:r w:rsidR="0019074B" w:rsidRPr="008F10B0">
        <w:rPr>
          <w:rFonts w:ascii="Times New Roman" w:hAnsi="Times New Roman" w:cs="Times New Roman"/>
          <w:color w:val="auto"/>
          <w:sz w:val="22"/>
          <w:szCs w:val="22"/>
        </w:rPr>
        <w:t>valuation of the Coca</w:t>
      </w:r>
      <w:r w:rsidR="00C57C60" w:rsidRPr="008F10B0">
        <w:rPr>
          <w:rFonts w:ascii="Times New Roman" w:hAnsi="Times New Roman" w:cs="Times New Roman"/>
          <w:color w:val="auto"/>
          <w:sz w:val="22"/>
          <w:szCs w:val="22"/>
        </w:rPr>
        <w:t xml:space="preserve"> </w:t>
      </w:r>
      <w:r w:rsidR="0019074B" w:rsidRPr="008F10B0">
        <w:rPr>
          <w:rFonts w:ascii="Times New Roman" w:hAnsi="Times New Roman" w:cs="Times New Roman"/>
          <w:color w:val="auto"/>
          <w:sz w:val="22"/>
          <w:szCs w:val="22"/>
        </w:rPr>
        <w:t>Cola Company</w:t>
      </w:r>
      <w:r w:rsidR="00436892" w:rsidRPr="008F10B0">
        <w:rPr>
          <w:rFonts w:ascii="Times New Roman" w:hAnsi="Times New Roman" w:cs="Times New Roman"/>
          <w:color w:val="auto"/>
          <w:sz w:val="22"/>
          <w:szCs w:val="22"/>
        </w:rPr>
        <w:t xml:space="preserve"> </w:t>
      </w:r>
      <w:r w:rsidR="008F10B0" w:rsidRPr="008F10B0">
        <w:rPr>
          <w:rFonts w:ascii="Times New Roman" w:hAnsi="Times New Roman" w:cs="Times New Roman"/>
          <w:color w:val="auto"/>
          <w:sz w:val="22"/>
          <w:szCs w:val="22"/>
        </w:rPr>
        <w:t>to</w:t>
      </w:r>
      <w:r w:rsidR="00436892" w:rsidRPr="008F10B0">
        <w:rPr>
          <w:rFonts w:ascii="Times New Roman" w:hAnsi="Times New Roman" w:cs="Times New Roman"/>
          <w:color w:val="auto"/>
          <w:sz w:val="22"/>
          <w:szCs w:val="22"/>
        </w:rPr>
        <w:t xml:space="preserve"> critically discuss its strategic performance and assess it</w:t>
      </w:r>
      <w:r w:rsidR="00C57C60" w:rsidRPr="008F10B0">
        <w:rPr>
          <w:rFonts w:ascii="Times New Roman" w:hAnsi="Times New Roman" w:cs="Times New Roman"/>
          <w:color w:val="auto"/>
          <w:sz w:val="22"/>
          <w:szCs w:val="22"/>
        </w:rPr>
        <w:t>s</w:t>
      </w:r>
      <w:r w:rsidR="00436892" w:rsidRPr="008F10B0">
        <w:rPr>
          <w:rFonts w:ascii="Times New Roman" w:hAnsi="Times New Roman" w:cs="Times New Roman"/>
          <w:color w:val="auto"/>
          <w:sz w:val="22"/>
          <w:szCs w:val="22"/>
        </w:rPr>
        <w:t xml:space="preserve"> current strategic direction</w:t>
      </w:r>
      <w:r w:rsidR="00C57C60" w:rsidRPr="008F10B0">
        <w:rPr>
          <w:rFonts w:ascii="Times New Roman" w:hAnsi="Times New Roman" w:cs="Times New Roman"/>
          <w:color w:val="auto"/>
          <w:sz w:val="22"/>
          <w:szCs w:val="22"/>
        </w:rPr>
        <w:t xml:space="preserve">. </w:t>
      </w:r>
      <w:r w:rsidR="00500897" w:rsidRPr="008F10B0">
        <w:rPr>
          <w:rFonts w:ascii="Times New Roman" w:hAnsi="Times New Roman" w:cs="Times New Roman"/>
          <w:color w:val="auto"/>
          <w:sz w:val="22"/>
          <w:szCs w:val="22"/>
        </w:rPr>
        <w:t>To achieve thi</w:t>
      </w:r>
      <w:r w:rsidR="004200E6" w:rsidRPr="008F10B0">
        <w:rPr>
          <w:rFonts w:ascii="Times New Roman" w:hAnsi="Times New Roman" w:cs="Times New Roman"/>
          <w:color w:val="auto"/>
          <w:sz w:val="22"/>
          <w:szCs w:val="22"/>
        </w:rPr>
        <w:t>s, the</w:t>
      </w:r>
      <w:r w:rsidR="00DB0AEA" w:rsidRPr="008F10B0">
        <w:rPr>
          <w:rFonts w:ascii="Times New Roman" w:hAnsi="Times New Roman" w:cs="Times New Roman"/>
          <w:color w:val="auto"/>
          <w:sz w:val="22"/>
          <w:szCs w:val="22"/>
        </w:rPr>
        <w:t xml:space="preserve"> report will apply tools</w:t>
      </w:r>
      <w:r w:rsidR="004200E6" w:rsidRPr="008F10B0">
        <w:rPr>
          <w:rFonts w:ascii="Times New Roman" w:hAnsi="Times New Roman" w:cs="Times New Roman"/>
          <w:color w:val="auto"/>
          <w:sz w:val="22"/>
          <w:szCs w:val="22"/>
        </w:rPr>
        <w:t xml:space="preserve"> </w:t>
      </w:r>
      <w:r w:rsidR="00DB0AEA" w:rsidRPr="008F10B0">
        <w:rPr>
          <w:rFonts w:ascii="Times New Roman" w:hAnsi="Times New Roman" w:cs="Times New Roman"/>
          <w:color w:val="auto"/>
          <w:sz w:val="22"/>
          <w:szCs w:val="22"/>
        </w:rPr>
        <w:t>such as SWOT</w:t>
      </w:r>
      <w:r w:rsidR="00486257" w:rsidRPr="008F10B0">
        <w:rPr>
          <w:rFonts w:ascii="Times New Roman" w:hAnsi="Times New Roman" w:cs="Times New Roman"/>
          <w:color w:val="auto"/>
          <w:sz w:val="22"/>
          <w:szCs w:val="22"/>
        </w:rPr>
        <w:t>/</w:t>
      </w:r>
      <w:r w:rsidR="000B310F" w:rsidRPr="008F10B0">
        <w:rPr>
          <w:rFonts w:ascii="Times New Roman" w:hAnsi="Times New Roman" w:cs="Times New Roman"/>
          <w:color w:val="auto"/>
          <w:sz w:val="22"/>
          <w:szCs w:val="22"/>
        </w:rPr>
        <w:t>PESTLE</w:t>
      </w:r>
      <w:r w:rsidR="00486257" w:rsidRPr="008F10B0">
        <w:rPr>
          <w:rFonts w:ascii="Times New Roman" w:hAnsi="Times New Roman" w:cs="Times New Roman"/>
          <w:color w:val="auto"/>
          <w:sz w:val="22"/>
          <w:szCs w:val="22"/>
        </w:rPr>
        <w:t xml:space="preserve"> and stakeholder</w:t>
      </w:r>
      <w:r w:rsidR="000B310F" w:rsidRPr="008F10B0">
        <w:rPr>
          <w:rFonts w:ascii="Times New Roman" w:hAnsi="Times New Roman" w:cs="Times New Roman"/>
          <w:color w:val="auto"/>
          <w:sz w:val="22"/>
          <w:szCs w:val="22"/>
        </w:rPr>
        <w:t xml:space="preserve"> </w:t>
      </w:r>
      <w:r w:rsidR="00DB0AEA" w:rsidRPr="008F10B0">
        <w:rPr>
          <w:rFonts w:ascii="Times New Roman" w:hAnsi="Times New Roman" w:cs="Times New Roman"/>
          <w:color w:val="auto"/>
          <w:sz w:val="22"/>
          <w:szCs w:val="22"/>
        </w:rPr>
        <w:t>analysis</w:t>
      </w:r>
      <w:r w:rsidR="000B310F" w:rsidRPr="008F10B0">
        <w:rPr>
          <w:rFonts w:ascii="Times New Roman" w:hAnsi="Times New Roman" w:cs="Times New Roman"/>
          <w:color w:val="auto"/>
          <w:sz w:val="22"/>
          <w:szCs w:val="22"/>
        </w:rPr>
        <w:t xml:space="preserve"> to </w:t>
      </w:r>
      <w:r w:rsidR="00427A06" w:rsidRPr="008F10B0">
        <w:rPr>
          <w:rFonts w:ascii="Times New Roman" w:hAnsi="Times New Roman" w:cs="Times New Roman"/>
          <w:color w:val="auto"/>
          <w:sz w:val="22"/>
          <w:szCs w:val="22"/>
        </w:rPr>
        <w:t>evaluate</w:t>
      </w:r>
      <w:r w:rsidR="007B2DAF" w:rsidRPr="008F10B0">
        <w:rPr>
          <w:rFonts w:ascii="Times New Roman" w:hAnsi="Times New Roman" w:cs="Times New Roman"/>
          <w:color w:val="auto"/>
          <w:sz w:val="22"/>
          <w:szCs w:val="22"/>
        </w:rPr>
        <w:t xml:space="preserve"> the </w:t>
      </w:r>
      <w:r w:rsidR="008F10B0" w:rsidRPr="008F10B0">
        <w:rPr>
          <w:rFonts w:ascii="Times New Roman" w:hAnsi="Times New Roman" w:cs="Times New Roman"/>
          <w:color w:val="auto"/>
          <w:sz w:val="22"/>
          <w:szCs w:val="22"/>
        </w:rPr>
        <w:t>company’s</w:t>
      </w:r>
      <w:r w:rsidR="007B2DAF" w:rsidRPr="008F10B0">
        <w:rPr>
          <w:rFonts w:ascii="Times New Roman" w:hAnsi="Times New Roman" w:cs="Times New Roman"/>
          <w:color w:val="auto"/>
          <w:sz w:val="22"/>
          <w:szCs w:val="22"/>
        </w:rPr>
        <w:t xml:space="preserve"> interaction with</w:t>
      </w:r>
      <w:r w:rsidR="000B310F" w:rsidRPr="008F10B0">
        <w:rPr>
          <w:rFonts w:ascii="Times New Roman" w:hAnsi="Times New Roman" w:cs="Times New Roman"/>
          <w:color w:val="auto"/>
          <w:sz w:val="22"/>
          <w:szCs w:val="22"/>
        </w:rPr>
        <w:t xml:space="preserve"> the internal</w:t>
      </w:r>
      <w:r w:rsidR="00D337FC" w:rsidRPr="008F10B0">
        <w:rPr>
          <w:rFonts w:ascii="Times New Roman" w:hAnsi="Times New Roman" w:cs="Times New Roman"/>
          <w:color w:val="auto"/>
          <w:sz w:val="22"/>
          <w:szCs w:val="22"/>
        </w:rPr>
        <w:t>/</w:t>
      </w:r>
      <w:r w:rsidR="000B310F" w:rsidRPr="008F10B0">
        <w:rPr>
          <w:rFonts w:ascii="Times New Roman" w:hAnsi="Times New Roman" w:cs="Times New Roman"/>
          <w:color w:val="auto"/>
          <w:sz w:val="22"/>
          <w:szCs w:val="22"/>
        </w:rPr>
        <w:t>external environment</w:t>
      </w:r>
      <w:r w:rsidR="00D337FC" w:rsidRPr="008F10B0">
        <w:rPr>
          <w:rFonts w:ascii="Times New Roman" w:hAnsi="Times New Roman" w:cs="Times New Roman"/>
          <w:color w:val="auto"/>
          <w:sz w:val="22"/>
          <w:szCs w:val="22"/>
        </w:rPr>
        <w:t xml:space="preserve"> and </w:t>
      </w:r>
      <w:r w:rsidR="000B310F" w:rsidRPr="008F10B0">
        <w:rPr>
          <w:rFonts w:ascii="Times New Roman" w:hAnsi="Times New Roman" w:cs="Times New Roman"/>
          <w:color w:val="auto"/>
          <w:sz w:val="22"/>
          <w:szCs w:val="22"/>
        </w:rPr>
        <w:t>stakeholder expectations</w:t>
      </w:r>
      <w:r w:rsidR="00147DAC" w:rsidRPr="008F10B0">
        <w:rPr>
          <w:rFonts w:ascii="Times New Roman" w:hAnsi="Times New Roman" w:cs="Times New Roman"/>
          <w:color w:val="auto"/>
          <w:sz w:val="22"/>
          <w:szCs w:val="22"/>
        </w:rPr>
        <w:t>.</w:t>
      </w:r>
      <w:r w:rsidR="009A6156" w:rsidRPr="008F10B0">
        <w:rPr>
          <w:rFonts w:ascii="Times New Roman" w:hAnsi="Times New Roman" w:cs="Times New Roman"/>
          <w:color w:val="auto"/>
          <w:sz w:val="22"/>
          <w:szCs w:val="22"/>
        </w:rPr>
        <w:t xml:space="preserve"> This allows </w:t>
      </w:r>
      <w:r w:rsidR="00222CA5" w:rsidRPr="008F10B0">
        <w:rPr>
          <w:rFonts w:ascii="Times New Roman" w:hAnsi="Times New Roman" w:cs="Times New Roman"/>
          <w:color w:val="auto"/>
          <w:sz w:val="22"/>
          <w:szCs w:val="22"/>
        </w:rPr>
        <w:t xml:space="preserve">the company </w:t>
      </w:r>
      <w:r w:rsidR="00DD274F" w:rsidRPr="008F10B0">
        <w:rPr>
          <w:rFonts w:ascii="Times New Roman" w:hAnsi="Times New Roman" w:cs="Times New Roman"/>
          <w:color w:val="auto"/>
          <w:sz w:val="22"/>
          <w:szCs w:val="22"/>
        </w:rPr>
        <w:t>to formulate</w:t>
      </w:r>
      <w:r w:rsidR="000B310F" w:rsidRPr="008F10B0">
        <w:rPr>
          <w:rFonts w:ascii="Times New Roman" w:hAnsi="Times New Roman" w:cs="Times New Roman"/>
          <w:color w:val="auto"/>
          <w:sz w:val="22"/>
          <w:szCs w:val="22"/>
        </w:rPr>
        <w:t xml:space="preserve"> </w:t>
      </w:r>
      <w:r w:rsidR="00F261B9" w:rsidRPr="008F10B0">
        <w:rPr>
          <w:rFonts w:ascii="Times New Roman" w:hAnsi="Times New Roman" w:cs="Times New Roman"/>
          <w:color w:val="auto"/>
          <w:sz w:val="22"/>
          <w:szCs w:val="22"/>
        </w:rPr>
        <w:t xml:space="preserve">and verify </w:t>
      </w:r>
      <w:r w:rsidR="000B310F" w:rsidRPr="008F10B0">
        <w:rPr>
          <w:rFonts w:ascii="Times New Roman" w:hAnsi="Times New Roman" w:cs="Times New Roman"/>
          <w:color w:val="auto"/>
          <w:sz w:val="22"/>
          <w:szCs w:val="22"/>
        </w:rPr>
        <w:t>new strategies for sustainable growth</w:t>
      </w:r>
      <w:r w:rsidR="003D0166" w:rsidRPr="008F10B0">
        <w:rPr>
          <w:rFonts w:ascii="Times New Roman" w:hAnsi="Times New Roman" w:cs="Times New Roman"/>
          <w:color w:val="auto"/>
          <w:sz w:val="22"/>
          <w:szCs w:val="22"/>
        </w:rPr>
        <w:t>. Also, a</w:t>
      </w:r>
      <w:r w:rsidR="00496564" w:rsidRPr="008F10B0">
        <w:rPr>
          <w:rFonts w:ascii="Times New Roman" w:hAnsi="Times New Roman" w:cs="Times New Roman"/>
          <w:color w:val="auto"/>
          <w:sz w:val="22"/>
          <w:szCs w:val="22"/>
        </w:rPr>
        <w:t xml:space="preserve">ssessing </w:t>
      </w:r>
      <w:r w:rsidR="00175CA6" w:rsidRPr="008F10B0">
        <w:rPr>
          <w:rFonts w:ascii="Times New Roman" w:hAnsi="Times New Roman" w:cs="Times New Roman"/>
          <w:color w:val="auto"/>
          <w:sz w:val="22"/>
          <w:szCs w:val="22"/>
        </w:rPr>
        <w:t xml:space="preserve">whether </w:t>
      </w:r>
      <w:r w:rsidR="00DC7652" w:rsidRPr="008F10B0">
        <w:rPr>
          <w:rFonts w:ascii="Times New Roman" w:hAnsi="Times New Roman" w:cs="Times New Roman"/>
          <w:color w:val="auto"/>
          <w:sz w:val="22"/>
          <w:szCs w:val="22"/>
        </w:rPr>
        <w:t>the</w:t>
      </w:r>
      <w:r w:rsidR="001A7DB2" w:rsidRPr="008F10B0">
        <w:rPr>
          <w:rFonts w:ascii="Times New Roman" w:hAnsi="Times New Roman" w:cs="Times New Roman"/>
          <w:color w:val="auto"/>
          <w:sz w:val="22"/>
          <w:szCs w:val="22"/>
        </w:rPr>
        <w:t xml:space="preserve"> </w:t>
      </w:r>
      <w:r w:rsidR="00733B86" w:rsidRPr="008F10B0">
        <w:rPr>
          <w:rFonts w:ascii="Times New Roman" w:hAnsi="Times New Roman" w:cs="Times New Roman"/>
          <w:color w:val="auto"/>
          <w:sz w:val="22"/>
          <w:szCs w:val="22"/>
        </w:rPr>
        <w:t>company</w:t>
      </w:r>
      <w:r w:rsidR="00480A79" w:rsidRPr="008F10B0">
        <w:rPr>
          <w:rFonts w:ascii="Times New Roman" w:hAnsi="Times New Roman" w:cs="Times New Roman"/>
          <w:color w:val="auto"/>
          <w:sz w:val="22"/>
          <w:szCs w:val="22"/>
        </w:rPr>
        <w:t xml:space="preserve">’s </w:t>
      </w:r>
      <w:r w:rsidR="00F16C1D" w:rsidRPr="008F10B0">
        <w:rPr>
          <w:rFonts w:ascii="Times New Roman" w:hAnsi="Times New Roman" w:cs="Times New Roman"/>
          <w:color w:val="auto"/>
          <w:sz w:val="22"/>
          <w:szCs w:val="22"/>
        </w:rPr>
        <w:t xml:space="preserve">current vision/mission is in line with </w:t>
      </w:r>
      <w:r w:rsidR="00733B86" w:rsidRPr="008F10B0">
        <w:rPr>
          <w:rFonts w:ascii="Times New Roman" w:hAnsi="Times New Roman" w:cs="Times New Roman"/>
          <w:color w:val="auto"/>
          <w:sz w:val="22"/>
          <w:szCs w:val="22"/>
        </w:rPr>
        <w:t xml:space="preserve">their current </w:t>
      </w:r>
      <w:r w:rsidR="00EB6FA8" w:rsidRPr="008F10B0">
        <w:rPr>
          <w:rFonts w:ascii="Times New Roman" w:hAnsi="Times New Roman" w:cs="Times New Roman"/>
          <w:color w:val="auto"/>
          <w:sz w:val="22"/>
          <w:szCs w:val="22"/>
        </w:rPr>
        <w:t xml:space="preserve">strategy </w:t>
      </w:r>
      <w:r w:rsidR="002B0A10" w:rsidRPr="008F10B0">
        <w:rPr>
          <w:rFonts w:ascii="Times New Roman" w:hAnsi="Times New Roman" w:cs="Times New Roman"/>
          <w:color w:val="auto"/>
          <w:sz w:val="22"/>
          <w:szCs w:val="22"/>
        </w:rPr>
        <w:t>while analysing</w:t>
      </w:r>
      <w:r w:rsidR="00EB6FA8" w:rsidRPr="008F10B0">
        <w:rPr>
          <w:rFonts w:ascii="Times New Roman" w:hAnsi="Times New Roman" w:cs="Times New Roman"/>
          <w:color w:val="auto"/>
          <w:sz w:val="22"/>
          <w:szCs w:val="22"/>
        </w:rPr>
        <w:t xml:space="preserve"> the benefits </w:t>
      </w:r>
      <w:r w:rsidR="00B8626D" w:rsidRPr="008F10B0">
        <w:rPr>
          <w:rFonts w:ascii="Times New Roman" w:hAnsi="Times New Roman" w:cs="Times New Roman"/>
          <w:color w:val="auto"/>
          <w:sz w:val="22"/>
          <w:szCs w:val="22"/>
        </w:rPr>
        <w:t xml:space="preserve">to </w:t>
      </w:r>
      <w:r w:rsidR="00693FD3" w:rsidRPr="008F10B0">
        <w:rPr>
          <w:rFonts w:ascii="Times New Roman" w:hAnsi="Times New Roman" w:cs="Times New Roman"/>
          <w:color w:val="auto"/>
          <w:sz w:val="22"/>
          <w:szCs w:val="22"/>
        </w:rPr>
        <w:t xml:space="preserve">the </w:t>
      </w:r>
      <w:r w:rsidR="00B8626D" w:rsidRPr="008F10B0">
        <w:rPr>
          <w:rFonts w:ascii="Times New Roman" w:hAnsi="Times New Roman" w:cs="Times New Roman"/>
          <w:color w:val="auto"/>
          <w:sz w:val="22"/>
          <w:szCs w:val="22"/>
        </w:rPr>
        <w:t xml:space="preserve">organisation and </w:t>
      </w:r>
      <w:r w:rsidR="00C57D02" w:rsidRPr="008F10B0">
        <w:rPr>
          <w:rFonts w:ascii="Times New Roman" w:hAnsi="Times New Roman" w:cs="Times New Roman"/>
          <w:color w:val="auto"/>
          <w:sz w:val="22"/>
          <w:szCs w:val="22"/>
        </w:rPr>
        <w:t xml:space="preserve">the major </w:t>
      </w:r>
      <w:r w:rsidR="00897E86" w:rsidRPr="008F10B0">
        <w:rPr>
          <w:rFonts w:ascii="Times New Roman" w:hAnsi="Times New Roman" w:cs="Times New Roman"/>
          <w:color w:val="auto"/>
          <w:sz w:val="22"/>
          <w:szCs w:val="22"/>
        </w:rPr>
        <w:t xml:space="preserve">stakeholders of pursuing this strategy/vision/mission. </w:t>
      </w:r>
      <w:r w:rsidR="00231A9B" w:rsidRPr="008F10B0">
        <w:rPr>
          <w:rFonts w:ascii="Times New Roman" w:hAnsi="Times New Roman" w:cs="Times New Roman"/>
          <w:color w:val="auto"/>
          <w:sz w:val="22"/>
          <w:szCs w:val="22"/>
        </w:rPr>
        <w:t xml:space="preserve">In </w:t>
      </w:r>
      <w:r w:rsidR="00293E61" w:rsidRPr="008F10B0">
        <w:rPr>
          <w:rFonts w:ascii="Times New Roman" w:hAnsi="Times New Roman" w:cs="Times New Roman"/>
          <w:color w:val="auto"/>
          <w:sz w:val="22"/>
          <w:szCs w:val="22"/>
        </w:rPr>
        <w:t>addition,</w:t>
      </w:r>
      <w:r w:rsidR="00231A9B" w:rsidRPr="008F10B0">
        <w:rPr>
          <w:rFonts w:ascii="Times New Roman" w:hAnsi="Times New Roman" w:cs="Times New Roman"/>
          <w:color w:val="auto"/>
          <w:sz w:val="22"/>
          <w:szCs w:val="22"/>
        </w:rPr>
        <w:t xml:space="preserve"> </w:t>
      </w:r>
      <w:r w:rsidR="007D718E" w:rsidRPr="008F10B0">
        <w:rPr>
          <w:rFonts w:ascii="Times New Roman" w:hAnsi="Times New Roman" w:cs="Times New Roman"/>
          <w:color w:val="auto"/>
          <w:sz w:val="22"/>
          <w:szCs w:val="22"/>
        </w:rPr>
        <w:t>the report will r</w:t>
      </w:r>
      <w:r w:rsidR="00293E61" w:rsidRPr="008F10B0">
        <w:rPr>
          <w:rFonts w:ascii="Times New Roman" w:hAnsi="Times New Roman" w:cs="Times New Roman"/>
          <w:color w:val="auto"/>
          <w:sz w:val="22"/>
          <w:szCs w:val="22"/>
        </w:rPr>
        <w:t>e</w:t>
      </w:r>
      <w:r w:rsidR="007D718E" w:rsidRPr="008F10B0">
        <w:rPr>
          <w:rFonts w:ascii="Times New Roman" w:hAnsi="Times New Roman" w:cs="Times New Roman"/>
          <w:color w:val="auto"/>
          <w:sz w:val="22"/>
          <w:szCs w:val="22"/>
        </w:rPr>
        <w:t xml:space="preserve">view the </w:t>
      </w:r>
      <w:r w:rsidR="008F10B0" w:rsidRPr="008F10B0">
        <w:rPr>
          <w:rFonts w:ascii="Times New Roman" w:hAnsi="Times New Roman" w:cs="Times New Roman"/>
          <w:color w:val="auto"/>
          <w:sz w:val="22"/>
          <w:szCs w:val="22"/>
        </w:rPr>
        <w:t>company’s</w:t>
      </w:r>
      <w:r w:rsidR="007D718E" w:rsidRPr="008F10B0">
        <w:rPr>
          <w:rFonts w:ascii="Times New Roman" w:hAnsi="Times New Roman" w:cs="Times New Roman"/>
          <w:color w:val="auto"/>
          <w:sz w:val="22"/>
          <w:szCs w:val="22"/>
        </w:rPr>
        <w:t xml:space="preserve"> development</w:t>
      </w:r>
      <w:r w:rsidR="00181261" w:rsidRPr="008F10B0">
        <w:rPr>
          <w:rFonts w:ascii="Times New Roman" w:hAnsi="Times New Roman" w:cs="Times New Roman"/>
          <w:color w:val="auto"/>
          <w:sz w:val="22"/>
          <w:szCs w:val="22"/>
        </w:rPr>
        <w:t xml:space="preserve"> over the last five years</w:t>
      </w:r>
      <w:r w:rsidR="00A86546" w:rsidRPr="008F10B0">
        <w:rPr>
          <w:rFonts w:ascii="Times New Roman" w:hAnsi="Times New Roman" w:cs="Times New Roman"/>
          <w:color w:val="auto"/>
          <w:sz w:val="22"/>
          <w:szCs w:val="22"/>
        </w:rPr>
        <w:t>,</w:t>
      </w:r>
      <w:r w:rsidR="00181261" w:rsidRPr="008F10B0">
        <w:rPr>
          <w:rFonts w:ascii="Times New Roman" w:hAnsi="Times New Roman" w:cs="Times New Roman"/>
          <w:color w:val="auto"/>
          <w:sz w:val="22"/>
          <w:szCs w:val="22"/>
        </w:rPr>
        <w:t xml:space="preserve"> </w:t>
      </w:r>
      <w:r w:rsidR="00144D73" w:rsidRPr="008F10B0">
        <w:rPr>
          <w:rFonts w:ascii="Times New Roman" w:hAnsi="Times New Roman" w:cs="Times New Roman"/>
          <w:color w:val="auto"/>
          <w:sz w:val="22"/>
          <w:szCs w:val="22"/>
        </w:rPr>
        <w:t>assessing</w:t>
      </w:r>
      <w:r w:rsidR="00181261" w:rsidRPr="008F10B0">
        <w:rPr>
          <w:rFonts w:ascii="Times New Roman" w:hAnsi="Times New Roman" w:cs="Times New Roman"/>
          <w:color w:val="auto"/>
          <w:sz w:val="22"/>
          <w:szCs w:val="22"/>
        </w:rPr>
        <w:t xml:space="preserve"> if Coca-Cola operates as a whole or if it has strategic business units (SBU</w:t>
      </w:r>
      <w:r w:rsidR="00293E61" w:rsidRPr="008F10B0">
        <w:rPr>
          <w:rFonts w:ascii="Times New Roman" w:hAnsi="Times New Roman" w:cs="Times New Roman"/>
          <w:color w:val="auto"/>
          <w:sz w:val="22"/>
          <w:szCs w:val="22"/>
        </w:rPr>
        <w:t>)</w:t>
      </w:r>
      <w:r w:rsidR="00CF7D18" w:rsidRPr="008F10B0">
        <w:rPr>
          <w:rFonts w:ascii="Times New Roman" w:hAnsi="Times New Roman" w:cs="Times New Roman"/>
          <w:color w:val="auto"/>
          <w:sz w:val="22"/>
          <w:szCs w:val="22"/>
        </w:rPr>
        <w:t xml:space="preserve"> and identify</w:t>
      </w:r>
      <w:r w:rsidR="00A4393A" w:rsidRPr="008F10B0">
        <w:rPr>
          <w:rFonts w:ascii="Times New Roman" w:hAnsi="Times New Roman" w:cs="Times New Roman"/>
          <w:color w:val="auto"/>
          <w:sz w:val="22"/>
          <w:szCs w:val="22"/>
        </w:rPr>
        <w:t>ing</w:t>
      </w:r>
      <w:r w:rsidR="00CF7D18" w:rsidRPr="008F10B0">
        <w:rPr>
          <w:rFonts w:ascii="Times New Roman" w:hAnsi="Times New Roman" w:cs="Times New Roman"/>
          <w:color w:val="auto"/>
          <w:sz w:val="22"/>
          <w:szCs w:val="22"/>
        </w:rPr>
        <w:t xml:space="preserve"> its major</w:t>
      </w:r>
      <w:r w:rsidR="002E4C9A" w:rsidRPr="008F10B0">
        <w:rPr>
          <w:rFonts w:ascii="Times New Roman" w:hAnsi="Times New Roman" w:cs="Times New Roman"/>
          <w:color w:val="auto"/>
          <w:sz w:val="22"/>
          <w:szCs w:val="22"/>
        </w:rPr>
        <w:t xml:space="preserve"> financial</w:t>
      </w:r>
      <w:r w:rsidR="00CF7D18" w:rsidRPr="008F10B0">
        <w:rPr>
          <w:rFonts w:ascii="Times New Roman" w:hAnsi="Times New Roman" w:cs="Times New Roman"/>
          <w:color w:val="auto"/>
          <w:sz w:val="22"/>
          <w:szCs w:val="22"/>
        </w:rPr>
        <w:t xml:space="preserve"> stakeholders</w:t>
      </w:r>
      <w:r w:rsidR="003079D7" w:rsidRPr="008F10B0">
        <w:rPr>
          <w:rFonts w:ascii="Times New Roman" w:hAnsi="Times New Roman" w:cs="Times New Roman"/>
          <w:color w:val="auto"/>
          <w:sz w:val="22"/>
          <w:szCs w:val="22"/>
        </w:rPr>
        <w:t>. Using strategic models and theories</w:t>
      </w:r>
      <w:r w:rsidR="00683596" w:rsidRPr="008F10B0">
        <w:rPr>
          <w:rFonts w:ascii="Times New Roman" w:hAnsi="Times New Roman" w:cs="Times New Roman"/>
          <w:color w:val="auto"/>
          <w:sz w:val="22"/>
          <w:szCs w:val="22"/>
        </w:rPr>
        <w:t xml:space="preserve"> </w:t>
      </w:r>
      <w:r w:rsidR="006477AA" w:rsidRPr="008F10B0">
        <w:rPr>
          <w:rFonts w:ascii="Times New Roman" w:hAnsi="Times New Roman" w:cs="Times New Roman"/>
          <w:color w:val="auto"/>
          <w:sz w:val="22"/>
          <w:szCs w:val="22"/>
        </w:rPr>
        <w:t xml:space="preserve">such as </w:t>
      </w:r>
      <w:r w:rsidR="00F80B46" w:rsidRPr="008F10B0">
        <w:rPr>
          <w:rFonts w:ascii="Times New Roman" w:hAnsi="Times New Roman" w:cs="Times New Roman"/>
          <w:color w:val="auto"/>
          <w:sz w:val="22"/>
          <w:szCs w:val="22"/>
        </w:rPr>
        <w:t>Bo</w:t>
      </w:r>
      <w:r w:rsidR="00566879" w:rsidRPr="008F10B0">
        <w:rPr>
          <w:rFonts w:ascii="Times New Roman" w:hAnsi="Times New Roman" w:cs="Times New Roman"/>
          <w:color w:val="auto"/>
          <w:sz w:val="22"/>
          <w:szCs w:val="22"/>
        </w:rPr>
        <w:t>s</w:t>
      </w:r>
      <w:r w:rsidR="00F80B46" w:rsidRPr="008F10B0">
        <w:rPr>
          <w:rFonts w:ascii="Times New Roman" w:hAnsi="Times New Roman" w:cs="Times New Roman"/>
          <w:color w:val="auto"/>
          <w:sz w:val="22"/>
          <w:szCs w:val="22"/>
        </w:rPr>
        <w:t xml:space="preserve">ton Matrix, Porters 5 Forces </w:t>
      </w:r>
      <w:r w:rsidR="00566879" w:rsidRPr="008F10B0">
        <w:rPr>
          <w:rFonts w:ascii="Times New Roman" w:hAnsi="Times New Roman" w:cs="Times New Roman"/>
          <w:color w:val="auto"/>
          <w:sz w:val="22"/>
          <w:szCs w:val="22"/>
        </w:rPr>
        <w:t>and Porters Generic</w:t>
      </w:r>
      <w:r w:rsidR="003623C3" w:rsidRPr="008F10B0">
        <w:rPr>
          <w:rFonts w:ascii="Times New Roman" w:hAnsi="Times New Roman" w:cs="Times New Roman"/>
          <w:color w:val="auto"/>
          <w:sz w:val="22"/>
          <w:szCs w:val="22"/>
        </w:rPr>
        <w:t>,</w:t>
      </w:r>
      <w:r w:rsidR="00566879" w:rsidRPr="008F10B0">
        <w:rPr>
          <w:rFonts w:ascii="Times New Roman" w:hAnsi="Times New Roman" w:cs="Times New Roman"/>
          <w:color w:val="auto"/>
          <w:sz w:val="22"/>
          <w:szCs w:val="22"/>
        </w:rPr>
        <w:t xml:space="preserve"> </w:t>
      </w:r>
      <w:r w:rsidR="00683596" w:rsidRPr="008F10B0">
        <w:rPr>
          <w:rFonts w:ascii="Times New Roman" w:hAnsi="Times New Roman" w:cs="Times New Roman"/>
          <w:color w:val="auto"/>
          <w:sz w:val="22"/>
          <w:szCs w:val="22"/>
        </w:rPr>
        <w:t>the report will analyse the current strategy in operation within the organisati</w:t>
      </w:r>
      <w:r w:rsidR="009955B2" w:rsidRPr="008F10B0">
        <w:rPr>
          <w:rFonts w:ascii="Times New Roman" w:hAnsi="Times New Roman" w:cs="Times New Roman"/>
          <w:color w:val="auto"/>
          <w:sz w:val="22"/>
          <w:szCs w:val="22"/>
        </w:rPr>
        <w:t xml:space="preserve">on </w:t>
      </w:r>
      <w:r w:rsidR="00683596" w:rsidRPr="008F10B0">
        <w:rPr>
          <w:rFonts w:ascii="Times New Roman" w:hAnsi="Times New Roman" w:cs="Times New Roman"/>
          <w:color w:val="auto"/>
          <w:sz w:val="22"/>
          <w:szCs w:val="22"/>
        </w:rPr>
        <w:t>and dis</w:t>
      </w:r>
      <w:r w:rsidR="00A26700" w:rsidRPr="008F10B0">
        <w:rPr>
          <w:rFonts w:ascii="Times New Roman" w:hAnsi="Times New Roman" w:cs="Times New Roman"/>
          <w:color w:val="auto"/>
          <w:sz w:val="22"/>
          <w:szCs w:val="22"/>
        </w:rPr>
        <w:t>c</w:t>
      </w:r>
      <w:r w:rsidR="00683596" w:rsidRPr="008F10B0">
        <w:rPr>
          <w:rFonts w:ascii="Times New Roman" w:hAnsi="Times New Roman" w:cs="Times New Roman"/>
          <w:color w:val="auto"/>
          <w:sz w:val="22"/>
          <w:szCs w:val="22"/>
        </w:rPr>
        <w:t>uss its advantages and disadvantages to the organisation and its</w:t>
      </w:r>
      <w:r w:rsidR="00765F02" w:rsidRPr="008F10B0">
        <w:rPr>
          <w:rFonts w:ascii="Times New Roman" w:hAnsi="Times New Roman" w:cs="Times New Roman"/>
          <w:color w:val="auto"/>
          <w:sz w:val="22"/>
          <w:szCs w:val="22"/>
        </w:rPr>
        <w:t xml:space="preserve"> major</w:t>
      </w:r>
      <w:r w:rsidR="00683596" w:rsidRPr="008F10B0">
        <w:rPr>
          <w:rFonts w:ascii="Times New Roman" w:hAnsi="Times New Roman" w:cs="Times New Roman"/>
          <w:color w:val="auto"/>
          <w:sz w:val="22"/>
          <w:szCs w:val="22"/>
        </w:rPr>
        <w:t xml:space="preserve"> stakeholders.</w:t>
      </w:r>
      <w:r w:rsidR="001B1C28" w:rsidRPr="008F10B0">
        <w:rPr>
          <w:rFonts w:ascii="Times New Roman" w:hAnsi="Times New Roman" w:cs="Times New Roman"/>
          <w:color w:val="auto"/>
          <w:sz w:val="22"/>
          <w:szCs w:val="22"/>
        </w:rPr>
        <w:t xml:space="preserve"> </w:t>
      </w:r>
      <w:r w:rsidR="00582010" w:rsidRPr="008F10B0">
        <w:rPr>
          <w:rFonts w:ascii="Times New Roman" w:hAnsi="Times New Roman" w:cs="Times New Roman"/>
          <w:color w:val="auto"/>
          <w:sz w:val="22"/>
          <w:szCs w:val="22"/>
        </w:rPr>
        <w:t>Finally,</w:t>
      </w:r>
      <w:r w:rsidR="00A26700" w:rsidRPr="008F10B0">
        <w:rPr>
          <w:rFonts w:ascii="Times New Roman" w:hAnsi="Times New Roman" w:cs="Times New Roman"/>
          <w:color w:val="auto"/>
          <w:sz w:val="22"/>
          <w:szCs w:val="22"/>
        </w:rPr>
        <w:t xml:space="preserve"> th</w:t>
      </w:r>
      <w:r w:rsidR="009955B2" w:rsidRPr="008F10B0">
        <w:rPr>
          <w:rFonts w:ascii="Times New Roman" w:hAnsi="Times New Roman" w:cs="Times New Roman"/>
          <w:color w:val="auto"/>
          <w:sz w:val="22"/>
          <w:szCs w:val="22"/>
        </w:rPr>
        <w:t>e</w:t>
      </w:r>
      <w:r w:rsidR="00A26700" w:rsidRPr="008F10B0">
        <w:rPr>
          <w:rFonts w:ascii="Times New Roman" w:hAnsi="Times New Roman" w:cs="Times New Roman"/>
          <w:color w:val="auto"/>
          <w:sz w:val="22"/>
          <w:szCs w:val="22"/>
        </w:rPr>
        <w:t xml:space="preserve"> </w:t>
      </w:r>
      <w:r w:rsidR="00582010" w:rsidRPr="008F10B0">
        <w:rPr>
          <w:rFonts w:ascii="Times New Roman" w:hAnsi="Times New Roman" w:cs="Times New Roman"/>
          <w:color w:val="auto"/>
          <w:sz w:val="22"/>
          <w:szCs w:val="22"/>
        </w:rPr>
        <w:t>paper</w:t>
      </w:r>
      <w:r w:rsidR="00A26700" w:rsidRPr="008F10B0">
        <w:rPr>
          <w:rFonts w:ascii="Times New Roman" w:hAnsi="Times New Roman" w:cs="Times New Roman"/>
          <w:color w:val="auto"/>
          <w:sz w:val="22"/>
          <w:szCs w:val="22"/>
        </w:rPr>
        <w:t xml:space="preserve"> will draw </w:t>
      </w:r>
      <w:r w:rsidR="008F10B0" w:rsidRPr="008F10B0">
        <w:rPr>
          <w:rFonts w:ascii="Times New Roman" w:hAnsi="Times New Roman" w:cs="Times New Roman"/>
          <w:color w:val="auto"/>
          <w:sz w:val="22"/>
          <w:szCs w:val="22"/>
        </w:rPr>
        <w:t>a</w:t>
      </w:r>
      <w:r w:rsidR="00A26700" w:rsidRPr="008F10B0">
        <w:rPr>
          <w:rFonts w:ascii="Times New Roman" w:hAnsi="Times New Roman" w:cs="Times New Roman"/>
          <w:color w:val="auto"/>
          <w:sz w:val="22"/>
          <w:szCs w:val="22"/>
        </w:rPr>
        <w:t xml:space="preserve"> conclusion based on the evidence researched and discussed</w:t>
      </w:r>
      <w:r w:rsidR="00F01E9E" w:rsidRPr="008F10B0">
        <w:rPr>
          <w:rFonts w:ascii="Times New Roman" w:hAnsi="Times New Roman" w:cs="Times New Roman"/>
          <w:color w:val="auto"/>
          <w:sz w:val="22"/>
          <w:szCs w:val="22"/>
        </w:rPr>
        <w:t>,</w:t>
      </w:r>
      <w:r w:rsidR="00A26700" w:rsidRPr="008F10B0">
        <w:rPr>
          <w:rFonts w:ascii="Times New Roman" w:hAnsi="Times New Roman" w:cs="Times New Roman"/>
          <w:color w:val="auto"/>
          <w:sz w:val="22"/>
          <w:szCs w:val="22"/>
        </w:rPr>
        <w:t xml:space="preserve"> highlighting</w:t>
      </w:r>
      <w:r w:rsidR="00C43EC1" w:rsidRPr="008F10B0">
        <w:rPr>
          <w:rFonts w:ascii="Times New Roman" w:hAnsi="Times New Roman" w:cs="Times New Roman"/>
          <w:color w:val="auto"/>
          <w:sz w:val="22"/>
          <w:szCs w:val="22"/>
        </w:rPr>
        <w:t xml:space="preserve"> </w:t>
      </w:r>
      <w:r w:rsidR="00D07FC9" w:rsidRPr="008F10B0">
        <w:rPr>
          <w:rFonts w:ascii="Times New Roman" w:hAnsi="Times New Roman" w:cs="Times New Roman"/>
          <w:color w:val="auto"/>
          <w:sz w:val="22"/>
          <w:szCs w:val="22"/>
        </w:rPr>
        <w:t>areas of th</w:t>
      </w:r>
      <w:r w:rsidR="00FF756E" w:rsidRPr="008F10B0">
        <w:rPr>
          <w:rFonts w:ascii="Times New Roman" w:hAnsi="Times New Roman" w:cs="Times New Roman"/>
          <w:color w:val="auto"/>
          <w:sz w:val="22"/>
          <w:szCs w:val="22"/>
        </w:rPr>
        <w:t>e organisational</w:t>
      </w:r>
      <w:r w:rsidR="00D07FC9" w:rsidRPr="008F10B0">
        <w:rPr>
          <w:rFonts w:ascii="Times New Roman" w:hAnsi="Times New Roman" w:cs="Times New Roman"/>
          <w:color w:val="auto"/>
          <w:sz w:val="22"/>
          <w:szCs w:val="22"/>
        </w:rPr>
        <w:t xml:space="preserve"> strategy </w:t>
      </w:r>
      <w:r w:rsidR="00374785" w:rsidRPr="008F10B0">
        <w:rPr>
          <w:rFonts w:ascii="Times New Roman" w:hAnsi="Times New Roman" w:cs="Times New Roman"/>
          <w:color w:val="auto"/>
          <w:sz w:val="22"/>
          <w:szCs w:val="22"/>
        </w:rPr>
        <w:t xml:space="preserve">that </w:t>
      </w:r>
      <w:r w:rsidR="00D07FC9" w:rsidRPr="008F10B0">
        <w:rPr>
          <w:rFonts w:ascii="Times New Roman" w:hAnsi="Times New Roman" w:cs="Times New Roman"/>
          <w:color w:val="auto"/>
          <w:sz w:val="22"/>
          <w:szCs w:val="22"/>
        </w:rPr>
        <w:t xml:space="preserve">is the most </w:t>
      </w:r>
      <w:r w:rsidR="007C26E2" w:rsidRPr="008F10B0">
        <w:rPr>
          <w:rFonts w:ascii="Times New Roman" w:hAnsi="Times New Roman" w:cs="Times New Roman"/>
          <w:color w:val="auto"/>
          <w:sz w:val="22"/>
          <w:szCs w:val="22"/>
        </w:rPr>
        <w:t xml:space="preserve">effective </w:t>
      </w:r>
      <w:r w:rsidR="00D07FC9" w:rsidRPr="008F10B0">
        <w:rPr>
          <w:rFonts w:ascii="Times New Roman" w:hAnsi="Times New Roman" w:cs="Times New Roman"/>
          <w:color w:val="auto"/>
          <w:sz w:val="22"/>
          <w:szCs w:val="22"/>
        </w:rPr>
        <w:t xml:space="preserve">in today’s environment. </w:t>
      </w:r>
      <w:r w:rsidR="007C26E2" w:rsidRPr="008F10B0">
        <w:rPr>
          <w:rFonts w:ascii="Times New Roman" w:hAnsi="Times New Roman" w:cs="Times New Roman"/>
          <w:color w:val="auto"/>
          <w:sz w:val="22"/>
          <w:szCs w:val="22"/>
        </w:rPr>
        <w:t>Also, t</w:t>
      </w:r>
      <w:r w:rsidR="00D07FC9" w:rsidRPr="008F10B0">
        <w:rPr>
          <w:rFonts w:ascii="Times New Roman" w:hAnsi="Times New Roman" w:cs="Times New Roman"/>
          <w:color w:val="auto"/>
          <w:sz w:val="22"/>
          <w:szCs w:val="22"/>
        </w:rPr>
        <w:t xml:space="preserve">his discussion will </w:t>
      </w:r>
      <w:r w:rsidR="00C43EC1" w:rsidRPr="008F10B0">
        <w:rPr>
          <w:rFonts w:ascii="Times New Roman" w:hAnsi="Times New Roman" w:cs="Times New Roman"/>
          <w:color w:val="auto"/>
          <w:sz w:val="22"/>
          <w:szCs w:val="22"/>
        </w:rPr>
        <w:t>outline</w:t>
      </w:r>
      <w:r w:rsidR="00D07FC9" w:rsidRPr="008F10B0">
        <w:rPr>
          <w:rFonts w:ascii="Times New Roman" w:hAnsi="Times New Roman" w:cs="Times New Roman"/>
          <w:color w:val="auto"/>
          <w:sz w:val="22"/>
          <w:szCs w:val="22"/>
        </w:rPr>
        <w:t xml:space="preserve"> the main areas within the organisation</w:t>
      </w:r>
      <w:r w:rsidR="002E4C9A" w:rsidRPr="008F10B0">
        <w:rPr>
          <w:rFonts w:ascii="Times New Roman" w:hAnsi="Times New Roman" w:cs="Times New Roman"/>
          <w:color w:val="auto"/>
          <w:sz w:val="22"/>
          <w:szCs w:val="22"/>
        </w:rPr>
        <w:t>al</w:t>
      </w:r>
      <w:r w:rsidR="00D07FC9" w:rsidRPr="008F10B0">
        <w:rPr>
          <w:rFonts w:ascii="Times New Roman" w:hAnsi="Times New Roman" w:cs="Times New Roman"/>
          <w:color w:val="auto"/>
          <w:sz w:val="22"/>
          <w:szCs w:val="22"/>
        </w:rPr>
        <w:t xml:space="preserve"> strategy that require further improvemen</w:t>
      </w:r>
      <w:r w:rsidR="00FF756E" w:rsidRPr="008F10B0">
        <w:rPr>
          <w:rFonts w:ascii="Times New Roman" w:hAnsi="Times New Roman" w:cs="Times New Roman"/>
          <w:color w:val="auto"/>
          <w:sz w:val="22"/>
          <w:szCs w:val="22"/>
        </w:rPr>
        <w:t xml:space="preserve">t. </w:t>
      </w:r>
    </w:p>
    <w:p w14:paraId="33490C69" w14:textId="77777777" w:rsidR="0082721C" w:rsidRPr="008F10B0" w:rsidRDefault="0082721C" w:rsidP="008F10B0">
      <w:pPr>
        <w:pStyle w:val="NoSpacing"/>
        <w:jc w:val="both"/>
        <w:rPr>
          <w:rFonts w:ascii="Times New Roman" w:hAnsi="Times New Roman" w:cs="Times New Roman"/>
          <w:color w:val="auto"/>
          <w:sz w:val="18"/>
          <w:szCs w:val="18"/>
        </w:rPr>
      </w:pPr>
    </w:p>
    <w:p w14:paraId="57C3EF69" w14:textId="6E4142F7" w:rsidR="0082721C" w:rsidRPr="008F10B0" w:rsidRDefault="009F4D93" w:rsidP="008F10B0">
      <w:pPr>
        <w:pStyle w:val="NoSpacing"/>
        <w:jc w:val="both"/>
        <w:rPr>
          <w:rFonts w:ascii="Times New Roman" w:hAnsi="Times New Roman" w:cs="Times New Roman"/>
          <w:color w:val="auto"/>
          <w:sz w:val="22"/>
          <w:szCs w:val="22"/>
        </w:rPr>
      </w:pPr>
      <w:r w:rsidRPr="008F10B0">
        <w:rPr>
          <w:rFonts w:ascii="Times New Roman" w:hAnsi="Times New Roman" w:cs="Times New Roman"/>
          <w:color w:val="auto"/>
          <w:sz w:val="22"/>
          <w:szCs w:val="22"/>
        </w:rPr>
        <w:t>To compile this report</w:t>
      </w:r>
      <w:r w:rsidR="00CB2A24" w:rsidRPr="008F10B0">
        <w:rPr>
          <w:rFonts w:ascii="Times New Roman" w:hAnsi="Times New Roman" w:cs="Times New Roman"/>
          <w:color w:val="auto"/>
          <w:sz w:val="22"/>
          <w:szCs w:val="22"/>
        </w:rPr>
        <w:t xml:space="preserve">, </w:t>
      </w:r>
      <w:r w:rsidR="00A90EDC" w:rsidRPr="008F10B0">
        <w:rPr>
          <w:rFonts w:ascii="Times New Roman" w:hAnsi="Times New Roman" w:cs="Times New Roman"/>
          <w:color w:val="auto"/>
          <w:sz w:val="22"/>
          <w:szCs w:val="22"/>
        </w:rPr>
        <w:t>sources of information were obtained by engaging</w:t>
      </w:r>
      <w:r w:rsidR="000E72ED" w:rsidRPr="008F10B0">
        <w:rPr>
          <w:rFonts w:ascii="Times New Roman" w:hAnsi="Times New Roman" w:cs="Times New Roman"/>
          <w:color w:val="auto"/>
          <w:sz w:val="22"/>
          <w:szCs w:val="22"/>
        </w:rPr>
        <w:t xml:space="preserve"> in </w:t>
      </w:r>
      <w:r w:rsidR="00C53C21" w:rsidRPr="008F10B0">
        <w:rPr>
          <w:rFonts w:ascii="Times New Roman" w:hAnsi="Times New Roman" w:cs="Times New Roman"/>
          <w:color w:val="auto"/>
          <w:sz w:val="22"/>
          <w:szCs w:val="22"/>
        </w:rPr>
        <w:t xml:space="preserve">a wide range of strategic management </w:t>
      </w:r>
      <w:r w:rsidR="003A1FF1" w:rsidRPr="008F10B0">
        <w:rPr>
          <w:rFonts w:ascii="Times New Roman" w:hAnsi="Times New Roman" w:cs="Times New Roman"/>
          <w:color w:val="auto"/>
          <w:sz w:val="22"/>
          <w:szCs w:val="22"/>
        </w:rPr>
        <w:t xml:space="preserve">concepts and situations using </w:t>
      </w:r>
      <w:r w:rsidR="00BD09BD" w:rsidRPr="008F10B0">
        <w:rPr>
          <w:rFonts w:ascii="Times New Roman" w:hAnsi="Times New Roman" w:cs="Times New Roman"/>
          <w:color w:val="auto"/>
          <w:sz w:val="22"/>
          <w:szCs w:val="22"/>
        </w:rPr>
        <w:t>lectures</w:t>
      </w:r>
      <w:r w:rsidR="008B1FF0" w:rsidRPr="008F10B0">
        <w:rPr>
          <w:rFonts w:ascii="Times New Roman" w:hAnsi="Times New Roman" w:cs="Times New Roman"/>
          <w:color w:val="auto"/>
          <w:sz w:val="22"/>
          <w:szCs w:val="22"/>
        </w:rPr>
        <w:t xml:space="preserve">, </w:t>
      </w:r>
      <w:r w:rsidR="00CE4073" w:rsidRPr="008F10B0">
        <w:rPr>
          <w:rFonts w:ascii="Times New Roman" w:hAnsi="Times New Roman" w:cs="Times New Roman"/>
          <w:color w:val="auto"/>
          <w:sz w:val="22"/>
          <w:szCs w:val="22"/>
        </w:rPr>
        <w:t>textbooks</w:t>
      </w:r>
      <w:r w:rsidR="00BD09BD" w:rsidRPr="008F10B0">
        <w:rPr>
          <w:rFonts w:ascii="Times New Roman" w:hAnsi="Times New Roman" w:cs="Times New Roman"/>
          <w:color w:val="auto"/>
          <w:sz w:val="22"/>
          <w:szCs w:val="22"/>
        </w:rPr>
        <w:t xml:space="preserve">, </w:t>
      </w:r>
      <w:r w:rsidR="008B1FF0" w:rsidRPr="008F10B0">
        <w:rPr>
          <w:rFonts w:ascii="Times New Roman" w:hAnsi="Times New Roman" w:cs="Times New Roman"/>
          <w:color w:val="auto"/>
          <w:sz w:val="22"/>
          <w:szCs w:val="22"/>
        </w:rPr>
        <w:t>journal</w:t>
      </w:r>
      <w:r w:rsidR="00BD09BD" w:rsidRPr="008F10B0">
        <w:rPr>
          <w:rFonts w:ascii="Times New Roman" w:hAnsi="Times New Roman" w:cs="Times New Roman"/>
          <w:color w:val="auto"/>
          <w:sz w:val="22"/>
          <w:szCs w:val="22"/>
        </w:rPr>
        <w:t>s,</w:t>
      </w:r>
      <w:r w:rsidR="00CE4073" w:rsidRPr="008F10B0">
        <w:rPr>
          <w:rFonts w:ascii="Times New Roman" w:hAnsi="Times New Roman" w:cs="Times New Roman"/>
          <w:color w:val="auto"/>
          <w:sz w:val="22"/>
          <w:szCs w:val="22"/>
        </w:rPr>
        <w:t xml:space="preserve"> case studies, </w:t>
      </w:r>
      <w:r w:rsidR="00F113F0" w:rsidRPr="008F10B0">
        <w:rPr>
          <w:rFonts w:ascii="Times New Roman" w:hAnsi="Times New Roman" w:cs="Times New Roman"/>
          <w:color w:val="auto"/>
          <w:sz w:val="22"/>
          <w:szCs w:val="22"/>
        </w:rPr>
        <w:t>websites,</w:t>
      </w:r>
      <w:r w:rsidR="00CE4073" w:rsidRPr="008F10B0">
        <w:rPr>
          <w:rFonts w:ascii="Times New Roman" w:hAnsi="Times New Roman" w:cs="Times New Roman"/>
          <w:color w:val="auto"/>
          <w:sz w:val="22"/>
          <w:szCs w:val="22"/>
        </w:rPr>
        <w:t xml:space="preserve"> and articles.  </w:t>
      </w:r>
      <w:r w:rsidR="00FF788A" w:rsidRPr="008F10B0">
        <w:rPr>
          <w:rFonts w:ascii="Times New Roman" w:hAnsi="Times New Roman" w:cs="Times New Roman"/>
          <w:color w:val="auto"/>
          <w:sz w:val="22"/>
          <w:szCs w:val="22"/>
        </w:rPr>
        <w:t xml:space="preserve">The information in this paper is critically </w:t>
      </w:r>
      <w:r w:rsidR="00D91B09" w:rsidRPr="008F10B0">
        <w:rPr>
          <w:rFonts w:ascii="Times New Roman" w:hAnsi="Times New Roman" w:cs="Times New Roman"/>
          <w:color w:val="auto"/>
          <w:sz w:val="22"/>
          <w:szCs w:val="22"/>
        </w:rPr>
        <w:t>review</w:t>
      </w:r>
      <w:r w:rsidR="00FF788A" w:rsidRPr="008F10B0">
        <w:rPr>
          <w:rFonts w:ascii="Times New Roman" w:hAnsi="Times New Roman" w:cs="Times New Roman"/>
          <w:color w:val="auto"/>
          <w:sz w:val="22"/>
          <w:szCs w:val="22"/>
        </w:rPr>
        <w:t>ed</w:t>
      </w:r>
      <w:r w:rsidR="0070555E" w:rsidRPr="008F10B0">
        <w:rPr>
          <w:rFonts w:ascii="Times New Roman" w:hAnsi="Times New Roman" w:cs="Times New Roman"/>
          <w:color w:val="auto"/>
          <w:sz w:val="22"/>
          <w:szCs w:val="22"/>
        </w:rPr>
        <w:t xml:space="preserve">, supported </w:t>
      </w:r>
      <w:r w:rsidR="00D91B09" w:rsidRPr="008F10B0">
        <w:rPr>
          <w:rFonts w:ascii="Times New Roman" w:hAnsi="Times New Roman" w:cs="Times New Roman"/>
          <w:color w:val="auto"/>
          <w:sz w:val="22"/>
          <w:szCs w:val="22"/>
        </w:rPr>
        <w:t>with theoretical/organisational evidence</w:t>
      </w:r>
      <w:r w:rsidR="00B40DFE" w:rsidRPr="008F10B0">
        <w:rPr>
          <w:rFonts w:ascii="Times New Roman" w:hAnsi="Times New Roman" w:cs="Times New Roman"/>
          <w:color w:val="auto"/>
          <w:sz w:val="22"/>
          <w:szCs w:val="22"/>
        </w:rPr>
        <w:t xml:space="preserve"> and </w:t>
      </w:r>
      <w:r w:rsidR="00D91B09" w:rsidRPr="008F10B0">
        <w:rPr>
          <w:rFonts w:ascii="Times New Roman" w:hAnsi="Times New Roman" w:cs="Times New Roman"/>
          <w:color w:val="auto"/>
          <w:sz w:val="22"/>
          <w:szCs w:val="22"/>
        </w:rPr>
        <w:t>citations.</w:t>
      </w:r>
    </w:p>
    <w:p w14:paraId="277A3FA3" w14:textId="77777777" w:rsidR="00B047F4" w:rsidRDefault="00B047F4" w:rsidP="00B96C14">
      <w:pPr>
        <w:rPr>
          <w:rFonts w:ascii="Times New Roman" w:hAnsi="Times New Roman" w:cs="Times New Roman"/>
        </w:rPr>
      </w:pPr>
    </w:p>
    <w:p w14:paraId="460CD688" w14:textId="77777777" w:rsidR="00B96C14" w:rsidRPr="00B96C14" w:rsidRDefault="00B96C14" w:rsidP="00B96C14">
      <w:pPr>
        <w:rPr>
          <w:rFonts w:ascii="Times New Roman" w:hAnsi="Times New Roman" w:cs="Times New Roman"/>
        </w:rPr>
      </w:pPr>
    </w:p>
    <w:p w14:paraId="43B1DA1D" w14:textId="631D243D" w:rsidR="00B80B69" w:rsidRDefault="00B80B69" w:rsidP="00B96C14">
      <w:pPr>
        <w:rPr>
          <w:rFonts w:ascii="Times New Roman" w:hAnsi="Times New Roman" w:cs="Times New Roman"/>
        </w:rPr>
      </w:pPr>
    </w:p>
    <w:p w14:paraId="6B524C35" w14:textId="77777777" w:rsidR="00F54391" w:rsidRDefault="00F54391" w:rsidP="00B96C14">
      <w:pPr>
        <w:rPr>
          <w:rFonts w:ascii="Times New Roman" w:hAnsi="Times New Roman" w:cs="Times New Roman"/>
        </w:rPr>
      </w:pPr>
    </w:p>
    <w:p w14:paraId="3653A876" w14:textId="77777777" w:rsidR="00F54391" w:rsidRDefault="00F54391" w:rsidP="00B96C14">
      <w:pPr>
        <w:rPr>
          <w:rFonts w:ascii="Times New Roman" w:hAnsi="Times New Roman" w:cs="Times New Roman"/>
        </w:rPr>
      </w:pPr>
    </w:p>
    <w:p w14:paraId="1E237310" w14:textId="77777777" w:rsidR="00F54391" w:rsidRDefault="00F54391" w:rsidP="00B96C14">
      <w:pPr>
        <w:rPr>
          <w:rFonts w:ascii="Times New Roman" w:hAnsi="Times New Roman" w:cs="Times New Roman"/>
        </w:rPr>
      </w:pPr>
    </w:p>
    <w:p w14:paraId="7BBA5811" w14:textId="77777777" w:rsidR="00F54391" w:rsidRDefault="00F54391" w:rsidP="00B96C14">
      <w:pPr>
        <w:rPr>
          <w:rFonts w:ascii="Times New Roman" w:hAnsi="Times New Roman" w:cs="Times New Roman"/>
        </w:rPr>
      </w:pPr>
    </w:p>
    <w:p w14:paraId="03D56153" w14:textId="77777777" w:rsidR="00F54391" w:rsidRDefault="00F54391" w:rsidP="00B96C14">
      <w:pPr>
        <w:rPr>
          <w:rFonts w:ascii="Times New Roman" w:hAnsi="Times New Roman" w:cs="Times New Roman"/>
        </w:rPr>
      </w:pPr>
    </w:p>
    <w:p w14:paraId="73453D6F" w14:textId="77777777" w:rsidR="00F54391" w:rsidRDefault="00F54391" w:rsidP="00B96C14">
      <w:pPr>
        <w:rPr>
          <w:rFonts w:ascii="Times New Roman" w:hAnsi="Times New Roman" w:cs="Times New Roman"/>
        </w:rPr>
      </w:pPr>
    </w:p>
    <w:p w14:paraId="478E143A" w14:textId="77777777" w:rsidR="00F54391" w:rsidRDefault="00F54391" w:rsidP="00B96C14">
      <w:pPr>
        <w:rPr>
          <w:rFonts w:ascii="Times New Roman" w:hAnsi="Times New Roman" w:cs="Times New Roman"/>
        </w:rPr>
      </w:pPr>
    </w:p>
    <w:p w14:paraId="41DD17D4" w14:textId="77777777" w:rsidR="00F54391" w:rsidRDefault="00F54391" w:rsidP="00B96C14">
      <w:pPr>
        <w:rPr>
          <w:rFonts w:ascii="Times New Roman" w:hAnsi="Times New Roman" w:cs="Times New Roman"/>
        </w:rPr>
      </w:pPr>
    </w:p>
    <w:p w14:paraId="68BA630D" w14:textId="77777777" w:rsidR="00F54391" w:rsidRDefault="00F54391" w:rsidP="00B96C14">
      <w:pPr>
        <w:rPr>
          <w:rFonts w:ascii="Times New Roman" w:hAnsi="Times New Roman" w:cs="Times New Roman"/>
        </w:rPr>
      </w:pPr>
    </w:p>
    <w:p w14:paraId="151A7656" w14:textId="77777777" w:rsidR="00F54391" w:rsidRDefault="00F54391" w:rsidP="00B96C14">
      <w:pPr>
        <w:rPr>
          <w:rFonts w:ascii="Times New Roman" w:hAnsi="Times New Roman" w:cs="Times New Roman"/>
        </w:rPr>
      </w:pPr>
    </w:p>
    <w:p w14:paraId="7DD23CC7" w14:textId="77777777" w:rsidR="00F54391" w:rsidRDefault="00F54391" w:rsidP="00B96C14">
      <w:pPr>
        <w:rPr>
          <w:rFonts w:ascii="Times New Roman" w:hAnsi="Times New Roman" w:cs="Times New Roman"/>
        </w:rPr>
      </w:pPr>
    </w:p>
    <w:p w14:paraId="20A1AE0E" w14:textId="77777777" w:rsidR="00F54391" w:rsidRDefault="00F54391" w:rsidP="00B96C14">
      <w:pPr>
        <w:rPr>
          <w:rFonts w:ascii="Times New Roman" w:hAnsi="Times New Roman" w:cs="Times New Roman"/>
        </w:rPr>
      </w:pPr>
    </w:p>
    <w:p w14:paraId="1C1667AB" w14:textId="77777777" w:rsidR="00821F4C" w:rsidRDefault="00821F4C" w:rsidP="00B96C14">
      <w:pPr>
        <w:rPr>
          <w:rFonts w:ascii="Times New Roman" w:hAnsi="Times New Roman" w:cs="Times New Roman"/>
        </w:rPr>
      </w:pPr>
    </w:p>
    <w:p w14:paraId="19B5FD3D" w14:textId="77777777" w:rsidR="00821F4C" w:rsidRDefault="00821F4C" w:rsidP="00B96C14">
      <w:pPr>
        <w:rPr>
          <w:rFonts w:ascii="Times New Roman" w:hAnsi="Times New Roman" w:cs="Times New Roman"/>
        </w:rPr>
      </w:pPr>
    </w:p>
    <w:p w14:paraId="008DE92A" w14:textId="77777777" w:rsidR="00821F4C" w:rsidRDefault="00821F4C" w:rsidP="00B96C14">
      <w:pPr>
        <w:rPr>
          <w:rFonts w:ascii="Times New Roman" w:hAnsi="Times New Roman" w:cs="Times New Roman"/>
        </w:rPr>
      </w:pPr>
    </w:p>
    <w:p w14:paraId="4DE3B897" w14:textId="77777777" w:rsidR="00821F4C" w:rsidRDefault="00821F4C" w:rsidP="00B96C14">
      <w:pPr>
        <w:rPr>
          <w:rFonts w:ascii="Times New Roman" w:hAnsi="Times New Roman" w:cs="Times New Roman"/>
        </w:rPr>
      </w:pPr>
    </w:p>
    <w:p w14:paraId="4B7C54CF" w14:textId="77777777" w:rsidR="00821F4C" w:rsidRDefault="00821F4C" w:rsidP="00B96C14">
      <w:pPr>
        <w:rPr>
          <w:rFonts w:ascii="Times New Roman" w:hAnsi="Times New Roman" w:cs="Times New Roman"/>
        </w:rPr>
      </w:pPr>
    </w:p>
    <w:p w14:paraId="366437B2" w14:textId="77777777" w:rsidR="00821F4C" w:rsidRDefault="00821F4C" w:rsidP="00B96C14">
      <w:pPr>
        <w:rPr>
          <w:rFonts w:ascii="Times New Roman" w:hAnsi="Times New Roman" w:cs="Times New Roman"/>
        </w:rPr>
      </w:pPr>
    </w:p>
    <w:p w14:paraId="0F5C928A" w14:textId="77777777" w:rsidR="00821F4C" w:rsidRDefault="00821F4C" w:rsidP="00B96C14">
      <w:pPr>
        <w:rPr>
          <w:rFonts w:ascii="Times New Roman" w:hAnsi="Times New Roman" w:cs="Times New Roman"/>
        </w:rPr>
      </w:pPr>
    </w:p>
    <w:p w14:paraId="42B83399" w14:textId="77777777" w:rsidR="00821F4C" w:rsidRDefault="00821F4C" w:rsidP="00B96C14">
      <w:pPr>
        <w:rPr>
          <w:rFonts w:ascii="Times New Roman" w:hAnsi="Times New Roman" w:cs="Times New Roman"/>
        </w:rPr>
      </w:pPr>
    </w:p>
    <w:p w14:paraId="69A7CB1E" w14:textId="77777777" w:rsidR="00957163" w:rsidRDefault="00957163" w:rsidP="00B96C14">
      <w:pPr>
        <w:rPr>
          <w:rFonts w:ascii="Times New Roman" w:hAnsi="Times New Roman" w:cs="Times New Roman"/>
        </w:rPr>
      </w:pPr>
    </w:p>
    <w:p w14:paraId="6881A061" w14:textId="77777777" w:rsidR="008F10B0" w:rsidRDefault="008F10B0" w:rsidP="00B96C14">
      <w:pPr>
        <w:rPr>
          <w:rFonts w:ascii="Times New Roman" w:hAnsi="Times New Roman" w:cs="Times New Roman"/>
        </w:rPr>
      </w:pPr>
    </w:p>
    <w:p w14:paraId="2B49E680" w14:textId="77777777" w:rsidR="008F10B0" w:rsidRDefault="008F10B0" w:rsidP="00B96C14">
      <w:pPr>
        <w:rPr>
          <w:rFonts w:ascii="Times New Roman" w:hAnsi="Times New Roman" w:cs="Times New Roman"/>
        </w:rPr>
      </w:pPr>
    </w:p>
    <w:p w14:paraId="5AA3F197" w14:textId="77777777" w:rsidR="008F10B0" w:rsidRDefault="008F10B0" w:rsidP="00B96C14">
      <w:pPr>
        <w:rPr>
          <w:rFonts w:ascii="Times New Roman" w:hAnsi="Times New Roman" w:cs="Times New Roman"/>
        </w:rPr>
      </w:pPr>
    </w:p>
    <w:p w14:paraId="796F68F7" w14:textId="77777777" w:rsidR="00F54391" w:rsidRDefault="00F54391" w:rsidP="00B96C14">
      <w:pPr>
        <w:rPr>
          <w:rFonts w:ascii="Times New Roman" w:hAnsi="Times New Roman" w:cs="Times New Roman"/>
        </w:rPr>
      </w:pPr>
    </w:p>
    <w:p w14:paraId="357F2E20" w14:textId="767B1275" w:rsidR="00595803" w:rsidRPr="00943A24" w:rsidRDefault="00B80B69" w:rsidP="00810ED1">
      <w:pPr>
        <w:pStyle w:val="Heading1"/>
        <w:rPr>
          <w:rFonts w:ascii="Times New Roman" w:hAnsi="Times New Roman" w:cs="Times New Roman"/>
          <w:sz w:val="28"/>
          <w:szCs w:val="28"/>
        </w:rPr>
      </w:pPr>
      <w:bookmarkStart w:id="2" w:name="_Toc139294074"/>
      <w:r w:rsidRPr="00943A24">
        <w:rPr>
          <w:rFonts w:ascii="Times New Roman" w:hAnsi="Times New Roman" w:cs="Times New Roman"/>
          <w:sz w:val="28"/>
          <w:szCs w:val="28"/>
        </w:rPr>
        <w:lastRenderedPageBreak/>
        <w:t>2.0 MAIN FINDINGS</w:t>
      </w:r>
      <w:bookmarkEnd w:id="2"/>
    </w:p>
    <w:p w14:paraId="65190165" w14:textId="77777777" w:rsidR="00626645" w:rsidRPr="00F24F74" w:rsidRDefault="00626645" w:rsidP="00626645">
      <w:pPr>
        <w:pStyle w:val="NoSpacing"/>
        <w:rPr>
          <w:sz w:val="10"/>
          <w:szCs w:val="10"/>
        </w:rPr>
      </w:pPr>
    </w:p>
    <w:p w14:paraId="73A0B7E5" w14:textId="50387187" w:rsidR="00AE67EF" w:rsidRPr="006524D3" w:rsidRDefault="00EF0768" w:rsidP="008F10B0">
      <w:pPr>
        <w:pStyle w:val="NoSpacing"/>
        <w:jc w:val="both"/>
        <w:rPr>
          <w:rFonts w:ascii="Times New Roman" w:hAnsi="Times New Roman" w:cs="Times New Roman"/>
          <w:color w:val="auto"/>
          <w:sz w:val="22"/>
          <w:szCs w:val="22"/>
        </w:rPr>
      </w:pPr>
      <w:r w:rsidRPr="006524D3">
        <w:rPr>
          <w:rFonts w:ascii="Times New Roman" w:hAnsi="Times New Roman" w:cs="Times New Roman"/>
          <w:color w:val="auto"/>
          <w:sz w:val="22"/>
          <w:szCs w:val="22"/>
        </w:rPr>
        <w:t>(</w:t>
      </w:r>
      <w:r w:rsidR="00504D7B" w:rsidRPr="006524D3">
        <w:rPr>
          <w:rFonts w:ascii="Times New Roman" w:hAnsi="Times New Roman" w:cs="Times New Roman"/>
          <w:color w:val="auto"/>
          <w:sz w:val="22"/>
          <w:szCs w:val="22"/>
        </w:rPr>
        <w:t>Porter,</w:t>
      </w:r>
      <w:r w:rsidRPr="006524D3">
        <w:rPr>
          <w:rFonts w:ascii="Times New Roman" w:hAnsi="Times New Roman" w:cs="Times New Roman"/>
          <w:color w:val="auto"/>
          <w:sz w:val="22"/>
          <w:szCs w:val="22"/>
        </w:rPr>
        <w:t xml:space="preserve"> </w:t>
      </w:r>
      <w:r w:rsidR="00504D7B" w:rsidRPr="006524D3">
        <w:rPr>
          <w:rFonts w:ascii="Times New Roman" w:hAnsi="Times New Roman" w:cs="Times New Roman"/>
          <w:color w:val="auto"/>
          <w:sz w:val="22"/>
          <w:szCs w:val="22"/>
        </w:rPr>
        <w:t>1983) d</w:t>
      </w:r>
      <w:r w:rsidR="00137906" w:rsidRPr="006524D3">
        <w:rPr>
          <w:rFonts w:ascii="Times New Roman" w:hAnsi="Times New Roman" w:cs="Times New Roman"/>
          <w:color w:val="auto"/>
          <w:sz w:val="22"/>
          <w:szCs w:val="22"/>
        </w:rPr>
        <w:t xml:space="preserve">efines strategic management as the process of managing an </w:t>
      </w:r>
      <w:r w:rsidR="008F10B0" w:rsidRPr="006524D3">
        <w:rPr>
          <w:rFonts w:ascii="Times New Roman" w:hAnsi="Times New Roman" w:cs="Times New Roman"/>
          <w:color w:val="auto"/>
          <w:sz w:val="22"/>
          <w:szCs w:val="22"/>
        </w:rPr>
        <w:t>organisations resource</w:t>
      </w:r>
      <w:r w:rsidR="00D937E1" w:rsidRPr="006524D3">
        <w:rPr>
          <w:rFonts w:ascii="Times New Roman" w:hAnsi="Times New Roman" w:cs="Times New Roman"/>
          <w:color w:val="auto"/>
          <w:sz w:val="22"/>
          <w:szCs w:val="22"/>
        </w:rPr>
        <w:t xml:space="preserve"> </w:t>
      </w:r>
      <w:r w:rsidR="00E61105" w:rsidRPr="006524D3">
        <w:rPr>
          <w:rFonts w:ascii="Times New Roman" w:hAnsi="Times New Roman" w:cs="Times New Roman"/>
          <w:color w:val="auto"/>
          <w:sz w:val="22"/>
          <w:szCs w:val="22"/>
        </w:rPr>
        <w:t xml:space="preserve">to achieve </w:t>
      </w:r>
      <w:r w:rsidR="0008561E" w:rsidRPr="006524D3">
        <w:rPr>
          <w:rFonts w:ascii="Times New Roman" w:hAnsi="Times New Roman" w:cs="Times New Roman"/>
          <w:color w:val="auto"/>
          <w:sz w:val="22"/>
          <w:szCs w:val="22"/>
        </w:rPr>
        <w:t>their goals and objectives</w:t>
      </w:r>
      <w:r w:rsidR="00D937E1" w:rsidRPr="006524D3">
        <w:rPr>
          <w:rFonts w:ascii="Times New Roman" w:hAnsi="Times New Roman" w:cs="Times New Roman"/>
          <w:color w:val="auto"/>
          <w:sz w:val="22"/>
          <w:szCs w:val="22"/>
        </w:rPr>
        <w:t>. T</w:t>
      </w:r>
      <w:r w:rsidR="0008561E" w:rsidRPr="006524D3">
        <w:rPr>
          <w:rFonts w:ascii="Times New Roman" w:hAnsi="Times New Roman" w:cs="Times New Roman"/>
          <w:color w:val="auto"/>
          <w:sz w:val="22"/>
          <w:szCs w:val="22"/>
        </w:rPr>
        <w:t xml:space="preserve">he process </w:t>
      </w:r>
      <w:r w:rsidR="003A1BAA" w:rsidRPr="006524D3">
        <w:rPr>
          <w:rFonts w:ascii="Times New Roman" w:hAnsi="Times New Roman" w:cs="Times New Roman"/>
          <w:color w:val="auto"/>
          <w:sz w:val="22"/>
          <w:szCs w:val="22"/>
        </w:rPr>
        <w:t>involves setting goals, analysing the competitive environment</w:t>
      </w:r>
      <w:r w:rsidR="00BC79DA" w:rsidRPr="006524D3">
        <w:rPr>
          <w:rFonts w:ascii="Times New Roman" w:hAnsi="Times New Roman" w:cs="Times New Roman"/>
          <w:color w:val="auto"/>
          <w:sz w:val="22"/>
          <w:szCs w:val="22"/>
        </w:rPr>
        <w:t xml:space="preserve">, analysing the internal </w:t>
      </w:r>
      <w:r w:rsidR="00B42987" w:rsidRPr="006524D3">
        <w:rPr>
          <w:rFonts w:ascii="Times New Roman" w:hAnsi="Times New Roman" w:cs="Times New Roman"/>
          <w:color w:val="auto"/>
          <w:sz w:val="22"/>
          <w:szCs w:val="22"/>
        </w:rPr>
        <w:t xml:space="preserve">organisation, </w:t>
      </w:r>
      <w:r w:rsidR="008B4116" w:rsidRPr="006524D3">
        <w:rPr>
          <w:rFonts w:ascii="Times New Roman" w:hAnsi="Times New Roman" w:cs="Times New Roman"/>
          <w:color w:val="auto"/>
          <w:sz w:val="22"/>
          <w:szCs w:val="22"/>
        </w:rPr>
        <w:t xml:space="preserve">evaluating strategies, and ensuring that management </w:t>
      </w:r>
      <w:r w:rsidR="00D61468" w:rsidRPr="006524D3">
        <w:rPr>
          <w:rFonts w:ascii="Times New Roman" w:hAnsi="Times New Roman" w:cs="Times New Roman"/>
          <w:color w:val="auto"/>
          <w:sz w:val="22"/>
          <w:szCs w:val="22"/>
        </w:rPr>
        <w:t xml:space="preserve">rolls out the strategies </w:t>
      </w:r>
      <w:r w:rsidR="003E4FFE" w:rsidRPr="006524D3">
        <w:rPr>
          <w:rFonts w:ascii="Times New Roman" w:hAnsi="Times New Roman" w:cs="Times New Roman"/>
          <w:color w:val="auto"/>
          <w:sz w:val="22"/>
          <w:szCs w:val="22"/>
        </w:rPr>
        <w:t xml:space="preserve">across the organisation. </w:t>
      </w:r>
      <w:r w:rsidR="00790548" w:rsidRPr="006524D3">
        <w:rPr>
          <w:rFonts w:ascii="Times New Roman" w:hAnsi="Times New Roman" w:cs="Times New Roman"/>
          <w:color w:val="auto"/>
          <w:sz w:val="22"/>
          <w:szCs w:val="22"/>
        </w:rPr>
        <w:t xml:space="preserve">However, </w:t>
      </w:r>
      <w:r w:rsidR="00E50DBA" w:rsidRPr="006524D3">
        <w:rPr>
          <w:rFonts w:ascii="Times New Roman" w:hAnsi="Times New Roman" w:cs="Times New Roman"/>
          <w:color w:val="auto"/>
          <w:sz w:val="22"/>
          <w:szCs w:val="22"/>
        </w:rPr>
        <w:t xml:space="preserve">according to </w:t>
      </w:r>
      <w:r w:rsidRPr="006524D3">
        <w:rPr>
          <w:rFonts w:ascii="Times New Roman" w:hAnsi="Times New Roman" w:cs="Times New Roman"/>
          <w:color w:val="auto"/>
          <w:sz w:val="22"/>
          <w:szCs w:val="22"/>
        </w:rPr>
        <w:t>(</w:t>
      </w:r>
      <w:r w:rsidR="00172AF3" w:rsidRPr="006524D3">
        <w:rPr>
          <w:rFonts w:ascii="Times New Roman" w:hAnsi="Times New Roman" w:cs="Times New Roman"/>
          <w:color w:val="auto"/>
          <w:sz w:val="22"/>
          <w:szCs w:val="22"/>
        </w:rPr>
        <w:t>Drucker,</w:t>
      </w:r>
      <w:r w:rsidRPr="006524D3">
        <w:rPr>
          <w:rFonts w:ascii="Times New Roman" w:hAnsi="Times New Roman" w:cs="Times New Roman"/>
          <w:color w:val="auto"/>
          <w:sz w:val="22"/>
          <w:szCs w:val="22"/>
        </w:rPr>
        <w:t xml:space="preserve"> </w:t>
      </w:r>
      <w:r w:rsidR="00172AF3" w:rsidRPr="006524D3">
        <w:rPr>
          <w:rFonts w:ascii="Times New Roman" w:hAnsi="Times New Roman" w:cs="Times New Roman"/>
          <w:color w:val="auto"/>
          <w:sz w:val="22"/>
          <w:szCs w:val="22"/>
        </w:rPr>
        <w:t>2012)</w:t>
      </w:r>
      <w:r w:rsidR="00E50DBA" w:rsidRPr="006524D3">
        <w:rPr>
          <w:rFonts w:ascii="Times New Roman" w:hAnsi="Times New Roman" w:cs="Times New Roman"/>
          <w:color w:val="auto"/>
          <w:sz w:val="22"/>
          <w:szCs w:val="22"/>
        </w:rPr>
        <w:t xml:space="preserve"> </w:t>
      </w:r>
      <w:r w:rsidR="00ED358E" w:rsidRPr="006524D3">
        <w:rPr>
          <w:rFonts w:ascii="Times New Roman" w:hAnsi="Times New Roman" w:cs="Times New Roman"/>
          <w:color w:val="auto"/>
          <w:sz w:val="22"/>
          <w:szCs w:val="22"/>
        </w:rPr>
        <w:t>c</w:t>
      </w:r>
      <w:r w:rsidR="008C6C44" w:rsidRPr="006524D3">
        <w:rPr>
          <w:rFonts w:ascii="Times New Roman" w:hAnsi="Times New Roman" w:cs="Times New Roman"/>
          <w:color w:val="auto"/>
          <w:sz w:val="22"/>
          <w:szCs w:val="22"/>
        </w:rPr>
        <w:t xml:space="preserve">orporate strategy </w:t>
      </w:r>
      <w:r w:rsidR="00D4339C" w:rsidRPr="006524D3">
        <w:rPr>
          <w:rFonts w:ascii="Times New Roman" w:hAnsi="Times New Roman" w:cs="Times New Roman"/>
          <w:color w:val="auto"/>
          <w:sz w:val="22"/>
          <w:szCs w:val="22"/>
        </w:rPr>
        <w:t xml:space="preserve">is a </w:t>
      </w:r>
      <w:r w:rsidR="00B5301C" w:rsidRPr="006524D3">
        <w:rPr>
          <w:rFonts w:ascii="Times New Roman" w:hAnsi="Times New Roman" w:cs="Times New Roman"/>
          <w:color w:val="auto"/>
          <w:sz w:val="22"/>
          <w:szCs w:val="22"/>
        </w:rPr>
        <w:t>long-term</w:t>
      </w:r>
      <w:r w:rsidR="00D4339C" w:rsidRPr="006524D3">
        <w:rPr>
          <w:rFonts w:ascii="Times New Roman" w:hAnsi="Times New Roman" w:cs="Times New Roman"/>
          <w:color w:val="auto"/>
          <w:sz w:val="22"/>
          <w:szCs w:val="22"/>
        </w:rPr>
        <w:t xml:space="preserve"> </w:t>
      </w:r>
      <w:r w:rsidR="00B73ED7" w:rsidRPr="006524D3">
        <w:rPr>
          <w:rFonts w:ascii="Times New Roman" w:hAnsi="Times New Roman" w:cs="Times New Roman"/>
          <w:color w:val="auto"/>
          <w:sz w:val="22"/>
          <w:szCs w:val="22"/>
        </w:rPr>
        <w:t xml:space="preserve">plan that outlines an </w:t>
      </w:r>
      <w:r w:rsidR="008F10B0" w:rsidRPr="006524D3">
        <w:rPr>
          <w:rFonts w:ascii="Times New Roman" w:hAnsi="Times New Roman" w:cs="Times New Roman"/>
          <w:color w:val="auto"/>
          <w:sz w:val="22"/>
          <w:szCs w:val="22"/>
        </w:rPr>
        <w:t>organisation’s</w:t>
      </w:r>
      <w:r w:rsidR="00167A21" w:rsidRPr="006524D3">
        <w:rPr>
          <w:rFonts w:ascii="Times New Roman" w:hAnsi="Times New Roman" w:cs="Times New Roman"/>
          <w:color w:val="auto"/>
          <w:sz w:val="22"/>
          <w:szCs w:val="22"/>
        </w:rPr>
        <w:t xml:space="preserve"> objective</w:t>
      </w:r>
      <w:r w:rsidR="00B73ED7" w:rsidRPr="006524D3">
        <w:rPr>
          <w:rFonts w:ascii="Times New Roman" w:hAnsi="Times New Roman" w:cs="Times New Roman"/>
          <w:color w:val="auto"/>
          <w:sz w:val="22"/>
          <w:szCs w:val="22"/>
        </w:rPr>
        <w:t xml:space="preserve"> </w:t>
      </w:r>
      <w:r w:rsidR="00CF4A13" w:rsidRPr="006524D3">
        <w:rPr>
          <w:rFonts w:ascii="Times New Roman" w:hAnsi="Times New Roman" w:cs="Times New Roman"/>
          <w:color w:val="auto"/>
          <w:sz w:val="22"/>
          <w:szCs w:val="22"/>
        </w:rPr>
        <w:t xml:space="preserve">and </w:t>
      </w:r>
      <w:r w:rsidR="00764F5B" w:rsidRPr="006524D3">
        <w:rPr>
          <w:rFonts w:ascii="Times New Roman" w:hAnsi="Times New Roman" w:cs="Times New Roman"/>
          <w:color w:val="auto"/>
          <w:sz w:val="22"/>
          <w:szCs w:val="22"/>
        </w:rPr>
        <w:t xml:space="preserve">the </w:t>
      </w:r>
      <w:r w:rsidR="00CF4A13" w:rsidRPr="006524D3">
        <w:rPr>
          <w:rFonts w:ascii="Times New Roman" w:hAnsi="Times New Roman" w:cs="Times New Roman"/>
          <w:color w:val="auto"/>
          <w:sz w:val="22"/>
          <w:szCs w:val="22"/>
        </w:rPr>
        <w:t xml:space="preserve">actions </w:t>
      </w:r>
      <w:r w:rsidR="00355D5C" w:rsidRPr="006524D3">
        <w:rPr>
          <w:rFonts w:ascii="Times New Roman" w:hAnsi="Times New Roman" w:cs="Times New Roman"/>
          <w:color w:val="auto"/>
          <w:sz w:val="22"/>
          <w:szCs w:val="22"/>
        </w:rPr>
        <w:t xml:space="preserve">they will take to achieve them. </w:t>
      </w:r>
      <w:r w:rsidR="008210D4" w:rsidRPr="006524D3">
        <w:rPr>
          <w:rFonts w:ascii="Times New Roman" w:hAnsi="Times New Roman" w:cs="Times New Roman"/>
          <w:color w:val="auto"/>
          <w:sz w:val="22"/>
          <w:szCs w:val="22"/>
        </w:rPr>
        <w:t xml:space="preserve">Drucker also emphasises </w:t>
      </w:r>
      <w:r w:rsidR="006832F1" w:rsidRPr="006524D3">
        <w:rPr>
          <w:rFonts w:ascii="Times New Roman" w:hAnsi="Times New Roman" w:cs="Times New Roman"/>
          <w:color w:val="auto"/>
          <w:sz w:val="22"/>
          <w:szCs w:val="22"/>
        </w:rPr>
        <w:t xml:space="preserve">the need for continuous review and adjustment to the corporate strategy </w:t>
      </w:r>
      <w:r w:rsidR="001F0E10" w:rsidRPr="006524D3">
        <w:rPr>
          <w:rFonts w:ascii="Times New Roman" w:hAnsi="Times New Roman" w:cs="Times New Roman"/>
          <w:color w:val="auto"/>
          <w:sz w:val="22"/>
          <w:szCs w:val="22"/>
        </w:rPr>
        <w:t xml:space="preserve">in response to changes in the business environment. </w:t>
      </w:r>
      <w:r w:rsidR="006524D3" w:rsidRPr="006524D3">
        <w:rPr>
          <w:rFonts w:ascii="Times New Roman" w:hAnsi="Times New Roman" w:cs="Times New Roman"/>
          <w:color w:val="auto"/>
          <w:sz w:val="22"/>
          <w:szCs w:val="22"/>
        </w:rPr>
        <w:t>(</w:t>
      </w:r>
      <w:proofErr w:type="spellStart"/>
      <w:r w:rsidR="00FB20EB" w:rsidRPr="006524D3">
        <w:rPr>
          <w:rFonts w:ascii="Times New Roman" w:hAnsi="Times New Roman" w:cs="Times New Roman"/>
          <w:color w:val="auto"/>
          <w:sz w:val="22"/>
          <w:szCs w:val="22"/>
        </w:rPr>
        <w:t>Rumelt</w:t>
      </w:r>
      <w:proofErr w:type="spellEnd"/>
      <w:r w:rsidR="00FB20EB" w:rsidRPr="006524D3">
        <w:rPr>
          <w:rFonts w:ascii="Times New Roman" w:hAnsi="Times New Roman" w:cs="Times New Roman"/>
          <w:color w:val="auto"/>
          <w:sz w:val="22"/>
          <w:szCs w:val="22"/>
        </w:rPr>
        <w:t>, 2011) states t</w:t>
      </w:r>
      <w:r w:rsidR="00B5301C" w:rsidRPr="006524D3">
        <w:rPr>
          <w:rFonts w:ascii="Times New Roman" w:hAnsi="Times New Roman" w:cs="Times New Roman"/>
          <w:color w:val="auto"/>
          <w:sz w:val="22"/>
          <w:szCs w:val="22"/>
        </w:rPr>
        <w:t xml:space="preserve">he organisations success </w:t>
      </w:r>
      <w:r w:rsidR="00695BA2" w:rsidRPr="006524D3">
        <w:rPr>
          <w:rFonts w:ascii="Times New Roman" w:hAnsi="Times New Roman" w:cs="Times New Roman"/>
          <w:color w:val="auto"/>
          <w:sz w:val="22"/>
          <w:szCs w:val="22"/>
        </w:rPr>
        <w:t xml:space="preserve">relies on </w:t>
      </w:r>
      <w:r w:rsidR="00167A21" w:rsidRPr="006524D3">
        <w:rPr>
          <w:rFonts w:ascii="Times New Roman" w:hAnsi="Times New Roman" w:cs="Times New Roman"/>
          <w:color w:val="auto"/>
          <w:sz w:val="22"/>
          <w:szCs w:val="22"/>
        </w:rPr>
        <w:t xml:space="preserve">various </w:t>
      </w:r>
      <w:r w:rsidR="00EF1476" w:rsidRPr="006524D3">
        <w:rPr>
          <w:rFonts w:ascii="Times New Roman" w:hAnsi="Times New Roman" w:cs="Times New Roman"/>
          <w:color w:val="auto"/>
          <w:sz w:val="22"/>
          <w:szCs w:val="22"/>
        </w:rPr>
        <w:t>interrelated</w:t>
      </w:r>
      <w:r w:rsidR="00695BA2" w:rsidRPr="006524D3">
        <w:rPr>
          <w:rFonts w:ascii="Times New Roman" w:hAnsi="Times New Roman" w:cs="Times New Roman"/>
          <w:color w:val="auto"/>
          <w:sz w:val="22"/>
          <w:szCs w:val="22"/>
        </w:rPr>
        <w:t xml:space="preserve"> </w:t>
      </w:r>
      <w:r w:rsidR="00EF1476" w:rsidRPr="006524D3">
        <w:rPr>
          <w:rFonts w:ascii="Times New Roman" w:hAnsi="Times New Roman" w:cs="Times New Roman"/>
          <w:color w:val="auto"/>
          <w:sz w:val="22"/>
          <w:szCs w:val="22"/>
        </w:rPr>
        <w:t xml:space="preserve">factors including the </w:t>
      </w:r>
      <w:r w:rsidR="004E4BF4" w:rsidRPr="006524D3">
        <w:rPr>
          <w:rFonts w:ascii="Times New Roman" w:hAnsi="Times New Roman" w:cs="Times New Roman"/>
          <w:color w:val="auto"/>
          <w:sz w:val="22"/>
          <w:szCs w:val="22"/>
        </w:rPr>
        <w:t xml:space="preserve">organisations </w:t>
      </w:r>
      <w:r w:rsidR="00291968" w:rsidRPr="006524D3">
        <w:rPr>
          <w:rFonts w:ascii="Times New Roman" w:hAnsi="Times New Roman" w:cs="Times New Roman"/>
          <w:color w:val="auto"/>
          <w:sz w:val="22"/>
          <w:szCs w:val="22"/>
        </w:rPr>
        <w:t>visio</w:t>
      </w:r>
      <w:r w:rsidR="004E4BF4" w:rsidRPr="006524D3">
        <w:rPr>
          <w:rFonts w:ascii="Times New Roman" w:hAnsi="Times New Roman" w:cs="Times New Roman"/>
          <w:color w:val="auto"/>
          <w:sz w:val="22"/>
          <w:szCs w:val="22"/>
        </w:rPr>
        <w:t xml:space="preserve">n, </w:t>
      </w:r>
      <w:r w:rsidR="00291968" w:rsidRPr="006524D3">
        <w:rPr>
          <w:rFonts w:ascii="Times New Roman" w:hAnsi="Times New Roman" w:cs="Times New Roman"/>
          <w:color w:val="auto"/>
          <w:sz w:val="22"/>
          <w:szCs w:val="22"/>
        </w:rPr>
        <w:t>mission</w:t>
      </w:r>
      <w:r w:rsidR="007B0C96" w:rsidRPr="006524D3">
        <w:rPr>
          <w:rFonts w:ascii="Times New Roman" w:hAnsi="Times New Roman" w:cs="Times New Roman"/>
          <w:color w:val="auto"/>
          <w:sz w:val="22"/>
          <w:szCs w:val="22"/>
        </w:rPr>
        <w:t>,</w:t>
      </w:r>
      <w:r w:rsidR="00590B57" w:rsidRPr="006524D3">
        <w:rPr>
          <w:rFonts w:ascii="Times New Roman" w:hAnsi="Times New Roman" w:cs="Times New Roman"/>
          <w:color w:val="auto"/>
          <w:sz w:val="22"/>
          <w:szCs w:val="22"/>
        </w:rPr>
        <w:t xml:space="preserve"> </w:t>
      </w:r>
      <w:r w:rsidR="004E4BF4" w:rsidRPr="006524D3">
        <w:rPr>
          <w:rFonts w:ascii="Times New Roman" w:hAnsi="Times New Roman" w:cs="Times New Roman"/>
          <w:color w:val="auto"/>
          <w:sz w:val="22"/>
          <w:szCs w:val="22"/>
        </w:rPr>
        <w:t>values,</w:t>
      </w:r>
      <w:r w:rsidR="00A11B3C" w:rsidRPr="006524D3">
        <w:rPr>
          <w:rFonts w:ascii="Times New Roman" w:hAnsi="Times New Roman" w:cs="Times New Roman"/>
          <w:color w:val="auto"/>
          <w:sz w:val="22"/>
          <w:szCs w:val="22"/>
        </w:rPr>
        <w:t xml:space="preserve"> an</w:t>
      </w:r>
      <w:r w:rsidR="007B0C96" w:rsidRPr="006524D3">
        <w:rPr>
          <w:rFonts w:ascii="Times New Roman" w:hAnsi="Times New Roman" w:cs="Times New Roman"/>
          <w:color w:val="auto"/>
          <w:sz w:val="22"/>
          <w:szCs w:val="22"/>
        </w:rPr>
        <w:t xml:space="preserve"> internal and external environment analysis, strategic capabilities</w:t>
      </w:r>
      <w:r w:rsidR="00E34700" w:rsidRPr="006524D3">
        <w:rPr>
          <w:rFonts w:ascii="Times New Roman" w:hAnsi="Times New Roman" w:cs="Times New Roman"/>
          <w:color w:val="auto"/>
          <w:sz w:val="22"/>
          <w:szCs w:val="22"/>
        </w:rPr>
        <w:t xml:space="preserve">, competitive advantages, and strategic fit. </w:t>
      </w:r>
      <w:r w:rsidR="006524D3" w:rsidRPr="006524D3">
        <w:rPr>
          <w:rFonts w:ascii="Times New Roman" w:hAnsi="Times New Roman" w:cs="Times New Roman"/>
          <w:color w:val="auto"/>
          <w:sz w:val="22"/>
          <w:szCs w:val="22"/>
        </w:rPr>
        <w:t>(</w:t>
      </w:r>
      <w:r w:rsidR="001270FE" w:rsidRPr="006524D3">
        <w:rPr>
          <w:rFonts w:ascii="Times New Roman" w:hAnsi="Times New Roman" w:cs="Times New Roman"/>
          <w:color w:val="auto"/>
          <w:sz w:val="22"/>
          <w:szCs w:val="22"/>
        </w:rPr>
        <w:t>Hamel</w:t>
      </w:r>
      <w:r w:rsidR="006524D3" w:rsidRPr="006524D3">
        <w:rPr>
          <w:rFonts w:ascii="Times New Roman" w:hAnsi="Times New Roman" w:cs="Times New Roman"/>
          <w:color w:val="auto"/>
          <w:sz w:val="22"/>
          <w:szCs w:val="22"/>
        </w:rPr>
        <w:t xml:space="preserve">, </w:t>
      </w:r>
      <w:r w:rsidR="001270FE" w:rsidRPr="006524D3">
        <w:rPr>
          <w:rFonts w:ascii="Times New Roman" w:hAnsi="Times New Roman" w:cs="Times New Roman"/>
          <w:color w:val="auto"/>
          <w:sz w:val="22"/>
          <w:szCs w:val="22"/>
        </w:rPr>
        <w:t xml:space="preserve">2007) </w:t>
      </w:r>
      <w:r w:rsidR="00CB082F" w:rsidRPr="006524D3">
        <w:rPr>
          <w:rFonts w:ascii="Times New Roman" w:hAnsi="Times New Roman" w:cs="Times New Roman"/>
          <w:color w:val="auto"/>
          <w:sz w:val="22"/>
          <w:szCs w:val="22"/>
        </w:rPr>
        <w:t xml:space="preserve">suggests </w:t>
      </w:r>
      <w:r w:rsidR="001270FE" w:rsidRPr="006524D3">
        <w:rPr>
          <w:rFonts w:ascii="Times New Roman" w:hAnsi="Times New Roman" w:cs="Times New Roman"/>
          <w:color w:val="auto"/>
          <w:sz w:val="22"/>
          <w:szCs w:val="22"/>
        </w:rPr>
        <w:t>a</w:t>
      </w:r>
      <w:r w:rsidR="00C303B9" w:rsidRPr="006524D3">
        <w:rPr>
          <w:rFonts w:ascii="Times New Roman" w:hAnsi="Times New Roman" w:cs="Times New Roman"/>
          <w:color w:val="auto"/>
          <w:sz w:val="22"/>
          <w:szCs w:val="22"/>
        </w:rPr>
        <w:t xml:space="preserve">n effective corporate strategy </w:t>
      </w:r>
      <w:r w:rsidR="00511E99" w:rsidRPr="006524D3">
        <w:rPr>
          <w:rFonts w:ascii="Times New Roman" w:hAnsi="Times New Roman" w:cs="Times New Roman"/>
          <w:color w:val="auto"/>
          <w:sz w:val="22"/>
          <w:szCs w:val="22"/>
        </w:rPr>
        <w:t xml:space="preserve">ensures </w:t>
      </w:r>
      <w:r w:rsidR="001268E2" w:rsidRPr="006524D3">
        <w:rPr>
          <w:rFonts w:ascii="Times New Roman" w:hAnsi="Times New Roman" w:cs="Times New Roman"/>
          <w:color w:val="auto"/>
          <w:sz w:val="22"/>
          <w:szCs w:val="22"/>
        </w:rPr>
        <w:t xml:space="preserve">that the organisations resources </w:t>
      </w:r>
      <w:r w:rsidR="006D7539" w:rsidRPr="006524D3">
        <w:rPr>
          <w:rFonts w:ascii="Times New Roman" w:hAnsi="Times New Roman" w:cs="Times New Roman"/>
          <w:color w:val="auto"/>
          <w:sz w:val="22"/>
          <w:szCs w:val="22"/>
        </w:rPr>
        <w:t xml:space="preserve">are </w:t>
      </w:r>
      <w:r w:rsidR="008F10B0" w:rsidRPr="006524D3">
        <w:rPr>
          <w:rFonts w:ascii="Times New Roman" w:hAnsi="Times New Roman" w:cs="Times New Roman"/>
          <w:color w:val="auto"/>
          <w:sz w:val="22"/>
          <w:szCs w:val="22"/>
        </w:rPr>
        <w:t>aligned</w:t>
      </w:r>
      <w:r w:rsidR="006D7539" w:rsidRPr="006524D3">
        <w:rPr>
          <w:rFonts w:ascii="Times New Roman" w:hAnsi="Times New Roman" w:cs="Times New Roman"/>
          <w:color w:val="auto"/>
          <w:sz w:val="22"/>
          <w:szCs w:val="22"/>
        </w:rPr>
        <w:t xml:space="preserve"> with their objectives</w:t>
      </w:r>
      <w:r w:rsidR="00DF092D" w:rsidRPr="006524D3">
        <w:rPr>
          <w:rFonts w:ascii="Times New Roman" w:hAnsi="Times New Roman" w:cs="Times New Roman"/>
          <w:color w:val="auto"/>
          <w:sz w:val="22"/>
          <w:szCs w:val="22"/>
        </w:rPr>
        <w:t>, helping t</w:t>
      </w:r>
      <w:r w:rsidR="00255A2B" w:rsidRPr="006524D3">
        <w:rPr>
          <w:rFonts w:ascii="Times New Roman" w:hAnsi="Times New Roman" w:cs="Times New Roman"/>
          <w:color w:val="auto"/>
          <w:sz w:val="22"/>
          <w:szCs w:val="22"/>
        </w:rPr>
        <w:t>hem to</w:t>
      </w:r>
      <w:r w:rsidR="00DF092D" w:rsidRPr="006524D3">
        <w:rPr>
          <w:rFonts w:ascii="Times New Roman" w:hAnsi="Times New Roman" w:cs="Times New Roman"/>
          <w:color w:val="auto"/>
          <w:sz w:val="22"/>
          <w:szCs w:val="22"/>
        </w:rPr>
        <w:t xml:space="preserve"> create a competitive advantage and long-term success</w:t>
      </w:r>
      <w:r w:rsidR="00E606AA" w:rsidRPr="006524D3">
        <w:rPr>
          <w:rFonts w:ascii="Times New Roman" w:hAnsi="Times New Roman" w:cs="Times New Roman"/>
          <w:color w:val="auto"/>
          <w:sz w:val="22"/>
          <w:szCs w:val="22"/>
        </w:rPr>
        <w:t xml:space="preserve"> in the industry</w:t>
      </w:r>
      <w:r w:rsidR="00DF092D" w:rsidRPr="006524D3">
        <w:rPr>
          <w:rFonts w:ascii="Times New Roman" w:hAnsi="Times New Roman" w:cs="Times New Roman"/>
          <w:color w:val="auto"/>
          <w:sz w:val="22"/>
          <w:szCs w:val="22"/>
        </w:rPr>
        <w:t>.</w:t>
      </w:r>
      <w:r w:rsidR="00534CC7" w:rsidRPr="006524D3">
        <w:rPr>
          <w:rFonts w:ascii="Times New Roman" w:hAnsi="Times New Roman" w:cs="Times New Roman"/>
          <w:color w:val="auto"/>
          <w:sz w:val="22"/>
          <w:szCs w:val="22"/>
        </w:rPr>
        <w:t xml:space="preserve"> These strat</w:t>
      </w:r>
      <w:r w:rsidR="00251EB8" w:rsidRPr="006524D3">
        <w:rPr>
          <w:rFonts w:ascii="Times New Roman" w:hAnsi="Times New Roman" w:cs="Times New Roman"/>
          <w:color w:val="auto"/>
          <w:sz w:val="22"/>
          <w:szCs w:val="22"/>
        </w:rPr>
        <w:t>egies include a range of approaches</w:t>
      </w:r>
      <w:r w:rsidR="00B0445B" w:rsidRPr="006524D3">
        <w:rPr>
          <w:rFonts w:ascii="Times New Roman" w:hAnsi="Times New Roman" w:cs="Times New Roman"/>
          <w:color w:val="auto"/>
          <w:sz w:val="22"/>
          <w:szCs w:val="22"/>
        </w:rPr>
        <w:t xml:space="preserve"> including</w:t>
      </w:r>
      <w:r w:rsidR="00DD6DDD" w:rsidRPr="006524D3">
        <w:rPr>
          <w:rFonts w:ascii="Times New Roman" w:hAnsi="Times New Roman" w:cs="Times New Roman"/>
          <w:color w:val="auto"/>
          <w:sz w:val="22"/>
          <w:szCs w:val="22"/>
        </w:rPr>
        <w:t xml:space="preserve"> </w:t>
      </w:r>
      <w:r w:rsidR="0054549D" w:rsidRPr="006524D3">
        <w:rPr>
          <w:rFonts w:ascii="Times New Roman" w:hAnsi="Times New Roman" w:cs="Times New Roman"/>
          <w:color w:val="auto"/>
          <w:sz w:val="22"/>
          <w:szCs w:val="22"/>
        </w:rPr>
        <w:t xml:space="preserve">market development, </w:t>
      </w:r>
      <w:r w:rsidR="00DD6DDD" w:rsidRPr="006524D3">
        <w:rPr>
          <w:rFonts w:ascii="Times New Roman" w:hAnsi="Times New Roman" w:cs="Times New Roman"/>
          <w:color w:val="auto"/>
          <w:sz w:val="22"/>
          <w:szCs w:val="22"/>
        </w:rPr>
        <w:t xml:space="preserve">market penetration, </w:t>
      </w:r>
      <w:r w:rsidR="00873992" w:rsidRPr="006524D3">
        <w:rPr>
          <w:rFonts w:ascii="Times New Roman" w:hAnsi="Times New Roman" w:cs="Times New Roman"/>
          <w:color w:val="auto"/>
          <w:sz w:val="22"/>
          <w:szCs w:val="22"/>
        </w:rPr>
        <w:t>product development and diversification</w:t>
      </w:r>
      <w:r w:rsidR="00535994" w:rsidRPr="006524D3">
        <w:rPr>
          <w:rFonts w:ascii="Times New Roman" w:hAnsi="Times New Roman" w:cs="Times New Roman"/>
          <w:color w:val="auto"/>
          <w:sz w:val="22"/>
          <w:szCs w:val="22"/>
        </w:rPr>
        <w:t>.</w:t>
      </w:r>
      <w:r w:rsidR="00D32708" w:rsidRPr="006524D3">
        <w:rPr>
          <w:rFonts w:ascii="Times New Roman" w:hAnsi="Times New Roman" w:cs="Times New Roman"/>
          <w:color w:val="auto"/>
          <w:sz w:val="22"/>
          <w:szCs w:val="22"/>
        </w:rPr>
        <w:t xml:space="preserve"> </w:t>
      </w:r>
      <w:r w:rsidR="006524D3" w:rsidRPr="006524D3">
        <w:rPr>
          <w:rFonts w:ascii="Times New Roman" w:hAnsi="Times New Roman" w:cs="Times New Roman"/>
          <w:color w:val="auto"/>
          <w:sz w:val="22"/>
          <w:szCs w:val="22"/>
        </w:rPr>
        <w:t>(</w:t>
      </w:r>
      <w:r w:rsidR="00BB6066" w:rsidRPr="006524D3">
        <w:rPr>
          <w:rFonts w:ascii="Times New Roman" w:hAnsi="Times New Roman" w:cs="Times New Roman"/>
          <w:color w:val="auto"/>
          <w:sz w:val="22"/>
          <w:szCs w:val="22"/>
        </w:rPr>
        <w:t>Mullins</w:t>
      </w:r>
      <w:r w:rsidR="006524D3" w:rsidRPr="006524D3">
        <w:rPr>
          <w:rFonts w:ascii="Times New Roman" w:hAnsi="Times New Roman" w:cs="Times New Roman"/>
          <w:color w:val="auto"/>
          <w:sz w:val="22"/>
          <w:szCs w:val="22"/>
        </w:rPr>
        <w:t xml:space="preserve">, </w:t>
      </w:r>
      <w:r w:rsidR="0037542E" w:rsidRPr="006524D3">
        <w:rPr>
          <w:rFonts w:ascii="Times New Roman" w:hAnsi="Times New Roman" w:cs="Times New Roman"/>
          <w:color w:val="auto"/>
          <w:sz w:val="22"/>
          <w:szCs w:val="22"/>
        </w:rPr>
        <w:t xml:space="preserve">2007) </w:t>
      </w:r>
      <w:r w:rsidR="001A102C" w:rsidRPr="006524D3">
        <w:rPr>
          <w:rFonts w:ascii="Times New Roman" w:hAnsi="Times New Roman" w:cs="Times New Roman"/>
          <w:color w:val="auto"/>
          <w:sz w:val="22"/>
          <w:szCs w:val="22"/>
        </w:rPr>
        <w:t>emphasises</w:t>
      </w:r>
      <w:r w:rsidR="00BB6066" w:rsidRPr="006524D3">
        <w:rPr>
          <w:rFonts w:ascii="Times New Roman" w:hAnsi="Times New Roman" w:cs="Times New Roman"/>
          <w:color w:val="auto"/>
          <w:sz w:val="22"/>
          <w:szCs w:val="22"/>
        </w:rPr>
        <w:t xml:space="preserve"> </w:t>
      </w:r>
      <w:r w:rsidR="006B31B6" w:rsidRPr="006524D3">
        <w:rPr>
          <w:rFonts w:ascii="Times New Roman" w:hAnsi="Times New Roman" w:cs="Times New Roman"/>
          <w:color w:val="auto"/>
          <w:sz w:val="22"/>
          <w:szCs w:val="22"/>
        </w:rPr>
        <w:t>t</w:t>
      </w:r>
      <w:r w:rsidR="00D32708" w:rsidRPr="006524D3">
        <w:rPr>
          <w:rFonts w:ascii="Times New Roman" w:hAnsi="Times New Roman" w:cs="Times New Roman"/>
          <w:color w:val="auto"/>
          <w:sz w:val="22"/>
          <w:szCs w:val="22"/>
        </w:rPr>
        <w:t xml:space="preserve">he </w:t>
      </w:r>
      <w:r w:rsidR="008D5A17" w:rsidRPr="006524D3">
        <w:rPr>
          <w:rFonts w:ascii="Times New Roman" w:hAnsi="Times New Roman" w:cs="Times New Roman"/>
          <w:color w:val="auto"/>
          <w:sz w:val="22"/>
          <w:szCs w:val="22"/>
        </w:rPr>
        <w:t>importance of corporate strategy</w:t>
      </w:r>
      <w:r w:rsidR="00770FE2" w:rsidRPr="006524D3">
        <w:rPr>
          <w:rFonts w:ascii="Times New Roman" w:hAnsi="Times New Roman" w:cs="Times New Roman"/>
          <w:color w:val="auto"/>
          <w:sz w:val="22"/>
          <w:szCs w:val="22"/>
        </w:rPr>
        <w:t xml:space="preserve">. </w:t>
      </w:r>
      <w:r w:rsidR="008F10B0" w:rsidRPr="006524D3">
        <w:rPr>
          <w:rFonts w:ascii="Times New Roman" w:hAnsi="Times New Roman" w:cs="Times New Roman"/>
          <w:color w:val="auto"/>
          <w:sz w:val="22"/>
          <w:szCs w:val="22"/>
        </w:rPr>
        <w:t>Mullins</w:t>
      </w:r>
      <w:r w:rsidR="004A2A31" w:rsidRPr="006524D3">
        <w:rPr>
          <w:rFonts w:ascii="Times New Roman" w:hAnsi="Times New Roman" w:cs="Times New Roman"/>
          <w:color w:val="auto"/>
          <w:sz w:val="22"/>
          <w:szCs w:val="22"/>
        </w:rPr>
        <w:t xml:space="preserve"> explains that </w:t>
      </w:r>
      <w:r w:rsidR="00D32708" w:rsidRPr="006524D3">
        <w:rPr>
          <w:rFonts w:ascii="Times New Roman" w:hAnsi="Times New Roman" w:cs="Times New Roman"/>
          <w:color w:val="auto"/>
          <w:sz w:val="22"/>
          <w:szCs w:val="22"/>
        </w:rPr>
        <w:t>organisation</w:t>
      </w:r>
      <w:r w:rsidR="004A2A31" w:rsidRPr="006524D3">
        <w:rPr>
          <w:rFonts w:ascii="Times New Roman" w:hAnsi="Times New Roman" w:cs="Times New Roman"/>
          <w:color w:val="auto"/>
          <w:sz w:val="22"/>
          <w:szCs w:val="22"/>
        </w:rPr>
        <w:t xml:space="preserve">s </w:t>
      </w:r>
      <w:r w:rsidR="00D32708" w:rsidRPr="006524D3">
        <w:rPr>
          <w:rFonts w:ascii="Times New Roman" w:hAnsi="Times New Roman" w:cs="Times New Roman"/>
          <w:color w:val="auto"/>
          <w:sz w:val="22"/>
          <w:szCs w:val="22"/>
        </w:rPr>
        <w:t xml:space="preserve">will have to choose the most appropriate </w:t>
      </w:r>
      <w:r w:rsidR="009E0A5C" w:rsidRPr="006524D3">
        <w:rPr>
          <w:rFonts w:ascii="Times New Roman" w:hAnsi="Times New Roman" w:cs="Times New Roman"/>
          <w:color w:val="auto"/>
          <w:sz w:val="22"/>
          <w:szCs w:val="22"/>
        </w:rPr>
        <w:t xml:space="preserve">strategy which aligns </w:t>
      </w:r>
      <w:r w:rsidR="00EF7F85" w:rsidRPr="006524D3">
        <w:rPr>
          <w:rFonts w:ascii="Times New Roman" w:hAnsi="Times New Roman" w:cs="Times New Roman"/>
          <w:color w:val="auto"/>
          <w:sz w:val="22"/>
          <w:szCs w:val="22"/>
        </w:rPr>
        <w:t>with their vision and mission</w:t>
      </w:r>
      <w:r w:rsidR="00FA47A0" w:rsidRPr="006524D3">
        <w:rPr>
          <w:rFonts w:ascii="Times New Roman" w:hAnsi="Times New Roman" w:cs="Times New Roman"/>
          <w:color w:val="auto"/>
          <w:sz w:val="22"/>
          <w:szCs w:val="22"/>
        </w:rPr>
        <w:t xml:space="preserve"> and has potential to reach the desired results. </w:t>
      </w:r>
      <w:r w:rsidR="00071C84" w:rsidRPr="006524D3">
        <w:rPr>
          <w:rFonts w:ascii="Times New Roman" w:hAnsi="Times New Roman" w:cs="Times New Roman"/>
          <w:color w:val="auto"/>
          <w:sz w:val="22"/>
          <w:szCs w:val="22"/>
        </w:rPr>
        <w:t xml:space="preserve">Mullins </w:t>
      </w:r>
      <w:r w:rsidR="00FF0D0D" w:rsidRPr="006524D3">
        <w:rPr>
          <w:rFonts w:ascii="Times New Roman" w:hAnsi="Times New Roman" w:cs="Times New Roman"/>
          <w:color w:val="auto"/>
          <w:sz w:val="22"/>
          <w:szCs w:val="22"/>
        </w:rPr>
        <w:t xml:space="preserve">also </w:t>
      </w:r>
      <w:r w:rsidR="00071C84" w:rsidRPr="006524D3">
        <w:rPr>
          <w:rFonts w:ascii="Times New Roman" w:hAnsi="Times New Roman" w:cs="Times New Roman"/>
          <w:color w:val="auto"/>
          <w:sz w:val="22"/>
          <w:szCs w:val="22"/>
        </w:rPr>
        <w:t xml:space="preserve">highlights </w:t>
      </w:r>
      <w:r w:rsidR="00203200" w:rsidRPr="006524D3">
        <w:rPr>
          <w:rFonts w:ascii="Times New Roman" w:hAnsi="Times New Roman" w:cs="Times New Roman"/>
          <w:color w:val="auto"/>
          <w:sz w:val="22"/>
          <w:szCs w:val="22"/>
        </w:rPr>
        <w:t xml:space="preserve">the importance of corporate strategy </w:t>
      </w:r>
      <w:r w:rsidR="00012ACE" w:rsidRPr="006524D3">
        <w:rPr>
          <w:rFonts w:ascii="Times New Roman" w:hAnsi="Times New Roman" w:cs="Times New Roman"/>
          <w:color w:val="auto"/>
          <w:sz w:val="22"/>
          <w:szCs w:val="22"/>
        </w:rPr>
        <w:t xml:space="preserve">in guiding the </w:t>
      </w:r>
      <w:r w:rsidR="00753C57" w:rsidRPr="006524D3">
        <w:rPr>
          <w:rFonts w:ascii="Times New Roman" w:hAnsi="Times New Roman" w:cs="Times New Roman"/>
          <w:color w:val="auto"/>
          <w:sz w:val="22"/>
          <w:szCs w:val="22"/>
        </w:rPr>
        <w:t xml:space="preserve">organisations </w:t>
      </w:r>
      <w:r w:rsidR="00012ACE" w:rsidRPr="006524D3">
        <w:rPr>
          <w:rFonts w:ascii="Times New Roman" w:hAnsi="Times New Roman" w:cs="Times New Roman"/>
          <w:color w:val="auto"/>
          <w:sz w:val="22"/>
          <w:szCs w:val="22"/>
        </w:rPr>
        <w:t xml:space="preserve">strategic direction </w:t>
      </w:r>
      <w:r w:rsidR="00753C57" w:rsidRPr="006524D3">
        <w:rPr>
          <w:rFonts w:ascii="Times New Roman" w:hAnsi="Times New Roman" w:cs="Times New Roman"/>
          <w:color w:val="auto"/>
          <w:sz w:val="22"/>
          <w:szCs w:val="22"/>
        </w:rPr>
        <w:t xml:space="preserve">and purpose. </w:t>
      </w:r>
      <w:r w:rsidR="00AA54B1" w:rsidRPr="006524D3">
        <w:rPr>
          <w:rFonts w:ascii="Times New Roman" w:hAnsi="Times New Roman" w:cs="Times New Roman"/>
          <w:color w:val="auto"/>
          <w:sz w:val="22"/>
          <w:szCs w:val="22"/>
        </w:rPr>
        <w:t xml:space="preserve">She explains that </w:t>
      </w:r>
      <w:r w:rsidR="00E64C55" w:rsidRPr="006524D3">
        <w:rPr>
          <w:rFonts w:ascii="Times New Roman" w:hAnsi="Times New Roman" w:cs="Times New Roman"/>
          <w:color w:val="auto"/>
          <w:sz w:val="22"/>
          <w:szCs w:val="22"/>
        </w:rPr>
        <w:t>corporate</w:t>
      </w:r>
      <w:r w:rsidR="005D6C36" w:rsidRPr="006524D3">
        <w:rPr>
          <w:rFonts w:ascii="Times New Roman" w:hAnsi="Times New Roman" w:cs="Times New Roman"/>
          <w:color w:val="auto"/>
          <w:sz w:val="22"/>
          <w:szCs w:val="22"/>
        </w:rPr>
        <w:t xml:space="preserve"> strategy</w:t>
      </w:r>
      <w:r w:rsidR="00E64C55" w:rsidRPr="006524D3">
        <w:rPr>
          <w:rFonts w:ascii="Times New Roman" w:hAnsi="Times New Roman" w:cs="Times New Roman"/>
          <w:color w:val="auto"/>
          <w:sz w:val="22"/>
          <w:szCs w:val="22"/>
        </w:rPr>
        <w:t xml:space="preserve"> provide</w:t>
      </w:r>
      <w:r w:rsidR="00246F99" w:rsidRPr="006524D3">
        <w:rPr>
          <w:rFonts w:ascii="Times New Roman" w:hAnsi="Times New Roman" w:cs="Times New Roman"/>
          <w:color w:val="auto"/>
          <w:sz w:val="22"/>
          <w:szCs w:val="22"/>
        </w:rPr>
        <w:t>s</w:t>
      </w:r>
      <w:r w:rsidR="00E64C55" w:rsidRPr="006524D3">
        <w:rPr>
          <w:rFonts w:ascii="Times New Roman" w:hAnsi="Times New Roman" w:cs="Times New Roman"/>
          <w:color w:val="auto"/>
          <w:sz w:val="22"/>
          <w:szCs w:val="22"/>
        </w:rPr>
        <w:t xml:space="preserve"> a framework </w:t>
      </w:r>
      <w:r w:rsidR="00647AD6" w:rsidRPr="006524D3">
        <w:rPr>
          <w:rFonts w:ascii="Times New Roman" w:hAnsi="Times New Roman" w:cs="Times New Roman"/>
          <w:color w:val="auto"/>
          <w:sz w:val="22"/>
          <w:szCs w:val="22"/>
        </w:rPr>
        <w:t>for decision making,</w:t>
      </w:r>
      <w:r w:rsidR="001D2D9A" w:rsidRPr="006524D3">
        <w:rPr>
          <w:rFonts w:ascii="Times New Roman" w:hAnsi="Times New Roman" w:cs="Times New Roman"/>
          <w:color w:val="auto"/>
          <w:sz w:val="22"/>
          <w:szCs w:val="22"/>
        </w:rPr>
        <w:t xml:space="preserve"> </w:t>
      </w:r>
      <w:r w:rsidR="001E3D9E" w:rsidRPr="006524D3">
        <w:rPr>
          <w:rFonts w:ascii="Times New Roman" w:hAnsi="Times New Roman" w:cs="Times New Roman"/>
          <w:color w:val="auto"/>
          <w:sz w:val="22"/>
          <w:szCs w:val="22"/>
        </w:rPr>
        <w:t>identify an</w:t>
      </w:r>
      <w:r w:rsidR="008C1F9D" w:rsidRPr="006524D3">
        <w:rPr>
          <w:rFonts w:ascii="Times New Roman" w:hAnsi="Times New Roman" w:cs="Times New Roman"/>
          <w:color w:val="auto"/>
          <w:sz w:val="22"/>
          <w:szCs w:val="22"/>
        </w:rPr>
        <w:t>d priorities</w:t>
      </w:r>
      <w:r w:rsidR="001E3D9E" w:rsidRPr="006524D3">
        <w:rPr>
          <w:rFonts w:ascii="Times New Roman" w:hAnsi="Times New Roman" w:cs="Times New Roman"/>
          <w:color w:val="auto"/>
          <w:sz w:val="22"/>
          <w:szCs w:val="22"/>
        </w:rPr>
        <w:t xml:space="preserve"> </w:t>
      </w:r>
      <w:r w:rsidR="008C1F9D" w:rsidRPr="006524D3">
        <w:rPr>
          <w:rFonts w:ascii="Times New Roman" w:hAnsi="Times New Roman" w:cs="Times New Roman"/>
          <w:color w:val="auto"/>
          <w:sz w:val="22"/>
          <w:szCs w:val="22"/>
        </w:rPr>
        <w:t>opportunities</w:t>
      </w:r>
      <w:r w:rsidR="00A71C30" w:rsidRPr="006524D3">
        <w:rPr>
          <w:rFonts w:ascii="Times New Roman" w:hAnsi="Times New Roman" w:cs="Times New Roman"/>
          <w:color w:val="auto"/>
          <w:sz w:val="22"/>
          <w:szCs w:val="22"/>
        </w:rPr>
        <w:t xml:space="preserve"> and </w:t>
      </w:r>
      <w:r w:rsidR="008C1F9D" w:rsidRPr="006524D3">
        <w:rPr>
          <w:rFonts w:ascii="Times New Roman" w:hAnsi="Times New Roman" w:cs="Times New Roman"/>
          <w:color w:val="auto"/>
          <w:sz w:val="22"/>
          <w:szCs w:val="22"/>
        </w:rPr>
        <w:t>threats</w:t>
      </w:r>
      <w:r w:rsidR="00E25E99" w:rsidRPr="006524D3">
        <w:rPr>
          <w:rFonts w:ascii="Times New Roman" w:hAnsi="Times New Roman" w:cs="Times New Roman"/>
          <w:color w:val="auto"/>
          <w:sz w:val="22"/>
          <w:szCs w:val="22"/>
        </w:rPr>
        <w:t>,</w:t>
      </w:r>
      <w:r w:rsidR="00476F59" w:rsidRPr="006524D3">
        <w:rPr>
          <w:rFonts w:ascii="Times New Roman" w:hAnsi="Times New Roman" w:cs="Times New Roman"/>
          <w:color w:val="auto"/>
          <w:sz w:val="22"/>
          <w:szCs w:val="22"/>
        </w:rPr>
        <w:t xml:space="preserve"> </w:t>
      </w:r>
      <w:r w:rsidR="00E25E99" w:rsidRPr="006524D3">
        <w:rPr>
          <w:rFonts w:ascii="Times New Roman" w:hAnsi="Times New Roman" w:cs="Times New Roman"/>
          <w:color w:val="auto"/>
          <w:sz w:val="22"/>
          <w:szCs w:val="22"/>
        </w:rPr>
        <w:t>and</w:t>
      </w:r>
      <w:r w:rsidR="00A71C30" w:rsidRPr="006524D3">
        <w:rPr>
          <w:rFonts w:ascii="Times New Roman" w:hAnsi="Times New Roman" w:cs="Times New Roman"/>
          <w:color w:val="auto"/>
          <w:sz w:val="22"/>
          <w:szCs w:val="22"/>
        </w:rPr>
        <w:t xml:space="preserve"> </w:t>
      </w:r>
      <w:r w:rsidR="003E3CDF" w:rsidRPr="006524D3">
        <w:rPr>
          <w:rFonts w:ascii="Times New Roman" w:hAnsi="Times New Roman" w:cs="Times New Roman"/>
          <w:color w:val="auto"/>
          <w:sz w:val="22"/>
          <w:szCs w:val="22"/>
        </w:rPr>
        <w:t xml:space="preserve">to </w:t>
      </w:r>
      <w:r w:rsidR="00040A49" w:rsidRPr="006524D3">
        <w:rPr>
          <w:rFonts w:ascii="Times New Roman" w:hAnsi="Times New Roman" w:cs="Times New Roman"/>
          <w:color w:val="auto"/>
          <w:sz w:val="22"/>
          <w:szCs w:val="22"/>
        </w:rPr>
        <w:t>allocate their resources effectively</w:t>
      </w:r>
      <w:r w:rsidR="003E3CDF" w:rsidRPr="006524D3">
        <w:rPr>
          <w:rFonts w:ascii="Times New Roman" w:hAnsi="Times New Roman" w:cs="Times New Roman"/>
          <w:color w:val="auto"/>
          <w:sz w:val="22"/>
          <w:szCs w:val="22"/>
        </w:rPr>
        <w:t xml:space="preserve"> to avoid </w:t>
      </w:r>
      <w:r w:rsidR="00093525" w:rsidRPr="006524D3">
        <w:rPr>
          <w:rFonts w:ascii="Times New Roman" w:hAnsi="Times New Roman" w:cs="Times New Roman"/>
          <w:color w:val="auto"/>
          <w:sz w:val="22"/>
          <w:szCs w:val="22"/>
        </w:rPr>
        <w:t>a strategic drift</w:t>
      </w:r>
      <w:r w:rsidR="00F44DF8" w:rsidRPr="006524D3">
        <w:rPr>
          <w:rFonts w:ascii="Times New Roman" w:hAnsi="Times New Roman" w:cs="Times New Roman"/>
          <w:color w:val="auto"/>
          <w:sz w:val="22"/>
          <w:szCs w:val="22"/>
        </w:rPr>
        <w:t xml:space="preserve"> – which is a </w:t>
      </w:r>
      <w:r w:rsidR="006A72A0" w:rsidRPr="006524D3">
        <w:rPr>
          <w:rFonts w:ascii="Times New Roman" w:hAnsi="Times New Roman" w:cs="Times New Roman"/>
          <w:color w:val="auto"/>
          <w:sz w:val="22"/>
          <w:szCs w:val="22"/>
        </w:rPr>
        <w:t xml:space="preserve">gradual </w:t>
      </w:r>
      <w:r w:rsidR="00F44DF8" w:rsidRPr="006524D3">
        <w:rPr>
          <w:rFonts w:ascii="Times New Roman" w:hAnsi="Times New Roman" w:cs="Times New Roman"/>
          <w:color w:val="auto"/>
          <w:sz w:val="22"/>
          <w:szCs w:val="22"/>
        </w:rPr>
        <w:t xml:space="preserve">division </w:t>
      </w:r>
      <w:r w:rsidR="00701872" w:rsidRPr="006524D3">
        <w:rPr>
          <w:rFonts w:ascii="Times New Roman" w:hAnsi="Times New Roman" w:cs="Times New Roman"/>
          <w:color w:val="auto"/>
          <w:sz w:val="22"/>
          <w:szCs w:val="22"/>
        </w:rPr>
        <w:t xml:space="preserve">between the organisational strategy </w:t>
      </w:r>
      <w:r w:rsidR="009B2AD4" w:rsidRPr="006524D3">
        <w:rPr>
          <w:rFonts w:ascii="Times New Roman" w:hAnsi="Times New Roman" w:cs="Times New Roman"/>
          <w:color w:val="auto"/>
          <w:sz w:val="22"/>
          <w:szCs w:val="22"/>
        </w:rPr>
        <w:t>and their environment</w:t>
      </w:r>
      <w:r w:rsidR="005C369E" w:rsidRPr="006524D3">
        <w:rPr>
          <w:rFonts w:ascii="Times New Roman" w:hAnsi="Times New Roman" w:cs="Times New Roman"/>
          <w:color w:val="auto"/>
          <w:sz w:val="22"/>
          <w:szCs w:val="22"/>
        </w:rPr>
        <w:t xml:space="preserve">, leading to a loss of competitive advantage </w:t>
      </w:r>
      <w:r w:rsidR="001F0FB3" w:rsidRPr="006524D3">
        <w:rPr>
          <w:rFonts w:ascii="Times New Roman" w:hAnsi="Times New Roman" w:cs="Times New Roman"/>
          <w:color w:val="auto"/>
          <w:sz w:val="22"/>
          <w:szCs w:val="22"/>
        </w:rPr>
        <w:t>and</w:t>
      </w:r>
      <w:r w:rsidR="00C16A52" w:rsidRPr="006524D3">
        <w:rPr>
          <w:rFonts w:ascii="Times New Roman" w:hAnsi="Times New Roman" w:cs="Times New Roman"/>
          <w:color w:val="auto"/>
          <w:sz w:val="22"/>
          <w:szCs w:val="22"/>
        </w:rPr>
        <w:t xml:space="preserve"> </w:t>
      </w:r>
      <w:r w:rsidR="0027675F" w:rsidRPr="006524D3">
        <w:rPr>
          <w:rFonts w:ascii="Times New Roman" w:hAnsi="Times New Roman" w:cs="Times New Roman"/>
          <w:color w:val="auto"/>
          <w:sz w:val="22"/>
          <w:szCs w:val="22"/>
        </w:rPr>
        <w:t xml:space="preserve">hindering </w:t>
      </w:r>
      <w:r w:rsidR="00A42D11" w:rsidRPr="006524D3">
        <w:rPr>
          <w:rFonts w:ascii="Times New Roman" w:hAnsi="Times New Roman" w:cs="Times New Roman"/>
          <w:color w:val="auto"/>
          <w:sz w:val="22"/>
          <w:szCs w:val="22"/>
        </w:rPr>
        <w:t>long</w:t>
      </w:r>
      <w:r w:rsidR="00184385" w:rsidRPr="006524D3">
        <w:rPr>
          <w:rFonts w:ascii="Times New Roman" w:hAnsi="Times New Roman" w:cs="Times New Roman"/>
          <w:color w:val="auto"/>
          <w:sz w:val="22"/>
          <w:szCs w:val="22"/>
        </w:rPr>
        <w:t>-</w:t>
      </w:r>
      <w:r w:rsidR="00A42D11" w:rsidRPr="006524D3">
        <w:rPr>
          <w:rFonts w:ascii="Times New Roman" w:hAnsi="Times New Roman" w:cs="Times New Roman"/>
          <w:color w:val="auto"/>
          <w:sz w:val="22"/>
          <w:szCs w:val="22"/>
        </w:rPr>
        <w:t xml:space="preserve">term success. </w:t>
      </w:r>
      <w:r w:rsidR="006524D3" w:rsidRPr="006524D3">
        <w:rPr>
          <w:rFonts w:ascii="Times New Roman" w:hAnsi="Times New Roman" w:cs="Times New Roman"/>
          <w:color w:val="auto"/>
          <w:sz w:val="22"/>
          <w:szCs w:val="22"/>
        </w:rPr>
        <w:t>(</w:t>
      </w:r>
      <w:r w:rsidR="00252A30" w:rsidRPr="006524D3">
        <w:rPr>
          <w:rFonts w:ascii="Times New Roman" w:hAnsi="Times New Roman" w:cs="Times New Roman"/>
          <w:color w:val="auto"/>
          <w:sz w:val="22"/>
          <w:szCs w:val="22"/>
        </w:rPr>
        <w:t>Kachru, 2009)</w:t>
      </w:r>
      <w:r w:rsidR="001C4AFE" w:rsidRPr="006524D3">
        <w:rPr>
          <w:rFonts w:ascii="Times New Roman" w:hAnsi="Times New Roman" w:cs="Times New Roman"/>
          <w:color w:val="auto"/>
          <w:sz w:val="22"/>
          <w:szCs w:val="22"/>
        </w:rPr>
        <w:t xml:space="preserve"> also</w:t>
      </w:r>
      <w:r w:rsidR="00252A30" w:rsidRPr="006524D3">
        <w:rPr>
          <w:rFonts w:ascii="Times New Roman" w:hAnsi="Times New Roman" w:cs="Times New Roman"/>
          <w:color w:val="auto"/>
          <w:sz w:val="22"/>
          <w:szCs w:val="22"/>
        </w:rPr>
        <w:t xml:space="preserve"> </w:t>
      </w:r>
      <w:r w:rsidR="002216E6" w:rsidRPr="006524D3">
        <w:rPr>
          <w:rFonts w:ascii="Times New Roman" w:hAnsi="Times New Roman" w:cs="Times New Roman"/>
          <w:color w:val="auto"/>
          <w:sz w:val="22"/>
          <w:szCs w:val="22"/>
        </w:rPr>
        <w:t>argues</w:t>
      </w:r>
      <w:r w:rsidR="003B0172" w:rsidRPr="006524D3">
        <w:rPr>
          <w:rFonts w:ascii="Times New Roman" w:hAnsi="Times New Roman" w:cs="Times New Roman"/>
          <w:color w:val="auto"/>
          <w:sz w:val="22"/>
          <w:szCs w:val="22"/>
        </w:rPr>
        <w:t xml:space="preserve"> it is important </w:t>
      </w:r>
      <w:r w:rsidR="00C53CB8" w:rsidRPr="006524D3">
        <w:rPr>
          <w:rFonts w:ascii="Times New Roman" w:hAnsi="Times New Roman" w:cs="Times New Roman"/>
          <w:color w:val="auto"/>
          <w:sz w:val="22"/>
          <w:szCs w:val="22"/>
        </w:rPr>
        <w:t xml:space="preserve">that the </w:t>
      </w:r>
      <w:r w:rsidR="00C81DC4" w:rsidRPr="006524D3">
        <w:rPr>
          <w:rFonts w:ascii="Times New Roman" w:hAnsi="Times New Roman" w:cs="Times New Roman"/>
          <w:color w:val="auto"/>
          <w:sz w:val="22"/>
          <w:szCs w:val="22"/>
        </w:rPr>
        <w:t>corporate strategy</w:t>
      </w:r>
      <w:r w:rsidR="00415C5A" w:rsidRPr="006524D3">
        <w:rPr>
          <w:rFonts w:ascii="Times New Roman" w:hAnsi="Times New Roman" w:cs="Times New Roman"/>
          <w:color w:val="auto"/>
          <w:sz w:val="22"/>
          <w:szCs w:val="22"/>
        </w:rPr>
        <w:t xml:space="preserve"> involves aligning their</w:t>
      </w:r>
      <w:r w:rsidR="00C53CB8" w:rsidRPr="006524D3">
        <w:rPr>
          <w:rFonts w:ascii="Times New Roman" w:hAnsi="Times New Roman" w:cs="Times New Roman"/>
          <w:color w:val="auto"/>
          <w:sz w:val="22"/>
          <w:szCs w:val="22"/>
        </w:rPr>
        <w:t xml:space="preserve"> v</w:t>
      </w:r>
      <w:r w:rsidR="00C81DC4" w:rsidRPr="006524D3">
        <w:rPr>
          <w:rFonts w:ascii="Times New Roman" w:hAnsi="Times New Roman" w:cs="Times New Roman"/>
          <w:color w:val="auto"/>
          <w:sz w:val="22"/>
          <w:szCs w:val="22"/>
        </w:rPr>
        <w:t xml:space="preserve">ision and mission </w:t>
      </w:r>
      <w:r w:rsidR="00415C5A" w:rsidRPr="006524D3">
        <w:rPr>
          <w:rFonts w:ascii="Times New Roman" w:hAnsi="Times New Roman" w:cs="Times New Roman"/>
          <w:color w:val="auto"/>
          <w:sz w:val="22"/>
          <w:szCs w:val="22"/>
        </w:rPr>
        <w:t xml:space="preserve">with their goals and objectives </w:t>
      </w:r>
      <w:r w:rsidR="008F5CB4" w:rsidRPr="006524D3">
        <w:rPr>
          <w:rFonts w:ascii="Times New Roman" w:hAnsi="Times New Roman" w:cs="Times New Roman"/>
          <w:color w:val="auto"/>
          <w:sz w:val="22"/>
          <w:szCs w:val="22"/>
        </w:rPr>
        <w:t xml:space="preserve">and leveraging their strategic capabilities </w:t>
      </w:r>
      <w:r w:rsidR="00BD7B47" w:rsidRPr="006524D3">
        <w:rPr>
          <w:rFonts w:ascii="Times New Roman" w:hAnsi="Times New Roman" w:cs="Times New Roman"/>
          <w:color w:val="auto"/>
          <w:sz w:val="22"/>
          <w:szCs w:val="22"/>
        </w:rPr>
        <w:t xml:space="preserve">to develop effective strategies </w:t>
      </w:r>
      <w:r w:rsidR="00891D94" w:rsidRPr="006524D3">
        <w:rPr>
          <w:rFonts w:ascii="Times New Roman" w:hAnsi="Times New Roman" w:cs="Times New Roman"/>
          <w:color w:val="auto"/>
          <w:sz w:val="22"/>
          <w:szCs w:val="22"/>
        </w:rPr>
        <w:t>and business models</w:t>
      </w:r>
      <w:r w:rsidR="00682144" w:rsidRPr="006524D3">
        <w:rPr>
          <w:rFonts w:ascii="Times New Roman" w:hAnsi="Times New Roman" w:cs="Times New Roman"/>
          <w:color w:val="auto"/>
          <w:sz w:val="22"/>
          <w:szCs w:val="22"/>
        </w:rPr>
        <w:t xml:space="preserve">, and </w:t>
      </w:r>
      <w:r w:rsidR="009F638A" w:rsidRPr="006524D3">
        <w:rPr>
          <w:rFonts w:ascii="Times New Roman" w:hAnsi="Times New Roman" w:cs="Times New Roman"/>
          <w:color w:val="auto"/>
          <w:sz w:val="22"/>
          <w:szCs w:val="22"/>
        </w:rPr>
        <w:t>making sure</w:t>
      </w:r>
      <w:r w:rsidR="00682144" w:rsidRPr="006524D3">
        <w:rPr>
          <w:rFonts w:ascii="Times New Roman" w:hAnsi="Times New Roman" w:cs="Times New Roman"/>
          <w:color w:val="auto"/>
          <w:sz w:val="22"/>
          <w:szCs w:val="22"/>
        </w:rPr>
        <w:t xml:space="preserve"> the</w:t>
      </w:r>
      <w:r w:rsidR="0006526B" w:rsidRPr="006524D3">
        <w:rPr>
          <w:rFonts w:ascii="Times New Roman" w:hAnsi="Times New Roman" w:cs="Times New Roman"/>
          <w:color w:val="auto"/>
          <w:sz w:val="22"/>
          <w:szCs w:val="22"/>
        </w:rPr>
        <w:t>re is</w:t>
      </w:r>
      <w:r w:rsidR="00682144" w:rsidRPr="006524D3">
        <w:rPr>
          <w:rFonts w:ascii="Times New Roman" w:hAnsi="Times New Roman" w:cs="Times New Roman"/>
          <w:color w:val="auto"/>
          <w:sz w:val="22"/>
          <w:szCs w:val="22"/>
        </w:rPr>
        <w:t xml:space="preserve"> a strategic fit </w:t>
      </w:r>
      <w:r w:rsidR="0006526B" w:rsidRPr="006524D3">
        <w:rPr>
          <w:rFonts w:ascii="Times New Roman" w:hAnsi="Times New Roman" w:cs="Times New Roman"/>
          <w:color w:val="auto"/>
          <w:sz w:val="22"/>
          <w:szCs w:val="22"/>
        </w:rPr>
        <w:t xml:space="preserve">between their strategy </w:t>
      </w:r>
      <w:r w:rsidR="00391A31" w:rsidRPr="006524D3">
        <w:rPr>
          <w:rFonts w:ascii="Times New Roman" w:hAnsi="Times New Roman" w:cs="Times New Roman"/>
          <w:color w:val="auto"/>
          <w:sz w:val="22"/>
          <w:szCs w:val="22"/>
        </w:rPr>
        <w:t>and their environment</w:t>
      </w:r>
      <w:r w:rsidR="002216E6" w:rsidRPr="006524D3">
        <w:rPr>
          <w:rFonts w:ascii="Times New Roman" w:hAnsi="Times New Roman" w:cs="Times New Roman"/>
          <w:color w:val="auto"/>
          <w:sz w:val="22"/>
          <w:szCs w:val="22"/>
        </w:rPr>
        <w:t xml:space="preserve">. </w:t>
      </w:r>
    </w:p>
    <w:p w14:paraId="7BA3DDEB" w14:textId="77777777" w:rsidR="00880BA1" w:rsidRPr="002A62CD" w:rsidRDefault="00880BA1" w:rsidP="00626645">
      <w:pPr>
        <w:jc w:val="both"/>
        <w:rPr>
          <w:rFonts w:ascii="Times New Roman" w:hAnsi="Times New Roman" w:cs="Times New Roman"/>
        </w:rPr>
      </w:pPr>
    </w:p>
    <w:p w14:paraId="1371A6DC" w14:textId="77777777" w:rsidR="00880BA1" w:rsidRDefault="00880BA1" w:rsidP="00626645">
      <w:pPr>
        <w:jc w:val="both"/>
        <w:rPr>
          <w:rFonts w:ascii="Times New Roman" w:hAnsi="Times New Roman" w:cs="Times New Roman"/>
        </w:rPr>
      </w:pPr>
    </w:p>
    <w:p w14:paraId="4B11CADE" w14:textId="77777777" w:rsidR="00880BA1" w:rsidRDefault="00880BA1" w:rsidP="00626645">
      <w:pPr>
        <w:jc w:val="both"/>
        <w:rPr>
          <w:rFonts w:ascii="Times New Roman" w:hAnsi="Times New Roman" w:cs="Times New Roman"/>
        </w:rPr>
      </w:pPr>
    </w:p>
    <w:p w14:paraId="1E931462" w14:textId="77777777" w:rsidR="00880BA1" w:rsidRDefault="00880BA1" w:rsidP="00626645">
      <w:pPr>
        <w:jc w:val="both"/>
        <w:rPr>
          <w:rFonts w:ascii="Times New Roman" w:hAnsi="Times New Roman" w:cs="Times New Roman"/>
        </w:rPr>
      </w:pPr>
    </w:p>
    <w:p w14:paraId="0AA83CC6" w14:textId="77777777" w:rsidR="00880BA1" w:rsidRDefault="00880BA1" w:rsidP="00626645">
      <w:pPr>
        <w:jc w:val="both"/>
        <w:rPr>
          <w:rFonts w:ascii="Times New Roman" w:hAnsi="Times New Roman" w:cs="Times New Roman"/>
        </w:rPr>
      </w:pPr>
    </w:p>
    <w:p w14:paraId="1A909FDC" w14:textId="77777777" w:rsidR="00880BA1" w:rsidRDefault="00880BA1" w:rsidP="00626645">
      <w:pPr>
        <w:jc w:val="both"/>
        <w:rPr>
          <w:rFonts w:ascii="Times New Roman" w:hAnsi="Times New Roman" w:cs="Times New Roman"/>
        </w:rPr>
      </w:pPr>
    </w:p>
    <w:p w14:paraId="06F62ED9" w14:textId="77777777" w:rsidR="00880BA1" w:rsidRDefault="00880BA1" w:rsidP="00626645">
      <w:pPr>
        <w:jc w:val="both"/>
        <w:rPr>
          <w:rFonts w:ascii="Times New Roman" w:hAnsi="Times New Roman" w:cs="Times New Roman"/>
        </w:rPr>
      </w:pPr>
    </w:p>
    <w:p w14:paraId="393028B8" w14:textId="77777777" w:rsidR="00880BA1" w:rsidRDefault="00880BA1" w:rsidP="00626645">
      <w:pPr>
        <w:jc w:val="both"/>
        <w:rPr>
          <w:rFonts w:ascii="Times New Roman" w:hAnsi="Times New Roman" w:cs="Times New Roman"/>
        </w:rPr>
      </w:pPr>
    </w:p>
    <w:p w14:paraId="42CE8AEC" w14:textId="77777777" w:rsidR="00880BA1" w:rsidRDefault="00880BA1" w:rsidP="00626645">
      <w:pPr>
        <w:jc w:val="both"/>
        <w:rPr>
          <w:rFonts w:ascii="Times New Roman" w:hAnsi="Times New Roman" w:cs="Times New Roman"/>
        </w:rPr>
      </w:pPr>
    </w:p>
    <w:p w14:paraId="09BAAFA1" w14:textId="77777777" w:rsidR="00880BA1" w:rsidRDefault="00880BA1" w:rsidP="00626645">
      <w:pPr>
        <w:jc w:val="both"/>
        <w:rPr>
          <w:rFonts w:ascii="Times New Roman" w:hAnsi="Times New Roman" w:cs="Times New Roman"/>
        </w:rPr>
      </w:pPr>
    </w:p>
    <w:p w14:paraId="78431109" w14:textId="77777777" w:rsidR="00880BA1" w:rsidRDefault="00880BA1" w:rsidP="00626645">
      <w:pPr>
        <w:jc w:val="both"/>
        <w:rPr>
          <w:rFonts w:ascii="Times New Roman" w:hAnsi="Times New Roman" w:cs="Times New Roman"/>
        </w:rPr>
      </w:pPr>
    </w:p>
    <w:p w14:paraId="2E39B34B" w14:textId="77777777" w:rsidR="00880BA1" w:rsidRDefault="00880BA1" w:rsidP="00626645">
      <w:pPr>
        <w:jc w:val="both"/>
        <w:rPr>
          <w:rFonts w:ascii="Times New Roman" w:hAnsi="Times New Roman" w:cs="Times New Roman"/>
        </w:rPr>
      </w:pPr>
    </w:p>
    <w:p w14:paraId="766A3246" w14:textId="77777777" w:rsidR="00880BA1" w:rsidRDefault="00880BA1" w:rsidP="00626645">
      <w:pPr>
        <w:jc w:val="both"/>
        <w:rPr>
          <w:rFonts w:ascii="Times New Roman" w:hAnsi="Times New Roman" w:cs="Times New Roman"/>
        </w:rPr>
      </w:pPr>
    </w:p>
    <w:p w14:paraId="1E447B11" w14:textId="77777777" w:rsidR="00880BA1" w:rsidRDefault="00880BA1" w:rsidP="00626645">
      <w:pPr>
        <w:jc w:val="both"/>
        <w:rPr>
          <w:rFonts w:ascii="Times New Roman" w:hAnsi="Times New Roman" w:cs="Times New Roman"/>
        </w:rPr>
      </w:pPr>
    </w:p>
    <w:p w14:paraId="47487C82" w14:textId="77777777" w:rsidR="00B14A4B" w:rsidRDefault="00B14A4B" w:rsidP="00626645">
      <w:pPr>
        <w:jc w:val="both"/>
        <w:rPr>
          <w:rFonts w:ascii="Times New Roman" w:hAnsi="Times New Roman" w:cs="Times New Roman"/>
        </w:rPr>
      </w:pPr>
    </w:p>
    <w:p w14:paraId="4135229C" w14:textId="77777777" w:rsidR="00B14A4B" w:rsidRDefault="00B14A4B" w:rsidP="00626645">
      <w:pPr>
        <w:jc w:val="both"/>
        <w:rPr>
          <w:rFonts w:ascii="Times New Roman" w:hAnsi="Times New Roman" w:cs="Times New Roman"/>
        </w:rPr>
      </w:pPr>
    </w:p>
    <w:p w14:paraId="4B132909" w14:textId="77777777" w:rsidR="00880BA1" w:rsidRDefault="00880BA1" w:rsidP="00626645">
      <w:pPr>
        <w:jc w:val="both"/>
        <w:rPr>
          <w:rFonts w:ascii="Times New Roman" w:hAnsi="Times New Roman" w:cs="Times New Roman"/>
        </w:rPr>
      </w:pPr>
    </w:p>
    <w:p w14:paraId="3C77352D" w14:textId="77777777" w:rsidR="00880BA1" w:rsidRDefault="00880BA1" w:rsidP="00626645">
      <w:pPr>
        <w:jc w:val="both"/>
        <w:rPr>
          <w:rFonts w:ascii="Times New Roman" w:hAnsi="Times New Roman" w:cs="Times New Roman"/>
        </w:rPr>
      </w:pPr>
    </w:p>
    <w:p w14:paraId="5FBB40C6" w14:textId="77777777" w:rsidR="00880BA1" w:rsidRDefault="00880BA1" w:rsidP="00626645">
      <w:pPr>
        <w:jc w:val="both"/>
        <w:rPr>
          <w:rFonts w:ascii="Times New Roman" w:hAnsi="Times New Roman" w:cs="Times New Roman"/>
        </w:rPr>
      </w:pPr>
    </w:p>
    <w:p w14:paraId="72B0FBF3" w14:textId="77777777" w:rsidR="00880BA1" w:rsidRDefault="00880BA1" w:rsidP="00626645">
      <w:pPr>
        <w:jc w:val="both"/>
        <w:rPr>
          <w:rFonts w:ascii="Times New Roman" w:hAnsi="Times New Roman" w:cs="Times New Roman"/>
        </w:rPr>
      </w:pPr>
    </w:p>
    <w:p w14:paraId="4BD3C3B6" w14:textId="77777777" w:rsidR="00880BA1" w:rsidRDefault="00880BA1" w:rsidP="00626645">
      <w:pPr>
        <w:jc w:val="both"/>
        <w:rPr>
          <w:rFonts w:ascii="Times New Roman" w:hAnsi="Times New Roman" w:cs="Times New Roman"/>
        </w:rPr>
      </w:pPr>
    </w:p>
    <w:p w14:paraId="09A83B15" w14:textId="77777777" w:rsidR="00880BA1" w:rsidRDefault="00880BA1" w:rsidP="00626645">
      <w:pPr>
        <w:jc w:val="both"/>
        <w:rPr>
          <w:rFonts w:ascii="Times New Roman" w:hAnsi="Times New Roman" w:cs="Times New Roman"/>
        </w:rPr>
      </w:pPr>
    </w:p>
    <w:p w14:paraId="1C1E1E45" w14:textId="77777777" w:rsidR="008F10B0" w:rsidRDefault="008F10B0" w:rsidP="00626645">
      <w:pPr>
        <w:jc w:val="both"/>
        <w:rPr>
          <w:rFonts w:ascii="Times New Roman" w:hAnsi="Times New Roman" w:cs="Times New Roman"/>
        </w:rPr>
      </w:pPr>
    </w:p>
    <w:p w14:paraId="144E420D" w14:textId="77777777" w:rsidR="008F10B0" w:rsidRDefault="008F10B0" w:rsidP="00626645">
      <w:pPr>
        <w:jc w:val="both"/>
        <w:rPr>
          <w:rFonts w:ascii="Times New Roman" w:hAnsi="Times New Roman" w:cs="Times New Roman"/>
        </w:rPr>
      </w:pPr>
    </w:p>
    <w:p w14:paraId="1638C808" w14:textId="77777777" w:rsidR="008F10B0" w:rsidRDefault="008F10B0" w:rsidP="00626645">
      <w:pPr>
        <w:jc w:val="both"/>
        <w:rPr>
          <w:rFonts w:ascii="Times New Roman" w:hAnsi="Times New Roman" w:cs="Times New Roman"/>
        </w:rPr>
      </w:pPr>
    </w:p>
    <w:p w14:paraId="19350CFD" w14:textId="77777777" w:rsidR="008F10B0" w:rsidRDefault="008F10B0" w:rsidP="00626645">
      <w:pPr>
        <w:jc w:val="both"/>
        <w:rPr>
          <w:rFonts w:ascii="Times New Roman" w:hAnsi="Times New Roman" w:cs="Times New Roman"/>
        </w:rPr>
      </w:pPr>
    </w:p>
    <w:p w14:paraId="678305D1" w14:textId="77777777" w:rsidR="008F10B0" w:rsidRDefault="008F10B0" w:rsidP="00626645">
      <w:pPr>
        <w:jc w:val="both"/>
        <w:rPr>
          <w:rFonts w:ascii="Times New Roman" w:hAnsi="Times New Roman" w:cs="Times New Roman"/>
        </w:rPr>
      </w:pPr>
    </w:p>
    <w:p w14:paraId="47B13423" w14:textId="77777777" w:rsidR="008F10B0" w:rsidRDefault="008F10B0" w:rsidP="00626645">
      <w:pPr>
        <w:jc w:val="both"/>
        <w:rPr>
          <w:rFonts w:ascii="Times New Roman" w:hAnsi="Times New Roman" w:cs="Times New Roman"/>
        </w:rPr>
      </w:pPr>
    </w:p>
    <w:p w14:paraId="07F7CA93" w14:textId="77777777" w:rsidR="00626645" w:rsidRDefault="00626645" w:rsidP="00626645">
      <w:pPr>
        <w:pStyle w:val="NoSpacing"/>
      </w:pPr>
    </w:p>
    <w:p w14:paraId="4E84FB7C" w14:textId="2208F871" w:rsidR="00C200EA" w:rsidRPr="00943A24" w:rsidRDefault="00AE67EF" w:rsidP="0097535F">
      <w:pPr>
        <w:pStyle w:val="Heading2"/>
        <w:rPr>
          <w:rFonts w:ascii="Times New Roman" w:hAnsi="Times New Roman" w:cs="Times New Roman"/>
          <w:sz w:val="28"/>
          <w:szCs w:val="28"/>
        </w:rPr>
      </w:pPr>
      <w:bookmarkStart w:id="3" w:name="_Toc139294075"/>
      <w:r w:rsidRPr="00943A24">
        <w:rPr>
          <w:rFonts w:ascii="Times New Roman" w:hAnsi="Times New Roman" w:cs="Times New Roman"/>
          <w:sz w:val="28"/>
          <w:szCs w:val="28"/>
        </w:rPr>
        <w:lastRenderedPageBreak/>
        <w:t xml:space="preserve">2.1 </w:t>
      </w:r>
      <w:r w:rsidR="00C73409" w:rsidRPr="00943A24">
        <w:rPr>
          <w:rFonts w:ascii="Times New Roman" w:hAnsi="Times New Roman" w:cs="Times New Roman"/>
          <w:sz w:val="28"/>
          <w:szCs w:val="28"/>
        </w:rPr>
        <w:t xml:space="preserve">Overview </w:t>
      </w:r>
      <w:r w:rsidR="007064C8" w:rsidRPr="00943A24">
        <w:rPr>
          <w:rFonts w:ascii="Times New Roman" w:hAnsi="Times New Roman" w:cs="Times New Roman"/>
          <w:sz w:val="28"/>
          <w:szCs w:val="28"/>
        </w:rPr>
        <w:t>- T</w:t>
      </w:r>
      <w:r w:rsidR="00FD0182" w:rsidRPr="00943A24">
        <w:rPr>
          <w:rFonts w:ascii="Times New Roman" w:hAnsi="Times New Roman" w:cs="Times New Roman"/>
          <w:sz w:val="28"/>
          <w:szCs w:val="28"/>
        </w:rPr>
        <w:t xml:space="preserve">he </w:t>
      </w:r>
      <w:r w:rsidRPr="00943A24">
        <w:rPr>
          <w:rFonts w:ascii="Times New Roman" w:hAnsi="Times New Roman" w:cs="Times New Roman"/>
          <w:sz w:val="28"/>
          <w:szCs w:val="28"/>
        </w:rPr>
        <w:t>Coca Cola Company</w:t>
      </w:r>
      <w:bookmarkEnd w:id="3"/>
      <w:r w:rsidRPr="00943A24">
        <w:rPr>
          <w:rFonts w:ascii="Times New Roman" w:hAnsi="Times New Roman" w:cs="Times New Roman"/>
          <w:sz w:val="28"/>
          <w:szCs w:val="28"/>
        </w:rPr>
        <w:t xml:space="preserve"> </w:t>
      </w:r>
    </w:p>
    <w:p w14:paraId="0C24C00F" w14:textId="77777777" w:rsidR="00BB15F6" w:rsidRPr="00113A1F" w:rsidRDefault="00BB15F6" w:rsidP="00377611">
      <w:pPr>
        <w:pStyle w:val="NoSpacing"/>
        <w:rPr>
          <w:sz w:val="16"/>
          <w:szCs w:val="16"/>
        </w:rPr>
      </w:pPr>
    </w:p>
    <w:p w14:paraId="751714E1" w14:textId="7F43C971" w:rsidR="006A0E2B" w:rsidRPr="008F10B0" w:rsidRDefault="00B57862" w:rsidP="008F10B0">
      <w:pPr>
        <w:pStyle w:val="NoSpacing"/>
        <w:jc w:val="both"/>
        <w:rPr>
          <w:rFonts w:ascii="Times New Roman" w:eastAsia="Times New Roman" w:hAnsi="Times New Roman" w:cs="Times New Roman"/>
          <w:color w:val="auto"/>
          <w:sz w:val="22"/>
          <w:szCs w:val="22"/>
        </w:rPr>
      </w:pPr>
      <w:r w:rsidRPr="00C249D4">
        <w:rPr>
          <w:rFonts w:ascii="Times New Roman" w:hAnsi="Times New Roman" w:cs="Times New Roman"/>
          <w:color w:val="auto"/>
          <w:sz w:val="22"/>
          <w:szCs w:val="22"/>
        </w:rPr>
        <w:t>Th</w:t>
      </w:r>
      <w:r w:rsidR="00215AEA" w:rsidRPr="00C249D4">
        <w:rPr>
          <w:rFonts w:ascii="Times New Roman" w:hAnsi="Times New Roman" w:cs="Times New Roman"/>
          <w:color w:val="auto"/>
          <w:sz w:val="22"/>
          <w:szCs w:val="22"/>
        </w:rPr>
        <w:t xml:space="preserve">e </w:t>
      </w:r>
      <w:r w:rsidRPr="00C249D4">
        <w:rPr>
          <w:rFonts w:ascii="Times New Roman" w:hAnsi="Times New Roman" w:cs="Times New Roman"/>
          <w:color w:val="auto"/>
          <w:sz w:val="22"/>
          <w:szCs w:val="22"/>
        </w:rPr>
        <w:t xml:space="preserve">Coca Cola company </w:t>
      </w:r>
      <w:r w:rsidR="00FF3601" w:rsidRPr="00C249D4">
        <w:rPr>
          <w:rFonts w:ascii="Times New Roman" w:hAnsi="Times New Roman" w:cs="Times New Roman"/>
          <w:color w:val="auto"/>
          <w:sz w:val="22"/>
          <w:szCs w:val="22"/>
        </w:rPr>
        <w:t xml:space="preserve">is </w:t>
      </w:r>
      <w:r w:rsidR="00407A0D" w:rsidRPr="00C249D4">
        <w:rPr>
          <w:rFonts w:ascii="Times New Roman" w:hAnsi="Times New Roman" w:cs="Times New Roman"/>
          <w:color w:val="auto"/>
          <w:sz w:val="22"/>
          <w:szCs w:val="22"/>
        </w:rPr>
        <w:t xml:space="preserve">a </w:t>
      </w:r>
      <w:r w:rsidR="00215AEA" w:rsidRPr="00C249D4">
        <w:rPr>
          <w:rFonts w:ascii="Times New Roman" w:hAnsi="Times New Roman" w:cs="Times New Roman"/>
          <w:color w:val="auto"/>
          <w:sz w:val="22"/>
          <w:szCs w:val="22"/>
        </w:rPr>
        <w:t>leading</w:t>
      </w:r>
      <w:r w:rsidR="007E02C2" w:rsidRPr="00C249D4">
        <w:rPr>
          <w:rFonts w:ascii="Times New Roman" w:hAnsi="Times New Roman" w:cs="Times New Roman"/>
          <w:color w:val="auto"/>
          <w:sz w:val="22"/>
          <w:szCs w:val="22"/>
        </w:rPr>
        <w:t xml:space="preserve"> global</w:t>
      </w:r>
      <w:r w:rsidR="00215AEA" w:rsidRPr="00C249D4">
        <w:rPr>
          <w:rFonts w:ascii="Times New Roman" w:hAnsi="Times New Roman" w:cs="Times New Roman"/>
          <w:color w:val="auto"/>
          <w:sz w:val="22"/>
          <w:szCs w:val="22"/>
        </w:rPr>
        <w:t xml:space="preserve"> beverage </w:t>
      </w:r>
      <w:r w:rsidR="000B01D5" w:rsidRPr="00C249D4">
        <w:rPr>
          <w:rFonts w:ascii="Times New Roman" w:hAnsi="Times New Roman" w:cs="Times New Roman"/>
          <w:color w:val="auto"/>
          <w:sz w:val="22"/>
          <w:szCs w:val="22"/>
        </w:rPr>
        <w:t>corporation</w:t>
      </w:r>
      <w:r w:rsidR="00154B16" w:rsidRPr="00C249D4">
        <w:rPr>
          <w:rFonts w:ascii="Times New Roman" w:hAnsi="Times New Roman" w:cs="Times New Roman"/>
          <w:color w:val="auto"/>
          <w:sz w:val="22"/>
          <w:szCs w:val="22"/>
        </w:rPr>
        <w:t xml:space="preserve"> with</w:t>
      </w:r>
      <w:r w:rsidR="00F86D2B" w:rsidRPr="00C249D4">
        <w:rPr>
          <w:rFonts w:ascii="Times New Roman" w:hAnsi="Times New Roman" w:cs="Times New Roman"/>
          <w:color w:val="auto"/>
          <w:sz w:val="22"/>
          <w:szCs w:val="22"/>
        </w:rPr>
        <w:t xml:space="preserve"> a</w:t>
      </w:r>
      <w:r w:rsidR="00154B16" w:rsidRPr="00C249D4">
        <w:rPr>
          <w:rFonts w:ascii="Times New Roman" w:hAnsi="Times New Roman" w:cs="Times New Roman"/>
          <w:color w:val="auto"/>
          <w:sz w:val="22"/>
          <w:szCs w:val="22"/>
        </w:rPr>
        <w:t xml:space="preserve"> strong global presence</w:t>
      </w:r>
      <w:r w:rsidR="00F86D2B" w:rsidRPr="00C249D4">
        <w:rPr>
          <w:rFonts w:ascii="Times New Roman" w:hAnsi="Times New Roman" w:cs="Times New Roman"/>
          <w:color w:val="auto"/>
          <w:sz w:val="22"/>
          <w:szCs w:val="22"/>
        </w:rPr>
        <w:t xml:space="preserve"> </w:t>
      </w:r>
      <w:r w:rsidR="0065491F" w:rsidRPr="00C249D4">
        <w:rPr>
          <w:rFonts w:ascii="Times New Roman" w:hAnsi="Times New Roman" w:cs="Times New Roman"/>
          <w:color w:val="auto"/>
          <w:sz w:val="22"/>
          <w:szCs w:val="22"/>
        </w:rPr>
        <w:t xml:space="preserve">that operates </w:t>
      </w:r>
      <w:r w:rsidR="00DA525F" w:rsidRPr="00C249D4">
        <w:rPr>
          <w:rFonts w:ascii="Times New Roman" w:hAnsi="Times New Roman" w:cs="Times New Roman"/>
          <w:color w:val="auto"/>
          <w:sz w:val="22"/>
          <w:szCs w:val="22"/>
        </w:rPr>
        <w:t>in over 200 countries</w:t>
      </w:r>
      <w:r w:rsidR="00941E15" w:rsidRPr="00C249D4">
        <w:rPr>
          <w:rFonts w:ascii="Times New Roman" w:hAnsi="Times New Roman" w:cs="Times New Roman"/>
          <w:color w:val="auto"/>
          <w:sz w:val="22"/>
          <w:szCs w:val="22"/>
        </w:rPr>
        <w:t>,</w:t>
      </w:r>
      <w:r w:rsidR="009801CC" w:rsidRPr="00C249D4">
        <w:rPr>
          <w:rFonts w:ascii="Times New Roman" w:hAnsi="Times New Roman" w:cs="Times New Roman"/>
          <w:color w:val="auto"/>
          <w:sz w:val="22"/>
          <w:szCs w:val="22"/>
        </w:rPr>
        <w:t xml:space="preserve"> </w:t>
      </w:r>
      <w:r w:rsidR="0090120C" w:rsidRPr="00C249D4">
        <w:rPr>
          <w:rFonts w:ascii="Times New Roman" w:hAnsi="Times New Roman" w:cs="Times New Roman"/>
          <w:color w:val="auto"/>
          <w:sz w:val="22"/>
          <w:szCs w:val="22"/>
        </w:rPr>
        <w:t xml:space="preserve">offering </w:t>
      </w:r>
      <w:r w:rsidR="007E02C2" w:rsidRPr="00C249D4">
        <w:rPr>
          <w:rFonts w:ascii="Times New Roman" w:hAnsi="Times New Roman" w:cs="Times New Roman"/>
          <w:color w:val="auto"/>
          <w:sz w:val="22"/>
          <w:szCs w:val="22"/>
        </w:rPr>
        <w:t xml:space="preserve">over 500 products </w:t>
      </w:r>
      <w:r w:rsidR="001231B9" w:rsidRPr="00C249D4">
        <w:rPr>
          <w:rFonts w:ascii="Times New Roman" w:hAnsi="Times New Roman" w:cs="Times New Roman"/>
          <w:color w:val="auto"/>
          <w:sz w:val="22"/>
          <w:szCs w:val="22"/>
        </w:rPr>
        <w:t>including Coca</w:t>
      </w:r>
      <w:r w:rsidR="007E02C2" w:rsidRPr="00C249D4">
        <w:rPr>
          <w:rFonts w:ascii="Times New Roman" w:hAnsi="Times New Roman" w:cs="Times New Roman"/>
          <w:color w:val="auto"/>
          <w:sz w:val="22"/>
          <w:szCs w:val="22"/>
        </w:rPr>
        <w:t xml:space="preserve"> Cola, Fanta, and Sprite</w:t>
      </w:r>
      <w:r w:rsidR="00B9125E" w:rsidRPr="00C249D4">
        <w:rPr>
          <w:rFonts w:ascii="Times New Roman" w:hAnsi="Times New Roman" w:cs="Times New Roman"/>
          <w:color w:val="auto"/>
          <w:sz w:val="22"/>
          <w:szCs w:val="22"/>
        </w:rPr>
        <w:t xml:space="preserve"> </w:t>
      </w:r>
      <w:r w:rsidR="006524D3">
        <w:rPr>
          <w:rFonts w:ascii="Times New Roman" w:hAnsi="Times New Roman" w:cs="Times New Roman"/>
          <w:color w:val="auto"/>
          <w:sz w:val="22"/>
          <w:szCs w:val="22"/>
        </w:rPr>
        <w:t>(</w:t>
      </w:r>
      <w:r w:rsidR="00B9125E" w:rsidRPr="00C249D4">
        <w:rPr>
          <w:rFonts w:ascii="Times New Roman" w:hAnsi="Times New Roman" w:cs="Times New Roman"/>
          <w:color w:val="auto"/>
          <w:sz w:val="22"/>
          <w:szCs w:val="22"/>
        </w:rPr>
        <w:t>Investors,</w:t>
      </w:r>
      <w:r w:rsidR="006524D3">
        <w:rPr>
          <w:rFonts w:ascii="Times New Roman" w:hAnsi="Times New Roman" w:cs="Times New Roman"/>
          <w:color w:val="auto"/>
          <w:sz w:val="22"/>
          <w:szCs w:val="22"/>
        </w:rPr>
        <w:t xml:space="preserve"> </w:t>
      </w:r>
      <w:r w:rsidR="00B9125E" w:rsidRPr="00C249D4">
        <w:rPr>
          <w:rFonts w:ascii="Times New Roman" w:hAnsi="Times New Roman" w:cs="Times New Roman"/>
          <w:color w:val="auto"/>
          <w:sz w:val="22"/>
          <w:szCs w:val="22"/>
        </w:rPr>
        <w:t>2023)</w:t>
      </w:r>
      <w:r w:rsidR="00E10FC2" w:rsidRPr="00C249D4">
        <w:rPr>
          <w:rFonts w:ascii="Times New Roman" w:hAnsi="Times New Roman" w:cs="Times New Roman"/>
          <w:color w:val="auto"/>
          <w:sz w:val="22"/>
          <w:szCs w:val="22"/>
        </w:rPr>
        <w:t>.</w:t>
      </w:r>
      <w:r w:rsidR="00154B16" w:rsidRPr="00C249D4">
        <w:rPr>
          <w:rFonts w:ascii="Times New Roman" w:hAnsi="Times New Roman" w:cs="Times New Roman"/>
          <w:color w:val="auto"/>
          <w:sz w:val="22"/>
          <w:szCs w:val="22"/>
        </w:rPr>
        <w:t xml:space="preserve"> </w:t>
      </w:r>
      <w:r w:rsidR="00A51F11" w:rsidRPr="00C249D4">
        <w:rPr>
          <w:rFonts w:ascii="Times New Roman" w:hAnsi="Times New Roman" w:cs="Times New Roman"/>
          <w:color w:val="auto"/>
          <w:sz w:val="22"/>
          <w:szCs w:val="22"/>
        </w:rPr>
        <w:t>The company was e</w:t>
      </w:r>
      <w:r w:rsidR="00F001DA" w:rsidRPr="00C249D4">
        <w:rPr>
          <w:rFonts w:ascii="Times New Roman" w:hAnsi="Times New Roman" w:cs="Times New Roman"/>
          <w:color w:val="auto"/>
          <w:sz w:val="22"/>
          <w:szCs w:val="22"/>
        </w:rPr>
        <w:t xml:space="preserve">stablished in </w:t>
      </w:r>
      <w:r w:rsidR="00E4173B" w:rsidRPr="00C249D4">
        <w:rPr>
          <w:rFonts w:ascii="Times New Roman" w:hAnsi="Times New Roman" w:cs="Times New Roman"/>
          <w:color w:val="auto"/>
          <w:sz w:val="22"/>
          <w:szCs w:val="22"/>
        </w:rPr>
        <w:t xml:space="preserve">1892 by </w:t>
      </w:r>
      <w:r w:rsidR="004B1C43" w:rsidRPr="00C249D4">
        <w:rPr>
          <w:rFonts w:ascii="Times New Roman" w:hAnsi="Times New Roman" w:cs="Times New Roman"/>
          <w:color w:val="auto"/>
          <w:sz w:val="22"/>
          <w:szCs w:val="22"/>
        </w:rPr>
        <w:t>Asa Grigg Candler</w:t>
      </w:r>
      <w:r w:rsidR="00513FB2" w:rsidRPr="00C249D4">
        <w:rPr>
          <w:rFonts w:ascii="Times New Roman" w:hAnsi="Times New Roman" w:cs="Times New Roman"/>
          <w:color w:val="auto"/>
          <w:sz w:val="22"/>
          <w:szCs w:val="22"/>
        </w:rPr>
        <w:t xml:space="preserve"> </w:t>
      </w:r>
      <w:r w:rsidR="00972DD8" w:rsidRPr="00C249D4">
        <w:rPr>
          <w:rFonts w:ascii="Times New Roman" w:hAnsi="Times New Roman" w:cs="Times New Roman"/>
          <w:color w:val="auto"/>
          <w:sz w:val="22"/>
          <w:szCs w:val="22"/>
        </w:rPr>
        <w:t>and purchased for $25 mi</w:t>
      </w:r>
      <w:r w:rsidR="00932DE8" w:rsidRPr="00C249D4">
        <w:rPr>
          <w:rFonts w:ascii="Times New Roman" w:hAnsi="Times New Roman" w:cs="Times New Roman"/>
          <w:color w:val="auto"/>
          <w:sz w:val="22"/>
          <w:szCs w:val="22"/>
        </w:rPr>
        <w:t>l</w:t>
      </w:r>
      <w:r w:rsidR="00972DD8" w:rsidRPr="00C249D4">
        <w:rPr>
          <w:rFonts w:ascii="Times New Roman" w:hAnsi="Times New Roman" w:cs="Times New Roman"/>
          <w:color w:val="auto"/>
          <w:sz w:val="22"/>
          <w:szCs w:val="22"/>
        </w:rPr>
        <w:t>lion</w:t>
      </w:r>
      <w:r w:rsidR="00CD692D" w:rsidRPr="00C249D4">
        <w:rPr>
          <w:rFonts w:ascii="Times New Roman" w:hAnsi="Times New Roman" w:cs="Times New Roman"/>
          <w:color w:val="auto"/>
          <w:sz w:val="22"/>
          <w:szCs w:val="22"/>
        </w:rPr>
        <w:t xml:space="preserve"> in</w:t>
      </w:r>
      <w:r w:rsidR="00795456" w:rsidRPr="00C249D4">
        <w:rPr>
          <w:rFonts w:ascii="Times New Roman" w:hAnsi="Times New Roman" w:cs="Times New Roman"/>
          <w:color w:val="auto"/>
          <w:sz w:val="22"/>
          <w:szCs w:val="22"/>
        </w:rPr>
        <w:t xml:space="preserve"> 1919 by an association led by Ernest Wood</w:t>
      </w:r>
      <w:r w:rsidR="00766ACB" w:rsidRPr="00C249D4">
        <w:rPr>
          <w:rFonts w:ascii="Times New Roman" w:hAnsi="Times New Roman" w:cs="Times New Roman"/>
          <w:color w:val="auto"/>
          <w:sz w:val="22"/>
          <w:szCs w:val="22"/>
        </w:rPr>
        <w:t>ruff</w:t>
      </w:r>
      <w:r w:rsidR="00565BCD" w:rsidRPr="00C249D4">
        <w:rPr>
          <w:rFonts w:ascii="Times New Roman" w:hAnsi="Times New Roman" w:cs="Times New Roman"/>
          <w:color w:val="auto"/>
          <w:sz w:val="22"/>
          <w:szCs w:val="22"/>
        </w:rPr>
        <w:t xml:space="preserve">. It remained under </w:t>
      </w:r>
      <w:r w:rsidR="008F10B0" w:rsidRPr="00C249D4">
        <w:rPr>
          <w:rFonts w:ascii="Times New Roman" w:hAnsi="Times New Roman" w:cs="Times New Roman"/>
          <w:color w:val="auto"/>
          <w:sz w:val="22"/>
          <w:szCs w:val="22"/>
        </w:rPr>
        <w:t>the control</w:t>
      </w:r>
      <w:r w:rsidR="00565BCD" w:rsidRPr="00C249D4">
        <w:rPr>
          <w:rFonts w:ascii="Times New Roman" w:hAnsi="Times New Roman" w:cs="Times New Roman"/>
          <w:color w:val="auto"/>
          <w:sz w:val="22"/>
          <w:szCs w:val="22"/>
        </w:rPr>
        <w:t xml:space="preserve"> of </w:t>
      </w:r>
      <w:r w:rsidR="0042371D" w:rsidRPr="00C249D4">
        <w:rPr>
          <w:rFonts w:ascii="Times New Roman" w:hAnsi="Times New Roman" w:cs="Times New Roman"/>
          <w:color w:val="auto"/>
          <w:sz w:val="22"/>
          <w:szCs w:val="22"/>
        </w:rPr>
        <w:t>the Woodruff family for several decades</w:t>
      </w:r>
      <w:r w:rsidR="0033205A" w:rsidRPr="00C249D4">
        <w:rPr>
          <w:rFonts w:ascii="Times New Roman" w:hAnsi="Times New Roman" w:cs="Times New Roman"/>
          <w:color w:val="auto"/>
          <w:sz w:val="22"/>
          <w:szCs w:val="22"/>
        </w:rPr>
        <w:t>. In 1982,</w:t>
      </w:r>
      <w:r w:rsidR="006A45C3" w:rsidRPr="00C249D4">
        <w:rPr>
          <w:rFonts w:ascii="Times New Roman" w:hAnsi="Times New Roman" w:cs="Times New Roman"/>
          <w:color w:val="auto"/>
          <w:sz w:val="22"/>
          <w:szCs w:val="22"/>
        </w:rPr>
        <w:t xml:space="preserve"> the company </w:t>
      </w:r>
      <w:r w:rsidR="0033205A" w:rsidRPr="00C249D4">
        <w:rPr>
          <w:rFonts w:ascii="Times New Roman" w:hAnsi="Times New Roman" w:cs="Times New Roman"/>
          <w:color w:val="auto"/>
          <w:sz w:val="22"/>
          <w:szCs w:val="22"/>
        </w:rPr>
        <w:t>was listed</w:t>
      </w:r>
      <w:r w:rsidR="006A45C3" w:rsidRPr="00C249D4">
        <w:rPr>
          <w:rFonts w:ascii="Times New Roman" w:hAnsi="Times New Roman" w:cs="Times New Roman"/>
          <w:color w:val="auto"/>
          <w:sz w:val="22"/>
          <w:szCs w:val="22"/>
        </w:rPr>
        <w:t xml:space="preserve"> on the New York stock exchange</w:t>
      </w:r>
      <w:r w:rsidR="0063613E" w:rsidRPr="00C249D4">
        <w:rPr>
          <w:rFonts w:ascii="Times New Roman" w:hAnsi="Times New Roman" w:cs="Times New Roman"/>
          <w:color w:val="auto"/>
          <w:sz w:val="22"/>
          <w:szCs w:val="22"/>
        </w:rPr>
        <w:t>.</w:t>
      </w:r>
      <w:r w:rsidR="00C71118" w:rsidRPr="00C249D4">
        <w:rPr>
          <w:rFonts w:ascii="Times New Roman" w:hAnsi="Times New Roman" w:cs="Times New Roman"/>
          <w:color w:val="auto"/>
          <w:sz w:val="22"/>
          <w:szCs w:val="22"/>
        </w:rPr>
        <w:t xml:space="preserve"> </w:t>
      </w:r>
      <w:r w:rsidR="00E13D20" w:rsidRPr="00C249D4">
        <w:rPr>
          <w:rFonts w:ascii="Times New Roman" w:hAnsi="Times New Roman" w:cs="Times New Roman"/>
          <w:color w:val="auto"/>
          <w:sz w:val="22"/>
          <w:szCs w:val="22"/>
        </w:rPr>
        <w:t>T</w:t>
      </w:r>
      <w:r w:rsidR="00A36E7B" w:rsidRPr="00C249D4">
        <w:rPr>
          <w:rFonts w:ascii="Times New Roman" w:hAnsi="Times New Roman" w:cs="Times New Roman"/>
          <w:color w:val="auto"/>
          <w:sz w:val="22"/>
          <w:szCs w:val="22"/>
        </w:rPr>
        <w:t xml:space="preserve">he </w:t>
      </w:r>
      <w:r w:rsidR="00E13D20" w:rsidRPr="00C249D4">
        <w:rPr>
          <w:rFonts w:ascii="Times New Roman" w:hAnsi="Times New Roman" w:cs="Times New Roman"/>
          <w:color w:val="auto"/>
          <w:sz w:val="22"/>
          <w:szCs w:val="22"/>
        </w:rPr>
        <w:t xml:space="preserve">Coca Cola </w:t>
      </w:r>
      <w:r w:rsidR="00F07875" w:rsidRPr="00C249D4">
        <w:rPr>
          <w:rFonts w:ascii="Times New Roman" w:hAnsi="Times New Roman" w:cs="Times New Roman"/>
          <w:color w:val="auto"/>
          <w:sz w:val="22"/>
          <w:szCs w:val="22"/>
        </w:rPr>
        <w:t>company is a publicly traded corporation</w:t>
      </w:r>
      <w:r w:rsidR="003172B4" w:rsidRPr="00C249D4">
        <w:rPr>
          <w:rFonts w:ascii="Times New Roman" w:hAnsi="Times New Roman" w:cs="Times New Roman"/>
          <w:color w:val="auto"/>
          <w:sz w:val="22"/>
          <w:szCs w:val="22"/>
        </w:rPr>
        <w:t xml:space="preserve"> and </w:t>
      </w:r>
      <w:r w:rsidR="00F07875" w:rsidRPr="00C249D4">
        <w:rPr>
          <w:rFonts w:ascii="Times New Roman" w:hAnsi="Times New Roman" w:cs="Times New Roman"/>
          <w:color w:val="auto"/>
          <w:sz w:val="22"/>
          <w:szCs w:val="22"/>
        </w:rPr>
        <w:t>has numerous investors and stakeholders worldwide, with no single owner</w:t>
      </w:r>
      <w:r w:rsidR="005C4295" w:rsidRPr="00C249D4">
        <w:rPr>
          <w:rFonts w:ascii="Times New Roman" w:hAnsi="Times New Roman" w:cs="Times New Roman"/>
          <w:color w:val="auto"/>
          <w:sz w:val="22"/>
          <w:szCs w:val="22"/>
        </w:rPr>
        <w:t xml:space="preserve"> </w:t>
      </w:r>
      <w:r w:rsidR="006524D3">
        <w:rPr>
          <w:rFonts w:ascii="Times New Roman" w:hAnsi="Times New Roman" w:cs="Times New Roman"/>
          <w:color w:val="auto"/>
          <w:sz w:val="22"/>
          <w:szCs w:val="22"/>
        </w:rPr>
        <w:t>(</w:t>
      </w:r>
      <w:r w:rsidR="005C4295" w:rsidRPr="00C249D4">
        <w:rPr>
          <w:rFonts w:ascii="Times New Roman" w:hAnsi="Times New Roman" w:cs="Times New Roman"/>
          <w:color w:val="auto"/>
          <w:sz w:val="22"/>
          <w:szCs w:val="22"/>
        </w:rPr>
        <w:t>Coca-Cola,</w:t>
      </w:r>
      <w:r w:rsidR="006524D3">
        <w:rPr>
          <w:rFonts w:ascii="Times New Roman" w:hAnsi="Times New Roman" w:cs="Times New Roman"/>
          <w:color w:val="auto"/>
          <w:sz w:val="22"/>
          <w:szCs w:val="22"/>
        </w:rPr>
        <w:t xml:space="preserve"> </w:t>
      </w:r>
      <w:r w:rsidR="005C4295" w:rsidRPr="00C249D4">
        <w:rPr>
          <w:rFonts w:ascii="Times New Roman" w:hAnsi="Times New Roman" w:cs="Times New Roman"/>
          <w:color w:val="auto"/>
          <w:sz w:val="22"/>
          <w:szCs w:val="22"/>
        </w:rPr>
        <w:t>2020)</w:t>
      </w:r>
      <w:r w:rsidR="00887B3E" w:rsidRPr="00C249D4">
        <w:rPr>
          <w:rFonts w:ascii="Times New Roman" w:hAnsi="Times New Roman" w:cs="Times New Roman"/>
          <w:color w:val="auto"/>
          <w:sz w:val="22"/>
          <w:szCs w:val="22"/>
        </w:rPr>
        <w:t>. As of</w:t>
      </w:r>
      <w:r w:rsidR="005B3607" w:rsidRPr="008F10B0">
        <w:rPr>
          <w:rFonts w:ascii="Times New Roman" w:eastAsia="Times New Roman" w:hAnsi="Times New Roman" w:cs="Times New Roman"/>
          <w:color w:val="auto"/>
          <w:sz w:val="22"/>
          <w:szCs w:val="22"/>
        </w:rPr>
        <w:t xml:space="preserve"> 2023,</w:t>
      </w:r>
      <w:r w:rsidR="006804EB" w:rsidRPr="008F10B0">
        <w:rPr>
          <w:rFonts w:ascii="Times New Roman" w:eastAsia="Times New Roman" w:hAnsi="Times New Roman" w:cs="Times New Roman"/>
          <w:color w:val="auto"/>
          <w:sz w:val="22"/>
          <w:szCs w:val="22"/>
        </w:rPr>
        <w:t xml:space="preserve"> </w:t>
      </w:r>
      <w:r w:rsidR="00887B3E" w:rsidRPr="008F10B0">
        <w:rPr>
          <w:rFonts w:ascii="Times New Roman" w:eastAsia="Times New Roman" w:hAnsi="Times New Roman" w:cs="Times New Roman"/>
          <w:color w:val="auto"/>
          <w:sz w:val="22"/>
          <w:szCs w:val="22"/>
        </w:rPr>
        <w:t>t</w:t>
      </w:r>
      <w:r w:rsidR="00930815" w:rsidRPr="008F10B0">
        <w:rPr>
          <w:rFonts w:ascii="Times New Roman" w:eastAsia="Times New Roman" w:hAnsi="Times New Roman" w:cs="Times New Roman"/>
          <w:color w:val="auto"/>
          <w:sz w:val="22"/>
          <w:szCs w:val="22"/>
        </w:rPr>
        <w:t>he Coca Cola company is run by a team of executives</w:t>
      </w:r>
      <w:r w:rsidR="005104F4" w:rsidRPr="008F10B0">
        <w:rPr>
          <w:rFonts w:ascii="Times New Roman" w:eastAsia="Times New Roman" w:hAnsi="Times New Roman" w:cs="Times New Roman"/>
          <w:color w:val="auto"/>
          <w:sz w:val="22"/>
          <w:szCs w:val="22"/>
        </w:rPr>
        <w:t xml:space="preserve"> which are led by current CEO </w:t>
      </w:r>
      <w:r w:rsidR="00646000" w:rsidRPr="008F10B0">
        <w:rPr>
          <w:rFonts w:ascii="Times New Roman" w:eastAsia="Times New Roman" w:hAnsi="Times New Roman" w:cs="Times New Roman"/>
          <w:color w:val="auto"/>
          <w:sz w:val="22"/>
          <w:szCs w:val="22"/>
        </w:rPr>
        <w:t xml:space="preserve">James </w:t>
      </w:r>
      <w:r w:rsidR="00B41008" w:rsidRPr="008F10B0">
        <w:rPr>
          <w:rFonts w:ascii="Times New Roman" w:eastAsia="Times New Roman" w:hAnsi="Times New Roman" w:cs="Times New Roman"/>
          <w:color w:val="auto"/>
          <w:sz w:val="22"/>
          <w:szCs w:val="22"/>
        </w:rPr>
        <w:t>Quincey</w:t>
      </w:r>
      <w:r w:rsidR="00D2342B" w:rsidRPr="008F10B0">
        <w:rPr>
          <w:rFonts w:ascii="Times New Roman" w:eastAsia="Times New Roman" w:hAnsi="Times New Roman" w:cs="Times New Roman"/>
          <w:color w:val="auto"/>
          <w:sz w:val="22"/>
          <w:szCs w:val="22"/>
        </w:rPr>
        <w:t>,</w:t>
      </w:r>
      <w:r w:rsidR="00B41008" w:rsidRPr="008F10B0">
        <w:rPr>
          <w:rFonts w:ascii="Times New Roman" w:eastAsia="Times New Roman" w:hAnsi="Times New Roman" w:cs="Times New Roman"/>
          <w:color w:val="auto"/>
          <w:sz w:val="22"/>
          <w:szCs w:val="22"/>
        </w:rPr>
        <w:t xml:space="preserve"> who has been in this j</w:t>
      </w:r>
      <w:r w:rsidR="000A26B9" w:rsidRPr="008F10B0">
        <w:rPr>
          <w:rFonts w:ascii="Times New Roman" w:eastAsia="Times New Roman" w:hAnsi="Times New Roman" w:cs="Times New Roman"/>
          <w:color w:val="auto"/>
          <w:sz w:val="22"/>
          <w:szCs w:val="22"/>
        </w:rPr>
        <w:t xml:space="preserve">ob role since </w:t>
      </w:r>
      <w:r w:rsidR="00F03D9D" w:rsidRPr="008F10B0">
        <w:rPr>
          <w:rFonts w:ascii="Times New Roman" w:eastAsia="Times New Roman" w:hAnsi="Times New Roman" w:cs="Times New Roman"/>
          <w:color w:val="auto"/>
          <w:sz w:val="22"/>
          <w:szCs w:val="22"/>
        </w:rPr>
        <w:t>May</w:t>
      </w:r>
      <w:r w:rsidR="000A26B9" w:rsidRPr="008F10B0">
        <w:rPr>
          <w:rFonts w:ascii="Times New Roman" w:eastAsia="Times New Roman" w:hAnsi="Times New Roman" w:cs="Times New Roman"/>
          <w:color w:val="auto"/>
          <w:sz w:val="22"/>
          <w:szCs w:val="22"/>
        </w:rPr>
        <w:t xml:space="preserve"> 2017</w:t>
      </w:r>
      <w:r w:rsidR="00162CDE" w:rsidRPr="00C249D4">
        <w:rPr>
          <w:rFonts w:ascii="Times New Roman" w:hAnsi="Times New Roman" w:cs="Times New Roman"/>
          <w:color w:val="auto"/>
          <w:sz w:val="22"/>
          <w:szCs w:val="22"/>
        </w:rPr>
        <w:t xml:space="preserve"> </w:t>
      </w:r>
      <w:r w:rsidR="006524D3">
        <w:rPr>
          <w:rFonts w:ascii="Times New Roman" w:hAnsi="Times New Roman" w:cs="Times New Roman"/>
          <w:color w:val="auto"/>
          <w:sz w:val="22"/>
          <w:szCs w:val="22"/>
        </w:rPr>
        <w:t>(</w:t>
      </w:r>
      <w:r w:rsidR="00162CDE" w:rsidRPr="008F10B0">
        <w:rPr>
          <w:rFonts w:ascii="Times New Roman" w:eastAsia="Times New Roman" w:hAnsi="Times New Roman" w:cs="Times New Roman"/>
          <w:color w:val="auto"/>
          <w:sz w:val="22"/>
          <w:szCs w:val="22"/>
        </w:rPr>
        <w:t>Co</w:t>
      </w:r>
      <w:r w:rsidR="00CD0566" w:rsidRPr="008F10B0">
        <w:rPr>
          <w:rFonts w:ascii="Times New Roman" w:eastAsia="Times New Roman" w:hAnsi="Times New Roman" w:cs="Times New Roman"/>
          <w:color w:val="auto"/>
          <w:sz w:val="22"/>
          <w:szCs w:val="22"/>
        </w:rPr>
        <w:t>ca</w:t>
      </w:r>
      <w:r w:rsidR="00C301C4" w:rsidRPr="008F10B0">
        <w:rPr>
          <w:rFonts w:ascii="Times New Roman" w:eastAsia="Times New Roman" w:hAnsi="Times New Roman" w:cs="Times New Roman"/>
          <w:color w:val="auto"/>
          <w:sz w:val="22"/>
          <w:szCs w:val="22"/>
        </w:rPr>
        <w:t>-</w:t>
      </w:r>
      <w:r w:rsidR="00CD0566" w:rsidRPr="008F10B0">
        <w:rPr>
          <w:rFonts w:ascii="Times New Roman" w:eastAsia="Times New Roman" w:hAnsi="Times New Roman" w:cs="Times New Roman"/>
          <w:color w:val="auto"/>
          <w:sz w:val="22"/>
          <w:szCs w:val="22"/>
        </w:rPr>
        <w:t>Cola</w:t>
      </w:r>
      <w:r w:rsidR="00162CDE" w:rsidRPr="008F10B0">
        <w:rPr>
          <w:rFonts w:ascii="Times New Roman" w:eastAsia="Times New Roman" w:hAnsi="Times New Roman" w:cs="Times New Roman"/>
          <w:color w:val="auto"/>
          <w:sz w:val="22"/>
          <w:szCs w:val="22"/>
        </w:rPr>
        <w:t>, 2017)</w:t>
      </w:r>
      <w:r w:rsidR="002C2486" w:rsidRPr="008F10B0">
        <w:rPr>
          <w:rFonts w:ascii="Times New Roman" w:eastAsia="Times New Roman" w:hAnsi="Times New Roman" w:cs="Times New Roman"/>
          <w:color w:val="auto"/>
          <w:sz w:val="22"/>
          <w:szCs w:val="22"/>
        </w:rPr>
        <w:t>. Under his leadership</w:t>
      </w:r>
      <w:r w:rsidR="00886AC1" w:rsidRPr="008F10B0">
        <w:rPr>
          <w:rFonts w:ascii="Times New Roman" w:eastAsia="Times New Roman" w:hAnsi="Times New Roman" w:cs="Times New Roman"/>
          <w:color w:val="auto"/>
          <w:sz w:val="22"/>
          <w:szCs w:val="22"/>
        </w:rPr>
        <w:t xml:space="preserve">, </w:t>
      </w:r>
      <w:r w:rsidR="0029097A" w:rsidRPr="008F10B0">
        <w:rPr>
          <w:rFonts w:ascii="Times New Roman" w:eastAsia="Times New Roman" w:hAnsi="Times New Roman" w:cs="Times New Roman"/>
          <w:color w:val="auto"/>
          <w:sz w:val="22"/>
          <w:szCs w:val="22"/>
        </w:rPr>
        <w:t>the</w:t>
      </w:r>
      <w:r w:rsidR="00F71924" w:rsidRPr="008F10B0">
        <w:rPr>
          <w:rFonts w:ascii="Times New Roman" w:eastAsia="Times New Roman" w:hAnsi="Times New Roman" w:cs="Times New Roman"/>
          <w:color w:val="auto"/>
          <w:sz w:val="22"/>
          <w:szCs w:val="22"/>
        </w:rPr>
        <w:t xml:space="preserve"> </w:t>
      </w:r>
      <w:r w:rsidR="006133E5" w:rsidRPr="008F10B0">
        <w:rPr>
          <w:rFonts w:ascii="Times New Roman" w:eastAsia="Times New Roman" w:hAnsi="Times New Roman" w:cs="Times New Roman"/>
          <w:color w:val="auto"/>
          <w:sz w:val="22"/>
          <w:szCs w:val="22"/>
        </w:rPr>
        <w:t xml:space="preserve">company </w:t>
      </w:r>
      <w:r w:rsidR="00743030" w:rsidRPr="008F10B0">
        <w:rPr>
          <w:rFonts w:ascii="Times New Roman" w:eastAsia="Times New Roman" w:hAnsi="Times New Roman" w:cs="Times New Roman"/>
          <w:color w:val="auto"/>
          <w:sz w:val="22"/>
          <w:szCs w:val="22"/>
        </w:rPr>
        <w:t xml:space="preserve">has undergone </w:t>
      </w:r>
      <w:r w:rsidR="00760CEE" w:rsidRPr="008F10B0">
        <w:rPr>
          <w:rFonts w:ascii="Times New Roman" w:eastAsia="Times New Roman" w:hAnsi="Times New Roman" w:cs="Times New Roman"/>
          <w:color w:val="auto"/>
          <w:sz w:val="22"/>
          <w:szCs w:val="22"/>
        </w:rPr>
        <w:t xml:space="preserve">numerous </w:t>
      </w:r>
      <w:r w:rsidR="00CF4340" w:rsidRPr="008F10B0">
        <w:rPr>
          <w:rFonts w:ascii="Times New Roman" w:eastAsia="Times New Roman" w:hAnsi="Times New Roman" w:cs="Times New Roman"/>
          <w:color w:val="auto"/>
          <w:sz w:val="22"/>
          <w:szCs w:val="22"/>
        </w:rPr>
        <w:t>changes and initiatives in the last 5 years</w:t>
      </w:r>
      <w:r w:rsidR="000D79F6" w:rsidRPr="008F10B0">
        <w:rPr>
          <w:rFonts w:ascii="Times New Roman" w:eastAsia="Times New Roman" w:hAnsi="Times New Roman" w:cs="Times New Roman"/>
          <w:color w:val="auto"/>
          <w:sz w:val="22"/>
          <w:szCs w:val="22"/>
        </w:rPr>
        <w:t xml:space="preserve"> that as impacted their strategy</w:t>
      </w:r>
      <w:r w:rsidR="00CF4340" w:rsidRPr="008F10B0">
        <w:rPr>
          <w:rFonts w:ascii="Times New Roman" w:eastAsia="Times New Roman" w:hAnsi="Times New Roman" w:cs="Times New Roman"/>
          <w:color w:val="auto"/>
          <w:sz w:val="22"/>
          <w:szCs w:val="22"/>
        </w:rPr>
        <w:t>.</w:t>
      </w:r>
      <w:r w:rsidR="005C4EB3" w:rsidRPr="008F10B0">
        <w:rPr>
          <w:rFonts w:ascii="Times New Roman" w:eastAsia="Times New Roman" w:hAnsi="Times New Roman" w:cs="Times New Roman"/>
          <w:color w:val="auto"/>
          <w:sz w:val="22"/>
          <w:szCs w:val="22"/>
        </w:rPr>
        <w:t xml:space="preserve"> For example, t</w:t>
      </w:r>
      <w:r w:rsidR="0039351B" w:rsidRPr="008F10B0">
        <w:rPr>
          <w:rFonts w:ascii="Times New Roman" w:eastAsia="Times New Roman" w:hAnsi="Times New Roman" w:cs="Times New Roman"/>
          <w:color w:val="auto"/>
          <w:sz w:val="22"/>
          <w:szCs w:val="22"/>
        </w:rPr>
        <w:t>he</w:t>
      </w:r>
      <w:r w:rsidR="00E841C3" w:rsidRPr="008F10B0">
        <w:rPr>
          <w:rFonts w:ascii="Times New Roman" w:eastAsia="Times New Roman" w:hAnsi="Times New Roman" w:cs="Times New Roman"/>
          <w:color w:val="auto"/>
          <w:sz w:val="22"/>
          <w:szCs w:val="22"/>
        </w:rPr>
        <w:t xml:space="preserve"> </w:t>
      </w:r>
      <w:r w:rsidR="00833868" w:rsidRPr="008F10B0">
        <w:rPr>
          <w:rFonts w:ascii="Times New Roman" w:eastAsia="Times New Roman" w:hAnsi="Times New Roman" w:cs="Times New Roman"/>
          <w:color w:val="auto"/>
          <w:sz w:val="22"/>
          <w:szCs w:val="22"/>
        </w:rPr>
        <w:t>organisations</w:t>
      </w:r>
      <w:r w:rsidR="0039351B" w:rsidRPr="008F10B0">
        <w:rPr>
          <w:rFonts w:ascii="Times New Roman" w:eastAsia="Times New Roman" w:hAnsi="Times New Roman" w:cs="Times New Roman"/>
          <w:color w:val="auto"/>
          <w:sz w:val="22"/>
          <w:szCs w:val="22"/>
        </w:rPr>
        <w:t xml:space="preserve"> strategic </w:t>
      </w:r>
      <w:r w:rsidR="00556E3B" w:rsidRPr="008F10B0">
        <w:rPr>
          <w:rFonts w:ascii="Times New Roman" w:eastAsia="Times New Roman" w:hAnsi="Times New Roman" w:cs="Times New Roman"/>
          <w:color w:val="auto"/>
          <w:sz w:val="22"/>
          <w:szCs w:val="22"/>
        </w:rPr>
        <w:t>positioning</w:t>
      </w:r>
      <w:r w:rsidR="0039351B" w:rsidRPr="008F10B0">
        <w:rPr>
          <w:rFonts w:ascii="Times New Roman" w:eastAsia="Times New Roman" w:hAnsi="Times New Roman" w:cs="Times New Roman"/>
          <w:color w:val="auto"/>
          <w:sz w:val="22"/>
          <w:szCs w:val="22"/>
        </w:rPr>
        <w:t xml:space="preserve"> </w:t>
      </w:r>
      <w:r w:rsidR="00833868" w:rsidRPr="008F10B0">
        <w:rPr>
          <w:rFonts w:ascii="Times New Roman" w:eastAsia="Times New Roman" w:hAnsi="Times New Roman" w:cs="Times New Roman"/>
          <w:color w:val="auto"/>
          <w:sz w:val="22"/>
          <w:szCs w:val="22"/>
        </w:rPr>
        <w:t xml:space="preserve">has </w:t>
      </w:r>
      <w:r w:rsidR="0039351B" w:rsidRPr="008F10B0">
        <w:rPr>
          <w:rFonts w:ascii="Times New Roman" w:eastAsia="Times New Roman" w:hAnsi="Times New Roman" w:cs="Times New Roman"/>
          <w:color w:val="auto"/>
          <w:sz w:val="22"/>
          <w:szCs w:val="22"/>
        </w:rPr>
        <w:t xml:space="preserve">focused </w:t>
      </w:r>
      <w:r w:rsidR="00DB5A37" w:rsidRPr="008F10B0">
        <w:rPr>
          <w:rFonts w:ascii="Times New Roman" w:eastAsia="Times New Roman" w:hAnsi="Times New Roman" w:cs="Times New Roman"/>
          <w:color w:val="auto"/>
          <w:sz w:val="22"/>
          <w:szCs w:val="22"/>
        </w:rPr>
        <w:t xml:space="preserve">on </w:t>
      </w:r>
      <w:r w:rsidR="00F93D96" w:rsidRPr="008F10B0">
        <w:rPr>
          <w:rFonts w:ascii="Times New Roman" w:eastAsia="Times New Roman" w:hAnsi="Times New Roman" w:cs="Times New Roman"/>
          <w:color w:val="auto"/>
          <w:sz w:val="22"/>
          <w:szCs w:val="22"/>
        </w:rPr>
        <w:t xml:space="preserve">product </w:t>
      </w:r>
      <w:r w:rsidR="00DB5A37" w:rsidRPr="008F10B0">
        <w:rPr>
          <w:rFonts w:ascii="Times New Roman" w:eastAsia="Times New Roman" w:hAnsi="Times New Roman" w:cs="Times New Roman"/>
          <w:color w:val="auto"/>
          <w:sz w:val="22"/>
          <w:szCs w:val="22"/>
        </w:rPr>
        <w:t>diversification</w:t>
      </w:r>
      <w:r w:rsidR="00F93D96" w:rsidRPr="008F10B0">
        <w:rPr>
          <w:rFonts w:ascii="Times New Roman" w:eastAsia="Times New Roman" w:hAnsi="Times New Roman" w:cs="Times New Roman"/>
          <w:color w:val="auto"/>
          <w:sz w:val="22"/>
          <w:szCs w:val="22"/>
        </w:rPr>
        <w:t>, investing in sustainab</w:t>
      </w:r>
      <w:r w:rsidR="00B86253" w:rsidRPr="008F10B0">
        <w:rPr>
          <w:rFonts w:ascii="Times New Roman" w:eastAsia="Times New Roman" w:hAnsi="Times New Roman" w:cs="Times New Roman"/>
          <w:color w:val="auto"/>
          <w:sz w:val="22"/>
          <w:szCs w:val="22"/>
        </w:rPr>
        <w:t>le initiatives</w:t>
      </w:r>
      <w:r w:rsidR="00F93D96" w:rsidRPr="008F10B0">
        <w:rPr>
          <w:rFonts w:ascii="Times New Roman" w:eastAsia="Times New Roman" w:hAnsi="Times New Roman" w:cs="Times New Roman"/>
          <w:color w:val="auto"/>
          <w:sz w:val="22"/>
          <w:szCs w:val="22"/>
        </w:rPr>
        <w:t xml:space="preserve">, digital </w:t>
      </w:r>
      <w:r w:rsidR="00B86253" w:rsidRPr="008F10B0">
        <w:rPr>
          <w:rFonts w:ascii="Times New Roman" w:eastAsia="Times New Roman" w:hAnsi="Times New Roman" w:cs="Times New Roman"/>
          <w:color w:val="auto"/>
          <w:sz w:val="22"/>
          <w:szCs w:val="22"/>
        </w:rPr>
        <w:t>transformation</w:t>
      </w:r>
      <w:r w:rsidR="00BA7513" w:rsidRPr="008F10B0">
        <w:rPr>
          <w:rFonts w:ascii="Times New Roman" w:eastAsia="Times New Roman" w:hAnsi="Times New Roman" w:cs="Times New Roman"/>
          <w:color w:val="auto"/>
          <w:sz w:val="22"/>
          <w:szCs w:val="22"/>
        </w:rPr>
        <w:t>,</w:t>
      </w:r>
      <w:r w:rsidR="00F93D96" w:rsidRPr="008F10B0">
        <w:rPr>
          <w:rFonts w:ascii="Times New Roman" w:eastAsia="Times New Roman" w:hAnsi="Times New Roman" w:cs="Times New Roman"/>
          <w:color w:val="auto"/>
          <w:sz w:val="22"/>
          <w:szCs w:val="22"/>
        </w:rPr>
        <w:t xml:space="preserve"> </w:t>
      </w:r>
      <w:r w:rsidR="00E65C47" w:rsidRPr="008F10B0">
        <w:rPr>
          <w:rFonts w:ascii="Times New Roman" w:eastAsia="Times New Roman" w:hAnsi="Times New Roman" w:cs="Times New Roman"/>
          <w:color w:val="auto"/>
          <w:sz w:val="22"/>
          <w:szCs w:val="22"/>
        </w:rPr>
        <w:t xml:space="preserve">and </w:t>
      </w:r>
      <w:r w:rsidR="009857CD" w:rsidRPr="008F10B0">
        <w:rPr>
          <w:rFonts w:ascii="Times New Roman" w:eastAsia="Times New Roman" w:hAnsi="Times New Roman" w:cs="Times New Roman"/>
          <w:color w:val="auto"/>
          <w:sz w:val="22"/>
          <w:szCs w:val="22"/>
        </w:rPr>
        <w:t xml:space="preserve">strengthening distribution networks </w:t>
      </w:r>
      <w:r w:rsidR="00F93D96" w:rsidRPr="008F10B0">
        <w:rPr>
          <w:rFonts w:ascii="Times New Roman" w:eastAsia="Times New Roman" w:hAnsi="Times New Roman" w:cs="Times New Roman"/>
          <w:color w:val="auto"/>
          <w:sz w:val="22"/>
          <w:szCs w:val="22"/>
        </w:rPr>
        <w:t>to reach a wider customer base</w:t>
      </w:r>
      <w:r w:rsidR="00C301C4" w:rsidRPr="00C249D4">
        <w:rPr>
          <w:rFonts w:ascii="Times New Roman" w:hAnsi="Times New Roman" w:cs="Times New Roman"/>
          <w:color w:val="auto"/>
          <w:sz w:val="22"/>
          <w:szCs w:val="22"/>
        </w:rPr>
        <w:t xml:space="preserve"> </w:t>
      </w:r>
      <w:r w:rsidR="006524D3">
        <w:rPr>
          <w:rFonts w:ascii="Times New Roman" w:hAnsi="Times New Roman" w:cs="Times New Roman"/>
          <w:color w:val="auto"/>
          <w:sz w:val="22"/>
          <w:szCs w:val="22"/>
        </w:rPr>
        <w:t>(</w:t>
      </w:r>
      <w:r w:rsidR="00C301C4" w:rsidRPr="008F10B0">
        <w:rPr>
          <w:rFonts w:ascii="Times New Roman" w:eastAsia="Times New Roman" w:hAnsi="Times New Roman" w:cs="Times New Roman"/>
          <w:color w:val="auto"/>
          <w:sz w:val="22"/>
          <w:szCs w:val="22"/>
        </w:rPr>
        <w:t>Coca-Cola,</w:t>
      </w:r>
      <w:r w:rsidR="006524D3">
        <w:rPr>
          <w:rFonts w:ascii="Times New Roman" w:eastAsia="Times New Roman" w:hAnsi="Times New Roman" w:cs="Times New Roman"/>
          <w:color w:val="auto"/>
          <w:sz w:val="22"/>
          <w:szCs w:val="22"/>
        </w:rPr>
        <w:t xml:space="preserve"> </w:t>
      </w:r>
      <w:r w:rsidR="00C301C4" w:rsidRPr="008F10B0">
        <w:rPr>
          <w:rFonts w:ascii="Times New Roman" w:eastAsia="Times New Roman" w:hAnsi="Times New Roman" w:cs="Times New Roman"/>
          <w:color w:val="auto"/>
          <w:sz w:val="22"/>
          <w:szCs w:val="22"/>
        </w:rPr>
        <w:t>2020)</w:t>
      </w:r>
      <w:r w:rsidR="00F93D96" w:rsidRPr="008F10B0">
        <w:rPr>
          <w:rFonts w:ascii="Times New Roman" w:eastAsia="Times New Roman" w:hAnsi="Times New Roman" w:cs="Times New Roman"/>
          <w:color w:val="auto"/>
          <w:sz w:val="22"/>
          <w:szCs w:val="22"/>
        </w:rPr>
        <w:t xml:space="preserve">. </w:t>
      </w:r>
      <w:r w:rsidR="00BA7513" w:rsidRPr="008F10B0">
        <w:rPr>
          <w:rFonts w:ascii="Times New Roman" w:eastAsia="Times New Roman" w:hAnsi="Times New Roman" w:cs="Times New Roman"/>
          <w:color w:val="auto"/>
          <w:sz w:val="22"/>
          <w:szCs w:val="22"/>
        </w:rPr>
        <w:t>The</w:t>
      </w:r>
      <w:r w:rsidR="009234D4" w:rsidRPr="008F10B0">
        <w:rPr>
          <w:rFonts w:ascii="Times New Roman" w:eastAsia="Times New Roman" w:hAnsi="Times New Roman" w:cs="Times New Roman"/>
          <w:color w:val="auto"/>
          <w:sz w:val="22"/>
          <w:szCs w:val="22"/>
        </w:rPr>
        <w:t>ir</w:t>
      </w:r>
      <w:r w:rsidR="00917882" w:rsidRPr="008F10B0">
        <w:rPr>
          <w:rFonts w:ascii="Times New Roman" w:eastAsia="Times New Roman" w:hAnsi="Times New Roman" w:cs="Times New Roman"/>
          <w:color w:val="auto"/>
          <w:sz w:val="22"/>
          <w:szCs w:val="22"/>
        </w:rPr>
        <w:t xml:space="preserve"> </w:t>
      </w:r>
      <w:r w:rsidR="00AF79D2" w:rsidRPr="008F10B0">
        <w:rPr>
          <w:rFonts w:ascii="Times New Roman" w:eastAsia="Times New Roman" w:hAnsi="Times New Roman" w:cs="Times New Roman"/>
          <w:color w:val="auto"/>
          <w:sz w:val="22"/>
          <w:szCs w:val="22"/>
        </w:rPr>
        <w:t xml:space="preserve">success </w:t>
      </w:r>
      <w:r w:rsidR="009C3DA7" w:rsidRPr="008F10B0">
        <w:rPr>
          <w:rFonts w:ascii="Times New Roman" w:eastAsia="Times New Roman" w:hAnsi="Times New Roman" w:cs="Times New Roman"/>
          <w:color w:val="auto"/>
          <w:sz w:val="22"/>
          <w:szCs w:val="22"/>
        </w:rPr>
        <w:t>is attributed to several strategies</w:t>
      </w:r>
      <w:r w:rsidR="00750E34" w:rsidRPr="008F10B0">
        <w:rPr>
          <w:rFonts w:ascii="Times New Roman" w:eastAsia="Times New Roman" w:hAnsi="Times New Roman" w:cs="Times New Roman"/>
          <w:color w:val="auto"/>
          <w:sz w:val="22"/>
          <w:szCs w:val="22"/>
        </w:rPr>
        <w:t xml:space="preserve"> to help gain and maintain market share</w:t>
      </w:r>
      <w:r w:rsidR="00316E24" w:rsidRPr="008F10B0">
        <w:rPr>
          <w:rFonts w:ascii="Times New Roman" w:eastAsia="Times New Roman" w:hAnsi="Times New Roman" w:cs="Times New Roman"/>
          <w:color w:val="auto"/>
          <w:sz w:val="22"/>
          <w:szCs w:val="22"/>
        </w:rPr>
        <w:t>.</w:t>
      </w:r>
      <w:r w:rsidR="0030420F" w:rsidRPr="008F10B0">
        <w:rPr>
          <w:rFonts w:ascii="Times New Roman" w:eastAsia="Times New Roman" w:hAnsi="Times New Roman" w:cs="Times New Roman"/>
          <w:color w:val="auto"/>
          <w:sz w:val="22"/>
          <w:szCs w:val="22"/>
        </w:rPr>
        <w:t xml:space="preserve"> </w:t>
      </w:r>
      <w:r w:rsidR="00316E24" w:rsidRPr="008F10B0">
        <w:rPr>
          <w:rFonts w:ascii="Times New Roman" w:eastAsia="Times New Roman" w:hAnsi="Times New Roman" w:cs="Times New Roman"/>
          <w:color w:val="auto"/>
          <w:sz w:val="22"/>
          <w:szCs w:val="22"/>
        </w:rPr>
        <w:t xml:space="preserve">For example, </w:t>
      </w:r>
      <w:r w:rsidR="0028156A" w:rsidRPr="008F10B0">
        <w:rPr>
          <w:rFonts w:ascii="Times New Roman" w:eastAsia="Times New Roman" w:hAnsi="Times New Roman" w:cs="Times New Roman"/>
          <w:color w:val="auto"/>
          <w:sz w:val="22"/>
          <w:szCs w:val="22"/>
        </w:rPr>
        <w:t>in</w:t>
      </w:r>
      <w:r w:rsidR="00304F3D" w:rsidRPr="008F10B0">
        <w:rPr>
          <w:rFonts w:ascii="Times New Roman" w:eastAsia="Times New Roman" w:hAnsi="Times New Roman" w:cs="Times New Roman"/>
          <w:color w:val="auto"/>
          <w:sz w:val="22"/>
          <w:szCs w:val="22"/>
        </w:rPr>
        <w:t xml:space="preserve"> 2018 </w:t>
      </w:r>
      <w:r w:rsidR="001062AF" w:rsidRPr="008F10B0">
        <w:rPr>
          <w:rFonts w:ascii="Times New Roman" w:eastAsia="Times New Roman" w:hAnsi="Times New Roman" w:cs="Times New Roman"/>
          <w:color w:val="auto"/>
          <w:sz w:val="22"/>
          <w:szCs w:val="22"/>
        </w:rPr>
        <w:t xml:space="preserve">the company acquired </w:t>
      </w:r>
      <w:r w:rsidR="00677E24" w:rsidRPr="008F10B0">
        <w:rPr>
          <w:rFonts w:ascii="Times New Roman" w:eastAsia="Times New Roman" w:hAnsi="Times New Roman" w:cs="Times New Roman"/>
          <w:color w:val="auto"/>
          <w:sz w:val="22"/>
          <w:szCs w:val="22"/>
        </w:rPr>
        <w:t>Costa Coffee</w:t>
      </w:r>
      <w:r w:rsidR="004B00B0" w:rsidRPr="008F10B0">
        <w:rPr>
          <w:rFonts w:ascii="Times New Roman" w:eastAsia="Times New Roman" w:hAnsi="Times New Roman" w:cs="Times New Roman"/>
          <w:color w:val="auto"/>
          <w:sz w:val="22"/>
          <w:szCs w:val="22"/>
        </w:rPr>
        <w:t xml:space="preserve"> for $5.1 billion</w:t>
      </w:r>
      <w:r w:rsidR="00092463" w:rsidRPr="008F10B0">
        <w:rPr>
          <w:rFonts w:ascii="Times New Roman" w:eastAsia="Times New Roman" w:hAnsi="Times New Roman" w:cs="Times New Roman"/>
          <w:color w:val="auto"/>
          <w:sz w:val="22"/>
          <w:szCs w:val="22"/>
        </w:rPr>
        <w:t>, marking the</w:t>
      </w:r>
      <w:r w:rsidR="004F2962" w:rsidRPr="008F10B0">
        <w:rPr>
          <w:rFonts w:ascii="Times New Roman" w:eastAsia="Times New Roman" w:hAnsi="Times New Roman" w:cs="Times New Roman"/>
          <w:color w:val="auto"/>
          <w:sz w:val="22"/>
          <w:szCs w:val="22"/>
        </w:rPr>
        <w:t>ir</w:t>
      </w:r>
      <w:r w:rsidR="00092463" w:rsidRPr="008F10B0">
        <w:rPr>
          <w:rFonts w:ascii="Times New Roman" w:eastAsia="Times New Roman" w:hAnsi="Times New Roman" w:cs="Times New Roman"/>
          <w:color w:val="auto"/>
          <w:sz w:val="22"/>
          <w:szCs w:val="22"/>
        </w:rPr>
        <w:t xml:space="preserve"> entry </w:t>
      </w:r>
      <w:r w:rsidR="004F2962" w:rsidRPr="008F10B0">
        <w:rPr>
          <w:rFonts w:ascii="Times New Roman" w:eastAsia="Times New Roman" w:hAnsi="Times New Roman" w:cs="Times New Roman"/>
          <w:color w:val="auto"/>
          <w:sz w:val="22"/>
          <w:szCs w:val="22"/>
        </w:rPr>
        <w:t>into the coffee market</w:t>
      </w:r>
      <w:r w:rsidR="002751B1" w:rsidRPr="00C249D4">
        <w:rPr>
          <w:rFonts w:ascii="Times New Roman" w:hAnsi="Times New Roman" w:cs="Times New Roman"/>
          <w:color w:val="auto"/>
          <w:sz w:val="22"/>
          <w:szCs w:val="22"/>
        </w:rPr>
        <w:t xml:space="preserve"> </w:t>
      </w:r>
      <w:r w:rsidR="006524D3">
        <w:rPr>
          <w:rFonts w:ascii="Times New Roman" w:hAnsi="Times New Roman" w:cs="Times New Roman"/>
          <w:color w:val="auto"/>
          <w:sz w:val="22"/>
          <w:szCs w:val="22"/>
        </w:rPr>
        <w:t>(</w:t>
      </w:r>
      <w:r w:rsidR="002751B1" w:rsidRPr="008F10B0">
        <w:rPr>
          <w:rFonts w:ascii="Times New Roman" w:eastAsia="Times New Roman" w:hAnsi="Times New Roman" w:cs="Times New Roman"/>
          <w:color w:val="auto"/>
          <w:sz w:val="22"/>
          <w:szCs w:val="22"/>
        </w:rPr>
        <w:t>Mulier, 2018)</w:t>
      </w:r>
      <w:r w:rsidR="0048338E" w:rsidRPr="008F10B0">
        <w:rPr>
          <w:rFonts w:ascii="Times New Roman" w:eastAsia="Times New Roman" w:hAnsi="Times New Roman" w:cs="Times New Roman"/>
          <w:color w:val="auto"/>
          <w:sz w:val="22"/>
          <w:szCs w:val="22"/>
        </w:rPr>
        <w:t>.</w:t>
      </w:r>
      <w:r w:rsidR="0048338E" w:rsidRPr="00C249D4">
        <w:rPr>
          <w:rFonts w:ascii="Times New Roman" w:hAnsi="Times New Roman" w:cs="Times New Roman"/>
          <w:color w:val="auto"/>
          <w:sz w:val="22"/>
          <w:szCs w:val="22"/>
        </w:rPr>
        <w:t xml:space="preserve"> </w:t>
      </w:r>
      <w:r w:rsidR="0048338E" w:rsidRPr="008F10B0">
        <w:rPr>
          <w:rFonts w:ascii="Times New Roman" w:eastAsia="Times New Roman" w:hAnsi="Times New Roman" w:cs="Times New Roman"/>
          <w:color w:val="auto"/>
          <w:sz w:val="22"/>
          <w:szCs w:val="22"/>
        </w:rPr>
        <w:t>This acquisition gave the Coca Cola company access to Costa Coffee’s enormous supply chain and retail network</w:t>
      </w:r>
      <w:r w:rsidR="004F2962" w:rsidRPr="008F10B0">
        <w:rPr>
          <w:rFonts w:ascii="Times New Roman" w:eastAsia="Times New Roman" w:hAnsi="Times New Roman" w:cs="Times New Roman"/>
          <w:color w:val="auto"/>
          <w:sz w:val="22"/>
          <w:szCs w:val="22"/>
        </w:rPr>
        <w:t>.</w:t>
      </w:r>
      <w:r w:rsidR="00C35CD8" w:rsidRPr="008F10B0">
        <w:rPr>
          <w:rFonts w:ascii="Times New Roman" w:eastAsia="Times New Roman" w:hAnsi="Times New Roman" w:cs="Times New Roman"/>
          <w:color w:val="auto"/>
          <w:sz w:val="22"/>
          <w:szCs w:val="22"/>
        </w:rPr>
        <w:t xml:space="preserve"> </w:t>
      </w:r>
      <w:r w:rsidR="00E06396" w:rsidRPr="008F10B0">
        <w:rPr>
          <w:rFonts w:ascii="Times New Roman" w:eastAsia="Times New Roman" w:hAnsi="Times New Roman" w:cs="Times New Roman"/>
          <w:color w:val="auto"/>
          <w:sz w:val="22"/>
          <w:szCs w:val="22"/>
        </w:rPr>
        <w:t xml:space="preserve">According to </w:t>
      </w:r>
      <w:bookmarkStart w:id="4" w:name="_Hlk134989801"/>
      <w:r w:rsidR="006524D3">
        <w:rPr>
          <w:rFonts w:ascii="Times New Roman" w:eastAsia="Times New Roman" w:hAnsi="Times New Roman" w:cs="Times New Roman"/>
          <w:color w:val="auto"/>
          <w:sz w:val="22"/>
          <w:szCs w:val="22"/>
        </w:rPr>
        <w:t>(</w:t>
      </w:r>
      <w:proofErr w:type="spellStart"/>
      <w:r w:rsidR="00E06396" w:rsidRPr="008F10B0">
        <w:rPr>
          <w:rFonts w:ascii="Times New Roman" w:eastAsia="Times New Roman" w:hAnsi="Times New Roman" w:cs="Times New Roman"/>
          <w:color w:val="auto"/>
          <w:sz w:val="22"/>
          <w:szCs w:val="22"/>
        </w:rPr>
        <w:t>Weinbren</w:t>
      </w:r>
      <w:proofErr w:type="spellEnd"/>
      <w:r w:rsidR="00E06396" w:rsidRPr="008F10B0">
        <w:rPr>
          <w:rFonts w:ascii="Times New Roman" w:eastAsia="Times New Roman" w:hAnsi="Times New Roman" w:cs="Times New Roman"/>
          <w:color w:val="auto"/>
          <w:sz w:val="22"/>
          <w:szCs w:val="22"/>
        </w:rPr>
        <w:t>,</w:t>
      </w:r>
      <w:r w:rsidR="006524D3">
        <w:rPr>
          <w:rFonts w:ascii="Times New Roman" w:eastAsia="Times New Roman" w:hAnsi="Times New Roman" w:cs="Times New Roman"/>
          <w:color w:val="auto"/>
          <w:sz w:val="22"/>
          <w:szCs w:val="22"/>
        </w:rPr>
        <w:t xml:space="preserve"> </w:t>
      </w:r>
      <w:r w:rsidR="00E06396" w:rsidRPr="008F10B0">
        <w:rPr>
          <w:rFonts w:ascii="Times New Roman" w:eastAsia="Times New Roman" w:hAnsi="Times New Roman" w:cs="Times New Roman"/>
          <w:color w:val="auto"/>
          <w:sz w:val="22"/>
          <w:szCs w:val="22"/>
        </w:rPr>
        <w:t>2018)</w:t>
      </w:r>
      <w:r w:rsidR="000F3B49" w:rsidRPr="008F10B0">
        <w:rPr>
          <w:rFonts w:ascii="Times New Roman" w:eastAsia="Times New Roman" w:hAnsi="Times New Roman" w:cs="Times New Roman"/>
          <w:color w:val="auto"/>
          <w:sz w:val="22"/>
          <w:szCs w:val="22"/>
        </w:rPr>
        <w:t xml:space="preserve">, </w:t>
      </w:r>
      <w:bookmarkEnd w:id="4"/>
      <w:r w:rsidR="000F3B49" w:rsidRPr="008F10B0">
        <w:rPr>
          <w:rFonts w:ascii="Times New Roman" w:eastAsia="Times New Roman" w:hAnsi="Times New Roman" w:cs="Times New Roman"/>
          <w:color w:val="auto"/>
          <w:sz w:val="22"/>
          <w:szCs w:val="22"/>
        </w:rPr>
        <w:t>i</w:t>
      </w:r>
      <w:r w:rsidR="00C35CD8" w:rsidRPr="008F10B0">
        <w:rPr>
          <w:rFonts w:ascii="Times New Roman" w:eastAsia="Times New Roman" w:hAnsi="Times New Roman" w:cs="Times New Roman"/>
          <w:color w:val="auto"/>
          <w:sz w:val="22"/>
          <w:szCs w:val="22"/>
        </w:rPr>
        <w:t xml:space="preserve">n the same year, </w:t>
      </w:r>
      <w:r w:rsidR="00E64554" w:rsidRPr="008F10B0">
        <w:rPr>
          <w:rFonts w:ascii="Times New Roman" w:eastAsia="Times New Roman" w:hAnsi="Times New Roman" w:cs="Times New Roman"/>
          <w:color w:val="auto"/>
          <w:sz w:val="22"/>
          <w:szCs w:val="22"/>
        </w:rPr>
        <w:t>the company</w:t>
      </w:r>
      <w:r w:rsidR="00C35CD8" w:rsidRPr="008F10B0">
        <w:rPr>
          <w:rFonts w:ascii="Times New Roman" w:eastAsia="Times New Roman" w:hAnsi="Times New Roman" w:cs="Times New Roman"/>
          <w:color w:val="auto"/>
          <w:sz w:val="22"/>
          <w:szCs w:val="22"/>
        </w:rPr>
        <w:t xml:space="preserve"> introduced healthier options including Coke Zero </w:t>
      </w:r>
      <w:r w:rsidR="004A71CF" w:rsidRPr="008F10B0">
        <w:rPr>
          <w:rFonts w:ascii="Times New Roman" w:eastAsia="Times New Roman" w:hAnsi="Times New Roman" w:cs="Times New Roman"/>
          <w:color w:val="auto"/>
          <w:sz w:val="22"/>
          <w:szCs w:val="22"/>
        </w:rPr>
        <w:t>s</w:t>
      </w:r>
      <w:r w:rsidR="00C35CD8" w:rsidRPr="008F10B0">
        <w:rPr>
          <w:rFonts w:ascii="Times New Roman" w:eastAsia="Times New Roman" w:hAnsi="Times New Roman" w:cs="Times New Roman"/>
          <w:color w:val="auto"/>
          <w:sz w:val="22"/>
          <w:szCs w:val="22"/>
        </w:rPr>
        <w:t xml:space="preserve">ugar and launched a new line of premium organic fruit juice brands as part of their effort to unify their low-calorie products under one brand name to help communicate the Zero </w:t>
      </w:r>
      <w:r w:rsidR="005C40E5" w:rsidRPr="008F10B0">
        <w:rPr>
          <w:rFonts w:ascii="Times New Roman" w:eastAsia="Times New Roman" w:hAnsi="Times New Roman" w:cs="Times New Roman"/>
          <w:color w:val="auto"/>
          <w:sz w:val="22"/>
          <w:szCs w:val="22"/>
        </w:rPr>
        <w:t>s</w:t>
      </w:r>
      <w:r w:rsidR="00C35CD8" w:rsidRPr="008F10B0">
        <w:rPr>
          <w:rFonts w:ascii="Times New Roman" w:eastAsia="Times New Roman" w:hAnsi="Times New Roman" w:cs="Times New Roman"/>
          <w:color w:val="auto"/>
          <w:sz w:val="22"/>
          <w:szCs w:val="22"/>
        </w:rPr>
        <w:t xml:space="preserve">ugar message to </w:t>
      </w:r>
      <w:r w:rsidR="001F6D9A" w:rsidRPr="008F10B0">
        <w:rPr>
          <w:rFonts w:ascii="Times New Roman" w:eastAsia="Times New Roman" w:hAnsi="Times New Roman" w:cs="Times New Roman"/>
          <w:color w:val="auto"/>
          <w:sz w:val="22"/>
          <w:szCs w:val="22"/>
        </w:rPr>
        <w:t>consumer.</w:t>
      </w:r>
      <w:r w:rsidR="00333632" w:rsidRPr="008F10B0">
        <w:rPr>
          <w:rFonts w:ascii="Times New Roman" w:eastAsia="Times New Roman" w:hAnsi="Times New Roman" w:cs="Times New Roman"/>
          <w:color w:val="auto"/>
          <w:sz w:val="22"/>
          <w:szCs w:val="22"/>
        </w:rPr>
        <w:t xml:space="preserve"> </w:t>
      </w:r>
      <w:r w:rsidR="005932D2" w:rsidRPr="008F10B0">
        <w:rPr>
          <w:rFonts w:ascii="Times New Roman" w:eastAsia="Times New Roman" w:hAnsi="Times New Roman" w:cs="Times New Roman"/>
          <w:color w:val="auto"/>
          <w:sz w:val="22"/>
          <w:szCs w:val="22"/>
        </w:rPr>
        <w:t xml:space="preserve">In 2019, the company </w:t>
      </w:r>
      <w:bookmarkStart w:id="5" w:name="_Hlk134967026"/>
      <w:r w:rsidR="005932D2" w:rsidRPr="008F10B0">
        <w:rPr>
          <w:rFonts w:ascii="Times New Roman" w:eastAsia="Times New Roman" w:hAnsi="Times New Roman" w:cs="Times New Roman"/>
          <w:color w:val="auto"/>
          <w:sz w:val="22"/>
          <w:szCs w:val="22"/>
        </w:rPr>
        <w:t xml:space="preserve">formed partnerships with e-commerce and digital platforms such as e-commerce leader Alibaba, </w:t>
      </w:r>
      <w:proofErr w:type="gramStart"/>
      <w:r w:rsidR="005932D2" w:rsidRPr="008F10B0">
        <w:rPr>
          <w:rFonts w:ascii="Times New Roman" w:eastAsia="Times New Roman" w:hAnsi="Times New Roman" w:cs="Times New Roman"/>
          <w:color w:val="auto"/>
          <w:sz w:val="22"/>
          <w:szCs w:val="22"/>
        </w:rPr>
        <w:t>in order to</w:t>
      </w:r>
      <w:proofErr w:type="gramEnd"/>
      <w:r w:rsidR="005932D2" w:rsidRPr="008F10B0">
        <w:rPr>
          <w:rFonts w:ascii="Times New Roman" w:eastAsia="Times New Roman" w:hAnsi="Times New Roman" w:cs="Times New Roman"/>
          <w:color w:val="auto"/>
          <w:sz w:val="22"/>
          <w:szCs w:val="22"/>
        </w:rPr>
        <w:t xml:space="preserve"> reach more customers effectively by expanding their online presence and enhancing their distribution networks</w:t>
      </w:r>
      <w:bookmarkEnd w:id="5"/>
      <w:r w:rsidR="00333632" w:rsidRPr="00C249D4">
        <w:rPr>
          <w:rFonts w:ascii="Times New Roman" w:hAnsi="Times New Roman" w:cs="Times New Roman"/>
          <w:color w:val="auto"/>
          <w:sz w:val="22"/>
          <w:szCs w:val="22"/>
        </w:rPr>
        <w:t xml:space="preserve"> </w:t>
      </w:r>
      <w:r w:rsidR="006524D3">
        <w:rPr>
          <w:rFonts w:ascii="Times New Roman" w:hAnsi="Times New Roman" w:cs="Times New Roman"/>
          <w:color w:val="auto"/>
          <w:sz w:val="22"/>
          <w:szCs w:val="22"/>
        </w:rPr>
        <w:t>(</w:t>
      </w:r>
      <w:r w:rsidR="00333632" w:rsidRPr="008F10B0">
        <w:rPr>
          <w:rFonts w:ascii="Times New Roman" w:eastAsia="Times New Roman" w:hAnsi="Times New Roman" w:cs="Times New Roman"/>
          <w:color w:val="auto"/>
          <w:sz w:val="22"/>
          <w:szCs w:val="22"/>
        </w:rPr>
        <w:t>Mian, 2020)</w:t>
      </w:r>
      <w:r w:rsidR="005932D2" w:rsidRPr="008F10B0">
        <w:rPr>
          <w:rFonts w:ascii="Times New Roman" w:eastAsia="Times New Roman" w:hAnsi="Times New Roman" w:cs="Times New Roman"/>
          <w:color w:val="auto"/>
          <w:sz w:val="22"/>
          <w:szCs w:val="22"/>
        </w:rPr>
        <w:t xml:space="preserve">. </w:t>
      </w:r>
    </w:p>
    <w:p w14:paraId="4C929C9D" w14:textId="77777777" w:rsidR="006A0E2B" w:rsidRPr="008F10B0" w:rsidRDefault="006A0E2B" w:rsidP="008F10B0">
      <w:pPr>
        <w:pStyle w:val="NoSpacing"/>
        <w:jc w:val="both"/>
        <w:rPr>
          <w:rFonts w:ascii="Times New Roman" w:hAnsi="Times New Roman" w:cs="Times New Roman"/>
          <w:color w:val="auto"/>
          <w:sz w:val="16"/>
          <w:szCs w:val="16"/>
        </w:rPr>
      </w:pPr>
    </w:p>
    <w:p w14:paraId="6E7E87F6" w14:textId="4B129AD1" w:rsidR="007A10EF" w:rsidRPr="006524D3" w:rsidRDefault="00AD4CC4" w:rsidP="008F10B0">
      <w:pPr>
        <w:pStyle w:val="NoSpacing"/>
        <w:jc w:val="both"/>
        <w:rPr>
          <w:rFonts w:ascii="Times New Roman" w:eastAsia="Times New Roman" w:hAnsi="Times New Roman" w:cs="Times New Roman"/>
          <w:color w:val="auto"/>
          <w:sz w:val="22"/>
          <w:szCs w:val="22"/>
        </w:rPr>
      </w:pPr>
      <w:r w:rsidRPr="008F10B0">
        <w:rPr>
          <w:rFonts w:ascii="Times New Roman" w:hAnsi="Times New Roman" w:cs="Times New Roman"/>
          <w:color w:val="auto"/>
          <w:sz w:val="22"/>
          <w:szCs w:val="22"/>
        </w:rPr>
        <w:t xml:space="preserve">In 2020, </w:t>
      </w:r>
      <w:r w:rsidR="004D203A" w:rsidRPr="008F10B0">
        <w:rPr>
          <w:rFonts w:ascii="Times New Roman" w:hAnsi="Times New Roman" w:cs="Times New Roman"/>
          <w:color w:val="auto"/>
          <w:sz w:val="22"/>
          <w:szCs w:val="22"/>
        </w:rPr>
        <w:t>The company announced the acquisition of Tropic</w:t>
      </w:r>
      <w:r w:rsidR="00720DF2" w:rsidRPr="008F10B0">
        <w:rPr>
          <w:rFonts w:ascii="Times New Roman" w:hAnsi="Times New Roman" w:cs="Times New Roman"/>
          <w:color w:val="auto"/>
          <w:sz w:val="22"/>
          <w:szCs w:val="22"/>
        </w:rPr>
        <w:t xml:space="preserve">o, a leading </w:t>
      </w:r>
      <w:r w:rsidR="00ED6FC0" w:rsidRPr="008F10B0">
        <w:rPr>
          <w:rFonts w:ascii="Times New Roman" w:hAnsi="Times New Roman" w:cs="Times New Roman"/>
          <w:color w:val="auto"/>
          <w:sz w:val="22"/>
          <w:szCs w:val="22"/>
        </w:rPr>
        <w:t xml:space="preserve">juice brand </w:t>
      </w:r>
      <w:r w:rsidR="0047208E" w:rsidRPr="008F10B0">
        <w:rPr>
          <w:rFonts w:ascii="Times New Roman" w:hAnsi="Times New Roman" w:cs="Times New Roman"/>
          <w:color w:val="auto"/>
          <w:sz w:val="22"/>
          <w:szCs w:val="22"/>
        </w:rPr>
        <w:t xml:space="preserve">in </w:t>
      </w:r>
      <w:r w:rsidR="003E4693" w:rsidRPr="008F10B0">
        <w:rPr>
          <w:rFonts w:ascii="Times New Roman" w:hAnsi="Times New Roman" w:cs="Times New Roman"/>
          <w:color w:val="auto"/>
          <w:sz w:val="22"/>
          <w:szCs w:val="22"/>
        </w:rPr>
        <w:t>Latin America</w:t>
      </w:r>
      <w:r w:rsidR="00333AA7" w:rsidRPr="008F10B0">
        <w:rPr>
          <w:rFonts w:ascii="Times New Roman" w:hAnsi="Times New Roman" w:cs="Times New Roman"/>
          <w:color w:val="auto"/>
          <w:sz w:val="22"/>
          <w:szCs w:val="22"/>
        </w:rPr>
        <w:t xml:space="preserve"> </w:t>
      </w:r>
      <w:r w:rsidR="006524D3">
        <w:rPr>
          <w:rFonts w:ascii="Times New Roman" w:hAnsi="Times New Roman" w:cs="Times New Roman"/>
          <w:color w:val="auto"/>
          <w:sz w:val="22"/>
          <w:szCs w:val="22"/>
        </w:rPr>
        <w:t>(</w:t>
      </w:r>
      <w:r w:rsidR="00333AA7" w:rsidRPr="008F10B0">
        <w:rPr>
          <w:rFonts w:ascii="Times New Roman" w:hAnsi="Times New Roman" w:cs="Times New Roman"/>
          <w:color w:val="auto"/>
          <w:sz w:val="22"/>
          <w:szCs w:val="22"/>
        </w:rPr>
        <w:t>Longoria, 2018).</w:t>
      </w:r>
      <w:r w:rsidR="003E4693" w:rsidRPr="008F10B0">
        <w:rPr>
          <w:rFonts w:ascii="Times New Roman" w:hAnsi="Times New Roman" w:cs="Times New Roman"/>
          <w:color w:val="auto"/>
          <w:sz w:val="22"/>
          <w:szCs w:val="22"/>
        </w:rPr>
        <w:t xml:space="preserve"> This acquisition will help th</w:t>
      </w:r>
      <w:r w:rsidR="00840B85" w:rsidRPr="008F10B0">
        <w:rPr>
          <w:rFonts w:ascii="Times New Roman" w:hAnsi="Times New Roman" w:cs="Times New Roman"/>
          <w:color w:val="auto"/>
          <w:sz w:val="22"/>
          <w:szCs w:val="22"/>
        </w:rPr>
        <w:t xml:space="preserve">e company expand their presence in the juice market in Latin America. </w:t>
      </w:r>
      <w:r w:rsidR="00EB5B68" w:rsidRPr="008F10B0">
        <w:rPr>
          <w:rFonts w:ascii="Times New Roman" w:hAnsi="Times New Roman" w:cs="Times New Roman"/>
          <w:color w:val="auto"/>
          <w:sz w:val="22"/>
          <w:szCs w:val="22"/>
        </w:rPr>
        <w:t xml:space="preserve">In the </w:t>
      </w:r>
      <w:r w:rsidR="00AC02B0" w:rsidRPr="008F10B0">
        <w:rPr>
          <w:rFonts w:ascii="Times New Roman" w:hAnsi="Times New Roman" w:cs="Times New Roman"/>
          <w:color w:val="auto"/>
          <w:sz w:val="22"/>
          <w:szCs w:val="22"/>
        </w:rPr>
        <w:t>same year as this acquisition</w:t>
      </w:r>
      <w:r w:rsidR="00A91EF8" w:rsidRPr="008F10B0">
        <w:rPr>
          <w:rFonts w:ascii="Times New Roman" w:hAnsi="Times New Roman" w:cs="Times New Roman"/>
          <w:color w:val="auto"/>
          <w:sz w:val="22"/>
          <w:szCs w:val="22"/>
        </w:rPr>
        <w:t xml:space="preserve"> </w:t>
      </w:r>
      <w:r w:rsidR="006524D3">
        <w:rPr>
          <w:rFonts w:ascii="Times New Roman" w:hAnsi="Times New Roman" w:cs="Times New Roman"/>
          <w:color w:val="auto"/>
          <w:sz w:val="22"/>
          <w:szCs w:val="22"/>
        </w:rPr>
        <w:t>(</w:t>
      </w:r>
      <w:r w:rsidR="00590641" w:rsidRPr="008F10B0">
        <w:rPr>
          <w:rFonts w:ascii="Times New Roman" w:hAnsi="Times New Roman" w:cs="Times New Roman"/>
          <w:color w:val="auto"/>
          <w:sz w:val="22"/>
          <w:szCs w:val="22"/>
        </w:rPr>
        <w:t>Coca-Cola,</w:t>
      </w:r>
      <w:r w:rsidR="006524D3">
        <w:rPr>
          <w:rFonts w:ascii="Times New Roman" w:hAnsi="Times New Roman" w:cs="Times New Roman"/>
          <w:color w:val="auto"/>
          <w:sz w:val="22"/>
          <w:szCs w:val="22"/>
        </w:rPr>
        <w:t xml:space="preserve"> </w:t>
      </w:r>
      <w:r w:rsidR="00590641" w:rsidRPr="008F10B0">
        <w:rPr>
          <w:rFonts w:ascii="Times New Roman" w:hAnsi="Times New Roman" w:cs="Times New Roman"/>
          <w:color w:val="auto"/>
          <w:sz w:val="22"/>
          <w:szCs w:val="22"/>
        </w:rPr>
        <w:t>2020)</w:t>
      </w:r>
      <w:r w:rsidR="00A91EF8" w:rsidRPr="008F10B0">
        <w:rPr>
          <w:rFonts w:ascii="Times New Roman" w:hAnsi="Times New Roman" w:cs="Times New Roman"/>
          <w:color w:val="auto"/>
          <w:sz w:val="22"/>
          <w:szCs w:val="22"/>
        </w:rPr>
        <w:t xml:space="preserve"> state they </w:t>
      </w:r>
      <w:r w:rsidR="00915974" w:rsidRPr="008F10B0">
        <w:rPr>
          <w:rFonts w:ascii="Times New Roman" w:hAnsi="Times New Roman" w:cs="Times New Roman"/>
          <w:color w:val="auto"/>
          <w:sz w:val="22"/>
          <w:szCs w:val="22"/>
        </w:rPr>
        <w:t>respond</w:t>
      </w:r>
      <w:r w:rsidR="00B40096" w:rsidRPr="008F10B0">
        <w:rPr>
          <w:rFonts w:ascii="Times New Roman" w:hAnsi="Times New Roman" w:cs="Times New Roman"/>
          <w:color w:val="auto"/>
          <w:sz w:val="22"/>
          <w:szCs w:val="22"/>
        </w:rPr>
        <w:t>ed</w:t>
      </w:r>
      <w:r w:rsidR="00915974" w:rsidRPr="008F10B0">
        <w:rPr>
          <w:rFonts w:ascii="Times New Roman" w:hAnsi="Times New Roman" w:cs="Times New Roman"/>
          <w:color w:val="auto"/>
          <w:sz w:val="22"/>
          <w:szCs w:val="22"/>
        </w:rPr>
        <w:t xml:space="preserve"> to environmental concerns and </w:t>
      </w:r>
      <w:r w:rsidR="00EB5B68" w:rsidRPr="008F10B0">
        <w:rPr>
          <w:rFonts w:ascii="Times New Roman" w:hAnsi="Times New Roman" w:cs="Times New Roman"/>
          <w:color w:val="auto"/>
          <w:sz w:val="22"/>
          <w:szCs w:val="22"/>
        </w:rPr>
        <w:t xml:space="preserve">developed a comprehensive sustainability plan that aims to </w:t>
      </w:r>
      <w:r w:rsidR="00BE29A5" w:rsidRPr="008F10B0">
        <w:rPr>
          <w:rFonts w:ascii="Times New Roman" w:hAnsi="Times New Roman" w:cs="Times New Roman"/>
          <w:color w:val="auto"/>
          <w:sz w:val="22"/>
          <w:szCs w:val="22"/>
        </w:rPr>
        <w:t xml:space="preserve">achieve net zero carbon </w:t>
      </w:r>
      <w:r w:rsidR="002438BB" w:rsidRPr="008F10B0">
        <w:rPr>
          <w:rFonts w:ascii="Times New Roman" w:hAnsi="Times New Roman" w:cs="Times New Roman"/>
          <w:color w:val="auto"/>
          <w:sz w:val="22"/>
          <w:szCs w:val="22"/>
        </w:rPr>
        <w:t xml:space="preserve">emissions across the organisations </w:t>
      </w:r>
      <w:r w:rsidR="002E0F98" w:rsidRPr="008F10B0">
        <w:rPr>
          <w:rFonts w:ascii="Times New Roman" w:hAnsi="Times New Roman" w:cs="Times New Roman"/>
          <w:color w:val="auto"/>
          <w:sz w:val="22"/>
          <w:szCs w:val="22"/>
        </w:rPr>
        <w:t>entire value chain by 20</w:t>
      </w:r>
      <w:r w:rsidR="00A96FC4" w:rsidRPr="008F10B0">
        <w:rPr>
          <w:rFonts w:ascii="Times New Roman" w:hAnsi="Times New Roman" w:cs="Times New Roman"/>
          <w:color w:val="auto"/>
          <w:sz w:val="22"/>
          <w:szCs w:val="22"/>
        </w:rPr>
        <w:t>40</w:t>
      </w:r>
      <w:r w:rsidR="00453EC7" w:rsidRPr="008F10B0">
        <w:rPr>
          <w:rFonts w:ascii="Times New Roman" w:hAnsi="Times New Roman" w:cs="Times New Roman"/>
          <w:color w:val="auto"/>
          <w:sz w:val="22"/>
          <w:szCs w:val="22"/>
        </w:rPr>
        <w:t xml:space="preserve">. In addition to, </w:t>
      </w:r>
      <w:r w:rsidR="00EB5B68" w:rsidRPr="008F10B0">
        <w:rPr>
          <w:rFonts w:ascii="Times New Roman" w:hAnsi="Times New Roman" w:cs="Times New Roman"/>
          <w:color w:val="auto"/>
          <w:sz w:val="22"/>
          <w:szCs w:val="22"/>
        </w:rPr>
        <w:t>invest</w:t>
      </w:r>
      <w:r w:rsidR="00453EC7" w:rsidRPr="008F10B0">
        <w:rPr>
          <w:rFonts w:ascii="Times New Roman" w:hAnsi="Times New Roman" w:cs="Times New Roman"/>
          <w:color w:val="auto"/>
          <w:sz w:val="22"/>
          <w:szCs w:val="22"/>
        </w:rPr>
        <w:t>ing</w:t>
      </w:r>
      <w:r w:rsidR="00EB5B68" w:rsidRPr="008F10B0">
        <w:rPr>
          <w:rFonts w:ascii="Times New Roman" w:hAnsi="Times New Roman" w:cs="Times New Roman"/>
          <w:color w:val="auto"/>
          <w:sz w:val="22"/>
          <w:szCs w:val="22"/>
        </w:rPr>
        <w:t xml:space="preserve"> in eco-friendly packaging, sourc</w:t>
      </w:r>
      <w:r w:rsidR="00453EC7" w:rsidRPr="008F10B0">
        <w:rPr>
          <w:rFonts w:ascii="Times New Roman" w:hAnsi="Times New Roman" w:cs="Times New Roman"/>
          <w:color w:val="auto"/>
          <w:sz w:val="22"/>
          <w:szCs w:val="22"/>
        </w:rPr>
        <w:t>ing</w:t>
      </w:r>
      <w:r w:rsidR="00EB5B68" w:rsidRPr="008F10B0">
        <w:rPr>
          <w:rFonts w:ascii="Times New Roman" w:hAnsi="Times New Roman" w:cs="Times New Roman"/>
          <w:color w:val="auto"/>
          <w:sz w:val="22"/>
          <w:szCs w:val="22"/>
        </w:rPr>
        <w:t xml:space="preserve"> sustainable </w:t>
      </w:r>
      <w:r w:rsidR="0097421A" w:rsidRPr="008F10B0">
        <w:rPr>
          <w:rFonts w:ascii="Times New Roman" w:hAnsi="Times New Roman" w:cs="Times New Roman"/>
          <w:color w:val="auto"/>
          <w:sz w:val="22"/>
          <w:szCs w:val="22"/>
        </w:rPr>
        <w:t>ingredients,</w:t>
      </w:r>
      <w:r w:rsidR="00EB5B68" w:rsidRPr="008F10B0">
        <w:rPr>
          <w:rFonts w:ascii="Times New Roman" w:hAnsi="Times New Roman" w:cs="Times New Roman"/>
          <w:color w:val="auto"/>
          <w:sz w:val="22"/>
          <w:szCs w:val="22"/>
        </w:rPr>
        <w:t xml:space="preserve"> and committ</w:t>
      </w:r>
      <w:r w:rsidR="00453EC7" w:rsidRPr="008F10B0">
        <w:rPr>
          <w:rFonts w:ascii="Times New Roman" w:hAnsi="Times New Roman" w:cs="Times New Roman"/>
          <w:color w:val="auto"/>
          <w:sz w:val="22"/>
          <w:szCs w:val="22"/>
        </w:rPr>
        <w:t>ing</w:t>
      </w:r>
      <w:r w:rsidR="00EB5B68" w:rsidRPr="008F10B0">
        <w:rPr>
          <w:rFonts w:ascii="Times New Roman" w:hAnsi="Times New Roman" w:cs="Times New Roman"/>
          <w:color w:val="auto"/>
          <w:sz w:val="22"/>
          <w:szCs w:val="22"/>
        </w:rPr>
        <w:t xml:space="preserve"> to making their packaging 100% recyclable by </w:t>
      </w:r>
      <w:r w:rsidR="00453EC7" w:rsidRPr="008F10B0">
        <w:rPr>
          <w:rFonts w:ascii="Times New Roman" w:hAnsi="Times New Roman" w:cs="Times New Roman"/>
          <w:color w:val="auto"/>
          <w:sz w:val="22"/>
          <w:szCs w:val="22"/>
        </w:rPr>
        <w:t>2025.</w:t>
      </w:r>
      <w:r w:rsidR="00EB5B68" w:rsidRPr="008F10B0">
        <w:rPr>
          <w:rFonts w:ascii="Times New Roman" w:hAnsi="Times New Roman" w:cs="Times New Roman"/>
          <w:color w:val="auto"/>
          <w:sz w:val="22"/>
          <w:szCs w:val="22"/>
        </w:rPr>
        <w:t xml:space="preserve"> </w:t>
      </w:r>
      <w:r w:rsidR="0097421A" w:rsidRPr="008F10B0">
        <w:rPr>
          <w:rFonts w:ascii="Times New Roman" w:hAnsi="Times New Roman" w:cs="Times New Roman"/>
          <w:color w:val="auto"/>
          <w:sz w:val="22"/>
          <w:szCs w:val="22"/>
        </w:rPr>
        <w:t xml:space="preserve">In 2021, </w:t>
      </w:r>
      <w:r w:rsidR="000E067D" w:rsidRPr="008F10B0">
        <w:rPr>
          <w:rFonts w:ascii="Times New Roman" w:hAnsi="Times New Roman" w:cs="Times New Roman"/>
          <w:color w:val="auto"/>
          <w:sz w:val="22"/>
          <w:szCs w:val="22"/>
        </w:rPr>
        <w:t>Coca Cola</w:t>
      </w:r>
      <w:r w:rsidR="007500F8" w:rsidRPr="008F10B0">
        <w:rPr>
          <w:rFonts w:ascii="Times New Roman" w:hAnsi="Times New Roman" w:cs="Times New Roman"/>
          <w:color w:val="auto"/>
          <w:sz w:val="22"/>
          <w:szCs w:val="22"/>
        </w:rPr>
        <w:t xml:space="preserve"> announced </w:t>
      </w:r>
      <w:r w:rsidR="00144F4D" w:rsidRPr="008F10B0">
        <w:rPr>
          <w:rFonts w:ascii="Times New Roman" w:hAnsi="Times New Roman" w:cs="Times New Roman"/>
          <w:color w:val="auto"/>
          <w:sz w:val="22"/>
          <w:szCs w:val="22"/>
        </w:rPr>
        <w:t xml:space="preserve">a </w:t>
      </w:r>
      <w:r w:rsidR="007500F8" w:rsidRPr="008F10B0">
        <w:rPr>
          <w:rFonts w:ascii="Times New Roman" w:hAnsi="Times New Roman" w:cs="Times New Roman"/>
          <w:color w:val="auto"/>
          <w:sz w:val="22"/>
          <w:szCs w:val="22"/>
        </w:rPr>
        <w:t xml:space="preserve">discontinuation </w:t>
      </w:r>
      <w:r w:rsidR="00144F4D" w:rsidRPr="008F10B0">
        <w:rPr>
          <w:rFonts w:ascii="Times New Roman" w:hAnsi="Times New Roman" w:cs="Times New Roman"/>
          <w:color w:val="auto"/>
          <w:sz w:val="22"/>
          <w:szCs w:val="22"/>
        </w:rPr>
        <w:t xml:space="preserve">of </w:t>
      </w:r>
      <w:r w:rsidR="00B40096" w:rsidRPr="008F10B0">
        <w:rPr>
          <w:rFonts w:ascii="Times New Roman" w:hAnsi="Times New Roman" w:cs="Times New Roman"/>
          <w:color w:val="auto"/>
          <w:sz w:val="22"/>
          <w:szCs w:val="22"/>
        </w:rPr>
        <w:t>T</w:t>
      </w:r>
      <w:r w:rsidR="00144F4D" w:rsidRPr="008F10B0">
        <w:rPr>
          <w:rFonts w:ascii="Times New Roman" w:hAnsi="Times New Roman" w:cs="Times New Roman"/>
          <w:color w:val="auto"/>
          <w:sz w:val="22"/>
          <w:szCs w:val="22"/>
        </w:rPr>
        <w:t xml:space="preserve">ab </w:t>
      </w:r>
      <w:r w:rsidR="00B40096" w:rsidRPr="008F10B0">
        <w:rPr>
          <w:rFonts w:ascii="Times New Roman" w:hAnsi="Times New Roman" w:cs="Times New Roman"/>
          <w:color w:val="auto"/>
          <w:sz w:val="22"/>
          <w:szCs w:val="22"/>
        </w:rPr>
        <w:t xml:space="preserve">soda, </w:t>
      </w:r>
      <w:r w:rsidR="009B53AC" w:rsidRPr="008F10B0">
        <w:rPr>
          <w:rFonts w:ascii="Times New Roman" w:hAnsi="Times New Roman" w:cs="Times New Roman"/>
          <w:color w:val="auto"/>
          <w:sz w:val="22"/>
          <w:szCs w:val="22"/>
        </w:rPr>
        <w:t xml:space="preserve">and other underperforming products. </w:t>
      </w:r>
      <w:r w:rsidR="001759BF" w:rsidRPr="008F10B0">
        <w:rPr>
          <w:rFonts w:ascii="Times New Roman" w:hAnsi="Times New Roman" w:cs="Times New Roman"/>
          <w:color w:val="auto"/>
          <w:sz w:val="22"/>
          <w:szCs w:val="22"/>
        </w:rPr>
        <w:t>T</w:t>
      </w:r>
      <w:r w:rsidR="002A031A" w:rsidRPr="008F10B0">
        <w:rPr>
          <w:rFonts w:ascii="Times New Roman" w:hAnsi="Times New Roman" w:cs="Times New Roman"/>
          <w:color w:val="auto"/>
          <w:sz w:val="22"/>
          <w:szCs w:val="22"/>
        </w:rPr>
        <w:t xml:space="preserve">he company state </w:t>
      </w:r>
      <w:r w:rsidR="004248C9" w:rsidRPr="008F10B0">
        <w:rPr>
          <w:rFonts w:ascii="Times New Roman" w:hAnsi="Times New Roman" w:cs="Times New Roman"/>
          <w:color w:val="auto"/>
          <w:sz w:val="22"/>
          <w:szCs w:val="22"/>
        </w:rPr>
        <w:t xml:space="preserve">they are discontinuing </w:t>
      </w:r>
      <w:r w:rsidR="004923B1" w:rsidRPr="008F10B0">
        <w:rPr>
          <w:rFonts w:ascii="Times New Roman" w:hAnsi="Times New Roman" w:cs="Times New Roman"/>
          <w:color w:val="auto"/>
          <w:sz w:val="22"/>
          <w:szCs w:val="22"/>
        </w:rPr>
        <w:t xml:space="preserve">the </w:t>
      </w:r>
      <w:r w:rsidR="00E60744" w:rsidRPr="008F10B0">
        <w:rPr>
          <w:rFonts w:ascii="Times New Roman" w:hAnsi="Times New Roman" w:cs="Times New Roman"/>
          <w:color w:val="auto"/>
          <w:sz w:val="22"/>
          <w:szCs w:val="22"/>
        </w:rPr>
        <w:t xml:space="preserve">famous </w:t>
      </w:r>
      <w:r w:rsidR="00BC49E6" w:rsidRPr="008F10B0">
        <w:rPr>
          <w:rFonts w:ascii="Times New Roman" w:hAnsi="Times New Roman" w:cs="Times New Roman"/>
          <w:color w:val="auto"/>
          <w:sz w:val="22"/>
          <w:szCs w:val="22"/>
        </w:rPr>
        <w:t xml:space="preserve">line of </w:t>
      </w:r>
      <w:r w:rsidR="00D3381B" w:rsidRPr="008F10B0">
        <w:rPr>
          <w:rFonts w:ascii="Times New Roman" w:hAnsi="Times New Roman" w:cs="Times New Roman"/>
          <w:color w:val="auto"/>
          <w:sz w:val="22"/>
          <w:szCs w:val="22"/>
        </w:rPr>
        <w:t xml:space="preserve">Tab </w:t>
      </w:r>
      <w:r w:rsidR="00BC49E6" w:rsidRPr="008F10B0">
        <w:rPr>
          <w:rFonts w:ascii="Times New Roman" w:hAnsi="Times New Roman" w:cs="Times New Roman"/>
          <w:color w:val="auto"/>
          <w:sz w:val="22"/>
          <w:szCs w:val="22"/>
        </w:rPr>
        <w:t>diet</w:t>
      </w:r>
      <w:r w:rsidR="008E7586" w:rsidRPr="008F10B0">
        <w:rPr>
          <w:rFonts w:ascii="Times New Roman" w:hAnsi="Times New Roman" w:cs="Times New Roman"/>
          <w:color w:val="auto"/>
          <w:sz w:val="22"/>
          <w:szCs w:val="22"/>
        </w:rPr>
        <w:t xml:space="preserve"> </w:t>
      </w:r>
      <w:r w:rsidR="00BC49E6" w:rsidRPr="008F10B0">
        <w:rPr>
          <w:rFonts w:ascii="Times New Roman" w:hAnsi="Times New Roman" w:cs="Times New Roman"/>
          <w:color w:val="auto"/>
          <w:sz w:val="22"/>
          <w:szCs w:val="22"/>
        </w:rPr>
        <w:t>soda</w:t>
      </w:r>
      <w:r w:rsidR="00D3381B" w:rsidRPr="008F10B0">
        <w:rPr>
          <w:rFonts w:ascii="Times New Roman" w:hAnsi="Times New Roman" w:cs="Times New Roman"/>
          <w:color w:val="auto"/>
          <w:sz w:val="22"/>
          <w:szCs w:val="22"/>
        </w:rPr>
        <w:t xml:space="preserve"> as well as other underperforming products</w:t>
      </w:r>
      <w:r w:rsidR="00DA1DEF" w:rsidRPr="008F10B0">
        <w:rPr>
          <w:rFonts w:ascii="Times New Roman" w:hAnsi="Times New Roman" w:cs="Times New Roman"/>
          <w:color w:val="auto"/>
          <w:sz w:val="22"/>
          <w:szCs w:val="22"/>
        </w:rPr>
        <w:t xml:space="preserve"> </w:t>
      </w:r>
      <w:proofErr w:type="gramStart"/>
      <w:r w:rsidR="00DA1DEF" w:rsidRPr="008F10B0">
        <w:rPr>
          <w:rFonts w:ascii="Times New Roman" w:hAnsi="Times New Roman" w:cs="Times New Roman"/>
          <w:color w:val="auto"/>
          <w:sz w:val="22"/>
          <w:szCs w:val="22"/>
        </w:rPr>
        <w:t>in order to</w:t>
      </w:r>
      <w:proofErr w:type="gramEnd"/>
      <w:r w:rsidR="00DA1DEF" w:rsidRPr="008F10B0">
        <w:rPr>
          <w:rFonts w:ascii="Times New Roman" w:hAnsi="Times New Roman" w:cs="Times New Roman"/>
          <w:color w:val="auto"/>
          <w:sz w:val="22"/>
          <w:szCs w:val="22"/>
        </w:rPr>
        <w:t xml:space="preserve"> focus on</w:t>
      </w:r>
      <w:r w:rsidR="000256FA" w:rsidRPr="008F10B0">
        <w:rPr>
          <w:rFonts w:ascii="Times New Roman" w:hAnsi="Times New Roman" w:cs="Times New Roman"/>
          <w:color w:val="auto"/>
          <w:sz w:val="22"/>
          <w:szCs w:val="22"/>
        </w:rPr>
        <w:t xml:space="preserve"> core brands. </w:t>
      </w:r>
      <w:r w:rsidR="00D00C0A" w:rsidRPr="008F10B0">
        <w:rPr>
          <w:rFonts w:ascii="Times New Roman" w:hAnsi="Times New Roman" w:cs="Times New Roman"/>
          <w:color w:val="auto"/>
          <w:sz w:val="22"/>
          <w:szCs w:val="22"/>
        </w:rPr>
        <w:t xml:space="preserve">This decision was part of the </w:t>
      </w:r>
      <w:r w:rsidR="0009183F" w:rsidRPr="008F10B0">
        <w:rPr>
          <w:rFonts w:ascii="Times New Roman" w:hAnsi="Times New Roman" w:cs="Times New Roman"/>
          <w:color w:val="auto"/>
          <w:sz w:val="22"/>
          <w:szCs w:val="22"/>
        </w:rPr>
        <w:t>organisations</w:t>
      </w:r>
      <w:r w:rsidR="003D799F" w:rsidRPr="008F10B0">
        <w:rPr>
          <w:rFonts w:ascii="Times New Roman" w:hAnsi="Times New Roman" w:cs="Times New Roman"/>
          <w:color w:val="auto"/>
          <w:sz w:val="22"/>
          <w:szCs w:val="22"/>
        </w:rPr>
        <w:t xml:space="preserve"> effort to simplify their </w:t>
      </w:r>
      <w:r w:rsidR="00C72C21" w:rsidRPr="008F10B0">
        <w:rPr>
          <w:rFonts w:ascii="Times New Roman" w:hAnsi="Times New Roman" w:cs="Times New Roman"/>
          <w:color w:val="auto"/>
          <w:sz w:val="22"/>
          <w:szCs w:val="22"/>
        </w:rPr>
        <w:t xml:space="preserve">product portfolio </w:t>
      </w:r>
      <w:r w:rsidR="0009183F" w:rsidRPr="008F10B0">
        <w:rPr>
          <w:rFonts w:ascii="Times New Roman" w:hAnsi="Times New Roman" w:cs="Times New Roman"/>
          <w:color w:val="auto"/>
          <w:sz w:val="22"/>
          <w:szCs w:val="22"/>
        </w:rPr>
        <w:t>and invest in more profitable brands</w:t>
      </w:r>
      <w:r w:rsidR="002B0517" w:rsidRPr="008F10B0">
        <w:rPr>
          <w:rFonts w:ascii="Times New Roman" w:hAnsi="Times New Roman" w:cs="Times New Roman"/>
          <w:color w:val="auto"/>
          <w:sz w:val="22"/>
          <w:szCs w:val="22"/>
        </w:rPr>
        <w:t xml:space="preserve"> </w:t>
      </w:r>
      <w:r w:rsidR="006524D3">
        <w:rPr>
          <w:rFonts w:ascii="Times New Roman" w:hAnsi="Times New Roman" w:cs="Times New Roman"/>
          <w:color w:val="auto"/>
          <w:sz w:val="22"/>
          <w:szCs w:val="22"/>
        </w:rPr>
        <w:t>(</w:t>
      </w:r>
      <w:r w:rsidR="002B0517" w:rsidRPr="008F10B0">
        <w:rPr>
          <w:rFonts w:ascii="Times New Roman" w:hAnsi="Times New Roman" w:cs="Times New Roman"/>
          <w:color w:val="auto"/>
          <w:sz w:val="22"/>
          <w:szCs w:val="22"/>
        </w:rPr>
        <w:t>Friedman, 2020)</w:t>
      </w:r>
      <w:r w:rsidR="0009183F" w:rsidRPr="008F10B0">
        <w:rPr>
          <w:rFonts w:ascii="Times New Roman" w:hAnsi="Times New Roman" w:cs="Times New Roman"/>
          <w:color w:val="auto"/>
          <w:sz w:val="22"/>
          <w:szCs w:val="22"/>
        </w:rPr>
        <w:t xml:space="preserve">. </w:t>
      </w:r>
      <w:r w:rsidR="00F16044" w:rsidRPr="006524D3">
        <w:rPr>
          <w:rFonts w:ascii="Times New Roman" w:hAnsi="Times New Roman" w:cs="Times New Roman"/>
          <w:color w:val="auto"/>
          <w:sz w:val="22"/>
          <w:szCs w:val="22"/>
        </w:rPr>
        <w:t xml:space="preserve">The </w:t>
      </w:r>
      <w:r w:rsidR="00D13B76" w:rsidRPr="006524D3">
        <w:rPr>
          <w:rFonts w:ascii="Times New Roman" w:eastAsia="Times New Roman" w:hAnsi="Times New Roman" w:cs="Times New Roman"/>
          <w:color w:val="auto"/>
          <w:sz w:val="22"/>
          <w:szCs w:val="22"/>
        </w:rPr>
        <w:t>Co</w:t>
      </w:r>
      <w:r w:rsidR="00F16044" w:rsidRPr="006524D3">
        <w:rPr>
          <w:rFonts w:ascii="Times New Roman" w:eastAsia="Times New Roman" w:hAnsi="Times New Roman" w:cs="Times New Roman"/>
          <w:color w:val="auto"/>
          <w:sz w:val="22"/>
          <w:szCs w:val="22"/>
        </w:rPr>
        <w:t xml:space="preserve">mpany </w:t>
      </w:r>
      <w:r w:rsidR="00D13B76" w:rsidRPr="006524D3">
        <w:rPr>
          <w:rFonts w:ascii="Times New Roman" w:eastAsia="Times New Roman" w:hAnsi="Times New Roman" w:cs="Times New Roman"/>
          <w:color w:val="auto"/>
          <w:sz w:val="22"/>
          <w:szCs w:val="22"/>
        </w:rPr>
        <w:t xml:space="preserve">has historically followed a deliberate strategy focusing on brand recognition </w:t>
      </w:r>
      <w:r w:rsidR="00037B0B" w:rsidRPr="006524D3">
        <w:rPr>
          <w:rFonts w:ascii="Times New Roman" w:eastAsia="Times New Roman" w:hAnsi="Times New Roman" w:cs="Times New Roman"/>
          <w:color w:val="auto"/>
          <w:sz w:val="22"/>
          <w:szCs w:val="22"/>
        </w:rPr>
        <w:t>and maintaining a dominant market position</w:t>
      </w:r>
      <w:r w:rsidR="0090401A" w:rsidRPr="006524D3">
        <w:rPr>
          <w:rFonts w:ascii="Times New Roman" w:eastAsia="Times New Roman" w:hAnsi="Times New Roman" w:cs="Times New Roman"/>
          <w:color w:val="auto"/>
          <w:sz w:val="22"/>
          <w:szCs w:val="22"/>
        </w:rPr>
        <w:t xml:space="preserve">. However, in recent years the company </w:t>
      </w:r>
      <w:r w:rsidR="006D314D" w:rsidRPr="006524D3">
        <w:rPr>
          <w:rFonts w:ascii="Times New Roman" w:eastAsia="Times New Roman" w:hAnsi="Times New Roman" w:cs="Times New Roman"/>
          <w:color w:val="auto"/>
          <w:sz w:val="22"/>
          <w:szCs w:val="22"/>
        </w:rPr>
        <w:t>has implemented elements of emergent strategy</w:t>
      </w:r>
      <w:r w:rsidR="00D026CA" w:rsidRPr="006524D3">
        <w:rPr>
          <w:rFonts w:ascii="Times New Roman" w:eastAsia="Times New Roman" w:hAnsi="Times New Roman" w:cs="Times New Roman"/>
          <w:color w:val="auto"/>
          <w:sz w:val="22"/>
          <w:szCs w:val="22"/>
        </w:rPr>
        <w:t>,</w:t>
      </w:r>
      <w:r w:rsidR="006D314D" w:rsidRPr="006524D3">
        <w:rPr>
          <w:rFonts w:ascii="Times New Roman" w:eastAsia="Times New Roman" w:hAnsi="Times New Roman" w:cs="Times New Roman"/>
          <w:color w:val="auto"/>
          <w:sz w:val="22"/>
          <w:szCs w:val="22"/>
        </w:rPr>
        <w:t xml:space="preserve"> </w:t>
      </w:r>
      <w:r w:rsidR="00D026CA" w:rsidRPr="006524D3">
        <w:rPr>
          <w:rFonts w:ascii="Times New Roman" w:eastAsia="Times New Roman" w:hAnsi="Times New Roman" w:cs="Times New Roman"/>
          <w:color w:val="auto"/>
          <w:sz w:val="22"/>
          <w:szCs w:val="22"/>
        </w:rPr>
        <w:t>including</w:t>
      </w:r>
      <w:r w:rsidR="00D83EE4" w:rsidRPr="006524D3">
        <w:rPr>
          <w:rFonts w:ascii="Times New Roman" w:eastAsia="Times New Roman" w:hAnsi="Times New Roman" w:cs="Times New Roman"/>
          <w:color w:val="auto"/>
          <w:sz w:val="22"/>
          <w:szCs w:val="22"/>
        </w:rPr>
        <w:t xml:space="preserve"> </w:t>
      </w:r>
      <w:r w:rsidR="00A46861" w:rsidRPr="006524D3">
        <w:rPr>
          <w:rFonts w:ascii="Times New Roman" w:eastAsia="Times New Roman" w:hAnsi="Times New Roman" w:cs="Times New Roman"/>
          <w:color w:val="auto"/>
          <w:sz w:val="22"/>
          <w:szCs w:val="22"/>
        </w:rPr>
        <w:t xml:space="preserve">diversifying their products </w:t>
      </w:r>
      <w:r w:rsidR="00B43559" w:rsidRPr="006524D3">
        <w:rPr>
          <w:rFonts w:ascii="Times New Roman" w:eastAsia="Times New Roman" w:hAnsi="Times New Roman" w:cs="Times New Roman"/>
          <w:color w:val="auto"/>
          <w:sz w:val="22"/>
          <w:szCs w:val="22"/>
        </w:rPr>
        <w:t>range to appeal to the changing customer preferences</w:t>
      </w:r>
      <w:r w:rsidR="00F16044" w:rsidRPr="006524D3">
        <w:rPr>
          <w:rFonts w:ascii="Times New Roman" w:eastAsia="Times New Roman" w:hAnsi="Times New Roman" w:cs="Times New Roman"/>
          <w:color w:val="auto"/>
          <w:sz w:val="22"/>
          <w:szCs w:val="22"/>
        </w:rPr>
        <w:t xml:space="preserve">, </w:t>
      </w:r>
      <w:r w:rsidR="008D6EA7" w:rsidRPr="006524D3">
        <w:rPr>
          <w:rFonts w:ascii="Times New Roman" w:eastAsia="Times New Roman" w:hAnsi="Times New Roman" w:cs="Times New Roman"/>
          <w:color w:val="auto"/>
          <w:sz w:val="22"/>
          <w:szCs w:val="22"/>
        </w:rPr>
        <w:t xml:space="preserve">brand positioning, product differentiation, strategic partnerships, and </w:t>
      </w:r>
      <w:r w:rsidR="00F16044" w:rsidRPr="006524D3">
        <w:rPr>
          <w:rFonts w:ascii="Times New Roman" w:eastAsia="Times New Roman" w:hAnsi="Times New Roman" w:cs="Times New Roman"/>
          <w:color w:val="auto"/>
          <w:sz w:val="22"/>
          <w:szCs w:val="22"/>
        </w:rPr>
        <w:t>acquisitions.</w:t>
      </w:r>
    </w:p>
    <w:p w14:paraId="3BF77FA0" w14:textId="77777777" w:rsidR="00880BA1" w:rsidRDefault="00880BA1" w:rsidP="000B3877">
      <w:pPr>
        <w:jc w:val="both"/>
        <w:rPr>
          <w:rFonts w:ascii="Times New Roman" w:eastAsia="Times New Roman" w:hAnsi="Times New Roman" w:cs="Times New Roman"/>
          <w:kern w:val="0"/>
          <w:sz w:val="24"/>
          <w:szCs w:val="24"/>
          <w14:ligatures w14:val="none"/>
        </w:rPr>
      </w:pPr>
    </w:p>
    <w:p w14:paraId="7DA17F8C" w14:textId="77777777" w:rsidR="00880BA1" w:rsidRDefault="00880BA1" w:rsidP="000B3877">
      <w:pPr>
        <w:jc w:val="both"/>
        <w:rPr>
          <w:rFonts w:ascii="Times New Roman" w:eastAsia="Times New Roman" w:hAnsi="Times New Roman" w:cs="Times New Roman"/>
          <w:kern w:val="0"/>
          <w:sz w:val="24"/>
          <w:szCs w:val="24"/>
          <w14:ligatures w14:val="none"/>
        </w:rPr>
      </w:pPr>
    </w:p>
    <w:p w14:paraId="1BB7E7AA" w14:textId="77777777" w:rsidR="00880BA1" w:rsidRDefault="00880BA1" w:rsidP="000B3877">
      <w:pPr>
        <w:jc w:val="both"/>
        <w:rPr>
          <w:rFonts w:ascii="Times New Roman" w:eastAsia="Times New Roman" w:hAnsi="Times New Roman" w:cs="Times New Roman"/>
          <w:kern w:val="0"/>
          <w:sz w:val="24"/>
          <w:szCs w:val="24"/>
          <w14:ligatures w14:val="none"/>
        </w:rPr>
      </w:pPr>
    </w:p>
    <w:p w14:paraId="1569A8F8" w14:textId="77777777" w:rsidR="006C0EE5" w:rsidRDefault="006C0EE5" w:rsidP="000B3877">
      <w:pPr>
        <w:jc w:val="both"/>
        <w:rPr>
          <w:rFonts w:ascii="Times New Roman" w:eastAsia="Times New Roman" w:hAnsi="Times New Roman" w:cs="Times New Roman"/>
          <w:kern w:val="0"/>
          <w:sz w:val="24"/>
          <w:szCs w:val="24"/>
          <w14:ligatures w14:val="none"/>
        </w:rPr>
      </w:pPr>
    </w:p>
    <w:p w14:paraId="7910CEAC" w14:textId="77777777" w:rsidR="00377611" w:rsidRDefault="00377611" w:rsidP="000B3877">
      <w:pPr>
        <w:jc w:val="both"/>
        <w:rPr>
          <w:rFonts w:ascii="Times New Roman" w:eastAsia="Times New Roman" w:hAnsi="Times New Roman" w:cs="Times New Roman"/>
          <w:kern w:val="0"/>
          <w:sz w:val="24"/>
          <w:szCs w:val="24"/>
          <w14:ligatures w14:val="none"/>
        </w:rPr>
      </w:pPr>
    </w:p>
    <w:p w14:paraId="1C68C5C6" w14:textId="77777777" w:rsidR="008F10B0" w:rsidRDefault="008F10B0" w:rsidP="000B3877">
      <w:pPr>
        <w:jc w:val="both"/>
        <w:rPr>
          <w:rFonts w:ascii="Times New Roman" w:eastAsia="Times New Roman" w:hAnsi="Times New Roman" w:cs="Times New Roman"/>
          <w:kern w:val="0"/>
          <w:sz w:val="24"/>
          <w:szCs w:val="24"/>
          <w14:ligatures w14:val="none"/>
        </w:rPr>
      </w:pPr>
    </w:p>
    <w:p w14:paraId="7D511BEF" w14:textId="77777777" w:rsidR="008F10B0" w:rsidRDefault="008F10B0" w:rsidP="000B3877">
      <w:pPr>
        <w:jc w:val="both"/>
        <w:rPr>
          <w:rFonts w:ascii="Times New Roman" w:eastAsia="Times New Roman" w:hAnsi="Times New Roman" w:cs="Times New Roman"/>
          <w:kern w:val="0"/>
          <w:sz w:val="24"/>
          <w:szCs w:val="24"/>
          <w14:ligatures w14:val="none"/>
        </w:rPr>
      </w:pPr>
    </w:p>
    <w:p w14:paraId="221D045E" w14:textId="77777777" w:rsidR="008F10B0" w:rsidRDefault="008F10B0" w:rsidP="000B3877">
      <w:pPr>
        <w:jc w:val="both"/>
        <w:rPr>
          <w:rFonts w:ascii="Times New Roman" w:eastAsia="Times New Roman" w:hAnsi="Times New Roman" w:cs="Times New Roman"/>
          <w:kern w:val="0"/>
          <w:sz w:val="24"/>
          <w:szCs w:val="24"/>
          <w14:ligatures w14:val="none"/>
        </w:rPr>
      </w:pPr>
    </w:p>
    <w:p w14:paraId="225767EC" w14:textId="77777777" w:rsidR="008F10B0" w:rsidRDefault="008F10B0" w:rsidP="000B3877">
      <w:pPr>
        <w:jc w:val="both"/>
        <w:rPr>
          <w:rFonts w:ascii="Times New Roman" w:eastAsia="Times New Roman" w:hAnsi="Times New Roman" w:cs="Times New Roman"/>
          <w:kern w:val="0"/>
          <w:sz w:val="24"/>
          <w:szCs w:val="24"/>
          <w14:ligatures w14:val="none"/>
        </w:rPr>
      </w:pPr>
    </w:p>
    <w:p w14:paraId="78D52615" w14:textId="77777777" w:rsidR="008F10B0" w:rsidRDefault="008F10B0" w:rsidP="000B3877">
      <w:pPr>
        <w:jc w:val="both"/>
        <w:rPr>
          <w:rFonts w:ascii="Times New Roman" w:eastAsia="Times New Roman" w:hAnsi="Times New Roman" w:cs="Times New Roman"/>
          <w:kern w:val="0"/>
          <w:sz w:val="24"/>
          <w:szCs w:val="24"/>
          <w14:ligatures w14:val="none"/>
        </w:rPr>
      </w:pPr>
    </w:p>
    <w:p w14:paraId="6AAC32D0" w14:textId="77777777" w:rsidR="008F10B0" w:rsidRDefault="008F10B0" w:rsidP="000B3877">
      <w:pPr>
        <w:jc w:val="both"/>
        <w:rPr>
          <w:rFonts w:ascii="Times New Roman" w:eastAsia="Times New Roman" w:hAnsi="Times New Roman" w:cs="Times New Roman"/>
          <w:kern w:val="0"/>
          <w:sz w:val="24"/>
          <w:szCs w:val="24"/>
          <w14:ligatures w14:val="none"/>
        </w:rPr>
      </w:pPr>
    </w:p>
    <w:p w14:paraId="7C966F9A" w14:textId="77777777" w:rsidR="008F10B0" w:rsidRDefault="008F10B0" w:rsidP="000B3877">
      <w:pPr>
        <w:jc w:val="both"/>
        <w:rPr>
          <w:rFonts w:ascii="Times New Roman" w:eastAsia="Times New Roman" w:hAnsi="Times New Roman" w:cs="Times New Roman"/>
          <w:kern w:val="0"/>
          <w:sz w:val="24"/>
          <w:szCs w:val="24"/>
          <w14:ligatures w14:val="none"/>
        </w:rPr>
      </w:pPr>
    </w:p>
    <w:p w14:paraId="6F9E5505" w14:textId="77777777" w:rsidR="00B66D23" w:rsidRDefault="00B66D23" w:rsidP="000B3877">
      <w:pPr>
        <w:jc w:val="both"/>
        <w:rPr>
          <w:rFonts w:ascii="Times New Roman" w:eastAsia="Times New Roman" w:hAnsi="Times New Roman" w:cs="Times New Roman"/>
          <w:kern w:val="0"/>
          <w:sz w:val="24"/>
          <w:szCs w:val="24"/>
          <w14:ligatures w14:val="none"/>
        </w:rPr>
      </w:pPr>
    </w:p>
    <w:p w14:paraId="2B64DF26" w14:textId="09C042A7" w:rsidR="008C4BBF" w:rsidRDefault="00E87C26" w:rsidP="00232DFE">
      <w:pPr>
        <w:pStyle w:val="Heading3"/>
        <w:rPr>
          <w:rFonts w:ascii="Times New Roman" w:eastAsia="Times New Roman" w:hAnsi="Times New Roman" w:cs="Times New Roman"/>
          <w:sz w:val="28"/>
          <w:szCs w:val="28"/>
        </w:rPr>
      </w:pPr>
      <w:bookmarkStart w:id="6" w:name="_Toc139294076"/>
      <w:r w:rsidRPr="00A146C2">
        <w:rPr>
          <w:rFonts w:ascii="Times New Roman" w:eastAsia="Times New Roman" w:hAnsi="Times New Roman" w:cs="Times New Roman"/>
          <w:sz w:val="28"/>
          <w:szCs w:val="28"/>
        </w:rPr>
        <w:lastRenderedPageBreak/>
        <w:t>2.1.1 Vision/Mission</w:t>
      </w:r>
      <w:bookmarkEnd w:id="6"/>
    </w:p>
    <w:p w14:paraId="041F6446" w14:textId="77777777" w:rsidR="0075282C" w:rsidRPr="008F10B0" w:rsidRDefault="0075282C" w:rsidP="0068521A">
      <w:pPr>
        <w:pStyle w:val="NoSpacing"/>
        <w:rPr>
          <w:sz w:val="16"/>
          <w:szCs w:val="16"/>
        </w:rPr>
      </w:pPr>
    </w:p>
    <w:p w14:paraId="55CE6C1F" w14:textId="2EA45A82" w:rsidR="002D64ED" w:rsidRPr="00041C7C" w:rsidRDefault="00504A9B" w:rsidP="009A70F9">
      <w:pPr>
        <w:pStyle w:val="NoSpacing"/>
        <w:jc w:val="both"/>
        <w:rPr>
          <w:rFonts w:ascii="Times New Roman" w:hAnsi="Times New Roman" w:cs="Times New Roman"/>
          <w:color w:val="auto"/>
          <w:sz w:val="22"/>
          <w:szCs w:val="22"/>
        </w:rPr>
      </w:pPr>
      <w:r w:rsidRPr="00041C7C">
        <w:rPr>
          <w:rFonts w:ascii="Times New Roman" w:hAnsi="Times New Roman" w:cs="Times New Roman"/>
          <w:color w:val="auto"/>
          <w:sz w:val="22"/>
          <w:szCs w:val="22"/>
        </w:rPr>
        <w:t xml:space="preserve">According to </w:t>
      </w:r>
      <w:r w:rsidR="0020254E" w:rsidRPr="00041C7C">
        <w:rPr>
          <w:rFonts w:ascii="Times New Roman" w:hAnsi="Times New Roman" w:cs="Times New Roman"/>
          <w:color w:val="auto"/>
          <w:sz w:val="22"/>
          <w:szCs w:val="22"/>
        </w:rPr>
        <w:t>(</w:t>
      </w:r>
      <w:proofErr w:type="spellStart"/>
      <w:r w:rsidRPr="00041C7C">
        <w:rPr>
          <w:rFonts w:ascii="Times New Roman" w:hAnsi="Times New Roman" w:cs="Times New Roman"/>
          <w:color w:val="auto"/>
          <w:sz w:val="22"/>
          <w:szCs w:val="22"/>
        </w:rPr>
        <w:t>Rebovich</w:t>
      </w:r>
      <w:proofErr w:type="spellEnd"/>
      <w:r w:rsidRPr="00041C7C">
        <w:rPr>
          <w:rFonts w:ascii="Times New Roman" w:hAnsi="Times New Roman" w:cs="Times New Roman"/>
          <w:color w:val="auto"/>
          <w:sz w:val="22"/>
          <w:szCs w:val="22"/>
        </w:rPr>
        <w:t>, 2016) a</w:t>
      </w:r>
      <w:r w:rsidR="00C27307" w:rsidRPr="00041C7C">
        <w:rPr>
          <w:rFonts w:ascii="Times New Roman" w:hAnsi="Times New Roman" w:cs="Times New Roman"/>
          <w:color w:val="auto"/>
          <w:sz w:val="22"/>
          <w:szCs w:val="22"/>
        </w:rPr>
        <w:t xml:space="preserve">ligning </w:t>
      </w:r>
      <w:r w:rsidR="00BF61C0" w:rsidRPr="00041C7C">
        <w:rPr>
          <w:rFonts w:ascii="Times New Roman" w:hAnsi="Times New Roman" w:cs="Times New Roman"/>
          <w:color w:val="auto"/>
          <w:sz w:val="22"/>
          <w:szCs w:val="22"/>
        </w:rPr>
        <w:t>an organis</w:t>
      </w:r>
      <w:r w:rsidR="0064014E" w:rsidRPr="00041C7C">
        <w:rPr>
          <w:rFonts w:ascii="Times New Roman" w:hAnsi="Times New Roman" w:cs="Times New Roman"/>
          <w:color w:val="auto"/>
          <w:sz w:val="22"/>
          <w:szCs w:val="22"/>
        </w:rPr>
        <w:t>ations vision and mission with its corp</w:t>
      </w:r>
      <w:r w:rsidR="009909C0" w:rsidRPr="00041C7C">
        <w:rPr>
          <w:rFonts w:ascii="Times New Roman" w:hAnsi="Times New Roman" w:cs="Times New Roman"/>
          <w:color w:val="auto"/>
          <w:sz w:val="22"/>
          <w:szCs w:val="22"/>
        </w:rPr>
        <w:t>o</w:t>
      </w:r>
      <w:r w:rsidR="005A32D8" w:rsidRPr="00041C7C">
        <w:rPr>
          <w:rFonts w:ascii="Times New Roman" w:hAnsi="Times New Roman" w:cs="Times New Roman"/>
          <w:color w:val="auto"/>
          <w:sz w:val="22"/>
          <w:szCs w:val="22"/>
        </w:rPr>
        <w:t xml:space="preserve">rate strategy </w:t>
      </w:r>
      <w:r w:rsidR="006C195A" w:rsidRPr="00041C7C">
        <w:rPr>
          <w:rFonts w:ascii="Times New Roman" w:hAnsi="Times New Roman" w:cs="Times New Roman"/>
          <w:color w:val="auto"/>
          <w:sz w:val="22"/>
          <w:szCs w:val="22"/>
        </w:rPr>
        <w:t xml:space="preserve">is </w:t>
      </w:r>
      <w:r w:rsidR="005A32D8" w:rsidRPr="00041C7C">
        <w:rPr>
          <w:rFonts w:ascii="Times New Roman" w:hAnsi="Times New Roman" w:cs="Times New Roman"/>
          <w:color w:val="auto"/>
          <w:sz w:val="22"/>
          <w:szCs w:val="22"/>
        </w:rPr>
        <w:t xml:space="preserve">a </w:t>
      </w:r>
      <w:r w:rsidR="00D83907" w:rsidRPr="00041C7C">
        <w:rPr>
          <w:rFonts w:ascii="Times New Roman" w:hAnsi="Times New Roman" w:cs="Times New Roman"/>
          <w:color w:val="auto"/>
          <w:sz w:val="22"/>
          <w:szCs w:val="22"/>
        </w:rPr>
        <w:t xml:space="preserve">significant element of </w:t>
      </w:r>
      <w:r w:rsidR="005538E1" w:rsidRPr="00041C7C">
        <w:rPr>
          <w:rFonts w:ascii="Times New Roman" w:hAnsi="Times New Roman" w:cs="Times New Roman"/>
          <w:color w:val="auto"/>
          <w:sz w:val="22"/>
          <w:szCs w:val="22"/>
        </w:rPr>
        <w:t xml:space="preserve">success management. </w:t>
      </w:r>
      <w:r w:rsidR="0030564C" w:rsidRPr="00041C7C">
        <w:rPr>
          <w:rFonts w:ascii="Times New Roman" w:hAnsi="Times New Roman" w:cs="Times New Roman"/>
          <w:color w:val="auto"/>
          <w:sz w:val="22"/>
          <w:szCs w:val="22"/>
        </w:rPr>
        <w:t>For example, when a</w:t>
      </w:r>
      <w:r w:rsidR="00504399" w:rsidRPr="00041C7C">
        <w:rPr>
          <w:rFonts w:ascii="Times New Roman" w:hAnsi="Times New Roman" w:cs="Times New Roman"/>
          <w:color w:val="auto"/>
          <w:sz w:val="22"/>
          <w:szCs w:val="22"/>
        </w:rPr>
        <w:t>n</w:t>
      </w:r>
      <w:r w:rsidR="0030564C" w:rsidRPr="00041C7C">
        <w:rPr>
          <w:rFonts w:ascii="Times New Roman" w:hAnsi="Times New Roman" w:cs="Times New Roman"/>
          <w:color w:val="auto"/>
          <w:sz w:val="22"/>
          <w:szCs w:val="22"/>
        </w:rPr>
        <w:t xml:space="preserve"> organisation</w:t>
      </w:r>
      <w:r w:rsidR="00E51D34" w:rsidRPr="00041C7C">
        <w:rPr>
          <w:rFonts w:ascii="Times New Roman" w:hAnsi="Times New Roman" w:cs="Times New Roman"/>
          <w:color w:val="auto"/>
          <w:sz w:val="22"/>
          <w:szCs w:val="22"/>
        </w:rPr>
        <w:t xml:space="preserve">s vision and mission are in line with their strategy </w:t>
      </w:r>
      <w:r w:rsidR="008956D5" w:rsidRPr="00041C7C">
        <w:rPr>
          <w:rFonts w:ascii="Times New Roman" w:hAnsi="Times New Roman" w:cs="Times New Roman"/>
          <w:color w:val="auto"/>
          <w:sz w:val="22"/>
          <w:szCs w:val="22"/>
        </w:rPr>
        <w:t>it help</w:t>
      </w:r>
      <w:r w:rsidR="001D504B" w:rsidRPr="00041C7C">
        <w:rPr>
          <w:rFonts w:ascii="Times New Roman" w:hAnsi="Times New Roman" w:cs="Times New Roman"/>
          <w:color w:val="auto"/>
          <w:sz w:val="22"/>
          <w:szCs w:val="22"/>
        </w:rPr>
        <w:t>s</w:t>
      </w:r>
      <w:r w:rsidR="008956D5" w:rsidRPr="00041C7C">
        <w:rPr>
          <w:rFonts w:ascii="Times New Roman" w:hAnsi="Times New Roman" w:cs="Times New Roman"/>
          <w:color w:val="auto"/>
          <w:sz w:val="22"/>
          <w:szCs w:val="22"/>
        </w:rPr>
        <w:t xml:space="preserve"> to create</w:t>
      </w:r>
      <w:r w:rsidR="001D504B" w:rsidRPr="00041C7C">
        <w:rPr>
          <w:rFonts w:ascii="Times New Roman" w:hAnsi="Times New Roman" w:cs="Times New Roman"/>
          <w:color w:val="auto"/>
          <w:sz w:val="22"/>
          <w:szCs w:val="22"/>
        </w:rPr>
        <w:t xml:space="preserve"> a clear sense of</w:t>
      </w:r>
      <w:r w:rsidR="009D009C" w:rsidRPr="00041C7C">
        <w:rPr>
          <w:rFonts w:ascii="Times New Roman" w:hAnsi="Times New Roman" w:cs="Times New Roman"/>
          <w:color w:val="auto"/>
          <w:sz w:val="22"/>
          <w:szCs w:val="22"/>
        </w:rPr>
        <w:t xml:space="preserve"> direction and</w:t>
      </w:r>
      <w:r w:rsidR="001D504B" w:rsidRPr="00041C7C">
        <w:rPr>
          <w:rFonts w:ascii="Times New Roman" w:hAnsi="Times New Roman" w:cs="Times New Roman"/>
          <w:color w:val="auto"/>
          <w:sz w:val="22"/>
          <w:szCs w:val="22"/>
        </w:rPr>
        <w:t xml:space="preserve"> purpose</w:t>
      </w:r>
      <w:r w:rsidR="009D009C" w:rsidRPr="00041C7C">
        <w:rPr>
          <w:rFonts w:ascii="Times New Roman" w:hAnsi="Times New Roman" w:cs="Times New Roman"/>
          <w:color w:val="auto"/>
          <w:sz w:val="22"/>
          <w:szCs w:val="22"/>
        </w:rPr>
        <w:t xml:space="preserve">. In turn, </w:t>
      </w:r>
      <w:r w:rsidR="0022025A" w:rsidRPr="00041C7C">
        <w:rPr>
          <w:rFonts w:ascii="Times New Roman" w:hAnsi="Times New Roman" w:cs="Times New Roman"/>
          <w:color w:val="auto"/>
          <w:sz w:val="22"/>
          <w:szCs w:val="22"/>
        </w:rPr>
        <w:t>help</w:t>
      </w:r>
      <w:r w:rsidR="006C195A" w:rsidRPr="00041C7C">
        <w:rPr>
          <w:rFonts w:ascii="Times New Roman" w:hAnsi="Times New Roman" w:cs="Times New Roman"/>
          <w:color w:val="auto"/>
          <w:sz w:val="22"/>
          <w:szCs w:val="22"/>
        </w:rPr>
        <w:t>s</w:t>
      </w:r>
      <w:r w:rsidR="0022025A" w:rsidRPr="00041C7C">
        <w:rPr>
          <w:rFonts w:ascii="Times New Roman" w:hAnsi="Times New Roman" w:cs="Times New Roman"/>
          <w:color w:val="auto"/>
          <w:sz w:val="22"/>
          <w:szCs w:val="22"/>
        </w:rPr>
        <w:t xml:space="preserve"> to guild decision</w:t>
      </w:r>
      <w:r w:rsidR="00DB2199" w:rsidRPr="00041C7C">
        <w:rPr>
          <w:rFonts w:ascii="Times New Roman" w:hAnsi="Times New Roman" w:cs="Times New Roman"/>
          <w:color w:val="auto"/>
          <w:sz w:val="22"/>
          <w:szCs w:val="22"/>
        </w:rPr>
        <w:t xml:space="preserve"> </w:t>
      </w:r>
      <w:r w:rsidR="00C34AE0" w:rsidRPr="00041C7C">
        <w:rPr>
          <w:rFonts w:ascii="Times New Roman" w:hAnsi="Times New Roman" w:cs="Times New Roman"/>
          <w:color w:val="auto"/>
          <w:sz w:val="22"/>
          <w:szCs w:val="22"/>
        </w:rPr>
        <w:t>making</w:t>
      </w:r>
      <w:r w:rsidR="00FC4476" w:rsidRPr="00041C7C">
        <w:rPr>
          <w:rFonts w:ascii="Times New Roman" w:hAnsi="Times New Roman" w:cs="Times New Roman"/>
          <w:color w:val="auto"/>
          <w:sz w:val="22"/>
          <w:szCs w:val="22"/>
        </w:rPr>
        <w:t xml:space="preserve"> and ensures everyone </w:t>
      </w:r>
      <w:r w:rsidR="0020254E" w:rsidRPr="00041C7C">
        <w:rPr>
          <w:rFonts w:ascii="Times New Roman" w:hAnsi="Times New Roman" w:cs="Times New Roman"/>
          <w:color w:val="auto"/>
          <w:sz w:val="22"/>
          <w:szCs w:val="22"/>
        </w:rPr>
        <w:t>is</w:t>
      </w:r>
      <w:r w:rsidR="00FC4476" w:rsidRPr="00041C7C">
        <w:rPr>
          <w:rFonts w:ascii="Times New Roman" w:hAnsi="Times New Roman" w:cs="Times New Roman"/>
          <w:color w:val="auto"/>
          <w:sz w:val="22"/>
          <w:szCs w:val="22"/>
        </w:rPr>
        <w:t xml:space="preserve"> working toward the same goals. </w:t>
      </w:r>
      <w:r w:rsidR="0020254E" w:rsidRPr="00041C7C">
        <w:rPr>
          <w:rFonts w:ascii="Times New Roman" w:hAnsi="Times New Roman" w:cs="Times New Roman"/>
          <w:color w:val="auto"/>
          <w:sz w:val="22"/>
          <w:szCs w:val="22"/>
        </w:rPr>
        <w:t>(</w:t>
      </w:r>
      <w:r w:rsidR="001E74C6" w:rsidRPr="00041C7C">
        <w:rPr>
          <w:rFonts w:ascii="Times New Roman" w:hAnsi="Times New Roman" w:cs="Times New Roman"/>
          <w:color w:val="auto"/>
          <w:sz w:val="22"/>
          <w:szCs w:val="22"/>
        </w:rPr>
        <w:t>Forbes, 2023) states b</w:t>
      </w:r>
      <w:r w:rsidR="008D7B8E" w:rsidRPr="00041C7C">
        <w:rPr>
          <w:rFonts w:ascii="Times New Roman" w:hAnsi="Times New Roman" w:cs="Times New Roman"/>
          <w:color w:val="auto"/>
          <w:sz w:val="22"/>
          <w:szCs w:val="22"/>
        </w:rPr>
        <w:t xml:space="preserve">y </w:t>
      </w:r>
      <w:r w:rsidR="00280459" w:rsidRPr="00041C7C">
        <w:rPr>
          <w:rFonts w:ascii="Times New Roman" w:hAnsi="Times New Roman" w:cs="Times New Roman"/>
          <w:color w:val="auto"/>
          <w:sz w:val="22"/>
          <w:szCs w:val="22"/>
        </w:rPr>
        <w:t>aligning the company vision, mission</w:t>
      </w:r>
      <w:r w:rsidR="00306602" w:rsidRPr="00041C7C">
        <w:rPr>
          <w:rFonts w:ascii="Times New Roman" w:hAnsi="Times New Roman" w:cs="Times New Roman"/>
          <w:color w:val="auto"/>
          <w:sz w:val="22"/>
          <w:szCs w:val="22"/>
        </w:rPr>
        <w:t>,</w:t>
      </w:r>
      <w:r w:rsidR="00280459" w:rsidRPr="00041C7C">
        <w:rPr>
          <w:rFonts w:ascii="Times New Roman" w:hAnsi="Times New Roman" w:cs="Times New Roman"/>
          <w:color w:val="auto"/>
          <w:sz w:val="22"/>
          <w:szCs w:val="22"/>
        </w:rPr>
        <w:t xml:space="preserve"> and corp</w:t>
      </w:r>
      <w:r w:rsidR="0057355C" w:rsidRPr="00041C7C">
        <w:rPr>
          <w:rFonts w:ascii="Times New Roman" w:hAnsi="Times New Roman" w:cs="Times New Roman"/>
          <w:color w:val="auto"/>
          <w:sz w:val="22"/>
          <w:szCs w:val="22"/>
        </w:rPr>
        <w:t xml:space="preserve">orate strategy an organisation can </w:t>
      </w:r>
      <w:r w:rsidR="00D302CB" w:rsidRPr="00041C7C">
        <w:rPr>
          <w:rFonts w:ascii="Times New Roman" w:hAnsi="Times New Roman" w:cs="Times New Roman"/>
          <w:color w:val="auto"/>
          <w:sz w:val="22"/>
          <w:szCs w:val="22"/>
        </w:rPr>
        <w:t xml:space="preserve">improve communication </w:t>
      </w:r>
      <w:r w:rsidR="0035453B" w:rsidRPr="00041C7C">
        <w:rPr>
          <w:rFonts w:ascii="Times New Roman" w:hAnsi="Times New Roman" w:cs="Times New Roman"/>
          <w:color w:val="auto"/>
          <w:sz w:val="22"/>
          <w:szCs w:val="22"/>
        </w:rPr>
        <w:t>and collaboration, increase employee engagement</w:t>
      </w:r>
      <w:r w:rsidR="00306602" w:rsidRPr="00041C7C">
        <w:rPr>
          <w:rFonts w:ascii="Times New Roman" w:hAnsi="Times New Roman" w:cs="Times New Roman"/>
          <w:color w:val="auto"/>
          <w:sz w:val="22"/>
          <w:szCs w:val="22"/>
        </w:rPr>
        <w:t>,</w:t>
      </w:r>
      <w:r w:rsidR="0035453B" w:rsidRPr="00041C7C">
        <w:rPr>
          <w:rFonts w:ascii="Times New Roman" w:hAnsi="Times New Roman" w:cs="Times New Roman"/>
          <w:color w:val="auto"/>
          <w:sz w:val="22"/>
          <w:szCs w:val="22"/>
        </w:rPr>
        <w:t xml:space="preserve"> </w:t>
      </w:r>
      <w:r w:rsidR="007823BC" w:rsidRPr="00041C7C">
        <w:rPr>
          <w:rFonts w:ascii="Times New Roman" w:hAnsi="Times New Roman" w:cs="Times New Roman"/>
          <w:color w:val="auto"/>
          <w:sz w:val="22"/>
          <w:szCs w:val="22"/>
        </w:rPr>
        <w:t xml:space="preserve">and build a strong brand identity. In turn leading to </w:t>
      </w:r>
      <w:r w:rsidR="00306602" w:rsidRPr="00041C7C">
        <w:rPr>
          <w:rFonts w:ascii="Times New Roman" w:hAnsi="Times New Roman" w:cs="Times New Roman"/>
          <w:color w:val="auto"/>
          <w:sz w:val="22"/>
          <w:szCs w:val="22"/>
        </w:rPr>
        <w:t xml:space="preserve">better financial performance </w:t>
      </w:r>
      <w:r w:rsidR="006838AC" w:rsidRPr="00041C7C">
        <w:rPr>
          <w:rFonts w:ascii="Times New Roman" w:hAnsi="Times New Roman" w:cs="Times New Roman"/>
          <w:color w:val="auto"/>
          <w:sz w:val="22"/>
          <w:szCs w:val="22"/>
        </w:rPr>
        <w:t>an</w:t>
      </w:r>
      <w:r w:rsidR="00F05011" w:rsidRPr="00041C7C">
        <w:rPr>
          <w:rFonts w:ascii="Times New Roman" w:hAnsi="Times New Roman" w:cs="Times New Roman"/>
          <w:color w:val="auto"/>
          <w:sz w:val="22"/>
          <w:szCs w:val="22"/>
        </w:rPr>
        <w:t>d</w:t>
      </w:r>
      <w:r w:rsidR="006838AC" w:rsidRPr="00041C7C">
        <w:rPr>
          <w:rFonts w:ascii="Times New Roman" w:hAnsi="Times New Roman" w:cs="Times New Roman"/>
          <w:color w:val="auto"/>
          <w:sz w:val="22"/>
          <w:szCs w:val="22"/>
        </w:rPr>
        <w:t xml:space="preserve"> a more sustainable business model. </w:t>
      </w:r>
      <w:r w:rsidR="005B75AA" w:rsidRPr="00041C7C">
        <w:rPr>
          <w:rFonts w:ascii="Times New Roman" w:hAnsi="Times New Roman" w:cs="Times New Roman"/>
          <w:color w:val="auto"/>
          <w:sz w:val="22"/>
          <w:szCs w:val="22"/>
        </w:rPr>
        <w:t xml:space="preserve">This idea </w:t>
      </w:r>
      <w:r w:rsidR="00312219" w:rsidRPr="00041C7C">
        <w:rPr>
          <w:rFonts w:ascii="Times New Roman" w:hAnsi="Times New Roman" w:cs="Times New Roman"/>
          <w:color w:val="auto"/>
          <w:sz w:val="22"/>
          <w:szCs w:val="22"/>
        </w:rPr>
        <w:t>has been</w:t>
      </w:r>
      <w:r w:rsidR="005B75AA" w:rsidRPr="00041C7C">
        <w:rPr>
          <w:rFonts w:ascii="Times New Roman" w:hAnsi="Times New Roman" w:cs="Times New Roman"/>
          <w:color w:val="auto"/>
          <w:sz w:val="22"/>
          <w:szCs w:val="22"/>
        </w:rPr>
        <w:t xml:space="preserve"> </w:t>
      </w:r>
      <w:r w:rsidR="00B060A1" w:rsidRPr="00041C7C">
        <w:rPr>
          <w:rFonts w:ascii="Times New Roman" w:hAnsi="Times New Roman" w:cs="Times New Roman"/>
          <w:color w:val="auto"/>
          <w:sz w:val="22"/>
          <w:szCs w:val="22"/>
        </w:rPr>
        <w:t>emphasised</w:t>
      </w:r>
      <w:r w:rsidR="00201E4C" w:rsidRPr="00041C7C">
        <w:rPr>
          <w:rFonts w:ascii="Times New Roman" w:hAnsi="Times New Roman" w:cs="Times New Roman"/>
          <w:color w:val="auto"/>
          <w:sz w:val="22"/>
          <w:szCs w:val="22"/>
        </w:rPr>
        <w:t xml:space="preserve"> </w:t>
      </w:r>
      <w:r w:rsidR="00B060A1" w:rsidRPr="00041C7C">
        <w:rPr>
          <w:rFonts w:ascii="Times New Roman" w:hAnsi="Times New Roman" w:cs="Times New Roman"/>
          <w:color w:val="auto"/>
          <w:sz w:val="22"/>
          <w:szCs w:val="22"/>
        </w:rPr>
        <w:t xml:space="preserve">by numerous management theorists </w:t>
      </w:r>
      <w:r w:rsidR="003663BA" w:rsidRPr="00041C7C">
        <w:rPr>
          <w:rFonts w:ascii="Times New Roman" w:hAnsi="Times New Roman" w:cs="Times New Roman"/>
          <w:color w:val="auto"/>
          <w:sz w:val="22"/>
          <w:szCs w:val="22"/>
        </w:rPr>
        <w:t xml:space="preserve">including Peter Drucker, Michael Porter, </w:t>
      </w:r>
      <w:r w:rsidR="00390908" w:rsidRPr="00041C7C">
        <w:rPr>
          <w:rFonts w:ascii="Times New Roman" w:hAnsi="Times New Roman" w:cs="Times New Roman"/>
          <w:color w:val="auto"/>
          <w:sz w:val="22"/>
          <w:szCs w:val="22"/>
        </w:rPr>
        <w:t xml:space="preserve">Jim </w:t>
      </w:r>
      <w:r w:rsidR="00312219" w:rsidRPr="00041C7C">
        <w:rPr>
          <w:rFonts w:ascii="Times New Roman" w:hAnsi="Times New Roman" w:cs="Times New Roman"/>
          <w:color w:val="auto"/>
          <w:sz w:val="22"/>
          <w:szCs w:val="22"/>
        </w:rPr>
        <w:t>Collins,</w:t>
      </w:r>
      <w:r w:rsidR="00390908" w:rsidRPr="00041C7C">
        <w:rPr>
          <w:rFonts w:ascii="Times New Roman" w:hAnsi="Times New Roman" w:cs="Times New Roman"/>
          <w:color w:val="auto"/>
          <w:sz w:val="22"/>
          <w:szCs w:val="22"/>
        </w:rPr>
        <w:t xml:space="preserve"> and Steven Corv</w:t>
      </w:r>
      <w:r w:rsidR="000954AC" w:rsidRPr="00041C7C">
        <w:rPr>
          <w:rFonts w:ascii="Times New Roman" w:hAnsi="Times New Roman" w:cs="Times New Roman"/>
          <w:color w:val="auto"/>
          <w:sz w:val="22"/>
          <w:szCs w:val="22"/>
        </w:rPr>
        <w:t>e</w:t>
      </w:r>
      <w:r w:rsidR="00B117BC" w:rsidRPr="00041C7C">
        <w:rPr>
          <w:rFonts w:ascii="Times New Roman" w:hAnsi="Times New Roman" w:cs="Times New Roman"/>
          <w:color w:val="auto"/>
          <w:sz w:val="22"/>
          <w:szCs w:val="22"/>
        </w:rPr>
        <w:t xml:space="preserve">y. </w:t>
      </w:r>
      <w:r w:rsidR="0063313C" w:rsidRPr="00041C7C">
        <w:rPr>
          <w:rFonts w:ascii="Times New Roman" w:hAnsi="Times New Roman" w:cs="Times New Roman"/>
          <w:color w:val="auto"/>
          <w:sz w:val="22"/>
          <w:szCs w:val="22"/>
        </w:rPr>
        <w:t xml:space="preserve">For example, Peter Drucker </w:t>
      </w:r>
      <w:r w:rsidR="00366E48" w:rsidRPr="00041C7C">
        <w:rPr>
          <w:rFonts w:ascii="Times New Roman" w:hAnsi="Times New Roman" w:cs="Times New Roman"/>
          <w:color w:val="auto"/>
          <w:sz w:val="22"/>
          <w:szCs w:val="22"/>
        </w:rPr>
        <w:t>argues</w:t>
      </w:r>
      <w:r w:rsidR="003C5337" w:rsidRPr="00041C7C">
        <w:rPr>
          <w:rFonts w:ascii="Times New Roman" w:hAnsi="Times New Roman" w:cs="Times New Roman"/>
          <w:color w:val="auto"/>
          <w:sz w:val="22"/>
          <w:szCs w:val="22"/>
        </w:rPr>
        <w:t xml:space="preserve"> the </w:t>
      </w:r>
      <w:r w:rsidR="00366E48" w:rsidRPr="00041C7C">
        <w:rPr>
          <w:rFonts w:ascii="Times New Roman" w:hAnsi="Times New Roman" w:cs="Times New Roman"/>
          <w:color w:val="auto"/>
          <w:sz w:val="22"/>
          <w:szCs w:val="22"/>
        </w:rPr>
        <w:t xml:space="preserve">importance </w:t>
      </w:r>
      <w:r w:rsidR="00D155BA" w:rsidRPr="00041C7C">
        <w:rPr>
          <w:rFonts w:ascii="Times New Roman" w:hAnsi="Times New Roman" w:cs="Times New Roman"/>
          <w:color w:val="auto"/>
          <w:sz w:val="22"/>
          <w:szCs w:val="22"/>
        </w:rPr>
        <w:t xml:space="preserve">of having a clear sense of purpose </w:t>
      </w:r>
      <w:r w:rsidR="005D34C2" w:rsidRPr="00041C7C">
        <w:rPr>
          <w:rFonts w:ascii="Times New Roman" w:hAnsi="Times New Roman" w:cs="Times New Roman"/>
          <w:color w:val="auto"/>
          <w:sz w:val="22"/>
          <w:szCs w:val="22"/>
        </w:rPr>
        <w:t>and direction</w:t>
      </w:r>
      <w:r w:rsidR="00597F67" w:rsidRPr="00041C7C">
        <w:rPr>
          <w:rFonts w:ascii="Times New Roman" w:hAnsi="Times New Roman" w:cs="Times New Roman"/>
          <w:color w:val="auto"/>
          <w:sz w:val="22"/>
          <w:szCs w:val="22"/>
        </w:rPr>
        <w:t>,</w:t>
      </w:r>
      <w:r w:rsidR="005D34C2" w:rsidRPr="00041C7C">
        <w:rPr>
          <w:rFonts w:ascii="Times New Roman" w:hAnsi="Times New Roman" w:cs="Times New Roman"/>
          <w:color w:val="auto"/>
          <w:sz w:val="22"/>
          <w:szCs w:val="22"/>
        </w:rPr>
        <w:t xml:space="preserve"> </w:t>
      </w:r>
      <w:r w:rsidR="002C2247" w:rsidRPr="00041C7C">
        <w:rPr>
          <w:rFonts w:ascii="Times New Roman" w:hAnsi="Times New Roman" w:cs="Times New Roman"/>
          <w:color w:val="auto"/>
          <w:sz w:val="22"/>
          <w:szCs w:val="22"/>
        </w:rPr>
        <w:t xml:space="preserve">which helps to ensure </w:t>
      </w:r>
      <w:r w:rsidR="00EE62E3" w:rsidRPr="00041C7C">
        <w:rPr>
          <w:rFonts w:ascii="Times New Roman" w:hAnsi="Times New Roman" w:cs="Times New Roman"/>
          <w:color w:val="auto"/>
          <w:sz w:val="22"/>
          <w:szCs w:val="22"/>
        </w:rPr>
        <w:t>that everyone is working towards the same vision</w:t>
      </w:r>
      <w:r w:rsidR="005866C4" w:rsidRPr="00041C7C">
        <w:rPr>
          <w:rFonts w:ascii="Times New Roman" w:hAnsi="Times New Roman" w:cs="Times New Roman"/>
          <w:color w:val="auto"/>
          <w:sz w:val="22"/>
          <w:szCs w:val="22"/>
        </w:rPr>
        <w:t xml:space="preserve"> </w:t>
      </w:r>
      <w:r w:rsidR="0020254E" w:rsidRPr="00041C7C">
        <w:rPr>
          <w:rFonts w:ascii="Times New Roman" w:hAnsi="Times New Roman" w:cs="Times New Roman"/>
          <w:color w:val="auto"/>
          <w:sz w:val="22"/>
          <w:szCs w:val="22"/>
        </w:rPr>
        <w:t>(</w:t>
      </w:r>
      <w:r w:rsidR="007F4177" w:rsidRPr="00041C7C">
        <w:rPr>
          <w:rFonts w:ascii="Times New Roman" w:hAnsi="Times New Roman" w:cs="Times New Roman"/>
          <w:color w:val="auto"/>
          <w:sz w:val="22"/>
          <w:szCs w:val="22"/>
        </w:rPr>
        <w:t>Drucker,</w:t>
      </w:r>
      <w:r w:rsidR="0020254E" w:rsidRPr="00041C7C">
        <w:rPr>
          <w:rFonts w:ascii="Times New Roman" w:hAnsi="Times New Roman" w:cs="Times New Roman"/>
          <w:color w:val="auto"/>
          <w:sz w:val="22"/>
          <w:szCs w:val="22"/>
        </w:rPr>
        <w:t xml:space="preserve"> </w:t>
      </w:r>
      <w:r w:rsidR="007F4177" w:rsidRPr="00041C7C">
        <w:rPr>
          <w:rFonts w:ascii="Times New Roman" w:hAnsi="Times New Roman" w:cs="Times New Roman"/>
          <w:color w:val="auto"/>
          <w:sz w:val="22"/>
          <w:szCs w:val="22"/>
        </w:rPr>
        <w:t>2012)</w:t>
      </w:r>
      <w:r w:rsidR="00EE62E3" w:rsidRPr="00041C7C">
        <w:rPr>
          <w:rFonts w:ascii="Times New Roman" w:hAnsi="Times New Roman" w:cs="Times New Roman"/>
          <w:color w:val="auto"/>
          <w:sz w:val="22"/>
          <w:szCs w:val="22"/>
        </w:rPr>
        <w:t xml:space="preserve">. </w:t>
      </w:r>
      <w:r w:rsidR="00FA4614" w:rsidRPr="00041C7C">
        <w:rPr>
          <w:rFonts w:ascii="Times New Roman" w:hAnsi="Times New Roman" w:cs="Times New Roman"/>
          <w:color w:val="auto"/>
          <w:sz w:val="22"/>
          <w:szCs w:val="22"/>
        </w:rPr>
        <w:t>Other theorists, including S</w:t>
      </w:r>
      <w:r w:rsidR="004F0A31" w:rsidRPr="00041C7C">
        <w:rPr>
          <w:rFonts w:ascii="Times New Roman" w:hAnsi="Times New Roman" w:cs="Times New Roman"/>
          <w:color w:val="auto"/>
          <w:sz w:val="22"/>
          <w:szCs w:val="22"/>
        </w:rPr>
        <w:t xml:space="preserve">teven Covey and Jim Collins also emphasised </w:t>
      </w:r>
      <w:r w:rsidR="00375650" w:rsidRPr="00041C7C">
        <w:rPr>
          <w:rFonts w:ascii="Times New Roman" w:hAnsi="Times New Roman" w:cs="Times New Roman"/>
          <w:color w:val="auto"/>
          <w:sz w:val="22"/>
          <w:szCs w:val="22"/>
        </w:rPr>
        <w:t xml:space="preserve">the significance </w:t>
      </w:r>
      <w:r w:rsidR="002D0A71" w:rsidRPr="00041C7C">
        <w:rPr>
          <w:rFonts w:ascii="Times New Roman" w:hAnsi="Times New Roman" w:cs="Times New Roman"/>
          <w:color w:val="auto"/>
          <w:sz w:val="22"/>
          <w:szCs w:val="22"/>
        </w:rPr>
        <w:t xml:space="preserve">of aligning an organisations </w:t>
      </w:r>
      <w:r w:rsidR="00BA5EB3" w:rsidRPr="00041C7C">
        <w:rPr>
          <w:rFonts w:ascii="Times New Roman" w:hAnsi="Times New Roman" w:cs="Times New Roman"/>
          <w:color w:val="auto"/>
          <w:sz w:val="22"/>
          <w:szCs w:val="22"/>
        </w:rPr>
        <w:t xml:space="preserve">vision, mission, and corporate strategy </w:t>
      </w:r>
      <w:r w:rsidR="00EE5AC6" w:rsidRPr="00041C7C">
        <w:rPr>
          <w:rFonts w:ascii="Times New Roman" w:hAnsi="Times New Roman" w:cs="Times New Roman"/>
          <w:color w:val="auto"/>
          <w:sz w:val="22"/>
          <w:szCs w:val="22"/>
        </w:rPr>
        <w:t xml:space="preserve">as key components </w:t>
      </w:r>
      <w:r w:rsidR="0096614A" w:rsidRPr="00041C7C">
        <w:rPr>
          <w:rFonts w:ascii="Times New Roman" w:hAnsi="Times New Roman" w:cs="Times New Roman"/>
          <w:color w:val="auto"/>
          <w:sz w:val="22"/>
          <w:szCs w:val="22"/>
        </w:rPr>
        <w:t>of successful management</w:t>
      </w:r>
      <w:r w:rsidR="004A6BDE" w:rsidRPr="00041C7C">
        <w:rPr>
          <w:rFonts w:ascii="Times New Roman" w:hAnsi="Times New Roman" w:cs="Times New Roman"/>
          <w:color w:val="auto"/>
          <w:sz w:val="22"/>
          <w:szCs w:val="22"/>
        </w:rPr>
        <w:t xml:space="preserve"> </w:t>
      </w:r>
      <w:r w:rsidR="0020254E" w:rsidRPr="00041C7C">
        <w:rPr>
          <w:rFonts w:ascii="Times New Roman" w:hAnsi="Times New Roman" w:cs="Times New Roman"/>
          <w:color w:val="auto"/>
          <w:sz w:val="22"/>
          <w:szCs w:val="22"/>
        </w:rPr>
        <w:t>(</w:t>
      </w:r>
      <w:r w:rsidR="004A6BDE" w:rsidRPr="00041C7C">
        <w:rPr>
          <w:rFonts w:ascii="Times New Roman" w:hAnsi="Times New Roman" w:cs="Times New Roman"/>
          <w:color w:val="auto"/>
          <w:sz w:val="22"/>
          <w:szCs w:val="22"/>
        </w:rPr>
        <w:t>Covey, 2013).</w:t>
      </w:r>
      <w:r w:rsidR="008F10B0" w:rsidRPr="00041C7C">
        <w:rPr>
          <w:rFonts w:ascii="Times New Roman" w:hAnsi="Times New Roman" w:cs="Times New Roman"/>
          <w:color w:val="auto"/>
          <w:sz w:val="22"/>
          <w:szCs w:val="22"/>
        </w:rPr>
        <w:t xml:space="preserve"> </w:t>
      </w:r>
      <w:r w:rsidR="00D622DA" w:rsidRPr="00041C7C">
        <w:rPr>
          <w:rFonts w:ascii="Times New Roman" w:hAnsi="Times New Roman" w:cs="Times New Roman"/>
          <w:color w:val="auto"/>
          <w:sz w:val="22"/>
          <w:szCs w:val="22"/>
        </w:rPr>
        <w:t>The</w:t>
      </w:r>
      <w:r w:rsidR="00F0035F" w:rsidRPr="00041C7C">
        <w:rPr>
          <w:rFonts w:ascii="Times New Roman" w:hAnsi="Times New Roman" w:cs="Times New Roman"/>
          <w:color w:val="auto"/>
          <w:sz w:val="22"/>
          <w:szCs w:val="22"/>
        </w:rPr>
        <w:t xml:space="preserve"> </w:t>
      </w:r>
      <w:r w:rsidR="00457923" w:rsidRPr="00041C7C">
        <w:rPr>
          <w:rFonts w:ascii="Times New Roman" w:hAnsi="Times New Roman" w:cs="Times New Roman"/>
          <w:color w:val="auto"/>
          <w:sz w:val="22"/>
          <w:szCs w:val="22"/>
        </w:rPr>
        <w:t>Coca Col</w:t>
      </w:r>
      <w:r w:rsidR="002E1995" w:rsidRPr="00041C7C">
        <w:rPr>
          <w:rFonts w:ascii="Times New Roman" w:hAnsi="Times New Roman" w:cs="Times New Roman"/>
          <w:color w:val="auto"/>
          <w:sz w:val="22"/>
          <w:szCs w:val="22"/>
        </w:rPr>
        <w:t xml:space="preserve">a company </w:t>
      </w:r>
      <w:r w:rsidR="009A70F9" w:rsidRPr="00041C7C">
        <w:rPr>
          <w:rFonts w:ascii="Times New Roman" w:hAnsi="Times New Roman" w:cs="Times New Roman"/>
          <w:color w:val="auto"/>
          <w:sz w:val="22"/>
          <w:szCs w:val="22"/>
        </w:rPr>
        <w:t>has</w:t>
      </w:r>
      <w:r w:rsidR="006A78F5" w:rsidRPr="00041C7C">
        <w:rPr>
          <w:rFonts w:ascii="Times New Roman" w:hAnsi="Times New Roman" w:cs="Times New Roman"/>
          <w:color w:val="auto"/>
          <w:sz w:val="22"/>
          <w:szCs w:val="22"/>
        </w:rPr>
        <w:t xml:space="preserve"> seen some</w:t>
      </w:r>
      <w:r w:rsidR="00A9172C" w:rsidRPr="00041C7C">
        <w:rPr>
          <w:rFonts w:ascii="Times New Roman" w:hAnsi="Times New Roman" w:cs="Times New Roman"/>
          <w:color w:val="auto"/>
          <w:sz w:val="22"/>
          <w:szCs w:val="22"/>
        </w:rPr>
        <w:t xml:space="preserve"> significant changes</w:t>
      </w:r>
      <w:r w:rsidR="00F106A6" w:rsidRPr="00041C7C">
        <w:rPr>
          <w:rFonts w:ascii="Times New Roman" w:hAnsi="Times New Roman" w:cs="Times New Roman"/>
          <w:color w:val="auto"/>
          <w:sz w:val="22"/>
          <w:szCs w:val="22"/>
        </w:rPr>
        <w:t xml:space="preserve"> to their vision and mission</w:t>
      </w:r>
      <w:r w:rsidR="00E17023" w:rsidRPr="00041C7C">
        <w:rPr>
          <w:rFonts w:ascii="Times New Roman" w:hAnsi="Times New Roman" w:cs="Times New Roman"/>
          <w:color w:val="auto"/>
          <w:sz w:val="22"/>
          <w:szCs w:val="22"/>
        </w:rPr>
        <w:t xml:space="preserve"> </w:t>
      </w:r>
      <w:r w:rsidR="008F10B0" w:rsidRPr="00041C7C">
        <w:rPr>
          <w:rFonts w:ascii="Times New Roman" w:hAnsi="Times New Roman" w:cs="Times New Roman"/>
          <w:color w:val="auto"/>
          <w:sz w:val="22"/>
          <w:szCs w:val="22"/>
        </w:rPr>
        <w:t>over time</w:t>
      </w:r>
      <w:r w:rsidR="006F0769" w:rsidRPr="00041C7C">
        <w:rPr>
          <w:rFonts w:ascii="Times New Roman" w:hAnsi="Times New Roman" w:cs="Times New Roman"/>
          <w:color w:val="auto"/>
          <w:sz w:val="22"/>
          <w:szCs w:val="22"/>
        </w:rPr>
        <w:t xml:space="preserve">. </w:t>
      </w:r>
      <w:r w:rsidR="00395B37" w:rsidRPr="00041C7C">
        <w:rPr>
          <w:rFonts w:ascii="Times New Roman" w:hAnsi="Times New Roman" w:cs="Times New Roman"/>
          <w:color w:val="auto"/>
          <w:sz w:val="22"/>
          <w:szCs w:val="22"/>
        </w:rPr>
        <w:t>Initially</w:t>
      </w:r>
      <w:r w:rsidR="006F0769" w:rsidRPr="00041C7C">
        <w:rPr>
          <w:rFonts w:ascii="Times New Roman" w:hAnsi="Times New Roman" w:cs="Times New Roman"/>
          <w:color w:val="auto"/>
          <w:sz w:val="22"/>
          <w:szCs w:val="22"/>
        </w:rPr>
        <w:t>,</w:t>
      </w:r>
      <w:r w:rsidR="00395B37" w:rsidRPr="00041C7C">
        <w:rPr>
          <w:rFonts w:ascii="Times New Roman" w:hAnsi="Times New Roman" w:cs="Times New Roman"/>
          <w:color w:val="auto"/>
          <w:sz w:val="22"/>
          <w:szCs w:val="22"/>
        </w:rPr>
        <w:t xml:space="preserve"> the co</w:t>
      </w:r>
      <w:r w:rsidR="00C4091C" w:rsidRPr="00041C7C">
        <w:rPr>
          <w:rFonts w:ascii="Times New Roman" w:hAnsi="Times New Roman" w:cs="Times New Roman"/>
          <w:color w:val="auto"/>
          <w:sz w:val="22"/>
          <w:szCs w:val="22"/>
        </w:rPr>
        <w:t>mpany</w:t>
      </w:r>
      <w:r w:rsidR="006F0769" w:rsidRPr="00041C7C">
        <w:rPr>
          <w:rFonts w:ascii="Times New Roman" w:hAnsi="Times New Roman" w:cs="Times New Roman"/>
          <w:color w:val="auto"/>
          <w:sz w:val="22"/>
          <w:szCs w:val="22"/>
        </w:rPr>
        <w:t xml:space="preserve"> </w:t>
      </w:r>
      <w:r w:rsidR="00085931" w:rsidRPr="00041C7C">
        <w:rPr>
          <w:rFonts w:ascii="Times New Roman" w:hAnsi="Times New Roman" w:cs="Times New Roman"/>
          <w:color w:val="auto"/>
          <w:sz w:val="22"/>
          <w:szCs w:val="22"/>
        </w:rPr>
        <w:t>“vision” was to</w:t>
      </w:r>
      <w:r w:rsidR="00395B37" w:rsidRPr="00041C7C">
        <w:rPr>
          <w:rFonts w:ascii="Times New Roman" w:hAnsi="Times New Roman" w:cs="Times New Roman"/>
          <w:color w:val="auto"/>
          <w:sz w:val="22"/>
          <w:szCs w:val="22"/>
        </w:rPr>
        <w:t xml:space="preserve"> create </w:t>
      </w:r>
      <w:r w:rsidR="00687328" w:rsidRPr="00041C7C">
        <w:rPr>
          <w:rFonts w:ascii="Times New Roman" w:hAnsi="Times New Roman" w:cs="Times New Roman"/>
          <w:color w:val="auto"/>
          <w:sz w:val="22"/>
          <w:szCs w:val="22"/>
        </w:rPr>
        <w:t>refreshing drinks</w:t>
      </w:r>
      <w:r w:rsidR="00D7199A" w:rsidRPr="00041C7C">
        <w:rPr>
          <w:rFonts w:ascii="Times New Roman" w:hAnsi="Times New Roman" w:cs="Times New Roman"/>
          <w:color w:val="auto"/>
          <w:sz w:val="22"/>
          <w:szCs w:val="22"/>
        </w:rPr>
        <w:t xml:space="preserve"> that everyone can </w:t>
      </w:r>
      <w:r w:rsidR="00586F6D" w:rsidRPr="00041C7C">
        <w:rPr>
          <w:rFonts w:ascii="Times New Roman" w:hAnsi="Times New Roman" w:cs="Times New Roman"/>
          <w:color w:val="auto"/>
          <w:sz w:val="22"/>
          <w:szCs w:val="22"/>
        </w:rPr>
        <w:t>enjoy,</w:t>
      </w:r>
      <w:r w:rsidR="00687328" w:rsidRPr="00041C7C">
        <w:rPr>
          <w:rFonts w:ascii="Times New Roman" w:hAnsi="Times New Roman" w:cs="Times New Roman"/>
          <w:color w:val="auto"/>
          <w:sz w:val="22"/>
          <w:szCs w:val="22"/>
        </w:rPr>
        <w:t xml:space="preserve"> </w:t>
      </w:r>
      <w:r w:rsidR="00141BD2" w:rsidRPr="00041C7C">
        <w:rPr>
          <w:rFonts w:ascii="Times New Roman" w:hAnsi="Times New Roman" w:cs="Times New Roman"/>
          <w:color w:val="auto"/>
          <w:sz w:val="22"/>
          <w:szCs w:val="22"/>
        </w:rPr>
        <w:t>an</w:t>
      </w:r>
      <w:r w:rsidR="00FF0285" w:rsidRPr="00041C7C">
        <w:rPr>
          <w:rFonts w:ascii="Times New Roman" w:hAnsi="Times New Roman" w:cs="Times New Roman"/>
          <w:color w:val="auto"/>
          <w:sz w:val="22"/>
          <w:szCs w:val="22"/>
        </w:rPr>
        <w:t xml:space="preserve">d </w:t>
      </w:r>
      <w:r w:rsidR="00085931" w:rsidRPr="00041C7C">
        <w:rPr>
          <w:rFonts w:ascii="Times New Roman" w:hAnsi="Times New Roman" w:cs="Times New Roman"/>
          <w:color w:val="auto"/>
          <w:sz w:val="22"/>
          <w:szCs w:val="22"/>
        </w:rPr>
        <w:t xml:space="preserve">their “mission” was to </w:t>
      </w:r>
      <w:r w:rsidR="0098610F" w:rsidRPr="00041C7C">
        <w:rPr>
          <w:rFonts w:ascii="Times New Roman" w:hAnsi="Times New Roman" w:cs="Times New Roman"/>
          <w:color w:val="auto"/>
          <w:sz w:val="22"/>
          <w:szCs w:val="22"/>
        </w:rPr>
        <w:t>distribute their products to</w:t>
      </w:r>
      <w:r w:rsidR="004D3D26" w:rsidRPr="00041C7C">
        <w:rPr>
          <w:rFonts w:ascii="Times New Roman" w:hAnsi="Times New Roman" w:cs="Times New Roman"/>
          <w:color w:val="auto"/>
          <w:sz w:val="22"/>
          <w:szCs w:val="22"/>
        </w:rPr>
        <w:t xml:space="preserve"> as many people as possible</w:t>
      </w:r>
      <w:r w:rsidR="002A3982" w:rsidRPr="00041C7C">
        <w:rPr>
          <w:rFonts w:ascii="Times New Roman" w:hAnsi="Times New Roman" w:cs="Times New Roman"/>
          <w:color w:val="auto"/>
          <w:sz w:val="22"/>
          <w:szCs w:val="22"/>
        </w:rPr>
        <w:t xml:space="preserve"> </w:t>
      </w:r>
      <w:r w:rsidR="0020254E" w:rsidRPr="00041C7C">
        <w:rPr>
          <w:rFonts w:ascii="Times New Roman" w:hAnsi="Times New Roman" w:cs="Times New Roman"/>
          <w:color w:val="auto"/>
          <w:sz w:val="22"/>
          <w:szCs w:val="22"/>
        </w:rPr>
        <w:t>(</w:t>
      </w:r>
      <w:r w:rsidR="002A3982" w:rsidRPr="00041C7C">
        <w:rPr>
          <w:rFonts w:ascii="Times New Roman" w:hAnsi="Times New Roman" w:cs="Times New Roman"/>
          <w:color w:val="auto"/>
          <w:sz w:val="22"/>
          <w:szCs w:val="22"/>
        </w:rPr>
        <w:t xml:space="preserve">Openrepository, 2021). </w:t>
      </w:r>
      <w:r w:rsidR="0032440E" w:rsidRPr="00041C7C">
        <w:rPr>
          <w:rFonts w:ascii="Times New Roman" w:hAnsi="Times New Roman" w:cs="Times New Roman"/>
          <w:color w:val="auto"/>
          <w:sz w:val="22"/>
          <w:szCs w:val="22"/>
        </w:rPr>
        <w:t xml:space="preserve">However, </w:t>
      </w:r>
      <w:r w:rsidR="004D3D26" w:rsidRPr="00041C7C">
        <w:rPr>
          <w:rFonts w:ascii="Times New Roman" w:hAnsi="Times New Roman" w:cs="Times New Roman"/>
          <w:color w:val="auto"/>
          <w:sz w:val="22"/>
          <w:szCs w:val="22"/>
        </w:rPr>
        <w:t>as the organisation grew</w:t>
      </w:r>
      <w:r w:rsidR="0078198A" w:rsidRPr="00041C7C">
        <w:rPr>
          <w:rFonts w:ascii="Times New Roman" w:hAnsi="Times New Roman" w:cs="Times New Roman"/>
          <w:color w:val="auto"/>
          <w:sz w:val="22"/>
          <w:szCs w:val="22"/>
        </w:rPr>
        <w:t xml:space="preserve"> </w:t>
      </w:r>
      <w:r w:rsidR="00A83502" w:rsidRPr="00041C7C">
        <w:rPr>
          <w:rFonts w:ascii="Times New Roman" w:hAnsi="Times New Roman" w:cs="Times New Roman"/>
          <w:color w:val="auto"/>
          <w:sz w:val="22"/>
          <w:szCs w:val="22"/>
        </w:rPr>
        <w:t>their focus</w:t>
      </w:r>
      <w:r w:rsidR="0078198A" w:rsidRPr="00041C7C">
        <w:rPr>
          <w:rFonts w:ascii="Times New Roman" w:hAnsi="Times New Roman" w:cs="Times New Roman"/>
          <w:color w:val="auto"/>
          <w:sz w:val="22"/>
          <w:szCs w:val="22"/>
        </w:rPr>
        <w:t xml:space="preserve"> </w:t>
      </w:r>
      <w:r w:rsidR="00CE5100" w:rsidRPr="00041C7C">
        <w:rPr>
          <w:rFonts w:ascii="Times New Roman" w:hAnsi="Times New Roman" w:cs="Times New Roman"/>
          <w:color w:val="auto"/>
          <w:sz w:val="22"/>
          <w:szCs w:val="22"/>
        </w:rPr>
        <w:t xml:space="preserve">shifted </w:t>
      </w:r>
      <w:r w:rsidR="00CF74AB" w:rsidRPr="00041C7C">
        <w:rPr>
          <w:rFonts w:ascii="Times New Roman" w:hAnsi="Times New Roman" w:cs="Times New Roman"/>
          <w:color w:val="auto"/>
          <w:sz w:val="22"/>
          <w:szCs w:val="22"/>
        </w:rPr>
        <w:t xml:space="preserve">toward </w:t>
      </w:r>
      <w:r w:rsidR="00731FD2" w:rsidRPr="00041C7C">
        <w:rPr>
          <w:rFonts w:ascii="Times New Roman" w:hAnsi="Times New Roman" w:cs="Times New Roman"/>
          <w:color w:val="auto"/>
          <w:sz w:val="22"/>
          <w:szCs w:val="22"/>
        </w:rPr>
        <w:t>changing customer preferences, the competitive landscape</w:t>
      </w:r>
      <w:r w:rsidR="00D16166" w:rsidRPr="00041C7C">
        <w:rPr>
          <w:rFonts w:ascii="Times New Roman" w:hAnsi="Times New Roman" w:cs="Times New Roman"/>
          <w:color w:val="auto"/>
          <w:sz w:val="22"/>
          <w:szCs w:val="22"/>
        </w:rPr>
        <w:t xml:space="preserve">, </w:t>
      </w:r>
      <w:r w:rsidR="00317DF3" w:rsidRPr="00041C7C">
        <w:rPr>
          <w:rFonts w:ascii="Times New Roman" w:hAnsi="Times New Roman" w:cs="Times New Roman"/>
          <w:color w:val="auto"/>
          <w:sz w:val="22"/>
          <w:szCs w:val="22"/>
        </w:rPr>
        <w:t xml:space="preserve">diversity, </w:t>
      </w:r>
      <w:r w:rsidR="002B6423" w:rsidRPr="00041C7C">
        <w:rPr>
          <w:rFonts w:ascii="Times New Roman" w:hAnsi="Times New Roman" w:cs="Times New Roman"/>
          <w:color w:val="auto"/>
          <w:sz w:val="22"/>
          <w:szCs w:val="22"/>
        </w:rPr>
        <w:t>sustainability,</w:t>
      </w:r>
      <w:r w:rsidR="00317DF3" w:rsidRPr="00041C7C">
        <w:rPr>
          <w:rFonts w:ascii="Times New Roman" w:hAnsi="Times New Roman" w:cs="Times New Roman"/>
          <w:color w:val="auto"/>
          <w:sz w:val="22"/>
          <w:szCs w:val="22"/>
        </w:rPr>
        <w:t xml:space="preserve"> and </w:t>
      </w:r>
      <w:r w:rsidR="00CE4C64" w:rsidRPr="00041C7C">
        <w:rPr>
          <w:rFonts w:ascii="Times New Roman" w:hAnsi="Times New Roman" w:cs="Times New Roman"/>
          <w:color w:val="auto"/>
          <w:sz w:val="22"/>
          <w:szCs w:val="22"/>
        </w:rPr>
        <w:t xml:space="preserve">corporate </w:t>
      </w:r>
      <w:r w:rsidR="00317DF3" w:rsidRPr="00041C7C">
        <w:rPr>
          <w:rFonts w:ascii="Times New Roman" w:hAnsi="Times New Roman" w:cs="Times New Roman"/>
          <w:color w:val="auto"/>
          <w:sz w:val="22"/>
          <w:szCs w:val="22"/>
        </w:rPr>
        <w:t xml:space="preserve">social </w:t>
      </w:r>
      <w:r w:rsidR="009423FB" w:rsidRPr="00041C7C">
        <w:rPr>
          <w:rFonts w:ascii="Times New Roman" w:hAnsi="Times New Roman" w:cs="Times New Roman"/>
          <w:color w:val="auto"/>
          <w:sz w:val="22"/>
          <w:szCs w:val="22"/>
        </w:rPr>
        <w:t>responsibility</w:t>
      </w:r>
      <w:r w:rsidR="00975B85" w:rsidRPr="00041C7C">
        <w:rPr>
          <w:rFonts w:ascii="Times New Roman" w:hAnsi="Times New Roman" w:cs="Times New Roman"/>
          <w:color w:val="auto"/>
          <w:sz w:val="22"/>
          <w:szCs w:val="22"/>
        </w:rPr>
        <w:t xml:space="preserve"> </w:t>
      </w:r>
      <w:r w:rsidR="0020254E" w:rsidRPr="00041C7C">
        <w:rPr>
          <w:rFonts w:ascii="Times New Roman" w:hAnsi="Times New Roman" w:cs="Times New Roman"/>
          <w:color w:val="auto"/>
          <w:sz w:val="22"/>
          <w:szCs w:val="22"/>
        </w:rPr>
        <w:t>(</w:t>
      </w:r>
      <w:r w:rsidR="00975B85" w:rsidRPr="00041C7C">
        <w:rPr>
          <w:rFonts w:ascii="Times New Roman" w:hAnsi="Times New Roman" w:cs="Times New Roman"/>
          <w:color w:val="auto"/>
          <w:sz w:val="22"/>
          <w:szCs w:val="22"/>
        </w:rPr>
        <w:t>FNM, 2022)</w:t>
      </w:r>
      <w:r w:rsidR="009423FB" w:rsidRPr="00041C7C">
        <w:rPr>
          <w:rFonts w:ascii="Times New Roman" w:hAnsi="Times New Roman" w:cs="Times New Roman"/>
          <w:color w:val="auto"/>
          <w:sz w:val="22"/>
          <w:szCs w:val="22"/>
        </w:rPr>
        <w:t>.</w:t>
      </w:r>
      <w:r w:rsidR="00FA6B83" w:rsidRPr="00041C7C">
        <w:rPr>
          <w:rFonts w:ascii="Times New Roman" w:hAnsi="Times New Roman" w:cs="Times New Roman"/>
          <w:color w:val="auto"/>
          <w:sz w:val="22"/>
          <w:szCs w:val="22"/>
        </w:rPr>
        <w:t xml:space="preserve"> </w:t>
      </w:r>
      <w:r w:rsidR="00ED17C0" w:rsidRPr="00041C7C">
        <w:rPr>
          <w:rFonts w:ascii="Times New Roman" w:hAnsi="Times New Roman" w:cs="Times New Roman"/>
          <w:color w:val="auto"/>
          <w:sz w:val="22"/>
          <w:szCs w:val="22"/>
        </w:rPr>
        <w:t xml:space="preserve">For example, </w:t>
      </w:r>
      <w:r w:rsidR="00C2289D" w:rsidRPr="00041C7C">
        <w:rPr>
          <w:rFonts w:ascii="Times New Roman" w:hAnsi="Times New Roman" w:cs="Times New Roman"/>
          <w:color w:val="auto"/>
          <w:sz w:val="22"/>
          <w:szCs w:val="22"/>
        </w:rPr>
        <w:t xml:space="preserve">in response to the growing </w:t>
      </w:r>
      <w:r w:rsidR="008C2DD5" w:rsidRPr="00041C7C">
        <w:rPr>
          <w:rFonts w:ascii="Times New Roman" w:hAnsi="Times New Roman" w:cs="Times New Roman"/>
          <w:color w:val="auto"/>
          <w:sz w:val="22"/>
          <w:szCs w:val="22"/>
        </w:rPr>
        <w:t xml:space="preserve">demand for low sugar and </w:t>
      </w:r>
      <w:r w:rsidR="004E6787" w:rsidRPr="00041C7C">
        <w:rPr>
          <w:rFonts w:ascii="Times New Roman" w:hAnsi="Times New Roman" w:cs="Times New Roman"/>
          <w:color w:val="auto"/>
          <w:sz w:val="22"/>
          <w:szCs w:val="22"/>
        </w:rPr>
        <w:t>low-calorie</w:t>
      </w:r>
      <w:r w:rsidR="008C2DD5" w:rsidRPr="00041C7C">
        <w:rPr>
          <w:rFonts w:ascii="Times New Roman" w:hAnsi="Times New Roman" w:cs="Times New Roman"/>
          <w:color w:val="auto"/>
          <w:sz w:val="22"/>
          <w:szCs w:val="22"/>
        </w:rPr>
        <w:t xml:space="preserve"> </w:t>
      </w:r>
      <w:r w:rsidR="0075219A" w:rsidRPr="00041C7C">
        <w:rPr>
          <w:rFonts w:ascii="Times New Roman" w:hAnsi="Times New Roman" w:cs="Times New Roman"/>
          <w:color w:val="auto"/>
          <w:sz w:val="22"/>
          <w:szCs w:val="22"/>
        </w:rPr>
        <w:t xml:space="preserve">drinks they introduced </w:t>
      </w:r>
      <w:r w:rsidR="007C01FF" w:rsidRPr="00041C7C">
        <w:rPr>
          <w:rFonts w:ascii="Times New Roman" w:hAnsi="Times New Roman" w:cs="Times New Roman"/>
          <w:color w:val="auto"/>
          <w:sz w:val="22"/>
          <w:szCs w:val="22"/>
        </w:rPr>
        <w:t xml:space="preserve">Coke </w:t>
      </w:r>
      <w:r w:rsidR="00380066" w:rsidRPr="00041C7C">
        <w:rPr>
          <w:rFonts w:ascii="Times New Roman" w:hAnsi="Times New Roman" w:cs="Times New Roman"/>
          <w:color w:val="auto"/>
          <w:sz w:val="22"/>
          <w:szCs w:val="22"/>
        </w:rPr>
        <w:t>zero sugar</w:t>
      </w:r>
      <w:r w:rsidR="00475D18" w:rsidRPr="00041C7C">
        <w:rPr>
          <w:rFonts w:ascii="Times New Roman" w:hAnsi="Times New Roman" w:cs="Times New Roman"/>
          <w:color w:val="auto"/>
          <w:sz w:val="22"/>
          <w:szCs w:val="22"/>
        </w:rPr>
        <w:t xml:space="preserve"> and their premium organic fruit brands </w:t>
      </w:r>
      <w:r w:rsidR="008F10B0" w:rsidRPr="00041C7C">
        <w:rPr>
          <w:rFonts w:ascii="Times New Roman" w:hAnsi="Times New Roman" w:cs="Times New Roman"/>
          <w:color w:val="auto"/>
          <w:sz w:val="22"/>
          <w:szCs w:val="22"/>
        </w:rPr>
        <w:t>to</w:t>
      </w:r>
      <w:r w:rsidR="00475D18" w:rsidRPr="00041C7C">
        <w:rPr>
          <w:rFonts w:ascii="Times New Roman" w:hAnsi="Times New Roman" w:cs="Times New Roman"/>
          <w:color w:val="auto"/>
          <w:sz w:val="22"/>
          <w:szCs w:val="22"/>
        </w:rPr>
        <w:t xml:space="preserve"> adapt to the changing customer preferences</w:t>
      </w:r>
      <w:r w:rsidR="007E238B" w:rsidRPr="00041C7C">
        <w:rPr>
          <w:rFonts w:ascii="Times New Roman" w:hAnsi="Times New Roman" w:cs="Times New Roman"/>
          <w:color w:val="auto"/>
          <w:sz w:val="22"/>
          <w:szCs w:val="22"/>
        </w:rPr>
        <w:t xml:space="preserve">. </w:t>
      </w:r>
      <w:r w:rsidR="004264A4" w:rsidRPr="00041C7C">
        <w:rPr>
          <w:rFonts w:ascii="Times New Roman" w:hAnsi="Times New Roman" w:cs="Times New Roman"/>
          <w:color w:val="auto"/>
          <w:sz w:val="22"/>
          <w:szCs w:val="22"/>
        </w:rPr>
        <w:t>In addition to expanding their product portfolio</w:t>
      </w:r>
      <w:r w:rsidR="00B123A1" w:rsidRPr="00041C7C">
        <w:rPr>
          <w:rFonts w:ascii="Times New Roman" w:hAnsi="Times New Roman" w:cs="Times New Roman"/>
          <w:color w:val="auto"/>
          <w:sz w:val="22"/>
          <w:szCs w:val="22"/>
        </w:rPr>
        <w:t>,</w:t>
      </w:r>
      <w:r w:rsidR="004264A4" w:rsidRPr="00041C7C">
        <w:rPr>
          <w:rFonts w:ascii="Times New Roman" w:hAnsi="Times New Roman" w:cs="Times New Roman"/>
          <w:color w:val="auto"/>
          <w:sz w:val="22"/>
          <w:szCs w:val="22"/>
        </w:rPr>
        <w:t xml:space="preserve"> </w:t>
      </w:r>
      <w:r w:rsidR="00B123A1" w:rsidRPr="00041C7C">
        <w:rPr>
          <w:rFonts w:ascii="Times New Roman" w:hAnsi="Times New Roman" w:cs="Times New Roman"/>
          <w:color w:val="auto"/>
          <w:sz w:val="22"/>
          <w:szCs w:val="22"/>
        </w:rPr>
        <w:t xml:space="preserve">as previously mentioned </w:t>
      </w:r>
      <w:r w:rsidR="003C1121" w:rsidRPr="00041C7C">
        <w:rPr>
          <w:rFonts w:ascii="Times New Roman" w:hAnsi="Times New Roman" w:cs="Times New Roman"/>
          <w:color w:val="auto"/>
          <w:sz w:val="22"/>
          <w:szCs w:val="22"/>
        </w:rPr>
        <w:t xml:space="preserve">the company have </w:t>
      </w:r>
      <w:r w:rsidR="008F10B0" w:rsidRPr="00041C7C">
        <w:rPr>
          <w:rFonts w:ascii="Times New Roman" w:hAnsi="Times New Roman" w:cs="Times New Roman"/>
          <w:color w:val="auto"/>
          <w:sz w:val="22"/>
          <w:szCs w:val="22"/>
        </w:rPr>
        <w:t>entered</w:t>
      </w:r>
      <w:r w:rsidR="003C1121" w:rsidRPr="00041C7C">
        <w:rPr>
          <w:rFonts w:ascii="Times New Roman" w:hAnsi="Times New Roman" w:cs="Times New Roman"/>
          <w:color w:val="auto"/>
          <w:sz w:val="22"/>
          <w:szCs w:val="22"/>
        </w:rPr>
        <w:t xml:space="preserve"> partnerships and acquisitions to stay competitive</w:t>
      </w:r>
      <w:r w:rsidR="007E238B" w:rsidRPr="00041C7C">
        <w:rPr>
          <w:rFonts w:ascii="Times New Roman" w:hAnsi="Times New Roman" w:cs="Times New Roman"/>
          <w:color w:val="auto"/>
          <w:sz w:val="22"/>
          <w:szCs w:val="22"/>
        </w:rPr>
        <w:t xml:space="preserve"> </w:t>
      </w:r>
      <w:r w:rsidR="0020254E" w:rsidRPr="00041C7C">
        <w:rPr>
          <w:rFonts w:ascii="Times New Roman" w:hAnsi="Times New Roman" w:cs="Times New Roman"/>
          <w:color w:val="auto"/>
          <w:sz w:val="22"/>
          <w:szCs w:val="22"/>
        </w:rPr>
        <w:t>(</w:t>
      </w:r>
      <w:proofErr w:type="spellStart"/>
      <w:r w:rsidR="007E238B" w:rsidRPr="00041C7C">
        <w:rPr>
          <w:rFonts w:ascii="Times New Roman" w:hAnsi="Times New Roman" w:cs="Times New Roman"/>
          <w:color w:val="auto"/>
          <w:sz w:val="22"/>
          <w:szCs w:val="22"/>
        </w:rPr>
        <w:t>Weinbren</w:t>
      </w:r>
      <w:proofErr w:type="spellEnd"/>
      <w:r w:rsidR="007E238B" w:rsidRPr="00041C7C">
        <w:rPr>
          <w:rFonts w:ascii="Times New Roman" w:hAnsi="Times New Roman" w:cs="Times New Roman"/>
          <w:color w:val="auto"/>
          <w:sz w:val="22"/>
          <w:szCs w:val="22"/>
        </w:rPr>
        <w:t>, 2018)</w:t>
      </w:r>
      <w:r w:rsidR="00BA35C7" w:rsidRPr="00041C7C">
        <w:rPr>
          <w:rFonts w:ascii="Times New Roman" w:hAnsi="Times New Roman" w:cs="Times New Roman"/>
          <w:color w:val="auto"/>
          <w:sz w:val="22"/>
          <w:szCs w:val="22"/>
        </w:rPr>
        <w:t xml:space="preserve">. </w:t>
      </w:r>
      <w:r w:rsidR="00323AE4" w:rsidRPr="00041C7C">
        <w:rPr>
          <w:rFonts w:ascii="Times New Roman" w:hAnsi="Times New Roman" w:cs="Times New Roman"/>
          <w:color w:val="auto"/>
          <w:sz w:val="22"/>
          <w:szCs w:val="22"/>
        </w:rPr>
        <w:t>In 2020,</w:t>
      </w:r>
      <w:r w:rsidR="002B6F29" w:rsidRPr="00041C7C">
        <w:rPr>
          <w:rFonts w:ascii="Times New Roman" w:hAnsi="Times New Roman" w:cs="Times New Roman"/>
          <w:color w:val="auto"/>
          <w:sz w:val="22"/>
          <w:szCs w:val="22"/>
        </w:rPr>
        <w:t xml:space="preserve"> </w:t>
      </w:r>
      <w:r w:rsidR="00323AE4" w:rsidRPr="00041C7C">
        <w:rPr>
          <w:rFonts w:ascii="Times New Roman" w:hAnsi="Times New Roman" w:cs="Times New Roman"/>
          <w:color w:val="auto"/>
          <w:sz w:val="22"/>
          <w:szCs w:val="22"/>
        </w:rPr>
        <w:t>t</w:t>
      </w:r>
      <w:r w:rsidR="002A2666" w:rsidRPr="00041C7C">
        <w:rPr>
          <w:rFonts w:ascii="Times New Roman" w:hAnsi="Times New Roman" w:cs="Times New Roman"/>
          <w:color w:val="auto"/>
          <w:sz w:val="22"/>
          <w:szCs w:val="22"/>
        </w:rPr>
        <w:t xml:space="preserve">he </w:t>
      </w:r>
      <w:r w:rsidR="00AC6547" w:rsidRPr="00041C7C">
        <w:rPr>
          <w:rFonts w:ascii="Times New Roman" w:hAnsi="Times New Roman" w:cs="Times New Roman"/>
          <w:color w:val="auto"/>
          <w:sz w:val="22"/>
          <w:szCs w:val="22"/>
        </w:rPr>
        <w:t>Company made a commitment</w:t>
      </w:r>
      <w:r w:rsidR="00A001A1" w:rsidRPr="00041C7C">
        <w:rPr>
          <w:rFonts w:ascii="Times New Roman" w:hAnsi="Times New Roman" w:cs="Times New Roman"/>
          <w:color w:val="auto"/>
          <w:sz w:val="22"/>
          <w:szCs w:val="22"/>
        </w:rPr>
        <w:t xml:space="preserve"> that by 2030</w:t>
      </w:r>
      <w:r w:rsidR="00AC6547" w:rsidRPr="00041C7C">
        <w:rPr>
          <w:rFonts w:ascii="Times New Roman" w:hAnsi="Times New Roman" w:cs="Times New Roman"/>
          <w:color w:val="auto"/>
          <w:sz w:val="22"/>
          <w:szCs w:val="22"/>
        </w:rPr>
        <w:t xml:space="preserve"> </w:t>
      </w:r>
      <w:r w:rsidR="00DA03AB" w:rsidRPr="00041C7C">
        <w:rPr>
          <w:rFonts w:ascii="Times New Roman" w:hAnsi="Times New Roman" w:cs="Times New Roman"/>
          <w:color w:val="auto"/>
          <w:sz w:val="22"/>
          <w:szCs w:val="22"/>
        </w:rPr>
        <w:t xml:space="preserve">they will </w:t>
      </w:r>
      <w:r w:rsidR="00AC6547" w:rsidRPr="00041C7C">
        <w:rPr>
          <w:rFonts w:ascii="Times New Roman" w:hAnsi="Times New Roman" w:cs="Times New Roman"/>
          <w:color w:val="auto"/>
          <w:sz w:val="22"/>
          <w:szCs w:val="22"/>
        </w:rPr>
        <w:t>increas</w:t>
      </w:r>
      <w:r w:rsidR="00DA03AB" w:rsidRPr="00041C7C">
        <w:rPr>
          <w:rFonts w:ascii="Times New Roman" w:hAnsi="Times New Roman" w:cs="Times New Roman"/>
          <w:color w:val="auto"/>
          <w:sz w:val="22"/>
          <w:szCs w:val="22"/>
        </w:rPr>
        <w:t>e</w:t>
      </w:r>
      <w:r w:rsidR="00AC6547" w:rsidRPr="00041C7C">
        <w:rPr>
          <w:rFonts w:ascii="Times New Roman" w:hAnsi="Times New Roman" w:cs="Times New Roman"/>
          <w:color w:val="auto"/>
          <w:sz w:val="22"/>
          <w:szCs w:val="22"/>
        </w:rPr>
        <w:t xml:space="preserve"> the diversity </w:t>
      </w:r>
      <w:r w:rsidR="00F312BC" w:rsidRPr="00041C7C">
        <w:rPr>
          <w:rFonts w:ascii="Times New Roman" w:hAnsi="Times New Roman" w:cs="Times New Roman"/>
          <w:color w:val="auto"/>
          <w:sz w:val="22"/>
          <w:szCs w:val="22"/>
        </w:rPr>
        <w:t>of their leadership team by setting goals to increase the number of Black</w:t>
      </w:r>
      <w:r w:rsidR="003934F3" w:rsidRPr="00041C7C">
        <w:rPr>
          <w:rFonts w:ascii="Times New Roman" w:hAnsi="Times New Roman" w:cs="Times New Roman"/>
          <w:color w:val="auto"/>
          <w:sz w:val="22"/>
          <w:szCs w:val="22"/>
        </w:rPr>
        <w:t xml:space="preserve">, Mixed Race, and Latino and Female leaders </w:t>
      </w:r>
      <w:r w:rsidR="00671D6C" w:rsidRPr="00041C7C">
        <w:rPr>
          <w:rFonts w:ascii="Times New Roman" w:hAnsi="Times New Roman" w:cs="Times New Roman"/>
          <w:color w:val="auto"/>
          <w:sz w:val="22"/>
          <w:szCs w:val="22"/>
        </w:rPr>
        <w:t xml:space="preserve">by </w:t>
      </w:r>
      <w:r w:rsidR="00D32FDA" w:rsidRPr="00041C7C">
        <w:rPr>
          <w:rFonts w:ascii="Times New Roman" w:hAnsi="Times New Roman" w:cs="Times New Roman"/>
          <w:color w:val="auto"/>
          <w:sz w:val="22"/>
          <w:szCs w:val="22"/>
        </w:rPr>
        <w:t>30%</w:t>
      </w:r>
      <w:r w:rsidR="004B098C" w:rsidRPr="00041C7C">
        <w:rPr>
          <w:rFonts w:ascii="Times New Roman" w:hAnsi="Times New Roman" w:cs="Times New Roman"/>
          <w:color w:val="auto"/>
          <w:sz w:val="22"/>
          <w:szCs w:val="22"/>
        </w:rPr>
        <w:t>. Also</w:t>
      </w:r>
      <w:r w:rsidR="000E012E" w:rsidRPr="00041C7C">
        <w:rPr>
          <w:rFonts w:ascii="Times New Roman" w:hAnsi="Times New Roman" w:cs="Times New Roman"/>
          <w:color w:val="auto"/>
          <w:sz w:val="22"/>
          <w:szCs w:val="22"/>
        </w:rPr>
        <w:t xml:space="preserve">, they have </w:t>
      </w:r>
      <w:r w:rsidR="004B098C" w:rsidRPr="00041C7C">
        <w:rPr>
          <w:rFonts w:ascii="Times New Roman" w:hAnsi="Times New Roman" w:cs="Times New Roman"/>
          <w:color w:val="auto"/>
          <w:sz w:val="22"/>
          <w:szCs w:val="22"/>
        </w:rPr>
        <w:t>launch</w:t>
      </w:r>
      <w:r w:rsidR="000E012E" w:rsidRPr="00041C7C">
        <w:rPr>
          <w:rFonts w:ascii="Times New Roman" w:hAnsi="Times New Roman" w:cs="Times New Roman"/>
          <w:color w:val="auto"/>
          <w:sz w:val="22"/>
          <w:szCs w:val="22"/>
        </w:rPr>
        <w:t>ed</w:t>
      </w:r>
      <w:r w:rsidR="004B098C" w:rsidRPr="00041C7C">
        <w:rPr>
          <w:rFonts w:ascii="Times New Roman" w:hAnsi="Times New Roman" w:cs="Times New Roman"/>
          <w:color w:val="auto"/>
          <w:sz w:val="22"/>
          <w:szCs w:val="22"/>
        </w:rPr>
        <w:t xml:space="preserve"> initiatives </w:t>
      </w:r>
      <w:r w:rsidR="000E012E" w:rsidRPr="00041C7C">
        <w:rPr>
          <w:rFonts w:ascii="Times New Roman" w:hAnsi="Times New Roman" w:cs="Times New Roman"/>
          <w:color w:val="auto"/>
          <w:sz w:val="22"/>
          <w:szCs w:val="22"/>
        </w:rPr>
        <w:t xml:space="preserve">to promote diversity and inclusion </w:t>
      </w:r>
      <w:r w:rsidR="00553EA5" w:rsidRPr="00041C7C">
        <w:rPr>
          <w:rFonts w:ascii="Times New Roman" w:hAnsi="Times New Roman" w:cs="Times New Roman"/>
          <w:color w:val="auto"/>
          <w:sz w:val="22"/>
          <w:szCs w:val="22"/>
        </w:rPr>
        <w:t xml:space="preserve">throughout the organisation </w:t>
      </w:r>
      <w:r w:rsidR="002B2730" w:rsidRPr="00041C7C">
        <w:rPr>
          <w:rFonts w:ascii="Times New Roman" w:hAnsi="Times New Roman" w:cs="Times New Roman"/>
          <w:color w:val="auto"/>
          <w:sz w:val="22"/>
          <w:szCs w:val="22"/>
        </w:rPr>
        <w:t>including the “</w:t>
      </w:r>
      <w:r w:rsidR="000305EC" w:rsidRPr="00041C7C">
        <w:rPr>
          <w:rFonts w:ascii="Times New Roman" w:hAnsi="Times New Roman" w:cs="Times New Roman"/>
          <w:color w:val="auto"/>
          <w:sz w:val="22"/>
          <w:szCs w:val="22"/>
        </w:rPr>
        <w:t>Men as Allies” program</w:t>
      </w:r>
      <w:r w:rsidR="00DA6CF3" w:rsidRPr="00041C7C">
        <w:rPr>
          <w:rFonts w:ascii="Times New Roman" w:hAnsi="Times New Roman" w:cs="Times New Roman"/>
          <w:color w:val="auto"/>
          <w:sz w:val="22"/>
          <w:szCs w:val="22"/>
        </w:rPr>
        <w:t xml:space="preserve"> </w:t>
      </w:r>
      <w:r w:rsidR="00382451" w:rsidRPr="00041C7C">
        <w:rPr>
          <w:rFonts w:ascii="Times New Roman" w:hAnsi="Times New Roman" w:cs="Times New Roman"/>
          <w:color w:val="auto"/>
          <w:sz w:val="22"/>
          <w:szCs w:val="22"/>
        </w:rPr>
        <w:t>(</w:t>
      </w:r>
      <w:proofErr w:type="spellStart"/>
      <w:r w:rsidR="00DA6CF3" w:rsidRPr="00041C7C">
        <w:rPr>
          <w:rFonts w:ascii="Times New Roman" w:hAnsi="Times New Roman" w:cs="Times New Roman"/>
          <w:color w:val="auto"/>
          <w:sz w:val="22"/>
          <w:szCs w:val="22"/>
        </w:rPr>
        <w:t>Gitnux</w:t>
      </w:r>
      <w:proofErr w:type="spellEnd"/>
      <w:r w:rsidR="00DA6CF3" w:rsidRPr="00041C7C">
        <w:rPr>
          <w:rFonts w:ascii="Times New Roman" w:hAnsi="Times New Roman" w:cs="Times New Roman"/>
          <w:color w:val="auto"/>
          <w:sz w:val="22"/>
          <w:szCs w:val="22"/>
        </w:rPr>
        <w:t>,</w:t>
      </w:r>
      <w:r w:rsidR="00382451" w:rsidRPr="00041C7C">
        <w:rPr>
          <w:rFonts w:ascii="Times New Roman" w:hAnsi="Times New Roman" w:cs="Times New Roman"/>
          <w:color w:val="auto"/>
          <w:sz w:val="22"/>
          <w:szCs w:val="22"/>
        </w:rPr>
        <w:t xml:space="preserve"> </w:t>
      </w:r>
      <w:r w:rsidR="00DA6CF3" w:rsidRPr="00041C7C">
        <w:rPr>
          <w:rFonts w:ascii="Times New Roman" w:hAnsi="Times New Roman" w:cs="Times New Roman"/>
          <w:color w:val="auto"/>
          <w:sz w:val="22"/>
          <w:szCs w:val="22"/>
        </w:rPr>
        <w:t>2023)</w:t>
      </w:r>
      <w:r w:rsidR="000305EC" w:rsidRPr="00041C7C">
        <w:rPr>
          <w:rFonts w:ascii="Times New Roman" w:hAnsi="Times New Roman" w:cs="Times New Roman"/>
          <w:color w:val="auto"/>
          <w:sz w:val="22"/>
          <w:szCs w:val="22"/>
        </w:rPr>
        <w:t xml:space="preserve">. </w:t>
      </w:r>
      <w:r w:rsidR="00DA6CF3" w:rsidRPr="00041C7C">
        <w:rPr>
          <w:rFonts w:ascii="Times New Roman" w:hAnsi="Times New Roman" w:cs="Times New Roman"/>
          <w:color w:val="auto"/>
          <w:sz w:val="22"/>
          <w:szCs w:val="22"/>
        </w:rPr>
        <w:t>T</w:t>
      </w:r>
      <w:r w:rsidR="001C4F43" w:rsidRPr="00041C7C">
        <w:rPr>
          <w:rFonts w:ascii="Times New Roman" w:hAnsi="Times New Roman" w:cs="Times New Roman"/>
          <w:color w:val="auto"/>
          <w:sz w:val="22"/>
          <w:szCs w:val="22"/>
        </w:rPr>
        <w:t xml:space="preserve">he company has adopted a comprehensive sustainability plan </w:t>
      </w:r>
      <w:r w:rsidR="00FB0D5B" w:rsidRPr="00041C7C">
        <w:rPr>
          <w:rFonts w:ascii="Times New Roman" w:hAnsi="Times New Roman" w:cs="Times New Roman"/>
          <w:color w:val="auto"/>
          <w:sz w:val="22"/>
          <w:szCs w:val="22"/>
        </w:rPr>
        <w:t xml:space="preserve">to address the growing environmental concerns. </w:t>
      </w:r>
    </w:p>
    <w:p w14:paraId="61DB28B4" w14:textId="77777777" w:rsidR="002D64ED" w:rsidRPr="00041C7C" w:rsidRDefault="002D64ED" w:rsidP="009A70F9">
      <w:pPr>
        <w:pStyle w:val="NoSpacing"/>
        <w:jc w:val="both"/>
        <w:rPr>
          <w:rFonts w:ascii="Times New Roman" w:hAnsi="Times New Roman" w:cs="Times New Roman"/>
          <w:color w:val="auto"/>
          <w:sz w:val="16"/>
          <w:szCs w:val="16"/>
        </w:rPr>
      </w:pPr>
    </w:p>
    <w:p w14:paraId="5AE5A8F9" w14:textId="772AA4E1" w:rsidR="00562C11" w:rsidRPr="00041C7C" w:rsidRDefault="0073346B" w:rsidP="009A70F9">
      <w:pPr>
        <w:pStyle w:val="NoSpacing"/>
        <w:jc w:val="both"/>
        <w:rPr>
          <w:rFonts w:ascii="Times New Roman" w:hAnsi="Times New Roman" w:cs="Times New Roman"/>
          <w:color w:val="auto"/>
          <w:sz w:val="22"/>
          <w:szCs w:val="22"/>
        </w:rPr>
      </w:pPr>
      <w:r w:rsidRPr="00041C7C">
        <w:rPr>
          <w:rFonts w:ascii="Times New Roman" w:hAnsi="Times New Roman" w:cs="Times New Roman"/>
          <w:color w:val="auto"/>
          <w:sz w:val="22"/>
          <w:szCs w:val="22"/>
        </w:rPr>
        <w:t>The company</w:t>
      </w:r>
      <w:r w:rsidR="008C415E" w:rsidRPr="00041C7C">
        <w:rPr>
          <w:rFonts w:ascii="Times New Roman" w:hAnsi="Times New Roman" w:cs="Times New Roman"/>
          <w:color w:val="auto"/>
          <w:sz w:val="22"/>
          <w:szCs w:val="22"/>
        </w:rPr>
        <w:t xml:space="preserve">’s </w:t>
      </w:r>
      <w:r w:rsidRPr="00041C7C">
        <w:rPr>
          <w:rFonts w:ascii="Times New Roman" w:hAnsi="Times New Roman" w:cs="Times New Roman"/>
          <w:color w:val="auto"/>
          <w:sz w:val="22"/>
          <w:szCs w:val="22"/>
        </w:rPr>
        <w:t>vision and mission</w:t>
      </w:r>
      <w:r w:rsidR="00875345" w:rsidRPr="00041C7C">
        <w:rPr>
          <w:rFonts w:ascii="Times New Roman" w:hAnsi="Times New Roman" w:cs="Times New Roman"/>
          <w:color w:val="auto"/>
          <w:sz w:val="22"/>
          <w:szCs w:val="22"/>
        </w:rPr>
        <w:t xml:space="preserve"> seem to reflect their </w:t>
      </w:r>
      <w:r w:rsidR="00A654C0" w:rsidRPr="00041C7C">
        <w:rPr>
          <w:rFonts w:ascii="Times New Roman" w:hAnsi="Times New Roman" w:cs="Times New Roman"/>
          <w:color w:val="auto"/>
          <w:sz w:val="22"/>
          <w:szCs w:val="22"/>
        </w:rPr>
        <w:t>long-term</w:t>
      </w:r>
      <w:r w:rsidR="00875345" w:rsidRPr="00041C7C">
        <w:rPr>
          <w:rFonts w:ascii="Times New Roman" w:hAnsi="Times New Roman" w:cs="Times New Roman"/>
          <w:color w:val="auto"/>
          <w:sz w:val="22"/>
          <w:szCs w:val="22"/>
        </w:rPr>
        <w:t xml:space="preserve"> strategic goals</w:t>
      </w:r>
      <w:r w:rsidR="009C5B9A" w:rsidRPr="00041C7C">
        <w:rPr>
          <w:rFonts w:ascii="Times New Roman" w:hAnsi="Times New Roman" w:cs="Times New Roman"/>
          <w:color w:val="auto"/>
          <w:sz w:val="22"/>
          <w:szCs w:val="22"/>
        </w:rPr>
        <w:t xml:space="preserve"> and </w:t>
      </w:r>
      <w:r w:rsidR="00C06BA3" w:rsidRPr="00041C7C">
        <w:rPr>
          <w:rFonts w:ascii="Times New Roman" w:hAnsi="Times New Roman" w:cs="Times New Roman"/>
          <w:color w:val="auto"/>
          <w:sz w:val="22"/>
          <w:szCs w:val="22"/>
        </w:rPr>
        <w:t>appear to be aligned with their corporate strategy</w:t>
      </w:r>
      <w:r w:rsidR="00583CB7" w:rsidRPr="00041C7C">
        <w:rPr>
          <w:rFonts w:ascii="Times New Roman" w:hAnsi="Times New Roman" w:cs="Times New Roman"/>
          <w:color w:val="auto"/>
          <w:sz w:val="22"/>
          <w:szCs w:val="22"/>
        </w:rPr>
        <w:t>. For example,</w:t>
      </w:r>
      <w:r w:rsidR="00C637C4" w:rsidRPr="00041C7C">
        <w:rPr>
          <w:rFonts w:ascii="Times New Roman" w:hAnsi="Times New Roman" w:cs="Times New Roman"/>
          <w:color w:val="auto"/>
          <w:sz w:val="22"/>
          <w:szCs w:val="22"/>
        </w:rPr>
        <w:t xml:space="preserve"> they have demonstrated a commitment </w:t>
      </w:r>
      <w:proofErr w:type="gramStart"/>
      <w:r w:rsidR="007F296D" w:rsidRPr="00041C7C">
        <w:rPr>
          <w:rFonts w:ascii="Times New Roman" w:hAnsi="Times New Roman" w:cs="Times New Roman"/>
          <w:color w:val="auto"/>
          <w:sz w:val="22"/>
          <w:szCs w:val="22"/>
        </w:rPr>
        <w:t>in regard to</w:t>
      </w:r>
      <w:proofErr w:type="gramEnd"/>
      <w:r w:rsidR="007F296D" w:rsidRPr="00041C7C">
        <w:rPr>
          <w:rFonts w:ascii="Times New Roman" w:hAnsi="Times New Roman" w:cs="Times New Roman"/>
          <w:color w:val="auto"/>
          <w:sz w:val="22"/>
          <w:szCs w:val="22"/>
        </w:rPr>
        <w:t xml:space="preserve"> the changing customer preferences </w:t>
      </w:r>
      <w:r w:rsidR="007A6EBA" w:rsidRPr="00041C7C">
        <w:rPr>
          <w:rFonts w:ascii="Times New Roman" w:hAnsi="Times New Roman" w:cs="Times New Roman"/>
          <w:color w:val="auto"/>
          <w:sz w:val="22"/>
          <w:szCs w:val="22"/>
        </w:rPr>
        <w:t>and competitive landscape, promoting diversity and inclusion</w:t>
      </w:r>
      <w:r w:rsidR="001F3028" w:rsidRPr="00041C7C">
        <w:rPr>
          <w:rFonts w:ascii="Times New Roman" w:hAnsi="Times New Roman" w:cs="Times New Roman"/>
          <w:color w:val="auto"/>
          <w:sz w:val="22"/>
          <w:szCs w:val="22"/>
        </w:rPr>
        <w:t xml:space="preserve">, </w:t>
      </w:r>
      <w:r w:rsidR="00223E7C" w:rsidRPr="00041C7C">
        <w:rPr>
          <w:rFonts w:ascii="Times New Roman" w:hAnsi="Times New Roman" w:cs="Times New Roman"/>
          <w:color w:val="auto"/>
          <w:sz w:val="22"/>
          <w:szCs w:val="22"/>
        </w:rPr>
        <w:t xml:space="preserve">reducing their environmental impact, and supporting local communities. </w:t>
      </w:r>
      <w:r w:rsidR="005B2C2B" w:rsidRPr="00041C7C">
        <w:rPr>
          <w:rFonts w:ascii="Times New Roman" w:hAnsi="Times New Roman" w:cs="Times New Roman"/>
          <w:color w:val="auto"/>
          <w:sz w:val="22"/>
          <w:szCs w:val="22"/>
        </w:rPr>
        <w:t>Additionally, the company has taken steps to achieve th</w:t>
      </w:r>
      <w:r w:rsidR="00A654C0" w:rsidRPr="00041C7C">
        <w:rPr>
          <w:rFonts w:ascii="Times New Roman" w:hAnsi="Times New Roman" w:cs="Times New Roman"/>
          <w:color w:val="auto"/>
          <w:sz w:val="22"/>
          <w:szCs w:val="22"/>
        </w:rPr>
        <w:t xml:space="preserve">em in a sustainable and responsible manner. </w:t>
      </w:r>
    </w:p>
    <w:p w14:paraId="1119F1D3" w14:textId="77777777" w:rsidR="00614051" w:rsidRDefault="00614051" w:rsidP="00F53C47">
      <w:pPr>
        <w:jc w:val="both"/>
        <w:rPr>
          <w:rFonts w:ascii="Times New Roman" w:hAnsi="Times New Roman" w:cs="Times New Roman"/>
          <w:sz w:val="24"/>
          <w:szCs w:val="24"/>
        </w:rPr>
      </w:pPr>
    </w:p>
    <w:p w14:paraId="741F7FD5" w14:textId="77777777" w:rsidR="00CF74AB" w:rsidRDefault="00CF74AB" w:rsidP="00F53C47">
      <w:pPr>
        <w:jc w:val="both"/>
        <w:rPr>
          <w:rFonts w:ascii="Times New Roman" w:hAnsi="Times New Roman" w:cs="Times New Roman"/>
          <w:sz w:val="24"/>
          <w:szCs w:val="24"/>
        </w:rPr>
      </w:pPr>
    </w:p>
    <w:p w14:paraId="5369E0BC" w14:textId="77777777" w:rsidR="00CF74AB" w:rsidRDefault="00CF74AB" w:rsidP="00F53C47">
      <w:pPr>
        <w:jc w:val="both"/>
        <w:rPr>
          <w:rFonts w:ascii="Times New Roman" w:hAnsi="Times New Roman" w:cs="Times New Roman"/>
          <w:sz w:val="24"/>
          <w:szCs w:val="24"/>
        </w:rPr>
      </w:pPr>
    </w:p>
    <w:p w14:paraId="5A4108A9" w14:textId="77777777" w:rsidR="00CF74AB" w:rsidRDefault="00CF74AB" w:rsidP="00F53C47">
      <w:pPr>
        <w:jc w:val="both"/>
        <w:rPr>
          <w:rFonts w:ascii="Times New Roman" w:hAnsi="Times New Roman" w:cs="Times New Roman"/>
          <w:sz w:val="24"/>
          <w:szCs w:val="24"/>
        </w:rPr>
      </w:pPr>
    </w:p>
    <w:p w14:paraId="7A433458" w14:textId="77777777" w:rsidR="00CF74AB" w:rsidRDefault="00CF74AB" w:rsidP="00F53C47">
      <w:pPr>
        <w:jc w:val="both"/>
        <w:rPr>
          <w:rFonts w:ascii="Times New Roman" w:hAnsi="Times New Roman" w:cs="Times New Roman"/>
          <w:sz w:val="24"/>
          <w:szCs w:val="24"/>
        </w:rPr>
      </w:pPr>
    </w:p>
    <w:p w14:paraId="3F09D017" w14:textId="77777777" w:rsidR="00223E7C" w:rsidRDefault="00223E7C" w:rsidP="00F53C47">
      <w:pPr>
        <w:jc w:val="both"/>
        <w:rPr>
          <w:rFonts w:ascii="Times New Roman" w:hAnsi="Times New Roman" w:cs="Times New Roman"/>
          <w:sz w:val="24"/>
          <w:szCs w:val="24"/>
        </w:rPr>
      </w:pPr>
    </w:p>
    <w:p w14:paraId="480AE1A8" w14:textId="77777777" w:rsidR="00223E7C" w:rsidRDefault="00223E7C" w:rsidP="00F53C47">
      <w:pPr>
        <w:jc w:val="both"/>
        <w:rPr>
          <w:rFonts w:ascii="Times New Roman" w:hAnsi="Times New Roman" w:cs="Times New Roman"/>
          <w:sz w:val="24"/>
          <w:szCs w:val="24"/>
        </w:rPr>
      </w:pPr>
    </w:p>
    <w:p w14:paraId="55BFC3C0" w14:textId="77777777" w:rsidR="00767190" w:rsidRDefault="00767190" w:rsidP="00F53C47">
      <w:pPr>
        <w:jc w:val="both"/>
        <w:rPr>
          <w:rFonts w:ascii="Times New Roman" w:hAnsi="Times New Roman" w:cs="Times New Roman"/>
          <w:sz w:val="24"/>
          <w:szCs w:val="24"/>
        </w:rPr>
      </w:pPr>
    </w:p>
    <w:p w14:paraId="0C6019A4" w14:textId="77777777" w:rsidR="00767190" w:rsidRDefault="00767190" w:rsidP="00F53C47">
      <w:pPr>
        <w:jc w:val="both"/>
        <w:rPr>
          <w:rFonts w:ascii="Times New Roman" w:hAnsi="Times New Roman" w:cs="Times New Roman"/>
          <w:sz w:val="24"/>
          <w:szCs w:val="24"/>
        </w:rPr>
      </w:pPr>
    </w:p>
    <w:p w14:paraId="059A8A1B" w14:textId="77777777" w:rsidR="008F10B0" w:rsidRDefault="008F10B0" w:rsidP="00F53C47">
      <w:pPr>
        <w:jc w:val="both"/>
        <w:rPr>
          <w:rFonts w:ascii="Times New Roman" w:hAnsi="Times New Roman" w:cs="Times New Roman"/>
          <w:sz w:val="24"/>
          <w:szCs w:val="24"/>
        </w:rPr>
      </w:pPr>
    </w:p>
    <w:p w14:paraId="5E66BA38" w14:textId="77777777" w:rsidR="008F10B0" w:rsidRDefault="008F10B0" w:rsidP="00F53C47">
      <w:pPr>
        <w:jc w:val="both"/>
        <w:rPr>
          <w:rFonts w:ascii="Times New Roman" w:hAnsi="Times New Roman" w:cs="Times New Roman"/>
          <w:sz w:val="24"/>
          <w:szCs w:val="24"/>
        </w:rPr>
      </w:pPr>
    </w:p>
    <w:p w14:paraId="57802FA6" w14:textId="77777777" w:rsidR="008F10B0" w:rsidRDefault="008F10B0" w:rsidP="00F53C47">
      <w:pPr>
        <w:jc w:val="both"/>
        <w:rPr>
          <w:rFonts w:ascii="Times New Roman" w:hAnsi="Times New Roman" w:cs="Times New Roman"/>
          <w:sz w:val="24"/>
          <w:szCs w:val="24"/>
        </w:rPr>
      </w:pPr>
    </w:p>
    <w:p w14:paraId="77AF8223" w14:textId="77777777" w:rsidR="008F10B0" w:rsidRDefault="008F10B0" w:rsidP="00F53C47">
      <w:pPr>
        <w:jc w:val="both"/>
        <w:rPr>
          <w:rFonts w:ascii="Times New Roman" w:hAnsi="Times New Roman" w:cs="Times New Roman"/>
          <w:sz w:val="24"/>
          <w:szCs w:val="24"/>
        </w:rPr>
      </w:pPr>
    </w:p>
    <w:p w14:paraId="2FAEE26A" w14:textId="77777777" w:rsidR="008F10B0" w:rsidRDefault="008F10B0" w:rsidP="00F53C47">
      <w:pPr>
        <w:jc w:val="both"/>
        <w:rPr>
          <w:rFonts w:ascii="Times New Roman" w:hAnsi="Times New Roman" w:cs="Times New Roman"/>
          <w:sz w:val="24"/>
          <w:szCs w:val="24"/>
        </w:rPr>
      </w:pPr>
    </w:p>
    <w:p w14:paraId="5F43780D" w14:textId="77777777" w:rsidR="008F10B0" w:rsidRDefault="008F10B0" w:rsidP="00F53C47">
      <w:pPr>
        <w:jc w:val="both"/>
        <w:rPr>
          <w:rFonts w:ascii="Times New Roman" w:hAnsi="Times New Roman" w:cs="Times New Roman"/>
          <w:sz w:val="24"/>
          <w:szCs w:val="24"/>
        </w:rPr>
      </w:pPr>
    </w:p>
    <w:p w14:paraId="4894B4DE" w14:textId="77777777" w:rsidR="008F10B0" w:rsidRDefault="008F10B0" w:rsidP="00F53C47">
      <w:pPr>
        <w:jc w:val="both"/>
        <w:rPr>
          <w:rFonts w:ascii="Times New Roman" w:hAnsi="Times New Roman" w:cs="Times New Roman"/>
          <w:sz w:val="24"/>
          <w:szCs w:val="24"/>
        </w:rPr>
      </w:pPr>
    </w:p>
    <w:p w14:paraId="3D6A834D" w14:textId="77777777" w:rsidR="00052072" w:rsidRDefault="00052072" w:rsidP="00377611">
      <w:pPr>
        <w:pStyle w:val="NoSpacing"/>
      </w:pPr>
    </w:p>
    <w:p w14:paraId="033634B4" w14:textId="77777777" w:rsidR="0068521A" w:rsidRPr="002747B3" w:rsidRDefault="0068521A" w:rsidP="00377611">
      <w:pPr>
        <w:pStyle w:val="NoSpacing"/>
      </w:pPr>
    </w:p>
    <w:p w14:paraId="4A52E48F" w14:textId="28FA0F46" w:rsidR="002747B3" w:rsidRPr="00A146C2" w:rsidRDefault="000C6DF2" w:rsidP="000C6DF2">
      <w:pPr>
        <w:pStyle w:val="Heading3"/>
        <w:rPr>
          <w:rFonts w:ascii="Times New Roman" w:eastAsia="Times New Roman" w:hAnsi="Times New Roman" w:cs="Times New Roman"/>
          <w:sz w:val="28"/>
          <w:szCs w:val="28"/>
        </w:rPr>
      </w:pPr>
      <w:bookmarkStart w:id="7" w:name="_Toc139294077"/>
      <w:r w:rsidRPr="00A146C2">
        <w:rPr>
          <w:rFonts w:ascii="Times New Roman" w:eastAsia="Times New Roman" w:hAnsi="Times New Roman" w:cs="Times New Roman"/>
          <w:sz w:val="28"/>
          <w:szCs w:val="28"/>
        </w:rPr>
        <w:lastRenderedPageBreak/>
        <w:t xml:space="preserve">2.1.2 </w:t>
      </w:r>
      <w:r w:rsidR="00297E1A">
        <w:rPr>
          <w:rFonts w:ascii="Times New Roman" w:eastAsia="Times New Roman" w:hAnsi="Times New Roman" w:cs="Times New Roman"/>
          <w:sz w:val="28"/>
          <w:szCs w:val="28"/>
        </w:rPr>
        <w:t>Major Stakeholders</w:t>
      </w:r>
      <w:bookmarkEnd w:id="7"/>
      <w:r w:rsidR="00297E1A">
        <w:rPr>
          <w:rFonts w:ascii="Times New Roman" w:eastAsia="Times New Roman" w:hAnsi="Times New Roman" w:cs="Times New Roman"/>
          <w:sz w:val="28"/>
          <w:szCs w:val="28"/>
        </w:rPr>
        <w:t xml:space="preserve"> </w:t>
      </w:r>
    </w:p>
    <w:p w14:paraId="7C450824" w14:textId="4A6F1DC9" w:rsidR="005D7B19" w:rsidRPr="004C4712" w:rsidRDefault="005D7B19" w:rsidP="0068521A">
      <w:pPr>
        <w:pStyle w:val="NoSpacing"/>
        <w:rPr>
          <w:sz w:val="16"/>
          <w:szCs w:val="16"/>
        </w:rPr>
      </w:pPr>
    </w:p>
    <w:p w14:paraId="29238C10" w14:textId="419537D7" w:rsidR="009A70F9" w:rsidRPr="00041C7C" w:rsidRDefault="003B1F1D" w:rsidP="009A70F9">
      <w:pPr>
        <w:pStyle w:val="NoSpacing"/>
        <w:jc w:val="both"/>
        <w:rPr>
          <w:rFonts w:ascii="Times New Roman" w:hAnsi="Times New Roman" w:cs="Times New Roman"/>
          <w:color w:val="auto"/>
          <w:sz w:val="22"/>
          <w:szCs w:val="22"/>
        </w:rPr>
      </w:pPr>
      <w:r w:rsidRPr="00041C7C">
        <w:rPr>
          <w:rFonts w:ascii="Times New Roman" w:hAnsi="Times New Roman" w:cs="Times New Roman"/>
          <w:color w:val="auto"/>
          <w:sz w:val="22"/>
          <w:szCs w:val="22"/>
        </w:rPr>
        <w:t xml:space="preserve">Stakeholders are </w:t>
      </w:r>
      <w:r w:rsidR="00BF796A" w:rsidRPr="00041C7C">
        <w:rPr>
          <w:rFonts w:ascii="Times New Roman" w:hAnsi="Times New Roman" w:cs="Times New Roman"/>
          <w:color w:val="auto"/>
          <w:sz w:val="22"/>
          <w:szCs w:val="22"/>
        </w:rPr>
        <w:t xml:space="preserve">individuals or groups who have significant interest </w:t>
      </w:r>
      <w:r w:rsidR="00017DE8" w:rsidRPr="00041C7C">
        <w:rPr>
          <w:rFonts w:ascii="Times New Roman" w:hAnsi="Times New Roman" w:cs="Times New Roman"/>
          <w:color w:val="auto"/>
          <w:sz w:val="22"/>
          <w:szCs w:val="22"/>
        </w:rPr>
        <w:t>or a stake</w:t>
      </w:r>
      <w:r w:rsidR="00B761D4" w:rsidRPr="00041C7C">
        <w:rPr>
          <w:rFonts w:ascii="Times New Roman" w:hAnsi="Times New Roman" w:cs="Times New Roman"/>
          <w:color w:val="auto"/>
          <w:sz w:val="22"/>
          <w:szCs w:val="22"/>
        </w:rPr>
        <w:t xml:space="preserve"> in an </w:t>
      </w:r>
      <w:r w:rsidR="009A70F9" w:rsidRPr="00041C7C">
        <w:rPr>
          <w:rFonts w:ascii="Times New Roman" w:hAnsi="Times New Roman" w:cs="Times New Roman"/>
          <w:color w:val="auto"/>
          <w:sz w:val="22"/>
          <w:szCs w:val="22"/>
        </w:rPr>
        <w:t>organisation’s</w:t>
      </w:r>
      <w:r w:rsidR="00B761D4" w:rsidRPr="00041C7C">
        <w:rPr>
          <w:rFonts w:ascii="Times New Roman" w:hAnsi="Times New Roman" w:cs="Times New Roman"/>
          <w:color w:val="auto"/>
          <w:sz w:val="22"/>
          <w:szCs w:val="22"/>
        </w:rPr>
        <w:t xml:space="preserve"> activities and outcomes</w:t>
      </w:r>
      <w:r w:rsidR="00D427FB" w:rsidRPr="00041C7C">
        <w:rPr>
          <w:rFonts w:ascii="Times New Roman" w:hAnsi="Times New Roman" w:cs="Times New Roman"/>
          <w:color w:val="auto"/>
          <w:sz w:val="22"/>
          <w:szCs w:val="22"/>
        </w:rPr>
        <w:t xml:space="preserve">. They may include </w:t>
      </w:r>
      <w:r w:rsidR="00A94909" w:rsidRPr="00041C7C">
        <w:rPr>
          <w:rFonts w:ascii="Times New Roman" w:hAnsi="Times New Roman" w:cs="Times New Roman"/>
          <w:color w:val="auto"/>
          <w:sz w:val="22"/>
          <w:szCs w:val="22"/>
        </w:rPr>
        <w:t xml:space="preserve">investors, </w:t>
      </w:r>
      <w:r w:rsidR="009F24F9" w:rsidRPr="00041C7C">
        <w:rPr>
          <w:rFonts w:ascii="Times New Roman" w:hAnsi="Times New Roman" w:cs="Times New Roman"/>
          <w:color w:val="auto"/>
          <w:sz w:val="22"/>
          <w:szCs w:val="22"/>
        </w:rPr>
        <w:t>shareholders</w:t>
      </w:r>
      <w:r w:rsidR="004C21A7" w:rsidRPr="00041C7C">
        <w:rPr>
          <w:rFonts w:ascii="Times New Roman" w:hAnsi="Times New Roman" w:cs="Times New Roman"/>
          <w:color w:val="auto"/>
          <w:sz w:val="22"/>
          <w:szCs w:val="22"/>
        </w:rPr>
        <w:t xml:space="preserve">, </w:t>
      </w:r>
      <w:r w:rsidR="009A70F9" w:rsidRPr="00041C7C">
        <w:rPr>
          <w:rFonts w:ascii="Times New Roman" w:hAnsi="Times New Roman" w:cs="Times New Roman"/>
          <w:color w:val="auto"/>
          <w:sz w:val="22"/>
          <w:szCs w:val="22"/>
        </w:rPr>
        <w:t>employees’</w:t>
      </w:r>
      <w:r w:rsidR="004C21A7" w:rsidRPr="00041C7C">
        <w:rPr>
          <w:rFonts w:ascii="Times New Roman" w:hAnsi="Times New Roman" w:cs="Times New Roman"/>
          <w:color w:val="auto"/>
          <w:sz w:val="22"/>
          <w:szCs w:val="22"/>
        </w:rPr>
        <w:t xml:space="preserve"> customers, suppliers</w:t>
      </w:r>
      <w:r w:rsidR="00A94909" w:rsidRPr="00041C7C">
        <w:rPr>
          <w:rFonts w:ascii="Times New Roman" w:hAnsi="Times New Roman" w:cs="Times New Roman"/>
          <w:color w:val="auto"/>
          <w:sz w:val="22"/>
          <w:szCs w:val="22"/>
        </w:rPr>
        <w:t>, government agencies</w:t>
      </w:r>
      <w:r w:rsidR="00986CB6" w:rsidRPr="00041C7C">
        <w:rPr>
          <w:rFonts w:ascii="Times New Roman" w:hAnsi="Times New Roman" w:cs="Times New Roman"/>
          <w:color w:val="auto"/>
          <w:sz w:val="22"/>
          <w:szCs w:val="22"/>
        </w:rPr>
        <w:t>, and communities</w:t>
      </w:r>
      <w:r w:rsidR="00F568B0" w:rsidRPr="00041C7C">
        <w:rPr>
          <w:rFonts w:ascii="Times New Roman" w:hAnsi="Times New Roman" w:cs="Times New Roman"/>
          <w:color w:val="auto"/>
          <w:sz w:val="22"/>
          <w:szCs w:val="22"/>
        </w:rPr>
        <w:t xml:space="preserve"> </w:t>
      </w:r>
      <w:r w:rsidR="00382451" w:rsidRPr="00041C7C">
        <w:rPr>
          <w:rFonts w:ascii="Times New Roman" w:hAnsi="Times New Roman" w:cs="Times New Roman"/>
          <w:color w:val="auto"/>
          <w:sz w:val="22"/>
          <w:szCs w:val="22"/>
        </w:rPr>
        <w:t>(</w:t>
      </w:r>
      <w:r w:rsidR="00F568B0" w:rsidRPr="00041C7C">
        <w:rPr>
          <w:rFonts w:ascii="Times New Roman" w:hAnsi="Times New Roman" w:cs="Times New Roman"/>
          <w:color w:val="auto"/>
          <w:sz w:val="22"/>
          <w:szCs w:val="22"/>
        </w:rPr>
        <w:t>Investopedia, 2023)</w:t>
      </w:r>
      <w:r w:rsidR="00986CB6" w:rsidRPr="00041C7C">
        <w:rPr>
          <w:rFonts w:ascii="Times New Roman" w:hAnsi="Times New Roman" w:cs="Times New Roman"/>
          <w:color w:val="auto"/>
          <w:sz w:val="22"/>
          <w:szCs w:val="22"/>
        </w:rPr>
        <w:t>.</w:t>
      </w:r>
      <w:r w:rsidR="005B4B45" w:rsidRPr="00041C7C">
        <w:rPr>
          <w:rFonts w:ascii="Times New Roman" w:hAnsi="Times New Roman" w:cs="Times New Roman"/>
          <w:color w:val="auto"/>
          <w:sz w:val="22"/>
          <w:szCs w:val="22"/>
        </w:rPr>
        <w:t xml:space="preserve"> </w:t>
      </w:r>
      <w:r w:rsidR="00EE2105" w:rsidRPr="00041C7C">
        <w:rPr>
          <w:rFonts w:ascii="Times New Roman" w:hAnsi="Times New Roman" w:cs="Times New Roman"/>
          <w:color w:val="auto"/>
          <w:sz w:val="22"/>
          <w:szCs w:val="22"/>
        </w:rPr>
        <w:t xml:space="preserve">The importance of stakeholders can not be </w:t>
      </w:r>
      <w:r w:rsidR="002D73D3" w:rsidRPr="00041C7C">
        <w:rPr>
          <w:rFonts w:ascii="Times New Roman" w:hAnsi="Times New Roman" w:cs="Times New Roman"/>
          <w:color w:val="auto"/>
          <w:sz w:val="22"/>
          <w:szCs w:val="22"/>
        </w:rPr>
        <w:t xml:space="preserve">overemphasised as they play </w:t>
      </w:r>
      <w:r w:rsidR="008677D6" w:rsidRPr="00041C7C">
        <w:rPr>
          <w:rFonts w:ascii="Times New Roman" w:hAnsi="Times New Roman" w:cs="Times New Roman"/>
          <w:color w:val="auto"/>
          <w:sz w:val="22"/>
          <w:szCs w:val="22"/>
        </w:rPr>
        <w:t>a</w:t>
      </w:r>
      <w:r w:rsidR="009A67C2" w:rsidRPr="00041C7C">
        <w:rPr>
          <w:rFonts w:ascii="Times New Roman" w:hAnsi="Times New Roman" w:cs="Times New Roman"/>
          <w:color w:val="auto"/>
          <w:sz w:val="22"/>
          <w:szCs w:val="22"/>
        </w:rPr>
        <w:t xml:space="preserve"> vital </w:t>
      </w:r>
      <w:r w:rsidR="00626626" w:rsidRPr="00041C7C">
        <w:rPr>
          <w:rFonts w:ascii="Times New Roman" w:hAnsi="Times New Roman" w:cs="Times New Roman"/>
          <w:color w:val="auto"/>
          <w:sz w:val="22"/>
          <w:szCs w:val="22"/>
        </w:rPr>
        <w:t>role</w:t>
      </w:r>
      <w:r w:rsidR="007D49D9" w:rsidRPr="00041C7C">
        <w:rPr>
          <w:rFonts w:ascii="Times New Roman" w:hAnsi="Times New Roman" w:cs="Times New Roman"/>
          <w:color w:val="auto"/>
          <w:sz w:val="22"/>
          <w:szCs w:val="22"/>
        </w:rPr>
        <w:t xml:space="preserve"> </w:t>
      </w:r>
      <w:r w:rsidR="0037305E" w:rsidRPr="00041C7C">
        <w:rPr>
          <w:rFonts w:ascii="Times New Roman" w:hAnsi="Times New Roman" w:cs="Times New Roman"/>
          <w:color w:val="auto"/>
          <w:sz w:val="22"/>
          <w:szCs w:val="22"/>
        </w:rPr>
        <w:t xml:space="preserve">in </w:t>
      </w:r>
      <w:r w:rsidR="009A67C2" w:rsidRPr="00041C7C">
        <w:rPr>
          <w:rFonts w:ascii="Times New Roman" w:hAnsi="Times New Roman" w:cs="Times New Roman"/>
          <w:color w:val="auto"/>
          <w:sz w:val="22"/>
          <w:szCs w:val="22"/>
        </w:rPr>
        <w:t xml:space="preserve">the </w:t>
      </w:r>
      <w:r w:rsidR="009A70F9" w:rsidRPr="00041C7C">
        <w:rPr>
          <w:rFonts w:ascii="Times New Roman" w:hAnsi="Times New Roman" w:cs="Times New Roman"/>
          <w:color w:val="auto"/>
          <w:sz w:val="22"/>
          <w:szCs w:val="22"/>
        </w:rPr>
        <w:t>organisation’s</w:t>
      </w:r>
      <w:r w:rsidR="007D49D9" w:rsidRPr="00041C7C">
        <w:rPr>
          <w:rFonts w:ascii="Times New Roman" w:hAnsi="Times New Roman" w:cs="Times New Roman"/>
          <w:color w:val="auto"/>
          <w:sz w:val="22"/>
          <w:szCs w:val="22"/>
        </w:rPr>
        <w:t xml:space="preserve"> corporate strategy</w:t>
      </w:r>
      <w:r w:rsidR="00327C38" w:rsidRPr="00041C7C">
        <w:rPr>
          <w:rFonts w:ascii="Times New Roman" w:hAnsi="Times New Roman" w:cs="Times New Roman"/>
          <w:color w:val="auto"/>
          <w:sz w:val="22"/>
          <w:szCs w:val="22"/>
        </w:rPr>
        <w:t xml:space="preserve">, </w:t>
      </w:r>
      <w:r w:rsidR="00FA0D62" w:rsidRPr="00041C7C">
        <w:rPr>
          <w:rFonts w:ascii="Times New Roman" w:hAnsi="Times New Roman" w:cs="Times New Roman"/>
          <w:color w:val="auto"/>
          <w:sz w:val="22"/>
          <w:szCs w:val="22"/>
        </w:rPr>
        <w:t xml:space="preserve">and </w:t>
      </w:r>
      <w:r w:rsidR="00D02BDF" w:rsidRPr="00041C7C">
        <w:rPr>
          <w:rFonts w:ascii="Times New Roman" w:hAnsi="Times New Roman" w:cs="Times New Roman"/>
          <w:color w:val="auto"/>
          <w:sz w:val="22"/>
          <w:szCs w:val="22"/>
        </w:rPr>
        <w:t xml:space="preserve">they </w:t>
      </w:r>
      <w:r w:rsidR="00FA0D62" w:rsidRPr="00041C7C">
        <w:rPr>
          <w:rFonts w:ascii="Times New Roman" w:hAnsi="Times New Roman" w:cs="Times New Roman"/>
          <w:color w:val="auto"/>
          <w:sz w:val="22"/>
          <w:szCs w:val="22"/>
        </w:rPr>
        <w:t xml:space="preserve">can significantly impact </w:t>
      </w:r>
      <w:r w:rsidR="001216D6" w:rsidRPr="00041C7C">
        <w:rPr>
          <w:rFonts w:ascii="Times New Roman" w:hAnsi="Times New Roman" w:cs="Times New Roman"/>
          <w:color w:val="auto"/>
          <w:sz w:val="22"/>
          <w:szCs w:val="22"/>
        </w:rPr>
        <w:t>their success and failure</w:t>
      </w:r>
      <w:r w:rsidR="00F96915" w:rsidRPr="00041C7C">
        <w:rPr>
          <w:rFonts w:ascii="Times New Roman" w:hAnsi="Times New Roman" w:cs="Times New Roman"/>
          <w:color w:val="auto"/>
          <w:sz w:val="22"/>
          <w:szCs w:val="22"/>
        </w:rPr>
        <w:t xml:space="preserve"> </w:t>
      </w:r>
      <w:r w:rsidR="001216D6" w:rsidRPr="00041C7C">
        <w:rPr>
          <w:rFonts w:ascii="Times New Roman" w:hAnsi="Times New Roman" w:cs="Times New Roman"/>
          <w:color w:val="auto"/>
          <w:sz w:val="22"/>
          <w:szCs w:val="22"/>
        </w:rPr>
        <w:t>as</w:t>
      </w:r>
      <w:r w:rsidR="00EF4D3C" w:rsidRPr="00041C7C">
        <w:rPr>
          <w:rFonts w:ascii="Times New Roman" w:hAnsi="Times New Roman" w:cs="Times New Roman"/>
          <w:color w:val="auto"/>
          <w:sz w:val="22"/>
          <w:szCs w:val="22"/>
        </w:rPr>
        <w:t xml:space="preserve"> </w:t>
      </w:r>
      <w:r w:rsidR="00053FC7" w:rsidRPr="00041C7C">
        <w:rPr>
          <w:rFonts w:ascii="Times New Roman" w:hAnsi="Times New Roman" w:cs="Times New Roman"/>
          <w:color w:val="auto"/>
          <w:sz w:val="22"/>
          <w:szCs w:val="22"/>
        </w:rPr>
        <w:t xml:space="preserve">they provide the necessary capital </w:t>
      </w:r>
      <w:r w:rsidR="00430299" w:rsidRPr="00041C7C">
        <w:rPr>
          <w:rFonts w:ascii="Times New Roman" w:hAnsi="Times New Roman" w:cs="Times New Roman"/>
          <w:color w:val="auto"/>
          <w:sz w:val="22"/>
          <w:szCs w:val="22"/>
        </w:rPr>
        <w:t xml:space="preserve">and resources for them to achieve their </w:t>
      </w:r>
      <w:r w:rsidR="00BD2D70" w:rsidRPr="00041C7C">
        <w:rPr>
          <w:rFonts w:ascii="Times New Roman" w:hAnsi="Times New Roman" w:cs="Times New Roman"/>
          <w:color w:val="auto"/>
          <w:sz w:val="22"/>
          <w:szCs w:val="22"/>
        </w:rPr>
        <w:t>strategic goals</w:t>
      </w:r>
      <w:r w:rsidR="00262465" w:rsidRPr="00041C7C">
        <w:rPr>
          <w:rFonts w:ascii="Times New Roman" w:hAnsi="Times New Roman" w:cs="Times New Roman"/>
          <w:color w:val="auto"/>
          <w:sz w:val="22"/>
          <w:szCs w:val="22"/>
        </w:rPr>
        <w:t xml:space="preserve"> </w:t>
      </w:r>
      <w:r w:rsidR="00382451" w:rsidRPr="00041C7C">
        <w:rPr>
          <w:rFonts w:ascii="Times New Roman" w:hAnsi="Times New Roman" w:cs="Times New Roman"/>
          <w:color w:val="auto"/>
          <w:sz w:val="22"/>
          <w:szCs w:val="22"/>
        </w:rPr>
        <w:t>(</w:t>
      </w:r>
      <w:proofErr w:type="spellStart"/>
      <w:r w:rsidR="00262465" w:rsidRPr="00041C7C">
        <w:rPr>
          <w:rFonts w:ascii="Times New Roman" w:hAnsi="Times New Roman" w:cs="Times New Roman"/>
          <w:color w:val="auto"/>
          <w:sz w:val="22"/>
          <w:szCs w:val="22"/>
        </w:rPr>
        <w:t>Chinyio</w:t>
      </w:r>
      <w:proofErr w:type="spellEnd"/>
      <w:r w:rsidR="00262465" w:rsidRPr="00041C7C">
        <w:rPr>
          <w:rFonts w:ascii="Times New Roman" w:hAnsi="Times New Roman" w:cs="Times New Roman"/>
          <w:color w:val="auto"/>
          <w:sz w:val="22"/>
          <w:szCs w:val="22"/>
        </w:rPr>
        <w:t>, 2009)</w:t>
      </w:r>
      <w:r w:rsidR="00BD2D70" w:rsidRPr="00041C7C">
        <w:rPr>
          <w:rFonts w:ascii="Times New Roman" w:hAnsi="Times New Roman" w:cs="Times New Roman"/>
          <w:color w:val="auto"/>
          <w:sz w:val="22"/>
          <w:szCs w:val="22"/>
        </w:rPr>
        <w:t>.</w:t>
      </w:r>
      <w:r w:rsidR="007A28C9" w:rsidRPr="00041C7C">
        <w:rPr>
          <w:rFonts w:ascii="Times New Roman" w:hAnsi="Times New Roman" w:cs="Times New Roman"/>
          <w:color w:val="auto"/>
          <w:sz w:val="22"/>
          <w:szCs w:val="22"/>
        </w:rPr>
        <w:t xml:space="preserve"> </w:t>
      </w:r>
      <w:r w:rsidR="00C727AB" w:rsidRPr="00041C7C">
        <w:rPr>
          <w:rFonts w:ascii="Times New Roman" w:hAnsi="Times New Roman" w:cs="Times New Roman"/>
          <w:color w:val="auto"/>
          <w:sz w:val="22"/>
          <w:szCs w:val="22"/>
        </w:rPr>
        <w:t>W</w:t>
      </w:r>
      <w:r w:rsidR="00357277" w:rsidRPr="00041C7C">
        <w:rPr>
          <w:rFonts w:ascii="Times New Roman" w:hAnsi="Times New Roman" w:cs="Times New Roman"/>
          <w:color w:val="auto"/>
          <w:sz w:val="22"/>
          <w:szCs w:val="22"/>
        </w:rPr>
        <w:t xml:space="preserve">ithout </w:t>
      </w:r>
      <w:r w:rsidR="00D90CF3" w:rsidRPr="00041C7C">
        <w:rPr>
          <w:rFonts w:ascii="Times New Roman" w:hAnsi="Times New Roman" w:cs="Times New Roman"/>
          <w:color w:val="auto"/>
          <w:sz w:val="22"/>
          <w:szCs w:val="22"/>
        </w:rPr>
        <w:t>them</w:t>
      </w:r>
      <w:r w:rsidR="00357277" w:rsidRPr="00041C7C">
        <w:rPr>
          <w:rFonts w:ascii="Times New Roman" w:hAnsi="Times New Roman" w:cs="Times New Roman"/>
          <w:color w:val="auto"/>
          <w:sz w:val="22"/>
          <w:szCs w:val="22"/>
        </w:rPr>
        <w:t xml:space="preserve"> </w:t>
      </w:r>
      <w:r w:rsidR="00ED71CD" w:rsidRPr="00041C7C">
        <w:rPr>
          <w:rFonts w:ascii="Times New Roman" w:hAnsi="Times New Roman" w:cs="Times New Roman"/>
          <w:color w:val="auto"/>
          <w:sz w:val="22"/>
          <w:szCs w:val="22"/>
        </w:rPr>
        <w:t xml:space="preserve">it would be difficult </w:t>
      </w:r>
      <w:r w:rsidR="00357277" w:rsidRPr="00041C7C">
        <w:rPr>
          <w:rFonts w:ascii="Times New Roman" w:hAnsi="Times New Roman" w:cs="Times New Roman"/>
          <w:color w:val="auto"/>
          <w:sz w:val="22"/>
          <w:szCs w:val="22"/>
        </w:rPr>
        <w:t xml:space="preserve">for organisations to operate effectively </w:t>
      </w:r>
      <w:r w:rsidR="00CB2395" w:rsidRPr="00041C7C">
        <w:rPr>
          <w:rFonts w:ascii="Times New Roman" w:hAnsi="Times New Roman" w:cs="Times New Roman"/>
          <w:color w:val="auto"/>
          <w:sz w:val="22"/>
          <w:szCs w:val="22"/>
        </w:rPr>
        <w:t xml:space="preserve">and achieve their goals. </w:t>
      </w:r>
      <w:r w:rsidR="00D245C6" w:rsidRPr="00041C7C">
        <w:rPr>
          <w:rFonts w:ascii="Times New Roman" w:hAnsi="Times New Roman" w:cs="Times New Roman"/>
          <w:color w:val="auto"/>
          <w:sz w:val="22"/>
          <w:szCs w:val="22"/>
        </w:rPr>
        <w:t>Stakeholders have a significant impact on the organisations corporate im</w:t>
      </w:r>
      <w:r w:rsidR="004B35AE" w:rsidRPr="00041C7C">
        <w:rPr>
          <w:rFonts w:ascii="Times New Roman" w:hAnsi="Times New Roman" w:cs="Times New Roman"/>
          <w:color w:val="auto"/>
          <w:sz w:val="22"/>
          <w:szCs w:val="22"/>
        </w:rPr>
        <w:t>age and reputation</w:t>
      </w:r>
      <w:r w:rsidR="00C727AB" w:rsidRPr="00041C7C">
        <w:rPr>
          <w:rFonts w:ascii="Times New Roman" w:hAnsi="Times New Roman" w:cs="Times New Roman"/>
          <w:color w:val="auto"/>
          <w:sz w:val="22"/>
          <w:szCs w:val="22"/>
        </w:rPr>
        <w:t xml:space="preserve"> </w:t>
      </w:r>
      <w:r w:rsidR="00C727AB" w:rsidRPr="00041C7C">
        <w:rPr>
          <w:rFonts w:ascii="Times New Roman" w:hAnsi="Times New Roman" w:cs="Times New Roman"/>
          <w:color w:val="auto"/>
          <w:sz w:val="22"/>
          <w:szCs w:val="22"/>
        </w:rPr>
        <w:t>(Freeman, 2010)</w:t>
      </w:r>
      <w:r w:rsidR="004B35AE" w:rsidRPr="00041C7C">
        <w:rPr>
          <w:rFonts w:ascii="Times New Roman" w:hAnsi="Times New Roman" w:cs="Times New Roman"/>
          <w:color w:val="auto"/>
          <w:sz w:val="22"/>
          <w:szCs w:val="22"/>
        </w:rPr>
        <w:t xml:space="preserve">. </w:t>
      </w:r>
      <w:r w:rsidR="000B05FC" w:rsidRPr="00041C7C">
        <w:rPr>
          <w:rFonts w:ascii="Times New Roman" w:hAnsi="Times New Roman" w:cs="Times New Roman"/>
          <w:color w:val="auto"/>
          <w:sz w:val="22"/>
          <w:szCs w:val="22"/>
        </w:rPr>
        <w:t xml:space="preserve">For example, customers, </w:t>
      </w:r>
      <w:r w:rsidR="00D90DFC" w:rsidRPr="00041C7C">
        <w:rPr>
          <w:rFonts w:ascii="Times New Roman" w:hAnsi="Times New Roman" w:cs="Times New Roman"/>
          <w:color w:val="auto"/>
          <w:sz w:val="22"/>
          <w:szCs w:val="22"/>
        </w:rPr>
        <w:t>suppliers,</w:t>
      </w:r>
      <w:r w:rsidR="000B05FC" w:rsidRPr="00041C7C">
        <w:rPr>
          <w:rFonts w:ascii="Times New Roman" w:hAnsi="Times New Roman" w:cs="Times New Roman"/>
          <w:color w:val="auto"/>
          <w:sz w:val="22"/>
          <w:szCs w:val="22"/>
        </w:rPr>
        <w:t xml:space="preserve"> and employees </w:t>
      </w:r>
      <w:r w:rsidR="0020445F" w:rsidRPr="00041C7C">
        <w:rPr>
          <w:rFonts w:ascii="Times New Roman" w:hAnsi="Times New Roman" w:cs="Times New Roman"/>
          <w:color w:val="auto"/>
          <w:sz w:val="22"/>
          <w:szCs w:val="22"/>
        </w:rPr>
        <w:t xml:space="preserve">are all stakeholders who can influence the public perception </w:t>
      </w:r>
      <w:r w:rsidR="00CB6F86" w:rsidRPr="00041C7C">
        <w:rPr>
          <w:rFonts w:ascii="Times New Roman" w:hAnsi="Times New Roman" w:cs="Times New Roman"/>
          <w:color w:val="auto"/>
          <w:sz w:val="22"/>
          <w:szCs w:val="22"/>
        </w:rPr>
        <w:t>of an organisation so maintainin</w:t>
      </w:r>
      <w:r w:rsidR="00271420" w:rsidRPr="00041C7C">
        <w:rPr>
          <w:rFonts w:ascii="Times New Roman" w:hAnsi="Times New Roman" w:cs="Times New Roman"/>
          <w:color w:val="auto"/>
          <w:sz w:val="22"/>
          <w:szCs w:val="22"/>
        </w:rPr>
        <w:t xml:space="preserve">g positive relationships with stakeholders </w:t>
      </w:r>
      <w:r w:rsidR="005473A6" w:rsidRPr="00041C7C">
        <w:rPr>
          <w:rFonts w:ascii="Times New Roman" w:hAnsi="Times New Roman" w:cs="Times New Roman"/>
          <w:color w:val="auto"/>
          <w:sz w:val="22"/>
          <w:szCs w:val="22"/>
        </w:rPr>
        <w:t xml:space="preserve">is crucial for organisations to build a strong </w:t>
      </w:r>
      <w:r w:rsidR="00980C71" w:rsidRPr="00041C7C">
        <w:rPr>
          <w:rFonts w:ascii="Times New Roman" w:hAnsi="Times New Roman" w:cs="Times New Roman"/>
          <w:color w:val="auto"/>
          <w:sz w:val="22"/>
          <w:szCs w:val="22"/>
        </w:rPr>
        <w:t xml:space="preserve">reputation. </w:t>
      </w:r>
      <w:r w:rsidR="00200BBF" w:rsidRPr="00041C7C">
        <w:rPr>
          <w:rFonts w:ascii="Times New Roman" w:hAnsi="Times New Roman" w:cs="Times New Roman"/>
          <w:color w:val="auto"/>
          <w:sz w:val="22"/>
          <w:szCs w:val="22"/>
        </w:rPr>
        <w:t xml:space="preserve">According to </w:t>
      </w:r>
      <w:r w:rsidR="009A70F9" w:rsidRPr="00041C7C">
        <w:rPr>
          <w:rFonts w:ascii="Times New Roman" w:hAnsi="Times New Roman" w:cs="Times New Roman"/>
          <w:color w:val="auto"/>
          <w:sz w:val="22"/>
          <w:szCs w:val="22"/>
        </w:rPr>
        <w:t xml:space="preserve">(Morgan, </w:t>
      </w:r>
      <w:r w:rsidR="00200BBF" w:rsidRPr="00041C7C">
        <w:rPr>
          <w:rFonts w:ascii="Times New Roman" w:hAnsi="Times New Roman" w:cs="Times New Roman"/>
          <w:color w:val="auto"/>
          <w:sz w:val="22"/>
          <w:szCs w:val="22"/>
        </w:rPr>
        <w:t>2020) s</w:t>
      </w:r>
      <w:r w:rsidR="00D90DFC" w:rsidRPr="00041C7C">
        <w:rPr>
          <w:rFonts w:ascii="Times New Roman" w:hAnsi="Times New Roman" w:cs="Times New Roman"/>
          <w:color w:val="auto"/>
          <w:sz w:val="22"/>
          <w:szCs w:val="22"/>
        </w:rPr>
        <w:t xml:space="preserve">takeholders can help organisations </w:t>
      </w:r>
      <w:r w:rsidR="00BB6FC7" w:rsidRPr="00041C7C">
        <w:rPr>
          <w:rFonts w:ascii="Times New Roman" w:hAnsi="Times New Roman" w:cs="Times New Roman"/>
          <w:color w:val="auto"/>
          <w:sz w:val="22"/>
          <w:szCs w:val="22"/>
        </w:rPr>
        <w:t>identify opportunities for improvement and growth</w:t>
      </w:r>
      <w:r w:rsidR="00345212" w:rsidRPr="00041C7C">
        <w:rPr>
          <w:rFonts w:ascii="Times New Roman" w:hAnsi="Times New Roman" w:cs="Times New Roman"/>
          <w:color w:val="auto"/>
          <w:sz w:val="22"/>
          <w:szCs w:val="22"/>
        </w:rPr>
        <w:t xml:space="preserve">. For example, by listening to the concerns and feedback </w:t>
      </w:r>
      <w:r w:rsidR="0080163D" w:rsidRPr="00041C7C">
        <w:rPr>
          <w:rFonts w:ascii="Times New Roman" w:hAnsi="Times New Roman" w:cs="Times New Roman"/>
          <w:color w:val="auto"/>
          <w:sz w:val="22"/>
          <w:szCs w:val="22"/>
        </w:rPr>
        <w:t>of stakeholder</w:t>
      </w:r>
      <w:r w:rsidR="00704BCE" w:rsidRPr="00041C7C">
        <w:rPr>
          <w:rFonts w:ascii="Times New Roman" w:hAnsi="Times New Roman" w:cs="Times New Roman"/>
          <w:color w:val="auto"/>
          <w:sz w:val="22"/>
          <w:szCs w:val="22"/>
        </w:rPr>
        <w:t>s</w:t>
      </w:r>
      <w:r w:rsidR="0080163D" w:rsidRPr="00041C7C">
        <w:rPr>
          <w:rFonts w:ascii="Times New Roman" w:hAnsi="Times New Roman" w:cs="Times New Roman"/>
          <w:color w:val="auto"/>
          <w:sz w:val="22"/>
          <w:szCs w:val="22"/>
        </w:rPr>
        <w:t xml:space="preserve">, </w:t>
      </w:r>
      <w:r w:rsidR="00B47E87" w:rsidRPr="00041C7C">
        <w:rPr>
          <w:rFonts w:ascii="Times New Roman" w:hAnsi="Times New Roman" w:cs="Times New Roman"/>
          <w:color w:val="auto"/>
          <w:sz w:val="22"/>
          <w:szCs w:val="22"/>
        </w:rPr>
        <w:t>organisations can gain insight</w:t>
      </w:r>
      <w:r w:rsidR="00704BCE" w:rsidRPr="00041C7C">
        <w:rPr>
          <w:rFonts w:ascii="Times New Roman" w:hAnsi="Times New Roman" w:cs="Times New Roman"/>
          <w:color w:val="auto"/>
          <w:sz w:val="22"/>
          <w:szCs w:val="22"/>
        </w:rPr>
        <w:t>s</w:t>
      </w:r>
      <w:r w:rsidR="00B47E87" w:rsidRPr="00041C7C">
        <w:rPr>
          <w:rFonts w:ascii="Times New Roman" w:hAnsi="Times New Roman" w:cs="Times New Roman"/>
          <w:color w:val="auto"/>
          <w:sz w:val="22"/>
          <w:szCs w:val="22"/>
        </w:rPr>
        <w:t xml:space="preserve"> </w:t>
      </w:r>
      <w:r w:rsidR="006C00CF" w:rsidRPr="00041C7C">
        <w:rPr>
          <w:rFonts w:ascii="Times New Roman" w:hAnsi="Times New Roman" w:cs="Times New Roman"/>
          <w:color w:val="auto"/>
          <w:sz w:val="22"/>
          <w:szCs w:val="22"/>
        </w:rPr>
        <w:t xml:space="preserve">that can be applied to enhance their products and services. </w:t>
      </w:r>
      <w:r w:rsidR="0056737B" w:rsidRPr="00041C7C">
        <w:rPr>
          <w:rFonts w:ascii="Times New Roman" w:hAnsi="Times New Roman" w:cs="Times New Roman"/>
          <w:color w:val="auto"/>
          <w:sz w:val="22"/>
          <w:szCs w:val="22"/>
        </w:rPr>
        <w:t xml:space="preserve">For example, </w:t>
      </w:r>
      <w:r w:rsidR="00982E29" w:rsidRPr="00041C7C">
        <w:rPr>
          <w:rFonts w:ascii="Times New Roman" w:hAnsi="Times New Roman" w:cs="Times New Roman"/>
          <w:color w:val="auto"/>
          <w:sz w:val="22"/>
          <w:szCs w:val="22"/>
        </w:rPr>
        <w:t xml:space="preserve">Michael Porter who developed the concept of “shared value” argues that organisations should create value not only for their stakeholders but for </w:t>
      </w:r>
      <w:r w:rsidR="009A70F9" w:rsidRPr="00041C7C">
        <w:rPr>
          <w:rFonts w:ascii="Times New Roman" w:hAnsi="Times New Roman" w:cs="Times New Roman"/>
          <w:color w:val="auto"/>
          <w:sz w:val="22"/>
          <w:szCs w:val="22"/>
        </w:rPr>
        <w:t>society</w:t>
      </w:r>
      <w:r w:rsidR="00982E29" w:rsidRPr="00041C7C">
        <w:rPr>
          <w:rFonts w:ascii="Times New Roman" w:hAnsi="Times New Roman" w:cs="Times New Roman"/>
          <w:color w:val="auto"/>
          <w:sz w:val="22"/>
          <w:szCs w:val="22"/>
        </w:rPr>
        <w:t>. Porter argues that by addressing social and environmental issues, organisations can create new opportunities for innovation, cost saving, and competitive advantage which benefits both stakeholders and society</w:t>
      </w:r>
      <w:r w:rsidR="000464BA" w:rsidRPr="00041C7C">
        <w:rPr>
          <w:rFonts w:ascii="Times New Roman" w:hAnsi="Times New Roman" w:cs="Times New Roman"/>
          <w:color w:val="auto"/>
          <w:sz w:val="22"/>
          <w:szCs w:val="22"/>
        </w:rPr>
        <w:t xml:space="preserve"> </w:t>
      </w:r>
      <w:r w:rsidR="00C727AB" w:rsidRPr="00041C7C">
        <w:rPr>
          <w:rFonts w:ascii="Times New Roman" w:hAnsi="Times New Roman" w:cs="Times New Roman"/>
          <w:color w:val="auto"/>
          <w:sz w:val="22"/>
          <w:szCs w:val="22"/>
        </w:rPr>
        <w:t>(</w:t>
      </w:r>
      <w:r w:rsidR="000464BA" w:rsidRPr="00041C7C">
        <w:rPr>
          <w:rFonts w:ascii="Times New Roman" w:hAnsi="Times New Roman" w:cs="Times New Roman"/>
          <w:color w:val="auto"/>
          <w:sz w:val="22"/>
          <w:szCs w:val="22"/>
        </w:rPr>
        <w:t>Porter,</w:t>
      </w:r>
      <w:r w:rsidR="00C727AB" w:rsidRPr="00041C7C">
        <w:rPr>
          <w:rFonts w:ascii="Times New Roman" w:hAnsi="Times New Roman" w:cs="Times New Roman"/>
          <w:color w:val="auto"/>
          <w:sz w:val="22"/>
          <w:szCs w:val="22"/>
        </w:rPr>
        <w:t xml:space="preserve"> </w:t>
      </w:r>
      <w:r w:rsidR="000464BA" w:rsidRPr="00041C7C">
        <w:rPr>
          <w:rFonts w:ascii="Times New Roman" w:hAnsi="Times New Roman" w:cs="Times New Roman"/>
          <w:color w:val="auto"/>
          <w:sz w:val="22"/>
          <w:szCs w:val="22"/>
        </w:rPr>
        <w:t>1983)</w:t>
      </w:r>
      <w:r w:rsidR="00982E29" w:rsidRPr="00041C7C">
        <w:rPr>
          <w:rFonts w:ascii="Times New Roman" w:hAnsi="Times New Roman" w:cs="Times New Roman"/>
          <w:color w:val="auto"/>
          <w:sz w:val="22"/>
          <w:szCs w:val="22"/>
        </w:rPr>
        <w:t>.</w:t>
      </w:r>
      <w:r w:rsidR="00600B68" w:rsidRPr="00041C7C">
        <w:rPr>
          <w:rFonts w:ascii="Times New Roman" w:hAnsi="Times New Roman" w:cs="Times New Roman"/>
          <w:color w:val="auto"/>
          <w:sz w:val="22"/>
          <w:szCs w:val="22"/>
        </w:rPr>
        <w:t xml:space="preserve"> </w:t>
      </w:r>
      <w:r w:rsidR="00224A0C" w:rsidRPr="00041C7C">
        <w:rPr>
          <w:rFonts w:ascii="Times New Roman" w:hAnsi="Times New Roman" w:cs="Times New Roman"/>
          <w:color w:val="auto"/>
          <w:sz w:val="22"/>
          <w:szCs w:val="22"/>
        </w:rPr>
        <w:t xml:space="preserve">Financial stakeholders including shareholders and investors expect a return on their investment and will often evaluate an organisations financial performance and </w:t>
      </w:r>
      <w:r w:rsidR="009A70F9" w:rsidRPr="00041C7C">
        <w:rPr>
          <w:rFonts w:ascii="Times New Roman" w:hAnsi="Times New Roman" w:cs="Times New Roman"/>
          <w:color w:val="auto"/>
          <w:sz w:val="22"/>
          <w:szCs w:val="22"/>
        </w:rPr>
        <w:t>prospects</w:t>
      </w:r>
      <w:r w:rsidR="00224A0C" w:rsidRPr="00041C7C">
        <w:rPr>
          <w:rFonts w:ascii="Times New Roman" w:hAnsi="Times New Roman" w:cs="Times New Roman"/>
          <w:color w:val="auto"/>
          <w:sz w:val="22"/>
          <w:szCs w:val="22"/>
        </w:rPr>
        <w:t xml:space="preserve"> before deciding to invest or continue to invest in the company</w:t>
      </w:r>
      <w:r w:rsidR="00F857A1" w:rsidRPr="00041C7C">
        <w:rPr>
          <w:rFonts w:ascii="Times New Roman" w:hAnsi="Times New Roman" w:cs="Times New Roman"/>
          <w:color w:val="auto"/>
          <w:sz w:val="22"/>
          <w:szCs w:val="22"/>
        </w:rPr>
        <w:t xml:space="preserve"> </w:t>
      </w:r>
      <w:r w:rsidR="00C727AB" w:rsidRPr="00041C7C">
        <w:rPr>
          <w:rFonts w:ascii="Times New Roman" w:hAnsi="Times New Roman" w:cs="Times New Roman"/>
          <w:color w:val="auto"/>
          <w:sz w:val="22"/>
          <w:szCs w:val="22"/>
        </w:rPr>
        <w:t>(</w:t>
      </w:r>
      <w:r w:rsidR="00F857A1" w:rsidRPr="00041C7C">
        <w:rPr>
          <w:rFonts w:ascii="Times New Roman" w:hAnsi="Times New Roman" w:cs="Times New Roman"/>
          <w:color w:val="auto"/>
          <w:sz w:val="22"/>
          <w:szCs w:val="22"/>
        </w:rPr>
        <w:t>Maverik, 2022)</w:t>
      </w:r>
      <w:r w:rsidR="00224A0C" w:rsidRPr="00041C7C">
        <w:rPr>
          <w:rFonts w:ascii="Times New Roman" w:hAnsi="Times New Roman" w:cs="Times New Roman"/>
          <w:color w:val="auto"/>
          <w:sz w:val="22"/>
          <w:szCs w:val="22"/>
        </w:rPr>
        <w:t xml:space="preserve">. Therefore, an organisations corporate strategy must consider the wants, needs, and expectations of financial stakeholders and aim to deliver long term sustainable growth and profitability </w:t>
      </w:r>
      <w:r w:rsidR="009A70F9" w:rsidRPr="00041C7C">
        <w:rPr>
          <w:rFonts w:ascii="Times New Roman" w:hAnsi="Times New Roman" w:cs="Times New Roman"/>
          <w:color w:val="auto"/>
          <w:sz w:val="22"/>
          <w:szCs w:val="22"/>
        </w:rPr>
        <w:t>to</w:t>
      </w:r>
      <w:r w:rsidR="00224A0C" w:rsidRPr="00041C7C">
        <w:rPr>
          <w:rFonts w:ascii="Times New Roman" w:hAnsi="Times New Roman" w:cs="Times New Roman"/>
          <w:color w:val="auto"/>
          <w:sz w:val="22"/>
          <w:szCs w:val="22"/>
        </w:rPr>
        <w:t xml:space="preserve"> ensure the</w:t>
      </w:r>
      <w:r w:rsidR="003D4793" w:rsidRPr="00041C7C">
        <w:rPr>
          <w:rFonts w:ascii="Times New Roman" w:hAnsi="Times New Roman" w:cs="Times New Roman"/>
          <w:color w:val="auto"/>
          <w:sz w:val="22"/>
          <w:szCs w:val="22"/>
        </w:rPr>
        <w:t>ir</w:t>
      </w:r>
      <w:r w:rsidR="00224A0C" w:rsidRPr="00041C7C">
        <w:rPr>
          <w:rFonts w:ascii="Times New Roman" w:hAnsi="Times New Roman" w:cs="Times New Roman"/>
          <w:color w:val="auto"/>
          <w:sz w:val="22"/>
          <w:szCs w:val="22"/>
        </w:rPr>
        <w:t xml:space="preserve"> continued support</w:t>
      </w:r>
      <w:r w:rsidR="003D4793" w:rsidRPr="00041C7C">
        <w:rPr>
          <w:rFonts w:ascii="Times New Roman" w:hAnsi="Times New Roman" w:cs="Times New Roman"/>
          <w:color w:val="auto"/>
          <w:sz w:val="22"/>
          <w:szCs w:val="22"/>
        </w:rPr>
        <w:t>.</w:t>
      </w:r>
      <w:r w:rsidR="009A70F9" w:rsidRPr="00041C7C">
        <w:rPr>
          <w:rFonts w:ascii="Times New Roman" w:hAnsi="Times New Roman" w:cs="Times New Roman"/>
          <w:color w:val="auto"/>
          <w:sz w:val="22"/>
          <w:szCs w:val="22"/>
        </w:rPr>
        <w:t xml:space="preserve"> </w:t>
      </w:r>
    </w:p>
    <w:p w14:paraId="2DA5BD03" w14:textId="77777777" w:rsidR="009A70F9" w:rsidRPr="00041C7C" w:rsidRDefault="009A70F9" w:rsidP="009A70F9">
      <w:pPr>
        <w:pStyle w:val="NoSpacing"/>
        <w:jc w:val="both"/>
        <w:rPr>
          <w:rFonts w:ascii="Times New Roman" w:hAnsi="Times New Roman" w:cs="Times New Roman"/>
          <w:color w:val="auto"/>
          <w:sz w:val="16"/>
          <w:szCs w:val="16"/>
        </w:rPr>
      </w:pPr>
    </w:p>
    <w:p w14:paraId="4BD6FD99" w14:textId="50B9A07B" w:rsidR="00E47209" w:rsidRPr="00041C7C" w:rsidRDefault="00FC14F1" w:rsidP="009A70F9">
      <w:pPr>
        <w:pStyle w:val="NoSpacing"/>
        <w:jc w:val="both"/>
        <w:rPr>
          <w:rFonts w:ascii="Times New Roman" w:hAnsi="Times New Roman" w:cs="Times New Roman"/>
          <w:color w:val="auto"/>
          <w:sz w:val="22"/>
          <w:szCs w:val="22"/>
        </w:rPr>
      </w:pPr>
      <w:r w:rsidRPr="00041C7C">
        <w:rPr>
          <w:rFonts w:ascii="Times New Roman" w:hAnsi="Times New Roman" w:cs="Times New Roman"/>
          <w:color w:val="auto"/>
          <w:sz w:val="22"/>
          <w:szCs w:val="22"/>
        </w:rPr>
        <w:t>T</w:t>
      </w:r>
      <w:r w:rsidR="005D7B19" w:rsidRPr="00041C7C">
        <w:rPr>
          <w:rFonts w:ascii="Times New Roman" w:hAnsi="Times New Roman" w:cs="Times New Roman"/>
          <w:color w:val="auto"/>
          <w:sz w:val="22"/>
          <w:szCs w:val="22"/>
        </w:rPr>
        <w:t xml:space="preserve">he Coca Cola company is a </w:t>
      </w:r>
      <w:r w:rsidR="00CB04C2" w:rsidRPr="00041C7C">
        <w:rPr>
          <w:rFonts w:ascii="Times New Roman" w:hAnsi="Times New Roman" w:cs="Times New Roman"/>
          <w:color w:val="auto"/>
          <w:sz w:val="22"/>
          <w:szCs w:val="22"/>
        </w:rPr>
        <w:t xml:space="preserve">publicly traded </w:t>
      </w:r>
      <w:r w:rsidR="00483E96" w:rsidRPr="00041C7C">
        <w:rPr>
          <w:rFonts w:ascii="Times New Roman" w:hAnsi="Times New Roman" w:cs="Times New Roman"/>
          <w:color w:val="auto"/>
          <w:sz w:val="22"/>
          <w:szCs w:val="22"/>
        </w:rPr>
        <w:t>corporation, and</w:t>
      </w:r>
      <w:r w:rsidR="005D7B19" w:rsidRPr="00041C7C">
        <w:rPr>
          <w:rFonts w:ascii="Times New Roman" w:hAnsi="Times New Roman" w:cs="Times New Roman"/>
          <w:color w:val="auto"/>
          <w:sz w:val="22"/>
          <w:szCs w:val="22"/>
        </w:rPr>
        <w:t xml:space="preserve"> it has </w:t>
      </w:r>
      <w:r w:rsidR="00CB04C2" w:rsidRPr="00041C7C">
        <w:rPr>
          <w:rFonts w:ascii="Times New Roman" w:hAnsi="Times New Roman" w:cs="Times New Roman"/>
          <w:color w:val="auto"/>
          <w:sz w:val="22"/>
          <w:szCs w:val="22"/>
        </w:rPr>
        <w:t>numerous investors and stakeholders worldwide</w:t>
      </w:r>
      <w:r w:rsidR="00164286" w:rsidRPr="00041C7C">
        <w:rPr>
          <w:rFonts w:ascii="Times New Roman" w:hAnsi="Times New Roman" w:cs="Times New Roman"/>
          <w:color w:val="auto"/>
          <w:sz w:val="22"/>
          <w:szCs w:val="22"/>
        </w:rPr>
        <w:t xml:space="preserve"> includ</w:t>
      </w:r>
      <w:r w:rsidR="009B3F62" w:rsidRPr="00041C7C">
        <w:rPr>
          <w:rFonts w:ascii="Times New Roman" w:hAnsi="Times New Roman" w:cs="Times New Roman"/>
          <w:color w:val="auto"/>
          <w:sz w:val="22"/>
          <w:szCs w:val="22"/>
        </w:rPr>
        <w:t>e shareholders</w:t>
      </w:r>
      <w:r w:rsidR="00380BAF" w:rsidRPr="00041C7C">
        <w:rPr>
          <w:rFonts w:ascii="Times New Roman" w:hAnsi="Times New Roman" w:cs="Times New Roman"/>
          <w:color w:val="auto"/>
          <w:sz w:val="22"/>
          <w:szCs w:val="22"/>
        </w:rPr>
        <w:t xml:space="preserve">, employees, customers, suppliers, </w:t>
      </w:r>
      <w:r w:rsidR="00036867" w:rsidRPr="00041C7C">
        <w:rPr>
          <w:rFonts w:ascii="Times New Roman" w:hAnsi="Times New Roman" w:cs="Times New Roman"/>
          <w:color w:val="auto"/>
          <w:sz w:val="22"/>
          <w:szCs w:val="22"/>
        </w:rPr>
        <w:t>NGO</w:t>
      </w:r>
      <w:r w:rsidR="00BB72C2" w:rsidRPr="00041C7C">
        <w:rPr>
          <w:rFonts w:ascii="Times New Roman" w:hAnsi="Times New Roman" w:cs="Times New Roman"/>
          <w:color w:val="auto"/>
          <w:sz w:val="22"/>
          <w:szCs w:val="22"/>
        </w:rPr>
        <w:t xml:space="preserve">s, communities, competitors, </w:t>
      </w:r>
      <w:r w:rsidR="00DE78C2" w:rsidRPr="00041C7C">
        <w:rPr>
          <w:rFonts w:ascii="Times New Roman" w:hAnsi="Times New Roman" w:cs="Times New Roman"/>
          <w:color w:val="auto"/>
          <w:sz w:val="22"/>
          <w:szCs w:val="22"/>
        </w:rPr>
        <w:t xml:space="preserve">and industry groups who are affected by the </w:t>
      </w:r>
      <w:r w:rsidR="00A46CED" w:rsidRPr="00041C7C">
        <w:rPr>
          <w:rFonts w:ascii="Times New Roman" w:hAnsi="Times New Roman" w:cs="Times New Roman"/>
          <w:color w:val="auto"/>
          <w:sz w:val="22"/>
          <w:szCs w:val="22"/>
        </w:rPr>
        <w:t xml:space="preserve">Coca Cola company’s </w:t>
      </w:r>
      <w:r w:rsidR="004B6A61" w:rsidRPr="00041C7C">
        <w:rPr>
          <w:rFonts w:ascii="Times New Roman" w:hAnsi="Times New Roman" w:cs="Times New Roman"/>
          <w:color w:val="auto"/>
          <w:sz w:val="22"/>
          <w:szCs w:val="22"/>
        </w:rPr>
        <w:t>decisions and actions</w:t>
      </w:r>
      <w:r w:rsidR="00A71905" w:rsidRPr="00041C7C">
        <w:rPr>
          <w:rFonts w:ascii="Times New Roman" w:hAnsi="Times New Roman" w:cs="Times New Roman"/>
          <w:color w:val="auto"/>
          <w:sz w:val="22"/>
          <w:szCs w:val="22"/>
        </w:rPr>
        <w:t xml:space="preserve"> </w:t>
      </w:r>
      <w:r w:rsidR="00041C7C" w:rsidRPr="00041C7C">
        <w:rPr>
          <w:rFonts w:ascii="Times New Roman" w:hAnsi="Times New Roman" w:cs="Times New Roman"/>
          <w:color w:val="auto"/>
          <w:sz w:val="22"/>
          <w:szCs w:val="22"/>
        </w:rPr>
        <w:t>(</w:t>
      </w:r>
      <w:r w:rsidR="009718A2" w:rsidRPr="00041C7C">
        <w:rPr>
          <w:rFonts w:ascii="Times New Roman" w:hAnsi="Times New Roman" w:cs="Times New Roman"/>
          <w:color w:val="auto"/>
          <w:sz w:val="22"/>
          <w:szCs w:val="22"/>
        </w:rPr>
        <w:t>Coca-Cola, 2022).</w:t>
      </w:r>
      <w:r w:rsidR="00AC34D3" w:rsidRPr="00041C7C">
        <w:rPr>
          <w:rFonts w:ascii="Times New Roman" w:hAnsi="Times New Roman" w:cs="Times New Roman"/>
          <w:color w:val="auto"/>
          <w:sz w:val="22"/>
          <w:szCs w:val="22"/>
        </w:rPr>
        <w:t xml:space="preserve"> </w:t>
      </w:r>
      <w:r w:rsidR="00844685" w:rsidRPr="00041C7C">
        <w:rPr>
          <w:rFonts w:ascii="Times New Roman" w:hAnsi="Times New Roman" w:cs="Times New Roman"/>
          <w:color w:val="auto"/>
          <w:sz w:val="22"/>
          <w:szCs w:val="22"/>
        </w:rPr>
        <w:t>The Co</w:t>
      </w:r>
      <w:r w:rsidR="001A5416" w:rsidRPr="00041C7C">
        <w:rPr>
          <w:rFonts w:ascii="Times New Roman" w:hAnsi="Times New Roman" w:cs="Times New Roman"/>
          <w:color w:val="auto"/>
          <w:sz w:val="22"/>
          <w:szCs w:val="22"/>
        </w:rPr>
        <w:t xml:space="preserve">mpany recognises the </w:t>
      </w:r>
      <w:r w:rsidR="00F5609A" w:rsidRPr="00041C7C">
        <w:rPr>
          <w:rFonts w:ascii="Times New Roman" w:hAnsi="Times New Roman" w:cs="Times New Roman"/>
          <w:color w:val="auto"/>
          <w:sz w:val="22"/>
          <w:szCs w:val="22"/>
        </w:rPr>
        <w:t xml:space="preserve">importance </w:t>
      </w:r>
      <w:r w:rsidR="0061411A" w:rsidRPr="00041C7C">
        <w:rPr>
          <w:rFonts w:ascii="Times New Roman" w:hAnsi="Times New Roman" w:cs="Times New Roman"/>
          <w:color w:val="auto"/>
          <w:sz w:val="22"/>
          <w:szCs w:val="22"/>
        </w:rPr>
        <w:t xml:space="preserve">of engaging and managing </w:t>
      </w:r>
      <w:r w:rsidR="00473598" w:rsidRPr="00041C7C">
        <w:rPr>
          <w:rFonts w:ascii="Times New Roman" w:hAnsi="Times New Roman" w:cs="Times New Roman"/>
          <w:color w:val="auto"/>
          <w:sz w:val="22"/>
          <w:szCs w:val="22"/>
        </w:rPr>
        <w:t xml:space="preserve">with their </w:t>
      </w:r>
      <w:r w:rsidR="009A70F9" w:rsidRPr="00041C7C">
        <w:rPr>
          <w:rFonts w:ascii="Times New Roman" w:hAnsi="Times New Roman" w:cs="Times New Roman"/>
          <w:color w:val="auto"/>
          <w:sz w:val="22"/>
          <w:szCs w:val="22"/>
        </w:rPr>
        <w:t>stakeholders</w:t>
      </w:r>
      <w:r w:rsidR="00473598" w:rsidRPr="00041C7C">
        <w:rPr>
          <w:rFonts w:ascii="Times New Roman" w:hAnsi="Times New Roman" w:cs="Times New Roman"/>
          <w:color w:val="auto"/>
          <w:sz w:val="22"/>
          <w:szCs w:val="22"/>
        </w:rPr>
        <w:t xml:space="preserve"> to achieve their business </w:t>
      </w:r>
      <w:r w:rsidR="004D0A6E" w:rsidRPr="00041C7C">
        <w:rPr>
          <w:rFonts w:ascii="Times New Roman" w:hAnsi="Times New Roman" w:cs="Times New Roman"/>
          <w:color w:val="auto"/>
          <w:sz w:val="22"/>
          <w:szCs w:val="22"/>
        </w:rPr>
        <w:t xml:space="preserve">objectives and to maintain their reputation as </w:t>
      </w:r>
      <w:r w:rsidR="00BD73F1" w:rsidRPr="00041C7C">
        <w:rPr>
          <w:rFonts w:ascii="Times New Roman" w:hAnsi="Times New Roman" w:cs="Times New Roman"/>
          <w:color w:val="auto"/>
          <w:sz w:val="22"/>
          <w:szCs w:val="22"/>
        </w:rPr>
        <w:t xml:space="preserve">a responsible and sustainable organisation. </w:t>
      </w:r>
      <w:r w:rsidR="006F419A" w:rsidRPr="00041C7C">
        <w:rPr>
          <w:rFonts w:ascii="Times New Roman" w:hAnsi="Times New Roman" w:cs="Times New Roman"/>
          <w:color w:val="auto"/>
          <w:sz w:val="22"/>
          <w:szCs w:val="22"/>
        </w:rPr>
        <w:t xml:space="preserve">For example, </w:t>
      </w:r>
      <w:r w:rsidR="004C2411" w:rsidRPr="00041C7C">
        <w:rPr>
          <w:rFonts w:ascii="Times New Roman" w:hAnsi="Times New Roman" w:cs="Times New Roman"/>
          <w:color w:val="auto"/>
          <w:sz w:val="22"/>
          <w:szCs w:val="22"/>
        </w:rPr>
        <w:t xml:space="preserve">the company </w:t>
      </w:r>
      <w:r w:rsidR="009A70F9" w:rsidRPr="00041C7C">
        <w:rPr>
          <w:rFonts w:ascii="Times New Roman" w:hAnsi="Times New Roman" w:cs="Times New Roman"/>
          <w:color w:val="auto"/>
          <w:sz w:val="22"/>
          <w:szCs w:val="22"/>
        </w:rPr>
        <w:t>has</w:t>
      </w:r>
      <w:r w:rsidR="00906BCE" w:rsidRPr="00041C7C">
        <w:rPr>
          <w:rFonts w:ascii="Times New Roman" w:hAnsi="Times New Roman" w:cs="Times New Roman"/>
          <w:color w:val="auto"/>
          <w:sz w:val="22"/>
          <w:szCs w:val="22"/>
        </w:rPr>
        <w:t xml:space="preserve"> </w:t>
      </w:r>
      <w:r w:rsidR="00CB2A9E" w:rsidRPr="00041C7C">
        <w:rPr>
          <w:rFonts w:ascii="Times New Roman" w:hAnsi="Times New Roman" w:cs="Times New Roman"/>
          <w:color w:val="auto"/>
          <w:sz w:val="22"/>
          <w:szCs w:val="22"/>
        </w:rPr>
        <w:t xml:space="preserve">publicly </w:t>
      </w:r>
      <w:r w:rsidR="00C72877" w:rsidRPr="00041C7C">
        <w:rPr>
          <w:rFonts w:ascii="Times New Roman" w:hAnsi="Times New Roman" w:cs="Times New Roman"/>
          <w:color w:val="auto"/>
          <w:sz w:val="22"/>
          <w:szCs w:val="22"/>
        </w:rPr>
        <w:t xml:space="preserve">stated </w:t>
      </w:r>
      <w:r w:rsidR="007D3CD7" w:rsidRPr="00041C7C">
        <w:rPr>
          <w:rFonts w:ascii="Times New Roman" w:hAnsi="Times New Roman" w:cs="Times New Roman"/>
          <w:color w:val="auto"/>
          <w:sz w:val="22"/>
          <w:szCs w:val="22"/>
        </w:rPr>
        <w:t xml:space="preserve">their commitment to stakeholder engagement </w:t>
      </w:r>
      <w:r w:rsidR="00D133B2" w:rsidRPr="00041C7C">
        <w:rPr>
          <w:rFonts w:ascii="Times New Roman" w:hAnsi="Times New Roman" w:cs="Times New Roman"/>
          <w:color w:val="auto"/>
          <w:sz w:val="22"/>
          <w:szCs w:val="22"/>
        </w:rPr>
        <w:t>in their sustainability report and corporate social responsibility report</w:t>
      </w:r>
      <w:r w:rsidR="00C72877" w:rsidRPr="00041C7C">
        <w:rPr>
          <w:rFonts w:ascii="Times New Roman" w:hAnsi="Times New Roman" w:cs="Times New Roman"/>
          <w:color w:val="auto"/>
          <w:sz w:val="22"/>
          <w:szCs w:val="22"/>
        </w:rPr>
        <w:t>. The company also es</w:t>
      </w:r>
      <w:r w:rsidR="00F45FB4" w:rsidRPr="00041C7C">
        <w:rPr>
          <w:rFonts w:ascii="Times New Roman" w:hAnsi="Times New Roman" w:cs="Times New Roman"/>
          <w:color w:val="auto"/>
          <w:sz w:val="22"/>
          <w:szCs w:val="22"/>
        </w:rPr>
        <w:t xml:space="preserve">tablished a dedicated department </w:t>
      </w:r>
      <w:r w:rsidR="00E2764D" w:rsidRPr="00041C7C">
        <w:rPr>
          <w:rFonts w:ascii="Times New Roman" w:hAnsi="Times New Roman" w:cs="Times New Roman"/>
          <w:color w:val="auto"/>
          <w:sz w:val="22"/>
          <w:szCs w:val="22"/>
        </w:rPr>
        <w:t>for stakeholder engagement and co</w:t>
      </w:r>
      <w:r w:rsidR="00B916CC" w:rsidRPr="00041C7C">
        <w:rPr>
          <w:rFonts w:ascii="Times New Roman" w:hAnsi="Times New Roman" w:cs="Times New Roman"/>
          <w:color w:val="auto"/>
          <w:sz w:val="22"/>
          <w:szCs w:val="22"/>
        </w:rPr>
        <w:t xml:space="preserve">mmunicates </w:t>
      </w:r>
      <w:r w:rsidR="00A677B0" w:rsidRPr="00041C7C">
        <w:rPr>
          <w:rFonts w:ascii="Times New Roman" w:hAnsi="Times New Roman" w:cs="Times New Roman"/>
          <w:color w:val="auto"/>
          <w:sz w:val="22"/>
          <w:szCs w:val="22"/>
        </w:rPr>
        <w:t>regularly with the</w:t>
      </w:r>
      <w:r w:rsidR="001A49EB" w:rsidRPr="00041C7C">
        <w:rPr>
          <w:rFonts w:ascii="Times New Roman" w:hAnsi="Times New Roman" w:cs="Times New Roman"/>
          <w:color w:val="auto"/>
          <w:sz w:val="22"/>
          <w:szCs w:val="22"/>
        </w:rPr>
        <w:t xml:space="preserve">m through several channels including meetings, </w:t>
      </w:r>
      <w:r w:rsidR="00C15730" w:rsidRPr="00041C7C">
        <w:rPr>
          <w:rFonts w:ascii="Times New Roman" w:hAnsi="Times New Roman" w:cs="Times New Roman"/>
          <w:color w:val="auto"/>
          <w:sz w:val="22"/>
          <w:szCs w:val="22"/>
        </w:rPr>
        <w:t>surveys, social media, and feedback me</w:t>
      </w:r>
      <w:r w:rsidR="00EC1A8B" w:rsidRPr="00041C7C">
        <w:rPr>
          <w:rFonts w:ascii="Times New Roman" w:hAnsi="Times New Roman" w:cs="Times New Roman"/>
          <w:color w:val="auto"/>
          <w:sz w:val="22"/>
          <w:szCs w:val="22"/>
        </w:rPr>
        <w:t>chanisms</w:t>
      </w:r>
      <w:r w:rsidR="00AA5ACC" w:rsidRPr="00041C7C">
        <w:rPr>
          <w:rFonts w:ascii="Times New Roman" w:hAnsi="Times New Roman" w:cs="Times New Roman"/>
          <w:color w:val="auto"/>
          <w:sz w:val="22"/>
          <w:szCs w:val="22"/>
        </w:rPr>
        <w:t xml:space="preserve"> </w:t>
      </w:r>
      <w:r w:rsidR="00041C7C" w:rsidRPr="00041C7C">
        <w:rPr>
          <w:rFonts w:ascii="Times New Roman" w:hAnsi="Times New Roman" w:cs="Times New Roman"/>
          <w:color w:val="auto"/>
          <w:sz w:val="22"/>
          <w:szCs w:val="22"/>
        </w:rPr>
        <w:t>(</w:t>
      </w:r>
      <w:r w:rsidR="00AA5ACC" w:rsidRPr="00041C7C">
        <w:rPr>
          <w:rFonts w:ascii="Times New Roman" w:hAnsi="Times New Roman" w:cs="Times New Roman"/>
          <w:color w:val="auto"/>
          <w:sz w:val="22"/>
          <w:szCs w:val="22"/>
        </w:rPr>
        <w:t>Colahellenic</w:t>
      </w:r>
      <w:r w:rsidR="00403883" w:rsidRPr="00041C7C">
        <w:rPr>
          <w:rFonts w:ascii="Times New Roman" w:hAnsi="Times New Roman" w:cs="Times New Roman"/>
          <w:color w:val="auto"/>
          <w:sz w:val="22"/>
          <w:szCs w:val="22"/>
        </w:rPr>
        <w:t>,</w:t>
      </w:r>
      <w:r w:rsidR="00AA5ACC" w:rsidRPr="00041C7C">
        <w:rPr>
          <w:rFonts w:ascii="Times New Roman" w:hAnsi="Times New Roman" w:cs="Times New Roman"/>
          <w:color w:val="auto"/>
          <w:sz w:val="22"/>
          <w:szCs w:val="22"/>
        </w:rPr>
        <w:t xml:space="preserve"> 2021). </w:t>
      </w:r>
      <w:r w:rsidR="00A13581" w:rsidRPr="00041C7C">
        <w:rPr>
          <w:rFonts w:ascii="Times New Roman" w:hAnsi="Times New Roman" w:cs="Times New Roman"/>
          <w:color w:val="auto"/>
          <w:sz w:val="22"/>
          <w:szCs w:val="22"/>
        </w:rPr>
        <w:t xml:space="preserve"> </w:t>
      </w:r>
      <w:r w:rsidR="00B279E2" w:rsidRPr="00041C7C">
        <w:rPr>
          <w:rFonts w:ascii="Times New Roman" w:hAnsi="Times New Roman" w:cs="Times New Roman"/>
          <w:color w:val="auto"/>
          <w:sz w:val="22"/>
          <w:szCs w:val="22"/>
        </w:rPr>
        <w:t>Coca Cola has</w:t>
      </w:r>
      <w:r w:rsidR="007D1B67" w:rsidRPr="00041C7C">
        <w:rPr>
          <w:rFonts w:ascii="Times New Roman" w:hAnsi="Times New Roman" w:cs="Times New Roman"/>
          <w:color w:val="auto"/>
          <w:sz w:val="22"/>
          <w:szCs w:val="22"/>
        </w:rPr>
        <w:t xml:space="preserve"> also</w:t>
      </w:r>
      <w:r w:rsidR="00B279E2" w:rsidRPr="00041C7C">
        <w:rPr>
          <w:rFonts w:ascii="Times New Roman" w:hAnsi="Times New Roman" w:cs="Times New Roman"/>
          <w:color w:val="auto"/>
          <w:sz w:val="22"/>
          <w:szCs w:val="22"/>
        </w:rPr>
        <w:t xml:space="preserve"> </w:t>
      </w:r>
      <w:r w:rsidR="00235883" w:rsidRPr="00041C7C">
        <w:rPr>
          <w:rFonts w:ascii="Times New Roman" w:hAnsi="Times New Roman" w:cs="Times New Roman"/>
          <w:color w:val="auto"/>
          <w:sz w:val="22"/>
          <w:szCs w:val="22"/>
        </w:rPr>
        <w:t xml:space="preserve">implemented </w:t>
      </w:r>
      <w:r w:rsidR="000273F2" w:rsidRPr="00041C7C">
        <w:rPr>
          <w:rFonts w:ascii="Times New Roman" w:hAnsi="Times New Roman" w:cs="Times New Roman"/>
          <w:color w:val="auto"/>
          <w:sz w:val="22"/>
          <w:szCs w:val="22"/>
        </w:rPr>
        <w:t xml:space="preserve">several </w:t>
      </w:r>
      <w:r w:rsidR="00235883" w:rsidRPr="00041C7C">
        <w:rPr>
          <w:rFonts w:ascii="Times New Roman" w:hAnsi="Times New Roman" w:cs="Times New Roman"/>
          <w:color w:val="auto"/>
          <w:sz w:val="22"/>
          <w:szCs w:val="22"/>
        </w:rPr>
        <w:t xml:space="preserve">initiatives and programs aimed at addressing </w:t>
      </w:r>
      <w:r w:rsidR="009A70F9" w:rsidRPr="00041C7C">
        <w:rPr>
          <w:rFonts w:ascii="Times New Roman" w:hAnsi="Times New Roman" w:cs="Times New Roman"/>
          <w:color w:val="auto"/>
          <w:sz w:val="22"/>
          <w:szCs w:val="22"/>
        </w:rPr>
        <w:t>stakeholders’</w:t>
      </w:r>
      <w:r w:rsidR="00BF037C" w:rsidRPr="00041C7C">
        <w:rPr>
          <w:rFonts w:ascii="Times New Roman" w:hAnsi="Times New Roman" w:cs="Times New Roman"/>
          <w:color w:val="auto"/>
          <w:sz w:val="22"/>
          <w:szCs w:val="22"/>
        </w:rPr>
        <w:t xml:space="preserve"> concerns </w:t>
      </w:r>
      <w:r w:rsidR="000273F2" w:rsidRPr="00041C7C">
        <w:rPr>
          <w:rFonts w:ascii="Times New Roman" w:hAnsi="Times New Roman" w:cs="Times New Roman"/>
          <w:color w:val="auto"/>
          <w:sz w:val="22"/>
          <w:szCs w:val="22"/>
        </w:rPr>
        <w:t xml:space="preserve">including environmental sustainability </w:t>
      </w:r>
      <w:r w:rsidR="00E47209" w:rsidRPr="00041C7C">
        <w:rPr>
          <w:rFonts w:ascii="Times New Roman" w:hAnsi="Times New Roman" w:cs="Times New Roman"/>
          <w:color w:val="auto"/>
          <w:sz w:val="22"/>
          <w:szCs w:val="22"/>
        </w:rPr>
        <w:t>and community development</w:t>
      </w:r>
      <w:r w:rsidR="00403883" w:rsidRPr="00041C7C">
        <w:rPr>
          <w:rFonts w:ascii="Times New Roman" w:hAnsi="Times New Roman" w:cs="Times New Roman"/>
          <w:color w:val="auto"/>
          <w:sz w:val="22"/>
          <w:szCs w:val="22"/>
        </w:rPr>
        <w:t xml:space="preserve"> </w:t>
      </w:r>
      <w:r w:rsidR="00041C7C" w:rsidRPr="00041C7C">
        <w:rPr>
          <w:rFonts w:ascii="Times New Roman" w:hAnsi="Times New Roman" w:cs="Times New Roman"/>
          <w:color w:val="auto"/>
          <w:sz w:val="22"/>
          <w:szCs w:val="22"/>
        </w:rPr>
        <w:t>(</w:t>
      </w:r>
      <w:r w:rsidR="00403883" w:rsidRPr="00041C7C">
        <w:rPr>
          <w:rFonts w:ascii="Times New Roman" w:hAnsi="Times New Roman" w:cs="Times New Roman"/>
          <w:color w:val="auto"/>
          <w:sz w:val="22"/>
          <w:szCs w:val="22"/>
        </w:rPr>
        <w:t>Coca-Cola, 2022)</w:t>
      </w:r>
      <w:r w:rsidR="00E47209" w:rsidRPr="00041C7C">
        <w:rPr>
          <w:rFonts w:ascii="Times New Roman" w:hAnsi="Times New Roman" w:cs="Times New Roman"/>
          <w:color w:val="auto"/>
          <w:sz w:val="22"/>
          <w:szCs w:val="22"/>
        </w:rPr>
        <w:t xml:space="preserve">. </w:t>
      </w:r>
      <w:r w:rsidR="00C60BF3" w:rsidRPr="00041C7C">
        <w:rPr>
          <w:rFonts w:ascii="Times New Roman" w:hAnsi="Times New Roman" w:cs="Times New Roman"/>
          <w:color w:val="auto"/>
          <w:sz w:val="22"/>
          <w:szCs w:val="22"/>
        </w:rPr>
        <w:t xml:space="preserve">These actions represent the company’s </w:t>
      </w:r>
      <w:r w:rsidR="000A4711" w:rsidRPr="00041C7C">
        <w:rPr>
          <w:rFonts w:ascii="Times New Roman" w:hAnsi="Times New Roman" w:cs="Times New Roman"/>
          <w:color w:val="auto"/>
          <w:sz w:val="22"/>
          <w:szCs w:val="22"/>
        </w:rPr>
        <w:t xml:space="preserve">recognition </w:t>
      </w:r>
      <w:r w:rsidR="007C7214" w:rsidRPr="00041C7C">
        <w:rPr>
          <w:rFonts w:ascii="Times New Roman" w:hAnsi="Times New Roman" w:cs="Times New Roman"/>
          <w:color w:val="auto"/>
          <w:sz w:val="22"/>
          <w:szCs w:val="22"/>
        </w:rPr>
        <w:t xml:space="preserve">of the importance of engaging with stakeholders to achieve their business objectives </w:t>
      </w:r>
      <w:r w:rsidR="00F50C10" w:rsidRPr="00041C7C">
        <w:rPr>
          <w:rFonts w:ascii="Times New Roman" w:hAnsi="Times New Roman" w:cs="Times New Roman"/>
          <w:color w:val="auto"/>
          <w:sz w:val="22"/>
          <w:szCs w:val="22"/>
        </w:rPr>
        <w:t xml:space="preserve">and maintain their reputation as a responsible and sustainable organisation. </w:t>
      </w:r>
    </w:p>
    <w:p w14:paraId="41D9C4CF" w14:textId="77777777" w:rsidR="007D3CD7" w:rsidRDefault="007D3CD7" w:rsidP="00880BA1">
      <w:pPr>
        <w:jc w:val="both"/>
        <w:rPr>
          <w:rFonts w:ascii="Times New Roman" w:hAnsi="Times New Roman" w:cs="Times New Roman"/>
          <w:sz w:val="24"/>
          <w:szCs w:val="24"/>
        </w:rPr>
      </w:pPr>
    </w:p>
    <w:p w14:paraId="326E49EF" w14:textId="10574939" w:rsidR="004C4712" w:rsidRDefault="004C4712" w:rsidP="00880BA1">
      <w:pPr>
        <w:jc w:val="both"/>
        <w:rPr>
          <w:rFonts w:ascii="Times New Roman" w:hAnsi="Times New Roman" w:cs="Times New Roman"/>
          <w:sz w:val="24"/>
          <w:szCs w:val="24"/>
        </w:rPr>
      </w:pPr>
    </w:p>
    <w:p w14:paraId="5663E89F" w14:textId="77777777" w:rsidR="004C4712" w:rsidRDefault="004C4712" w:rsidP="00880BA1">
      <w:pPr>
        <w:jc w:val="both"/>
        <w:rPr>
          <w:rFonts w:ascii="Times New Roman" w:hAnsi="Times New Roman" w:cs="Times New Roman"/>
          <w:sz w:val="24"/>
          <w:szCs w:val="24"/>
        </w:rPr>
      </w:pPr>
    </w:p>
    <w:p w14:paraId="02887519" w14:textId="77777777" w:rsidR="009A70F9" w:rsidRDefault="009A70F9" w:rsidP="00880BA1">
      <w:pPr>
        <w:jc w:val="both"/>
        <w:rPr>
          <w:rFonts w:ascii="Times New Roman" w:hAnsi="Times New Roman" w:cs="Times New Roman"/>
          <w:sz w:val="24"/>
          <w:szCs w:val="24"/>
        </w:rPr>
      </w:pPr>
    </w:p>
    <w:p w14:paraId="6A1BE923" w14:textId="77777777" w:rsidR="009A70F9" w:rsidRDefault="009A70F9" w:rsidP="00880BA1">
      <w:pPr>
        <w:jc w:val="both"/>
        <w:rPr>
          <w:rFonts w:ascii="Times New Roman" w:hAnsi="Times New Roman" w:cs="Times New Roman"/>
          <w:sz w:val="24"/>
          <w:szCs w:val="24"/>
        </w:rPr>
      </w:pPr>
    </w:p>
    <w:p w14:paraId="62C09BEB" w14:textId="77777777" w:rsidR="009A70F9" w:rsidRDefault="009A70F9" w:rsidP="00880BA1">
      <w:pPr>
        <w:jc w:val="both"/>
        <w:rPr>
          <w:rFonts w:ascii="Times New Roman" w:hAnsi="Times New Roman" w:cs="Times New Roman"/>
          <w:sz w:val="24"/>
          <w:szCs w:val="24"/>
        </w:rPr>
      </w:pPr>
    </w:p>
    <w:p w14:paraId="02E43950" w14:textId="77777777" w:rsidR="009A70F9" w:rsidRDefault="009A70F9" w:rsidP="00880BA1">
      <w:pPr>
        <w:jc w:val="both"/>
        <w:rPr>
          <w:rFonts w:ascii="Times New Roman" w:hAnsi="Times New Roman" w:cs="Times New Roman"/>
          <w:sz w:val="24"/>
          <w:szCs w:val="24"/>
        </w:rPr>
      </w:pPr>
    </w:p>
    <w:p w14:paraId="684587E2" w14:textId="77777777" w:rsidR="009A70F9" w:rsidRDefault="009A70F9" w:rsidP="00880BA1">
      <w:pPr>
        <w:jc w:val="both"/>
        <w:rPr>
          <w:rFonts w:ascii="Times New Roman" w:hAnsi="Times New Roman" w:cs="Times New Roman"/>
          <w:sz w:val="24"/>
          <w:szCs w:val="24"/>
        </w:rPr>
      </w:pPr>
    </w:p>
    <w:p w14:paraId="5797C192" w14:textId="77777777" w:rsidR="009A70F9" w:rsidRDefault="009A70F9" w:rsidP="00880BA1">
      <w:pPr>
        <w:jc w:val="both"/>
        <w:rPr>
          <w:rFonts w:ascii="Times New Roman" w:hAnsi="Times New Roman" w:cs="Times New Roman"/>
          <w:sz w:val="24"/>
          <w:szCs w:val="24"/>
        </w:rPr>
      </w:pPr>
    </w:p>
    <w:p w14:paraId="6CD6B3D0" w14:textId="77777777" w:rsidR="009A70F9" w:rsidRDefault="009A70F9" w:rsidP="00880BA1">
      <w:pPr>
        <w:jc w:val="both"/>
        <w:rPr>
          <w:rFonts w:ascii="Times New Roman" w:hAnsi="Times New Roman" w:cs="Times New Roman"/>
          <w:sz w:val="24"/>
          <w:szCs w:val="24"/>
        </w:rPr>
      </w:pPr>
    </w:p>
    <w:p w14:paraId="0B0F6970" w14:textId="77777777" w:rsidR="009A70F9" w:rsidRDefault="009A70F9" w:rsidP="00880BA1">
      <w:pPr>
        <w:jc w:val="both"/>
        <w:rPr>
          <w:rFonts w:ascii="Times New Roman" w:hAnsi="Times New Roman" w:cs="Times New Roman"/>
          <w:sz w:val="24"/>
          <w:szCs w:val="24"/>
        </w:rPr>
      </w:pPr>
    </w:p>
    <w:p w14:paraId="3CF7AC9C" w14:textId="77777777" w:rsidR="009A70F9" w:rsidRDefault="009A70F9" w:rsidP="00880BA1">
      <w:pPr>
        <w:jc w:val="both"/>
        <w:rPr>
          <w:rFonts w:ascii="Times New Roman" w:hAnsi="Times New Roman" w:cs="Times New Roman"/>
          <w:sz w:val="24"/>
          <w:szCs w:val="24"/>
        </w:rPr>
      </w:pPr>
    </w:p>
    <w:p w14:paraId="63E7764E" w14:textId="77777777" w:rsidR="009A70F9" w:rsidRDefault="009A70F9" w:rsidP="00880BA1">
      <w:pPr>
        <w:jc w:val="both"/>
        <w:rPr>
          <w:rFonts w:ascii="Times New Roman" w:hAnsi="Times New Roman" w:cs="Times New Roman"/>
          <w:sz w:val="24"/>
          <w:szCs w:val="24"/>
        </w:rPr>
      </w:pPr>
    </w:p>
    <w:p w14:paraId="6A0C9DCA" w14:textId="77777777" w:rsidR="00433927" w:rsidRPr="00880BA1" w:rsidRDefault="00433927" w:rsidP="00880BA1">
      <w:pPr>
        <w:jc w:val="both"/>
        <w:rPr>
          <w:rFonts w:ascii="Times New Roman" w:hAnsi="Times New Roman" w:cs="Times New Roman"/>
          <w:sz w:val="24"/>
          <w:szCs w:val="24"/>
        </w:rPr>
      </w:pPr>
    </w:p>
    <w:p w14:paraId="52D59630" w14:textId="340C11A6" w:rsidR="00B86BC2" w:rsidRDefault="00B86BC2" w:rsidP="00905331">
      <w:pPr>
        <w:pStyle w:val="Heading3"/>
        <w:rPr>
          <w:rFonts w:ascii="Times New Roman" w:eastAsia="Times New Roman" w:hAnsi="Times New Roman" w:cs="Times New Roman"/>
          <w:sz w:val="28"/>
          <w:szCs w:val="28"/>
        </w:rPr>
      </w:pPr>
      <w:bookmarkStart w:id="8" w:name="_Toc139294078"/>
      <w:bookmarkStart w:id="9" w:name="_Hlk133763669"/>
      <w:r w:rsidRPr="00A146C2">
        <w:rPr>
          <w:rFonts w:ascii="Times New Roman" w:eastAsia="Times New Roman" w:hAnsi="Times New Roman" w:cs="Times New Roman"/>
          <w:sz w:val="28"/>
          <w:szCs w:val="28"/>
        </w:rPr>
        <w:lastRenderedPageBreak/>
        <w:t>2.1.</w:t>
      </w:r>
      <w:r w:rsidR="00731AEE" w:rsidRPr="00A146C2">
        <w:rPr>
          <w:rFonts w:ascii="Times New Roman" w:eastAsia="Times New Roman" w:hAnsi="Times New Roman" w:cs="Times New Roman"/>
          <w:sz w:val="28"/>
          <w:szCs w:val="28"/>
        </w:rPr>
        <w:t>3</w:t>
      </w:r>
      <w:r w:rsidRPr="00A146C2">
        <w:rPr>
          <w:rFonts w:ascii="Times New Roman" w:eastAsia="Times New Roman" w:hAnsi="Times New Roman" w:cs="Times New Roman"/>
          <w:sz w:val="28"/>
          <w:szCs w:val="28"/>
        </w:rPr>
        <w:t xml:space="preserve"> Profit</w:t>
      </w:r>
      <w:r w:rsidR="00905331" w:rsidRPr="00A146C2">
        <w:rPr>
          <w:rFonts w:ascii="Times New Roman" w:eastAsia="Times New Roman" w:hAnsi="Times New Roman" w:cs="Times New Roman"/>
          <w:sz w:val="28"/>
          <w:szCs w:val="28"/>
        </w:rPr>
        <w:t>/Loss/Deficit/Market share</w:t>
      </w:r>
      <w:bookmarkEnd w:id="8"/>
    </w:p>
    <w:p w14:paraId="1A0DB0A8" w14:textId="77777777" w:rsidR="00914CCE" w:rsidRPr="004C4712" w:rsidRDefault="00914CCE" w:rsidP="00D714C0">
      <w:pPr>
        <w:pStyle w:val="NoSpacing"/>
        <w:rPr>
          <w:sz w:val="16"/>
          <w:szCs w:val="16"/>
        </w:rPr>
      </w:pPr>
    </w:p>
    <w:p w14:paraId="62968919" w14:textId="67A06F6C" w:rsidR="00C952D1" w:rsidRPr="00A54FA8" w:rsidRDefault="00CF2DAA" w:rsidP="009A70F9">
      <w:pPr>
        <w:pStyle w:val="NoSpacing"/>
        <w:jc w:val="both"/>
        <w:rPr>
          <w:rFonts w:ascii="Times New Roman" w:hAnsi="Times New Roman" w:cs="Times New Roman"/>
          <w:color w:val="auto"/>
          <w:sz w:val="22"/>
          <w:szCs w:val="22"/>
        </w:rPr>
      </w:pPr>
      <w:r w:rsidRPr="00A54FA8">
        <w:rPr>
          <w:rFonts w:ascii="Times New Roman" w:hAnsi="Times New Roman" w:cs="Times New Roman"/>
          <w:color w:val="auto"/>
          <w:sz w:val="22"/>
          <w:szCs w:val="22"/>
        </w:rPr>
        <w:t>An organisations</w:t>
      </w:r>
      <w:r w:rsidR="00793D95" w:rsidRPr="00A54FA8">
        <w:rPr>
          <w:rFonts w:ascii="Times New Roman" w:hAnsi="Times New Roman" w:cs="Times New Roman"/>
          <w:color w:val="auto"/>
          <w:sz w:val="22"/>
          <w:szCs w:val="22"/>
        </w:rPr>
        <w:t xml:space="preserve"> financial performance </w:t>
      </w:r>
      <w:r w:rsidR="00EF3C2E" w:rsidRPr="00A54FA8">
        <w:rPr>
          <w:rFonts w:ascii="Times New Roman" w:hAnsi="Times New Roman" w:cs="Times New Roman"/>
          <w:color w:val="auto"/>
          <w:sz w:val="22"/>
          <w:szCs w:val="22"/>
        </w:rPr>
        <w:t>is closely watched by stakeholder</w:t>
      </w:r>
      <w:r w:rsidR="004F4ED5" w:rsidRPr="00A54FA8">
        <w:rPr>
          <w:rFonts w:ascii="Times New Roman" w:hAnsi="Times New Roman" w:cs="Times New Roman"/>
          <w:color w:val="auto"/>
          <w:sz w:val="22"/>
          <w:szCs w:val="22"/>
        </w:rPr>
        <w:t>s</w:t>
      </w:r>
      <w:r w:rsidR="00F95484" w:rsidRPr="00A54FA8">
        <w:rPr>
          <w:rFonts w:ascii="Times New Roman" w:hAnsi="Times New Roman" w:cs="Times New Roman"/>
          <w:color w:val="auto"/>
          <w:sz w:val="22"/>
          <w:szCs w:val="22"/>
        </w:rPr>
        <w:t xml:space="preserve">, investors, and analysts as it provides an insight </w:t>
      </w:r>
      <w:r w:rsidR="0090705D" w:rsidRPr="00A54FA8">
        <w:rPr>
          <w:rFonts w:ascii="Times New Roman" w:hAnsi="Times New Roman" w:cs="Times New Roman"/>
          <w:color w:val="auto"/>
          <w:sz w:val="22"/>
          <w:szCs w:val="22"/>
        </w:rPr>
        <w:t xml:space="preserve">into the health of the organisation and their ability to generate profits </w:t>
      </w:r>
      <w:r w:rsidR="00AD52EE" w:rsidRPr="00A54FA8">
        <w:rPr>
          <w:rFonts w:ascii="Times New Roman" w:hAnsi="Times New Roman" w:cs="Times New Roman"/>
          <w:color w:val="auto"/>
          <w:sz w:val="22"/>
          <w:szCs w:val="22"/>
        </w:rPr>
        <w:t>and returns on investment</w:t>
      </w:r>
      <w:r w:rsidR="0054669F" w:rsidRPr="00A54FA8">
        <w:rPr>
          <w:rFonts w:ascii="Times New Roman" w:hAnsi="Times New Roman" w:cs="Times New Roman"/>
          <w:color w:val="auto"/>
          <w:sz w:val="22"/>
          <w:szCs w:val="22"/>
        </w:rPr>
        <w:t xml:space="preserve"> </w:t>
      </w:r>
      <w:r w:rsidR="00660432" w:rsidRPr="00A54FA8">
        <w:rPr>
          <w:rFonts w:ascii="Times New Roman" w:hAnsi="Times New Roman" w:cs="Times New Roman"/>
          <w:color w:val="auto"/>
          <w:sz w:val="22"/>
          <w:szCs w:val="22"/>
        </w:rPr>
        <w:t>(</w:t>
      </w:r>
      <w:proofErr w:type="spellStart"/>
      <w:r w:rsidR="0054669F" w:rsidRPr="00A54FA8">
        <w:rPr>
          <w:rFonts w:ascii="Times New Roman" w:hAnsi="Times New Roman" w:cs="Times New Roman"/>
          <w:color w:val="auto"/>
          <w:sz w:val="22"/>
          <w:szCs w:val="22"/>
        </w:rPr>
        <w:t>Calzon</w:t>
      </w:r>
      <w:proofErr w:type="spellEnd"/>
      <w:r w:rsidR="0054669F" w:rsidRPr="00A54FA8">
        <w:rPr>
          <w:rFonts w:ascii="Times New Roman" w:hAnsi="Times New Roman" w:cs="Times New Roman"/>
          <w:color w:val="auto"/>
          <w:sz w:val="22"/>
          <w:szCs w:val="22"/>
        </w:rPr>
        <w:t>, 2023)</w:t>
      </w:r>
      <w:r w:rsidR="00AD52EE" w:rsidRPr="00A54FA8">
        <w:rPr>
          <w:rFonts w:ascii="Times New Roman" w:hAnsi="Times New Roman" w:cs="Times New Roman"/>
          <w:color w:val="auto"/>
          <w:sz w:val="22"/>
          <w:szCs w:val="22"/>
        </w:rPr>
        <w:t xml:space="preserve">. </w:t>
      </w:r>
      <w:r w:rsidR="00E06E5F" w:rsidRPr="00A54FA8">
        <w:rPr>
          <w:rFonts w:ascii="Times New Roman" w:hAnsi="Times New Roman" w:cs="Times New Roman"/>
          <w:color w:val="auto"/>
          <w:sz w:val="22"/>
          <w:szCs w:val="22"/>
        </w:rPr>
        <w:t xml:space="preserve">The Coca Cola company </w:t>
      </w:r>
      <w:r w:rsidR="009700F0" w:rsidRPr="00A54FA8">
        <w:rPr>
          <w:rFonts w:ascii="Times New Roman" w:hAnsi="Times New Roman" w:cs="Times New Roman"/>
          <w:color w:val="auto"/>
          <w:sz w:val="22"/>
          <w:szCs w:val="22"/>
        </w:rPr>
        <w:t xml:space="preserve">reported a </w:t>
      </w:r>
      <w:r w:rsidR="007772F1" w:rsidRPr="00A54FA8">
        <w:rPr>
          <w:rFonts w:ascii="Times New Roman" w:hAnsi="Times New Roman" w:cs="Times New Roman"/>
          <w:color w:val="auto"/>
          <w:sz w:val="22"/>
          <w:szCs w:val="22"/>
        </w:rPr>
        <w:t>“</w:t>
      </w:r>
      <w:r w:rsidR="009700F0" w:rsidRPr="00A54FA8">
        <w:rPr>
          <w:rFonts w:ascii="Times New Roman" w:hAnsi="Times New Roman" w:cs="Times New Roman"/>
          <w:color w:val="auto"/>
          <w:sz w:val="22"/>
          <w:szCs w:val="22"/>
        </w:rPr>
        <w:t>net revenue</w:t>
      </w:r>
      <w:r w:rsidR="007772F1" w:rsidRPr="00A54FA8">
        <w:rPr>
          <w:rFonts w:ascii="Times New Roman" w:hAnsi="Times New Roman" w:cs="Times New Roman"/>
          <w:color w:val="auto"/>
          <w:sz w:val="22"/>
          <w:szCs w:val="22"/>
        </w:rPr>
        <w:t>”</w:t>
      </w:r>
      <w:r w:rsidR="009700F0" w:rsidRPr="00A54FA8">
        <w:rPr>
          <w:rFonts w:ascii="Times New Roman" w:hAnsi="Times New Roman" w:cs="Times New Roman"/>
          <w:color w:val="auto"/>
          <w:sz w:val="22"/>
          <w:szCs w:val="22"/>
        </w:rPr>
        <w:t xml:space="preserve"> of $</w:t>
      </w:r>
      <w:r w:rsidR="00630EFC" w:rsidRPr="00A54FA8">
        <w:rPr>
          <w:rFonts w:ascii="Times New Roman" w:hAnsi="Times New Roman" w:cs="Times New Roman"/>
          <w:color w:val="auto"/>
          <w:sz w:val="22"/>
          <w:szCs w:val="22"/>
        </w:rPr>
        <w:t>38.7</w:t>
      </w:r>
      <w:r w:rsidR="00903C34" w:rsidRPr="00A54FA8">
        <w:rPr>
          <w:rFonts w:ascii="Times New Roman" w:hAnsi="Times New Roman" w:cs="Times New Roman"/>
          <w:color w:val="auto"/>
          <w:sz w:val="22"/>
          <w:szCs w:val="22"/>
        </w:rPr>
        <w:t xml:space="preserve"> billion for the </w:t>
      </w:r>
      <w:r w:rsidR="002B68DC" w:rsidRPr="00A54FA8">
        <w:rPr>
          <w:rFonts w:ascii="Times New Roman" w:hAnsi="Times New Roman" w:cs="Times New Roman"/>
          <w:color w:val="auto"/>
          <w:sz w:val="22"/>
          <w:szCs w:val="22"/>
        </w:rPr>
        <w:t xml:space="preserve">second quarter of 2021, up </w:t>
      </w:r>
      <w:r w:rsidR="001936F8" w:rsidRPr="00A54FA8">
        <w:rPr>
          <w:rFonts w:ascii="Times New Roman" w:hAnsi="Times New Roman" w:cs="Times New Roman"/>
          <w:color w:val="auto"/>
          <w:sz w:val="22"/>
          <w:szCs w:val="22"/>
        </w:rPr>
        <w:t>17</w:t>
      </w:r>
      <w:r w:rsidR="009A2ED6" w:rsidRPr="00A54FA8">
        <w:rPr>
          <w:rFonts w:ascii="Times New Roman" w:hAnsi="Times New Roman" w:cs="Times New Roman"/>
          <w:color w:val="auto"/>
          <w:sz w:val="22"/>
          <w:szCs w:val="22"/>
        </w:rPr>
        <w:t>%</w:t>
      </w:r>
      <w:r w:rsidR="008308D6" w:rsidRPr="00A54FA8">
        <w:rPr>
          <w:rFonts w:ascii="Times New Roman" w:hAnsi="Times New Roman" w:cs="Times New Roman"/>
          <w:color w:val="auto"/>
          <w:sz w:val="22"/>
          <w:szCs w:val="22"/>
        </w:rPr>
        <w:t xml:space="preserve"> over the same time in the previous year</w:t>
      </w:r>
      <w:r w:rsidR="005F005F" w:rsidRPr="00A54FA8">
        <w:rPr>
          <w:rFonts w:ascii="Times New Roman" w:hAnsi="Times New Roman" w:cs="Times New Roman"/>
          <w:color w:val="auto"/>
          <w:sz w:val="22"/>
          <w:szCs w:val="22"/>
        </w:rPr>
        <w:t xml:space="preserve">. The increase in revenue </w:t>
      </w:r>
      <w:r w:rsidR="00C26A85" w:rsidRPr="00A54FA8">
        <w:rPr>
          <w:rFonts w:ascii="Times New Roman" w:hAnsi="Times New Roman" w:cs="Times New Roman"/>
          <w:color w:val="auto"/>
          <w:sz w:val="22"/>
          <w:szCs w:val="22"/>
        </w:rPr>
        <w:t xml:space="preserve">was due to the recovery of the global pandemic </w:t>
      </w:r>
      <w:r w:rsidR="000649EC" w:rsidRPr="00A54FA8">
        <w:rPr>
          <w:rFonts w:ascii="Times New Roman" w:hAnsi="Times New Roman" w:cs="Times New Roman"/>
          <w:color w:val="auto"/>
          <w:sz w:val="22"/>
          <w:szCs w:val="22"/>
        </w:rPr>
        <w:t xml:space="preserve">which resulted in an increased demand </w:t>
      </w:r>
      <w:r w:rsidR="004E4A90" w:rsidRPr="00A54FA8">
        <w:rPr>
          <w:rFonts w:ascii="Times New Roman" w:hAnsi="Times New Roman" w:cs="Times New Roman"/>
          <w:color w:val="auto"/>
          <w:sz w:val="22"/>
          <w:szCs w:val="22"/>
        </w:rPr>
        <w:t xml:space="preserve">for </w:t>
      </w:r>
      <w:r w:rsidR="00700996" w:rsidRPr="00A54FA8">
        <w:rPr>
          <w:rFonts w:ascii="Times New Roman" w:hAnsi="Times New Roman" w:cs="Times New Roman"/>
          <w:color w:val="auto"/>
          <w:sz w:val="22"/>
          <w:szCs w:val="22"/>
        </w:rPr>
        <w:t>Coca Cola</w:t>
      </w:r>
      <w:r w:rsidR="004E4A90" w:rsidRPr="00A54FA8">
        <w:rPr>
          <w:rFonts w:ascii="Times New Roman" w:hAnsi="Times New Roman" w:cs="Times New Roman"/>
          <w:color w:val="auto"/>
          <w:sz w:val="22"/>
          <w:szCs w:val="22"/>
        </w:rPr>
        <w:t xml:space="preserve"> products. The </w:t>
      </w:r>
      <w:r w:rsidR="009A70F9" w:rsidRPr="00A54FA8">
        <w:rPr>
          <w:rFonts w:ascii="Times New Roman" w:hAnsi="Times New Roman" w:cs="Times New Roman"/>
          <w:color w:val="auto"/>
          <w:sz w:val="22"/>
          <w:szCs w:val="22"/>
        </w:rPr>
        <w:t>revenue</w:t>
      </w:r>
      <w:r w:rsidR="004E4A90" w:rsidRPr="00A54FA8">
        <w:rPr>
          <w:rFonts w:ascii="Times New Roman" w:hAnsi="Times New Roman" w:cs="Times New Roman"/>
          <w:color w:val="auto"/>
          <w:sz w:val="22"/>
          <w:szCs w:val="22"/>
        </w:rPr>
        <w:t xml:space="preserve"> growth was also </w:t>
      </w:r>
      <w:r w:rsidR="00793D11" w:rsidRPr="00A54FA8">
        <w:rPr>
          <w:rFonts w:ascii="Times New Roman" w:hAnsi="Times New Roman" w:cs="Times New Roman"/>
          <w:color w:val="auto"/>
          <w:sz w:val="22"/>
          <w:szCs w:val="22"/>
        </w:rPr>
        <w:t xml:space="preserve">due to the successful launch of new products </w:t>
      </w:r>
      <w:r w:rsidR="00A64408" w:rsidRPr="00A54FA8">
        <w:rPr>
          <w:rFonts w:ascii="Times New Roman" w:hAnsi="Times New Roman" w:cs="Times New Roman"/>
          <w:color w:val="auto"/>
          <w:sz w:val="22"/>
          <w:szCs w:val="22"/>
        </w:rPr>
        <w:t>and the expansion of their distribution networks</w:t>
      </w:r>
      <w:r w:rsidR="003C6A5B" w:rsidRPr="00A54FA8">
        <w:rPr>
          <w:rFonts w:ascii="Times New Roman" w:hAnsi="Times New Roman" w:cs="Times New Roman"/>
          <w:color w:val="auto"/>
          <w:sz w:val="22"/>
          <w:szCs w:val="22"/>
        </w:rPr>
        <w:t xml:space="preserve"> </w:t>
      </w:r>
      <w:r w:rsidR="00660432" w:rsidRPr="00A54FA8">
        <w:rPr>
          <w:rFonts w:ascii="Times New Roman" w:hAnsi="Times New Roman" w:cs="Times New Roman"/>
          <w:color w:val="auto"/>
          <w:sz w:val="22"/>
          <w:szCs w:val="22"/>
        </w:rPr>
        <w:t>(</w:t>
      </w:r>
      <w:r w:rsidR="003C6A5B" w:rsidRPr="00A54FA8">
        <w:rPr>
          <w:rFonts w:ascii="Times New Roman" w:hAnsi="Times New Roman" w:cs="Times New Roman"/>
          <w:color w:val="auto"/>
          <w:sz w:val="22"/>
          <w:szCs w:val="22"/>
        </w:rPr>
        <w:t>Investors,</w:t>
      </w:r>
      <w:r w:rsidR="00660432" w:rsidRPr="00A54FA8">
        <w:rPr>
          <w:rFonts w:ascii="Times New Roman" w:hAnsi="Times New Roman" w:cs="Times New Roman"/>
          <w:color w:val="auto"/>
          <w:sz w:val="22"/>
          <w:szCs w:val="22"/>
        </w:rPr>
        <w:t xml:space="preserve"> </w:t>
      </w:r>
      <w:r w:rsidR="003C6A5B" w:rsidRPr="00A54FA8">
        <w:rPr>
          <w:rFonts w:ascii="Times New Roman" w:hAnsi="Times New Roman" w:cs="Times New Roman"/>
          <w:color w:val="auto"/>
          <w:sz w:val="22"/>
          <w:szCs w:val="22"/>
        </w:rPr>
        <w:t>2021)</w:t>
      </w:r>
      <w:r w:rsidR="00A64408" w:rsidRPr="00A54FA8">
        <w:rPr>
          <w:rFonts w:ascii="Times New Roman" w:hAnsi="Times New Roman" w:cs="Times New Roman"/>
          <w:color w:val="auto"/>
          <w:sz w:val="22"/>
          <w:szCs w:val="22"/>
        </w:rPr>
        <w:t>.</w:t>
      </w:r>
      <w:r w:rsidR="007772F1" w:rsidRPr="00A54FA8">
        <w:rPr>
          <w:rFonts w:ascii="Times New Roman" w:hAnsi="Times New Roman" w:cs="Times New Roman"/>
          <w:color w:val="auto"/>
          <w:sz w:val="22"/>
          <w:szCs w:val="22"/>
        </w:rPr>
        <w:t xml:space="preserve"> </w:t>
      </w:r>
      <w:r w:rsidR="00A52ACB" w:rsidRPr="00A54FA8">
        <w:rPr>
          <w:rFonts w:ascii="Times New Roman" w:hAnsi="Times New Roman" w:cs="Times New Roman"/>
          <w:color w:val="auto"/>
          <w:sz w:val="22"/>
          <w:szCs w:val="22"/>
        </w:rPr>
        <w:t xml:space="preserve">According to </w:t>
      </w:r>
      <w:r w:rsidR="00660432" w:rsidRPr="00A54FA8">
        <w:rPr>
          <w:rFonts w:ascii="Times New Roman" w:hAnsi="Times New Roman" w:cs="Times New Roman"/>
          <w:color w:val="auto"/>
          <w:sz w:val="22"/>
          <w:szCs w:val="22"/>
        </w:rPr>
        <w:t>(</w:t>
      </w:r>
      <w:r w:rsidR="00A54FA8" w:rsidRPr="00A54FA8">
        <w:rPr>
          <w:rFonts w:ascii="Times New Roman" w:hAnsi="Times New Roman" w:cs="Times New Roman"/>
          <w:color w:val="auto"/>
          <w:sz w:val="22"/>
          <w:szCs w:val="22"/>
        </w:rPr>
        <w:t>Statista</w:t>
      </w:r>
      <w:r w:rsidR="00660432" w:rsidRPr="00A54FA8">
        <w:rPr>
          <w:rFonts w:ascii="Times New Roman" w:hAnsi="Times New Roman" w:cs="Times New Roman"/>
          <w:color w:val="auto"/>
          <w:sz w:val="22"/>
          <w:szCs w:val="22"/>
        </w:rPr>
        <w:t xml:space="preserve">, </w:t>
      </w:r>
      <w:r w:rsidR="008466AB" w:rsidRPr="00A54FA8">
        <w:rPr>
          <w:rFonts w:ascii="Times New Roman" w:hAnsi="Times New Roman" w:cs="Times New Roman"/>
          <w:color w:val="auto"/>
          <w:sz w:val="22"/>
          <w:szCs w:val="22"/>
        </w:rPr>
        <w:t>2023)</w:t>
      </w:r>
      <w:r w:rsidR="006742B1" w:rsidRPr="00A54FA8">
        <w:rPr>
          <w:rFonts w:ascii="Times New Roman" w:hAnsi="Times New Roman" w:cs="Times New Roman"/>
          <w:color w:val="auto"/>
          <w:sz w:val="22"/>
          <w:szCs w:val="22"/>
        </w:rPr>
        <w:t xml:space="preserve">, </w:t>
      </w:r>
      <w:r w:rsidR="00FA637D" w:rsidRPr="00A54FA8">
        <w:rPr>
          <w:rFonts w:ascii="Times New Roman" w:hAnsi="Times New Roman" w:cs="Times New Roman"/>
          <w:color w:val="auto"/>
          <w:sz w:val="22"/>
          <w:szCs w:val="22"/>
        </w:rPr>
        <w:t>the company ha</w:t>
      </w:r>
      <w:r w:rsidR="00954EB9" w:rsidRPr="00A54FA8">
        <w:rPr>
          <w:rFonts w:ascii="Times New Roman" w:hAnsi="Times New Roman" w:cs="Times New Roman"/>
          <w:color w:val="auto"/>
          <w:sz w:val="22"/>
          <w:szCs w:val="22"/>
        </w:rPr>
        <w:t>d</w:t>
      </w:r>
      <w:r w:rsidR="00FA637D" w:rsidRPr="00A54FA8">
        <w:rPr>
          <w:rFonts w:ascii="Times New Roman" w:hAnsi="Times New Roman" w:cs="Times New Roman"/>
          <w:color w:val="auto"/>
          <w:sz w:val="22"/>
          <w:szCs w:val="22"/>
        </w:rPr>
        <w:t xml:space="preserve"> a global </w:t>
      </w:r>
      <w:r w:rsidR="00E0659C" w:rsidRPr="00A54FA8">
        <w:rPr>
          <w:rFonts w:ascii="Times New Roman" w:hAnsi="Times New Roman" w:cs="Times New Roman"/>
          <w:color w:val="auto"/>
          <w:sz w:val="22"/>
          <w:szCs w:val="22"/>
        </w:rPr>
        <w:t>“</w:t>
      </w:r>
      <w:r w:rsidR="00FA637D" w:rsidRPr="00A54FA8">
        <w:rPr>
          <w:rFonts w:ascii="Times New Roman" w:hAnsi="Times New Roman" w:cs="Times New Roman"/>
          <w:color w:val="auto"/>
          <w:sz w:val="22"/>
          <w:szCs w:val="22"/>
        </w:rPr>
        <w:t>market share</w:t>
      </w:r>
      <w:r w:rsidR="00E0659C" w:rsidRPr="00A54FA8">
        <w:rPr>
          <w:rFonts w:ascii="Times New Roman" w:hAnsi="Times New Roman" w:cs="Times New Roman"/>
          <w:color w:val="auto"/>
          <w:sz w:val="22"/>
          <w:szCs w:val="22"/>
        </w:rPr>
        <w:t>”</w:t>
      </w:r>
      <w:r w:rsidR="00FA637D" w:rsidRPr="00A54FA8">
        <w:rPr>
          <w:rFonts w:ascii="Times New Roman" w:hAnsi="Times New Roman" w:cs="Times New Roman"/>
          <w:color w:val="auto"/>
          <w:sz w:val="22"/>
          <w:szCs w:val="22"/>
        </w:rPr>
        <w:t xml:space="preserve"> </w:t>
      </w:r>
      <w:r w:rsidR="002A4CBE" w:rsidRPr="00A54FA8">
        <w:rPr>
          <w:rFonts w:ascii="Times New Roman" w:hAnsi="Times New Roman" w:cs="Times New Roman"/>
          <w:color w:val="auto"/>
          <w:sz w:val="22"/>
          <w:szCs w:val="22"/>
        </w:rPr>
        <w:t>of</w:t>
      </w:r>
      <w:r w:rsidR="00CC5DCA" w:rsidRPr="00A54FA8">
        <w:rPr>
          <w:rFonts w:ascii="Times New Roman" w:hAnsi="Times New Roman" w:cs="Times New Roman"/>
          <w:color w:val="auto"/>
          <w:sz w:val="22"/>
          <w:szCs w:val="22"/>
        </w:rPr>
        <w:t xml:space="preserve"> 4</w:t>
      </w:r>
      <w:r w:rsidR="00954EB9" w:rsidRPr="00A54FA8">
        <w:rPr>
          <w:rFonts w:ascii="Times New Roman" w:hAnsi="Times New Roman" w:cs="Times New Roman"/>
          <w:color w:val="auto"/>
          <w:sz w:val="22"/>
          <w:szCs w:val="22"/>
        </w:rPr>
        <w:t>3.3% in 2020</w:t>
      </w:r>
      <w:r w:rsidR="008C42BD" w:rsidRPr="00A54FA8">
        <w:rPr>
          <w:rFonts w:ascii="Times New Roman" w:hAnsi="Times New Roman" w:cs="Times New Roman"/>
          <w:color w:val="auto"/>
          <w:sz w:val="22"/>
          <w:szCs w:val="22"/>
        </w:rPr>
        <w:t>, compared to</w:t>
      </w:r>
      <w:r w:rsidR="00B01770" w:rsidRPr="00A54FA8">
        <w:rPr>
          <w:rFonts w:ascii="Times New Roman" w:hAnsi="Times New Roman" w:cs="Times New Roman"/>
          <w:color w:val="auto"/>
          <w:sz w:val="22"/>
          <w:szCs w:val="22"/>
        </w:rPr>
        <w:t xml:space="preserve"> </w:t>
      </w:r>
      <w:r w:rsidR="009A17DC" w:rsidRPr="00A54FA8">
        <w:rPr>
          <w:rFonts w:ascii="Times New Roman" w:hAnsi="Times New Roman" w:cs="Times New Roman"/>
          <w:color w:val="auto"/>
          <w:sz w:val="22"/>
          <w:szCs w:val="22"/>
        </w:rPr>
        <w:t>a</w:t>
      </w:r>
      <w:r w:rsidR="00B01770" w:rsidRPr="00A54FA8">
        <w:rPr>
          <w:rFonts w:ascii="Times New Roman" w:hAnsi="Times New Roman" w:cs="Times New Roman"/>
          <w:color w:val="auto"/>
          <w:sz w:val="22"/>
          <w:szCs w:val="22"/>
        </w:rPr>
        <w:t xml:space="preserve"> market share </w:t>
      </w:r>
      <w:r w:rsidR="00EB4674" w:rsidRPr="00A54FA8">
        <w:rPr>
          <w:rFonts w:ascii="Times New Roman" w:hAnsi="Times New Roman" w:cs="Times New Roman"/>
          <w:color w:val="auto"/>
          <w:sz w:val="22"/>
          <w:szCs w:val="22"/>
        </w:rPr>
        <w:t xml:space="preserve">of </w:t>
      </w:r>
      <w:r w:rsidR="008C42BD" w:rsidRPr="00A54FA8">
        <w:rPr>
          <w:rFonts w:ascii="Times New Roman" w:hAnsi="Times New Roman" w:cs="Times New Roman"/>
          <w:color w:val="auto"/>
          <w:sz w:val="22"/>
          <w:szCs w:val="22"/>
        </w:rPr>
        <w:t>4</w:t>
      </w:r>
      <w:r w:rsidR="009C27C2" w:rsidRPr="00A54FA8">
        <w:rPr>
          <w:rFonts w:ascii="Times New Roman" w:hAnsi="Times New Roman" w:cs="Times New Roman"/>
          <w:color w:val="auto"/>
          <w:sz w:val="22"/>
          <w:szCs w:val="22"/>
        </w:rPr>
        <w:t>2</w:t>
      </w:r>
      <w:r w:rsidR="008C42BD" w:rsidRPr="00A54FA8">
        <w:rPr>
          <w:rFonts w:ascii="Times New Roman" w:hAnsi="Times New Roman" w:cs="Times New Roman"/>
          <w:color w:val="auto"/>
          <w:sz w:val="22"/>
          <w:szCs w:val="22"/>
        </w:rPr>
        <w:t>%</w:t>
      </w:r>
      <w:r w:rsidR="0093709E" w:rsidRPr="00A54FA8">
        <w:rPr>
          <w:rFonts w:ascii="Times New Roman" w:hAnsi="Times New Roman" w:cs="Times New Roman"/>
          <w:color w:val="auto"/>
          <w:sz w:val="22"/>
          <w:szCs w:val="22"/>
        </w:rPr>
        <w:t xml:space="preserve"> of the soft drink segment </w:t>
      </w:r>
      <w:r w:rsidR="009A17DC" w:rsidRPr="00A54FA8">
        <w:rPr>
          <w:rFonts w:ascii="Times New Roman" w:hAnsi="Times New Roman" w:cs="Times New Roman"/>
          <w:color w:val="auto"/>
          <w:sz w:val="22"/>
          <w:szCs w:val="22"/>
        </w:rPr>
        <w:t>in 2023</w:t>
      </w:r>
      <w:r w:rsidR="004F5A45" w:rsidRPr="00A54FA8">
        <w:rPr>
          <w:rFonts w:ascii="Times New Roman" w:hAnsi="Times New Roman" w:cs="Times New Roman"/>
          <w:color w:val="auto"/>
          <w:sz w:val="22"/>
          <w:szCs w:val="22"/>
        </w:rPr>
        <w:t xml:space="preserve">. Making </w:t>
      </w:r>
      <w:r w:rsidR="004F4E82" w:rsidRPr="00A54FA8">
        <w:rPr>
          <w:rFonts w:ascii="Times New Roman" w:hAnsi="Times New Roman" w:cs="Times New Roman"/>
          <w:color w:val="auto"/>
          <w:sz w:val="22"/>
          <w:szCs w:val="22"/>
        </w:rPr>
        <w:t xml:space="preserve">Coca Cola the leading global beverage </w:t>
      </w:r>
      <w:r w:rsidR="008466AB" w:rsidRPr="00A54FA8">
        <w:rPr>
          <w:rFonts w:ascii="Times New Roman" w:hAnsi="Times New Roman" w:cs="Times New Roman"/>
          <w:color w:val="auto"/>
          <w:sz w:val="22"/>
          <w:szCs w:val="22"/>
        </w:rPr>
        <w:t>corporation.</w:t>
      </w:r>
      <w:r w:rsidR="00E6032F" w:rsidRPr="00A54FA8">
        <w:rPr>
          <w:rFonts w:ascii="Times New Roman" w:hAnsi="Times New Roman" w:cs="Times New Roman"/>
          <w:color w:val="auto"/>
          <w:sz w:val="22"/>
          <w:szCs w:val="22"/>
        </w:rPr>
        <w:t xml:space="preserve"> </w:t>
      </w:r>
      <w:r w:rsidR="00C952D1" w:rsidRPr="00A54FA8">
        <w:rPr>
          <w:rFonts w:ascii="Times New Roman" w:hAnsi="Times New Roman" w:cs="Times New Roman"/>
          <w:color w:val="auto"/>
          <w:sz w:val="22"/>
          <w:szCs w:val="22"/>
        </w:rPr>
        <w:t xml:space="preserve">These financial figures </w:t>
      </w:r>
      <w:r w:rsidR="00275484" w:rsidRPr="00A54FA8">
        <w:rPr>
          <w:rFonts w:ascii="Times New Roman" w:hAnsi="Times New Roman" w:cs="Times New Roman"/>
          <w:color w:val="auto"/>
          <w:sz w:val="22"/>
          <w:szCs w:val="22"/>
        </w:rPr>
        <w:t xml:space="preserve">for the second quarter of 2021 demonstrate </w:t>
      </w:r>
      <w:r w:rsidR="00A42530" w:rsidRPr="00A54FA8">
        <w:rPr>
          <w:rFonts w:ascii="Times New Roman" w:hAnsi="Times New Roman" w:cs="Times New Roman"/>
          <w:color w:val="auto"/>
          <w:sz w:val="22"/>
          <w:szCs w:val="22"/>
        </w:rPr>
        <w:t xml:space="preserve">the recovery of the global economy from the pandemic </w:t>
      </w:r>
      <w:r w:rsidR="00DF45A1" w:rsidRPr="00A54FA8">
        <w:rPr>
          <w:rFonts w:ascii="Times New Roman" w:hAnsi="Times New Roman" w:cs="Times New Roman"/>
          <w:color w:val="auto"/>
          <w:sz w:val="22"/>
          <w:szCs w:val="22"/>
        </w:rPr>
        <w:t>(</w:t>
      </w:r>
      <w:r w:rsidR="00FA190B" w:rsidRPr="00A54FA8">
        <w:rPr>
          <w:rFonts w:ascii="Times New Roman" w:hAnsi="Times New Roman" w:cs="Times New Roman"/>
          <w:color w:val="auto"/>
          <w:sz w:val="22"/>
          <w:szCs w:val="22"/>
        </w:rPr>
        <w:t xml:space="preserve">which has </w:t>
      </w:r>
      <w:r w:rsidR="00A42530" w:rsidRPr="00A54FA8">
        <w:rPr>
          <w:rFonts w:ascii="Times New Roman" w:hAnsi="Times New Roman" w:cs="Times New Roman"/>
          <w:color w:val="auto"/>
          <w:sz w:val="22"/>
          <w:szCs w:val="22"/>
        </w:rPr>
        <w:t>boosted the demand for th</w:t>
      </w:r>
      <w:r w:rsidR="00FA190B" w:rsidRPr="00A54FA8">
        <w:rPr>
          <w:rFonts w:ascii="Times New Roman" w:hAnsi="Times New Roman" w:cs="Times New Roman"/>
          <w:color w:val="auto"/>
          <w:sz w:val="22"/>
          <w:szCs w:val="22"/>
        </w:rPr>
        <w:t xml:space="preserve">eir </w:t>
      </w:r>
      <w:r w:rsidR="00A42530" w:rsidRPr="00A54FA8">
        <w:rPr>
          <w:rFonts w:ascii="Times New Roman" w:hAnsi="Times New Roman" w:cs="Times New Roman"/>
          <w:color w:val="auto"/>
          <w:sz w:val="22"/>
          <w:szCs w:val="22"/>
        </w:rPr>
        <w:t>products</w:t>
      </w:r>
      <w:r w:rsidR="00DF45A1" w:rsidRPr="00A54FA8">
        <w:rPr>
          <w:rFonts w:ascii="Times New Roman" w:hAnsi="Times New Roman" w:cs="Times New Roman"/>
          <w:color w:val="auto"/>
          <w:sz w:val="22"/>
          <w:szCs w:val="22"/>
        </w:rPr>
        <w:t xml:space="preserve">) </w:t>
      </w:r>
      <w:r w:rsidR="00042F03" w:rsidRPr="00A54FA8">
        <w:rPr>
          <w:rFonts w:ascii="Times New Roman" w:hAnsi="Times New Roman" w:cs="Times New Roman"/>
          <w:color w:val="auto"/>
          <w:sz w:val="22"/>
          <w:szCs w:val="22"/>
        </w:rPr>
        <w:t xml:space="preserve">and </w:t>
      </w:r>
      <w:r w:rsidR="00DF45A1" w:rsidRPr="00A54FA8">
        <w:rPr>
          <w:rFonts w:ascii="Times New Roman" w:hAnsi="Times New Roman" w:cs="Times New Roman"/>
          <w:color w:val="auto"/>
          <w:sz w:val="22"/>
          <w:szCs w:val="22"/>
        </w:rPr>
        <w:t xml:space="preserve">the </w:t>
      </w:r>
      <w:r w:rsidR="00275484" w:rsidRPr="00A54FA8">
        <w:rPr>
          <w:rFonts w:ascii="Times New Roman" w:hAnsi="Times New Roman" w:cs="Times New Roman"/>
          <w:color w:val="auto"/>
          <w:sz w:val="22"/>
          <w:szCs w:val="22"/>
        </w:rPr>
        <w:t xml:space="preserve">organisations resilience </w:t>
      </w:r>
      <w:r w:rsidR="007D646E" w:rsidRPr="00A54FA8">
        <w:rPr>
          <w:rFonts w:ascii="Times New Roman" w:hAnsi="Times New Roman" w:cs="Times New Roman"/>
          <w:color w:val="auto"/>
          <w:sz w:val="22"/>
          <w:szCs w:val="22"/>
        </w:rPr>
        <w:t>and ability to adapt to the changing market conditions</w:t>
      </w:r>
      <w:r w:rsidR="00684B17" w:rsidRPr="00A54FA8">
        <w:rPr>
          <w:rFonts w:ascii="Times New Roman" w:hAnsi="Times New Roman" w:cs="Times New Roman"/>
          <w:color w:val="auto"/>
          <w:sz w:val="22"/>
          <w:szCs w:val="22"/>
        </w:rPr>
        <w:t xml:space="preserve">. </w:t>
      </w:r>
      <w:r w:rsidR="005E2DCE" w:rsidRPr="00A54FA8">
        <w:rPr>
          <w:rFonts w:ascii="Times New Roman" w:hAnsi="Times New Roman" w:cs="Times New Roman"/>
          <w:color w:val="auto"/>
          <w:sz w:val="22"/>
          <w:szCs w:val="22"/>
        </w:rPr>
        <w:t xml:space="preserve">The financial figures </w:t>
      </w:r>
      <w:r w:rsidR="00651C06" w:rsidRPr="00A54FA8">
        <w:rPr>
          <w:rFonts w:ascii="Times New Roman" w:hAnsi="Times New Roman" w:cs="Times New Roman"/>
          <w:color w:val="auto"/>
          <w:sz w:val="22"/>
          <w:szCs w:val="22"/>
        </w:rPr>
        <w:t xml:space="preserve">are positive and indicate </w:t>
      </w:r>
      <w:r w:rsidR="00EF35BB" w:rsidRPr="00A54FA8">
        <w:rPr>
          <w:rFonts w:ascii="Times New Roman" w:hAnsi="Times New Roman" w:cs="Times New Roman"/>
          <w:color w:val="auto"/>
          <w:sz w:val="22"/>
          <w:szCs w:val="22"/>
        </w:rPr>
        <w:t xml:space="preserve">a healthy outlook for the company. </w:t>
      </w:r>
    </w:p>
    <w:bookmarkEnd w:id="9"/>
    <w:p w14:paraId="665BC5E8" w14:textId="77777777" w:rsidR="00B16E22" w:rsidRDefault="00B16E22" w:rsidP="003E5DF4">
      <w:pPr>
        <w:jc w:val="both"/>
        <w:rPr>
          <w:rFonts w:ascii="Times New Roman" w:eastAsia="Times New Roman" w:hAnsi="Times New Roman" w:cs="Times New Roman"/>
          <w:kern w:val="0"/>
          <w:sz w:val="24"/>
          <w:szCs w:val="24"/>
          <w14:ligatures w14:val="none"/>
        </w:rPr>
      </w:pPr>
    </w:p>
    <w:p w14:paraId="3390ADF6" w14:textId="23474567" w:rsidR="00731AEE" w:rsidRDefault="00731AEE" w:rsidP="00BB2ED7">
      <w:pPr>
        <w:pStyle w:val="Heading3"/>
        <w:rPr>
          <w:rFonts w:ascii="Times New Roman" w:eastAsia="Times New Roman" w:hAnsi="Times New Roman" w:cs="Times New Roman"/>
          <w:sz w:val="28"/>
          <w:szCs w:val="28"/>
        </w:rPr>
      </w:pPr>
      <w:bookmarkStart w:id="10" w:name="_Toc139294079"/>
      <w:r w:rsidRPr="00A146C2">
        <w:rPr>
          <w:rFonts w:ascii="Times New Roman" w:eastAsia="Times New Roman" w:hAnsi="Times New Roman" w:cs="Times New Roman"/>
          <w:sz w:val="28"/>
          <w:szCs w:val="28"/>
        </w:rPr>
        <w:t xml:space="preserve">2.1.4 </w:t>
      </w:r>
      <w:r w:rsidR="00297E1A" w:rsidRPr="00297E1A">
        <w:rPr>
          <w:rFonts w:ascii="Times New Roman" w:eastAsia="Times New Roman" w:hAnsi="Times New Roman" w:cs="Times New Roman"/>
          <w:sz w:val="28"/>
          <w:szCs w:val="28"/>
        </w:rPr>
        <w:t>Business Operations/Strategic Business Units (SBU’s)</w:t>
      </w:r>
      <w:bookmarkEnd w:id="10"/>
    </w:p>
    <w:p w14:paraId="54E6D307" w14:textId="77777777" w:rsidR="00352BA7" w:rsidRPr="004C4712" w:rsidRDefault="00352BA7" w:rsidP="00467992">
      <w:pPr>
        <w:pStyle w:val="NoSpacing"/>
        <w:rPr>
          <w:sz w:val="16"/>
          <w:szCs w:val="16"/>
        </w:rPr>
      </w:pPr>
    </w:p>
    <w:p w14:paraId="02065AFB" w14:textId="3514EC0D" w:rsidR="00352BA7" w:rsidRPr="00A54FA8" w:rsidRDefault="00352BA7" w:rsidP="009A70F9">
      <w:pPr>
        <w:pStyle w:val="NoSpacing"/>
        <w:jc w:val="both"/>
        <w:rPr>
          <w:rFonts w:ascii="Times New Roman" w:hAnsi="Times New Roman" w:cs="Times New Roman"/>
          <w:color w:val="auto"/>
          <w:sz w:val="22"/>
          <w:szCs w:val="22"/>
        </w:rPr>
      </w:pPr>
      <w:r w:rsidRPr="00A54FA8">
        <w:rPr>
          <w:rFonts w:ascii="Times New Roman" w:hAnsi="Times New Roman" w:cs="Times New Roman"/>
          <w:color w:val="auto"/>
          <w:sz w:val="22"/>
          <w:szCs w:val="22"/>
        </w:rPr>
        <w:t xml:space="preserve">The Coca Cola company </w:t>
      </w:r>
      <w:r w:rsidR="00185222" w:rsidRPr="00A54FA8">
        <w:rPr>
          <w:rFonts w:ascii="Times New Roman" w:hAnsi="Times New Roman" w:cs="Times New Roman"/>
          <w:color w:val="auto"/>
          <w:sz w:val="22"/>
          <w:szCs w:val="22"/>
        </w:rPr>
        <w:t xml:space="preserve">is a multinational </w:t>
      </w:r>
      <w:r w:rsidR="00A20398" w:rsidRPr="00A54FA8">
        <w:rPr>
          <w:rFonts w:ascii="Times New Roman" w:hAnsi="Times New Roman" w:cs="Times New Roman"/>
          <w:color w:val="auto"/>
          <w:sz w:val="22"/>
          <w:szCs w:val="22"/>
        </w:rPr>
        <w:t>corporation that operates as a single entity</w:t>
      </w:r>
      <w:r w:rsidR="007D7DF9">
        <w:rPr>
          <w:rFonts w:ascii="Times New Roman" w:hAnsi="Times New Roman" w:cs="Times New Roman"/>
          <w:color w:val="auto"/>
          <w:sz w:val="22"/>
          <w:szCs w:val="22"/>
        </w:rPr>
        <w:t xml:space="preserve"> (Coca Cola, 2022)</w:t>
      </w:r>
      <w:r w:rsidR="00A20398" w:rsidRPr="00A54FA8">
        <w:rPr>
          <w:rFonts w:ascii="Times New Roman" w:hAnsi="Times New Roman" w:cs="Times New Roman"/>
          <w:color w:val="auto"/>
          <w:sz w:val="22"/>
          <w:szCs w:val="22"/>
        </w:rPr>
        <w:t xml:space="preserve">. </w:t>
      </w:r>
      <w:r w:rsidR="00BC4BB7" w:rsidRPr="00A54FA8">
        <w:rPr>
          <w:rFonts w:ascii="Times New Roman" w:hAnsi="Times New Roman" w:cs="Times New Roman"/>
          <w:color w:val="auto"/>
          <w:sz w:val="22"/>
          <w:szCs w:val="22"/>
        </w:rPr>
        <w:t xml:space="preserve">However, they have many different strategic business units (SBUs) </w:t>
      </w:r>
      <w:r w:rsidR="007E4238" w:rsidRPr="00A54FA8">
        <w:rPr>
          <w:rFonts w:ascii="Times New Roman" w:hAnsi="Times New Roman" w:cs="Times New Roman"/>
          <w:color w:val="auto"/>
          <w:sz w:val="22"/>
          <w:szCs w:val="22"/>
        </w:rPr>
        <w:t xml:space="preserve">and subsidiaries. </w:t>
      </w:r>
      <w:r w:rsidR="00C04CC7" w:rsidRPr="00A54FA8">
        <w:rPr>
          <w:rFonts w:ascii="Times New Roman" w:hAnsi="Times New Roman" w:cs="Times New Roman"/>
          <w:color w:val="auto"/>
          <w:sz w:val="22"/>
          <w:szCs w:val="22"/>
        </w:rPr>
        <w:t xml:space="preserve">These strategic business units (SBUs) and subsidiaries </w:t>
      </w:r>
      <w:r w:rsidR="00C2497A" w:rsidRPr="00A54FA8">
        <w:rPr>
          <w:rFonts w:ascii="Times New Roman" w:hAnsi="Times New Roman" w:cs="Times New Roman"/>
          <w:color w:val="auto"/>
          <w:sz w:val="22"/>
          <w:szCs w:val="22"/>
        </w:rPr>
        <w:t xml:space="preserve">operate in various regions and countries </w:t>
      </w:r>
      <w:r w:rsidR="00ED05BA" w:rsidRPr="00A54FA8">
        <w:rPr>
          <w:rFonts w:ascii="Times New Roman" w:hAnsi="Times New Roman" w:cs="Times New Roman"/>
          <w:color w:val="auto"/>
          <w:sz w:val="22"/>
          <w:szCs w:val="22"/>
        </w:rPr>
        <w:t xml:space="preserve">around the globe. </w:t>
      </w:r>
      <w:r w:rsidR="00195733" w:rsidRPr="00A54FA8">
        <w:rPr>
          <w:rFonts w:ascii="Times New Roman" w:hAnsi="Times New Roman" w:cs="Times New Roman"/>
          <w:color w:val="auto"/>
          <w:sz w:val="22"/>
          <w:szCs w:val="22"/>
        </w:rPr>
        <w:t xml:space="preserve">For example, </w:t>
      </w:r>
      <w:r w:rsidR="002740F2" w:rsidRPr="00A54FA8">
        <w:rPr>
          <w:rFonts w:ascii="Times New Roman" w:hAnsi="Times New Roman" w:cs="Times New Roman"/>
          <w:color w:val="auto"/>
          <w:sz w:val="22"/>
          <w:szCs w:val="22"/>
        </w:rPr>
        <w:t xml:space="preserve">some of the </w:t>
      </w:r>
      <w:r w:rsidR="00FF0F5F" w:rsidRPr="00A54FA8">
        <w:rPr>
          <w:rFonts w:ascii="Times New Roman" w:hAnsi="Times New Roman" w:cs="Times New Roman"/>
          <w:color w:val="auto"/>
          <w:sz w:val="22"/>
          <w:szCs w:val="22"/>
        </w:rPr>
        <w:t xml:space="preserve">company’s </w:t>
      </w:r>
      <w:r w:rsidR="002740F2" w:rsidRPr="00A54FA8">
        <w:rPr>
          <w:rFonts w:ascii="Times New Roman" w:hAnsi="Times New Roman" w:cs="Times New Roman"/>
          <w:color w:val="auto"/>
          <w:sz w:val="22"/>
          <w:szCs w:val="22"/>
        </w:rPr>
        <w:t xml:space="preserve">subsidiaries </w:t>
      </w:r>
      <w:r w:rsidR="002617B1" w:rsidRPr="00A54FA8">
        <w:rPr>
          <w:rFonts w:ascii="Times New Roman" w:hAnsi="Times New Roman" w:cs="Times New Roman"/>
          <w:color w:val="auto"/>
          <w:sz w:val="22"/>
          <w:szCs w:val="22"/>
        </w:rPr>
        <w:t>include Coca Cola Hell</w:t>
      </w:r>
      <w:r w:rsidR="003B12E1" w:rsidRPr="00A54FA8">
        <w:rPr>
          <w:rFonts w:ascii="Times New Roman" w:hAnsi="Times New Roman" w:cs="Times New Roman"/>
          <w:color w:val="auto"/>
          <w:sz w:val="22"/>
          <w:szCs w:val="22"/>
        </w:rPr>
        <w:t xml:space="preserve">enic which operates in Europe </w:t>
      </w:r>
      <w:r w:rsidR="001D2378" w:rsidRPr="00A54FA8">
        <w:rPr>
          <w:rFonts w:ascii="Times New Roman" w:hAnsi="Times New Roman" w:cs="Times New Roman"/>
          <w:color w:val="auto"/>
          <w:sz w:val="22"/>
          <w:szCs w:val="22"/>
        </w:rPr>
        <w:t xml:space="preserve">and Coca Cola FEMSA </w:t>
      </w:r>
      <w:r w:rsidR="003774A2" w:rsidRPr="00A54FA8">
        <w:rPr>
          <w:rFonts w:ascii="Times New Roman" w:hAnsi="Times New Roman" w:cs="Times New Roman"/>
          <w:color w:val="auto"/>
          <w:sz w:val="22"/>
          <w:szCs w:val="22"/>
        </w:rPr>
        <w:t>which operates in Latin America</w:t>
      </w:r>
      <w:r w:rsidR="000C5437" w:rsidRPr="00A54FA8">
        <w:rPr>
          <w:rFonts w:ascii="Times New Roman" w:hAnsi="Times New Roman" w:cs="Times New Roman"/>
          <w:color w:val="auto"/>
          <w:sz w:val="22"/>
          <w:szCs w:val="22"/>
        </w:rPr>
        <w:t xml:space="preserve"> </w:t>
      </w:r>
      <w:r w:rsidR="00660432" w:rsidRPr="00A54FA8">
        <w:rPr>
          <w:rFonts w:ascii="Times New Roman" w:hAnsi="Times New Roman" w:cs="Times New Roman"/>
          <w:color w:val="auto"/>
          <w:sz w:val="22"/>
          <w:szCs w:val="22"/>
        </w:rPr>
        <w:t>(</w:t>
      </w:r>
      <w:r w:rsidR="000C5437" w:rsidRPr="00A54FA8">
        <w:rPr>
          <w:rFonts w:ascii="Times New Roman" w:hAnsi="Times New Roman" w:cs="Times New Roman"/>
          <w:color w:val="auto"/>
          <w:sz w:val="22"/>
          <w:szCs w:val="22"/>
        </w:rPr>
        <w:t>Coca</w:t>
      </w:r>
      <w:r w:rsidR="00660432" w:rsidRPr="00A54FA8">
        <w:rPr>
          <w:rFonts w:ascii="Times New Roman" w:hAnsi="Times New Roman" w:cs="Times New Roman"/>
          <w:color w:val="auto"/>
          <w:sz w:val="22"/>
          <w:szCs w:val="22"/>
        </w:rPr>
        <w:t>-</w:t>
      </w:r>
      <w:r w:rsidR="00030042" w:rsidRPr="00A54FA8">
        <w:rPr>
          <w:rFonts w:ascii="Times New Roman" w:hAnsi="Times New Roman" w:cs="Times New Roman"/>
          <w:color w:val="auto"/>
          <w:sz w:val="22"/>
          <w:szCs w:val="22"/>
        </w:rPr>
        <w:t>Cola</w:t>
      </w:r>
      <w:r w:rsidR="00660432" w:rsidRPr="00A54FA8">
        <w:rPr>
          <w:rFonts w:ascii="Times New Roman" w:hAnsi="Times New Roman" w:cs="Times New Roman"/>
          <w:color w:val="auto"/>
          <w:sz w:val="22"/>
          <w:szCs w:val="22"/>
        </w:rPr>
        <w:t xml:space="preserve">, </w:t>
      </w:r>
      <w:r w:rsidR="000C5437" w:rsidRPr="00A54FA8">
        <w:rPr>
          <w:rFonts w:ascii="Times New Roman" w:hAnsi="Times New Roman" w:cs="Times New Roman"/>
          <w:color w:val="auto"/>
          <w:sz w:val="22"/>
          <w:szCs w:val="22"/>
        </w:rPr>
        <w:t>2023)</w:t>
      </w:r>
      <w:r w:rsidR="003774A2" w:rsidRPr="00A54FA8">
        <w:rPr>
          <w:rFonts w:ascii="Times New Roman" w:hAnsi="Times New Roman" w:cs="Times New Roman"/>
          <w:color w:val="auto"/>
          <w:sz w:val="22"/>
          <w:szCs w:val="22"/>
        </w:rPr>
        <w:t xml:space="preserve">. </w:t>
      </w:r>
      <w:r w:rsidR="00D23353" w:rsidRPr="00A54FA8">
        <w:rPr>
          <w:rFonts w:ascii="Times New Roman" w:hAnsi="Times New Roman" w:cs="Times New Roman"/>
          <w:color w:val="auto"/>
          <w:sz w:val="22"/>
          <w:szCs w:val="22"/>
        </w:rPr>
        <w:t xml:space="preserve">The Coca Cola company headquarters </w:t>
      </w:r>
      <w:r w:rsidR="007B37A8" w:rsidRPr="00A54FA8">
        <w:rPr>
          <w:rFonts w:ascii="Times New Roman" w:hAnsi="Times New Roman" w:cs="Times New Roman"/>
          <w:color w:val="auto"/>
          <w:sz w:val="22"/>
          <w:szCs w:val="22"/>
        </w:rPr>
        <w:t xml:space="preserve">is in Atlanta Georgia </w:t>
      </w:r>
      <w:r w:rsidR="00F3393E" w:rsidRPr="00A54FA8">
        <w:rPr>
          <w:rFonts w:ascii="Times New Roman" w:hAnsi="Times New Roman" w:cs="Times New Roman"/>
          <w:color w:val="auto"/>
          <w:sz w:val="22"/>
          <w:szCs w:val="22"/>
        </w:rPr>
        <w:t xml:space="preserve">although the company operations are </w:t>
      </w:r>
      <w:r w:rsidR="00CE7484" w:rsidRPr="00A54FA8">
        <w:rPr>
          <w:rFonts w:ascii="Times New Roman" w:hAnsi="Times New Roman" w:cs="Times New Roman"/>
          <w:color w:val="auto"/>
          <w:sz w:val="22"/>
          <w:szCs w:val="22"/>
        </w:rPr>
        <w:t xml:space="preserve">divided into several </w:t>
      </w:r>
      <w:r w:rsidR="0018167B" w:rsidRPr="00A54FA8">
        <w:rPr>
          <w:rFonts w:ascii="Times New Roman" w:hAnsi="Times New Roman" w:cs="Times New Roman"/>
          <w:color w:val="auto"/>
          <w:sz w:val="22"/>
          <w:szCs w:val="22"/>
        </w:rPr>
        <w:t xml:space="preserve">strategic business units (SBUs) </w:t>
      </w:r>
      <w:r w:rsidR="005E0012" w:rsidRPr="00A54FA8">
        <w:rPr>
          <w:rFonts w:ascii="Times New Roman" w:hAnsi="Times New Roman" w:cs="Times New Roman"/>
          <w:color w:val="auto"/>
          <w:sz w:val="22"/>
          <w:szCs w:val="22"/>
        </w:rPr>
        <w:t xml:space="preserve">including Europe, North America, </w:t>
      </w:r>
      <w:r w:rsidR="00577B48" w:rsidRPr="00A54FA8">
        <w:rPr>
          <w:rFonts w:ascii="Times New Roman" w:hAnsi="Times New Roman" w:cs="Times New Roman"/>
          <w:color w:val="auto"/>
          <w:sz w:val="22"/>
          <w:szCs w:val="22"/>
        </w:rPr>
        <w:t xml:space="preserve">Asian Pacific, </w:t>
      </w:r>
      <w:r w:rsidR="006618DF" w:rsidRPr="00A54FA8">
        <w:rPr>
          <w:rFonts w:ascii="Times New Roman" w:hAnsi="Times New Roman" w:cs="Times New Roman"/>
          <w:color w:val="auto"/>
          <w:sz w:val="22"/>
          <w:szCs w:val="22"/>
        </w:rPr>
        <w:t>Africa,</w:t>
      </w:r>
      <w:r w:rsidR="00577B48" w:rsidRPr="00A54FA8">
        <w:rPr>
          <w:rFonts w:ascii="Times New Roman" w:hAnsi="Times New Roman" w:cs="Times New Roman"/>
          <w:color w:val="auto"/>
          <w:sz w:val="22"/>
          <w:szCs w:val="22"/>
        </w:rPr>
        <w:t xml:space="preserve"> and </w:t>
      </w:r>
      <w:r w:rsidR="002E2729" w:rsidRPr="00A54FA8">
        <w:rPr>
          <w:rFonts w:ascii="Times New Roman" w:hAnsi="Times New Roman" w:cs="Times New Roman"/>
          <w:color w:val="auto"/>
          <w:sz w:val="22"/>
          <w:szCs w:val="22"/>
        </w:rPr>
        <w:t xml:space="preserve">Latin America. Each of these </w:t>
      </w:r>
      <w:r w:rsidR="0032565E" w:rsidRPr="00A54FA8">
        <w:rPr>
          <w:rFonts w:ascii="Times New Roman" w:hAnsi="Times New Roman" w:cs="Times New Roman"/>
          <w:color w:val="auto"/>
          <w:sz w:val="22"/>
          <w:szCs w:val="22"/>
        </w:rPr>
        <w:t xml:space="preserve">strategic business units </w:t>
      </w:r>
      <w:r w:rsidR="006618DF" w:rsidRPr="00A54FA8">
        <w:rPr>
          <w:rFonts w:ascii="Times New Roman" w:hAnsi="Times New Roman" w:cs="Times New Roman"/>
          <w:color w:val="auto"/>
          <w:sz w:val="22"/>
          <w:szCs w:val="22"/>
        </w:rPr>
        <w:t xml:space="preserve">(SBUs) </w:t>
      </w:r>
      <w:r w:rsidR="00092735" w:rsidRPr="00A54FA8">
        <w:rPr>
          <w:rFonts w:ascii="Times New Roman" w:hAnsi="Times New Roman" w:cs="Times New Roman"/>
          <w:color w:val="auto"/>
          <w:sz w:val="22"/>
          <w:szCs w:val="22"/>
        </w:rPr>
        <w:t xml:space="preserve">are responsible for </w:t>
      </w:r>
      <w:r w:rsidR="00E31D26" w:rsidRPr="00A54FA8">
        <w:rPr>
          <w:rFonts w:ascii="Times New Roman" w:hAnsi="Times New Roman" w:cs="Times New Roman"/>
          <w:color w:val="auto"/>
          <w:sz w:val="22"/>
          <w:szCs w:val="22"/>
        </w:rPr>
        <w:t>different products</w:t>
      </w:r>
      <w:r w:rsidR="004F4C75" w:rsidRPr="00A54FA8">
        <w:rPr>
          <w:rFonts w:ascii="Times New Roman" w:hAnsi="Times New Roman" w:cs="Times New Roman"/>
          <w:color w:val="auto"/>
          <w:sz w:val="22"/>
          <w:szCs w:val="22"/>
        </w:rPr>
        <w:t xml:space="preserve"> and </w:t>
      </w:r>
      <w:r w:rsidR="00907E23" w:rsidRPr="00A54FA8">
        <w:rPr>
          <w:rFonts w:ascii="Times New Roman" w:hAnsi="Times New Roman" w:cs="Times New Roman"/>
          <w:color w:val="auto"/>
          <w:sz w:val="22"/>
          <w:szCs w:val="22"/>
        </w:rPr>
        <w:t>markets and</w:t>
      </w:r>
      <w:r w:rsidR="00CA4F2D" w:rsidRPr="00A54FA8">
        <w:rPr>
          <w:rFonts w:ascii="Times New Roman" w:hAnsi="Times New Roman" w:cs="Times New Roman"/>
          <w:color w:val="auto"/>
          <w:sz w:val="22"/>
          <w:szCs w:val="22"/>
        </w:rPr>
        <w:t xml:space="preserve"> have</w:t>
      </w:r>
      <w:r w:rsidR="0032565E" w:rsidRPr="00A54FA8">
        <w:rPr>
          <w:rFonts w:ascii="Times New Roman" w:hAnsi="Times New Roman" w:cs="Times New Roman"/>
          <w:color w:val="auto"/>
          <w:sz w:val="22"/>
          <w:szCs w:val="22"/>
        </w:rPr>
        <w:t xml:space="preserve"> their</w:t>
      </w:r>
      <w:r w:rsidR="004D128D" w:rsidRPr="00A54FA8">
        <w:rPr>
          <w:rFonts w:ascii="Times New Roman" w:hAnsi="Times New Roman" w:cs="Times New Roman"/>
          <w:color w:val="auto"/>
          <w:sz w:val="22"/>
          <w:szCs w:val="22"/>
        </w:rPr>
        <w:t xml:space="preserve"> own management teams</w:t>
      </w:r>
      <w:r w:rsidR="00344591" w:rsidRPr="00A54FA8">
        <w:rPr>
          <w:rFonts w:ascii="Times New Roman" w:hAnsi="Times New Roman" w:cs="Times New Roman"/>
          <w:color w:val="auto"/>
          <w:sz w:val="22"/>
          <w:szCs w:val="22"/>
        </w:rPr>
        <w:t xml:space="preserve"> </w:t>
      </w:r>
      <w:r w:rsidR="0032565E" w:rsidRPr="00A54FA8">
        <w:rPr>
          <w:rFonts w:ascii="Times New Roman" w:hAnsi="Times New Roman" w:cs="Times New Roman"/>
          <w:color w:val="auto"/>
          <w:sz w:val="22"/>
          <w:szCs w:val="22"/>
        </w:rPr>
        <w:t>who</w:t>
      </w:r>
      <w:r w:rsidR="00344591" w:rsidRPr="00A54FA8">
        <w:rPr>
          <w:rFonts w:ascii="Times New Roman" w:hAnsi="Times New Roman" w:cs="Times New Roman"/>
          <w:color w:val="auto"/>
          <w:sz w:val="22"/>
          <w:szCs w:val="22"/>
        </w:rPr>
        <w:t xml:space="preserve"> are responsible for their own operations including </w:t>
      </w:r>
      <w:r w:rsidR="004851BF" w:rsidRPr="00A54FA8">
        <w:rPr>
          <w:rFonts w:ascii="Times New Roman" w:hAnsi="Times New Roman" w:cs="Times New Roman"/>
          <w:color w:val="auto"/>
          <w:sz w:val="22"/>
          <w:szCs w:val="22"/>
        </w:rPr>
        <w:t>marketing, sales, and distribution</w:t>
      </w:r>
      <w:r w:rsidR="00553061" w:rsidRPr="00A54FA8">
        <w:rPr>
          <w:rFonts w:ascii="Times New Roman" w:hAnsi="Times New Roman" w:cs="Times New Roman"/>
          <w:color w:val="auto"/>
          <w:sz w:val="22"/>
          <w:szCs w:val="22"/>
        </w:rPr>
        <w:t xml:space="preserve"> </w:t>
      </w:r>
      <w:r w:rsidR="0041361D" w:rsidRPr="00A54FA8">
        <w:rPr>
          <w:rFonts w:ascii="Times New Roman" w:hAnsi="Times New Roman" w:cs="Times New Roman"/>
          <w:color w:val="auto"/>
          <w:sz w:val="22"/>
          <w:szCs w:val="22"/>
        </w:rPr>
        <w:t>in their respective region</w:t>
      </w:r>
      <w:r w:rsidR="007242DA" w:rsidRPr="00A54FA8">
        <w:rPr>
          <w:rFonts w:ascii="Times New Roman" w:hAnsi="Times New Roman" w:cs="Times New Roman"/>
          <w:color w:val="auto"/>
          <w:sz w:val="22"/>
          <w:szCs w:val="22"/>
        </w:rPr>
        <w:t xml:space="preserve"> </w:t>
      </w:r>
      <w:r w:rsidR="0018237A" w:rsidRPr="00A54FA8">
        <w:rPr>
          <w:rFonts w:ascii="Times New Roman" w:hAnsi="Times New Roman" w:cs="Times New Roman"/>
          <w:color w:val="auto"/>
          <w:sz w:val="22"/>
          <w:szCs w:val="22"/>
        </w:rPr>
        <w:t>(</w:t>
      </w:r>
      <w:r w:rsidR="007242DA" w:rsidRPr="00A54FA8">
        <w:rPr>
          <w:rFonts w:ascii="Times New Roman" w:hAnsi="Times New Roman" w:cs="Times New Roman"/>
          <w:color w:val="auto"/>
          <w:sz w:val="22"/>
          <w:szCs w:val="22"/>
        </w:rPr>
        <w:t>Investors, 2023)</w:t>
      </w:r>
      <w:r w:rsidR="00553061" w:rsidRPr="00A54FA8">
        <w:rPr>
          <w:rFonts w:ascii="Times New Roman" w:hAnsi="Times New Roman" w:cs="Times New Roman"/>
          <w:color w:val="auto"/>
          <w:sz w:val="22"/>
          <w:szCs w:val="22"/>
        </w:rPr>
        <w:t xml:space="preserve">. </w:t>
      </w:r>
      <w:r w:rsidR="00907E23" w:rsidRPr="00A54FA8">
        <w:rPr>
          <w:rFonts w:ascii="Times New Roman" w:hAnsi="Times New Roman" w:cs="Times New Roman"/>
          <w:color w:val="auto"/>
          <w:sz w:val="22"/>
          <w:szCs w:val="22"/>
        </w:rPr>
        <w:t xml:space="preserve">The external environment </w:t>
      </w:r>
      <w:r w:rsidR="008C34E0" w:rsidRPr="00A54FA8">
        <w:rPr>
          <w:rFonts w:ascii="Times New Roman" w:hAnsi="Times New Roman" w:cs="Times New Roman"/>
          <w:color w:val="auto"/>
          <w:sz w:val="22"/>
          <w:szCs w:val="22"/>
        </w:rPr>
        <w:t>of the company</w:t>
      </w:r>
      <w:r w:rsidR="00574EB1" w:rsidRPr="00A54FA8">
        <w:rPr>
          <w:rFonts w:ascii="Times New Roman" w:hAnsi="Times New Roman" w:cs="Times New Roman"/>
          <w:color w:val="auto"/>
          <w:sz w:val="22"/>
          <w:szCs w:val="22"/>
        </w:rPr>
        <w:t xml:space="preserve">’s (SBUs) </w:t>
      </w:r>
      <w:r w:rsidR="00D1652D" w:rsidRPr="00A54FA8">
        <w:rPr>
          <w:rFonts w:ascii="Times New Roman" w:hAnsi="Times New Roman" w:cs="Times New Roman"/>
          <w:color w:val="auto"/>
          <w:sz w:val="22"/>
          <w:szCs w:val="22"/>
        </w:rPr>
        <w:t>is</w:t>
      </w:r>
      <w:r w:rsidR="00574EB1" w:rsidRPr="00A54FA8">
        <w:rPr>
          <w:rFonts w:ascii="Times New Roman" w:hAnsi="Times New Roman" w:cs="Times New Roman"/>
          <w:color w:val="auto"/>
          <w:sz w:val="22"/>
          <w:szCs w:val="22"/>
        </w:rPr>
        <w:t xml:space="preserve"> shaped by </w:t>
      </w:r>
      <w:r w:rsidR="00835586" w:rsidRPr="00A54FA8">
        <w:rPr>
          <w:rFonts w:ascii="Times New Roman" w:hAnsi="Times New Roman" w:cs="Times New Roman"/>
          <w:color w:val="auto"/>
          <w:sz w:val="22"/>
          <w:szCs w:val="22"/>
        </w:rPr>
        <w:t>various factors that impact their operations and performance</w:t>
      </w:r>
      <w:r w:rsidR="007242DA" w:rsidRPr="00A54FA8">
        <w:rPr>
          <w:rFonts w:ascii="Times New Roman" w:hAnsi="Times New Roman" w:cs="Times New Roman"/>
          <w:color w:val="auto"/>
          <w:sz w:val="22"/>
          <w:szCs w:val="22"/>
        </w:rPr>
        <w:t xml:space="preserve">. </w:t>
      </w:r>
      <w:r w:rsidR="00E57ECA" w:rsidRPr="00A54FA8">
        <w:rPr>
          <w:rFonts w:ascii="Times New Roman" w:hAnsi="Times New Roman" w:cs="Times New Roman"/>
          <w:color w:val="auto"/>
          <w:sz w:val="22"/>
          <w:szCs w:val="22"/>
        </w:rPr>
        <w:t xml:space="preserve">Some of the </w:t>
      </w:r>
      <w:r w:rsidR="00D1652D" w:rsidRPr="00A54FA8">
        <w:rPr>
          <w:rFonts w:ascii="Times New Roman" w:hAnsi="Times New Roman" w:cs="Times New Roman"/>
          <w:color w:val="auto"/>
          <w:sz w:val="22"/>
          <w:szCs w:val="22"/>
        </w:rPr>
        <w:t xml:space="preserve">key external factors that </w:t>
      </w:r>
      <w:r w:rsidR="00CF70FA" w:rsidRPr="00A54FA8">
        <w:rPr>
          <w:rFonts w:ascii="Times New Roman" w:hAnsi="Times New Roman" w:cs="Times New Roman"/>
          <w:color w:val="auto"/>
          <w:sz w:val="22"/>
          <w:szCs w:val="22"/>
        </w:rPr>
        <w:t xml:space="preserve">impact on the company’s (SBUs) include </w:t>
      </w:r>
      <w:r w:rsidR="0021333A" w:rsidRPr="00A54FA8">
        <w:rPr>
          <w:rFonts w:ascii="Times New Roman" w:hAnsi="Times New Roman" w:cs="Times New Roman"/>
          <w:color w:val="auto"/>
          <w:sz w:val="22"/>
          <w:szCs w:val="22"/>
        </w:rPr>
        <w:t>economic factors, technological factors</w:t>
      </w:r>
      <w:r w:rsidR="00073F00" w:rsidRPr="00A54FA8">
        <w:rPr>
          <w:rFonts w:ascii="Times New Roman" w:hAnsi="Times New Roman" w:cs="Times New Roman"/>
          <w:color w:val="auto"/>
          <w:sz w:val="22"/>
          <w:szCs w:val="22"/>
        </w:rPr>
        <w:t>, social factors, political and legal factors</w:t>
      </w:r>
      <w:r w:rsidR="00431EC2" w:rsidRPr="00A54FA8">
        <w:rPr>
          <w:rFonts w:ascii="Times New Roman" w:hAnsi="Times New Roman" w:cs="Times New Roman"/>
          <w:color w:val="auto"/>
          <w:sz w:val="22"/>
          <w:szCs w:val="22"/>
        </w:rPr>
        <w:t>, and the competitive environment</w:t>
      </w:r>
      <w:r w:rsidR="003D2C4F" w:rsidRPr="00A54FA8">
        <w:rPr>
          <w:rFonts w:ascii="Times New Roman" w:hAnsi="Times New Roman" w:cs="Times New Roman"/>
          <w:color w:val="auto"/>
          <w:sz w:val="22"/>
          <w:szCs w:val="22"/>
        </w:rPr>
        <w:t xml:space="preserve"> </w:t>
      </w:r>
      <w:r w:rsidR="0018237A" w:rsidRPr="00A54FA8">
        <w:rPr>
          <w:rFonts w:ascii="Times New Roman" w:hAnsi="Times New Roman" w:cs="Times New Roman"/>
          <w:color w:val="auto"/>
          <w:sz w:val="22"/>
          <w:szCs w:val="22"/>
        </w:rPr>
        <w:t xml:space="preserve">(Cola </w:t>
      </w:r>
      <w:r w:rsidR="00030042" w:rsidRPr="00A54FA8">
        <w:rPr>
          <w:rFonts w:ascii="Times New Roman" w:hAnsi="Times New Roman" w:cs="Times New Roman"/>
          <w:color w:val="auto"/>
          <w:sz w:val="22"/>
          <w:szCs w:val="22"/>
        </w:rPr>
        <w:t>C</w:t>
      </w:r>
      <w:r w:rsidR="0018237A" w:rsidRPr="00A54FA8">
        <w:rPr>
          <w:rFonts w:ascii="Times New Roman" w:hAnsi="Times New Roman" w:cs="Times New Roman"/>
          <w:color w:val="auto"/>
          <w:sz w:val="22"/>
          <w:szCs w:val="22"/>
        </w:rPr>
        <w:t xml:space="preserve">ompany, </w:t>
      </w:r>
      <w:r w:rsidR="003D2C4F" w:rsidRPr="00A54FA8">
        <w:rPr>
          <w:rFonts w:ascii="Times New Roman" w:hAnsi="Times New Roman" w:cs="Times New Roman"/>
          <w:color w:val="auto"/>
          <w:sz w:val="22"/>
          <w:szCs w:val="22"/>
        </w:rPr>
        <w:t>2020)</w:t>
      </w:r>
      <w:r w:rsidR="00431EC2" w:rsidRPr="00A54FA8">
        <w:rPr>
          <w:rFonts w:ascii="Times New Roman" w:hAnsi="Times New Roman" w:cs="Times New Roman"/>
          <w:color w:val="auto"/>
          <w:sz w:val="22"/>
          <w:szCs w:val="22"/>
        </w:rPr>
        <w:t xml:space="preserve"> </w:t>
      </w:r>
    </w:p>
    <w:p w14:paraId="23A5992D" w14:textId="77777777" w:rsidR="00D460A2" w:rsidRDefault="00D460A2" w:rsidP="00A85D9F">
      <w:pPr>
        <w:jc w:val="both"/>
        <w:rPr>
          <w:rFonts w:ascii="Times New Roman" w:eastAsia="Times New Roman" w:hAnsi="Times New Roman" w:cs="Times New Roman"/>
          <w:kern w:val="0"/>
          <w:sz w:val="24"/>
          <w:szCs w:val="24"/>
          <w14:ligatures w14:val="none"/>
        </w:rPr>
      </w:pPr>
    </w:p>
    <w:p w14:paraId="2B12EE75" w14:textId="77777777" w:rsidR="00B43778" w:rsidRDefault="00B43778" w:rsidP="00A85D9F">
      <w:pPr>
        <w:jc w:val="both"/>
        <w:rPr>
          <w:rFonts w:ascii="Times New Roman" w:eastAsia="Times New Roman" w:hAnsi="Times New Roman" w:cs="Times New Roman"/>
          <w:kern w:val="0"/>
          <w:sz w:val="24"/>
          <w:szCs w:val="24"/>
          <w14:ligatures w14:val="none"/>
        </w:rPr>
      </w:pPr>
    </w:p>
    <w:p w14:paraId="3EF9FC95" w14:textId="77777777" w:rsidR="00B43778" w:rsidRDefault="00B43778" w:rsidP="00A85D9F">
      <w:pPr>
        <w:jc w:val="both"/>
        <w:rPr>
          <w:rFonts w:ascii="Times New Roman" w:eastAsia="Times New Roman" w:hAnsi="Times New Roman" w:cs="Times New Roman"/>
          <w:kern w:val="0"/>
          <w:sz w:val="24"/>
          <w:szCs w:val="24"/>
          <w14:ligatures w14:val="none"/>
        </w:rPr>
      </w:pPr>
    </w:p>
    <w:p w14:paraId="3402FBE3" w14:textId="77777777" w:rsidR="00B43778" w:rsidRDefault="00B43778" w:rsidP="00A85D9F">
      <w:pPr>
        <w:jc w:val="both"/>
        <w:rPr>
          <w:rFonts w:ascii="Times New Roman" w:eastAsia="Times New Roman" w:hAnsi="Times New Roman" w:cs="Times New Roman"/>
          <w:kern w:val="0"/>
          <w:sz w:val="24"/>
          <w:szCs w:val="24"/>
          <w14:ligatures w14:val="none"/>
        </w:rPr>
      </w:pPr>
    </w:p>
    <w:p w14:paraId="42C0B2F5" w14:textId="77777777" w:rsidR="00334059" w:rsidRDefault="00334059" w:rsidP="00F25ED1">
      <w:pPr>
        <w:jc w:val="both"/>
        <w:rPr>
          <w:rFonts w:ascii="Times New Roman" w:eastAsia="Times New Roman" w:hAnsi="Times New Roman" w:cs="Times New Roman"/>
          <w:kern w:val="0"/>
          <w:sz w:val="24"/>
          <w:szCs w:val="24"/>
          <w14:ligatures w14:val="none"/>
        </w:rPr>
      </w:pPr>
    </w:p>
    <w:p w14:paraId="7BC0D7F4" w14:textId="3A494C9B" w:rsidR="00841B52" w:rsidRDefault="00841B52" w:rsidP="00841B52">
      <w:pPr>
        <w:rPr>
          <w:rFonts w:ascii="Times New Roman" w:hAnsi="Times New Roman" w:cs="Times New Roman"/>
          <w:u w:val="single"/>
        </w:rPr>
      </w:pPr>
    </w:p>
    <w:p w14:paraId="40BD54BA" w14:textId="77777777" w:rsidR="003D2C4F" w:rsidRPr="00841B52" w:rsidRDefault="003D2C4F" w:rsidP="00841B52">
      <w:pPr>
        <w:rPr>
          <w:rFonts w:ascii="Times New Roman" w:hAnsi="Times New Roman" w:cs="Times New Roman"/>
          <w:u w:val="single"/>
        </w:rPr>
      </w:pPr>
    </w:p>
    <w:p w14:paraId="66A76EAC" w14:textId="77777777" w:rsidR="00F25BFA" w:rsidRDefault="00F25BFA"/>
    <w:p w14:paraId="7CEB700B" w14:textId="77777777" w:rsidR="00F25BFA" w:rsidRDefault="00F25BFA"/>
    <w:p w14:paraId="359D13FB" w14:textId="77777777" w:rsidR="00586F6D" w:rsidRDefault="00586F6D">
      <w:pPr>
        <w:rPr>
          <w:rFonts w:ascii="Times New Roman" w:eastAsiaTheme="majorEastAsia" w:hAnsi="Times New Roman" w:cs="Times New Roman"/>
          <w:color w:val="2F5496" w:themeColor="accent1" w:themeShade="BF"/>
          <w:sz w:val="26"/>
          <w:szCs w:val="26"/>
        </w:rPr>
      </w:pPr>
    </w:p>
    <w:p w14:paraId="61B8B8F9" w14:textId="77777777" w:rsidR="00CB6941" w:rsidRDefault="00CB6941">
      <w:pPr>
        <w:rPr>
          <w:rFonts w:ascii="Times New Roman" w:eastAsiaTheme="majorEastAsia" w:hAnsi="Times New Roman" w:cs="Times New Roman"/>
          <w:color w:val="2F5496" w:themeColor="accent1" w:themeShade="BF"/>
          <w:sz w:val="26"/>
          <w:szCs w:val="26"/>
        </w:rPr>
      </w:pPr>
    </w:p>
    <w:p w14:paraId="65E29C9B" w14:textId="77777777" w:rsidR="008F10B0" w:rsidRDefault="008F10B0">
      <w:pPr>
        <w:rPr>
          <w:rFonts w:ascii="Times New Roman" w:eastAsiaTheme="majorEastAsia" w:hAnsi="Times New Roman" w:cs="Times New Roman"/>
          <w:color w:val="2F5496" w:themeColor="accent1" w:themeShade="BF"/>
          <w:sz w:val="26"/>
          <w:szCs w:val="26"/>
        </w:rPr>
      </w:pPr>
    </w:p>
    <w:p w14:paraId="03E4D078" w14:textId="77777777" w:rsidR="008F10B0" w:rsidRDefault="008F10B0">
      <w:pPr>
        <w:rPr>
          <w:rFonts w:ascii="Times New Roman" w:eastAsiaTheme="majorEastAsia" w:hAnsi="Times New Roman" w:cs="Times New Roman"/>
          <w:color w:val="2F5496" w:themeColor="accent1" w:themeShade="BF"/>
          <w:sz w:val="26"/>
          <w:szCs w:val="26"/>
        </w:rPr>
      </w:pPr>
    </w:p>
    <w:p w14:paraId="3088BA26" w14:textId="77777777" w:rsidR="008F10B0" w:rsidRDefault="008F10B0">
      <w:pPr>
        <w:rPr>
          <w:rFonts w:ascii="Times New Roman" w:eastAsiaTheme="majorEastAsia" w:hAnsi="Times New Roman" w:cs="Times New Roman"/>
          <w:color w:val="2F5496" w:themeColor="accent1" w:themeShade="BF"/>
          <w:sz w:val="26"/>
          <w:szCs w:val="26"/>
        </w:rPr>
      </w:pPr>
    </w:p>
    <w:p w14:paraId="04FF0B4E" w14:textId="77777777" w:rsidR="008F10B0" w:rsidRDefault="008F10B0">
      <w:pPr>
        <w:rPr>
          <w:rFonts w:ascii="Times New Roman" w:eastAsiaTheme="majorEastAsia" w:hAnsi="Times New Roman" w:cs="Times New Roman"/>
          <w:color w:val="2F5496" w:themeColor="accent1" w:themeShade="BF"/>
          <w:sz w:val="26"/>
          <w:szCs w:val="26"/>
        </w:rPr>
      </w:pPr>
    </w:p>
    <w:p w14:paraId="7F8E466B" w14:textId="77777777" w:rsidR="008F10B0" w:rsidRDefault="008F10B0">
      <w:pPr>
        <w:rPr>
          <w:rFonts w:ascii="Times New Roman" w:eastAsiaTheme="majorEastAsia" w:hAnsi="Times New Roman" w:cs="Times New Roman"/>
          <w:color w:val="2F5496" w:themeColor="accent1" w:themeShade="BF"/>
          <w:sz w:val="26"/>
          <w:szCs w:val="26"/>
        </w:rPr>
      </w:pPr>
    </w:p>
    <w:p w14:paraId="69065B15" w14:textId="77777777" w:rsidR="00A54FA8" w:rsidRDefault="00A54FA8">
      <w:pPr>
        <w:rPr>
          <w:rFonts w:ascii="Times New Roman" w:eastAsiaTheme="majorEastAsia" w:hAnsi="Times New Roman" w:cs="Times New Roman"/>
          <w:color w:val="2F5496" w:themeColor="accent1" w:themeShade="BF"/>
          <w:sz w:val="26"/>
          <w:szCs w:val="26"/>
        </w:rPr>
      </w:pPr>
    </w:p>
    <w:p w14:paraId="51B2C0AB" w14:textId="77777777" w:rsidR="00CB6941" w:rsidRDefault="00CB6941">
      <w:pPr>
        <w:rPr>
          <w:rFonts w:ascii="Times New Roman" w:eastAsiaTheme="majorEastAsia" w:hAnsi="Times New Roman" w:cs="Times New Roman"/>
          <w:color w:val="2F5496" w:themeColor="accent1" w:themeShade="BF"/>
          <w:sz w:val="26"/>
          <w:szCs w:val="26"/>
        </w:rPr>
      </w:pPr>
    </w:p>
    <w:p w14:paraId="0BA16764" w14:textId="77777777" w:rsidR="0045426D" w:rsidRDefault="0045426D">
      <w:pPr>
        <w:rPr>
          <w:rFonts w:ascii="Times New Roman" w:eastAsiaTheme="majorEastAsia" w:hAnsi="Times New Roman" w:cs="Times New Roman"/>
          <w:color w:val="2F5496" w:themeColor="accent1" w:themeShade="BF"/>
          <w:sz w:val="26"/>
          <w:szCs w:val="26"/>
        </w:rPr>
      </w:pPr>
    </w:p>
    <w:p w14:paraId="370F624B" w14:textId="77777777" w:rsidR="004C4712" w:rsidRDefault="004C4712">
      <w:pPr>
        <w:rPr>
          <w:rFonts w:ascii="Times New Roman" w:eastAsiaTheme="majorEastAsia" w:hAnsi="Times New Roman" w:cs="Times New Roman"/>
          <w:color w:val="2F5496" w:themeColor="accent1" w:themeShade="BF"/>
          <w:sz w:val="26"/>
          <w:szCs w:val="26"/>
        </w:rPr>
      </w:pPr>
    </w:p>
    <w:p w14:paraId="0B4A466A" w14:textId="6AD88DAE" w:rsidR="00111AB7" w:rsidRDefault="0045426D" w:rsidP="00111AB7">
      <w:pPr>
        <w:pStyle w:val="Heading2"/>
        <w:rPr>
          <w:rFonts w:ascii="Times New Roman" w:hAnsi="Times New Roman" w:cs="Times New Roman"/>
          <w:sz w:val="28"/>
          <w:szCs w:val="28"/>
        </w:rPr>
      </w:pPr>
      <w:bookmarkStart w:id="11" w:name="_Toc139294080"/>
      <w:r w:rsidRPr="0045426D">
        <w:rPr>
          <w:rFonts w:ascii="Times New Roman" w:hAnsi="Times New Roman" w:cs="Times New Roman"/>
          <w:sz w:val="28"/>
          <w:szCs w:val="28"/>
        </w:rPr>
        <w:lastRenderedPageBreak/>
        <w:t>2</w:t>
      </w:r>
      <w:r w:rsidR="00E66748" w:rsidRPr="0045426D">
        <w:rPr>
          <w:rFonts w:ascii="Times New Roman" w:hAnsi="Times New Roman" w:cs="Times New Roman"/>
          <w:sz w:val="28"/>
          <w:szCs w:val="28"/>
        </w:rPr>
        <w:t>.</w:t>
      </w:r>
      <w:r w:rsidRPr="0045426D">
        <w:rPr>
          <w:rFonts w:ascii="Times New Roman" w:hAnsi="Times New Roman" w:cs="Times New Roman"/>
          <w:sz w:val="28"/>
          <w:szCs w:val="28"/>
        </w:rPr>
        <w:t>2</w:t>
      </w:r>
      <w:r w:rsidR="00E66748" w:rsidRPr="0045426D">
        <w:rPr>
          <w:rFonts w:ascii="Times New Roman" w:hAnsi="Times New Roman" w:cs="Times New Roman"/>
          <w:sz w:val="28"/>
          <w:szCs w:val="28"/>
        </w:rPr>
        <w:t xml:space="preserve"> STRATEGIC MODELS AND THEORIES</w:t>
      </w:r>
      <w:bookmarkEnd w:id="11"/>
    </w:p>
    <w:p w14:paraId="387A7BB5" w14:textId="77777777" w:rsidR="00111AB7" w:rsidRPr="00111AB7" w:rsidRDefault="00111AB7" w:rsidP="00111AB7">
      <w:pPr>
        <w:pStyle w:val="NoSpacing"/>
        <w:rPr>
          <w:sz w:val="16"/>
          <w:szCs w:val="16"/>
        </w:rPr>
      </w:pPr>
    </w:p>
    <w:p w14:paraId="10D74CF0" w14:textId="5A025E69" w:rsidR="00600D0E" w:rsidRPr="004C4712" w:rsidRDefault="0045426D" w:rsidP="0045426D">
      <w:pPr>
        <w:pStyle w:val="Heading3"/>
        <w:rPr>
          <w:rFonts w:ascii="Times New Roman" w:hAnsi="Times New Roman" w:cs="Times New Roman"/>
          <w:sz w:val="28"/>
          <w:szCs w:val="28"/>
        </w:rPr>
      </w:pPr>
      <w:bookmarkStart w:id="12" w:name="_Toc139294081"/>
      <w:r w:rsidRPr="004C4712">
        <w:rPr>
          <w:rFonts w:ascii="Times New Roman" w:hAnsi="Times New Roman" w:cs="Times New Roman"/>
          <w:sz w:val="28"/>
          <w:szCs w:val="28"/>
        </w:rPr>
        <w:t>2.2</w:t>
      </w:r>
      <w:r w:rsidR="00E1024D" w:rsidRPr="004C4712">
        <w:rPr>
          <w:rFonts w:ascii="Times New Roman" w:hAnsi="Times New Roman" w:cs="Times New Roman"/>
          <w:sz w:val="28"/>
          <w:szCs w:val="28"/>
        </w:rPr>
        <w:t xml:space="preserve">.1 </w:t>
      </w:r>
      <w:r w:rsidR="006A2194" w:rsidRPr="004C4712">
        <w:rPr>
          <w:rFonts w:ascii="Times New Roman" w:hAnsi="Times New Roman" w:cs="Times New Roman"/>
          <w:sz w:val="28"/>
          <w:szCs w:val="28"/>
        </w:rPr>
        <w:t>Mintzberg</w:t>
      </w:r>
      <w:r w:rsidR="00D65E3E" w:rsidRPr="004C4712">
        <w:rPr>
          <w:rFonts w:ascii="Times New Roman" w:hAnsi="Times New Roman" w:cs="Times New Roman"/>
          <w:sz w:val="28"/>
          <w:szCs w:val="28"/>
        </w:rPr>
        <w:t>’s</w:t>
      </w:r>
      <w:r w:rsidR="006A2194" w:rsidRPr="004C4712">
        <w:rPr>
          <w:rFonts w:ascii="Times New Roman" w:hAnsi="Times New Roman" w:cs="Times New Roman"/>
          <w:sz w:val="28"/>
          <w:szCs w:val="28"/>
        </w:rPr>
        <w:t xml:space="preserve"> </w:t>
      </w:r>
      <w:r w:rsidR="00AE6FF4" w:rsidRPr="004C4712">
        <w:rPr>
          <w:rFonts w:ascii="Times New Roman" w:hAnsi="Times New Roman" w:cs="Times New Roman"/>
          <w:sz w:val="28"/>
          <w:szCs w:val="28"/>
        </w:rPr>
        <w:t>Schools in Strategic Thinking</w:t>
      </w:r>
      <w:bookmarkEnd w:id="12"/>
    </w:p>
    <w:p w14:paraId="074F3703" w14:textId="77777777" w:rsidR="009D0676" w:rsidRPr="00254AF8" w:rsidRDefault="009D0676" w:rsidP="00EB16C6">
      <w:pPr>
        <w:jc w:val="both"/>
        <w:rPr>
          <w:sz w:val="10"/>
          <w:szCs w:val="10"/>
        </w:rPr>
      </w:pPr>
    </w:p>
    <w:p w14:paraId="73F7D651" w14:textId="77777777" w:rsidR="00A54FA8" w:rsidRDefault="004334AC" w:rsidP="00E717EA">
      <w:pPr>
        <w:pStyle w:val="NoSpacing"/>
        <w:jc w:val="both"/>
        <w:rPr>
          <w:rFonts w:ascii="Times New Roman" w:hAnsi="Times New Roman" w:cs="Times New Roman"/>
          <w:color w:val="auto"/>
          <w:sz w:val="22"/>
          <w:szCs w:val="22"/>
        </w:rPr>
      </w:pPr>
      <w:r w:rsidRPr="00710B5F">
        <w:rPr>
          <w:rFonts w:ascii="Times New Roman" w:hAnsi="Times New Roman" w:cs="Times New Roman"/>
          <w:color w:val="auto"/>
          <w:sz w:val="22"/>
          <w:szCs w:val="22"/>
        </w:rPr>
        <w:t>Mintzberg Ten schools of thought in strategic thinking model can be used to identify a strategy currently being implemented within an organisation</w:t>
      </w:r>
      <w:r w:rsidR="009D2045" w:rsidRPr="00710B5F">
        <w:rPr>
          <w:rFonts w:ascii="Times New Roman" w:hAnsi="Times New Roman" w:cs="Times New Roman"/>
          <w:color w:val="auto"/>
          <w:sz w:val="22"/>
          <w:szCs w:val="22"/>
        </w:rPr>
        <w:t xml:space="preserve"> </w:t>
      </w:r>
      <w:bookmarkStart w:id="13" w:name="_Hlk134998627"/>
      <w:r w:rsidR="00A54FA8">
        <w:rPr>
          <w:rFonts w:ascii="Times New Roman" w:hAnsi="Times New Roman" w:cs="Times New Roman"/>
          <w:color w:val="auto"/>
          <w:sz w:val="22"/>
          <w:szCs w:val="22"/>
        </w:rPr>
        <w:t>(</w:t>
      </w:r>
      <w:r w:rsidR="009D2045" w:rsidRPr="00710B5F">
        <w:rPr>
          <w:rFonts w:ascii="Times New Roman" w:hAnsi="Times New Roman" w:cs="Times New Roman"/>
          <w:color w:val="auto"/>
          <w:sz w:val="22"/>
          <w:szCs w:val="22"/>
        </w:rPr>
        <w:t>Mintzberg,</w:t>
      </w:r>
      <w:r w:rsidR="00A54FA8">
        <w:rPr>
          <w:rFonts w:ascii="Times New Roman" w:hAnsi="Times New Roman" w:cs="Times New Roman"/>
          <w:color w:val="auto"/>
          <w:sz w:val="22"/>
          <w:szCs w:val="22"/>
        </w:rPr>
        <w:t xml:space="preserve"> </w:t>
      </w:r>
      <w:r w:rsidR="009D2045" w:rsidRPr="00710B5F">
        <w:rPr>
          <w:rFonts w:ascii="Times New Roman" w:hAnsi="Times New Roman" w:cs="Times New Roman"/>
          <w:color w:val="auto"/>
          <w:sz w:val="22"/>
          <w:szCs w:val="22"/>
        </w:rPr>
        <w:t xml:space="preserve">2005). </w:t>
      </w:r>
      <w:bookmarkEnd w:id="13"/>
      <w:r w:rsidR="009D2045" w:rsidRPr="00710B5F">
        <w:rPr>
          <w:rFonts w:ascii="Times New Roman" w:hAnsi="Times New Roman" w:cs="Times New Roman"/>
          <w:color w:val="auto"/>
          <w:sz w:val="22"/>
          <w:szCs w:val="22"/>
        </w:rPr>
        <w:t>T</w:t>
      </w:r>
      <w:r w:rsidR="002C0145" w:rsidRPr="00710B5F">
        <w:rPr>
          <w:rFonts w:ascii="Times New Roman" w:hAnsi="Times New Roman" w:cs="Times New Roman"/>
          <w:color w:val="auto"/>
          <w:sz w:val="22"/>
          <w:szCs w:val="22"/>
        </w:rPr>
        <w:t xml:space="preserve">he model can be seen in (Appendix 1). </w:t>
      </w:r>
      <w:r w:rsidRPr="00710B5F">
        <w:rPr>
          <w:rFonts w:ascii="Times New Roman" w:hAnsi="Times New Roman" w:cs="Times New Roman"/>
          <w:color w:val="auto"/>
          <w:sz w:val="22"/>
          <w:szCs w:val="22"/>
        </w:rPr>
        <w:t xml:space="preserve">The model shows different perspectives on how companies can develop and implement new </w:t>
      </w:r>
      <w:r w:rsidR="0054117E" w:rsidRPr="00710B5F">
        <w:rPr>
          <w:rFonts w:ascii="Times New Roman" w:hAnsi="Times New Roman" w:cs="Times New Roman"/>
          <w:color w:val="auto"/>
          <w:sz w:val="22"/>
          <w:szCs w:val="22"/>
        </w:rPr>
        <w:t>strategies and</w:t>
      </w:r>
      <w:r w:rsidRPr="00710B5F">
        <w:rPr>
          <w:rFonts w:ascii="Times New Roman" w:hAnsi="Times New Roman" w:cs="Times New Roman"/>
          <w:color w:val="auto"/>
          <w:sz w:val="22"/>
          <w:szCs w:val="22"/>
        </w:rPr>
        <w:t xml:space="preserve"> provides managers with a framework for understanding different methods to strategy development</w:t>
      </w:r>
      <w:r w:rsidR="005A5CAE" w:rsidRPr="00710B5F">
        <w:rPr>
          <w:rFonts w:ascii="Times New Roman" w:hAnsi="Times New Roman" w:cs="Times New Roman"/>
          <w:color w:val="auto"/>
          <w:sz w:val="22"/>
          <w:szCs w:val="22"/>
        </w:rPr>
        <w:t xml:space="preserve"> </w:t>
      </w:r>
      <w:r w:rsidR="00A54FA8">
        <w:rPr>
          <w:rFonts w:ascii="Times New Roman" w:hAnsi="Times New Roman" w:cs="Times New Roman"/>
          <w:color w:val="auto"/>
          <w:sz w:val="22"/>
          <w:szCs w:val="22"/>
        </w:rPr>
        <w:t>(</w:t>
      </w:r>
      <w:r w:rsidR="005A5CAE" w:rsidRPr="00710B5F">
        <w:rPr>
          <w:rFonts w:ascii="Times New Roman" w:hAnsi="Times New Roman" w:cs="Times New Roman"/>
          <w:color w:val="auto"/>
          <w:sz w:val="22"/>
          <w:szCs w:val="22"/>
        </w:rPr>
        <w:t>Hattangadi, 2019)</w:t>
      </w:r>
      <w:r w:rsidRPr="00710B5F">
        <w:rPr>
          <w:rFonts w:ascii="Times New Roman" w:hAnsi="Times New Roman" w:cs="Times New Roman"/>
          <w:color w:val="auto"/>
          <w:sz w:val="22"/>
          <w:szCs w:val="22"/>
        </w:rPr>
        <w:t xml:space="preserve">. Mintzberg explains by identifying the schools of thought being used managers can gain a better understanding of the organisations strategy and determine if it is aligned with the </w:t>
      </w:r>
      <w:r w:rsidR="00710B5F" w:rsidRPr="00710B5F">
        <w:rPr>
          <w:rFonts w:ascii="Times New Roman" w:hAnsi="Times New Roman" w:cs="Times New Roman"/>
          <w:color w:val="auto"/>
          <w:sz w:val="22"/>
          <w:szCs w:val="22"/>
        </w:rPr>
        <w:t>organisation’s</w:t>
      </w:r>
      <w:r w:rsidRPr="00710B5F">
        <w:rPr>
          <w:rFonts w:ascii="Times New Roman" w:hAnsi="Times New Roman" w:cs="Times New Roman"/>
          <w:color w:val="auto"/>
          <w:sz w:val="22"/>
          <w:szCs w:val="22"/>
        </w:rPr>
        <w:t xml:space="preserve"> goals and objectives</w:t>
      </w:r>
      <w:r w:rsidR="003A44CF" w:rsidRPr="00710B5F">
        <w:rPr>
          <w:rFonts w:ascii="Times New Roman" w:hAnsi="Times New Roman" w:cs="Times New Roman"/>
          <w:color w:val="auto"/>
          <w:sz w:val="22"/>
          <w:szCs w:val="22"/>
        </w:rPr>
        <w:t xml:space="preserve"> </w:t>
      </w:r>
      <w:r w:rsidR="00A54FA8">
        <w:rPr>
          <w:rFonts w:ascii="Times New Roman" w:hAnsi="Times New Roman" w:cs="Times New Roman"/>
          <w:color w:val="auto"/>
          <w:sz w:val="22"/>
          <w:szCs w:val="22"/>
        </w:rPr>
        <w:t>(</w:t>
      </w:r>
      <w:r w:rsidR="003A44CF" w:rsidRPr="00710B5F">
        <w:rPr>
          <w:rFonts w:ascii="Times New Roman" w:hAnsi="Times New Roman" w:cs="Times New Roman"/>
          <w:color w:val="auto"/>
          <w:sz w:val="22"/>
          <w:szCs w:val="22"/>
        </w:rPr>
        <w:t>Mintzberg, 2005)</w:t>
      </w:r>
      <w:r w:rsidRPr="00710B5F">
        <w:rPr>
          <w:rFonts w:ascii="Times New Roman" w:hAnsi="Times New Roman" w:cs="Times New Roman"/>
          <w:color w:val="auto"/>
          <w:sz w:val="22"/>
          <w:szCs w:val="22"/>
        </w:rPr>
        <w:t xml:space="preserve">. </w:t>
      </w:r>
      <w:r w:rsidR="000913D9" w:rsidRPr="00710B5F">
        <w:rPr>
          <w:rFonts w:ascii="Times New Roman" w:hAnsi="Times New Roman" w:cs="Times New Roman"/>
          <w:color w:val="auto"/>
          <w:sz w:val="22"/>
          <w:szCs w:val="22"/>
        </w:rPr>
        <w:t xml:space="preserve">The Coca Cola company’s </w:t>
      </w:r>
      <w:r w:rsidR="00867C17" w:rsidRPr="00710B5F">
        <w:rPr>
          <w:rFonts w:ascii="Times New Roman" w:hAnsi="Times New Roman" w:cs="Times New Roman"/>
          <w:color w:val="auto"/>
          <w:sz w:val="22"/>
          <w:szCs w:val="22"/>
        </w:rPr>
        <w:t xml:space="preserve">strategic approach </w:t>
      </w:r>
      <w:r w:rsidR="00002D2D" w:rsidRPr="00710B5F">
        <w:rPr>
          <w:rFonts w:ascii="Times New Roman" w:hAnsi="Times New Roman" w:cs="Times New Roman"/>
          <w:color w:val="auto"/>
          <w:sz w:val="22"/>
          <w:szCs w:val="22"/>
        </w:rPr>
        <w:t>has</w:t>
      </w:r>
      <w:r w:rsidR="00867C17" w:rsidRPr="00710B5F">
        <w:rPr>
          <w:rFonts w:ascii="Times New Roman" w:hAnsi="Times New Roman" w:cs="Times New Roman"/>
          <w:color w:val="auto"/>
          <w:sz w:val="22"/>
          <w:szCs w:val="22"/>
        </w:rPr>
        <w:t xml:space="preserve"> elements of multiple schools </w:t>
      </w:r>
      <w:r w:rsidR="00002D2D" w:rsidRPr="00710B5F">
        <w:rPr>
          <w:rFonts w:ascii="Times New Roman" w:hAnsi="Times New Roman" w:cs="Times New Roman"/>
          <w:color w:val="auto"/>
          <w:sz w:val="22"/>
          <w:szCs w:val="22"/>
        </w:rPr>
        <w:t xml:space="preserve">of thought identified by Mintzberg. </w:t>
      </w:r>
      <w:r w:rsidR="00356E05" w:rsidRPr="00710B5F">
        <w:rPr>
          <w:rFonts w:ascii="Times New Roman" w:hAnsi="Times New Roman" w:cs="Times New Roman"/>
          <w:color w:val="auto"/>
          <w:sz w:val="22"/>
          <w:szCs w:val="22"/>
        </w:rPr>
        <w:t xml:space="preserve">Although, based on their history </w:t>
      </w:r>
      <w:r w:rsidR="009E5C1C" w:rsidRPr="00710B5F">
        <w:rPr>
          <w:rFonts w:ascii="Times New Roman" w:hAnsi="Times New Roman" w:cs="Times New Roman"/>
          <w:color w:val="auto"/>
          <w:sz w:val="22"/>
          <w:szCs w:val="22"/>
        </w:rPr>
        <w:t xml:space="preserve">and approach to strategy in the last five years </w:t>
      </w:r>
      <w:r w:rsidR="00A434A1" w:rsidRPr="00710B5F">
        <w:rPr>
          <w:rFonts w:ascii="Times New Roman" w:hAnsi="Times New Roman" w:cs="Times New Roman"/>
          <w:color w:val="auto"/>
          <w:sz w:val="22"/>
          <w:szCs w:val="22"/>
        </w:rPr>
        <w:t xml:space="preserve">it is </w:t>
      </w:r>
      <w:r w:rsidR="00B00AD9" w:rsidRPr="00710B5F">
        <w:rPr>
          <w:rFonts w:ascii="Times New Roman" w:hAnsi="Times New Roman" w:cs="Times New Roman"/>
          <w:color w:val="auto"/>
          <w:sz w:val="22"/>
          <w:szCs w:val="22"/>
        </w:rPr>
        <w:t xml:space="preserve">possible that their strategic thinking </w:t>
      </w:r>
      <w:r w:rsidR="0090490D" w:rsidRPr="00710B5F">
        <w:rPr>
          <w:rFonts w:ascii="Times New Roman" w:hAnsi="Times New Roman" w:cs="Times New Roman"/>
          <w:color w:val="auto"/>
          <w:sz w:val="22"/>
          <w:szCs w:val="22"/>
        </w:rPr>
        <w:t xml:space="preserve">aligns with </w:t>
      </w:r>
      <w:r w:rsidR="0016286A" w:rsidRPr="00710B5F">
        <w:rPr>
          <w:rFonts w:ascii="Times New Roman" w:hAnsi="Times New Roman" w:cs="Times New Roman"/>
          <w:color w:val="auto"/>
          <w:sz w:val="22"/>
          <w:szCs w:val="22"/>
        </w:rPr>
        <w:t>‘</w:t>
      </w:r>
      <w:r w:rsidR="00C45417" w:rsidRPr="00710B5F">
        <w:rPr>
          <w:rFonts w:ascii="Times New Roman" w:hAnsi="Times New Roman" w:cs="Times New Roman"/>
          <w:color w:val="auto"/>
          <w:sz w:val="22"/>
          <w:szCs w:val="22"/>
        </w:rPr>
        <w:t xml:space="preserve">the positioning school of </w:t>
      </w:r>
      <w:r w:rsidR="0018107F" w:rsidRPr="00710B5F">
        <w:rPr>
          <w:rFonts w:ascii="Times New Roman" w:hAnsi="Times New Roman" w:cs="Times New Roman"/>
          <w:color w:val="auto"/>
          <w:sz w:val="22"/>
          <w:szCs w:val="22"/>
        </w:rPr>
        <w:t>thought</w:t>
      </w:r>
      <w:r w:rsidR="0016286A" w:rsidRPr="00710B5F">
        <w:rPr>
          <w:rFonts w:ascii="Times New Roman" w:hAnsi="Times New Roman" w:cs="Times New Roman"/>
          <w:color w:val="auto"/>
          <w:sz w:val="22"/>
          <w:szCs w:val="22"/>
        </w:rPr>
        <w:t>’</w:t>
      </w:r>
      <w:r w:rsidR="00FB04DA" w:rsidRPr="00710B5F">
        <w:rPr>
          <w:rFonts w:ascii="Times New Roman" w:hAnsi="Times New Roman" w:cs="Times New Roman"/>
          <w:color w:val="auto"/>
          <w:sz w:val="22"/>
          <w:szCs w:val="22"/>
        </w:rPr>
        <w:t xml:space="preserve"> – which emphasises </w:t>
      </w:r>
      <w:r w:rsidR="005E77A9" w:rsidRPr="00710B5F">
        <w:rPr>
          <w:rFonts w:ascii="Times New Roman" w:hAnsi="Times New Roman" w:cs="Times New Roman"/>
          <w:color w:val="auto"/>
          <w:sz w:val="22"/>
          <w:szCs w:val="22"/>
        </w:rPr>
        <w:t>creating a unique brand identity and positioning the organisation as a market leader</w:t>
      </w:r>
      <w:r w:rsidR="00260999" w:rsidRPr="00710B5F">
        <w:rPr>
          <w:rFonts w:ascii="Times New Roman" w:hAnsi="Times New Roman" w:cs="Times New Roman"/>
          <w:color w:val="auto"/>
          <w:sz w:val="22"/>
          <w:szCs w:val="22"/>
        </w:rPr>
        <w:t xml:space="preserve"> </w:t>
      </w:r>
      <w:r w:rsidR="0018237A" w:rsidRPr="00710B5F">
        <w:rPr>
          <w:rFonts w:ascii="Times New Roman" w:hAnsi="Times New Roman" w:cs="Times New Roman"/>
          <w:color w:val="auto"/>
          <w:sz w:val="22"/>
          <w:szCs w:val="22"/>
        </w:rPr>
        <w:t>(</w:t>
      </w:r>
      <w:r w:rsidR="00260999" w:rsidRPr="00710B5F">
        <w:rPr>
          <w:rFonts w:ascii="Times New Roman" w:hAnsi="Times New Roman" w:cs="Times New Roman"/>
          <w:color w:val="auto"/>
          <w:sz w:val="22"/>
          <w:szCs w:val="22"/>
        </w:rPr>
        <w:t>Mintzberg, 2005)</w:t>
      </w:r>
      <w:r w:rsidR="005E77A9" w:rsidRPr="00710B5F">
        <w:rPr>
          <w:rFonts w:ascii="Times New Roman" w:hAnsi="Times New Roman" w:cs="Times New Roman"/>
          <w:color w:val="auto"/>
          <w:sz w:val="22"/>
          <w:szCs w:val="22"/>
        </w:rPr>
        <w:t xml:space="preserve">. </w:t>
      </w:r>
      <w:r w:rsidR="00FF6D00" w:rsidRPr="00710B5F">
        <w:rPr>
          <w:rFonts w:ascii="Times New Roman" w:hAnsi="Times New Roman" w:cs="Times New Roman"/>
          <w:color w:val="auto"/>
          <w:sz w:val="22"/>
          <w:szCs w:val="22"/>
        </w:rPr>
        <w:t xml:space="preserve">This strategy has been successful for </w:t>
      </w:r>
      <w:r w:rsidR="00BD5062" w:rsidRPr="00710B5F">
        <w:rPr>
          <w:rFonts w:ascii="Times New Roman" w:hAnsi="Times New Roman" w:cs="Times New Roman"/>
          <w:color w:val="auto"/>
          <w:sz w:val="22"/>
          <w:szCs w:val="22"/>
        </w:rPr>
        <w:t xml:space="preserve">Coca Cola as they have established a strong brand identity </w:t>
      </w:r>
      <w:r w:rsidR="007D2C2F" w:rsidRPr="00710B5F">
        <w:rPr>
          <w:rFonts w:ascii="Times New Roman" w:hAnsi="Times New Roman" w:cs="Times New Roman"/>
          <w:color w:val="auto"/>
          <w:sz w:val="22"/>
          <w:szCs w:val="22"/>
        </w:rPr>
        <w:t xml:space="preserve">and a loyal customer base that </w:t>
      </w:r>
      <w:r w:rsidR="004438E2" w:rsidRPr="00710B5F">
        <w:rPr>
          <w:rFonts w:ascii="Times New Roman" w:hAnsi="Times New Roman" w:cs="Times New Roman"/>
          <w:color w:val="auto"/>
          <w:sz w:val="22"/>
          <w:szCs w:val="22"/>
        </w:rPr>
        <w:t xml:space="preserve">are </w:t>
      </w:r>
      <w:r w:rsidR="007D2C2F" w:rsidRPr="00710B5F">
        <w:rPr>
          <w:rFonts w:ascii="Times New Roman" w:hAnsi="Times New Roman" w:cs="Times New Roman"/>
          <w:color w:val="auto"/>
          <w:sz w:val="22"/>
          <w:szCs w:val="22"/>
        </w:rPr>
        <w:t xml:space="preserve">willing to pay </w:t>
      </w:r>
      <w:r w:rsidR="00710B5F" w:rsidRPr="00710B5F">
        <w:rPr>
          <w:rFonts w:ascii="Times New Roman" w:hAnsi="Times New Roman" w:cs="Times New Roman"/>
          <w:color w:val="auto"/>
          <w:sz w:val="22"/>
          <w:szCs w:val="22"/>
        </w:rPr>
        <w:t>a premium</w:t>
      </w:r>
      <w:r w:rsidR="007D2C2F" w:rsidRPr="00710B5F">
        <w:rPr>
          <w:rFonts w:ascii="Times New Roman" w:hAnsi="Times New Roman" w:cs="Times New Roman"/>
          <w:color w:val="auto"/>
          <w:sz w:val="22"/>
          <w:szCs w:val="22"/>
        </w:rPr>
        <w:t xml:space="preserve"> for their products.</w:t>
      </w:r>
      <w:r w:rsidR="00856941" w:rsidRPr="00710B5F">
        <w:rPr>
          <w:rFonts w:ascii="Times New Roman" w:hAnsi="Times New Roman" w:cs="Times New Roman"/>
          <w:color w:val="auto"/>
          <w:sz w:val="22"/>
          <w:szCs w:val="22"/>
        </w:rPr>
        <w:t xml:space="preserve"> Also, the company </w:t>
      </w:r>
      <w:r w:rsidR="005C6932" w:rsidRPr="00710B5F">
        <w:rPr>
          <w:rFonts w:ascii="Times New Roman" w:hAnsi="Times New Roman" w:cs="Times New Roman"/>
          <w:color w:val="auto"/>
          <w:sz w:val="22"/>
          <w:szCs w:val="22"/>
        </w:rPr>
        <w:t>has focused on positioning their brand as the market leader in the beverage industry</w:t>
      </w:r>
      <w:r w:rsidR="002F6023" w:rsidRPr="00710B5F">
        <w:rPr>
          <w:rFonts w:ascii="Times New Roman" w:hAnsi="Times New Roman" w:cs="Times New Roman"/>
          <w:color w:val="auto"/>
          <w:sz w:val="22"/>
          <w:szCs w:val="22"/>
        </w:rPr>
        <w:t xml:space="preserve"> </w:t>
      </w:r>
      <w:r w:rsidR="0018237A" w:rsidRPr="00710B5F">
        <w:rPr>
          <w:rFonts w:ascii="Times New Roman" w:hAnsi="Times New Roman" w:cs="Times New Roman"/>
          <w:color w:val="auto"/>
          <w:sz w:val="22"/>
          <w:szCs w:val="22"/>
        </w:rPr>
        <w:t>(</w:t>
      </w:r>
      <w:r w:rsidR="002F6023" w:rsidRPr="00710B5F">
        <w:rPr>
          <w:rFonts w:ascii="Times New Roman" w:hAnsi="Times New Roman" w:cs="Times New Roman"/>
          <w:color w:val="auto"/>
          <w:sz w:val="22"/>
          <w:szCs w:val="22"/>
        </w:rPr>
        <w:t>Patel, 2022)</w:t>
      </w:r>
      <w:r w:rsidR="005C6932" w:rsidRPr="00710B5F">
        <w:rPr>
          <w:rFonts w:ascii="Times New Roman" w:hAnsi="Times New Roman" w:cs="Times New Roman"/>
          <w:color w:val="auto"/>
          <w:sz w:val="22"/>
          <w:szCs w:val="22"/>
        </w:rPr>
        <w:t xml:space="preserve">. </w:t>
      </w:r>
      <w:r w:rsidR="00685AFC" w:rsidRPr="00710B5F">
        <w:rPr>
          <w:rFonts w:ascii="Times New Roman" w:hAnsi="Times New Roman" w:cs="Times New Roman"/>
          <w:color w:val="auto"/>
          <w:sz w:val="22"/>
          <w:szCs w:val="22"/>
        </w:rPr>
        <w:t xml:space="preserve">When evaluating other </w:t>
      </w:r>
      <w:r w:rsidR="00341F71" w:rsidRPr="00710B5F">
        <w:rPr>
          <w:rFonts w:ascii="Times New Roman" w:hAnsi="Times New Roman" w:cs="Times New Roman"/>
          <w:color w:val="auto"/>
          <w:sz w:val="22"/>
          <w:szCs w:val="22"/>
        </w:rPr>
        <w:t>schools of strategic</w:t>
      </w:r>
      <w:r w:rsidR="00BE2FAA" w:rsidRPr="00710B5F">
        <w:rPr>
          <w:rFonts w:ascii="Times New Roman" w:hAnsi="Times New Roman" w:cs="Times New Roman"/>
          <w:color w:val="auto"/>
          <w:sz w:val="22"/>
          <w:szCs w:val="22"/>
        </w:rPr>
        <w:t xml:space="preserve"> thinking</w:t>
      </w:r>
      <w:r w:rsidR="00341F71" w:rsidRPr="00710B5F">
        <w:rPr>
          <w:rFonts w:ascii="Times New Roman" w:hAnsi="Times New Roman" w:cs="Times New Roman"/>
          <w:color w:val="auto"/>
          <w:sz w:val="22"/>
          <w:szCs w:val="22"/>
        </w:rPr>
        <w:t xml:space="preserve"> against the company’s </w:t>
      </w:r>
      <w:r w:rsidR="00BE2FAA" w:rsidRPr="00710B5F">
        <w:rPr>
          <w:rFonts w:ascii="Times New Roman" w:hAnsi="Times New Roman" w:cs="Times New Roman"/>
          <w:color w:val="auto"/>
          <w:sz w:val="22"/>
          <w:szCs w:val="22"/>
        </w:rPr>
        <w:t xml:space="preserve">corporate strategy </w:t>
      </w:r>
      <w:r w:rsidR="00710B5F" w:rsidRPr="00710B5F">
        <w:rPr>
          <w:rFonts w:ascii="Times New Roman" w:hAnsi="Times New Roman" w:cs="Times New Roman"/>
          <w:color w:val="auto"/>
          <w:sz w:val="22"/>
          <w:szCs w:val="22"/>
        </w:rPr>
        <w:t>the</w:t>
      </w:r>
      <w:r w:rsidR="000227BB" w:rsidRPr="00710B5F">
        <w:rPr>
          <w:rFonts w:ascii="Times New Roman" w:hAnsi="Times New Roman" w:cs="Times New Roman"/>
          <w:color w:val="auto"/>
          <w:sz w:val="22"/>
          <w:szCs w:val="22"/>
        </w:rPr>
        <w:t xml:space="preserve"> </w:t>
      </w:r>
      <w:r w:rsidR="00FF69C4" w:rsidRPr="00710B5F">
        <w:rPr>
          <w:rFonts w:ascii="Times New Roman" w:hAnsi="Times New Roman" w:cs="Times New Roman"/>
          <w:color w:val="auto"/>
          <w:sz w:val="22"/>
          <w:szCs w:val="22"/>
        </w:rPr>
        <w:t>‘</w:t>
      </w:r>
      <w:r w:rsidR="000227BB" w:rsidRPr="00710B5F">
        <w:rPr>
          <w:rFonts w:ascii="Times New Roman" w:hAnsi="Times New Roman" w:cs="Times New Roman"/>
          <w:color w:val="auto"/>
          <w:sz w:val="22"/>
          <w:szCs w:val="22"/>
        </w:rPr>
        <w:t>learning</w:t>
      </w:r>
      <w:r w:rsidR="008F7B40" w:rsidRPr="00710B5F">
        <w:rPr>
          <w:rFonts w:ascii="Times New Roman" w:hAnsi="Times New Roman" w:cs="Times New Roman"/>
          <w:color w:val="auto"/>
          <w:sz w:val="22"/>
          <w:szCs w:val="22"/>
        </w:rPr>
        <w:t xml:space="preserve"> school of </w:t>
      </w:r>
      <w:r w:rsidR="000227BB" w:rsidRPr="00710B5F">
        <w:rPr>
          <w:rFonts w:ascii="Times New Roman" w:hAnsi="Times New Roman" w:cs="Times New Roman"/>
          <w:color w:val="auto"/>
          <w:sz w:val="22"/>
          <w:szCs w:val="22"/>
        </w:rPr>
        <w:t>strategic thinking</w:t>
      </w:r>
      <w:r w:rsidR="00FF69C4" w:rsidRPr="00710B5F">
        <w:rPr>
          <w:rFonts w:ascii="Times New Roman" w:hAnsi="Times New Roman" w:cs="Times New Roman"/>
          <w:color w:val="auto"/>
          <w:sz w:val="22"/>
          <w:szCs w:val="22"/>
        </w:rPr>
        <w:t>’</w:t>
      </w:r>
      <w:r w:rsidR="000227BB" w:rsidRPr="00710B5F">
        <w:rPr>
          <w:rFonts w:ascii="Times New Roman" w:hAnsi="Times New Roman" w:cs="Times New Roman"/>
          <w:color w:val="auto"/>
          <w:sz w:val="22"/>
          <w:szCs w:val="22"/>
        </w:rPr>
        <w:t xml:space="preserve"> </w:t>
      </w:r>
      <w:r w:rsidR="00936158" w:rsidRPr="00710B5F">
        <w:rPr>
          <w:rFonts w:ascii="Times New Roman" w:hAnsi="Times New Roman" w:cs="Times New Roman"/>
          <w:color w:val="auto"/>
          <w:sz w:val="22"/>
          <w:szCs w:val="22"/>
        </w:rPr>
        <w:t>closely aligns with the company’s approach</w:t>
      </w:r>
      <w:r w:rsidR="002A3DAD" w:rsidRPr="00710B5F">
        <w:rPr>
          <w:rFonts w:ascii="Times New Roman" w:hAnsi="Times New Roman" w:cs="Times New Roman"/>
          <w:color w:val="auto"/>
          <w:sz w:val="22"/>
          <w:szCs w:val="22"/>
        </w:rPr>
        <w:t xml:space="preserve"> -</w:t>
      </w:r>
      <w:r w:rsidR="00936158" w:rsidRPr="00710B5F">
        <w:rPr>
          <w:rFonts w:ascii="Times New Roman" w:hAnsi="Times New Roman" w:cs="Times New Roman"/>
          <w:color w:val="auto"/>
          <w:sz w:val="22"/>
          <w:szCs w:val="22"/>
        </w:rPr>
        <w:t xml:space="preserve"> </w:t>
      </w:r>
      <w:r w:rsidR="000D540E" w:rsidRPr="00710B5F">
        <w:rPr>
          <w:rFonts w:ascii="Times New Roman" w:hAnsi="Times New Roman" w:cs="Times New Roman"/>
          <w:color w:val="auto"/>
          <w:sz w:val="22"/>
          <w:szCs w:val="22"/>
        </w:rPr>
        <w:t xml:space="preserve">which emphasises </w:t>
      </w:r>
      <w:r w:rsidR="00EE346F" w:rsidRPr="00710B5F">
        <w:rPr>
          <w:rFonts w:ascii="Times New Roman" w:hAnsi="Times New Roman" w:cs="Times New Roman"/>
          <w:color w:val="auto"/>
          <w:sz w:val="22"/>
          <w:szCs w:val="22"/>
        </w:rPr>
        <w:t>continuous learning</w:t>
      </w:r>
      <w:r w:rsidR="00076F0B" w:rsidRPr="00710B5F">
        <w:rPr>
          <w:rFonts w:ascii="Times New Roman" w:hAnsi="Times New Roman" w:cs="Times New Roman"/>
          <w:color w:val="auto"/>
          <w:sz w:val="22"/>
          <w:szCs w:val="22"/>
        </w:rPr>
        <w:t xml:space="preserve">, </w:t>
      </w:r>
      <w:r w:rsidR="00C330E3" w:rsidRPr="00710B5F">
        <w:rPr>
          <w:rFonts w:ascii="Times New Roman" w:hAnsi="Times New Roman" w:cs="Times New Roman"/>
          <w:color w:val="auto"/>
          <w:sz w:val="22"/>
          <w:szCs w:val="22"/>
        </w:rPr>
        <w:t>experimentation</w:t>
      </w:r>
      <w:r w:rsidR="00076F0B" w:rsidRPr="00710B5F">
        <w:rPr>
          <w:rFonts w:ascii="Times New Roman" w:hAnsi="Times New Roman" w:cs="Times New Roman"/>
          <w:color w:val="auto"/>
          <w:sz w:val="22"/>
          <w:szCs w:val="22"/>
        </w:rPr>
        <w:t>, and adaption to gain a competitive advantage</w:t>
      </w:r>
      <w:r w:rsidR="0016286A" w:rsidRPr="00710B5F">
        <w:rPr>
          <w:rFonts w:ascii="Times New Roman" w:hAnsi="Times New Roman" w:cs="Times New Roman"/>
          <w:color w:val="auto"/>
          <w:sz w:val="22"/>
          <w:szCs w:val="22"/>
        </w:rPr>
        <w:t xml:space="preserve"> </w:t>
      </w:r>
      <w:r w:rsidR="0018237A" w:rsidRPr="00710B5F">
        <w:rPr>
          <w:rFonts w:ascii="Times New Roman" w:hAnsi="Times New Roman" w:cs="Times New Roman"/>
          <w:color w:val="auto"/>
          <w:sz w:val="22"/>
          <w:szCs w:val="22"/>
        </w:rPr>
        <w:t>(</w:t>
      </w:r>
      <w:r w:rsidR="0016286A" w:rsidRPr="00710B5F">
        <w:rPr>
          <w:rFonts w:ascii="Times New Roman" w:hAnsi="Times New Roman" w:cs="Times New Roman"/>
          <w:color w:val="auto"/>
          <w:sz w:val="22"/>
          <w:szCs w:val="22"/>
        </w:rPr>
        <w:t>Mintzberg, 2005)</w:t>
      </w:r>
      <w:r w:rsidR="002A3DAD" w:rsidRPr="00710B5F">
        <w:rPr>
          <w:rFonts w:ascii="Times New Roman" w:hAnsi="Times New Roman" w:cs="Times New Roman"/>
          <w:color w:val="auto"/>
          <w:sz w:val="22"/>
          <w:szCs w:val="22"/>
        </w:rPr>
        <w:t xml:space="preserve">. For example, </w:t>
      </w:r>
      <w:r w:rsidR="00692B66" w:rsidRPr="00710B5F">
        <w:rPr>
          <w:rFonts w:ascii="Times New Roman" w:hAnsi="Times New Roman" w:cs="Times New Roman"/>
          <w:color w:val="auto"/>
          <w:sz w:val="22"/>
          <w:szCs w:val="22"/>
        </w:rPr>
        <w:t xml:space="preserve">to meet </w:t>
      </w:r>
      <w:r w:rsidR="000A339E" w:rsidRPr="00710B5F">
        <w:rPr>
          <w:rFonts w:ascii="Times New Roman" w:hAnsi="Times New Roman" w:cs="Times New Roman"/>
          <w:color w:val="auto"/>
          <w:sz w:val="22"/>
          <w:szCs w:val="22"/>
        </w:rPr>
        <w:t xml:space="preserve">customer preferences the company has experimented with new products </w:t>
      </w:r>
      <w:r w:rsidR="00EA439A" w:rsidRPr="00710B5F">
        <w:rPr>
          <w:rFonts w:ascii="Times New Roman" w:hAnsi="Times New Roman" w:cs="Times New Roman"/>
          <w:color w:val="auto"/>
          <w:sz w:val="22"/>
          <w:szCs w:val="22"/>
        </w:rPr>
        <w:t xml:space="preserve">and technologies to diversify their product portfolio </w:t>
      </w:r>
      <w:r w:rsidR="000F56B5" w:rsidRPr="00710B5F">
        <w:rPr>
          <w:rFonts w:ascii="Times New Roman" w:hAnsi="Times New Roman" w:cs="Times New Roman"/>
          <w:color w:val="auto"/>
          <w:sz w:val="22"/>
          <w:szCs w:val="22"/>
        </w:rPr>
        <w:t>and appeal to wider range of customers</w:t>
      </w:r>
      <w:r w:rsidR="00255B86" w:rsidRPr="00710B5F">
        <w:rPr>
          <w:rFonts w:ascii="Times New Roman" w:hAnsi="Times New Roman" w:cs="Times New Roman"/>
          <w:color w:val="auto"/>
          <w:sz w:val="22"/>
          <w:szCs w:val="22"/>
        </w:rPr>
        <w:t xml:space="preserve"> </w:t>
      </w:r>
      <w:r w:rsidR="0018237A" w:rsidRPr="00710B5F">
        <w:rPr>
          <w:rFonts w:ascii="Times New Roman" w:hAnsi="Times New Roman" w:cs="Times New Roman"/>
          <w:color w:val="auto"/>
          <w:sz w:val="22"/>
          <w:szCs w:val="22"/>
        </w:rPr>
        <w:t>(</w:t>
      </w:r>
      <w:r w:rsidR="00255B86" w:rsidRPr="00710B5F">
        <w:rPr>
          <w:rFonts w:ascii="Times New Roman" w:hAnsi="Times New Roman" w:cs="Times New Roman"/>
          <w:color w:val="auto"/>
          <w:sz w:val="22"/>
          <w:szCs w:val="22"/>
        </w:rPr>
        <w:t>Pereira,</w:t>
      </w:r>
      <w:r w:rsidR="0018237A" w:rsidRPr="00710B5F">
        <w:rPr>
          <w:rFonts w:ascii="Times New Roman" w:hAnsi="Times New Roman" w:cs="Times New Roman"/>
          <w:color w:val="auto"/>
          <w:sz w:val="22"/>
          <w:szCs w:val="22"/>
        </w:rPr>
        <w:t xml:space="preserve"> </w:t>
      </w:r>
      <w:r w:rsidR="00255B86" w:rsidRPr="00710B5F">
        <w:rPr>
          <w:rFonts w:ascii="Times New Roman" w:hAnsi="Times New Roman" w:cs="Times New Roman"/>
          <w:color w:val="auto"/>
          <w:sz w:val="22"/>
          <w:szCs w:val="22"/>
        </w:rPr>
        <w:t>2023)</w:t>
      </w:r>
      <w:r w:rsidR="000F56B5" w:rsidRPr="00710B5F">
        <w:rPr>
          <w:rFonts w:ascii="Times New Roman" w:hAnsi="Times New Roman" w:cs="Times New Roman"/>
          <w:color w:val="auto"/>
          <w:sz w:val="22"/>
          <w:szCs w:val="22"/>
        </w:rPr>
        <w:t xml:space="preserve">. As previously mentioned, </w:t>
      </w:r>
      <w:r w:rsidR="00037626" w:rsidRPr="00710B5F">
        <w:rPr>
          <w:rFonts w:ascii="Times New Roman" w:hAnsi="Times New Roman" w:cs="Times New Roman"/>
          <w:color w:val="auto"/>
          <w:sz w:val="22"/>
          <w:szCs w:val="22"/>
        </w:rPr>
        <w:t xml:space="preserve">the company has </w:t>
      </w:r>
      <w:r w:rsidR="00990B1B" w:rsidRPr="00710B5F">
        <w:rPr>
          <w:rFonts w:ascii="Times New Roman" w:hAnsi="Times New Roman" w:cs="Times New Roman"/>
          <w:color w:val="auto"/>
          <w:sz w:val="22"/>
          <w:szCs w:val="22"/>
        </w:rPr>
        <w:t xml:space="preserve">acquired companies including </w:t>
      </w:r>
      <w:r w:rsidR="009663FC" w:rsidRPr="00710B5F">
        <w:rPr>
          <w:rFonts w:ascii="Times New Roman" w:hAnsi="Times New Roman" w:cs="Times New Roman"/>
          <w:color w:val="auto"/>
          <w:sz w:val="22"/>
          <w:szCs w:val="22"/>
        </w:rPr>
        <w:t xml:space="preserve">Costa </w:t>
      </w:r>
      <w:r w:rsidR="00710B5F" w:rsidRPr="00710B5F">
        <w:rPr>
          <w:rFonts w:ascii="Times New Roman" w:hAnsi="Times New Roman" w:cs="Times New Roman"/>
          <w:color w:val="auto"/>
          <w:sz w:val="22"/>
          <w:szCs w:val="22"/>
        </w:rPr>
        <w:t>Coffee and</w:t>
      </w:r>
      <w:r w:rsidR="004A71CF" w:rsidRPr="00710B5F">
        <w:rPr>
          <w:rFonts w:ascii="Times New Roman" w:hAnsi="Times New Roman" w:cs="Times New Roman"/>
          <w:color w:val="auto"/>
          <w:sz w:val="22"/>
          <w:szCs w:val="22"/>
        </w:rPr>
        <w:t xml:space="preserve"> </w:t>
      </w:r>
      <w:r w:rsidR="00976B7B" w:rsidRPr="00710B5F">
        <w:rPr>
          <w:rFonts w:ascii="Times New Roman" w:hAnsi="Times New Roman" w:cs="Times New Roman"/>
          <w:color w:val="auto"/>
          <w:sz w:val="22"/>
          <w:szCs w:val="22"/>
        </w:rPr>
        <w:t xml:space="preserve">Tropico </w:t>
      </w:r>
      <w:r w:rsidR="009312F1" w:rsidRPr="00710B5F">
        <w:rPr>
          <w:rFonts w:ascii="Times New Roman" w:hAnsi="Times New Roman" w:cs="Times New Roman"/>
          <w:color w:val="auto"/>
          <w:sz w:val="22"/>
          <w:szCs w:val="22"/>
        </w:rPr>
        <w:t xml:space="preserve">to expand their product offerings </w:t>
      </w:r>
      <w:r w:rsidR="007608DE" w:rsidRPr="00710B5F">
        <w:rPr>
          <w:rFonts w:ascii="Times New Roman" w:hAnsi="Times New Roman" w:cs="Times New Roman"/>
          <w:color w:val="auto"/>
          <w:sz w:val="22"/>
          <w:szCs w:val="22"/>
        </w:rPr>
        <w:t xml:space="preserve">and reach new markets. Also, formed partnerships with e-commerce leader Alibaba, </w:t>
      </w:r>
      <w:proofErr w:type="gramStart"/>
      <w:r w:rsidR="007608DE" w:rsidRPr="00710B5F">
        <w:rPr>
          <w:rFonts w:ascii="Times New Roman" w:hAnsi="Times New Roman" w:cs="Times New Roman"/>
          <w:color w:val="auto"/>
          <w:sz w:val="22"/>
          <w:szCs w:val="22"/>
        </w:rPr>
        <w:t>in order to</w:t>
      </w:r>
      <w:proofErr w:type="gramEnd"/>
      <w:r w:rsidR="007608DE" w:rsidRPr="00710B5F">
        <w:rPr>
          <w:rFonts w:ascii="Times New Roman" w:hAnsi="Times New Roman" w:cs="Times New Roman"/>
          <w:color w:val="auto"/>
          <w:sz w:val="22"/>
          <w:szCs w:val="22"/>
        </w:rPr>
        <w:t xml:space="preserve"> reach more customers effectively by expanding their online presence and enhancing their distribution networks</w:t>
      </w:r>
      <w:r w:rsidR="00D37E38" w:rsidRPr="00710B5F">
        <w:rPr>
          <w:rFonts w:ascii="Times New Roman" w:hAnsi="Times New Roman" w:cs="Times New Roman"/>
          <w:color w:val="auto"/>
          <w:sz w:val="22"/>
          <w:szCs w:val="22"/>
        </w:rPr>
        <w:t xml:space="preserve">. </w:t>
      </w:r>
      <w:r w:rsidR="00C35C05" w:rsidRPr="00710B5F">
        <w:rPr>
          <w:rFonts w:ascii="Times New Roman" w:hAnsi="Times New Roman" w:cs="Times New Roman"/>
          <w:color w:val="auto"/>
          <w:sz w:val="22"/>
          <w:szCs w:val="22"/>
        </w:rPr>
        <w:t xml:space="preserve">This </w:t>
      </w:r>
      <w:r w:rsidR="00491976" w:rsidRPr="00710B5F">
        <w:rPr>
          <w:rFonts w:ascii="Times New Roman" w:hAnsi="Times New Roman" w:cs="Times New Roman"/>
          <w:color w:val="auto"/>
          <w:sz w:val="22"/>
          <w:szCs w:val="22"/>
        </w:rPr>
        <w:t xml:space="preserve">demonstrates Coca Cola’s willingness to experiment </w:t>
      </w:r>
      <w:r w:rsidR="00AB11CF" w:rsidRPr="00710B5F">
        <w:rPr>
          <w:rFonts w:ascii="Times New Roman" w:hAnsi="Times New Roman" w:cs="Times New Roman"/>
          <w:color w:val="auto"/>
          <w:sz w:val="22"/>
          <w:szCs w:val="22"/>
        </w:rPr>
        <w:t xml:space="preserve">and adapt to changing customer preferences </w:t>
      </w:r>
      <w:r w:rsidR="00C5211C" w:rsidRPr="00710B5F">
        <w:rPr>
          <w:rFonts w:ascii="Times New Roman" w:hAnsi="Times New Roman" w:cs="Times New Roman"/>
          <w:color w:val="auto"/>
          <w:sz w:val="22"/>
          <w:szCs w:val="22"/>
        </w:rPr>
        <w:t>and commitment to continuous learning and improvement</w:t>
      </w:r>
      <w:r w:rsidR="00CE7C7A" w:rsidRPr="00710B5F">
        <w:rPr>
          <w:rFonts w:ascii="Times New Roman" w:hAnsi="Times New Roman" w:cs="Times New Roman"/>
          <w:color w:val="auto"/>
          <w:sz w:val="22"/>
          <w:szCs w:val="22"/>
        </w:rPr>
        <w:t xml:space="preserve">. </w:t>
      </w:r>
      <w:r w:rsidR="003340EF" w:rsidRPr="00710B5F">
        <w:rPr>
          <w:rFonts w:ascii="Times New Roman" w:hAnsi="Times New Roman" w:cs="Times New Roman"/>
          <w:color w:val="auto"/>
          <w:sz w:val="22"/>
          <w:szCs w:val="22"/>
        </w:rPr>
        <w:t xml:space="preserve">Also, the </w:t>
      </w:r>
      <w:r w:rsidR="00437622" w:rsidRPr="00710B5F">
        <w:rPr>
          <w:rFonts w:ascii="Times New Roman" w:hAnsi="Times New Roman" w:cs="Times New Roman"/>
          <w:color w:val="auto"/>
          <w:sz w:val="22"/>
          <w:szCs w:val="22"/>
        </w:rPr>
        <w:t>R</w:t>
      </w:r>
      <w:r w:rsidR="003340EF" w:rsidRPr="00710B5F">
        <w:rPr>
          <w:rFonts w:ascii="Times New Roman" w:hAnsi="Times New Roman" w:cs="Times New Roman"/>
          <w:color w:val="auto"/>
          <w:sz w:val="22"/>
          <w:szCs w:val="22"/>
        </w:rPr>
        <w:t xml:space="preserve">esource </w:t>
      </w:r>
      <w:r w:rsidR="00160C36" w:rsidRPr="00710B5F">
        <w:rPr>
          <w:rFonts w:ascii="Times New Roman" w:hAnsi="Times New Roman" w:cs="Times New Roman"/>
          <w:color w:val="auto"/>
          <w:sz w:val="22"/>
          <w:szCs w:val="22"/>
        </w:rPr>
        <w:t>B</w:t>
      </w:r>
      <w:r w:rsidR="003340EF" w:rsidRPr="00710B5F">
        <w:rPr>
          <w:rFonts w:ascii="Times New Roman" w:hAnsi="Times New Roman" w:cs="Times New Roman"/>
          <w:color w:val="auto"/>
          <w:sz w:val="22"/>
          <w:szCs w:val="22"/>
        </w:rPr>
        <w:t xml:space="preserve">ased </w:t>
      </w:r>
      <w:r w:rsidR="00160C36" w:rsidRPr="00710B5F">
        <w:rPr>
          <w:rFonts w:ascii="Times New Roman" w:hAnsi="Times New Roman" w:cs="Times New Roman"/>
          <w:color w:val="auto"/>
          <w:sz w:val="22"/>
          <w:szCs w:val="22"/>
        </w:rPr>
        <w:t>V</w:t>
      </w:r>
      <w:r w:rsidR="003340EF" w:rsidRPr="00710B5F">
        <w:rPr>
          <w:rFonts w:ascii="Times New Roman" w:hAnsi="Times New Roman" w:cs="Times New Roman"/>
          <w:color w:val="auto"/>
          <w:sz w:val="22"/>
          <w:szCs w:val="22"/>
        </w:rPr>
        <w:t xml:space="preserve">iew </w:t>
      </w:r>
      <w:r w:rsidR="00160C36" w:rsidRPr="00710B5F">
        <w:rPr>
          <w:rFonts w:ascii="Times New Roman" w:hAnsi="Times New Roman" w:cs="Times New Roman"/>
          <w:color w:val="auto"/>
          <w:sz w:val="22"/>
          <w:szCs w:val="22"/>
        </w:rPr>
        <w:t xml:space="preserve">(RBV) </w:t>
      </w:r>
      <w:r w:rsidR="00437622" w:rsidRPr="00710B5F">
        <w:rPr>
          <w:rFonts w:ascii="Times New Roman" w:hAnsi="Times New Roman" w:cs="Times New Roman"/>
          <w:color w:val="auto"/>
          <w:sz w:val="22"/>
          <w:szCs w:val="22"/>
        </w:rPr>
        <w:t xml:space="preserve">is closely aligned with </w:t>
      </w:r>
      <w:r w:rsidR="00011742" w:rsidRPr="00710B5F">
        <w:rPr>
          <w:rFonts w:ascii="Times New Roman" w:hAnsi="Times New Roman" w:cs="Times New Roman"/>
          <w:color w:val="auto"/>
          <w:sz w:val="22"/>
          <w:szCs w:val="22"/>
        </w:rPr>
        <w:t xml:space="preserve">the company’s strategy as they leverage their internal resources </w:t>
      </w:r>
      <w:r w:rsidR="001226B6" w:rsidRPr="00710B5F">
        <w:rPr>
          <w:rFonts w:ascii="Times New Roman" w:hAnsi="Times New Roman" w:cs="Times New Roman"/>
          <w:color w:val="auto"/>
          <w:sz w:val="22"/>
          <w:szCs w:val="22"/>
        </w:rPr>
        <w:t>and capabilities to gain a competitive advantage</w:t>
      </w:r>
      <w:r w:rsidR="0079720F" w:rsidRPr="00710B5F">
        <w:rPr>
          <w:rFonts w:ascii="Times New Roman" w:hAnsi="Times New Roman" w:cs="Times New Roman"/>
          <w:color w:val="auto"/>
          <w:sz w:val="22"/>
          <w:szCs w:val="22"/>
        </w:rPr>
        <w:t xml:space="preserve"> </w:t>
      </w:r>
      <w:r w:rsidR="0018237A" w:rsidRPr="00710B5F">
        <w:rPr>
          <w:rFonts w:ascii="Times New Roman" w:hAnsi="Times New Roman" w:cs="Times New Roman"/>
          <w:color w:val="auto"/>
          <w:sz w:val="22"/>
          <w:szCs w:val="22"/>
        </w:rPr>
        <w:t>(</w:t>
      </w:r>
      <w:r w:rsidR="0079720F" w:rsidRPr="00710B5F">
        <w:rPr>
          <w:rFonts w:ascii="Times New Roman" w:hAnsi="Times New Roman" w:cs="Times New Roman"/>
          <w:color w:val="auto"/>
          <w:sz w:val="22"/>
          <w:szCs w:val="22"/>
        </w:rPr>
        <w:t>Mintzberg</w:t>
      </w:r>
      <w:r w:rsidR="0018237A" w:rsidRPr="00710B5F">
        <w:rPr>
          <w:rFonts w:ascii="Times New Roman" w:hAnsi="Times New Roman" w:cs="Times New Roman"/>
          <w:color w:val="auto"/>
          <w:sz w:val="22"/>
          <w:szCs w:val="22"/>
        </w:rPr>
        <w:t xml:space="preserve">, </w:t>
      </w:r>
      <w:r w:rsidR="0079720F" w:rsidRPr="00710B5F">
        <w:rPr>
          <w:rFonts w:ascii="Times New Roman" w:hAnsi="Times New Roman" w:cs="Times New Roman"/>
          <w:color w:val="auto"/>
          <w:sz w:val="22"/>
          <w:szCs w:val="22"/>
        </w:rPr>
        <w:t>2005)</w:t>
      </w:r>
      <w:r w:rsidR="00ED0722" w:rsidRPr="00710B5F">
        <w:rPr>
          <w:rFonts w:ascii="Times New Roman" w:hAnsi="Times New Roman" w:cs="Times New Roman"/>
          <w:color w:val="auto"/>
          <w:sz w:val="22"/>
          <w:szCs w:val="22"/>
        </w:rPr>
        <w:t>. For example, one key internal resource is brand identity</w:t>
      </w:r>
      <w:r w:rsidR="00C2631A" w:rsidRPr="00710B5F">
        <w:rPr>
          <w:rFonts w:ascii="Times New Roman" w:hAnsi="Times New Roman" w:cs="Times New Roman"/>
          <w:color w:val="auto"/>
          <w:sz w:val="22"/>
          <w:szCs w:val="22"/>
        </w:rPr>
        <w:t xml:space="preserve">. The company </w:t>
      </w:r>
      <w:r w:rsidR="00710B5F" w:rsidRPr="00710B5F">
        <w:rPr>
          <w:rFonts w:ascii="Times New Roman" w:hAnsi="Times New Roman" w:cs="Times New Roman"/>
          <w:color w:val="auto"/>
          <w:sz w:val="22"/>
          <w:szCs w:val="22"/>
        </w:rPr>
        <w:t>has</w:t>
      </w:r>
      <w:r w:rsidR="00C2631A" w:rsidRPr="00710B5F">
        <w:rPr>
          <w:rFonts w:ascii="Times New Roman" w:hAnsi="Times New Roman" w:cs="Times New Roman"/>
          <w:color w:val="auto"/>
          <w:sz w:val="22"/>
          <w:szCs w:val="22"/>
        </w:rPr>
        <w:t xml:space="preserve"> a strong brand </w:t>
      </w:r>
      <w:r w:rsidR="00542430" w:rsidRPr="00710B5F">
        <w:rPr>
          <w:rFonts w:ascii="Times New Roman" w:hAnsi="Times New Roman" w:cs="Times New Roman"/>
          <w:color w:val="auto"/>
          <w:sz w:val="22"/>
          <w:szCs w:val="22"/>
        </w:rPr>
        <w:t xml:space="preserve">identity that is recognised and trusted by </w:t>
      </w:r>
      <w:r w:rsidR="001E338C" w:rsidRPr="00710B5F">
        <w:rPr>
          <w:rFonts w:ascii="Times New Roman" w:hAnsi="Times New Roman" w:cs="Times New Roman"/>
          <w:color w:val="auto"/>
          <w:sz w:val="22"/>
          <w:szCs w:val="22"/>
        </w:rPr>
        <w:t xml:space="preserve">customers worldwide. Therefore, </w:t>
      </w:r>
      <w:r w:rsidR="00710B5F" w:rsidRPr="00710B5F">
        <w:rPr>
          <w:rFonts w:ascii="Times New Roman" w:hAnsi="Times New Roman" w:cs="Times New Roman"/>
          <w:color w:val="auto"/>
          <w:sz w:val="22"/>
          <w:szCs w:val="22"/>
        </w:rPr>
        <w:t>brand</w:t>
      </w:r>
      <w:r w:rsidR="001E338C" w:rsidRPr="00710B5F">
        <w:rPr>
          <w:rFonts w:ascii="Times New Roman" w:hAnsi="Times New Roman" w:cs="Times New Roman"/>
          <w:color w:val="auto"/>
          <w:sz w:val="22"/>
          <w:szCs w:val="22"/>
        </w:rPr>
        <w:t xml:space="preserve"> equity is </w:t>
      </w:r>
      <w:r w:rsidR="00B13ECC" w:rsidRPr="00710B5F">
        <w:rPr>
          <w:rFonts w:ascii="Times New Roman" w:hAnsi="Times New Roman" w:cs="Times New Roman"/>
          <w:color w:val="auto"/>
          <w:sz w:val="22"/>
          <w:szCs w:val="22"/>
        </w:rPr>
        <w:t xml:space="preserve">a valuable resource they have </w:t>
      </w:r>
      <w:r w:rsidR="00C8271B" w:rsidRPr="00710B5F">
        <w:rPr>
          <w:rFonts w:ascii="Times New Roman" w:hAnsi="Times New Roman" w:cs="Times New Roman"/>
          <w:color w:val="auto"/>
          <w:sz w:val="22"/>
          <w:szCs w:val="22"/>
        </w:rPr>
        <w:t xml:space="preserve">leveraged to differentiate themselves </w:t>
      </w:r>
      <w:r w:rsidR="00D927D9" w:rsidRPr="00710B5F">
        <w:rPr>
          <w:rFonts w:ascii="Times New Roman" w:hAnsi="Times New Roman" w:cs="Times New Roman"/>
          <w:color w:val="auto"/>
          <w:sz w:val="22"/>
          <w:szCs w:val="22"/>
        </w:rPr>
        <w:t>from competitors and maintain their market share</w:t>
      </w:r>
      <w:r w:rsidR="004847F2" w:rsidRPr="00710B5F">
        <w:rPr>
          <w:rFonts w:ascii="Times New Roman" w:hAnsi="Times New Roman" w:cs="Times New Roman"/>
          <w:color w:val="auto"/>
          <w:sz w:val="22"/>
          <w:szCs w:val="22"/>
        </w:rPr>
        <w:t xml:space="preserve"> </w:t>
      </w:r>
      <w:r w:rsidR="0018237A" w:rsidRPr="00710B5F">
        <w:rPr>
          <w:rFonts w:ascii="Times New Roman" w:hAnsi="Times New Roman" w:cs="Times New Roman"/>
          <w:color w:val="auto"/>
          <w:sz w:val="22"/>
          <w:szCs w:val="22"/>
        </w:rPr>
        <w:t>(</w:t>
      </w:r>
      <w:r w:rsidR="004847F2" w:rsidRPr="00710B5F">
        <w:rPr>
          <w:rFonts w:ascii="Times New Roman" w:hAnsi="Times New Roman" w:cs="Times New Roman"/>
          <w:color w:val="auto"/>
          <w:sz w:val="22"/>
          <w:szCs w:val="22"/>
        </w:rPr>
        <w:t>Faria,</w:t>
      </w:r>
      <w:r w:rsidR="0018237A" w:rsidRPr="00710B5F">
        <w:rPr>
          <w:rFonts w:ascii="Times New Roman" w:hAnsi="Times New Roman" w:cs="Times New Roman"/>
          <w:color w:val="auto"/>
          <w:sz w:val="22"/>
          <w:szCs w:val="22"/>
        </w:rPr>
        <w:t xml:space="preserve"> </w:t>
      </w:r>
      <w:r w:rsidR="004847F2" w:rsidRPr="00710B5F">
        <w:rPr>
          <w:rFonts w:ascii="Times New Roman" w:hAnsi="Times New Roman" w:cs="Times New Roman"/>
          <w:color w:val="auto"/>
          <w:sz w:val="22"/>
          <w:szCs w:val="22"/>
        </w:rPr>
        <w:t>2023)</w:t>
      </w:r>
      <w:r w:rsidR="00D927D9" w:rsidRPr="00710B5F">
        <w:rPr>
          <w:rFonts w:ascii="Times New Roman" w:hAnsi="Times New Roman" w:cs="Times New Roman"/>
          <w:color w:val="auto"/>
          <w:sz w:val="22"/>
          <w:szCs w:val="22"/>
        </w:rPr>
        <w:t xml:space="preserve">. </w:t>
      </w:r>
      <w:r w:rsidR="00040B33" w:rsidRPr="00710B5F">
        <w:rPr>
          <w:rFonts w:ascii="Times New Roman" w:hAnsi="Times New Roman" w:cs="Times New Roman"/>
          <w:color w:val="auto"/>
          <w:sz w:val="22"/>
          <w:szCs w:val="22"/>
        </w:rPr>
        <w:t>Coca Cola strategy</w:t>
      </w:r>
      <w:r w:rsidR="008941E9" w:rsidRPr="00710B5F">
        <w:rPr>
          <w:rFonts w:ascii="Times New Roman" w:hAnsi="Times New Roman" w:cs="Times New Roman"/>
          <w:color w:val="auto"/>
          <w:sz w:val="22"/>
          <w:szCs w:val="22"/>
        </w:rPr>
        <w:t xml:space="preserve"> likely incorporates elements </w:t>
      </w:r>
      <w:r w:rsidR="00E12742" w:rsidRPr="00710B5F">
        <w:rPr>
          <w:rFonts w:ascii="Times New Roman" w:hAnsi="Times New Roman" w:cs="Times New Roman"/>
          <w:color w:val="auto"/>
          <w:sz w:val="22"/>
          <w:szCs w:val="22"/>
        </w:rPr>
        <w:t xml:space="preserve">from multiple </w:t>
      </w:r>
      <w:r w:rsidR="00232AF5" w:rsidRPr="00710B5F">
        <w:rPr>
          <w:rFonts w:ascii="Times New Roman" w:hAnsi="Times New Roman" w:cs="Times New Roman"/>
          <w:color w:val="auto"/>
          <w:sz w:val="22"/>
          <w:szCs w:val="22"/>
        </w:rPr>
        <w:t>schools</w:t>
      </w:r>
      <w:r w:rsidR="00E12742" w:rsidRPr="00710B5F">
        <w:rPr>
          <w:rFonts w:ascii="Times New Roman" w:hAnsi="Times New Roman" w:cs="Times New Roman"/>
          <w:color w:val="auto"/>
          <w:sz w:val="22"/>
          <w:szCs w:val="22"/>
        </w:rPr>
        <w:t xml:space="preserve"> of thought </w:t>
      </w:r>
      <w:r w:rsidR="00313794" w:rsidRPr="00710B5F">
        <w:rPr>
          <w:rFonts w:ascii="Times New Roman" w:hAnsi="Times New Roman" w:cs="Times New Roman"/>
          <w:color w:val="auto"/>
          <w:sz w:val="22"/>
          <w:szCs w:val="22"/>
        </w:rPr>
        <w:t>into their overall corporate strategy</w:t>
      </w:r>
      <w:r w:rsidR="00232AF5" w:rsidRPr="00710B5F">
        <w:rPr>
          <w:rFonts w:ascii="Times New Roman" w:hAnsi="Times New Roman" w:cs="Times New Roman"/>
          <w:color w:val="auto"/>
          <w:sz w:val="22"/>
          <w:szCs w:val="22"/>
        </w:rPr>
        <w:t xml:space="preserve">. </w:t>
      </w:r>
    </w:p>
    <w:p w14:paraId="5F416CE8" w14:textId="77777777" w:rsidR="00A54FA8" w:rsidRDefault="00A54FA8" w:rsidP="00E717EA">
      <w:pPr>
        <w:pStyle w:val="NoSpacing"/>
        <w:jc w:val="both"/>
        <w:rPr>
          <w:rFonts w:ascii="Times New Roman" w:hAnsi="Times New Roman" w:cs="Times New Roman"/>
          <w:color w:val="auto"/>
          <w:sz w:val="22"/>
          <w:szCs w:val="22"/>
        </w:rPr>
      </w:pPr>
    </w:p>
    <w:p w14:paraId="6711F134" w14:textId="05E5E2FB" w:rsidR="00362F31" w:rsidRDefault="00313794" w:rsidP="00E717EA">
      <w:pPr>
        <w:pStyle w:val="NoSpacing"/>
        <w:jc w:val="both"/>
        <w:rPr>
          <w:rFonts w:ascii="Times New Roman" w:hAnsi="Times New Roman" w:cs="Times New Roman"/>
          <w:color w:val="auto"/>
          <w:sz w:val="22"/>
          <w:szCs w:val="22"/>
        </w:rPr>
      </w:pPr>
      <w:r w:rsidRPr="00710B5F">
        <w:rPr>
          <w:rFonts w:ascii="Times New Roman" w:hAnsi="Times New Roman" w:cs="Times New Roman"/>
          <w:color w:val="auto"/>
          <w:sz w:val="22"/>
          <w:szCs w:val="22"/>
        </w:rPr>
        <w:t>However, t</w:t>
      </w:r>
      <w:r w:rsidR="00E71364" w:rsidRPr="00710B5F">
        <w:rPr>
          <w:rFonts w:ascii="Times New Roman" w:hAnsi="Times New Roman" w:cs="Times New Roman"/>
          <w:color w:val="auto"/>
          <w:sz w:val="22"/>
          <w:szCs w:val="22"/>
        </w:rPr>
        <w:t>he positioning school is most closely aligned with</w:t>
      </w:r>
      <w:r w:rsidR="00633B89" w:rsidRPr="00710B5F">
        <w:rPr>
          <w:rFonts w:ascii="Times New Roman" w:hAnsi="Times New Roman" w:cs="Times New Roman"/>
          <w:color w:val="auto"/>
          <w:sz w:val="22"/>
          <w:szCs w:val="22"/>
        </w:rPr>
        <w:t xml:space="preserve"> the organisations</w:t>
      </w:r>
      <w:r w:rsidR="00143CDB" w:rsidRPr="00710B5F">
        <w:rPr>
          <w:rFonts w:ascii="Times New Roman" w:hAnsi="Times New Roman" w:cs="Times New Roman"/>
          <w:color w:val="auto"/>
          <w:sz w:val="22"/>
          <w:szCs w:val="22"/>
        </w:rPr>
        <w:t xml:space="preserve"> </w:t>
      </w:r>
      <w:r w:rsidR="00E30F58" w:rsidRPr="00710B5F">
        <w:rPr>
          <w:rFonts w:ascii="Times New Roman" w:hAnsi="Times New Roman" w:cs="Times New Roman"/>
          <w:color w:val="auto"/>
          <w:sz w:val="22"/>
          <w:szCs w:val="22"/>
        </w:rPr>
        <w:t xml:space="preserve">strategy as their success is built on </w:t>
      </w:r>
      <w:r w:rsidR="003D2F52" w:rsidRPr="00710B5F">
        <w:rPr>
          <w:rFonts w:ascii="Times New Roman" w:hAnsi="Times New Roman" w:cs="Times New Roman"/>
          <w:color w:val="auto"/>
          <w:sz w:val="22"/>
          <w:szCs w:val="22"/>
        </w:rPr>
        <w:t xml:space="preserve">creating a unique brand identity and positioning themselves as a </w:t>
      </w:r>
      <w:r w:rsidR="003B72F9" w:rsidRPr="00710B5F">
        <w:rPr>
          <w:rFonts w:ascii="Times New Roman" w:hAnsi="Times New Roman" w:cs="Times New Roman"/>
          <w:color w:val="auto"/>
          <w:sz w:val="22"/>
          <w:szCs w:val="22"/>
        </w:rPr>
        <w:t xml:space="preserve">global </w:t>
      </w:r>
      <w:r w:rsidR="003D2F52" w:rsidRPr="00710B5F">
        <w:rPr>
          <w:rFonts w:ascii="Times New Roman" w:hAnsi="Times New Roman" w:cs="Times New Roman"/>
          <w:color w:val="auto"/>
          <w:sz w:val="22"/>
          <w:szCs w:val="22"/>
        </w:rPr>
        <w:t>market leader</w:t>
      </w:r>
      <w:r w:rsidR="00F90257" w:rsidRPr="00710B5F">
        <w:rPr>
          <w:rFonts w:ascii="Times New Roman" w:hAnsi="Times New Roman" w:cs="Times New Roman"/>
          <w:color w:val="auto"/>
          <w:sz w:val="22"/>
          <w:szCs w:val="22"/>
        </w:rPr>
        <w:t xml:space="preserve">. </w:t>
      </w:r>
      <w:r w:rsidR="00266B52" w:rsidRPr="00710B5F">
        <w:rPr>
          <w:rFonts w:ascii="Times New Roman" w:hAnsi="Times New Roman" w:cs="Times New Roman"/>
          <w:color w:val="auto"/>
          <w:sz w:val="22"/>
          <w:szCs w:val="22"/>
        </w:rPr>
        <w:t>However,</w:t>
      </w:r>
      <w:r w:rsidR="00477E6A" w:rsidRPr="00710B5F">
        <w:rPr>
          <w:rFonts w:ascii="Times New Roman" w:hAnsi="Times New Roman" w:cs="Times New Roman"/>
          <w:color w:val="auto"/>
          <w:sz w:val="22"/>
          <w:szCs w:val="22"/>
        </w:rPr>
        <w:t xml:space="preserve"> the company mus</w:t>
      </w:r>
      <w:r w:rsidR="007D2BED" w:rsidRPr="00710B5F">
        <w:rPr>
          <w:rFonts w:ascii="Times New Roman" w:hAnsi="Times New Roman" w:cs="Times New Roman"/>
          <w:color w:val="auto"/>
          <w:sz w:val="22"/>
          <w:szCs w:val="22"/>
        </w:rPr>
        <w:t xml:space="preserve">t continue to innovate and adapt to the changing customer preferences </w:t>
      </w:r>
      <w:r w:rsidR="002B39EB" w:rsidRPr="00710B5F">
        <w:rPr>
          <w:rFonts w:ascii="Times New Roman" w:hAnsi="Times New Roman" w:cs="Times New Roman"/>
          <w:color w:val="auto"/>
          <w:sz w:val="22"/>
          <w:szCs w:val="22"/>
        </w:rPr>
        <w:t xml:space="preserve">as </w:t>
      </w:r>
      <w:r w:rsidR="007205D0" w:rsidRPr="00710B5F">
        <w:rPr>
          <w:rFonts w:ascii="Times New Roman" w:hAnsi="Times New Roman" w:cs="Times New Roman"/>
          <w:color w:val="auto"/>
          <w:sz w:val="22"/>
          <w:szCs w:val="22"/>
        </w:rPr>
        <w:t xml:space="preserve">focusing on their market position may limit their ability </w:t>
      </w:r>
      <w:r w:rsidR="00AD6D6D" w:rsidRPr="00710B5F">
        <w:rPr>
          <w:rFonts w:ascii="Times New Roman" w:hAnsi="Times New Roman" w:cs="Times New Roman"/>
          <w:color w:val="auto"/>
          <w:sz w:val="22"/>
          <w:szCs w:val="22"/>
        </w:rPr>
        <w:t xml:space="preserve">to differentiate themselves from competitors </w:t>
      </w:r>
      <w:r w:rsidR="00D3333E" w:rsidRPr="00710B5F">
        <w:rPr>
          <w:rFonts w:ascii="Times New Roman" w:hAnsi="Times New Roman" w:cs="Times New Roman"/>
          <w:color w:val="auto"/>
          <w:sz w:val="22"/>
          <w:szCs w:val="22"/>
        </w:rPr>
        <w:t xml:space="preserve">and may make them vulnerable to disruption </w:t>
      </w:r>
      <w:r w:rsidR="00C1338E" w:rsidRPr="00710B5F">
        <w:rPr>
          <w:rFonts w:ascii="Times New Roman" w:hAnsi="Times New Roman" w:cs="Times New Roman"/>
          <w:color w:val="auto"/>
          <w:sz w:val="22"/>
          <w:szCs w:val="22"/>
        </w:rPr>
        <w:t xml:space="preserve">from new companies trying </w:t>
      </w:r>
      <w:r w:rsidR="00192CD3" w:rsidRPr="00710B5F">
        <w:rPr>
          <w:rFonts w:ascii="Times New Roman" w:hAnsi="Times New Roman" w:cs="Times New Roman"/>
          <w:color w:val="auto"/>
          <w:sz w:val="22"/>
          <w:szCs w:val="22"/>
        </w:rPr>
        <w:t>to enter</w:t>
      </w:r>
      <w:r w:rsidR="00C1338E" w:rsidRPr="00710B5F">
        <w:rPr>
          <w:rFonts w:ascii="Times New Roman" w:hAnsi="Times New Roman" w:cs="Times New Roman"/>
          <w:color w:val="auto"/>
          <w:sz w:val="22"/>
          <w:szCs w:val="22"/>
        </w:rPr>
        <w:t xml:space="preserve"> the market with new products.</w:t>
      </w:r>
      <w:r w:rsidR="00967572">
        <w:rPr>
          <w:rFonts w:ascii="Times New Roman" w:hAnsi="Times New Roman" w:cs="Times New Roman"/>
          <w:color w:val="auto"/>
          <w:sz w:val="22"/>
          <w:szCs w:val="22"/>
        </w:rPr>
        <w:t xml:space="preserve"> </w:t>
      </w:r>
      <w:r w:rsidR="00362F31" w:rsidRPr="00710B5F">
        <w:rPr>
          <w:rFonts w:ascii="Times New Roman" w:hAnsi="Times New Roman" w:cs="Times New Roman"/>
          <w:color w:val="auto"/>
          <w:sz w:val="22"/>
          <w:szCs w:val="22"/>
        </w:rPr>
        <w:t xml:space="preserve">The Mintzberg </w:t>
      </w:r>
      <w:r w:rsidR="006D4A83" w:rsidRPr="00710B5F">
        <w:rPr>
          <w:rFonts w:ascii="Times New Roman" w:hAnsi="Times New Roman" w:cs="Times New Roman"/>
          <w:color w:val="auto"/>
          <w:sz w:val="22"/>
          <w:szCs w:val="22"/>
        </w:rPr>
        <w:t>s</w:t>
      </w:r>
      <w:r w:rsidR="00362F31" w:rsidRPr="00710B5F">
        <w:rPr>
          <w:rFonts w:ascii="Times New Roman" w:hAnsi="Times New Roman" w:cs="Times New Roman"/>
          <w:color w:val="auto"/>
          <w:sz w:val="22"/>
          <w:szCs w:val="22"/>
        </w:rPr>
        <w:t xml:space="preserve">chool of </w:t>
      </w:r>
      <w:r w:rsidR="006D4A83" w:rsidRPr="00710B5F">
        <w:rPr>
          <w:rFonts w:ascii="Times New Roman" w:hAnsi="Times New Roman" w:cs="Times New Roman"/>
          <w:color w:val="auto"/>
          <w:sz w:val="22"/>
          <w:szCs w:val="22"/>
        </w:rPr>
        <w:t xml:space="preserve">strategic thinking model </w:t>
      </w:r>
      <w:r w:rsidR="0063178D" w:rsidRPr="00710B5F">
        <w:rPr>
          <w:rFonts w:ascii="Times New Roman" w:hAnsi="Times New Roman" w:cs="Times New Roman"/>
          <w:color w:val="auto"/>
          <w:sz w:val="22"/>
          <w:szCs w:val="22"/>
        </w:rPr>
        <w:t xml:space="preserve">offers a valuable framework. </w:t>
      </w:r>
      <w:r w:rsidR="0070274C" w:rsidRPr="00710B5F">
        <w:rPr>
          <w:rFonts w:ascii="Times New Roman" w:hAnsi="Times New Roman" w:cs="Times New Roman"/>
          <w:color w:val="auto"/>
          <w:sz w:val="22"/>
          <w:szCs w:val="22"/>
        </w:rPr>
        <w:t xml:space="preserve">Although, it is important to recognise its limitations </w:t>
      </w:r>
      <w:r w:rsidR="00525508" w:rsidRPr="00710B5F">
        <w:rPr>
          <w:rFonts w:ascii="Times New Roman" w:hAnsi="Times New Roman" w:cs="Times New Roman"/>
          <w:color w:val="auto"/>
          <w:sz w:val="22"/>
          <w:szCs w:val="22"/>
        </w:rPr>
        <w:t xml:space="preserve">and use it as a tool </w:t>
      </w:r>
      <w:r w:rsidR="00D16688" w:rsidRPr="00710B5F">
        <w:rPr>
          <w:rFonts w:ascii="Times New Roman" w:hAnsi="Times New Roman" w:cs="Times New Roman"/>
          <w:color w:val="auto"/>
          <w:sz w:val="22"/>
          <w:szCs w:val="22"/>
        </w:rPr>
        <w:t xml:space="preserve">to guild the strategic thinking process. </w:t>
      </w:r>
      <w:r w:rsidR="00241108" w:rsidRPr="00710B5F">
        <w:rPr>
          <w:rFonts w:ascii="Times New Roman" w:hAnsi="Times New Roman" w:cs="Times New Roman"/>
          <w:color w:val="auto"/>
          <w:sz w:val="22"/>
          <w:szCs w:val="22"/>
        </w:rPr>
        <w:t xml:space="preserve">Instead of </w:t>
      </w:r>
      <w:r w:rsidR="00E76269" w:rsidRPr="00710B5F">
        <w:rPr>
          <w:rFonts w:ascii="Times New Roman" w:hAnsi="Times New Roman" w:cs="Times New Roman"/>
          <w:color w:val="auto"/>
          <w:sz w:val="22"/>
          <w:szCs w:val="22"/>
        </w:rPr>
        <w:t xml:space="preserve">as a systematic approach to </w:t>
      </w:r>
      <w:r w:rsidR="00BB2E55" w:rsidRPr="00710B5F">
        <w:rPr>
          <w:rFonts w:ascii="Times New Roman" w:hAnsi="Times New Roman" w:cs="Times New Roman"/>
          <w:color w:val="auto"/>
          <w:sz w:val="22"/>
          <w:szCs w:val="22"/>
        </w:rPr>
        <w:t xml:space="preserve">strategy development. </w:t>
      </w:r>
    </w:p>
    <w:p w14:paraId="53419211" w14:textId="77777777" w:rsidR="00710B5F" w:rsidRDefault="00710B5F" w:rsidP="00E717EA">
      <w:pPr>
        <w:pStyle w:val="NoSpacing"/>
        <w:jc w:val="both"/>
        <w:rPr>
          <w:rFonts w:ascii="Times New Roman" w:hAnsi="Times New Roman" w:cs="Times New Roman"/>
          <w:color w:val="auto"/>
          <w:sz w:val="22"/>
          <w:szCs w:val="22"/>
        </w:rPr>
      </w:pPr>
    </w:p>
    <w:p w14:paraId="6EC1531B" w14:textId="77777777" w:rsidR="00710B5F" w:rsidRDefault="00710B5F" w:rsidP="00E717EA">
      <w:pPr>
        <w:pStyle w:val="NoSpacing"/>
        <w:jc w:val="both"/>
        <w:rPr>
          <w:rFonts w:ascii="Times New Roman" w:hAnsi="Times New Roman" w:cs="Times New Roman"/>
          <w:color w:val="auto"/>
          <w:sz w:val="22"/>
          <w:szCs w:val="22"/>
        </w:rPr>
      </w:pPr>
    </w:p>
    <w:p w14:paraId="113AF854" w14:textId="77777777" w:rsidR="00710B5F" w:rsidRDefault="00710B5F" w:rsidP="00E717EA">
      <w:pPr>
        <w:pStyle w:val="NoSpacing"/>
        <w:jc w:val="both"/>
        <w:rPr>
          <w:rFonts w:ascii="Times New Roman" w:hAnsi="Times New Roman" w:cs="Times New Roman"/>
          <w:color w:val="auto"/>
          <w:sz w:val="22"/>
          <w:szCs w:val="22"/>
        </w:rPr>
      </w:pPr>
    </w:p>
    <w:p w14:paraId="4D5236CC" w14:textId="77777777" w:rsidR="00710B5F" w:rsidRDefault="00710B5F" w:rsidP="00E717EA">
      <w:pPr>
        <w:pStyle w:val="NoSpacing"/>
        <w:jc w:val="both"/>
        <w:rPr>
          <w:rFonts w:ascii="Times New Roman" w:hAnsi="Times New Roman" w:cs="Times New Roman"/>
          <w:color w:val="auto"/>
          <w:sz w:val="22"/>
          <w:szCs w:val="22"/>
        </w:rPr>
      </w:pPr>
    </w:p>
    <w:p w14:paraId="1E885256" w14:textId="77777777" w:rsidR="00710B5F" w:rsidRDefault="00710B5F" w:rsidP="00E717EA">
      <w:pPr>
        <w:pStyle w:val="NoSpacing"/>
        <w:jc w:val="both"/>
        <w:rPr>
          <w:rFonts w:ascii="Times New Roman" w:hAnsi="Times New Roman" w:cs="Times New Roman"/>
          <w:color w:val="auto"/>
          <w:sz w:val="22"/>
          <w:szCs w:val="22"/>
        </w:rPr>
      </w:pPr>
    </w:p>
    <w:p w14:paraId="102CAC43" w14:textId="77777777" w:rsidR="00710B5F" w:rsidRDefault="00710B5F" w:rsidP="00E717EA">
      <w:pPr>
        <w:pStyle w:val="NoSpacing"/>
        <w:jc w:val="both"/>
        <w:rPr>
          <w:rFonts w:ascii="Times New Roman" w:hAnsi="Times New Roman" w:cs="Times New Roman"/>
          <w:color w:val="auto"/>
          <w:sz w:val="22"/>
          <w:szCs w:val="22"/>
        </w:rPr>
      </w:pPr>
    </w:p>
    <w:p w14:paraId="560D0744" w14:textId="77777777" w:rsidR="00710B5F" w:rsidRDefault="00710B5F" w:rsidP="00E717EA">
      <w:pPr>
        <w:pStyle w:val="NoSpacing"/>
        <w:jc w:val="both"/>
        <w:rPr>
          <w:rFonts w:ascii="Times New Roman" w:hAnsi="Times New Roman" w:cs="Times New Roman"/>
          <w:color w:val="auto"/>
          <w:sz w:val="22"/>
          <w:szCs w:val="22"/>
        </w:rPr>
      </w:pPr>
    </w:p>
    <w:p w14:paraId="5B219CC2" w14:textId="77777777" w:rsidR="003E34DC" w:rsidRDefault="003E34DC" w:rsidP="00E717EA">
      <w:pPr>
        <w:pStyle w:val="NoSpacing"/>
        <w:jc w:val="both"/>
        <w:rPr>
          <w:rFonts w:ascii="Times New Roman" w:hAnsi="Times New Roman" w:cs="Times New Roman"/>
          <w:color w:val="auto"/>
          <w:sz w:val="22"/>
          <w:szCs w:val="22"/>
        </w:rPr>
      </w:pPr>
    </w:p>
    <w:p w14:paraId="63345C5E" w14:textId="77777777" w:rsidR="00254AF8" w:rsidRDefault="00254AF8" w:rsidP="00E717EA">
      <w:pPr>
        <w:pStyle w:val="NoSpacing"/>
        <w:jc w:val="both"/>
        <w:rPr>
          <w:rFonts w:ascii="Times New Roman" w:hAnsi="Times New Roman" w:cs="Times New Roman"/>
          <w:color w:val="auto"/>
          <w:sz w:val="22"/>
          <w:szCs w:val="22"/>
        </w:rPr>
      </w:pPr>
    </w:p>
    <w:p w14:paraId="2428DA49" w14:textId="77777777" w:rsidR="006B55D1" w:rsidRDefault="006B55D1" w:rsidP="00E717EA">
      <w:pPr>
        <w:pStyle w:val="NoSpacing"/>
        <w:jc w:val="both"/>
        <w:rPr>
          <w:rFonts w:ascii="Times New Roman" w:hAnsi="Times New Roman" w:cs="Times New Roman"/>
          <w:color w:val="auto"/>
          <w:sz w:val="22"/>
          <w:szCs w:val="22"/>
        </w:rPr>
      </w:pPr>
    </w:p>
    <w:p w14:paraId="29D7D41A" w14:textId="77777777" w:rsidR="006B55D1" w:rsidRPr="00710B5F" w:rsidRDefault="006B55D1" w:rsidP="00E717EA">
      <w:pPr>
        <w:pStyle w:val="NoSpacing"/>
        <w:jc w:val="both"/>
        <w:rPr>
          <w:rFonts w:ascii="Times New Roman" w:hAnsi="Times New Roman" w:cs="Times New Roman"/>
          <w:color w:val="auto"/>
          <w:sz w:val="22"/>
          <w:szCs w:val="22"/>
        </w:rPr>
      </w:pPr>
    </w:p>
    <w:p w14:paraId="69648A22" w14:textId="77777777" w:rsidR="00B653F2" w:rsidRDefault="00B653F2" w:rsidP="00EB16C6">
      <w:pPr>
        <w:jc w:val="both"/>
        <w:rPr>
          <w:rFonts w:ascii="Times New Roman" w:hAnsi="Times New Roman" w:cs="Times New Roman"/>
          <w:sz w:val="24"/>
          <w:szCs w:val="24"/>
        </w:rPr>
      </w:pPr>
    </w:p>
    <w:p w14:paraId="0DADFEA6" w14:textId="4448B854" w:rsidR="009C6CD9" w:rsidRPr="004C4712" w:rsidRDefault="0056654C" w:rsidP="0056654C">
      <w:pPr>
        <w:pStyle w:val="Heading3"/>
        <w:rPr>
          <w:rFonts w:ascii="Times New Roman" w:hAnsi="Times New Roman" w:cs="Times New Roman"/>
          <w:sz w:val="28"/>
          <w:szCs w:val="28"/>
        </w:rPr>
      </w:pPr>
      <w:bookmarkStart w:id="14" w:name="_Toc139294082"/>
      <w:r w:rsidRPr="004C4712">
        <w:rPr>
          <w:rFonts w:ascii="Times New Roman" w:hAnsi="Times New Roman" w:cs="Times New Roman"/>
          <w:sz w:val="28"/>
          <w:szCs w:val="28"/>
        </w:rPr>
        <w:lastRenderedPageBreak/>
        <w:t>2</w:t>
      </w:r>
      <w:r w:rsidR="00FC0A54" w:rsidRPr="004C4712">
        <w:rPr>
          <w:rFonts w:ascii="Times New Roman" w:hAnsi="Times New Roman" w:cs="Times New Roman"/>
          <w:sz w:val="28"/>
          <w:szCs w:val="28"/>
        </w:rPr>
        <w:t>.</w:t>
      </w:r>
      <w:r w:rsidR="00CC73E0" w:rsidRPr="004C4712">
        <w:rPr>
          <w:rFonts w:ascii="Times New Roman" w:hAnsi="Times New Roman" w:cs="Times New Roman"/>
          <w:sz w:val="28"/>
          <w:szCs w:val="28"/>
        </w:rPr>
        <w:t>2</w:t>
      </w:r>
      <w:r w:rsidRPr="004C4712">
        <w:rPr>
          <w:rFonts w:ascii="Times New Roman" w:hAnsi="Times New Roman" w:cs="Times New Roman"/>
          <w:sz w:val="28"/>
          <w:szCs w:val="28"/>
        </w:rPr>
        <w:t>.2</w:t>
      </w:r>
      <w:r w:rsidR="00FC0A54" w:rsidRPr="004C4712">
        <w:rPr>
          <w:rFonts w:ascii="Times New Roman" w:hAnsi="Times New Roman" w:cs="Times New Roman"/>
          <w:sz w:val="28"/>
          <w:szCs w:val="28"/>
        </w:rPr>
        <w:t xml:space="preserve"> Boston Matrix</w:t>
      </w:r>
      <w:bookmarkEnd w:id="14"/>
      <w:r w:rsidR="00FC0A54" w:rsidRPr="004C4712">
        <w:rPr>
          <w:rFonts w:ascii="Times New Roman" w:hAnsi="Times New Roman" w:cs="Times New Roman"/>
          <w:sz w:val="28"/>
          <w:szCs w:val="28"/>
        </w:rPr>
        <w:t xml:space="preserve"> </w:t>
      </w:r>
    </w:p>
    <w:p w14:paraId="26EABB3C" w14:textId="575219FA" w:rsidR="00071B58" w:rsidRPr="00071B58" w:rsidRDefault="00A81310" w:rsidP="00A81310">
      <w:pPr>
        <w:tabs>
          <w:tab w:val="left" w:pos="1230"/>
        </w:tabs>
        <w:rPr>
          <w:sz w:val="10"/>
          <w:szCs w:val="10"/>
        </w:rPr>
      </w:pPr>
      <w:r>
        <w:tab/>
      </w:r>
    </w:p>
    <w:p w14:paraId="502D6FB9" w14:textId="5BAD8465" w:rsidR="005F1E71" w:rsidRPr="00A54FA8" w:rsidRDefault="001D137D" w:rsidP="00E717EA">
      <w:pPr>
        <w:pStyle w:val="NoSpacing"/>
        <w:jc w:val="both"/>
        <w:rPr>
          <w:rFonts w:ascii="Times New Roman" w:hAnsi="Times New Roman" w:cs="Times New Roman"/>
          <w:color w:val="auto"/>
          <w:sz w:val="22"/>
          <w:szCs w:val="22"/>
        </w:rPr>
      </w:pPr>
      <w:r w:rsidRPr="00A54FA8">
        <w:rPr>
          <w:rFonts w:ascii="Times New Roman" w:hAnsi="Times New Roman" w:cs="Times New Roman"/>
          <w:color w:val="auto"/>
          <w:sz w:val="22"/>
          <w:szCs w:val="22"/>
        </w:rPr>
        <w:t>The BCG Matrix, also known as the Boston Consulting Group Matrix, is a widely utilised method for portfolio analysis. Developed by BCG in 1970, it serves as a business planning tool to evaluate the strategic standing of a company's brand portfolio</w:t>
      </w:r>
      <w:r w:rsidR="00C812EB" w:rsidRPr="00A54FA8">
        <w:rPr>
          <w:rFonts w:ascii="Times New Roman" w:hAnsi="Times New Roman" w:cs="Times New Roman"/>
          <w:color w:val="auto"/>
          <w:sz w:val="22"/>
          <w:szCs w:val="22"/>
        </w:rPr>
        <w:t xml:space="preserve"> </w:t>
      </w:r>
      <w:bookmarkStart w:id="15" w:name="_Hlk139626547"/>
      <w:r w:rsidR="00C812EB" w:rsidRPr="00A54FA8">
        <w:rPr>
          <w:rFonts w:ascii="Times New Roman" w:hAnsi="Times New Roman" w:cs="Times New Roman"/>
          <w:color w:val="auto"/>
          <w:sz w:val="22"/>
          <w:szCs w:val="22"/>
        </w:rPr>
        <w:t xml:space="preserve">(BCG, 2023). </w:t>
      </w:r>
      <w:bookmarkEnd w:id="15"/>
      <w:r w:rsidR="00CE05A5" w:rsidRPr="00A54FA8">
        <w:rPr>
          <w:rFonts w:ascii="Times New Roman" w:hAnsi="Times New Roman" w:cs="Times New Roman"/>
          <w:color w:val="auto"/>
          <w:sz w:val="22"/>
          <w:szCs w:val="22"/>
        </w:rPr>
        <w:t xml:space="preserve">Coca-Cola's BCG Matrix </w:t>
      </w:r>
      <w:r w:rsidR="00BD3B8B" w:rsidRPr="00A54FA8">
        <w:rPr>
          <w:rFonts w:ascii="Times New Roman" w:hAnsi="Times New Roman" w:cs="Times New Roman"/>
          <w:color w:val="auto"/>
          <w:sz w:val="22"/>
          <w:szCs w:val="22"/>
        </w:rPr>
        <w:t xml:space="preserve">categorise </w:t>
      </w:r>
      <w:r w:rsidR="00CE05A5" w:rsidRPr="00A54FA8">
        <w:rPr>
          <w:rFonts w:ascii="Times New Roman" w:hAnsi="Times New Roman" w:cs="Times New Roman"/>
          <w:color w:val="auto"/>
          <w:sz w:val="22"/>
          <w:szCs w:val="22"/>
        </w:rPr>
        <w:t>its range of products into four distinct quadrants, namely Dogs, Stars, Cash Cows, and Question Marks, this model can be seen in (Appendix 1). Through this analysis, we can identify products with limited growth potential, products that are top sellers, products experiencing rapid growth, and products with uncertain growth prospects but high sales potential</w:t>
      </w:r>
      <w:r w:rsidR="00CE078B" w:rsidRPr="00A54FA8">
        <w:rPr>
          <w:rFonts w:ascii="Times New Roman" w:hAnsi="Times New Roman" w:cs="Times New Roman"/>
          <w:color w:val="auto"/>
          <w:sz w:val="22"/>
          <w:szCs w:val="22"/>
        </w:rPr>
        <w:t xml:space="preserve"> (Hayes, 2023).</w:t>
      </w:r>
    </w:p>
    <w:p w14:paraId="7F64725A" w14:textId="77777777" w:rsidR="00A81310" w:rsidRPr="00A54FA8" w:rsidRDefault="00A81310" w:rsidP="00E717EA">
      <w:pPr>
        <w:pStyle w:val="NoSpacing"/>
        <w:jc w:val="both"/>
        <w:rPr>
          <w:rFonts w:ascii="Times New Roman" w:hAnsi="Times New Roman" w:cs="Times New Roman"/>
          <w:color w:val="auto"/>
          <w:sz w:val="10"/>
          <w:szCs w:val="10"/>
        </w:rPr>
      </w:pPr>
    </w:p>
    <w:p w14:paraId="0E644C08" w14:textId="3D70B8FE" w:rsidR="00B3581D" w:rsidRPr="00A54FA8" w:rsidRDefault="00405E9E" w:rsidP="00E717EA">
      <w:pPr>
        <w:pStyle w:val="NoSpacing"/>
        <w:jc w:val="both"/>
        <w:rPr>
          <w:rFonts w:ascii="Times New Roman" w:hAnsi="Times New Roman" w:cs="Times New Roman"/>
          <w:color w:val="auto"/>
          <w:sz w:val="22"/>
          <w:szCs w:val="22"/>
        </w:rPr>
      </w:pPr>
      <w:r w:rsidRPr="00A54FA8">
        <w:rPr>
          <w:rFonts w:ascii="Times New Roman" w:hAnsi="Times New Roman" w:cs="Times New Roman"/>
          <w:b/>
          <w:bCs/>
          <w:color w:val="auto"/>
          <w:sz w:val="24"/>
          <w:szCs w:val="24"/>
        </w:rPr>
        <w:t>S</w:t>
      </w:r>
      <w:r w:rsidR="00906487" w:rsidRPr="00A54FA8">
        <w:rPr>
          <w:rFonts w:ascii="Times New Roman" w:hAnsi="Times New Roman" w:cs="Times New Roman"/>
          <w:b/>
          <w:bCs/>
          <w:color w:val="auto"/>
          <w:sz w:val="24"/>
          <w:szCs w:val="24"/>
        </w:rPr>
        <w:t>tars</w:t>
      </w:r>
      <w:r w:rsidR="00FC6966" w:rsidRPr="00A54FA8">
        <w:rPr>
          <w:rFonts w:ascii="Times New Roman" w:hAnsi="Times New Roman" w:cs="Times New Roman"/>
          <w:color w:val="auto"/>
          <w:sz w:val="24"/>
          <w:szCs w:val="24"/>
        </w:rPr>
        <w:t xml:space="preserve">: </w:t>
      </w:r>
      <w:r w:rsidR="00B3581D" w:rsidRPr="00A54FA8">
        <w:rPr>
          <w:rFonts w:ascii="Times New Roman" w:hAnsi="Times New Roman" w:cs="Times New Roman"/>
          <w:color w:val="auto"/>
          <w:sz w:val="22"/>
          <w:szCs w:val="22"/>
        </w:rPr>
        <w:t>Coca-Cola boasts several star products in its portfolio, each commanding a significant market share in rapidly growing industries</w:t>
      </w:r>
      <w:r w:rsidR="00272371" w:rsidRPr="00A54FA8">
        <w:rPr>
          <w:rFonts w:ascii="Times New Roman" w:hAnsi="Times New Roman" w:cs="Times New Roman"/>
          <w:color w:val="auto"/>
        </w:rPr>
        <w:t xml:space="preserve"> (</w:t>
      </w:r>
      <w:r w:rsidR="00272371" w:rsidRPr="00A54FA8">
        <w:rPr>
          <w:rFonts w:ascii="Times New Roman" w:hAnsi="Times New Roman" w:cs="Times New Roman"/>
          <w:color w:val="auto"/>
          <w:sz w:val="22"/>
          <w:szCs w:val="22"/>
        </w:rPr>
        <w:t>Forbes, 2018)</w:t>
      </w:r>
      <w:r w:rsidR="00B3581D" w:rsidRPr="00A54FA8">
        <w:rPr>
          <w:rFonts w:ascii="Times New Roman" w:hAnsi="Times New Roman" w:cs="Times New Roman"/>
          <w:color w:val="auto"/>
          <w:sz w:val="22"/>
          <w:szCs w:val="22"/>
        </w:rPr>
        <w:t>. Leading the way are Kinley and Dasani, two popular bottled water brands. Kinley has a strong presence in European and Asian countries, while Dasani dominates the US market</w:t>
      </w:r>
      <w:r w:rsidR="004252AF" w:rsidRPr="00A54FA8">
        <w:rPr>
          <w:rFonts w:ascii="Times New Roman" w:hAnsi="Times New Roman" w:cs="Times New Roman"/>
          <w:color w:val="auto"/>
          <w:sz w:val="22"/>
          <w:szCs w:val="22"/>
        </w:rPr>
        <w:t xml:space="preserve"> (Openrepository, 2019).</w:t>
      </w:r>
      <w:r w:rsidR="00B3581D" w:rsidRPr="00A54FA8">
        <w:rPr>
          <w:rFonts w:ascii="Times New Roman" w:hAnsi="Times New Roman" w:cs="Times New Roman"/>
          <w:color w:val="auto"/>
          <w:sz w:val="22"/>
          <w:szCs w:val="22"/>
        </w:rPr>
        <w:t xml:space="preserve"> The US is the largest consumer market for bottled water, with sales volume reaching 13.85 billion gallons last year</w:t>
      </w:r>
      <w:r w:rsidR="00540EE2" w:rsidRPr="00A54FA8">
        <w:rPr>
          <w:rFonts w:ascii="Times New Roman" w:hAnsi="Times New Roman" w:cs="Times New Roman"/>
          <w:color w:val="auto"/>
          <w:sz w:val="22"/>
          <w:szCs w:val="22"/>
        </w:rPr>
        <w:t xml:space="preserve"> (Gelski, 2020). </w:t>
      </w:r>
      <w:r w:rsidR="00B3581D" w:rsidRPr="00A54FA8">
        <w:rPr>
          <w:rFonts w:ascii="Times New Roman" w:hAnsi="Times New Roman" w:cs="Times New Roman"/>
          <w:color w:val="auto"/>
          <w:sz w:val="22"/>
          <w:szCs w:val="22"/>
        </w:rPr>
        <w:t>Dasani</w:t>
      </w:r>
      <w:r w:rsidR="00481797" w:rsidRPr="00A54FA8">
        <w:rPr>
          <w:rFonts w:ascii="Times New Roman" w:hAnsi="Times New Roman" w:cs="Times New Roman"/>
          <w:color w:val="auto"/>
          <w:sz w:val="22"/>
          <w:szCs w:val="22"/>
        </w:rPr>
        <w:t xml:space="preserve"> (Owed by Coca Cola)</w:t>
      </w:r>
      <w:r w:rsidR="00B3581D" w:rsidRPr="00A54FA8">
        <w:rPr>
          <w:rFonts w:ascii="Times New Roman" w:hAnsi="Times New Roman" w:cs="Times New Roman"/>
          <w:color w:val="auto"/>
          <w:sz w:val="22"/>
          <w:szCs w:val="22"/>
        </w:rPr>
        <w:t xml:space="preserve"> and Aquafina</w:t>
      </w:r>
      <w:r w:rsidR="00481797" w:rsidRPr="00A54FA8">
        <w:rPr>
          <w:rFonts w:ascii="Times New Roman" w:hAnsi="Times New Roman" w:cs="Times New Roman"/>
          <w:color w:val="auto"/>
          <w:sz w:val="22"/>
          <w:szCs w:val="22"/>
        </w:rPr>
        <w:t xml:space="preserve"> (Owned by rival </w:t>
      </w:r>
      <w:r w:rsidR="002D25F9" w:rsidRPr="00A54FA8">
        <w:rPr>
          <w:rFonts w:ascii="Times New Roman" w:hAnsi="Times New Roman" w:cs="Times New Roman"/>
          <w:color w:val="auto"/>
          <w:sz w:val="22"/>
          <w:szCs w:val="22"/>
        </w:rPr>
        <w:t>PepsiCo)</w:t>
      </w:r>
      <w:r w:rsidR="00B3581D" w:rsidRPr="00A54FA8">
        <w:rPr>
          <w:rFonts w:ascii="Times New Roman" w:hAnsi="Times New Roman" w:cs="Times New Roman"/>
          <w:color w:val="auto"/>
          <w:sz w:val="22"/>
          <w:szCs w:val="22"/>
        </w:rPr>
        <w:t>, contribute over $2 billion in annual sales in the US market</w:t>
      </w:r>
      <w:r w:rsidR="00C449B8" w:rsidRPr="00A54FA8">
        <w:rPr>
          <w:rFonts w:ascii="Times New Roman" w:hAnsi="Times New Roman" w:cs="Times New Roman"/>
          <w:color w:val="auto"/>
          <w:sz w:val="22"/>
          <w:szCs w:val="22"/>
        </w:rPr>
        <w:t xml:space="preserve"> (Forbes, 2015).</w:t>
      </w:r>
      <w:r w:rsidR="00E938BF" w:rsidRPr="00A54FA8">
        <w:rPr>
          <w:rFonts w:ascii="Times New Roman" w:hAnsi="Times New Roman" w:cs="Times New Roman"/>
          <w:color w:val="auto"/>
          <w:sz w:val="22"/>
          <w:szCs w:val="22"/>
        </w:rPr>
        <w:t xml:space="preserve"> According to (Market Analysis Report, 2022) t</w:t>
      </w:r>
      <w:r w:rsidR="00B3581D" w:rsidRPr="00A54FA8">
        <w:rPr>
          <w:rFonts w:ascii="Times New Roman" w:hAnsi="Times New Roman" w:cs="Times New Roman"/>
          <w:color w:val="auto"/>
          <w:sz w:val="22"/>
          <w:szCs w:val="22"/>
        </w:rPr>
        <w:t>he global bottled water market is expected to grow at a compound annual growth rate of 6.</w:t>
      </w:r>
      <w:r w:rsidR="00B37898" w:rsidRPr="00A54FA8">
        <w:rPr>
          <w:rFonts w:ascii="Times New Roman" w:hAnsi="Times New Roman" w:cs="Times New Roman"/>
          <w:color w:val="auto"/>
          <w:sz w:val="22"/>
          <w:szCs w:val="22"/>
        </w:rPr>
        <w:t>7</w:t>
      </w:r>
      <w:r w:rsidR="00B3581D" w:rsidRPr="00A54FA8">
        <w:rPr>
          <w:rFonts w:ascii="Times New Roman" w:hAnsi="Times New Roman" w:cs="Times New Roman"/>
          <w:color w:val="auto"/>
          <w:sz w:val="22"/>
          <w:szCs w:val="22"/>
        </w:rPr>
        <w:t>% by 2025</w:t>
      </w:r>
      <w:r w:rsidR="00E938BF" w:rsidRPr="00A54FA8">
        <w:rPr>
          <w:rFonts w:ascii="Times New Roman" w:hAnsi="Times New Roman" w:cs="Times New Roman"/>
          <w:color w:val="auto"/>
          <w:sz w:val="22"/>
          <w:szCs w:val="22"/>
        </w:rPr>
        <w:t xml:space="preserve">. </w:t>
      </w:r>
      <w:r w:rsidR="00B3581D" w:rsidRPr="00A54FA8">
        <w:rPr>
          <w:rFonts w:ascii="Times New Roman" w:hAnsi="Times New Roman" w:cs="Times New Roman"/>
          <w:color w:val="auto"/>
          <w:sz w:val="22"/>
          <w:szCs w:val="22"/>
        </w:rPr>
        <w:t>This growth is attributed to rising consumer demand for high-quality drinking water, concerns about tap water safety, and the convenience offered by bottled water</w:t>
      </w:r>
      <w:r w:rsidR="008210A4" w:rsidRPr="00A54FA8">
        <w:rPr>
          <w:rFonts w:ascii="Times New Roman" w:hAnsi="Times New Roman" w:cs="Times New Roman"/>
          <w:color w:val="auto"/>
          <w:sz w:val="22"/>
          <w:szCs w:val="22"/>
        </w:rPr>
        <w:t xml:space="preserve"> (International Bottled Water Association, 2022)</w:t>
      </w:r>
      <w:r w:rsidR="00E65A21" w:rsidRPr="00A54FA8">
        <w:rPr>
          <w:rFonts w:ascii="Times New Roman" w:hAnsi="Times New Roman" w:cs="Times New Roman"/>
          <w:color w:val="auto"/>
          <w:sz w:val="22"/>
          <w:szCs w:val="22"/>
        </w:rPr>
        <w:t xml:space="preserve">. </w:t>
      </w:r>
      <w:r w:rsidR="00B3581D" w:rsidRPr="00A54FA8">
        <w:rPr>
          <w:rFonts w:ascii="Times New Roman" w:hAnsi="Times New Roman" w:cs="Times New Roman"/>
          <w:color w:val="auto"/>
          <w:sz w:val="22"/>
          <w:szCs w:val="22"/>
        </w:rPr>
        <w:t xml:space="preserve">Coca-Cola's Sprite and Powerade are also considered star products, with Sprite holding a market share of </w:t>
      </w:r>
      <w:r w:rsidR="007C24C6" w:rsidRPr="00A54FA8">
        <w:rPr>
          <w:rFonts w:ascii="Times New Roman" w:hAnsi="Times New Roman" w:cs="Times New Roman"/>
          <w:color w:val="auto"/>
          <w:sz w:val="22"/>
          <w:szCs w:val="22"/>
        </w:rPr>
        <w:t>8</w:t>
      </w:r>
      <w:r w:rsidR="00B3581D" w:rsidRPr="00A54FA8">
        <w:rPr>
          <w:rFonts w:ascii="Times New Roman" w:hAnsi="Times New Roman" w:cs="Times New Roman"/>
          <w:color w:val="auto"/>
          <w:sz w:val="22"/>
          <w:szCs w:val="22"/>
        </w:rPr>
        <w:t xml:space="preserve">% </w:t>
      </w:r>
      <w:r w:rsidR="00360CD2" w:rsidRPr="00A54FA8">
        <w:rPr>
          <w:rFonts w:ascii="Times New Roman" w:hAnsi="Times New Roman" w:cs="Times New Roman"/>
          <w:color w:val="auto"/>
          <w:sz w:val="22"/>
          <w:szCs w:val="22"/>
        </w:rPr>
        <w:t xml:space="preserve">(Statista, 2022), </w:t>
      </w:r>
      <w:r w:rsidR="00B3581D" w:rsidRPr="00A54FA8">
        <w:rPr>
          <w:rFonts w:ascii="Times New Roman" w:hAnsi="Times New Roman" w:cs="Times New Roman"/>
          <w:color w:val="auto"/>
          <w:sz w:val="22"/>
          <w:szCs w:val="22"/>
        </w:rPr>
        <w:t>and Powerade owning 14.1% of the US sports drink market</w:t>
      </w:r>
      <w:r w:rsidR="006502EB" w:rsidRPr="00A54FA8">
        <w:rPr>
          <w:rFonts w:ascii="Times New Roman" w:hAnsi="Times New Roman" w:cs="Times New Roman"/>
          <w:color w:val="auto"/>
          <w:sz w:val="22"/>
          <w:szCs w:val="22"/>
        </w:rPr>
        <w:t xml:space="preserve"> (CNN, 2023). </w:t>
      </w:r>
      <w:r w:rsidR="00B3581D" w:rsidRPr="00A54FA8">
        <w:rPr>
          <w:rFonts w:ascii="Times New Roman" w:hAnsi="Times New Roman" w:cs="Times New Roman"/>
          <w:color w:val="auto"/>
          <w:sz w:val="22"/>
          <w:szCs w:val="22"/>
        </w:rPr>
        <w:t>Sprite, known for its lemon-lime flavour and refreshing taste, has become a popular choice among consumers, particularly the younger demographic</w:t>
      </w:r>
      <w:r w:rsidR="00E65A21" w:rsidRPr="00A54FA8">
        <w:rPr>
          <w:rFonts w:ascii="Times New Roman" w:hAnsi="Times New Roman" w:cs="Times New Roman"/>
          <w:color w:val="auto"/>
          <w:sz w:val="22"/>
          <w:szCs w:val="22"/>
        </w:rPr>
        <w:t xml:space="preserve"> (Bedwell, 2023).</w:t>
      </w:r>
      <w:r w:rsidR="004A186B" w:rsidRPr="00A54FA8">
        <w:rPr>
          <w:rFonts w:ascii="Times New Roman" w:hAnsi="Times New Roman" w:cs="Times New Roman"/>
          <w:color w:val="auto"/>
          <w:sz w:val="22"/>
          <w:szCs w:val="22"/>
        </w:rPr>
        <w:t xml:space="preserve"> </w:t>
      </w:r>
      <w:r w:rsidR="00B3581D" w:rsidRPr="00A54FA8">
        <w:rPr>
          <w:rFonts w:ascii="Times New Roman" w:hAnsi="Times New Roman" w:cs="Times New Roman"/>
          <w:color w:val="auto"/>
          <w:sz w:val="22"/>
          <w:szCs w:val="22"/>
        </w:rPr>
        <w:t>Powerade, a leading sports drink, has successfully captured a significant market share in the highly competitive US sports drink industry. With its electrolyte-rich formula, Powerade appeals to athletes and active individuals looking for hydration and replenishment during physical activities</w:t>
      </w:r>
      <w:r w:rsidR="00DC21AC" w:rsidRPr="00A54FA8">
        <w:rPr>
          <w:rFonts w:ascii="Times New Roman" w:hAnsi="Times New Roman" w:cs="Times New Roman"/>
          <w:color w:val="auto"/>
          <w:sz w:val="22"/>
          <w:szCs w:val="22"/>
        </w:rPr>
        <w:t xml:space="preserve"> (Fortune Business Insights, 2023).</w:t>
      </w:r>
    </w:p>
    <w:p w14:paraId="6496B08C" w14:textId="77777777" w:rsidR="00B3581D" w:rsidRPr="00A54FA8" w:rsidRDefault="00B3581D" w:rsidP="00E717EA">
      <w:pPr>
        <w:pStyle w:val="NoSpacing"/>
        <w:jc w:val="both"/>
        <w:rPr>
          <w:rFonts w:ascii="Times New Roman" w:hAnsi="Times New Roman" w:cs="Times New Roman"/>
          <w:color w:val="auto"/>
          <w:sz w:val="10"/>
          <w:szCs w:val="10"/>
        </w:rPr>
      </w:pPr>
    </w:p>
    <w:p w14:paraId="014BF8A1" w14:textId="7BF68116" w:rsidR="00DB544D" w:rsidRPr="00A54FA8" w:rsidRDefault="00B3581D" w:rsidP="00E717EA">
      <w:pPr>
        <w:pStyle w:val="NoSpacing"/>
        <w:jc w:val="both"/>
        <w:rPr>
          <w:rFonts w:ascii="Times New Roman" w:hAnsi="Times New Roman" w:cs="Times New Roman"/>
          <w:color w:val="auto"/>
          <w:sz w:val="22"/>
          <w:szCs w:val="22"/>
        </w:rPr>
      </w:pPr>
      <w:r w:rsidRPr="00A54FA8">
        <w:rPr>
          <w:rFonts w:ascii="Times New Roman" w:hAnsi="Times New Roman" w:cs="Times New Roman"/>
          <w:b/>
          <w:bCs/>
          <w:color w:val="auto"/>
          <w:sz w:val="24"/>
          <w:szCs w:val="24"/>
        </w:rPr>
        <w:t>C</w:t>
      </w:r>
      <w:r w:rsidR="00906487" w:rsidRPr="00A54FA8">
        <w:rPr>
          <w:rFonts w:ascii="Times New Roman" w:hAnsi="Times New Roman" w:cs="Times New Roman"/>
          <w:b/>
          <w:bCs/>
          <w:color w:val="auto"/>
          <w:sz w:val="24"/>
          <w:szCs w:val="24"/>
        </w:rPr>
        <w:t>ash</w:t>
      </w:r>
      <w:r w:rsidRPr="00A54FA8">
        <w:rPr>
          <w:rFonts w:ascii="Times New Roman" w:hAnsi="Times New Roman" w:cs="Times New Roman"/>
          <w:b/>
          <w:bCs/>
          <w:color w:val="auto"/>
          <w:sz w:val="24"/>
          <w:szCs w:val="24"/>
        </w:rPr>
        <w:t xml:space="preserve"> C</w:t>
      </w:r>
      <w:r w:rsidR="00906487" w:rsidRPr="00A54FA8">
        <w:rPr>
          <w:rFonts w:ascii="Times New Roman" w:hAnsi="Times New Roman" w:cs="Times New Roman"/>
          <w:b/>
          <w:bCs/>
          <w:color w:val="auto"/>
          <w:sz w:val="24"/>
          <w:szCs w:val="24"/>
        </w:rPr>
        <w:t>ows</w:t>
      </w:r>
      <w:r w:rsidRPr="00A54FA8">
        <w:rPr>
          <w:rFonts w:ascii="Times New Roman" w:hAnsi="Times New Roman" w:cs="Times New Roman"/>
          <w:color w:val="auto"/>
          <w:sz w:val="24"/>
          <w:szCs w:val="24"/>
        </w:rPr>
        <w:t>:</w:t>
      </w:r>
      <w:r w:rsidR="00FC6966" w:rsidRPr="00A54FA8">
        <w:rPr>
          <w:rFonts w:ascii="Times New Roman" w:hAnsi="Times New Roman" w:cs="Times New Roman"/>
          <w:color w:val="auto"/>
          <w:sz w:val="22"/>
          <w:szCs w:val="22"/>
        </w:rPr>
        <w:t xml:space="preserve"> </w:t>
      </w:r>
      <w:r w:rsidRPr="00A54FA8">
        <w:rPr>
          <w:rFonts w:ascii="Times New Roman" w:hAnsi="Times New Roman" w:cs="Times New Roman"/>
          <w:color w:val="auto"/>
          <w:sz w:val="22"/>
          <w:szCs w:val="22"/>
        </w:rPr>
        <w:t>Coca-Cola Classic, Fanta, Diet Coke, and Coca-Cola Zero are cash cow products for the company. Coca-Cola Classic, the flagship brand, holds a 4</w:t>
      </w:r>
      <w:r w:rsidR="00CF4700" w:rsidRPr="00A54FA8">
        <w:rPr>
          <w:rFonts w:ascii="Times New Roman" w:hAnsi="Times New Roman" w:cs="Times New Roman"/>
          <w:color w:val="auto"/>
          <w:sz w:val="22"/>
          <w:szCs w:val="22"/>
        </w:rPr>
        <w:t>3</w:t>
      </w:r>
      <w:r w:rsidRPr="00A54FA8">
        <w:rPr>
          <w:rFonts w:ascii="Times New Roman" w:hAnsi="Times New Roman" w:cs="Times New Roman"/>
          <w:color w:val="auto"/>
          <w:sz w:val="22"/>
          <w:szCs w:val="22"/>
        </w:rPr>
        <w:t>% market share in the global carbonated soft drink category</w:t>
      </w:r>
      <w:r w:rsidR="00A941BA" w:rsidRPr="00A54FA8">
        <w:rPr>
          <w:rFonts w:ascii="Times New Roman" w:hAnsi="Times New Roman" w:cs="Times New Roman"/>
          <w:color w:val="auto"/>
          <w:sz w:val="22"/>
          <w:szCs w:val="22"/>
        </w:rPr>
        <w:t xml:space="preserve"> (Ridder, 2023).</w:t>
      </w:r>
      <w:r w:rsidR="00877EFC" w:rsidRPr="00A54FA8">
        <w:rPr>
          <w:rFonts w:ascii="Times New Roman" w:hAnsi="Times New Roman" w:cs="Times New Roman"/>
          <w:color w:val="auto"/>
          <w:sz w:val="22"/>
          <w:szCs w:val="22"/>
        </w:rPr>
        <w:t xml:space="preserve"> </w:t>
      </w:r>
      <w:r w:rsidRPr="00A54FA8">
        <w:rPr>
          <w:rFonts w:ascii="Times New Roman" w:hAnsi="Times New Roman" w:cs="Times New Roman"/>
          <w:color w:val="auto"/>
          <w:sz w:val="22"/>
          <w:szCs w:val="22"/>
        </w:rPr>
        <w:t>Despite growing concerns about sugar consumption and the introduction of healthier alternatives, Coca-Cola Classic remains a top choice for consumers worldwide</w:t>
      </w:r>
      <w:r w:rsidR="00877EFC" w:rsidRPr="00A54FA8">
        <w:rPr>
          <w:rFonts w:ascii="Times New Roman" w:hAnsi="Times New Roman" w:cs="Times New Roman"/>
          <w:color w:val="auto"/>
          <w:sz w:val="22"/>
          <w:szCs w:val="22"/>
        </w:rPr>
        <w:t xml:space="preserve"> (Cascade, 2023).</w:t>
      </w:r>
      <w:r w:rsidR="00842E87" w:rsidRPr="00A54FA8">
        <w:rPr>
          <w:rFonts w:ascii="Times New Roman" w:hAnsi="Times New Roman" w:cs="Times New Roman"/>
          <w:color w:val="auto"/>
          <w:sz w:val="22"/>
          <w:szCs w:val="22"/>
        </w:rPr>
        <w:t xml:space="preserve"> </w:t>
      </w:r>
      <w:r w:rsidRPr="00A54FA8">
        <w:rPr>
          <w:rFonts w:ascii="Times New Roman" w:hAnsi="Times New Roman" w:cs="Times New Roman"/>
          <w:color w:val="auto"/>
          <w:sz w:val="22"/>
          <w:szCs w:val="22"/>
        </w:rPr>
        <w:t>Fanta, initially a star product, has transitioned into a cash cow due to its strong presence in markets like the US, Germany, Brazil, and China. Diet Coke and Coca-Cola Zero, both low-calorie and zero-sugar alternatives, have gained a loyal customer base and consistently contribute to Coca-Cola's revenue stream</w:t>
      </w:r>
      <w:r w:rsidR="00252513" w:rsidRPr="00A54FA8">
        <w:rPr>
          <w:rFonts w:ascii="Times New Roman" w:hAnsi="Times New Roman" w:cs="Times New Roman"/>
          <w:color w:val="auto"/>
          <w:sz w:val="22"/>
          <w:szCs w:val="22"/>
        </w:rPr>
        <w:t xml:space="preserve"> (Coca Cola, 2022). </w:t>
      </w:r>
      <w:r w:rsidRPr="00A54FA8">
        <w:rPr>
          <w:rFonts w:ascii="Times New Roman" w:hAnsi="Times New Roman" w:cs="Times New Roman"/>
          <w:color w:val="auto"/>
          <w:sz w:val="22"/>
          <w:szCs w:val="22"/>
        </w:rPr>
        <w:t>Diet Coke holds a notable market share of approximately 8% globally</w:t>
      </w:r>
      <w:r w:rsidR="00DB544D" w:rsidRPr="00A54FA8">
        <w:rPr>
          <w:rFonts w:ascii="Times New Roman" w:hAnsi="Times New Roman" w:cs="Times New Roman"/>
          <w:color w:val="auto"/>
          <w:sz w:val="22"/>
          <w:szCs w:val="22"/>
        </w:rPr>
        <w:t xml:space="preserve"> </w:t>
      </w:r>
      <w:r w:rsidR="00842E87" w:rsidRPr="00A54FA8">
        <w:rPr>
          <w:rFonts w:ascii="Times New Roman" w:hAnsi="Times New Roman" w:cs="Times New Roman"/>
          <w:color w:val="auto"/>
          <w:sz w:val="22"/>
          <w:szCs w:val="22"/>
        </w:rPr>
        <w:t>(Statista, 2022).</w:t>
      </w:r>
    </w:p>
    <w:p w14:paraId="3DFF73B1" w14:textId="77777777" w:rsidR="00B3581D" w:rsidRPr="00A54FA8" w:rsidRDefault="00B3581D" w:rsidP="00E717EA">
      <w:pPr>
        <w:pStyle w:val="NoSpacing"/>
        <w:jc w:val="both"/>
        <w:rPr>
          <w:rFonts w:ascii="Times New Roman" w:hAnsi="Times New Roman" w:cs="Times New Roman"/>
          <w:color w:val="auto"/>
          <w:sz w:val="10"/>
          <w:szCs w:val="10"/>
        </w:rPr>
      </w:pPr>
    </w:p>
    <w:p w14:paraId="7DA32AEC" w14:textId="1DE2E67C" w:rsidR="00B3581D" w:rsidRPr="00A54FA8" w:rsidRDefault="00B3581D" w:rsidP="00E717EA">
      <w:pPr>
        <w:pStyle w:val="NoSpacing"/>
        <w:jc w:val="both"/>
        <w:rPr>
          <w:rFonts w:ascii="Times New Roman" w:hAnsi="Times New Roman" w:cs="Times New Roman"/>
          <w:color w:val="auto"/>
          <w:sz w:val="22"/>
          <w:szCs w:val="22"/>
        </w:rPr>
      </w:pPr>
      <w:r w:rsidRPr="00A54FA8">
        <w:rPr>
          <w:rFonts w:ascii="Times New Roman" w:hAnsi="Times New Roman" w:cs="Times New Roman"/>
          <w:b/>
          <w:bCs/>
          <w:color w:val="auto"/>
          <w:sz w:val="24"/>
          <w:szCs w:val="24"/>
        </w:rPr>
        <w:t>Q</w:t>
      </w:r>
      <w:r w:rsidR="00906487" w:rsidRPr="00A54FA8">
        <w:rPr>
          <w:rFonts w:ascii="Times New Roman" w:hAnsi="Times New Roman" w:cs="Times New Roman"/>
          <w:b/>
          <w:bCs/>
          <w:color w:val="auto"/>
          <w:sz w:val="24"/>
          <w:szCs w:val="24"/>
        </w:rPr>
        <w:t xml:space="preserve">uestion </w:t>
      </w:r>
      <w:r w:rsidRPr="00A54FA8">
        <w:rPr>
          <w:rFonts w:ascii="Times New Roman" w:hAnsi="Times New Roman" w:cs="Times New Roman"/>
          <w:b/>
          <w:bCs/>
          <w:color w:val="auto"/>
          <w:sz w:val="24"/>
          <w:szCs w:val="24"/>
        </w:rPr>
        <w:t>M</w:t>
      </w:r>
      <w:r w:rsidR="00906487" w:rsidRPr="00A54FA8">
        <w:rPr>
          <w:rFonts w:ascii="Times New Roman" w:hAnsi="Times New Roman" w:cs="Times New Roman"/>
          <w:b/>
          <w:bCs/>
          <w:color w:val="auto"/>
          <w:sz w:val="24"/>
          <w:szCs w:val="24"/>
        </w:rPr>
        <w:t>arks</w:t>
      </w:r>
      <w:r w:rsidRPr="00A54FA8">
        <w:rPr>
          <w:rFonts w:ascii="Times New Roman" w:hAnsi="Times New Roman" w:cs="Times New Roman"/>
          <w:color w:val="auto"/>
          <w:sz w:val="24"/>
          <w:szCs w:val="24"/>
        </w:rPr>
        <w:t>:</w:t>
      </w:r>
      <w:r w:rsidR="00FC6966" w:rsidRPr="00A54FA8">
        <w:rPr>
          <w:rFonts w:ascii="Times New Roman" w:hAnsi="Times New Roman" w:cs="Times New Roman"/>
          <w:color w:val="auto"/>
          <w:sz w:val="22"/>
          <w:szCs w:val="22"/>
        </w:rPr>
        <w:t xml:space="preserve"> </w:t>
      </w:r>
      <w:r w:rsidRPr="00A54FA8">
        <w:rPr>
          <w:rFonts w:ascii="Times New Roman" w:hAnsi="Times New Roman" w:cs="Times New Roman"/>
          <w:color w:val="auto"/>
          <w:sz w:val="22"/>
          <w:szCs w:val="22"/>
        </w:rPr>
        <w:t xml:space="preserve">Coca-Cola Energy and </w:t>
      </w:r>
      <w:r w:rsidR="00F14D94" w:rsidRPr="00A54FA8">
        <w:rPr>
          <w:rFonts w:ascii="Times New Roman" w:hAnsi="Times New Roman" w:cs="Times New Roman"/>
          <w:color w:val="auto"/>
          <w:sz w:val="22"/>
          <w:szCs w:val="22"/>
        </w:rPr>
        <w:t xml:space="preserve">Glacéau </w:t>
      </w:r>
      <w:r w:rsidRPr="00A54FA8">
        <w:rPr>
          <w:rFonts w:ascii="Times New Roman" w:hAnsi="Times New Roman" w:cs="Times New Roman"/>
          <w:color w:val="auto"/>
          <w:sz w:val="22"/>
          <w:szCs w:val="22"/>
        </w:rPr>
        <w:t>Smart Water started as question marks but have shown growth potential. Coca-Cola Energy, an energy drink, has gained traction in multiple geographical areas, including the US, Europe, and Australia</w:t>
      </w:r>
      <w:r w:rsidR="00ED5D17" w:rsidRPr="00A54FA8">
        <w:rPr>
          <w:rFonts w:ascii="Times New Roman" w:hAnsi="Times New Roman" w:cs="Times New Roman"/>
          <w:color w:val="auto"/>
          <w:sz w:val="22"/>
          <w:szCs w:val="22"/>
        </w:rPr>
        <w:t xml:space="preserve"> (Coca-Cola Company, 2020).</w:t>
      </w:r>
      <w:r w:rsidR="00827E79" w:rsidRPr="00A54FA8">
        <w:rPr>
          <w:rFonts w:ascii="Times New Roman" w:hAnsi="Times New Roman" w:cs="Times New Roman"/>
          <w:color w:val="auto"/>
          <w:sz w:val="22"/>
          <w:szCs w:val="22"/>
        </w:rPr>
        <w:t xml:space="preserve"> </w:t>
      </w:r>
      <w:r w:rsidRPr="00A54FA8">
        <w:rPr>
          <w:rFonts w:ascii="Times New Roman" w:hAnsi="Times New Roman" w:cs="Times New Roman"/>
          <w:color w:val="auto"/>
          <w:sz w:val="22"/>
          <w:szCs w:val="22"/>
        </w:rPr>
        <w:t>Wi</w:t>
      </w:r>
      <w:r w:rsidR="00827E79" w:rsidRPr="00A54FA8">
        <w:rPr>
          <w:rFonts w:ascii="Times New Roman" w:hAnsi="Times New Roman" w:cs="Times New Roman"/>
          <w:color w:val="auto"/>
          <w:sz w:val="22"/>
          <w:szCs w:val="22"/>
        </w:rPr>
        <w:t>t</w:t>
      </w:r>
      <w:r w:rsidRPr="00A54FA8">
        <w:rPr>
          <w:rFonts w:ascii="Times New Roman" w:hAnsi="Times New Roman" w:cs="Times New Roman"/>
          <w:color w:val="auto"/>
          <w:sz w:val="22"/>
          <w:szCs w:val="22"/>
        </w:rPr>
        <w:t>h its unique blend of ingredients and targeted marketing campaigns, Coca-Cola Energy aims to capture a share of the growing energy drink market</w:t>
      </w:r>
      <w:r w:rsidR="00681042" w:rsidRPr="00A54FA8">
        <w:rPr>
          <w:rFonts w:ascii="Times New Roman" w:hAnsi="Times New Roman" w:cs="Times New Roman"/>
          <w:color w:val="auto"/>
          <w:sz w:val="22"/>
          <w:szCs w:val="22"/>
        </w:rPr>
        <w:t xml:space="preserve"> (Fleming, 2019).</w:t>
      </w:r>
      <w:r w:rsidR="00D71468" w:rsidRPr="00A54FA8">
        <w:rPr>
          <w:rFonts w:ascii="Times New Roman" w:hAnsi="Times New Roman" w:cs="Times New Roman"/>
          <w:color w:val="auto"/>
          <w:sz w:val="22"/>
          <w:szCs w:val="22"/>
        </w:rPr>
        <w:t xml:space="preserve"> </w:t>
      </w:r>
      <w:r w:rsidRPr="00A54FA8">
        <w:rPr>
          <w:rFonts w:ascii="Times New Roman" w:hAnsi="Times New Roman" w:cs="Times New Roman"/>
          <w:color w:val="auto"/>
          <w:sz w:val="22"/>
          <w:szCs w:val="22"/>
        </w:rPr>
        <w:t>According to</w:t>
      </w:r>
      <w:r w:rsidR="005D3899" w:rsidRPr="00A54FA8">
        <w:rPr>
          <w:rFonts w:ascii="Times New Roman" w:hAnsi="Times New Roman" w:cs="Times New Roman"/>
          <w:color w:val="auto"/>
        </w:rPr>
        <w:t xml:space="preserve"> </w:t>
      </w:r>
      <w:r w:rsidR="00827E79" w:rsidRPr="00A54FA8">
        <w:rPr>
          <w:rFonts w:ascii="Times New Roman" w:hAnsi="Times New Roman" w:cs="Times New Roman"/>
          <w:color w:val="auto"/>
        </w:rPr>
        <w:t>(</w:t>
      </w:r>
      <w:r w:rsidR="005D3899" w:rsidRPr="00A54FA8">
        <w:rPr>
          <w:rFonts w:ascii="Times New Roman" w:hAnsi="Times New Roman" w:cs="Times New Roman"/>
          <w:color w:val="auto"/>
          <w:sz w:val="22"/>
          <w:szCs w:val="22"/>
        </w:rPr>
        <w:t>Polaris Market Research</w:t>
      </w:r>
      <w:r w:rsidR="00827E79" w:rsidRPr="00A54FA8">
        <w:rPr>
          <w:rFonts w:ascii="Times New Roman" w:hAnsi="Times New Roman" w:cs="Times New Roman"/>
          <w:color w:val="auto"/>
          <w:sz w:val="22"/>
          <w:szCs w:val="22"/>
        </w:rPr>
        <w:t xml:space="preserve">, </w:t>
      </w:r>
      <w:r w:rsidR="005D3899" w:rsidRPr="00A54FA8">
        <w:rPr>
          <w:rFonts w:ascii="Times New Roman" w:hAnsi="Times New Roman" w:cs="Times New Roman"/>
          <w:color w:val="auto"/>
          <w:sz w:val="22"/>
          <w:szCs w:val="22"/>
        </w:rPr>
        <w:t>202</w:t>
      </w:r>
      <w:r w:rsidR="003D4BE2" w:rsidRPr="00A54FA8">
        <w:rPr>
          <w:rFonts w:ascii="Times New Roman" w:hAnsi="Times New Roman" w:cs="Times New Roman"/>
          <w:color w:val="auto"/>
          <w:sz w:val="22"/>
          <w:szCs w:val="22"/>
        </w:rPr>
        <w:t>0</w:t>
      </w:r>
      <w:r w:rsidR="00827E79" w:rsidRPr="00A54FA8">
        <w:rPr>
          <w:rFonts w:ascii="Times New Roman" w:hAnsi="Times New Roman" w:cs="Times New Roman"/>
          <w:color w:val="auto"/>
          <w:sz w:val="22"/>
          <w:szCs w:val="22"/>
        </w:rPr>
        <w:t>),</w:t>
      </w:r>
      <w:r w:rsidRPr="00A54FA8">
        <w:rPr>
          <w:rFonts w:ascii="Times New Roman" w:hAnsi="Times New Roman" w:cs="Times New Roman"/>
          <w:color w:val="auto"/>
          <w:sz w:val="22"/>
          <w:szCs w:val="22"/>
        </w:rPr>
        <w:t xml:space="preserve"> the global energy drink market is projected to reach a value of $84.8 billion by 202</w:t>
      </w:r>
      <w:r w:rsidR="00827E79" w:rsidRPr="00A54FA8">
        <w:rPr>
          <w:rFonts w:ascii="Times New Roman" w:hAnsi="Times New Roman" w:cs="Times New Roman"/>
          <w:color w:val="auto"/>
          <w:sz w:val="22"/>
          <w:szCs w:val="22"/>
        </w:rPr>
        <w:t>6</w:t>
      </w:r>
      <w:r w:rsidR="00D71468" w:rsidRPr="00A54FA8">
        <w:rPr>
          <w:rFonts w:ascii="Times New Roman" w:hAnsi="Times New Roman" w:cs="Times New Roman"/>
          <w:color w:val="auto"/>
          <w:sz w:val="22"/>
          <w:szCs w:val="22"/>
        </w:rPr>
        <w:t xml:space="preserve">, </w:t>
      </w:r>
      <w:r w:rsidRPr="00A54FA8">
        <w:rPr>
          <w:rFonts w:ascii="Times New Roman" w:hAnsi="Times New Roman" w:cs="Times New Roman"/>
          <w:color w:val="auto"/>
          <w:sz w:val="22"/>
          <w:szCs w:val="22"/>
        </w:rPr>
        <w:t xml:space="preserve">presenting a significant growth opportunity for Coca-Cola Energy. </w:t>
      </w:r>
      <w:bookmarkStart w:id="16" w:name="_Hlk139460477"/>
      <w:r w:rsidR="00933BDE" w:rsidRPr="00A54FA8">
        <w:rPr>
          <w:rFonts w:ascii="Times New Roman" w:hAnsi="Times New Roman" w:cs="Times New Roman"/>
          <w:color w:val="auto"/>
          <w:sz w:val="22"/>
          <w:szCs w:val="22"/>
        </w:rPr>
        <w:t>G</w:t>
      </w:r>
      <w:r w:rsidR="00F14D94" w:rsidRPr="00A54FA8">
        <w:rPr>
          <w:rFonts w:ascii="Times New Roman" w:hAnsi="Times New Roman" w:cs="Times New Roman"/>
          <w:color w:val="auto"/>
          <w:sz w:val="22"/>
          <w:szCs w:val="22"/>
        </w:rPr>
        <w:t>lacéau</w:t>
      </w:r>
      <w:r w:rsidR="00933BDE" w:rsidRPr="00A54FA8">
        <w:rPr>
          <w:rFonts w:ascii="Times New Roman" w:hAnsi="Times New Roman" w:cs="Times New Roman"/>
          <w:color w:val="auto"/>
          <w:sz w:val="22"/>
          <w:szCs w:val="22"/>
        </w:rPr>
        <w:t xml:space="preserve"> </w:t>
      </w:r>
      <w:bookmarkEnd w:id="16"/>
      <w:r w:rsidR="00933BDE" w:rsidRPr="00A54FA8">
        <w:rPr>
          <w:rFonts w:ascii="Times New Roman" w:hAnsi="Times New Roman" w:cs="Times New Roman"/>
          <w:color w:val="auto"/>
          <w:sz w:val="22"/>
          <w:szCs w:val="22"/>
        </w:rPr>
        <w:t>Smart</w:t>
      </w:r>
      <w:r w:rsidR="001A33F9" w:rsidRPr="00A54FA8">
        <w:rPr>
          <w:rFonts w:ascii="Times New Roman" w:hAnsi="Times New Roman" w:cs="Times New Roman"/>
          <w:color w:val="auto"/>
          <w:sz w:val="22"/>
          <w:szCs w:val="22"/>
        </w:rPr>
        <w:t xml:space="preserve"> Water,</w:t>
      </w:r>
      <w:r w:rsidRPr="00A54FA8">
        <w:rPr>
          <w:rFonts w:ascii="Times New Roman" w:hAnsi="Times New Roman" w:cs="Times New Roman"/>
          <w:color w:val="auto"/>
          <w:sz w:val="22"/>
          <w:szCs w:val="22"/>
        </w:rPr>
        <w:t xml:space="preserve"> a premium bottled water brand</w:t>
      </w:r>
      <w:r w:rsidR="00B46471" w:rsidRPr="00A54FA8">
        <w:rPr>
          <w:rFonts w:ascii="Times New Roman" w:hAnsi="Times New Roman" w:cs="Times New Roman"/>
          <w:color w:val="auto"/>
          <w:sz w:val="22"/>
          <w:szCs w:val="22"/>
        </w:rPr>
        <w:t xml:space="preserve"> by Coca Cola</w:t>
      </w:r>
      <w:r w:rsidRPr="00A54FA8">
        <w:rPr>
          <w:rFonts w:ascii="Times New Roman" w:hAnsi="Times New Roman" w:cs="Times New Roman"/>
          <w:color w:val="auto"/>
          <w:sz w:val="22"/>
          <w:szCs w:val="22"/>
        </w:rPr>
        <w:t>, has also shown promising growth potential. With its emphasis on hydration and purity, Smart Water has gained significant traction in markets like the US, Canada, and the UK</w:t>
      </w:r>
      <w:r w:rsidR="00234631" w:rsidRPr="00A54FA8">
        <w:rPr>
          <w:rFonts w:ascii="Times New Roman" w:hAnsi="Times New Roman" w:cs="Times New Roman"/>
          <w:color w:val="auto"/>
          <w:sz w:val="22"/>
          <w:szCs w:val="22"/>
        </w:rPr>
        <w:t xml:space="preserve"> (Expert Market Research, 2023).</w:t>
      </w:r>
      <w:r w:rsidR="004D7013" w:rsidRPr="00A54FA8">
        <w:rPr>
          <w:rFonts w:ascii="Times New Roman" w:hAnsi="Times New Roman" w:cs="Times New Roman"/>
          <w:color w:val="auto"/>
          <w:sz w:val="22"/>
          <w:szCs w:val="22"/>
        </w:rPr>
        <w:t xml:space="preserve"> </w:t>
      </w:r>
      <w:r w:rsidRPr="00A54FA8">
        <w:rPr>
          <w:rFonts w:ascii="Times New Roman" w:hAnsi="Times New Roman" w:cs="Times New Roman"/>
          <w:color w:val="auto"/>
          <w:sz w:val="22"/>
          <w:szCs w:val="22"/>
        </w:rPr>
        <w:t>The global premium bottled water market is expected to witness substantial growth in the coming years, driven by increasing consumer awareness about health and wellness</w:t>
      </w:r>
      <w:r w:rsidR="006711CB" w:rsidRPr="00A54FA8">
        <w:rPr>
          <w:rFonts w:ascii="Times New Roman" w:hAnsi="Times New Roman" w:cs="Times New Roman"/>
          <w:color w:val="auto"/>
          <w:sz w:val="22"/>
          <w:szCs w:val="22"/>
        </w:rPr>
        <w:t xml:space="preserve"> (Grand View Research, 2020). </w:t>
      </w:r>
      <w:r w:rsidR="002B4B92" w:rsidRPr="00A54FA8">
        <w:rPr>
          <w:rFonts w:ascii="Times New Roman" w:hAnsi="Times New Roman" w:cs="Times New Roman"/>
          <w:color w:val="auto"/>
          <w:sz w:val="22"/>
          <w:szCs w:val="22"/>
        </w:rPr>
        <w:t>According to Coca Cola</w:t>
      </w:r>
      <w:r w:rsidR="004D7013" w:rsidRPr="00A54FA8">
        <w:rPr>
          <w:rFonts w:ascii="Times New Roman" w:hAnsi="Times New Roman" w:cs="Times New Roman"/>
          <w:color w:val="auto"/>
          <w:sz w:val="22"/>
          <w:szCs w:val="22"/>
        </w:rPr>
        <w:t>’s (</w:t>
      </w:r>
      <w:r w:rsidR="002B4B92" w:rsidRPr="00A54FA8">
        <w:rPr>
          <w:rFonts w:ascii="Times New Roman" w:hAnsi="Times New Roman" w:cs="Times New Roman"/>
          <w:color w:val="auto"/>
          <w:sz w:val="22"/>
          <w:szCs w:val="22"/>
        </w:rPr>
        <w:t>Annual Reports</w:t>
      </w:r>
      <w:r w:rsidR="004D7013" w:rsidRPr="00A54FA8">
        <w:rPr>
          <w:rFonts w:ascii="Times New Roman" w:hAnsi="Times New Roman" w:cs="Times New Roman"/>
          <w:color w:val="auto"/>
          <w:sz w:val="22"/>
          <w:szCs w:val="22"/>
        </w:rPr>
        <w:t xml:space="preserve">, </w:t>
      </w:r>
      <w:r w:rsidR="002B4B92" w:rsidRPr="00A54FA8">
        <w:rPr>
          <w:rFonts w:ascii="Times New Roman" w:hAnsi="Times New Roman" w:cs="Times New Roman"/>
          <w:color w:val="auto"/>
          <w:sz w:val="22"/>
          <w:szCs w:val="22"/>
        </w:rPr>
        <w:t>2018)</w:t>
      </w:r>
      <w:r w:rsidR="004D7013" w:rsidRPr="00A54FA8">
        <w:rPr>
          <w:rFonts w:ascii="Times New Roman" w:hAnsi="Times New Roman" w:cs="Times New Roman"/>
          <w:color w:val="auto"/>
          <w:sz w:val="22"/>
          <w:szCs w:val="22"/>
        </w:rPr>
        <w:t xml:space="preserve">, </w:t>
      </w:r>
      <w:r w:rsidRPr="00A54FA8">
        <w:rPr>
          <w:rFonts w:ascii="Times New Roman" w:hAnsi="Times New Roman" w:cs="Times New Roman"/>
          <w:color w:val="auto"/>
          <w:sz w:val="22"/>
          <w:szCs w:val="22"/>
        </w:rPr>
        <w:t>Smart Water aims to cater to this demand, positioning itself as a premium and quality hydration option</w:t>
      </w:r>
      <w:r w:rsidR="00506FB2" w:rsidRPr="00A54FA8">
        <w:rPr>
          <w:rFonts w:ascii="Times New Roman" w:hAnsi="Times New Roman" w:cs="Times New Roman"/>
          <w:color w:val="auto"/>
          <w:sz w:val="22"/>
          <w:szCs w:val="22"/>
        </w:rPr>
        <w:t xml:space="preserve"> w</w:t>
      </w:r>
      <w:r w:rsidR="00A3434C" w:rsidRPr="00A54FA8">
        <w:rPr>
          <w:rFonts w:ascii="Times New Roman" w:hAnsi="Times New Roman" w:cs="Times New Roman"/>
          <w:color w:val="auto"/>
          <w:sz w:val="22"/>
          <w:szCs w:val="22"/>
        </w:rPr>
        <w:t>ith a focus on wellness</w:t>
      </w:r>
      <w:r w:rsidRPr="00A54FA8">
        <w:rPr>
          <w:rFonts w:ascii="Times New Roman" w:hAnsi="Times New Roman" w:cs="Times New Roman"/>
          <w:color w:val="auto"/>
          <w:sz w:val="22"/>
          <w:szCs w:val="22"/>
        </w:rPr>
        <w:t>.</w:t>
      </w:r>
    </w:p>
    <w:p w14:paraId="5B45A456" w14:textId="77777777" w:rsidR="003E185E" w:rsidRPr="00A54FA8" w:rsidRDefault="003E185E" w:rsidP="00E717EA">
      <w:pPr>
        <w:pStyle w:val="NoSpacing"/>
        <w:jc w:val="both"/>
        <w:rPr>
          <w:rFonts w:ascii="Times New Roman" w:hAnsi="Times New Roman" w:cs="Times New Roman"/>
          <w:color w:val="auto"/>
          <w:sz w:val="10"/>
          <w:szCs w:val="10"/>
        </w:rPr>
      </w:pPr>
    </w:p>
    <w:p w14:paraId="7A5D10E3" w14:textId="0326A85A" w:rsidR="00714C50" w:rsidRPr="00A54FA8" w:rsidRDefault="00B3581D" w:rsidP="00E717EA">
      <w:pPr>
        <w:pStyle w:val="NoSpacing"/>
        <w:jc w:val="both"/>
        <w:rPr>
          <w:rFonts w:ascii="Times New Roman" w:hAnsi="Times New Roman" w:cs="Times New Roman"/>
          <w:color w:val="auto"/>
          <w:sz w:val="22"/>
          <w:szCs w:val="22"/>
        </w:rPr>
      </w:pPr>
      <w:r w:rsidRPr="00A54FA8">
        <w:rPr>
          <w:rFonts w:ascii="Times New Roman" w:hAnsi="Times New Roman" w:cs="Times New Roman"/>
          <w:b/>
          <w:bCs/>
          <w:color w:val="auto"/>
          <w:sz w:val="24"/>
          <w:szCs w:val="24"/>
        </w:rPr>
        <w:t>D</w:t>
      </w:r>
      <w:r w:rsidR="00906487" w:rsidRPr="00A54FA8">
        <w:rPr>
          <w:rFonts w:ascii="Times New Roman" w:hAnsi="Times New Roman" w:cs="Times New Roman"/>
          <w:b/>
          <w:bCs/>
          <w:color w:val="auto"/>
          <w:sz w:val="24"/>
          <w:szCs w:val="24"/>
        </w:rPr>
        <w:t>ogs</w:t>
      </w:r>
      <w:r w:rsidRPr="00A54FA8">
        <w:rPr>
          <w:rFonts w:ascii="Times New Roman" w:hAnsi="Times New Roman" w:cs="Times New Roman"/>
          <w:color w:val="auto"/>
          <w:sz w:val="24"/>
          <w:szCs w:val="24"/>
        </w:rPr>
        <w:t>:</w:t>
      </w:r>
      <w:r w:rsidR="00FC6966" w:rsidRPr="00A54FA8">
        <w:rPr>
          <w:rFonts w:ascii="Times New Roman" w:hAnsi="Times New Roman" w:cs="Times New Roman"/>
          <w:color w:val="auto"/>
          <w:sz w:val="22"/>
          <w:szCs w:val="22"/>
        </w:rPr>
        <w:t xml:space="preserve"> </w:t>
      </w:r>
      <w:r w:rsidRPr="00A54FA8">
        <w:rPr>
          <w:rFonts w:ascii="Times New Roman" w:hAnsi="Times New Roman" w:cs="Times New Roman"/>
          <w:color w:val="auto"/>
          <w:sz w:val="22"/>
          <w:szCs w:val="22"/>
        </w:rPr>
        <w:t>Tab Soda, once a star product, has declined due to changing customer preferences and increased competition</w:t>
      </w:r>
      <w:r w:rsidR="00DE539E" w:rsidRPr="00A54FA8">
        <w:rPr>
          <w:rFonts w:ascii="Times New Roman" w:hAnsi="Times New Roman" w:cs="Times New Roman"/>
          <w:color w:val="auto"/>
          <w:sz w:val="22"/>
          <w:szCs w:val="22"/>
        </w:rPr>
        <w:t xml:space="preserve"> (CNN Business, 2020</w:t>
      </w:r>
      <w:r w:rsidR="00F82A5A" w:rsidRPr="00A54FA8">
        <w:rPr>
          <w:rFonts w:ascii="Times New Roman" w:hAnsi="Times New Roman" w:cs="Times New Roman"/>
          <w:color w:val="auto"/>
          <w:sz w:val="22"/>
          <w:szCs w:val="22"/>
        </w:rPr>
        <w:t>).</w:t>
      </w:r>
      <w:r w:rsidRPr="00A54FA8">
        <w:rPr>
          <w:rFonts w:ascii="Times New Roman" w:hAnsi="Times New Roman" w:cs="Times New Roman"/>
          <w:color w:val="auto"/>
          <w:sz w:val="22"/>
          <w:szCs w:val="22"/>
        </w:rPr>
        <w:t xml:space="preserve"> Tab Soda, introduced in the 1960s as a diet drink, faced challenges in recent years as more diet soda options entered the market</w:t>
      </w:r>
      <w:r w:rsidR="00F82A5A" w:rsidRPr="00A54FA8">
        <w:rPr>
          <w:rFonts w:ascii="Times New Roman" w:hAnsi="Times New Roman" w:cs="Times New Roman"/>
          <w:color w:val="auto"/>
          <w:sz w:val="22"/>
          <w:szCs w:val="22"/>
        </w:rPr>
        <w:t xml:space="preserve"> (Miller, 2020). Consequently</w:t>
      </w:r>
      <w:r w:rsidRPr="00A54FA8">
        <w:rPr>
          <w:rFonts w:ascii="Times New Roman" w:hAnsi="Times New Roman" w:cs="Times New Roman"/>
          <w:color w:val="auto"/>
          <w:sz w:val="22"/>
          <w:szCs w:val="22"/>
        </w:rPr>
        <w:t xml:space="preserve">, Coca-Cola made the decision to discontinue Tab Soda </w:t>
      </w:r>
      <w:r w:rsidR="00E921F2" w:rsidRPr="00A54FA8">
        <w:rPr>
          <w:rFonts w:ascii="Times New Roman" w:hAnsi="Times New Roman" w:cs="Times New Roman"/>
          <w:color w:val="auto"/>
          <w:sz w:val="22"/>
          <w:szCs w:val="22"/>
        </w:rPr>
        <w:t xml:space="preserve">in 2020, </w:t>
      </w:r>
      <w:r w:rsidRPr="00A54FA8">
        <w:rPr>
          <w:rFonts w:ascii="Times New Roman" w:hAnsi="Times New Roman" w:cs="Times New Roman"/>
          <w:color w:val="auto"/>
          <w:sz w:val="22"/>
          <w:szCs w:val="22"/>
        </w:rPr>
        <w:t>and focus resources on more profitable ventures</w:t>
      </w:r>
      <w:r w:rsidR="00F035EE" w:rsidRPr="00A54FA8">
        <w:rPr>
          <w:rFonts w:ascii="Times New Roman" w:hAnsi="Times New Roman" w:cs="Times New Roman"/>
          <w:color w:val="auto"/>
          <w:sz w:val="22"/>
          <w:szCs w:val="22"/>
        </w:rPr>
        <w:t xml:space="preserve"> (CNBC, 2020)</w:t>
      </w:r>
      <w:r w:rsidRPr="00A54FA8">
        <w:rPr>
          <w:rFonts w:ascii="Times New Roman" w:hAnsi="Times New Roman" w:cs="Times New Roman"/>
          <w:color w:val="auto"/>
          <w:sz w:val="22"/>
          <w:szCs w:val="22"/>
        </w:rPr>
        <w:t>.</w:t>
      </w:r>
    </w:p>
    <w:p w14:paraId="147BE524" w14:textId="77777777" w:rsidR="00B3581D" w:rsidRPr="009D0EAE" w:rsidRDefault="00B3581D" w:rsidP="00E717EA">
      <w:pPr>
        <w:pStyle w:val="NoSpacing"/>
        <w:jc w:val="both"/>
        <w:rPr>
          <w:rFonts w:ascii="Times New Roman" w:hAnsi="Times New Roman" w:cs="Times New Roman"/>
          <w:color w:val="auto"/>
          <w:sz w:val="10"/>
          <w:szCs w:val="10"/>
        </w:rPr>
      </w:pPr>
    </w:p>
    <w:p w14:paraId="4EA52FA6" w14:textId="43F43BC1" w:rsidR="00404A42" w:rsidRPr="00A54FA8" w:rsidRDefault="00B3581D" w:rsidP="00E717EA">
      <w:pPr>
        <w:pStyle w:val="NoSpacing"/>
        <w:jc w:val="both"/>
        <w:rPr>
          <w:rFonts w:ascii="Times New Roman" w:hAnsi="Times New Roman" w:cs="Times New Roman"/>
          <w:color w:val="auto"/>
          <w:sz w:val="22"/>
          <w:szCs w:val="22"/>
        </w:rPr>
      </w:pPr>
      <w:r w:rsidRPr="00A54FA8">
        <w:rPr>
          <w:rFonts w:ascii="Times New Roman" w:hAnsi="Times New Roman" w:cs="Times New Roman"/>
          <w:color w:val="auto"/>
          <w:sz w:val="22"/>
          <w:szCs w:val="22"/>
        </w:rPr>
        <w:t>Coca-Cola manages a diverse portfolio of star products, cash cows, question marks, and dogs. The company strategically allocates resources based on the performance and potential of each product. The star products, such as Kinley, Dasani, Sprite, and Powerade, contribute significantly to the company's revenue and market share. Cash cows like Coca-Cola Classic, Fanta, Diet Coke, and Coca-Cola Zero generate consistent revenue and maintain strong market positions. Question marks like Coca-Cola Energy and Smart Water show promising growth potential. Dogs like Tab Soda are discontinued to optimise resource allocation. By effectively managing its product portfolio, Coca-Cola adapts to market dynamics and maximises profitability in the beverage industry.</w:t>
      </w:r>
    </w:p>
    <w:p w14:paraId="44DB186F" w14:textId="77777777" w:rsidR="00AB6052" w:rsidRPr="00A54FA8" w:rsidRDefault="00AB6052" w:rsidP="00E717EA">
      <w:pPr>
        <w:pStyle w:val="NoSpacing"/>
        <w:jc w:val="both"/>
        <w:rPr>
          <w:rFonts w:ascii="Times New Roman" w:hAnsi="Times New Roman" w:cs="Times New Roman"/>
          <w:color w:val="auto"/>
          <w:sz w:val="22"/>
          <w:szCs w:val="22"/>
        </w:rPr>
      </w:pPr>
    </w:p>
    <w:p w14:paraId="0EF77509" w14:textId="6CBEC8DC" w:rsidR="00AB6052" w:rsidRPr="00A54FA8" w:rsidRDefault="00AB6052" w:rsidP="00E717EA">
      <w:pPr>
        <w:pStyle w:val="NoSpacing"/>
        <w:jc w:val="both"/>
        <w:rPr>
          <w:rFonts w:ascii="Times New Roman" w:hAnsi="Times New Roman" w:cs="Times New Roman"/>
          <w:color w:val="auto"/>
          <w:sz w:val="22"/>
          <w:szCs w:val="22"/>
        </w:rPr>
      </w:pPr>
      <w:r w:rsidRPr="00A54FA8">
        <w:rPr>
          <w:rFonts w:ascii="Times New Roman" w:hAnsi="Times New Roman" w:cs="Times New Roman"/>
          <w:b/>
          <w:bCs/>
          <w:color w:val="auto"/>
          <w:sz w:val="22"/>
          <w:szCs w:val="22"/>
        </w:rPr>
        <w:t>Advantages of the Boston Matrix</w:t>
      </w:r>
      <w:r w:rsidRPr="00A54FA8">
        <w:rPr>
          <w:rFonts w:ascii="Times New Roman" w:hAnsi="Times New Roman" w:cs="Times New Roman"/>
          <w:color w:val="auto"/>
          <w:sz w:val="22"/>
          <w:szCs w:val="22"/>
        </w:rPr>
        <w:t>:</w:t>
      </w:r>
      <w:r w:rsidR="005509EC" w:rsidRPr="00A54FA8">
        <w:rPr>
          <w:rFonts w:ascii="Times New Roman" w:hAnsi="Times New Roman" w:cs="Times New Roman"/>
          <w:color w:val="auto"/>
          <w:sz w:val="22"/>
          <w:szCs w:val="22"/>
        </w:rPr>
        <w:t xml:space="preserve"> </w:t>
      </w:r>
      <w:r w:rsidR="00F33DBC" w:rsidRPr="00A54FA8">
        <w:rPr>
          <w:rFonts w:ascii="Times New Roman" w:hAnsi="Times New Roman" w:cs="Times New Roman"/>
          <w:color w:val="auto"/>
          <w:sz w:val="22"/>
          <w:szCs w:val="22"/>
          <w:lang w:val="en-GB"/>
        </w:rPr>
        <w:t>it provides the visual representation</w:t>
      </w:r>
      <w:r w:rsidR="002E03E3" w:rsidRPr="00A54FA8">
        <w:rPr>
          <w:rFonts w:ascii="Times New Roman" w:hAnsi="Times New Roman" w:cs="Times New Roman"/>
          <w:color w:val="auto"/>
          <w:sz w:val="22"/>
          <w:szCs w:val="22"/>
          <w:lang w:val="en-GB"/>
        </w:rPr>
        <w:t xml:space="preserve"> of brand portfolio, identifying high and low growth products</w:t>
      </w:r>
      <w:r w:rsidR="00095862" w:rsidRPr="00A54FA8">
        <w:rPr>
          <w:rFonts w:ascii="Times New Roman" w:hAnsi="Times New Roman" w:cs="Times New Roman"/>
          <w:color w:val="auto"/>
          <w:sz w:val="22"/>
          <w:szCs w:val="22"/>
          <w:lang w:val="en-GB"/>
        </w:rPr>
        <w:t xml:space="preserve"> (Stern, 2006)</w:t>
      </w:r>
      <w:r w:rsidR="005727BA" w:rsidRPr="00A54FA8">
        <w:rPr>
          <w:rFonts w:ascii="Times New Roman" w:hAnsi="Times New Roman" w:cs="Times New Roman"/>
          <w:color w:val="auto"/>
          <w:sz w:val="22"/>
          <w:szCs w:val="22"/>
          <w:lang w:val="en-GB"/>
        </w:rPr>
        <w:t xml:space="preserve">. </w:t>
      </w:r>
    </w:p>
    <w:p w14:paraId="16BC6193" w14:textId="12DB0AE2" w:rsidR="00AB6052" w:rsidRPr="00A54FA8" w:rsidRDefault="00AB6052" w:rsidP="00E717EA">
      <w:pPr>
        <w:pStyle w:val="NoSpacing"/>
        <w:jc w:val="both"/>
        <w:rPr>
          <w:rFonts w:ascii="Times New Roman" w:hAnsi="Times New Roman" w:cs="Times New Roman"/>
          <w:color w:val="auto"/>
          <w:sz w:val="10"/>
          <w:szCs w:val="10"/>
        </w:rPr>
      </w:pPr>
    </w:p>
    <w:p w14:paraId="7D068D15" w14:textId="7947E955" w:rsidR="00287CAE" w:rsidRPr="00A54FA8" w:rsidRDefault="00287CAE" w:rsidP="00E717EA">
      <w:pPr>
        <w:pStyle w:val="NoSpacing"/>
        <w:jc w:val="both"/>
        <w:rPr>
          <w:rFonts w:ascii="Times New Roman" w:hAnsi="Times New Roman" w:cs="Times New Roman"/>
          <w:color w:val="auto"/>
          <w:sz w:val="22"/>
          <w:szCs w:val="22"/>
        </w:rPr>
      </w:pPr>
      <w:r w:rsidRPr="00A54FA8">
        <w:rPr>
          <w:rFonts w:ascii="Times New Roman" w:hAnsi="Times New Roman" w:cs="Times New Roman"/>
          <w:b/>
          <w:bCs/>
          <w:color w:val="auto"/>
          <w:sz w:val="22"/>
          <w:szCs w:val="22"/>
        </w:rPr>
        <w:t>Limitations of this Model:</w:t>
      </w:r>
      <w:r w:rsidRPr="00A54FA8">
        <w:rPr>
          <w:rFonts w:ascii="Times New Roman" w:hAnsi="Times New Roman" w:cs="Times New Roman"/>
          <w:color w:val="auto"/>
          <w:sz w:val="22"/>
          <w:szCs w:val="22"/>
        </w:rPr>
        <w:t xml:space="preserve"> </w:t>
      </w:r>
      <w:r w:rsidR="003845A3" w:rsidRPr="00A54FA8">
        <w:rPr>
          <w:rFonts w:ascii="Times New Roman" w:hAnsi="Times New Roman" w:cs="Times New Roman"/>
          <w:color w:val="auto"/>
          <w:sz w:val="22"/>
          <w:szCs w:val="22"/>
          <w:lang w:val="en-GB"/>
        </w:rPr>
        <w:t xml:space="preserve">It's a simplistic two-dimensional </w:t>
      </w:r>
      <w:r w:rsidR="00095862" w:rsidRPr="00A54FA8">
        <w:rPr>
          <w:rFonts w:ascii="Times New Roman" w:hAnsi="Times New Roman" w:cs="Times New Roman"/>
          <w:color w:val="auto"/>
          <w:sz w:val="22"/>
          <w:szCs w:val="22"/>
          <w:lang w:val="en-GB"/>
        </w:rPr>
        <w:t>analysis that</w:t>
      </w:r>
      <w:r w:rsidR="003845A3" w:rsidRPr="00A54FA8">
        <w:rPr>
          <w:rFonts w:ascii="Times New Roman" w:hAnsi="Times New Roman" w:cs="Times New Roman"/>
          <w:color w:val="auto"/>
          <w:sz w:val="22"/>
          <w:szCs w:val="22"/>
          <w:lang w:val="en-GB"/>
        </w:rPr>
        <w:t xml:space="preserve"> may oversimplify brand evaluation, overlooking complexities</w:t>
      </w:r>
      <w:r w:rsidR="00D6377C" w:rsidRPr="00A54FA8">
        <w:rPr>
          <w:rFonts w:ascii="Times New Roman" w:hAnsi="Times New Roman" w:cs="Times New Roman"/>
          <w:color w:val="auto"/>
          <w:sz w:val="22"/>
          <w:szCs w:val="22"/>
          <w:lang w:val="en-GB"/>
        </w:rPr>
        <w:t xml:space="preserve"> (MSG Management, 2022).</w:t>
      </w:r>
    </w:p>
    <w:p w14:paraId="7B70983D" w14:textId="77777777" w:rsidR="004D7013" w:rsidRDefault="004D7013" w:rsidP="00E717EA">
      <w:pPr>
        <w:pStyle w:val="NoSpacing"/>
        <w:jc w:val="both"/>
        <w:rPr>
          <w:rFonts w:ascii="Times New Roman" w:hAnsi="Times New Roman" w:cs="Times New Roman"/>
          <w:color w:val="auto"/>
          <w:sz w:val="22"/>
          <w:szCs w:val="22"/>
        </w:rPr>
      </w:pPr>
    </w:p>
    <w:p w14:paraId="2F3FABFB" w14:textId="77777777" w:rsidR="004D7013" w:rsidRDefault="004D7013" w:rsidP="00E717EA">
      <w:pPr>
        <w:pStyle w:val="NoSpacing"/>
        <w:jc w:val="both"/>
        <w:rPr>
          <w:rFonts w:ascii="Times New Roman" w:hAnsi="Times New Roman" w:cs="Times New Roman"/>
          <w:color w:val="auto"/>
          <w:sz w:val="22"/>
          <w:szCs w:val="22"/>
        </w:rPr>
      </w:pPr>
    </w:p>
    <w:p w14:paraId="2899DDBE" w14:textId="77777777" w:rsidR="004D7013" w:rsidRDefault="004D7013" w:rsidP="00E717EA">
      <w:pPr>
        <w:pStyle w:val="NoSpacing"/>
        <w:jc w:val="both"/>
        <w:rPr>
          <w:rFonts w:ascii="Times New Roman" w:hAnsi="Times New Roman" w:cs="Times New Roman"/>
          <w:color w:val="auto"/>
          <w:sz w:val="22"/>
          <w:szCs w:val="22"/>
        </w:rPr>
      </w:pPr>
    </w:p>
    <w:p w14:paraId="74B0BD58" w14:textId="77777777" w:rsidR="004D7013" w:rsidRDefault="004D7013" w:rsidP="00E717EA">
      <w:pPr>
        <w:pStyle w:val="NoSpacing"/>
        <w:jc w:val="both"/>
        <w:rPr>
          <w:rFonts w:ascii="Times New Roman" w:hAnsi="Times New Roman" w:cs="Times New Roman"/>
          <w:color w:val="auto"/>
          <w:sz w:val="22"/>
          <w:szCs w:val="22"/>
        </w:rPr>
      </w:pPr>
    </w:p>
    <w:p w14:paraId="755A4F6A" w14:textId="77777777" w:rsidR="004D7013" w:rsidRDefault="004D7013" w:rsidP="00E717EA">
      <w:pPr>
        <w:pStyle w:val="NoSpacing"/>
        <w:jc w:val="both"/>
        <w:rPr>
          <w:rFonts w:ascii="Times New Roman" w:hAnsi="Times New Roman" w:cs="Times New Roman"/>
          <w:color w:val="auto"/>
          <w:sz w:val="22"/>
          <w:szCs w:val="22"/>
        </w:rPr>
      </w:pPr>
    </w:p>
    <w:p w14:paraId="7CF1F584" w14:textId="77777777" w:rsidR="004D7013" w:rsidRDefault="004D7013" w:rsidP="00E717EA">
      <w:pPr>
        <w:pStyle w:val="NoSpacing"/>
        <w:jc w:val="both"/>
        <w:rPr>
          <w:rFonts w:ascii="Times New Roman" w:hAnsi="Times New Roman" w:cs="Times New Roman"/>
          <w:color w:val="auto"/>
          <w:sz w:val="22"/>
          <w:szCs w:val="22"/>
        </w:rPr>
      </w:pPr>
    </w:p>
    <w:p w14:paraId="5B0CEF46" w14:textId="77777777" w:rsidR="004D7013" w:rsidRDefault="004D7013" w:rsidP="00E717EA">
      <w:pPr>
        <w:pStyle w:val="NoSpacing"/>
        <w:jc w:val="both"/>
        <w:rPr>
          <w:rFonts w:ascii="Times New Roman" w:hAnsi="Times New Roman" w:cs="Times New Roman"/>
          <w:color w:val="auto"/>
          <w:sz w:val="22"/>
          <w:szCs w:val="22"/>
        </w:rPr>
      </w:pPr>
    </w:p>
    <w:p w14:paraId="45D3F6B1" w14:textId="77777777" w:rsidR="004D7013" w:rsidRDefault="004D7013" w:rsidP="00E717EA">
      <w:pPr>
        <w:pStyle w:val="NoSpacing"/>
        <w:jc w:val="both"/>
        <w:rPr>
          <w:rFonts w:ascii="Times New Roman" w:hAnsi="Times New Roman" w:cs="Times New Roman"/>
          <w:color w:val="auto"/>
          <w:sz w:val="22"/>
          <w:szCs w:val="22"/>
        </w:rPr>
      </w:pPr>
    </w:p>
    <w:p w14:paraId="2C9B8661" w14:textId="77777777" w:rsidR="004D7013" w:rsidRDefault="004D7013" w:rsidP="00E717EA">
      <w:pPr>
        <w:pStyle w:val="NoSpacing"/>
        <w:jc w:val="both"/>
        <w:rPr>
          <w:rFonts w:ascii="Times New Roman" w:hAnsi="Times New Roman" w:cs="Times New Roman"/>
          <w:color w:val="auto"/>
          <w:sz w:val="22"/>
          <w:szCs w:val="22"/>
        </w:rPr>
      </w:pPr>
    </w:p>
    <w:p w14:paraId="53552540" w14:textId="77777777" w:rsidR="004D7013" w:rsidRDefault="004D7013" w:rsidP="00E717EA">
      <w:pPr>
        <w:pStyle w:val="NoSpacing"/>
        <w:jc w:val="both"/>
        <w:rPr>
          <w:rFonts w:ascii="Times New Roman" w:hAnsi="Times New Roman" w:cs="Times New Roman"/>
          <w:color w:val="auto"/>
          <w:sz w:val="22"/>
          <w:szCs w:val="22"/>
        </w:rPr>
      </w:pPr>
    </w:p>
    <w:p w14:paraId="2FDCF35A" w14:textId="77777777" w:rsidR="004D7013" w:rsidRDefault="004D7013" w:rsidP="00E717EA">
      <w:pPr>
        <w:pStyle w:val="NoSpacing"/>
        <w:jc w:val="both"/>
        <w:rPr>
          <w:rFonts w:ascii="Times New Roman" w:hAnsi="Times New Roman" w:cs="Times New Roman"/>
          <w:color w:val="auto"/>
          <w:sz w:val="22"/>
          <w:szCs w:val="22"/>
        </w:rPr>
      </w:pPr>
    </w:p>
    <w:p w14:paraId="5AB200F6" w14:textId="77777777" w:rsidR="004D7013" w:rsidRDefault="004D7013" w:rsidP="00E717EA">
      <w:pPr>
        <w:pStyle w:val="NoSpacing"/>
        <w:jc w:val="both"/>
        <w:rPr>
          <w:rFonts w:ascii="Times New Roman" w:hAnsi="Times New Roman" w:cs="Times New Roman"/>
          <w:color w:val="auto"/>
          <w:sz w:val="22"/>
          <w:szCs w:val="22"/>
        </w:rPr>
      </w:pPr>
    </w:p>
    <w:p w14:paraId="7F04676B" w14:textId="77777777" w:rsidR="004D7013" w:rsidRDefault="004D7013" w:rsidP="00E717EA">
      <w:pPr>
        <w:pStyle w:val="NoSpacing"/>
        <w:jc w:val="both"/>
        <w:rPr>
          <w:rFonts w:ascii="Times New Roman" w:hAnsi="Times New Roman" w:cs="Times New Roman"/>
          <w:color w:val="auto"/>
          <w:sz w:val="22"/>
          <w:szCs w:val="22"/>
        </w:rPr>
      </w:pPr>
    </w:p>
    <w:p w14:paraId="1926BAFF" w14:textId="77777777" w:rsidR="004D7013" w:rsidRDefault="004D7013" w:rsidP="00E717EA">
      <w:pPr>
        <w:pStyle w:val="NoSpacing"/>
        <w:jc w:val="both"/>
        <w:rPr>
          <w:rFonts w:ascii="Times New Roman" w:hAnsi="Times New Roman" w:cs="Times New Roman"/>
          <w:color w:val="auto"/>
          <w:sz w:val="22"/>
          <w:szCs w:val="22"/>
        </w:rPr>
      </w:pPr>
    </w:p>
    <w:p w14:paraId="271D60AF" w14:textId="77777777" w:rsidR="004D7013" w:rsidRDefault="004D7013" w:rsidP="00E717EA">
      <w:pPr>
        <w:pStyle w:val="NoSpacing"/>
        <w:jc w:val="both"/>
        <w:rPr>
          <w:rFonts w:ascii="Times New Roman" w:hAnsi="Times New Roman" w:cs="Times New Roman"/>
          <w:color w:val="auto"/>
          <w:sz w:val="22"/>
          <w:szCs w:val="22"/>
        </w:rPr>
      </w:pPr>
    </w:p>
    <w:p w14:paraId="494ACF9D" w14:textId="77777777" w:rsidR="004D7013" w:rsidRDefault="004D7013" w:rsidP="00E717EA">
      <w:pPr>
        <w:pStyle w:val="NoSpacing"/>
        <w:jc w:val="both"/>
        <w:rPr>
          <w:rFonts w:ascii="Times New Roman" w:hAnsi="Times New Roman" w:cs="Times New Roman"/>
          <w:color w:val="auto"/>
          <w:sz w:val="22"/>
          <w:szCs w:val="22"/>
        </w:rPr>
      </w:pPr>
    </w:p>
    <w:p w14:paraId="14FB4CA3" w14:textId="77777777" w:rsidR="004D7013" w:rsidRDefault="004D7013" w:rsidP="00E717EA">
      <w:pPr>
        <w:pStyle w:val="NoSpacing"/>
        <w:jc w:val="both"/>
        <w:rPr>
          <w:rFonts w:ascii="Times New Roman" w:hAnsi="Times New Roman" w:cs="Times New Roman"/>
          <w:color w:val="auto"/>
          <w:sz w:val="22"/>
          <w:szCs w:val="22"/>
        </w:rPr>
      </w:pPr>
    </w:p>
    <w:p w14:paraId="2F97DAEC" w14:textId="77777777" w:rsidR="004D7013" w:rsidRDefault="004D7013" w:rsidP="00E717EA">
      <w:pPr>
        <w:pStyle w:val="NoSpacing"/>
        <w:jc w:val="both"/>
        <w:rPr>
          <w:rFonts w:ascii="Times New Roman" w:hAnsi="Times New Roman" w:cs="Times New Roman"/>
          <w:color w:val="auto"/>
          <w:sz w:val="22"/>
          <w:szCs w:val="22"/>
        </w:rPr>
      </w:pPr>
    </w:p>
    <w:p w14:paraId="40EF2140" w14:textId="77777777" w:rsidR="004D7013" w:rsidRDefault="004D7013" w:rsidP="00E717EA">
      <w:pPr>
        <w:pStyle w:val="NoSpacing"/>
        <w:jc w:val="both"/>
        <w:rPr>
          <w:rFonts w:ascii="Times New Roman" w:hAnsi="Times New Roman" w:cs="Times New Roman"/>
          <w:color w:val="auto"/>
          <w:sz w:val="22"/>
          <w:szCs w:val="22"/>
        </w:rPr>
      </w:pPr>
    </w:p>
    <w:p w14:paraId="6E51AC0F" w14:textId="77777777" w:rsidR="004D7013" w:rsidRDefault="004D7013" w:rsidP="00E717EA">
      <w:pPr>
        <w:pStyle w:val="NoSpacing"/>
        <w:jc w:val="both"/>
        <w:rPr>
          <w:rFonts w:ascii="Times New Roman" w:hAnsi="Times New Roman" w:cs="Times New Roman"/>
          <w:color w:val="auto"/>
          <w:sz w:val="22"/>
          <w:szCs w:val="22"/>
        </w:rPr>
      </w:pPr>
    </w:p>
    <w:p w14:paraId="6D9F3005" w14:textId="77777777" w:rsidR="004D7013" w:rsidRDefault="004D7013" w:rsidP="00E717EA">
      <w:pPr>
        <w:pStyle w:val="NoSpacing"/>
        <w:jc w:val="both"/>
        <w:rPr>
          <w:rFonts w:ascii="Times New Roman" w:hAnsi="Times New Roman" w:cs="Times New Roman"/>
          <w:color w:val="auto"/>
          <w:sz w:val="22"/>
          <w:szCs w:val="22"/>
        </w:rPr>
      </w:pPr>
    </w:p>
    <w:p w14:paraId="61666815" w14:textId="77777777" w:rsidR="004D7013" w:rsidRDefault="004D7013" w:rsidP="00E717EA">
      <w:pPr>
        <w:pStyle w:val="NoSpacing"/>
        <w:jc w:val="both"/>
        <w:rPr>
          <w:rFonts w:ascii="Times New Roman" w:hAnsi="Times New Roman" w:cs="Times New Roman"/>
          <w:color w:val="auto"/>
          <w:sz w:val="22"/>
          <w:szCs w:val="22"/>
        </w:rPr>
      </w:pPr>
    </w:p>
    <w:p w14:paraId="7EA7195A" w14:textId="77777777" w:rsidR="004D7013" w:rsidRDefault="004D7013" w:rsidP="00E717EA">
      <w:pPr>
        <w:pStyle w:val="NoSpacing"/>
        <w:jc w:val="both"/>
        <w:rPr>
          <w:rFonts w:ascii="Times New Roman" w:hAnsi="Times New Roman" w:cs="Times New Roman"/>
          <w:color w:val="auto"/>
          <w:sz w:val="22"/>
          <w:szCs w:val="22"/>
        </w:rPr>
      </w:pPr>
    </w:p>
    <w:p w14:paraId="59ACC167" w14:textId="77777777" w:rsidR="004D7013" w:rsidRDefault="004D7013" w:rsidP="00E717EA">
      <w:pPr>
        <w:pStyle w:val="NoSpacing"/>
        <w:jc w:val="both"/>
        <w:rPr>
          <w:rFonts w:ascii="Times New Roman" w:hAnsi="Times New Roman" w:cs="Times New Roman"/>
          <w:color w:val="auto"/>
          <w:sz w:val="22"/>
          <w:szCs w:val="22"/>
        </w:rPr>
      </w:pPr>
    </w:p>
    <w:p w14:paraId="1D53159C" w14:textId="77777777" w:rsidR="004D7013" w:rsidRDefault="004D7013" w:rsidP="00E717EA">
      <w:pPr>
        <w:pStyle w:val="NoSpacing"/>
        <w:jc w:val="both"/>
        <w:rPr>
          <w:rFonts w:ascii="Times New Roman" w:hAnsi="Times New Roman" w:cs="Times New Roman"/>
          <w:color w:val="auto"/>
          <w:sz w:val="22"/>
          <w:szCs w:val="22"/>
        </w:rPr>
      </w:pPr>
    </w:p>
    <w:p w14:paraId="5E2C5313" w14:textId="77777777" w:rsidR="004D7013" w:rsidRDefault="004D7013" w:rsidP="00E717EA">
      <w:pPr>
        <w:pStyle w:val="NoSpacing"/>
        <w:jc w:val="both"/>
        <w:rPr>
          <w:rFonts w:ascii="Times New Roman" w:hAnsi="Times New Roman" w:cs="Times New Roman"/>
          <w:color w:val="auto"/>
          <w:sz w:val="22"/>
          <w:szCs w:val="22"/>
        </w:rPr>
      </w:pPr>
    </w:p>
    <w:p w14:paraId="5B1822CC" w14:textId="77777777" w:rsidR="004D7013" w:rsidRDefault="004D7013" w:rsidP="00E717EA">
      <w:pPr>
        <w:pStyle w:val="NoSpacing"/>
        <w:jc w:val="both"/>
        <w:rPr>
          <w:rFonts w:ascii="Times New Roman" w:hAnsi="Times New Roman" w:cs="Times New Roman"/>
          <w:color w:val="auto"/>
          <w:sz w:val="22"/>
          <w:szCs w:val="22"/>
        </w:rPr>
      </w:pPr>
    </w:p>
    <w:p w14:paraId="24276772" w14:textId="77777777" w:rsidR="004D7013" w:rsidRDefault="004D7013" w:rsidP="00E717EA">
      <w:pPr>
        <w:pStyle w:val="NoSpacing"/>
        <w:jc w:val="both"/>
        <w:rPr>
          <w:rFonts w:ascii="Times New Roman" w:hAnsi="Times New Roman" w:cs="Times New Roman"/>
          <w:color w:val="auto"/>
          <w:sz w:val="22"/>
          <w:szCs w:val="22"/>
        </w:rPr>
      </w:pPr>
    </w:p>
    <w:p w14:paraId="3879CC26" w14:textId="77777777" w:rsidR="004D7013" w:rsidRDefault="004D7013" w:rsidP="00E717EA">
      <w:pPr>
        <w:pStyle w:val="NoSpacing"/>
        <w:jc w:val="both"/>
        <w:rPr>
          <w:rFonts w:ascii="Times New Roman" w:hAnsi="Times New Roman" w:cs="Times New Roman"/>
          <w:color w:val="auto"/>
          <w:sz w:val="22"/>
          <w:szCs w:val="22"/>
        </w:rPr>
      </w:pPr>
    </w:p>
    <w:p w14:paraId="28D275D7" w14:textId="77777777" w:rsidR="004D7013" w:rsidRDefault="004D7013" w:rsidP="00E717EA">
      <w:pPr>
        <w:pStyle w:val="NoSpacing"/>
        <w:jc w:val="both"/>
        <w:rPr>
          <w:rFonts w:ascii="Times New Roman" w:hAnsi="Times New Roman" w:cs="Times New Roman"/>
          <w:color w:val="auto"/>
          <w:sz w:val="22"/>
          <w:szCs w:val="22"/>
        </w:rPr>
      </w:pPr>
    </w:p>
    <w:p w14:paraId="5FEF4B0A" w14:textId="77777777" w:rsidR="004D7013" w:rsidRDefault="004D7013" w:rsidP="00E717EA">
      <w:pPr>
        <w:pStyle w:val="NoSpacing"/>
        <w:jc w:val="both"/>
        <w:rPr>
          <w:rFonts w:ascii="Times New Roman" w:hAnsi="Times New Roman" w:cs="Times New Roman"/>
          <w:color w:val="auto"/>
          <w:sz w:val="22"/>
          <w:szCs w:val="22"/>
        </w:rPr>
      </w:pPr>
    </w:p>
    <w:p w14:paraId="0344E634" w14:textId="77777777" w:rsidR="004D7013" w:rsidRDefault="004D7013" w:rsidP="00E717EA">
      <w:pPr>
        <w:pStyle w:val="NoSpacing"/>
        <w:jc w:val="both"/>
        <w:rPr>
          <w:rFonts w:ascii="Times New Roman" w:hAnsi="Times New Roman" w:cs="Times New Roman"/>
          <w:color w:val="auto"/>
          <w:sz w:val="22"/>
          <w:szCs w:val="22"/>
        </w:rPr>
      </w:pPr>
    </w:p>
    <w:p w14:paraId="0224E67C" w14:textId="77777777" w:rsidR="004D7013" w:rsidRDefault="004D7013" w:rsidP="00E717EA">
      <w:pPr>
        <w:pStyle w:val="NoSpacing"/>
        <w:jc w:val="both"/>
        <w:rPr>
          <w:rFonts w:ascii="Times New Roman" w:hAnsi="Times New Roman" w:cs="Times New Roman"/>
          <w:color w:val="auto"/>
          <w:sz w:val="22"/>
          <w:szCs w:val="22"/>
        </w:rPr>
      </w:pPr>
    </w:p>
    <w:p w14:paraId="231F0F6A" w14:textId="77777777" w:rsidR="004D7013" w:rsidRDefault="004D7013" w:rsidP="00E717EA">
      <w:pPr>
        <w:pStyle w:val="NoSpacing"/>
        <w:jc w:val="both"/>
        <w:rPr>
          <w:rFonts w:ascii="Times New Roman" w:hAnsi="Times New Roman" w:cs="Times New Roman"/>
          <w:color w:val="auto"/>
          <w:sz w:val="22"/>
          <w:szCs w:val="22"/>
        </w:rPr>
      </w:pPr>
    </w:p>
    <w:p w14:paraId="651FDD9B" w14:textId="77777777" w:rsidR="004D7013" w:rsidRDefault="004D7013" w:rsidP="00E717EA">
      <w:pPr>
        <w:pStyle w:val="NoSpacing"/>
        <w:jc w:val="both"/>
        <w:rPr>
          <w:rFonts w:ascii="Times New Roman" w:hAnsi="Times New Roman" w:cs="Times New Roman"/>
          <w:color w:val="auto"/>
          <w:sz w:val="22"/>
          <w:szCs w:val="22"/>
        </w:rPr>
      </w:pPr>
    </w:p>
    <w:p w14:paraId="231F37C9" w14:textId="77777777" w:rsidR="004D7013" w:rsidRDefault="004D7013" w:rsidP="00E717EA">
      <w:pPr>
        <w:pStyle w:val="NoSpacing"/>
        <w:jc w:val="both"/>
        <w:rPr>
          <w:rFonts w:ascii="Times New Roman" w:hAnsi="Times New Roman" w:cs="Times New Roman"/>
          <w:color w:val="auto"/>
          <w:sz w:val="22"/>
          <w:szCs w:val="22"/>
        </w:rPr>
      </w:pPr>
    </w:p>
    <w:p w14:paraId="0191DDCA" w14:textId="77777777" w:rsidR="004D7013" w:rsidRDefault="004D7013" w:rsidP="00E717EA">
      <w:pPr>
        <w:pStyle w:val="NoSpacing"/>
        <w:jc w:val="both"/>
        <w:rPr>
          <w:rFonts w:ascii="Times New Roman" w:hAnsi="Times New Roman" w:cs="Times New Roman"/>
          <w:color w:val="auto"/>
          <w:sz w:val="22"/>
          <w:szCs w:val="22"/>
        </w:rPr>
      </w:pPr>
    </w:p>
    <w:p w14:paraId="28F8EA38" w14:textId="77777777" w:rsidR="004D7013" w:rsidRDefault="004D7013" w:rsidP="00E717EA">
      <w:pPr>
        <w:pStyle w:val="NoSpacing"/>
        <w:jc w:val="both"/>
        <w:rPr>
          <w:rFonts w:ascii="Times New Roman" w:hAnsi="Times New Roman" w:cs="Times New Roman"/>
          <w:color w:val="auto"/>
          <w:sz w:val="22"/>
          <w:szCs w:val="22"/>
        </w:rPr>
      </w:pPr>
    </w:p>
    <w:p w14:paraId="78ECFBD4" w14:textId="77777777" w:rsidR="00984707" w:rsidRDefault="00984707" w:rsidP="00E717EA">
      <w:pPr>
        <w:pStyle w:val="NoSpacing"/>
        <w:jc w:val="both"/>
        <w:rPr>
          <w:rFonts w:ascii="Times New Roman" w:hAnsi="Times New Roman" w:cs="Times New Roman"/>
          <w:color w:val="auto"/>
          <w:sz w:val="22"/>
          <w:szCs w:val="22"/>
        </w:rPr>
      </w:pPr>
    </w:p>
    <w:p w14:paraId="6E83696D" w14:textId="77777777" w:rsidR="003F1C5F" w:rsidRDefault="003F1C5F" w:rsidP="00E717EA">
      <w:pPr>
        <w:pStyle w:val="NoSpacing"/>
        <w:jc w:val="both"/>
        <w:rPr>
          <w:rFonts w:ascii="Times New Roman" w:hAnsi="Times New Roman" w:cs="Times New Roman"/>
          <w:color w:val="auto"/>
          <w:sz w:val="22"/>
          <w:szCs w:val="22"/>
        </w:rPr>
      </w:pPr>
    </w:p>
    <w:p w14:paraId="7196F874" w14:textId="77777777" w:rsidR="009D0EAE" w:rsidRPr="00E717EA" w:rsidRDefault="009D0EAE" w:rsidP="00E717EA">
      <w:pPr>
        <w:pStyle w:val="NoSpacing"/>
        <w:jc w:val="both"/>
        <w:rPr>
          <w:rFonts w:ascii="Times New Roman" w:hAnsi="Times New Roman" w:cs="Times New Roman"/>
          <w:color w:val="auto"/>
          <w:sz w:val="22"/>
          <w:szCs w:val="22"/>
        </w:rPr>
      </w:pPr>
    </w:p>
    <w:p w14:paraId="1374922A" w14:textId="3C315FAB" w:rsidR="005A7E0C" w:rsidRPr="00435561" w:rsidRDefault="00055E61" w:rsidP="00055E61">
      <w:pPr>
        <w:pStyle w:val="Heading3"/>
        <w:rPr>
          <w:rFonts w:ascii="Times New Roman" w:hAnsi="Times New Roman" w:cs="Times New Roman"/>
          <w:sz w:val="28"/>
          <w:szCs w:val="28"/>
        </w:rPr>
      </w:pPr>
      <w:bookmarkStart w:id="17" w:name="_Toc139294083"/>
      <w:r w:rsidRPr="00435561">
        <w:rPr>
          <w:rFonts w:ascii="Times New Roman" w:hAnsi="Times New Roman" w:cs="Times New Roman"/>
          <w:sz w:val="28"/>
          <w:szCs w:val="28"/>
        </w:rPr>
        <w:lastRenderedPageBreak/>
        <w:t>2.2.3</w:t>
      </w:r>
      <w:r w:rsidR="00E64ADF" w:rsidRPr="00435561">
        <w:rPr>
          <w:rFonts w:ascii="Times New Roman" w:hAnsi="Times New Roman" w:cs="Times New Roman"/>
          <w:sz w:val="28"/>
          <w:szCs w:val="28"/>
        </w:rPr>
        <w:t xml:space="preserve"> </w:t>
      </w:r>
      <w:r w:rsidR="005A7E0C" w:rsidRPr="00435561">
        <w:rPr>
          <w:rFonts w:ascii="Times New Roman" w:hAnsi="Times New Roman" w:cs="Times New Roman"/>
          <w:sz w:val="28"/>
          <w:szCs w:val="28"/>
        </w:rPr>
        <w:t>Porter’s 5 Forces</w:t>
      </w:r>
      <w:bookmarkEnd w:id="17"/>
      <w:r w:rsidR="005A7E0C" w:rsidRPr="00435561">
        <w:rPr>
          <w:rFonts w:ascii="Times New Roman" w:hAnsi="Times New Roman" w:cs="Times New Roman"/>
          <w:sz w:val="28"/>
          <w:szCs w:val="28"/>
        </w:rPr>
        <w:t xml:space="preserve"> </w:t>
      </w:r>
    </w:p>
    <w:p w14:paraId="708A81AA" w14:textId="77777777" w:rsidR="002355E6" w:rsidRPr="00A54FA8" w:rsidRDefault="002355E6" w:rsidP="002355E6">
      <w:pPr>
        <w:pStyle w:val="NoSpacing"/>
        <w:rPr>
          <w:rFonts w:ascii="Times New Roman" w:hAnsi="Times New Roman" w:cs="Times New Roman"/>
          <w:color w:val="auto"/>
          <w:sz w:val="16"/>
          <w:szCs w:val="16"/>
        </w:rPr>
      </w:pPr>
    </w:p>
    <w:p w14:paraId="08E95CFE" w14:textId="3B6C47B8" w:rsidR="00726C52" w:rsidRPr="00A54FA8" w:rsidRDefault="00243FFE" w:rsidP="00726C52">
      <w:pPr>
        <w:pStyle w:val="NoSpacing"/>
        <w:jc w:val="both"/>
        <w:rPr>
          <w:rFonts w:ascii="Times New Roman" w:hAnsi="Times New Roman" w:cs="Times New Roman"/>
          <w:color w:val="auto"/>
          <w:sz w:val="22"/>
          <w:szCs w:val="22"/>
          <w:lang w:val="en-GB"/>
        </w:rPr>
      </w:pPr>
      <w:r w:rsidRPr="00A54FA8">
        <w:rPr>
          <w:rFonts w:ascii="Times New Roman" w:hAnsi="Times New Roman" w:cs="Times New Roman"/>
          <w:color w:val="auto"/>
          <w:sz w:val="22"/>
          <w:szCs w:val="22"/>
          <w:lang w:val="en-GB"/>
        </w:rPr>
        <w:t>The strategic framework known as Porter's five forces assesses the competitive</w:t>
      </w:r>
      <w:r w:rsidR="00263F80" w:rsidRPr="00A54FA8">
        <w:rPr>
          <w:rFonts w:ascii="Times New Roman" w:hAnsi="Times New Roman" w:cs="Times New Roman"/>
          <w:color w:val="auto"/>
          <w:sz w:val="22"/>
          <w:szCs w:val="22"/>
          <w:lang w:val="en-GB"/>
        </w:rPr>
        <w:t xml:space="preserve"> dynamics in an industry by analysing the threat of new entrants, </w:t>
      </w:r>
      <w:r w:rsidR="00C205E0" w:rsidRPr="00A54FA8">
        <w:rPr>
          <w:rFonts w:ascii="Times New Roman" w:hAnsi="Times New Roman" w:cs="Times New Roman"/>
          <w:color w:val="auto"/>
          <w:sz w:val="22"/>
          <w:szCs w:val="22"/>
          <w:lang w:val="en-GB"/>
        </w:rPr>
        <w:t>bargaining power of suppliers and bu</w:t>
      </w:r>
      <w:r w:rsidR="00B8153C" w:rsidRPr="00A54FA8">
        <w:rPr>
          <w:rFonts w:ascii="Times New Roman" w:hAnsi="Times New Roman" w:cs="Times New Roman"/>
          <w:color w:val="auto"/>
          <w:sz w:val="22"/>
          <w:szCs w:val="22"/>
          <w:lang w:val="en-GB"/>
        </w:rPr>
        <w:t>y</w:t>
      </w:r>
      <w:r w:rsidR="00C205E0" w:rsidRPr="00A54FA8">
        <w:rPr>
          <w:rFonts w:ascii="Times New Roman" w:hAnsi="Times New Roman" w:cs="Times New Roman"/>
          <w:color w:val="auto"/>
          <w:sz w:val="22"/>
          <w:szCs w:val="22"/>
          <w:lang w:val="en-GB"/>
        </w:rPr>
        <w:t>ers, threats of substitutes,</w:t>
      </w:r>
      <w:r w:rsidR="00B8153C" w:rsidRPr="00A54FA8">
        <w:rPr>
          <w:rFonts w:ascii="Times New Roman" w:hAnsi="Times New Roman" w:cs="Times New Roman"/>
          <w:color w:val="auto"/>
          <w:sz w:val="22"/>
          <w:szCs w:val="22"/>
          <w:lang w:val="en-GB"/>
        </w:rPr>
        <w:t xml:space="preserve"> and intensity of competitive rivalry (Porter, 1975)</w:t>
      </w:r>
      <w:r w:rsidR="00652F5C" w:rsidRPr="00A54FA8">
        <w:rPr>
          <w:rFonts w:ascii="Times New Roman" w:hAnsi="Times New Roman" w:cs="Times New Roman"/>
          <w:color w:val="auto"/>
          <w:sz w:val="22"/>
          <w:szCs w:val="22"/>
          <w:lang w:val="en-GB"/>
        </w:rPr>
        <w:t xml:space="preserve">. </w:t>
      </w:r>
      <w:r w:rsidR="00BF618B" w:rsidRPr="00A54FA8">
        <w:rPr>
          <w:rFonts w:ascii="Times New Roman" w:hAnsi="Times New Roman" w:cs="Times New Roman"/>
          <w:color w:val="auto"/>
          <w:sz w:val="22"/>
          <w:szCs w:val="22"/>
          <w:lang w:val="en-GB"/>
        </w:rPr>
        <w:t xml:space="preserve">When assessing Coca-Cola 's strategic choices, </w:t>
      </w:r>
      <w:r w:rsidR="00D233BB" w:rsidRPr="00A54FA8">
        <w:rPr>
          <w:rFonts w:ascii="Times New Roman" w:hAnsi="Times New Roman" w:cs="Times New Roman"/>
          <w:color w:val="auto"/>
          <w:sz w:val="22"/>
          <w:szCs w:val="22"/>
          <w:lang w:val="en-GB"/>
        </w:rPr>
        <w:t>w</w:t>
      </w:r>
      <w:r w:rsidR="00BF618B" w:rsidRPr="00A54FA8">
        <w:rPr>
          <w:rFonts w:ascii="Times New Roman" w:hAnsi="Times New Roman" w:cs="Times New Roman"/>
          <w:color w:val="auto"/>
          <w:sz w:val="22"/>
          <w:szCs w:val="22"/>
          <w:lang w:val="en-GB"/>
        </w:rPr>
        <w:t>e will focus on two key forces within Porter's five forces framework</w:t>
      </w:r>
      <w:r w:rsidR="00216701" w:rsidRPr="00A54FA8">
        <w:rPr>
          <w:rFonts w:ascii="Times New Roman" w:hAnsi="Times New Roman" w:cs="Times New Roman"/>
          <w:color w:val="auto"/>
          <w:sz w:val="22"/>
          <w:szCs w:val="22"/>
          <w:lang w:val="en-GB"/>
        </w:rPr>
        <w:t xml:space="preserve">: </w:t>
      </w:r>
      <w:bookmarkStart w:id="18" w:name="_Hlk139473795"/>
      <w:r w:rsidR="00216701" w:rsidRPr="00A54FA8">
        <w:rPr>
          <w:rFonts w:ascii="Times New Roman" w:hAnsi="Times New Roman" w:cs="Times New Roman"/>
          <w:color w:val="auto"/>
          <w:sz w:val="22"/>
          <w:szCs w:val="22"/>
          <w:lang w:val="en-GB"/>
        </w:rPr>
        <w:t xml:space="preserve">The intensity of </w:t>
      </w:r>
      <w:bookmarkEnd w:id="18"/>
      <w:r w:rsidR="00216701" w:rsidRPr="00A54FA8">
        <w:rPr>
          <w:rFonts w:ascii="Times New Roman" w:hAnsi="Times New Roman" w:cs="Times New Roman"/>
          <w:color w:val="auto"/>
          <w:sz w:val="22"/>
          <w:szCs w:val="22"/>
          <w:lang w:val="en-GB"/>
        </w:rPr>
        <w:t>competitive rivalry</w:t>
      </w:r>
      <w:r w:rsidR="000C4409" w:rsidRPr="00A54FA8">
        <w:rPr>
          <w:rFonts w:ascii="Times New Roman" w:hAnsi="Times New Roman" w:cs="Times New Roman"/>
          <w:color w:val="auto"/>
          <w:sz w:val="22"/>
          <w:szCs w:val="22"/>
          <w:lang w:val="en-GB"/>
        </w:rPr>
        <w:t xml:space="preserve"> and the b</w:t>
      </w:r>
      <w:r w:rsidR="007B0F1D" w:rsidRPr="00A54FA8">
        <w:rPr>
          <w:rFonts w:ascii="Times New Roman" w:hAnsi="Times New Roman" w:cs="Times New Roman"/>
          <w:color w:val="auto"/>
          <w:sz w:val="22"/>
          <w:szCs w:val="22"/>
          <w:lang w:val="en-GB"/>
        </w:rPr>
        <w:t xml:space="preserve">argaining power of buyers. </w:t>
      </w:r>
    </w:p>
    <w:p w14:paraId="17DCD779" w14:textId="77777777" w:rsidR="00263F80" w:rsidRPr="00A54FA8" w:rsidRDefault="00263F80" w:rsidP="00726C52">
      <w:pPr>
        <w:pStyle w:val="NoSpacing"/>
        <w:jc w:val="both"/>
        <w:rPr>
          <w:rFonts w:ascii="Times New Roman" w:hAnsi="Times New Roman" w:cs="Times New Roman"/>
          <w:color w:val="auto"/>
          <w:sz w:val="10"/>
          <w:szCs w:val="10"/>
        </w:rPr>
      </w:pPr>
    </w:p>
    <w:p w14:paraId="39A60039" w14:textId="79D31E18" w:rsidR="00043ADE" w:rsidRPr="00A54FA8" w:rsidRDefault="00D233BB" w:rsidP="00602D6F">
      <w:pPr>
        <w:pStyle w:val="NoSpacing"/>
        <w:jc w:val="both"/>
        <w:rPr>
          <w:rFonts w:ascii="Times New Roman" w:hAnsi="Times New Roman" w:cs="Times New Roman"/>
          <w:color w:val="auto"/>
          <w:sz w:val="22"/>
          <w:szCs w:val="22"/>
        </w:rPr>
      </w:pPr>
      <w:r w:rsidRPr="00A54FA8">
        <w:rPr>
          <w:rFonts w:ascii="Times New Roman" w:hAnsi="Times New Roman" w:cs="Times New Roman"/>
          <w:b/>
          <w:bCs/>
          <w:color w:val="auto"/>
          <w:sz w:val="22"/>
          <w:szCs w:val="22"/>
        </w:rPr>
        <w:t xml:space="preserve">The intensity of </w:t>
      </w:r>
      <w:r w:rsidR="00726C52" w:rsidRPr="00A54FA8">
        <w:rPr>
          <w:rFonts w:ascii="Times New Roman" w:hAnsi="Times New Roman" w:cs="Times New Roman"/>
          <w:b/>
          <w:bCs/>
          <w:color w:val="auto"/>
          <w:sz w:val="22"/>
          <w:szCs w:val="22"/>
        </w:rPr>
        <w:t>Competitive Rivalry</w:t>
      </w:r>
      <w:r w:rsidR="00726C52" w:rsidRPr="00A54FA8">
        <w:rPr>
          <w:rFonts w:ascii="Times New Roman" w:hAnsi="Times New Roman" w:cs="Times New Roman"/>
          <w:color w:val="auto"/>
          <w:sz w:val="22"/>
          <w:szCs w:val="22"/>
        </w:rPr>
        <w:t>: There's intense competition in the beverage industry. Coca Cola's main competitor, PepsiCo, has a vast product portfolio not only in beverages but also in the food sector. Dr Pepper, Snapple and Nestle are also strong competitors</w:t>
      </w:r>
      <w:r w:rsidR="00FC13C6" w:rsidRPr="00A54FA8">
        <w:rPr>
          <w:rFonts w:ascii="Times New Roman" w:hAnsi="Times New Roman" w:cs="Times New Roman"/>
          <w:color w:val="auto"/>
        </w:rPr>
        <w:t xml:space="preserve"> (</w:t>
      </w:r>
      <w:r w:rsidR="00FC13C6" w:rsidRPr="00A54FA8">
        <w:rPr>
          <w:rFonts w:ascii="Times New Roman" w:hAnsi="Times New Roman" w:cs="Times New Roman"/>
          <w:color w:val="auto"/>
          <w:sz w:val="22"/>
          <w:szCs w:val="22"/>
        </w:rPr>
        <w:t>Forbes, 2022).</w:t>
      </w:r>
      <w:r w:rsidR="00BF6EF2" w:rsidRPr="00A54FA8">
        <w:rPr>
          <w:rFonts w:ascii="Times New Roman" w:hAnsi="Times New Roman" w:cs="Times New Roman"/>
          <w:color w:val="auto"/>
          <w:sz w:val="22"/>
          <w:szCs w:val="22"/>
        </w:rPr>
        <w:t xml:space="preserve"> </w:t>
      </w:r>
      <w:r w:rsidR="00726C52" w:rsidRPr="00A54FA8">
        <w:rPr>
          <w:rFonts w:ascii="Times New Roman" w:hAnsi="Times New Roman" w:cs="Times New Roman"/>
          <w:color w:val="auto"/>
          <w:sz w:val="22"/>
          <w:szCs w:val="22"/>
        </w:rPr>
        <w:t>However, Coca Cola has a dominant position globally, with a market share of approximately 4</w:t>
      </w:r>
      <w:r w:rsidR="007F228B" w:rsidRPr="00A54FA8">
        <w:rPr>
          <w:rFonts w:ascii="Times New Roman" w:hAnsi="Times New Roman" w:cs="Times New Roman"/>
          <w:color w:val="auto"/>
          <w:sz w:val="22"/>
          <w:szCs w:val="22"/>
        </w:rPr>
        <w:t>6</w:t>
      </w:r>
      <w:r w:rsidR="00726C52" w:rsidRPr="00A54FA8">
        <w:rPr>
          <w:rFonts w:ascii="Times New Roman" w:hAnsi="Times New Roman" w:cs="Times New Roman"/>
          <w:color w:val="auto"/>
          <w:sz w:val="22"/>
          <w:szCs w:val="22"/>
        </w:rPr>
        <w:t>.</w:t>
      </w:r>
      <w:r w:rsidR="007F228B" w:rsidRPr="00A54FA8">
        <w:rPr>
          <w:rFonts w:ascii="Times New Roman" w:hAnsi="Times New Roman" w:cs="Times New Roman"/>
          <w:color w:val="auto"/>
          <w:sz w:val="22"/>
          <w:szCs w:val="22"/>
        </w:rPr>
        <w:t>3</w:t>
      </w:r>
      <w:r w:rsidR="00726C52" w:rsidRPr="00A54FA8">
        <w:rPr>
          <w:rFonts w:ascii="Times New Roman" w:hAnsi="Times New Roman" w:cs="Times New Roman"/>
          <w:color w:val="auto"/>
          <w:sz w:val="22"/>
          <w:szCs w:val="22"/>
        </w:rPr>
        <w:t>% in the U.S soft drink market as of 202</w:t>
      </w:r>
      <w:r w:rsidR="00067343" w:rsidRPr="00A54FA8">
        <w:rPr>
          <w:rFonts w:ascii="Times New Roman" w:hAnsi="Times New Roman" w:cs="Times New Roman"/>
          <w:color w:val="auto"/>
          <w:sz w:val="22"/>
          <w:szCs w:val="22"/>
        </w:rPr>
        <w:t>2</w:t>
      </w:r>
      <w:r w:rsidR="007F228B" w:rsidRPr="00A54FA8">
        <w:rPr>
          <w:rFonts w:ascii="Times New Roman" w:hAnsi="Times New Roman" w:cs="Times New Roman"/>
          <w:color w:val="auto"/>
          <w:sz w:val="22"/>
          <w:szCs w:val="22"/>
        </w:rPr>
        <w:t xml:space="preserve"> </w:t>
      </w:r>
      <w:r w:rsidR="00BF6EF2" w:rsidRPr="00A54FA8">
        <w:rPr>
          <w:rFonts w:ascii="Times New Roman" w:hAnsi="Times New Roman" w:cs="Times New Roman"/>
          <w:color w:val="auto"/>
          <w:sz w:val="22"/>
          <w:szCs w:val="22"/>
        </w:rPr>
        <w:t>(Statista, 2022).</w:t>
      </w:r>
      <w:r w:rsidR="00BB7276" w:rsidRPr="00A54FA8">
        <w:rPr>
          <w:rFonts w:ascii="Times New Roman" w:hAnsi="Times New Roman" w:cs="Times New Roman"/>
          <w:color w:val="auto"/>
          <w:sz w:val="22"/>
          <w:szCs w:val="22"/>
        </w:rPr>
        <w:t xml:space="preserve"> </w:t>
      </w:r>
      <w:r w:rsidR="00726C52" w:rsidRPr="00A54FA8">
        <w:rPr>
          <w:rFonts w:ascii="Times New Roman" w:hAnsi="Times New Roman" w:cs="Times New Roman"/>
          <w:color w:val="auto"/>
          <w:sz w:val="22"/>
          <w:szCs w:val="22"/>
        </w:rPr>
        <w:t>Comparatively, PepsiCo, one of Coca Cola's main competitors, also made strategic adaptations during the pandemic. PepsiCo leveraged its diversified portfolio, especially its snacks division, to cater to increase at-home consumption</w:t>
      </w:r>
      <w:r w:rsidR="00BB7276" w:rsidRPr="00A54FA8">
        <w:rPr>
          <w:rFonts w:ascii="Times New Roman" w:hAnsi="Times New Roman" w:cs="Times New Roman"/>
          <w:color w:val="auto"/>
          <w:sz w:val="22"/>
          <w:szCs w:val="22"/>
        </w:rPr>
        <w:t xml:space="preserve"> (Access to Nutrition Initiative, 2020).</w:t>
      </w:r>
      <w:r w:rsidR="00AC5306" w:rsidRPr="00A54FA8">
        <w:rPr>
          <w:rFonts w:ascii="Times New Roman" w:hAnsi="Times New Roman" w:cs="Times New Roman"/>
          <w:color w:val="auto"/>
          <w:sz w:val="22"/>
          <w:szCs w:val="22"/>
        </w:rPr>
        <w:t xml:space="preserve"> </w:t>
      </w:r>
      <w:r w:rsidR="00726C52" w:rsidRPr="00A54FA8">
        <w:rPr>
          <w:rFonts w:ascii="Times New Roman" w:hAnsi="Times New Roman" w:cs="Times New Roman"/>
          <w:color w:val="auto"/>
          <w:sz w:val="22"/>
          <w:szCs w:val="22"/>
        </w:rPr>
        <w:t>They also accelerated their digital transformation efforts, partnering with Microsoft to improve consumer insights, data analytics, and supply chain management</w:t>
      </w:r>
      <w:r w:rsidR="003A473A" w:rsidRPr="00A54FA8">
        <w:rPr>
          <w:rFonts w:ascii="Times New Roman" w:hAnsi="Times New Roman" w:cs="Times New Roman"/>
          <w:color w:val="auto"/>
        </w:rPr>
        <w:t xml:space="preserve"> (</w:t>
      </w:r>
      <w:r w:rsidR="003A473A" w:rsidRPr="00A54FA8">
        <w:rPr>
          <w:rFonts w:ascii="Times New Roman" w:hAnsi="Times New Roman" w:cs="Times New Roman"/>
          <w:color w:val="auto"/>
          <w:sz w:val="22"/>
          <w:szCs w:val="22"/>
        </w:rPr>
        <w:t>Microsoft, 2021).</w:t>
      </w:r>
      <w:r w:rsidR="00726C52" w:rsidRPr="00A54FA8">
        <w:rPr>
          <w:rFonts w:ascii="Times New Roman" w:hAnsi="Times New Roman" w:cs="Times New Roman"/>
          <w:color w:val="auto"/>
          <w:sz w:val="22"/>
          <w:szCs w:val="22"/>
        </w:rPr>
        <w:t xml:space="preserve"> While both Coca Cola and PepsiCo faced similar challenges, they took slightly different strategic approaches. Coca Cola focused on digital transformation, e-commerce, and product portfolio rationali</w:t>
      </w:r>
      <w:r w:rsidR="00891796" w:rsidRPr="00A54FA8">
        <w:rPr>
          <w:rFonts w:ascii="Times New Roman" w:hAnsi="Times New Roman" w:cs="Times New Roman"/>
          <w:color w:val="auto"/>
          <w:sz w:val="22"/>
          <w:szCs w:val="22"/>
        </w:rPr>
        <w:t>s</w:t>
      </w:r>
      <w:r w:rsidR="00726C52" w:rsidRPr="00A54FA8">
        <w:rPr>
          <w:rFonts w:ascii="Times New Roman" w:hAnsi="Times New Roman" w:cs="Times New Roman"/>
          <w:color w:val="auto"/>
          <w:sz w:val="22"/>
          <w:szCs w:val="22"/>
        </w:rPr>
        <w:t>ation</w:t>
      </w:r>
      <w:r w:rsidR="0009332B" w:rsidRPr="00A54FA8">
        <w:rPr>
          <w:rFonts w:ascii="Times New Roman" w:hAnsi="Times New Roman" w:cs="Times New Roman"/>
          <w:color w:val="auto"/>
          <w:sz w:val="22"/>
          <w:szCs w:val="22"/>
        </w:rPr>
        <w:t xml:space="preserve"> (Forbes, 2020), </w:t>
      </w:r>
      <w:r w:rsidR="00726C52" w:rsidRPr="00A54FA8">
        <w:rPr>
          <w:rFonts w:ascii="Times New Roman" w:hAnsi="Times New Roman" w:cs="Times New Roman"/>
          <w:color w:val="auto"/>
          <w:sz w:val="22"/>
          <w:szCs w:val="22"/>
        </w:rPr>
        <w:t xml:space="preserve">while PepsiCo leveraged its diversified portfolio and </w:t>
      </w:r>
      <w:r w:rsidR="002565C1" w:rsidRPr="00A54FA8">
        <w:rPr>
          <w:rFonts w:ascii="Times New Roman" w:hAnsi="Times New Roman" w:cs="Times New Roman"/>
          <w:color w:val="auto"/>
          <w:sz w:val="22"/>
          <w:szCs w:val="22"/>
        </w:rPr>
        <w:t xml:space="preserve">prioritised </w:t>
      </w:r>
      <w:r w:rsidR="00726C52" w:rsidRPr="00A54FA8">
        <w:rPr>
          <w:rFonts w:ascii="Times New Roman" w:hAnsi="Times New Roman" w:cs="Times New Roman"/>
          <w:color w:val="auto"/>
          <w:sz w:val="22"/>
          <w:szCs w:val="22"/>
        </w:rPr>
        <w:t>digital transformation</w:t>
      </w:r>
      <w:r w:rsidR="00FE497F" w:rsidRPr="00A54FA8">
        <w:rPr>
          <w:rFonts w:ascii="Times New Roman" w:hAnsi="Times New Roman" w:cs="Times New Roman"/>
          <w:color w:val="auto"/>
          <w:sz w:val="22"/>
          <w:szCs w:val="22"/>
        </w:rPr>
        <w:t xml:space="preserve"> (Deloitte, 2017).</w:t>
      </w:r>
      <w:r w:rsidR="001D72DE" w:rsidRPr="00A54FA8">
        <w:rPr>
          <w:rFonts w:ascii="Times New Roman" w:hAnsi="Times New Roman" w:cs="Times New Roman"/>
          <w:color w:val="auto"/>
          <w:sz w:val="22"/>
          <w:szCs w:val="22"/>
        </w:rPr>
        <w:t xml:space="preserve"> </w:t>
      </w:r>
      <w:r w:rsidR="00726C52" w:rsidRPr="00A54FA8">
        <w:rPr>
          <w:rFonts w:ascii="Times New Roman" w:hAnsi="Times New Roman" w:cs="Times New Roman"/>
          <w:color w:val="auto"/>
          <w:sz w:val="22"/>
          <w:szCs w:val="22"/>
        </w:rPr>
        <w:t xml:space="preserve">These strategies were aligned with each </w:t>
      </w:r>
      <w:r w:rsidR="002565C1" w:rsidRPr="00A54FA8">
        <w:rPr>
          <w:rFonts w:ascii="Times New Roman" w:hAnsi="Times New Roman" w:cs="Times New Roman"/>
          <w:color w:val="auto"/>
          <w:sz w:val="22"/>
          <w:szCs w:val="22"/>
        </w:rPr>
        <w:t xml:space="preserve">organisation’s </w:t>
      </w:r>
      <w:r w:rsidR="00726C52" w:rsidRPr="00A54FA8">
        <w:rPr>
          <w:rFonts w:ascii="Times New Roman" w:hAnsi="Times New Roman" w:cs="Times New Roman"/>
          <w:color w:val="auto"/>
          <w:sz w:val="22"/>
          <w:szCs w:val="22"/>
        </w:rPr>
        <w:t>unique strengths and capabilities, demonstrating the importance of strategic fit in navigating uncertain market conditions</w:t>
      </w:r>
      <w:r w:rsidR="00043ADE" w:rsidRPr="00A54FA8">
        <w:rPr>
          <w:rFonts w:ascii="Times New Roman" w:hAnsi="Times New Roman" w:cs="Times New Roman"/>
          <w:color w:val="auto"/>
          <w:sz w:val="22"/>
          <w:szCs w:val="22"/>
        </w:rPr>
        <w:t>.</w:t>
      </w:r>
    </w:p>
    <w:p w14:paraId="70BD5569" w14:textId="77777777" w:rsidR="00726C52" w:rsidRPr="00A54FA8" w:rsidRDefault="00726C52" w:rsidP="00726C52">
      <w:pPr>
        <w:pStyle w:val="NoSpacing"/>
        <w:jc w:val="both"/>
        <w:rPr>
          <w:rFonts w:ascii="Times New Roman" w:hAnsi="Times New Roman" w:cs="Times New Roman"/>
          <w:color w:val="auto"/>
          <w:sz w:val="10"/>
          <w:szCs w:val="10"/>
        </w:rPr>
      </w:pPr>
    </w:p>
    <w:p w14:paraId="7DFAD2B2" w14:textId="330726C4" w:rsidR="00AF13C9" w:rsidRPr="00A54FA8" w:rsidRDefault="00726C52" w:rsidP="00602D6F">
      <w:pPr>
        <w:pStyle w:val="NoSpacing"/>
        <w:jc w:val="both"/>
        <w:rPr>
          <w:rFonts w:ascii="Times New Roman" w:hAnsi="Times New Roman" w:cs="Times New Roman"/>
          <w:color w:val="auto"/>
          <w:sz w:val="22"/>
          <w:szCs w:val="22"/>
        </w:rPr>
      </w:pPr>
      <w:r w:rsidRPr="00A54FA8">
        <w:rPr>
          <w:rFonts w:ascii="Times New Roman" w:hAnsi="Times New Roman" w:cs="Times New Roman"/>
          <w:b/>
          <w:bCs/>
          <w:color w:val="auto"/>
          <w:sz w:val="22"/>
          <w:szCs w:val="22"/>
        </w:rPr>
        <w:t>Bargaining Power of Buyers:</w:t>
      </w:r>
      <w:r w:rsidRPr="00A54FA8">
        <w:rPr>
          <w:rFonts w:ascii="Times New Roman" w:hAnsi="Times New Roman" w:cs="Times New Roman"/>
          <w:color w:val="auto"/>
          <w:sz w:val="22"/>
          <w:szCs w:val="22"/>
        </w:rPr>
        <w:t xml:space="preserve"> Buyers have considerable power in this industry, given the wide variety of alternative beverages available</w:t>
      </w:r>
      <w:r w:rsidR="00F162E0" w:rsidRPr="00A54FA8">
        <w:rPr>
          <w:rFonts w:ascii="Times New Roman" w:hAnsi="Times New Roman" w:cs="Times New Roman"/>
          <w:color w:val="auto"/>
          <w:sz w:val="22"/>
          <w:szCs w:val="22"/>
        </w:rPr>
        <w:t xml:space="preserve"> (Porter, 1983)</w:t>
      </w:r>
      <w:r w:rsidRPr="00A54FA8">
        <w:rPr>
          <w:rFonts w:ascii="Times New Roman" w:hAnsi="Times New Roman" w:cs="Times New Roman"/>
          <w:color w:val="auto"/>
          <w:sz w:val="22"/>
          <w:szCs w:val="22"/>
        </w:rPr>
        <w:t xml:space="preserve">. Coca Cola </w:t>
      </w:r>
      <w:r w:rsidR="001C263A" w:rsidRPr="00A54FA8">
        <w:rPr>
          <w:rFonts w:ascii="Times New Roman" w:hAnsi="Times New Roman" w:cs="Times New Roman"/>
          <w:color w:val="auto"/>
          <w:sz w:val="22"/>
          <w:szCs w:val="22"/>
        </w:rPr>
        <w:t>has</w:t>
      </w:r>
      <w:r w:rsidRPr="00A54FA8">
        <w:rPr>
          <w:rFonts w:ascii="Times New Roman" w:hAnsi="Times New Roman" w:cs="Times New Roman"/>
          <w:color w:val="auto"/>
          <w:sz w:val="22"/>
          <w:szCs w:val="22"/>
        </w:rPr>
        <w:t xml:space="preserve"> focus</w:t>
      </w:r>
      <w:r w:rsidR="001C263A" w:rsidRPr="00A54FA8">
        <w:rPr>
          <w:rFonts w:ascii="Times New Roman" w:hAnsi="Times New Roman" w:cs="Times New Roman"/>
          <w:color w:val="auto"/>
          <w:sz w:val="22"/>
          <w:szCs w:val="22"/>
        </w:rPr>
        <w:t>ed</w:t>
      </w:r>
      <w:r w:rsidRPr="00A54FA8">
        <w:rPr>
          <w:rFonts w:ascii="Times New Roman" w:hAnsi="Times New Roman" w:cs="Times New Roman"/>
          <w:color w:val="auto"/>
          <w:sz w:val="22"/>
          <w:szCs w:val="22"/>
        </w:rPr>
        <w:t xml:space="preserve"> on product innovation to cater to changing consumer preferences such as low-sugar or sugar-free alternatives and functional beverages</w:t>
      </w:r>
      <w:r w:rsidR="00E04D43" w:rsidRPr="00A54FA8">
        <w:rPr>
          <w:rFonts w:ascii="Times New Roman" w:hAnsi="Times New Roman" w:cs="Times New Roman"/>
          <w:color w:val="auto"/>
          <w:sz w:val="22"/>
          <w:szCs w:val="22"/>
        </w:rPr>
        <w:t xml:space="preserve"> (Coca Cola, 2022</w:t>
      </w:r>
      <w:r w:rsidR="00043ADE" w:rsidRPr="00A54FA8">
        <w:rPr>
          <w:rFonts w:ascii="Times New Roman" w:hAnsi="Times New Roman" w:cs="Times New Roman"/>
          <w:color w:val="auto"/>
          <w:sz w:val="22"/>
          <w:szCs w:val="22"/>
        </w:rPr>
        <w:t>). During</w:t>
      </w:r>
      <w:r w:rsidRPr="00A54FA8">
        <w:rPr>
          <w:rFonts w:ascii="Times New Roman" w:hAnsi="Times New Roman" w:cs="Times New Roman"/>
          <w:color w:val="auto"/>
          <w:sz w:val="22"/>
          <w:szCs w:val="22"/>
        </w:rPr>
        <w:t xml:space="preserve"> the COVID-19 pandemic, Coca Cola, like many other businesses, had to make strategic adaptations to navigate the changing market conditions. The pandemic had various impacts on the dynamics of Porter's Five Forces, including the bargaining power of buyers and suppliers.</w:t>
      </w:r>
      <w:r w:rsidR="00663A1B" w:rsidRPr="00A54FA8">
        <w:rPr>
          <w:rFonts w:ascii="Times New Roman" w:hAnsi="Times New Roman" w:cs="Times New Roman"/>
          <w:color w:val="auto"/>
          <w:sz w:val="22"/>
          <w:szCs w:val="22"/>
        </w:rPr>
        <w:t xml:space="preserve"> For example, t</w:t>
      </w:r>
      <w:r w:rsidRPr="00A54FA8">
        <w:rPr>
          <w:rFonts w:ascii="Times New Roman" w:hAnsi="Times New Roman" w:cs="Times New Roman"/>
          <w:color w:val="auto"/>
          <w:sz w:val="22"/>
          <w:szCs w:val="22"/>
        </w:rPr>
        <w:t>he pandemic-induced changes in consumer behavior increased the bargaining power of buyers</w:t>
      </w:r>
      <w:r w:rsidR="004518F6" w:rsidRPr="00A54FA8">
        <w:rPr>
          <w:rFonts w:ascii="Times New Roman" w:hAnsi="Times New Roman" w:cs="Times New Roman"/>
          <w:color w:val="auto"/>
          <w:sz w:val="22"/>
          <w:szCs w:val="22"/>
        </w:rPr>
        <w:t>, w</w:t>
      </w:r>
      <w:r w:rsidRPr="00A54FA8">
        <w:rPr>
          <w:rFonts w:ascii="Times New Roman" w:hAnsi="Times New Roman" w:cs="Times New Roman"/>
          <w:color w:val="auto"/>
          <w:sz w:val="22"/>
          <w:szCs w:val="22"/>
        </w:rPr>
        <w:t>ith more people staying at home, there was an increased demand for products suitable for home consumption</w:t>
      </w:r>
      <w:r w:rsidR="004518F6" w:rsidRPr="00A54FA8">
        <w:rPr>
          <w:rFonts w:ascii="Times New Roman" w:hAnsi="Times New Roman" w:cs="Times New Roman"/>
          <w:color w:val="auto"/>
        </w:rPr>
        <w:t xml:space="preserve"> (</w:t>
      </w:r>
      <w:proofErr w:type="spellStart"/>
      <w:r w:rsidR="004518F6" w:rsidRPr="00A54FA8">
        <w:rPr>
          <w:rFonts w:ascii="Times New Roman" w:hAnsi="Times New Roman" w:cs="Times New Roman"/>
          <w:color w:val="auto"/>
          <w:sz w:val="22"/>
          <w:szCs w:val="22"/>
        </w:rPr>
        <w:t>Gerlich</w:t>
      </w:r>
      <w:proofErr w:type="spellEnd"/>
      <w:r w:rsidR="004518F6" w:rsidRPr="00A54FA8">
        <w:rPr>
          <w:rFonts w:ascii="Times New Roman" w:hAnsi="Times New Roman" w:cs="Times New Roman"/>
          <w:color w:val="auto"/>
          <w:sz w:val="22"/>
          <w:szCs w:val="22"/>
        </w:rPr>
        <w:t xml:space="preserve">, 2021). </w:t>
      </w:r>
      <w:r w:rsidRPr="00A54FA8">
        <w:rPr>
          <w:rFonts w:ascii="Times New Roman" w:hAnsi="Times New Roman" w:cs="Times New Roman"/>
          <w:color w:val="auto"/>
          <w:sz w:val="22"/>
          <w:szCs w:val="22"/>
        </w:rPr>
        <w:t>Coca Cola had to adapt its product offerings and sales channels to meet these changing preferences</w:t>
      </w:r>
      <w:r w:rsidR="00C326E4" w:rsidRPr="00A54FA8">
        <w:rPr>
          <w:rFonts w:ascii="Times New Roman" w:hAnsi="Times New Roman" w:cs="Times New Roman"/>
          <w:color w:val="auto"/>
          <w:sz w:val="22"/>
          <w:szCs w:val="22"/>
        </w:rPr>
        <w:t xml:space="preserve"> (Business Model Analyst, 2023), </w:t>
      </w:r>
      <w:r w:rsidRPr="00A54FA8">
        <w:rPr>
          <w:rFonts w:ascii="Times New Roman" w:hAnsi="Times New Roman" w:cs="Times New Roman"/>
          <w:color w:val="auto"/>
          <w:sz w:val="22"/>
          <w:szCs w:val="22"/>
        </w:rPr>
        <w:t>effectively raising the bargaining power of consumers.</w:t>
      </w:r>
      <w:r w:rsidR="00AF13C9" w:rsidRPr="00A54FA8">
        <w:rPr>
          <w:rFonts w:ascii="Times New Roman" w:hAnsi="Times New Roman" w:cs="Times New Roman"/>
          <w:color w:val="auto"/>
          <w:sz w:val="22"/>
          <w:szCs w:val="22"/>
        </w:rPr>
        <w:t xml:space="preserve"> </w:t>
      </w:r>
      <w:r w:rsidRPr="00A54FA8">
        <w:rPr>
          <w:rFonts w:ascii="Times New Roman" w:hAnsi="Times New Roman" w:cs="Times New Roman"/>
          <w:color w:val="auto"/>
          <w:sz w:val="22"/>
          <w:szCs w:val="22"/>
        </w:rPr>
        <w:t>On the other hand, disruptions in the supply chain caused by the pandemic could have potentially increased the bargaining power of suppliers. Coca Cola, along with many other companies, faced challenges in sourcing raw materials and managing logistics due to restrictions and safety measures</w:t>
      </w:r>
      <w:r w:rsidR="00A61FF3" w:rsidRPr="00A54FA8">
        <w:rPr>
          <w:rFonts w:ascii="Times New Roman" w:hAnsi="Times New Roman" w:cs="Times New Roman"/>
          <w:color w:val="auto"/>
          <w:sz w:val="22"/>
          <w:szCs w:val="22"/>
        </w:rPr>
        <w:t xml:space="preserve"> (Guardian, 2021)</w:t>
      </w:r>
      <w:r w:rsidR="00DD686E" w:rsidRPr="00A54FA8">
        <w:rPr>
          <w:rFonts w:ascii="Times New Roman" w:hAnsi="Times New Roman" w:cs="Times New Roman"/>
          <w:color w:val="auto"/>
          <w:sz w:val="22"/>
          <w:szCs w:val="22"/>
        </w:rPr>
        <w:t>, i</w:t>
      </w:r>
      <w:r w:rsidRPr="00A54FA8">
        <w:rPr>
          <w:rFonts w:ascii="Times New Roman" w:hAnsi="Times New Roman" w:cs="Times New Roman"/>
          <w:color w:val="auto"/>
          <w:sz w:val="22"/>
          <w:szCs w:val="22"/>
        </w:rPr>
        <w:t xml:space="preserve">f suppliers were able to maintain operations during this time, their importance and thus their bargaining power may have increased. </w:t>
      </w:r>
    </w:p>
    <w:p w14:paraId="1E2D1606" w14:textId="77777777" w:rsidR="00AF13C9" w:rsidRPr="00A54FA8" w:rsidRDefault="00AF13C9" w:rsidP="008E112D">
      <w:pPr>
        <w:pStyle w:val="NoSpacing"/>
        <w:jc w:val="both"/>
        <w:rPr>
          <w:rFonts w:ascii="Times New Roman" w:hAnsi="Times New Roman" w:cs="Times New Roman"/>
          <w:color w:val="auto"/>
          <w:sz w:val="10"/>
          <w:szCs w:val="10"/>
        </w:rPr>
      </w:pPr>
    </w:p>
    <w:p w14:paraId="34006229" w14:textId="77777777" w:rsidR="004E7D0F" w:rsidRPr="00A54FA8" w:rsidRDefault="00726C52" w:rsidP="008E112D">
      <w:pPr>
        <w:pStyle w:val="NoSpacing"/>
        <w:jc w:val="both"/>
        <w:rPr>
          <w:rFonts w:ascii="Times New Roman" w:hAnsi="Times New Roman" w:cs="Times New Roman"/>
          <w:color w:val="auto"/>
          <w:sz w:val="22"/>
          <w:szCs w:val="22"/>
        </w:rPr>
      </w:pPr>
      <w:r w:rsidRPr="00A54FA8">
        <w:rPr>
          <w:rFonts w:ascii="Times New Roman" w:hAnsi="Times New Roman" w:cs="Times New Roman"/>
          <w:color w:val="auto"/>
          <w:sz w:val="22"/>
          <w:szCs w:val="22"/>
        </w:rPr>
        <w:t>During the pandemic, several factors steered Coca Cola towards a more emergent strategy. The COVID-19 pandemic had a significant impact on Coca Cola's business, with a 28% drop in sales in Q2 2020 due to lockdowns and reduced out-of-home consumption</w:t>
      </w:r>
      <w:r w:rsidR="00A91548" w:rsidRPr="00A54FA8">
        <w:rPr>
          <w:rFonts w:ascii="Times New Roman" w:hAnsi="Times New Roman" w:cs="Times New Roman"/>
          <w:color w:val="auto"/>
          <w:sz w:val="22"/>
          <w:szCs w:val="22"/>
        </w:rPr>
        <w:t xml:space="preserve"> (Industry Reports, 2020).</w:t>
      </w:r>
      <w:r w:rsidRPr="00A54FA8">
        <w:rPr>
          <w:rFonts w:ascii="Times New Roman" w:hAnsi="Times New Roman" w:cs="Times New Roman"/>
          <w:color w:val="auto"/>
          <w:sz w:val="22"/>
          <w:szCs w:val="22"/>
        </w:rPr>
        <w:t xml:space="preserve"> This necessitated a shift in strategy to adapt to the changing market conditions. Coca Cola responded to the changing consumer </w:t>
      </w:r>
      <w:r w:rsidR="00FC2AED" w:rsidRPr="00A54FA8">
        <w:rPr>
          <w:rFonts w:ascii="Times New Roman" w:hAnsi="Times New Roman" w:cs="Times New Roman"/>
          <w:color w:val="auto"/>
          <w:sz w:val="22"/>
          <w:szCs w:val="22"/>
        </w:rPr>
        <w:t>behavior</w:t>
      </w:r>
      <w:r w:rsidRPr="00A54FA8">
        <w:rPr>
          <w:rFonts w:ascii="Times New Roman" w:hAnsi="Times New Roman" w:cs="Times New Roman"/>
          <w:color w:val="auto"/>
          <w:sz w:val="22"/>
          <w:szCs w:val="22"/>
        </w:rPr>
        <w:t xml:space="preserve"> by prioritising multipacks and larger package sizes for home consumption</w:t>
      </w:r>
      <w:r w:rsidR="006F25F3" w:rsidRPr="00A54FA8">
        <w:rPr>
          <w:rFonts w:ascii="Times New Roman" w:hAnsi="Times New Roman" w:cs="Times New Roman"/>
          <w:color w:val="auto"/>
          <w:sz w:val="22"/>
          <w:szCs w:val="22"/>
        </w:rPr>
        <w:t xml:space="preserve"> (Cola-</w:t>
      </w:r>
      <w:proofErr w:type="spellStart"/>
      <w:r w:rsidR="006F25F3" w:rsidRPr="00A54FA8">
        <w:rPr>
          <w:rFonts w:ascii="Times New Roman" w:hAnsi="Times New Roman" w:cs="Times New Roman"/>
          <w:color w:val="auto"/>
          <w:sz w:val="22"/>
          <w:szCs w:val="22"/>
        </w:rPr>
        <w:t>F</w:t>
      </w:r>
      <w:r w:rsidR="00C32F7D" w:rsidRPr="00A54FA8">
        <w:rPr>
          <w:rFonts w:ascii="Times New Roman" w:hAnsi="Times New Roman" w:cs="Times New Roman"/>
          <w:color w:val="auto"/>
          <w:sz w:val="22"/>
          <w:szCs w:val="22"/>
        </w:rPr>
        <w:t>emsa</w:t>
      </w:r>
      <w:proofErr w:type="spellEnd"/>
      <w:r w:rsidR="00C32F7D" w:rsidRPr="00A54FA8">
        <w:rPr>
          <w:rFonts w:ascii="Times New Roman" w:hAnsi="Times New Roman" w:cs="Times New Roman"/>
          <w:color w:val="auto"/>
          <w:sz w:val="22"/>
          <w:szCs w:val="22"/>
        </w:rPr>
        <w:t xml:space="preserve">, </w:t>
      </w:r>
      <w:r w:rsidR="006F25F3" w:rsidRPr="00A54FA8">
        <w:rPr>
          <w:rFonts w:ascii="Times New Roman" w:hAnsi="Times New Roman" w:cs="Times New Roman"/>
          <w:color w:val="auto"/>
          <w:sz w:val="22"/>
          <w:szCs w:val="22"/>
        </w:rPr>
        <w:t>2020)</w:t>
      </w:r>
      <w:r w:rsidRPr="00A54FA8">
        <w:rPr>
          <w:rFonts w:ascii="Times New Roman" w:hAnsi="Times New Roman" w:cs="Times New Roman"/>
          <w:color w:val="auto"/>
          <w:sz w:val="22"/>
          <w:szCs w:val="22"/>
        </w:rPr>
        <w:t>. They also focused on strengthening their digital presence and e-commerce capabilities to cater to the shift towards online shopping. Coca Cola partnered with Alibaba in China to improve digital marketing, consumer analytics, and online distributio</w:t>
      </w:r>
      <w:r w:rsidR="00325FFE" w:rsidRPr="00A54FA8">
        <w:rPr>
          <w:rFonts w:ascii="Times New Roman" w:hAnsi="Times New Roman" w:cs="Times New Roman"/>
          <w:color w:val="auto"/>
          <w:sz w:val="22"/>
          <w:szCs w:val="22"/>
        </w:rPr>
        <w:t>n (</w:t>
      </w:r>
      <w:proofErr w:type="spellStart"/>
      <w:r w:rsidR="00325FFE" w:rsidRPr="00A54FA8">
        <w:rPr>
          <w:rFonts w:ascii="Times New Roman" w:hAnsi="Times New Roman" w:cs="Times New Roman"/>
          <w:color w:val="auto"/>
          <w:sz w:val="22"/>
          <w:szCs w:val="22"/>
        </w:rPr>
        <w:t>Zhuoqiong</w:t>
      </w:r>
      <w:proofErr w:type="spellEnd"/>
      <w:r w:rsidR="00325FFE" w:rsidRPr="00A54FA8">
        <w:rPr>
          <w:rFonts w:ascii="Times New Roman" w:hAnsi="Times New Roman" w:cs="Times New Roman"/>
          <w:color w:val="auto"/>
          <w:sz w:val="22"/>
          <w:szCs w:val="22"/>
        </w:rPr>
        <w:t>, 2023)</w:t>
      </w:r>
      <w:r w:rsidRPr="00A54FA8">
        <w:rPr>
          <w:rFonts w:ascii="Times New Roman" w:hAnsi="Times New Roman" w:cs="Times New Roman"/>
          <w:color w:val="auto"/>
          <w:sz w:val="22"/>
          <w:szCs w:val="22"/>
        </w:rPr>
        <w:t>. Furthermore, the company made the strategic decision to discontinue underperforming brands</w:t>
      </w:r>
      <w:r w:rsidR="0087032E" w:rsidRPr="00A54FA8">
        <w:rPr>
          <w:rFonts w:ascii="Times New Roman" w:hAnsi="Times New Roman" w:cs="Times New Roman"/>
          <w:color w:val="auto"/>
          <w:sz w:val="22"/>
          <w:szCs w:val="22"/>
        </w:rPr>
        <w:t xml:space="preserve"> such as</w:t>
      </w:r>
      <w:r w:rsidR="00EB1339" w:rsidRPr="00A54FA8">
        <w:rPr>
          <w:rFonts w:ascii="Times New Roman" w:hAnsi="Times New Roman" w:cs="Times New Roman"/>
          <w:color w:val="auto"/>
          <w:sz w:val="22"/>
          <w:szCs w:val="22"/>
        </w:rPr>
        <w:t xml:space="preserve"> Tab Soda, </w:t>
      </w:r>
      <w:r w:rsidR="00943760" w:rsidRPr="00A54FA8">
        <w:rPr>
          <w:rFonts w:ascii="Times New Roman" w:hAnsi="Times New Roman" w:cs="Times New Roman"/>
          <w:color w:val="auto"/>
          <w:sz w:val="22"/>
          <w:szCs w:val="22"/>
        </w:rPr>
        <w:t xml:space="preserve">Coca-Cola Life, Coca-Cola </w:t>
      </w:r>
      <w:proofErr w:type="spellStart"/>
      <w:r w:rsidR="00943760" w:rsidRPr="00A54FA8">
        <w:rPr>
          <w:rFonts w:ascii="Times New Roman" w:hAnsi="Times New Roman" w:cs="Times New Roman"/>
          <w:color w:val="auto"/>
          <w:sz w:val="22"/>
          <w:szCs w:val="22"/>
        </w:rPr>
        <w:t>BlaK</w:t>
      </w:r>
      <w:proofErr w:type="spellEnd"/>
      <w:r w:rsidR="00943760" w:rsidRPr="00A54FA8">
        <w:rPr>
          <w:rFonts w:ascii="Times New Roman" w:hAnsi="Times New Roman" w:cs="Times New Roman"/>
          <w:color w:val="auto"/>
          <w:sz w:val="22"/>
          <w:szCs w:val="22"/>
        </w:rPr>
        <w:t xml:space="preserve">, </w:t>
      </w:r>
      <w:r w:rsidR="00AB2D28" w:rsidRPr="00A54FA8">
        <w:rPr>
          <w:rFonts w:ascii="Times New Roman" w:hAnsi="Times New Roman" w:cs="Times New Roman"/>
          <w:color w:val="auto"/>
          <w:sz w:val="22"/>
          <w:szCs w:val="22"/>
        </w:rPr>
        <w:t xml:space="preserve">OK Soda, </w:t>
      </w:r>
      <w:r w:rsidR="001E7942" w:rsidRPr="00A54FA8">
        <w:rPr>
          <w:rFonts w:ascii="Times New Roman" w:hAnsi="Times New Roman" w:cs="Times New Roman"/>
          <w:color w:val="auto"/>
          <w:sz w:val="22"/>
          <w:szCs w:val="22"/>
        </w:rPr>
        <w:t xml:space="preserve">Diet Coke Lime, </w:t>
      </w:r>
      <w:r w:rsidR="001705E6" w:rsidRPr="00A54FA8">
        <w:rPr>
          <w:rFonts w:ascii="Times New Roman" w:hAnsi="Times New Roman" w:cs="Times New Roman"/>
          <w:color w:val="auto"/>
          <w:sz w:val="22"/>
          <w:szCs w:val="22"/>
        </w:rPr>
        <w:t xml:space="preserve">Diet Coke Feisty </w:t>
      </w:r>
      <w:r w:rsidR="008B2A7C" w:rsidRPr="00A54FA8">
        <w:rPr>
          <w:rFonts w:ascii="Times New Roman" w:hAnsi="Times New Roman" w:cs="Times New Roman"/>
          <w:color w:val="auto"/>
          <w:sz w:val="22"/>
          <w:szCs w:val="22"/>
        </w:rPr>
        <w:t>Cherry,</w:t>
      </w:r>
      <w:r w:rsidR="00AA0308" w:rsidRPr="00A54FA8">
        <w:rPr>
          <w:rFonts w:ascii="Times New Roman" w:hAnsi="Times New Roman" w:cs="Times New Roman"/>
          <w:color w:val="auto"/>
          <w:sz w:val="22"/>
          <w:szCs w:val="22"/>
        </w:rPr>
        <w:t xml:space="preserve"> and </w:t>
      </w:r>
      <w:r w:rsidR="001705E6" w:rsidRPr="00A54FA8">
        <w:rPr>
          <w:rFonts w:ascii="Times New Roman" w:hAnsi="Times New Roman" w:cs="Times New Roman"/>
          <w:color w:val="auto"/>
          <w:sz w:val="22"/>
          <w:szCs w:val="22"/>
        </w:rPr>
        <w:t>New Coke</w:t>
      </w:r>
      <w:r w:rsidR="00AA0308" w:rsidRPr="00A54FA8">
        <w:rPr>
          <w:rFonts w:ascii="Times New Roman" w:hAnsi="Times New Roman" w:cs="Times New Roman"/>
          <w:color w:val="auto"/>
          <w:sz w:val="22"/>
          <w:szCs w:val="22"/>
        </w:rPr>
        <w:t xml:space="preserve">, </w:t>
      </w:r>
      <w:r w:rsidRPr="00A54FA8">
        <w:rPr>
          <w:rFonts w:ascii="Times New Roman" w:hAnsi="Times New Roman" w:cs="Times New Roman"/>
          <w:color w:val="auto"/>
          <w:sz w:val="22"/>
          <w:szCs w:val="22"/>
        </w:rPr>
        <w:t>and focus on its strongest and most profitable ones</w:t>
      </w:r>
      <w:r w:rsidR="00FF39E6" w:rsidRPr="00A54FA8">
        <w:rPr>
          <w:rFonts w:ascii="Times New Roman" w:hAnsi="Times New Roman" w:cs="Times New Roman"/>
          <w:color w:val="auto"/>
          <w:sz w:val="22"/>
          <w:szCs w:val="22"/>
        </w:rPr>
        <w:t xml:space="preserve"> (Yahoo, 2021).</w:t>
      </w:r>
      <w:r w:rsidRPr="00A54FA8">
        <w:rPr>
          <w:rFonts w:ascii="Times New Roman" w:hAnsi="Times New Roman" w:cs="Times New Roman"/>
          <w:color w:val="auto"/>
          <w:sz w:val="22"/>
          <w:szCs w:val="22"/>
        </w:rPr>
        <w:t xml:space="preserve"> This allowed Coca Cola to allocate resources effectively and align with market demand.</w:t>
      </w:r>
      <w:r w:rsidR="00C67DEA" w:rsidRPr="00A54FA8">
        <w:rPr>
          <w:rFonts w:ascii="Times New Roman" w:hAnsi="Times New Roman" w:cs="Times New Roman"/>
          <w:color w:val="auto"/>
          <w:sz w:val="22"/>
          <w:szCs w:val="22"/>
        </w:rPr>
        <w:t xml:space="preserve"> </w:t>
      </w:r>
    </w:p>
    <w:p w14:paraId="245DC93A" w14:textId="77777777" w:rsidR="00834BCE" w:rsidRPr="00A54FA8" w:rsidRDefault="00834BCE" w:rsidP="008E112D">
      <w:pPr>
        <w:pStyle w:val="NoSpacing"/>
        <w:jc w:val="both"/>
        <w:rPr>
          <w:rFonts w:ascii="Times New Roman" w:hAnsi="Times New Roman" w:cs="Times New Roman"/>
          <w:color w:val="auto"/>
          <w:sz w:val="10"/>
          <w:szCs w:val="10"/>
        </w:rPr>
      </w:pPr>
    </w:p>
    <w:p w14:paraId="649E054D" w14:textId="77777777" w:rsidR="00834BCE" w:rsidRPr="00A54FA8" w:rsidRDefault="00726C52" w:rsidP="008E112D">
      <w:pPr>
        <w:pStyle w:val="NoSpacing"/>
        <w:jc w:val="both"/>
        <w:rPr>
          <w:rFonts w:ascii="Times New Roman" w:hAnsi="Times New Roman" w:cs="Times New Roman"/>
          <w:color w:val="auto"/>
          <w:sz w:val="22"/>
          <w:szCs w:val="22"/>
        </w:rPr>
      </w:pPr>
      <w:r w:rsidRPr="00A54FA8">
        <w:rPr>
          <w:rFonts w:ascii="Times New Roman" w:hAnsi="Times New Roman" w:cs="Times New Roman"/>
          <w:color w:val="auto"/>
          <w:sz w:val="22"/>
          <w:szCs w:val="22"/>
        </w:rPr>
        <w:t xml:space="preserve">These strategies allowed Coca Cola to cater to evolving consumer </w:t>
      </w:r>
      <w:r w:rsidR="00FC2AED" w:rsidRPr="00A54FA8">
        <w:rPr>
          <w:rFonts w:ascii="Times New Roman" w:hAnsi="Times New Roman" w:cs="Times New Roman"/>
          <w:color w:val="auto"/>
          <w:sz w:val="22"/>
          <w:szCs w:val="22"/>
        </w:rPr>
        <w:t>behaviors</w:t>
      </w:r>
      <w:r w:rsidRPr="00A54FA8">
        <w:rPr>
          <w:rFonts w:ascii="Times New Roman" w:hAnsi="Times New Roman" w:cs="Times New Roman"/>
          <w:color w:val="auto"/>
          <w:sz w:val="22"/>
          <w:szCs w:val="22"/>
        </w:rPr>
        <w:t>, optimi</w:t>
      </w:r>
      <w:r w:rsidR="009B5819" w:rsidRPr="00A54FA8">
        <w:rPr>
          <w:rFonts w:ascii="Times New Roman" w:hAnsi="Times New Roman" w:cs="Times New Roman"/>
          <w:color w:val="auto"/>
          <w:sz w:val="22"/>
          <w:szCs w:val="22"/>
        </w:rPr>
        <w:t>s</w:t>
      </w:r>
      <w:r w:rsidRPr="00A54FA8">
        <w:rPr>
          <w:rFonts w:ascii="Times New Roman" w:hAnsi="Times New Roman" w:cs="Times New Roman"/>
          <w:color w:val="auto"/>
          <w:sz w:val="22"/>
          <w:szCs w:val="22"/>
        </w:rPr>
        <w:t xml:space="preserve">e resource allocation, and maintain its market position. By understanding the implications of Porter's Five Forces, Coca Cola was able to navigate the challenges posed by the pandemic and emerge as a resilient and adaptable player in the beverage </w:t>
      </w:r>
      <w:r w:rsidR="00C67DEA" w:rsidRPr="00A54FA8">
        <w:rPr>
          <w:rFonts w:ascii="Times New Roman" w:hAnsi="Times New Roman" w:cs="Times New Roman"/>
          <w:color w:val="auto"/>
          <w:sz w:val="22"/>
          <w:szCs w:val="22"/>
        </w:rPr>
        <w:t xml:space="preserve">industry. </w:t>
      </w:r>
    </w:p>
    <w:p w14:paraId="1B382B19" w14:textId="3CFD832C" w:rsidR="008E112D" w:rsidRPr="004E513D" w:rsidRDefault="009B5819" w:rsidP="008E112D">
      <w:pPr>
        <w:pStyle w:val="NoSpacing"/>
        <w:jc w:val="both"/>
        <w:rPr>
          <w:rFonts w:ascii="Times New Roman" w:hAnsi="Times New Roman" w:cs="Times New Roman"/>
          <w:color w:val="auto"/>
          <w:sz w:val="22"/>
          <w:szCs w:val="22"/>
        </w:rPr>
      </w:pPr>
      <w:r w:rsidRPr="004E513D">
        <w:rPr>
          <w:rFonts w:ascii="Times New Roman" w:hAnsi="Times New Roman" w:cs="Times New Roman"/>
          <w:color w:val="auto"/>
          <w:sz w:val="22"/>
          <w:szCs w:val="22"/>
        </w:rPr>
        <w:lastRenderedPageBreak/>
        <w:t>However, t</w:t>
      </w:r>
      <w:r w:rsidR="00C67DEA" w:rsidRPr="004E513D">
        <w:rPr>
          <w:rFonts w:ascii="Times New Roman" w:hAnsi="Times New Roman" w:cs="Times New Roman"/>
          <w:color w:val="auto"/>
          <w:sz w:val="22"/>
          <w:szCs w:val="22"/>
        </w:rPr>
        <w:t>o</w:t>
      </w:r>
      <w:r w:rsidR="008E112D" w:rsidRPr="004E513D">
        <w:rPr>
          <w:rFonts w:ascii="Times New Roman" w:hAnsi="Times New Roman" w:cs="Times New Roman"/>
          <w:color w:val="auto"/>
          <w:sz w:val="22"/>
          <w:szCs w:val="22"/>
        </w:rPr>
        <w:t xml:space="preserve"> ensure the success of their strategy, managers at Coca Cola should continuously monitor market trends, foster a culture of innovation, invest in research and development, strengthen digital capabilities, foster collaborative relationships, invest in employee development, </w:t>
      </w:r>
      <w:r w:rsidR="00DF3D4C" w:rsidRPr="004E513D">
        <w:rPr>
          <w:rFonts w:ascii="Times New Roman" w:hAnsi="Times New Roman" w:cs="Times New Roman"/>
          <w:color w:val="auto"/>
          <w:sz w:val="22"/>
          <w:szCs w:val="22"/>
        </w:rPr>
        <w:t>monitor,</w:t>
      </w:r>
      <w:r w:rsidR="008E112D" w:rsidRPr="004E513D">
        <w:rPr>
          <w:rFonts w:ascii="Times New Roman" w:hAnsi="Times New Roman" w:cs="Times New Roman"/>
          <w:color w:val="auto"/>
          <w:sz w:val="22"/>
          <w:szCs w:val="22"/>
        </w:rPr>
        <w:t xml:space="preserve"> and measure performance, stay customer-centric, </w:t>
      </w:r>
      <w:r w:rsidR="00DF3D4C" w:rsidRPr="004E513D">
        <w:rPr>
          <w:rFonts w:ascii="Times New Roman" w:hAnsi="Times New Roman" w:cs="Times New Roman"/>
          <w:color w:val="auto"/>
          <w:sz w:val="22"/>
          <w:szCs w:val="22"/>
        </w:rPr>
        <w:t>communicate,</w:t>
      </w:r>
      <w:r w:rsidR="008E112D" w:rsidRPr="004E513D">
        <w:rPr>
          <w:rFonts w:ascii="Times New Roman" w:hAnsi="Times New Roman" w:cs="Times New Roman"/>
          <w:color w:val="auto"/>
          <w:sz w:val="22"/>
          <w:szCs w:val="22"/>
        </w:rPr>
        <w:t xml:space="preserve"> and align, and promote adaptability and agility</w:t>
      </w:r>
      <w:r w:rsidR="00F90004" w:rsidRPr="004E513D">
        <w:rPr>
          <w:rFonts w:ascii="Times New Roman" w:hAnsi="Times New Roman" w:cs="Times New Roman"/>
          <w:color w:val="auto"/>
          <w:sz w:val="22"/>
          <w:szCs w:val="22"/>
        </w:rPr>
        <w:t xml:space="preserve"> (HR Review, 2023)</w:t>
      </w:r>
      <w:r w:rsidR="008E112D" w:rsidRPr="004E513D">
        <w:rPr>
          <w:rFonts w:ascii="Times New Roman" w:hAnsi="Times New Roman" w:cs="Times New Roman"/>
          <w:color w:val="auto"/>
          <w:sz w:val="22"/>
          <w:szCs w:val="22"/>
        </w:rPr>
        <w:t xml:space="preserve">. By implementing these steps, managers can enhance the chances of success for their strategic initiatives, ensuring the company's continued growth and market leadership. </w:t>
      </w:r>
      <w:r w:rsidR="00C67DEA" w:rsidRPr="004E513D">
        <w:rPr>
          <w:rFonts w:ascii="Times New Roman" w:hAnsi="Times New Roman" w:cs="Times New Roman"/>
          <w:color w:val="auto"/>
          <w:sz w:val="22"/>
          <w:szCs w:val="22"/>
        </w:rPr>
        <w:t xml:space="preserve">Another thing </w:t>
      </w:r>
      <w:r w:rsidR="003A6F3E" w:rsidRPr="004E513D">
        <w:rPr>
          <w:rFonts w:ascii="Times New Roman" w:hAnsi="Times New Roman" w:cs="Times New Roman"/>
          <w:color w:val="auto"/>
          <w:sz w:val="22"/>
          <w:szCs w:val="22"/>
        </w:rPr>
        <w:t>managers</w:t>
      </w:r>
      <w:r w:rsidR="00C67DEA" w:rsidRPr="004E513D">
        <w:rPr>
          <w:rFonts w:ascii="Times New Roman" w:hAnsi="Times New Roman" w:cs="Times New Roman"/>
          <w:color w:val="auto"/>
          <w:sz w:val="22"/>
          <w:szCs w:val="22"/>
        </w:rPr>
        <w:t xml:space="preserve"> can do is identify through their analysis what these influences are, and then construct strategic plans that can counteract some of these areas of threat.</w:t>
      </w:r>
    </w:p>
    <w:p w14:paraId="06E4452C" w14:textId="77777777" w:rsidR="003A4374" w:rsidRPr="004E513D" w:rsidRDefault="003A4374" w:rsidP="002355E6">
      <w:pPr>
        <w:pStyle w:val="NoSpacing"/>
        <w:jc w:val="both"/>
        <w:rPr>
          <w:rFonts w:ascii="Times New Roman" w:hAnsi="Times New Roman" w:cs="Times New Roman"/>
          <w:color w:val="auto"/>
          <w:sz w:val="10"/>
          <w:szCs w:val="10"/>
        </w:rPr>
      </w:pPr>
    </w:p>
    <w:p w14:paraId="0B0A9852" w14:textId="66E46517" w:rsidR="005A7E0C" w:rsidRPr="004E513D" w:rsidRDefault="00D5366F" w:rsidP="00595447">
      <w:pPr>
        <w:pStyle w:val="NoSpacing"/>
        <w:jc w:val="both"/>
        <w:rPr>
          <w:rFonts w:ascii="Times New Roman" w:hAnsi="Times New Roman" w:cs="Times New Roman"/>
          <w:color w:val="auto"/>
          <w:sz w:val="22"/>
          <w:szCs w:val="22"/>
        </w:rPr>
      </w:pPr>
      <w:r w:rsidRPr="004E513D">
        <w:rPr>
          <w:rFonts w:ascii="Times New Roman" w:hAnsi="Times New Roman" w:cs="Times New Roman"/>
          <w:b/>
          <w:bCs/>
          <w:color w:val="auto"/>
          <w:sz w:val="22"/>
          <w:szCs w:val="22"/>
        </w:rPr>
        <w:t xml:space="preserve">Advantages </w:t>
      </w:r>
      <w:bookmarkStart w:id="19" w:name="_Hlk139365879"/>
      <w:r w:rsidR="00532D91" w:rsidRPr="004E513D">
        <w:rPr>
          <w:rFonts w:ascii="Times New Roman" w:hAnsi="Times New Roman" w:cs="Times New Roman"/>
          <w:b/>
          <w:bCs/>
          <w:color w:val="auto"/>
          <w:sz w:val="22"/>
          <w:szCs w:val="22"/>
        </w:rPr>
        <w:t>of Porters Five Forces Model</w:t>
      </w:r>
      <w:bookmarkEnd w:id="19"/>
      <w:r w:rsidR="00532D91" w:rsidRPr="004E513D">
        <w:rPr>
          <w:rFonts w:ascii="Times New Roman" w:hAnsi="Times New Roman" w:cs="Times New Roman"/>
          <w:b/>
          <w:bCs/>
          <w:color w:val="auto"/>
          <w:sz w:val="22"/>
          <w:szCs w:val="22"/>
        </w:rPr>
        <w:t>:</w:t>
      </w:r>
      <w:r w:rsidR="007072CD" w:rsidRPr="004E513D">
        <w:rPr>
          <w:rFonts w:ascii="Times New Roman" w:hAnsi="Times New Roman" w:cs="Times New Roman"/>
          <w:color w:val="auto"/>
          <w:sz w:val="22"/>
          <w:szCs w:val="22"/>
        </w:rPr>
        <w:t xml:space="preserve"> </w:t>
      </w:r>
      <w:r w:rsidR="003C70A2" w:rsidRPr="004E513D">
        <w:rPr>
          <w:rFonts w:ascii="Times New Roman" w:hAnsi="Times New Roman" w:cs="Times New Roman"/>
          <w:color w:val="auto"/>
          <w:sz w:val="22"/>
          <w:szCs w:val="22"/>
        </w:rPr>
        <w:t>Porter's five forces provides a structured approach to analyse various aspects of industry competition, helping businesses gain a deeper understanding of the industry dynamics, competitive forces, and market structure</w:t>
      </w:r>
      <w:r w:rsidR="00781252" w:rsidRPr="004E513D">
        <w:rPr>
          <w:rFonts w:ascii="Times New Roman" w:hAnsi="Times New Roman" w:cs="Times New Roman"/>
          <w:color w:val="auto"/>
          <w:sz w:val="22"/>
          <w:szCs w:val="22"/>
        </w:rPr>
        <w:t xml:space="preserve"> (Investopedia, 2023).</w:t>
      </w:r>
    </w:p>
    <w:p w14:paraId="580B5B73" w14:textId="77777777" w:rsidR="00D5366F" w:rsidRPr="004E513D" w:rsidRDefault="00D5366F" w:rsidP="00595447">
      <w:pPr>
        <w:pStyle w:val="NoSpacing"/>
        <w:jc w:val="both"/>
        <w:rPr>
          <w:rFonts w:ascii="Times New Roman" w:hAnsi="Times New Roman" w:cs="Times New Roman"/>
          <w:color w:val="auto"/>
          <w:sz w:val="10"/>
          <w:szCs w:val="10"/>
        </w:rPr>
      </w:pPr>
    </w:p>
    <w:p w14:paraId="3CD78B31" w14:textId="0014DCBF" w:rsidR="00A04558" w:rsidRPr="004E513D" w:rsidRDefault="00D5366F" w:rsidP="00595447">
      <w:pPr>
        <w:pStyle w:val="NoSpacing"/>
        <w:jc w:val="both"/>
        <w:rPr>
          <w:rFonts w:ascii="Times New Roman" w:hAnsi="Times New Roman" w:cs="Times New Roman"/>
          <w:color w:val="auto"/>
          <w:sz w:val="22"/>
          <w:szCs w:val="22"/>
        </w:rPr>
      </w:pPr>
      <w:r w:rsidRPr="004E513D">
        <w:rPr>
          <w:rFonts w:ascii="Times New Roman" w:hAnsi="Times New Roman" w:cs="Times New Roman"/>
          <w:b/>
          <w:bCs/>
          <w:color w:val="auto"/>
          <w:sz w:val="22"/>
          <w:szCs w:val="22"/>
        </w:rPr>
        <w:t xml:space="preserve">Disadvantages </w:t>
      </w:r>
      <w:r w:rsidR="00532D91" w:rsidRPr="004E513D">
        <w:rPr>
          <w:rFonts w:ascii="Times New Roman" w:hAnsi="Times New Roman" w:cs="Times New Roman"/>
          <w:b/>
          <w:bCs/>
          <w:color w:val="auto"/>
          <w:sz w:val="22"/>
          <w:szCs w:val="22"/>
        </w:rPr>
        <w:t xml:space="preserve">of </w:t>
      </w:r>
      <w:r w:rsidR="00EC26EB" w:rsidRPr="004E513D">
        <w:rPr>
          <w:rFonts w:ascii="Times New Roman" w:hAnsi="Times New Roman" w:cs="Times New Roman"/>
          <w:b/>
          <w:bCs/>
          <w:color w:val="auto"/>
          <w:sz w:val="22"/>
          <w:szCs w:val="22"/>
        </w:rPr>
        <w:t xml:space="preserve">this </w:t>
      </w:r>
      <w:r w:rsidR="00532D91" w:rsidRPr="004E513D">
        <w:rPr>
          <w:rFonts w:ascii="Times New Roman" w:hAnsi="Times New Roman" w:cs="Times New Roman"/>
          <w:b/>
          <w:bCs/>
          <w:color w:val="auto"/>
          <w:sz w:val="22"/>
          <w:szCs w:val="22"/>
        </w:rPr>
        <w:t>Mod</w:t>
      </w:r>
      <w:r w:rsidR="00B20777" w:rsidRPr="004E513D">
        <w:rPr>
          <w:rFonts w:ascii="Times New Roman" w:hAnsi="Times New Roman" w:cs="Times New Roman"/>
          <w:b/>
          <w:bCs/>
          <w:color w:val="auto"/>
          <w:sz w:val="22"/>
          <w:szCs w:val="22"/>
        </w:rPr>
        <w:t>el</w:t>
      </w:r>
      <w:r w:rsidR="00EC26EB" w:rsidRPr="004E513D">
        <w:rPr>
          <w:rFonts w:ascii="Times New Roman" w:hAnsi="Times New Roman" w:cs="Times New Roman"/>
          <w:b/>
          <w:bCs/>
          <w:color w:val="auto"/>
          <w:sz w:val="22"/>
          <w:szCs w:val="22"/>
        </w:rPr>
        <w:t>:</w:t>
      </w:r>
      <w:r w:rsidR="00EC26EB" w:rsidRPr="004E513D">
        <w:rPr>
          <w:rFonts w:ascii="Times New Roman" w:hAnsi="Times New Roman" w:cs="Times New Roman"/>
          <w:color w:val="auto"/>
          <w:sz w:val="22"/>
          <w:szCs w:val="22"/>
        </w:rPr>
        <w:t xml:space="preserve"> </w:t>
      </w:r>
      <w:r w:rsidR="00602D6F" w:rsidRPr="004E513D">
        <w:rPr>
          <w:rFonts w:ascii="Times New Roman" w:hAnsi="Times New Roman" w:cs="Times New Roman"/>
          <w:color w:val="auto"/>
          <w:sz w:val="22"/>
          <w:szCs w:val="22"/>
        </w:rPr>
        <w:t>T</w:t>
      </w:r>
      <w:r w:rsidR="008F3413" w:rsidRPr="004E513D">
        <w:rPr>
          <w:rFonts w:ascii="Times New Roman" w:hAnsi="Times New Roman" w:cs="Times New Roman"/>
          <w:color w:val="auto"/>
          <w:sz w:val="22"/>
          <w:szCs w:val="22"/>
        </w:rPr>
        <w:t xml:space="preserve">he framework may oversimplify the complexities of </w:t>
      </w:r>
      <w:r w:rsidR="00781252" w:rsidRPr="004E513D">
        <w:rPr>
          <w:rFonts w:ascii="Times New Roman" w:hAnsi="Times New Roman" w:cs="Times New Roman"/>
          <w:color w:val="auto"/>
          <w:sz w:val="22"/>
          <w:szCs w:val="22"/>
        </w:rPr>
        <w:t>real-world</w:t>
      </w:r>
      <w:r w:rsidR="008F3413" w:rsidRPr="004E513D">
        <w:rPr>
          <w:rFonts w:ascii="Times New Roman" w:hAnsi="Times New Roman" w:cs="Times New Roman"/>
          <w:color w:val="auto"/>
          <w:sz w:val="22"/>
          <w:szCs w:val="22"/>
        </w:rPr>
        <w:t xml:space="preserve"> business environments</w:t>
      </w:r>
      <w:r w:rsidR="00F839BF" w:rsidRPr="004E513D">
        <w:rPr>
          <w:rFonts w:ascii="Times New Roman" w:hAnsi="Times New Roman" w:cs="Times New Roman"/>
          <w:color w:val="auto"/>
          <w:sz w:val="22"/>
          <w:szCs w:val="22"/>
        </w:rPr>
        <w:t xml:space="preserve">, </w:t>
      </w:r>
      <w:r w:rsidR="008F3413" w:rsidRPr="004E513D">
        <w:rPr>
          <w:rFonts w:ascii="Times New Roman" w:hAnsi="Times New Roman" w:cs="Times New Roman"/>
          <w:color w:val="auto"/>
          <w:sz w:val="22"/>
          <w:szCs w:val="22"/>
        </w:rPr>
        <w:t xml:space="preserve">as it focuses mainly on five key forces and may not capture all relevant </w:t>
      </w:r>
      <w:r w:rsidR="00202C4E" w:rsidRPr="004E513D">
        <w:rPr>
          <w:rFonts w:ascii="Times New Roman" w:hAnsi="Times New Roman" w:cs="Times New Roman"/>
          <w:color w:val="auto"/>
          <w:sz w:val="22"/>
          <w:szCs w:val="22"/>
        </w:rPr>
        <w:t>factors</w:t>
      </w:r>
      <w:r w:rsidR="00F43DD8" w:rsidRPr="004E513D">
        <w:rPr>
          <w:rFonts w:ascii="Times New Roman" w:hAnsi="Times New Roman" w:cs="Times New Roman"/>
          <w:color w:val="auto"/>
          <w:sz w:val="22"/>
          <w:szCs w:val="22"/>
        </w:rPr>
        <w:t xml:space="preserve"> </w:t>
      </w:r>
      <w:r w:rsidR="00595447" w:rsidRPr="004E513D">
        <w:rPr>
          <w:rFonts w:ascii="Times New Roman" w:hAnsi="Times New Roman" w:cs="Times New Roman"/>
          <w:color w:val="auto"/>
          <w:sz w:val="22"/>
          <w:szCs w:val="22"/>
        </w:rPr>
        <w:t>(</w:t>
      </w:r>
      <w:proofErr w:type="spellStart"/>
      <w:r w:rsidR="00F43DD8" w:rsidRPr="004E513D">
        <w:rPr>
          <w:rFonts w:ascii="Times New Roman" w:hAnsi="Times New Roman" w:cs="Times New Roman"/>
          <w:color w:val="auto"/>
          <w:sz w:val="22"/>
          <w:szCs w:val="22"/>
        </w:rPr>
        <w:t>Research</w:t>
      </w:r>
      <w:r w:rsidR="00602D6F" w:rsidRPr="004E513D">
        <w:rPr>
          <w:rFonts w:ascii="Times New Roman" w:hAnsi="Times New Roman" w:cs="Times New Roman"/>
          <w:color w:val="auto"/>
          <w:sz w:val="22"/>
          <w:szCs w:val="22"/>
        </w:rPr>
        <w:t>g</w:t>
      </w:r>
      <w:r w:rsidR="00F43DD8" w:rsidRPr="004E513D">
        <w:rPr>
          <w:rFonts w:ascii="Times New Roman" w:hAnsi="Times New Roman" w:cs="Times New Roman"/>
          <w:color w:val="auto"/>
          <w:sz w:val="22"/>
          <w:szCs w:val="22"/>
        </w:rPr>
        <w:t>ate</w:t>
      </w:r>
      <w:proofErr w:type="spellEnd"/>
      <w:r w:rsidR="00F43DD8" w:rsidRPr="004E513D">
        <w:rPr>
          <w:rFonts w:ascii="Times New Roman" w:hAnsi="Times New Roman" w:cs="Times New Roman"/>
          <w:color w:val="auto"/>
          <w:sz w:val="22"/>
          <w:szCs w:val="22"/>
        </w:rPr>
        <w:t>, 2020).</w:t>
      </w:r>
    </w:p>
    <w:p w14:paraId="2795CD1A" w14:textId="77777777" w:rsidR="000253F0" w:rsidRDefault="000253F0" w:rsidP="00B20777">
      <w:pPr>
        <w:pStyle w:val="NoSpacing"/>
        <w:rPr>
          <w:rFonts w:ascii="Times New Roman" w:hAnsi="Times New Roman" w:cs="Times New Roman"/>
          <w:color w:val="auto"/>
          <w:sz w:val="22"/>
          <w:szCs w:val="22"/>
        </w:rPr>
      </w:pPr>
    </w:p>
    <w:p w14:paraId="2E45F952" w14:textId="77777777" w:rsidR="00D82D98" w:rsidRDefault="00D82D98" w:rsidP="00B20777">
      <w:pPr>
        <w:pStyle w:val="NoSpacing"/>
        <w:rPr>
          <w:rFonts w:ascii="Times New Roman" w:hAnsi="Times New Roman" w:cs="Times New Roman"/>
          <w:color w:val="auto"/>
          <w:sz w:val="22"/>
          <w:szCs w:val="22"/>
        </w:rPr>
      </w:pPr>
    </w:p>
    <w:p w14:paraId="711EE29A" w14:textId="77777777" w:rsidR="00D82D98" w:rsidRDefault="00D82D98" w:rsidP="00B20777">
      <w:pPr>
        <w:pStyle w:val="NoSpacing"/>
        <w:rPr>
          <w:rFonts w:ascii="Times New Roman" w:hAnsi="Times New Roman" w:cs="Times New Roman"/>
          <w:color w:val="auto"/>
          <w:sz w:val="22"/>
          <w:szCs w:val="22"/>
        </w:rPr>
      </w:pPr>
    </w:p>
    <w:p w14:paraId="0A2BC86D" w14:textId="77777777" w:rsidR="00D82D98" w:rsidRDefault="00D82D98" w:rsidP="00B20777">
      <w:pPr>
        <w:pStyle w:val="NoSpacing"/>
        <w:rPr>
          <w:rFonts w:ascii="Times New Roman" w:hAnsi="Times New Roman" w:cs="Times New Roman"/>
          <w:color w:val="auto"/>
          <w:sz w:val="22"/>
          <w:szCs w:val="22"/>
        </w:rPr>
      </w:pPr>
    </w:p>
    <w:p w14:paraId="4AE018BD" w14:textId="77777777" w:rsidR="00D82D98" w:rsidRDefault="00D82D98" w:rsidP="00B20777">
      <w:pPr>
        <w:pStyle w:val="NoSpacing"/>
        <w:rPr>
          <w:rFonts w:ascii="Times New Roman" w:hAnsi="Times New Roman" w:cs="Times New Roman"/>
          <w:color w:val="auto"/>
          <w:sz w:val="22"/>
          <w:szCs w:val="22"/>
        </w:rPr>
      </w:pPr>
    </w:p>
    <w:p w14:paraId="3905B726" w14:textId="77777777" w:rsidR="00D82D98" w:rsidRDefault="00D82D98" w:rsidP="00B20777">
      <w:pPr>
        <w:pStyle w:val="NoSpacing"/>
        <w:rPr>
          <w:rFonts w:ascii="Times New Roman" w:hAnsi="Times New Roman" w:cs="Times New Roman"/>
          <w:color w:val="auto"/>
          <w:sz w:val="22"/>
          <w:szCs w:val="22"/>
        </w:rPr>
      </w:pPr>
    </w:p>
    <w:p w14:paraId="34FF7D70" w14:textId="77777777" w:rsidR="00D82D98" w:rsidRDefault="00D82D98" w:rsidP="00B20777">
      <w:pPr>
        <w:pStyle w:val="NoSpacing"/>
        <w:rPr>
          <w:rFonts w:ascii="Times New Roman" w:hAnsi="Times New Roman" w:cs="Times New Roman"/>
          <w:color w:val="auto"/>
          <w:sz w:val="22"/>
          <w:szCs w:val="22"/>
        </w:rPr>
      </w:pPr>
    </w:p>
    <w:p w14:paraId="585A7CA8" w14:textId="77777777" w:rsidR="00D82D98" w:rsidRDefault="00D82D98" w:rsidP="00B20777">
      <w:pPr>
        <w:pStyle w:val="NoSpacing"/>
        <w:rPr>
          <w:rFonts w:ascii="Times New Roman" w:hAnsi="Times New Roman" w:cs="Times New Roman"/>
          <w:color w:val="auto"/>
          <w:sz w:val="22"/>
          <w:szCs w:val="22"/>
        </w:rPr>
      </w:pPr>
    </w:p>
    <w:p w14:paraId="4DD2E2AD" w14:textId="77777777" w:rsidR="00D82D98" w:rsidRDefault="00D82D98" w:rsidP="00B20777">
      <w:pPr>
        <w:pStyle w:val="NoSpacing"/>
        <w:rPr>
          <w:rFonts w:ascii="Times New Roman" w:hAnsi="Times New Roman" w:cs="Times New Roman"/>
          <w:color w:val="auto"/>
          <w:sz w:val="22"/>
          <w:szCs w:val="22"/>
        </w:rPr>
      </w:pPr>
    </w:p>
    <w:p w14:paraId="2117883E" w14:textId="77777777" w:rsidR="00D82D98" w:rsidRDefault="00D82D98" w:rsidP="00B20777">
      <w:pPr>
        <w:pStyle w:val="NoSpacing"/>
        <w:rPr>
          <w:rFonts w:ascii="Times New Roman" w:hAnsi="Times New Roman" w:cs="Times New Roman"/>
          <w:color w:val="auto"/>
          <w:sz w:val="22"/>
          <w:szCs w:val="22"/>
        </w:rPr>
      </w:pPr>
    </w:p>
    <w:p w14:paraId="0D264B8F" w14:textId="77777777" w:rsidR="00D82D98" w:rsidRDefault="00D82D98" w:rsidP="00B20777">
      <w:pPr>
        <w:pStyle w:val="NoSpacing"/>
        <w:rPr>
          <w:rFonts w:ascii="Times New Roman" w:hAnsi="Times New Roman" w:cs="Times New Roman"/>
          <w:color w:val="auto"/>
          <w:sz w:val="22"/>
          <w:szCs w:val="22"/>
        </w:rPr>
      </w:pPr>
    </w:p>
    <w:p w14:paraId="5903731B" w14:textId="77777777" w:rsidR="00AF13C9" w:rsidRDefault="00AF13C9" w:rsidP="00B20777">
      <w:pPr>
        <w:pStyle w:val="NoSpacing"/>
        <w:rPr>
          <w:rFonts w:ascii="Times New Roman" w:hAnsi="Times New Roman" w:cs="Times New Roman"/>
          <w:color w:val="auto"/>
          <w:sz w:val="22"/>
          <w:szCs w:val="22"/>
        </w:rPr>
      </w:pPr>
    </w:p>
    <w:p w14:paraId="31D16C39" w14:textId="77777777" w:rsidR="00AF13C9" w:rsidRDefault="00AF13C9" w:rsidP="00B20777">
      <w:pPr>
        <w:pStyle w:val="NoSpacing"/>
        <w:rPr>
          <w:rFonts w:ascii="Times New Roman" w:hAnsi="Times New Roman" w:cs="Times New Roman"/>
          <w:color w:val="auto"/>
          <w:sz w:val="22"/>
          <w:szCs w:val="22"/>
        </w:rPr>
      </w:pPr>
    </w:p>
    <w:p w14:paraId="6CA3EFA2" w14:textId="77777777" w:rsidR="00AF13C9" w:rsidRDefault="00AF13C9" w:rsidP="00B20777">
      <w:pPr>
        <w:pStyle w:val="NoSpacing"/>
        <w:rPr>
          <w:rFonts w:ascii="Times New Roman" w:hAnsi="Times New Roman" w:cs="Times New Roman"/>
          <w:color w:val="auto"/>
          <w:sz w:val="22"/>
          <w:szCs w:val="22"/>
        </w:rPr>
      </w:pPr>
    </w:p>
    <w:p w14:paraId="22CF398C" w14:textId="77777777" w:rsidR="00AF13C9" w:rsidRDefault="00AF13C9" w:rsidP="00B20777">
      <w:pPr>
        <w:pStyle w:val="NoSpacing"/>
        <w:rPr>
          <w:rFonts w:ascii="Times New Roman" w:hAnsi="Times New Roman" w:cs="Times New Roman"/>
          <w:color w:val="auto"/>
          <w:sz w:val="22"/>
          <w:szCs w:val="22"/>
        </w:rPr>
      </w:pPr>
    </w:p>
    <w:p w14:paraId="4F0C8AC0" w14:textId="77777777" w:rsidR="00AF13C9" w:rsidRDefault="00AF13C9" w:rsidP="00B20777">
      <w:pPr>
        <w:pStyle w:val="NoSpacing"/>
        <w:rPr>
          <w:rFonts w:ascii="Times New Roman" w:hAnsi="Times New Roman" w:cs="Times New Roman"/>
          <w:color w:val="auto"/>
          <w:sz w:val="22"/>
          <w:szCs w:val="22"/>
        </w:rPr>
      </w:pPr>
    </w:p>
    <w:p w14:paraId="6FB6451B" w14:textId="77777777" w:rsidR="00AF13C9" w:rsidRDefault="00AF13C9" w:rsidP="00B20777">
      <w:pPr>
        <w:pStyle w:val="NoSpacing"/>
        <w:rPr>
          <w:rFonts w:ascii="Times New Roman" w:hAnsi="Times New Roman" w:cs="Times New Roman"/>
          <w:color w:val="auto"/>
          <w:sz w:val="22"/>
          <w:szCs w:val="22"/>
        </w:rPr>
      </w:pPr>
    </w:p>
    <w:p w14:paraId="379B6A4A" w14:textId="77777777" w:rsidR="00AF13C9" w:rsidRDefault="00AF13C9" w:rsidP="00B20777">
      <w:pPr>
        <w:pStyle w:val="NoSpacing"/>
        <w:rPr>
          <w:rFonts w:ascii="Times New Roman" w:hAnsi="Times New Roman" w:cs="Times New Roman"/>
          <w:color w:val="auto"/>
          <w:sz w:val="22"/>
          <w:szCs w:val="22"/>
        </w:rPr>
      </w:pPr>
    </w:p>
    <w:p w14:paraId="7BA0A1F0" w14:textId="77777777" w:rsidR="00AF13C9" w:rsidRDefault="00AF13C9" w:rsidP="00B20777">
      <w:pPr>
        <w:pStyle w:val="NoSpacing"/>
        <w:rPr>
          <w:rFonts w:ascii="Times New Roman" w:hAnsi="Times New Roman" w:cs="Times New Roman"/>
          <w:color w:val="auto"/>
          <w:sz w:val="22"/>
          <w:szCs w:val="22"/>
        </w:rPr>
      </w:pPr>
    </w:p>
    <w:p w14:paraId="069C5CBD" w14:textId="77777777" w:rsidR="00AF13C9" w:rsidRDefault="00AF13C9" w:rsidP="00B20777">
      <w:pPr>
        <w:pStyle w:val="NoSpacing"/>
        <w:rPr>
          <w:rFonts w:ascii="Times New Roman" w:hAnsi="Times New Roman" w:cs="Times New Roman"/>
          <w:color w:val="auto"/>
          <w:sz w:val="22"/>
          <w:szCs w:val="22"/>
        </w:rPr>
      </w:pPr>
    </w:p>
    <w:p w14:paraId="5400A0B9" w14:textId="77777777" w:rsidR="00AF13C9" w:rsidRDefault="00AF13C9" w:rsidP="00B20777">
      <w:pPr>
        <w:pStyle w:val="NoSpacing"/>
        <w:rPr>
          <w:rFonts w:ascii="Times New Roman" w:hAnsi="Times New Roman" w:cs="Times New Roman"/>
          <w:color w:val="auto"/>
          <w:sz w:val="22"/>
          <w:szCs w:val="22"/>
        </w:rPr>
      </w:pPr>
    </w:p>
    <w:p w14:paraId="4AAE7459" w14:textId="77777777" w:rsidR="00AF13C9" w:rsidRDefault="00AF13C9" w:rsidP="00B20777">
      <w:pPr>
        <w:pStyle w:val="NoSpacing"/>
        <w:rPr>
          <w:rFonts w:ascii="Times New Roman" w:hAnsi="Times New Roman" w:cs="Times New Roman"/>
          <w:color w:val="auto"/>
          <w:sz w:val="22"/>
          <w:szCs w:val="22"/>
        </w:rPr>
      </w:pPr>
    </w:p>
    <w:p w14:paraId="521484FE" w14:textId="77777777" w:rsidR="00AF13C9" w:rsidRDefault="00AF13C9" w:rsidP="00B20777">
      <w:pPr>
        <w:pStyle w:val="NoSpacing"/>
        <w:rPr>
          <w:rFonts w:ascii="Times New Roman" w:hAnsi="Times New Roman" w:cs="Times New Roman"/>
          <w:color w:val="auto"/>
          <w:sz w:val="22"/>
          <w:szCs w:val="22"/>
        </w:rPr>
      </w:pPr>
    </w:p>
    <w:p w14:paraId="1DA83E0C" w14:textId="77777777" w:rsidR="00AF13C9" w:rsidRDefault="00AF13C9" w:rsidP="00B20777">
      <w:pPr>
        <w:pStyle w:val="NoSpacing"/>
        <w:rPr>
          <w:rFonts w:ascii="Times New Roman" w:hAnsi="Times New Roman" w:cs="Times New Roman"/>
          <w:color w:val="auto"/>
          <w:sz w:val="22"/>
          <w:szCs w:val="22"/>
        </w:rPr>
      </w:pPr>
    </w:p>
    <w:p w14:paraId="59F29457" w14:textId="77777777" w:rsidR="00AF13C9" w:rsidRDefault="00AF13C9" w:rsidP="00B20777">
      <w:pPr>
        <w:pStyle w:val="NoSpacing"/>
        <w:rPr>
          <w:rFonts w:ascii="Times New Roman" w:hAnsi="Times New Roman" w:cs="Times New Roman"/>
          <w:color w:val="auto"/>
          <w:sz w:val="22"/>
          <w:szCs w:val="22"/>
        </w:rPr>
      </w:pPr>
    </w:p>
    <w:p w14:paraId="6FF13B10" w14:textId="77777777" w:rsidR="00AF13C9" w:rsidRDefault="00AF13C9" w:rsidP="00B20777">
      <w:pPr>
        <w:pStyle w:val="NoSpacing"/>
        <w:rPr>
          <w:rFonts w:ascii="Times New Roman" w:hAnsi="Times New Roman" w:cs="Times New Roman"/>
          <w:color w:val="auto"/>
          <w:sz w:val="22"/>
          <w:szCs w:val="22"/>
        </w:rPr>
      </w:pPr>
    </w:p>
    <w:p w14:paraId="39FC54FF" w14:textId="77777777" w:rsidR="00AF13C9" w:rsidRDefault="00AF13C9" w:rsidP="00B20777">
      <w:pPr>
        <w:pStyle w:val="NoSpacing"/>
        <w:rPr>
          <w:rFonts w:ascii="Times New Roman" w:hAnsi="Times New Roman" w:cs="Times New Roman"/>
          <w:color w:val="auto"/>
          <w:sz w:val="22"/>
          <w:szCs w:val="22"/>
        </w:rPr>
      </w:pPr>
    </w:p>
    <w:p w14:paraId="0B28A0C9" w14:textId="77777777" w:rsidR="00AF13C9" w:rsidRDefault="00AF13C9" w:rsidP="00B20777">
      <w:pPr>
        <w:pStyle w:val="NoSpacing"/>
        <w:rPr>
          <w:rFonts w:ascii="Times New Roman" w:hAnsi="Times New Roman" w:cs="Times New Roman"/>
          <w:color w:val="auto"/>
          <w:sz w:val="22"/>
          <w:szCs w:val="22"/>
        </w:rPr>
      </w:pPr>
    </w:p>
    <w:p w14:paraId="10107D06" w14:textId="77777777" w:rsidR="00A64A47" w:rsidRDefault="00A64A47" w:rsidP="00B20777">
      <w:pPr>
        <w:pStyle w:val="NoSpacing"/>
        <w:rPr>
          <w:rFonts w:ascii="Times New Roman" w:hAnsi="Times New Roman" w:cs="Times New Roman"/>
          <w:color w:val="auto"/>
          <w:sz w:val="22"/>
          <w:szCs w:val="22"/>
        </w:rPr>
      </w:pPr>
    </w:p>
    <w:p w14:paraId="0004D8D6" w14:textId="77777777" w:rsidR="00A64A47" w:rsidRDefault="00A64A47" w:rsidP="00B20777">
      <w:pPr>
        <w:pStyle w:val="NoSpacing"/>
        <w:rPr>
          <w:rFonts w:ascii="Times New Roman" w:hAnsi="Times New Roman" w:cs="Times New Roman"/>
          <w:color w:val="auto"/>
          <w:sz w:val="22"/>
          <w:szCs w:val="22"/>
        </w:rPr>
      </w:pPr>
    </w:p>
    <w:p w14:paraId="5F6938AE" w14:textId="77777777" w:rsidR="00A64A47" w:rsidRDefault="00A64A47" w:rsidP="00B20777">
      <w:pPr>
        <w:pStyle w:val="NoSpacing"/>
        <w:rPr>
          <w:rFonts w:ascii="Times New Roman" w:hAnsi="Times New Roman" w:cs="Times New Roman"/>
          <w:color w:val="auto"/>
          <w:sz w:val="22"/>
          <w:szCs w:val="22"/>
        </w:rPr>
      </w:pPr>
    </w:p>
    <w:p w14:paraId="03EF045B" w14:textId="77777777" w:rsidR="00871151" w:rsidRDefault="00871151" w:rsidP="00B20777">
      <w:pPr>
        <w:pStyle w:val="NoSpacing"/>
        <w:rPr>
          <w:rFonts w:ascii="Times New Roman" w:hAnsi="Times New Roman" w:cs="Times New Roman"/>
          <w:color w:val="auto"/>
          <w:sz w:val="22"/>
          <w:szCs w:val="22"/>
        </w:rPr>
      </w:pPr>
    </w:p>
    <w:p w14:paraId="75362B70" w14:textId="77777777" w:rsidR="00AF13C9" w:rsidRDefault="00AF13C9" w:rsidP="00B20777">
      <w:pPr>
        <w:pStyle w:val="NoSpacing"/>
        <w:rPr>
          <w:rFonts w:ascii="Times New Roman" w:hAnsi="Times New Roman" w:cs="Times New Roman"/>
          <w:color w:val="auto"/>
          <w:sz w:val="22"/>
          <w:szCs w:val="22"/>
        </w:rPr>
      </w:pPr>
    </w:p>
    <w:p w14:paraId="5751DC62" w14:textId="77777777" w:rsidR="0054784E" w:rsidRDefault="0054784E" w:rsidP="00B20777">
      <w:pPr>
        <w:pStyle w:val="NoSpacing"/>
        <w:rPr>
          <w:rFonts w:ascii="Times New Roman" w:hAnsi="Times New Roman" w:cs="Times New Roman"/>
          <w:color w:val="auto"/>
          <w:sz w:val="22"/>
          <w:szCs w:val="22"/>
        </w:rPr>
      </w:pPr>
    </w:p>
    <w:p w14:paraId="5E7B762A" w14:textId="77777777" w:rsidR="002025DA" w:rsidRDefault="002025DA" w:rsidP="00B20777">
      <w:pPr>
        <w:pStyle w:val="NoSpacing"/>
        <w:rPr>
          <w:rFonts w:ascii="Times New Roman" w:hAnsi="Times New Roman" w:cs="Times New Roman"/>
          <w:color w:val="auto"/>
          <w:sz w:val="22"/>
          <w:szCs w:val="22"/>
        </w:rPr>
      </w:pPr>
    </w:p>
    <w:p w14:paraId="7717B444" w14:textId="77777777" w:rsidR="00AF13C9" w:rsidRDefault="00AF13C9" w:rsidP="00B20777">
      <w:pPr>
        <w:pStyle w:val="NoSpacing"/>
        <w:rPr>
          <w:rFonts w:ascii="Times New Roman" w:hAnsi="Times New Roman" w:cs="Times New Roman"/>
          <w:color w:val="auto"/>
          <w:sz w:val="22"/>
          <w:szCs w:val="22"/>
        </w:rPr>
      </w:pPr>
    </w:p>
    <w:p w14:paraId="466E9F1E" w14:textId="77777777" w:rsidR="00071B58" w:rsidRDefault="00071B58" w:rsidP="00B20777">
      <w:pPr>
        <w:pStyle w:val="NoSpacing"/>
        <w:rPr>
          <w:rFonts w:ascii="Times New Roman" w:hAnsi="Times New Roman" w:cs="Times New Roman"/>
          <w:color w:val="auto"/>
          <w:sz w:val="22"/>
          <w:szCs w:val="22"/>
        </w:rPr>
      </w:pPr>
    </w:p>
    <w:p w14:paraId="590028F7" w14:textId="77777777" w:rsidR="00C43C5B" w:rsidRDefault="00C43C5B" w:rsidP="00B20777">
      <w:pPr>
        <w:pStyle w:val="NoSpacing"/>
        <w:rPr>
          <w:rFonts w:ascii="Times New Roman" w:hAnsi="Times New Roman"/>
          <w:sz w:val="22"/>
        </w:rPr>
      </w:pPr>
    </w:p>
    <w:p w14:paraId="1A4B00B5" w14:textId="77777777" w:rsidR="00C43C5B" w:rsidRPr="00B20777" w:rsidRDefault="00C43C5B" w:rsidP="00B20777">
      <w:pPr>
        <w:pStyle w:val="NoSpacing"/>
        <w:rPr>
          <w:rFonts w:ascii="Times New Roman" w:hAnsi="Times New Roman"/>
          <w:sz w:val="22"/>
        </w:rPr>
      </w:pPr>
    </w:p>
    <w:p w14:paraId="33BE012B" w14:textId="1C48BB58" w:rsidR="00044026" w:rsidRDefault="00055E61" w:rsidP="00055E61">
      <w:pPr>
        <w:pStyle w:val="Heading3"/>
        <w:rPr>
          <w:rFonts w:ascii="Times New Roman" w:hAnsi="Times New Roman" w:cs="Times New Roman"/>
          <w:sz w:val="28"/>
          <w:szCs w:val="28"/>
        </w:rPr>
      </w:pPr>
      <w:bookmarkStart w:id="20" w:name="_Toc139294084"/>
      <w:r w:rsidRPr="00435561">
        <w:rPr>
          <w:rFonts w:ascii="Times New Roman" w:hAnsi="Times New Roman" w:cs="Times New Roman"/>
          <w:sz w:val="28"/>
          <w:szCs w:val="28"/>
        </w:rPr>
        <w:lastRenderedPageBreak/>
        <w:t>2.2.4</w:t>
      </w:r>
      <w:r w:rsidR="00044026" w:rsidRPr="00435561">
        <w:rPr>
          <w:rFonts w:ascii="Times New Roman" w:hAnsi="Times New Roman" w:cs="Times New Roman"/>
          <w:sz w:val="28"/>
          <w:szCs w:val="28"/>
        </w:rPr>
        <w:t xml:space="preserve"> Porter’s Generic</w:t>
      </w:r>
      <w:bookmarkEnd w:id="20"/>
      <w:r w:rsidR="00044026" w:rsidRPr="00435561">
        <w:rPr>
          <w:rFonts w:ascii="Times New Roman" w:hAnsi="Times New Roman" w:cs="Times New Roman"/>
          <w:sz w:val="28"/>
          <w:szCs w:val="28"/>
        </w:rPr>
        <w:t xml:space="preserve"> </w:t>
      </w:r>
    </w:p>
    <w:p w14:paraId="12DA8F26" w14:textId="77777777" w:rsidR="00060FD3" w:rsidRPr="0099252A" w:rsidRDefault="00060FD3" w:rsidP="00060FD3">
      <w:pPr>
        <w:rPr>
          <w:sz w:val="10"/>
          <w:szCs w:val="10"/>
        </w:rPr>
      </w:pPr>
    </w:p>
    <w:p w14:paraId="577024FC" w14:textId="0A58C131" w:rsidR="00060FD3" w:rsidRPr="004E513D" w:rsidRDefault="004A1D89" w:rsidP="00060FD3">
      <w:pPr>
        <w:rPr>
          <w:sz w:val="16"/>
          <w:szCs w:val="16"/>
        </w:rPr>
      </w:pPr>
      <w:r w:rsidRPr="004E513D">
        <w:rPr>
          <w:rFonts w:ascii="Times New Roman" w:hAnsi="Times New Roman" w:cs="Times New Roman"/>
        </w:rPr>
        <w:t>Porters generic strategies model</w:t>
      </w:r>
      <w:r w:rsidR="00C655F8" w:rsidRPr="004E513D">
        <w:rPr>
          <w:rFonts w:ascii="Times New Roman" w:hAnsi="Times New Roman" w:cs="Times New Roman"/>
        </w:rPr>
        <w:t xml:space="preserve"> is a strategic framework developed by Michael Porter that describes three generic strategies that companies can pursue to gain a competitive advantage in their industry</w:t>
      </w:r>
      <w:r w:rsidR="009C3E8E" w:rsidRPr="004E513D">
        <w:rPr>
          <w:rFonts w:ascii="Times New Roman" w:hAnsi="Times New Roman" w:cs="Times New Roman"/>
        </w:rPr>
        <w:t>.</w:t>
      </w:r>
    </w:p>
    <w:p w14:paraId="12A97212" w14:textId="77777777" w:rsidR="00435561" w:rsidRPr="004E513D" w:rsidRDefault="004A1D89" w:rsidP="00435561">
      <w:pPr>
        <w:rPr>
          <w:rFonts w:ascii="Times New Roman" w:hAnsi="Times New Roman" w:cs="Times New Roman"/>
        </w:rPr>
      </w:pPr>
      <w:r w:rsidRPr="004E513D">
        <w:rPr>
          <w:rFonts w:ascii="Times New Roman" w:hAnsi="Times New Roman" w:cs="Times New Roman"/>
        </w:rPr>
        <w:t>Porters generic strategies model</w:t>
      </w:r>
      <w:r w:rsidR="00C655F8" w:rsidRPr="004E513D">
        <w:rPr>
          <w:rFonts w:ascii="Times New Roman" w:hAnsi="Times New Roman" w:cs="Times New Roman"/>
        </w:rPr>
        <w:t xml:space="preserve"> is a strategic framework developed by Michael Porter that describes three generic strategies that companies can pursue to gain a competitive advantage in their industry</w:t>
      </w:r>
      <w:r w:rsidR="009C3E8E" w:rsidRPr="004E513D">
        <w:rPr>
          <w:rFonts w:ascii="Times New Roman" w:hAnsi="Times New Roman" w:cs="Times New Roman"/>
        </w:rPr>
        <w:t>.</w:t>
      </w:r>
    </w:p>
    <w:p w14:paraId="658072F1" w14:textId="30D58F0D" w:rsidR="00D7101B" w:rsidRPr="004E513D" w:rsidRDefault="00D7101B" w:rsidP="00D7101B">
      <w:pPr>
        <w:pStyle w:val="NoSpacing"/>
        <w:jc w:val="both"/>
        <w:rPr>
          <w:rFonts w:ascii="Times New Roman" w:hAnsi="Times New Roman" w:cs="Times New Roman"/>
          <w:color w:val="auto"/>
          <w:sz w:val="22"/>
          <w:szCs w:val="22"/>
        </w:rPr>
      </w:pPr>
      <w:r w:rsidRPr="004E513D">
        <w:rPr>
          <w:rFonts w:ascii="Times New Roman" w:hAnsi="Times New Roman" w:cs="Times New Roman"/>
          <w:color w:val="auto"/>
          <w:sz w:val="22"/>
          <w:szCs w:val="22"/>
        </w:rPr>
        <w:t xml:space="preserve">Porter's Generic Strategies model suggests that businesses can gain a competitive advantage by adopting one of three strategies: </w:t>
      </w:r>
      <w:r w:rsidR="00494951" w:rsidRPr="004E513D">
        <w:rPr>
          <w:rFonts w:ascii="Times New Roman" w:hAnsi="Times New Roman" w:cs="Times New Roman"/>
          <w:color w:val="auto"/>
          <w:sz w:val="22"/>
          <w:szCs w:val="22"/>
        </w:rPr>
        <w:t>C</w:t>
      </w:r>
      <w:r w:rsidRPr="004E513D">
        <w:rPr>
          <w:rFonts w:ascii="Times New Roman" w:hAnsi="Times New Roman" w:cs="Times New Roman"/>
          <w:color w:val="auto"/>
          <w:sz w:val="22"/>
          <w:szCs w:val="22"/>
        </w:rPr>
        <w:t xml:space="preserve">ost </w:t>
      </w:r>
      <w:r w:rsidR="00494951" w:rsidRPr="004E513D">
        <w:rPr>
          <w:rFonts w:ascii="Times New Roman" w:hAnsi="Times New Roman" w:cs="Times New Roman"/>
          <w:color w:val="auto"/>
          <w:sz w:val="22"/>
          <w:szCs w:val="22"/>
        </w:rPr>
        <w:t>L</w:t>
      </w:r>
      <w:r w:rsidRPr="004E513D">
        <w:rPr>
          <w:rFonts w:ascii="Times New Roman" w:hAnsi="Times New Roman" w:cs="Times New Roman"/>
          <w:color w:val="auto"/>
          <w:sz w:val="22"/>
          <w:szCs w:val="22"/>
        </w:rPr>
        <w:t xml:space="preserve">eadership, </w:t>
      </w:r>
      <w:r w:rsidR="00494951" w:rsidRPr="004E513D">
        <w:rPr>
          <w:rFonts w:ascii="Times New Roman" w:hAnsi="Times New Roman" w:cs="Times New Roman"/>
          <w:color w:val="auto"/>
          <w:sz w:val="22"/>
          <w:szCs w:val="22"/>
        </w:rPr>
        <w:t>D</w:t>
      </w:r>
      <w:r w:rsidRPr="004E513D">
        <w:rPr>
          <w:rFonts w:ascii="Times New Roman" w:hAnsi="Times New Roman" w:cs="Times New Roman"/>
          <w:color w:val="auto"/>
          <w:sz w:val="22"/>
          <w:szCs w:val="22"/>
        </w:rPr>
        <w:t xml:space="preserve">ifferentiation, or </w:t>
      </w:r>
      <w:r w:rsidR="00494951" w:rsidRPr="004E513D">
        <w:rPr>
          <w:rFonts w:ascii="Times New Roman" w:hAnsi="Times New Roman" w:cs="Times New Roman"/>
          <w:color w:val="auto"/>
          <w:sz w:val="22"/>
          <w:szCs w:val="22"/>
        </w:rPr>
        <w:t>F</w:t>
      </w:r>
      <w:r w:rsidRPr="004E513D">
        <w:rPr>
          <w:rFonts w:ascii="Times New Roman" w:hAnsi="Times New Roman" w:cs="Times New Roman"/>
          <w:color w:val="auto"/>
          <w:sz w:val="22"/>
          <w:szCs w:val="22"/>
        </w:rPr>
        <w:t>ocus</w:t>
      </w:r>
      <w:r w:rsidR="00676A37" w:rsidRPr="004E513D">
        <w:rPr>
          <w:rFonts w:ascii="Times New Roman" w:hAnsi="Times New Roman" w:cs="Times New Roman"/>
          <w:color w:val="auto"/>
          <w:sz w:val="22"/>
          <w:szCs w:val="22"/>
        </w:rPr>
        <w:t xml:space="preserve"> (</w:t>
      </w:r>
      <w:r w:rsidR="00446C00" w:rsidRPr="004E513D">
        <w:rPr>
          <w:rFonts w:ascii="Times New Roman" w:hAnsi="Times New Roman" w:cs="Times New Roman"/>
          <w:color w:val="auto"/>
          <w:sz w:val="22"/>
          <w:szCs w:val="22"/>
        </w:rPr>
        <w:t>Porter, 2009)</w:t>
      </w:r>
      <w:r w:rsidR="00CE79DA" w:rsidRPr="004E513D">
        <w:rPr>
          <w:rFonts w:ascii="Times New Roman" w:hAnsi="Times New Roman" w:cs="Times New Roman"/>
          <w:color w:val="auto"/>
          <w:sz w:val="22"/>
          <w:szCs w:val="22"/>
        </w:rPr>
        <w:t>.</w:t>
      </w:r>
    </w:p>
    <w:p w14:paraId="0BC68429" w14:textId="77777777" w:rsidR="00D7101B" w:rsidRPr="004E513D" w:rsidRDefault="00D7101B" w:rsidP="00D7101B">
      <w:pPr>
        <w:pStyle w:val="NoSpacing"/>
        <w:jc w:val="both"/>
        <w:rPr>
          <w:rFonts w:ascii="Times New Roman" w:hAnsi="Times New Roman" w:cs="Times New Roman"/>
          <w:color w:val="auto"/>
          <w:sz w:val="10"/>
          <w:szCs w:val="10"/>
        </w:rPr>
      </w:pPr>
    </w:p>
    <w:p w14:paraId="59C8CEFE" w14:textId="565D7469" w:rsidR="00D7101B" w:rsidRPr="004E513D" w:rsidRDefault="00D7101B" w:rsidP="00D7101B">
      <w:pPr>
        <w:pStyle w:val="NoSpacing"/>
        <w:jc w:val="both"/>
        <w:rPr>
          <w:rFonts w:ascii="Times New Roman" w:hAnsi="Times New Roman" w:cs="Times New Roman"/>
          <w:color w:val="auto"/>
          <w:sz w:val="22"/>
          <w:szCs w:val="22"/>
        </w:rPr>
      </w:pPr>
      <w:r w:rsidRPr="004E513D">
        <w:rPr>
          <w:rFonts w:ascii="Times New Roman" w:hAnsi="Times New Roman" w:cs="Times New Roman"/>
          <w:b/>
          <w:bCs/>
          <w:color w:val="auto"/>
          <w:sz w:val="22"/>
          <w:szCs w:val="22"/>
        </w:rPr>
        <w:t>Cost Leadership:</w:t>
      </w:r>
      <w:r w:rsidRPr="004E513D">
        <w:rPr>
          <w:rFonts w:ascii="Times New Roman" w:hAnsi="Times New Roman" w:cs="Times New Roman"/>
          <w:color w:val="auto"/>
          <w:sz w:val="22"/>
          <w:szCs w:val="22"/>
        </w:rPr>
        <w:t xml:space="preserve"> </w:t>
      </w:r>
      <w:r w:rsidR="00C630C8" w:rsidRPr="004E513D">
        <w:rPr>
          <w:rFonts w:ascii="Times New Roman" w:hAnsi="Times New Roman" w:cs="Times New Roman"/>
          <w:color w:val="auto"/>
          <w:sz w:val="22"/>
          <w:szCs w:val="22"/>
          <w:lang w:val="en-GB"/>
        </w:rPr>
        <w:t>C</w:t>
      </w:r>
      <w:r w:rsidR="00CE07FD" w:rsidRPr="004E513D">
        <w:rPr>
          <w:rFonts w:ascii="Times New Roman" w:hAnsi="Times New Roman" w:cs="Times New Roman"/>
          <w:color w:val="auto"/>
          <w:sz w:val="22"/>
          <w:szCs w:val="22"/>
          <w:lang w:val="en-GB"/>
        </w:rPr>
        <w:t>ompanies adopting this strategy aim to become the lowest</w:t>
      </w:r>
      <w:r w:rsidR="00DA256B" w:rsidRPr="004E513D">
        <w:rPr>
          <w:rFonts w:ascii="Times New Roman" w:hAnsi="Times New Roman" w:cs="Times New Roman"/>
          <w:color w:val="auto"/>
          <w:sz w:val="22"/>
          <w:szCs w:val="22"/>
          <w:lang w:val="en-GB"/>
        </w:rPr>
        <w:t>-</w:t>
      </w:r>
      <w:r w:rsidR="00CE07FD" w:rsidRPr="004E513D">
        <w:rPr>
          <w:rFonts w:ascii="Times New Roman" w:hAnsi="Times New Roman" w:cs="Times New Roman"/>
          <w:color w:val="auto"/>
          <w:sz w:val="22"/>
          <w:szCs w:val="22"/>
          <w:lang w:val="en-GB"/>
        </w:rPr>
        <w:t>cost producer in their industry</w:t>
      </w:r>
      <w:r w:rsidR="00DA256B" w:rsidRPr="004E513D">
        <w:rPr>
          <w:rFonts w:ascii="Times New Roman" w:hAnsi="Times New Roman" w:cs="Times New Roman"/>
          <w:color w:val="auto"/>
          <w:sz w:val="22"/>
          <w:szCs w:val="22"/>
          <w:lang w:val="en-GB"/>
        </w:rPr>
        <w:t>.</w:t>
      </w:r>
      <w:r w:rsidR="00CE07FD" w:rsidRPr="004E513D">
        <w:rPr>
          <w:rFonts w:ascii="Times New Roman" w:hAnsi="Times New Roman" w:cs="Times New Roman"/>
          <w:color w:val="auto"/>
          <w:sz w:val="22"/>
          <w:szCs w:val="22"/>
          <w:lang w:val="en-GB"/>
        </w:rPr>
        <w:t xml:space="preserve"> </w:t>
      </w:r>
      <w:r w:rsidR="00DA256B" w:rsidRPr="004E513D">
        <w:rPr>
          <w:rFonts w:ascii="Times New Roman" w:hAnsi="Times New Roman" w:cs="Times New Roman"/>
          <w:color w:val="auto"/>
          <w:sz w:val="22"/>
          <w:szCs w:val="22"/>
          <w:lang w:val="en-GB"/>
        </w:rPr>
        <w:t>B</w:t>
      </w:r>
      <w:r w:rsidR="00CE07FD" w:rsidRPr="004E513D">
        <w:rPr>
          <w:rFonts w:ascii="Times New Roman" w:hAnsi="Times New Roman" w:cs="Times New Roman"/>
          <w:color w:val="auto"/>
          <w:sz w:val="22"/>
          <w:szCs w:val="22"/>
          <w:lang w:val="en-GB"/>
        </w:rPr>
        <w:t>y operating with lower</w:t>
      </w:r>
      <w:r w:rsidR="002B5951" w:rsidRPr="004E513D">
        <w:rPr>
          <w:rFonts w:ascii="Times New Roman" w:hAnsi="Times New Roman" w:cs="Times New Roman"/>
          <w:color w:val="auto"/>
          <w:sz w:val="22"/>
          <w:szCs w:val="22"/>
          <w:lang w:val="en-GB"/>
        </w:rPr>
        <w:t xml:space="preserve"> </w:t>
      </w:r>
      <w:r w:rsidR="00CE07FD" w:rsidRPr="004E513D">
        <w:rPr>
          <w:rFonts w:ascii="Times New Roman" w:hAnsi="Times New Roman" w:cs="Times New Roman"/>
          <w:color w:val="auto"/>
          <w:sz w:val="22"/>
          <w:szCs w:val="22"/>
          <w:lang w:val="en-GB"/>
        </w:rPr>
        <w:t>cost</w:t>
      </w:r>
      <w:r w:rsidR="002B5951" w:rsidRPr="004E513D">
        <w:rPr>
          <w:rFonts w:ascii="Times New Roman" w:hAnsi="Times New Roman" w:cs="Times New Roman"/>
          <w:color w:val="auto"/>
          <w:sz w:val="22"/>
          <w:szCs w:val="22"/>
          <w:lang w:val="en-GB"/>
        </w:rPr>
        <w:t>s</w:t>
      </w:r>
      <w:r w:rsidR="00CE07FD" w:rsidRPr="004E513D">
        <w:rPr>
          <w:rFonts w:ascii="Times New Roman" w:hAnsi="Times New Roman" w:cs="Times New Roman"/>
          <w:color w:val="auto"/>
          <w:sz w:val="22"/>
          <w:szCs w:val="22"/>
          <w:lang w:val="en-GB"/>
        </w:rPr>
        <w:t>, the</w:t>
      </w:r>
      <w:r w:rsidR="002B5951" w:rsidRPr="004E513D">
        <w:rPr>
          <w:rFonts w:ascii="Times New Roman" w:hAnsi="Times New Roman" w:cs="Times New Roman"/>
          <w:color w:val="auto"/>
          <w:sz w:val="22"/>
          <w:szCs w:val="22"/>
          <w:lang w:val="en-GB"/>
        </w:rPr>
        <w:t>y</w:t>
      </w:r>
      <w:r w:rsidR="00CE07FD" w:rsidRPr="004E513D">
        <w:rPr>
          <w:rFonts w:ascii="Times New Roman" w:hAnsi="Times New Roman" w:cs="Times New Roman"/>
          <w:color w:val="auto"/>
          <w:sz w:val="22"/>
          <w:szCs w:val="22"/>
          <w:lang w:val="en-GB"/>
        </w:rPr>
        <w:t xml:space="preserve"> can offer products or services at competitive prices</w:t>
      </w:r>
      <w:r w:rsidR="002D5EEF" w:rsidRPr="004E513D">
        <w:rPr>
          <w:rFonts w:ascii="Times New Roman" w:hAnsi="Times New Roman" w:cs="Times New Roman"/>
          <w:color w:val="auto"/>
          <w:sz w:val="22"/>
          <w:szCs w:val="22"/>
          <w:lang w:val="en-GB"/>
        </w:rPr>
        <w:t xml:space="preserve"> </w:t>
      </w:r>
      <w:bookmarkStart w:id="21" w:name="_Hlk139491751"/>
      <w:r w:rsidR="002D5EEF" w:rsidRPr="004E513D">
        <w:rPr>
          <w:rFonts w:ascii="Times New Roman" w:hAnsi="Times New Roman" w:cs="Times New Roman"/>
          <w:color w:val="auto"/>
          <w:sz w:val="22"/>
          <w:szCs w:val="22"/>
          <w:lang w:val="en-GB"/>
        </w:rPr>
        <w:t>(Porter, 1983)</w:t>
      </w:r>
      <w:r w:rsidR="002B5951" w:rsidRPr="004E513D">
        <w:rPr>
          <w:rFonts w:ascii="Times New Roman" w:hAnsi="Times New Roman" w:cs="Times New Roman"/>
          <w:color w:val="auto"/>
          <w:sz w:val="22"/>
          <w:szCs w:val="22"/>
          <w:lang w:val="en-GB"/>
        </w:rPr>
        <w:t xml:space="preserve">. </w:t>
      </w:r>
      <w:bookmarkEnd w:id="21"/>
      <w:r w:rsidRPr="004E513D">
        <w:rPr>
          <w:rFonts w:ascii="Times New Roman" w:hAnsi="Times New Roman" w:cs="Times New Roman"/>
          <w:color w:val="auto"/>
          <w:sz w:val="22"/>
          <w:szCs w:val="22"/>
        </w:rPr>
        <w:t>While Coca Cola is a global leader in the beverage industry, it does not primarily focus on cost leadership</w:t>
      </w:r>
      <w:r w:rsidR="00A64A47" w:rsidRPr="004E513D">
        <w:rPr>
          <w:rFonts w:ascii="Times New Roman" w:hAnsi="Times New Roman" w:cs="Times New Roman"/>
          <w:color w:val="auto"/>
          <w:sz w:val="22"/>
          <w:szCs w:val="22"/>
        </w:rPr>
        <w:t xml:space="preserve"> (Business Model Analyst, 2023). </w:t>
      </w:r>
      <w:r w:rsidRPr="004E513D">
        <w:rPr>
          <w:rFonts w:ascii="Times New Roman" w:hAnsi="Times New Roman" w:cs="Times New Roman"/>
          <w:color w:val="auto"/>
          <w:sz w:val="22"/>
          <w:szCs w:val="22"/>
        </w:rPr>
        <w:t>The company's products are priced at a premium compared to generic or store-brand beverages. Coca Cola's emphasis is more on brand value and differentiation rather than competing solely on price</w:t>
      </w:r>
      <w:r w:rsidR="00585BA7" w:rsidRPr="004E513D">
        <w:rPr>
          <w:rFonts w:ascii="Times New Roman" w:hAnsi="Times New Roman" w:cs="Times New Roman"/>
          <w:color w:val="auto"/>
          <w:sz w:val="22"/>
          <w:szCs w:val="22"/>
        </w:rPr>
        <w:t xml:space="preserve"> </w:t>
      </w:r>
      <w:r w:rsidR="00A64A47" w:rsidRPr="004E513D">
        <w:rPr>
          <w:rFonts w:ascii="Times New Roman" w:hAnsi="Times New Roman" w:cs="Times New Roman"/>
          <w:color w:val="auto"/>
          <w:sz w:val="22"/>
          <w:szCs w:val="22"/>
        </w:rPr>
        <w:t>(Coca, 2023).</w:t>
      </w:r>
      <w:r w:rsidR="00C87497" w:rsidRPr="004E513D">
        <w:rPr>
          <w:rFonts w:ascii="Times New Roman" w:hAnsi="Times New Roman" w:cs="Times New Roman"/>
          <w:color w:val="auto"/>
          <w:sz w:val="22"/>
          <w:szCs w:val="22"/>
        </w:rPr>
        <w:t xml:space="preserve"> </w:t>
      </w:r>
      <w:r w:rsidR="00DF6DDF" w:rsidRPr="004E513D">
        <w:rPr>
          <w:rFonts w:ascii="Times New Roman" w:hAnsi="Times New Roman" w:cs="Times New Roman"/>
          <w:color w:val="auto"/>
          <w:sz w:val="22"/>
          <w:szCs w:val="22"/>
        </w:rPr>
        <w:t>However,</w:t>
      </w:r>
      <w:r w:rsidR="00680088" w:rsidRPr="004E513D">
        <w:rPr>
          <w:rFonts w:ascii="Times New Roman" w:hAnsi="Times New Roman" w:cs="Times New Roman"/>
          <w:color w:val="auto"/>
          <w:sz w:val="22"/>
          <w:szCs w:val="22"/>
        </w:rPr>
        <w:t xml:space="preserve"> implementing this strategy </w:t>
      </w:r>
      <w:r w:rsidR="00A53998" w:rsidRPr="004E513D">
        <w:rPr>
          <w:rFonts w:ascii="Times New Roman" w:hAnsi="Times New Roman" w:cs="Times New Roman"/>
          <w:color w:val="auto"/>
          <w:sz w:val="22"/>
          <w:szCs w:val="22"/>
        </w:rPr>
        <w:t xml:space="preserve">poses the risk of </w:t>
      </w:r>
      <w:r w:rsidR="00D827EA" w:rsidRPr="004E513D">
        <w:rPr>
          <w:rFonts w:ascii="Times New Roman" w:hAnsi="Times New Roman" w:cs="Times New Roman"/>
          <w:color w:val="auto"/>
          <w:sz w:val="22"/>
          <w:szCs w:val="22"/>
        </w:rPr>
        <w:t xml:space="preserve">price </w:t>
      </w:r>
      <w:r w:rsidR="0031140F" w:rsidRPr="004E513D">
        <w:rPr>
          <w:rFonts w:ascii="Times New Roman" w:hAnsi="Times New Roman" w:cs="Times New Roman"/>
          <w:color w:val="auto"/>
          <w:sz w:val="22"/>
          <w:szCs w:val="22"/>
        </w:rPr>
        <w:t>wars</w:t>
      </w:r>
      <w:r w:rsidR="00D827EA" w:rsidRPr="004E513D">
        <w:rPr>
          <w:rFonts w:ascii="Times New Roman" w:hAnsi="Times New Roman" w:cs="Times New Roman"/>
          <w:color w:val="auto"/>
          <w:sz w:val="22"/>
          <w:szCs w:val="22"/>
        </w:rPr>
        <w:t xml:space="preserve"> </w:t>
      </w:r>
      <w:r w:rsidR="00DA74F6" w:rsidRPr="004E513D">
        <w:rPr>
          <w:rFonts w:ascii="Times New Roman" w:hAnsi="Times New Roman" w:cs="Times New Roman"/>
          <w:color w:val="auto"/>
          <w:sz w:val="22"/>
          <w:szCs w:val="22"/>
          <w:lang w:val="en-GB"/>
        </w:rPr>
        <w:t>with competitors, potential compromise</w:t>
      </w:r>
      <w:r w:rsidR="0039075A" w:rsidRPr="004E513D">
        <w:rPr>
          <w:rFonts w:ascii="Times New Roman" w:hAnsi="Times New Roman" w:cs="Times New Roman"/>
          <w:color w:val="auto"/>
          <w:sz w:val="22"/>
          <w:szCs w:val="22"/>
          <w:lang w:val="en-GB"/>
        </w:rPr>
        <w:t xml:space="preserve"> on product quality, vulnerable for changes in cost factors</w:t>
      </w:r>
      <w:r w:rsidR="00DF6DDF" w:rsidRPr="004E513D">
        <w:rPr>
          <w:rFonts w:ascii="Times New Roman" w:hAnsi="Times New Roman" w:cs="Times New Roman"/>
          <w:color w:val="auto"/>
          <w:sz w:val="22"/>
          <w:szCs w:val="22"/>
          <w:lang w:val="en-GB"/>
        </w:rPr>
        <w:t>, and reduce the flexibility to respond to market shifts or customer preferences</w:t>
      </w:r>
      <w:r w:rsidR="000745BE" w:rsidRPr="004E513D">
        <w:rPr>
          <w:rFonts w:ascii="Times New Roman" w:hAnsi="Times New Roman" w:cs="Times New Roman"/>
          <w:color w:val="auto"/>
          <w:sz w:val="22"/>
          <w:szCs w:val="22"/>
          <w:lang w:val="en-GB"/>
        </w:rPr>
        <w:t xml:space="preserve"> (Clark et al, 2022).</w:t>
      </w:r>
    </w:p>
    <w:p w14:paraId="07B9C5A9" w14:textId="77777777" w:rsidR="00D7101B" w:rsidRPr="004E513D" w:rsidRDefault="00D7101B" w:rsidP="00D7101B">
      <w:pPr>
        <w:pStyle w:val="NoSpacing"/>
        <w:jc w:val="both"/>
        <w:rPr>
          <w:rFonts w:ascii="Times New Roman" w:hAnsi="Times New Roman" w:cs="Times New Roman"/>
          <w:color w:val="auto"/>
          <w:sz w:val="10"/>
          <w:szCs w:val="10"/>
        </w:rPr>
      </w:pPr>
    </w:p>
    <w:p w14:paraId="7CE0A0A2" w14:textId="54CC7406" w:rsidR="00D7101B" w:rsidRPr="004E513D" w:rsidRDefault="00D7101B" w:rsidP="00D7101B">
      <w:pPr>
        <w:pStyle w:val="NoSpacing"/>
        <w:jc w:val="both"/>
        <w:rPr>
          <w:rFonts w:ascii="Times New Roman" w:hAnsi="Times New Roman" w:cs="Times New Roman"/>
          <w:color w:val="auto"/>
          <w:sz w:val="22"/>
          <w:szCs w:val="22"/>
        </w:rPr>
      </w:pPr>
      <w:r w:rsidRPr="004E513D">
        <w:rPr>
          <w:rFonts w:ascii="Times New Roman" w:hAnsi="Times New Roman" w:cs="Times New Roman"/>
          <w:b/>
          <w:bCs/>
          <w:color w:val="auto"/>
          <w:sz w:val="22"/>
          <w:szCs w:val="22"/>
        </w:rPr>
        <w:t>Differentiation:</w:t>
      </w:r>
      <w:r w:rsidRPr="004E513D">
        <w:rPr>
          <w:rFonts w:ascii="Times New Roman" w:hAnsi="Times New Roman" w:cs="Times New Roman"/>
          <w:color w:val="auto"/>
          <w:sz w:val="22"/>
          <w:szCs w:val="22"/>
        </w:rPr>
        <w:t xml:space="preserve"> </w:t>
      </w:r>
      <w:r w:rsidR="00653C00" w:rsidRPr="004E513D">
        <w:rPr>
          <w:rFonts w:ascii="Times New Roman" w:hAnsi="Times New Roman" w:cs="Times New Roman"/>
          <w:color w:val="auto"/>
          <w:sz w:val="22"/>
          <w:szCs w:val="22"/>
          <w:lang w:val="en-GB"/>
        </w:rPr>
        <w:t xml:space="preserve">Differentiation </w:t>
      </w:r>
      <w:r w:rsidR="003772E2" w:rsidRPr="004E513D">
        <w:rPr>
          <w:rFonts w:ascii="Times New Roman" w:hAnsi="Times New Roman" w:cs="Times New Roman"/>
          <w:color w:val="auto"/>
          <w:sz w:val="22"/>
          <w:szCs w:val="22"/>
          <w:lang w:val="en-GB"/>
        </w:rPr>
        <w:t xml:space="preserve">involves offering unique and distinctive products or services </w:t>
      </w:r>
      <w:r w:rsidR="00C6630F" w:rsidRPr="004E513D">
        <w:rPr>
          <w:rFonts w:ascii="Times New Roman" w:hAnsi="Times New Roman" w:cs="Times New Roman"/>
          <w:color w:val="auto"/>
          <w:sz w:val="22"/>
          <w:szCs w:val="22"/>
          <w:lang w:val="en-GB"/>
        </w:rPr>
        <w:t xml:space="preserve">that </w:t>
      </w:r>
      <w:r w:rsidR="003772E2" w:rsidRPr="004E513D">
        <w:rPr>
          <w:rFonts w:ascii="Times New Roman" w:hAnsi="Times New Roman" w:cs="Times New Roman"/>
          <w:color w:val="auto"/>
          <w:sz w:val="22"/>
          <w:szCs w:val="22"/>
          <w:lang w:val="en-GB"/>
        </w:rPr>
        <w:t>are perceived as superior by customers compared to competitors</w:t>
      </w:r>
      <w:r w:rsidR="006F713E" w:rsidRPr="004E513D">
        <w:rPr>
          <w:rFonts w:ascii="Times New Roman" w:hAnsi="Times New Roman" w:cs="Times New Roman"/>
          <w:color w:val="auto"/>
          <w:sz w:val="22"/>
          <w:szCs w:val="22"/>
          <w:lang w:val="en-GB"/>
        </w:rPr>
        <w:t xml:space="preserve"> (Porter, 2009)</w:t>
      </w:r>
      <w:r w:rsidR="003772E2" w:rsidRPr="004E513D">
        <w:rPr>
          <w:rFonts w:ascii="Times New Roman" w:hAnsi="Times New Roman" w:cs="Times New Roman"/>
          <w:color w:val="auto"/>
          <w:sz w:val="22"/>
          <w:szCs w:val="22"/>
          <w:lang w:val="en-GB"/>
        </w:rPr>
        <w:t xml:space="preserve">. </w:t>
      </w:r>
      <w:r w:rsidRPr="004E513D">
        <w:rPr>
          <w:rFonts w:ascii="Times New Roman" w:hAnsi="Times New Roman" w:cs="Times New Roman"/>
          <w:color w:val="auto"/>
          <w:sz w:val="22"/>
          <w:szCs w:val="22"/>
        </w:rPr>
        <w:t>Coca Cola has successfully implemented a differentiation strategy. Through its iconic brand, unique taste, and extensive marketing campaigns, Coca Cola has created a distinct image and brand identity. The company's strong emphasis on product innovation, such as introducing new flavors and packaging, further enhances its differentiation strategy</w:t>
      </w:r>
      <w:r w:rsidR="00647948" w:rsidRPr="004E513D">
        <w:rPr>
          <w:rFonts w:ascii="Times New Roman" w:hAnsi="Times New Roman" w:cs="Times New Roman"/>
          <w:color w:val="auto"/>
          <w:sz w:val="22"/>
          <w:szCs w:val="22"/>
        </w:rPr>
        <w:t xml:space="preserve"> (ICEMCI, 2021)</w:t>
      </w:r>
      <w:r w:rsidRPr="004E513D">
        <w:rPr>
          <w:rFonts w:ascii="Times New Roman" w:hAnsi="Times New Roman" w:cs="Times New Roman"/>
          <w:color w:val="auto"/>
          <w:sz w:val="22"/>
          <w:szCs w:val="22"/>
        </w:rPr>
        <w:t>. For example, Coca Cola Zero Sugar was developed to cater to health-conscious consumers seeking a sugar-free alternative. This differentiation has helped Coca Cola maintain a loyal customer base and command a premium price</w:t>
      </w:r>
      <w:r w:rsidR="00B2153E" w:rsidRPr="004E513D">
        <w:rPr>
          <w:rFonts w:ascii="Times New Roman" w:hAnsi="Times New Roman" w:cs="Times New Roman"/>
          <w:color w:val="auto"/>
          <w:sz w:val="22"/>
          <w:szCs w:val="22"/>
        </w:rPr>
        <w:t xml:space="preserve"> (Kaplan, 2018)</w:t>
      </w:r>
      <w:r w:rsidRPr="004E513D">
        <w:rPr>
          <w:rFonts w:ascii="Times New Roman" w:hAnsi="Times New Roman" w:cs="Times New Roman"/>
          <w:color w:val="auto"/>
          <w:sz w:val="22"/>
          <w:szCs w:val="22"/>
        </w:rPr>
        <w:t>.</w:t>
      </w:r>
      <w:r w:rsidR="0031140F" w:rsidRPr="004E513D">
        <w:rPr>
          <w:rFonts w:ascii="Times New Roman" w:hAnsi="Times New Roman" w:cs="Times New Roman"/>
          <w:color w:val="auto"/>
          <w:sz w:val="22"/>
          <w:szCs w:val="22"/>
        </w:rPr>
        <w:t xml:space="preserve"> </w:t>
      </w:r>
      <w:r w:rsidR="00315DD0" w:rsidRPr="004E513D">
        <w:rPr>
          <w:rFonts w:ascii="Times New Roman" w:hAnsi="Times New Roman" w:cs="Times New Roman"/>
          <w:color w:val="auto"/>
          <w:sz w:val="22"/>
          <w:szCs w:val="22"/>
          <w:lang w:val="en-GB"/>
        </w:rPr>
        <w:t>However</w:t>
      </w:r>
      <w:r w:rsidR="003D6E04" w:rsidRPr="004E513D">
        <w:rPr>
          <w:rFonts w:ascii="Times New Roman" w:hAnsi="Times New Roman" w:cs="Times New Roman"/>
          <w:color w:val="auto"/>
          <w:sz w:val="22"/>
          <w:szCs w:val="22"/>
          <w:lang w:val="en-GB"/>
        </w:rPr>
        <w:t xml:space="preserve">, </w:t>
      </w:r>
      <w:bookmarkStart w:id="22" w:name="_Hlk139492394"/>
      <w:r w:rsidR="000937F9" w:rsidRPr="004E513D">
        <w:rPr>
          <w:rFonts w:ascii="Times New Roman" w:hAnsi="Times New Roman" w:cs="Times New Roman"/>
          <w:color w:val="auto"/>
          <w:sz w:val="22"/>
          <w:szCs w:val="22"/>
          <w:lang w:val="en-GB"/>
        </w:rPr>
        <w:t xml:space="preserve">pursuing this strategy </w:t>
      </w:r>
      <w:r w:rsidR="003D6E04" w:rsidRPr="004E513D">
        <w:rPr>
          <w:rFonts w:ascii="Times New Roman" w:hAnsi="Times New Roman" w:cs="Times New Roman"/>
          <w:color w:val="auto"/>
          <w:sz w:val="22"/>
          <w:szCs w:val="22"/>
          <w:lang w:val="en-GB"/>
        </w:rPr>
        <w:t xml:space="preserve">there are </w:t>
      </w:r>
      <w:r w:rsidR="00315DD0" w:rsidRPr="004E513D">
        <w:rPr>
          <w:rFonts w:ascii="Times New Roman" w:hAnsi="Times New Roman" w:cs="Times New Roman"/>
          <w:color w:val="auto"/>
          <w:sz w:val="22"/>
          <w:szCs w:val="22"/>
          <w:lang w:val="en-GB"/>
        </w:rPr>
        <w:t>higher costs associated with research,</w:t>
      </w:r>
      <w:r w:rsidR="00856C4B" w:rsidRPr="004E513D">
        <w:rPr>
          <w:rFonts w:ascii="Times New Roman" w:hAnsi="Times New Roman" w:cs="Times New Roman"/>
          <w:color w:val="auto"/>
          <w:sz w:val="22"/>
          <w:szCs w:val="22"/>
          <w:lang w:val="en-GB"/>
        </w:rPr>
        <w:t xml:space="preserve"> potential difficulty in sustaining</w:t>
      </w:r>
      <w:r w:rsidR="000937F9" w:rsidRPr="004E513D">
        <w:rPr>
          <w:rFonts w:ascii="Times New Roman" w:hAnsi="Times New Roman" w:cs="Times New Roman"/>
          <w:color w:val="auto"/>
          <w:sz w:val="22"/>
          <w:szCs w:val="22"/>
          <w:lang w:val="en-GB"/>
        </w:rPr>
        <w:t xml:space="preserve"> differentiation</w:t>
      </w:r>
      <w:r w:rsidR="00856C4B" w:rsidRPr="004E513D">
        <w:rPr>
          <w:rFonts w:ascii="Times New Roman" w:hAnsi="Times New Roman" w:cs="Times New Roman"/>
          <w:color w:val="auto"/>
          <w:sz w:val="22"/>
          <w:szCs w:val="22"/>
          <w:lang w:val="en-GB"/>
        </w:rPr>
        <w:t xml:space="preserve"> over time, and the risk of customer preferences shifting towards lower priced alternatives</w:t>
      </w:r>
      <w:r w:rsidR="0027455E" w:rsidRPr="004E513D">
        <w:rPr>
          <w:rFonts w:ascii="Times New Roman" w:hAnsi="Times New Roman" w:cs="Times New Roman"/>
          <w:color w:val="auto"/>
          <w:sz w:val="22"/>
          <w:szCs w:val="22"/>
          <w:lang w:val="en-GB"/>
        </w:rPr>
        <w:t xml:space="preserve"> </w:t>
      </w:r>
      <w:bookmarkEnd w:id="22"/>
      <w:r w:rsidR="00603A70" w:rsidRPr="004E513D">
        <w:rPr>
          <w:rFonts w:ascii="Times New Roman" w:hAnsi="Times New Roman" w:cs="Times New Roman"/>
          <w:color w:val="auto"/>
          <w:sz w:val="22"/>
          <w:szCs w:val="22"/>
          <w:lang w:val="en-GB"/>
        </w:rPr>
        <w:t>(Harvard Business Review, 1984)</w:t>
      </w:r>
    </w:p>
    <w:p w14:paraId="507F688D" w14:textId="77777777" w:rsidR="00D7101B" w:rsidRPr="004E513D" w:rsidRDefault="00D7101B" w:rsidP="00D7101B">
      <w:pPr>
        <w:pStyle w:val="NoSpacing"/>
        <w:jc w:val="both"/>
        <w:rPr>
          <w:rFonts w:ascii="Times New Roman" w:hAnsi="Times New Roman" w:cs="Times New Roman"/>
          <w:color w:val="auto"/>
          <w:sz w:val="10"/>
          <w:szCs w:val="10"/>
        </w:rPr>
      </w:pPr>
    </w:p>
    <w:p w14:paraId="42DAD33F" w14:textId="37C011DD" w:rsidR="00D7101B" w:rsidRPr="004E513D" w:rsidRDefault="00D7101B" w:rsidP="00D7101B">
      <w:pPr>
        <w:pStyle w:val="NoSpacing"/>
        <w:jc w:val="both"/>
        <w:rPr>
          <w:rFonts w:ascii="Times New Roman" w:hAnsi="Times New Roman" w:cs="Times New Roman"/>
          <w:color w:val="auto"/>
          <w:sz w:val="22"/>
          <w:szCs w:val="22"/>
        </w:rPr>
      </w:pPr>
      <w:r w:rsidRPr="004E513D">
        <w:rPr>
          <w:rFonts w:ascii="Times New Roman" w:hAnsi="Times New Roman" w:cs="Times New Roman"/>
          <w:b/>
          <w:bCs/>
          <w:color w:val="auto"/>
          <w:sz w:val="22"/>
          <w:szCs w:val="22"/>
        </w:rPr>
        <w:t>Focus</w:t>
      </w:r>
      <w:r w:rsidRPr="004E513D">
        <w:rPr>
          <w:rFonts w:ascii="Times New Roman" w:hAnsi="Times New Roman" w:cs="Times New Roman"/>
          <w:color w:val="auto"/>
          <w:sz w:val="22"/>
          <w:szCs w:val="22"/>
        </w:rPr>
        <w:t xml:space="preserve">: </w:t>
      </w:r>
      <w:r w:rsidR="00031C4B" w:rsidRPr="004E513D">
        <w:rPr>
          <w:rFonts w:ascii="Times New Roman" w:hAnsi="Times New Roman" w:cs="Times New Roman"/>
          <w:color w:val="auto"/>
          <w:sz w:val="22"/>
          <w:szCs w:val="22"/>
          <w:lang w:val="en-GB"/>
        </w:rPr>
        <w:t>The focus category involves targeting a specific market segment or niche and tailoring products or services to serve their specific needs</w:t>
      </w:r>
      <w:r w:rsidR="006F713E" w:rsidRPr="004E513D">
        <w:rPr>
          <w:rFonts w:ascii="Times New Roman" w:hAnsi="Times New Roman" w:cs="Times New Roman"/>
          <w:color w:val="auto"/>
          <w:sz w:val="22"/>
          <w:szCs w:val="22"/>
          <w:lang w:val="en-GB"/>
        </w:rPr>
        <w:t xml:space="preserve"> (Porter, 1983).</w:t>
      </w:r>
      <w:r w:rsidR="00031C4B" w:rsidRPr="004E513D">
        <w:rPr>
          <w:rFonts w:ascii="Times New Roman" w:hAnsi="Times New Roman" w:cs="Times New Roman"/>
          <w:color w:val="auto"/>
          <w:sz w:val="22"/>
          <w:szCs w:val="22"/>
          <w:lang w:val="en-GB"/>
        </w:rPr>
        <w:t xml:space="preserve"> </w:t>
      </w:r>
      <w:r w:rsidRPr="004E513D">
        <w:rPr>
          <w:rFonts w:ascii="Times New Roman" w:hAnsi="Times New Roman" w:cs="Times New Roman"/>
          <w:color w:val="auto"/>
          <w:sz w:val="22"/>
          <w:szCs w:val="22"/>
        </w:rPr>
        <w:t>Coca Cola has also utili</w:t>
      </w:r>
      <w:r w:rsidR="00BE5DFC" w:rsidRPr="004E513D">
        <w:rPr>
          <w:rFonts w:ascii="Times New Roman" w:hAnsi="Times New Roman" w:cs="Times New Roman"/>
          <w:color w:val="auto"/>
          <w:sz w:val="22"/>
          <w:szCs w:val="22"/>
        </w:rPr>
        <w:t>s</w:t>
      </w:r>
      <w:r w:rsidRPr="004E513D">
        <w:rPr>
          <w:rFonts w:ascii="Times New Roman" w:hAnsi="Times New Roman" w:cs="Times New Roman"/>
          <w:color w:val="auto"/>
          <w:sz w:val="22"/>
          <w:szCs w:val="22"/>
        </w:rPr>
        <w:t xml:space="preserve">ed a focus strategy by targeting specific market segments. For instance, the company has developed region-specific products and marketing campaigns to cater to local tastes and preferences. In India, Coca Cola introduced beverages like </w:t>
      </w:r>
      <w:proofErr w:type="spellStart"/>
      <w:r w:rsidRPr="004E513D">
        <w:rPr>
          <w:rFonts w:ascii="Times New Roman" w:hAnsi="Times New Roman" w:cs="Times New Roman"/>
          <w:color w:val="auto"/>
          <w:sz w:val="22"/>
          <w:szCs w:val="22"/>
        </w:rPr>
        <w:t>Thums</w:t>
      </w:r>
      <w:proofErr w:type="spellEnd"/>
      <w:r w:rsidRPr="004E513D">
        <w:rPr>
          <w:rFonts w:ascii="Times New Roman" w:hAnsi="Times New Roman" w:cs="Times New Roman"/>
          <w:color w:val="auto"/>
          <w:sz w:val="22"/>
          <w:szCs w:val="22"/>
        </w:rPr>
        <w:t xml:space="preserve"> Up and </w:t>
      </w:r>
      <w:proofErr w:type="spellStart"/>
      <w:r w:rsidRPr="004E513D">
        <w:rPr>
          <w:rFonts w:ascii="Times New Roman" w:hAnsi="Times New Roman" w:cs="Times New Roman"/>
          <w:color w:val="auto"/>
          <w:sz w:val="22"/>
          <w:szCs w:val="22"/>
        </w:rPr>
        <w:t>Maaza</w:t>
      </w:r>
      <w:proofErr w:type="spellEnd"/>
      <w:r w:rsidRPr="004E513D">
        <w:rPr>
          <w:rFonts w:ascii="Times New Roman" w:hAnsi="Times New Roman" w:cs="Times New Roman"/>
          <w:color w:val="auto"/>
          <w:sz w:val="22"/>
          <w:szCs w:val="22"/>
        </w:rPr>
        <w:t>, which specifically target the Indian market</w:t>
      </w:r>
      <w:r w:rsidR="00DA2EFE" w:rsidRPr="004E513D">
        <w:rPr>
          <w:rFonts w:ascii="Times New Roman" w:hAnsi="Times New Roman" w:cs="Times New Roman"/>
          <w:color w:val="auto"/>
          <w:sz w:val="22"/>
          <w:szCs w:val="22"/>
        </w:rPr>
        <w:t xml:space="preserve"> (Research</w:t>
      </w:r>
      <w:r w:rsidR="008A4C38" w:rsidRPr="004E513D">
        <w:rPr>
          <w:rFonts w:ascii="Times New Roman" w:hAnsi="Times New Roman" w:cs="Times New Roman"/>
          <w:color w:val="auto"/>
          <w:sz w:val="22"/>
          <w:szCs w:val="22"/>
        </w:rPr>
        <w:t xml:space="preserve"> </w:t>
      </w:r>
      <w:r w:rsidR="00DA2EFE" w:rsidRPr="004E513D">
        <w:rPr>
          <w:rFonts w:ascii="Times New Roman" w:hAnsi="Times New Roman" w:cs="Times New Roman"/>
          <w:color w:val="auto"/>
          <w:sz w:val="22"/>
          <w:szCs w:val="22"/>
        </w:rPr>
        <w:t>gate, 2018).</w:t>
      </w:r>
      <w:r w:rsidRPr="004E513D">
        <w:rPr>
          <w:rFonts w:ascii="Times New Roman" w:hAnsi="Times New Roman" w:cs="Times New Roman"/>
          <w:color w:val="auto"/>
          <w:sz w:val="22"/>
          <w:szCs w:val="22"/>
        </w:rPr>
        <w:t xml:space="preserve"> This focus on specific markets allows Coca Cola to better understand and meet the unique demands of these segments, giving them a competitive advantage.</w:t>
      </w:r>
      <w:r w:rsidR="0027455E" w:rsidRPr="004E513D">
        <w:rPr>
          <w:rFonts w:ascii="Times New Roman" w:hAnsi="Times New Roman" w:cs="Times New Roman"/>
          <w:color w:val="auto"/>
          <w:sz w:val="22"/>
          <w:szCs w:val="22"/>
        </w:rPr>
        <w:t xml:space="preserve"> </w:t>
      </w:r>
      <w:r w:rsidR="00287292" w:rsidRPr="004E513D">
        <w:rPr>
          <w:rFonts w:ascii="Times New Roman" w:hAnsi="Times New Roman" w:cs="Times New Roman"/>
          <w:color w:val="auto"/>
          <w:sz w:val="22"/>
          <w:szCs w:val="22"/>
        </w:rPr>
        <w:t xml:space="preserve">However, this strategy </w:t>
      </w:r>
      <w:r w:rsidR="00F23DD4" w:rsidRPr="004E513D">
        <w:rPr>
          <w:rFonts w:ascii="Times New Roman" w:hAnsi="Times New Roman" w:cs="Times New Roman"/>
          <w:color w:val="auto"/>
          <w:sz w:val="22"/>
          <w:szCs w:val="22"/>
        </w:rPr>
        <w:t xml:space="preserve">could leave organisations vulnerable </w:t>
      </w:r>
      <w:r w:rsidR="00821103" w:rsidRPr="004E513D">
        <w:rPr>
          <w:rFonts w:ascii="Times New Roman" w:hAnsi="Times New Roman" w:cs="Times New Roman"/>
          <w:color w:val="auto"/>
          <w:sz w:val="22"/>
          <w:szCs w:val="22"/>
        </w:rPr>
        <w:t>to</w:t>
      </w:r>
      <w:r w:rsidR="00821103" w:rsidRPr="004E513D">
        <w:rPr>
          <w:rFonts w:ascii="Times New Roman" w:hAnsi="Times New Roman" w:cs="Times New Roman"/>
          <w:color w:val="auto"/>
          <w:sz w:val="22"/>
          <w:szCs w:val="22"/>
          <w:lang w:val="en-GB"/>
        </w:rPr>
        <w:t xml:space="preserve"> changes in the chosen segment, difficulty in scaling up operations, </w:t>
      </w:r>
      <w:r w:rsidR="002B1913" w:rsidRPr="004E513D">
        <w:rPr>
          <w:rFonts w:ascii="Times New Roman" w:hAnsi="Times New Roman" w:cs="Times New Roman"/>
          <w:color w:val="auto"/>
          <w:sz w:val="22"/>
          <w:szCs w:val="22"/>
          <w:lang w:val="en-GB"/>
        </w:rPr>
        <w:t>and</w:t>
      </w:r>
      <w:r w:rsidR="00821103" w:rsidRPr="004E513D">
        <w:rPr>
          <w:rFonts w:ascii="Times New Roman" w:hAnsi="Times New Roman" w:cs="Times New Roman"/>
          <w:color w:val="auto"/>
          <w:sz w:val="22"/>
          <w:szCs w:val="22"/>
          <w:lang w:val="en-GB"/>
        </w:rPr>
        <w:t xml:space="preserve"> potential dependency on a narrow customer base</w:t>
      </w:r>
      <w:r w:rsidR="008A4C38" w:rsidRPr="004E513D">
        <w:rPr>
          <w:rFonts w:ascii="Times New Roman" w:hAnsi="Times New Roman" w:cs="Times New Roman"/>
          <w:color w:val="auto"/>
          <w:sz w:val="22"/>
          <w:szCs w:val="22"/>
          <w:lang w:val="en-GB"/>
        </w:rPr>
        <w:t xml:space="preserve"> (University of Cambridge, 1985).</w:t>
      </w:r>
    </w:p>
    <w:p w14:paraId="5FE6F28C" w14:textId="77777777" w:rsidR="00D7101B" w:rsidRPr="004E513D" w:rsidRDefault="00D7101B" w:rsidP="00D7101B">
      <w:pPr>
        <w:pStyle w:val="NoSpacing"/>
        <w:jc w:val="both"/>
        <w:rPr>
          <w:rFonts w:ascii="Times New Roman" w:hAnsi="Times New Roman" w:cs="Times New Roman"/>
          <w:color w:val="auto"/>
          <w:sz w:val="10"/>
          <w:szCs w:val="10"/>
        </w:rPr>
      </w:pPr>
    </w:p>
    <w:p w14:paraId="12BB045B" w14:textId="2C692470" w:rsidR="00707A3D" w:rsidRPr="004E513D" w:rsidRDefault="00D7101B" w:rsidP="00707A3D">
      <w:pPr>
        <w:pStyle w:val="NoSpacing"/>
        <w:jc w:val="both"/>
        <w:rPr>
          <w:rFonts w:ascii="Times New Roman" w:hAnsi="Times New Roman" w:cs="Times New Roman"/>
          <w:color w:val="auto"/>
          <w:sz w:val="22"/>
          <w:szCs w:val="22"/>
        </w:rPr>
      </w:pPr>
      <w:r w:rsidRPr="004E513D">
        <w:rPr>
          <w:rFonts w:ascii="Times New Roman" w:hAnsi="Times New Roman" w:cs="Times New Roman"/>
          <w:color w:val="auto"/>
          <w:sz w:val="22"/>
          <w:szCs w:val="22"/>
        </w:rPr>
        <w:t>While Coca Cola has successfully implemented aspects of differentiation and focus strategies, it does not primarily operate under a cost leadership approach. The company's focus on brand image, product innovation, and market segmentation has been instrumental in building a strong competitive position in the beverage industry</w:t>
      </w:r>
      <w:r w:rsidR="00062BFC" w:rsidRPr="004E513D">
        <w:rPr>
          <w:rFonts w:ascii="Times New Roman" w:hAnsi="Times New Roman" w:cs="Times New Roman"/>
          <w:color w:val="auto"/>
          <w:sz w:val="22"/>
          <w:szCs w:val="22"/>
        </w:rPr>
        <w:t xml:space="preserve"> (Coca Cola, 2022).</w:t>
      </w:r>
      <w:r w:rsidR="0079335D" w:rsidRPr="004E513D">
        <w:rPr>
          <w:rFonts w:ascii="Times New Roman" w:hAnsi="Times New Roman" w:cs="Times New Roman"/>
          <w:color w:val="auto"/>
          <w:sz w:val="22"/>
          <w:szCs w:val="22"/>
        </w:rPr>
        <w:t xml:space="preserve"> </w:t>
      </w:r>
      <w:r w:rsidRPr="004E513D">
        <w:rPr>
          <w:rFonts w:ascii="Times New Roman" w:hAnsi="Times New Roman" w:cs="Times New Roman"/>
          <w:color w:val="auto"/>
          <w:sz w:val="22"/>
          <w:szCs w:val="22"/>
        </w:rPr>
        <w:t xml:space="preserve">Upon critical examination, Coca Cola primarily follows a differentiation strategy rather than cost leadership or focus. </w:t>
      </w:r>
      <w:r w:rsidR="006637F2" w:rsidRPr="004E513D">
        <w:rPr>
          <w:rFonts w:ascii="Times New Roman" w:hAnsi="Times New Roman" w:cs="Times New Roman"/>
          <w:color w:val="auto"/>
          <w:sz w:val="22"/>
          <w:szCs w:val="22"/>
        </w:rPr>
        <w:t>The company does not position itself as a low-cost provider, and its products are typically priced at a premium compared to generic or store-brand alternatives</w:t>
      </w:r>
      <w:r w:rsidR="00D548D2" w:rsidRPr="004E513D">
        <w:rPr>
          <w:rFonts w:ascii="Times New Roman" w:hAnsi="Times New Roman" w:cs="Times New Roman"/>
          <w:color w:val="auto"/>
          <w:sz w:val="22"/>
          <w:szCs w:val="22"/>
        </w:rPr>
        <w:t xml:space="preserve">, and </w:t>
      </w:r>
      <w:r w:rsidRPr="004E513D">
        <w:rPr>
          <w:rFonts w:ascii="Times New Roman" w:hAnsi="Times New Roman" w:cs="Times New Roman"/>
          <w:color w:val="auto"/>
          <w:sz w:val="22"/>
          <w:szCs w:val="22"/>
        </w:rPr>
        <w:t>has consistently emphasi</w:t>
      </w:r>
      <w:r w:rsidR="00CA58DA" w:rsidRPr="004E513D">
        <w:rPr>
          <w:rFonts w:ascii="Times New Roman" w:hAnsi="Times New Roman" w:cs="Times New Roman"/>
          <w:color w:val="auto"/>
          <w:sz w:val="22"/>
          <w:szCs w:val="22"/>
        </w:rPr>
        <w:t>s</w:t>
      </w:r>
      <w:r w:rsidRPr="004E513D">
        <w:rPr>
          <w:rFonts w:ascii="Times New Roman" w:hAnsi="Times New Roman" w:cs="Times New Roman"/>
          <w:color w:val="auto"/>
          <w:sz w:val="22"/>
          <w:szCs w:val="22"/>
        </w:rPr>
        <w:t>ed its brand image, unique taste, and extensive marketing campaigns to differentiate itself from competitors. For instance, Coca Cola's iconic red and white branding, along with its widely recogni</w:t>
      </w:r>
      <w:r w:rsidR="005E5E83" w:rsidRPr="004E513D">
        <w:rPr>
          <w:rFonts w:ascii="Times New Roman" w:hAnsi="Times New Roman" w:cs="Times New Roman"/>
          <w:color w:val="auto"/>
          <w:sz w:val="22"/>
          <w:szCs w:val="22"/>
        </w:rPr>
        <w:t>s</w:t>
      </w:r>
      <w:r w:rsidRPr="004E513D">
        <w:rPr>
          <w:rFonts w:ascii="Times New Roman" w:hAnsi="Times New Roman" w:cs="Times New Roman"/>
          <w:color w:val="auto"/>
          <w:sz w:val="22"/>
          <w:szCs w:val="22"/>
        </w:rPr>
        <w:t xml:space="preserve">ed logo, has become deeply ingrained in popular culture. This brand differentiation has contributed to Coca Cola's strong market presence and brand </w:t>
      </w:r>
      <w:r w:rsidR="00770233" w:rsidRPr="004E513D">
        <w:rPr>
          <w:rFonts w:ascii="Times New Roman" w:hAnsi="Times New Roman" w:cs="Times New Roman"/>
          <w:color w:val="auto"/>
          <w:sz w:val="22"/>
          <w:szCs w:val="22"/>
        </w:rPr>
        <w:t>loyalty</w:t>
      </w:r>
      <w:r w:rsidR="00081189" w:rsidRPr="004E513D">
        <w:rPr>
          <w:rFonts w:ascii="Times New Roman" w:hAnsi="Times New Roman" w:cs="Times New Roman"/>
          <w:color w:val="auto"/>
          <w:sz w:val="22"/>
          <w:szCs w:val="22"/>
        </w:rPr>
        <w:t xml:space="preserve"> </w:t>
      </w:r>
      <w:r w:rsidR="00CB167A" w:rsidRPr="004E513D">
        <w:rPr>
          <w:rFonts w:ascii="Times New Roman" w:hAnsi="Times New Roman" w:cs="Times New Roman"/>
          <w:color w:val="auto"/>
          <w:sz w:val="22"/>
          <w:szCs w:val="22"/>
        </w:rPr>
        <w:t>(</w:t>
      </w:r>
      <w:r w:rsidR="00081189" w:rsidRPr="004E513D">
        <w:rPr>
          <w:rFonts w:ascii="Times New Roman" w:hAnsi="Times New Roman" w:cs="Times New Roman"/>
          <w:color w:val="auto"/>
          <w:sz w:val="22"/>
          <w:szCs w:val="22"/>
        </w:rPr>
        <w:t>Imperial College London</w:t>
      </w:r>
      <w:r w:rsidR="00CB167A" w:rsidRPr="004E513D">
        <w:rPr>
          <w:rFonts w:ascii="Times New Roman" w:hAnsi="Times New Roman" w:cs="Times New Roman"/>
          <w:color w:val="auto"/>
          <w:sz w:val="22"/>
          <w:szCs w:val="22"/>
        </w:rPr>
        <w:t xml:space="preserve">, </w:t>
      </w:r>
      <w:r w:rsidR="00081189" w:rsidRPr="004E513D">
        <w:rPr>
          <w:rFonts w:ascii="Times New Roman" w:hAnsi="Times New Roman" w:cs="Times New Roman"/>
          <w:color w:val="auto"/>
          <w:sz w:val="22"/>
          <w:szCs w:val="22"/>
        </w:rPr>
        <w:t>2009)</w:t>
      </w:r>
      <w:r w:rsidR="00770233" w:rsidRPr="004E513D">
        <w:rPr>
          <w:rFonts w:ascii="Times New Roman" w:hAnsi="Times New Roman" w:cs="Times New Roman"/>
          <w:color w:val="auto"/>
          <w:sz w:val="22"/>
          <w:szCs w:val="22"/>
        </w:rPr>
        <w:t>. Additionally</w:t>
      </w:r>
      <w:r w:rsidRPr="004E513D">
        <w:rPr>
          <w:rFonts w:ascii="Times New Roman" w:hAnsi="Times New Roman" w:cs="Times New Roman"/>
          <w:color w:val="auto"/>
          <w:sz w:val="22"/>
          <w:szCs w:val="22"/>
        </w:rPr>
        <w:t>, Coca Cola's product innovation further supports its differentiation strategy. The company has introduced various flavors and packaging options to cater to diverse consumer preferences. For example, Coca Cola Zero Sugar was launched as a response to the growing demand for healthier beverage choices</w:t>
      </w:r>
      <w:r w:rsidR="00094822" w:rsidRPr="004E513D">
        <w:rPr>
          <w:rFonts w:ascii="Times New Roman" w:hAnsi="Times New Roman" w:cs="Times New Roman"/>
          <w:color w:val="auto"/>
          <w:sz w:val="22"/>
          <w:szCs w:val="22"/>
        </w:rPr>
        <w:t xml:space="preserve"> (Coca</w:t>
      </w:r>
      <w:r w:rsidR="00707A3D" w:rsidRPr="004E513D">
        <w:rPr>
          <w:rFonts w:ascii="Times New Roman" w:hAnsi="Times New Roman" w:cs="Times New Roman"/>
          <w:color w:val="auto"/>
          <w:sz w:val="22"/>
          <w:szCs w:val="22"/>
        </w:rPr>
        <w:t xml:space="preserve"> Cola, 2022)</w:t>
      </w:r>
      <w:r w:rsidRPr="004E513D">
        <w:rPr>
          <w:rFonts w:ascii="Times New Roman" w:hAnsi="Times New Roman" w:cs="Times New Roman"/>
          <w:color w:val="auto"/>
          <w:sz w:val="22"/>
          <w:szCs w:val="22"/>
        </w:rPr>
        <w:t>. These product innovations help Coca Cola stand out in the market and attract customers seeking unique offerings.</w:t>
      </w:r>
    </w:p>
    <w:p w14:paraId="2C1F2EF9" w14:textId="26790128" w:rsidR="008E61DC" w:rsidRPr="008E61DC" w:rsidRDefault="00055E61" w:rsidP="008E61DC">
      <w:pPr>
        <w:pStyle w:val="Heading3"/>
        <w:spacing w:before="240"/>
        <w:rPr>
          <w:rFonts w:ascii="Times New Roman" w:hAnsi="Times New Roman" w:cs="Times New Roman"/>
        </w:rPr>
      </w:pPr>
      <w:bookmarkStart w:id="23" w:name="_Toc139294085"/>
      <w:r>
        <w:rPr>
          <w:rFonts w:ascii="Times New Roman" w:hAnsi="Times New Roman" w:cs="Times New Roman"/>
        </w:rPr>
        <w:lastRenderedPageBreak/>
        <w:t>2.2.</w:t>
      </w:r>
      <w:r w:rsidR="00556DA0">
        <w:rPr>
          <w:rFonts w:ascii="Times New Roman" w:hAnsi="Times New Roman" w:cs="Times New Roman"/>
        </w:rPr>
        <w:t>5</w:t>
      </w:r>
      <w:r w:rsidR="00006865" w:rsidRPr="00055E61">
        <w:rPr>
          <w:rFonts w:ascii="Times New Roman" w:hAnsi="Times New Roman" w:cs="Times New Roman"/>
        </w:rPr>
        <w:t xml:space="preserve"> SWOT Analysis</w:t>
      </w:r>
      <w:bookmarkEnd w:id="23"/>
      <w:r w:rsidR="00006865" w:rsidRPr="00055E61">
        <w:rPr>
          <w:rFonts w:ascii="Times New Roman" w:hAnsi="Times New Roman" w:cs="Times New Roman"/>
        </w:rPr>
        <w:t xml:space="preserve"> </w:t>
      </w:r>
    </w:p>
    <w:p w14:paraId="4AAA0158" w14:textId="07EEFB2A" w:rsidR="00E60F8B" w:rsidRDefault="003B0959" w:rsidP="009850F8">
      <w:pPr>
        <w:pStyle w:val="NoSpacing"/>
        <w:jc w:val="both"/>
        <w:rPr>
          <w:rFonts w:ascii="Times New Roman" w:hAnsi="Times New Roman" w:cs="Times New Roman"/>
          <w:color w:val="auto"/>
          <w:sz w:val="22"/>
          <w:szCs w:val="22"/>
        </w:rPr>
      </w:pPr>
      <w:r w:rsidRPr="003B0959">
        <w:drawing>
          <wp:inline distT="0" distB="0" distL="0" distR="0" wp14:anchorId="28A3503E" wp14:editId="343D6B83">
            <wp:extent cx="5731510" cy="6657340"/>
            <wp:effectExtent l="0" t="0" r="2540" b="0"/>
            <wp:docPr id="612104932" name="Picture 612104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6657340"/>
                    </a:xfrm>
                    <a:prstGeom prst="rect">
                      <a:avLst/>
                    </a:prstGeom>
                    <a:noFill/>
                    <a:ln>
                      <a:noFill/>
                    </a:ln>
                  </pic:spPr>
                </pic:pic>
              </a:graphicData>
            </a:graphic>
          </wp:inline>
        </w:drawing>
      </w:r>
    </w:p>
    <w:p w14:paraId="34FD848A" w14:textId="77777777" w:rsidR="00E60F8B" w:rsidRDefault="00E60F8B" w:rsidP="009850F8">
      <w:pPr>
        <w:pStyle w:val="NoSpacing"/>
        <w:jc w:val="both"/>
        <w:rPr>
          <w:rFonts w:ascii="Times New Roman" w:hAnsi="Times New Roman" w:cs="Times New Roman"/>
          <w:color w:val="auto"/>
          <w:sz w:val="22"/>
          <w:szCs w:val="22"/>
        </w:rPr>
      </w:pPr>
    </w:p>
    <w:p w14:paraId="32AE4856" w14:textId="77777777" w:rsidR="00E60F8B" w:rsidRDefault="00E60F8B" w:rsidP="009850F8">
      <w:pPr>
        <w:pStyle w:val="NoSpacing"/>
        <w:jc w:val="both"/>
        <w:rPr>
          <w:rFonts w:ascii="Times New Roman" w:hAnsi="Times New Roman" w:cs="Times New Roman"/>
          <w:color w:val="auto"/>
          <w:sz w:val="22"/>
          <w:szCs w:val="22"/>
        </w:rPr>
      </w:pPr>
    </w:p>
    <w:p w14:paraId="71AA3CFD" w14:textId="77777777" w:rsidR="00E60F8B" w:rsidRDefault="00E60F8B" w:rsidP="009850F8">
      <w:pPr>
        <w:pStyle w:val="NoSpacing"/>
        <w:jc w:val="both"/>
        <w:rPr>
          <w:rFonts w:ascii="Times New Roman" w:hAnsi="Times New Roman" w:cs="Times New Roman"/>
          <w:color w:val="auto"/>
          <w:sz w:val="22"/>
          <w:szCs w:val="22"/>
        </w:rPr>
      </w:pPr>
    </w:p>
    <w:p w14:paraId="3D43FCA5" w14:textId="77777777" w:rsidR="00E60F8B" w:rsidRDefault="00E60F8B" w:rsidP="009850F8">
      <w:pPr>
        <w:pStyle w:val="NoSpacing"/>
        <w:jc w:val="both"/>
        <w:rPr>
          <w:rFonts w:ascii="Times New Roman" w:hAnsi="Times New Roman" w:cs="Times New Roman"/>
          <w:color w:val="auto"/>
          <w:sz w:val="22"/>
          <w:szCs w:val="22"/>
        </w:rPr>
      </w:pPr>
    </w:p>
    <w:p w14:paraId="58330E4E" w14:textId="77777777" w:rsidR="00E60F8B" w:rsidRDefault="00E60F8B" w:rsidP="009850F8">
      <w:pPr>
        <w:pStyle w:val="NoSpacing"/>
        <w:jc w:val="both"/>
        <w:rPr>
          <w:rFonts w:ascii="Times New Roman" w:hAnsi="Times New Roman" w:cs="Times New Roman"/>
          <w:color w:val="auto"/>
          <w:sz w:val="22"/>
          <w:szCs w:val="22"/>
        </w:rPr>
      </w:pPr>
    </w:p>
    <w:p w14:paraId="7D1916AB" w14:textId="77777777" w:rsidR="00E60F8B" w:rsidRDefault="00E60F8B" w:rsidP="009850F8">
      <w:pPr>
        <w:pStyle w:val="NoSpacing"/>
        <w:jc w:val="both"/>
        <w:rPr>
          <w:rFonts w:ascii="Times New Roman" w:hAnsi="Times New Roman" w:cs="Times New Roman"/>
          <w:color w:val="auto"/>
          <w:sz w:val="22"/>
          <w:szCs w:val="22"/>
        </w:rPr>
      </w:pPr>
    </w:p>
    <w:p w14:paraId="5B6FEC4B" w14:textId="77777777" w:rsidR="00E60F8B" w:rsidRDefault="00E60F8B" w:rsidP="009850F8">
      <w:pPr>
        <w:pStyle w:val="NoSpacing"/>
        <w:jc w:val="both"/>
        <w:rPr>
          <w:rFonts w:ascii="Times New Roman" w:hAnsi="Times New Roman" w:cs="Times New Roman"/>
          <w:color w:val="auto"/>
          <w:sz w:val="22"/>
          <w:szCs w:val="22"/>
        </w:rPr>
      </w:pPr>
    </w:p>
    <w:p w14:paraId="0B10EE39" w14:textId="77777777" w:rsidR="00E60F8B" w:rsidRDefault="00E60F8B" w:rsidP="009850F8">
      <w:pPr>
        <w:pStyle w:val="NoSpacing"/>
        <w:jc w:val="both"/>
        <w:rPr>
          <w:rFonts w:ascii="Times New Roman" w:hAnsi="Times New Roman" w:cs="Times New Roman"/>
          <w:color w:val="auto"/>
          <w:sz w:val="22"/>
          <w:szCs w:val="22"/>
        </w:rPr>
      </w:pPr>
    </w:p>
    <w:p w14:paraId="4B71611F" w14:textId="77777777" w:rsidR="008C2F33" w:rsidRDefault="008C2F33" w:rsidP="009850F8">
      <w:pPr>
        <w:pStyle w:val="NoSpacing"/>
        <w:jc w:val="both"/>
        <w:rPr>
          <w:rFonts w:ascii="Times New Roman" w:hAnsi="Times New Roman" w:cs="Times New Roman"/>
          <w:color w:val="auto"/>
          <w:sz w:val="22"/>
          <w:szCs w:val="22"/>
        </w:rPr>
      </w:pPr>
    </w:p>
    <w:p w14:paraId="772239A0" w14:textId="77777777" w:rsidR="003B0959" w:rsidRDefault="003B0959" w:rsidP="009850F8">
      <w:pPr>
        <w:pStyle w:val="NoSpacing"/>
        <w:jc w:val="both"/>
        <w:rPr>
          <w:rFonts w:ascii="Times New Roman" w:hAnsi="Times New Roman" w:cs="Times New Roman"/>
          <w:color w:val="auto"/>
          <w:sz w:val="22"/>
          <w:szCs w:val="22"/>
        </w:rPr>
      </w:pPr>
    </w:p>
    <w:p w14:paraId="571937F0" w14:textId="77777777" w:rsidR="008C2F33" w:rsidRPr="00043D44" w:rsidRDefault="008C2F33" w:rsidP="009850F8">
      <w:pPr>
        <w:pStyle w:val="NoSpacing"/>
        <w:jc w:val="both"/>
        <w:rPr>
          <w:rFonts w:ascii="Times New Roman" w:hAnsi="Times New Roman" w:cs="Times New Roman"/>
          <w:color w:val="auto"/>
          <w:sz w:val="22"/>
          <w:szCs w:val="22"/>
        </w:rPr>
      </w:pPr>
    </w:p>
    <w:p w14:paraId="0C1E1229" w14:textId="77777777" w:rsidR="00E64ADF" w:rsidRPr="00F62F81" w:rsidRDefault="00E64ADF" w:rsidP="00F62F81">
      <w:pPr>
        <w:pStyle w:val="NoSpacing"/>
        <w:rPr>
          <w:sz w:val="10"/>
          <w:szCs w:val="10"/>
        </w:rPr>
      </w:pPr>
    </w:p>
    <w:p w14:paraId="0AB551BB" w14:textId="3DB37278" w:rsidR="00CB21E9" w:rsidRDefault="00556DA0" w:rsidP="005D73CA">
      <w:pPr>
        <w:pStyle w:val="Heading3"/>
        <w:rPr>
          <w:rFonts w:ascii="Times New Roman" w:hAnsi="Times New Roman" w:cs="Times New Roman"/>
        </w:rPr>
      </w:pPr>
      <w:bookmarkStart w:id="24" w:name="_Toc139294086"/>
      <w:r>
        <w:rPr>
          <w:rFonts w:ascii="Times New Roman" w:hAnsi="Times New Roman" w:cs="Times New Roman"/>
        </w:rPr>
        <w:lastRenderedPageBreak/>
        <w:t>2.2.6</w:t>
      </w:r>
      <w:r w:rsidR="00E64ADF" w:rsidRPr="00556DA0">
        <w:rPr>
          <w:rFonts w:ascii="Times New Roman" w:hAnsi="Times New Roman" w:cs="Times New Roman"/>
        </w:rPr>
        <w:t xml:space="preserve"> PESTLE Analysis</w:t>
      </w:r>
      <w:bookmarkEnd w:id="24"/>
      <w:r w:rsidR="00E64ADF" w:rsidRPr="00556DA0">
        <w:rPr>
          <w:rFonts w:ascii="Times New Roman" w:hAnsi="Times New Roman" w:cs="Times New Roman"/>
        </w:rPr>
        <w:t xml:space="preserve"> </w:t>
      </w:r>
    </w:p>
    <w:p w14:paraId="7CB12412" w14:textId="77777777" w:rsidR="008C2F33" w:rsidRPr="008C2F33" w:rsidRDefault="008C2F33" w:rsidP="008C2F33">
      <w:pPr>
        <w:rPr>
          <w:sz w:val="10"/>
          <w:szCs w:val="10"/>
        </w:rPr>
      </w:pPr>
    </w:p>
    <w:p w14:paraId="79009B81" w14:textId="1E38EE47" w:rsidR="00E60F8B" w:rsidRDefault="003B0959" w:rsidP="0070466B">
      <w:pPr>
        <w:pStyle w:val="NoSpacing"/>
        <w:jc w:val="both"/>
        <w:rPr>
          <w:rFonts w:ascii="Times New Roman" w:hAnsi="Times New Roman" w:cs="Times New Roman"/>
          <w:color w:val="auto"/>
          <w:sz w:val="22"/>
          <w:szCs w:val="22"/>
        </w:rPr>
      </w:pPr>
      <w:r w:rsidRPr="003B0959">
        <w:drawing>
          <wp:inline distT="0" distB="0" distL="0" distR="0" wp14:anchorId="5A215ED5" wp14:editId="5B735B0A">
            <wp:extent cx="5731510" cy="1925955"/>
            <wp:effectExtent l="0" t="0" r="2540" b="0"/>
            <wp:docPr id="1083356204" name="Picture 1083356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1925955"/>
                    </a:xfrm>
                    <a:prstGeom prst="rect">
                      <a:avLst/>
                    </a:prstGeom>
                    <a:noFill/>
                    <a:ln>
                      <a:noFill/>
                    </a:ln>
                  </pic:spPr>
                </pic:pic>
              </a:graphicData>
            </a:graphic>
          </wp:inline>
        </w:drawing>
      </w:r>
    </w:p>
    <w:p w14:paraId="6BC64ECA" w14:textId="77777777" w:rsidR="00FF33A0" w:rsidRDefault="00FF33A0" w:rsidP="0070466B">
      <w:pPr>
        <w:pStyle w:val="NoSpacing"/>
        <w:jc w:val="both"/>
        <w:rPr>
          <w:rFonts w:ascii="Times New Roman" w:hAnsi="Times New Roman" w:cs="Times New Roman"/>
          <w:color w:val="auto"/>
          <w:sz w:val="22"/>
          <w:szCs w:val="22"/>
        </w:rPr>
      </w:pPr>
    </w:p>
    <w:p w14:paraId="59D3C340" w14:textId="77777777" w:rsidR="00E60F8B" w:rsidRDefault="00E60F8B" w:rsidP="0070466B">
      <w:pPr>
        <w:pStyle w:val="NoSpacing"/>
        <w:jc w:val="both"/>
        <w:rPr>
          <w:rFonts w:ascii="Times New Roman" w:hAnsi="Times New Roman" w:cs="Times New Roman"/>
          <w:color w:val="auto"/>
          <w:sz w:val="22"/>
          <w:szCs w:val="22"/>
        </w:rPr>
      </w:pPr>
    </w:p>
    <w:p w14:paraId="526A26A6" w14:textId="77777777" w:rsidR="00E60F8B" w:rsidRDefault="00E60F8B" w:rsidP="0070466B">
      <w:pPr>
        <w:pStyle w:val="NoSpacing"/>
        <w:jc w:val="both"/>
        <w:rPr>
          <w:rFonts w:ascii="Times New Roman" w:hAnsi="Times New Roman" w:cs="Times New Roman"/>
          <w:color w:val="auto"/>
          <w:sz w:val="22"/>
          <w:szCs w:val="22"/>
        </w:rPr>
      </w:pPr>
    </w:p>
    <w:p w14:paraId="6C956738" w14:textId="77777777" w:rsidR="00E60F8B" w:rsidRDefault="00E60F8B" w:rsidP="0070466B">
      <w:pPr>
        <w:pStyle w:val="NoSpacing"/>
        <w:jc w:val="both"/>
        <w:rPr>
          <w:rFonts w:ascii="Times New Roman" w:hAnsi="Times New Roman" w:cs="Times New Roman"/>
          <w:color w:val="auto"/>
          <w:sz w:val="22"/>
          <w:szCs w:val="22"/>
        </w:rPr>
      </w:pPr>
    </w:p>
    <w:p w14:paraId="46D912E3" w14:textId="77777777" w:rsidR="00E60F8B" w:rsidRDefault="00E60F8B" w:rsidP="0070466B">
      <w:pPr>
        <w:pStyle w:val="NoSpacing"/>
        <w:jc w:val="both"/>
        <w:rPr>
          <w:rFonts w:ascii="Times New Roman" w:hAnsi="Times New Roman" w:cs="Times New Roman"/>
          <w:color w:val="auto"/>
          <w:sz w:val="22"/>
          <w:szCs w:val="22"/>
        </w:rPr>
      </w:pPr>
    </w:p>
    <w:p w14:paraId="059F339A" w14:textId="77777777" w:rsidR="00E60F8B" w:rsidRDefault="00E60F8B" w:rsidP="0070466B">
      <w:pPr>
        <w:pStyle w:val="NoSpacing"/>
        <w:jc w:val="both"/>
        <w:rPr>
          <w:rFonts w:ascii="Times New Roman" w:hAnsi="Times New Roman" w:cs="Times New Roman"/>
          <w:color w:val="auto"/>
          <w:sz w:val="22"/>
          <w:szCs w:val="22"/>
        </w:rPr>
      </w:pPr>
    </w:p>
    <w:p w14:paraId="67D55E08" w14:textId="77777777" w:rsidR="00E60F8B" w:rsidRDefault="00E60F8B" w:rsidP="0070466B">
      <w:pPr>
        <w:pStyle w:val="NoSpacing"/>
        <w:jc w:val="both"/>
        <w:rPr>
          <w:rFonts w:ascii="Times New Roman" w:hAnsi="Times New Roman" w:cs="Times New Roman"/>
          <w:color w:val="auto"/>
          <w:sz w:val="22"/>
          <w:szCs w:val="22"/>
        </w:rPr>
      </w:pPr>
    </w:p>
    <w:p w14:paraId="01DFC62A" w14:textId="77777777" w:rsidR="00E60F8B" w:rsidRDefault="00E60F8B" w:rsidP="0070466B">
      <w:pPr>
        <w:pStyle w:val="NoSpacing"/>
        <w:jc w:val="both"/>
        <w:rPr>
          <w:rFonts w:ascii="Times New Roman" w:hAnsi="Times New Roman" w:cs="Times New Roman"/>
          <w:color w:val="auto"/>
          <w:sz w:val="22"/>
          <w:szCs w:val="22"/>
        </w:rPr>
      </w:pPr>
    </w:p>
    <w:p w14:paraId="73A34CAD" w14:textId="77777777" w:rsidR="00E60F8B" w:rsidRDefault="00E60F8B" w:rsidP="0070466B">
      <w:pPr>
        <w:pStyle w:val="NoSpacing"/>
        <w:jc w:val="both"/>
        <w:rPr>
          <w:rFonts w:ascii="Times New Roman" w:hAnsi="Times New Roman" w:cs="Times New Roman"/>
          <w:color w:val="auto"/>
          <w:sz w:val="22"/>
          <w:szCs w:val="22"/>
        </w:rPr>
      </w:pPr>
    </w:p>
    <w:p w14:paraId="05352679" w14:textId="77777777" w:rsidR="00E60F8B" w:rsidRDefault="00E60F8B" w:rsidP="0070466B">
      <w:pPr>
        <w:pStyle w:val="NoSpacing"/>
        <w:jc w:val="both"/>
        <w:rPr>
          <w:rFonts w:ascii="Times New Roman" w:hAnsi="Times New Roman" w:cs="Times New Roman"/>
          <w:color w:val="auto"/>
          <w:sz w:val="22"/>
          <w:szCs w:val="22"/>
        </w:rPr>
      </w:pPr>
    </w:p>
    <w:p w14:paraId="4990A251" w14:textId="77777777" w:rsidR="00E60F8B" w:rsidRDefault="00E60F8B" w:rsidP="0070466B">
      <w:pPr>
        <w:pStyle w:val="NoSpacing"/>
        <w:jc w:val="both"/>
        <w:rPr>
          <w:rFonts w:ascii="Times New Roman" w:hAnsi="Times New Roman" w:cs="Times New Roman"/>
          <w:color w:val="auto"/>
          <w:sz w:val="22"/>
          <w:szCs w:val="22"/>
        </w:rPr>
      </w:pPr>
    </w:p>
    <w:p w14:paraId="3BBF5E82" w14:textId="77777777" w:rsidR="00E60F8B" w:rsidRDefault="00E60F8B" w:rsidP="0070466B">
      <w:pPr>
        <w:pStyle w:val="NoSpacing"/>
        <w:jc w:val="both"/>
        <w:rPr>
          <w:rFonts w:ascii="Times New Roman" w:hAnsi="Times New Roman" w:cs="Times New Roman"/>
          <w:color w:val="auto"/>
          <w:sz w:val="22"/>
          <w:szCs w:val="22"/>
        </w:rPr>
      </w:pPr>
    </w:p>
    <w:p w14:paraId="605D1785" w14:textId="77777777" w:rsidR="00E60F8B" w:rsidRDefault="00E60F8B" w:rsidP="0070466B">
      <w:pPr>
        <w:pStyle w:val="NoSpacing"/>
        <w:jc w:val="both"/>
        <w:rPr>
          <w:rFonts w:ascii="Times New Roman" w:hAnsi="Times New Roman" w:cs="Times New Roman"/>
          <w:color w:val="auto"/>
          <w:sz w:val="22"/>
          <w:szCs w:val="22"/>
        </w:rPr>
      </w:pPr>
    </w:p>
    <w:p w14:paraId="5FA6A2D4" w14:textId="77777777" w:rsidR="00E60F8B" w:rsidRDefault="00E60F8B" w:rsidP="0070466B">
      <w:pPr>
        <w:pStyle w:val="NoSpacing"/>
        <w:jc w:val="both"/>
        <w:rPr>
          <w:rFonts w:ascii="Times New Roman" w:hAnsi="Times New Roman" w:cs="Times New Roman"/>
          <w:color w:val="auto"/>
          <w:sz w:val="22"/>
          <w:szCs w:val="22"/>
        </w:rPr>
      </w:pPr>
    </w:p>
    <w:p w14:paraId="1B5C1C74" w14:textId="77777777" w:rsidR="00E60F8B" w:rsidRDefault="00E60F8B" w:rsidP="0070466B">
      <w:pPr>
        <w:pStyle w:val="NoSpacing"/>
        <w:jc w:val="both"/>
        <w:rPr>
          <w:rFonts w:ascii="Times New Roman" w:hAnsi="Times New Roman" w:cs="Times New Roman"/>
          <w:color w:val="auto"/>
          <w:sz w:val="22"/>
          <w:szCs w:val="22"/>
        </w:rPr>
      </w:pPr>
    </w:p>
    <w:p w14:paraId="1A668D9B" w14:textId="77777777" w:rsidR="00E60F8B" w:rsidRDefault="00E60F8B" w:rsidP="0070466B">
      <w:pPr>
        <w:pStyle w:val="NoSpacing"/>
        <w:jc w:val="both"/>
        <w:rPr>
          <w:rFonts w:ascii="Times New Roman" w:hAnsi="Times New Roman" w:cs="Times New Roman"/>
          <w:color w:val="auto"/>
          <w:sz w:val="22"/>
          <w:szCs w:val="22"/>
        </w:rPr>
      </w:pPr>
    </w:p>
    <w:p w14:paraId="55CB0DBF" w14:textId="77777777" w:rsidR="00E60F8B" w:rsidRDefault="00E60F8B" w:rsidP="0070466B">
      <w:pPr>
        <w:pStyle w:val="NoSpacing"/>
        <w:jc w:val="both"/>
        <w:rPr>
          <w:rFonts w:ascii="Times New Roman" w:hAnsi="Times New Roman" w:cs="Times New Roman"/>
          <w:color w:val="auto"/>
          <w:sz w:val="22"/>
          <w:szCs w:val="22"/>
        </w:rPr>
      </w:pPr>
    </w:p>
    <w:p w14:paraId="7AFAF909" w14:textId="77777777" w:rsidR="00E60F8B" w:rsidRDefault="00E60F8B" w:rsidP="0070466B">
      <w:pPr>
        <w:pStyle w:val="NoSpacing"/>
        <w:jc w:val="both"/>
        <w:rPr>
          <w:rFonts w:ascii="Times New Roman" w:hAnsi="Times New Roman" w:cs="Times New Roman"/>
          <w:color w:val="auto"/>
          <w:sz w:val="22"/>
          <w:szCs w:val="22"/>
        </w:rPr>
      </w:pPr>
    </w:p>
    <w:p w14:paraId="51FDE7CD" w14:textId="77777777" w:rsidR="00E60F8B" w:rsidRDefault="00E60F8B" w:rsidP="0070466B">
      <w:pPr>
        <w:pStyle w:val="NoSpacing"/>
        <w:jc w:val="both"/>
        <w:rPr>
          <w:rFonts w:ascii="Times New Roman" w:hAnsi="Times New Roman" w:cs="Times New Roman"/>
          <w:color w:val="auto"/>
          <w:sz w:val="22"/>
          <w:szCs w:val="22"/>
        </w:rPr>
      </w:pPr>
    </w:p>
    <w:p w14:paraId="7B41E2C9" w14:textId="77777777" w:rsidR="00E60F8B" w:rsidRDefault="00E60F8B" w:rsidP="0070466B">
      <w:pPr>
        <w:pStyle w:val="NoSpacing"/>
        <w:jc w:val="both"/>
        <w:rPr>
          <w:rFonts w:ascii="Times New Roman" w:hAnsi="Times New Roman" w:cs="Times New Roman"/>
          <w:color w:val="auto"/>
          <w:sz w:val="22"/>
          <w:szCs w:val="22"/>
        </w:rPr>
      </w:pPr>
    </w:p>
    <w:p w14:paraId="03FBF45A" w14:textId="77777777" w:rsidR="00E60F8B" w:rsidRDefault="00E60F8B" w:rsidP="0070466B">
      <w:pPr>
        <w:pStyle w:val="NoSpacing"/>
        <w:jc w:val="both"/>
        <w:rPr>
          <w:rFonts w:ascii="Times New Roman" w:hAnsi="Times New Roman" w:cs="Times New Roman"/>
          <w:color w:val="auto"/>
          <w:sz w:val="22"/>
          <w:szCs w:val="22"/>
        </w:rPr>
      </w:pPr>
    </w:p>
    <w:p w14:paraId="1D8A1DF4" w14:textId="77777777" w:rsidR="00E60F8B" w:rsidRDefault="00E60F8B" w:rsidP="0070466B">
      <w:pPr>
        <w:pStyle w:val="NoSpacing"/>
        <w:jc w:val="both"/>
        <w:rPr>
          <w:rFonts w:ascii="Times New Roman" w:hAnsi="Times New Roman" w:cs="Times New Roman"/>
          <w:color w:val="auto"/>
          <w:sz w:val="22"/>
          <w:szCs w:val="22"/>
        </w:rPr>
      </w:pPr>
    </w:p>
    <w:p w14:paraId="7675679E" w14:textId="77777777" w:rsidR="00E60F8B" w:rsidRDefault="00E60F8B" w:rsidP="0070466B">
      <w:pPr>
        <w:pStyle w:val="NoSpacing"/>
        <w:jc w:val="both"/>
        <w:rPr>
          <w:rFonts w:ascii="Times New Roman" w:hAnsi="Times New Roman" w:cs="Times New Roman"/>
          <w:color w:val="auto"/>
          <w:sz w:val="22"/>
          <w:szCs w:val="22"/>
        </w:rPr>
      </w:pPr>
    </w:p>
    <w:p w14:paraId="11829105" w14:textId="77777777" w:rsidR="00E60F8B" w:rsidRDefault="00E60F8B" w:rsidP="0070466B">
      <w:pPr>
        <w:pStyle w:val="NoSpacing"/>
        <w:jc w:val="both"/>
        <w:rPr>
          <w:rFonts w:ascii="Times New Roman" w:hAnsi="Times New Roman" w:cs="Times New Roman"/>
          <w:color w:val="auto"/>
          <w:sz w:val="22"/>
          <w:szCs w:val="22"/>
        </w:rPr>
      </w:pPr>
    </w:p>
    <w:p w14:paraId="08581722" w14:textId="77777777" w:rsidR="00E60F8B" w:rsidRDefault="00E60F8B" w:rsidP="0070466B">
      <w:pPr>
        <w:pStyle w:val="NoSpacing"/>
        <w:jc w:val="both"/>
        <w:rPr>
          <w:rFonts w:ascii="Times New Roman" w:hAnsi="Times New Roman" w:cs="Times New Roman"/>
          <w:color w:val="auto"/>
          <w:sz w:val="22"/>
          <w:szCs w:val="22"/>
        </w:rPr>
      </w:pPr>
    </w:p>
    <w:p w14:paraId="39DD73A4" w14:textId="77777777" w:rsidR="00E60F8B" w:rsidRDefault="00E60F8B" w:rsidP="0070466B">
      <w:pPr>
        <w:pStyle w:val="NoSpacing"/>
        <w:jc w:val="both"/>
        <w:rPr>
          <w:rFonts w:ascii="Times New Roman" w:hAnsi="Times New Roman" w:cs="Times New Roman"/>
          <w:color w:val="auto"/>
          <w:sz w:val="22"/>
          <w:szCs w:val="22"/>
        </w:rPr>
      </w:pPr>
    </w:p>
    <w:p w14:paraId="2ABD7C3C" w14:textId="77777777" w:rsidR="00E60F8B" w:rsidRDefault="00E60F8B" w:rsidP="0070466B">
      <w:pPr>
        <w:pStyle w:val="NoSpacing"/>
        <w:jc w:val="both"/>
        <w:rPr>
          <w:rFonts w:ascii="Times New Roman" w:hAnsi="Times New Roman" w:cs="Times New Roman"/>
          <w:color w:val="auto"/>
          <w:sz w:val="22"/>
          <w:szCs w:val="22"/>
        </w:rPr>
      </w:pPr>
    </w:p>
    <w:p w14:paraId="098EC013" w14:textId="77777777" w:rsidR="00E60F8B" w:rsidRDefault="00E60F8B" w:rsidP="0070466B">
      <w:pPr>
        <w:pStyle w:val="NoSpacing"/>
        <w:jc w:val="both"/>
        <w:rPr>
          <w:rFonts w:ascii="Times New Roman" w:hAnsi="Times New Roman" w:cs="Times New Roman"/>
          <w:color w:val="auto"/>
          <w:sz w:val="22"/>
          <w:szCs w:val="22"/>
        </w:rPr>
      </w:pPr>
    </w:p>
    <w:p w14:paraId="112D8315" w14:textId="77777777" w:rsidR="00E60F8B" w:rsidRDefault="00E60F8B" w:rsidP="0070466B">
      <w:pPr>
        <w:pStyle w:val="NoSpacing"/>
        <w:jc w:val="both"/>
        <w:rPr>
          <w:rFonts w:ascii="Times New Roman" w:hAnsi="Times New Roman" w:cs="Times New Roman"/>
          <w:color w:val="auto"/>
          <w:sz w:val="22"/>
          <w:szCs w:val="22"/>
        </w:rPr>
      </w:pPr>
    </w:p>
    <w:p w14:paraId="51A00DE6" w14:textId="77777777" w:rsidR="00E60F8B" w:rsidRDefault="00E60F8B" w:rsidP="0070466B">
      <w:pPr>
        <w:pStyle w:val="NoSpacing"/>
        <w:jc w:val="both"/>
        <w:rPr>
          <w:rFonts w:ascii="Times New Roman" w:hAnsi="Times New Roman" w:cs="Times New Roman"/>
          <w:color w:val="auto"/>
          <w:sz w:val="22"/>
          <w:szCs w:val="22"/>
        </w:rPr>
      </w:pPr>
    </w:p>
    <w:p w14:paraId="7C80DADA" w14:textId="77777777" w:rsidR="00E60F8B" w:rsidRDefault="00E60F8B" w:rsidP="0070466B">
      <w:pPr>
        <w:pStyle w:val="NoSpacing"/>
        <w:jc w:val="both"/>
        <w:rPr>
          <w:rFonts w:ascii="Times New Roman" w:hAnsi="Times New Roman" w:cs="Times New Roman"/>
          <w:color w:val="auto"/>
          <w:sz w:val="22"/>
          <w:szCs w:val="22"/>
        </w:rPr>
      </w:pPr>
    </w:p>
    <w:p w14:paraId="4994B8F1" w14:textId="77777777" w:rsidR="00E60F8B" w:rsidRDefault="00E60F8B" w:rsidP="0070466B">
      <w:pPr>
        <w:pStyle w:val="NoSpacing"/>
        <w:jc w:val="both"/>
        <w:rPr>
          <w:rFonts w:ascii="Times New Roman" w:hAnsi="Times New Roman" w:cs="Times New Roman"/>
          <w:color w:val="auto"/>
          <w:sz w:val="22"/>
          <w:szCs w:val="22"/>
        </w:rPr>
      </w:pPr>
    </w:p>
    <w:p w14:paraId="7F607DAD" w14:textId="77777777" w:rsidR="00E60F8B" w:rsidRDefault="00E60F8B" w:rsidP="0070466B">
      <w:pPr>
        <w:pStyle w:val="NoSpacing"/>
        <w:jc w:val="both"/>
        <w:rPr>
          <w:rFonts w:ascii="Times New Roman" w:hAnsi="Times New Roman" w:cs="Times New Roman"/>
          <w:color w:val="auto"/>
          <w:sz w:val="22"/>
          <w:szCs w:val="22"/>
        </w:rPr>
      </w:pPr>
    </w:p>
    <w:p w14:paraId="37C12384" w14:textId="77777777" w:rsidR="00E60F8B" w:rsidRDefault="00E60F8B" w:rsidP="0070466B">
      <w:pPr>
        <w:pStyle w:val="NoSpacing"/>
        <w:jc w:val="both"/>
        <w:rPr>
          <w:rFonts w:ascii="Times New Roman" w:hAnsi="Times New Roman" w:cs="Times New Roman"/>
          <w:color w:val="auto"/>
          <w:sz w:val="22"/>
          <w:szCs w:val="22"/>
        </w:rPr>
      </w:pPr>
    </w:p>
    <w:p w14:paraId="0DE1B26B" w14:textId="77777777" w:rsidR="00E60F8B" w:rsidRDefault="00E60F8B" w:rsidP="0070466B">
      <w:pPr>
        <w:pStyle w:val="NoSpacing"/>
        <w:jc w:val="both"/>
        <w:rPr>
          <w:rFonts w:ascii="Times New Roman" w:hAnsi="Times New Roman" w:cs="Times New Roman"/>
          <w:color w:val="auto"/>
          <w:sz w:val="22"/>
          <w:szCs w:val="22"/>
        </w:rPr>
      </w:pPr>
    </w:p>
    <w:p w14:paraId="59BB42EA" w14:textId="0E4AF9E1" w:rsidR="00E60F8B" w:rsidRDefault="00E60F8B" w:rsidP="0070466B">
      <w:pPr>
        <w:pStyle w:val="NoSpacing"/>
        <w:jc w:val="both"/>
        <w:rPr>
          <w:rFonts w:ascii="Times New Roman" w:hAnsi="Times New Roman" w:cs="Times New Roman"/>
          <w:color w:val="auto"/>
          <w:sz w:val="22"/>
          <w:szCs w:val="22"/>
        </w:rPr>
      </w:pPr>
    </w:p>
    <w:p w14:paraId="3BF615E7" w14:textId="77777777" w:rsidR="00E60F8B" w:rsidRDefault="00E60F8B" w:rsidP="0070466B">
      <w:pPr>
        <w:pStyle w:val="NoSpacing"/>
        <w:jc w:val="both"/>
        <w:rPr>
          <w:rFonts w:ascii="Times New Roman" w:hAnsi="Times New Roman" w:cs="Times New Roman"/>
          <w:color w:val="auto"/>
          <w:sz w:val="22"/>
          <w:szCs w:val="22"/>
        </w:rPr>
      </w:pPr>
    </w:p>
    <w:p w14:paraId="122CF259" w14:textId="77777777" w:rsidR="00E60F8B" w:rsidRDefault="00E60F8B" w:rsidP="0070466B">
      <w:pPr>
        <w:pStyle w:val="NoSpacing"/>
        <w:jc w:val="both"/>
        <w:rPr>
          <w:rFonts w:ascii="Times New Roman" w:hAnsi="Times New Roman" w:cs="Times New Roman"/>
          <w:color w:val="auto"/>
          <w:sz w:val="22"/>
          <w:szCs w:val="22"/>
        </w:rPr>
      </w:pPr>
    </w:p>
    <w:p w14:paraId="1C940605" w14:textId="77777777" w:rsidR="00E60F8B" w:rsidRDefault="00E60F8B" w:rsidP="0070466B">
      <w:pPr>
        <w:pStyle w:val="NoSpacing"/>
        <w:jc w:val="both"/>
        <w:rPr>
          <w:rFonts w:ascii="Times New Roman" w:hAnsi="Times New Roman" w:cs="Times New Roman"/>
          <w:color w:val="auto"/>
          <w:sz w:val="22"/>
          <w:szCs w:val="22"/>
        </w:rPr>
      </w:pPr>
    </w:p>
    <w:p w14:paraId="0726EA0E" w14:textId="77777777" w:rsidR="00E60F8B" w:rsidRPr="0070466B" w:rsidRDefault="00E60F8B" w:rsidP="0070466B">
      <w:pPr>
        <w:pStyle w:val="NoSpacing"/>
        <w:jc w:val="both"/>
        <w:rPr>
          <w:rFonts w:ascii="Times New Roman" w:hAnsi="Times New Roman" w:cs="Times New Roman"/>
          <w:color w:val="auto"/>
          <w:sz w:val="22"/>
          <w:szCs w:val="22"/>
        </w:rPr>
      </w:pPr>
    </w:p>
    <w:p w14:paraId="56344FBD" w14:textId="66919A45" w:rsidR="000266E5" w:rsidRPr="00EB0F58" w:rsidRDefault="00EB0F58" w:rsidP="00556DA0">
      <w:pPr>
        <w:pStyle w:val="Heading3"/>
        <w:rPr>
          <w:rFonts w:ascii="Times New Roman" w:hAnsi="Times New Roman" w:cs="Times New Roman"/>
        </w:rPr>
      </w:pPr>
      <w:bookmarkStart w:id="25" w:name="_Toc139294087"/>
      <w:r>
        <w:rPr>
          <w:rFonts w:ascii="Times New Roman" w:hAnsi="Times New Roman" w:cs="Times New Roman"/>
        </w:rPr>
        <w:lastRenderedPageBreak/>
        <w:t>2.2</w:t>
      </w:r>
      <w:r w:rsidR="001C516D" w:rsidRPr="00EB0F58">
        <w:rPr>
          <w:rFonts w:ascii="Times New Roman" w:hAnsi="Times New Roman" w:cs="Times New Roman"/>
        </w:rPr>
        <w:t>.</w:t>
      </w:r>
      <w:r w:rsidR="00E64ADF" w:rsidRPr="00EB0F58">
        <w:rPr>
          <w:rFonts w:ascii="Times New Roman" w:hAnsi="Times New Roman" w:cs="Times New Roman"/>
        </w:rPr>
        <w:t>7</w:t>
      </w:r>
      <w:r w:rsidR="009C6CD9" w:rsidRPr="00EB0F58">
        <w:rPr>
          <w:rFonts w:ascii="Times New Roman" w:hAnsi="Times New Roman" w:cs="Times New Roman"/>
        </w:rPr>
        <w:t xml:space="preserve"> </w:t>
      </w:r>
      <w:bookmarkStart w:id="26" w:name="_Hlk133769113"/>
      <w:r w:rsidR="009C2A6F" w:rsidRPr="00EB0F58">
        <w:rPr>
          <w:rFonts w:ascii="Times New Roman" w:hAnsi="Times New Roman" w:cs="Times New Roman"/>
        </w:rPr>
        <w:t>Stakeholder Analysis</w:t>
      </w:r>
      <w:bookmarkEnd w:id="25"/>
      <w:r w:rsidR="009C2A6F" w:rsidRPr="00EB0F58">
        <w:rPr>
          <w:rFonts w:ascii="Times New Roman" w:hAnsi="Times New Roman" w:cs="Times New Roman"/>
        </w:rPr>
        <w:t xml:space="preserve"> </w:t>
      </w:r>
      <w:bookmarkEnd w:id="26"/>
    </w:p>
    <w:p w14:paraId="52CE7102" w14:textId="77777777" w:rsidR="000266E5" w:rsidRPr="00E56DFC" w:rsidRDefault="000266E5" w:rsidP="000266E5">
      <w:pPr>
        <w:rPr>
          <w:sz w:val="10"/>
          <w:szCs w:val="10"/>
        </w:rPr>
      </w:pPr>
    </w:p>
    <w:p w14:paraId="7254F7D8" w14:textId="4F12714A" w:rsidR="005C0433" w:rsidRPr="009669FD" w:rsidRDefault="00FF33A0" w:rsidP="005C0433">
      <w:pPr>
        <w:rPr>
          <w:rFonts w:ascii="Times New Roman" w:hAnsi="Times New Roman" w:cs="Times New Roman"/>
        </w:rPr>
      </w:pPr>
      <w:r w:rsidRPr="00FF33A0">
        <w:drawing>
          <wp:inline distT="0" distB="0" distL="0" distR="0" wp14:anchorId="1B6EC134" wp14:editId="6A984455">
            <wp:extent cx="5731510" cy="6556375"/>
            <wp:effectExtent l="0" t="0" r="2540" b="0"/>
            <wp:docPr id="695994922" name="Picture 695994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6556375"/>
                    </a:xfrm>
                    <a:prstGeom prst="rect">
                      <a:avLst/>
                    </a:prstGeom>
                    <a:noFill/>
                    <a:ln>
                      <a:noFill/>
                    </a:ln>
                  </pic:spPr>
                </pic:pic>
              </a:graphicData>
            </a:graphic>
          </wp:inline>
        </w:drawing>
      </w:r>
    </w:p>
    <w:p w14:paraId="40B5072A" w14:textId="77777777" w:rsidR="005C0433" w:rsidRDefault="005C0433" w:rsidP="005C0433"/>
    <w:p w14:paraId="1832E78D" w14:textId="77777777" w:rsidR="00610106" w:rsidRDefault="00610106" w:rsidP="000266E5"/>
    <w:p w14:paraId="14226DB9" w14:textId="77777777" w:rsidR="00346010" w:rsidRDefault="00346010" w:rsidP="000266E5"/>
    <w:p w14:paraId="6C981A52" w14:textId="77777777" w:rsidR="00E56DFC" w:rsidRDefault="00E56DFC" w:rsidP="000266E5"/>
    <w:p w14:paraId="24C08019" w14:textId="77777777" w:rsidR="00E56DFC" w:rsidRDefault="00E56DFC" w:rsidP="000266E5"/>
    <w:p w14:paraId="6CC4FBD9" w14:textId="77777777" w:rsidR="00B40DF1" w:rsidRDefault="00B40DF1" w:rsidP="00B40DF1"/>
    <w:p w14:paraId="71897268" w14:textId="77777777" w:rsidR="00C47983" w:rsidRDefault="00C47983" w:rsidP="00B40DF1"/>
    <w:p w14:paraId="3B946B22" w14:textId="77777777" w:rsidR="00FF33A0" w:rsidRDefault="00FF33A0" w:rsidP="00B40DF1"/>
    <w:p w14:paraId="18B58F4C" w14:textId="77777777" w:rsidR="00FF33A0" w:rsidRDefault="00FF33A0" w:rsidP="00B40DF1"/>
    <w:p w14:paraId="45A4C3F5" w14:textId="77777777" w:rsidR="007E59AE" w:rsidRPr="00F5472B" w:rsidRDefault="007E59AE" w:rsidP="00F5472B">
      <w:pPr>
        <w:jc w:val="both"/>
        <w:rPr>
          <w:rFonts w:ascii="Times New Roman" w:eastAsia="Times New Roman" w:hAnsi="Times New Roman" w:cs="Times New Roman"/>
          <w:kern w:val="0"/>
          <w:sz w:val="24"/>
          <w:szCs w:val="24"/>
          <w14:ligatures w14:val="none"/>
        </w:rPr>
      </w:pPr>
    </w:p>
    <w:p w14:paraId="1A2C0476" w14:textId="544F26F5" w:rsidR="00055AEB" w:rsidRPr="00F6385F" w:rsidRDefault="00EB0F58" w:rsidP="00F6385F">
      <w:pPr>
        <w:pStyle w:val="Heading1"/>
        <w:rPr>
          <w:rFonts w:ascii="Times New Roman" w:eastAsia="Times New Roman" w:hAnsi="Times New Roman" w:cs="Times New Roman"/>
        </w:rPr>
      </w:pPr>
      <w:bookmarkStart w:id="27" w:name="_Hlk133767965"/>
      <w:bookmarkStart w:id="28" w:name="_Toc139294088"/>
      <w:r>
        <w:rPr>
          <w:rFonts w:ascii="Times New Roman" w:eastAsia="Times New Roman" w:hAnsi="Times New Roman" w:cs="Times New Roman"/>
          <w:sz w:val="28"/>
          <w:szCs w:val="28"/>
        </w:rPr>
        <w:lastRenderedPageBreak/>
        <w:t>3</w:t>
      </w:r>
      <w:r w:rsidR="004A0EDF" w:rsidRPr="00943A24">
        <w:rPr>
          <w:rFonts w:ascii="Times New Roman" w:eastAsia="Times New Roman" w:hAnsi="Times New Roman" w:cs="Times New Roman"/>
          <w:sz w:val="28"/>
          <w:szCs w:val="28"/>
        </w:rPr>
        <w:t>.0</w:t>
      </w:r>
      <w:r w:rsidR="004A0EDF" w:rsidRPr="00F6385F">
        <w:rPr>
          <w:rFonts w:ascii="Times New Roman" w:eastAsia="Times New Roman" w:hAnsi="Times New Roman" w:cs="Times New Roman"/>
        </w:rPr>
        <w:t xml:space="preserve"> </w:t>
      </w:r>
      <w:r w:rsidR="00723350" w:rsidRPr="00943A24">
        <w:rPr>
          <w:rFonts w:ascii="Times New Roman" w:eastAsia="Times New Roman" w:hAnsi="Times New Roman" w:cs="Times New Roman"/>
          <w:sz w:val="28"/>
          <w:szCs w:val="28"/>
        </w:rPr>
        <w:t>PROS/CONS</w:t>
      </w:r>
      <w:r w:rsidR="004A0EDF" w:rsidRPr="00943A24">
        <w:rPr>
          <w:rFonts w:ascii="Times New Roman" w:eastAsia="Times New Roman" w:hAnsi="Times New Roman" w:cs="Times New Roman"/>
          <w:sz w:val="28"/>
          <w:szCs w:val="28"/>
        </w:rPr>
        <w:t xml:space="preserve"> OF PURSUING THIS</w:t>
      </w:r>
      <w:r w:rsidR="00943A24" w:rsidRPr="00943A24">
        <w:rPr>
          <w:rFonts w:ascii="Times New Roman" w:eastAsia="Times New Roman" w:hAnsi="Times New Roman" w:cs="Times New Roman"/>
          <w:sz w:val="28"/>
          <w:szCs w:val="28"/>
        </w:rPr>
        <w:t xml:space="preserve"> </w:t>
      </w:r>
      <w:r w:rsidR="004A0EDF" w:rsidRPr="00943A24">
        <w:rPr>
          <w:rFonts w:ascii="Times New Roman" w:eastAsia="Times New Roman" w:hAnsi="Times New Roman" w:cs="Times New Roman"/>
          <w:sz w:val="28"/>
          <w:szCs w:val="28"/>
        </w:rPr>
        <w:t>STRATEGY/MISSION/</w:t>
      </w:r>
      <w:bookmarkEnd w:id="27"/>
      <w:r w:rsidR="004A0EDF" w:rsidRPr="00943A24">
        <w:rPr>
          <w:rFonts w:ascii="Times New Roman" w:eastAsia="Times New Roman" w:hAnsi="Times New Roman" w:cs="Times New Roman"/>
          <w:sz w:val="28"/>
          <w:szCs w:val="28"/>
        </w:rPr>
        <w:t>VISION.</w:t>
      </w:r>
      <w:bookmarkEnd w:id="28"/>
    </w:p>
    <w:p w14:paraId="579E293C" w14:textId="77777777" w:rsidR="00D214AD" w:rsidRPr="00C47983" w:rsidRDefault="00D214AD" w:rsidP="00227DF5">
      <w:pPr>
        <w:rPr>
          <w:sz w:val="16"/>
          <w:szCs w:val="16"/>
        </w:rPr>
      </w:pPr>
    </w:p>
    <w:p w14:paraId="39D04981" w14:textId="166115B9" w:rsidR="00445356" w:rsidRPr="001A4E63" w:rsidRDefault="00D460E3" w:rsidP="00B2153E">
      <w:pPr>
        <w:rPr>
          <w:rFonts w:ascii="Times New Roman" w:eastAsia="Times New Roman" w:hAnsi="Times New Roman" w:cs="Times New Roman"/>
          <w:kern w:val="0"/>
          <w:u w:val="single"/>
          <w14:ligatures w14:val="none"/>
        </w:rPr>
      </w:pPr>
      <w:r w:rsidRPr="00D460E3">
        <w:drawing>
          <wp:inline distT="0" distB="0" distL="0" distR="0" wp14:anchorId="210E166F" wp14:editId="6E92753A">
            <wp:extent cx="5731510" cy="8396605"/>
            <wp:effectExtent l="0" t="0" r="2540" b="4445"/>
            <wp:docPr id="1679397864" name="Picture 1679397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8396605"/>
                    </a:xfrm>
                    <a:prstGeom prst="rect">
                      <a:avLst/>
                    </a:prstGeom>
                    <a:noFill/>
                    <a:ln>
                      <a:noFill/>
                    </a:ln>
                  </pic:spPr>
                </pic:pic>
              </a:graphicData>
            </a:graphic>
          </wp:inline>
        </w:drawing>
      </w:r>
    </w:p>
    <w:p w14:paraId="58C8C7A6" w14:textId="52655A47" w:rsidR="00E06811" w:rsidRDefault="00EB0F58" w:rsidP="00E06811">
      <w:pPr>
        <w:pStyle w:val="Heading1"/>
        <w:rPr>
          <w:rFonts w:ascii="Times New Roman" w:eastAsia="Times New Roman" w:hAnsi="Times New Roman" w:cs="Times New Roman"/>
          <w:sz w:val="28"/>
          <w:szCs w:val="28"/>
        </w:rPr>
      </w:pPr>
      <w:bookmarkStart w:id="29" w:name="_Toc139294089"/>
      <w:r>
        <w:rPr>
          <w:rFonts w:ascii="Times New Roman" w:eastAsia="Times New Roman" w:hAnsi="Times New Roman" w:cs="Times New Roman"/>
          <w:sz w:val="28"/>
          <w:szCs w:val="28"/>
        </w:rPr>
        <w:lastRenderedPageBreak/>
        <w:t>4</w:t>
      </w:r>
      <w:r w:rsidR="00E06811" w:rsidRPr="00943A24">
        <w:rPr>
          <w:rFonts w:ascii="Times New Roman" w:eastAsia="Times New Roman" w:hAnsi="Times New Roman" w:cs="Times New Roman"/>
          <w:sz w:val="28"/>
          <w:szCs w:val="28"/>
        </w:rPr>
        <w:t>.0 CONCLUSION</w:t>
      </w:r>
      <w:bookmarkEnd w:id="29"/>
    </w:p>
    <w:p w14:paraId="5D652825" w14:textId="77777777" w:rsidR="00932F81" w:rsidRPr="00932F81" w:rsidRDefault="00932F81" w:rsidP="00932F81">
      <w:pPr>
        <w:pStyle w:val="NoSpacing"/>
        <w:rPr>
          <w:sz w:val="16"/>
          <w:szCs w:val="16"/>
        </w:rPr>
      </w:pPr>
    </w:p>
    <w:p w14:paraId="7DE5ABE9" w14:textId="20BC9C9E" w:rsidR="004D7982" w:rsidRPr="004D7982" w:rsidRDefault="00932F81" w:rsidP="004D7982">
      <w:r w:rsidRPr="00932F81">
        <w:drawing>
          <wp:inline distT="0" distB="0" distL="0" distR="0" wp14:anchorId="7AD07E38" wp14:editId="584583FC">
            <wp:extent cx="5731510" cy="5943600"/>
            <wp:effectExtent l="0" t="0" r="2540" b="0"/>
            <wp:docPr id="81482252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5943600"/>
                    </a:xfrm>
                    <a:prstGeom prst="rect">
                      <a:avLst/>
                    </a:prstGeom>
                    <a:noFill/>
                    <a:ln>
                      <a:noFill/>
                    </a:ln>
                  </pic:spPr>
                </pic:pic>
              </a:graphicData>
            </a:graphic>
          </wp:inline>
        </w:drawing>
      </w:r>
    </w:p>
    <w:p w14:paraId="47570356" w14:textId="1ED9EA36" w:rsidR="00CB1A48" w:rsidRPr="00332740" w:rsidRDefault="00CB1A48" w:rsidP="00332740">
      <w:pPr>
        <w:pStyle w:val="Heading1"/>
        <w:rPr>
          <w:rFonts w:ascii="Times New Roman" w:eastAsia="Times New Roman" w:hAnsi="Times New Roman" w:cs="Times New Roman"/>
          <w:kern w:val="0"/>
          <w:sz w:val="24"/>
          <w:szCs w:val="24"/>
          <w14:ligatures w14:val="none"/>
        </w:rPr>
      </w:pPr>
    </w:p>
    <w:p w14:paraId="66E7D06D" w14:textId="77777777" w:rsidR="00171E6B" w:rsidRDefault="00171E6B">
      <w:pPr>
        <w:rPr>
          <w:rFonts w:ascii="Times New Roman" w:hAnsi="Times New Roman" w:cs="Times New Roman"/>
        </w:rPr>
      </w:pPr>
    </w:p>
    <w:p w14:paraId="34246004" w14:textId="14349B10" w:rsidR="00CB1A48" w:rsidRDefault="00CB1A48" w:rsidP="00412FD1">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5C793D4D" w14:textId="7DD8A65F" w:rsidR="00864DF1" w:rsidRDefault="00EB0F58" w:rsidP="00F25F06">
      <w:pPr>
        <w:pStyle w:val="Heading1"/>
        <w:rPr>
          <w:rFonts w:ascii="Times New Roman" w:hAnsi="Times New Roman" w:cs="Times New Roman"/>
        </w:rPr>
      </w:pPr>
      <w:bookmarkStart w:id="30" w:name="_Toc139294090"/>
      <w:r>
        <w:rPr>
          <w:rFonts w:ascii="Times New Roman" w:hAnsi="Times New Roman" w:cs="Times New Roman"/>
        </w:rPr>
        <w:lastRenderedPageBreak/>
        <w:t>5</w:t>
      </w:r>
      <w:r w:rsidR="00332740">
        <w:rPr>
          <w:rFonts w:ascii="Times New Roman" w:hAnsi="Times New Roman" w:cs="Times New Roman"/>
        </w:rPr>
        <w:t xml:space="preserve">.0 </w:t>
      </w:r>
      <w:r w:rsidR="00A91BAB" w:rsidRPr="00A91BAB">
        <w:rPr>
          <w:rFonts w:ascii="Times New Roman" w:hAnsi="Times New Roman" w:cs="Times New Roman"/>
        </w:rPr>
        <w:t>APPENDICES</w:t>
      </w:r>
      <w:bookmarkEnd w:id="30"/>
    </w:p>
    <w:p w14:paraId="44A53EFD" w14:textId="77777777" w:rsidR="00A91BAB" w:rsidRDefault="00A91BAB" w:rsidP="00A91BAB">
      <w:pPr>
        <w:ind w:left="360"/>
      </w:pPr>
    </w:p>
    <w:p w14:paraId="6D9DC7B4" w14:textId="73E1872A" w:rsidR="007A6A37" w:rsidRDefault="00935F7A" w:rsidP="00810CD0">
      <w:pPr>
        <w:rPr>
          <w:rFonts w:ascii="Times New Roman" w:hAnsi="Times New Roman" w:cs="Times New Roman"/>
          <w:sz w:val="24"/>
          <w:szCs w:val="24"/>
          <w:u w:val="single"/>
        </w:rPr>
      </w:pPr>
      <w:bookmarkStart w:id="31" w:name="_Hlk134970018"/>
      <w:r w:rsidRPr="00B612D5">
        <w:rPr>
          <w:rFonts w:ascii="Times New Roman" w:hAnsi="Times New Roman" w:cs="Times New Roman"/>
          <w:sz w:val="24"/>
          <w:szCs w:val="24"/>
          <w:u w:val="single"/>
        </w:rPr>
        <w:t>Appendix 1</w:t>
      </w:r>
      <w:r w:rsidR="00B612D5">
        <w:rPr>
          <w:rFonts w:ascii="Times New Roman" w:hAnsi="Times New Roman" w:cs="Times New Roman"/>
          <w:sz w:val="24"/>
          <w:szCs w:val="24"/>
          <w:u w:val="single"/>
        </w:rPr>
        <w:t xml:space="preserve"> </w:t>
      </w:r>
      <w:r w:rsidR="00494F0C">
        <w:rPr>
          <w:rFonts w:ascii="Times New Roman" w:hAnsi="Times New Roman" w:cs="Times New Roman"/>
          <w:sz w:val="24"/>
          <w:szCs w:val="24"/>
          <w:u w:val="single"/>
        </w:rPr>
        <w:t>–</w:t>
      </w:r>
      <w:r w:rsidR="00B612D5">
        <w:rPr>
          <w:rFonts w:ascii="Times New Roman" w:hAnsi="Times New Roman" w:cs="Times New Roman"/>
          <w:sz w:val="24"/>
          <w:szCs w:val="24"/>
          <w:u w:val="single"/>
        </w:rPr>
        <w:t xml:space="preserve"> </w:t>
      </w:r>
      <w:bookmarkEnd w:id="31"/>
      <w:r w:rsidR="00294F8B">
        <w:rPr>
          <w:rFonts w:ascii="Times New Roman" w:hAnsi="Times New Roman" w:cs="Times New Roman"/>
          <w:sz w:val="24"/>
          <w:szCs w:val="24"/>
          <w:u w:val="single"/>
        </w:rPr>
        <w:t xml:space="preserve">Mintzberg Schools of Strategic Thinking Model </w:t>
      </w:r>
    </w:p>
    <w:p w14:paraId="2E0B47DA" w14:textId="53308FA3" w:rsidR="007A6A37" w:rsidRDefault="007A6A37" w:rsidP="00DD4CD5">
      <w:pPr>
        <w:rPr>
          <w:rFonts w:ascii="Times New Roman" w:hAnsi="Times New Roman" w:cs="Times New Roman"/>
          <w:sz w:val="24"/>
          <w:szCs w:val="24"/>
          <w:u w:val="single"/>
        </w:rPr>
      </w:pPr>
    </w:p>
    <w:p w14:paraId="105377E5" w14:textId="13CFF028" w:rsidR="000F43D6" w:rsidRDefault="00FA2F42" w:rsidP="0065623C">
      <w:pPr>
        <w:jc w:val="right"/>
        <w:rPr>
          <w:rFonts w:ascii="Times New Roman" w:hAnsi="Times New Roman" w:cs="Times New Roman"/>
          <w:sz w:val="24"/>
          <w:szCs w:val="24"/>
          <w:u w:val="single"/>
        </w:rPr>
      </w:pPr>
      <w:r>
        <w:rPr>
          <w:noProof/>
        </w:rPr>
        <w:drawing>
          <wp:inline distT="0" distB="0" distL="0" distR="0" wp14:anchorId="1E9AB87C" wp14:editId="33263EB0">
            <wp:extent cx="5731510" cy="3365500"/>
            <wp:effectExtent l="0" t="0" r="2540" b="6350"/>
            <wp:docPr id="1467355810" name="Picture 1467355810" descr="A diagram of a diagram with blue circl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355810" name="Picture 1" descr="A diagram of a diagram with blue circles and white text&#10;&#10;Description automatically generated"/>
                    <pic:cNvPicPr/>
                  </pic:nvPicPr>
                  <pic:blipFill>
                    <a:blip r:embed="rId18"/>
                    <a:stretch>
                      <a:fillRect/>
                    </a:stretch>
                  </pic:blipFill>
                  <pic:spPr>
                    <a:xfrm>
                      <a:off x="0" y="0"/>
                      <a:ext cx="5731510" cy="3365500"/>
                    </a:xfrm>
                    <a:prstGeom prst="rect">
                      <a:avLst/>
                    </a:prstGeom>
                  </pic:spPr>
                </pic:pic>
              </a:graphicData>
            </a:graphic>
          </wp:inline>
        </w:drawing>
      </w:r>
      <w:r w:rsidR="00D6411C" w:rsidRPr="0065623C">
        <w:rPr>
          <w:rFonts w:ascii="Times New Roman" w:hAnsi="Times New Roman" w:cs="Times New Roman"/>
        </w:rPr>
        <w:t xml:space="preserve"> </w:t>
      </w:r>
      <w:r w:rsidR="00334148" w:rsidRPr="0065623C">
        <w:rPr>
          <w:rFonts w:ascii="Times New Roman" w:hAnsi="Times New Roman" w:cs="Times New Roman"/>
        </w:rPr>
        <w:t xml:space="preserve"> </w:t>
      </w:r>
      <w:r w:rsidR="0065623C" w:rsidRPr="0065623C">
        <w:rPr>
          <w:rFonts w:ascii="Times New Roman" w:hAnsi="Times New Roman" w:cs="Times New Roman"/>
        </w:rPr>
        <w:t>(Mintzberg, 2005)</w:t>
      </w:r>
      <w:r w:rsidR="00BE18D9">
        <w:rPr>
          <w:rFonts w:ascii="Times New Roman" w:hAnsi="Times New Roman" w:cs="Times New Roman"/>
        </w:rPr>
        <w:t>.</w:t>
      </w:r>
    </w:p>
    <w:p w14:paraId="2F5BB31D" w14:textId="77777777" w:rsidR="000F43D6" w:rsidRDefault="000F43D6" w:rsidP="00DD4CD5">
      <w:pPr>
        <w:rPr>
          <w:rFonts w:ascii="Times New Roman" w:hAnsi="Times New Roman" w:cs="Times New Roman"/>
          <w:sz w:val="24"/>
          <w:szCs w:val="24"/>
          <w:u w:val="single"/>
        </w:rPr>
      </w:pPr>
    </w:p>
    <w:p w14:paraId="6A970472" w14:textId="77777777" w:rsidR="000F43D6" w:rsidRDefault="000F43D6" w:rsidP="00DD4CD5">
      <w:pPr>
        <w:rPr>
          <w:rFonts w:ascii="Times New Roman" w:hAnsi="Times New Roman" w:cs="Times New Roman"/>
          <w:sz w:val="24"/>
          <w:szCs w:val="24"/>
          <w:u w:val="single"/>
        </w:rPr>
      </w:pPr>
    </w:p>
    <w:p w14:paraId="12E4F00B" w14:textId="77777777" w:rsidR="000F43D6" w:rsidRDefault="000F43D6" w:rsidP="00DD4CD5">
      <w:pPr>
        <w:rPr>
          <w:rFonts w:ascii="Times New Roman" w:hAnsi="Times New Roman" w:cs="Times New Roman"/>
          <w:sz w:val="24"/>
          <w:szCs w:val="24"/>
          <w:u w:val="single"/>
        </w:rPr>
      </w:pPr>
    </w:p>
    <w:p w14:paraId="7E6CD6BE" w14:textId="77777777" w:rsidR="000F43D6" w:rsidRDefault="000F43D6" w:rsidP="00DD4CD5">
      <w:pPr>
        <w:rPr>
          <w:rFonts w:ascii="Times New Roman" w:hAnsi="Times New Roman" w:cs="Times New Roman"/>
          <w:sz w:val="24"/>
          <w:szCs w:val="24"/>
          <w:u w:val="single"/>
        </w:rPr>
      </w:pPr>
    </w:p>
    <w:p w14:paraId="67A88829" w14:textId="77777777" w:rsidR="000F43D6" w:rsidRDefault="000F43D6" w:rsidP="00DD4CD5">
      <w:pPr>
        <w:rPr>
          <w:rFonts w:ascii="Times New Roman" w:hAnsi="Times New Roman" w:cs="Times New Roman"/>
          <w:sz w:val="24"/>
          <w:szCs w:val="24"/>
          <w:u w:val="single"/>
        </w:rPr>
      </w:pPr>
    </w:p>
    <w:p w14:paraId="0EE1F968" w14:textId="77777777" w:rsidR="000F43D6" w:rsidRDefault="000F43D6" w:rsidP="00DD4CD5">
      <w:pPr>
        <w:rPr>
          <w:rFonts w:ascii="Times New Roman" w:hAnsi="Times New Roman" w:cs="Times New Roman"/>
          <w:sz w:val="24"/>
          <w:szCs w:val="24"/>
          <w:u w:val="single"/>
        </w:rPr>
      </w:pPr>
    </w:p>
    <w:p w14:paraId="72609C8D" w14:textId="77777777" w:rsidR="000F43D6" w:rsidRDefault="000F43D6" w:rsidP="00DD4CD5">
      <w:pPr>
        <w:rPr>
          <w:rFonts w:ascii="Times New Roman" w:hAnsi="Times New Roman" w:cs="Times New Roman"/>
          <w:sz w:val="24"/>
          <w:szCs w:val="24"/>
          <w:u w:val="single"/>
        </w:rPr>
      </w:pPr>
    </w:p>
    <w:p w14:paraId="0AF151A0" w14:textId="77777777" w:rsidR="000F43D6" w:rsidRDefault="000F43D6" w:rsidP="00DD4CD5">
      <w:pPr>
        <w:rPr>
          <w:rFonts w:ascii="Times New Roman" w:hAnsi="Times New Roman" w:cs="Times New Roman"/>
          <w:sz w:val="24"/>
          <w:szCs w:val="24"/>
          <w:u w:val="single"/>
        </w:rPr>
      </w:pPr>
    </w:p>
    <w:p w14:paraId="16596F6A" w14:textId="77777777" w:rsidR="000F43D6" w:rsidRDefault="000F43D6" w:rsidP="00DD4CD5">
      <w:pPr>
        <w:rPr>
          <w:rFonts w:ascii="Times New Roman" w:hAnsi="Times New Roman" w:cs="Times New Roman"/>
          <w:sz w:val="24"/>
          <w:szCs w:val="24"/>
          <w:u w:val="single"/>
        </w:rPr>
      </w:pPr>
    </w:p>
    <w:p w14:paraId="1B336B4D" w14:textId="77777777" w:rsidR="000F43D6" w:rsidRDefault="000F43D6" w:rsidP="00DD4CD5">
      <w:pPr>
        <w:rPr>
          <w:rFonts w:ascii="Times New Roman" w:hAnsi="Times New Roman" w:cs="Times New Roman"/>
          <w:sz w:val="24"/>
          <w:szCs w:val="24"/>
          <w:u w:val="single"/>
        </w:rPr>
      </w:pPr>
    </w:p>
    <w:p w14:paraId="355AA46E" w14:textId="77777777" w:rsidR="000F43D6" w:rsidRDefault="000F43D6" w:rsidP="00DD4CD5">
      <w:pPr>
        <w:rPr>
          <w:rFonts w:ascii="Times New Roman" w:hAnsi="Times New Roman" w:cs="Times New Roman"/>
          <w:sz w:val="24"/>
          <w:szCs w:val="24"/>
          <w:u w:val="single"/>
        </w:rPr>
      </w:pPr>
    </w:p>
    <w:p w14:paraId="766BE049" w14:textId="77777777" w:rsidR="000F43D6" w:rsidRDefault="000F43D6" w:rsidP="00DD4CD5">
      <w:pPr>
        <w:rPr>
          <w:rFonts w:ascii="Times New Roman" w:hAnsi="Times New Roman" w:cs="Times New Roman"/>
          <w:sz w:val="24"/>
          <w:szCs w:val="24"/>
          <w:u w:val="single"/>
        </w:rPr>
      </w:pPr>
    </w:p>
    <w:p w14:paraId="3E79A75F" w14:textId="77777777" w:rsidR="000F43D6" w:rsidRDefault="000F43D6" w:rsidP="00DD4CD5">
      <w:pPr>
        <w:rPr>
          <w:rFonts w:ascii="Times New Roman" w:hAnsi="Times New Roman" w:cs="Times New Roman"/>
          <w:sz w:val="24"/>
          <w:szCs w:val="24"/>
          <w:u w:val="single"/>
        </w:rPr>
      </w:pPr>
    </w:p>
    <w:p w14:paraId="6D0AADA3" w14:textId="77777777" w:rsidR="000F43D6" w:rsidRDefault="000F43D6" w:rsidP="00DD4CD5">
      <w:pPr>
        <w:rPr>
          <w:rFonts w:ascii="Times New Roman" w:hAnsi="Times New Roman" w:cs="Times New Roman"/>
          <w:sz w:val="24"/>
          <w:szCs w:val="24"/>
          <w:u w:val="single"/>
        </w:rPr>
      </w:pPr>
    </w:p>
    <w:p w14:paraId="14DC4CA1" w14:textId="77777777" w:rsidR="000F43D6" w:rsidRDefault="000F43D6" w:rsidP="00DD4CD5">
      <w:pPr>
        <w:rPr>
          <w:rFonts w:ascii="Times New Roman" w:hAnsi="Times New Roman" w:cs="Times New Roman"/>
          <w:sz w:val="24"/>
          <w:szCs w:val="24"/>
          <w:u w:val="single"/>
        </w:rPr>
      </w:pPr>
    </w:p>
    <w:p w14:paraId="27BBCB1F" w14:textId="77777777" w:rsidR="000F43D6" w:rsidRDefault="000F43D6" w:rsidP="00DD4CD5">
      <w:pPr>
        <w:rPr>
          <w:rFonts w:ascii="Times New Roman" w:hAnsi="Times New Roman" w:cs="Times New Roman"/>
          <w:sz w:val="24"/>
          <w:szCs w:val="24"/>
          <w:u w:val="single"/>
        </w:rPr>
      </w:pPr>
    </w:p>
    <w:p w14:paraId="513ECF2A" w14:textId="77777777" w:rsidR="000F43D6" w:rsidRDefault="000F43D6" w:rsidP="00DD4CD5">
      <w:pPr>
        <w:rPr>
          <w:rFonts w:ascii="Times New Roman" w:hAnsi="Times New Roman" w:cs="Times New Roman"/>
          <w:sz w:val="24"/>
          <w:szCs w:val="24"/>
          <w:u w:val="single"/>
        </w:rPr>
      </w:pPr>
    </w:p>
    <w:p w14:paraId="65DF83A3" w14:textId="77777777" w:rsidR="000F43D6" w:rsidRDefault="000F43D6" w:rsidP="00DD4CD5">
      <w:pPr>
        <w:rPr>
          <w:rFonts w:ascii="Times New Roman" w:hAnsi="Times New Roman" w:cs="Times New Roman"/>
          <w:sz w:val="24"/>
          <w:szCs w:val="24"/>
          <w:u w:val="single"/>
        </w:rPr>
      </w:pPr>
    </w:p>
    <w:p w14:paraId="3E444627" w14:textId="77777777" w:rsidR="000F43D6" w:rsidRDefault="000F43D6" w:rsidP="00DD4CD5">
      <w:pPr>
        <w:rPr>
          <w:rFonts w:ascii="Times New Roman" w:hAnsi="Times New Roman" w:cs="Times New Roman"/>
          <w:sz w:val="24"/>
          <w:szCs w:val="24"/>
          <w:u w:val="single"/>
        </w:rPr>
      </w:pPr>
    </w:p>
    <w:p w14:paraId="3D953280" w14:textId="77777777" w:rsidR="000F43D6" w:rsidRDefault="000F43D6" w:rsidP="00DD4CD5">
      <w:pPr>
        <w:rPr>
          <w:rFonts w:ascii="Times New Roman" w:hAnsi="Times New Roman" w:cs="Times New Roman"/>
          <w:sz w:val="24"/>
          <w:szCs w:val="24"/>
          <w:u w:val="single"/>
        </w:rPr>
      </w:pPr>
    </w:p>
    <w:p w14:paraId="05963E4C" w14:textId="77777777" w:rsidR="000F43D6" w:rsidRDefault="000F43D6" w:rsidP="00DD4CD5">
      <w:pPr>
        <w:rPr>
          <w:rFonts w:ascii="Times New Roman" w:hAnsi="Times New Roman" w:cs="Times New Roman"/>
          <w:sz w:val="24"/>
          <w:szCs w:val="24"/>
          <w:u w:val="single"/>
        </w:rPr>
      </w:pPr>
    </w:p>
    <w:p w14:paraId="180B1A40" w14:textId="77777777" w:rsidR="000F43D6" w:rsidRDefault="000F43D6" w:rsidP="00DD4CD5">
      <w:pPr>
        <w:rPr>
          <w:rFonts w:ascii="Times New Roman" w:hAnsi="Times New Roman" w:cs="Times New Roman"/>
          <w:sz w:val="24"/>
          <w:szCs w:val="24"/>
          <w:u w:val="single"/>
        </w:rPr>
      </w:pPr>
    </w:p>
    <w:p w14:paraId="3E0F503D" w14:textId="77777777" w:rsidR="000F43D6" w:rsidRDefault="000F43D6" w:rsidP="00DD4CD5">
      <w:pPr>
        <w:rPr>
          <w:rFonts w:ascii="Times New Roman" w:hAnsi="Times New Roman" w:cs="Times New Roman"/>
          <w:sz w:val="24"/>
          <w:szCs w:val="24"/>
          <w:u w:val="single"/>
        </w:rPr>
      </w:pPr>
    </w:p>
    <w:p w14:paraId="6B950189" w14:textId="77777777" w:rsidR="000F43D6" w:rsidRDefault="000F43D6" w:rsidP="00DD4CD5">
      <w:pPr>
        <w:rPr>
          <w:rFonts w:ascii="Times New Roman" w:hAnsi="Times New Roman" w:cs="Times New Roman"/>
          <w:sz w:val="24"/>
          <w:szCs w:val="24"/>
          <w:u w:val="single"/>
        </w:rPr>
      </w:pPr>
    </w:p>
    <w:p w14:paraId="262298DD" w14:textId="77777777" w:rsidR="000F43D6" w:rsidRDefault="000F43D6" w:rsidP="00DD4CD5">
      <w:pPr>
        <w:rPr>
          <w:rFonts w:ascii="Times New Roman" w:hAnsi="Times New Roman" w:cs="Times New Roman"/>
          <w:sz w:val="24"/>
          <w:szCs w:val="24"/>
          <w:u w:val="single"/>
        </w:rPr>
      </w:pPr>
    </w:p>
    <w:p w14:paraId="19502F2A" w14:textId="77777777" w:rsidR="00345297" w:rsidRDefault="00345297" w:rsidP="00810CD0">
      <w:pPr>
        <w:rPr>
          <w:rFonts w:ascii="Times New Roman" w:hAnsi="Times New Roman" w:cs="Times New Roman"/>
          <w:sz w:val="24"/>
          <w:szCs w:val="24"/>
          <w:u w:val="single"/>
        </w:rPr>
      </w:pPr>
    </w:p>
    <w:p w14:paraId="5BD77648" w14:textId="73337D05" w:rsidR="00A91BAB" w:rsidRDefault="007A6A37" w:rsidP="00810CD0">
      <w:pPr>
        <w:rPr>
          <w:rFonts w:ascii="Times New Roman" w:hAnsi="Times New Roman" w:cs="Times New Roman"/>
          <w:sz w:val="24"/>
          <w:szCs w:val="24"/>
        </w:rPr>
      </w:pPr>
      <w:r w:rsidRPr="007A6A37">
        <w:rPr>
          <w:rFonts w:ascii="Times New Roman" w:hAnsi="Times New Roman" w:cs="Times New Roman"/>
          <w:sz w:val="24"/>
          <w:szCs w:val="24"/>
        </w:rPr>
        <w:lastRenderedPageBreak/>
        <w:t xml:space="preserve">Appendix </w:t>
      </w:r>
      <w:r>
        <w:rPr>
          <w:rFonts w:ascii="Times New Roman" w:hAnsi="Times New Roman" w:cs="Times New Roman"/>
          <w:sz w:val="24"/>
          <w:szCs w:val="24"/>
        </w:rPr>
        <w:t>2</w:t>
      </w:r>
      <w:r w:rsidRPr="007A6A37">
        <w:rPr>
          <w:rFonts w:ascii="Times New Roman" w:hAnsi="Times New Roman" w:cs="Times New Roman"/>
          <w:sz w:val="24"/>
          <w:szCs w:val="24"/>
        </w:rPr>
        <w:t xml:space="preserve"> –</w:t>
      </w:r>
      <w:r>
        <w:rPr>
          <w:rFonts w:ascii="Times New Roman" w:hAnsi="Times New Roman" w:cs="Times New Roman"/>
          <w:sz w:val="24"/>
          <w:szCs w:val="24"/>
        </w:rPr>
        <w:t xml:space="preserve"> </w:t>
      </w:r>
      <w:r w:rsidR="00FA44BE">
        <w:rPr>
          <w:rFonts w:ascii="Times New Roman" w:hAnsi="Times New Roman" w:cs="Times New Roman"/>
          <w:sz w:val="24"/>
          <w:szCs w:val="24"/>
        </w:rPr>
        <w:t>Boston Matrix</w:t>
      </w:r>
      <w:r>
        <w:rPr>
          <w:rFonts w:ascii="Times New Roman" w:hAnsi="Times New Roman" w:cs="Times New Roman"/>
          <w:sz w:val="24"/>
          <w:szCs w:val="24"/>
        </w:rPr>
        <w:t xml:space="preserve"> </w:t>
      </w:r>
    </w:p>
    <w:tbl>
      <w:tblPr>
        <w:tblStyle w:val="TableGrid"/>
        <w:tblpPr w:leftFromText="180" w:rightFromText="180" w:horzAnchor="margin" w:tblpY="740"/>
        <w:tblW w:w="0" w:type="auto"/>
        <w:tblLook w:val="04A0" w:firstRow="1" w:lastRow="0" w:firstColumn="1" w:lastColumn="0" w:noHBand="0" w:noVBand="1"/>
      </w:tblPr>
      <w:tblGrid>
        <w:gridCol w:w="4508"/>
        <w:gridCol w:w="4508"/>
      </w:tblGrid>
      <w:tr w:rsidR="00880078" w14:paraId="4DC465D3" w14:textId="77777777" w:rsidTr="00697B4D">
        <w:trPr>
          <w:trHeight w:val="2967"/>
        </w:trPr>
        <w:tc>
          <w:tcPr>
            <w:tcW w:w="4508" w:type="dxa"/>
            <w:shd w:val="clear" w:color="auto" w:fill="70AD47" w:themeFill="accent6"/>
          </w:tcPr>
          <w:p w14:paraId="18017C51" w14:textId="77777777" w:rsidR="00D7571A" w:rsidRDefault="00D7571A" w:rsidP="00A14537">
            <w:pPr>
              <w:jc w:val="center"/>
              <w:rPr>
                <w:rFonts w:ascii="Times New Roman" w:hAnsi="Times New Roman" w:cs="Times New Roman"/>
                <w:color w:val="FFFFFF" w:themeColor="background1"/>
                <w:sz w:val="28"/>
                <w:szCs w:val="28"/>
              </w:rPr>
            </w:pPr>
          </w:p>
          <w:p w14:paraId="1BF12416" w14:textId="3F7547CA" w:rsidR="00D7571A" w:rsidRDefault="00D7571A" w:rsidP="00A14537">
            <w:pPr>
              <w:jc w:val="center"/>
              <w:rPr>
                <w:rFonts w:ascii="Times New Roman" w:hAnsi="Times New Roman" w:cs="Times New Roman"/>
                <w:color w:val="FFFFFF" w:themeColor="background1"/>
                <w:sz w:val="28"/>
                <w:szCs w:val="28"/>
              </w:rPr>
            </w:pPr>
            <w:r w:rsidRPr="00D7571A">
              <w:rPr>
                <w:rFonts w:ascii="Times New Roman" w:hAnsi="Times New Roman" w:cs="Times New Roman"/>
                <w:color w:val="FFFFFF" w:themeColor="background1"/>
                <w:sz w:val="28"/>
                <w:szCs w:val="28"/>
              </w:rPr>
              <w:t>STARS</w:t>
            </w:r>
          </w:p>
          <w:p w14:paraId="65EB73BA" w14:textId="6E781A22" w:rsidR="00D7571A" w:rsidRDefault="004A4370" w:rsidP="004A4370">
            <w:pPr>
              <w:rPr>
                <w:rFonts w:ascii="Times New Roman" w:hAnsi="Times New Roman" w:cs="Times New Roman"/>
                <w:color w:val="FFFFFF" w:themeColor="background1"/>
                <w:sz w:val="28"/>
                <w:szCs w:val="28"/>
              </w:rPr>
            </w:pPr>
            <w:r>
              <w:rPr>
                <w:rFonts w:ascii="Times New Roman" w:hAnsi="Times New Roman" w:cs="Times New Roman"/>
                <w:noProof/>
                <w:color w:val="FFFFFF" w:themeColor="background1"/>
                <w:sz w:val="28"/>
                <w:szCs w:val="28"/>
              </w:rPr>
              <w:drawing>
                <wp:inline distT="0" distB="0" distL="0" distR="0" wp14:anchorId="6C5DFBF5" wp14:editId="06964C41">
                  <wp:extent cx="717550" cy="749300"/>
                  <wp:effectExtent l="0" t="0" r="6350" b="0"/>
                  <wp:docPr id="1605420049" name="Picture 1605420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17550" cy="749300"/>
                          </a:xfrm>
                          <a:prstGeom prst="rect">
                            <a:avLst/>
                          </a:prstGeom>
                          <a:noFill/>
                        </pic:spPr>
                      </pic:pic>
                    </a:graphicData>
                  </a:graphic>
                </wp:inline>
              </w:drawing>
            </w:r>
            <w:r>
              <w:rPr>
                <w:rFonts w:ascii="Times New Roman" w:hAnsi="Times New Roman" w:cs="Times New Roman"/>
                <w:noProof/>
                <w:color w:val="FFFFFF" w:themeColor="background1"/>
                <w:sz w:val="28"/>
                <w:szCs w:val="28"/>
              </w:rPr>
              <w:drawing>
                <wp:inline distT="0" distB="0" distL="0" distR="0" wp14:anchorId="2D770355" wp14:editId="2D301644">
                  <wp:extent cx="698500" cy="813155"/>
                  <wp:effectExtent l="0" t="0" r="0" b="0"/>
                  <wp:docPr id="516660251" name="Picture 516660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flipH="1">
                            <a:off x="0" y="0"/>
                            <a:ext cx="726369" cy="845598"/>
                          </a:xfrm>
                          <a:prstGeom prst="rect">
                            <a:avLst/>
                          </a:prstGeom>
                          <a:noFill/>
                        </pic:spPr>
                      </pic:pic>
                    </a:graphicData>
                  </a:graphic>
                </wp:inline>
              </w:drawing>
            </w:r>
            <w:r w:rsidR="006F5BCB">
              <w:rPr>
                <w:rFonts w:ascii="Times New Roman" w:hAnsi="Times New Roman" w:cs="Times New Roman"/>
                <w:noProof/>
                <w:color w:val="FFFFFF" w:themeColor="background1"/>
                <w:sz w:val="28"/>
                <w:szCs w:val="28"/>
              </w:rPr>
              <w:drawing>
                <wp:inline distT="0" distB="0" distL="0" distR="0" wp14:anchorId="07DE0AE5" wp14:editId="62B37BC8">
                  <wp:extent cx="342265" cy="673100"/>
                  <wp:effectExtent l="0" t="0" r="635" b="0"/>
                  <wp:docPr id="448782408" name="Picture 44878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2375" cy="692982"/>
                          </a:xfrm>
                          <a:prstGeom prst="rect">
                            <a:avLst/>
                          </a:prstGeom>
                          <a:noFill/>
                        </pic:spPr>
                      </pic:pic>
                    </a:graphicData>
                  </a:graphic>
                </wp:inline>
              </w:drawing>
            </w:r>
            <w:r w:rsidR="0079421E">
              <w:rPr>
                <w:rFonts w:ascii="Times New Roman" w:hAnsi="Times New Roman" w:cs="Times New Roman"/>
                <w:noProof/>
                <w:color w:val="FFFFFF" w:themeColor="background1"/>
                <w:sz w:val="28"/>
                <w:szCs w:val="28"/>
              </w:rPr>
              <w:t xml:space="preserve">  </w:t>
            </w:r>
            <w:r w:rsidR="0079421E">
              <w:rPr>
                <w:rFonts w:ascii="Times New Roman" w:hAnsi="Times New Roman" w:cs="Times New Roman"/>
                <w:noProof/>
                <w:color w:val="FFFFFF" w:themeColor="background1"/>
                <w:sz w:val="28"/>
                <w:szCs w:val="28"/>
              </w:rPr>
              <w:drawing>
                <wp:inline distT="0" distB="0" distL="0" distR="0" wp14:anchorId="350554D6" wp14:editId="553C1F3B">
                  <wp:extent cx="584200" cy="685800"/>
                  <wp:effectExtent l="0" t="0" r="6350" b="0"/>
                  <wp:docPr id="913070216" name="Picture 913070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BEBA8EAE-BF5A-486C-A8C5-ECC9F3942E4B}">
                                <a14:imgProps xmlns:a14="http://schemas.microsoft.com/office/drawing/2010/main">
                                  <a14:imgLayer r:embed="rId23">
                                    <a14:imgEffect>
                                      <a14:saturation sat="209000"/>
                                    </a14:imgEffect>
                                  </a14:imgLayer>
                                </a14:imgProps>
                              </a:ext>
                              <a:ext uri="{28A0092B-C50C-407E-A947-70E740481C1C}">
                                <a14:useLocalDpi xmlns:a14="http://schemas.microsoft.com/office/drawing/2010/main" val="0"/>
                              </a:ext>
                            </a:extLst>
                          </a:blip>
                          <a:srcRect/>
                          <a:stretch>
                            <a:fillRect/>
                          </a:stretch>
                        </pic:blipFill>
                        <pic:spPr bwMode="auto">
                          <a:xfrm>
                            <a:off x="0" y="0"/>
                            <a:ext cx="584200" cy="685800"/>
                          </a:xfrm>
                          <a:prstGeom prst="rect">
                            <a:avLst/>
                          </a:prstGeom>
                          <a:noFill/>
                        </pic:spPr>
                      </pic:pic>
                    </a:graphicData>
                  </a:graphic>
                </wp:inline>
              </w:drawing>
            </w:r>
          </w:p>
          <w:p w14:paraId="497C1E38" w14:textId="611A8F2B" w:rsidR="009F039F" w:rsidRPr="00A14537" w:rsidRDefault="009F039F" w:rsidP="00A14537">
            <w:pPr>
              <w:jc w:val="center"/>
              <w:rPr>
                <w:rFonts w:ascii="Times New Roman" w:hAnsi="Times New Roman" w:cs="Times New Roman"/>
                <w:color w:val="FFFFFF" w:themeColor="background1"/>
                <w:sz w:val="28"/>
                <w:szCs w:val="28"/>
              </w:rPr>
            </w:pPr>
          </w:p>
        </w:tc>
        <w:tc>
          <w:tcPr>
            <w:tcW w:w="4508" w:type="dxa"/>
            <w:shd w:val="clear" w:color="auto" w:fill="FFC000" w:themeFill="accent4"/>
          </w:tcPr>
          <w:p w14:paraId="0C7D6F2C" w14:textId="77777777" w:rsidR="009F039F" w:rsidRDefault="001F3D64" w:rsidP="001F3D64">
            <w:pPr>
              <w:jc w:val="center"/>
              <w:rPr>
                <w:rFonts w:ascii="Times New Roman" w:hAnsi="Times New Roman" w:cs="Times New Roman"/>
                <w:color w:val="FFFFFF" w:themeColor="background1"/>
                <w:sz w:val="28"/>
                <w:szCs w:val="28"/>
              </w:rPr>
            </w:pPr>
            <w:r>
              <w:rPr>
                <w:rFonts w:ascii="Times New Roman" w:hAnsi="Times New Roman" w:cs="Times New Roman"/>
                <w:color w:val="FFFFFF" w:themeColor="background1"/>
                <w:sz w:val="28"/>
                <w:szCs w:val="28"/>
              </w:rPr>
              <w:t xml:space="preserve">QUESTION MARKS </w:t>
            </w:r>
          </w:p>
          <w:p w14:paraId="670A3415" w14:textId="77777777" w:rsidR="00710669" w:rsidRDefault="00710669" w:rsidP="00710669">
            <w:pPr>
              <w:rPr>
                <w:rFonts w:ascii="Times New Roman" w:hAnsi="Times New Roman" w:cs="Times New Roman"/>
                <w:sz w:val="28"/>
                <w:szCs w:val="28"/>
              </w:rPr>
            </w:pPr>
          </w:p>
          <w:p w14:paraId="39A017F8" w14:textId="55A11741" w:rsidR="00880078" w:rsidRPr="001F3D64" w:rsidRDefault="00362B66" w:rsidP="00710669">
            <w:pPr>
              <w:rPr>
                <w:rFonts w:ascii="Times New Roman" w:hAnsi="Times New Roman" w:cs="Times New Roman"/>
                <w:sz w:val="28"/>
                <w:szCs w:val="28"/>
              </w:rPr>
            </w:pPr>
            <w:r>
              <w:rPr>
                <w:rFonts w:ascii="Times New Roman" w:hAnsi="Times New Roman" w:cs="Times New Roman"/>
                <w:noProof/>
                <w:sz w:val="28"/>
                <w:szCs w:val="28"/>
              </w:rPr>
              <w:t xml:space="preserve">       </w:t>
            </w:r>
            <w:r w:rsidR="00710669">
              <w:rPr>
                <w:rFonts w:ascii="Times New Roman" w:hAnsi="Times New Roman" w:cs="Times New Roman"/>
                <w:noProof/>
                <w:sz w:val="28"/>
                <w:szCs w:val="28"/>
              </w:rPr>
              <w:drawing>
                <wp:inline distT="0" distB="0" distL="0" distR="0" wp14:anchorId="5E15FA6E" wp14:editId="36ECD158">
                  <wp:extent cx="594995" cy="671195"/>
                  <wp:effectExtent l="0" t="0" r="0" b="0"/>
                  <wp:docPr id="1047166027" name="Picture 1047166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03803" cy="681131"/>
                          </a:xfrm>
                          <a:prstGeom prst="rect">
                            <a:avLst/>
                          </a:prstGeom>
                          <a:noFill/>
                        </pic:spPr>
                      </pic:pic>
                    </a:graphicData>
                  </a:graphic>
                </wp:inline>
              </w:drawing>
            </w:r>
            <w:r w:rsidR="006E3918">
              <w:rPr>
                <w:rFonts w:ascii="Times New Roman" w:hAnsi="Times New Roman" w:cs="Times New Roman"/>
                <w:noProof/>
                <w:sz w:val="28"/>
                <w:szCs w:val="28"/>
              </w:rPr>
              <w:t xml:space="preserve">  </w:t>
            </w:r>
            <w:r>
              <w:rPr>
                <w:rFonts w:ascii="Times New Roman" w:hAnsi="Times New Roman" w:cs="Times New Roman"/>
                <w:noProof/>
                <w:sz w:val="28"/>
                <w:szCs w:val="28"/>
              </w:rPr>
              <w:t xml:space="preserve">        </w:t>
            </w:r>
            <w:r>
              <w:rPr>
                <w:rFonts w:ascii="Times New Roman" w:hAnsi="Times New Roman" w:cs="Times New Roman"/>
                <w:noProof/>
                <w:sz w:val="28"/>
                <w:szCs w:val="28"/>
              </w:rPr>
              <w:drawing>
                <wp:inline distT="0" distB="0" distL="0" distR="0" wp14:anchorId="2005F680" wp14:editId="1FCE56D5">
                  <wp:extent cx="578249" cy="669369"/>
                  <wp:effectExtent l="0" t="0" r="0" b="0"/>
                  <wp:docPr id="1658209927" name="Picture 1658209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06598" cy="702185"/>
                          </a:xfrm>
                          <a:prstGeom prst="rect">
                            <a:avLst/>
                          </a:prstGeom>
                          <a:noFill/>
                        </pic:spPr>
                      </pic:pic>
                    </a:graphicData>
                  </a:graphic>
                </wp:inline>
              </w:drawing>
            </w:r>
            <w:r>
              <w:rPr>
                <w:rFonts w:ascii="Times New Roman" w:hAnsi="Times New Roman" w:cs="Times New Roman"/>
                <w:noProof/>
                <w:sz w:val="28"/>
                <w:szCs w:val="28"/>
              </w:rPr>
              <w:t xml:space="preserve">      </w:t>
            </w:r>
            <w:r w:rsidR="006E3918">
              <w:rPr>
                <w:rFonts w:ascii="Times New Roman" w:hAnsi="Times New Roman" w:cs="Times New Roman"/>
                <w:noProof/>
                <w:sz w:val="28"/>
                <w:szCs w:val="28"/>
              </w:rPr>
              <w:t xml:space="preserve"> </w:t>
            </w:r>
          </w:p>
        </w:tc>
      </w:tr>
      <w:tr w:rsidR="00880078" w14:paraId="6797A0EC" w14:textId="77777777" w:rsidTr="00697B4D">
        <w:trPr>
          <w:trHeight w:val="2832"/>
        </w:trPr>
        <w:tc>
          <w:tcPr>
            <w:tcW w:w="4508" w:type="dxa"/>
            <w:shd w:val="clear" w:color="auto" w:fill="4472C4" w:themeFill="accent1"/>
          </w:tcPr>
          <w:p w14:paraId="1110D4A3" w14:textId="77777777" w:rsidR="009F039F" w:rsidRDefault="00CC0C1E" w:rsidP="001F3D64">
            <w:pPr>
              <w:jc w:val="center"/>
              <w:rPr>
                <w:rFonts w:ascii="Times New Roman" w:hAnsi="Times New Roman" w:cs="Times New Roman"/>
                <w:color w:val="FFFFFF" w:themeColor="background1"/>
                <w:sz w:val="28"/>
                <w:szCs w:val="28"/>
              </w:rPr>
            </w:pPr>
            <w:r>
              <w:rPr>
                <w:rFonts w:ascii="Times New Roman" w:hAnsi="Times New Roman" w:cs="Times New Roman"/>
                <w:color w:val="FFFFFF" w:themeColor="background1"/>
                <w:sz w:val="28"/>
                <w:szCs w:val="28"/>
              </w:rPr>
              <w:t xml:space="preserve">CASH COWS </w:t>
            </w:r>
          </w:p>
          <w:p w14:paraId="02833C9A" w14:textId="56B0D08E" w:rsidR="00880078" w:rsidRPr="001F3D64" w:rsidRDefault="00880078" w:rsidP="001F3D64">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CD4B6F0" wp14:editId="19B83221">
                  <wp:extent cx="2651580" cy="1325790"/>
                  <wp:effectExtent l="0" t="0" r="0" b="8255"/>
                  <wp:docPr id="1147105375" name="Picture 1147105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67779" cy="1333889"/>
                          </a:xfrm>
                          <a:prstGeom prst="rect">
                            <a:avLst/>
                          </a:prstGeom>
                          <a:noFill/>
                        </pic:spPr>
                      </pic:pic>
                    </a:graphicData>
                  </a:graphic>
                </wp:inline>
              </w:drawing>
            </w:r>
          </w:p>
        </w:tc>
        <w:tc>
          <w:tcPr>
            <w:tcW w:w="4508" w:type="dxa"/>
            <w:shd w:val="clear" w:color="auto" w:fill="C00000"/>
          </w:tcPr>
          <w:p w14:paraId="37ACC3EE" w14:textId="77777777" w:rsidR="009F039F" w:rsidRDefault="00CC0C1E" w:rsidP="00CC0C1E">
            <w:pPr>
              <w:jc w:val="center"/>
              <w:rPr>
                <w:rFonts w:ascii="Times New Roman" w:hAnsi="Times New Roman" w:cs="Times New Roman"/>
                <w:color w:val="FFFFFF" w:themeColor="background1"/>
                <w:sz w:val="28"/>
                <w:szCs w:val="28"/>
              </w:rPr>
            </w:pPr>
            <w:r>
              <w:rPr>
                <w:rFonts w:ascii="Times New Roman" w:hAnsi="Times New Roman" w:cs="Times New Roman"/>
                <w:color w:val="FFFFFF" w:themeColor="background1"/>
                <w:sz w:val="28"/>
                <w:szCs w:val="28"/>
              </w:rPr>
              <w:t>DOGS</w:t>
            </w:r>
          </w:p>
          <w:p w14:paraId="7FB89777" w14:textId="78B14F8B" w:rsidR="00362B66" w:rsidRPr="00CC0C1E" w:rsidRDefault="00362B66" w:rsidP="00CC0C1E">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17EE965" wp14:editId="3C6105B9">
                  <wp:extent cx="1940902" cy="1205402"/>
                  <wp:effectExtent l="0" t="0" r="2540" b="0"/>
                  <wp:docPr id="982531561" name="Picture 98253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64693" cy="1220178"/>
                          </a:xfrm>
                          <a:prstGeom prst="rect">
                            <a:avLst/>
                          </a:prstGeom>
                          <a:noFill/>
                        </pic:spPr>
                      </pic:pic>
                    </a:graphicData>
                  </a:graphic>
                </wp:inline>
              </w:drawing>
            </w:r>
          </w:p>
        </w:tc>
      </w:tr>
    </w:tbl>
    <w:p w14:paraId="387A6097" w14:textId="77777777" w:rsidR="00B612D5" w:rsidRPr="00935F7A" w:rsidRDefault="00B612D5" w:rsidP="00362B66">
      <w:pPr>
        <w:rPr>
          <w:rFonts w:ascii="Times New Roman" w:hAnsi="Times New Roman" w:cs="Times New Roman"/>
          <w:sz w:val="24"/>
          <w:szCs w:val="24"/>
        </w:rPr>
      </w:pPr>
    </w:p>
    <w:p w14:paraId="0129C96A" w14:textId="558A387F" w:rsidR="00F5472B" w:rsidRPr="00362B66" w:rsidRDefault="00362B66" w:rsidP="00362B66">
      <w:pPr>
        <w:jc w:val="right"/>
        <w:rPr>
          <w:rFonts w:ascii="Times New Roman" w:eastAsia="Times New Roman" w:hAnsi="Times New Roman" w:cs="Times New Roman"/>
          <w:kern w:val="0"/>
          <w14:ligatures w14:val="none"/>
        </w:rPr>
      </w:pPr>
      <w:r w:rsidRPr="00362B66">
        <w:rPr>
          <w:rFonts w:ascii="Times New Roman" w:eastAsia="Times New Roman" w:hAnsi="Times New Roman" w:cs="Times New Roman"/>
          <w:kern w:val="0"/>
          <w14:ligatures w14:val="none"/>
        </w:rPr>
        <w:t>(BCG, 2023).</w:t>
      </w:r>
      <w:r w:rsidR="0064057E">
        <w:rPr>
          <w:rFonts w:ascii="Times New Roman" w:eastAsia="Times New Roman" w:hAnsi="Times New Roman" w:cs="Times New Roman"/>
          <w:kern w:val="0"/>
          <w14:ligatures w14:val="none"/>
        </w:rPr>
        <w:t xml:space="preserve"> </w:t>
      </w:r>
    </w:p>
    <w:p w14:paraId="3B2098F6" w14:textId="77777777" w:rsidR="00F5472B" w:rsidRPr="00F5472B" w:rsidRDefault="00F5472B" w:rsidP="00F5472B">
      <w:pPr>
        <w:jc w:val="both"/>
        <w:rPr>
          <w:rFonts w:ascii="Arial" w:eastAsia="Times New Roman" w:hAnsi="Arial" w:cs="Arial"/>
          <w:kern w:val="0"/>
          <w14:ligatures w14:val="none"/>
        </w:rPr>
      </w:pPr>
    </w:p>
    <w:p w14:paraId="3B8C8D1F" w14:textId="77777777" w:rsidR="00595803" w:rsidRDefault="00595803"/>
    <w:p w14:paraId="43435D66" w14:textId="77777777" w:rsidR="00595803" w:rsidRDefault="00595803"/>
    <w:p w14:paraId="11900FE4" w14:textId="77777777" w:rsidR="00595803" w:rsidRDefault="00595803"/>
    <w:p w14:paraId="46954B42" w14:textId="77777777" w:rsidR="00595803" w:rsidRDefault="00595803"/>
    <w:p w14:paraId="6A58D800" w14:textId="77777777" w:rsidR="00595803" w:rsidRDefault="00595803"/>
    <w:p w14:paraId="1BDC1681" w14:textId="77777777" w:rsidR="00595803" w:rsidRDefault="00595803"/>
    <w:p w14:paraId="006D6173" w14:textId="77777777" w:rsidR="00595803" w:rsidRDefault="00595803"/>
    <w:p w14:paraId="5B5ED1C0" w14:textId="77777777" w:rsidR="00595803" w:rsidRDefault="00595803"/>
    <w:p w14:paraId="5766E2D0" w14:textId="77777777" w:rsidR="00595803" w:rsidRDefault="00595803"/>
    <w:p w14:paraId="3961D716" w14:textId="77777777" w:rsidR="00595803" w:rsidRDefault="00595803"/>
    <w:p w14:paraId="05D0572E" w14:textId="77777777" w:rsidR="00595803" w:rsidRDefault="00595803"/>
    <w:p w14:paraId="21C59ECE" w14:textId="77777777" w:rsidR="00595803" w:rsidRDefault="00595803"/>
    <w:p w14:paraId="3E6A9B18" w14:textId="77777777" w:rsidR="00595803" w:rsidRDefault="00595803"/>
    <w:p w14:paraId="3E01C769" w14:textId="77777777" w:rsidR="00595803" w:rsidRDefault="00595803"/>
    <w:p w14:paraId="2D251CA6" w14:textId="77777777" w:rsidR="00595803" w:rsidRDefault="00595803"/>
    <w:p w14:paraId="4AC5070C" w14:textId="77777777" w:rsidR="00595803" w:rsidRDefault="00595803"/>
    <w:p w14:paraId="0101F688" w14:textId="77777777" w:rsidR="00595803" w:rsidRDefault="00595803"/>
    <w:p w14:paraId="2339BD78" w14:textId="77777777" w:rsidR="00595803" w:rsidRDefault="00595803"/>
    <w:p w14:paraId="546E5E43" w14:textId="77777777" w:rsidR="00595803" w:rsidRDefault="00595803"/>
    <w:p w14:paraId="435DF4F3" w14:textId="77777777" w:rsidR="00595803" w:rsidRDefault="00595803"/>
    <w:p w14:paraId="1768360F" w14:textId="77777777" w:rsidR="00595803" w:rsidRDefault="00595803"/>
    <w:p w14:paraId="44FDC5F5" w14:textId="6FA657C3" w:rsidR="00494F0C" w:rsidRDefault="00494F0C"/>
    <w:p w14:paraId="5B81D1B8" w14:textId="77777777" w:rsidR="00494F0C" w:rsidRDefault="00494F0C">
      <w:r>
        <w:br w:type="page"/>
      </w:r>
    </w:p>
    <w:p w14:paraId="33AF85A2" w14:textId="70FC61C6" w:rsidR="00494F0C" w:rsidRDefault="00494F0C">
      <w:pPr>
        <w:rPr>
          <w:rFonts w:ascii="Times New Roman" w:hAnsi="Times New Roman" w:cs="Times New Roman"/>
          <w:sz w:val="24"/>
          <w:szCs w:val="24"/>
          <w:u w:val="single"/>
        </w:rPr>
      </w:pPr>
      <w:r w:rsidRPr="00494F0C">
        <w:rPr>
          <w:rFonts w:ascii="Times New Roman" w:hAnsi="Times New Roman" w:cs="Times New Roman"/>
          <w:sz w:val="24"/>
          <w:szCs w:val="24"/>
          <w:u w:val="single"/>
        </w:rPr>
        <w:lastRenderedPageBreak/>
        <w:t xml:space="preserve">Appendix </w:t>
      </w:r>
      <w:r w:rsidR="00501535">
        <w:rPr>
          <w:rFonts w:ascii="Times New Roman" w:hAnsi="Times New Roman" w:cs="Times New Roman"/>
          <w:sz w:val="24"/>
          <w:szCs w:val="24"/>
          <w:u w:val="single"/>
        </w:rPr>
        <w:t xml:space="preserve">3 </w:t>
      </w:r>
      <w:r w:rsidRPr="00494F0C">
        <w:rPr>
          <w:rFonts w:ascii="Times New Roman" w:hAnsi="Times New Roman" w:cs="Times New Roman"/>
          <w:sz w:val="24"/>
          <w:szCs w:val="24"/>
          <w:u w:val="single"/>
        </w:rPr>
        <w:t xml:space="preserve">- </w:t>
      </w:r>
      <w:r w:rsidR="008B5290" w:rsidRPr="008B5290">
        <w:rPr>
          <w:rFonts w:ascii="Times New Roman" w:hAnsi="Times New Roman" w:cs="Times New Roman"/>
          <w:sz w:val="24"/>
          <w:szCs w:val="24"/>
          <w:u w:val="single"/>
        </w:rPr>
        <w:t>Porter’s 5 Forces</w:t>
      </w:r>
    </w:p>
    <w:p w14:paraId="13804CC4" w14:textId="741EE2AB" w:rsidR="00A517A6" w:rsidRDefault="004F70E3">
      <w:pPr>
        <w:rPr>
          <w:rFonts w:ascii="Times New Roman" w:hAnsi="Times New Roman" w:cs="Times New Roman"/>
          <w:sz w:val="24"/>
          <w:szCs w:val="24"/>
          <w:u w:val="single"/>
        </w:rPr>
      </w:pPr>
      <w:r w:rsidRPr="004F70E3">
        <w:rPr>
          <w:rFonts w:ascii="Times New Roman" w:hAnsi="Times New Roman" w:cs="Times New Roman"/>
          <w:sz w:val="24"/>
          <w:szCs w:val="24"/>
          <w:u w:val="single"/>
        </w:rPr>
        <w:drawing>
          <wp:inline distT="0" distB="0" distL="0" distR="0" wp14:anchorId="5FEAA1BF" wp14:editId="210630A2">
            <wp:extent cx="5731510" cy="3388995"/>
            <wp:effectExtent l="0" t="0" r="2540" b="1905"/>
            <wp:docPr id="845355150" name="Picture 845355150"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355150" name="Picture 1" descr="A close-up of a diagram&#10;&#10;Description automatically generated"/>
                    <pic:cNvPicPr/>
                  </pic:nvPicPr>
                  <pic:blipFill>
                    <a:blip r:embed="rId28"/>
                    <a:stretch>
                      <a:fillRect/>
                    </a:stretch>
                  </pic:blipFill>
                  <pic:spPr>
                    <a:xfrm>
                      <a:off x="0" y="0"/>
                      <a:ext cx="5731510" cy="3388995"/>
                    </a:xfrm>
                    <a:prstGeom prst="rect">
                      <a:avLst/>
                    </a:prstGeom>
                  </pic:spPr>
                </pic:pic>
              </a:graphicData>
            </a:graphic>
          </wp:inline>
        </w:drawing>
      </w:r>
    </w:p>
    <w:p w14:paraId="4811BA98" w14:textId="347BFE1A" w:rsidR="004F70E3" w:rsidRPr="00BE18D9" w:rsidRDefault="00BE18D9" w:rsidP="004F70E3">
      <w:pPr>
        <w:jc w:val="right"/>
        <w:rPr>
          <w:rFonts w:ascii="Times New Roman" w:hAnsi="Times New Roman" w:cs="Times New Roman"/>
        </w:rPr>
      </w:pPr>
      <w:r w:rsidRPr="00BE18D9">
        <w:rPr>
          <w:rFonts w:ascii="Times New Roman" w:hAnsi="Times New Roman" w:cs="Times New Roman"/>
        </w:rPr>
        <w:t>(Porter, 1975).</w:t>
      </w:r>
    </w:p>
    <w:p w14:paraId="11CCAA60" w14:textId="77777777" w:rsidR="004A1CA2" w:rsidRDefault="004A1CA2">
      <w:pPr>
        <w:rPr>
          <w:rFonts w:ascii="Times New Roman" w:hAnsi="Times New Roman" w:cs="Times New Roman"/>
          <w:sz w:val="24"/>
          <w:szCs w:val="24"/>
          <w:u w:val="single"/>
        </w:rPr>
      </w:pPr>
    </w:p>
    <w:p w14:paraId="79CFA65A" w14:textId="74C2A704" w:rsidR="00494F0C" w:rsidRDefault="00494F0C">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6680268E" w14:textId="5C43B378" w:rsidR="00494F0C" w:rsidRDefault="00494F0C">
      <w:pP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Appendix </w:t>
      </w:r>
      <w:r w:rsidR="00501535">
        <w:rPr>
          <w:rFonts w:ascii="Times New Roman" w:hAnsi="Times New Roman" w:cs="Times New Roman"/>
          <w:sz w:val="24"/>
          <w:szCs w:val="24"/>
          <w:u w:val="single"/>
        </w:rPr>
        <w:t>4</w:t>
      </w:r>
      <w:r>
        <w:rPr>
          <w:rFonts w:ascii="Times New Roman" w:hAnsi="Times New Roman" w:cs="Times New Roman"/>
          <w:sz w:val="24"/>
          <w:szCs w:val="24"/>
          <w:u w:val="single"/>
        </w:rPr>
        <w:t xml:space="preserve"> -</w:t>
      </w:r>
      <w:r w:rsidRPr="00494F0C">
        <w:rPr>
          <w:rFonts w:ascii="Times New Roman" w:hAnsi="Times New Roman" w:cs="Times New Roman"/>
          <w:sz w:val="24"/>
          <w:szCs w:val="24"/>
          <w:u w:val="single"/>
        </w:rPr>
        <w:t xml:space="preserve"> </w:t>
      </w:r>
      <w:r w:rsidR="005C0CAE" w:rsidRPr="005C0CAE">
        <w:rPr>
          <w:rFonts w:ascii="Times New Roman" w:hAnsi="Times New Roman" w:cs="Times New Roman"/>
          <w:sz w:val="24"/>
          <w:szCs w:val="24"/>
          <w:u w:val="single"/>
        </w:rPr>
        <w:t>Porter’s Generic</w:t>
      </w:r>
    </w:p>
    <w:p w14:paraId="07A7015C" w14:textId="77777777" w:rsidR="00772DBA" w:rsidRDefault="00772DBA">
      <w:pPr>
        <w:rPr>
          <w:rFonts w:ascii="Times New Roman" w:hAnsi="Times New Roman" w:cs="Times New Roman"/>
          <w:sz w:val="24"/>
          <w:szCs w:val="24"/>
          <w:u w:val="single"/>
        </w:rPr>
      </w:pPr>
    </w:p>
    <w:p w14:paraId="1523FD6B" w14:textId="2002ED82" w:rsidR="00494F0C" w:rsidRPr="00FD4102" w:rsidRDefault="001F2DB8" w:rsidP="00FD4102">
      <w:pPr>
        <w:jc w:val="right"/>
        <w:rPr>
          <w:rFonts w:ascii="Times New Roman" w:hAnsi="Times New Roman" w:cs="Times New Roman"/>
          <w:sz w:val="24"/>
          <w:szCs w:val="24"/>
        </w:rPr>
      </w:pPr>
      <w:r w:rsidRPr="00FD4102">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1D174275" wp14:editId="615073D2">
                <wp:simplePos x="0" y="0"/>
                <wp:positionH relativeFrom="column">
                  <wp:posOffset>4048433</wp:posOffset>
                </wp:positionH>
                <wp:positionV relativeFrom="paragraph">
                  <wp:posOffset>3047263</wp:posOffset>
                </wp:positionV>
                <wp:extent cx="892278" cy="486696"/>
                <wp:effectExtent l="0" t="0" r="22225" b="27940"/>
                <wp:wrapNone/>
                <wp:docPr id="108810971" name="Text Box 108810971"/>
                <wp:cNvGraphicFramePr/>
                <a:graphic xmlns:a="http://schemas.openxmlformats.org/drawingml/2006/main">
                  <a:graphicData uri="http://schemas.microsoft.com/office/word/2010/wordprocessingShape">
                    <wps:wsp>
                      <wps:cNvSpPr txBox="1"/>
                      <wps:spPr>
                        <a:xfrm>
                          <a:off x="0" y="0"/>
                          <a:ext cx="892278" cy="486696"/>
                        </a:xfrm>
                        <a:prstGeom prst="rect">
                          <a:avLst/>
                        </a:prstGeom>
                        <a:solidFill>
                          <a:schemeClr val="lt1"/>
                        </a:solidFill>
                        <a:ln w="6350">
                          <a:solidFill>
                            <a:schemeClr val="bg1"/>
                          </a:solidFill>
                        </a:ln>
                      </wps:spPr>
                      <wps:txbx>
                        <w:txbxContent>
                          <w:p w14:paraId="1EE8497F" w14:textId="76850C03" w:rsidR="001F2DB8" w:rsidRDefault="00D35A3F">
                            <w:r w:rsidRPr="00D35A3F">
                              <w:drawing>
                                <wp:inline distT="0" distB="0" distL="0" distR="0" wp14:anchorId="692AC207" wp14:editId="286278F6">
                                  <wp:extent cx="694055" cy="388620"/>
                                  <wp:effectExtent l="0" t="0" r="0" b="0"/>
                                  <wp:docPr id="1595567509" name="Picture 1595567509" descr="A red text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567509" name="Picture 1" descr="A red text with a white background&#10;&#10;Description automatically generated"/>
                                          <pic:cNvPicPr/>
                                        </pic:nvPicPr>
                                        <pic:blipFill>
                                          <a:blip r:embed="rId29"/>
                                          <a:stretch>
                                            <a:fillRect/>
                                          </a:stretch>
                                        </pic:blipFill>
                                        <pic:spPr>
                                          <a:xfrm>
                                            <a:off x="0" y="0"/>
                                            <a:ext cx="694055" cy="3886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D174275" id="Text Box 108810971" o:spid="_x0000_s1034" type="#_x0000_t202" style="position:absolute;left:0;text-align:left;margin-left:318.75pt;margin-top:239.95pt;width:70.25pt;height:38.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" fillcolor="white [3201]" strokecolor="white [3212]" strokeweight=".5pt">
                <v:textbox>
                  <w:txbxContent>
                    <w:p w14:paraId="1EE8497F" w14:textId="76850C03" w:rsidR="001F2DB8" w:rsidRDefault="00D35A3F">
                      <w:r w:rsidRPr="00D35A3F">
                        <w:drawing>
                          <wp:inline distT="0" distB="0" distL="0" distR="0" wp14:anchorId="692AC207" wp14:editId="286278F6">
                            <wp:extent cx="694055" cy="388620"/>
                            <wp:effectExtent l="0" t="0" r="0" b="0"/>
                            <wp:docPr id="1595567509" name="Picture 1595567509" descr="A red text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567509" name="Picture 1" descr="A red text with a white background&#10;&#10;Description automatically generated"/>
                                    <pic:cNvPicPr/>
                                  </pic:nvPicPr>
                                  <pic:blipFill>
                                    <a:blip r:embed="rId29"/>
                                    <a:stretch>
                                      <a:fillRect/>
                                    </a:stretch>
                                  </pic:blipFill>
                                  <pic:spPr>
                                    <a:xfrm>
                                      <a:off x="0" y="0"/>
                                      <a:ext cx="694055" cy="388620"/>
                                    </a:xfrm>
                                    <a:prstGeom prst="rect">
                                      <a:avLst/>
                                    </a:prstGeom>
                                  </pic:spPr>
                                </pic:pic>
                              </a:graphicData>
                            </a:graphic>
                          </wp:inline>
                        </w:drawing>
                      </w:r>
                    </w:p>
                  </w:txbxContent>
                </v:textbox>
              </v:shape>
            </w:pict>
          </mc:Fallback>
        </mc:AlternateContent>
      </w:r>
      <w:r w:rsidR="00800BCA" w:rsidRPr="00FD4102">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B31986F" wp14:editId="50584C86">
                <wp:simplePos x="0" y="0"/>
                <wp:positionH relativeFrom="column">
                  <wp:posOffset>3775587</wp:posOffset>
                </wp:positionH>
                <wp:positionV relativeFrom="paragraph">
                  <wp:posOffset>1048856</wp:posOffset>
                </wp:positionV>
                <wp:extent cx="1408471" cy="737420"/>
                <wp:effectExtent l="0" t="0" r="20320" b="24765"/>
                <wp:wrapNone/>
                <wp:docPr id="765283975" name="Text Box 765283975"/>
                <wp:cNvGraphicFramePr/>
                <a:graphic xmlns:a="http://schemas.openxmlformats.org/drawingml/2006/main">
                  <a:graphicData uri="http://schemas.microsoft.com/office/word/2010/wordprocessingShape">
                    <wps:wsp>
                      <wps:cNvSpPr txBox="1"/>
                      <wps:spPr>
                        <a:xfrm>
                          <a:off x="0" y="0"/>
                          <a:ext cx="1408471" cy="737420"/>
                        </a:xfrm>
                        <a:prstGeom prst="rect">
                          <a:avLst/>
                        </a:prstGeom>
                        <a:solidFill>
                          <a:schemeClr val="lt1"/>
                        </a:solidFill>
                        <a:ln w="6350">
                          <a:solidFill>
                            <a:schemeClr val="bg1"/>
                          </a:solidFill>
                        </a:ln>
                      </wps:spPr>
                      <wps:txbx>
                        <w:txbxContent>
                          <w:p w14:paraId="7A0211CA" w14:textId="7E08EA6B" w:rsidR="00800BCA" w:rsidRDefault="00DE555A">
                            <w:r w:rsidRPr="00DE555A">
                              <w:drawing>
                                <wp:inline distT="0" distB="0" distL="0" distR="0" wp14:anchorId="3715FC50" wp14:editId="03E33AFE">
                                  <wp:extent cx="1366520" cy="496570"/>
                                  <wp:effectExtent l="0" t="0" r="5080" b="0"/>
                                  <wp:docPr id="110767119" name="Picture 110767119" descr="A logo of a dri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67119" name="Picture 1" descr="A logo of a drink&#10;&#10;Description automatically generated"/>
                                          <pic:cNvPicPr/>
                                        </pic:nvPicPr>
                                        <pic:blipFill>
                                          <a:blip r:embed="rId30"/>
                                          <a:stretch>
                                            <a:fillRect/>
                                          </a:stretch>
                                        </pic:blipFill>
                                        <pic:spPr>
                                          <a:xfrm>
                                            <a:off x="0" y="0"/>
                                            <a:ext cx="1366520" cy="4965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31986F" id="Text Box 765283975" o:spid="_x0000_s1035" type="#_x0000_t202" style="position:absolute;left:0;text-align:left;margin-left:297.3pt;margin-top:82.6pt;width:110.9pt;height:58.0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" fillcolor="white [3201]" strokecolor="white [3212]" strokeweight=".5pt">
                <v:textbox>
                  <w:txbxContent>
                    <w:p w14:paraId="7A0211CA" w14:textId="7E08EA6B" w:rsidR="00800BCA" w:rsidRDefault="00DE555A">
                      <w:r w:rsidRPr="00DE555A">
                        <w:drawing>
                          <wp:inline distT="0" distB="0" distL="0" distR="0" wp14:anchorId="3715FC50" wp14:editId="03E33AFE">
                            <wp:extent cx="1366520" cy="496570"/>
                            <wp:effectExtent l="0" t="0" r="5080" b="0"/>
                            <wp:docPr id="110767119" name="Picture 110767119" descr="A logo of a dri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67119" name="Picture 1" descr="A logo of a drink&#10;&#10;Description automatically generated"/>
                                    <pic:cNvPicPr/>
                                  </pic:nvPicPr>
                                  <pic:blipFill>
                                    <a:blip r:embed="rId30"/>
                                    <a:stretch>
                                      <a:fillRect/>
                                    </a:stretch>
                                  </pic:blipFill>
                                  <pic:spPr>
                                    <a:xfrm>
                                      <a:off x="0" y="0"/>
                                      <a:ext cx="1366520" cy="496570"/>
                                    </a:xfrm>
                                    <a:prstGeom prst="rect">
                                      <a:avLst/>
                                    </a:prstGeom>
                                  </pic:spPr>
                                </pic:pic>
                              </a:graphicData>
                            </a:graphic>
                          </wp:inline>
                        </w:drawing>
                      </w:r>
                    </w:p>
                  </w:txbxContent>
                </v:textbox>
              </v:shape>
            </w:pict>
          </mc:Fallback>
        </mc:AlternateContent>
      </w:r>
      <w:r w:rsidR="00531839" w:rsidRPr="00FD4102">
        <w:rPr>
          <w:rFonts w:ascii="Times New Roman" w:hAnsi="Times New Roman" w:cs="Times New Roman"/>
          <w:noProof/>
          <w:sz w:val="24"/>
          <w:szCs w:val="24"/>
        </w:rPr>
        <w:drawing>
          <wp:inline distT="0" distB="0" distL="0" distR="0" wp14:anchorId="20457436" wp14:editId="6880F527">
            <wp:extent cx="5788742" cy="4467225"/>
            <wp:effectExtent l="0" t="0" r="2540" b="0"/>
            <wp:docPr id="147584655" name="Picture 147584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95220" cy="4472224"/>
                    </a:xfrm>
                    <a:prstGeom prst="rect">
                      <a:avLst/>
                    </a:prstGeom>
                    <a:noFill/>
                  </pic:spPr>
                </pic:pic>
              </a:graphicData>
            </a:graphic>
          </wp:inline>
        </w:drawing>
      </w:r>
      <w:r w:rsidR="00FD4102" w:rsidRPr="00FD4102">
        <w:rPr>
          <w:rFonts w:ascii="Times New Roman" w:hAnsi="Times New Roman" w:cs="Times New Roman"/>
          <w:sz w:val="24"/>
          <w:szCs w:val="24"/>
        </w:rPr>
        <w:t>(Porter, 2009).</w:t>
      </w:r>
      <w:r w:rsidR="00494F0C" w:rsidRPr="00FD4102">
        <w:rPr>
          <w:rFonts w:ascii="Times New Roman" w:hAnsi="Times New Roman" w:cs="Times New Roman"/>
          <w:sz w:val="24"/>
          <w:szCs w:val="24"/>
        </w:rPr>
        <w:br w:type="page"/>
      </w:r>
    </w:p>
    <w:p w14:paraId="27810B11" w14:textId="77777777" w:rsidR="0097221D" w:rsidRDefault="00494F0C" w:rsidP="0097221D">
      <w:pPr>
        <w:rPr>
          <w:rFonts w:ascii="Times New Roman" w:hAnsi="Times New Roman" w:cs="Times New Roman"/>
          <w:sz w:val="24"/>
          <w:szCs w:val="24"/>
          <w:u w:val="single"/>
        </w:rPr>
      </w:pPr>
      <w:bookmarkStart w:id="32" w:name="_Hlk133769222"/>
      <w:r w:rsidRPr="00494F0C">
        <w:rPr>
          <w:rFonts w:ascii="Times New Roman" w:hAnsi="Times New Roman" w:cs="Times New Roman"/>
          <w:sz w:val="24"/>
          <w:szCs w:val="24"/>
          <w:u w:val="single"/>
        </w:rPr>
        <w:lastRenderedPageBreak/>
        <w:t xml:space="preserve">Appendix </w:t>
      </w:r>
      <w:r w:rsidR="00501535">
        <w:rPr>
          <w:rFonts w:ascii="Times New Roman" w:hAnsi="Times New Roman" w:cs="Times New Roman"/>
          <w:sz w:val="24"/>
          <w:szCs w:val="24"/>
          <w:u w:val="single"/>
        </w:rPr>
        <w:t>5</w:t>
      </w:r>
      <w:r w:rsidRPr="00494F0C">
        <w:rPr>
          <w:rFonts w:ascii="Times New Roman" w:hAnsi="Times New Roman" w:cs="Times New Roman"/>
          <w:sz w:val="24"/>
          <w:szCs w:val="24"/>
          <w:u w:val="single"/>
        </w:rPr>
        <w:t xml:space="preserve"> </w:t>
      </w:r>
      <w:bookmarkEnd w:id="32"/>
      <w:r w:rsidRPr="00494F0C">
        <w:rPr>
          <w:rFonts w:ascii="Times New Roman" w:hAnsi="Times New Roman" w:cs="Times New Roman"/>
          <w:sz w:val="24"/>
          <w:szCs w:val="24"/>
          <w:u w:val="single"/>
        </w:rPr>
        <w:t>-</w:t>
      </w:r>
      <w:r w:rsidR="0097221D">
        <w:rPr>
          <w:rFonts w:ascii="Times New Roman" w:hAnsi="Times New Roman" w:cs="Times New Roman"/>
          <w:sz w:val="24"/>
          <w:szCs w:val="24"/>
          <w:u w:val="single"/>
        </w:rPr>
        <w:t xml:space="preserve"> </w:t>
      </w:r>
      <w:r w:rsidR="0097221D" w:rsidRPr="0097221D">
        <w:rPr>
          <w:rFonts w:ascii="Times New Roman" w:hAnsi="Times New Roman" w:cs="Times New Roman"/>
          <w:u w:val="single"/>
        </w:rPr>
        <w:t>SWOT Analysis of Coca Cola’s Strategic Business Unit (SBU) in North America</w:t>
      </w:r>
      <w:r w:rsidR="0097221D" w:rsidRPr="0097221D">
        <w:rPr>
          <w:rFonts w:ascii="Times New Roman" w:hAnsi="Times New Roman" w:cs="Times New Roman"/>
          <w:sz w:val="24"/>
          <w:szCs w:val="24"/>
          <w:u w:val="single"/>
        </w:rPr>
        <w:t xml:space="preserve"> </w:t>
      </w:r>
    </w:p>
    <w:p w14:paraId="2A4FD11F" w14:textId="593D9085" w:rsidR="00494F0C" w:rsidRDefault="000B28DC" w:rsidP="0097221D">
      <w:pPr>
        <w:rPr>
          <w:rFonts w:ascii="Times New Roman" w:hAnsi="Times New Roman" w:cs="Times New Roman"/>
          <w:sz w:val="24"/>
          <w:szCs w:val="24"/>
          <w:u w:val="single"/>
        </w:rPr>
      </w:pPr>
      <w:r w:rsidRPr="000B28DC">
        <w:rPr>
          <w:noProof/>
        </w:rPr>
        <w:drawing>
          <wp:inline distT="0" distB="0" distL="0" distR="0" wp14:anchorId="103508FB" wp14:editId="591889E9">
            <wp:extent cx="5731510" cy="7635875"/>
            <wp:effectExtent l="0" t="0" r="0" b="0"/>
            <wp:docPr id="1070069444" name="Picture 1070069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7635875"/>
                    </a:xfrm>
                    <a:prstGeom prst="rect">
                      <a:avLst/>
                    </a:prstGeom>
                    <a:noFill/>
                    <a:ln>
                      <a:noFill/>
                    </a:ln>
                  </pic:spPr>
                </pic:pic>
              </a:graphicData>
            </a:graphic>
          </wp:inline>
        </w:drawing>
      </w:r>
      <w:r w:rsidR="00494F0C">
        <w:rPr>
          <w:rFonts w:ascii="Times New Roman" w:hAnsi="Times New Roman" w:cs="Times New Roman"/>
          <w:sz w:val="24"/>
          <w:szCs w:val="24"/>
          <w:u w:val="single"/>
        </w:rPr>
        <w:br w:type="page"/>
      </w:r>
    </w:p>
    <w:p w14:paraId="7EF8082E" w14:textId="16B2DCBF" w:rsidR="00494F0C" w:rsidRDefault="00494F0C">
      <w:pPr>
        <w:rPr>
          <w:rFonts w:ascii="Times New Roman" w:hAnsi="Times New Roman" w:cs="Times New Roman"/>
          <w:sz w:val="24"/>
          <w:szCs w:val="24"/>
          <w:u w:val="single"/>
        </w:rPr>
      </w:pPr>
      <w:bookmarkStart w:id="33" w:name="_Hlk133769266"/>
      <w:r w:rsidRPr="00494F0C">
        <w:rPr>
          <w:rFonts w:ascii="Times New Roman" w:hAnsi="Times New Roman" w:cs="Times New Roman"/>
          <w:sz w:val="24"/>
          <w:szCs w:val="24"/>
          <w:u w:val="single"/>
        </w:rPr>
        <w:lastRenderedPageBreak/>
        <w:t xml:space="preserve">Appendix </w:t>
      </w:r>
      <w:r w:rsidR="00501535">
        <w:rPr>
          <w:rFonts w:ascii="Times New Roman" w:hAnsi="Times New Roman" w:cs="Times New Roman"/>
          <w:sz w:val="24"/>
          <w:szCs w:val="24"/>
          <w:u w:val="single"/>
        </w:rPr>
        <w:t>6</w:t>
      </w:r>
      <w:r>
        <w:rPr>
          <w:rFonts w:ascii="Times New Roman" w:hAnsi="Times New Roman" w:cs="Times New Roman"/>
          <w:sz w:val="24"/>
          <w:szCs w:val="24"/>
          <w:u w:val="single"/>
        </w:rPr>
        <w:t xml:space="preserve"> </w:t>
      </w:r>
      <w:bookmarkEnd w:id="33"/>
      <w:r w:rsidR="005C0CAE">
        <w:rPr>
          <w:rFonts w:ascii="Times New Roman" w:hAnsi="Times New Roman" w:cs="Times New Roman"/>
          <w:sz w:val="24"/>
          <w:szCs w:val="24"/>
          <w:u w:val="single"/>
        </w:rPr>
        <w:t>–</w:t>
      </w:r>
      <w:r>
        <w:rPr>
          <w:rFonts w:ascii="Times New Roman" w:hAnsi="Times New Roman" w:cs="Times New Roman"/>
          <w:sz w:val="24"/>
          <w:szCs w:val="24"/>
          <w:u w:val="single"/>
        </w:rPr>
        <w:t xml:space="preserve"> </w:t>
      </w:r>
      <w:r w:rsidR="005C0CAE">
        <w:rPr>
          <w:rFonts w:ascii="Times New Roman" w:hAnsi="Times New Roman" w:cs="Times New Roman"/>
          <w:sz w:val="24"/>
          <w:szCs w:val="24"/>
          <w:u w:val="single"/>
        </w:rPr>
        <w:t xml:space="preserve">PESTLE </w:t>
      </w:r>
      <w:r w:rsidR="008B5290" w:rsidRPr="008B5290">
        <w:rPr>
          <w:rFonts w:ascii="Times New Roman" w:hAnsi="Times New Roman" w:cs="Times New Roman"/>
          <w:sz w:val="24"/>
          <w:szCs w:val="24"/>
          <w:u w:val="single"/>
        </w:rPr>
        <w:t>Analysis</w:t>
      </w:r>
    </w:p>
    <w:p w14:paraId="36C84FA7" w14:textId="77777777" w:rsidR="007E5D67" w:rsidRDefault="007E5D67">
      <w:pPr>
        <w:rPr>
          <w:rFonts w:ascii="Times New Roman" w:hAnsi="Times New Roman" w:cs="Times New Roman"/>
          <w:sz w:val="24"/>
          <w:szCs w:val="24"/>
          <w:u w:val="single"/>
        </w:rPr>
      </w:pPr>
    </w:p>
    <w:p w14:paraId="39C9FEF7" w14:textId="716359C0" w:rsidR="00390733" w:rsidRDefault="00390733">
      <w:pPr>
        <w:rPr>
          <w:rFonts w:ascii="Times New Roman" w:hAnsi="Times New Roman" w:cs="Times New Roman"/>
          <w:sz w:val="24"/>
          <w:szCs w:val="24"/>
          <w:u w:val="single"/>
        </w:rPr>
      </w:pPr>
      <w:r w:rsidRPr="00390733">
        <w:drawing>
          <wp:inline distT="0" distB="0" distL="0" distR="0" wp14:anchorId="0B7716FC" wp14:editId="24E5C186">
            <wp:extent cx="5731510" cy="4489007"/>
            <wp:effectExtent l="0" t="0" r="0" b="6985"/>
            <wp:docPr id="1386843068" name="Picture 138684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4489007"/>
                    </a:xfrm>
                    <a:prstGeom prst="rect">
                      <a:avLst/>
                    </a:prstGeom>
                    <a:noFill/>
                    <a:ln>
                      <a:noFill/>
                    </a:ln>
                  </pic:spPr>
                </pic:pic>
              </a:graphicData>
            </a:graphic>
          </wp:inline>
        </w:drawing>
      </w:r>
    </w:p>
    <w:p w14:paraId="360F2D4B" w14:textId="4DE6589F" w:rsidR="00494F0C" w:rsidRDefault="00494F0C">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57120E20" w14:textId="511106CD" w:rsidR="00AC2D9F" w:rsidRDefault="00494F0C">
      <w:pPr>
        <w:rPr>
          <w:rFonts w:ascii="Times New Roman" w:hAnsi="Times New Roman" w:cs="Times New Roman"/>
          <w:sz w:val="24"/>
          <w:szCs w:val="24"/>
          <w:u w:val="single"/>
        </w:rPr>
      </w:pPr>
      <w:r w:rsidRPr="00494F0C">
        <w:rPr>
          <w:rFonts w:ascii="Times New Roman" w:hAnsi="Times New Roman" w:cs="Times New Roman"/>
          <w:sz w:val="24"/>
          <w:szCs w:val="24"/>
          <w:u w:val="single"/>
        </w:rPr>
        <w:lastRenderedPageBreak/>
        <w:t xml:space="preserve">Appendix </w:t>
      </w:r>
      <w:r w:rsidR="00501535">
        <w:rPr>
          <w:rFonts w:ascii="Times New Roman" w:hAnsi="Times New Roman" w:cs="Times New Roman"/>
          <w:sz w:val="24"/>
          <w:szCs w:val="24"/>
          <w:u w:val="single"/>
        </w:rPr>
        <w:t>7</w:t>
      </w:r>
      <w:r>
        <w:rPr>
          <w:rFonts w:ascii="Times New Roman" w:hAnsi="Times New Roman" w:cs="Times New Roman"/>
          <w:sz w:val="24"/>
          <w:szCs w:val="24"/>
          <w:u w:val="single"/>
        </w:rPr>
        <w:t xml:space="preserve"> </w:t>
      </w:r>
      <w:r w:rsidR="005C0CAE">
        <w:rPr>
          <w:rFonts w:ascii="Times New Roman" w:hAnsi="Times New Roman" w:cs="Times New Roman"/>
          <w:sz w:val="24"/>
          <w:szCs w:val="24"/>
          <w:u w:val="single"/>
        </w:rPr>
        <w:t>–</w:t>
      </w:r>
      <w:r>
        <w:rPr>
          <w:rFonts w:ascii="Times New Roman" w:hAnsi="Times New Roman" w:cs="Times New Roman"/>
          <w:sz w:val="24"/>
          <w:szCs w:val="24"/>
          <w:u w:val="single"/>
        </w:rPr>
        <w:t xml:space="preserve"> </w:t>
      </w:r>
      <w:r w:rsidR="005C0CAE">
        <w:rPr>
          <w:rFonts w:ascii="Times New Roman" w:hAnsi="Times New Roman" w:cs="Times New Roman"/>
          <w:sz w:val="24"/>
          <w:szCs w:val="24"/>
          <w:u w:val="single"/>
        </w:rPr>
        <w:t>Stakeholder Analysis</w:t>
      </w:r>
      <w:r w:rsidR="00653A56">
        <w:rPr>
          <w:rFonts w:ascii="Times New Roman" w:hAnsi="Times New Roman" w:cs="Times New Roman"/>
          <w:sz w:val="24"/>
          <w:szCs w:val="24"/>
          <w:u w:val="single"/>
        </w:rPr>
        <w:t>: P</w:t>
      </w:r>
      <w:r w:rsidR="005336CF" w:rsidRPr="005336CF">
        <w:rPr>
          <w:rFonts w:ascii="Times New Roman" w:hAnsi="Times New Roman" w:cs="Times New Roman"/>
          <w:sz w:val="24"/>
          <w:szCs w:val="24"/>
          <w:u w:val="single"/>
        </w:rPr>
        <w:t xml:space="preserve">ower </w:t>
      </w:r>
      <w:r w:rsidR="00653A56">
        <w:rPr>
          <w:rFonts w:ascii="Times New Roman" w:hAnsi="Times New Roman" w:cs="Times New Roman"/>
          <w:sz w:val="24"/>
          <w:szCs w:val="24"/>
          <w:u w:val="single"/>
        </w:rPr>
        <w:t>A</w:t>
      </w:r>
      <w:r w:rsidR="005336CF" w:rsidRPr="005336CF">
        <w:rPr>
          <w:rFonts w:ascii="Times New Roman" w:hAnsi="Times New Roman" w:cs="Times New Roman"/>
          <w:sz w:val="24"/>
          <w:szCs w:val="24"/>
          <w:u w:val="single"/>
        </w:rPr>
        <w:t xml:space="preserve">ttention </w:t>
      </w:r>
      <w:r w:rsidR="00653A56">
        <w:rPr>
          <w:rFonts w:ascii="Times New Roman" w:hAnsi="Times New Roman" w:cs="Times New Roman"/>
          <w:sz w:val="24"/>
          <w:szCs w:val="24"/>
          <w:u w:val="single"/>
        </w:rPr>
        <w:t>M</w:t>
      </w:r>
      <w:r w:rsidR="005336CF" w:rsidRPr="005336CF">
        <w:rPr>
          <w:rFonts w:ascii="Times New Roman" w:hAnsi="Times New Roman" w:cs="Times New Roman"/>
          <w:sz w:val="24"/>
          <w:szCs w:val="24"/>
          <w:u w:val="single"/>
        </w:rPr>
        <w:t>atrix</w:t>
      </w:r>
    </w:p>
    <w:p w14:paraId="30E8C078" w14:textId="77777777" w:rsidR="007E5D67" w:rsidRDefault="007E5D67">
      <w:pPr>
        <w:rPr>
          <w:rFonts w:ascii="Times New Roman" w:hAnsi="Times New Roman" w:cs="Times New Roman"/>
          <w:sz w:val="24"/>
          <w:szCs w:val="24"/>
          <w:u w:val="single"/>
        </w:rPr>
      </w:pPr>
    </w:p>
    <w:p w14:paraId="6380D360" w14:textId="77777777" w:rsidR="00685D50" w:rsidRDefault="007E5D67" w:rsidP="00685D50">
      <w:pPr>
        <w:jc w:val="center"/>
      </w:pPr>
      <w:r>
        <w:rPr>
          <w:rFonts w:ascii="Times New Roman" w:hAnsi="Times New Roman" w:cs="Times New Roman"/>
          <w:noProof/>
          <w:sz w:val="24"/>
          <w:szCs w:val="24"/>
          <w:u w:val="single"/>
        </w:rPr>
        <w:drawing>
          <wp:inline distT="0" distB="0" distL="0" distR="0" wp14:anchorId="21A699EF" wp14:editId="4FC4ECBD">
            <wp:extent cx="5086611" cy="3930852"/>
            <wp:effectExtent l="0" t="0" r="0" b="0"/>
            <wp:docPr id="2130537723" name="Picture 213053772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537723" name="Picture 3" descr="A close-up of a documen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086611" cy="3930852"/>
                    </a:xfrm>
                    <a:prstGeom prst="rect">
                      <a:avLst/>
                    </a:prstGeom>
                  </pic:spPr>
                </pic:pic>
              </a:graphicData>
            </a:graphic>
          </wp:inline>
        </w:drawing>
      </w:r>
    </w:p>
    <w:p w14:paraId="3B7A9648" w14:textId="6039F35F" w:rsidR="00AC2D9F" w:rsidRDefault="00685D50" w:rsidP="00DF2370">
      <w:pPr>
        <w:jc w:val="right"/>
        <w:rPr>
          <w:rFonts w:ascii="Times New Roman" w:hAnsi="Times New Roman" w:cs="Times New Roman"/>
          <w:sz w:val="24"/>
          <w:szCs w:val="24"/>
          <w:u w:val="single"/>
        </w:rPr>
      </w:pPr>
      <w:r>
        <w:t>(</w:t>
      </w:r>
      <w:r w:rsidRPr="00685D50">
        <w:rPr>
          <w:rFonts w:ascii="Times New Roman" w:hAnsi="Times New Roman" w:cs="Times New Roman"/>
          <w:sz w:val="24"/>
          <w:szCs w:val="24"/>
        </w:rPr>
        <w:t>Stakeholders Management</w:t>
      </w:r>
      <w:r>
        <w:rPr>
          <w:rFonts w:ascii="Times New Roman" w:hAnsi="Times New Roman" w:cs="Times New Roman"/>
          <w:sz w:val="24"/>
          <w:szCs w:val="24"/>
        </w:rPr>
        <w:t xml:space="preserve">, </w:t>
      </w:r>
      <w:r w:rsidRPr="00685D50">
        <w:rPr>
          <w:rFonts w:ascii="Times New Roman" w:hAnsi="Times New Roman" w:cs="Times New Roman"/>
          <w:sz w:val="24"/>
          <w:szCs w:val="24"/>
        </w:rPr>
        <w:t>2016)</w:t>
      </w:r>
      <w:r w:rsidRPr="00685D50">
        <w:rPr>
          <w:rFonts w:ascii="Times New Roman" w:hAnsi="Times New Roman" w:cs="Times New Roman"/>
          <w:sz w:val="24"/>
          <w:szCs w:val="24"/>
        </w:rPr>
        <w:t>.</w:t>
      </w:r>
      <w:r w:rsidR="00AC2D9F">
        <w:rPr>
          <w:rFonts w:ascii="Times New Roman" w:hAnsi="Times New Roman" w:cs="Times New Roman"/>
          <w:sz w:val="24"/>
          <w:szCs w:val="24"/>
          <w:u w:val="single"/>
        </w:rPr>
        <w:br w:type="page"/>
      </w:r>
    </w:p>
    <w:p w14:paraId="28BED7B6" w14:textId="509D5634" w:rsidR="003F1057" w:rsidRPr="003F1057" w:rsidRDefault="00EB0F58" w:rsidP="003F1057">
      <w:pPr>
        <w:pStyle w:val="Heading1"/>
        <w:rPr>
          <w:rFonts w:ascii="Times New Roman" w:hAnsi="Times New Roman" w:cs="Times New Roman"/>
          <w:sz w:val="28"/>
          <w:szCs w:val="28"/>
        </w:rPr>
      </w:pPr>
      <w:bookmarkStart w:id="34" w:name="_Toc139294091"/>
      <w:r w:rsidRPr="00797FC9">
        <w:rPr>
          <w:rFonts w:ascii="Times New Roman" w:hAnsi="Times New Roman" w:cs="Times New Roman"/>
          <w:sz w:val="28"/>
          <w:szCs w:val="28"/>
        </w:rPr>
        <w:lastRenderedPageBreak/>
        <w:t>6</w:t>
      </w:r>
      <w:r w:rsidR="00810CD0" w:rsidRPr="00797FC9">
        <w:rPr>
          <w:rFonts w:ascii="Times New Roman" w:hAnsi="Times New Roman" w:cs="Times New Roman"/>
          <w:sz w:val="28"/>
          <w:szCs w:val="28"/>
        </w:rPr>
        <w:t>.0 REFERENCE LIST</w:t>
      </w:r>
      <w:bookmarkEnd w:id="34"/>
    </w:p>
    <w:p w14:paraId="3C661F62" w14:textId="77777777" w:rsidR="003F1057" w:rsidRPr="00FD4102" w:rsidRDefault="003F1057" w:rsidP="00797FC9">
      <w:pPr>
        <w:rPr>
          <w:rFonts w:ascii="Times New Roman" w:hAnsi="Times New Roman" w:cs="Times New Roman"/>
        </w:rPr>
      </w:pPr>
    </w:p>
    <w:p w14:paraId="34CECA45" w14:textId="77777777" w:rsidR="003F1057" w:rsidRDefault="003F1057" w:rsidP="00797FC9">
      <w:pPr>
        <w:rPr>
          <w:rFonts w:ascii="Times New Roman" w:hAnsi="Times New Roman" w:cs="Times New Roman"/>
        </w:rPr>
      </w:pPr>
      <w:r w:rsidRPr="00FD4102">
        <w:rPr>
          <w:rFonts w:ascii="Times New Roman" w:hAnsi="Times New Roman" w:cs="Times New Roman"/>
        </w:rPr>
        <w:t xml:space="preserve">Access to Nutrition Initiative. (2020). Nutrition responses from food and beverage companies to the Covid-19 pandemic. [Online]. accesstonutrition.org. Last Updated: October 2020. Available at: </w:t>
      </w:r>
      <w:hyperlink r:id="rId35" w:history="1">
        <w:r w:rsidRPr="00FD4102">
          <w:rPr>
            <w:rStyle w:val="Hyperlink"/>
            <w:rFonts w:ascii="Times New Roman" w:hAnsi="Times New Roman" w:cs="Times New Roman"/>
          </w:rPr>
          <w:t>https://accesstonutrition.org/app/uploads/2020/10/Second-Covid-19-Quarterly-Report-Final-Version.pdf</w:t>
        </w:r>
      </w:hyperlink>
      <w:r w:rsidRPr="00FD4102">
        <w:rPr>
          <w:rFonts w:ascii="Times New Roman" w:hAnsi="Times New Roman" w:cs="Times New Roman"/>
        </w:rPr>
        <w:t xml:space="preserve"> [Accessed 28 June 2023].</w:t>
      </w:r>
    </w:p>
    <w:p w14:paraId="1E82E311" w14:textId="77777777" w:rsidR="003F1057" w:rsidRPr="00FD4102" w:rsidRDefault="003F1057" w:rsidP="00797FC9">
      <w:pPr>
        <w:rPr>
          <w:rFonts w:ascii="Times New Roman" w:hAnsi="Times New Roman" w:cs="Times New Roman"/>
        </w:rPr>
      </w:pPr>
    </w:p>
    <w:p w14:paraId="7C328078"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Annual Reports. (2018). In Good Company. [Online]. www.annualreports.com. Last Updated: 2018. Available at: </w:t>
      </w:r>
      <w:hyperlink r:id="rId36" w:history="1">
        <w:r w:rsidRPr="00FD4102">
          <w:rPr>
            <w:rStyle w:val="Hyperlink"/>
            <w:rFonts w:ascii="Times New Roman" w:eastAsiaTheme="minorHAnsi" w:hAnsi="Times New Roman" w:cs="Times New Roman"/>
            <w:lang w:eastAsia="en-US"/>
          </w:rPr>
          <w:t>https://www.annualreports.com/HostedData/AnnualReportArchive/c/LSE_CCH_2018.pdf</w:t>
        </w:r>
      </w:hyperlink>
      <w:r w:rsidRPr="00FD4102">
        <w:rPr>
          <w:rFonts w:ascii="Times New Roman" w:eastAsiaTheme="minorHAnsi" w:hAnsi="Times New Roman" w:cs="Times New Roman"/>
          <w:lang w:eastAsia="en-US"/>
        </w:rPr>
        <w:t xml:space="preserve"> [Accessed 24 June 2023]. </w:t>
      </w:r>
    </w:p>
    <w:p w14:paraId="38777FC5"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BCG. (2023). What Is the Growth Share Matrix? [Online]. www.bcg.com. Last Updated: 2023. Available at: </w:t>
      </w:r>
      <w:hyperlink r:id="rId37" w:history="1">
        <w:r w:rsidRPr="00FD4102">
          <w:rPr>
            <w:rStyle w:val="Hyperlink"/>
            <w:rFonts w:ascii="Times New Roman" w:eastAsiaTheme="minorHAnsi" w:hAnsi="Times New Roman" w:cs="Times New Roman"/>
            <w:lang w:eastAsia="en-US"/>
          </w:rPr>
          <w:t>https://www.bcg.com/about/overview/our-history/growth-share-matrix</w:t>
        </w:r>
      </w:hyperlink>
      <w:r w:rsidRPr="00FD4102">
        <w:rPr>
          <w:rFonts w:ascii="Times New Roman" w:eastAsiaTheme="minorHAnsi" w:hAnsi="Times New Roman" w:cs="Times New Roman"/>
          <w:lang w:eastAsia="en-US"/>
        </w:rPr>
        <w:t xml:space="preserve"> [Accessed 15 June 2023].</w:t>
      </w:r>
    </w:p>
    <w:p w14:paraId="5B6D6BED"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Bedwell. (2023). Sprite relaunches with new recipe to appeal to young adults. [Online]. thegrocer.co.uk. Last Updated: 2 March 2023. Available at: </w:t>
      </w:r>
      <w:hyperlink r:id="rId38" w:history="1">
        <w:r w:rsidRPr="00FD4102">
          <w:rPr>
            <w:rStyle w:val="Hyperlink"/>
            <w:rFonts w:ascii="Times New Roman" w:eastAsiaTheme="minorHAnsi" w:hAnsi="Times New Roman" w:cs="Times New Roman"/>
            <w:lang w:eastAsia="en-US"/>
          </w:rPr>
          <w:t>https://www.thegrocer.co.uk/soft-drinks/sprite-relaunches-with-new-recipe-to-appeal-to-young-adults/676885.article</w:t>
        </w:r>
      </w:hyperlink>
      <w:r w:rsidRPr="00FD4102">
        <w:rPr>
          <w:rFonts w:ascii="Times New Roman" w:eastAsiaTheme="minorHAnsi" w:hAnsi="Times New Roman" w:cs="Times New Roman"/>
          <w:lang w:eastAsia="en-US"/>
        </w:rPr>
        <w:t xml:space="preserve"> [Accessed 20 June 2023]. </w:t>
      </w:r>
    </w:p>
    <w:p w14:paraId="112AA156" w14:textId="77777777" w:rsidR="003F1057" w:rsidRDefault="003F1057" w:rsidP="00797FC9">
      <w:pPr>
        <w:rPr>
          <w:rFonts w:ascii="Times New Roman" w:hAnsi="Times New Roman" w:cs="Times New Roman"/>
        </w:rPr>
      </w:pPr>
      <w:r w:rsidRPr="00FD4102">
        <w:rPr>
          <w:rFonts w:ascii="Times New Roman" w:hAnsi="Times New Roman" w:cs="Times New Roman"/>
        </w:rPr>
        <w:t xml:space="preserve">Business Model Analyst. (2023). Coca-Cola Business Model. [Online]. businessmodelanalyst.com. Last Updated: 14 April 2023. Available at: </w:t>
      </w:r>
      <w:hyperlink r:id="rId39" w:history="1">
        <w:r w:rsidRPr="00FD4102">
          <w:rPr>
            <w:rStyle w:val="Hyperlink"/>
            <w:rFonts w:ascii="Times New Roman" w:hAnsi="Times New Roman" w:cs="Times New Roman"/>
          </w:rPr>
          <w:t>https://businessmodelanalyst.com/coca-cola-business-model/</w:t>
        </w:r>
      </w:hyperlink>
      <w:r w:rsidRPr="00FD4102">
        <w:rPr>
          <w:rFonts w:ascii="Times New Roman" w:hAnsi="Times New Roman" w:cs="Times New Roman"/>
        </w:rPr>
        <w:t xml:space="preserve"> [Accessed 29 June 2023]. </w:t>
      </w:r>
    </w:p>
    <w:p w14:paraId="3FDBE7C2" w14:textId="77777777" w:rsidR="003F1057" w:rsidRPr="00FD4102" w:rsidRDefault="003F1057" w:rsidP="00797FC9">
      <w:pPr>
        <w:rPr>
          <w:rFonts w:ascii="Times New Roman" w:hAnsi="Times New Roman" w:cs="Times New Roman"/>
        </w:rPr>
      </w:pPr>
    </w:p>
    <w:p w14:paraId="2B7C0ACE" w14:textId="77777777" w:rsidR="003F1057" w:rsidRDefault="003F1057" w:rsidP="0048491C">
      <w:pPr>
        <w:rPr>
          <w:rFonts w:ascii="Times New Roman" w:eastAsia="Times New Roman" w:hAnsi="Times New Roman" w:cs="Times New Roman"/>
        </w:rPr>
      </w:pPr>
      <w:r w:rsidRPr="00FD4102">
        <w:rPr>
          <w:rFonts w:ascii="Times New Roman" w:eastAsia="Times New Roman" w:hAnsi="Times New Roman" w:cs="Times New Roman"/>
        </w:rPr>
        <w:t>Business wire. (2021).</w:t>
      </w:r>
      <w:r w:rsidRPr="00FD4102">
        <w:rPr>
          <w:rFonts w:ascii="Times New Roman" w:hAnsi="Times New Roman" w:cs="Times New Roman"/>
        </w:rPr>
        <w:t xml:space="preserve"> </w:t>
      </w:r>
      <w:r w:rsidRPr="00FD4102">
        <w:rPr>
          <w:rFonts w:ascii="Times New Roman" w:eastAsia="Times New Roman" w:hAnsi="Times New Roman" w:cs="Times New Roman"/>
        </w:rPr>
        <w:t>Global Bottled Water Industry Analysis and Forecast 2020-2026 - Nestle, PepsiCo, and The Coca Cola Company are the Forerunners of the Market - ResearchAndMarkets.com. [Online]. businesswire.com. Last Updated: 07 April 2021. Available at</w:t>
      </w:r>
      <w:r w:rsidRPr="00FD4102">
        <w:rPr>
          <w:rFonts w:ascii="Times New Roman" w:hAnsi="Times New Roman" w:cs="Times New Roman"/>
        </w:rPr>
        <w:t xml:space="preserve"> </w:t>
      </w:r>
      <w:hyperlink r:id="rId40" w:history="1">
        <w:r w:rsidRPr="00FD4102">
          <w:rPr>
            <w:rStyle w:val="Hyperlink"/>
            <w:rFonts w:ascii="Times New Roman" w:eastAsia="Times New Roman" w:hAnsi="Times New Roman" w:cs="Times New Roman"/>
          </w:rPr>
          <w:t>https://www.businesswire.com/news/home/20210407005454/en/Global-Bottled-Water-Industry-Analysis-and-Forecast-2020-2026---Nestle-PepsiCo-and-The-Coca-Cola-Company-are-the-Forerunners-of-the-Market---ResearchAndMarkets.co</w:t>
        </w:r>
      </w:hyperlink>
      <w:r w:rsidRPr="00FD4102">
        <w:rPr>
          <w:rFonts w:ascii="Times New Roman" w:eastAsia="Times New Roman" w:hAnsi="Times New Roman" w:cs="Times New Roman"/>
        </w:rPr>
        <w:t xml:space="preserve">  [Accessed 04 July 2023].</w:t>
      </w:r>
    </w:p>
    <w:p w14:paraId="06364B21" w14:textId="77777777" w:rsidR="003F1057" w:rsidRPr="00FD4102" w:rsidRDefault="003F1057" w:rsidP="0048491C">
      <w:pPr>
        <w:rPr>
          <w:rFonts w:ascii="Times New Roman" w:eastAsia="Times New Roman" w:hAnsi="Times New Roman" w:cs="Times New Roman"/>
        </w:rPr>
      </w:pPr>
    </w:p>
    <w:p w14:paraId="50B73AE8" w14:textId="77777777" w:rsidR="003F1057" w:rsidRPr="00FD4102" w:rsidRDefault="003F1057" w:rsidP="00797FC9">
      <w:pPr>
        <w:spacing w:after="160" w:line="259" w:lineRule="auto"/>
        <w:rPr>
          <w:rFonts w:ascii="Times New Roman" w:eastAsiaTheme="minorHAnsi" w:hAnsi="Times New Roman" w:cs="Times New Roman"/>
          <w:lang w:eastAsia="en-US"/>
        </w:rPr>
      </w:pPr>
      <w:proofErr w:type="spellStart"/>
      <w:r w:rsidRPr="00FD4102">
        <w:rPr>
          <w:rFonts w:ascii="Times New Roman" w:eastAsiaTheme="minorHAnsi" w:hAnsi="Times New Roman" w:cs="Times New Roman"/>
          <w:lang w:eastAsia="en-US"/>
        </w:rPr>
        <w:t>Calzon</w:t>
      </w:r>
      <w:proofErr w:type="spellEnd"/>
      <w:r w:rsidRPr="00FD4102">
        <w:rPr>
          <w:rFonts w:ascii="Times New Roman" w:eastAsiaTheme="minorHAnsi" w:hAnsi="Times New Roman" w:cs="Times New Roman"/>
          <w:lang w:eastAsia="en-US"/>
        </w:rPr>
        <w:t xml:space="preserve">, (2023). The Importance of Financial Reporting and Analysis: Your Essential Guide. [Online]. datapine.com. Last Updated: 1 Feb 2023. Available at: </w:t>
      </w:r>
      <w:hyperlink r:id="rId41" w:history="1">
        <w:r w:rsidRPr="00FD4102">
          <w:rPr>
            <w:rStyle w:val="Hyperlink"/>
            <w:rFonts w:ascii="Times New Roman" w:eastAsiaTheme="minorHAnsi" w:hAnsi="Times New Roman" w:cs="Times New Roman"/>
            <w:lang w:eastAsia="en-US"/>
          </w:rPr>
          <w:t>https://www.datapine.com/blog/financial-reporting-and-analysis/</w:t>
        </w:r>
      </w:hyperlink>
      <w:r w:rsidRPr="00FD4102">
        <w:rPr>
          <w:rFonts w:ascii="Times New Roman" w:eastAsiaTheme="minorHAnsi" w:hAnsi="Times New Roman" w:cs="Times New Roman"/>
          <w:lang w:eastAsia="en-US"/>
        </w:rPr>
        <w:t xml:space="preserve"> [Accessed 08 May 2023]. </w:t>
      </w:r>
    </w:p>
    <w:p w14:paraId="205BA75B"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Cascade. (2023). How Coca-Cola became one of the most successful brands in history. [Online]. www.cascade.app. Last Updated: 8 February 2023. Available at: </w:t>
      </w:r>
      <w:hyperlink r:id="rId42" w:history="1">
        <w:r w:rsidRPr="00FD4102">
          <w:rPr>
            <w:rStyle w:val="Hyperlink"/>
            <w:rFonts w:ascii="Times New Roman" w:eastAsiaTheme="minorHAnsi" w:hAnsi="Times New Roman" w:cs="Times New Roman"/>
            <w:lang w:eastAsia="en-US"/>
          </w:rPr>
          <w:t>https://www.cascade.app/studies/how-coca-cola-became-successful</w:t>
        </w:r>
      </w:hyperlink>
      <w:r w:rsidRPr="00FD4102">
        <w:rPr>
          <w:rFonts w:ascii="Times New Roman" w:eastAsiaTheme="minorHAnsi" w:hAnsi="Times New Roman" w:cs="Times New Roman"/>
          <w:lang w:eastAsia="en-US"/>
        </w:rPr>
        <w:t xml:space="preserve"> [Accessed 21 June 2023].</w:t>
      </w:r>
    </w:p>
    <w:p w14:paraId="77301610" w14:textId="77777777" w:rsidR="003F1057" w:rsidRPr="00FD4102" w:rsidRDefault="003F1057" w:rsidP="00797FC9">
      <w:pPr>
        <w:spacing w:after="160" w:line="259" w:lineRule="auto"/>
        <w:rPr>
          <w:rFonts w:ascii="Times New Roman" w:eastAsiaTheme="minorHAnsi" w:hAnsi="Times New Roman" w:cs="Times New Roman"/>
          <w:lang w:eastAsia="en-US"/>
        </w:rPr>
      </w:pPr>
      <w:proofErr w:type="spellStart"/>
      <w:r w:rsidRPr="00FD4102">
        <w:rPr>
          <w:rFonts w:ascii="Times New Roman" w:eastAsiaTheme="minorHAnsi" w:hAnsi="Times New Roman" w:cs="Times New Roman"/>
          <w:lang w:eastAsia="en-US"/>
        </w:rPr>
        <w:t>Chinyio</w:t>
      </w:r>
      <w:proofErr w:type="spellEnd"/>
      <w:r w:rsidRPr="00FD4102">
        <w:rPr>
          <w:rFonts w:ascii="Times New Roman" w:eastAsiaTheme="minorHAnsi" w:hAnsi="Times New Roman" w:cs="Times New Roman"/>
          <w:lang w:eastAsia="en-US"/>
        </w:rPr>
        <w:t xml:space="preserve">, (2009). Construction Stakeholder Management. United Kingdom: Wiley. pp.112-129. </w:t>
      </w:r>
    </w:p>
    <w:p w14:paraId="0ACB5302" w14:textId="616B611D" w:rsidR="003F1057" w:rsidRDefault="003F1057" w:rsidP="00A154D4">
      <w:pPr>
        <w:rPr>
          <w:rFonts w:ascii="Times New Roman" w:hAnsi="Times New Roman" w:cs="Times New Roman"/>
        </w:rPr>
      </w:pPr>
      <w:bookmarkStart w:id="35" w:name="_Hlk139619503"/>
      <w:r w:rsidRPr="00FD4102">
        <w:rPr>
          <w:rFonts w:ascii="Times New Roman" w:hAnsi="Times New Roman" w:cs="Times New Roman"/>
        </w:rPr>
        <w:t xml:space="preserve">CIPD. (2017). </w:t>
      </w:r>
      <w:bookmarkEnd w:id="35"/>
      <w:r w:rsidRPr="00FD4102">
        <w:rPr>
          <w:rFonts w:ascii="Times New Roman" w:hAnsi="Times New Roman" w:cs="Times New Roman"/>
        </w:rPr>
        <w:t xml:space="preserve">The intangible workforce: do investors see the potential of people </w:t>
      </w:r>
      <w:proofErr w:type="gramStart"/>
      <w:r w:rsidRPr="00FD4102">
        <w:rPr>
          <w:rFonts w:ascii="Times New Roman" w:hAnsi="Times New Roman" w:cs="Times New Roman"/>
        </w:rPr>
        <w:t>data?.</w:t>
      </w:r>
      <w:proofErr w:type="gramEnd"/>
      <w:r w:rsidRPr="00FD4102">
        <w:rPr>
          <w:rFonts w:ascii="Times New Roman" w:hAnsi="Times New Roman" w:cs="Times New Roman"/>
        </w:rPr>
        <w:t xml:space="preserve"> [Online]. www.cipd.org. Last Updated: 2017. Available at: </w:t>
      </w:r>
      <w:hyperlink r:id="rId43" w:history="1">
        <w:r w:rsidRPr="00FD4102">
          <w:rPr>
            <w:rStyle w:val="Hyperlink"/>
            <w:rFonts w:ascii="Times New Roman" w:hAnsi="Times New Roman" w:cs="Times New Roman"/>
          </w:rPr>
          <w:t>https://www.cipd.org/globalassets/media/knowledge/knowledge-hub/reports/do-investors-use-people-data</w:t>
        </w:r>
      </w:hyperlink>
      <w:r w:rsidRPr="00FD4102">
        <w:rPr>
          <w:rFonts w:ascii="Times New Roman" w:hAnsi="Times New Roman" w:cs="Times New Roman"/>
        </w:rPr>
        <w:t xml:space="preserve"> </w:t>
      </w:r>
      <w:r w:rsidRPr="00FD4102">
        <w:rPr>
          <w:rFonts w:ascii="Times New Roman" w:hAnsi="Times New Roman" w:cs="Times New Roman"/>
        </w:rPr>
        <w:t>[Accessed 05 July 2023].</w:t>
      </w:r>
    </w:p>
    <w:p w14:paraId="7C8F1DAC" w14:textId="77777777" w:rsidR="003F1057" w:rsidRPr="00FD4102" w:rsidRDefault="003F1057" w:rsidP="00A154D4">
      <w:pPr>
        <w:rPr>
          <w:rFonts w:ascii="Times New Roman" w:hAnsi="Times New Roman" w:cs="Times New Roman"/>
        </w:rPr>
      </w:pPr>
    </w:p>
    <w:p w14:paraId="353C3C7C"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CNBC. (2020). Coca-Cola to retire Tab, its first diet soda, as it trims its portfolio. [Online]. cnbc.com. Last Updated: 16 October 2020. Available at: </w:t>
      </w:r>
      <w:hyperlink r:id="rId44" w:history="1">
        <w:r w:rsidRPr="00FD4102">
          <w:rPr>
            <w:rStyle w:val="Hyperlink"/>
            <w:rFonts w:ascii="Times New Roman" w:eastAsiaTheme="minorHAnsi" w:hAnsi="Times New Roman" w:cs="Times New Roman"/>
            <w:lang w:eastAsia="en-US"/>
          </w:rPr>
          <w:t>https://www.cnbc.com/2020/10/16/coca-cola-to-retire-tab-as-it-trims-its-portfolio-.html</w:t>
        </w:r>
      </w:hyperlink>
      <w:r w:rsidRPr="00FD4102">
        <w:rPr>
          <w:rFonts w:ascii="Times New Roman" w:eastAsiaTheme="minorHAnsi" w:hAnsi="Times New Roman" w:cs="Times New Roman"/>
          <w:lang w:eastAsia="en-US"/>
        </w:rPr>
        <w:t xml:space="preserve"> [Accessed 24 June 2023]. </w:t>
      </w:r>
    </w:p>
    <w:p w14:paraId="62E922D5"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CNN Business. (2020). Coca-Cola is discontinuing Tab after nearly 60 years. [Online]. edition.cnn.com. Last Updated: 16 October 2020. Available at: </w:t>
      </w:r>
      <w:hyperlink r:id="rId45" w:history="1">
        <w:r w:rsidRPr="00FD4102">
          <w:rPr>
            <w:rStyle w:val="Hyperlink"/>
            <w:rFonts w:ascii="Times New Roman" w:eastAsiaTheme="minorHAnsi" w:hAnsi="Times New Roman" w:cs="Times New Roman"/>
            <w:lang w:eastAsia="en-US"/>
          </w:rPr>
          <w:t>https://edition.cnn.com/2020/10/16/business/tab-soda-discontinued-coca-cola/index.html</w:t>
        </w:r>
      </w:hyperlink>
      <w:r w:rsidRPr="00FD4102">
        <w:rPr>
          <w:rFonts w:ascii="Times New Roman" w:eastAsiaTheme="minorHAnsi" w:hAnsi="Times New Roman" w:cs="Times New Roman"/>
          <w:lang w:eastAsia="en-US"/>
        </w:rPr>
        <w:t xml:space="preserve"> [Accessed 24 June 2023].</w:t>
      </w:r>
    </w:p>
    <w:p w14:paraId="24EA31A7"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lastRenderedPageBreak/>
        <w:t xml:space="preserve">CNN, (2023). Coca-Cola’s Powerade is taking a jab at Gatorade with new formula and packaging. [Online]. edition.cnn.com. Last Updated: 1 February 2023. Available at: </w:t>
      </w:r>
      <w:hyperlink r:id="rId46" w:anchor=":~:text=Today%2C%20Gatorade%" w:history="1">
        <w:r w:rsidRPr="00FD4102">
          <w:rPr>
            <w:rStyle w:val="Hyperlink"/>
            <w:rFonts w:ascii="Times New Roman" w:eastAsiaTheme="minorHAnsi" w:hAnsi="Times New Roman" w:cs="Times New Roman"/>
            <w:lang w:eastAsia="en-US"/>
          </w:rPr>
          <w:t>https://edition.cnn.com/2023/02/01/business/powerade-rebrand/index.html#:~:text=Today%2C%20Gatorade%</w:t>
        </w:r>
      </w:hyperlink>
      <w:r w:rsidRPr="00FD4102">
        <w:rPr>
          <w:rFonts w:ascii="Times New Roman" w:eastAsiaTheme="minorHAnsi" w:hAnsi="Times New Roman" w:cs="Times New Roman"/>
          <w:lang w:eastAsia="en-US"/>
        </w:rPr>
        <w:t xml:space="preserve"> [Accessed 19 June 2023].</w:t>
      </w:r>
    </w:p>
    <w:p w14:paraId="477F9934"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Coca cola, (2020). When was The Coca‑Cola Company founded? [Online]. www.coca-cola.co.uk. Last Updated: 10 January 2020. Available at: </w:t>
      </w:r>
      <w:hyperlink r:id="rId47" w:history="1">
        <w:r w:rsidRPr="00FD4102">
          <w:rPr>
            <w:rStyle w:val="Hyperlink"/>
            <w:rFonts w:ascii="Times New Roman" w:eastAsiaTheme="minorHAnsi" w:hAnsi="Times New Roman" w:cs="Times New Roman"/>
            <w:lang w:eastAsia="en-US"/>
          </w:rPr>
          <w:t>https://www.coca-cola.co.uk/our-business/faqs/when-was-the-coca-cola-company-founded</w:t>
        </w:r>
      </w:hyperlink>
      <w:r w:rsidRPr="00FD4102">
        <w:rPr>
          <w:rFonts w:ascii="Times New Roman" w:eastAsiaTheme="minorHAnsi" w:hAnsi="Times New Roman" w:cs="Times New Roman"/>
          <w:lang w:eastAsia="en-US"/>
        </w:rPr>
        <w:t xml:space="preserve"> [Accessed 29 April 2023]. </w:t>
      </w:r>
    </w:p>
    <w:p w14:paraId="052528F3"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Coca Cola. (2022). Coca‑Cola Reports Third Quarter 2022 Results and Raises Full-Year Guidance. [Online]. www.coca-colacompany.com. Last Updated: 25 October 2022. Available at: </w:t>
      </w:r>
      <w:hyperlink r:id="rId48" w:history="1">
        <w:r w:rsidRPr="00FD4102">
          <w:rPr>
            <w:rStyle w:val="Hyperlink"/>
            <w:rFonts w:ascii="Times New Roman" w:eastAsiaTheme="minorHAnsi" w:hAnsi="Times New Roman" w:cs="Times New Roman"/>
            <w:lang w:eastAsia="en-US"/>
          </w:rPr>
          <w:t>https://www.coca-colacompany.com/media-center/coca-cola-reports-third-quarter-2022-results</w:t>
        </w:r>
      </w:hyperlink>
      <w:r w:rsidRPr="00FD4102">
        <w:rPr>
          <w:rFonts w:ascii="Times New Roman" w:eastAsiaTheme="minorHAnsi" w:hAnsi="Times New Roman" w:cs="Times New Roman"/>
          <w:lang w:eastAsia="en-US"/>
        </w:rPr>
        <w:t xml:space="preserve"> [Accessed 21 June 2023].</w:t>
      </w:r>
    </w:p>
    <w:p w14:paraId="7DA0A992" w14:textId="77777777" w:rsidR="003F1057" w:rsidRDefault="003F1057" w:rsidP="00797FC9">
      <w:pPr>
        <w:rPr>
          <w:rFonts w:ascii="Times New Roman" w:hAnsi="Times New Roman" w:cs="Times New Roman"/>
        </w:rPr>
      </w:pPr>
      <w:r w:rsidRPr="00FD4102">
        <w:rPr>
          <w:rFonts w:ascii="Times New Roman" w:hAnsi="Times New Roman" w:cs="Times New Roman"/>
        </w:rPr>
        <w:t xml:space="preserve">Coca Cola. (2022). Integrated Annual Report 2022. [Online]. www.coca-colahellenic.com. Last Updated: 2022. Available at: </w:t>
      </w:r>
      <w:hyperlink r:id="rId49" w:history="1">
        <w:r w:rsidRPr="00FD4102">
          <w:rPr>
            <w:rStyle w:val="Hyperlink"/>
            <w:rFonts w:ascii="Times New Roman" w:hAnsi="Times New Roman" w:cs="Times New Roman"/>
          </w:rPr>
          <w:t>https://www.coca-colahellenic.com/content/dam/cch/us/documents/oar-2022/Coca-Cola-HBC-2022-IAR.pdf.downloadasset.pdf</w:t>
        </w:r>
      </w:hyperlink>
      <w:r w:rsidRPr="00FD4102">
        <w:rPr>
          <w:rFonts w:ascii="Times New Roman" w:hAnsi="Times New Roman" w:cs="Times New Roman"/>
        </w:rPr>
        <w:t xml:space="preserve"> [Accessed 2 July 2023].</w:t>
      </w:r>
    </w:p>
    <w:p w14:paraId="4FBE77D3" w14:textId="77777777" w:rsidR="003F1057" w:rsidRPr="00FD4102" w:rsidRDefault="003F1057" w:rsidP="00797FC9">
      <w:pPr>
        <w:rPr>
          <w:rFonts w:ascii="Times New Roman" w:hAnsi="Times New Roman" w:cs="Times New Roman"/>
        </w:rPr>
      </w:pPr>
    </w:p>
    <w:p w14:paraId="17964831" w14:textId="77777777" w:rsidR="003F1057" w:rsidRDefault="003F1057" w:rsidP="00797FC9">
      <w:pPr>
        <w:rPr>
          <w:rFonts w:ascii="Times New Roman" w:hAnsi="Times New Roman" w:cs="Times New Roman"/>
        </w:rPr>
      </w:pPr>
      <w:r w:rsidRPr="00FD4102">
        <w:rPr>
          <w:rFonts w:ascii="Times New Roman" w:hAnsi="Times New Roman" w:cs="Times New Roman"/>
        </w:rPr>
        <w:t xml:space="preserve">Coca Cola. (2022). More drinks, less sugar​. [Online]. coca-colacompany.com. Last Updated: 2022. Available at: </w:t>
      </w:r>
      <w:hyperlink r:id="rId50" w:history="1">
        <w:r w:rsidRPr="00FD4102">
          <w:rPr>
            <w:rStyle w:val="Hyperlink"/>
            <w:rFonts w:ascii="Times New Roman" w:hAnsi="Times New Roman" w:cs="Times New Roman"/>
          </w:rPr>
          <w:t>https://www.coca-colacompany.com/sustainability/in-our-products/sugar-reduction</w:t>
        </w:r>
      </w:hyperlink>
      <w:r w:rsidRPr="00FD4102">
        <w:rPr>
          <w:rFonts w:ascii="Times New Roman" w:hAnsi="Times New Roman" w:cs="Times New Roman"/>
        </w:rPr>
        <w:t xml:space="preserve"> [Accessed 28 June 2023]. </w:t>
      </w:r>
    </w:p>
    <w:p w14:paraId="17E255EC" w14:textId="77777777" w:rsidR="003F1057" w:rsidRPr="00FD4102" w:rsidRDefault="003F1057" w:rsidP="00797FC9">
      <w:pPr>
        <w:rPr>
          <w:rFonts w:ascii="Times New Roman" w:hAnsi="Times New Roman" w:cs="Times New Roman"/>
        </w:rPr>
      </w:pPr>
    </w:p>
    <w:p w14:paraId="7B5C46E8" w14:textId="6F797B36" w:rsidR="003F1057" w:rsidRDefault="003F1057" w:rsidP="00A154D4">
      <w:pPr>
        <w:rPr>
          <w:rFonts w:ascii="Times New Roman" w:hAnsi="Times New Roman" w:cs="Times New Roman"/>
        </w:rPr>
      </w:pPr>
      <w:r w:rsidRPr="00FD4102">
        <w:rPr>
          <w:rFonts w:ascii="Times New Roman" w:hAnsi="Times New Roman" w:cs="Times New Roman"/>
        </w:rPr>
        <w:t xml:space="preserve">Coca Cola. (2023). TRANSPARENCY IN PARTNERSHIPS: OUR APPROACH TO STAKEHOLDER ENGAGEMENT AND SCIENTIFIC RESEARCH. [Online]. coca-colacompany.com. Last Updated: 2023. Available at: </w:t>
      </w:r>
      <w:hyperlink r:id="rId51" w:history="1">
        <w:r w:rsidRPr="00FD4102">
          <w:rPr>
            <w:rStyle w:val="Hyperlink"/>
            <w:rFonts w:ascii="Times New Roman" w:hAnsi="Times New Roman" w:cs="Times New Roman"/>
          </w:rPr>
          <w:t>https://www.coca-colacompany.com/policies-and-practices/transparency</w:t>
        </w:r>
      </w:hyperlink>
      <w:r w:rsidRPr="00FD4102">
        <w:rPr>
          <w:rFonts w:ascii="Times New Roman" w:hAnsi="Times New Roman" w:cs="Times New Roman"/>
        </w:rPr>
        <w:t xml:space="preserve"> </w:t>
      </w:r>
      <w:r w:rsidRPr="00FD4102">
        <w:rPr>
          <w:rFonts w:ascii="Times New Roman" w:hAnsi="Times New Roman" w:cs="Times New Roman"/>
        </w:rPr>
        <w:t xml:space="preserve">[Accessed 04 July 2023]. </w:t>
      </w:r>
    </w:p>
    <w:p w14:paraId="63D72428" w14:textId="77777777" w:rsidR="003F1057" w:rsidRPr="00FD4102" w:rsidRDefault="003F1057" w:rsidP="00A154D4">
      <w:pPr>
        <w:rPr>
          <w:rFonts w:ascii="Times New Roman" w:hAnsi="Times New Roman" w:cs="Times New Roman"/>
        </w:rPr>
      </w:pPr>
    </w:p>
    <w:p w14:paraId="1E191A95" w14:textId="2278B31E" w:rsidR="003F1057" w:rsidRDefault="003F1057" w:rsidP="00582F25">
      <w:pPr>
        <w:rPr>
          <w:rFonts w:ascii="Times New Roman" w:eastAsia="Times New Roman" w:hAnsi="Times New Roman" w:cs="Times New Roman"/>
        </w:rPr>
      </w:pPr>
      <w:r w:rsidRPr="00FD4102">
        <w:rPr>
          <w:rFonts w:ascii="Times New Roman" w:eastAsia="Times New Roman" w:hAnsi="Times New Roman" w:cs="Times New Roman"/>
        </w:rPr>
        <w:t xml:space="preserve">Coca Cola. (2023). WORLD WITHOUT WASTE - SUSTAINABLE PACKAGING. [Online]. coca-colacompany.com. Last Updated: 2023. Available at: </w:t>
      </w:r>
      <w:hyperlink r:id="rId52" w:history="1">
        <w:r w:rsidRPr="00FD4102">
          <w:rPr>
            <w:rStyle w:val="Hyperlink"/>
            <w:rFonts w:ascii="Times New Roman" w:eastAsia="Times New Roman" w:hAnsi="Times New Roman" w:cs="Times New Roman"/>
          </w:rPr>
          <w:t>https://www.coca-colacompany.com/sustainability/packaging-sustainability</w:t>
        </w:r>
      </w:hyperlink>
      <w:r w:rsidRPr="00FD4102">
        <w:rPr>
          <w:rFonts w:ascii="Times New Roman" w:eastAsia="Times New Roman" w:hAnsi="Times New Roman" w:cs="Times New Roman"/>
        </w:rPr>
        <w:t xml:space="preserve"> </w:t>
      </w:r>
      <w:r w:rsidRPr="00FD4102">
        <w:rPr>
          <w:rFonts w:ascii="Times New Roman" w:eastAsia="Times New Roman" w:hAnsi="Times New Roman" w:cs="Times New Roman"/>
        </w:rPr>
        <w:t xml:space="preserve">[Accessed 01 July 2023]. </w:t>
      </w:r>
    </w:p>
    <w:p w14:paraId="54ECCE61" w14:textId="77777777" w:rsidR="003F1057" w:rsidRPr="00FD4102" w:rsidRDefault="003F1057" w:rsidP="00582F25">
      <w:pPr>
        <w:rPr>
          <w:rFonts w:ascii="Times New Roman" w:eastAsia="Times New Roman" w:hAnsi="Times New Roman" w:cs="Times New Roman"/>
        </w:rPr>
      </w:pPr>
    </w:p>
    <w:p w14:paraId="441D99F9" w14:textId="77777777" w:rsidR="003F1057" w:rsidRPr="00FD4102" w:rsidRDefault="003F1057" w:rsidP="00797FC9">
      <w:pPr>
        <w:spacing w:after="160" w:line="259" w:lineRule="auto"/>
        <w:rPr>
          <w:rFonts w:ascii="Times New Roman" w:eastAsiaTheme="minorHAnsi" w:hAnsi="Times New Roman" w:cs="Times New Roman"/>
          <w:lang w:eastAsia="en-US"/>
        </w:rPr>
      </w:pPr>
      <w:bookmarkStart w:id="36" w:name="_Hlk139488997"/>
      <w:r w:rsidRPr="00FD4102">
        <w:rPr>
          <w:rFonts w:ascii="Times New Roman" w:eastAsiaTheme="minorHAnsi" w:hAnsi="Times New Roman" w:cs="Times New Roman"/>
          <w:lang w:eastAsia="en-US"/>
        </w:rPr>
        <w:t xml:space="preserve">Coca, (2023). </w:t>
      </w:r>
      <w:bookmarkEnd w:id="36"/>
      <w:r w:rsidRPr="00FD4102">
        <w:rPr>
          <w:rFonts w:ascii="Times New Roman" w:eastAsiaTheme="minorHAnsi" w:hAnsi="Times New Roman" w:cs="Times New Roman"/>
          <w:lang w:eastAsia="en-US"/>
        </w:rPr>
        <w:t xml:space="preserve">COCA-COLA SYSTEM. [Online]. Investors.coca-colacompany.com. Last Updated: 2023. Available at: </w:t>
      </w:r>
      <w:hyperlink r:id="rId53" w:history="1">
        <w:r w:rsidRPr="00FD4102">
          <w:rPr>
            <w:rStyle w:val="Hyperlink"/>
            <w:rFonts w:ascii="Times New Roman" w:eastAsiaTheme="minorHAnsi" w:hAnsi="Times New Roman" w:cs="Times New Roman"/>
            <w:lang w:eastAsia="en-US"/>
          </w:rPr>
          <w:t>https://investors.coca-colacompany.com/about/coca-cola-system</w:t>
        </w:r>
      </w:hyperlink>
      <w:r w:rsidRPr="00FD4102">
        <w:rPr>
          <w:rFonts w:ascii="Times New Roman" w:eastAsiaTheme="minorHAnsi" w:hAnsi="Times New Roman" w:cs="Times New Roman"/>
          <w:lang w:eastAsia="en-US"/>
        </w:rPr>
        <w:t xml:space="preserve"> [Accessed 09 May 2023]. </w:t>
      </w:r>
    </w:p>
    <w:p w14:paraId="3EA8C91D"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Coca-Cola Company. (2020). A Classic with An Extra Kick. [Online]. www.coca-colacompany.com. Last Updated: 01 October 2019. Available at: </w:t>
      </w:r>
      <w:hyperlink r:id="rId54" w:history="1">
        <w:r w:rsidRPr="00FD4102">
          <w:rPr>
            <w:rStyle w:val="Hyperlink"/>
            <w:rFonts w:ascii="Times New Roman" w:eastAsiaTheme="minorHAnsi" w:hAnsi="Times New Roman" w:cs="Times New Roman"/>
            <w:lang w:eastAsia="en-US"/>
          </w:rPr>
          <w:t>https://www.coca-colacompany.com/media-center/coke-energy-drink-launches-in-2020</w:t>
        </w:r>
      </w:hyperlink>
      <w:r w:rsidRPr="00FD4102">
        <w:rPr>
          <w:rFonts w:ascii="Times New Roman" w:eastAsiaTheme="minorHAnsi" w:hAnsi="Times New Roman" w:cs="Times New Roman"/>
          <w:lang w:eastAsia="en-US"/>
        </w:rPr>
        <w:t xml:space="preserve"> [Accessed 22 June 2023].</w:t>
      </w:r>
    </w:p>
    <w:p w14:paraId="6C382756" w14:textId="0B7C39FA" w:rsidR="003F1057" w:rsidRPr="00FD4102" w:rsidRDefault="003F1057" w:rsidP="0048491C">
      <w:pPr>
        <w:rPr>
          <w:rFonts w:ascii="Times New Roman" w:eastAsia="Times New Roman" w:hAnsi="Times New Roman" w:cs="Times New Roman"/>
        </w:rPr>
      </w:pPr>
      <w:bookmarkStart w:id="37" w:name="_Hlk139620558"/>
      <w:r w:rsidRPr="00FD4102">
        <w:rPr>
          <w:rFonts w:ascii="Times New Roman" w:eastAsia="Times New Roman" w:hAnsi="Times New Roman" w:cs="Times New Roman"/>
        </w:rPr>
        <w:t xml:space="preserve">Coca-Cola company. (2021). </w:t>
      </w:r>
      <w:bookmarkEnd w:id="37"/>
      <w:r w:rsidRPr="00FD4102">
        <w:rPr>
          <w:rFonts w:ascii="Times New Roman" w:eastAsia="Times New Roman" w:hAnsi="Times New Roman" w:cs="Times New Roman"/>
        </w:rPr>
        <w:t xml:space="preserve">2021 Business &amp; ESG Report. [Online]. www.coca-colacompany.com. Last Updated: 2021. Available at: </w:t>
      </w:r>
      <w:hyperlink r:id="rId55" w:history="1">
        <w:r w:rsidRPr="00FD4102">
          <w:rPr>
            <w:rStyle w:val="Hyperlink"/>
            <w:rFonts w:ascii="Times New Roman" w:eastAsia="Times New Roman" w:hAnsi="Times New Roman" w:cs="Times New Roman"/>
          </w:rPr>
          <w:t>https://www.coca-colacompany.com/content/dam/journey/us/en/reports/coca-cola-business-environmental</w:t>
        </w:r>
      </w:hyperlink>
      <w:r w:rsidRPr="00FD4102">
        <w:rPr>
          <w:rFonts w:ascii="Times New Roman" w:eastAsia="Times New Roman" w:hAnsi="Times New Roman" w:cs="Times New Roman"/>
        </w:rPr>
        <w:t xml:space="preserve"> </w:t>
      </w:r>
      <w:r w:rsidRPr="00FD4102">
        <w:rPr>
          <w:rFonts w:ascii="Times New Roman" w:eastAsia="Times New Roman" w:hAnsi="Times New Roman" w:cs="Times New Roman"/>
        </w:rPr>
        <w:t>[Accessed 03 July 2023].</w:t>
      </w:r>
      <w:r w:rsidRPr="00FD4102">
        <w:rPr>
          <w:rFonts w:ascii="Times New Roman" w:eastAsia="Times New Roman" w:hAnsi="Times New Roman" w:cs="Times New Roman"/>
        </w:rPr>
        <w:t xml:space="preserve"> </w:t>
      </w:r>
    </w:p>
    <w:p w14:paraId="414A0B39"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Coca-Cola, (2020). Integrated Annual Report 2020. [Online]. Strategic-Report.pdf. Last Updated: 2020. Available at: </w:t>
      </w:r>
      <w:hyperlink r:id="rId56" w:history="1">
        <w:r w:rsidRPr="00FD4102">
          <w:rPr>
            <w:rStyle w:val="Hyperlink"/>
            <w:rFonts w:ascii="Times New Roman" w:eastAsiaTheme="minorHAnsi" w:hAnsi="Times New Roman" w:cs="Times New Roman"/>
            <w:lang w:eastAsia="en-US"/>
          </w:rPr>
          <w:t>file:///C:/Users/Mr%20L%20Fernandes/Downloads/2020-IAR-Strategic-Report.pdf</w:t>
        </w:r>
      </w:hyperlink>
      <w:r w:rsidRPr="00FD4102">
        <w:rPr>
          <w:rFonts w:ascii="Times New Roman" w:eastAsiaTheme="minorHAnsi" w:hAnsi="Times New Roman" w:cs="Times New Roman"/>
          <w:lang w:eastAsia="en-US"/>
        </w:rPr>
        <w:t xml:space="preserve"> [Accessed 1 May 2023]. </w:t>
      </w:r>
    </w:p>
    <w:p w14:paraId="509D62A5"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Coca-Cola, (2020). Sustainability underpins every part of how we do business. [Online]. www.cocacolaep.com. Last Updated: 2020. Available at: </w:t>
      </w:r>
      <w:hyperlink r:id="rId57" w:history="1">
        <w:r w:rsidRPr="00FD4102">
          <w:rPr>
            <w:rStyle w:val="Hyperlink"/>
            <w:rFonts w:ascii="Times New Roman" w:eastAsiaTheme="minorHAnsi" w:hAnsi="Times New Roman" w:cs="Times New Roman"/>
            <w:lang w:eastAsia="en-US"/>
          </w:rPr>
          <w:t>https://www.cocacolaep.com/investors/our-proposition/esg/</w:t>
        </w:r>
      </w:hyperlink>
      <w:r w:rsidRPr="00FD4102">
        <w:rPr>
          <w:rFonts w:ascii="Times New Roman" w:eastAsiaTheme="minorHAnsi" w:hAnsi="Times New Roman" w:cs="Times New Roman"/>
          <w:lang w:eastAsia="en-US"/>
        </w:rPr>
        <w:t xml:space="preserve"> [Accessed 04 April 2023]. </w:t>
      </w:r>
    </w:p>
    <w:p w14:paraId="40DE4515"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Coca-Cola, (2022). Refresh the World. Make a Difference. [Online]. coca-colacompany.com. Last Updated: 2022. Available at: </w:t>
      </w:r>
      <w:hyperlink r:id="rId58" w:history="1">
        <w:r w:rsidRPr="00FD4102">
          <w:rPr>
            <w:rFonts w:ascii="Times New Roman" w:eastAsiaTheme="minorHAnsi" w:hAnsi="Times New Roman" w:cs="Times New Roman"/>
            <w:color w:val="0563C1" w:themeColor="hyperlink"/>
            <w:u w:val="single"/>
            <w:lang w:eastAsia="en-US"/>
          </w:rPr>
          <w:t>https://www.coca-colacompany.com/content/dam/journey/us/en/reports/coca-cola-business-and-sustainability-report-2022.pdf</w:t>
        </w:r>
      </w:hyperlink>
      <w:r w:rsidRPr="00FD4102">
        <w:rPr>
          <w:rFonts w:ascii="Times New Roman" w:eastAsiaTheme="minorHAnsi" w:hAnsi="Times New Roman" w:cs="Times New Roman"/>
          <w:lang w:eastAsia="en-US"/>
        </w:rPr>
        <w:t xml:space="preserve"> [Accessed 07 May 2023].</w:t>
      </w:r>
    </w:p>
    <w:p w14:paraId="2A0D1B1C"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lastRenderedPageBreak/>
        <w:t xml:space="preserve">Coca-Cola, (2022). Transparency in partnerships: our approach to stakeholder engagement and scientific research. [Online]. Coca-Cola company.com. Last Updated: 2022. Available at: </w:t>
      </w:r>
      <w:hyperlink r:id="rId59" w:history="1">
        <w:r w:rsidRPr="00FD4102">
          <w:rPr>
            <w:rStyle w:val="Hyperlink"/>
            <w:rFonts w:ascii="Times New Roman" w:eastAsiaTheme="minorHAnsi" w:hAnsi="Times New Roman" w:cs="Times New Roman"/>
            <w:lang w:eastAsia="en-US"/>
          </w:rPr>
          <w:t>https://www.coca-colacompany.com/policies-and-practices/transparency.html</w:t>
        </w:r>
      </w:hyperlink>
      <w:r w:rsidRPr="00FD4102">
        <w:rPr>
          <w:rFonts w:ascii="Times New Roman" w:eastAsiaTheme="minorHAnsi" w:hAnsi="Times New Roman" w:cs="Times New Roman"/>
          <w:lang w:eastAsia="en-US"/>
        </w:rPr>
        <w:t xml:space="preserve"> [Accessed 07 May 2023].</w:t>
      </w:r>
    </w:p>
    <w:p w14:paraId="53D5CAE7"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Cola-company, (2017). James Quincey Chairman and Chief Executive Officer. [Online]. coca-colacompany.com. Last Updated: 2017. Available at: </w:t>
      </w:r>
      <w:hyperlink r:id="rId60" w:anchor=":~:text=Chief%20Executive%20Office" w:history="1">
        <w:r w:rsidRPr="00FD4102">
          <w:rPr>
            <w:rStyle w:val="Hyperlink"/>
            <w:rFonts w:ascii="Times New Roman" w:eastAsiaTheme="minorHAnsi" w:hAnsi="Times New Roman" w:cs="Times New Roman"/>
            <w:lang w:eastAsia="en-US"/>
          </w:rPr>
          <w:t>https://www.coca-colacompany.com/company/leadership/james-quincey#:~:text=Chief%20Executive%20Office</w:t>
        </w:r>
      </w:hyperlink>
      <w:r w:rsidRPr="00FD4102">
        <w:rPr>
          <w:rFonts w:ascii="Times New Roman" w:eastAsiaTheme="minorHAnsi" w:hAnsi="Times New Roman" w:cs="Times New Roman"/>
          <w:lang w:eastAsia="en-US"/>
        </w:rPr>
        <w:t xml:space="preserve"> [Accessed 29 April 2023].</w:t>
      </w:r>
    </w:p>
    <w:p w14:paraId="4BD5CF91" w14:textId="77777777" w:rsidR="003F1057" w:rsidRPr="00FD4102" w:rsidRDefault="003F1057" w:rsidP="00797FC9">
      <w:pPr>
        <w:spacing w:after="160" w:line="259" w:lineRule="auto"/>
        <w:rPr>
          <w:rFonts w:ascii="Times New Roman" w:eastAsiaTheme="minorHAnsi" w:hAnsi="Times New Roman" w:cs="Times New Roman"/>
          <w:lang w:eastAsia="en-US"/>
        </w:rPr>
      </w:pPr>
      <w:proofErr w:type="spellStart"/>
      <w:r w:rsidRPr="00FD4102">
        <w:rPr>
          <w:rFonts w:ascii="Times New Roman" w:eastAsiaTheme="minorHAnsi" w:hAnsi="Times New Roman" w:cs="Times New Roman"/>
          <w:lang w:eastAsia="en-US"/>
        </w:rPr>
        <w:t>Colacompany</w:t>
      </w:r>
      <w:proofErr w:type="spellEnd"/>
      <w:r w:rsidRPr="00FD4102">
        <w:rPr>
          <w:rFonts w:ascii="Times New Roman" w:eastAsiaTheme="minorHAnsi" w:hAnsi="Times New Roman" w:cs="Times New Roman"/>
          <w:lang w:eastAsia="en-US"/>
        </w:rPr>
        <w:t xml:space="preserve">, (2020). 2020 Business &amp; Environmental, Social and Governance Report. [Online]. Coca-colacompany.com. Last Updated: 2020. Available at: </w:t>
      </w:r>
      <w:hyperlink r:id="rId61" w:history="1">
        <w:r w:rsidRPr="00FD4102">
          <w:rPr>
            <w:rStyle w:val="Hyperlink"/>
            <w:rFonts w:ascii="Times New Roman" w:eastAsiaTheme="minorHAnsi" w:hAnsi="Times New Roman" w:cs="Times New Roman"/>
            <w:lang w:eastAsia="en-US"/>
          </w:rPr>
          <w:t>https://www.coca-colacompany.com/content/dam/journey/us/en/reports/coca-cola-business-environmental-</w:t>
        </w:r>
      </w:hyperlink>
      <w:r w:rsidRPr="00FD4102">
        <w:rPr>
          <w:rFonts w:ascii="Times New Roman" w:eastAsiaTheme="minorHAnsi" w:hAnsi="Times New Roman" w:cs="Times New Roman"/>
          <w:lang w:eastAsia="en-US"/>
        </w:rPr>
        <w:t xml:space="preserve"> [Accessed 10 May 2023]. </w:t>
      </w:r>
    </w:p>
    <w:p w14:paraId="6488CABC" w14:textId="77777777" w:rsidR="003F1057" w:rsidRDefault="003F1057" w:rsidP="00797FC9">
      <w:pPr>
        <w:rPr>
          <w:rFonts w:ascii="Times New Roman" w:hAnsi="Times New Roman" w:cs="Times New Roman"/>
        </w:rPr>
      </w:pPr>
      <w:proofErr w:type="spellStart"/>
      <w:r w:rsidRPr="00FD4102">
        <w:rPr>
          <w:rFonts w:ascii="Times New Roman" w:hAnsi="Times New Roman" w:cs="Times New Roman"/>
        </w:rPr>
        <w:t>Colafemsa</w:t>
      </w:r>
      <w:proofErr w:type="spellEnd"/>
      <w:r w:rsidRPr="00FD4102">
        <w:rPr>
          <w:rFonts w:ascii="Times New Roman" w:hAnsi="Times New Roman" w:cs="Times New Roman"/>
        </w:rPr>
        <w:t xml:space="preserve">. (2020). FUTURE- READY 2022 INTEGRATED REPORT COCA-COLA FEMSA. [Online]. coca-colafemsa.com. Last Updated: 2020. Available at: </w:t>
      </w:r>
      <w:hyperlink r:id="rId62" w:history="1">
        <w:r w:rsidRPr="00FD4102">
          <w:rPr>
            <w:rStyle w:val="Hyperlink"/>
            <w:rFonts w:ascii="Times New Roman" w:hAnsi="Times New Roman" w:cs="Times New Roman"/>
          </w:rPr>
          <w:t>https://coca-colafemsa.com/wp-content/uploads/2023/04/KOF-2022-english-abr-4-11-00.pdf</w:t>
        </w:r>
      </w:hyperlink>
      <w:r w:rsidRPr="00FD4102">
        <w:rPr>
          <w:rFonts w:ascii="Times New Roman" w:hAnsi="Times New Roman" w:cs="Times New Roman"/>
        </w:rPr>
        <w:t xml:space="preserve"> [Accessed 26 June 2023].</w:t>
      </w:r>
    </w:p>
    <w:p w14:paraId="42876B57" w14:textId="77777777" w:rsidR="00367FD3" w:rsidRPr="00FD4102" w:rsidRDefault="00367FD3" w:rsidP="00797FC9">
      <w:pPr>
        <w:rPr>
          <w:rFonts w:ascii="Times New Roman" w:hAnsi="Times New Roman" w:cs="Times New Roman"/>
        </w:rPr>
      </w:pPr>
    </w:p>
    <w:p w14:paraId="6ED67F10"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Colahellenic. (2021). Partnering with people, businesses and organisations that share our commitment to a sustainable future and have a stake. [Online]. Coca-colahellenic.com. Last Updated: 2021. Available at: </w:t>
      </w:r>
      <w:hyperlink r:id="rId63" w:history="1">
        <w:r w:rsidRPr="00FD4102">
          <w:rPr>
            <w:rStyle w:val="Hyperlink"/>
            <w:rFonts w:ascii="Times New Roman" w:eastAsiaTheme="minorHAnsi" w:hAnsi="Times New Roman" w:cs="Times New Roman"/>
            <w:lang w:eastAsia="en-US"/>
          </w:rPr>
          <w:t>https://www.coca-colahellenic.com/en/a-more-sustainable-future/our-approach/stakeholder-engagement</w:t>
        </w:r>
      </w:hyperlink>
      <w:r w:rsidRPr="00FD4102">
        <w:rPr>
          <w:rFonts w:ascii="Times New Roman" w:eastAsiaTheme="minorHAnsi" w:hAnsi="Times New Roman" w:cs="Times New Roman"/>
          <w:lang w:eastAsia="en-US"/>
        </w:rPr>
        <w:t xml:space="preserve"> [Accessed 07 May 2023]. </w:t>
      </w:r>
    </w:p>
    <w:p w14:paraId="35D570D0"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Covey, (2013). The 8th Habit from Effectiveness to Greatness. United States: Simon &amp; Schuster UK. pp.228-241. </w:t>
      </w:r>
    </w:p>
    <w:p w14:paraId="5855B9E5" w14:textId="77777777" w:rsidR="003F1057" w:rsidRDefault="003F1057" w:rsidP="00797FC9">
      <w:pPr>
        <w:rPr>
          <w:rFonts w:ascii="Times New Roman" w:hAnsi="Times New Roman" w:cs="Times New Roman"/>
        </w:rPr>
      </w:pPr>
      <w:r w:rsidRPr="00FD4102">
        <w:rPr>
          <w:rFonts w:ascii="Times New Roman" w:hAnsi="Times New Roman" w:cs="Times New Roman"/>
        </w:rPr>
        <w:t xml:space="preserve">Deloitte. (2017). Disruptions in Retail through Digital Transformation Reimagining the Store of the Future. [Online]. Deloitte.com. Last Updated: November 2017. Available at: </w:t>
      </w:r>
      <w:hyperlink r:id="rId64" w:history="1">
        <w:r w:rsidRPr="00FD4102">
          <w:rPr>
            <w:rStyle w:val="Hyperlink"/>
            <w:rFonts w:ascii="Times New Roman" w:hAnsi="Times New Roman" w:cs="Times New Roman"/>
          </w:rPr>
          <w:t>https://www2.deloitte.com/content/dam/Deloitte/in/Documents/CIP/in-cip-disruptions-in-retail-noexp.p</w:t>
        </w:r>
      </w:hyperlink>
      <w:r w:rsidRPr="00FD4102">
        <w:rPr>
          <w:rFonts w:ascii="Times New Roman" w:hAnsi="Times New Roman" w:cs="Times New Roman"/>
        </w:rPr>
        <w:t xml:space="preserve"> [Accessed 28 June 2023]. </w:t>
      </w:r>
    </w:p>
    <w:p w14:paraId="4B2DA3F0" w14:textId="77777777" w:rsidR="00367FD3" w:rsidRPr="00FD4102" w:rsidRDefault="00367FD3" w:rsidP="00797FC9">
      <w:pPr>
        <w:rPr>
          <w:rFonts w:ascii="Times New Roman" w:hAnsi="Times New Roman" w:cs="Times New Roman"/>
        </w:rPr>
      </w:pPr>
    </w:p>
    <w:p w14:paraId="6BC97A54" w14:textId="37C8E883" w:rsidR="003F1057" w:rsidRDefault="003F1057" w:rsidP="00582F25">
      <w:pPr>
        <w:rPr>
          <w:rFonts w:ascii="Times New Roman" w:eastAsia="Times New Roman" w:hAnsi="Times New Roman" w:cs="Times New Roman"/>
        </w:rPr>
      </w:pPr>
      <w:r w:rsidRPr="00FD4102">
        <w:rPr>
          <w:rFonts w:ascii="Times New Roman" w:eastAsia="Times New Roman" w:hAnsi="Times New Roman" w:cs="Times New Roman"/>
        </w:rPr>
        <w:t xml:space="preserve">Department of Health and Social Care. (2021). Promotions of unhealthy foods restricted from October 2022. [Online]. www.gov.uk. Last Updated: 21 July 2021. Available at: </w:t>
      </w:r>
      <w:hyperlink r:id="rId65" w:history="1">
        <w:r w:rsidRPr="00FD4102">
          <w:rPr>
            <w:rStyle w:val="Hyperlink"/>
            <w:rFonts w:ascii="Times New Roman" w:eastAsia="Times New Roman" w:hAnsi="Times New Roman" w:cs="Times New Roman"/>
          </w:rPr>
          <w:t>https://www.gov.uk/government/news/promotions-of-unhealthy-foods-restricted-from-october-2022</w:t>
        </w:r>
      </w:hyperlink>
      <w:r w:rsidRPr="00FD4102">
        <w:rPr>
          <w:rFonts w:ascii="Times New Roman" w:eastAsia="Times New Roman" w:hAnsi="Times New Roman" w:cs="Times New Roman"/>
        </w:rPr>
        <w:t xml:space="preserve"> </w:t>
      </w:r>
      <w:r w:rsidRPr="00FD4102">
        <w:rPr>
          <w:rFonts w:ascii="Times New Roman" w:eastAsia="Times New Roman" w:hAnsi="Times New Roman" w:cs="Times New Roman"/>
        </w:rPr>
        <w:t>[Accessed 03 July 2023].</w:t>
      </w:r>
    </w:p>
    <w:p w14:paraId="0F4C6E1B" w14:textId="77777777" w:rsidR="00367FD3" w:rsidRPr="00FD4102" w:rsidRDefault="00367FD3" w:rsidP="00582F25">
      <w:pPr>
        <w:rPr>
          <w:rFonts w:ascii="Times New Roman" w:eastAsia="Times New Roman" w:hAnsi="Times New Roman" w:cs="Times New Roman"/>
        </w:rPr>
      </w:pPr>
    </w:p>
    <w:p w14:paraId="2B66D730"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Drucker, (2012). The Practice of Management. United Kingdom: Taylor &amp; Francis. pp.64-81.</w:t>
      </w:r>
    </w:p>
    <w:p w14:paraId="235A0ADB"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Drucker, (2012). The Practice of Management. United Kingdom: Taylor &amp; Francis. pp.84-93.</w:t>
      </w:r>
    </w:p>
    <w:p w14:paraId="505F32CC"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Expert Market Research. (2023). Europe Smart Water Meter Market Outlook. [Online]. expertmarketresearch.com. Last Updated: 2023. Available at: </w:t>
      </w:r>
      <w:hyperlink r:id="rId66" w:anchor=":~:text=Europe%20Smart%" w:history="1">
        <w:r w:rsidRPr="00FD4102">
          <w:rPr>
            <w:rStyle w:val="Hyperlink"/>
            <w:rFonts w:ascii="Times New Roman" w:eastAsiaTheme="minorHAnsi" w:hAnsi="Times New Roman" w:cs="Times New Roman"/>
            <w:lang w:eastAsia="en-US"/>
          </w:rPr>
          <w:t>https://www.expertmarketresearch.com/reports/europe-smart-water-meter-market#:~:text=Europe%20Smart%</w:t>
        </w:r>
      </w:hyperlink>
      <w:r w:rsidRPr="00FD4102">
        <w:rPr>
          <w:rFonts w:ascii="Times New Roman" w:eastAsiaTheme="minorHAnsi" w:hAnsi="Times New Roman" w:cs="Times New Roman"/>
          <w:lang w:eastAsia="en-US"/>
        </w:rPr>
        <w:t xml:space="preserve"> [Accessed 23 June 2023]. </w:t>
      </w:r>
    </w:p>
    <w:p w14:paraId="6F2CA1A2"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Faria, (2023). Coca-Cola: brand value 2006-2022. [Online]. Statista.com. Last Updated: 6 Jane 2023. Available at: </w:t>
      </w:r>
      <w:hyperlink r:id="rId67" w:history="1">
        <w:r w:rsidRPr="00FD4102">
          <w:rPr>
            <w:rStyle w:val="Hyperlink"/>
            <w:rFonts w:ascii="Times New Roman" w:eastAsiaTheme="minorHAnsi" w:hAnsi="Times New Roman" w:cs="Times New Roman"/>
            <w:lang w:eastAsia="en-US"/>
          </w:rPr>
          <w:t>https://www.statista.com/statistics/326065/coca-cola-brand-value/</w:t>
        </w:r>
      </w:hyperlink>
      <w:r w:rsidRPr="00FD4102">
        <w:rPr>
          <w:rFonts w:ascii="Times New Roman" w:eastAsiaTheme="minorHAnsi" w:hAnsi="Times New Roman" w:cs="Times New Roman"/>
          <w:lang w:eastAsia="en-US"/>
        </w:rPr>
        <w:t xml:space="preserve"> [Accessed 14 May 2023].</w:t>
      </w:r>
    </w:p>
    <w:p w14:paraId="1E41C8C7"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Fleming. (2019). Coca-Cola launches first energy drink under the Coke brand. [Online]. marketingweek.com. Last Updated: 28 March 2019. Available at: </w:t>
      </w:r>
      <w:hyperlink r:id="rId68" w:history="1">
        <w:r w:rsidRPr="00FD4102">
          <w:rPr>
            <w:rStyle w:val="Hyperlink"/>
            <w:rFonts w:ascii="Times New Roman" w:eastAsiaTheme="minorHAnsi" w:hAnsi="Times New Roman" w:cs="Times New Roman"/>
            <w:lang w:eastAsia="en-US"/>
          </w:rPr>
          <w:t>https://www.marketingweek.com/coca-cola-launches-first-energy-drink-under-the-coke-brand/</w:t>
        </w:r>
      </w:hyperlink>
      <w:r w:rsidRPr="00FD4102">
        <w:rPr>
          <w:rFonts w:ascii="Times New Roman" w:eastAsiaTheme="minorHAnsi" w:hAnsi="Times New Roman" w:cs="Times New Roman"/>
          <w:lang w:eastAsia="en-US"/>
        </w:rPr>
        <w:t xml:space="preserve"> [Accessed 22 June 2023]. </w:t>
      </w:r>
    </w:p>
    <w:p w14:paraId="5CC036C2"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lastRenderedPageBreak/>
        <w:t xml:space="preserve">FNM, (2022). Demand for Low Calorie, Organic, High-Quality, Performance Beverages Continue to Climb Along with Revenues. [Online]. prnewswire.co.uk. Last Updated: 16 May 2022. Available at: </w:t>
      </w:r>
      <w:hyperlink r:id="rId69" w:history="1">
        <w:r w:rsidRPr="00FD4102">
          <w:rPr>
            <w:rStyle w:val="Hyperlink"/>
            <w:rFonts w:ascii="Times New Roman" w:eastAsiaTheme="minorHAnsi" w:hAnsi="Times New Roman" w:cs="Times New Roman"/>
            <w:lang w:eastAsia="en-US"/>
          </w:rPr>
          <w:t>https://www.prnewswire.co.uk/news-releases/demand-for-low-calorie-organic-high-quality-performance</w:t>
        </w:r>
      </w:hyperlink>
      <w:r w:rsidRPr="00FD4102">
        <w:rPr>
          <w:rFonts w:ascii="Times New Roman" w:eastAsiaTheme="minorHAnsi" w:hAnsi="Times New Roman" w:cs="Times New Roman"/>
          <w:lang w:eastAsia="en-US"/>
        </w:rPr>
        <w:t xml:space="preserve"> [Accessed 06 May 2023]. </w:t>
      </w:r>
    </w:p>
    <w:p w14:paraId="5501A0B8" w14:textId="318CC860" w:rsidR="003F1057" w:rsidRDefault="003F1057" w:rsidP="00582F25">
      <w:pPr>
        <w:rPr>
          <w:rFonts w:ascii="Times New Roman" w:eastAsia="Times New Roman" w:hAnsi="Times New Roman" w:cs="Times New Roman"/>
        </w:rPr>
      </w:pPr>
      <w:r w:rsidRPr="00FD4102">
        <w:rPr>
          <w:rFonts w:ascii="Times New Roman" w:eastAsia="Times New Roman" w:hAnsi="Times New Roman" w:cs="Times New Roman"/>
        </w:rPr>
        <w:t xml:space="preserve">Food Standards Industry. (2022). Packaging and labelling Legal requirements that you have to follow as a food business. [Online]. food.gov.uk. Last Updated: 4 November 2022. Available at: </w:t>
      </w:r>
      <w:hyperlink r:id="rId70" w:history="1">
        <w:r w:rsidRPr="00FD4102">
          <w:rPr>
            <w:rStyle w:val="Hyperlink"/>
            <w:rFonts w:ascii="Times New Roman" w:eastAsia="Times New Roman" w:hAnsi="Times New Roman" w:cs="Times New Roman"/>
          </w:rPr>
          <w:t>https://www.food.gov.uk/business-guidance/packaging-and-labelling</w:t>
        </w:r>
      </w:hyperlink>
      <w:r w:rsidRPr="00FD4102">
        <w:rPr>
          <w:rFonts w:ascii="Times New Roman" w:eastAsia="Times New Roman" w:hAnsi="Times New Roman" w:cs="Times New Roman"/>
        </w:rPr>
        <w:t xml:space="preserve"> </w:t>
      </w:r>
      <w:r w:rsidRPr="00FD4102">
        <w:rPr>
          <w:rFonts w:ascii="Times New Roman" w:eastAsia="Times New Roman" w:hAnsi="Times New Roman" w:cs="Times New Roman"/>
        </w:rPr>
        <w:t>[Accessed 05 July 2023].</w:t>
      </w:r>
    </w:p>
    <w:p w14:paraId="71DBBF5E" w14:textId="77777777" w:rsidR="00367FD3" w:rsidRPr="00FD4102" w:rsidRDefault="00367FD3" w:rsidP="00582F25">
      <w:pPr>
        <w:rPr>
          <w:rFonts w:ascii="Times New Roman" w:eastAsia="Times New Roman" w:hAnsi="Times New Roman" w:cs="Times New Roman"/>
        </w:rPr>
      </w:pPr>
    </w:p>
    <w:p w14:paraId="3A7F906E"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Forbes. (2015). Bottled Water Is a Potential Growth Category That Can't Be Ignored. [Online]. www.forbes.com. Last Updated: 26 January 2015. Available at </w:t>
      </w:r>
      <w:hyperlink r:id="rId71" w:history="1">
        <w:r w:rsidRPr="00FD4102">
          <w:rPr>
            <w:rStyle w:val="Hyperlink"/>
            <w:rFonts w:ascii="Times New Roman" w:eastAsiaTheme="minorHAnsi" w:hAnsi="Times New Roman" w:cs="Times New Roman"/>
            <w:lang w:eastAsia="en-US"/>
          </w:rPr>
          <w:t>https://www.forbes.com/sites/greatspeculations/2015/06/26/bottled-water-is-a-potential-growth-category-that-cant-be-ignored/?sh=5e9605a3e352</w:t>
        </w:r>
      </w:hyperlink>
      <w:r w:rsidRPr="00FD4102">
        <w:rPr>
          <w:rFonts w:ascii="Times New Roman" w:eastAsiaTheme="minorHAnsi" w:hAnsi="Times New Roman" w:cs="Times New Roman"/>
          <w:lang w:eastAsia="en-US"/>
        </w:rPr>
        <w:t xml:space="preserve"> [Accessed 18 June 2023]. </w:t>
      </w:r>
    </w:p>
    <w:p w14:paraId="4AD4A0C8" w14:textId="00EFDC1A" w:rsidR="003F1057" w:rsidRDefault="003F1057" w:rsidP="00582F25">
      <w:pPr>
        <w:rPr>
          <w:rFonts w:ascii="Times New Roman" w:eastAsia="Times New Roman" w:hAnsi="Times New Roman" w:cs="Times New Roman"/>
        </w:rPr>
      </w:pPr>
      <w:r w:rsidRPr="00FD4102">
        <w:rPr>
          <w:rFonts w:ascii="Times New Roman" w:eastAsia="Times New Roman" w:hAnsi="Times New Roman" w:cs="Times New Roman"/>
        </w:rPr>
        <w:t xml:space="preserve">Forbes. (2017). The Amazing Ways Coca Cola Uses Artificial Intelligence. [Online]. www.Forbes.com. Last Updated: 18 September 2017. Available at </w:t>
      </w:r>
      <w:hyperlink r:id="rId72" w:history="1">
        <w:r w:rsidRPr="00FD4102">
          <w:rPr>
            <w:rStyle w:val="Hyperlink"/>
            <w:rFonts w:ascii="Times New Roman" w:eastAsia="Times New Roman" w:hAnsi="Times New Roman" w:cs="Times New Roman"/>
          </w:rPr>
          <w:t>https://www.forbes.com/sites/bernardmarr/2017/09/18/the-amazing-ways-coca-cola-uses-artificial-intelligence-ai-and-big-data-to-drive-success/?sh=2d7b72b378d2</w:t>
        </w:r>
      </w:hyperlink>
      <w:r w:rsidRPr="00FD4102">
        <w:rPr>
          <w:rFonts w:ascii="Times New Roman" w:eastAsia="Times New Roman" w:hAnsi="Times New Roman" w:cs="Times New Roman"/>
        </w:rPr>
        <w:t xml:space="preserve"> </w:t>
      </w:r>
      <w:r w:rsidRPr="00FD4102">
        <w:rPr>
          <w:rFonts w:ascii="Times New Roman" w:eastAsia="Times New Roman" w:hAnsi="Times New Roman" w:cs="Times New Roman"/>
        </w:rPr>
        <w:t xml:space="preserve">[Accessed 04 July 2023]. </w:t>
      </w:r>
    </w:p>
    <w:p w14:paraId="1757AD46" w14:textId="77777777" w:rsidR="00367FD3" w:rsidRPr="00FD4102" w:rsidRDefault="00367FD3" w:rsidP="00582F25">
      <w:pPr>
        <w:rPr>
          <w:rFonts w:ascii="Times New Roman" w:eastAsia="Times New Roman" w:hAnsi="Times New Roman" w:cs="Times New Roman"/>
        </w:rPr>
      </w:pPr>
    </w:p>
    <w:p w14:paraId="5A28E3CF"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Forbes. (2018). Core Brands and Healthy Portfolio Drive Growth for Coca-Cola. [Online]. www.forbes.com. Last Updated: 26 April 2018. Available at: </w:t>
      </w:r>
      <w:hyperlink r:id="rId73" w:history="1">
        <w:r w:rsidRPr="00FD4102">
          <w:rPr>
            <w:rStyle w:val="Hyperlink"/>
            <w:rFonts w:ascii="Times New Roman" w:eastAsiaTheme="minorHAnsi" w:hAnsi="Times New Roman" w:cs="Times New Roman"/>
            <w:lang w:eastAsia="en-US"/>
          </w:rPr>
          <w:t>https://www.forbes.com/sites/greatspeculations/2018/04/26/core-brands-and-healthy-portfolio-drive-growth-for-coca-cola/?sh=6678a6ae380a</w:t>
        </w:r>
      </w:hyperlink>
      <w:r w:rsidRPr="00FD4102">
        <w:rPr>
          <w:rFonts w:ascii="Times New Roman" w:eastAsiaTheme="minorHAnsi" w:hAnsi="Times New Roman" w:cs="Times New Roman"/>
          <w:lang w:eastAsia="en-US"/>
        </w:rPr>
        <w:t xml:space="preserve"> [Accessed 15 June 2023]. </w:t>
      </w:r>
    </w:p>
    <w:p w14:paraId="6DB85D27" w14:textId="77777777" w:rsidR="003F1057" w:rsidRDefault="003F1057" w:rsidP="0048491C">
      <w:pPr>
        <w:rPr>
          <w:rFonts w:ascii="Times New Roman" w:eastAsia="Times New Roman" w:hAnsi="Times New Roman" w:cs="Times New Roman"/>
        </w:rPr>
      </w:pPr>
      <w:r w:rsidRPr="00FD4102">
        <w:rPr>
          <w:rFonts w:ascii="Times New Roman" w:eastAsia="Times New Roman" w:hAnsi="Times New Roman" w:cs="Times New Roman"/>
        </w:rPr>
        <w:t>Forbes. (2018). What's Driving Coca-Cola's Recent Acquisitions? [Online]. www.forbes.com. Last Updated: 4 Sep 2018. Available at:</w:t>
      </w:r>
      <w:r w:rsidRPr="00FD4102">
        <w:rPr>
          <w:rFonts w:ascii="Times New Roman" w:hAnsi="Times New Roman" w:cs="Times New Roman"/>
        </w:rPr>
        <w:t xml:space="preserve"> </w:t>
      </w:r>
      <w:hyperlink r:id="rId74" w:history="1">
        <w:r w:rsidRPr="00FD4102">
          <w:rPr>
            <w:rStyle w:val="Hyperlink"/>
            <w:rFonts w:ascii="Times New Roman" w:eastAsia="Times New Roman" w:hAnsi="Times New Roman" w:cs="Times New Roman"/>
          </w:rPr>
          <w:t>https://www.forbes.com/sites/garystern/2018/09/04/whats-driving-coca-colas-recent-acquisitions/?sh=1c107940202a</w:t>
        </w:r>
      </w:hyperlink>
      <w:r w:rsidRPr="00FD4102">
        <w:rPr>
          <w:rFonts w:ascii="Times New Roman" w:eastAsia="Times New Roman" w:hAnsi="Times New Roman" w:cs="Times New Roman"/>
        </w:rPr>
        <w:t xml:space="preserve"> [Accessed 3 July 2023].</w:t>
      </w:r>
    </w:p>
    <w:p w14:paraId="06293100" w14:textId="77777777" w:rsidR="00367FD3" w:rsidRPr="00FD4102" w:rsidRDefault="00367FD3" w:rsidP="0048491C">
      <w:pPr>
        <w:rPr>
          <w:rFonts w:ascii="Times New Roman" w:eastAsia="Times New Roman" w:hAnsi="Times New Roman" w:cs="Times New Roman"/>
        </w:rPr>
      </w:pPr>
    </w:p>
    <w:p w14:paraId="54DAA305" w14:textId="77777777" w:rsidR="003F1057" w:rsidRDefault="003F1057" w:rsidP="00797FC9">
      <w:pPr>
        <w:rPr>
          <w:rFonts w:ascii="Times New Roman" w:hAnsi="Times New Roman" w:cs="Times New Roman"/>
        </w:rPr>
      </w:pPr>
      <w:r w:rsidRPr="00FD4102">
        <w:rPr>
          <w:rFonts w:ascii="Times New Roman" w:hAnsi="Times New Roman" w:cs="Times New Roman"/>
        </w:rPr>
        <w:t xml:space="preserve">Forbes. (2020). Coca-Cola's Brand-Business Rationalization. [Online]. Forbes.com. Last Updated: 4 August 2020. Available at: </w:t>
      </w:r>
      <w:hyperlink r:id="rId75" w:history="1">
        <w:r w:rsidRPr="00FD4102">
          <w:rPr>
            <w:rStyle w:val="Hyperlink"/>
            <w:rFonts w:ascii="Times New Roman" w:hAnsi="Times New Roman" w:cs="Times New Roman"/>
          </w:rPr>
          <w:t>https://www.forbes.com/sites/larrylight/2020/08/04/coca-colas-brand-business-rationalization/?sh=219</w:t>
        </w:r>
      </w:hyperlink>
      <w:r w:rsidRPr="00FD4102">
        <w:rPr>
          <w:rFonts w:ascii="Times New Roman" w:hAnsi="Times New Roman" w:cs="Times New Roman"/>
        </w:rPr>
        <w:t xml:space="preserve"> [Accessed 28 June 2023]. </w:t>
      </w:r>
    </w:p>
    <w:p w14:paraId="1E31CCBF" w14:textId="77777777" w:rsidR="00367FD3" w:rsidRPr="00FD4102" w:rsidRDefault="00367FD3" w:rsidP="00797FC9">
      <w:pPr>
        <w:rPr>
          <w:rFonts w:ascii="Times New Roman" w:hAnsi="Times New Roman" w:cs="Times New Roman"/>
        </w:rPr>
      </w:pPr>
    </w:p>
    <w:p w14:paraId="62ACC869"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Forbes. (2022). Food And Beverage Industry Trends: How to Benchmark Your Brand Against Competitors With 3 Strategies. [Online]. Forbes.com. Last Updated: 28 Jan 2022. Available at </w:t>
      </w:r>
      <w:hyperlink r:id="rId76" w:history="1">
        <w:r w:rsidRPr="00FD4102">
          <w:rPr>
            <w:rStyle w:val="Hyperlink"/>
            <w:rFonts w:ascii="Times New Roman" w:eastAsiaTheme="minorHAnsi" w:hAnsi="Times New Roman" w:cs="Times New Roman"/>
            <w:lang w:eastAsia="en-US"/>
          </w:rPr>
          <w:t>https://www.forbes.com/sites/sprinklr/2022/01/28/food-and-beverage-industry-trends-how-to-benchmark-your-brand-against-competitors-with-3-strategies/?sh=298f19751ff2</w:t>
        </w:r>
      </w:hyperlink>
      <w:r w:rsidRPr="00FD4102">
        <w:rPr>
          <w:rFonts w:ascii="Times New Roman" w:eastAsiaTheme="minorHAnsi" w:hAnsi="Times New Roman" w:cs="Times New Roman"/>
          <w:lang w:eastAsia="en-US"/>
        </w:rPr>
        <w:t xml:space="preserve"> [Accessed 27 June 2023]. </w:t>
      </w:r>
    </w:p>
    <w:p w14:paraId="19915CEE"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Forbes. (2023). 15 Key Strategies to Ensure Team Alignment with Your Mission and Values. [Online]. www.forbes.com. Last Updated: 12 April 2023. Available at: </w:t>
      </w:r>
      <w:hyperlink r:id="rId77" w:history="1">
        <w:r w:rsidRPr="00FD4102">
          <w:rPr>
            <w:rStyle w:val="Hyperlink"/>
            <w:rFonts w:ascii="Times New Roman" w:eastAsiaTheme="minorHAnsi" w:hAnsi="Times New Roman" w:cs="Times New Roman"/>
            <w:lang w:eastAsia="en-US"/>
          </w:rPr>
          <w:t>https://www.forbes.com/sites/forbesbusinesscouncil/2023/04/12/15-key-strategies-to-ensure-team-align</w:t>
        </w:r>
      </w:hyperlink>
      <w:r w:rsidRPr="00FD4102">
        <w:rPr>
          <w:rFonts w:ascii="Times New Roman" w:eastAsiaTheme="minorHAnsi" w:hAnsi="Times New Roman" w:cs="Times New Roman"/>
          <w:lang w:eastAsia="en-US"/>
        </w:rPr>
        <w:t xml:space="preserve"> [Accessed 05 May 2023]. </w:t>
      </w:r>
    </w:p>
    <w:p w14:paraId="78A6E8CE" w14:textId="77777777" w:rsidR="003F1057" w:rsidRDefault="003F1057" w:rsidP="0048491C">
      <w:pPr>
        <w:rPr>
          <w:rFonts w:ascii="Times New Roman" w:eastAsia="Times New Roman" w:hAnsi="Times New Roman" w:cs="Times New Roman"/>
        </w:rPr>
      </w:pPr>
      <w:r w:rsidRPr="00FD4102">
        <w:rPr>
          <w:rFonts w:ascii="Times New Roman" w:eastAsia="Times New Roman" w:hAnsi="Times New Roman" w:cs="Times New Roman"/>
        </w:rPr>
        <w:t xml:space="preserve">Forbes. (2023). Embracing Sustainability: The Rise of Eco-Friendly Packaging Solutions. [Online]. Forbes.com. Last Updated: 23 June 2023. Available at </w:t>
      </w:r>
      <w:hyperlink r:id="rId78" w:history="1">
        <w:r w:rsidRPr="00FD4102">
          <w:rPr>
            <w:rStyle w:val="Hyperlink"/>
            <w:rFonts w:ascii="Times New Roman" w:eastAsia="Times New Roman" w:hAnsi="Times New Roman" w:cs="Times New Roman"/>
          </w:rPr>
          <w:t>https://www.forbes.com/sites/forbesbusinesscouncil/2023/06/23/embracing-sustainability-the-rise-of-eco-friendly-packaging-solutions/?sh=40c6604a271d</w:t>
        </w:r>
      </w:hyperlink>
      <w:r w:rsidRPr="00FD4102">
        <w:rPr>
          <w:rFonts w:ascii="Times New Roman" w:eastAsia="Times New Roman" w:hAnsi="Times New Roman" w:cs="Times New Roman"/>
        </w:rPr>
        <w:t xml:space="preserve"> [Accessed 04 July 2023].</w:t>
      </w:r>
    </w:p>
    <w:p w14:paraId="4B538074" w14:textId="77777777" w:rsidR="00367FD3" w:rsidRDefault="00367FD3" w:rsidP="0048491C">
      <w:pPr>
        <w:rPr>
          <w:rFonts w:ascii="Times New Roman" w:eastAsia="Times New Roman" w:hAnsi="Times New Roman" w:cs="Times New Roman"/>
        </w:rPr>
      </w:pPr>
    </w:p>
    <w:p w14:paraId="3B0DE8B8" w14:textId="77777777" w:rsidR="00367FD3" w:rsidRPr="00FD4102" w:rsidRDefault="00367FD3" w:rsidP="0048491C">
      <w:pPr>
        <w:rPr>
          <w:rFonts w:ascii="Times New Roman" w:eastAsia="Times New Roman" w:hAnsi="Times New Roman" w:cs="Times New Roman"/>
        </w:rPr>
      </w:pPr>
    </w:p>
    <w:p w14:paraId="363E1894"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Fortune Business Insights. (2023). Sports Drink Market Share and Trends [2023-2028] | Fortune Business Insights™. [Online]. globenewswire.com. Last Updated: 17 May 2023. Available at: https: </w:t>
      </w:r>
      <w:hyperlink r:id="rId79" w:history="1">
        <w:r w:rsidRPr="00FD4102">
          <w:rPr>
            <w:rStyle w:val="Hyperlink"/>
            <w:rFonts w:ascii="Times New Roman" w:eastAsiaTheme="minorHAnsi" w:hAnsi="Times New Roman" w:cs="Times New Roman"/>
            <w:lang w:eastAsia="en-US"/>
          </w:rPr>
          <w:t>https://www.globenewswire.com/news-release/2023/05/17/2670660/0/en/Sports-Drink-Market-Share-and-Trends-2023-2028-Fortune-Business-Insights.html</w:t>
        </w:r>
      </w:hyperlink>
      <w:r w:rsidRPr="00FD4102">
        <w:rPr>
          <w:rFonts w:ascii="Times New Roman" w:eastAsiaTheme="minorHAnsi" w:hAnsi="Times New Roman" w:cs="Times New Roman"/>
          <w:lang w:eastAsia="en-US"/>
        </w:rPr>
        <w:t xml:space="preserve"> [Accessed 20 June 2023].</w:t>
      </w:r>
    </w:p>
    <w:p w14:paraId="0741B56B" w14:textId="0CDB8107" w:rsidR="003F1057" w:rsidRDefault="003F1057" w:rsidP="00A154D4">
      <w:pPr>
        <w:rPr>
          <w:rFonts w:ascii="Times New Roman" w:hAnsi="Times New Roman" w:cs="Times New Roman"/>
        </w:rPr>
      </w:pPr>
      <w:r w:rsidRPr="00FD4102">
        <w:rPr>
          <w:rFonts w:ascii="Times New Roman" w:hAnsi="Times New Roman" w:cs="Times New Roman"/>
        </w:rPr>
        <w:lastRenderedPageBreak/>
        <w:t xml:space="preserve">Franek. K. (2023). Who Owns Coca-Cola: The Largest Shareholders Overview. [Online]. www.kamilfranek.com. Last Updated: 2023. Available at: </w:t>
      </w:r>
      <w:hyperlink r:id="rId80" w:history="1">
        <w:r w:rsidRPr="00FD4102">
          <w:rPr>
            <w:rStyle w:val="Hyperlink"/>
            <w:rFonts w:ascii="Times New Roman" w:hAnsi="Times New Roman" w:cs="Times New Roman"/>
          </w:rPr>
          <w:t>https://www.kamilfranek.com/who-owns-coca-cola-largest-shareholders/?utm_content=cmp-true</w:t>
        </w:r>
      </w:hyperlink>
      <w:r w:rsidRPr="00FD4102">
        <w:rPr>
          <w:rFonts w:ascii="Times New Roman" w:hAnsi="Times New Roman" w:cs="Times New Roman"/>
        </w:rPr>
        <w:t xml:space="preserve"> </w:t>
      </w:r>
      <w:r w:rsidRPr="00FD4102">
        <w:rPr>
          <w:rFonts w:ascii="Times New Roman" w:hAnsi="Times New Roman" w:cs="Times New Roman"/>
        </w:rPr>
        <w:t>[Accessed 05 July 2023].</w:t>
      </w:r>
    </w:p>
    <w:p w14:paraId="3322AE79" w14:textId="77777777" w:rsidR="00367FD3" w:rsidRPr="00FD4102" w:rsidRDefault="00367FD3" w:rsidP="00A154D4">
      <w:pPr>
        <w:rPr>
          <w:rFonts w:ascii="Times New Roman" w:hAnsi="Times New Roman" w:cs="Times New Roman"/>
        </w:rPr>
      </w:pPr>
    </w:p>
    <w:p w14:paraId="7ED98091"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Freeman, (2010). Strategic Management A Stakeholder Approach. United Kingdom: Cambridge University Press. pp.113-125. </w:t>
      </w:r>
    </w:p>
    <w:p w14:paraId="79262B71"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Friedman, (2020). Goodbye, Tab: Coca-Cola will discontinue the iconic diet soda. [Online]. The New York Times. Last Updated: 16 October 2020. Available at: </w:t>
      </w:r>
      <w:hyperlink r:id="rId81" w:history="1">
        <w:r w:rsidRPr="00FD4102">
          <w:rPr>
            <w:rStyle w:val="Hyperlink"/>
            <w:rFonts w:ascii="Times New Roman" w:eastAsiaTheme="minorHAnsi" w:hAnsi="Times New Roman" w:cs="Times New Roman"/>
            <w:lang w:eastAsia="en-US"/>
          </w:rPr>
          <w:t>https://www.nytimes.com/2020/10/16/business/coca-cola-tab.html</w:t>
        </w:r>
      </w:hyperlink>
      <w:r w:rsidRPr="00FD4102">
        <w:rPr>
          <w:rFonts w:ascii="Times New Roman" w:eastAsiaTheme="minorHAnsi" w:hAnsi="Times New Roman" w:cs="Times New Roman"/>
          <w:lang w:eastAsia="en-US"/>
        </w:rPr>
        <w:t xml:space="preserve"> [Accessed 04 April 2023]. </w:t>
      </w:r>
    </w:p>
    <w:p w14:paraId="485D7620" w14:textId="5BF1AA22" w:rsidR="003F1057" w:rsidRDefault="003F1057" w:rsidP="0048491C">
      <w:pPr>
        <w:rPr>
          <w:rFonts w:ascii="Times New Roman" w:eastAsia="Times New Roman" w:hAnsi="Times New Roman" w:cs="Times New Roman"/>
        </w:rPr>
      </w:pPr>
      <w:proofErr w:type="spellStart"/>
      <w:r w:rsidRPr="00FD4102">
        <w:rPr>
          <w:rFonts w:ascii="Times New Roman" w:eastAsia="Times New Roman" w:hAnsi="Times New Roman" w:cs="Times New Roman"/>
        </w:rPr>
        <w:t>Gaudenzi</w:t>
      </w:r>
      <w:proofErr w:type="spellEnd"/>
      <w:r w:rsidRPr="00FD4102">
        <w:rPr>
          <w:rFonts w:ascii="Times New Roman" w:eastAsia="Times New Roman" w:hAnsi="Times New Roman" w:cs="Times New Roman"/>
        </w:rPr>
        <w:t xml:space="preserve">. B. </w:t>
      </w:r>
      <w:proofErr w:type="spellStart"/>
      <w:r w:rsidRPr="00FD4102">
        <w:rPr>
          <w:rFonts w:ascii="Times New Roman" w:eastAsia="Times New Roman" w:hAnsi="Times New Roman" w:cs="Times New Roman"/>
        </w:rPr>
        <w:t>Zsidisin</w:t>
      </w:r>
      <w:proofErr w:type="spellEnd"/>
      <w:r w:rsidRPr="00FD4102">
        <w:rPr>
          <w:rFonts w:ascii="Times New Roman" w:eastAsia="Times New Roman" w:hAnsi="Times New Roman" w:cs="Times New Roman"/>
        </w:rPr>
        <w:t xml:space="preserve">. G. (2023). Mitigating foreign exchange risk exposure with supply chain flexibility: A real option analysis. [Online]. onlinelibrary.wiley.com. Last Updated: 10 February 2023. Available at: </w:t>
      </w:r>
      <w:hyperlink r:id="rId82" w:history="1">
        <w:r w:rsidRPr="00FD4102">
          <w:rPr>
            <w:rStyle w:val="Hyperlink"/>
            <w:rFonts w:ascii="Times New Roman" w:eastAsia="Times New Roman" w:hAnsi="Times New Roman" w:cs="Times New Roman"/>
          </w:rPr>
          <w:t>https://onlinelibrary.wiley.com/doi/full/10.1111/jbl.12338</w:t>
        </w:r>
      </w:hyperlink>
      <w:r w:rsidRPr="00FD4102">
        <w:rPr>
          <w:rFonts w:ascii="Times New Roman" w:eastAsia="Times New Roman" w:hAnsi="Times New Roman" w:cs="Times New Roman"/>
        </w:rPr>
        <w:t xml:space="preserve"> [Accessed 01 July 2023].</w:t>
      </w:r>
    </w:p>
    <w:p w14:paraId="1D995C3D" w14:textId="77777777" w:rsidR="00367FD3" w:rsidRPr="00FD4102" w:rsidRDefault="00367FD3" w:rsidP="0048491C">
      <w:pPr>
        <w:rPr>
          <w:rFonts w:ascii="Times New Roman" w:eastAsia="Times New Roman" w:hAnsi="Times New Roman" w:cs="Times New Roman"/>
        </w:rPr>
      </w:pPr>
    </w:p>
    <w:p w14:paraId="44898F01" w14:textId="77777777" w:rsidR="003F1057" w:rsidRPr="00FD4102" w:rsidRDefault="003F1057" w:rsidP="00797FC9">
      <w:pPr>
        <w:spacing w:after="160" w:line="259" w:lineRule="auto"/>
        <w:rPr>
          <w:rFonts w:ascii="Times New Roman" w:eastAsiaTheme="minorHAnsi" w:hAnsi="Times New Roman" w:cs="Times New Roman"/>
          <w:lang w:eastAsia="en-US"/>
        </w:rPr>
      </w:pPr>
      <w:proofErr w:type="spellStart"/>
      <w:r w:rsidRPr="00FD4102">
        <w:rPr>
          <w:rFonts w:ascii="Times New Roman" w:eastAsiaTheme="minorHAnsi" w:hAnsi="Times New Roman" w:cs="Times New Roman"/>
          <w:lang w:eastAsia="en-US"/>
        </w:rPr>
        <w:t>Gelski</w:t>
      </w:r>
      <w:proofErr w:type="spellEnd"/>
      <w:r w:rsidRPr="00FD4102">
        <w:rPr>
          <w:rFonts w:ascii="Times New Roman" w:eastAsiaTheme="minorHAnsi" w:hAnsi="Times New Roman" w:cs="Times New Roman"/>
          <w:lang w:eastAsia="en-US"/>
        </w:rPr>
        <w:t xml:space="preserve">. (2020). Top 10 Water Bottle Companies in the World 2020, Top Water Bottle Brands, Bottled Water Industry Factsheet. [Online]. www.foodbusinessnews.net. Last Updated: 20 May 2020. Available at: </w:t>
      </w:r>
      <w:hyperlink r:id="rId83" w:history="1">
        <w:r w:rsidRPr="00FD4102">
          <w:rPr>
            <w:rStyle w:val="Hyperlink"/>
            <w:rFonts w:ascii="Times New Roman" w:eastAsiaTheme="minorHAnsi" w:hAnsi="Times New Roman" w:cs="Times New Roman"/>
            <w:lang w:eastAsia="en-US"/>
          </w:rPr>
          <w:t>https://www.foodbusinessnews.net/articles/16071-bottled-water-volume-grows-52-globally</w:t>
        </w:r>
      </w:hyperlink>
      <w:r w:rsidRPr="00FD4102">
        <w:rPr>
          <w:rFonts w:ascii="Times New Roman" w:eastAsiaTheme="minorHAnsi" w:hAnsi="Times New Roman" w:cs="Times New Roman"/>
          <w:lang w:eastAsia="en-US"/>
        </w:rPr>
        <w:t xml:space="preserve"> [Accessed 17 June 2023].</w:t>
      </w:r>
    </w:p>
    <w:p w14:paraId="6C3FE9FC" w14:textId="77777777" w:rsidR="003F1057" w:rsidRDefault="003F1057" w:rsidP="00797FC9">
      <w:pPr>
        <w:rPr>
          <w:rFonts w:ascii="Times New Roman" w:hAnsi="Times New Roman" w:cs="Times New Roman"/>
        </w:rPr>
      </w:pPr>
      <w:bookmarkStart w:id="38" w:name="_Hlk139618917"/>
      <w:proofErr w:type="spellStart"/>
      <w:r w:rsidRPr="00FD4102">
        <w:rPr>
          <w:rFonts w:ascii="Times New Roman" w:hAnsi="Times New Roman" w:cs="Times New Roman"/>
        </w:rPr>
        <w:t>Gerlich</w:t>
      </w:r>
      <w:proofErr w:type="spellEnd"/>
      <w:r w:rsidRPr="00FD4102">
        <w:rPr>
          <w:rFonts w:ascii="Times New Roman" w:hAnsi="Times New Roman" w:cs="Times New Roman"/>
        </w:rPr>
        <w:t xml:space="preserve">. M. (2021). </w:t>
      </w:r>
      <w:bookmarkEnd w:id="38"/>
      <w:r w:rsidRPr="00FD4102">
        <w:rPr>
          <w:rFonts w:ascii="Times New Roman" w:hAnsi="Times New Roman" w:cs="Times New Roman"/>
        </w:rPr>
        <w:t xml:space="preserve">COVID-19 Induced Changes in Consumer </w:t>
      </w:r>
      <w:proofErr w:type="spellStart"/>
      <w:r w:rsidRPr="00FD4102">
        <w:rPr>
          <w:rFonts w:ascii="Times New Roman" w:hAnsi="Times New Roman" w:cs="Times New Roman"/>
        </w:rPr>
        <w:t>Behavior</w:t>
      </w:r>
      <w:proofErr w:type="spellEnd"/>
      <w:r w:rsidRPr="00FD4102">
        <w:rPr>
          <w:rFonts w:ascii="Times New Roman" w:hAnsi="Times New Roman" w:cs="Times New Roman"/>
        </w:rPr>
        <w:t xml:space="preserve">. [Online]. Scientific Research Publishing. Last Updated: 2021. Available at: </w:t>
      </w:r>
      <w:hyperlink r:id="rId84" w:history="1">
        <w:r w:rsidRPr="00FD4102">
          <w:rPr>
            <w:rStyle w:val="Hyperlink"/>
            <w:rFonts w:ascii="Times New Roman" w:hAnsi="Times New Roman" w:cs="Times New Roman"/>
          </w:rPr>
          <w:t>https://www.scirp.org/pdf/ojbm_2021091715373546.pdf</w:t>
        </w:r>
      </w:hyperlink>
      <w:r w:rsidRPr="00FD4102">
        <w:rPr>
          <w:rFonts w:ascii="Times New Roman" w:hAnsi="Times New Roman" w:cs="Times New Roman"/>
        </w:rPr>
        <w:t xml:space="preserve"> [Accessed 29 June 2023]. </w:t>
      </w:r>
    </w:p>
    <w:p w14:paraId="4ACC5074" w14:textId="77777777" w:rsidR="00367FD3" w:rsidRPr="00FD4102" w:rsidRDefault="00367FD3" w:rsidP="00797FC9">
      <w:pPr>
        <w:rPr>
          <w:rFonts w:ascii="Times New Roman" w:hAnsi="Times New Roman" w:cs="Times New Roman"/>
        </w:rPr>
      </w:pPr>
    </w:p>
    <w:p w14:paraId="6B005378" w14:textId="77777777" w:rsidR="003F1057" w:rsidRPr="00FD4102" w:rsidRDefault="003F1057" w:rsidP="00797FC9">
      <w:pPr>
        <w:spacing w:after="160" w:line="259" w:lineRule="auto"/>
        <w:rPr>
          <w:rFonts w:ascii="Times New Roman" w:eastAsiaTheme="minorHAnsi" w:hAnsi="Times New Roman" w:cs="Times New Roman"/>
          <w:lang w:eastAsia="en-US"/>
        </w:rPr>
      </w:pPr>
      <w:proofErr w:type="spellStart"/>
      <w:r w:rsidRPr="00FD4102">
        <w:rPr>
          <w:rFonts w:ascii="Times New Roman" w:eastAsiaTheme="minorHAnsi" w:hAnsi="Times New Roman" w:cs="Times New Roman"/>
          <w:lang w:eastAsia="en-US"/>
        </w:rPr>
        <w:t>Gitnux</w:t>
      </w:r>
      <w:proofErr w:type="spellEnd"/>
      <w:r w:rsidRPr="00FD4102">
        <w:rPr>
          <w:rFonts w:ascii="Times New Roman" w:eastAsiaTheme="minorHAnsi" w:hAnsi="Times New Roman" w:cs="Times New Roman"/>
          <w:lang w:eastAsia="en-US"/>
        </w:rPr>
        <w:t xml:space="preserve">, (2023). Coca-Cola’s Commitment to Diversity 2023: A Look at the Statistics. [Online]. blog.gitnux.com. Last Updated: March 16, 2023. Available at: </w:t>
      </w:r>
      <w:hyperlink r:id="rId85" w:history="1">
        <w:r w:rsidRPr="00FD4102">
          <w:rPr>
            <w:rStyle w:val="Hyperlink"/>
            <w:rFonts w:ascii="Times New Roman" w:eastAsiaTheme="minorHAnsi" w:hAnsi="Times New Roman" w:cs="Times New Roman"/>
            <w:lang w:eastAsia="en-US"/>
          </w:rPr>
          <w:t>https://blog.gitnux.com/coca-cola-diversity-statistics/</w:t>
        </w:r>
      </w:hyperlink>
      <w:r w:rsidRPr="00FD4102">
        <w:rPr>
          <w:rFonts w:ascii="Times New Roman" w:eastAsiaTheme="minorHAnsi" w:hAnsi="Times New Roman" w:cs="Times New Roman"/>
          <w:lang w:eastAsia="en-US"/>
        </w:rPr>
        <w:t xml:space="preserve"> [Accessed 05 May 2023]. </w:t>
      </w:r>
    </w:p>
    <w:p w14:paraId="068F043B" w14:textId="6118AF5B" w:rsidR="003F1057" w:rsidRPr="00FD4102" w:rsidRDefault="003F1057" w:rsidP="00582F25">
      <w:pPr>
        <w:rPr>
          <w:rFonts w:ascii="Times New Roman" w:eastAsia="Times New Roman" w:hAnsi="Times New Roman" w:cs="Times New Roman"/>
        </w:rPr>
      </w:pPr>
      <w:bookmarkStart w:id="39" w:name="_Hlk139619089"/>
      <w:r w:rsidRPr="00FD4102">
        <w:rPr>
          <w:rFonts w:ascii="Times New Roman" w:eastAsia="Times New Roman" w:hAnsi="Times New Roman" w:cs="Times New Roman"/>
        </w:rPr>
        <w:t xml:space="preserve">Global Data. (2023). </w:t>
      </w:r>
      <w:bookmarkEnd w:id="39"/>
      <w:r w:rsidRPr="00FD4102">
        <w:rPr>
          <w:rFonts w:ascii="Times New Roman" w:eastAsia="Times New Roman" w:hAnsi="Times New Roman" w:cs="Times New Roman"/>
        </w:rPr>
        <w:t xml:space="preserve">Coca-Cola Company – Digital Transformation Strategies. [Online]. globaldata.com. Last Updated: 14 April 2023. Available at: </w:t>
      </w:r>
      <w:hyperlink r:id="rId86" w:history="1">
        <w:r w:rsidRPr="00FD4102">
          <w:rPr>
            <w:rStyle w:val="Hyperlink"/>
            <w:rFonts w:ascii="Times New Roman" w:eastAsia="Times New Roman" w:hAnsi="Times New Roman" w:cs="Times New Roman"/>
          </w:rPr>
          <w:t>https://www.globaldata.com/store/report/coca-cola-company-enterprise-tech-analysis/</w:t>
        </w:r>
      </w:hyperlink>
      <w:r w:rsidRPr="00FD4102">
        <w:rPr>
          <w:rFonts w:ascii="Times New Roman" w:eastAsia="Times New Roman" w:hAnsi="Times New Roman" w:cs="Times New Roman"/>
        </w:rPr>
        <w:t xml:space="preserve"> </w:t>
      </w:r>
      <w:r w:rsidRPr="00FD4102">
        <w:rPr>
          <w:rFonts w:ascii="Times New Roman" w:eastAsia="Times New Roman" w:hAnsi="Times New Roman" w:cs="Times New Roman"/>
        </w:rPr>
        <w:t>[Accessed 04 July 2023].</w:t>
      </w:r>
    </w:p>
    <w:p w14:paraId="37A1F29F"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Grand View Research. (2020). Bottled Water Market Size, Share &amp; Trends Analysis Report. [Online]. grandviewresearch.com. Last Updated: 2020. Available at: </w:t>
      </w:r>
      <w:hyperlink r:id="rId87" w:history="1">
        <w:r w:rsidRPr="00FD4102">
          <w:rPr>
            <w:rStyle w:val="Hyperlink"/>
            <w:rFonts w:ascii="Times New Roman" w:eastAsiaTheme="minorHAnsi" w:hAnsi="Times New Roman" w:cs="Times New Roman"/>
            <w:lang w:eastAsia="en-US"/>
          </w:rPr>
          <w:t>https://www.grandviewresearch.com/industry-analysis/bottled-water-market</w:t>
        </w:r>
      </w:hyperlink>
      <w:r w:rsidRPr="00FD4102">
        <w:rPr>
          <w:rFonts w:ascii="Times New Roman" w:eastAsiaTheme="minorHAnsi" w:hAnsi="Times New Roman" w:cs="Times New Roman"/>
          <w:lang w:eastAsia="en-US"/>
        </w:rPr>
        <w:t xml:space="preserve"> [Accessed 23 June 2023].</w:t>
      </w:r>
    </w:p>
    <w:p w14:paraId="5AE59786" w14:textId="77777777" w:rsidR="003F1057" w:rsidRDefault="003F1057" w:rsidP="00797FC9">
      <w:pPr>
        <w:rPr>
          <w:rFonts w:ascii="Times New Roman" w:hAnsi="Times New Roman" w:cs="Times New Roman"/>
        </w:rPr>
      </w:pPr>
      <w:r w:rsidRPr="00FD4102">
        <w:rPr>
          <w:rFonts w:ascii="Times New Roman" w:hAnsi="Times New Roman" w:cs="Times New Roman"/>
        </w:rPr>
        <w:t xml:space="preserve">Guardian. (2021). Coca-Cola’s supply chain under pressure due to shortage of cans. [Online]. theguardian.com. Last Updated: 02 September 2021. Available at: </w:t>
      </w:r>
      <w:hyperlink r:id="rId88" w:history="1">
        <w:r w:rsidRPr="00FD4102">
          <w:rPr>
            <w:rStyle w:val="Hyperlink"/>
            <w:rFonts w:ascii="Times New Roman" w:hAnsi="Times New Roman" w:cs="Times New Roman"/>
          </w:rPr>
          <w:t>https://www.theguardian.com/business/2021/sep/02/coca-colas-supply-chain-under-pressure-due-to-short</w:t>
        </w:r>
      </w:hyperlink>
      <w:r w:rsidRPr="00FD4102">
        <w:rPr>
          <w:rFonts w:ascii="Times New Roman" w:hAnsi="Times New Roman" w:cs="Times New Roman"/>
        </w:rPr>
        <w:t xml:space="preserve"> [Accessed 29 June 2023]. </w:t>
      </w:r>
    </w:p>
    <w:p w14:paraId="36280E4D" w14:textId="77777777" w:rsidR="00367FD3" w:rsidRPr="00FD4102" w:rsidRDefault="00367FD3" w:rsidP="00797FC9">
      <w:pPr>
        <w:rPr>
          <w:rFonts w:ascii="Times New Roman" w:hAnsi="Times New Roman" w:cs="Times New Roman"/>
        </w:rPr>
      </w:pPr>
    </w:p>
    <w:p w14:paraId="34F2E0BF" w14:textId="77777777" w:rsidR="003F1057" w:rsidRDefault="003F1057" w:rsidP="0048491C">
      <w:pPr>
        <w:rPr>
          <w:rFonts w:ascii="Times New Roman" w:eastAsia="Times New Roman" w:hAnsi="Times New Roman" w:cs="Times New Roman"/>
        </w:rPr>
      </w:pPr>
      <w:r w:rsidRPr="00FD4102">
        <w:rPr>
          <w:rFonts w:ascii="Times New Roman" w:eastAsia="Times New Roman" w:hAnsi="Times New Roman" w:cs="Times New Roman"/>
        </w:rPr>
        <w:t xml:space="preserve">Guardian. (2022). Coca-Cola among brands greenwashing over packaging, report says. [Online]. www.theguardian.com. Last Updated: 01 July 2022. Available at: </w:t>
      </w:r>
      <w:hyperlink r:id="rId89" w:history="1">
        <w:r w:rsidRPr="00FD4102">
          <w:rPr>
            <w:rStyle w:val="Hyperlink"/>
            <w:rFonts w:ascii="Times New Roman" w:eastAsia="Times New Roman" w:hAnsi="Times New Roman" w:cs="Times New Roman"/>
          </w:rPr>
          <w:t>https://www.theguardian.com/environment/2022/jun/30/coca-cola-among-brands-greenwashing-over-packaging-report-says</w:t>
        </w:r>
      </w:hyperlink>
      <w:r w:rsidRPr="00FD4102">
        <w:rPr>
          <w:rFonts w:ascii="Times New Roman" w:eastAsia="Times New Roman" w:hAnsi="Times New Roman" w:cs="Times New Roman"/>
        </w:rPr>
        <w:t xml:space="preserve"> [Accessed 3 July 2023]. </w:t>
      </w:r>
    </w:p>
    <w:p w14:paraId="1A3B40FB" w14:textId="77777777" w:rsidR="00367FD3" w:rsidRPr="00FD4102" w:rsidRDefault="00367FD3" w:rsidP="0048491C">
      <w:pPr>
        <w:rPr>
          <w:rFonts w:ascii="Times New Roman" w:eastAsia="Times New Roman" w:hAnsi="Times New Roman" w:cs="Times New Roman"/>
        </w:rPr>
      </w:pPr>
    </w:p>
    <w:p w14:paraId="64A4DCE5"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Hamel, (2007). The Future of Management. London: Harvard Business Review Press. pp.134-150. </w:t>
      </w:r>
    </w:p>
    <w:p w14:paraId="23BB3168" w14:textId="77777777" w:rsidR="003F1057" w:rsidRPr="00FD4102" w:rsidRDefault="003F1057" w:rsidP="00797FC9">
      <w:pPr>
        <w:rPr>
          <w:rFonts w:ascii="Times New Roman" w:hAnsi="Times New Roman" w:cs="Times New Roman"/>
        </w:rPr>
      </w:pPr>
      <w:r w:rsidRPr="00FD4102">
        <w:rPr>
          <w:rFonts w:ascii="Times New Roman" w:hAnsi="Times New Roman" w:cs="Times New Roman"/>
        </w:rPr>
        <w:t xml:space="preserve">Harvard Business Review. (1984). Strategies for Staying Cost Competitive. [Online]. hbr.org. Last Updated: 1984. Available at: https://hbr.org/1984/01/strategies-for-staying-cost-competitive [Accessed 1 July 2023]. </w:t>
      </w:r>
    </w:p>
    <w:p w14:paraId="5F63320E" w14:textId="0B0C25DB" w:rsidR="003F1057" w:rsidRDefault="003F1057" w:rsidP="00A154D4">
      <w:pPr>
        <w:rPr>
          <w:rFonts w:ascii="Times New Roman" w:hAnsi="Times New Roman" w:cs="Times New Roman"/>
        </w:rPr>
      </w:pPr>
      <w:bookmarkStart w:id="40" w:name="_Hlk139619785"/>
      <w:r w:rsidRPr="00FD4102">
        <w:rPr>
          <w:rFonts w:ascii="Times New Roman" w:hAnsi="Times New Roman" w:cs="Times New Roman"/>
        </w:rPr>
        <w:t>Harvard Business Review. (1999</w:t>
      </w:r>
      <w:bookmarkEnd w:id="40"/>
      <w:r w:rsidRPr="00FD4102">
        <w:rPr>
          <w:rFonts w:ascii="Times New Roman" w:hAnsi="Times New Roman" w:cs="Times New Roman"/>
        </w:rPr>
        <w:t xml:space="preserve">). Stock or </w:t>
      </w:r>
      <w:r w:rsidRPr="00FD4102">
        <w:rPr>
          <w:rFonts w:ascii="Times New Roman" w:hAnsi="Times New Roman" w:cs="Times New Roman"/>
        </w:rPr>
        <w:t>Cash?</w:t>
      </w:r>
      <w:r w:rsidRPr="00FD4102">
        <w:rPr>
          <w:rFonts w:ascii="Times New Roman" w:hAnsi="Times New Roman" w:cs="Times New Roman"/>
        </w:rPr>
        <w:t xml:space="preserve"> The Trade-Offs for Buyers and Sellers in Mergers and Acquisitions. [Online]. hbr.org. Last Updated: 1999. Available at: </w:t>
      </w:r>
      <w:hyperlink r:id="rId90" w:history="1">
        <w:r w:rsidRPr="00FD4102">
          <w:rPr>
            <w:rStyle w:val="Hyperlink"/>
            <w:rFonts w:ascii="Times New Roman" w:hAnsi="Times New Roman" w:cs="Times New Roman"/>
          </w:rPr>
          <w:t>https://hbr.org/1999/11/stock-or-cash-the-trade-offs-for-buyers-and-sellers-in-mergers-and-acquisiti</w:t>
        </w:r>
        <w:r w:rsidRPr="00FD4102">
          <w:rPr>
            <w:rStyle w:val="Hyperlink"/>
            <w:rFonts w:ascii="Times New Roman" w:hAnsi="Times New Roman" w:cs="Times New Roman"/>
          </w:rPr>
          <w:t>n</w:t>
        </w:r>
      </w:hyperlink>
      <w:r w:rsidRPr="00FD4102">
        <w:rPr>
          <w:rFonts w:ascii="Times New Roman" w:hAnsi="Times New Roman" w:cs="Times New Roman"/>
        </w:rPr>
        <w:t xml:space="preserve"> </w:t>
      </w:r>
      <w:r w:rsidRPr="00FD4102">
        <w:rPr>
          <w:rFonts w:ascii="Times New Roman" w:hAnsi="Times New Roman" w:cs="Times New Roman"/>
        </w:rPr>
        <w:t>[Accessed 06 July 2023].</w:t>
      </w:r>
    </w:p>
    <w:p w14:paraId="0C6B658D" w14:textId="77777777" w:rsidR="00367FD3" w:rsidRPr="00FD4102" w:rsidRDefault="00367FD3" w:rsidP="00A154D4">
      <w:pPr>
        <w:rPr>
          <w:rFonts w:ascii="Times New Roman" w:hAnsi="Times New Roman" w:cs="Times New Roman"/>
        </w:rPr>
      </w:pPr>
    </w:p>
    <w:p w14:paraId="7B8423AA" w14:textId="77777777" w:rsidR="003F1057" w:rsidRDefault="003F1057" w:rsidP="0048491C">
      <w:pPr>
        <w:rPr>
          <w:rFonts w:ascii="Times New Roman" w:eastAsia="Times New Roman" w:hAnsi="Times New Roman" w:cs="Times New Roman"/>
        </w:rPr>
      </w:pPr>
      <w:r w:rsidRPr="00FD4102">
        <w:rPr>
          <w:rFonts w:ascii="Times New Roman" w:eastAsia="Times New Roman" w:hAnsi="Times New Roman" w:cs="Times New Roman"/>
        </w:rPr>
        <w:lastRenderedPageBreak/>
        <w:t xml:space="preserve">Harvard Business Review. (2019). The Elusive Green Consumer. [Online]. hbr.org. Last Updated: August 2019. Available at: </w:t>
      </w:r>
      <w:hyperlink r:id="rId91" w:history="1">
        <w:r w:rsidRPr="00FD4102">
          <w:rPr>
            <w:rStyle w:val="Hyperlink"/>
            <w:rFonts w:ascii="Times New Roman" w:eastAsia="Times New Roman" w:hAnsi="Times New Roman" w:cs="Times New Roman"/>
          </w:rPr>
          <w:t>https://hbr.org/2019/07/the-elusive-green-consumer</w:t>
        </w:r>
      </w:hyperlink>
      <w:r w:rsidRPr="00FD4102">
        <w:rPr>
          <w:rFonts w:ascii="Times New Roman" w:eastAsia="Times New Roman" w:hAnsi="Times New Roman" w:cs="Times New Roman"/>
        </w:rPr>
        <w:t xml:space="preserve"> [Accessed 05 July 2023].</w:t>
      </w:r>
    </w:p>
    <w:p w14:paraId="61626EF9" w14:textId="77777777" w:rsidR="00367FD3" w:rsidRPr="00FD4102" w:rsidRDefault="00367FD3" w:rsidP="0048491C">
      <w:pPr>
        <w:rPr>
          <w:rFonts w:ascii="Times New Roman" w:eastAsia="Times New Roman" w:hAnsi="Times New Roman" w:cs="Times New Roman"/>
        </w:rPr>
      </w:pPr>
    </w:p>
    <w:p w14:paraId="17593622"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Hattangadi, (2019). Evaluating Mintzberg’s 10 schools of thoughts for strategy formulation. [Online]. Financialexpress.com. Last Updated: 17 June 2019. Available at: </w:t>
      </w:r>
      <w:hyperlink r:id="rId92" w:history="1">
        <w:r w:rsidRPr="00FD4102">
          <w:rPr>
            <w:rStyle w:val="Hyperlink"/>
            <w:rFonts w:ascii="Times New Roman" w:eastAsiaTheme="minorHAnsi" w:hAnsi="Times New Roman" w:cs="Times New Roman"/>
            <w:lang w:eastAsia="en-US"/>
          </w:rPr>
          <w:t>https://www.financialexpress.com/opinion/evaluating-mintzbergs-10-schools-of-thoughts-for-strategy</w:t>
        </w:r>
      </w:hyperlink>
      <w:r w:rsidRPr="00FD4102">
        <w:rPr>
          <w:rFonts w:ascii="Times New Roman" w:eastAsiaTheme="minorHAnsi" w:hAnsi="Times New Roman" w:cs="Times New Roman"/>
          <w:lang w:eastAsia="en-US"/>
        </w:rPr>
        <w:t xml:space="preserve"> [Accessed 11 May 2023].</w:t>
      </w:r>
    </w:p>
    <w:p w14:paraId="547E761D"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Hayes. A. (2023). Understanding the BCG Growth Share Matrix and How to Use It. [Online]. Investopedia.com. Last Updated: 24 May 2023. Available at: </w:t>
      </w:r>
      <w:hyperlink r:id="rId93" w:history="1">
        <w:r w:rsidRPr="00FD4102">
          <w:rPr>
            <w:rStyle w:val="Hyperlink"/>
            <w:rFonts w:ascii="Times New Roman" w:eastAsiaTheme="minorHAnsi" w:hAnsi="Times New Roman" w:cs="Times New Roman"/>
            <w:lang w:eastAsia="en-US"/>
          </w:rPr>
          <w:t>https://www.investopedia.com/terms/b/bcg.asp</w:t>
        </w:r>
      </w:hyperlink>
      <w:r w:rsidRPr="00FD4102">
        <w:rPr>
          <w:rFonts w:ascii="Times New Roman" w:eastAsiaTheme="minorHAnsi" w:hAnsi="Times New Roman" w:cs="Times New Roman"/>
          <w:lang w:eastAsia="en-US"/>
        </w:rPr>
        <w:t xml:space="preserve"> [Accessed 15 June 2023].</w:t>
      </w:r>
    </w:p>
    <w:p w14:paraId="1286267B" w14:textId="6C14F655" w:rsidR="003F1057" w:rsidRDefault="003F1057" w:rsidP="00582F25">
      <w:pPr>
        <w:rPr>
          <w:rFonts w:ascii="Times New Roman" w:eastAsia="Times New Roman" w:hAnsi="Times New Roman" w:cs="Times New Roman"/>
        </w:rPr>
      </w:pPr>
      <w:r w:rsidRPr="00FD4102">
        <w:rPr>
          <w:rFonts w:ascii="Times New Roman" w:eastAsia="Times New Roman" w:hAnsi="Times New Roman" w:cs="Times New Roman"/>
        </w:rPr>
        <w:t xml:space="preserve">HBR. (2019). The Elusive Green Consumer. [Online]. Harvard Business Review. Last Updated: August 2019. Available at: </w:t>
      </w:r>
      <w:hyperlink r:id="rId94" w:history="1">
        <w:r w:rsidRPr="00FD4102">
          <w:rPr>
            <w:rStyle w:val="Hyperlink"/>
            <w:rFonts w:ascii="Times New Roman" w:eastAsia="Times New Roman" w:hAnsi="Times New Roman" w:cs="Times New Roman"/>
          </w:rPr>
          <w:t>https://hbr.org/2019/07/the-elusive-green-consumer</w:t>
        </w:r>
      </w:hyperlink>
      <w:r w:rsidRPr="00FD4102">
        <w:rPr>
          <w:rFonts w:ascii="Times New Roman" w:eastAsia="Times New Roman" w:hAnsi="Times New Roman" w:cs="Times New Roman"/>
        </w:rPr>
        <w:t xml:space="preserve"> </w:t>
      </w:r>
      <w:r w:rsidRPr="00FD4102">
        <w:rPr>
          <w:rFonts w:ascii="Times New Roman" w:eastAsia="Times New Roman" w:hAnsi="Times New Roman" w:cs="Times New Roman"/>
        </w:rPr>
        <w:t>[Accessed 01 July 2023].</w:t>
      </w:r>
    </w:p>
    <w:p w14:paraId="7EDDC6DA" w14:textId="77777777" w:rsidR="00367FD3" w:rsidRPr="00FD4102" w:rsidRDefault="00367FD3" w:rsidP="00582F25">
      <w:pPr>
        <w:rPr>
          <w:rFonts w:ascii="Times New Roman" w:eastAsia="Times New Roman" w:hAnsi="Times New Roman" w:cs="Times New Roman"/>
        </w:rPr>
      </w:pPr>
    </w:p>
    <w:p w14:paraId="3F7EFE65" w14:textId="77777777" w:rsidR="003F1057" w:rsidRDefault="003F1057" w:rsidP="00797FC9">
      <w:pPr>
        <w:rPr>
          <w:rFonts w:ascii="Times New Roman" w:hAnsi="Times New Roman" w:cs="Times New Roman"/>
        </w:rPr>
      </w:pPr>
      <w:bookmarkStart w:id="41" w:name="_Hlk139619621"/>
      <w:r w:rsidRPr="00FD4102">
        <w:rPr>
          <w:rFonts w:ascii="Times New Roman" w:hAnsi="Times New Roman" w:cs="Times New Roman"/>
        </w:rPr>
        <w:t xml:space="preserve">HR Review. (2023). </w:t>
      </w:r>
      <w:bookmarkEnd w:id="41"/>
      <w:r w:rsidRPr="00FD4102">
        <w:rPr>
          <w:rFonts w:ascii="Times New Roman" w:hAnsi="Times New Roman" w:cs="Times New Roman"/>
        </w:rPr>
        <w:t xml:space="preserve">TALENT MANAGEMENT: THE DEFINITIVE GUIDE FOR HR MANAGERS. [Online]. hrreview.co.uk. Last Updated: 22 Feb 2023. Available at: </w:t>
      </w:r>
      <w:hyperlink r:id="rId95" w:history="1">
        <w:r w:rsidRPr="00FD4102">
          <w:rPr>
            <w:rStyle w:val="Hyperlink"/>
            <w:rFonts w:ascii="Times New Roman" w:hAnsi="Times New Roman" w:cs="Times New Roman"/>
          </w:rPr>
          <w:t>https://www.hrreview.co.uk/guides/talent-management-the-definitive-guide-for-hr-managers/151101</w:t>
        </w:r>
      </w:hyperlink>
      <w:r w:rsidRPr="00FD4102">
        <w:rPr>
          <w:rFonts w:ascii="Times New Roman" w:hAnsi="Times New Roman" w:cs="Times New Roman"/>
        </w:rPr>
        <w:t xml:space="preserve"> [Accessed 29 June 2023]. </w:t>
      </w:r>
    </w:p>
    <w:p w14:paraId="571320E7" w14:textId="77777777" w:rsidR="00367FD3" w:rsidRPr="00FD4102" w:rsidRDefault="00367FD3" w:rsidP="00797FC9">
      <w:pPr>
        <w:rPr>
          <w:rFonts w:ascii="Times New Roman" w:hAnsi="Times New Roman" w:cs="Times New Roman"/>
        </w:rPr>
      </w:pPr>
    </w:p>
    <w:p w14:paraId="05F24E00" w14:textId="77777777" w:rsidR="003F1057" w:rsidRDefault="003F1057" w:rsidP="00797FC9">
      <w:pPr>
        <w:rPr>
          <w:rFonts w:ascii="Times New Roman" w:hAnsi="Times New Roman" w:cs="Times New Roman"/>
        </w:rPr>
      </w:pPr>
      <w:r w:rsidRPr="00FD4102">
        <w:rPr>
          <w:rFonts w:ascii="Times New Roman" w:hAnsi="Times New Roman" w:cs="Times New Roman"/>
        </w:rPr>
        <w:t xml:space="preserve">ICEMCI. (2021). Research on Competitive Strategy of Coca-Cola Company. [Online]. International Conference on Economic Management and Cultural Industry. Last Updated: 2021. Available at: </w:t>
      </w:r>
      <w:hyperlink r:id="rId96" w:history="1">
        <w:r w:rsidRPr="00FD4102">
          <w:rPr>
            <w:rStyle w:val="Hyperlink"/>
            <w:rFonts w:ascii="Times New Roman" w:hAnsi="Times New Roman" w:cs="Times New Roman"/>
          </w:rPr>
          <w:t>file:///C:/Users/Mr%20L%20Fernandes/Downloads/125965872.pdf</w:t>
        </w:r>
      </w:hyperlink>
      <w:r w:rsidRPr="00FD4102">
        <w:rPr>
          <w:rFonts w:ascii="Times New Roman" w:hAnsi="Times New Roman" w:cs="Times New Roman"/>
        </w:rPr>
        <w:t xml:space="preserve"> [Accessed 1 July 2023]. </w:t>
      </w:r>
    </w:p>
    <w:p w14:paraId="629F6BB1" w14:textId="77777777" w:rsidR="00367FD3" w:rsidRPr="00FD4102" w:rsidRDefault="00367FD3" w:rsidP="00797FC9">
      <w:pPr>
        <w:rPr>
          <w:rFonts w:ascii="Times New Roman" w:hAnsi="Times New Roman" w:cs="Times New Roman"/>
        </w:rPr>
      </w:pPr>
    </w:p>
    <w:p w14:paraId="3BA6F94B" w14:textId="77777777" w:rsidR="003F1057" w:rsidRDefault="003F1057" w:rsidP="00797FC9">
      <w:pPr>
        <w:rPr>
          <w:rFonts w:ascii="Times New Roman" w:hAnsi="Times New Roman" w:cs="Times New Roman"/>
        </w:rPr>
      </w:pPr>
      <w:r w:rsidRPr="00FD4102">
        <w:rPr>
          <w:rFonts w:ascii="Times New Roman" w:hAnsi="Times New Roman" w:cs="Times New Roman"/>
        </w:rPr>
        <w:t xml:space="preserve">Imperial College London. (2009). What Makes Brands Achieve Iconic Status? [Online]. www.researchgate.net. Last Updated: January 2009. Available at: </w:t>
      </w:r>
      <w:hyperlink r:id="rId97" w:history="1">
        <w:r w:rsidRPr="00FD4102">
          <w:rPr>
            <w:rStyle w:val="Hyperlink"/>
            <w:rFonts w:ascii="Times New Roman" w:hAnsi="Times New Roman" w:cs="Times New Roman"/>
          </w:rPr>
          <w:t>https://www.researchgate.net/publication/46450972_What_makes_brands_achieve_iconic_status</w:t>
        </w:r>
      </w:hyperlink>
      <w:r w:rsidRPr="00FD4102">
        <w:rPr>
          <w:rFonts w:ascii="Times New Roman" w:hAnsi="Times New Roman" w:cs="Times New Roman"/>
        </w:rPr>
        <w:t xml:space="preserve"> [Accessed 2 July 2023].</w:t>
      </w:r>
    </w:p>
    <w:p w14:paraId="4922DEB8" w14:textId="77777777" w:rsidR="00367FD3" w:rsidRPr="00FD4102" w:rsidRDefault="00367FD3" w:rsidP="00797FC9">
      <w:pPr>
        <w:rPr>
          <w:rFonts w:ascii="Times New Roman" w:hAnsi="Times New Roman" w:cs="Times New Roman"/>
        </w:rPr>
      </w:pPr>
    </w:p>
    <w:p w14:paraId="0FB67AEE" w14:textId="7B3B086C" w:rsidR="003F1057" w:rsidRDefault="003F1057" w:rsidP="00582F25">
      <w:pPr>
        <w:rPr>
          <w:rFonts w:ascii="Times New Roman" w:eastAsia="Times New Roman" w:hAnsi="Times New Roman" w:cs="Times New Roman"/>
        </w:rPr>
      </w:pPr>
      <w:r w:rsidRPr="00FD4102">
        <w:rPr>
          <w:rFonts w:ascii="Times New Roman" w:eastAsia="Times New Roman" w:hAnsi="Times New Roman" w:cs="Times New Roman"/>
        </w:rPr>
        <w:t xml:space="preserve">Industrial Marketing Management. (2021). Managing the supply chain during disruptions: Developing a framework for decision-making. [Online]. ncbi.nlm.nih.gov. Last Updated: 24 July 2021. Available at: </w:t>
      </w:r>
      <w:hyperlink r:id="rId98" w:history="1">
        <w:r w:rsidRPr="00FD4102">
          <w:rPr>
            <w:rStyle w:val="Hyperlink"/>
            <w:rFonts w:ascii="Times New Roman" w:eastAsia="Times New Roman" w:hAnsi="Times New Roman" w:cs="Times New Roman"/>
          </w:rPr>
          <w:t>https://www.ncbi.nlm.nih.gov/pmc/articles/PMC9750241/</w:t>
        </w:r>
      </w:hyperlink>
      <w:r w:rsidRPr="00FD4102">
        <w:rPr>
          <w:rFonts w:ascii="Times New Roman" w:eastAsia="Times New Roman" w:hAnsi="Times New Roman" w:cs="Times New Roman"/>
        </w:rPr>
        <w:t xml:space="preserve"> </w:t>
      </w:r>
      <w:r w:rsidRPr="00FD4102">
        <w:rPr>
          <w:rFonts w:ascii="Times New Roman" w:eastAsia="Times New Roman" w:hAnsi="Times New Roman" w:cs="Times New Roman"/>
        </w:rPr>
        <w:t>[Accessed 03 July 2023].</w:t>
      </w:r>
    </w:p>
    <w:p w14:paraId="483B11AE" w14:textId="77777777" w:rsidR="00367FD3" w:rsidRPr="00FD4102" w:rsidRDefault="00367FD3" w:rsidP="00582F25">
      <w:pPr>
        <w:rPr>
          <w:rFonts w:ascii="Times New Roman" w:eastAsia="Times New Roman" w:hAnsi="Times New Roman" w:cs="Times New Roman"/>
        </w:rPr>
      </w:pPr>
    </w:p>
    <w:p w14:paraId="6696B747" w14:textId="77777777" w:rsidR="003F1057" w:rsidRDefault="003F1057" w:rsidP="00797FC9">
      <w:pPr>
        <w:rPr>
          <w:rFonts w:ascii="Times New Roman" w:hAnsi="Times New Roman" w:cs="Times New Roman"/>
        </w:rPr>
      </w:pPr>
      <w:r w:rsidRPr="00FD4102">
        <w:rPr>
          <w:rFonts w:ascii="Times New Roman" w:hAnsi="Times New Roman" w:cs="Times New Roman"/>
        </w:rPr>
        <w:t xml:space="preserve">Industry Reports. (2020). Coca-Cola’s Q2 revenues fall 28% as coronavirus disrupts Costa Coffee stores. [Online]. worldcoffeeportal.com. Last Updated: 24 July 2020. Available at: </w:t>
      </w:r>
      <w:hyperlink r:id="rId99" w:history="1">
        <w:r w:rsidRPr="00FD4102">
          <w:rPr>
            <w:rStyle w:val="Hyperlink"/>
            <w:rFonts w:ascii="Times New Roman" w:hAnsi="Times New Roman" w:cs="Times New Roman"/>
          </w:rPr>
          <w:t>https://www.worldcoffeeportal.com/Latest/News/2020/July/Coca-Cola-s-Q2-revenues-fall-28-as-coronavirus</w:t>
        </w:r>
      </w:hyperlink>
      <w:r w:rsidRPr="00FD4102">
        <w:rPr>
          <w:rFonts w:ascii="Times New Roman" w:hAnsi="Times New Roman" w:cs="Times New Roman"/>
        </w:rPr>
        <w:t xml:space="preserve"> [Accessed 26 June 2023]. </w:t>
      </w:r>
    </w:p>
    <w:p w14:paraId="42E078C7" w14:textId="77777777" w:rsidR="00367FD3" w:rsidRPr="00FD4102" w:rsidRDefault="00367FD3" w:rsidP="00797FC9">
      <w:pPr>
        <w:rPr>
          <w:rFonts w:ascii="Times New Roman" w:hAnsi="Times New Roman" w:cs="Times New Roman"/>
        </w:rPr>
      </w:pPr>
    </w:p>
    <w:p w14:paraId="3F020F30"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International Bottled Water Association. (2022). Increased consumer demand for bottled water as a healthy alternative to other packaged drinks. [Online]. www.globenewswire.com. Last Updated: 31 May 2022. Available at</w:t>
      </w:r>
      <w:r w:rsidRPr="00FD4102">
        <w:rPr>
          <w:rFonts w:ascii="Times New Roman" w:hAnsi="Times New Roman" w:cs="Times New Roman"/>
        </w:rPr>
        <w:t xml:space="preserve"> </w:t>
      </w:r>
      <w:hyperlink r:id="rId100" w:history="1">
        <w:r w:rsidRPr="00FD4102">
          <w:rPr>
            <w:rStyle w:val="Hyperlink"/>
            <w:rFonts w:ascii="Times New Roman" w:eastAsiaTheme="minorHAnsi" w:hAnsi="Times New Roman" w:cs="Times New Roman"/>
            <w:lang w:eastAsia="en-US"/>
          </w:rPr>
          <w:t>https://www.globenewswire.com/en/news-release/2022/05/31/2453590/0/en/Increased-consumer-demand-for-bottled-water-as-a-healthy-alternative-to-other-packaged-drinks.html</w:t>
        </w:r>
      </w:hyperlink>
      <w:r w:rsidRPr="00FD4102">
        <w:rPr>
          <w:rFonts w:ascii="Times New Roman" w:eastAsiaTheme="minorHAnsi" w:hAnsi="Times New Roman" w:cs="Times New Roman"/>
          <w:lang w:eastAsia="en-US"/>
        </w:rPr>
        <w:t xml:space="preserve"> [Accessed 18 June 2023].</w:t>
      </w:r>
    </w:p>
    <w:p w14:paraId="4D0D6999"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Investopedia, (2023). What Are Stakeholders: Definition, Types, and Examples. [Online]. Investopedia.com. Last Updated: 7 March 2023. Available at: </w:t>
      </w:r>
      <w:hyperlink r:id="rId101" w:history="1">
        <w:r w:rsidRPr="00FD4102">
          <w:rPr>
            <w:rStyle w:val="Hyperlink"/>
            <w:rFonts w:ascii="Times New Roman" w:eastAsiaTheme="minorHAnsi" w:hAnsi="Times New Roman" w:cs="Times New Roman"/>
            <w:lang w:eastAsia="en-US"/>
          </w:rPr>
          <w:t>https://www.investopedia.com/terms/s/stakeholder.asp</w:t>
        </w:r>
      </w:hyperlink>
      <w:r w:rsidRPr="00FD4102">
        <w:rPr>
          <w:rFonts w:ascii="Times New Roman" w:eastAsiaTheme="minorHAnsi" w:hAnsi="Times New Roman" w:cs="Times New Roman"/>
          <w:lang w:eastAsia="en-US"/>
        </w:rPr>
        <w:t xml:space="preserve"> [Accessed 05 May 2023]. </w:t>
      </w:r>
    </w:p>
    <w:p w14:paraId="1698DF29" w14:textId="22BF06A8" w:rsidR="003F1057" w:rsidRDefault="003F1057" w:rsidP="00A154D4">
      <w:pPr>
        <w:rPr>
          <w:rFonts w:ascii="Times New Roman" w:hAnsi="Times New Roman" w:cs="Times New Roman"/>
        </w:rPr>
      </w:pPr>
      <w:r w:rsidRPr="00FD4102">
        <w:rPr>
          <w:rFonts w:ascii="Times New Roman" w:hAnsi="Times New Roman" w:cs="Times New Roman"/>
        </w:rPr>
        <w:t xml:space="preserve">Investopedia. (2021). Why Did Warren Buffett Invest Heavily in Coca-Cola in the Late 1980s? [Online]. www.investopedia.com. Last Updated: 21 December 2021. Available at: </w:t>
      </w:r>
      <w:hyperlink r:id="rId102" w:history="1">
        <w:r w:rsidRPr="00FD4102">
          <w:rPr>
            <w:rStyle w:val="Hyperlink"/>
            <w:rFonts w:ascii="Times New Roman" w:hAnsi="Times New Roman" w:cs="Times New Roman"/>
          </w:rPr>
          <w:t>https://www.investopedia.com/ask/answers/052615/why-did-warren-buffett-invest-heavily-cocacola</w:t>
        </w:r>
      </w:hyperlink>
      <w:r w:rsidRPr="00FD4102">
        <w:rPr>
          <w:rFonts w:ascii="Times New Roman" w:hAnsi="Times New Roman" w:cs="Times New Roman"/>
        </w:rPr>
        <w:t xml:space="preserve"> </w:t>
      </w:r>
      <w:r w:rsidRPr="00FD4102">
        <w:rPr>
          <w:rFonts w:ascii="Times New Roman" w:hAnsi="Times New Roman" w:cs="Times New Roman"/>
        </w:rPr>
        <w:t xml:space="preserve">[Accessed 04 July 2023]. </w:t>
      </w:r>
    </w:p>
    <w:p w14:paraId="142CA44A" w14:textId="77777777" w:rsidR="00367FD3" w:rsidRPr="00FD4102" w:rsidRDefault="00367FD3" w:rsidP="00A154D4">
      <w:pPr>
        <w:rPr>
          <w:rFonts w:ascii="Times New Roman" w:hAnsi="Times New Roman" w:cs="Times New Roman"/>
        </w:rPr>
      </w:pPr>
    </w:p>
    <w:p w14:paraId="01B5F3CD" w14:textId="77777777" w:rsidR="003F1057" w:rsidRDefault="003F1057" w:rsidP="00797FC9">
      <w:pPr>
        <w:rPr>
          <w:rFonts w:ascii="Times New Roman" w:hAnsi="Times New Roman" w:cs="Times New Roman"/>
        </w:rPr>
      </w:pPr>
      <w:r w:rsidRPr="00FD4102">
        <w:rPr>
          <w:rFonts w:ascii="Times New Roman" w:hAnsi="Times New Roman" w:cs="Times New Roman"/>
        </w:rPr>
        <w:lastRenderedPageBreak/>
        <w:t xml:space="preserve">Investopedia. (2023). Porter's 5 Forces Explained and How to Use the Model. [Online]. www.investopedia.com. Last Updated: 19 June 2023. Available at: </w:t>
      </w:r>
      <w:hyperlink r:id="rId103" w:history="1">
        <w:r w:rsidRPr="00FD4102">
          <w:rPr>
            <w:rStyle w:val="Hyperlink"/>
            <w:rFonts w:ascii="Times New Roman" w:hAnsi="Times New Roman" w:cs="Times New Roman"/>
          </w:rPr>
          <w:t>https://www.investopedia.com/terms/p/porter.asp</w:t>
        </w:r>
      </w:hyperlink>
      <w:r w:rsidRPr="00FD4102">
        <w:rPr>
          <w:rFonts w:ascii="Times New Roman" w:hAnsi="Times New Roman" w:cs="Times New Roman"/>
        </w:rPr>
        <w:t xml:space="preserve"> [Accessed 30 June 2023]. </w:t>
      </w:r>
    </w:p>
    <w:p w14:paraId="265F789E" w14:textId="77777777" w:rsidR="00367FD3" w:rsidRPr="00FD4102" w:rsidRDefault="00367FD3" w:rsidP="00797FC9">
      <w:pPr>
        <w:rPr>
          <w:rFonts w:ascii="Times New Roman" w:hAnsi="Times New Roman" w:cs="Times New Roman"/>
        </w:rPr>
      </w:pPr>
    </w:p>
    <w:p w14:paraId="3C56B306"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Investors, (2021). The Coca-Cola Company "resists" to a 2021 of uncertainties. [Online]. EFA. Last Updated: 2021. Available at: </w:t>
      </w:r>
      <w:hyperlink r:id="rId104" w:history="1">
        <w:r w:rsidRPr="00FD4102">
          <w:rPr>
            <w:rStyle w:val="Hyperlink"/>
            <w:rFonts w:ascii="Times New Roman" w:eastAsiaTheme="minorHAnsi" w:hAnsi="Times New Roman" w:cs="Times New Roman"/>
            <w:lang w:eastAsia="en-US"/>
          </w:rPr>
          <w:t>https://www.efanews.eu/en/item/23445-the-coca-cola-company-resists-to-a-2021-of-uncertainties.html#</w:t>
        </w:r>
      </w:hyperlink>
      <w:r w:rsidRPr="00FD4102">
        <w:rPr>
          <w:rFonts w:ascii="Times New Roman" w:eastAsiaTheme="minorHAnsi" w:hAnsi="Times New Roman" w:cs="Times New Roman"/>
          <w:lang w:eastAsia="en-US"/>
        </w:rPr>
        <w:t>: [Accessed 09 May 2023].</w:t>
      </w:r>
    </w:p>
    <w:p w14:paraId="651EC5D2"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Investors, (2023). About the Coca-Cola company. [Online]. investors.coca-colacompany.com. Last Updated: 2023. Available at: </w:t>
      </w:r>
      <w:hyperlink r:id="rId105" w:history="1">
        <w:r w:rsidRPr="00FD4102">
          <w:rPr>
            <w:rStyle w:val="Hyperlink"/>
            <w:rFonts w:ascii="Times New Roman" w:eastAsiaTheme="minorHAnsi" w:hAnsi="Times New Roman" w:cs="Times New Roman"/>
            <w:lang w:eastAsia="en-US"/>
          </w:rPr>
          <w:t>https://investors.coca-colacompany.com/about</w:t>
        </w:r>
      </w:hyperlink>
      <w:r w:rsidRPr="00FD4102">
        <w:rPr>
          <w:rFonts w:ascii="Times New Roman" w:eastAsiaTheme="minorHAnsi" w:hAnsi="Times New Roman" w:cs="Times New Roman"/>
          <w:lang w:eastAsia="en-US"/>
        </w:rPr>
        <w:t xml:space="preserve"> [Accessed 29 April 2023].</w:t>
      </w:r>
    </w:p>
    <w:p w14:paraId="6897F58F"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Investors, (2023). Examples Of Strategic Business Units. [Online]. Investors.coca-colacompany.com. Last Updated: 2023. Available at: </w:t>
      </w:r>
      <w:hyperlink r:id="rId106" w:history="1">
        <w:r w:rsidRPr="00FD4102">
          <w:rPr>
            <w:rStyle w:val="Hyperlink"/>
            <w:rFonts w:ascii="Times New Roman" w:eastAsiaTheme="minorHAnsi" w:hAnsi="Times New Roman" w:cs="Times New Roman"/>
            <w:lang w:eastAsia="en-US"/>
          </w:rPr>
          <w:t>https://investors.coca-colacompany.com/about/segments</w:t>
        </w:r>
      </w:hyperlink>
      <w:r w:rsidRPr="00FD4102">
        <w:rPr>
          <w:rFonts w:ascii="Times New Roman" w:eastAsiaTheme="minorHAnsi" w:hAnsi="Times New Roman" w:cs="Times New Roman"/>
          <w:lang w:eastAsia="en-US"/>
        </w:rPr>
        <w:t xml:space="preserve"> [Accessed 09 May 2023]. </w:t>
      </w:r>
    </w:p>
    <w:p w14:paraId="28B45AD9"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Kachru, (2009). Strategic Management Concepts and Cases. New Delhi: Excel Books. pp.374-376. </w:t>
      </w:r>
    </w:p>
    <w:p w14:paraId="2A0DFFE4" w14:textId="77777777" w:rsidR="003F1057" w:rsidRDefault="003F1057" w:rsidP="00797FC9">
      <w:pPr>
        <w:rPr>
          <w:rFonts w:ascii="Times New Roman" w:hAnsi="Times New Roman" w:cs="Times New Roman"/>
        </w:rPr>
      </w:pPr>
      <w:r w:rsidRPr="00FD4102">
        <w:rPr>
          <w:rFonts w:ascii="Times New Roman" w:hAnsi="Times New Roman" w:cs="Times New Roman"/>
        </w:rPr>
        <w:t xml:space="preserve">Kaplan. J. (2018). Coca-Cola’s Focus on Healthier Drinks Pays Off. [Online]. bloomberg.com. Last Updated: 24 April 2018. Available at: </w:t>
      </w:r>
      <w:hyperlink r:id="rId107" w:history="1">
        <w:r w:rsidRPr="00FD4102">
          <w:rPr>
            <w:rStyle w:val="Hyperlink"/>
            <w:rFonts w:ascii="Times New Roman" w:hAnsi="Times New Roman" w:cs="Times New Roman"/>
          </w:rPr>
          <w:t>https://www.bloomberg.com/news/articles/2018-04-24/coca-cola-s-focus-on-healthier-drinks-pays-off</w:t>
        </w:r>
      </w:hyperlink>
      <w:r w:rsidRPr="00FD4102">
        <w:rPr>
          <w:rFonts w:ascii="Times New Roman" w:hAnsi="Times New Roman" w:cs="Times New Roman"/>
        </w:rPr>
        <w:t xml:space="preserve"> [Accessed 1 July 2023]. </w:t>
      </w:r>
    </w:p>
    <w:p w14:paraId="044C02DE" w14:textId="77777777" w:rsidR="00367FD3" w:rsidRPr="00FD4102" w:rsidRDefault="00367FD3" w:rsidP="00797FC9">
      <w:pPr>
        <w:rPr>
          <w:rFonts w:ascii="Times New Roman" w:hAnsi="Times New Roman" w:cs="Times New Roman"/>
        </w:rPr>
      </w:pPr>
    </w:p>
    <w:p w14:paraId="761E851F" w14:textId="77777777" w:rsidR="003F1057" w:rsidRDefault="003F1057" w:rsidP="0048491C">
      <w:pPr>
        <w:rPr>
          <w:rFonts w:ascii="Times New Roman" w:eastAsia="Times New Roman" w:hAnsi="Times New Roman" w:cs="Times New Roman"/>
        </w:rPr>
      </w:pPr>
      <w:r w:rsidRPr="00FD4102">
        <w:rPr>
          <w:rFonts w:ascii="Times New Roman" w:eastAsia="Times New Roman" w:hAnsi="Times New Roman" w:cs="Times New Roman"/>
        </w:rPr>
        <w:t>Leger. (2022). How Businesses Can Leverage Health-Conscious Consumer Behaviour. [Online]. legerusa.com. Last Updated: 18 Jan 2022. Available at:</w:t>
      </w:r>
      <w:r w:rsidRPr="00FD4102">
        <w:rPr>
          <w:rFonts w:ascii="Times New Roman" w:hAnsi="Times New Roman" w:cs="Times New Roman"/>
        </w:rPr>
        <w:t xml:space="preserve"> </w:t>
      </w:r>
      <w:hyperlink r:id="rId108" w:history="1">
        <w:r w:rsidRPr="00FD4102">
          <w:rPr>
            <w:rStyle w:val="Hyperlink"/>
            <w:rFonts w:ascii="Times New Roman" w:eastAsia="Times New Roman" w:hAnsi="Times New Roman" w:cs="Times New Roman"/>
          </w:rPr>
          <w:t>https://blog.legerusa.com/4-things-brands-need-to-know-to-effectively-engage-with-health-conscious-consumers</w:t>
        </w:r>
      </w:hyperlink>
      <w:r w:rsidRPr="00FD4102">
        <w:rPr>
          <w:rFonts w:ascii="Times New Roman" w:eastAsia="Times New Roman" w:hAnsi="Times New Roman" w:cs="Times New Roman"/>
        </w:rPr>
        <w:t xml:space="preserve"> [Accessed 01 July 2023].</w:t>
      </w:r>
    </w:p>
    <w:p w14:paraId="4829ADE4" w14:textId="77777777" w:rsidR="00367FD3" w:rsidRPr="00FD4102" w:rsidRDefault="00367FD3" w:rsidP="0048491C">
      <w:pPr>
        <w:rPr>
          <w:rFonts w:ascii="Times New Roman" w:eastAsia="Times New Roman" w:hAnsi="Times New Roman" w:cs="Times New Roman"/>
        </w:rPr>
      </w:pPr>
    </w:p>
    <w:p w14:paraId="0BE5F86A"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LinkedIn. (2020). Energy Drinks Market Size to Reach USD 84.7 Billion by 2026. [Online]. www.linkedin.com. Last Updated: 10 January 2020. Available at</w:t>
      </w:r>
      <w:r w:rsidRPr="00FD4102">
        <w:rPr>
          <w:rFonts w:ascii="Times New Roman" w:hAnsi="Times New Roman" w:cs="Times New Roman"/>
        </w:rPr>
        <w:t xml:space="preserve"> </w:t>
      </w:r>
      <w:hyperlink r:id="rId109" w:anchor=":~:text=The%20global%20energy%20drinks%20market,published%20by%20Polaris%20Market%20Research" w:history="1">
        <w:r w:rsidRPr="00FD4102">
          <w:rPr>
            <w:rStyle w:val="Hyperlink"/>
            <w:rFonts w:ascii="Times New Roman" w:eastAsiaTheme="minorHAnsi" w:hAnsi="Times New Roman" w:cs="Times New Roman"/>
            <w:lang w:eastAsia="en-US"/>
          </w:rPr>
          <w:t>https://www.linkedin.com/pulse/energy-drinks-market-size-reach-usd-847-billion-2026-olivia-thomas#:~:text=The%20global%20energy%20drinks%20market,published%20by%20Polaris%20Market%20Research</w:t>
        </w:r>
      </w:hyperlink>
      <w:r w:rsidRPr="00FD4102">
        <w:rPr>
          <w:rFonts w:ascii="Times New Roman" w:eastAsiaTheme="minorHAnsi" w:hAnsi="Times New Roman" w:cs="Times New Roman"/>
          <w:lang w:eastAsia="en-US"/>
        </w:rPr>
        <w:t xml:space="preserve">. [Accessed 23 June 2023]. </w:t>
      </w:r>
    </w:p>
    <w:p w14:paraId="1077C19E"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Longoria, (2018). Coca-Cola acquires French fruit-drink brand Tropico. [Online]. SPGlobal.com. Last Updated: 24 Sep 2018. Available at: </w:t>
      </w:r>
      <w:hyperlink r:id="rId110" w:history="1">
        <w:r w:rsidRPr="00FD4102">
          <w:rPr>
            <w:rStyle w:val="Hyperlink"/>
            <w:rFonts w:ascii="Times New Roman" w:eastAsiaTheme="minorHAnsi" w:hAnsi="Times New Roman" w:cs="Times New Roman"/>
            <w:lang w:eastAsia="en-US"/>
          </w:rPr>
          <w:t>https://www.spglobal.com/marketintelligence/en/news-insights/trending/trxkdhm4kntlh5rpp7o8oq2</w:t>
        </w:r>
      </w:hyperlink>
      <w:r w:rsidRPr="00FD4102">
        <w:rPr>
          <w:rFonts w:ascii="Times New Roman" w:eastAsiaTheme="minorHAnsi" w:hAnsi="Times New Roman" w:cs="Times New Roman"/>
          <w:lang w:eastAsia="en-US"/>
        </w:rPr>
        <w:t xml:space="preserve"> [Accessed 03 April 2023]. </w:t>
      </w:r>
    </w:p>
    <w:p w14:paraId="5D4B8C55"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Market Analysis Report. (2022). Bottled Water Market Size, Share &amp; Trends Analysis Report. [Online]. grandviewresearch.com. Last Updated: 2022. Available at: </w:t>
      </w:r>
      <w:hyperlink r:id="rId111" w:history="1">
        <w:r w:rsidRPr="00FD4102">
          <w:rPr>
            <w:rStyle w:val="Hyperlink"/>
            <w:rFonts w:ascii="Times New Roman" w:eastAsiaTheme="minorHAnsi" w:hAnsi="Times New Roman" w:cs="Times New Roman"/>
            <w:lang w:eastAsia="en-US"/>
          </w:rPr>
          <w:t>https://www.grandviewresearch.com/industry-analysis/bottled-water-market</w:t>
        </w:r>
      </w:hyperlink>
      <w:r w:rsidRPr="00FD4102">
        <w:rPr>
          <w:rFonts w:ascii="Times New Roman" w:eastAsiaTheme="minorHAnsi" w:hAnsi="Times New Roman" w:cs="Times New Roman"/>
          <w:lang w:eastAsia="en-US"/>
        </w:rPr>
        <w:t xml:space="preserve"> [Accessed 18 June 2023].</w:t>
      </w:r>
    </w:p>
    <w:p w14:paraId="36539316"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Maverik, (2022). Why Do Shareholders Need Financial Statements? [Online]. Investopedia.com. Last Updated: 24 May 2022. Available at: </w:t>
      </w:r>
      <w:hyperlink r:id="rId112" w:history="1">
        <w:r w:rsidRPr="00FD4102">
          <w:rPr>
            <w:rStyle w:val="Hyperlink"/>
            <w:rFonts w:ascii="Times New Roman" w:eastAsiaTheme="minorHAnsi" w:hAnsi="Times New Roman" w:cs="Times New Roman"/>
            <w:lang w:eastAsia="en-US"/>
          </w:rPr>
          <w:t>https://www.investopedia.com/ask/answers/032615/why-do-shareholders-need-financial-statements.asp</w:t>
        </w:r>
      </w:hyperlink>
      <w:r w:rsidRPr="00FD4102">
        <w:rPr>
          <w:rFonts w:ascii="Times New Roman" w:eastAsiaTheme="minorHAnsi" w:hAnsi="Times New Roman" w:cs="Times New Roman"/>
          <w:lang w:eastAsia="en-US"/>
        </w:rPr>
        <w:t xml:space="preserve"> [Accessed 07 May 2023]. </w:t>
      </w:r>
    </w:p>
    <w:p w14:paraId="3F3E96A6" w14:textId="77777777" w:rsidR="003F1057" w:rsidRDefault="003F1057" w:rsidP="0048491C">
      <w:pPr>
        <w:rPr>
          <w:rFonts w:ascii="Times New Roman" w:eastAsia="Times New Roman" w:hAnsi="Times New Roman" w:cs="Times New Roman"/>
        </w:rPr>
      </w:pPr>
      <w:r w:rsidRPr="00FD4102">
        <w:rPr>
          <w:rFonts w:ascii="Times New Roman" w:eastAsia="Times New Roman" w:hAnsi="Times New Roman" w:cs="Times New Roman"/>
        </w:rPr>
        <w:t xml:space="preserve">McKinsey. (2020). Perspectives on retail and consumer goods. [Online]. mckinsey.com. Last Updated: 08 August 2020. Available at: </w:t>
      </w:r>
      <w:hyperlink r:id="rId113" w:history="1">
        <w:r w:rsidRPr="00FD4102">
          <w:rPr>
            <w:rStyle w:val="Hyperlink"/>
            <w:rFonts w:ascii="Times New Roman" w:eastAsia="Times New Roman" w:hAnsi="Times New Roman" w:cs="Times New Roman"/>
          </w:rPr>
          <w:t>https://www.mckinsey.com/~/media/mckinsey/industries/retail/our%20insights/perspectives%20on%20retail%20and%20consumer%20goods%20number%208/perspectives-on-retail-and-consumer-goods_issue-8.pdf</w:t>
        </w:r>
      </w:hyperlink>
      <w:r w:rsidRPr="00FD4102">
        <w:rPr>
          <w:rFonts w:ascii="Times New Roman" w:eastAsia="Times New Roman" w:hAnsi="Times New Roman" w:cs="Times New Roman"/>
        </w:rPr>
        <w:t xml:space="preserve"> [Accessed 04 July 2023].</w:t>
      </w:r>
    </w:p>
    <w:p w14:paraId="78F69BC0" w14:textId="77777777" w:rsidR="00367FD3" w:rsidRDefault="00367FD3" w:rsidP="0048491C">
      <w:pPr>
        <w:rPr>
          <w:rFonts w:ascii="Times New Roman" w:eastAsia="Times New Roman" w:hAnsi="Times New Roman" w:cs="Times New Roman"/>
        </w:rPr>
      </w:pPr>
    </w:p>
    <w:p w14:paraId="5CDB6F9B" w14:textId="77777777" w:rsidR="00367FD3" w:rsidRPr="00FD4102" w:rsidRDefault="00367FD3" w:rsidP="0048491C">
      <w:pPr>
        <w:rPr>
          <w:rFonts w:ascii="Times New Roman" w:eastAsia="Times New Roman" w:hAnsi="Times New Roman" w:cs="Times New Roman"/>
        </w:rPr>
      </w:pPr>
    </w:p>
    <w:p w14:paraId="5F26281C"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Mian, (2020). Top Research Reports for Alibaba, Berkshire Hathaway &amp; Coca-Cola. [Online]. Finance.yahoo.com. Last Updated: 21 October 2020. Available at: </w:t>
      </w:r>
      <w:hyperlink r:id="rId114" w:history="1">
        <w:r w:rsidRPr="00FD4102">
          <w:rPr>
            <w:rStyle w:val="Hyperlink"/>
            <w:rFonts w:ascii="Times New Roman" w:eastAsiaTheme="minorHAnsi" w:hAnsi="Times New Roman" w:cs="Times New Roman"/>
            <w:lang w:eastAsia="en-US"/>
          </w:rPr>
          <w:t>https://finance.yahoo.com/news/top-research-reports-alibaba-berkshire-172505009.html?guccounter=1&amp;gu</w:t>
        </w:r>
      </w:hyperlink>
      <w:r w:rsidRPr="00FD4102">
        <w:rPr>
          <w:rFonts w:ascii="Times New Roman" w:eastAsiaTheme="minorHAnsi" w:hAnsi="Times New Roman" w:cs="Times New Roman"/>
          <w:lang w:eastAsia="en-US"/>
        </w:rPr>
        <w:t xml:space="preserve"> [Accessed 03 April 2023]. </w:t>
      </w:r>
    </w:p>
    <w:p w14:paraId="55DD90CA" w14:textId="77777777" w:rsidR="003F1057" w:rsidRDefault="003F1057" w:rsidP="00797FC9">
      <w:pPr>
        <w:rPr>
          <w:rFonts w:ascii="Times New Roman" w:hAnsi="Times New Roman" w:cs="Times New Roman"/>
        </w:rPr>
      </w:pPr>
      <w:r w:rsidRPr="00FD4102">
        <w:rPr>
          <w:rFonts w:ascii="Times New Roman" w:hAnsi="Times New Roman" w:cs="Times New Roman"/>
        </w:rPr>
        <w:lastRenderedPageBreak/>
        <w:t xml:space="preserve">Microsoft. (2021). PepsiCo uses Azure Machine Learning to identify consumer shopping trends and produce store-level actionable insights. [Online]. customers.microsoft.com. Last Updated: 28 January 2021. Available at: </w:t>
      </w:r>
      <w:hyperlink r:id="rId115" w:history="1">
        <w:r w:rsidRPr="00FD4102">
          <w:rPr>
            <w:rStyle w:val="Hyperlink"/>
            <w:rFonts w:ascii="Times New Roman" w:hAnsi="Times New Roman" w:cs="Times New Roman"/>
          </w:rPr>
          <w:t>https://customers.microsoft.com/en-us/story/754571-pepsico-consumer-goods-azure-machine-learning</w:t>
        </w:r>
      </w:hyperlink>
      <w:r w:rsidRPr="00FD4102">
        <w:rPr>
          <w:rFonts w:ascii="Times New Roman" w:hAnsi="Times New Roman" w:cs="Times New Roman"/>
        </w:rPr>
        <w:t xml:space="preserve"> [Accessed 28 June 2023]. </w:t>
      </w:r>
    </w:p>
    <w:p w14:paraId="0E7C764C" w14:textId="77777777" w:rsidR="00367FD3" w:rsidRPr="00FD4102" w:rsidRDefault="00367FD3" w:rsidP="00797FC9">
      <w:pPr>
        <w:rPr>
          <w:rFonts w:ascii="Times New Roman" w:hAnsi="Times New Roman" w:cs="Times New Roman"/>
        </w:rPr>
      </w:pPr>
    </w:p>
    <w:p w14:paraId="30086E53"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Miller. (2020). A brief history of Tab, the iconic diet soda that’s headed to the graveyard. [Online]. fastcompany.com. Last Updated: 30 November 2020. Available at: </w:t>
      </w:r>
      <w:hyperlink r:id="rId116" w:history="1">
        <w:r w:rsidRPr="00FD4102">
          <w:rPr>
            <w:rStyle w:val="Hyperlink"/>
            <w:rFonts w:ascii="Times New Roman" w:eastAsiaTheme="minorHAnsi" w:hAnsi="Times New Roman" w:cs="Times New Roman"/>
            <w:lang w:eastAsia="en-US"/>
          </w:rPr>
          <w:t>https://www.fastcompany.com/90580210/a-brief-history-of-tab-the-iconic-diet-soda-thats-headed-to-the-graveyard</w:t>
        </w:r>
      </w:hyperlink>
      <w:r w:rsidRPr="00FD4102">
        <w:rPr>
          <w:rFonts w:ascii="Times New Roman" w:eastAsiaTheme="minorHAnsi" w:hAnsi="Times New Roman" w:cs="Times New Roman"/>
          <w:lang w:eastAsia="en-US"/>
        </w:rPr>
        <w:t xml:space="preserve"> [Accessed 24 June 2023]. </w:t>
      </w:r>
    </w:p>
    <w:p w14:paraId="4E7D30EE" w14:textId="77777777" w:rsidR="003F1057" w:rsidRPr="00FD4102" w:rsidRDefault="003F1057" w:rsidP="00797FC9">
      <w:pPr>
        <w:spacing w:after="160" w:line="259" w:lineRule="auto"/>
        <w:rPr>
          <w:rFonts w:ascii="Times New Roman" w:eastAsiaTheme="minorHAnsi" w:hAnsi="Times New Roman" w:cs="Times New Roman"/>
          <w:lang w:eastAsia="en-US"/>
        </w:rPr>
      </w:pPr>
      <w:bookmarkStart w:id="42" w:name="_Hlk134998236"/>
      <w:r w:rsidRPr="00FD4102">
        <w:rPr>
          <w:rFonts w:ascii="Times New Roman" w:eastAsiaTheme="minorHAnsi" w:hAnsi="Times New Roman" w:cs="Times New Roman"/>
          <w:lang w:eastAsia="en-US"/>
        </w:rPr>
        <w:t>Mintzberg, (2005). Strategy Safari a Guided Tour Through the Wilds of Strategic Management. United States: Free Press. pp.4-21</w:t>
      </w:r>
      <w:bookmarkEnd w:id="42"/>
      <w:r w:rsidRPr="00FD4102">
        <w:rPr>
          <w:rFonts w:ascii="Times New Roman" w:eastAsiaTheme="minorHAnsi" w:hAnsi="Times New Roman" w:cs="Times New Roman"/>
          <w:lang w:eastAsia="en-US"/>
        </w:rPr>
        <w:t xml:space="preserve">. </w:t>
      </w:r>
    </w:p>
    <w:p w14:paraId="33CAFEF1"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Mintzberg, (2005). Strategy Safari a Guided Tour Through the Wilds of Strategic Management. United States: Free Press. pp.21-34</w:t>
      </w:r>
    </w:p>
    <w:p w14:paraId="0DA32D49"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Mintzberg, (2005). Strategy Safari a Guided Tour Through the Wilds of Strategic Management. United States: Free Press. pp.37-45</w:t>
      </w:r>
    </w:p>
    <w:p w14:paraId="480CF2CE"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Morgan, (2020). Stakeholder Research &amp; Consultation: Keep Your Ears to The Ground. [Online]. b2binternational.com. Last Updated: 2020. Available at: </w:t>
      </w:r>
      <w:hyperlink r:id="rId117" w:history="1">
        <w:r w:rsidRPr="00FD4102">
          <w:rPr>
            <w:rStyle w:val="Hyperlink"/>
            <w:rFonts w:ascii="Times New Roman" w:eastAsiaTheme="minorHAnsi" w:hAnsi="Times New Roman" w:cs="Times New Roman"/>
            <w:lang w:eastAsia="en-US"/>
          </w:rPr>
          <w:t>https://www.b2binternational.com/publications/stakeholder-research/</w:t>
        </w:r>
      </w:hyperlink>
      <w:r w:rsidRPr="00FD4102">
        <w:rPr>
          <w:rFonts w:ascii="Times New Roman" w:eastAsiaTheme="minorHAnsi" w:hAnsi="Times New Roman" w:cs="Times New Roman"/>
          <w:lang w:eastAsia="en-US"/>
        </w:rPr>
        <w:t xml:space="preserve"> [Accessed 06 May 2023]. </w:t>
      </w:r>
    </w:p>
    <w:p w14:paraId="33CBA5E6"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MSG Management. (2022). BCG Matrix. [Online]. managementstudyguide.com. Last Updated: 2022. Available at: </w:t>
      </w:r>
      <w:hyperlink r:id="rId118" w:history="1">
        <w:r w:rsidRPr="00FD4102">
          <w:rPr>
            <w:rStyle w:val="Hyperlink"/>
            <w:rFonts w:ascii="Times New Roman" w:eastAsiaTheme="minorHAnsi" w:hAnsi="Times New Roman" w:cs="Times New Roman"/>
            <w:lang w:eastAsia="en-US"/>
          </w:rPr>
          <w:t>https://www.managementstudyguide.com/bcg-matrix.htm</w:t>
        </w:r>
      </w:hyperlink>
      <w:r w:rsidRPr="00FD4102">
        <w:rPr>
          <w:rFonts w:ascii="Times New Roman" w:eastAsiaTheme="minorHAnsi" w:hAnsi="Times New Roman" w:cs="Times New Roman"/>
          <w:lang w:eastAsia="en-US"/>
        </w:rPr>
        <w:t xml:space="preserve"> [Accessed 26 June 2023]. </w:t>
      </w:r>
    </w:p>
    <w:p w14:paraId="26A832F6"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Mulier, (2018). Coke Makes $5.1 Billion Bet on Coffee Market with Costa Deal. [Online]. Bloomberg.com. Last Updated: 31 August 2018. Available at: </w:t>
      </w:r>
      <w:hyperlink r:id="rId119" w:history="1">
        <w:r w:rsidRPr="00FD4102">
          <w:rPr>
            <w:rStyle w:val="Hyperlink"/>
            <w:rFonts w:ascii="Times New Roman" w:eastAsiaTheme="minorHAnsi" w:hAnsi="Times New Roman" w:cs="Times New Roman"/>
            <w:lang w:eastAsia="en-US"/>
          </w:rPr>
          <w:t>https://www.bloomberg.com/news/articles/2018-08-31/coca-cola-to-buy-u-k-s-costa-coffee-chain-for-5-1</w:t>
        </w:r>
      </w:hyperlink>
      <w:r w:rsidRPr="00FD4102">
        <w:rPr>
          <w:rFonts w:ascii="Times New Roman" w:eastAsiaTheme="minorHAnsi" w:hAnsi="Times New Roman" w:cs="Times New Roman"/>
          <w:lang w:eastAsia="en-US"/>
        </w:rPr>
        <w:t xml:space="preserve"> [Accessed 1 May 2023]. </w:t>
      </w:r>
    </w:p>
    <w:p w14:paraId="1DB7C902"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Mullins, (2007). Management and Organisational Behaviour. 8th ed. United Kingdom: Financial Times Prentice Hall. pp.529-542. </w:t>
      </w:r>
    </w:p>
    <w:p w14:paraId="2EA709B3" w14:textId="77777777" w:rsidR="003F1057" w:rsidRDefault="003F1057" w:rsidP="00797FC9">
      <w:pPr>
        <w:rPr>
          <w:rFonts w:ascii="Times New Roman" w:hAnsi="Times New Roman" w:cs="Times New Roman"/>
        </w:rPr>
      </w:pPr>
      <w:proofErr w:type="spellStart"/>
      <w:r w:rsidRPr="00FD4102">
        <w:rPr>
          <w:rFonts w:ascii="Times New Roman" w:hAnsi="Times New Roman" w:cs="Times New Roman"/>
        </w:rPr>
        <w:t>Munichiello</w:t>
      </w:r>
      <w:proofErr w:type="spellEnd"/>
      <w:r w:rsidRPr="00FD4102">
        <w:rPr>
          <w:rFonts w:ascii="Times New Roman" w:hAnsi="Times New Roman" w:cs="Times New Roman"/>
        </w:rPr>
        <w:t xml:space="preserve">. K. Clark. C. (2022). The Pros and Cons of Price Wars. [Online]. www.investopedia.com. Last Updated: 09 October 2022. Available at: </w:t>
      </w:r>
      <w:hyperlink r:id="rId120" w:history="1">
        <w:r w:rsidRPr="00FD4102">
          <w:rPr>
            <w:rStyle w:val="Hyperlink"/>
            <w:rFonts w:ascii="Times New Roman" w:hAnsi="Times New Roman" w:cs="Times New Roman"/>
          </w:rPr>
          <w:t>https://www.investopedia.com/financial-edge/0810/the-pros-and-cons-of-price-wars.aspx</w:t>
        </w:r>
      </w:hyperlink>
      <w:r w:rsidRPr="00FD4102">
        <w:rPr>
          <w:rFonts w:ascii="Times New Roman" w:hAnsi="Times New Roman" w:cs="Times New Roman"/>
        </w:rPr>
        <w:t xml:space="preserve"> [Accessed 1 July 2023]. </w:t>
      </w:r>
    </w:p>
    <w:p w14:paraId="527E8542" w14:textId="77777777" w:rsidR="00367FD3" w:rsidRPr="00FD4102" w:rsidRDefault="00367FD3" w:rsidP="00797FC9">
      <w:pPr>
        <w:rPr>
          <w:rFonts w:ascii="Times New Roman" w:hAnsi="Times New Roman" w:cs="Times New Roman"/>
        </w:rPr>
      </w:pPr>
    </w:p>
    <w:p w14:paraId="592BE5CD" w14:textId="77777777" w:rsidR="003F1057" w:rsidRDefault="003F1057" w:rsidP="0048491C">
      <w:pPr>
        <w:rPr>
          <w:rFonts w:ascii="Times New Roman" w:eastAsia="Times New Roman" w:hAnsi="Times New Roman" w:cs="Times New Roman"/>
        </w:rPr>
      </w:pPr>
      <w:r w:rsidRPr="00FD4102">
        <w:rPr>
          <w:rFonts w:ascii="Times New Roman" w:eastAsia="Times New Roman" w:hAnsi="Times New Roman" w:cs="Times New Roman"/>
        </w:rPr>
        <w:t xml:space="preserve">National Institutes of Health. (2017). Effects of Soft Drink Consumption on Nutrition and Health: A Systematic Review and Meta-Analysis. [Online]. ncbi.nlm.nih.gov. Last Updated: 27. Available at: </w:t>
      </w:r>
      <w:hyperlink r:id="rId121" w:history="1">
        <w:r w:rsidRPr="00FD4102">
          <w:rPr>
            <w:rStyle w:val="Hyperlink"/>
            <w:rFonts w:ascii="Times New Roman" w:eastAsia="Times New Roman" w:hAnsi="Times New Roman" w:cs="Times New Roman"/>
          </w:rPr>
          <w:t>https://www.ncbi.nlm.nih.gov/pmc/articles/PMC1829363</w:t>
        </w:r>
      </w:hyperlink>
      <w:r w:rsidRPr="00FD4102">
        <w:rPr>
          <w:rFonts w:ascii="Times New Roman" w:eastAsia="Times New Roman" w:hAnsi="Times New Roman" w:cs="Times New Roman"/>
        </w:rPr>
        <w:t xml:space="preserve">  [Accessed 3 July 2023].</w:t>
      </w:r>
    </w:p>
    <w:p w14:paraId="3DB33AB0" w14:textId="77777777" w:rsidR="00367FD3" w:rsidRPr="00FD4102" w:rsidRDefault="00367FD3" w:rsidP="0048491C">
      <w:pPr>
        <w:rPr>
          <w:rFonts w:ascii="Times New Roman" w:eastAsia="Times New Roman" w:hAnsi="Times New Roman" w:cs="Times New Roman"/>
        </w:rPr>
      </w:pPr>
    </w:p>
    <w:p w14:paraId="041BD825" w14:textId="77777777" w:rsidR="003F1057" w:rsidRDefault="003F1057" w:rsidP="0048491C">
      <w:pPr>
        <w:rPr>
          <w:rFonts w:ascii="Times New Roman" w:eastAsia="Times New Roman" w:hAnsi="Times New Roman" w:cs="Times New Roman"/>
        </w:rPr>
      </w:pPr>
      <w:r w:rsidRPr="00FD4102">
        <w:rPr>
          <w:rFonts w:ascii="Times New Roman" w:eastAsia="Times New Roman" w:hAnsi="Times New Roman" w:cs="Times New Roman"/>
        </w:rPr>
        <w:t>National Library of Medicine. (2019). Labelling changes in response to a tax on sugar-sweetened beverages, United Kingdom of Great Britain, and Northern Ireland. [Online]. ncbi.nlm.nih.gov. Last Updated: 23 September 2019. Available at: https://www.ncbi.nlm.nih.gov/pmc/articles/PMC6883278/ [Accessed 05 July 2023].</w:t>
      </w:r>
    </w:p>
    <w:p w14:paraId="5639AE24" w14:textId="77777777" w:rsidR="00367FD3" w:rsidRDefault="00367FD3" w:rsidP="0048491C">
      <w:pPr>
        <w:rPr>
          <w:rFonts w:ascii="Times New Roman" w:eastAsia="Times New Roman" w:hAnsi="Times New Roman" w:cs="Times New Roman"/>
        </w:rPr>
      </w:pPr>
    </w:p>
    <w:p w14:paraId="44C09F22" w14:textId="77777777" w:rsidR="00367FD3" w:rsidRDefault="00367FD3" w:rsidP="0048491C">
      <w:pPr>
        <w:rPr>
          <w:rFonts w:ascii="Times New Roman" w:eastAsia="Times New Roman" w:hAnsi="Times New Roman" w:cs="Times New Roman"/>
        </w:rPr>
      </w:pPr>
    </w:p>
    <w:p w14:paraId="6B50340A" w14:textId="77777777" w:rsidR="00367FD3" w:rsidRDefault="00367FD3" w:rsidP="0048491C">
      <w:pPr>
        <w:rPr>
          <w:rFonts w:ascii="Times New Roman" w:eastAsia="Times New Roman" w:hAnsi="Times New Roman" w:cs="Times New Roman"/>
        </w:rPr>
      </w:pPr>
    </w:p>
    <w:p w14:paraId="5A4BDEA0" w14:textId="77777777" w:rsidR="00367FD3" w:rsidRPr="00FD4102" w:rsidRDefault="00367FD3" w:rsidP="0048491C">
      <w:pPr>
        <w:rPr>
          <w:rFonts w:ascii="Times New Roman" w:eastAsia="Times New Roman" w:hAnsi="Times New Roman" w:cs="Times New Roman"/>
        </w:rPr>
      </w:pPr>
    </w:p>
    <w:p w14:paraId="3B3FC1C8" w14:textId="156F1268" w:rsidR="003F1057" w:rsidRDefault="003F1057" w:rsidP="00582F25">
      <w:pPr>
        <w:rPr>
          <w:rFonts w:ascii="Times New Roman" w:eastAsia="Times New Roman" w:hAnsi="Times New Roman" w:cs="Times New Roman"/>
        </w:rPr>
      </w:pPr>
      <w:r w:rsidRPr="00FD4102">
        <w:rPr>
          <w:rFonts w:ascii="Times New Roman" w:eastAsia="Times New Roman" w:hAnsi="Times New Roman" w:cs="Times New Roman"/>
        </w:rPr>
        <w:t xml:space="preserve">Office National Statistics. (2017). Consumer Price Inflation (includes all 3 indices – CPIH, CPI and RPI) QMI. [Online]. Office of National Statistics. Last Updated: 20 December 2017. Available at </w:t>
      </w:r>
      <w:hyperlink r:id="rId122" w:history="1">
        <w:r w:rsidRPr="00FD4102">
          <w:rPr>
            <w:rStyle w:val="Hyperlink"/>
            <w:rFonts w:ascii="Times New Roman" w:eastAsia="Times New Roman" w:hAnsi="Times New Roman" w:cs="Times New Roman"/>
          </w:rPr>
          <w:t>file:///C:/Users/Mr%20L%20Fernandes/Downloads/Consumer%20Price%20Inflation%20(includes%20all%203%20indices%20%20%20CPIH,%20CPI%20and%20RPI)%20QMI.pdf</w:t>
        </w:r>
      </w:hyperlink>
      <w:r w:rsidRPr="00FD4102">
        <w:rPr>
          <w:rFonts w:ascii="Times New Roman" w:eastAsia="Times New Roman" w:hAnsi="Times New Roman" w:cs="Times New Roman"/>
        </w:rPr>
        <w:t xml:space="preserve"> </w:t>
      </w:r>
      <w:r w:rsidRPr="00FD4102">
        <w:rPr>
          <w:rFonts w:ascii="Times New Roman" w:eastAsia="Times New Roman" w:hAnsi="Times New Roman" w:cs="Times New Roman"/>
        </w:rPr>
        <w:t xml:space="preserve">[Accessed 03 July 2023]. </w:t>
      </w:r>
    </w:p>
    <w:p w14:paraId="7CDCA20D" w14:textId="77777777" w:rsidR="00367FD3" w:rsidRPr="00FD4102" w:rsidRDefault="00367FD3" w:rsidP="00582F25">
      <w:pPr>
        <w:rPr>
          <w:rFonts w:ascii="Times New Roman" w:eastAsia="Times New Roman" w:hAnsi="Times New Roman" w:cs="Times New Roman"/>
        </w:rPr>
      </w:pPr>
    </w:p>
    <w:p w14:paraId="17F9F44B"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lastRenderedPageBreak/>
        <w:t xml:space="preserve">Openrepository, (2021). Exploring the links between international business and poverty reduction. [Online]. Oxfamilibrary.openrepository.com. Last Updated: 2021. Available at: </w:t>
      </w:r>
      <w:hyperlink r:id="rId123" w:history="1">
        <w:r w:rsidRPr="00FD4102">
          <w:rPr>
            <w:rStyle w:val="Hyperlink"/>
            <w:rFonts w:ascii="Times New Roman" w:eastAsiaTheme="minorHAnsi" w:hAnsi="Times New Roman" w:cs="Times New Roman"/>
            <w:lang w:eastAsia="en-US"/>
          </w:rPr>
          <w:t>https://oxfamilibrary.openrepository.com/bitstream/handle/10546/266676/rr-exploring-links-coca-cola-</w:t>
        </w:r>
      </w:hyperlink>
      <w:r w:rsidRPr="00FD4102">
        <w:rPr>
          <w:rFonts w:ascii="Times New Roman" w:eastAsiaTheme="minorHAnsi" w:hAnsi="Times New Roman" w:cs="Times New Roman"/>
          <w:lang w:eastAsia="en-US"/>
        </w:rPr>
        <w:t xml:space="preserve"> [Accessed 06 May 2023]. </w:t>
      </w:r>
    </w:p>
    <w:p w14:paraId="6B1DA488"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Openrepository. (2019). The Coca-Cola/ SABMiller Value Chain. [Online]. oxfamilibrary.openrepository.com. Last Updated: 2019. Available at: </w:t>
      </w:r>
      <w:hyperlink r:id="rId124" w:history="1">
        <w:r w:rsidRPr="00FD4102">
          <w:rPr>
            <w:rStyle w:val="Hyperlink"/>
            <w:rFonts w:ascii="Times New Roman" w:eastAsiaTheme="minorHAnsi" w:hAnsi="Times New Roman" w:cs="Times New Roman"/>
            <w:lang w:eastAsia="en-US"/>
          </w:rPr>
          <w:t>https://oxfamilibrary.openrepository.com/bitstream/handle/10546/266676/rr-exploring-links-coca-cola-</w:t>
        </w:r>
      </w:hyperlink>
      <w:r w:rsidRPr="00FD4102">
        <w:rPr>
          <w:rFonts w:ascii="Times New Roman" w:eastAsiaTheme="minorHAnsi" w:hAnsi="Times New Roman" w:cs="Times New Roman"/>
          <w:lang w:eastAsia="en-US"/>
        </w:rPr>
        <w:t xml:space="preserve"> [Accessed 16 June 2023].</w:t>
      </w:r>
    </w:p>
    <w:p w14:paraId="6B3DD397"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Patel, (2022). A Complete Guide to Successful Brand Positioning. [Online]. Hubspot.com. Last Updated: 28 September 2022. Available at: </w:t>
      </w:r>
      <w:hyperlink r:id="rId125" w:history="1">
        <w:r w:rsidRPr="00FD4102">
          <w:rPr>
            <w:rStyle w:val="Hyperlink"/>
            <w:rFonts w:ascii="Times New Roman" w:eastAsiaTheme="minorHAnsi" w:hAnsi="Times New Roman" w:cs="Times New Roman"/>
            <w:lang w:eastAsia="en-US"/>
          </w:rPr>
          <w:t>https://blog.hubspot.com/sales/brand-positioning-strategy</w:t>
        </w:r>
      </w:hyperlink>
      <w:r w:rsidRPr="00FD4102">
        <w:rPr>
          <w:rFonts w:ascii="Times New Roman" w:eastAsiaTheme="minorHAnsi" w:hAnsi="Times New Roman" w:cs="Times New Roman"/>
          <w:lang w:eastAsia="en-US"/>
        </w:rPr>
        <w:t xml:space="preserve"> [Accessed 11 May 2023].</w:t>
      </w:r>
    </w:p>
    <w:p w14:paraId="3DEB2E22"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Pereira, (2023). Coca-Cola Business Model. [Online]. Businessmodelanalyst.com. Last Updated: 14 April 2023. Available at: </w:t>
      </w:r>
      <w:hyperlink r:id="rId126" w:history="1">
        <w:r w:rsidRPr="00FD4102">
          <w:rPr>
            <w:rStyle w:val="Hyperlink"/>
            <w:rFonts w:ascii="Times New Roman" w:eastAsiaTheme="minorHAnsi" w:hAnsi="Times New Roman" w:cs="Times New Roman"/>
            <w:lang w:eastAsia="en-US"/>
          </w:rPr>
          <w:t>https://businessmodelanalyst.com/coca-cola-business-model/</w:t>
        </w:r>
      </w:hyperlink>
      <w:r w:rsidRPr="00FD4102">
        <w:rPr>
          <w:rFonts w:ascii="Times New Roman" w:eastAsiaTheme="minorHAnsi" w:hAnsi="Times New Roman" w:cs="Times New Roman"/>
          <w:lang w:eastAsia="en-US"/>
        </w:rPr>
        <w:t xml:space="preserve"> [Accessed 12 May 2023]. </w:t>
      </w:r>
    </w:p>
    <w:p w14:paraId="0255A5F2"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Polaris Market Research. (2020). Energy Drinks Market Size to Reach USD 84.7 Billion by 2026. [Online]. polarismarketresearch.com. Last Updated: 2023. Available at: </w:t>
      </w:r>
      <w:hyperlink r:id="rId127" w:history="1">
        <w:r w:rsidRPr="00FD4102">
          <w:rPr>
            <w:rStyle w:val="Hyperlink"/>
            <w:rFonts w:ascii="Times New Roman" w:eastAsiaTheme="minorHAnsi" w:hAnsi="Times New Roman" w:cs="Times New Roman"/>
            <w:lang w:eastAsia="en-US"/>
          </w:rPr>
          <w:t>https://www.polarismarketresearch.com/press-releases/global-energy-drinks-market</w:t>
        </w:r>
      </w:hyperlink>
      <w:r w:rsidRPr="00FD4102">
        <w:rPr>
          <w:rFonts w:ascii="Times New Roman" w:eastAsiaTheme="minorHAnsi" w:hAnsi="Times New Roman" w:cs="Times New Roman"/>
          <w:lang w:eastAsia="en-US"/>
        </w:rPr>
        <w:t xml:space="preserve"> [Accessed 23 June 2023]. </w:t>
      </w:r>
    </w:p>
    <w:p w14:paraId="2ACBF55B" w14:textId="77777777" w:rsidR="003F1057" w:rsidRPr="00FD4102" w:rsidRDefault="003F1057" w:rsidP="00797FC9">
      <w:pPr>
        <w:spacing w:after="160" w:line="259" w:lineRule="auto"/>
        <w:rPr>
          <w:rFonts w:ascii="Times New Roman" w:eastAsiaTheme="minorHAnsi" w:hAnsi="Times New Roman" w:cs="Times New Roman"/>
          <w:lang w:eastAsia="en-US"/>
        </w:rPr>
      </w:pPr>
      <w:bookmarkStart w:id="43" w:name="_Hlk134991721"/>
      <w:r w:rsidRPr="00FD4102">
        <w:rPr>
          <w:rFonts w:ascii="Times New Roman" w:eastAsiaTheme="minorHAnsi" w:hAnsi="Times New Roman" w:cs="Times New Roman"/>
          <w:lang w:eastAsia="en-US"/>
        </w:rPr>
        <w:t>Porter, (1983). Cases in Competitive Strategy. United States: Free Press. pp.547-556</w:t>
      </w:r>
      <w:bookmarkEnd w:id="43"/>
      <w:r w:rsidRPr="00FD4102">
        <w:rPr>
          <w:rFonts w:ascii="Times New Roman" w:eastAsiaTheme="minorHAnsi" w:hAnsi="Times New Roman" w:cs="Times New Roman"/>
          <w:lang w:eastAsia="en-US"/>
        </w:rPr>
        <w:t xml:space="preserve">. </w:t>
      </w:r>
    </w:p>
    <w:p w14:paraId="6D905FA0"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Porter, (1983). Cases in Competitive Strategy. United States: Free Press. pp.103-114.</w:t>
      </w:r>
    </w:p>
    <w:p w14:paraId="56B17D7A"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Porter. (1975). How Competitive Forces Shape Strategy. [Online]. link.springer.com. Last Updated: 1975. Available at: https://link.springer.com/chapter/10.1007/978-1-349-20317-8_10 [Accessed 26 June 2023]. </w:t>
      </w:r>
    </w:p>
    <w:p w14:paraId="72279100" w14:textId="77777777" w:rsidR="003F1057" w:rsidRDefault="003F1057" w:rsidP="00797FC9">
      <w:pPr>
        <w:rPr>
          <w:rFonts w:ascii="Times New Roman" w:hAnsi="Times New Roman" w:cs="Times New Roman"/>
        </w:rPr>
      </w:pPr>
      <w:r w:rsidRPr="00FD4102">
        <w:rPr>
          <w:rFonts w:ascii="Times New Roman" w:hAnsi="Times New Roman" w:cs="Times New Roman"/>
        </w:rPr>
        <w:t xml:space="preserve">Porter. M. (2009). Competitive Advantage Creating and Sustaining Superior Performance. United States: Free Press. </w:t>
      </w:r>
    </w:p>
    <w:p w14:paraId="6F5754C3" w14:textId="77777777" w:rsidR="00367FD3" w:rsidRPr="00FD4102" w:rsidRDefault="00367FD3" w:rsidP="00797FC9">
      <w:pPr>
        <w:rPr>
          <w:rFonts w:ascii="Times New Roman" w:hAnsi="Times New Roman" w:cs="Times New Roman"/>
        </w:rPr>
      </w:pPr>
    </w:p>
    <w:p w14:paraId="72F2AB7A" w14:textId="77777777" w:rsidR="003F1057" w:rsidRDefault="003F1057" w:rsidP="00A154D4">
      <w:pPr>
        <w:rPr>
          <w:rFonts w:ascii="Times New Roman" w:hAnsi="Times New Roman" w:cs="Times New Roman"/>
        </w:rPr>
      </w:pPr>
      <w:r w:rsidRPr="00FD4102">
        <w:rPr>
          <w:rFonts w:ascii="Times New Roman" w:hAnsi="Times New Roman" w:cs="Times New Roman"/>
        </w:rPr>
        <w:t>Rahman. (2023). Stakeholders of Coca-Cola. [Online]. BUSINESS ENVIRONMENT &amp; STRATEGY. Last Updated: 2023. Available at: https://www.howandwhat.net/stakeholders-coca-cola/ [Accessed 04 July 2023].</w:t>
      </w:r>
    </w:p>
    <w:p w14:paraId="49B0375F" w14:textId="77777777" w:rsidR="00367FD3" w:rsidRPr="00FD4102" w:rsidRDefault="00367FD3" w:rsidP="00A154D4">
      <w:pPr>
        <w:rPr>
          <w:rFonts w:ascii="Times New Roman" w:hAnsi="Times New Roman" w:cs="Times New Roman"/>
        </w:rPr>
      </w:pPr>
    </w:p>
    <w:p w14:paraId="62A95889" w14:textId="77777777" w:rsidR="003F1057" w:rsidRPr="00FD4102" w:rsidRDefault="003F1057" w:rsidP="00797FC9">
      <w:pPr>
        <w:spacing w:after="160" w:line="259" w:lineRule="auto"/>
        <w:rPr>
          <w:rFonts w:ascii="Times New Roman" w:eastAsiaTheme="minorHAnsi" w:hAnsi="Times New Roman" w:cs="Times New Roman"/>
          <w:lang w:eastAsia="en-US"/>
        </w:rPr>
      </w:pPr>
      <w:proofErr w:type="spellStart"/>
      <w:r w:rsidRPr="00FD4102">
        <w:rPr>
          <w:rFonts w:ascii="Times New Roman" w:eastAsiaTheme="minorHAnsi" w:hAnsi="Times New Roman" w:cs="Times New Roman"/>
          <w:lang w:eastAsia="en-US"/>
        </w:rPr>
        <w:t>Rebovich</w:t>
      </w:r>
      <w:proofErr w:type="spellEnd"/>
      <w:r w:rsidRPr="00FD4102">
        <w:rPr>
          <w:rFonts w:ascii="Times New Roman" w:eastAsiaTheme="minorHAnsi" w:hAnsi="Times New Roman" w:cs="Times New Roman"/>
          <w:lang w:eastAsia="en-US"/>
        </w:rPr>
        <w:t xml:space="preserve">, (2016). Enterprise Systems Engineering Advances in the Theory and Practice. United States: CRC Press. pp.238-246. </w:t>
      </w:r>
    </w:p>
    <w:p w14:paraId="15B66B4B" w14:textId="77777777" w:rsidR="003F1057" w:rsidRDefault="003F1057" w:rsidP="00797FC9">
      <w:pPr>
        <w:rPr>
          <w:rFonts w:ascii="Times New Roman" w:hAnsi="Times New Roman" w:cs="Times New Roman"/>
        </w:rPr>
      </w:pPr>
      <w:proofErr w:type="spellStart"/>
      <w:r w:rsidRPr="00FD4102">
        <w:rPr>
          <w:rFonts w:ascii="Times New Roman" w:hAnsi="Times New Roman" w:cs="Times New Roman"/>
        </w:rPr>
        <w:t>Researchgate</w:t>
      </w:r>
      <w:proofErr w:type="spellEnd"/>
      <w:r w:rsidRPr="00FD4102">
        <w:rPr>
          <w:rFonts w:ascii="Times New Roman" w:hAnsi="Times New Roman" w:cs="Times New Roman"/>
        </w:rPr>
        <w:t xml:space="preserve">. (2018). Coca Cola: A study on the marketing strategies for millenniums focusing on India. [Online]. www.researchgate.net. Last Updated: 22 Nov 2018. Available at: </w:t>
      </w:r>
      <w:hyperlink r:id="rId128" w:history="1">
        <w:r w:rsidRPr="00FD4102">
          <w:rPr>
            <w:rStyle w:val="Hyperlink"/>
            <w:rFonts w:ascii="Times New Roman" w:hAnsi="Times New Roman" w:cs="Times New Roman"/>
          </w:rPr>
          <w:t>https://www.researchgate.net/publication/330924745_Coca_Cola_A_study_on_the_marketing_strategies_for_millenniums_focusing_on_India</w:t>
        </w:r>
      </w:hyperlink>
      <w:r w:rsidRPr="00FD4102">
        <w:rPr>
          <w:rFonts w:ascii="Times New Roman" w:hAnsi="Times New Roman" w:cs="Times New Roman"/>
        </w:rPr>
        <w:t xml:space="preserve"> [Accessed 2 July 2023].</w:t>
      </w:r>
    </w:p>
    <w:p w14:paraId="78A0FF0B" w14:textId="77777777" w:rsidR="00367FD3" w:rsidRPr="00FD4102" w:rsidRDefault="00367FD3" w:rsidP="00797FC9">
      <w:pPr>
        <w:rPr>
          <w:rFonts w:ascii="Times New Roman" w:hAnsi="Times New Roman" w:cs="Times New Roman"/>
        </w:rPr>
      </w:pPr>
    </w:p>
    <w:p w14:paraId="123EE8D3" w14:textId="77777777" w:rsidR="003F1057" w:rsidRPr="00FD4102" w:rsidRDefault="003F1057" w:rsidP="00797FC9">
      <w:pPr>
        <w:rPr>
          <w:rFonts w:ascii="Times New Roman" w:hAnsi="Times New Roman" w:cs="Times New Roman"/>
        </w:rPr>
      </w:pPr>
      <w:proofErr w:type="spellStart"/>
      <w:r w:rsidRPr="00FD4102">
        <w:rPr>
          <w:rFonts w:ascii="Times New Roman" w:hAnsi="Times New Roman" w:cs="Times New Roman"/>
        </w:rPr>
        <w:t>Researchgate</w:t>
      </w:r>
      <w:proofErr w:type="spellEnd"/>
      <w:r w:rsidRPr="00FD4102">
        <w:rPr>
          <w:rFonts w:ascii="Times New Roman" w:hAnsi="Times New Roman" w:cs="Times New Roman"/>
        </w:rPr>
        <w:t xml:space="preserve">. (2020). A Critical Analysis of Porter’s 5 Forces Model of Competitive Advantage. [Online]. researchgate.net/. Last Updated: July 2020. Available at: </w:t>
      </w:r>
      <w:hyperlink r:id="rId129" w:history="1">
        <w:r w:rsidRPr="00FD4102">
          <w:rPr>
            <w:rStyle w:val="Hyperlink"/>
            <w:rFonts w:ascii="Times New Roman" w:hAnsi="Times New Roman" w:cs="Times New Roman"/>
          </w:rPr>
          <w:t>https://www.researchgate.net/publication/348550277_A_Critical_Analysis_of_Porter%27s_5_Forces</w:t>
        </w:r>
      </w:hyperlink>
      <w:r w:rsidRPr="00FD4102">
        <w:rPr>
          <w:rFonts w:ascii="Times New Roman" w:hAnsi="Times New Roman" w:cs="Times New Roman"/>
        </w:rPr>
        <w:t xml:space="preserve"> Model [Accessed 30 June 2023]. </w:t>
      </w:r>
    </w:p>
    <w:p w14:paraId="1276B28F" w14:textId="6121DC2C" w:rsidR="003F1057" w:rsidRDefault="003F1057" w:rsidP="00A154D4">
      <w:pPr>
        <w:rPr>
          <w:rFonts w:ascii="Times New Roman" w:hAnsi="Times New Roman" w:cs="Times New Roman"/>
        </w:rPr>
      </w:pPr>
      <w:r w:rsidRPr="00FD4102">
        <w:rPr>
          <w:rFonts w:ascii="Times New Roman" w:hAnsi="Times New Roman" w:cs="Times New Roman"/>
        </w:rPr>
        <w:t xml:space="preserve">Reuters. (2022). Coca-Cola, criticised for plastic pollution, pledges 25% reusable packaging. [Online]. www.reuters.com. Last Updated: 15 Feb 2022. Available at: </w:t>
      </w:r>
      <w:hyperlink r:id="rId130" w:history="1">
        <w:r w:rsidRPr="00FD4102">
          <w:rPr>
            <w:rStyle w:val="Hyperlink"/>
            <w:rFonts w:ascii="Times New Roman" w:hAnsi="Times New Roman" w:cs="Times New Roman"/>
          </w:rPr>
          <w:t>https://www.reuters.com/business/sustainable-business/coca-cola-criticised-plastic-pollution-pledges</w:t>
        </w:r>
      </w:hyperlink>
      <w:r w:rsidRPr="00FD4102">
        <w:rPr>
          <w:rFonts w:ascii="Times New Roman" w:hAnsi="Times New Roman" w:cs="Times New Roman"/>
        </w:rPr>
        <w:t xml:space="preserve"> </w:t>
      </w:r>
      <w:r w:rsidRPr="00FD4102">
        <w:rPr>
          <w:rFonts w:ascii="Times New Roman" w:hAnsi="Times New Roman" w:cs="Times New Roman"/>
        </w:rPr>
        <w:t xml:space="preserve">[Accessed 05 July 2023]. </w:t>
      </w:r>
    </w:p>
    <w:p w14:paraId="6C9F7EC3" w14:textId="77777777" w:rsidR="00367FD3" w:rsidRPr="00FD4102" w:rsidRDefault="00367FD3" w:rsidP="00A154D4">
      <w:pPr>
        <w:rPr>
          <w:rFonts w:ascii="Times New Roman" w:hAnsi="Times New Roman" w:cs="Times New Roman"/>
        </w:rPr>
      </w:pPr>
    </w:p>
    <w:p w14:paraId="6EACCB7F"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lastRenderedPageBreak/>
        <w:t xml:space="preserve">Ridder. (2023). Coca-Cola Company - statistics &amp; facts. [Online]. www.statista.com. Last Updated: 18 April 2023. Available at: </w:t>
      </w:r>
      <w:hyperlink r:id="rId131" w:anchor="topicOverview" w:history="1">
        <w:r w:rsidRPr="00FD4102">
          <w:rPr>
            <w:rStyle w:val="Hyperlink"/>
            <w:rFonts w:ascii="Times New Roman" w:eastAsiaTheme="minorHAnsi" w:hAnsi="Times New Roman" w:cs="Times New Roman"/>
            <w:lang w:eastAsia="en-US"/>
          </w:rPr>
          <w:t>https://www.statista.com/topics/1392/coca-cola-company/#topicOverview</w:t>
        </w:r>
      </w:hyperlink>
      <w:r w:rsidRPr="00FD4102">
        <w:rPr>
          <w:rFonts w:ascii="Times New Roman" w:eastAsiaTheme="minorHAnsi" w:hAnsi="Times New Roman" w:cs="Times New Roman"/>
          <w:lang w:eastAsia="en-US"/>
        </w:rPr>
        <w:t xml:space="preserve"> [Accessed 21 June 2023]. </w:t>
      </w:r>
    </w:p>
    <w:p w14:paraId="7607C623" w14:textId="6B086D42" w:rsidR="003F1057" w:rsidRDefault="003F1057" w:rsidP="00A154D4">
      <w:pPr>
        <w:rPr>
          <w:rFonts w:ascii="Times New Roman" w:hAnsi="Times New Roman" w:cs="Times New Roman"/>
        </w:rPr>
      </w:pPr>
      <w:r w:rsidRPr="00FD4102">
        <w:rPr>
          <w:rFonts w:ascii="Times New Roman" w:hAnsi="Times New Roman" w:cs="Times New Roman"/>
        </w:rPr>
        <w:t xml:space="preserve">Rodgers. W. </w:t>
      </w:r>
      <w:bookmarkStart w:id="44" w:name="_Hlk139620021"/>
      <w:r w:rsidRPr="00FD4102">
        <w:rPr>
          <w:rFonts w:ascii="Times New Roman" w:hAnsi="Times New Roman" w:cs="Times New Roman"/>
        </w:rPr>
        <w:t xml:space="preserve">Gago. S. (2011). </w:t>
      </w:r>
      <w:bookmarkEnd w:id="44"/>
      <w:r w:rsidRPr="00FD4102">
        <w:rPr>
          <w:rFonts w:ascii="Times New Roman" w:hAnsi="Times New Roman" w:cs="Times New Roman"/>
        </w:rPr>
        <w:t xml:space="preserve">Stakeholder Influence on Corporate Strategies Over Time. [Online]. core.ac.uk. Last Updated: 2011. Available at: </w:t>
      </w:r>
      <w:hyperlink r:id="rId132" w:history="1">
        <w:r w:rsidRPr="00FD4102">
          <w:rPr>
            <w:rStyle w:val="Hyperlink"/>
            <w:rFonts w:ascii="Times New Roman" w:hAnsi="Times New Roman" w:cs="Times New Roman"/>
          </w:rPr>
          <w:t>https://core.ac.uk/download/pdf/29402522.pdf</w:t>
        </w:r>
      </w:hyperlink>
      <w:r w:rsidRPr="00FD4102">
        <w:rPr>
          <w:rFonts w:ascii="Times New Roman" w:hAnsi="Times New Roman" w:cs="Times New Roman"/>
        </w:rPr>
        <w:t xml:space="preserve"> </w:t>
      </w:r>
      <w:r w:rsidRPr="00FD4102">
        <w:rPr>
          <w:rFonts w:ascii="Times New Roman" w:hAnsi="Times New Roman" w:cs="Times New Roman"/>
        </w:rPr>
        <w:t>[Accessed 06 July 2023].</w:t>
      </w:r>
    </w:p>
    <w:p w14:paraId="466659FC" w14:textId="77777777" w:rsidR="00367FD3" w:rsidRPr="00FD4102" w:rsidRDefault="00367FD3" w:rsidP="00A154D4">
      <w:pPr>
        <w:rPr>
          <w:rFonts w:ascii="Times New Roman" w:hAnsi="Times New Roman" w:cs="Times New Roman"/>
        </w:rPr>
      </w:pPr>
    </w:p>
    <w:p w14:paraId="2349286C" w14:textId="77777777" w:rsidR="003F1057" w:rsidRDefault="003F1057" w:rsidP="00797FC9">
      <w:pPr>
        <w:spacing w:after="160" w:line="259" w:lineRule="auto"/>
        <w:rPr>
          <w:rFonts w:ascii="Times New Roman" w:eastAsiaTheme="minorHAnsi" w:hAnsi="Times New Roman" w:cs="Times New Roman"/>
          <w:lang w:eastAsia="en-US"/>
        </w:rPr>
      </w:pPr>
      <w:proofErr w:type="spellStart"/>
      <w:r w:rsidRPr="00FD4102">
        <w:rPr>
          <w:rFonts w:ascii="Times New Roman" w:eastAsiaTheme="minorHAnsi" w:hAnsi="Times New Roman" w:cs="Times New Roman"/>
          <w:lang w:eastAsia="en-US"/>
        </w:rPr>
        <w:t>Rumelt</w:t>
      </w:r>
      <w:proofErr w:type="spellEnd"/>
      <w:r w:rsidRPr="00FD4102">
        <w:rPr>
          <w:rFonts w:ascii="Times New Roman" w:eastAsiaTheme="minorHAnsi" w:hAnsi="Times New Roman" w:cs="Times New Roman"/>
          <w:lang w:eastAsia="en-US"/>
        </w:rPr>
        <w:t>, (2011). Good Strategy/Bad Strategy the Difference and why it Matters. London: Profile Books. pp.5-20.</w:t>
      </w:r>
    </w:p>
    <w:p w14:paraId="20C5EE55" w14:textId="7C252CCD" w:rsidR="00685D50" w:rsidRPr="00FD4102" w:rsidRDefault="00685D50" w:rsidP="00797FC9">
      <w:pPr>
        <w:spacing w:after="160" w:line="259" w:lineRule="auto"/>
        <w:rPr>
          <w:rFonts w:ascii="Times New Roman" w:eastAsiaTheme="minorHAnsi" w:hAnsi="Times New Roman" w:cs="Times New Roman"/>
          <w:lang w:eastAsia="en-US"/>
        </w:rPr>
      </w:pPr>
      <w:bookmarkStart w:id="45" w:name="_Hlk139632690"/>
      <w:r w:rsidRPr="00685D50">
        <w:rPr>
          <w:rFonts w:ascii="Times New Roman" w:eastAsiaTheme="minorHAnsi" w:hAnsi="Times New Roman" w:cs="Times New Roman"/>
          <w:lang w:eastAsia="en-US"/>
        </w:rPr>
        <w:t xml:space="preserve">Stakeholders Management. (2016). </w:t>
      </w:r>
      <w:bookmarkEnd w:id="45"/>
      <w:r w:rsidRPr="00685D50">
        <w:rPr>
          <w:rFonts w:ascii="Times New Roman" w:eastAsiaTheme="minorHAnsi" w:hAnsi="Times New Roman" w:cs="Times New Roman"/>
          <w:lang w:eastAsia="en-US"/>
        </w:rPr>
        <w:t xml:space="preserve">Stakeholders Analysis: Power/Influence-Interest Matrix. [Online]. projectizing.com/. Last Updated: 2016. Available at: </w:t>
      </w:r>
      <w:hyperlink r:id="rId133" w:history="1">
        <w:r w:rsidRPr="00AB171D">
          <w:rPr>
            <w:rStyle w:val="Hyperlink"/>
            <w:rFonts w:ascii="Times New Roman" w:eastAsiaTheme="minorHAnsi" w:hAnsi="Times New Roman" w:cs="Times New Roman"/>
            <w:lang w:eastAsia="en-US"/>
          </w:rPr>
          <w:t>https://projectizing.com/stakeholders-analysis-powerinfluence-interest-matrix/</w:t>
        </w:r>
      </w:hyperlink>
      <w:r>
        <w:rPr>
          <w:rFonts w:ascii="Times New Roman" w:eastAsiaTheme="minorHAnsi" w:hAnsi="Times New Roman" w:cs="Times New Roman"/>
          <w:lang w:eastAsia="en-US"/>
        </w:rPr>
        <w:t xml:space="preserve"> </w:t>
      </w:r>
      <w:r w:rsidRPr="00685D50">
        <w:rPr>
          <w:rFonts w:ascii="Times New Roman" w:eastAsiaTheme="minorHAnsi" w:hAnsi="Times New Roman" w:cs="Times New Roman"/>
          <w:lang w:eastAsia="en-US"/>
        </w:rPr>
        <w:t>[Accessed 06 July 2023].</w:t>
      </w:r>
    </w:p>
    <w:p w14:paraId="48A08CE1"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Statista. (2022). Coca-Cola Company's market share in the United States from 2004 to 2021. [Online]. statista.com. Last Updated: 25 October 2022. Available at: </w:t>
      </w:r>
      <w:hyperlink r:id="rId134" w:history="1">
        <w:r w:rsidRPr="00FD4102">
          <w:rPr>
            <w:rStyle w:val="Hyperlink"/>
            <w:rFonts w:ascii="Times New Roman" w:eastAsiaTheme="minorHAnsi" w:hAnsi="Times New Roman" w:cs="Times New Roman"/>
            <w:lang w:eastAsia="en-US"/>
          </w:rPr>
          <w:t>https://www.statista.com/statistics/225388/us-market-share-of-the-coca-cola-company-since-2004/</w:t>
        </w:r>
      </w:hyperlink>
      <w:r w:rsidRPr="00FD4102">
        <w:rPr>
          <w:rFonts w:ascii="Times New Roman" w:eastAsiaTheme="minorHAnsi" w:hAnsi="Times New Roman" w:cs="Times New Roman"/>
          <w:lang w:eastAsia="en-US"/>
        </w:rPr>
        <w:t xml:space="preserve"> [Accessed 27 June 2023]. </w:t>
      </w:r>
    </w:p>
    <w:p w14:paraId="52495ED1"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Statista. (2022). Market share of the Diet Coke brand in the U.S. 2004-2021. [Online]. www.statista.com. Last Updated: 25 October 2022. Available at: </w:t>
      </w:r>
      <w:hyperlink r:id="rId135" w:anchor=":~:tex" w:history="1">
        <w:r w:rsidRPr="00FD4102">
          <w:rPr>
            <w:rStyle w:val="Hyperlink"/>
            <w:rFonts w:ascii="Times New Roman" w:eastAsiaTheme="minorHAnsi" w:hAnsi="Times New Roman" w:cs="Times New Roman"/>
            <w:lang w:eastAsia="en-US"/>
          </w:rPr>
          <w:t>https://www.statista.com/statistics/225478/us-market-share-of-the-diet-coke-brand-since-2004/#:~:tex</w:t>
        </w:r>
      </w:hyperlink>
      <w:r w:rsidRPr="00FD4102">
        <w:rPr>
          <w:rFonts w:ascii="Times New Roman" w:eastAsiaTheme="minorHAnsi" w:hAnsi="Times New Roman" w:cs="Times New Roman"/>
          <w:lang w:eastAsia="en-US"/>
        </w:rPr>
        <w:t xml:space="preserve"> [Accessed 21 June 2023]. </w:t>
      </w:r>
    </w:p>
    <w:p w14:paraId="63C751EA" w14:textId="77777777" w:rsidR="003F1057" w:rsidRPr="00FD4102" w:rsidRDefault="003F1057" w:rsidP="00797FC9">
      <w:pPr>
        <w:spacing w:after="160" w:line="259" w:lineRule="auto"/>
        <w:rPr>
          <w:rFonts w:ascii="Times New Roman" w:eastAsiaTheme="minorHAnsi" w:hAnsi="Times New Roman" w:cs="Times New Roman"/>
          <w:lang w:eastAsia="en-US"/>
        </w:rPr>
      </w:pPr>
      <w:bookmarkStart w:id="46" w:name="_Hlk139210986"/>
      <w:r w:rsidRPr="00FD4102">
        <w:rPr>
          <w:rFonts w:ascii="Times New Roman" w:eastAsiaTheme="minorHAnsi" w:hAnsi="Times New Roman" w:cs="Times New Roman"/>
          <w:lang w:eastAsia="en-US"/>
        </w:rPr>
        <w:t xml:space="preserve">Statista. (2022). </w:t>
      </w:r>
      <w:bookmarkEnd w:id="46"/>
      <w:r w:rsidRPr="00FD4102">
        <w:rPr>
          <w:rFonts w:ascii="Times New Roman" w:eastAsiaTheme="minorHAnsi" w:hAnsi="Times New Roman" w:cs="Times New Roman"/>
          <w:lang w:eastAsia="en-US"/>
        </w:rPr>
        <w:t xml:space="preserve">Market share of the Diet Coke brand in the United States from 2004 to 2021. [Online]. statista.com. Last Updated: 25 October 2022. Available at: </w:t>
      </w:r>
      <w:hyperlink r:id="rId136" w:anchor=":~:tex" w:history="1">
        <w:r w:rsidRPr="00FD4102">
          <w:rPr>
            <w:rStyle w:val="Hyperlink"/>
            <w:rFonts w:ascii="Times New Roman" w:eastAsiaTheme="minorHAnsi" w:hAnsi="Times New Roman" w:cs="Times New Roman"/>
            <w:lang w:eastAsia="en-US"/>
          </w:rPr>
          <w:t>https://www.statista.com/statistics/225478/us-market-share-of-the-diet-coke-brand-since-2004/#:~:tex</w:t>
        </w:r>
      </w:hyperlink>
      <w:r w:rsidRPr="00FD4102">
        <w:rPr>
          <w:rFonts w:ascii="Times New Roman" w:eastAsiaTheme="minorHAnsi" w:hAnsi="Times New Roman" w:cs="Times New Roman"/>
          <w:lang w:eastAsia="en-US"/>
        </w:rPr>
        <w:t xml:space="preserve"> [Accessed 24 June 2023]. </w:t>
      </w:r>
    </w:p>
    <w:p w14:paraId="709E5D9D" w14:textId="77777777" w:rsidR="003F1057" w:rsidRPr="00FD4102" w:rsidRDefault="003F1057" w:rsidP="00797FC9">
      <w:pPr>
        <w:spacing w:after="160" w:line="259" w:lineRule="auto"/>
        <w:rPr>
          <w:rFonts w:ascii="Times New Roman" w:eastAsiaTheme="minorHAnsi" w:hAnsi="Times New Roman" w:cs="Times New Roman"/>
          <w:lang w:eastAsia="en-US"/>
        </w:rPr>
      </w:pPr>
      <w:bookmarkStart w:id="47" w:name="_Hlk139211408"/>
      <w:r w:rsidRPr="00FD4102">
        <w:rPr>
          <w:rFonts w:ascii="Times New Roman" w:eastAsiaTheme="minorHAnsi" w:hAnsi="Times New Roman" w:cs="Times New Roman"/>
          <w:lang w:eastAsia="en-US"/>
        </w:rPr>
        <w:t xml:space="preserve">Statista. (2022). </w:t>
      </w:r>
      <w:bookmarkEnd w:id="47"/>
      <w:r w:rsidRPr="00FD4102">
        <w:rPr>
          <w:rFonts w:ascii="Times New Roman" w:eastAsiaTheme="minorHAnsi" w:hAnsi="Times New Roman" w:cs="Times New Roman"/>
          <w:lang w:eastAsia="en-US"/>
        </w:rPr>
        <w:t>Market share of the Fanta brand in the United States from 2004 to 2021. [Online]. www.statista.com. Last Updated: 25 October 2022. Available at</w:t>
      </w:r>
      <w:r w:rsidRPr="00FD4102">
        <w:rPr>
          <w:rFonts w:ascii="Times New Roman" w:hAnsi="Times New Roman" w:cs="Times New Roman"/>
        </w:rPr>
        <w:t xml:space="preserve"> </w:t>
      </w:r>
      <w:hyperlink r:id="rId137" w:anchor=":~:text=Compared%20to%20Fanta%2C%20the%20Sprite,adults%2C%20the%20colorless%20beverage%20was" w:history="1">
        <w:r w:rsidRPr="00FD4102">
          <w:rPr>
            <w:rStyle w:val="Hyperlink"/>
            <w:rFonts w:ascii="Times New Roman" w:eastAsiaTheme="minorHAnsi" w:hAnsi="Times New Roman" w:cs="Times New Roman"/>
            <w:lang w:eastAsia="en-US"/>
          </w:rPr>
          <w:t>https://www.statista.com/statistics/225494/us-market-share-of-the-fanta-brand-since-2004/#:~:text=Compared%20to%20Fanta%2C%20the%20Sprite,adults%2C%20the%20colorless%20beverage%20was</w:t>
        </w:r>
      </w:hyperlink>
      <w:r w:rsidRPr="00FD4102">
        <w:rPr>
          <w:rFonts w:ascii="Times New Roman" w:eastAsiaTheme="minorHAnsi" w:hAnsi="Times New Roman" w:cs="Times New Roman"/>
          <w:lang w:eastAsia="en-US"/>
        </w:rPr>
        <w:t xml:space="preserve"> [Accessed 24 June 2023]. </w:t>
      </w:r>
    </w:p>
    <w:p w14:paraId="067A478D"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Statista. (2022). Market share of the Sprite brand in the United States from 2004 to 2021. [Online]. www.statista.com. Last Updated: May 2022. Available at: </w:t>
      </w:r>
      <w:hyperlink r:id="rId138" w:history="1">
        <w:r w:rsidRPr="00FD4102">
          <w:rPr>
            <w:rStyle w:val="Hyperlink"/>
            <w:rFonts w:ascii="Times New Roman" w:eastAsiaTheme="minorHAnsi" w:hAnsi="Times New Roman" w:cs="Times New Roman"/>
            <w:lang w:eastAsia="en-US"/>
          </w:rPr>
          <w:t>https://www.statista.com/statistics/225488/us-market-share-of-the-sprite-brand-since-2004/</w:t>
        </w:r>
      </w:hyperlink>
      <w:r w:rsidRPr="00FD4102">
        <w:rPr>
          <w:rFonts w:ascii="Times New Roman" w:eastAsiaTheme="minorHAnsi" w:hAnsi="Times New Roman" w:cs="Times New Roman"/>
          <w:lang w:eastAsia="en-US"/>
        </w:rPr>
        <w:t xml:space="preserve"> [Accessed 19 June 2023]. </w:t>
      </w:r>
    </w:p>
    <w:p w14:paraId="1C1794E9"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Stern. C. (2006). Developing Professionals -The BCG Way (A). [Online]. Harvard Business School. Last Updated: 3 April 2006. Available at: </w:t>
      </w:r>
      <w:hyperlink r:id="rId139" w:history="1">
        <w:r w:rsidRPr="00FD4102">
          <w:rPr>
            <w:rStyle w:val="Hyperlink"/>
            <w:rFonts w:ascii="Times New Roman" w:eastAsiaTheme="minorHAnsi" w:hAnsi="Times New Roman" w:cs="Times New Roman"/>
            <w:lang w:eastAsia="en-US"/>
          </w:rPr>
          <w:t>https://faculty.washington.edu/pathaksd/BBUS549/Recommended%20Readings/Developing%20Professionals%20-%20The%20BCG%20Way.pdf</w:t>
        </w:r>
      </w:hyperlink>
      <w:r w:rsidRPr="00FD4102">
        <w:rPr>
          <w:rFonts w:ascii="Times New Roman" w:eastAsiaTheme="minorHAnsi" w:hAnsi="Times New Roman" w:cs="Times New Roman"/>
          <w:lang w:eastAsia="en-US"/>
        </w:rPr>
        <w:t xml:space="preserve"> [Accessed 26 June 2023]. </w:t>
      </w:r>
    </w:p>
    <w:p w14:paraId="4FB87A52" w14:textId="3D545EAF" w:rsidR="003F1057" w:rsidRDefault="003F1057" w:rsidP="0048491C">
      <w:pPr>
        <w:rPr>
          <w:rFonts w:ascii="Times New Roman" w:eastAsia="Times New Roman" w:hAnsi="Times New Roman" w:cs="Times New Roman"/>
        </w:rPr>
      </w:pPr>
      <w:bookmarkStart w:id="48" w:name="_Hlk139620966"/>
      <w:r w:rsidRPr="00FD4102">
        <w:rPr>
          <w:rFonts w:ascii="Times New Roman" w:eastAsia="Times New Roman" w:hAnsi="Times New Roman" w:cs="Times New Roman"/>
        </w:rPr>
        <w:t xml:space="preserve">Tearfund. (2019). </w:t>
      </w:r>
      <w:bookmarkEnd w:id="48"/>
      <w:r w:rsidRPr="00FD4102">
        <w:rPr>
          <w:rFonts w:ascii="Times New Roman" w:eastAsia="Times New Roman" w:hAnsi="Times New Roman" w:cs="Times New Roman"/>
        </w:rPr>
        <w:t xml:space="preserve">THE BURNING QUESTION WILL COMPANIES REDUCE THEIR PLASTIC </w:t>
      </w:r>
      <w:r w:rsidRPr="00FD4102">
        <w:rPr>
          <w:rFonts w:ascii="Times New Roman" w:eastAsia="Times New Roman" w:hAnsi="Times New Roman" w:cs="Times New Roman"/>
        </w:rPr>
        <w:t>USE?</w:t>
      </w:r>
      <w:r w:rsidRPr="00FD4102">
        <w:rPr>
          <w:rFonts w:ascii="Times New Roman" w:eastAsia="Times New Roman" w:hAnsi="Times New Roman" w:cs="Times New Roman"/>
        </w:rPr>
        <w:t xml:space="preserve"> [Online]. learn.tearfund.org. Last Updated: 2019. Available at: </w:t>
      </w:r>
      <w:hyperlink r:id="rId140" w:history="1">
        <w:r w:rsidRPr="00FD4102">
          <w:rPr>
            <w:rStyle w:val="Hyperlink"/>
            <w:rFonts w:ascii="Times New Roman" w:eastAsia="Times New Roman" w:hAnsi="Times New Roman" w:cs="Times New Roman"/>
          </w:rPr>
          <w:t>https://learn.tearfund.org/-/media/learn/resources/reports/2020-tearfund-the-burning-question-en.pdf</w:t>
        </w:r>
      </w:hyperlink>
      <w:r w:rsidRPr="00FD4102">
        <w:rPr>
          <w:rFonts w:ascii="Times New Roman" w:eastAsia="Times New Roman" w:hAnsi="Times New Roman" w:cs="Times New Roman"/>
        </w:rPr>
        <w:t xml:space="preserve"> </w:t>
      </w:r>
      <w:r w:rsidRPr="00FD4102">
        <w:rPr>
          <w:rFonts w:ascii="Times New Roman" w:eastAsia="Times New Roman" w:hAnsi="Times New Roman" w:cs="Times New Roman"/>
        </w:rPr>
        <w:t>[Accessed 03 July 2023].</w:t>
      </w:r>
    </w:p>
    <w:p w14:paraId="3E3F21BB" w14:textId="77777777" w:rsidR="00367FD3" w:rsidRPr="00FD4102" w:rsidRDefault="00367FD3" w:rsidP="0048491C">
      <w:pPr>
        <w:rPr>
          <w:rFonts w:ascii="Times New Roman" w:eastAsia="Times New Roman" w:hAnsi="Times New Roman" w:cs="Times New Roman"/>
        </w:rPr>
      </w:pPr>
    </w:p>
    <w:p w14:paraId="73398729" w14:textId="77777777" w:rsidR="003F1057" w:rsidRPr="00FD4102" w:rsidRDefault="003F1057" w:rsidP="00797FC9">
      <w:pPr>
        <w:spacing w:after="160" w:line="259" w:lineRule="auto"/>
        <w:rPr>
          <w:rFonts w:ascii="Times New Roman" w:eastAsiaTheme="minorHAnsi" w:hAnsi="Times New Roman" w:cs="Times New Roman"/>
          <w:lang w:eastAsia="en-US"/>
        </w:rPr>
      </w:pPr>
      <w:r w:rsidRPr="00FD4102">
        <w:rPr>
          <w:rFonts w:ascii="Times New Roman" w:eastAsiaTheme="minorHAnsi" w:hAnsi="Times New Roman" w:cs="Times New Roman"/>
          <w:lang w:eastAsia="en-US"/>
        </w:rPr>
        <w:t xml:space="preserve">Tutor2u, (2023). Why is Coca Cola so profitable? [Online]. Tutor2u.net. Last Updated: 19 March 2023. Available at: </w:t>
      </w:r>
      <w:hyperlink r:id="rId141" w:anchor=":~:text=Revenue%3A%20Coca" w:history="1">
        <w:r w:rsidRPr="00FD4102">
          <w:rPr>
            <w:rStyle w:val="Hyperlink"/>
            <w:rFonts w:ascii="Times New Roman" w:eastAsiaTheme="minorHAnsi" w:hAnsi="Times New Roman" w:cs="Times New Roman"/>
            <w:lang w:eastAsia="en-US"/>
          </w:rPr>
          <w:t>https://www.tutor2u.net/economics/reference/why-is-coca-cola-so-profitable#:~:text=Revenue%3A%20Coca</w:t>
        </w:r>
      </w:hyperlink>
      <w:r w:rsidRPr="00FD4102">
        <w:rPr>
          <w:rFonts w:ascii="Times New Roman" w:eastAsiaTheme="minorHAnsi" w:hAnsi="Times New Roman" w:cs="Times New Roman"/>
          <w:lang w:eastAsia="en-US"/>
        </w:rPr>
        <w:t xml:space="preserve"> [Accessed 08 May 2023]. </w:t>
      </w:r>
    </w:p>
    <w:p w14:paraId="010314E7" w14:textId="77777777" w:rsidR="003F1057" w:rsidRDefault="003F1057" w:rsidP="00797FC9">
      <w:pPr>
        <w:rPr>
          <w:rFonts w:ascii="Times New Roman" w:hAnsi="Times New Roman" w:cs="Times New Roman"/>
        </w:rPr>
      </w:pPr>
      <w:r w:rsidRPr="00FD4102">
        <w:rPr>
          <w:rFonts w:ascii="Times New Roman" w:hAnsi="Times New Roman" w:cs="Times New Roman"/>
        </w:rPr>
        <w:lastRenderedPageBreak/>
        <w:t xml:space="preserve">University of Cambridge. (1985). Porter's Generic Competitive Strategies (ways of competing). [Online]. ifm.eng.cam.ac.uk/. Last Updated: 1985. Available at: </w:t>
      </w:r>
      <w:hyperlink r:id="rId142" w:history="1">
        <w:r w:rsidRPr="00FD4102">
          <w:rPr>
            <w:rStyle w:val="Hyperlink"/>
            <w:rFonts w:ascii="Times New Roman" w:hAnsi="Times New Roman" w:cs="Times New Roman"/>
          </w:rPr>
          <w:t>https://www.ifm.eng.cam.ac.uk/research/dstools/porters-generic-competitive-strategies/</w:t>
        </w:r>
      </w:hyperlink>
      <w:r w:rsidRPr="00FD4102">
        <w:rPr>
          <w:rFonts w:ascii="Times New Roman" w:hAnsi="Times New Roman" w:cs="Times New Roman"/>
        </w:rPr>
        <w:t xml:space="preserve"> [Accessed 2 July 2023]. </w:t>
      </w:r>
    </w:p>
    <w:p w14:paraId="22C0D87A" w14:textId="77777777" w:rsidR="00367FD3" w:rsidRPr="00FD4102" w:rsidRDefault="00367FD3" w:rsidP="00797FC9">
      <w:pPr>
        <w:rPr>
          <w:rFonts w:ascii="Times New Roman" w:hAnsi="Times New Roman" w:cs="Times New Roman"/>
        </w:rPr>
      </w:pPr>
    </w:p>
    <w:p w14:paraId="6E458FB2" w14:textId="77777777" w:rsidR="003F1057" w:rsidRDefault="003F1057" w:rsidP="00582F25">
      <w:pPr>
        <w:rPr>
          <w:rFonts w:ascii="Times New Roman" w:eastAsia="Times New Roman" w:hAnsi="Times New Roman" w:cs="Times New Roman"/>
        </w:rPr>
      </w:pPr>
      <w:r w:rsidRPr="00FD4102">
        <w:rPr>
          <w:rFonts w:ascii="Times New Roman" w:eastAsia="Times New Roman" w:hAnsi="Times New Roman" w:cs="Times New Roman"/>
        </w:rPr>
        <w:t>University of Law. (2023). Intellectual Property Law. [Online]. www.law.ac.uk. Last Updated: 2023. Available at: https://www.law.ac.uk/employability/legal-practice-areas/intellectual-property-law [Accessed 01 July 2023].</w:t>
      </w:r>
    </w:p>
    <w:p w14:paraId="61873426" w14:textId="77777777" w:rsidR="00367FD3" w:rsidRPr="00FD4102" w:rsidRDefault="00367FD3" w:rsidP="00582F25">
      <w:pPr>
        <w:rPr>
          <w:rFonts w:ascii="Times New Roman" w:eastAsia="Times New Roman" w:hAnsi="Times New Roman" w:cs="Times New Roman"/>
        </w:rPr>
      </w:pPr>
    </w:p>
    <w:p w14:paraId="7DA69F31" w14:textId="68C13404" w:rsidR="003F1057" w:rsidRDefault="003F1057" w:rsidP="00A154D4">
      <w:pPr>
        <w:rPr>
          <w:rFonts w:ascii="Times New Roman" w:hAnsi="Times New Roman" w:cs="Times New Roman"/>
        </w:rPr>
      </w:pPr>
      <w:r w:rsidRPr="00FD4102">
        <w:rPr>
          <w:rFonts w:ascii="Times New Roman" w:hAnsi="Times New Roman" w:cs="Times New Roman"/>
        </w:rPr>
        <w:t xml:space="preserve">University of Pennsylvania. (2009). Buffett: Rock Star of American Capitalism. [Online]. knowledge.wharton.upenn.edu/. Last Updated: 15 July 2009. Available at: </w:t>
      </w:r>
      <w:hyperlink r:id="rId143" w:history="1">
        <w:r w:rsidRPr="00FD4102">
          <w:rPr>
            <w:rStyle w:val="Hyperlink"/>
            <w:rFonts w:ascii="Times New Roman" w:hAnsi="Times New Roman" w:cs="Times New Roman"/>
          </w:rPr>
          <w:t>https://knowledge.wharton.upenn.edu/article/buffett-rock-star-of-american-capitalism/</w:t>
        </w:r>
      </w:hyperlink>
      <w:r w:rsidRPr="00FD4102">
        <w:rPr>
          <w:rFonts w:ascii="Times New Roman" w:hAnsi="Times New Roman" w:cs="Times New Roman"/>
        </w:rPr>
        <w:t xml:space="preserve"> </w:t>
      </w:r>
      <w:r w:rsidRPr="00FD4102">
        <w:rPr>
          <w:rFonts w:ascii="Times New Roman" w:hAnsi="Times New Roman" w:cs="Times New Roman"/>
        </w:rPr>
        <w:t>[Accessed 05 July 2023].</w:t>
      </w:r>
      <w:r w:rsidRPr="00FD4102">
        <w:rPr>
          <w:rFonts w:ascii="Times New Roman" w:hAnsi="Times New Roman" w:cs="Times New Roman"/>
        </w:rPr>
        <w:t xml:space="preserve"> </w:t>
      </w:r>
    </w:p>
    <w:p w14:paraId="6326B211" w14:textId="77777777" w:rsidR="00367FD3" w:rsidRPr="00FD4102" w:rsidRDefault="00367FD3" w:rsidP="00A154D4">
      <w:pPr>
        <w:rPr>
          <w:rFonts w:ascii="Times New Roman" w:hAnsi="Times New Roman" w:cs="Times New Roman"/>
        </w:rPr>
      </w:pPr>
    </w:p>
    <w:p w14:paraId="7C360605" w14:textId="56F5727D" w:rsidR="003F1057" w:rsidRDefault="003F1057" w:rsidP="00A154D4">
      <w:pPr>
        <w:rPr>
          <w:rFonts w:ascii="Times New Roman" w:hAnsi="Times New Roman" w:cs="Times New Roman"/>
        </w:rPr>
      </w:pPr>
      <w:r w:rsidRPr="00FD4102">
        <w:rPr>
          <w:rFonts w:ascii="Times New Roman" w:hAnsi="Times New Roman" w:cs="Times New Roman"/>
        </w:rPr>
        <w:t xml:space="preserve">Wall Street Zen. (2023). Coca Cola Co Stock Ownership - Who owns Coca </w:t>
      </w:r>
      <w:r w:rsidRPr="00FD4102">
        <w:rPr>
          <w:rFonts w:ascii="Times New Roman" w:hAnsi="Times New Roman" w:cs="Times New Roman"/>
        </w:rPr>
        <w:t>Cola?</w:t>
      </w:r>
      <w:r w:rsidRPr="00FD4102">
        <w:rPr>
          <w:rFonts w:ascii="Times New Roman" w:hAnsi="Times New Roman" w:cs="Times New Roman"/>
        </w:rPr>
        <w:t xml:space="preserve"> [Online]. www.wallstreetzen.com/. Last Updated: 2023. Available at: </w:t>
      </w:r>
      <w:hyperlink r:id="rId144" w:history="1">
        <w:r w:rsidRPr="00FD4102">
          <w:rPr>
            <w:rStyle w:val="Hyperlink"/>
            <w:rFonts w:ascii="Times New Roman" w:hAnsi="Times New Roman" w:cs="Times New Roman"/>
          </w:rPr>
          <w:t>https://www.wallstreetzen.com/stocks/us/nyse/ko/ownership</w:t>
        </w:r>
      </w:hyperlink>
      <w:r w:rsidRPr="00FD4102">
        <w:rPr>
          <w:rFonts w:ascii="Times New Roman" w:hAnsi="Times New Roman" w:cs="Times New Roman"/>
        </w:rPr>
        <w:t xml:space="preserve"> </w:t>
      </w:r>
      <w:r w:rsidRPr="00FD4102">
        <w:rPr>
          <w:rFonts w:ascii="Times New Roman" w:hAnsi="Times New Roman" w:cs="Times New Roman"/>
        </w:rPr>
        <w:t>[Accessed 05 July 2023].</w:t>
      </w:r>
    </w:p>
    <w:p w14:paraId="2E6DD6AF" w14:textId="77777777" w:rsidR="00367FD3" w:rsidRPr="00FD4102" w:rsidRDefault="00367FD3" w:rsidP="00A154D4">
      <w:pPr>
        <w:rPr>
          <w:rFonts w:ascii="Times New Roman" w:hAnsi="Times New Roman" w:cs="Times New Roman"/>
        </w:rPr>
      </w:pPr>
    </w:p>
    <w:p w14:paraId="3F91EB52" w14:textId="77777777" w:rsidR="003F1057" w:rsidRPr="00FD4102" w:rsidRDefault="003F1057" w:rsidP="00797FC9">
      <w:pPr>
        <w:spacing w:after="160" w:line="259" w:lineRule="auto"/>
        <w:rPr>
          <w:rFonts w:ascii="Times New Roman" w:eastAsiaTheme="minorHAnsi" w:hAnsi="Times New Roman" w:cs="Times New Roman"/>
          <w:lang w:eastAsia="en-US"/>
        </w:rPr>
      </w:pPr>
      <w:proofErr w:type="spellStart"/>
      <w:r w:rsidRPr="00FD4102">
        <w:rPr>
          <w:rFonts w:ascii="Times New Roman" w:eastAsiaTheme="minorHAnsi" w:hAnsi="Times New Roman" w:cs="Times New Roman"/>
          <w:lang w:eastAsia="en-US"/>
        </w:rPr>
        <w:t>Weinbren</w:t>
      </w:r>
      <w:proofErr w:type="spellEnd"/>
      <w:r w:rsidRPr="00FD4102">
        <w:rPr>
          <w:rFonts w:ascii="Times New Roman" w:eastAsiaTheme="minorHAnsi" w:hAnsi="Times New Roman" w:cs="Times New Roman"/>
          <w:lang w:eastAsia="en-US"/>
        </w:rPr>
        <w:t xml:space="preserve">, (2018). Soft drinks: will new recipes have the halo effect? [Online]. thegrocer.co.uk. Last Updated: 25 April 2018. Available at: </w:t>
      </w:r>
      <w:hyperlink r:id="rId145" w:history="1">
        <w:r w:rsidRPr="00FD4102">
          <w:rPr>
            <w:rStyle w:val="Hyperlink"/>
            <w:rFonts w:ascii="Times New Roman" w:eastAsiaTheme="minorHAnsi" w:hAnsi="Times New Roman" w:cs="Times New Roman"/>
            <w:lang w:eastAsia="en-US"/>
          </w:rPr>
          <w:t>https://www.thegrocer.co.uk/consumer-trends/soft-drinks-will-new-recipes-have-the-halo-effect/565703</w:t>
        </w:r>
      </w:hyperlink>
      <w:r w:rsidRPr="00FD4102">
        <w:rPr>
          <w:rFonts w:ascii="Times New Roman" w:eastAsiaTheme="minorHAnsi" w:hAnsi="Times New Roman" w:cs="Times New Roman"/>
          <w:lang w:eastAsia="en-US"/>
        </w:rPr>
        <w:t xml:space="preserve"> [Accessed 1 May 2023]. </w:t>
      </w:r>
    </w:p>
    <w:p w14:paraId="5BFD8C38" w14:textId="77777777" w:rsidR="003F1057" w:rsidRDefault="003F1057" w:rsidP="0048491C">
      <w:pPr>
        <w:rPr>
          <w:rFonts w:ascii="Times New Roman" w:eastAsia="Times New Roman" w:hAnsi="Times New Roman" w:cs="Times New Roman"/>
        </w:rPr>
      </w:pPr>
      <w:r w:rsidRPr="00FD4102">
        <w:rPr>
          <w:rFonts w:ascii="Times New Roman" w:eastAsia="Times New Roman" w:hAnsi="Times New Roman" w:cs="Times New Roman"/>
        </w:rPr>
        <w:t xml:space="preserve">World Report. (2022). Coca-Cola is the Strongest Brand in the US, With a Brand Strength of 93.3. [Online]. www.thenewworldreport.com. Last Updated: 24 June 2022. Available at </w:t>
      </w:r>
      <w:hyperlink r:id="rId146" w:history="1">
        <w:r w:rsidRPr="00FD4102">
          <w:rPr>
            <w:rStyle w:val="Hyperlink"/>
            <w:rFonts w:ascii="Times New Roman" w:eastAsia="Times New Roman" w:hAnsi="Times New Roman" w:cs="Times New Roman"/>
          </w:rPr>
          <w:t>https://www.thenewworldreport.com/coca-cola-is-the-strongest-brand-in-the-us-with-a-brand-strength-of-93-3/</w:t>
        </w:r>
      </w:hyperlink>
      <w:r w:rsidRPr="00FD4102">
        <w:rPr>
          <w:rFonts w:ascii="Times New Roman" w:eastAsia="Times New Roman" w:hAnsi="Times New Roman" w:cs="Times New Roman"/>
        </w:rPr>
        <w:t xml:space="preserve"> [Accessed 2 July 2023].</w:t>
      </w:r>
    </w:p>
    <w:p w14:paraId="79E5C67B" w14:textId="77777777" w:rsidR="00367FD3" w:rsidRPr="00FD4102" w:rsidRDefault="00367FD3" w:rsidP="0048491C">
      <w:pPr>
        <w:rPr>
          <w:rFonts w:ascii="Times New Roman" w:eastAsia="Times New Roman" w:hAnsi="Times New Roman" w:cs="Times New Roman"/>
        </w:rPr>
      </w:pPr>
    </w:p>
    <w:p w14:paraId="28F91B9C" w14:textId="77777777" w:rsidR="003F1057" w:rsidRDefault="003F1057" w:rsidP="00797FC9">
      <w:pPr>
        <w:rPr>
          <w:rFonts w:ascii="Times New Roman" w:hAnsi="Times New Roman" w:cs="Times New Roman"/>
        </w:rPr>
      </w:pPr>
      <w:bookmarkStart w:id="49" w:name="_Hlk139486392"/>
      <w:r w:rsidRPr="00FD4102">
        <w:rPr>
          <w:rFonts w:ascii="Times New Roman" w:hAnsi="Times New Roman" w:cs="Times New Roman"/>
        </w:rPr>
        <w:t xml:space="preserve">Yahoo. (2021). </w:t>
      </w:r>
      <w:bookmarkEnd w:id="49"/>
      <w:r w:rsidRPr="00FD4102">
        <w:rPr>
          <w:rFonts w:ascii="Times New Roman" w:hAnsi="Times New Roman" w:cs="Times New Roman"/>
        </w:rPr>
        <w:t xml:space="preserve">10 Coca-Cola Products You Can’t Buy Anymore. [Online]. finance.yahoo.com/. Last Updated: 16 September 2021. Available at: </w:t>
      </w:r>
      <w:hyperlink r:id="rId147" w:anchor=":~:text=In%20October%202020%" w:history="1">
        <w:r w:rsidRPr="00FD4102">
          <w:rPr>
            <w:rStyle w:val="Hyperlink"/>
            <w:rFonts w:ascii="Times New Roman" w:hAnsi="Times New Roman" w:cs="Times New Roman"/>
          </w:rPr>
          <w:t>https://finance.yahoo.com/news/10-coca-cola-products-t-130014684.html#:~:text=In%20October%202020%</w:t>
        </w:r>
      </w:hyperlink>
      <w:r w:rsidRPr="00FD4102">
        <w:rPr>
          <w:rFonts w:ascii="Times New Roman" w:hAnsi="Times New Roman" w:cs="Times New Roman"/>
        </w:rPr>
        <w:t xml:space="preserve"> [Accessed 28 June 2023].</w:t>
      </w:r>
    </w:p>
    <w:p w14:paraId="2F064A5C" w14:textId="77777777" w:rsidR="00367FD3" w:rsidRPr="00FD4102" w:rsidRDefault="00367FD3" w:rsidP="00797FC9">
      <w:pPr>
        <w:rPr>
          <w:rFonts w:ascii="Times New Roman" w:hAnsi="Times New Roman" w:cs="Times New Roman"/>
        </w:rPr>
      </w:pPr>
    </w:p>
    <w:p w14:paraId="77A4EC49" w14:textId="77777777" w:rsidR="003F1057" w:rsidRPr="00FD4102" w:rsidRDefault="003F1057" w:rsidP="00797FC9">
      <w:pPr>
        <w:rPr>
          <w:rFonts w:ascii="Times New Roman" w:hAnsi="Times New Roman" w:cs="Times New Roman"/>
        </w:rPr>
      </w:pPr>
      <w:bookmarkStart w:id="50" w:name="_Hlk139485394"/>
      <w:proofErr w:type="spellStart"/>
      <w:r w:rsidRPr="00FD4102">
        <w:rPr>
          <w:rFonts w:ascii="Times New Roman" w:hAnsi="Times New Roman" w:cs="Times New Roman"/>
        </w:rPr>
        <w:t>Zhuoqiong</w:t>
      </w:r>
      <w:proofErr w:type="spellEnd"/>
      <w:r w:rsidRPr="00FD4102">
        <w:rPr>
          <w:rFonts w:ascii="Times New Roman" w:hAnsi="Times New Roman" w:cs="Times New Roman"/>
        </w:rPr>
        <w:t xml:space="preserve">. (2023). </w:t>
      </w:r>
      <w:bookmarkEnd w:id="50"/>
      <w:r w:rsidRPr="00FD4102">
        <w:rPr>
          <w:rFonts w:ascii="Times New Roman" w:hAnsi="Times New Roman" w:cs="Times New Roman"/>
        </w:rPr>
        <w:t xml:space="preserve">Coca-Cola strengthens roots in Chinese market. [Online]. chinadaily.com. Last Updated: 15 Feb 2023. Available at: </w:t>
      </w:r>
      <w:hyperlink r:id="rId148" w:history="1">
        <w:r w:rsidRPr="00FD4102">
          <w:rPr>
            <w:rStyle w:val="Hyperlink"/>
            <w:rFonts w:ascii="Times New Roman" w:hAnsi="Times New Roman" w:cs="Times New Roman"/>
          </w:rPr>
          <w:t>https://www.chinadaily.com.cn/a/202302/15/WS63eca223a31057c47ebaefa9.html</w:t>
        </w:r>
      </w:hyperlink>
      <w:r w:rsidRPr="00FD4102">
        <w:rPr>
          <w:rFonts w:ascii="Times New Roman" w:hAnsi="Times New Roman" w:cs="Times New Roman"/>
        </w:rPr>
        <w:t xml:space="preserve"> [Accessed 28 June 2023].</w:t>
      </w:r>
    </w:p>
    <w:sectPr w:rsidR="003F1057" w:rsidRPr="00FD4102" w:rsidSect="00B20777">
      <w:footerReference w:type="default" r:id="rId149"/>
      <w:pgSz w:w="11906" w:h="16838"/>
      <w:pgMar w:top="1440" w:right="1440" w:bottom="1440" w:left="1440" w:header="708" w:footer="62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DBA98" w14:textId="77777777" w:rsidR="009546C2" w:rsidRDefault="009546C2" w:rsidP="00F25BFA">
      <w:r>
        <w:separator/>
      </w:r>
    </w:p>
  </w:endnote>
  <w:endnote w:type="continuationSeparator" w:id="0">
    <w:p w14:paraId="64AA5081" w14:textId="77777777" w:rsidR="009546C2" w:rsidRDefault="009546C2" w:rsidP="00F25BFA">
      <w:r>
        <w:continuationSeparator/>
      </w:r>
    </w:p>
  </w:endnote>
  <w:endnote w:type="continuationNotice" w:id="1">
    <w:p w14:paraId="38325A7D" w14:textId="77777777" w:rsidR="009546C2" w:rsidRDefault="009546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875880"/>
      <w:docPartObj>
        <w:docPartGallery w:val="Page Numbers (Bottom of Page)"/>
        <w:docPartUnique/>
      </w:docPartObj>
    </w:sdtPr>
    <w:sdtEndPr/>
    <w:sdtContent>
      <w:sdt>
        <w:sdtPr>
          <w:id w:val="-1769616900"/>
          <w:docPartObj>
            <w:docPartGallery w:val="Page Numbers (Top of Page)"/>
            <w:docPartUnique/>
          </w:docPartObj>
        </w:sdtPr>
        <w:sdtEndPr/>
        <w:sdtContent>
          <w:p w14:paraId="3A4DD623" w14:textId="23C61602" w:rsidR="004E78E8" w:rsidRDefault="004E78E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1DC8A7F" w14:textId="77777777" w:rsidR="004E78E8" w:rsidRDefault="004E78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2A9CA" w14:textId="77777777" w:rsidR="009546C2" w:rsidRDefault="009546C2" w:rsidP="00F25BFA">
      <w:r>
        <w:separator/>
      </w:r>
    </w:p>
  </w:footnote>
  <w:footnote w:type="continuationSeparator" w:id="0">
    <w:p w14:paraId="3F5FF836" w14:textId="77777777" w:rsidR="009546C2" w:rsidRDefault="009546C2" w:rsidP="00F25BFA">
      <w:r>
        <w:continuationSeparator/>
      </w:r>
    </w:p>
  </w:footnote>
  <w:footnote w:type="continuationNotice" w:id="1">
    <w:p w14:paraId="325EDA43" w14:textId="77777777" w:rsidR="009546C2" w:rsidRDefault="009546C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E526C"/>
    <w:multiLevelType w:val="hybridMultilevel"/>
    <w:tmpl w:val="145A3686"/>
    <w:lvl w:ilvl="0" w:tplc="8886E99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31081D"/>
    <w:multiLevelType w:val="multilevel"/>
    <w:tmpl w:val="CFB6358C"/>
    <w:lvl w:ilvl="0">
      <w:start w:val="6"/>
      <w:numFmt w:val="decimal"/>
      <w:lvlText w:val="%1.0"/>
      <w:lvlJc w:val="left"/>
      <w:pPr>
        <w:ind w:left="360" w:hanging="7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960" w:hanging="1440"/>
      </w:pPr>
      <w:rPr>
        <w:rFonts w:hint="default"/>
      </w:rPr>
    </w:lvl>
    <w:lvl w:ilvl="5">
      <w:start w:val="1"/>
      <w:numFmt w:val="decimal"/>
      <w:lvlText w:val="%1.%2.%3.%4.%5.%6"/>
      <w:lvlJc w:val="left"/>
      <w:pPr>
        <w:ind w:left="4680" w:hanging="1440"/>
      </w:pPr>
      <w:rPr>
        <w:rFonts w:hint="default"/>
      </w:rPr>
    </w:lvl>
    <w:lvl w:ilvl="6">
      <w:start w:val="1"/>
      <w:numFmt w:val="decimal"/>
      <w:lvlText w:val="%1.%2.%3.%4.%5.%6.%7"/>
      <w:lvlJc w:val="left"/>
      <w:pPr>
        <w:ind w:left="5760" w:hanging="1800"/>
      </w:pPr>
      <w:rPr>
        <w:rFonts w:hint="default"/>
      </w:rPr>
    </w:lvl>
    <w:lvl w:ilvl="7">
      <w:start w:val="1"/>
      <w:numFmt w:val="decimal"/>
      <w:lvlText w:val="%1.%2.%3.%4.%5.%6.%7.%8"/>
      <w:lvlJc w:val="left"/>
      <w:pPr>
        <w:ind w:left="6840" w:hanging="2160"/>
      </w:pPr>
      <w:rPr>
        <w:rFonts w:hint="default"/>
      </w:rPr>
    </w:lvl>
    <w:lvl w:ilvl="8">
      <w:start w:val="1"/>
      <w:numFmt w:val="decimal"/>
      <w:lvlText w:val="%1.%2.%3.%4.%5.%6.%7.%8.%9"/>
      <w:lvlJc w:val="left"/>
      <w:pPr>
        <w:ind w:left="7560" w:hanging="2160"/>
      </w:pPr>
      <w:rPr>
        <w:rFonts w:hint="default"/>
      </w:rPr>
    </w:lvl>
  </w:abstractNum>
  <w:abstractNum w:abstractNumId="2" w15:restartNumberingAfterBreak="0">
    <w:nsid w:val="1EFD06B3"/>
    <w:multiLevelType w:val="multilevel"/>
    <w:tmpl w:val="4AEA6E0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26D7485E"/>
    <w:multiLevelType w:val="hybridMultilevel"/>
    <w:tmpl w:val="5A9EEF80"/>
    <w:lvl w:ilvl="0" w:tplc="D9A66AC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BF4C3D"/>
    <w:multiLevelType w:val="hybridMultilevel"/>
    <w:tmpl w:val="2090AD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336582"/>
    <w:multiLevelType w:val="multilevel"/>
    <w:tmpl w:val="FDA8C30A"/>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400535CC"/>
    <w:multiLevelType w:val="hybridMultilevel"/>
    <w:tmpl w:val="40383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3C25CB"/>
    <w:multiLevelType w:val="hybridMultilevel"/>
    <w:tmpl w:val="2C32E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E824F1"/>
    <w:multiLevelType w:val="hybridMultilevel"/>
    <w:tmpl w:val="E38CF7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1FF2702"/>
    <w:multiLevelType w:val="hybridMultilevel"/>
    <w:tmpl w:val="0494168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3F7147F"/>
    <w:multiLevelType w:val="multilevel"/>
    <w:tmpl w:val="1622852C"/>
    <w:lvl w:ilvl="0">
      <w:start w:val="1"/>
      <w:numFmt w:val="decimal"/>
      <w:lvlText w:val="%1."/>
      <w:lvlJc w:val="left"/>
      <w:pPr>
        <w:ind w:left="720" w:hanging="360"/>
      </w:pPr>
      <w:rPr>
        <w:rFonts w:hint="default"/>
      </w:rPr>
    </w:lvl>
    <w:lvl w:ilvl="1">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7C7E346A"/>
    <w:multiLevelType w:val="multilevel"/>
    <w:tmpl w:val="021E73E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626351563">
    <w:abstractNumId w:val="6"/>
  </w:num>
  <w:num w:numId="2" w16cid:durableId="2122796013">
    <w:abstractNumId w:val="7"/>
  </w:num>
  <w:num w:numId="3" w16cid:durableId="1382436249">
    <w:abstractNumId w:val="2"/>
  </w:num>
  <w:num w:numId="4" w16cid:durableId="2047827978">
    <w:abstractNumId w:val="10"/>
  </w:num>
  <w:num w:numId="5" w16cid:durableId="1673332791">
    <w:abstractNumId w:val="1"/>
  </w:num>
  <w:num w:numId="6" w16cid:durableId="1700859052">
    <w:abstractNumId w:val="5"/>
  </w:num>
  <w:num w:numId="7" w16cid:durableId="1293441599">
    <w:abstractNumId w:val="11"/>
  </w:num>
  <w:num w:numId="8" w16cid:durableId="377516552">
    <w:abstractNumId w:val="3"/>
  </w:num>
  <w:num w:numId="9" w16cid:durableId="324213067">
    <w:abstractNumId w:val="4"/>
  </w:num>
  <w:num w:numId="10" w16cid:durableId="231936869">
    <w:abstractNumId w:val="0"/>
  </w:num>
  <w:num w:numId="11" w16cid:durableId="1103107020">
    <w:abstractNumId w:val="9"/>
  </w:num>
  <w:num w:numId="12" w16cid:durableId="7473838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803"/>
    <w:rsid w:val="00000195"/>
    <w:rsid w:val="00002D2D"/>
    <w:rsid w:val="00002D9E"/>
    <w:rsid w:val="00003556"/>
    <w:rsid w:val="00004987"/>
    <w:rsid w:val="00006865"/>
    <w:rsid w:val="0000699C"/>
    <w:rsid w:val="00006C98"/>
    <w:rsid w:val="000076E0"/>
    <w:rsid w:val="00010853"/>
    <w:rsid w:val="00010B9B"/>
    <w:rsid w:val="000116E6"/>
    <w:rsid w:val="00011742"/>
    <w:rsid w:val="00011D76"/>
    <w:rsid w:val="00012ACE"/>
    <w:rsid w:val="00013F5B"/>
    <w:rsid w:val="00015684"/>
    <w:rsid w:val="00015DC0"/>
    <w:rsid w:val="00015DD5"/>
    <w:rsid w:val="00015FB5"/>
    <w:rsid w:val="00017DE8"/>
    <w:rsid w:val="000205FA"/>
    <w:rsid w:val="000227BB"/>
    <w:rsid w:val="00023C24"/>
    <w:rsid w:val="00023D1B"/>
    <w:rsid w:val="00024317"/>
    <w:rsid w:val="00024E9A"/>
    <w:rsid w:val="000253F0"/>
    <w:rsid w:val="000256FA"/>
    <w:rsid w:val="00026012"/>
    <w:rsid w:val="000266E5"/>
    <w:rsid w:val="00026D37"/>
    <w:rsid w:val="000273F2"/>
    <w:rsid w:val="00027546"/>
    <w:rsid w:val="00030042"/>
    <w:rsid w:val="000305EC"/>
    <w:rsid w:val="0003139F"/>
    <w:rsid w:val="00031C4B"/>
    <w:rsid w:val="00031E38"/>
    <w:rsid w:val="000328C8"/>
    <w:rsid w:val="00032D35"/>
    <w:rsid w:val="00033639"/>
    <w:rsid w:val="000336AE"/>
    <w:rsid w:val="00033FF4"/>
    <w:rsid w:val="00034147"/>
    <w:rsid w:val="00035754"/>
    <w:rsid w:val="00036867"/>
    <w:rsid w:val="00037626"/>
    <w:rsid w:val="00037B0B"/>
    <w:rsid w:val="00040720"/>
    <w:rsid w:val="000408EF"/>
    <w:rsid w:val="00040A49"/>
    <w:rsid w:val="00040B33"/>
    <w:rsid w:val="00041C7C"/>
    <w:rsid w:val="00042206"/>
    <w:rsid w:val="00042F03"/>
    <w:rsid w:val="00043ADE"/>
    <w:rsid w:val="00043D44"/>
    <w:rsid w:val="00044026"/>
    <w:rsid w:val="00044A21"/>
    <w:rsid w:val="000459F5"/>
    <w:rsid w:val="000464BA"/>
    <w:rsid w:val="00047A7D"/>
    <w:rsid w:val="00052072"/>
    <w:rsid w:val="00053FC7"/>
    <w:rsid w:val="00054267"/>
    <w:rsid w:val="00054DC6"/>
    <w:rsid w:val="00054DCD"/>
    <w:rsid w:val="00055AEB"/>
    <w:rsid w:val="00055E61"/>
    <w:rsid w:val="00056A4D"/>
    <w:rsid w:val="0005785E"/>
    <w:rsid w:val="000578EF"/>
    <w:rsid w:val="00057B63"/>
    <w:rsid w:val="000605EB"/>
    <w:rsid w:val="00060840"/>
    <w:rsid w:val="00060FD3"/>
    <w:rsid w:val="00062BFC"/>
    <w:rsid w:val="00063212"/>
    <w:rsid w:val="0006339A"/>
    <w:rsid w:val="00063B5A"/>
    <w:rsid w:val="00063BC7"/>
    <w:rsid w:val="000649EC"/>
    <w:rsid w:val="0006526B"/>
    <w:rsid w:val="00067343"/>
    <w:rsid w:val="000706F0"/>
    <w:rsid w:val="000708B0"/>
    <w:rsid w:val="00070923"/>
    <w:rsid w:val="000717E5"/>
    <w:rsid w:val="00071B58"/>
    <w:rsid w:val="00071C84"/>
    <w:rsid w:val="00073C8B"/>
    <w:rsid w:val="00073F00"/>
    <w:rsid w:val="000745BE"/>
    <w:rsid w:val="00076F0B"/>
    <w:rsid w:val="000773D1"/>
    <w:rsid w:val="00077BA6"/>
    <w:rsid w:val="00077DC9"/>
    <w:rsid w:val="00080280"/>
    <w:rsid w:val="00080508"/>
    <w:rsid w:val="00081071"/>
    <w:rsid w:val="00081189"/>
    <w:rsid w:val="00081643"/>
    <w:rsid w:val="0008266F"/>
    <w:rsid w:val="00082D6A"/>
    <w:rsid w:val="00082DD1"/>
    <w:rsid w:val="000833A2"/>
    <w:rsid w:val="00083ABB"/>
    <w:rsid w:val="0008437E"/>
    <w:rsid w:val="00084686"/>
    <w:rsid w:val="000854E1"/>
    <w:rsid w:val="0008561E"/>
    <w:rsid w:val="000856DD"/>
    <w:rsid w:val="00085931"/>
    <w:rsid w:val="00086302"/>
    <w:rsid w:val="0008729F"/>
    <w:rsid w:val="00087F23"/>
    <w:rsid w:val="000905D2"/>
    <w:rsid w:val="000913D9"/>
    <w:rsid w:val="0009168F"/>
    <w:rsid w:val="0009183F"/>
    <w:rsid w:val="00092463"/>
    <w:rsid w:val="00092735"/>
    <w:rsid w:val="0009332B"/>
    <w:rsid w:val="00093525"/>
    <w:rsid w:val="000937F9"/>
    <w:rsid w:val="000939D1"/>
    <w:rsid w:val="00094231"/>
    <w:rsid w:val="00094822"/>
    <w:rsid w:val="00095157"/>
    <w:rsid w:val="000954AC"/>
    <w:rsid w:val="00095862"/>
    <w:rsid w:val="000962F5"/>
    <w:rsid w:val="00096A7E"/>
    <w:rsid w:val="000A0BBA"/>
    <w:rsid w:val="000A26B9"/>
    <w:rsid w:val="000A339E"/>
    <w:rsid w:val="000A4711"/>
    <w:rsid w:val="000A49A3"/>
    <w:rsid w:val="000A57FB"/>
    <w:rsid w:val="000A6257"/>
    <w:rsid w:val="000A6AC3"/>
    <w:rsid w:val="000B0155"/>
    <w:rsid w:val="000B01D5"/>
    <w:rsid w:val="000B05FC"/>
    <w:rsid w:val="000B07E5"/>
    <w:rsid w:val="000B1DAE"/>
    <w:rsid w:val="000B1FF5"/>
    <w:rsid w:val="000B2855"/>
    <w:rsid w:val="000B28DC"/>
    <w:rsid w:val="000B310F"/>
    <w:rsid w:val="000B3877"/>
    <w:rsid w:val="000B4401"/>
    <w:rsid w:val="000B7241"/>
    <w:rsid w:val="000C01AF"/>
    <w:rsid w:val="000C1984"/>
    <w:rsid w:val="000C2CE3"/>
    <w:rsid w:val="000C310F"/>
    <w:rsid w:val="000C4409"/>
    <w:rsid w:val="000C44A8"/>
    <w:rsid w:val="000C5250"/>
    <w:rsid w:val="000C5437"/>
    <w:rsid w:val="000C55F7"/>
    <w:rsid w:val="000C5734"/>
    <w:rsid w:val="000C6DF2"/>
    <w:rsid w:val="000C72C2"/>
    <w:rsid w:val="000D0456"/>
    <w:rsid w:val="000D0A9B"/>
    <w:rsid w:val="000D0C84"/>
    <w:rsid w:val="000D2BDD"/>
    <w:rsid w:val="000D3EA0"/>
    <w:rsid w:val="000D4EC6"/>
    <w:rsid w:val="000D540E"/>
    <w:rsid w:val="000D79F6"/>
    <w:rsid w:val="000E012E"/>
    <w:rsid w:val="000E067D"/>
    <w:rsid w:val="000E08FB"/>
    <w:rsid w:val="000E27DF"/>
    <w:rsid w:val="000E2831"/>
    <w:rsid w:val="000E2CF9"/>
    <w:rsid w:val="000E391D"/>
    <w:rsid w:val="000E54A6"/>
    <w:rsid w:val="000E71FB"/>
    <w:rsid w:val="000E72ED"/>
    <w:rsid w:val="000E7CE4"/>
    <w:rsid w:val="000F1E4A"/>
    <w:rsid w:val="000F281B"/>
    <w:rsid w:val="000F3B49"/>
    <w:rsid w:val="000F43D6"/>
    <w:rsid w:val="000F46DD"/>
    <w:rsid w:val="000F56B5"/>
    <w:rsid w:val="000F6052"/>
    <w:rsid w:val="000F60E8"/>
    <w:rsid w:val="000F64FE"/>
    <w:rsid w:val="000F67DB"/>
    <w:rsid w:val="000F7275"/>
    <w:rsid w:val="000F7643"/>
    <w:rsid w:val="00100306"/>
    <w:rsid w:val="00101C18"/>
    <w:rsid w:val="00101EC5"/>
    <w:rsid w:val="001021BD"/>
    <w:rsid w:val="0010235E"/>
    <w:rsid w:val="001023BE"/>
    <w:rsid w:val="001027A3"/>
    <w:rsid w:val="0010282E"/>
    <w:rsid w:val="00103D99"/>
    <w:rsid w:val="00103FA3"/>
    <w:rsid w:val="0010420F"/>
    <w:rsid w:val="00104B5E"/>
    <w:rsid w:val="00105D62"/>
    <w:rsid w:val="0010619E"/>
    <w:rsid w:val="001062AF"/>
    <w:rsid w:val="00106F5F"/>
    <w:rsid w:val="001070CC"/>
    <w:rsid w:val="0011054E"/>
    <w:rsid w:val="00110C16"/>
    <w:rsid w:val="00111AB7"/>
    <w:rsid w:val="001128E5"/>
    <w:rsid w:val="00112A7D"/>
    <w:rsid w:val="00112B47"/>
    <w:rsid w:val="00113A1F"/>
    <w:rsid w:val="001143D6"/>
    <w:rsid w:val="001144A8"/>
    <w:rsid w:val="001147B5"/>
    <w:rsid w:val="001149F1"/>
    <w:rsid w:val="00115FB9"/>
    <w:rsid w:val="00116BAB"/>
    <w:rsid w:val="00117C65"/>
    <w:rsid w:val="00120300"/>
    <w:rsid w:val="001204DC"/>
    <w:rsid w:val="00120B41"/>
    <w:rsid w:val="001216D6"/>
    <w:rsid w:val="001222B7"/>
    <w:rsid w:val="001226B6"/>
    <w:rsid w:val="001231B9"/>
    <w:rsid w:val="00124567"/>
    <w:rsid w:val="00124D6C"/>
    <w:rsid w:val="00125724"/>
    <w:rsid w:val="00125800"/>
    <w:rsid w:val="001266B8"/>
    <w:rsid w:val="001267C1"/>
    <w:rsid w:val="001268E2"/>
    <w:rsid w:val="00126F57"/>
    <w:rsid w:val="001270FE"/>
    <w:rsid w:val="00127DD7"/>
    <w:rsid w:val="00130737"/>
    <w:rsid w:val="00131162"/>
    <w:rsid w:val="00133985"/>
    <w:rsid w:val="00133D9F"/>
    <w:rsid w:val="00136831"/>
    <w:rsid w:val="0013687C"/>
    <w:rsid w:val="00137906"/>
    <w:rsid w:val="00140B76"/>
    <w:rsid w:val="00141BD2"/>
    <w:rsid w:val="001421BA"/>
    <w:rsid w:val="001426F6"/>
    <w:rsid w:val="00143647"/>
    <w:rsid w:val="00143CDB"/>
    <w:rsid w:val="001443B1"/>
    <w:rsid w:val="001446E7"/>
    <w:rsid w:val="0014492D"/>
    <w:rsid w:val="00144D73"/>
    <w:rsid w:val="00144E31"/>
    <w:rsid w:val="00144F4D"/>
    <w:rsid w:val="00146BAD"/>
    <w:rsid w:val="00147DAC"/>
    <w:rsid w:val="00150281"/>
    <w:rsid w:val="00150628"/>
    <w:rsid w:val="001514B3"/>
    <w:rsid w:val="0015164C"/>
    <w:rsid w:val="0015240E"/>
    <w:rsid w:val="001524CA"/>
    <w:rsid w:val="0015288C"/>
    <w:rsid w:val="00153A24"/>
    <w:rsid w:val="00154524"/>
    <w:rsid w:val="00154B16"/>
    <w:rsid w:val="00154D61"/>
    <w:rsid w:val="0015622B"/>
    <w:rsid w:val="00156B87"/>
    <w:rsid w:val="00157D30"/>
    <w:rsid w:val="00160BFB"/>
    <w:rsid w:val="00160C36"/>
    <w:rsid w:val="0016286A"/>
    <w:rsid w:val="00162CDE"/>
    <w:rsid w:val="001638BD"/>
    <w:rsid w:val="00164286"/>
    <w:rsid w:val="001645F4"/>
    <w:rsid w:val="00165B3E"/>
    <w:rsid w:val="00167A21"/>
    <w:rsid w:val="001700A6"/>
    <w:rsid w:val="00170591"/>
    <w:rsid w:val="001705E6"/>
    <w:rsid w:val="00170C59"/>
    <w:rsid w:val="00171E6B"/>
    <w:rsid w:val="00172AF3"/>
    <w:rsid w:val="0017395C"/>
    <w:rsid w:val="001759BF"/>
    <w:rsid w:val="00175CA6"/>
    <w:rsid w:val="0017706B"/>
    <w:rsid w:val="00177B40"/>
    <w:rsid w:val="0018107F"/>
    <w:rsid w:val="00181261"/>
    <w:rsid w:val="0018149A"/>
    <w:rsid w:val="0018167B"/>
    <w:rsid w:val="00181FD3"/>
    <w:rsid w:val="0018237A"/>
    <w:rsid w:val="00183157"/>
    <w:rsid w:val="001841AF"/>
    <w:rsid w:val="00184385"/>
    <w:rsid w:val="00185222"/>
    <w:rsid w:val="0018554D"/>
    <w:rsid w:val="0019074B"/>
    <w:rsid w:val="00190DF3"/>
    <w:rsid w:val="0019182F"/>
    <w:rsid w:val="00191879"/>
    <w:rsid w:val="00192643"/>
    <w:rsid w:val="00192CD3"/>
    <w:rsid w:val="001936F8"/>
    <w:rsid w:val="00193D65"/>
    <w:rsid w:val="00194A99"/>
    <w:rsid w:val="0019545E"/>
    <w:rsid w:val="00195733"/>
    <w:rsid w:val="0019682C"/>
    <w:rsid w:val="001A00F0"/>
    <w:rsid w:val="001A080C"/>
    <w:rsid w:val="001A0BB6"/>
    <w:rsid w:val="001A0E15"/>
    <w:rsid w:val="001A102C"/>
    <w:rsid w:val="001A1691"/>
    <w:rsid w:val="001A333B"/>
    <w:rsid w:val="001A33F9"/>
    <w:rsid w:val="001A3C79"/>
    <w:rsid w:val="001A425E"/>
    <w:rsid w:val="001A49EB"/>
    <w:rsid w:val="001A4E63"/>
    <w:rsid w:val="001A5122"/>
    <w:rsid w:val="001A5416"/>
    <w:rsid w:val="001A5611"/>
    <w:rsid w:val="001A5C2F"/>
    <w:rsid w:val="001A611A"/>
    <w:rsid w:val="001A7173"/>
    <w:rsid w:val="001A7DB2"/>
    <w:rsid w:val="001B0290"/>
    <w:rsid w:val="001B18A6"/>
    <w:rsid w:val="001B1C28"/>
    <w:rsid w:val="001B1FC5"/>
    <w:rsid w:val="001B3B4F"/>
    <w:rsid w:val="001B46C4"/>
    <w:rsid w:val="001B47E5"/>
    <w:rsid w:val="001B606B"/>
    <w:rsid w:val="001B7200"/>
    <w:rsid w:val="001B77D3"/>
    <w:rsid w:val="001C1E51"/>
    <w:rsid w:val="001C263A"/>
    <w:rsid w:val="001C278B"/>
    <w:rsid w:val="001C477A"/>
    <w:rsid w:val="001C4AFE"/>
    <w:rsid w:val="001C4F43"/>
    <w:rsid w:val="001C516D"/>
    <w:rsid w:val="001C5B2E"/>
    <w:rsid w:val="001C74BC"/>
    <w:rsid w:val="001C7990"/>
    <w:rsid w:val="001D0F16"/>
    <w:rsid w:val="001D137D"/>
    <w:rsid w:val="001D2378"/>
    <w:rsid w:val="001D2D9A"/>
    <w:rsid w:val="001D3ECF"/>
    <w:rsid w:val="001D504B"/>
    <w:rsid w:val="001D7293"/>
    <w:rsid w:val="001D72DE"/>
    <w:rsid w:val="001E0BC4"/>
    <w:rsid w:val="001E23CD"/>
    <w:rsid w:val="001E338C"/>
    <w:rsid w:val="001E3B63"/>
    <w:rsid w:val="001E3D9E"/>
    <w:rsid w:val="001E50CD"/>
    <w:rsid w:val="001E56DB"/>
    <w:rsid w:val="001E606A"/>
    <w:rsid w:val="001E74C6"/>
    <w:rsid w:val="001E7942"/>
    <w:rsid w:val="001E7AAE"/>
    <w:rsid w:val="001F0E10"/>
    <w:rsid w:val="001F0FB3"/>
    <w:rsid w:val="001F21B0"/>
    <w:rsid w:val="001F2CD6"/>
    <w:rsid w:val="001F2DB8"/>
    <w:rsid w:val="001F3028"/>
    <w:rsid w:val="001F3D64"/>
    <w:rsid w:val="001F3E51"/>
    <w:rsid w:val="001F4530"/>
    <w:rsid w:val="001F6C03"/>
    <w:rsid w:val="001F6D9A"/>
    <w:rsid w:val="001F6DCE"/>
    <w:rsid w:val="002003A0"/>
    <w:rsid w:val="0020068A"/>
    <w:rsid w:val="002008E0"/>
    <w:rsid w:val="00200BBF"/>
    <w:rsid w:val="00200D2D"/>
    <w:rsid w:val="00201E4C"/>
    <w:rsid w:val="00202475"/>
    <w:rsid w:val="0020254E"/>
    <w:rsid w:val="002025DA"/>
    <w:rsid w:val="00202C4E"/>
    <w:rsid w:val="00203200"/>
    <w:rsid w:val="0020445F"/>
    <w:rsid w:val="0020568E"/>
    <w:rsid w:val="002108D1"/>
    <w:rsid w:val="002127BD"/>
    <w:rsid w:val="0021333A"/>
    <w:rsid w:val="00213817"/>
    <w:rsid w:val="00215AEA"/>
    <w:rsid w:val="00215D9B"/>
    <w:rsid w:val="00216701"/>
    <w:rsid w:val="00216DD0"/>
    <w:rsid w:val="002176FC"/>
    <w:rsid w:val="00217779"/>
    <w:rsid w:val="0022025A"/>
    <w:rsid w:val="002216E6"/>
    <w:rsid w:val="00222CA5"/>
    <w:rsid w:val="002230B8"/>
    <w:rsid w:val="00223E7C"/>
    <w:rsid w:val="002249DB"/>
    <w:rsid w:val="00224A0C"/>
    <w:rsid w:val="00227A88"/>
    <w:rsid w:val="00227DF5"/>
    <w:rsid w:val="002309D6"/>
    <w:rsid w:val="00230D7F"/>
    <w:rsid w:val="002311BD"/>
    <w:rsid w:val="002311D8"/>
    <w:rsid w:val="00231A9B"/>
    <w:rsid w:val="00231B8F"/>
    <w:rsid w:val="00232920"/>
    <w:rsid w:val="00232AF5"/>
    <w:rsid w:val="00232DFE"/>
    <w:rsid w:val="00233130"/>
    <w:rsid w:val="00233D17"/>
    <w:rsid w:val="00234631"/>
    <w:rsid w:val="002355E6"/>
    <w:rsid w:val="00235883"/>
    <w:rsid w:val="00235C25"/>
    <w:rsid w:val="00235C56"/>
    <w:rsid w:val="00236DB8"/>
    <w:rsid w:val="0023727E"/>
    <w:rsid w:val="0024025F"/>
    <w:rsid w:val="00241108"/>
    <w:rsid w:val="002427F4"/>
    <w:rsid w:val="0024309D"/>
    <w:rsid w:val="002432FE"/>
    <w:rsid w:val="002438BB"/>
    <w:rsid w:val="00243A66"/>
    <w:rsid w:val="00243FFE"/>
    <w:rsid w:val="00244373"/>
    <w:rsid w:val="002466FE"/>
    <w:rsid w:val="00246F99"/>
    <w:rsid w:val="0024794A"/>
    <w:rsid w:val="00250EDC"/>
    <w:rsid w:val="00251EB8"/>
    <w:rsid w:val="0025219A"/>
    <w:rsid w:val="00252513"/>
    <w:rsid w:val="00252A30"/>
    <w:rsid w:val="00252B40"/>
    <w:rsid w:val="00254AF8"/>
    <w:rsid w:val="00254D38"/>
    <w:rsid w:val="00255007"/>
    <w:rsid w:val="00255A2B"/>
    <w:rsid w:val="00255B86"/>
    <w:rsid w:val="002565C1"/>
    <w:rsid w:val="00256B12"/>
    <w:rsid w:val="00257765"/>
    <w:rsid w:val="0025777D"/>
    <w:rsid w:val="002605AF"/>
    <w:rsid w:val="00260999"/>
    <w:rsid w:val="00260D35"/>
    <w:rsid w:val="002617B1"/>
    <w:rsid w:val="00261BAB"/>
    <w:rsid w:val="00262465"/>
    <w:rsid w:val="00262E31"/>
    <w:rsid w:val="00263A39"/>
    <w:rsid w:val="00263F80"/>
    <w:rsid w:val="002667E5"/>
    <w:rsid w:val="002668F7"/>
    <w:rsid w:val="00266A45"/>
    <w:rsid w:val="00266B52"/>
    <w:rsid w:val="00271420"/>
    <w:rsid w:val="00272371"/>
    <w:rsid w:val="002740F2"/>
    <w:rsid w:val="0027455E"/>
    <w:rsid w:val="002747B3"/>
    <w:rsid w:val="00274A72"/>
    <w:rsid w:val="002751B1"/>
    <w:rsid w:val="00275484"/>
    <w:rsid w:val="00275ADE"/>
    <w:rsid w:val="0027627E"/>
    <w:rsid w:val="00276573"/>
    <w:rsid w:val="0027675F"/>
    <w:rsid w:val="00276E29"/>
    <w:rsid w:val="00280459"/>
    <w:rsid w:val="00280518"/>
    <w:rsid w:val="0028156A"/>
    <w:rsid w:val="00281EF9"/>
    <w:rsid w:val="00282D78"/>
    <w:rsid w:val="002867F4"/>
    <w:rsid w:val="00286861"/>
    <w:rsid w:val="00287292"/>
    <w:rsid w:val="00287CAE"/>
    <w:rsid w:val="0029062A"/>
    <w:rsid w:val="0029097A"/>
    <w:rsid w:val="00291371"/>
    <w:rsid w:val="00291968"/>
    <w:rsid w:val="0029226C"/>
    <w:rsid w:val="00292B58"/>
    <w:rsid w:val="00292BC3"/>
    <w:rsid w:val="00293E61"/>
    <w:rsid w:val="00294F8B"/>
    <w:rsid w:val="002969A6"/>
    <w:rsid w:val="00297966"/>
    <w:rsid w:val="00297E1A"/>
    <w:rsid w:val="002A031A"/>
    <w:rsid w:val="002A03C7"/>
    <w:rsid w:val="002A1625"/>
    <w:rsid w:val="002A2127"/>
    <w:rsid w:val="002A2666"/>
    <w:rsid w:val="002A2ADD"/>
    <w:rsid w:val="002A2C12"/>
    <w:rsid w:val="002A3310"/>
    <w:rsid w:val="002A37C0"/>
    <w:rsid w:val="002A3982"/>
    <w:rsid w:val="002A3DAD"/>
    <w:rsid w:val="002A4CBE"/>
    <w:rsid w:val="002A55FC"/>
    <w:rsid w:val="002A5EA6"/>
    <w:rsid w:val="002A62CD"/>
    <w:rsid w:val="002A6974"/>
    <w:rsid w:val="002A70DD"/>
    <w:rsid w:val="002A746F"/>
    <w:rsid w:val="002B04E2"/>
    <w:rsid w:val="002B0517"/>
    <w:rsid w:val="002B0A10"/>
    <w:rsid w:val="002B1887"/>
    <w:rsid w:val="002B1913"/>
    <w:rsid w:val="002B2576"/>
    <w:rsid w:val="002B2730"/>
    <w:rsid w:val="002B39EB"/>
    <w:rsid w:val="002B3BFA"/>
    <w:rsid w:val="002B3E4D"/>
    <w:rsid w:val="002B4B92"/>
    <w:rsid w:val="002B5696"/>
    <w:rsid w:val="002B5951"/>
    <w:rsid w:val="002B6423"/>
    <w:rsid w:val="002B68DC"/>
    <w:rsid w:val="002B6C4A"/>
    <w:rsid w:val="002B6F29"/>
    <w:rsid w:val="002B7ADD"/>
    <w:rsid w:val="002B7D2F"/>
    <w:rsid w:val="002C0145"/>
    <w:rsid w:val="002C01B0"/>
    <w:rsid w:val="002C1922"/>
    <w:rsid w:val="002C2247"/>
    <w:rsid w:val="002C2486"/>
    <w:rsid w:val="002C2E4A"/>
    <w:rsid w:val="002C3C0A"/>
    <w:rsid w:val="002C4CAC"/>
    <w:rsid w:val="002C637F"/>
    <w:rsid w:val="002D0374"/>
    <w:rsid w:val="002D0A71"/>
    <w:rsid w:val="002D0D27"/>
    <w:rsid w:val="002D11C8"/>
    <w:rsid w:val="002D2389"/>
    <w:rsid w:val="002D25F9"/>
    <w:rsid w:val="002D2646"/>
    <w:rsid w:val="002D3E35"/>
    <w:rsid w:val="002D40C2"/>
    <w:rsid w:val="002D594F"/>
    <w:rsid w:val="002D5EEF"/>
    <w:rsid w:val="002D64ED"/>
    <w:rsid w:val="002D73D3"/>
    <w:rsid w:val="002E03E3"/>
    <w:rsid w:val="002E0F98"/>
    <w:rsid w:val="002E1995"/>
    <w:rsid w:val="002E1D63"/>
    <w:rsid w:val="002E2190"/>
    <w:rsid w:val="002E2729"/>
    <w:rsid w:val="002E368F"/>
    <w:rsid w:val="002E47CB"/>
    <w:rsid w:val="002E4C9A"/>
    <w:rsid w:val="002F0A9A"/>
    <w:rsid w:val="002F15B2"/>
    <w:rsid w:val="002F3324"/>
    <w:rsid w:val="002F3BAF"/>
    <w:rsid w:val="002F4CD8"/>
    <w:rsid w:val="002F4F5D"/>
    <w:rsid w:val="002F4FA3"/>
    <w:rsid w:val="002F537A"/>
    <w:rsid w:val="002F598C"/>
    <w:rsid w:val="002F5B48"/>
    <w:rsid w:val="002F6023"/>
    <w:rsid w:val="002F616D"/>
    <w:rsid w:val="002F7AE5"/>
    <w:rsid w:val="003010A0"/>
    <w:rsid w:val="0030110E"/>
    <w:rsid w:val="003013E3"/>
    <w:rsid w:val="003014B4"/>
    <w:rsid w:val="00303B99"/>
    <w:rsid w:val="0030420F"/>
    <w:rsid w:val="00304F2A"/>
    <w:rsid w:val="00304F3D"/>
    <w:rsid w:val="00305579"/>
    <w:rsid w:val="0030564C"/>
    <w:rsid w:val="00305CA3"/>
    <w:rsid w:val="003063AD"/>
    <w:rsid w:val="00306602"/>
    <w:rsid w:val="003067C3"/>
    <w:rsid w:val="003079D7"/>
    <w:rsid w:val="00307B71"/>
    <w:rsid w:val="0031043E"/>
    <w:rsid w:val="0031140F"/>
    <w:rsid w:val="00312219"/>
    <w:rsid w:val="00313794"/>
    <w:rsid w:val="00313803"/>
    <w:rsid w:val="00314D1D"/>
    <w:rsid w:val="00314E0F"/>
    <w:rsid w:val="00314EA7"/>
    <w:rsid w:val="00315D01"/>
    <w:rsid w:val="00315DD0"/>
    <w:rsid w:val="00316E24"/>
    <w:rsid w:val="003172B4"/>
    <w:rsid w:val="00317DF3"/>
    <w:rsid w:val="00323AE4"/>
    <w:rsid w:val="00323CEF"/>
    <w:rsid w:val="0032440E"/>
    <w:rsid w:val="003249F7"/>
    <w:rsid w:val="0032565E"/>
    <w:rsid w:val="003259C2"/>
    <w:rsid w:val="00325FFE"/>
    <w:rsid w:val="00327C38"/>
    <w:rsid w:val="00331283"/>
    <w:rsid w:val="0033205A"/>
    <w:rsid w:val="00332740"/>
    <w:rsid w:val="00332C44"/>
    <w:rsid w:val="00332CDC"/>
    <w:rsid w:val="00333632"/>
    <w:rsid w:val="003339C6"/>
    <w:rsid w:val="00333AA7"/>
    <w:rsid w:val="00334059"/>
    <w:rsid w:val="003340EF"/>
    <w:rsid w:val="00334148"/>
    <w:rsid w:val="00335B61"/>
    <w:rsid w:val="00335FD1"/>
    <w:rsid w:val="0034072E"/>
    <w:rsid w:val="00340A6E"/>
    <w:rsid w:val="00341F71"/>
    <w:rsid w:val="00343A8F"/>
    <w:rsid w:val="00344591"/>
    <w:rsid w:val="00344BF5"/>
    <w:rsid w:val="00345212"/>
    <w:rsid w:val="00345297"/>
    <w:rsid w:val="0034597C"/>
    <w:rsid w:val="00345E71"/>
    <w:rsid w:val="00346010"/>
    <w:rsid w:val="00346621"/>
    <w:rsid w:val="00347C9E"/>
    <w:rsid w:val="003505B2"/>
    <w:rsid w:val="00352A4D"/>
    <w:rsid w:val="00352B85"/>
    <w:rsid w:val="00352BA7"/>
    <w:rsid w:val="0035380D"/>
    <w:rsid w:val="00353835"/>
    <w:rsid w:val="0035453B"/>
    <w:rsid w:val="00354A55"/>
    <w:rsid w:val="00355D5C"/>
    <w:rsid w:val="00356E05"/>
    <w:rsid w:val="0035709B"/>
    <w:rsid w:val="00357277"/>
    <w:rsid w:val="00360599"/>
    <w:rsid w:val="003607E9"/>
    <w:rsid w:val="00360969"/>
    <w:rsid w:val="00360C53"/>
    <w:rsid w:val="00360CD2"/>
    <w:rsid w:val="003623C3"/>
    <w:rsid w:val="00362B66"/>
    <w:rsid w:val="00362F31"/>
    <w:rsid w:val="00363638"/>
    <w:rsid w:val="00365BD9"/>
    <w:rsid w:val="003663BA"/>
    <w:rsid w:val="00366B27"/>
    <w:rsid w:val="00366E48"/>
    <w:rsid w:val="00366E6F"/>
    <w:rsid w:val="00367FD3"/>
    <w:rsid w:val="00370031"/>
    <w:rsid w:val="003709B8"/>
    <w:rsid w:val="00371246"/>
    <w:rsid w:val="0037262C"/>
    <w:rsid w:val="003729C6"/>
    <w:rsid w:val="0037305E"/>
    <w:rsid w:val="00373F95"/>
    <w:rsid w:val="00374785"/>
    <w:rsid w:val="0037542E"/>
    <w:rsid w:val="00375650"/>
    <w:rsid w:val="003758B0"/>
    <w:rsid w:val="00375E11"/>
    <w:rsid w:val="00376763"/>
    <w:rsid w:val="003772E2"/>
    <w:rsid w:val="003774A2"/>
    <w:rsid w:val="00377611"/>
    <w:rsid w:val="00380066"/>
    <w:rsid w:val="00380BAF"/>
    <w:rsid w:val="00382451"/>
    <w:rsid w:val="00382B0F"/>
    <w:rsid w:val="00383A14"/>
    <w:rsid w:val="003845A3"/>
    <w:rsid w:val="00385FE3"/>
    <w:rsid w:val="00386557"/>
    <w:rsid w:val="003865B6"/>
    <w:rsid w:val="00387C01"/>
    <w:rsid w:val="00390150"/>
    <w:rsid w:val="00390733"/>
    <w:rsid w:val="0039075A"/>
    <w:rsid w:val="00390908"/>
    <w:rsid w:val="00391A31"/>
    <w:rsid w:val="0039208B"/>
    <w:rsid w:val="0039228E"/>
    <w:rsid w:val="00392B87"/>
    <w:rsid w:val="00392EF5"/>
    <w:rsid w:val="003934F3"/>
    <w:rsid w:val="0039351B"/>
    <w:rsid w:val="00393893"/>
    <w:rsid w:val="00394642"/>
    <w:rsid w:val="00395983"/>
    <w:rsid w:val="00395B37"/>
    <w:rsid w:val="00395FC9"/>
    <w:rsid w:val="00396F32"/>
    <w:rsid w:val="003A0BC4"/>
    <w:rsid w:val="003A1BAA"/>
    <w:rsid w:val="003A1FF1"/>
    <w:rsid w:val="003A3491"/>
    <w:rsid w:val="003A4374"/>
    <w:rsid w:val="003A44CF"/>
    <w:rsid w:val="003A473A"/>
    <w:rsid w:val="003A50B3"/>
    <w:rsid w:val="003A6F3E"/>
    <w:rsid w:val="003A74CC"/>
    <w:rsid w:val="003A7C54"/>
    <w:rsid w:val="003B0172"/>
    <w:rsid w:val="003B05C6"/>
    <w:rsid w:val="003B0959"/>
    <w:rsid w:val="003B09D7"/>
    <w:rsid w:val="003B12E1"/>
    <w:rsid w:val="003B183F"/>
    <w:rsid w:val="003B1F1D"/>
    <w:rsid w:val="003B2F6C"/>
    <w:rsid w:val="003B53A2"/>
    <w:rsid w:val="003B5578"/>
    <w:rsid w:val="003B72F9"/>
    <w:rsid w:val="003B7A43"/>
    <w:rsid w:val="003C10E1"/>
    <w:rsid w:val="003C10FC"/>
    <w:rsid w:val="003C1121"/>
    <w:rsid w:val="003C4643"/>
    <w:rsid w:val="003C481D"/>
    <w:rsid w:val="003C48A6"/>
    <w:rsid w:val="003C5337"/>
    <w:rsid w:val="003C6A5B"/>
    <w:rsid w:val="003C6BE9"/>
    <w:rsid w:val="003C70A2"/>
    <w:rsid w:val="003D0166"/>
    <w:rsid w:val="003D0D20"/>
    <w:rsid w:val="003D0EF1"/>
    <w:rsid w:val="003D1C16"/>
    <w:rsid w:val="003D20BC"/>
    <w:rsid w:val="003D274E"/>
    <w:rsid w:val="003D2C4F"/>
    <w:rsid w:val="003D2F52"/>
    <w:rsid w:val="003D3BFB"/>
    <w:rsid w:val="003D4793"/>
    <w:rsid w:val="003D4BE2"/>
    <w:rsid w:val="003D6E04"/>
    <w:rsid w:val="003D799F"/>
    <w:rsid w:val="003E185E"/>
    <w:rsid w:val="003E1C0A"/>
    <w:rsid w:val="003E34DC"/>
    <w:rsid w:val="003E361C"/>
    <w:rsid w:val="003E3CDF"/>
    <w:rsid w:val="003E4693"/>
    <w:rsid w:val="003E4FFE"/>
    <w:rsid w:val="003E53D5"/>
    <w:rsid w:val="003E5DF4"/>
    <w:rsid w:val="003E67CB"/>
    <w:rsid w:val="003F1057"/>
    <w:rsid w:val="003F1C5F"/>
    <w:rsid w:val="003F25E0"/>
    <w:rsid w:val="003F2B8C"/>
    <w:rsid w:val="003F321E"/>
    <w:rsid w:val="003F3D51"/>
    <w:rsid w:val="003F5337"/>
    <w:rsid w:val="00402262"/>
    <w:rsid w:val="00402CD7"/>
    <w:rsid w:val="00402FD8"/>
    <w:rsid w:val="0040339C"/>
    <w:rsid w:val="00403883"/>
    <w:rsid w:val="00404420"/>
    <w:rsid w:val="00404A42"/>
    <w:rsid w:val="00405E9E"/>
    <w:rsid w:val="004073A8"/>
    <w:rsid w:val="00407A0D"/>
    <w:rsid w:val="0041028A"/>
    <w:rsid w:val="004111C6"/>
    <w:rsid w:val="00411E20"/>
    <w:rsid w:val="00412FD1"/>
    <w:rsid w:val="0041361D"/>
    <w:rsid w:val="004142A8"/>
    <w:rsid w:val="004145C1"/>
    <w:rsid w:val="00415B13"/>
    <w:rsid w:val="00415C5A"/>
    <w:rsid w:val="00416DF3"/>
    <w:rsid w:val="0041749D"/>
    <w:rsid w:val="004200E6"/>
    <w:rsid w:val="0042027B"/>
    <w:rsid w:val="004203C0"/>
    <w:rsid w:val="0042059B"/>
    <w:rsid w:val="00421A5B"/>
    <w:rsid w:val="00421F51"/>
    <w:rsid w:val="004226E7"/>
    <w:rsid w:val="0042371D"/>
    <w:rsid w:val="00423FCB"/>
    <w:rsid w:val="004248C9"/>
    <w:rsid w:val="00425134"/>
    <w:rsid w:val="004252AF"/>
    <w:rsid w:val="004255B5"/>
    <w:rsid w:val="00425B5E"/>
    <w:rsid w:val="0042642B"/>
    <w:rsid w:val="004264A4"/>
    <w:rsid w:val="00426B17"/>
    <w:rsid w:val="004270B4"/>
    <w:rsid w:val="00427A06"/>
    <w:rsid w:val="004301DA"/>
    <w:rsid w:val="00430299"/>
    <w:rsid w:val="00431180"/>
    <w:rsid w:val="0043183F"/>
    <w:rsid w:val="00431EC2"/>
    <w:rsid w:val="0043221C"/>
    <w:rsid w:val="004334AC"/>
    <w:rsid w:val="00433927"/>
    <w:rsid w:val="00433C38"/>
    <w:rsid w:val="0043490E"/>
    <w:rsid w:val="00435561"/>
    <w:rsid w:val="004365BF"/>
    <w:rsid w:val="00436892"/>
    <w:rsid w:val="00437146"/>
    <w:rsid w:val="0043737A"/>
    <w:rsid w:val="00437622"/>
    <w:rsid w:val="0043776D"/>
    <w:rsid w:val="00437790"/>
    <w:rsid w:val="004412E6"/>
    <w:rsid w:val="00442BE8"/>
    <w:rsid w:val="004438E2"/>
    <w:rsid w:val="00445356"/>
    <w:rsid w:val="00446367"/>
    <w:rsid w:val="00446C00"/>
    <w:rsid w:val="00447357"/>
    <w:rsid w:val="0045164C"/>
    <w:rsid w:val="004518F6"/>
    <w:rsid w:val="00452785"/>
    <w:rsid w:val="00452F47"/>
    <w:rsid w:val="00453B23"/>
    <w:rsid w:val="00453EC7"/>
    <w:rsid w:val="0045426D"/>
    <w:rsid w:val="004545EA"/>
    <w:rsid w:val="00454EEB"/>
    <w:rsid w:val="00456DC5"/>
    <w:rsid w:val="00457923"/>
    <w:rsid w:val="0046157D"/>
    <w:rsid w:val="00462CAD"/>
    <w:rsid w:val="004631BF"/>
    <w:rsid w:val="00463CC8"/>
    <w:rsid w:val="00465631"/>
    <w:rsid w:val="00466572"/>
    <w:rsid w:val="00466A7D"/>
    <w:rsid w:val="00467992"/>
    <w:rsid w:val="0047043C"/>
    <w:rsid w:val="004707FA"/>
    <w:rsid w:val="00470DB4"/>
    <w:rsid w:val="004711B8"/>
    <w:rsid w:val="0047208E"/>
    <w:rsid w:val="00473598"/>
    <w:rsid w:val="004751FF"/>
    <w:rsid w:val="00475D18"/>
    <w:rsid w:val="00476F59"/>
    <w:rsid w:val="00477E6A"/>
    <w:rsid w:val="00480A79"/>
    <w:rsid w:val="00481797"/>
    <w:rsid w:val="004824A1"/>
    <w:rsid w:val="0048338E"/>
    <w:rsid w:val="00483E96"/>
    <w:rsid w:val="00484305"/>
    <w:rsid w:val="004847F2"/>
    <w:rsid w:val="0048491C"/>
    <w:rsid w:val="00484E45"/>
    <w:rsid w:val="004851BF"/>
    <w:rsid w:val="00485AC0"/>
    <w:rsid w:val="00485F0C"/>
    <w:rsid w:val="00486096"/>
    <w:rsid w:val="00486257"/>
    <w:rsid w:val="004864F8"/>
    <w:rsid w:val="00487A24"/>
    <w:rsid w:val="00491976"/>
    <w:rsid w:val="00491F64"/>
    <w:rsid w:val="00492225"/>
    <w:rsid w:val="0049228E"/>
    <w:rsid w:val="004923B1"/>
    <w:rsid w:val="004923CC"/>
    <w:rsid w:val="00492BD7"/>
    <w:rsid w:val="00493B34"/>
    <w:rsid w:val="00494951"/>
    <w:rsid w:val="0049499E"/>
    <w:rsid w:val="00494A1D"/>
    <w:rsid w:val="00494D7B"/>
    <w:rsid w:val="00494F0C"/>
    <w:rsid w:val="00496564"/>
    <w:rsid w:val="004966E3"/>
    <w:rsid w:val="0049739F"/>
    <w:rsid w:val="00497909"/>
    <w:rsid w:val="004A0286"/>
    <w:rsid w:val="004A0CE9"/>
    <w:rsid w:val="004A0EDF"/>
    <w:rsid w:val="004A111A"/>
    <w:rsid w:val="004A186B"/>
    <w:rsid w:val="004A186D"/>
    <w:rsid w:val="004A1CA2"/>
    <w:rsid w:val="004A1D89"/>
    <w:rsid w:val="004A23A9"/>
    <w:rsid w:val="004A2A31"/>
    <w:rsid w:val="004A4165"/>
    <w:rsid w:val="004A4370"/>
    <w:rsid w:val="004A4A94"/>
    <w:rsid w:val="004A4D36"/>
    <w:rsid w:val="004A6BDE"/>
    <w:rsid w:val="004A71CF"/>
    <w:rsid w:val="004A77CD"/>
    <w:rsid w:val="004B00B0"/>
    <w:rsid w:val="004B098C"/>
    <w:rsid w:val="004B1C43"/>
    <w:rsid w:val="004B2253"/>
    <w:rsid w:val="004B249F"/>
    <w:rsid w:val="004B3450"/>
    <w:rsid w:val="004B35AE"/>
    <w:rsid w:val="004B6A61"/>
    <w:rsid w:val="004C21A7"/>
    <w:rsid w:val="004C2411"/>
    <w:rsid w:val="004C2D42"/>
    <w:rsid w:val="004C3D95"/>
    <w:rsid w:val="004C4712"/>
    <w:rsid w:val="004C487B"/>
    <w:rsid w:val="004C5724"/>
    <w:rsid w:val="004D0A6E"/>
    <w:rsid w:val="004D128D"/>
    <w:rsid w:val="004D203A"/>
    <w:rsid w:val="004D39CD"/>
    <w:rsid w:val="004D3D26"/>
    <w:rsid w:val="004D48ED"/>
    <w:rsid w:val="004D6A4A"/>
    <w:rsid w:val="004D7013"/>
    <w:rsid w:val="004D7623"/>
    <w:rsid w:val="004D7982"/>
    <w:rsid w:val="004E0094"/>
    <w:rsid w:val="004E0A63"/>
    <w:rsid w:val="004E1F23"/>
    <w:rsid w:val="004E29C8"/>
    <w:rsid w:val="004E31F0"/>
    <w:rsid w:val="004E38ED"/>
    <w:rsid w:val="004E4A90"/>
    <w:rsid w:val="004E4BF4"/>
    <w:rsid w:val="004E513D"/>
    <w:rsid w:val="004E6787"/>
    <w:rsid w:val="004E6D4D"/>
    <w:rsid w:val="004E6F1A"/>
    <w:rsid w:val="004E77F7"/>
    <w:rsid w:val="004E78E8"/>
    <w:rsid w:val="004E7D0F"/>
    <w:rsid w:val="004F0711"/>
    <w:rsid w:val="004F0A31"/>
    <w:rsid w:val="004F0CA0"/>
    <w:rsid w:val="004F116C"/>
    <w:rsid w:val="004F17C2"/>
    <w:rsid w:val="004F2053"/>
    <w:rsid w:val="004F2962"/>
    <w:rsid w:val="004F3D4C"/>
    <w:rsid w:val="004F4C75"/>
    <w:rsid w:val="004F4D4E"/>
    <w:rsid w:val="004F4E82"/>
    <w:rsid w:val="004F4ED5"/>
    <w:rsid w:val="004F5188"/>
    <w:rsid w:val="004F5544"/>
    <w:rsid w:val="004F5A45"/>
    <w:rsid w:val="004F65EA"/>
    <w:rsid w:val="004F6934"/>
    <w:rsid w:val="004F6A4E"/>
    <w:rsid w:val="004F70E3"/>
    <w:rsid w:val="004F7E13"/>
    <w:rsid w:val="004F7E2F"/>
    <w:rsid w:val="00500897"/>
    <w:rsid w:val="00501153"/>
    <w:rsid w:val="00501535"/>
    <w:rsid w:val="00502BF7"/>
    <w:rsid w:val="00502E9C"/>
    <w:rsid w:val="00504399"/>
    <w:rsid w:val="00504A9B"/>
    <w:rsid w:val="00504D7B"/>
    <w:rsid w:val="00505620"/>
    <w:rsid w:val="005057B6"/>
    <w:rsid w:val="00505CDF"/>
    <w:rsid w:val="00505F4A"/>
    <w:rsid w:val="00506D1D"/>
    <w:rsid w:val="00506FB2"/>
    <w:rsid w:val="00507940"/>
    <w:rsid w:val="005104F4"/>
    <w:rsid w:val="00511E99"/>
    <w:rsid w:val="00512887"/>
    <w:rsid w:val="00512B38"/>
    <w:rsid w:val="0051306D"/>
    <w:rsid w:val="00513FB2"/>
    <w:rsid w:val="00514331"/>
    <w:rsid w:val="005168A2"/>
    <w:rsid w:val="00517F02"/>
    <w:rsid w:val="005210F8"/>
    <w:rsid w:val="0052111A"/>
    <w:rsid w:val="00521C81"/>
    <w:rsid w:val="00522C2A"/>
    <w:rsid w:val="005240EA"/>
    <w:rsid w:val="00525508"/>
    <w:rsid w:val="00525702"/>
    <w:rsid w:val="00527702"/>
    <w:rsid w:val="00527B52"/>
    <w:rsid w:val="005311F5"/>
    <w:rsid w:val="00531839"/>
    <w:rsid w:val="00531DA9"/>
    <w:rsid w:val="00532D91"/>
    <w:rsid w:val="005336CF"/>
    <w:rsid w:val="00534774"/>
    <w:rsid w:val="005349E5"/>
    <w:rsid w:val="00534CC7"/>
    <w:rsid w:val="00535994"/>
    <w:rsid w:val="005359F9"/>
    <w:rsid w:val="005360E2"/>
    <w:rsid w:val="005366D0"/>
    <w:rsid w:val="00537ADE"/>
    <w:rsid w:val="00540EE2"/>
    <w:rsid w:val="0054117E"/>
    <w:rsid w:val="00542430"/>
    <w:rsid w:val="00542814"/>
    <w:rsid w:val="00542A09"/>
    <w:rsid w:val="005441F7"/>
    <w:rsid w:val="00544E61"/>
    <w:rsid w:val="0054549D"/>
    <w:rsid w:val="0054669F"/>
    <w:rsid w:val="005473A6"/>
    <w:rsid w:val="0054784E"/>
    <w:rsid w:val="005478BD"/>
    <w:rsid w:val="00547999"/>
    <w:rsid w:val="005509EC"/>
    <w:rsid w:val="0055305F"/>
    <w:rsid w:val="00553061"/>
    <w:rsid w:val="005538E1"/>
    <w:rsid w:val="00553EA5"/>
    <w:rsid w:val="00556846"/>
    <w:rsid w:val="00556DA0"/>
    <w:rsid w:val="00556E3B"/>
    <w:rsid w:val="00557859"/>
    <w:rsid w:val="005605C9"/>
    <w:rsid w:val="0056196A"/>
    <w:rsid w:val="00561F69"/>
    <w:rsid w:val="00562150"/>
    <w:rsid w:val="00562810"/>
    <w:rsid w:val="00562C11"/>
    <w:rsid w:val="005649F7"/>
    <w:rsid w:val="00565BCD"/>
    <w:rsid w:val="0056654C"/>
    <w:rsid w:val="00566879"/>
    <w:rsid w:val="0056737B"/>
    <w:rsid w:val="00567A9C"/>
    <w:rsid w:val="0057274A"/>
    <w:rsid w:val="005727BA"/>
    <w:rsid w:val="00573108"/>
    <w:rsid w:val="0057355C"/>
    <w:rsid w:val="005735DD"/>
    <w:rsid w:val="00574EB1"/>
    <w:rsid w:val="00575850"/>
    <w:rsid w:val="005767F8"/>
    <w:rsid w:val="0057719F"/>
    <w:rsid w:val="00577B48"/>
    <w:rsid w:val="005803A7"/>
    <w:rsid w:val="00581279"/>
    <w:rsid w:val="00582010"/>
    <w:rsid w:val="00582194"/>
    <w:rsid w:val="00582506"/>
    <w:rsid w:val="00582F25"/>
    <w:rsid w:val="00583CB7"/>
    <w:rsid w:val="00584E2E"/>
    <w:rsid w:val="005851D3"/>
    <w:rsid w:val="005858F2"/>
    <w:rsid w:val="00585A04"/>
    <w:rsid w:val="00585BA7"/>
    <w:rsid w:val="00585C08"/>
    <w:rsid w:val="005866C4"/>
    <w:rsid w:val="00586C17"/>
    <w:rsid w:val="00586F6D"/>
    <w:rsid w:val="005879C4"/>
    <w:rsid w:val="00590641"/>
    <w:rsid w:val="00590B57"/>
    <w:rsid w:val="00592C04"/>
    <w:rsid w:val="005932D2"/>
    <w:rsid w:val="005936CB"/>
    <w:rsid w:val="005942AF"/>
    <w:rsid w:val="005947B4"/>
    <w:rsid w:val="00594B05"/>
    <w:rsid w:val="00595447"/>
    <w:rsid w:val="00595803"/>
    <w:rsid w:val="00596075"/>
    <w:rsid w:val="005971BD"/>
    <w:rsid w:val="00597D5D"/>
    <w:rsid w:val="00597F67"/>
    <w:rsid w:val="005A02F6"/>
    <w:rsid w:val="005A32D8"/>
    <w:rsid w:val="005A5CAE"/>
    <w:rsid w:val="005A7E0C"/>
    <w:rsid w:val="005B0B11"/>
    <w:rsid w:val="005B1598"/>
    <w:rsid w:val="005B1BCB"/>
    <w:rsid w:val="005B2C2B"/>
    <w:rsid w:val="005B3607"/>
    <w:rsid w:val="005B4B45"/>
    <w:rsid w:val="005B5625"/>
    <w:rsid w:val="005B605B"/>
    <w:rsid w:val="005B75AA"/>
    <w:rsid w:val="005B783A"/>
    <w:rsid w:val="005C038A"/>
    <w:rsid w:val="005C0433"/>
    <w:rsid w:val="005C0CAE"/>
    <w:rsid w:val="005C1F6B"/>
    <w:rsid w:val="005C2AFE"/>
    <w:rsid w:val="005C369E"/>
    <w:rsid w:val="005C373A"/>
    <w:rsid w:val="005C40E5"/>
    <w:rsid w:val="005C4295"/>
    <w:rsid w:val="005C4502"/>
    <w:rsid w:val="005C4EB3"/>
    <w:rsid w:val="005C6932"/>
    <w:rsid w:val="005C6C4A"/>
    <w:rsid w:val="005D06B2"/>
    <w:rsid w:val="005D0C6D"/>
    <w:rsid w:val="005D1F66"/>
    <w:rsid w:val="005D2169"/>
    <w:rsid w:val="005D34C2"/>
    <w:rsid w:val="005D3899"/>
    <w:rsid w:val="005D38CD"/>
    <w:rsid w:val="005D431F"/>
    <w:rsid w:val="005D4549"/>
    <w:rsid w:val="005D5FBA"/>
    <w:rsid w:val="005D60CE"/>
    <w:rsid w:val="005D6C36"/>
    <w:rsid w:val="005D6D7E"/>
    <w:rsid w:val="005D73CA"/>
    <w:rsid w:val="005D7B19"/>
    <w:rsid w:val="005D7B2C"/>
    <w:rsid w:val="005D7DB5"/>
    <w:rsid w:val="005D7DF7"/>
    <w:rsid w:val="005E0012"/>
    <w:rsid w:val="005E0519"/>
    <w:rsid w:val="005E2DCE"/>
    <w:rsid w:val="005E3142"/>
    <w:rsid w:val="005E3183"/>
    <w:rsid w:val="005E38FB"/>
    <w:rsid w:val="005E5769"/>
    <w:rsid w:val="005E5E10"/>
    <w:rsid w:val="005E5E83"/>
    <w:rsid w:val="005E64C2"/>
    <w:rsid w:val="005E6657"/>
    <w:rsid w:val="005E77A9"/>
    <w:rsid w:val="005F005F"/>
    <w:rsid w:val="005F1E71"/>
    <w:rsid w:val="005F3057"/>
    <w:rsid w:val="005F3B3D"/>
    <w:rsid w:val="005F3EE3"/>
    <w:rsid w:val="005F486B"/>
    <w:rsid w:val="005F4F38"/>
    <w:rsid w:val="005F5606"/>
    <w:rsid w:val="005F5C06"/>
    <w:rsid w:val="005F6B07"/>
    <w:rsid w:val="00600B68"/>
    <w:rsid w:val="00600D0E"/>
    <w:rsid w:val="00601980"/>
    <w:rsid w:val="00601AF6"/>
    <w:rsid w:val="006027BD"/>
    <w:rsid w:val="00602977"/>
    <w:rsid w:val="00602D6F"/>
    <w:rsid w:val="00603A70"/>
    <w:rsid w:val="006066BD"/>
    <w:rsid w:val="00610106"/>
    <w:rsid w:val="0061026C"/>
    <w:rsid w:val="00610873"/>
    <w:rsid w:val="006133E5"/>
    <w:rsid w:val="006136C9"/>
    <w:rsid w:val="00613DB4"/>
    <w:rsid w:val="00614051"/>
    <w:rsid w:val="0061411A"/>
    <w:rsid w:val="0061481F"/>
    <w:rsid w:val="00615604"/>
    <w:rsid w:val="006161CA"/>
    <w:rsid w:val="00616578"/>
    <w:rsid w:val="00616F3C"/>
    <w:rsid w:val="00617CC9"/>
    <w:rsid w:val="00617CF3"/>
    <w:rsid w:val="00617D00"/>
    <w:rsid w:val="00620321"/>
    <w:rsid w:val="00621AA2"/>
    <w:rsid w:val="00621DD8"/>
    <w:rsid w:val="00623641"/>
    <w:rsid w:val="006237E9"/>
    <w:rsid w:val="006253B6"/>
    <w:rsid w:val="006257B2"/>
    <w:rsid w:val="00625D69"/>
    <w:rsid w:val="00626626"/>
    <w:rsid w:val="00626645"/>
    <w:rsid w:val="00626739"/>
    <w:rsid w:val="00627846"/>
    <w:rsid w:val="006307C7"/>
    <w:rsid w:val="006308EC"/>
    <w:rsid w:val="00630EFC"/>
    <w:rsid w:val="0063178D"/>
    <w:rsid w:val="00633087"/>
    <w:rsid w:val="0063313C"/>
    <w:rsid w:val="0063335D"/>
    <w:rsid w:val="00633B89"/>
    <w:rsid w:val="00634964"/>
    <w:rsid w:val="0063535F"/>
    <w:rsid w:val="0063613E"/>
    <w:rsid w:val="00636551"/>
    <w:rsid w:val="00636890"/>
    <w:rsid w:val="0064014E"/>
    <w:rsid w:val="0064017A"/>
    <w:rsid w:val="0064057E"/>
    <w:rsid w:val="006436C7"/>
    <w:rsid w:val="00643D90"/>
    <w:rsid w:val="006440D5"/>
    <w:rsid w:val="006444DC"/>
    <w:rsid w:val="00646000"/>
    <w:rsid w:val="00646501"/>
    <w:rsid w:val="006477AA"/>
    <w:rsid w:val="00647948"/>
    <w:rsid w:val="00647AD6"/>
    <w:rsid w:val="006502EB"/>
    <w:rsid w:val="0065043F"/>
    <w:rsid w:val="00650604"/>
    <w:rsid w:val="00651C06"/>
    <w:rsid w:val="006524D3"/>
    <w:rsid w:val="00652F5C"/>
    <w:rsid w:val="00653A56"/>
    <w:rsid w:val="00653C00"/>
    <w:rsid w:val="00653D2E"/>
    <w:rsid w:val="0065491F"/>
    <w:rsid w:val="00654A2D"/>
    <w:rsid w:val="0065623C"/>
    <w:rsid w:val="00660432"/>
    <w:rsid w:val="00660B28"/>
    <w:rsid w:val="006618DF"/>
    <w:rsid w:val="0066307E"/>
    <w:rsid w:val="006637F2"/>
    <w:rsid w:val="00663A1B"/>
    <w:rsid w:val="00665F9C"/>
    <w:rsid w:val="0067074E"/>
    <w:rsid w:val="0067098E"/>
    <w:rsid w:val="00670C8A"/>
    <w:rsid w:val="006711CB"/>
    <w:rsid w:val="006714C3"/>
    <w:rsid w:val="00671D6C"/>
    <w:rsid w:val="006742B1"/>
    <w:rsid w:val="006746CA"/>
    <w:rsid w:val="00674D1E"/>
    <w:rsid w:val="00676A37"/>
    <w:rsid w:val="0067721A"/>
    <w:rsid w:val="00677E24"/>
    <w:rsid w:val="00680088"/>
    <w:rsid w:val="00680318"/>
    <w:rsid w:val="006804EB"/>
    <w:rsid w:val="0068059E"/>
    <w:rsid w:val="006809A5"/>
    <w:rsid w:val="00680A5B"/>
    <w:rsid w:val="00680C78"/>
    <w:rsid w:val="00681042"/>
    <w:rsid w:val="00682144"/>
    <w:rsid w:val="006832F1"/>
    <w:rsid w:val="00683596"/>
    <w:rsid w:val="006838AC"/>
    <w:rsid w:val="00683AA8"/>
    <w:rsid w:val="00684800"/>
    <w:rsid w:val="00684B17"/>
    <w:rsid w:val="00684D3F"/>
    <w:rsid w:val="0068521A"/>
    <w:rsid w:val="00685954"/>
    <w:rsid w:val="00685AFC"/>
    <w:rsid w:val="00685D50"/>
    <w:rsid w:val="00686BAB"/>
    <w:rsid w:val="00687328"/>
    <w:rsid w:val="006902CF"/>
    <w:rsid w:val="00690359"/>
    <w:rsid w:val="00691F56"/>
    <w:rsid w:val="00692A1D"/>
    <w:rsid w:val="00692A7D"/>
    <w:rsid w:val="00692A94"/>
    <w:rsid w:val="00692B66"/>
    <w:rsid w:val="00693FD3"/>
    <w:rsid w:val="006941A1"/>
    <w:rsid w:val="00694306"/>
    <w:rsid w:val="006943D2"/>
    <w:rsid w:val="00695BA2"/>
    <w:rsid w:val="00696C64"/>
    <w:rsid w:val="00697551"/>
    <w:rsid w:val="00697B15"/>
    <w:rsid w:val="00697B4D"/>
    <w:rsid w:val="006A0872"/>
    <w:rsid w:val="006A0E2B"/>
    <w:rsid w:val="006A1657"/>
    <w:rsid w:val="006A2194"/>
    <w:rsid w:val="006A231C"/>
    <w:rsid w:val="006A3F08"/>
    <w:rsid w:val="006A45C3"/>
    <w:rsid w:val="006A60AD"/>
    <w:rsid w:val="006A66A5"/>
    <w:rsid w:val="006A67AB"/>
    <w:rsid w:val="006A72A0"/>
    <w:rsid w:val="006A78F5"/>
    <w:rsid w:val="006B0C0F"/>
    <w:rsid w:val="006B1B5B"/>
    <w:rsid w:val="006B21AB"/>
    <w:rsid w:val="006B31B6"/>
    <w:rsid w:val="006B4D0A"/>
    <w:rsid w:val="006B55D1"/>
    <w:rsid w:val="006B5646"/>
    <w:rsid w:val="006B611D"/>
    <w:rsid w:val="006B6466"/>
    <w:rsid w:val="006B789C"/>
    <w:rsid w:val="006C00CF"/>
    <w:rsid w:val="006C0EE5"/>
    <w:rsid w:val="006C0F0D"/>
    <w:rsid w:val="006C195A"/>
    <w:rsid w:val="006C1EF7"/>
    <w:rsid w:val="006C2976"/>
    <w:rsid w:val="006C388D"/>
    <w:rsid w:val="006C3FE0"/>
    <w:rsid w:val="006C4822"/>
    <w:rsid w:val="006C490E"/>
    <w:rsid w:val="006C6476"/>
    <w:rsid w:val="006C6B3B"/>
    <w:rsid w:val="006C6EAD"/>
    <w:rsid w:val="006C6ED3"/>
    <w:rsid w:val="006C6EEC"/>
    <w:rsid w:val="006C790B"/>
    <w:rsid w:val="006D1894"/>
    <w:rsid w:val="006D1F42"/>
    <w:rsid w:val="006D28E7"/>
    <w:rsid w:val="006D314D"/>
    <w:rsid w:val="006D4A83"/>
    <w:rsid w:val="006D7539"/>
    <w:rsid w:val="006D7B38"/>
    <w:rsid w:val="006E18B7"/>
    <w:rsid w:val="006E22C1"/>
    <w:rsid w:val="006E29A4"/>
    <w:rsid w:val="006E3072"/>
    <w:rsid w:val="006E3918"/>
    <w:rsid w:val="006E5947"/>
    <w:rsid w:val="006E6D64"/>
    <w:rsid w:val="006E7968"/>
    <w:rsid w:val="006E7B35"/>
    <w:rsid w:val="006F0769"/>
    <w:rsid w:val="006F142B"/>
    <w:rsid w:val="006F1698"/>
    <w:rsid w:val="006F1E6E"/>
    <w:rsid w:val="006F25F3"/>
    <w:rsid w:val="006F393A"/>
    <w:rsid w:val="006F419A"/>
    <w:rsid w:val="006F56D4"/>
    <w:rsid w:val="006F5BCB"/>
    <w:rsid w:val="006F6C4E"/>
    <w:rsid w:val="006F6F1A"/>
    <w:rsid w:val="006F713E"/>
    <w:rsid w:val="007000B7"/>
    <w:rsid w:val="0070024E"/>
    <w:rsid w:val="00700996"/>
    <w:rsid w:val="00700A3C"/>
    <w:rsid w:val="00701872"/>
    <w:rsid w:val="00701E17"/>
    <w:rsid w:val="0070274C"/>
    <w:rsid w:val="007033B5"/>
    <w:rsid w:val="0070371B"/>
    <w:rsid w:val="007039DF"/>
    <w:rsid w:val="00704002"/>
    <w:rsid w:val="00704669"/>
    <w:rsid w:val="0070466B"/>
    <w:rsid w:val="00704BCE"/>
    <w:rsid w:val="00705212"/>
    <w:rsid w:val="0070555E"/>
    <w:rsid w:val="00705719"/>
    <w:rsid w:val="007064C8"/>
    <w:rsid w:val="007072CD"/>
    <w:rsid w:val="00707475"/>
    <w:rsid w:val="00707A3D"/>
    <w:rsid w:val="00707F61"/>
    <w:rsid w:val="00710669"/>
    <w:rsid w:val="00710B5F"/>
    <w:rsid w:val="00711B50"/>
    <w:rsid w:val="00714808"/>
    <w:rsid w:val="00714C50"/>
    <w:rsid w:val="00714E21"/>
    <w:rsid w:val="00715658"/>
    <w:rsid w:val="007205D0"/>
    <w:rsid w:val="00720BB2"/>
    <w:rsid w:val="00720DF2"/>
    <w:rsid w:val="00722D6B"/>
    <w:rsid w:val="00723350"/>
    <w:rsid w:val="00724144"/>
    <w:rsid w:val="007242DA"/>
    <w:rsid w:val="00726C52"/>
    <w:rsid w:val="00727B20"/>
    <w:rsid w:val="00731AEE"/>
    <w:rsid w:val="00731DD6"/>
    <w:rsid w:val="00731FD2"/>
    <w:rsid w:val="00732E91"/>
    <w:rsid w:val="0073346B"/>
    <w:rsid w:val="007336F7"/>
    <w:rsid w:val="00733B86"/>
    <w:rsid w:val="00733D61"/>
    <w:rsid w:val="00734EDF"/>
    <w:rsid w:val="00741046"/>
    <w:rsid w:val="007413A3"/>
    <w:rsid w:val="00742953"/>
    <w:rsid w:val="00743030"/>
    <w:rsid w:val="007453D7"/>
    <w:rsid w:val="007455C2"/>
    <w:rsid w:val="0074591E"/>
    <w:rsid w:val="00746C00"/>
    <w:rsid w:val="00747559"/>
    <w:rsid w:val="00747F45"/>
    <w:rsid w:val="00750069"/>
    <w:rsid w:val="007500F8"/>
    <w:rsid w:val="00750810"/>
    <w:rsid w:val="00750E34"/>
    <w:rsid w:val="0075219A"/>
    <w:rsid w:val="0075282C"/>
    <w:rsid w:val="007531F5"/>
    <w:rsid w:val="007537CA"/>
    <w:rsid w:val="00753C57"/>
    <w:rsid w:val="00753F8A"/>
    <w:rsid w:val="00755B9F"/>
    <w:rsid w:val="00756B04"/>
    <w:rsid w:val="00757E33"/>
    <w:rsid w:val="007608DE"/>
    <w:rsid w:val="00760CEE"/>
    <w:rsid w:val="00761B94"/>
    <w:rsid w:val="007649FF"/>
    <w:rsid w:val="00764F5B"/>
    <w:rsid w:val="00765942"/>
    <w:rsid w:val="00765F02"/>
    <w:rsid w:val="00766ACB"/>
    <w:rsid w:val="00767190"/>
    <w:rsid w:val="007700C8"/>
    <w:rsid w:val="00770233"/>
    <w:rsid w:val="00770FE2"/>
    <w:rsid w:val="007715AA"/>
    <w:rsid w:val="007716AE"/>
    <w:rsid w:val="007723AF"/>
    <w:rsid w:val="00772DBA"/>
    <w:rsid w:val="00773424"/>
    <w:rsid w:val="00773CE1"/>
    <w:rsid w:val="00775A8C"/>
    <w:rsid w:val="00775C18"/>
    <w:rsid w:val="007772F1"/>
    <w:rsid w:val="00781252"/>
    <w:rsid w:val="0078198A"/>
    <w:rsid w:val="007823BC"/>
    <w:rsid w:val="00784E35"/>
    <w:rsid w:val="00785144"/>
    <w:rsid w:val="00785301"/>
    <w:rsid w:val="00787CC2"/>
    <w:rsid w:val="00790286"/>
    <w:rsid w:val="00790548"/>
    <w:rsid w:val="0079054D"/>
    <w:rsid w:val="007909EE"/>
    <w:rsid w:val="00791A29"/>
    <w:rsid w:val="007921A0"/>
    <w:rsid w:val="0079242D"/>
    <w:rsid w:val="0079335D"/>
    <w:rsid w:val="00793D11"/>
    <w:rsid w:val="00793D95"/>
    <w:rsid w:val="0079421E"/>
    <w:rsid w:val="0079436D"/>
    <w:rsid w:val="0079466C"/>
    <w:rsid w:val="00795456"/>
    <w:rsid w:val="007968DD"/>
    <w:rsid w:val="0079720F"/>
    <w:rsid w:val="00797E4A"/>
    <w:rsid w:val="00797FC9"/>
    <w:rsid w:val="007A10EF"/>
    <w:rsid w:val="007A14D3"/>
    <w:rsid w:val="007A28C9"/>
    <w:rsid w:val="007A2AF7"/>
    <w:rsid w:val="007A3C1D"/>
    <w:rsid w:val="007A57FE"/>
    <w:rsid w:val="007A65DF"/>
    <w:rsid w:val="007A6A37"/>
    <w:rsid w:val="007A6EBA"/>
    <w:rsid w:val="007A771C"/>
    <w:rsid w:val="007B002D"/>
    <w:rsid w:val="007B0C96"/>
    <w:rsid w:val="007B0F1D"/>
    <w:rsid w:val="007B2DAF"/>
    <w:rsid w:val="007B37A8"/>
    <w:rsid w:val="007B44E7"/>
    <w:rsid w:val="007B454D"/>
    <w:rsid w:val="007B6C2B"/>
    <w:rsid w:val="007B7548"/>
    <w:rsid w:val="007C01FF"/>
    <w:rsid w:val="007C08AF"/>
    <w:rsid w:val="007C09CF"/>
    <w:rsid w:val="007C24C6"/>
    <w:rsid w:val="007C26E2"/>
    <w:rsid w:val="007C28D0"/>
    <w:rsid w:val="007C420D"/>
    <w:rsid w:val="007C451F"/>
    <w:rsid w:val="007C4F58"/>
    <w:rsid w:val="007C596F"/>
    <w:rsid w:val="007C7214"/>
    <w:rsid w:val="007C7EC1"/>
    <w:rsid w:val="007D11E7"/>
    <w:rsid w:val="007D1B67"/>
    <w:rsid w:val="007D25B2"/>
    <w:rsid w:val="007D2BED"/>
    <w:rsid w:val="007D2C2F"/>
    <w:rsid w:val="007D30AF"/>
    <w:rsid w:val="007D3899"/>
    <w:rsid w:val="007D3CD7"/>
    <w:rsid w:val="007D46AA"/>
    <w:rsid w:val="007D49D9"/>
    <w:rsid w:val="007D593D"/>
    <w:rsid w:val="007D646E"/>
    <w:rsid w:val="007D6862"/>
    <w:rsid w:val="007D6ACE"/>
    <w:rsid w:val="007D718E"/>
    <w:rsid w:val="007D7DF9"/>
    <w:rsid w:val="007E02C2"/>
    <w:rsid w:val="007E0442"/>
    <w:rsid w:val="007E1841"/>
    <w:rsid w:val="007E1918"/>
    <w:rsid w:val="007E238B"/>
    <w:rsid w:val="007E3A7F"/>
    <w:rsid w:val="007E3ED0"/>
    <w:rsid w:val="007E4238"/>
    <w:rsid w:val="007E438C"/>
    <w:rsid w:val="007E43DC"/>
    <w:rsid w:val="007E59AE"/>
    <w:rsid w:val="007E5D67"/>
    <w:rsid w:val="007E715D"/>
    <w:rsid w:val="007F09BD"/>
    <w:rsid w:val="007F0F6B"/>
    <w:rsid w:val="007F1A13"/>
    <w:rsid w:val="007F228B"/>
    <w:rsid w:val="007F296D"/>
    <w:rsid w:val="007F30F3"/>
    <w:rsid w:val="007F3391"/>
    <w:rsid w:val="007F4177"/>
    <w:rsid w:val="007F6E1E"/>
    <w:rsid w:val="007F71C2"/>
    <w:rsid w:val="007F7DF4"/>
    <w:rsid w:val="00800654"/>
    <w:rsid w:val="0080076E"/>
    <w:rsid w:val="00800BCA"/>
    <w:rsid w:val="0080163D"/>
    <w:rsid w:val="0080292E"/>
    <w:rsid w:val="008041A9"/>
    <w:rsid w:val="00805403"/>
    <w:rsid w:val="00805A23"/>
    <w:rsid w:val="00806111"/>
    <w:rsid w:val="00806AEB"/>
    <w:rsid w:val="00807017"/>
    <w:rsid w:val="00807D64"/>
    <w:rsid w:val="00810C72"/>
    <w:rsid w:val="00810CD0"/>
    <w:rsid w:val="00810ED1"/>
    <w:rsid w:val="00811BCA"/>
    <w:rsid w:val="008120D9"/>
    <w:rsid w:val="008123D5"/>
    <w:rsid w:val="00814FDB"/>
    <w:rsid w:val="0081558A"/>
    <w:rsid w:val="00816ACA"/>
    <w:rsid w:val="00817699"/>
    <w:rsid w:val="00817802"/>
    <w:rsid w:val="008210A4"/>
    <w:rsid w:val="008210D4"/>
    <w:rsid w:val="00821103"/>
    <w:rsid w:val="00821E75"/>
    <w:rsid w:val="00821F4C"/>
    <w:rsid w:val="0082209F"/>
    <w:rsid w:val="0082276F"/>
    <w:rsid w:val="00823160"/>
    <w:rsid w:val="0082318F"/>
    <w:rsid w:val="008264A0"/>
    <w:rsid w:val="0082721C"/>
    <w:rsid w:val="008275C7"/>
    <w:rsid w:val="008275F6"/>
    <w:rsid w:val="00827E51"/>
    <w:rsid w:val="00827E79"/>
    <w:rsid w:val="008308D6"/>
    <w:rsid w:val="0083163C"/>
    <w:rsid w:val="008333F1"/>
    <w:rsid w:val="00833868"/>
    <w:rsid w:val="008339CB"/>
    <w:rsid w:val="00834BCE"/>
    <w:rsid w:val="00835586"/>
    <w:rsid w:val="00835A35"/>
    <w:rsid w:val="00837ADB"/>
    <w:rsid w:val="008407A3"/>
    <w:rsid w:val="00840B85"/>
    <w:rsid w:val="00841B52"/>
    <w:rsid w:val="00841C63"/>
    <w:rsid w:val="00841D74"/>
    <w:rsid w:val="00842E87"/>
    <w:rsid w:val="00842EEF"/>
    <w:rsid w:val="00843812"/>
    <w:rsid w:val="00844685"/>
    <w:rsid w:val="00844AAB"/>
    <w:rsid w:val="008457CE"/>
    <w:rsid w:val="00846027"/>
    <w:rsid w:val="008466AB"/>
    <w:rsid w:val="00846B46"/>
    <w:rsid w:val="00847633"/>
    <w:rsid w:val="008477D6"/>
    <w:rsid w:val="00847A3A"/>
    <w:rsid w:val="00850407"/>
    <w:rsid w:val="0085095F"/>
    <w:rsid w:val="008518DA"/>
    <w:rsid w:val="00851A60"/>
    <w:rsid w:val="00852667"/>
    <w:rsid w:val="00854A04"/>
    <w:rsid w:val="00856941"/>
    <w:rsid w:val="00856C4B"/>
    <w:rsid w:val="00861815"/>
    <w:rsid w:val="00862E2A"/>
    <w:rsid w:val="00864747"/>
    <w:rsid w:val="00864DF1"/>
    <w:rsid w:val="00865E7C"/>
    <w:rsid w:val="008677D6"/>
    <w:rsid w:val="00867C17"/>
    <w:rsid w:val="0087032E"/>
    <w:rsid w:val="00871151"/>
    <w:rsid w:val="00871CEC"/>
    <w:rsid w:val="00873992"/>
    <w:rsid w:val="00875345"/>
    <w:rsid w:val="00875D59"/>
    <w:rsid w:val="00875D7D"/>
    <w:rsid w:val="008768E1"/>
    <w:rsid w:val="008772DF"/>
    <w:rsid w:val="00877EFC"/>
    <w:rsid w:val="00880078"/>
    <w:rsid w:val="00880BA1"/>
    <w:rsid w:val="0088100C"/>
    <w:rsid w:val="00884958"/>
    <w:rsid w:val="00884A78"/>
    <w:rsid w:val="00885A29"/>
    <w:rsid w:val="0088628E"/>
    <w:rsid w:val="00886AC1"/>
    <w:rsid w:val="00887B3E"/>
    <w:rsid w:val="0089064B"/>
    <w:rsid w:val="00891796"/>
    <w:rsid w:val="00891D94"/>
    <w:rsid w:val="008924C8"/>
    <w:rsid w:val="008941E9"/>
    <w:rsid w:val="008955FE"/>
    <w:rsid w:val="008956D5"/>
    <w:rsid w:val="00897E86"/>
    <w:rsid w:val="008A0412"/>
    <w:rsid w:val="008A19B3"/>
    <w:rsid w:val="008A1DF6"/>
    <w:rsid w:val="008A2859"/>
    <w:rsid w:val="008A3572"/>
    <w:rsid w:val="008A38F2"/>
    <w:rsid w:val="008A3A68"/>
    <w:rsid w:val="008A4C38"/>
    <w:rsid w:val="008A524A"/>
    <w:rsid w:val="008A55A8"/>
    <w:rsid w:val="008A6DAA"/>
    <w:rsid w:val="008B0902"/>
    <w:rsid w:val="008B1673"/>
    <w:rsid w:val="008B1F84"/>
    <w:rsid w:val="008B1FF0"/>
    <w:rsid w:val="008B223E"/>
    <w:rsid w:val="008B2A7C"/>
    <w:rsid w:val="008B4116"/>
    <w:rsid w:val="008B4762"/>
    <w:rsid w:val="008B5101"/>
    <w:rsid w:val="008B5290"/>
    <w:rsid w:val="008B5495"/>
    <w:rsid w:val="008B667C"/>
    <w:rsid w:val="008C1EDC"/>
    <w:rsid w:val="008C1F9D"/>
    <w:rsid w:val="008C2C65"/>
    <w:rsid w:val="008C2DD5"/>
    <w:rsid w:val="008C2F33"/>
    <w:rsid w:val="008C34E0"/>
    <w:rsid w:val="008C357E"/>
    <w:rsid w:val="008C415E"/>
    <w:rsid w:val="008C42BD"/>
    <w:rsid w:val="008C4AC0"/>
    <w:rsid w:val="008C4BBF"/>
    <w:rsid w:val="008C63C9"/>
    <w:rsid w:val="008C6C44"/>
    <w:rsid w:val="008C7465"/>
    <w:rsid w:val="008C7B54"/>
    <w:rsid w:val="008D0136"/>
    <w:rsid w:val="008D117D"/>
    <w:rsid w:val="008D2F05"/>
    <w:rsid w:val="008D3333"/>
    <w:rsid w:val="008D3667"/>
    <w:rsid w:val="008D3A8C"/>
    <w:rsid w:val="008D3B9B"/>
    <w:rsid w:val="008D4A18"/>
    <w:rsid w:val="008D52CE"/>
    <w:rsid w:val="008D5A17"/>
    <w:rsid w:val="008D6EA7"/>
    <w:rsid w:val="008D7B8E"/>
    <w:rsid w:val="008E0D4D"/>
    <w:rsid w:val="008E112D"/>
    <w:rsid w:val="008E125F"/>
    <w:rsid w:val="008E18BC"/>
    <w:rsid w:val="008E3851"/>
    <w:rsid w:val="008E42C0"/>
    <w:rsid w:val="008E47E3"/>
    <w:rsid w:val="008E4EED"/>
    <w:rsid w:val="008E61DC"/>
    <w:rsid w:val="008E6FA3"/>
    <w:rsid w:val="008E7586"/>
    <w:rsid w:val="008E75CE"/>
    <w:rsid w:val="008F10B0"/>
    <w:rsid w:val="008F13AB"/>
    <w:rsid w:val="008F1458"/>
    <w:rsid w:val="008F3413"/>
    <w:rsid w:val="008F3E49"/>
    <w:rsid w:val="008F4C39"/>
    <w:rsid w:val="008F4F52"/>
    <w:rsid w:val="008F597A"/>
    <w:rsid w:val="008F5CB4"/>
    <w:rsid w:val="008F6A15"/>
    <w:rsid w:val="008F7B40"/>
    <w:rsid w:val="009001D7"/>
    <w:rsid w:val="0090021F"/>
    <w:rsid w:val="00900AA1"/>
    <w:rsid w:val="00900CE8"/>
    <w:rsid w:val="0090120C"/>
    <w:rsid w:val="00903C34"/>
    <w:rsid w:val="0090401A"/>
    <w:rsid w:val="009045EE"/>
    <w:rsid w:val="009046FF"/>
    <w:rsid w:val="0090490D"/>
    <w:rsid w:val="00905331"/>
    <w:rsid w:val="00905F81"/>
    <w:rsid w:val="0090631B"/>
    <w:rsid w:val="0090643C"/>
    <w:rsid w:val="00906487"/>
    <w:rsid w:val="00906BCE"/>
    <w:rsid w:val="0090705D"/>
    <w:rsid w:val="00907612"/>
    <w:rsid w:val="009076A0"/>
    <w:rsid w:val="00907D6B"/>
    <w:rsid w:val="00907E23"/>
    <w:rsid w:val="00910BA4"/>
    <w:rsid w:val="00910BD5"/>
    <w:rsid w:val="00910FEC"/>
    <w:rsid w:val="00912AC6"/>
    <w:rsid w:val="00913029"/>
    <w:rsid w:val="00914CCE"/>
    <w:rsid w:val="009157F6"/>
    <w:rsid w:val="00915974"/>
    <w:rsid w:val="00917882"/>
    <w:rsid w:val="009206C4"/>
    <w:rsid w:val="009234D4"/>
    <w:rsid w:val="00923574"/>
    <w:rsid w:val="009237C2"/>
    <w:rsid w:val="00924606"/>
    <w:rsid w:val="009248D6"/>
    <w:rsid w:val="00924D2D"/>
    <w:rsid w:val="00926260"/>
    <w:rsid w:val="00927701"/>
    <w:rsid w:val="00927ED3"/>
    <w:rsid w:val="00930815"/>
    <w:rsid w:val="009312F1"/>
    <w:rsid w:val="00932C5C"/>
    <w:rsid w:val="00932DE8"/>
    <w:rsid w:val="00932E25"/>
    <w:rsid w:val="00932F81"/>
    <w:rsid w:val="00933BDE"/>
    <w:rsid w:val="00934137"/>
    <w:rsid w:val="00934DE2"/>
    <w:rsid w:val="00935B77"/>
    <w:rsid w:val="00935F7A"/>
    <w:rsid w:val="00936158"/>
    <w:rsid w:val="00936959"/>
    <w:rsid w:val="00936ED0"/>
    <w:rsid w:val="0093709E"/>
    <w:rsid w:val="00940F32"/>
    <w:rsid w:val="00941248"/>
    <w:rsid w:val="00941CAB"/>
    <w:rsid w:val="00941E15"/>
    <w:rsid w:val="009423FB"/>
    <w:rsid w:val="00942808"/>
    <w:rsid w:val="00942A84"/>
    <w:rsid w:val="0094337D"/>
    <w:rsid w:val="00943760"/>
    <w:rsid w:val="00943A24"/>
    <w:rsid w:val="00943D89"/>
    <w:rsid w:val="00945978"/>
    <w:rsid w:val="00945AAF"/>
    <w:rsid w:val="00946F59"/>
    <w:rsid w:val="00947558"/>
    <w:rsid w:val="00950647"/>
    <w:rsid w:val="00950CBD"/>
    <w:rsid w:val="00950D07"/>
    <w:rsid w:val="009520B0"/>
    <w:rsid w:val="009523C5"/>
    <w:rsid w:val="00952C90"/>
    <w:rsid w:val="009533A0"/>
    <w:rsid w:val="009546C2"/>
    <w:rsid w:val="00954EB9"/>
    <w:rsid w:val="00956A20"/>
    <w:rsid w:val="00957163"/>
    <w:rsid w:val="009622F5"/>
    <w:rsid w:val="00962A75"/>
    <w:rsid w:val="00963B24"/>
    <w:rsid w:val="009645D2"/>
    <w:rsid w:val="00965932"/>
    <w:rsid w:val="00966015"/>
    <w:rsid w:val="0096614A"/>
    <w:rsid w:val="009663FC"/>
    <w:rsid w:val="009669FD"/>
    <w:rsid w:val="00967077"/>
    <w:rsid w:val="0096751E"/>
    <w:rsid w:val="00967572"/>
    <w:rsid w:val="00967FA4"/>
    <w:rsid w:val="009700F0"/>
    <w:rsid w:val="009711DD"/>
    <w:rsid w:val="009717AB"/>
    <w:rsid w:val="009718A2"/>
    <w:rsid w:val="00971F36"/>
    <w:rsid w:val="0097221D"/>
    <w:rsid w:val="00972933"/>
    <w:rsid w:val="00972B15"/>
    <w:rsid w:val="00972DD8"/>
    <w:rsid w:val="009734D4"/>
    <w:rsid w:val="0097421A"/>
    <w:rsid w:val="0097535F"/>
    <w:rsid w:val="00975B85"/>
    <w:rsid w:val="00976B7B"/>
    <w:rsid w:val="009801CC"/>
    <w:rsid w:val="00980704"/>
    <w:rsid w:val="00980C2C"/>
    <w:rsid w:val="00980C71"/>
    <w:rsid w:val="00981129"/>
    <w:rsid w:val="0098122A"/>
    <w:rsid w:val="00981CAE"/>
    <w:rsid w:val="00982277"/>
    <w:rsid w:val="00982A8A"/>
    <w:rsid w:val="00982E29"/>
    <w:rsid w:val="00983B3F"/>
    <w:rsid w:val="00984707"/>
    <w:rsid w:val="009850F8"/>
    <w:rsid w:val="009857CD"/>
    <w:rsid w:val="00985C73"/>
    <w:rsid w:val="0098610F"/>
    <w:rsid w:val="00986556"/>
    <w:rsid w:val="00986CB6"/>
    <w:rsid w:val="009901FD"/>
    <w:rsid w:val="00990343"/>
    <w:rsid w:val="0099072A"/>
    <w:rsid w:val="009909C0"/>
    <w:rsid w:val="00990B1B"/>
    <w:rsid w:val="00990F96"/>
    <w:rsid w:val="0099252A"/>
    <w:rsid w:val="00992EE3"/>
    <w:rsid w:val="0099424B"/>
    <w:rsid w:val="00994CC8"/>
    <w:rsid w:val="009952AE"/>
    <w:rsid w:val="009955B2"/>
    <w:rsid w:val="009A17DC"/>
    <w:rsid w:val="009A2ED6"/>
    <w:rsid w:val="009A2FA7"/>
    <w:rsid w:val="009A3040"/>
    <w:rsid w:val="009A3D3B"/>
    <w:rsid w:val="009A3EFE"/>
    <w:rsid w:val="009A481E"/>
    <w:rsid w:val="009A5F97"/>
    <w:rsid w:val="009A6156"/>
    <w:rsid w:val="009A67C2"/>
    <w:rsid w:val="009A6B4A"/>
    <w:rsid w:val="009A70F9"/>
    <w:rsid w:val="009A78D6"/>
    <w:rsid w:val="009B0349"/>
    <w:rsid w:val="009B21D4"/>
    <w:rsid w:val="009B2309"/>
    <w:rsid w:val="009B2348"/>
    <w:rsid w:val="009B2AD4"/>
    <w:rsid w:val="009B2EFD"/>
    <w:rsid w:val="009B30DB"/>
    <w:rsid w:val="009B3914"/>
    <w:rsid w:val="009B3F12"/>
    <w:rsid w:val="009B3F62"/>
    <w:rsid w:val="009B4472"/>
    <w:rsid w:val="009B5091"/>
    <w:rsid w:val="009B50A5"/>
    <w:rsid w:val="009B53AC"/>
    <w:rsid w:val="009B5819"/>
    <w:rsid w:val="009B7D84"/>
    <w:rsid w:val="009C08E4"/>
    <w:rsid w:val="009C1398"/>
    <w:rsid w:val="009C13F1"/>
    <w:rsid w:val="009C1462"/>
    <w:rsid w:val="009C27C2"/>
    <w:rsid w:val="009C2A6F"/>
    <w:rsid w:val="009C2D37"/>
    <w:rsid w:val="009C2E12"/>
    <w:rsid w:val="009C37F3"/>
    <w:rsid w:val="009C3DA7"/>
    <w:rsid w:val="009C3E1F"/>
    <w:rsid w:val="009C3E8E"/>
    <w:rsid w:val="009C4BDF"/>
    <w:rsid w:val="009C5B95"/>
    <w:rsid w:val="009C5B9A"/>
    <w:rsid w:val="009C6814"/>
    <w:rsid w:val="009C6CD9"/>
    <w:rsid w:val="009D009C"/>
    <w:rsid w:val="009D0676"/>
    <w:rsid w:val="009D0EAE"/>
    <w:rsid w:val="009D2045"/>
    <w:rsid w:val="009D289B"/>
    <w:rsid w:val="009D6235"/>
    <w:rsid w:val="009D722F"/>
    <w:rsid w:val="009D749B"/>
    <w:rsid w:val="009D78CE"/>
    <w:rsid w:val="009D7E10"/>
    <w:rsid w:val="009E0A5C"/>
    <w:rsid w:val="009E2EEF"/>
    <w:rsid w:val="009E3FF6"/>
    <w:rsid w:val="009E5C1C"/>
    <w:rsid w:val="009E677C"/>
    <w:rsid w:val="009E6A75"/>
    <w:rsid w:val="009E6F1A"/>
    <w:rsid w:val="009F02A6"/>
    <w:rsid w:val="009F039F"/>
    <w:rsid w:val="009F079E"/>
    <w:rsid w:val="009F156D"/>
    <w:rsid w:val="009F24F9"/>
    <w:rsid w:val="009F294A"/>
    <w:rsid w:val="009F3942"/>
    <w:rsid w:val="009F442A"/>
    <w:rsid w:val="009F4D93"/>
    <w:rsid w:val="009F5C59"/>
    <w:rsid w:val="009F6001"/>
    <w:rsid w:val="009F6009"/>
    <w:rsid w:val="009F638A"/>
    <w:rsid w:val="009F6661"/>
    <w:rsid w:val="009F6BC0"/>
    <w:rsid w:val="009F6D41"/>
    <w:rsid w:val="00A001A1"/>
    <w:rsid w:val="00A0049D"/>
    <w:rsid w:val="00A00564"/>
    <w:rsid w:val="00A03690"/>
    <w:rsid w:val="00A04558"/>
    <w:rsid w:val="00A05460"/>
    <w:rsid w:val="00A06BA1"/>
    <w:rsid w:val="00A07505"/>
    <w:rsid w:val="00A10272"/>
    <w:rsid w:val="00A118C7"/>
    <w:rsid w:val="00A11B3C"/>
    <w:rsid w:val="00A11EF0"/>
    <w:rsid w:val="00A127D8"/>
    <w:rsid w:val="00A13388"/>
    <w:rsid w:val="00A13513"/>
    <w:rsid w:val="00A13581"/>
    <w:rsid w:val="00A1361C"/>
    <w:rsid w:val="00A14537"/>
    <w:rsid w:val="00A146C2"/>
    <w:rsid w:val="00A154D4"/>
    <w:rsid w:val="00A17F10"/>
    <w:rsid w:val="00A20398"/>
    <w:rsid w:val="00A217A0"/>
    <w:rsid w:val="00A21A57"/>
    <w:rsid w:val="00A2241A"/>
    <w:rsid w:val="00A22A5B"/>
    <w:rsid w:val="00A22CF8"/>
    <w:rsid w:val="00A2518D"/>
    <w:rsid w:val="00A25913"/>
    <w:rsid w:val="00A26075"/>
    <w:rsid w:val="00A26700"/>
    <w:rsid w:val="00A26F2E"/>
    <w:rsid w:val="00A304BC"/>
    <w:rsid w:val="00A3154B"/>
    <w:rsid w:val="00A3165D"/>
    <w:rsid w:val="00A33218"/>
    <w:rsid w:val="00A33372"/>
    <w:rsid w:val="00A33A36"/>
    <w:rsid w:val="00A3434C"/>
    <w:rsid w:val="00A34BC5"/>
    <w:rsid w:val="00A34E0E"/>
    <w:rsid w:val="00A35129"/>
    <w:rsid w:val="00A361D6"/>
    <w:rsid w:val="00A36E7B"/>
    <w:rsid w:val="00A37169"/>
    <w:rsid w:val="00A41BD2"/>
    <w:rsid w:val="00A42530"/>
    <w:rsid w:val="00A42D11"/>
    <w:rsid w:val="00A434A1"/>
    <w:rsid w:val="00A4393A"/>
    <w:rsid w:val="00A44188"/>
    <w:rsid w:val="00A45383"/>
    <w:rsid w:val="00A45BAA"/>
    <w:rsid w:val="00A46861"/>
    <w:rsid w:val="00A469E8"/>
    <w:rsid w:val="00A46CED"/>
    <w:rsid w:val="00A47F42"/>
    <w:rsid w:val="00A517A6"/>
    <w:rsid w:val="00A51F11"/>
    <w:rsid w:val="00A52ACB"/>
    <w:rsid w:val="00A53998"/>
    <w:rsid w:val="00A53AFB"/>
    <w:rsid w:val="00A54E96"/>
    <w:rsid w:val="00A54FA8"/>
    <w:rsid w:val="00A55C77"/>
    <w:rsid w:val="00A56B53"/>
    <w:rsid w:val="00A61A18"/>
    <w:rsid w:val="00A61FF3"/>
    <w:rsid w:val="00A63A63"/>
    <w:rsid w:val="00A64408"/>
    <w:rsid w:val="00A649C1"/>
    <w:rsid w:val="00A64A47"/>
    <w:rsid w:val="00A64ABD"/>
    <w:rsid w:val="00A654C0"/>
    <w:rsid w:val="00A677B0"/>
    <w:rsid w:val="00A67F0C"/>
    <w:rsid w:val="00A70219"/>
    <w:rsid w:val="00A70696"/>
    <w:rsid w:val="00A70ACB"/>
    <w:rsid w:val="00A71905"/>
    <w:rsid w:val="00A71C30"/>
    <w:rsid w:val="00A72FC9"/>
    <w:rsid w:val="00A7455D"/>
    <w:rsid w:val="00A74C83"/>
    <w:rsid w:val="00A74E62"/>
    <w:rsid w:val="00A77FD8"/>
    <w:rsid w:val="00A81310"/>
    <w:rsid w:val="00A82320"/>
    <w:rsid w:val="00A83502"/>
    <w:rsid w:val="00A836F0"/>
    <w:rsid w:val="00A83895"/>
    <w:rsid w:val="00A85814"/>
    <w:rsid w:val="00A85D9F"/>
    <w:rsid w:val="00A86546"/>
    <w:rsid w:val="00A865C5"/>
    <w:rsid w:val="00A9078C"/>
    <w:rsid w:val="00A90D19"/>
    <w:rsid w:val="00A90EDC"/>
    <w:rsid w:val="00A91320"/>
    <w:rsid w:val="00A91548"/>
    <w:rsid w:val="00A9172C"/>
    <w:rsid w:val="00A91BAB"/>
    <w:rsid w:val="00A91EF8"/>
    <w:rsid w:val="00A922BA"/>
    <w:rsid w:val="00A9235C"/>
    <w:rsid w:val="00A9266F"/>
    <w:rsid w:val="00A9374C"/>
    <w:rsid w:val="00A941BA"/>
    <w:rsid w:val="00A94553"/>
    <w:rsid w:val="00A94909"/>
    <w:rsid w:val="00A9494D"/>
    <w:rsid w:val="00A953DF"/>
    <w:rsid w:val="00A9549E"/>
    <w:rsid w:val="00A95EFC"/>
    <w:rsid w:val="00A96FC4"/>
    <w:rsid w:val="00A971C7"/>
    <w:rsid w:val="00A97280"/>
    <w:rsid w:val="00A973A1"/>
    <w:rsid w:val="00AA02F9"/>
    <w:rsid w:val="00AA0308"/>
    <w:rsid w:val="00AA40FA"/>
    <w:rsid w:val="00AA4511"/>
    <w:rsid w:val="00AA53FB"/>
    <w:rsid w:val="00AA54B1"/>
    <w:rsid w:val="00AA5ACC"/>
    <w:rsid w:val="00AB11CF"/>
    <w:rsid w:val="00AB2BCE"/>
    <w:rsid w:val="00AB2D28"/>
    <w:rsid w:val="00AB3AFC"/>
    <w:rsid w:val="00AB6052"/>
    <w:rsid w:val="00AB7F0F"/>
    <w:rsid w:val="00AB7FAC"/>
    <w:rsid w:val="00AC00F4"/>
    <w:rsid w:val="00AC02B0"/>
    <w:rsid w:val="00AC052E"/>
    <w:rsid w:val="00AC19B4"/>
    <w:rsid w:val="00AC1D93"/>
    <w:rsid w:val="00AC2009"/>
    <w:rsid w:val="00AC28F9"/>
    <w:rsid w:val="00AC2CB7"/>
    <w:rsid w:val="00AC2D9F"/>
    <w:rsid w:val="00AC3187"/>
    <w:rsid w:val="00AC34D3"/>
    <w:rsid w:val="00AC5306"/>
    <w:rsid w:val="00AC6547"/>
    <w:rsid w:val="00AC6B13"/>
    <w:rsid w:val="00AC76A1"/>
    <w:rsid w:val="00AD0C3C"/>
    <w:rsid w:val="00AD1168"/>
    <w:rsid w:val="00AD4CC4"/>
    <w:rsid w:val="00AD52EE"/>
    <w:rsid w:val="00AD695D"/>
    <w:rsid w:val="00AD6D6D"/>
    <w:rsid w:val="00AE0291"/>
    <w:rsid w:val="00AE02A8"/>
    <w:rsid w:val="00AE0F9B"/>
    <w:rsid w:val="00AE172F"/>
    <w:rsid w:val="00AE30DB"/>
    <w:rsid w:val="00AE3F0A"/>
    <w:rsid w:val="00AE401A"/>
    <w:rsid w:val="00AE4B04"/>
    <w:rsid w:val="00AE5B7D"/>
    <w:rsid w:val="00AE6282"/>
    <w:rsid w:val="00AE632B"/>
    <w:rsid w:val="00AE67EF"/>
    <w:rsid w:val="00AE6ACE"/>
    <w:rsid w:val="00AE6CC4"/>
    <w:rsid w:val="00AE6FF4"/>
    <w:rsid w:val="00AE70EB"/>
    <w:rsid w:val="00AF13C9"/>
    <w:rsid w:val="00AF30CF"/>
    <w:rsid w:val="00AF79D2"/>
    <w:rsid w:val="00B00AD9"/>
    <w:rsid w:val="00B01770"/>
    <w:rsid w:val="00B0445B"/>
    <w:rsid w:val="00B047F4"/>
    <w:rsid w:val="00B05560"/>
    <w:rsid w:val="00B05BAD"/>
    <w:rsid w:val="00B060A1"/>
    <w:rsid w:val="00B06883"/>
    <w:rsid w:val="00B117BC"/>
    <w:rsid w:val="00B123A1"/>
    <w:rsid w:val="00B1364A"/>
    <w:rsid w:val="00B13ECC"/>
    <w:rsid w:val="00B149AD"/>
    <w:rsid w:val="00B14A4B"/>
    <w:rsid w:val="00B157A9"/>
    <w:rsid w:val="00B16E22"/>
    <w:rsid w:val="00B20777"/>
    <w:rsid w:val="00B2153E"/>
    <w:rsid w:val="00B23092"/>
    <w:rsid w:val="00B276AB"/>
    <w:rsid w:val="00B279E2"/>
    <w:rsid w:val="00B304BB"/>
    <w:rsid w:val="00B31E6A"/>
    <w:rsid w:val="00B34C3E"/>
    <w:rsid w:val="00B3581D"/>
    <w:rsid w:val="00B362D5"/>
    <w:rsid w:val="00B36652"/>
    <w:rsid w:val="00B37898"/>
    <w:rsid w:val="00B40096"/>
    <w:rsid w:val="00B400E8"/>
    <w:rsid w:val="00B40DF1"/>
    <w:rsid w:val="00B40DFE"/>
    <w:rsid w:val="00B41008"/>
    <w:rsid w:val="00B41D22"/>
    <w:rsid w:val="00B42987"/>
    <w:rsid w:val="00B42C89"/>
    <w:rsid w:val="00B43559"/>
    <w:rsid w:val="00B43778"/>
    <w:rsid w:val="00B43FB6"/>
    <w:rsid w:val="00B4429A"/>
    <w:rsid w:val="00B46471"/>
    <w:rsid w:val="00B4708D"/>
    <w:rsid w:val="00B4744F"/>
    <w:rsid w:val="00B4770C"/>
    <w:rsid w:val="00B47E87"/>
    <w:rsid w:val="00B5087F"/>
    <w:rsid w:val="00B50A1B"/>
    <w:rsid w:val="00B5279E"/>
    <w:rsid w:val="00B5280F"/>
    <w:rsid w:val="00B528C7"/>
    <w:rsid w:val="00B5301C"/>
    <w:rsid w:val="00B5337E"/>
    <w:rsid w:val="00B557F7"/>
    <w:rsid w:val="00B56AC3"/>
    <w:rsid w:val="00B56C37"/>
    <w:rsid w:val="00B56DD8"/>
    <w:rsid w:val="00B57862"/>
    <w:rsid w:val="00B600FD"/>
    <w:rsid w:val="00B612D5"/>
    <w:rsid w:val="00B62884"/>
    <w:rsid w:val="00B631AE"/>
    <w:rsid w:val="00B653F2"/>
    <w:rsid w:val="00B66759"/>
    <w:rsid w:val="00B66D23"/>
    <w:rsid w:val="00B67071"/>
    <w:rsid w:val="00B6763F"/>
    <w:rsid w:val="00B7003B"/>
    <w:rsid w:val="00B7073C"/>
    <w:rsid w:val="00B71696"/>
    <w:rsid w:val="00B71D93"/>
    <w:rsid w:val="00B73DD3"/>
    <w:rsid w:val="00B73ED7"/>
    <w:rsid w:val="00B744E6"/>
    <w:rsid w:val="00B761D4"/>
    <w:rsid w:val="00B80B69"/>
    <w:rsid w:val="00B80C0D"/>
    <w:rsid w:val="00B80FD1"/>
    <w:rsid w:val="00B812B6"/>
    <w:rsid w:val="00B8153C"/>
    <w:rsid w:val="00B81EA6"/>
    <w:rsid w:val="00B825F1"/>
    <w:rsid w:val="00B86253"/>
    <w:rsid w:val="00B8626D"/>
    <w:rsid w:val="00B86BC2"/>
    <w:rsid w:val="00B86D0A"/>
    <w:rsid w:val="00B87AF5"/>
    <w:rsid w:val="00B87CB5"/>
    <w:rsid w:val="00B9125E"/>
    <w:rsid w:val="00B916CC"/>
    <w:rsid w:val="00B9192F"/>
    <w:rsid w:val="00B94031"/>
    <w:rsid w:val="00B96044"/>
    <w:rsid w:val="00B96C14"/>
    <w:rsid w:val="00B97FB8"/>
    <w:rsid w:val="00BA00FC"/>
    <w:rsid w:val="00BA022D"/>
    <w:rsid w:val="00BA2E43"/>
    <w:rsid w:val="00BA35C7"/>
    <w:rsid w:val="00BA3E91"/>
    <w:rsid w:val="00BA4A37"/>
    <w:rsid w:val="00BA5EB3"/>
    <w:rsid w:val="00BA6C20"/>
    <w:rsid w:val="00BA7147"/>
    <w:rsid w:val="00BA7513"/>
    <w:rsid w:val="00BB15F6"/>
    <w:rsid w:val="00BB1D20"/>
    <w:rsid w:val="00BB22C7"/>
    <w:rsid w:val="00BB2E55"/>
    <w:rsid w:val="00BB2ED7"/>
    <w:rsid w:val="00BB3445"/>
    <w:rsid w:val="00BB36A4"/>
    <w:rsid w:val="00BB3E35"/>
    <w:rsid w:val="00BB5842"/>
    <w:rsid w:val="00BB5911"/>
    <w:rsid w:val="00BB6066"/>
    <w:rsid w:val="00BB67A1"/>
    <w:rsid w:val="00BB6C61"/>
    <w:rsid w:val="00BB6E14"/>
    <w:rsid w:val="00BB6FC7"/>
    <w:rsid w:val="00BB7276"/>
    <w:rsid w:val="00BB72C2"/>
    <w:rsid w:val="00BC0234"/>
    <w:rsid w:val="00BC0874"/>
    <w:rsid w:val="00BC1256"/>
    <w:rsid w:val="00BC4194"/>
    <w:rsid w:val="00BC47FF"/>
    <w:rsid w:val="00BC49E6"/>
    <w:rsid w:val="00BC4BB7"/>
    <w:rsid w:val="00BC5DC6"/>
    <w:rsid w:val="00BC5F4F"/>
    <w:rsid w:val="00BC79DA"/>
    <w:rsid w:val="00BD0505"/>
    <w:rsid w:val="00BD09BD"/>
    <w:rsid w:val="00BD2D70"/>
    <w:rsid w:val="00BD3B8B"/>
    <w:rsid w:val="00BD3D5F"/>
    <w:rsid w:val="00BD5062"/>
    <w:rsid w:val="00BD6882"/>
    <w:rsid w:val="00BD6AD3"/>
    <w:rsid w:val="00BD6D23"/>
    <w:rsid w:val="00BD7182"/>
    <w:rsid w:val="00BD73F1"/>
    <w:rsid w:val="00BD7B47"/>
    <w:rsid w:val="00BE00A4"/>
    <w:rsid w:val="00BE18D9"/>
    <w:rsid w:val="00BE258C"/>
    <w:rsid w:val="00BE29A5"/>
    <w:rsid w:val="00BE2B86"/>
    <w:rsid w:val="00BE2FAA"/>
    <w:rsid w:val="00BE4A58"/>
    <w:rsid w:val="00BE59DE"/>
    <w:rsid w:val="00BE5DFC"/>
    <w:rsid w:val="00BE6ADA"/>
    <w:rsid w:val="00BE730B"/>
    <w:rsid w:val="00BE73C8"/>
    <w:rsid w:val="00BE73F7"/>
    <w:rsid w:val="00BE7566"/>
    <w:rsid w:val="00BE78C7"/>
    <w:rsid w:val="00BE7D7D"/>
    <w:rsid w:val="00BF01CF"/>
    <w:rsid w:val="00BF037C"/>
    <w:rsid w:val="00BF3925"/>
    <w:rsid w:val="00BF3CEA"/>
    <w:rsid w:val="00BF444F"/>
    <w:rsid w:val="00BF618B"/>
    <w:rsid w:val="00BF61C0"/>
    <w:rsid w:val="00BF6850"/>
    <w:rsid w:val="00BF6AC0"/>
    <w:rsid w:val="00BF6EF2"/>
    <w:rsid w:val="00BF6F7B"/>
    <w:rsid w:val="00BF77E4"/>
    <w:rsid w:val="00BF796A"/>
    <w:rsid w:val="00BF7E80"/>
    <w:rsid w:val="00C00772"/>
    <w:rsid w:val="00C011EE"/>
    <w:rsid w:val="00C02045"/>
    <w:rsid w:val="00C0205F"/>
    <w:rsid w:val="00C028A4"/>
    <w:rsid w:val="00C04002"/>
    <w:rsid w:val="00C04CC7"/>
    <w:rsid w:val="00C06BA3"/>
    <w:rsid w:val="00C078E3"/>
    <w:rsid w:val="00C102F1"/>
    <w:rsid w:val="00C108D2"/>
    <w:rsid w:val="00C12C10"/>
    <w:rsid w:val="00C1338E"/>
    <w:rsid w:val="00C13EBD"/>
    <w:rsid w:val="00C142DB"/>
    <w:rsid w:val="00C1479C"/>
    <w:rsid w:val="00C15730"/>
    <w:rsid w:val="00C1616D"/>
    <w:rsid w:val="00C16A52"/>
    <w:rsid w:val="00C1795A"/>
    <w:rsid w:val="00C200EA"/>
    <w:rsid w:val="00C205E0"/>
    <w:rsid w:val="00C20910"/>
    <w:rsid w:val="00C2106A"/>
    <w:rsid w:val="00C21CAA"/>
    <w:rsid w:val="00C223AC"/>
    <w:rsid w:val="00C2289D"/>
    <w:rsid w:val="00C228DC"/>
    <w:rsid w:val="00C22E40"/>
    <w:rsid w:val="00C22E48"/>
    <w:rsid w:val="00C22F61"/>
    <w:rsid w:val="00C2497A"/>
    <w:rsid w:val="00C249D4"/>
    <w:rsid w:val="00C25741"/>
    <w:rsid w:val="00C25D36"/>
    <w:rsid w:val="00C2631A"/>
    <w:rsid w:val="00C26A85"/>
    <w:rsid w:val="00C26E30"/>
    <w:rsid w:val="00C27307"/>
    <w:rsid w:val="00C301C4"/>
    <w:rsid w:val="00C303B9"/>
    <w:rsid w:val="00C3154B"/>
    <w:rsid w:val="00C31883"/>
    <w:rsid w:val="00C32190"/>
    <w:rsid w:val="00C32344"/>
    <w:rsid w:val="00C3257A"/>
    <w:rsid w:val="00C326E4"/>
    <w:rsid w:val="00C3289F"/>
    <w:rsid w:val="00C32A4F"/>
    <w:rsid w:val="00C32C17"/>
    <w:rsid w:val="00C32F7D"/>
    <w:rsid w:val="00C330E3"/>
    <w:rsid w:val="00C344FA"/>
    <w:rsid w:val="00C34AE0"/>
    <w:rsid w:val="00C35A05"/>
    <w:rsid w:val="00C35C05"/>
    <w:rsid w:val="00C35CD8"/>
    <w:rsid w:val="00C360E7"/>
    <w:rsid w:val="00C4091C"/>
    <w:rsid w:val="00C40C72"/>
    <w:rsid w:val="00C40CCF"/>
    <w:rsid w:val="00C40E2C"/>
    <w:rsid w:val="00C42845"/>
    <w:rsid w:val="00C43C5B"/>
    <w:rsid w:val="00C43EC1"/>
    <w:rsid w:val="00C443D2"/>
    <w:rsid w:val="00C449B8"/>
    <w:rsid w:val="00C45417"/>
    <w:rsid w:val="00C45CF6"/>
    <w:rsid w:val="00C4770E"/>
    <w:rsid w:val="00C47983"/>
    <w:rsid w:val="00C517F8"/>
    <w:rsid w:val="00C5211C"/>
    <w:rsid w:val="00C52D3B"/>
    <w:rsid w:val="00C53C21"/>
    <w:rsid w:val="00C53CB8"/>
    <w:rsid w:val="00C53E69"/>
    <w:rsid w:val="00C56680"/>
    <w:rsid w:val="00C566F2"/>
    <w:rsid w:val="00C57C60"/>
    <w:rsid w:val="00C57D02"/>
    <w:rsid w:val="00C602D9"/>
    <w:rsid w:val="00C60390"/>
    <w:rsid w:val="00C60BF3"/>
    <w:rsid w:val="00C6259A"/>
    <w:rsid w:val="00C62CA0"/>
    <w:rsid w:val="00C630C8"/>
    <w:rsid w:val="00C63575"/>
    <w:rsid w:val="00C63668"/>
    <w:rsid w:val="00C637C4"/>
    <w:rsid w:val="00C64170"/>
    <w:rsid w:val="00C64C65"/>
    <w:rsid w:val="00C655F8"/>
    <w:rsid w:val="00C6630F"/>
    <w:rsid w:val="00C6731E"/>
    <w:rsid w:val="00C67DEA"/>
    <w:rsid w:val="00C7027D"/>
    <w:rsid w:val="00C708D3"/>
    <w:rsid w:val="00C70BBA"/>
    <w:rsid w:val="00C70D6D"/>
    <w:rsid w:val="00C71118"/>
    <w:rsid w:val="00C71B98"/>
    <w:rsid w:val="00C723F7"/>
    <w:rsid w:val="00C727AB"/>
    <w:rsid w:val="00C72877"/>
    <w:rsid w:val="00C72C21"/>
    <w:rsid w:val="00C73409"/>
    <w:rsid w:val="00C73EB0"/>
    <w:rsid w:val="00C7434A"/>
    <w:rsid w:val="00C75269"/>
    <w:rsid w:val="00C76532"/>
    <w:rsid w:val="00C76939"/>
    <w:rsid w:val="00C80165"/>
    <w:rsid w:val="00C80DDB"/>
    <w:rsid w:val="00C812EB"/>
    <w:rsid w:val="00C8185E"/>
    <w:rsid w:val="00C81DC4"/>
    <w:rsid w:val="00C823A1"/>
    <w:rsid w:val="00C8271B"/>
    <w:rsid w:val="00C82816"/>
    <w:rsid w:val="00C82B40"/>
    <w:rsid w:val="00C8430B"/>
    <w:rsid w:val="00C84681"/>
    <w:rsid w:val="00C84946"/>
    <w:rsid w:val="00C8508B"/>
    <w:rsid w:val="00C87497"/>
    <w:rsid w:val="00C87948"/>
    <w:rsid w:val="00C87ADC"/>
    <w:rsid w:val="00C904A3"/>
    <w:rsid w:val="00C91B28"/>
    <w:rsid w:val="00C9316B"/>
    <w:rsid w:val="00C9401A"/>
    <w:rsid w:val="00C952D1"/>
    <w:rsid w:val="00C95FE7"/>
    <w:rsid w:val="00CA0C4D"/>
    <w:rsid w:val="00CA1524"/>
    <w:rsid w:val="00CA17DE"/>
    <w:rsid w:val="00CA2579"/>
    <w:rsid w:val="00CA26C4"/>
    <w:rsid w:val="00CA2CE5"/>
    <w:rsid w:val="00CA3416"/>
    <w:rsid w:val="00CA4F2D"/>
    <w:rsid w:val="00CA50FF"/>
    <w:rsid w:val="00CA58DA"/>
    <w:rsid w:val="00CA5ADB"/>
    <w:rsid w:val="00CA5E3A"/>
    <w:rsid w:val="00CA693C"/>
    <w:rsid w:val="00CA7830"/>
    <w:rsid w:val="00CB02C0"/>
    <w:rsid w:val="00CB04C2"/>
    <w:rsid w:val="00CB067F"/>
    <w:rsid w:val="00CB082F"/>
    <w:rsid w:val="00CB1170"/>
    <w:rsid w:val="00CB167A"/>
    <w:rsid w:val="00CB1A48"/>
    <w:rsid w:val="00CB21E9"/>
    <w:rsid w:val="00CB2393"/>
    <w:rsid w:val="00CB2395"/>
    <w:rsid w:val="00CB24E5"/>
    <w:rsid w:val="00CB2A24"/>
    <w:rsid w:val="00CB2A9E"/>
    <w:rsid w:val="00CB413A"/>
    <w:rsid w:val="00CB42A6"/>
    <w:rsid w:val="00CB4B81"/>
    <w:rsid w:val="00CB5322"/>
    <w:rsid w:val="00CB5BF3"/>
    <w:rsid w:val="00CB656A"/>
    <w:rsid w:val="00CB6941"/>
    <w:rsid w:val="00CB6A12"/>
    <w:rsid w:val="00CB6F86"/>
    <w:rsid w:val="00CB7AF0"/>
    <w:rsid w:val="00CC02CA"/>
    <w:rsid w:val="00CC0C1E"/>
    <w:rsid w:val="00CC1FF7"/>
    <w:rsid w:val="00CC2C9E"/>
    <w:rsid w:val="00CC3B79"/>
    <w:rsid w:val="00CC3ED3"/>
    <w:rsid w:val="00CC5771"/>
    <w:rsid w:val="00CC5DCA"/>
    <w:rsid w:val="00CC73E0"/>
    <w:rsid w:val="00CC742D"/>
    <w:rsid w:val="00CC7E36"/>
    <w:rsid w:val="00CD01D6"/>
    <w:rsid w:val="00CD0566"/>
    <w:rsid w:val="00CD07A3"/>
    <w:rsid w:val="00CD2494"/>
    <w:rsid w:val="00CD32A6"/>
    <w:rsid w:val="00CD3BDC"/>
    <w:rsid w:val="00CD44C3"/>
    <w:rsid w:val="00CD4976"/>
    <w:rsid w:val="00CD692D"/>
    <w:rsid w:val="00CD782C"/>
    <w:rsid w:val="00CD7C57"/>
    <w:rsid w:val="00CE0313"/>
    <w:rsid w:val="00CE05A5"/>
    <w:rsid w:val="00CE078B"/>
    <w:rsid w:val="00CE07FD"/>
    <w:rsid w:val="00CE172D"/>
    <w:rsid w:val="00CE2BD6"/>
    <w:rsid w:val="00CE3D4B"/>
    <w:rsid w:val="00CE4073"/>
    <w:rsid w:val="00CE492B"/>
    <w:rsid w:val="00CE4C0E"/>
    <w:rsid w:val="00CE4C64"/>
    <w:rsid w:val="00CE5100"/>
    <w:rsid w:val="00CE594E"/>
    <w:rsid w:val="00CE68D5"/>
    <w:rsid w:val="00CE7484"/>
    <w:rsid w:val="00CE79DA"/>
    <w:rsid w:val="00CE7C7A"/>
    <w:rsid w:val="00CF039B"/>
    <w:rsid w:val="00CF19DC"/>
    <w:rsid w:val="00CF20A4"/>
    <w:rsid w:val="00CF244E"/>
    <w:rsid w:val="00CF2DAA"/>
    <w:rsid w:val="00CF4340"/>
    <w:rsid w:val="00CF4700"/>
    <w:rsid w:val="00CF4A13"/>
    <w:rsid w:val="00CF4CF0"/>
    <w:rsid w:val="00CF506D"/>
    <w:rsid w:val="00CF61D9"/>
    <w:rsid w:val="00CF70FA"/>
    <w:rsid w:val="00CF74AB"/>
    <w:rsid w:val="00CF7D18"/>
    <w:rsid w:val="00D00C0A"/>
    <w:rsid w:val="00D00D90"/>
    <w:rsid w:val="00D026CA"/>
    <w:rsid w:val="00D02BDF"/>
    <w:rsid w:val="00D031BA"/>
    <w:rsid w:val="00D031FA"/>
    <w:rsid w:val="00D03472"/>
    <w:rsid w:val="00D0609C"/>
    <w:rsid w:val="00D07DEE"/>
    <w:rsid w:val="00D07FC9"/>
    <w:rsid w:val="00D11C6E"/>
    <w:rsid w:val="00D128CE"/>
    <w:rsid w:val="00D133B2"/>
    <w:rsid w:val="00D13B76"/>
    <w:rsid w:val="00D1526D"/>
    <w:rsid w:val="00D155BA"/>
    <w:rsid w:val="00D16166"/>
    <w:rsid w:val="00D1652D"/>
    <w:rsid w:val="00D16562"/>
    <w:rsid w:val="00D16688"/>
    <w:rsid w:val="00D16897"/>
    <w:rsid w:val="00D17489"/>
    <w:rsid w:val="00D20621"/>
    <w:rsid w:val="00D2116E"/>
    <w:rsid w:val="00D211E4"/>
    <w:rsid w:val="00D21220"/>
    <w:rsid w:val="00D214AD"/>
    <w:rsid w:val="00D217A5"/>
    <w:rsid w:val="00D218DE"/>
    <w:rsid w:val="00D22E57"/>
    <w:rsid w:val="00D23353"/>
    <w:rsid w:val="00D233BB"/>
    <w:rsid w:val="00D2342B"/>
    <w:rsid w:val="00D23FDF"/>
    <w:rsid w:val="00D245C6"/>
    <w:rsid w:val="00D253DC"/>
    <w:rsid w:val="00D26B96"/>
    <w:rsid w:val="00D27996"/>
    <w:rsid w:val="00D302CB"/>
    <w:rsid w:val="00D30BC2"/>
    <w:rsid w:val="00D3157B"/>
    <w:rsid w:val="00D31FE3"/>
    <w:rsid w:val="00D32708"/>
    <w:rsid w:val="00D32FDA"/>
    <w:rsid w:val="00D3333E"/>
    <w:rsid w:val="00D33428"/>
    <w:rsid w:val="00D337FC"/>
    <w:rsid w:val="00D3381B"/>
    <w:rsid w:val="00D34658"/>
    <w:rsid w:val="00D35A3F"/>
    <w:rsid w:val="00D362D8"/>
    <w:rsid w:val="00D36308"/>
    <w:rsid w:val="00D36D7C"/>
    <w:rsid w:val="00D374F9"/>
    <w:rsid w:val="00D37E18"/>
    <w:rsid w:val="00D37E38"/>
    <w:rsid w:val="00D421AA"/>
    <w:rsid w:val="00D424A2"/>
    <w:rsid w:val="00D427FB"/>
    <w:rsid w:val="00D4339C"/>
    <w:rsid w:val="00D435E2"/>
    <w:rsid w:val="00D44473"/>
    <w:rsid w:val="00D4475B"/>
    <w:rsid w:val="00D44C9A"/>
    <w:rsid w:val="00D45320"/>
    <w:rsid w:val="00D460A2"/>
    <w:rsid w:val="00D460E3"/>
    <w:rsid w:val="00D4694F"/>
    <w:rsid w:val="00D46F03"/>
    <w:rsid w:val="00D4769A"/>
    <w:rsid w:val="00D50765"/>
    <w:rsid w:val="00D50A35"/>
    <w:rsid w:val="00D52DBC"/>
    <w:rsid w:val="00D52F15"/>
    <w:rsid w:val="00D52FA6"/>
    <w:rsid w:val="00D5366F"/>
    <w:rsid w:val="00D54184"/>
    <w:rsid w:val="00D548D2"/>
    <w:rsid w:val="00D55FF9"/>
    <w:rsid w:val="00D567E5"/>
    <w:rsid w:val="00D5696B"/>
    <w:rsid w:val="00D56C13"/>
    <w:rsid w:val="00D57A94"/>
    <w:rsid w:val="00D6051D"/>
    <w:rsid w:val="00D61468"/>
    <w:rsid w:val="00D6202D"/>
    <w:rsid w:val="00D622DA"/>
    <w:rsid w:val="00D62716"/>
    <w:rsid w:val="00D6377C"/>
    <w:rsid w:val="00D6411C"/>
    <w:rsid w:val="00D646A6"/>
    <w:rsid w:val="00D65560"/>
    <w:rsid w:val="00D65E3E"/>
    <w:rsid w:val="00D67118"/>
    <w:rsid w:val="00D7101B"/>
    <w:rsid w:val="00D71468"/>
    <w:rsid w:val="00D714C0"/>
    <w:rsid w:val="00D7199A"/>
    <w:rsid w:val="00D71DD7"/>
    <w:rsid w:val="00D71DDB"/>
    <w:rsid w:val="00D730CA"/>
    <w:rsid w:val="00D7571A"/>
    <w:rsid w:val="00D778AB"/>
    <w:rsid w:val="00D821B8"/>
    <w:rsid w:val="00D827EA"/>
    <w:rsid w:val="00D82D98"/>
    <w:rsid w:val="00D83907"/>
    <w:rsid w:val="00D83C33"/>
    <w:rsid w:val="00D83D5E"/>
    <w:rsid w:val="00D83EE4"/>
    <w:rsid w:val="00D83F2C"/>
    <w:rsid w:val="00D850A4"/>
    <w:rsid w:val="00D86E0F"/>
    <w:rsid w:val="00D86F26"/>
    <w:rsid w:val="00D86F7E"/>
    <w:rsid w:val="00D87833"/>
    <w:rsid w:val="00D9006E"/>
    <w:rsid w:val="00D90CF3"/>
    <w:rsid w:val="00D90DFC"/>
    <w:rsid w:val="00D91B09"/>
    <w:rsid w:val="00D921E5"/>
    <w:rsid w:val="00D92250"/>
    <w:rsid w:val="00D927D9"/>
    <w:rsid w:val="00D937E1"/>
    <w:rsid w:val="00D95EAF"/>
    <w:rsid w:val="00D96417"/>
    <w:rsid w:val="00D96B58"/>
    <w:rsid w:val="00DA03AB"/>
    <w:rsid w:val="00DA04D1"/>
    <w:rsid w:val="00DA1DEF"/>
    <w:rsid w:val="00DA2160"/>
    <w:rsid w:val="00DA23F0"/>
    <w:rsid w:val="00DA256B"/>
    <w:rsid w:val="00DA2D40"/>
    <w:rsid w:val="00DA2EFE"/>
    <w:rsid w:val="00DA33E3"/>
    <w:rsid w:val="00DA45A5"/>
    <w:rsid w:val="00DA525F"/>
    <w:rsid w:val="00DA6AEE"/>
    <w:rsid w:val="00DA6CF3"/>
    <w:rsid w:val="00DA74F6"/>
    <w:rsid w:val="00DA7A8B"/>
    <w:rsid w:val="00DA7D93"/>
    <w:rsid w:val="00DB086F"/>
    <w:rsid w:val="00DB0AEA"/>
    <w:rsid w:val="00DB1DAF"/>
    <w:rsid w:val="00DB2199"/>
    <w:rsid w:val="00DB374A"/>
    <w:rsid w:val="00DB3FF2"/>
    <w:rsid w:val="00DB4A08"/>
    <w:rsid w:val="00DB4A2F"/>
    <w:rsid w:val="00DB4E68"/>
    <w:rsid w:val="00DB504D"/>
    <w:rsid w:val="00DB544D"/>
    <w:rsid w:val="00DB56B7"/>
    <w:rsid w:val="00DB5A37"/>
    <w:rsid w:val="00DB6B38"/>
    <w:rsid w:val="00DB7D74"/>
    <w:rsid w:val="00DC0481"/>
    <w:rsid w:val="00DC0B4E"/>
    <w:rsid w:val="00DC0E5F"/>
    <w:rsid w:val="00DC137C"/>
    <w:rsid w:val="00DC1818"/>
    <w:rsid w:val="00DC21AC"/>
    <w:rsid w:val="00DC2C70"/>
    <w:rsid w:val="00DC32C4"/>
    <w:rsid w:val="00DC3BC4"/>
    <w:rsid w:val="00DC52C8"/>
    <w:rsid w:val="00DC6FE8"/>
    <w:rsid w:val="00DC7299"/>
    <w:rsid w:val="00DC7652"/>
    <w:rsid w:val="00DC783C"/>
    <w:rsid w:val="00DC785D"/>
    <w:rsid w:val="00DC7BE4"/>
    <w:rsid w:val="00DD113F"/>
    <w:rsid w:val="00DD20A1"/>
    <w:rsid w:val="00DD230B"/>
    <w:rsid w:val="00DD274F"/>
    <w:rsid w:val="00DD354B"/>
    <w:rsid w:val="00DD4CD5"/>
    <w:rsid w:val="00DD60EA"/>
    <w:rsid w:val="00DD686E"/>
    <w:rsid w:val="00DD690A"/>
    <w:rsid w:val="00DD6DDD"/>
    <w:rsid w:val="00DE09C3"/>
    <w:rsid w:val="00DE146D"/>
    <w:rsid w:val="00DE1829"/>
    <w:rsid w:val="00DE3783"/>
    <w:rsid w:val="00DE3F45"/>
    <w:rsid w:val="00DE47E3"/>
    <w:rsid w:val="00DE539E"/>
    <w:rsid w:val="00DE555A"/>
    <w:rsid w:val="00DE5E3D"/>
    <w:rsid w:val="00DE6526"/>
    <w:rsid w:val="00DE6E32"/>
    <w:rsid w:val="00DE70F1"/>
    <w:rsid w:val="00DE78C2"/>
    <w:rsid w:val="00DF092D"/>
    <w:rsid w:val="00DF22D5"/>
    <w:rsid w:val="00DF2370"/>
    <w:rsid w:val="00DF247D"/>
    <w:rsid w:val="00DF2A0A"/>
    <w:rsid w:val="00DF3247"/>
    <w:rsid w:val="00DF3BB1"/>
    <w:rsid w:val="00DF3D4C"/>
    <w:rsid w:val="00DF3DB2"/>
    <w:rsid w:val="00DF442E"/>
    <w:rsid w:val="00DF4549"/>
    <w:rsid w:val="00DF45A1"/>
    <w:rsid w:val="00DF628F"/>
    <w:rsid w:val="00DF690A"/>
    <w:rsid w:val="00DF6DDF"/>
    <w:rsid w:val="00DF7D52"/>
    <w:rsid w:val="00E01D8F"/>
    <w:rsid w:val="00E022E5"/>
    <w:rsid w:val="00E02A5A"/>
    <w:rsid w:val="00E03339"/>
    <w:rsid w:val="00E033E3"/>
    <w:rsid w:val="00E043E6"/>
    <w:rsid w:val="00E04637"/>
    <w:rsid w:val="00E04D43"/>
    <w:rsid w:val="00E053D9"/>
    <w:rsid w:val="00E06396"/>
    <w:rsid w:val="00E0659C"/>
    <w:rsid w:val="00E06811"/>
    <w:rsid w:val="00E06E5F"/>
    <w:rsid w:val="00E1024D"/>
    <w:rsid w:val="00E105F4"/>
    <w:rsid w:val="00E10FC2"/>
    <w:rsid w:val="00E12742"/>
    <w:rsid w:val="00E1374A"/>
    <w:rsid w:val="00E13D20"/>
    <w:rsid w:val="00E14515"/>
    <w:rsid w:val="00E156FD"/>
    <w:rsid w:val="00E15EB8"/>
    <w:rsid w:val="00E161DD"/>
    <w:rsid w:val="00E17023"/>
    <w:rsid w:val="00E1736E"/>
    <w:rsid w:val="00E17ACF"/>
    <w:rsid w:val="00E22394"/>
    <w:rsid w:val="00E23DCB"/>
    <w:rsid w:val="00E25E99"/>
    <w:rsid w:val="00E25EC9"/>
    <w:rsid w:val="00E2764D"/>
    <w:rsid w:val="00E304EE"/>
    <w:rsid w:val="00E30C65"/>
    <w:rsid w:val="00E30F58"/>
    <w:rsid w:val="00E31D26"/>
    <w:rsid w:val="00E31F4E"/>
    <w:rsid w:val="00E328CF"/>
    <w:rsid w:val="00E32BBB"/>
    <w:rsid w:val="00E3376A"/>
    <w:rsid w:val="00E33E6A"/>
    <w:rsid w:val="00E343E2"/>
    <w:rsid w:val="00E34700"/>
    <w:rsid w:val="00E34959"/>
    <w:rsid w:val="00E34C03"/>
    <w:rsid w:val="00E4173B"/>
    <w:rsid w:val="00E41E7A"/>
    <w:rsid w:val="00E42C7F"/>
    <w:rsid w:val="00E43018"/>
    <w:rsid w:val="00E45FF2"/>
    <w:rsid w:val="00E469E6"/>
    <w:rsid w:val="00E47209"/>
    <w:rsid w:val="00E47AE5"/>
    <w:rsid w:val="00E47BF7"/>
    <w:rsid w:val="00E47F69"/>
    <w:rsid w:val="00E50DBA"/>
    <w:rsid w:val="00E51D34"/>
    <w:rsid w:val="00E5301D"/>
    <w:rsid w:val="00E54636"/>
    <w:rsid w:val="00E55511"/>
    <w:rsid w:val="00E56DFC"/>
    <w:rsid w:val="00E57ECA"/>
    <w:rsid w:val="00E602AE"/>
    <w:rsid w:val="00E6032F"/>
    <w:rsid w:val="00E606AA"/>
    <w:rsid w:val="00E60744"/>
    <w:rsid w:val="00E60EED"/>
    <w:rsid w:val="00E60F8B"/>
    <w:rsid w:val="00E61105"/>
    <w:rsid w:val="00E616D9"/>
    <w:rsid w:val="00E64554"/>
    <w:rsid w:val="00E64ADF"/>
    <w:rsid w:val="00E64C55"/>
    <w:rsid w:val="00E65A21"/>
    <w:rsid w:val="00E65C47"/>
    <w:rsid w:val="00E66748"/>
    <w:rsid w:val="00E66D67"/>
    <w:rsid w:val="00E6762D"/>
    <w:rsid w:val="00E67788"/>
    <w:rsid w:val="00E712DA"/>
    <w:rsid w:val="00E71364"/>
    <w:rsid w:val="00E715A0"/>
    <w:rsid w:val="00E71799"/>
    <w:rsid w:val="00E717EA"/>
    <w:rsid w:val="00E71CE4"/>
    <w:rsid w:val="00E72C94"/>
    <w:rsid w:val="00E73814"/>
    <w:rsid w:val="00E740D0"/>
    <w:rsid w:val="00E74FF9"/>
    <w:rsid w:val="00E750BE"/>
    <w:rsid w:val="00E75D20"/>
    <w:rsid w:val="00E76269"/>
    <w:rsid w:val="00E76479"/>
    <w:rsid w:val="00E77130"/>
    <w:rsid w:val="00E7794C"/>
    <w:rsid w:val="00E77D87"/>
    <w:rsid w:val="00E8046B"/>
    <w:rsid w:val="00E805EF"/>
    <w:rsid w:val="00E80F25"/>
    <w:rsid w:val="00E82462"/>
    <w:rsid w:val="00E82B43"/>
    <w:rsid w:val="00E83BE0"/>
    <w:rsid w:val="00E841C3"/>
    <w:rsid w:val="00E854D6"/>
    <w:rsid w:val="00E85687"/>
    <w:rsid w:val="00E860AE"/>
    <w:rsid w:val="00E87C26"/>
    <w:rsid w:val="00E87DBE"/>
    <w:rsid w:val="00E90D90"/>
    <w:rsid w:val="00E921F2"/>
    <w:rsid w:val="00E92302"/>
    <w:rsid w:val="00E938BF"/>
    <w:rsid w:val="00E941FF"/>
    <w:rsid w:val="00E9573D"/>
    <w:rsid w:val="00E95A41"/>
    <w:rsid w:val="00E96E2C"/>
    <w:rsid w:val="00E96E94"/>
    <w:rsid w:val="00E979F7"/>
    <w:rsid w:val="00EA238E"/>
    <w:rsid w:val="00EA3614"/>
    <w:rsid w:val="00EA3E52"/>
    <w:rsid w:val="00EA439A"/>
    <w:rsid w:val="00EB0F58"/>
    <w:rsid w:val="00EB1339"/>
    <w:rsid w:val="00EB147D"/>
    <w:rsid w:val="00EB16C6"/>
    <w:rsid w:val="00EB314E"/>
    <w:rsid w:val="00EB42BB"/>
    <w:rsid w:val="00EB4674"/>
    <w:rsid w:val="00EB4C25"/>
    <w:rsid w:val="00EB5B68"/>
    <w:rsid w:val="00EB5E34"/>
    <w:rsid w:val="00EB61DB"/>
    <w:rsid w:val="00EB69AD"/>
    <w:rsid w:val="00EB6F4A"/>
    <w:rsid w:val="00EB6FA8"/>
    <w:rsid w:val="00EB71D9"/>
    <w:rsid w:val="00EC185E"/>
    <w:rsid w:val="00EC1A8B"/>
    <w:rsid w:val="00EC26EB"/>
    <w:rsid w:val="00EC2E6D"/>
    <w:rsid w:val="00EC3417"/>
    <w:rsid w:val="00EC40E8"/>
    <w:rsid w:val="00EC4591"/>
    <w:rsid w:val="00EC4B19"/>
    <w:rsid w:val="00EC6099"/>
    <w:rsid w:val="00EC64CF"/>
    <w:rsid w:val="00EC65A4"/>
    <w:rsid w:val="00EC6B84"/>
    <w:rsid w:val="00EC7F27"/>
    <w:rsid w:val="00ED05BA"/>
    <w:rsid w:val="00ED0722"/>
    <w:rsid w:val="00ED097E"/>
    <w:rsid w:val="00ED0CC5"/>
    <w:rsid w:val="00ED17C0"/>
    <w:rsid w:val="00ED1C0A"/>
    <w:rsid w:val="00ED26C1"/>
    <w:rsid w:val="00ED358E"/>
    <w:rsid w:val="00ED36CC"/>
    <w:rsid w:val="00ED5D17"/>
    <w:rsid w:val="00ED67B5"/>
    <w:rsid w:val="00ED6FC0"/>
    <w:rsid w:val="00ED71CD"/>
    <w:rsid w:val="00EE0A57"/>
    <w:rsid w:val="00EE0B3A"/>
    <w:rsid w:val="00EE10D0"/>
    <w:rsid w:val="00EE2105"/>
    <w:rsid w:val="00EE346F"/>
    <w:rsid w:val="00EE3D0D"/>
    <w:rsid w:val="00EE5AC6"/>
    <w:rsid w:val="00EE62E3"/>
    <w:rsid w:val="00EE656D"/>
    <w:rsid w:val="00EE7BB7"/>
    <w:rsid w:val="00EF0768"/>
    <w:rsid w:val="00EF0BF0"/>
    <w:rsid w:val="00EF1476"/>
    <w:rsid w:val="00EF1BEE"/>
    <w:rsid w:val="00EF2480"/>
    <w:rsid w:val="00EF2F41"/>
    <w:rsid w:val="00EF328D"/>
    <w:rsid w:val="00EF35BB"/>
    <w:rsid w:val="00EF3C2E"/>
    <w:rsid w:val="00EF45AC"/>
    <w:rsid w:val="00EF4CE2"/>
    <w:rsid w:val="00EF4D3C"/>
    <w:rsid w:val="00EF5E30"/>
    <w:rsid w:val="00EF6261"/>
    <w:rsid w:val="00EF723D"/>
    <w:rsid w:val="00EF7A4B"/>
    <w:rsid w:val="00EF7F85"/>
    <w:rsid w:val="00F001DA"/>
    <w:rsid w:val="00F0035F"/>
    <w:rsid w:val="00F00F74"/>
    <w:rsid w:val="00F01291"/>
    <w:rsid w:val="00F01499"/>
    <w:rsid w:val="00F01E9E"/>
    <w:rsid w:val="00F035EE"/>
    <w:rsid w:val="00F039E0"/>
    <w:rsid w:val="00F03D9D"/>
    <w:rsid w:val="00F05011"/>
    <w:rsid w:val="00F05883"/>
    <w:rsid w:val="00F0634F"/>
    <w:rsid w:val="00F07004"/>
    <w:rsid w:val="00F07875"/>
    <w:rsid w:val="00F079B5"/>
    <w:rsid w:val="00F102D7"/>
    <w:rsid w:val="00F106A6"/>
    <w:rsid w:val="00F1108D"/>
    <w:rsid w:val="00F113F0"/>
    <w:rsid w:val="00F11812"/>
    <w:rsid w:val="00F121DE"/>
    <w:rsid w:val="00F14684"/>
    <w:rsid w:val="00F14D94"/>
    <w:rsid w:val="00F1590C"/>
    <w:rsid w:val="00F16044"/>
    <w:rsid w:val="00F1610C"/>
    <w:rsid w:val="00F162E0"/>
    <w:rsid w:val="00F16C1D"/>
    <w:rsid w:val="00F20717"/>
    <w:rsid w:val="00F20DFF"/>
    <w:rsid w:val="00F21382"/>
    <w:rsid w:val="00F2144D"/>
    <w:rsid w:val="00F220E9"/>
    <w:rsid w:val="00F22EA3"/>
    <w:rsid w:val="00F23DCB"/>
    <w:rsid w:val="00F23DD4"/>
    <w:rsid w:val="00F242CC"/>
    <w:rsid w:val="00F24DF3"/>
    <w:rsid w:val="00F24F74"/>
    <w:rsid w:val="00F25024"/>
    <w:rsid w:val="00F250FA"/>
    <w:rsid w:val="00F252E5"/>
    <w:rsid w:val="00F25BFA"/>
    <w:rsid w:val="00F25ED1"/>
    <w:rsid w:val="00F25F06"/>
    <w:rsid w:val="00F25F2C"/>
    <w:rsid w:val="00F261B9"/>
    <w:rsid w:val="00F305BC"/>
    <w:rsid w:val="00F30A45"/>
    <w:rsid w:val="00F31196"/>
    <w:rsid w:val="00F312BC"/>
    <w:rsid w:val="00F318E6"/>
    <w:rsid w:val="00F31991"/>
    <w:rsid w:val="00F31CB3"/>
    <w:rsid w:val="00F3266F"/>
    <w:rsid w:val="00F3393E"/>
    <w:rsid w:val="00F33DBC"/>
    <w:rsid w:val="00F342D3"/>
    <w:rsid w:val="00F37301"/>
    <w:rsid w:val="00F37748"/>
    <w:rsid w:val="00F378E5"/>
    <w:rsid w:val="00F4390A"/>
    <w:rsid w:val="00F43DD8"/>
    <w:rsid w:val="00F44976"/>
    <w:rsid w:val="00F44DE1"/>
    <w:rsid w:val="00F44DF8"/>
    <w:rsid w:val="00F44FC4"/>
    <w:rsid w:val="00F45FB4"/>
    <w:rsid w:val="00F47513"/>
    <w:rsid w:val="00F476E9"/>
    <w:rsid w:val="00F50360"/>
    <w:rsid w:val="00F50C10"/>
    <w:rsid w:val="00F510E8"/>
    <w:rsid w:val="00F51FC4"/>
    <w:rsid w:val="00F52012"/>
    <w:rsid w:val="00F53C47"/>
    <w:rsid w:val="00F53F5D"/>
    <w:rsid w:val="00F542AA"/>
    <w:rsid w:val="00F54391"/>
    <w:rsid w:val="00F5472B"/>
    <w:rsid w:val="00F54F9E"/>
    <w:rsid w:val="00F551BE"/>
    <w:rsid w:val="00F55E2E"/>
    <w:rsid w:val="00F55E40"/>
    <w:rsid w:val="00F5609A"/>
    <w:rsid w:val="00F568B0"/>
    <w:rsid w:val="00F56B50"/>
    <w:rsid w:val="00F5773A"/>
    <w:rsid w:val="00F61B2C"/>
    <w:rsid w:val="00F62182"/>
    <w:rsid w:val="00F62F81"/>
    <w:rsid w:val="00F63531"/>
    <w:rsid w:val="00F6385F"/>
    <w:rsid w:val="00F63C94"/>
    <w:rsid w:val="00F647D9"/>
    <w:rsid w:val="00F67244"/>
    <w:rsid w:val="00F67C18"/>
    <w:rsid w:val="00F67ECB"/>
    <w:rsid w:val="00F70500"/>
    <w:rsid w:val="00F706C9"/>
    <w:rsid w:val="00F708A8"/>
    <w:rsid w:val="00F70A65"/>
    <w:rsid w:val="00F71273"/>
    <w:rsid w:val="00F713C1"/>
    <w:rsid w:val="00F71924"/>
    <w:rsid w:val="00F727C9"/>
    <w:rsid w:val="00F72886"/>
    <w:rsid w:val="00F75327"/>
    <w:rsid w:val="00F7599E"/>
    <w:rsid w:val="00F766DC"/>
    <w:rsid w:val="00F76EF9"/>
    <w:rsid w:val="00F7735F"/>
    <w:rsid w:val="00F80B46"/>
    <w:rsid w:val="00F81B5D"/>
    <w:rsid w:val="00F82A5A"/>
    <w:rsid w:val="00F83311"/>
    <w:rsid w:val="00F839BF"/>
    <w:rsid w:val="00F848E7"/>
    <w:rsid w:val="00F84DDE"/>
    <w:rsid w:val="00F857A1"/>
    <w:rsid w:val="00F86D2B"/>
    <w:rsid w:val="00F87A93"/>
    <w:rsid w:val="00F90004"/>
    <w:rsid w:val="00F90257"/>
    <w:rsid w:val="00F909F4"/>
    <w:rsid w:val="00F90F5B"/>
    <w:rsid w:val="00F917E6"/>
    <w:rsid w:val="00F918BC"/>
    <w:rsid w:val="00F939FD"/>
    <w:rsid w:val="00F93D96"/>
    <w:rsid w:val="00F95484"/>
    <w:rsid w:val="00F96915"/>
    <w:rsid w:val="00FA0660"/>
    <w:rsid w:val="00FA0D62"/>
    <w:rsid w:val="00FA117F"/>
    <w:rsid w:val="00FA190B"/>
    <w:rsid w:val="00FA1AF0"/>
    <w:rsid w:val="00FA28B7"/>
    <w:rsid w:val="00FA2F42"/>
    <w:rsid w:val="00FA3ED1"/>
    <w:rsid w:val="00FA44BE"/>
    <w:rsid w:val="00FA4614"/>
    <w:rsid w:val="00FA47A0"/>
    <w:rsid w:val="00FA637D"/>
    <w:rsid w:val="00FA6817"/>
    <w:rsid w:val="00FA6B83"/>
    <w:rsid w:val="00FA73A1"/>
    <w:rsid w:val="00FA787D"/>
    <w:rsid w:val="00FB04DA"/>
    <w:rsid w:val="00FB0893"/>
    <w:rsid w:val="00FB0D5B"/>
    <w:rsid w:val="00FB20EB"/>
    <w:rsid w:val="00FB2607"/>
    <w:rsid w:val="00FB518F"/>
    <w:rsid w:val="00FB7440"/>
    <w:rsid w:val="00FB7529"/>
    <w:rsid w:val="00FC0A54"/>
    <w:rsid w:val="00FC13C6"/>
    <w:rsid w:val="00FC14F1"/>
    <w:rsid w:val="00FC1662"/>
    <w:rsid w:val="00FC2AED"/>
    <w:rsid w:val="00FC4476"/>
    <w:rsid w:val="00FC628B"/>
    <w:rsid w:val="00FC6966"/>
    <w:rsid w:val="00FD0182"/>
    <w:rsid w:val="00FD02DE"/>
    <w:rsid w:val="00FD0B5B"/>
    <w:rsid w:val="00FD21C4"/>
    <w:rsid w:val="00FD21D2"/>
    <w:rsid w:val="00FD4102"/>
    <w:rsid w:val="00FD4190"/>
    <w:rsid w:val="00FD5138"/>
    <w:rsid w:val="00FD6875"/>
    <w:rsid w:val="00FD6B5E"/>
    <w:rsid w:val="00FE03A9"/>
    <w:rsid w:val="00FE095C"/>
    <w:rsid w:val="00FE0B10"/>
    <w:rsid w:val="00FE1776"/>
    <w:rsid w:val="00FE1AD7"/>
    <w:rsid w:val="00FE20F7"/>
    <w:rsid w:val="00FE497F"/>
    <w:rsid w:val="00FE649F"/>
    <w:rsid w:val="00FE6A2B"/>
    <w:rsid w:val="00FF0285"/>
    <w:rsid w:val="00FF067E"/>
    <w:rsid w:val="00FF0D0D"/>
    <w:rsid w:val="00FF0F5F"/>
    <w:rsid w:val="00FF1070"/>
    <w:rsid w:val="00FF13BE"/>
    <w:rsid w:val="00FF217D"/>
    <w:rsid w:val="00FF2C1B"/>
    <w:rsid w:val="00FF2C76"/>
    <w:rsid w:val="00FF33A0"/>
    <w:rsid w:val="00FF33BF"/>
    <w:rsid w:val="00FF3601"/>
    <w:rsid w:val="00FF39E6"/>
    <w:rsid w:val="00FF39F1"/>
    <w:rsid w:val="00FF3BF9"/>
    <w:rsid w:val="00FF490D"/>
    <w:rsid w:val="00FF5A65"/>
    <w:rsid w:val="00FF5DD0"/>
    <w:rsid w:val="00FF5EA8"/>
    <w:rsid w:val="00FF6960"/>
    <w:rsid w:val="00FF69C4"/>
    <w:rsid w:val="00FF6D00"/>
    <w:rsid w:val="00FF70AF"/>
    <w:rsid w:val="00FF756E"/>
    <w:rsid w:val="00FF788A"/>
    <w:rsid w:val="00FF7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78E8E0FF"/>
  <w15:chartTrackingRefBased/>
  <w15:docId w15:val="{0A970E93-A03E-4831-A0FA-72337BA72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ADF"/>
  </w:style>
  <w:style w:type="paragraph" w:styleId="Heading1">
    <w:name w:val="heading 1"/>
    <w:basedOn w:val="Normal"/>
    <w:next w:val="Normal"/>
    <w:link w:val="Heading1Char"/>
    <w:uiPriority w:val="9"/>
    <w:qFormat/>
    <w:rsid w:val="00810ED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0ED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87C2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472B"/>
    <w:pPr>
      <w:ind w:left="720"/>
      <w:contextualSpacing/>
    </w:pPr>
  </w:style>
  <w:style w:type="paragraph" w:styleId="NoSpacing">
    <w:name w:val="No Spacing"/>
    <w:link w:val="NoSpacingChar"/>
    <w:uiPriority w:val="1"/>
    <w:qFormat/>
    <w:rsid w:val="006E18B7"/>
    <w:rPr>
      <w:rFonts w:eastAsiaTheme="minorHAnsi"/>
      <w:color w:val="44546A" w:themeColor="text2"/>
      <w:kern w:val="0"/>
      <w:sz w:val="20"/>
      <w:szCs w:val="20"/>
      <w:lang w:val="en-US" w:eastAsia="en-US"/>
      <w14:ligatures w14:val="none"/>
    </w:rPr>
  </w:style>
  <w:style w:type="character" w:customStyle="1" w:styleId="NoSpacingChar">
    <w:name w:val="No Spacing Char"/>
    <w:basedOn w:val="DefaultParagraphFont"/>
    <w:link w:val="NoSpacing"/>
    <w:uiPriority w:val="1"/>
    <w:rsid w:val="006E18B7"/>
    <w:rPr>
      <w:rFonts w:eastAsiaTheme="minorHAnsi"/>
      <w:color w:val="44546A" w:themeColor="text2"/>
      <w:kern w:val="0"/>
      <w:sz w:val="20"/>
      <w:szCs w:val="20"/>
      <w:lang w:val="en-US" w:eastAsia="en-US"/>
      <w14:ligatures w14:val="none"/>
    </w:rPr>
  </w:style>
  <w:style w:type="paragraph" w:styleId="Header">
    <w:name w:val="header"/>
    <w:basedOn w:val="Normal"/>
    <w:link w:val="HeaderChar"/>
    <w:uiPriority w:val="99"/>
    <w:unhideWhenUsed/>
    <w:rsid w:val="00F25BFA"/>
    <w:pPr>
      <w:tabs>
        <w:tab w:val="center" w:pos="4513"/>
        <w:tab w:val="right" w:pos="9026"/>
      </w:tabs>
    </w:pPr>
  </w:style>
  <w:style w:type="character" w:customStyle="1" w:styleId="HeaderChar">
    <w:name w:val="Header Char"/>
    <w:basedOn w:val="DefaultParagraphFont"/>
    <w:link w:val="Header"/>
    <w:uiPriority w:val="99"/>
    <w:rsid w:val="00F25BFA"/>
  </w:style>
  <w:style w:type="paragraph" w:styleId="Footer">
    <w:name w:val="footer"/>
    <w:basedOn w:val="Normal"/>
    <w:link w:val="FooterChar"/>
    <w:uiPriority w:val="99"/>
    <w:unhideWhenUsed/>
    <w:rsid w:val="00F25BFA"/>
    <w:pPr>
      <w:tabs>
        <w:tab w:val="center" w:pos="4513"/>
        <w:tab w:val="right" w:pos="9026"/>
      </w:tabs>
    </w:pPr>
  </w:style>
  <w:style w:type="character" w:customStyle="1" w:styleId="FooterChar">
    <w:name w:val="Footer Char"/>
    <w:basedOn w:val="DefaultParagraphFont"/>
    <w:link w:val="Footer"/>
    <w:uiPriority w:val="99"/>
    <w:rsid w:val="00F25BFA"/>
  </w:style>
  <w:style w:type="character" w:customStyle="1" w:styleId="Heading1Char">
    <w:name w:val="Heading 1 Char"/>
    <w:basedOn w:val="DefaultParagraphFont"/>
    <w:link w:val="Heading1"/>
    <w:uiPriority w:val="9"/>
    <w:rsid w:val="00810ED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10ED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92C04"/>
    <w:pPr>
      <w:spacing w:line="259" w:lineRule="auto"/>
      <w:outlineLvl w:val="9"/>
    </w:pPr>
    <w:rPr>
      <w:kern w:val="0"/>
      <w:lang w:val="en-US" w:eastAsia="en-US"/>
      <w14:ligatures w14:val="none"/>
    </w:rPr>
  </w:style>
  <w:style w:type="paragraph" w:styleId="TOC1">
    <w:name w:val="toc 1"/>
    <w:basedOn w:val="Normal"/>
    <w:next w:val="Normal"/>
    <w:autoRedefine/>
    <w:uiPriority w:val="39"/>
    <w:unhideWhenUsed/>
    <w:rsid w:val="00592C04"/>
    <w:pPr>
      <w:spacing w:after="100"/>
    </w:pPr>
  </w:style>
  <w:style w:type="paragraph" w:styleId="TOC2">
    <w:name w:val="toc 2"/>
    <w:basedOn w:val="Normal"/>
    <w:next w:val="Normal"/>
    <w:autoRedefine/>
    <w:uiPriority w:val="39"/>
    <w:unhideWhenUsed/>
    <w:rsid w:val="00592C04"/>
    <w:pPr>
      <w:spacing w:after="100"/>
      <w:ind w:left="220"/>
    </w:pPr>
  </w:style>
  <w:style w:type="character" w:styleId="Hyperlink">
    <w:name w:val="Hyperlink"/>
    <w:basedOn w:val="DefaultParagraphFont"/>
    <w:uiPriority w:val="99"/>
    <w:unhideWhenUsed/>
    <w:rsid w:val="00592C04"/>
    <w:rPr>
      <w:color w:val="0563C1" w:themeColor="hyperlink"/>
      <w:u w:val="single"/>
    </w:rPr>
  </w:style>
  <w:style w:type="character" w:customStyle="1" w:styleId="Heading3Char">
    <w:name w:val="Heading 3 Char"/>
    <w:basedOn w:val="DefaultParagraphFont"/>
    <w:link w:val="Heading3"/>
    <w:uiPriority w:val="9"/>
    <w:rsid w:val="00E87C2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BB2ED7"/>
    <w:pPr>
      <w:spacing w:after="100"/>
      <w:ind w:left="440"/>
    </w:pPr>
  </w:style>
  <w:style w:type="paragraph" w:styleId="Revision">
    <w:name w:val="Revision"/>
    <w:hidden/>
    <w:uiPriority w:val="99"/>
    <w:semiHidden/>
    <w:rsid w:val="00701E17"/>
  </w:style>
  <w:style w:type="character" w:styleId="UnresolvedMention">
    <w:name w:val="Unresolved Mention"/>
    <w:basedOn w:val="DefaultParagraphFont"/>
    <w:uiPriority w:val="99"/>
    <w:semiHidden/>
    <w:unhideWhenUsed/>
    <w:rsid w:val="00000195"/>
    <w:rPr>
      <w:color w:val="605E5C"/>
      <w:shd w:val="clear" w:color="auto" w:fill="E1DFDD"/>
    </w:rPr>
  </w:style>
  <w:style w:type="character" w:styleId="FollowedHyperlink">
    <w:name w:val="FollowedHyperlink"/>
    <w:basedOn w:val="DefaultParagraphFont"/>
    <w:uiPriority w:val="99"/>
    <w:semiHidden/>
    <w:unhideWhenUsed/>
    <w:rsid w:val="00404420"/>
    <w:rPr>
      <w:color w:val="954F72" w:themeColor="followedHyperlink"/>
      <w:u w:val="single"/>
    </w:rPr>
  </w:style>
  <w:style w:type="table" w:styleId="TableGrid">
    <w:name w:val="Table Grid"/>
    <w:basedOn w:val="TableNormal"/>
    <w:uiPriority w:val="39"/>
    <w:rsid w:val="004F7E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macintos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b2binternational.com/publications/stakeholder-research/" TargetMode="External"/><Relationship Id="rId21" Type="http://schemas.openxmlformats.org/officeDocument/2006/relationships/image" Target="media/image12.jpeg"/><Relationship Id="rId42" Type="http://schemas.openxmlformats.org/officeDocument/2006/relationships/hyperlink" Target="https://www.cascade.app/studies/how-coca-cola-became-successful" TargetMode="External"/><Relationship Id="rId63" Type="http://schemas.openxmlformats.org/officeDocument/2006/relationships/hyperlink" Target="https://www.coca-colahellenic.com/en/a-more-sustainable-future/our-approach/stakeholder-engagement" TargetMode="External"/><Relationship Id="rId84" Type="http://schemas.openxmlformats.org/officeDocument/2006/relationships/hyperlink" Target="https://www.scirp.org/pdf/ojbm_2021091715373546.pdf" TargetMode="External"/><Relationship Id="rId138" Type="http://schemas.openxmlformats.org/officeDocument/2006/relationships/hyperlink" Target="https://www.statista.com/statistics/225488/us-market-share-of-the-sprite-brand-since-2004/" TargetMode="External"/><Relationship Id="rId107" Type="http://schemas.openxmlformats.org/officeDocument/2006/relationships/hyperlink" Target="https://www.bloomberg.com/news/articles/2018-04-24/coca-cola-s-focus-on-healthier-drinks-pays-off" TargetMode="External"/><Relationship Id="rId11" Type="http://schemas.openxmlformats.org/officeDocument/2006/relationships/hyperlink" Target="http://saint-tepes.deviantart.com/art/Coca-Cola-map-availability-470919204" TargetMode="External"/><Relationship Id="rId32" Type="http://schemas.openxmlformats.org/officeDocument/2006/relationships/image" Target="media/image22.emf"/><Relationship Id="rId53" Type="http://schemas.openxmlformats.org/officeDocument/2006/relationships/hyperlink" Target="https://investors.coca-colacompany.com/about/coca-cola-system" TargetMode="External"/><Relationship Id="rId74" Type="http://schemas.openxmlformats.org/officeDocument/2006/relationships/hyperlink" Target="https://www.forbes.com/sites/garystern/2018/09/04/whats-driving-coca-colas-recent-acquisitions/?sh=1c107940202a" TargetMode="External"/><Relationship Id="rId128" Type="http://schemas.openxmlformats.org/officeDocument/2006/relationships/hyperlink" Target="https://www.researchgate.net/publication/330924745_Coca_Cola_A_study_on_the_marketing_strategies_for_millenniums_focusing_on_India" TargetMode="External"/><Relationship Id="rId149" Type="http://schemas.openxmlformats.org/officeDocument/2006/relationships/footer" Target="footer1.xml"/><Relationship Id="rId5" Type="http://schemas.openxmlformats.org/officeDocument/2006/relationships/settings" Target="settings.xml"/><Relationship Id="rId95" Type="http://schemas.openxmlformats.org/officeDocument/2006/relationships/hyperlink" Target="https://www.hrreview.co.uk/guides/talent-management-the-definitive-guide-for-hr-managers/151101" TargetMode="External"/><Relationship Id="rId22" Type="http://schemas.openxmlformats.org/officeDocument/2006/relationships/image" Target="media/image13.png"/><Relationship Id="rId27" Type="http://schemas.openxmlformats.org/officeDocument/2006/relationships/image" Target="media/image17.png"/><Relationship Id="rId43" Type="http://schemas.openxmlformats.org/officeDocument/2006/relationships/hyperlink" Target="https://www.cipd.org/globalassets/media/knowledge/knowledge-hub/reports/do-investors-use-people-data" TargetMode="External"/><Relationship Id="rId48" Type="http://schemas.openxmlformats.org/officeDocument/2006/relationships/hyperlink" Target="https://www.coca-colacompany.com/media-center/coca-cola-reports-third-quarter-2022-results" TargetMode="External"/><Relationship Id="rId64" Type="http://schemas.openxmlformats.org/officeDocument/2006/relationships/hyperlink" Target="https://www2.deloitte.com/content/dam/Deloitte/in/Documents/CIP/in-cip-disruptions-in-retail-noexp.p" TargetMode="External"/><Relationship Id="rId69" Type="http://schemas.openxmlformats.org/officeDocument/2006/relationships/hyperlink" Target="https://www.prnewswire.co.uk/news-releases/demand-for-low-calorie-organic-high-quality-performance" TargetMode="External"/><Relationship Id="rId113" Type="http://schemas.openxmlformats.org/officeDocument/2006/relationships/hyperlink" Target="https://www.mckinsey.com/~/media/mckinsey/industries/retail/our%20insights/perspectives%20on%20retail%20and%20consumer%20goods%20number%208/perspectives-on-retail-and-consumer-goods_issue-8.pdf" TargetMode="External"/><Relationship Id="rId118" Type="http://schemas.openxmlformats.org/officeDocument/2006/relationships/hyperlink" Target="https://www.managementstudyguide.com/bcg-matrix.htm" TargetMode="External"/><Relationship Id="rId134" Type="http://schemas.openxmlformats.org/officeDocument/2006/relationships/hyperlink" Target="https://www.statista.com/statistics/225388/us-market-share-of-the-coca-cola-company-since-2004/" TargetMode="External"/><Relationship Id="rId139" Type="http://schemas.openxmlformats.org/officeDocument/2006/relationships/hyperlink" Target="https://faculty.washington.edu/pathaksd/BBUS549/Recommended%20Readings/Developing%20Professionals%20-%20The%20BCG%20Way.pdf" TargetMode="External"/><Relationship Id="rId80" Type="http://schemas.openxmlformats.org/officeDocument/2006/relationships/hyperlink" Target="https://www.kamilfranek.com/who-owns-coca-cola-largest-shareholders/?utm_content=cmp-true" TargetMode="External"/><Relationship Id="rId85" Type="http://schemas.openxmlformats.org/officeDocument/2006/relationships/hyperlink" Target="https://blog.gitnux.com/coca-cola-diversity-statistics/" TargetMode="External"/><Relationship Id="rId150" Type="http://schemas.openxmlformats.org/officeDocument/2006/relationships/fontTable" Target="fontTable.xml"/><Relationship Id="rId12" Type="http://schemas.openxmlformats.org/officeDocument/2006/relationships/image" Target="media/image3.emf"/><Relationship Id="rId17" Type="http://schemas.openxmlformats.org/officeDocument/2006/relationships/image" Target="media/image8.emf"/><Relationship Id="rId33" Type="http://schemas.openxmlformats.org/officeDocument/2006/relationships/image" Target="media/image23.emf"/><Relationship Id="rId38" Type="http://schemas.openxmlformats.org/officeDocument/2006/relationships/hyperlink" Target="https://www.thegrocer.co.uk/soft-drinks/sprite-relaunches-with-new-recipe-to-appeal-to-young-adults/676885.article" TargetMode="External"/><Relationship Id="rId59" Type="http://schemas.openxmlformats.org/officeDocument/2006/relationships/hyperlink" Target="https://www.coca-colacompany.com/policies-and-practices/transparency.html" TargetMode="External"/><Relationship Id="rId103" Type="http://schemas.openxmlformats.org/officeDocument/2006/relationships/hyperlink" Target="https://www.investopedia.com/terms/p/porter.asp" TargetMode="External"/><Relationship Id="rId108" Type="http://schemas.openxmlformats.org/officeDocument/2006/relationships/hyperlink" Target="https://blog.legerusa.com/4-things-brands-need-to-know-to-effectively-engage-with-health-conscious-consumers" TargetMode="External"/><Relationship Id="rId124" Type="http://schemas.openxmlformats.org/officeDocument/2006/relationships/hyperlink" Target="https://oxfamilibrary.openrepository.com/bitstream/handle/10546/266676/rr-exploring-links-coca-cola-" TargetMode="External"/><Relationship Id="rId129" Type="http://schemas.openxmlformats.org/officeDocument/2006/relationships/hyperlink" Target="https://www.researchgate.net/publication/348550277_A_Critical_Analysis_of_Porter%27s_5_Forces" TargetMode="External"/><Relationship Id="rId54" Type="http://schemas.openxmlformats.org/officeDocument/2006/relationships/hyperlink" Target="https://www.coca-colacompany.com/media-center/coke-energy-drink-launches-in-2020" TargetMode="External"/><Relationship Id="rId70" Type="http://schemas.openxmlformats.org/officeDocument/2006/relationships/hyperlink" Target="https://www.food.gov.uk/business-guidance/packaging-and-labelling" TargetMode="External"/><Relationship Id="rId75" Type="http://schemas.openxmlformats.org/officeDocument/2006/relationships/hyperlink" Target="https://www.forbes.com/sites/larrylight/2020/08/04/coca-colas-brand-business-rationalization/?sh=219" TargetMode="External"/><Relationship Id="rId91" Type="http://schemas.openxmlformats.org/officeDocument/2006/relationships/hyperlink" Target="https://hbr.org/2019/07/the-elusive-green-consumer" TargetMode="External"/><Relationship Id="rId96" Type="http://schemas.openxmlformats.org/officeDocument/2006/relationships/hyperlink" Target="file:///C:/Users/Mr%20L%20Fernandes/Downloads/125965872.pdf" TargetMode="External"/><Relationship Id="rId140" Type="http://schemas.openxmlformats.org/officeDocument/2006/relationships/hyperlink" Target="https://learn.tearfund.org/-/media/learn/resources/reports/2020-tearfund-the-burning-question-en.pdf" TargetMode="External"/><Relationship Id="rId145" Type="http://schemas.openxmlformats.org/officeDocument/2006/relationships/hyperlink" Target="https://www.thegrocer.co.uk/consumer-trends/soft-drinks-will-new-recipes-have-the-halo-effect/565703"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microsoft.com/office/2007/relationships/hdphoto" Target="media/hdphoto1.wdp"/><Relationship Id="rId28" Type="http://schemas.openxmlformats.org/officeDocument/2006/relationships/image" Target="media/image18.png"/><Relationship Id="rId49" Type="http://schemas.openxmlformats.org/officeDocument/2006/relationships/hyperlink" Target="https://www.coca-colahellenic.com/content/dam/cch/us/documents/oar-2022/Coca-Cola-HBC-2022-IAR.pdf.downloadasset.pdf" TargetMode="External"/><Relationship Id="rId114" Type="http://schemas.openxmlformats.org/officeDocument/2006/relationships/hyperlink" Target="https://finance.yahoo.com/news/top-research-reports-alibaba-berkshire-172505009.html?guccounter=1&amp;gu" TargetMode="External"/><Relationship Id="rId119" Type="http://schemas.openxmlformats.org/officeDocument/2006/relationships/hyperlink" Target="https://www.bloomberg.com/news/articles/2018-08-31/coca-cola-to-buy-u-k-s-costa-coffee-chain-for-5-1" TargetMode="External"/><Relationship Id="rId44" Type="http://schemas.openxmlformats.org/officeDocument/2006/relationships/hyperlink" Target="https://www.cnbc.com/2020/10/16/coca-cola-to-retire-tab-as-it-trims-its-portfolio-.html" TargetMode="External"/><Relationship Id="rId60" Type="http://schemas.openxmlformats.org/officeDocument/2006/relationships/hyperlink" Target="https://www.coca-colacompany.com/company/leadership/james-quincey" TargetMode="External"/><Relationship Id="rId65" Type="http://schemas.openxmlformats.org/officeDocument/2006/relationships/hyperlink" Target="https://www.gov.uk/government/news/promotions-of-unhealthy-foods-restricted-from-october-2022" TargetMode="External"/><Relationship Id="rId81" Type="http://schemas.openxmlformats.org/officeDocument/2006/relationships/hyperlink" Target="https://www.nytimes.com/2020/10/16/business/coca-cola-tab.html" TargetMode="External"/><Relationship Id="rId86" Type="http://schemas.openxmlformats.org/officeDocument/2006/relationships/hyperlink" Target="https://www.globaldata.com/store/report/coca-cola-company-enterprise-tech-analysis/" TargetMode="External"/><Relationship Id="rId130" Type="http://schemas.openxmlformats.org/officeDocument/2006/relationships/hyperlink" Target="https://www.reuters.com/business/sustainable-business/coca-cola-criticised-plastic-pollution-pledges" TargetMode="External"/><Relationship Id="rId135" Type="http://schemas.openxmlformats.org/officeDocument/2006/relationships/hyperlink" Target="https://www.statista.com/statistics/225478/us-market-share-of-the-diet-coke-brand-since-2004/" TargetMode="External"/><Relationship Id="rId151" Type="http://schemas.openxmlformats.org/officeDocument/2006/relationships/theme" Target="theme/theme1.xml"/><Relationship Id="rId13" Type="http://schemas.openxmlformats.org/officeDocument/2006/relationships/image" Target="media/image4.emf"/><Relationship Id="rId18" Type="http://schemas.openxmlformats.org/officeDocument/2006/relationships/image" Target="media/image9.png"/><Relationship Id="rId39" Type="http://schemas.openxmlformats.org/officeDocument/2006/relationships/hyperlink" Target="https://businessmodelanalyst.com/coca-cola-business-model/" TargetMode="External"/><Relationship Id="rId109" Type="http://schemas.openxmlformats.org/officeDocument/2006/relationships/hyperlink" Target="https://www.linkedin.com/pulse/energy-drinks-market-size-reach-usd-847-billion-2026-olivia-thomas" TargetMode="External"/><Relationship Id="rId34" Type="http://schemas.openxmlformats.org/officeDocument/2006/relationships/image" Target="media/image24.png"/><Relationship Id="rId50" Type="http://schemas.openxmlformats.org/officeDocument/2006/relationships/hyperlink" Target="https://www.coca-colacompany.com/sustainability/in-our-products/sugar-reduction" TargetMode="External"/><Relationship Id="rId55" Type="http://schemas.openxmlformats.org/officeDocument/2006/relationships/hyperlink" Target="https://www.coca-colacompany.com/content/dam/journey/us/en/reports/coca-cola-business-environmental" TargetMode="External"/><Relationship Id="rId76" Type="http://schemas.openxmlformats.org/officeDocument/2006/relationships/hyperlink" Target="https://www.forbes.com/sites/sprinklr/2022/01/28/food-and-beverage-industry-trends-how-to-benchmark-your-brand-against-competitors-with-3-strategies/?sh=298f19751ff2" TargetMode="External"/><Relationship Id="rId97" Type="http://schemas.openxmlformats.org/officeDocument/2006/relationships/hyperlink" Target="https://www.researchgate.net/publication/46450972_What_makes_brands_achieve_iconic_status" TargetMode="External"/><Relationship Id="rId104" Type="http://schemas.openxmlformats.org/officeDocument/2006/relationships/hyperlink" Target="https://www.efanews.eu/en/item/23445-the-coca-cola-company-resists-to-a-2021-of-uncertainties.html" TargetMode="External"/><Relationship Id="rId120" Type="http://schemas.openxmlformats.org/officeDocument/2006/relationships/hyperlink" Target="https://www.investopedia.com/financial-edge/0810/the-pros-and-cons-of-price-wars.aspx" TargetMode="External"/><Relationship Id="rId125" Type="http://schemas.openxmlformats.org/officeDocument/2006/relationships/hyperlink" Target="https://blog.hubspot.com/sales/brand-positioning-strategy" TargetMode="External"/><Relationship Id="rId141" Type="http://schemas.openxmlformats.org/officeDocument/2006/relationships/hyperlink" Target="https://www.tutor2u.net/economics/reference/why-is-coca-cola-so-profitable" TargetMode="External"/><Relationship Id="rId146" Type="http://schemas.openxmlformats.org/officeDocument/2006/relationships/hyperlink" Target="https://www.thenewworldreport.com/coca-cola-is-the-strongest-brand-in-the-us-with-a-brand-strength-of-93-3/" TargetMode="External"/><Relationship Id="rId7" Type="http://schemas.openxmlformats.org/officeDocument/2006/relationships/footnotes" Target="footnotes.xml"/><Relationship Id="rId71" Type="http://schemas.openxmlformats.org/officeDocument/2006/relationships/hyperlink" Target="https://www.forbes.com/sites/greatspeculations/2015/06/26/bottled-water-is-a-potential-growth-category-that-cant-be-ignored/?sh=5e9605a3e352" TargetMode="External"/><Relationship Id="rId92" Type="http://schemas.openxmlformats.org/officeDocument/2006/relationships/hyperlink" Target="https://www.financialexpress.com/opinion/evaluating-mintzbergs-10-schools-of-thoughts-for-strategy" TargetMode="External"/><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hyperlink" Target="https://www.businesswire.com/news/home/20210407005454/en/Global-Bottled-Water-Industry-Analysis-and-Forecast-2020-2026---Nestle-PepsiCo-and-The-Coca-Cola-Company-are-the-Forerunners-of-the-Market---ResearchAndMarkets.co" TargetMode="External"/><Relationship Id="rId45" Type="http://schemas.openxmlformats.org/officeDocument/2006/relationships/hyperlink" Target="https://edition.cnn.com/2020/10/16/business/tab-soda-discontinued-coca-cola/index.html" TargetMode="External"/><Relationship Id="rId66" Type="http://schemas.openxmlformats.org/officeDocument/2006/relationships/hyperlink" Target="https://www.expertmarketresearch.com/reports/europe-smart-water-meter-market" TargetMode="External"/><Relationship Id="rId87" Type="http://schemas.openxmlformats.org/officeDocument/2006/relationships/hyperlink" Target="https://www.grandviewresearch.com/industry-analysis/bottled-water-market" TargetMode="External"/><Relationship Id="rId110" Type="http://schemas.openxmlformats.org/officeDocument/2006/relationships/hyperlink" Target="https://www.spglobal.com/marketintelligence/en/news-insights/trending/trxkdhm4kntlh5rpp7o8oq2" TargetMode="External"/><Relationship Id="rId115" Type="http://schemas.openxmlformats.org/officeDocument/2006/relationships/hyperlink" Target="https://customers.microsoft.com/en-us/story/754571-pepsico-consumer-goods-azure-machine-learning" TargetMode="External"/><Relationship Id="rId131" Type="http://schemas.openxmlformats.org/officeDocument/2006/relationships/hyperlink" Target="https://www.statista.com/topics/1392/coca-cola-company/" TargetMode="External"/><Relationship Id="rId136" Type="http://schemas.openxmlformats.org/officeDocument/2006/relationships/hyperlink" Target="https://www.statista.com/statistics/225478/us-market-share-of-the-diet-coke-brand-since-2004/" TargetMode="External"/><Relationship Id="rId61" Type="http://schemas.openxmlformats.org/officeDocument/2006/relationships/hyperlink" Target="https://www.coca-colacompany.com/content/dam/journey/us/en/reports/coca-cola-business-environmental-" TargetMode="External"/><Relationship Id="rId82" Type="http://schemas.openxmlformats.org/officeDocument/2006/relationships/hyperlink" Target="https://onlinelibrary.wiley.com/doi/full/10.1111/jbl.12338" TargetMode="External"/><Relationship Id="rId19" Type="http://schemas.openxmlformats.org/officeDocument/2006/relationships/image" Target="media/image10.png"/><Relationship Id="rId14" Type="http://schemas.openxmlformats.org/officeDocument/2006/relationships/image" Target="media/image5.emf"/><Relationship Id="rId30" Type="http://schemas.openxmlformats.org/officeDocument/2006/relationships/image" Target="media/image20.png"/><Relationship Id="rId35" Type="http://schemas.openxmlformats.org/officeDocument/2006/relationships/hyperlink" Target="https://accesstonutrition.org/app/uploads/2020/10/Second-Covid-19-Quarterly-Report-Final-Version.pdf" TargetMode="External"/><Relationship Id="rId56" Type="http://schemas.openxmlformats.org/officeDocument/2006/relationships/hyperlink" Target="file:///C:/Users/Mr%20L%20Fernandes/Downloads/2020-IAR-Strategic-Report.pdf" TargetMode="External"/><Relationship Id="rId77" Type="http://schemas.openxmlformats.org/officeDocument/2006/relationships/hyperlink" Target="https://www.forbes.com/sites/forbesbusinesscouncil/2023/04/12/15-key-strategies-to-ensure-team-align" TargetMode="External"/><Relationship Id="rId100" Type="http://schemas.openxmlformats.org/officeDocument/2006/relationships/hyperlink" Target="https://www.globenewswire.com/en/news-release/2022/05/31/2453590/0/en/Increased-consumer-demand-for-bottled-water-as-a-healthy-alternative-to-other-packaged-drinks.html" TargetMode="External"/><Relationship Id="rId105" Type="http://schemas.openxmlformats.org/officeDocument/2006/relationships/hyperlink" Target="https://investors.coca-colacompany.com/about" TargetMode="External"/><Relationship Id="rId126" Type="http://schemas.openxmlformats.org/officeDocument/2006/relationships/hyperlink" Target="https://businessmodelanalyst.com/coca-cola-business-model/" TargetMode="External"/><Relationship Id="rId147" Type="http://schemas.openxmlformats.org/officeDocument/2006/relationships/hyperlink" Target="https://finance.yahoo.com/news/10-coca-cola-products-t-130014684.html" TargetMode="External"/><Relationship Id="rId8" Type="http://schemas.openxmlformats.org/officeDocument/2006/relationships/endnotes" Target="endnotes.xml"/><Relationship Id="rId51" Type="http://schemas.openxmlformats.org/officeDocument/2006/relationships/hyperlink" Target="https://www.coca-colacompany.com/policies-and-practices/transparency" TargetMode="External"/><Relationship Id="rId72" Type="http://schemas.openxmlformats.org/officeDocument/2006/relationships/hyperlink" Target="https://www.forbes.com/sites/bernardmarr/2017/09/18/the-amazing-ways-coca-cola-uses-artificial-intelligence-ai-and-big-data-to-drive-success/?sh=2d7b72b378d2" TargetMode="External"/><Relationship Id="rId93" Type="http://schemas.openxmlformats.org/officeDocument/2006/relationships/hyperlink" Target="https://www.investopedia.com/terms/b/bcg.asp" TargetMode="External"/><Relationship Id="rId98" Type="http://schemas.openxmlformats.org/officeDocument/2006/relationships/hyperlink" Target="https://www.ncbi.nlm.nih.gov/pmc/articles/PMC9750241/" TargetMode="External"/><Relationship Id="rId121" Type="http://schemas.openxmlformats.org/officeDocument/2006/relationships/hyperlink" Target="https://www.ncbi.nlm.nih.gov/pmc/articles/PMC1829363" TargetMode="External"/><Relationship Id="rId142" Type="http://schemas.openxmlformats.org/officeDocument/2006/relationships/hyperlink" Target="https://www.ifm.eng.cam.ac.uk/research/dstools/porters-generic-competitive-strategies/" TargetMode="External"/><Relationship Id="rId3" Type="http://schemas.openxmlformats.org/officeDocument/2006/relationships/numbering" Target="numbering.xml"/><Relationship Id="rId25" Type="http://schemas.openxmlformats.org/officeDocument/2006/relationships/image" Target="media/image15.png"/><Relationship Id="rId46" Type="http://schemas.openxmlformats.org/officeDocument/2006/relationships/hyperlink" Target="https://edition.cnn.com/2023/02/01/business/powerade-rebrand/index.html" TargetMode="External"/><Relationship Id="rId67" Type="http://schemas.openxmlformats.org/officeDocument/2006/relationships/hyperlink" Target="https://www.statista.com/statistics/326065/coca-cola-brand-value/" TargetMode="External"/><Relationship Id="rId116" Type="http://schemas.openxmlformats.org/officeDocument/2006/relationships/hyperlink" Target="https://www.fastcompany.com/90580210/a-brief-history-of-tab-the-iconic-diet-soda-thats-headed-to-the-graveyard" TargetMode="External"/><Relationship Id="rId137" Type="http://schemas.openxmlformats.org/officeDocument/2006/relationships/hyperlink" Target="https://www.statista.com/statistics/225494/us-market-share-of-the-fanta-brand-since-2004/" TargetMode="External"/><Relationship Id="rId20" Type="http://schemas.openxmlformats.org/officeDocument/2006/relationships/image" Target="media/image11.png"/><Relationship Id="rId41" Type="http://schemas.openxmlformats.org/officeDocument/2006/relationships/hyperlink" Target="https://www.datapine.com/blog/financial-reporting-and-analysis/" TargetMode="External"/><Relationship Id="rId62" Type="http://schemas.openxmlformats.org/officeDocument/2006/relationships/hyperlink" Target="https://coca-colafemsa.com/wp-content/uploads/2023/04/KOF-2022-english-abr-4-11-00.pdf" TargetMode="External"/><Relationship Id="rId83" Type="http://schemas.openxmlformats.org/officeDocument/2006/relationships/hyperlink" Target="https://www.foodbusinessnews.net/articles/16071-bottled-water-volume-grows-52-globally" TargetMode="External"/><Relationship Id="rId88" Type="http://schemas.openxmlformats.org/officeDocument/2006/relationships/hyperlink" Target="https://www.theguardian.com/business/2021/sep/02/coca-colas-supply-chain-under-pressure-due-to-short" TargetMode="External"/><Relationship Id="rId111" Type="http://schemas.openxmlformats.org/officeDocument/2006/relationships/hyperlink" Target="https://www.grandviewresearch.com/industry-analysis/bottled-water-market" TargetMode="External"/><Relationship Id="rId132" Type="http://schemas.openxmlformats.org/officeDocument/2006/relationships/hyperlink" Target="https://core.ac.uk/download/pdf/29402522.pdf" TargetMode="External"/><Relationship Id="rId15" Type="http://schemas.openxmlformats.org/officeDocument/2006/relationships/image" Target="media/image6.emf"/><Relationship Id="rId36" Type="http://schemas.openxmlformats.org/officeDocument/2006/relationships/hyperlink" Target="https://www.annualreports.com/HostedData/AnnualReportArchive/c/LSE_CCH_2018.pdf" TargetMode="External"/><Relationship Id="rId57" Type="http://schemas.openxmlformats.org/officeDocument/2006/relationships/hyperlink" Target="https://www.cocacolaep.com/investors/our-proposition/esg/" TargetMode="External"/><Relationship Id="rId106" Type="http://schemas.openxmlformats.org/officeDocument/2006/relationships/hyperlink" Target="https://investors.coca-colacompany.com/about/segments" TargetMode="External"/><Relationship Id="rId127" Type="http://schemas.openxmlformats.org/officeDocument/2006/relationships/hyperlink" Target="https://www.polarismarketresearch.com/press-releases/global-energy-drinks-market" TargetMode="External"/><Relationship Id="rId10" Type="http://schemas.openxmlformats.org/officeDocument/2006/relationships/image" Target="media/image2.png"/><Relationship Id="rId31" Type="http://schemas.openxmlformats.org/officeDocument/2006/relationships/image" Target="media/image21.png"/><Relationship Id="rId52" Type="http://schemas.openxmlformats.org/officeDocument/2006/relationships/hyperlink" Target="https://www.coca-colacompany.com/sustainability/packaging-sustainability" TargetMode="External"/><Relationship Id="rId73" Type="http://schemas.openxmlformats.org/officeDocument/2006/relationships/hyperlink" Target="https://www.forbes.com/sites/greatspeculations/2018/04/26/core-brands-and-healthy-portfolio-drive-growth-for-coca-cola/?sh=6678a6ae380a" TargetMode="External"/><Relationship Id="rId78" Type="http://schemas.openxmlformats.org/officeDocument/2006/relationships/hyperlink" Target="https://www.forbes.com/sites/forbesbusinesscouncil/2023/06/23/embracing-sustainability-the-rise-of-eco-friendly-packaging-solutions/?sh=40c6604a271d" TargetMode="External"/><Relationship Id="rId94" Type="http://schemas.openxmlformats.org/officeDocument/2006/relationships/hyperlink" Target="https://hbr.org/2019/07/the-elusive-green-consumer" TargetMode="External"/><Relationship Id="rId99" Type="http://schemas.openxmlformats.org/officeDocument/2006/relationships/hyperlink" Target="https://www.worldcoffeeportal.com/Latest/News/2020/July/Coca-Cola-s-Q2-revenues-fall-28-as-coronavirus" TargetMode="External"/><Relationship Id="rId101" Type="http://schemas.openxmlformats.org/officeDocument/2006/relationships/hyperlink" Target="https://www.investopedia.com/terms/s/stakeholder.asp" TargetMode="External"/><Relationship Id="rId122" Type="http://schemas.openxmlformats.org/officeDocument/2006/relationships/hyperlink" Target="file:///C:/Users/Mr%20L%20Fernandes/Downloads/Consumer%20Price%20Inflation%20(includes%20all%203%20indices%20%20%20CPIH,%20CPI%20and%20RPI)%20QMI.pdf" TargetMode="External"/><Relationship Id="rId143" Type="http://schemas.openxmlformats.org/officeDocument/2006/relationships/hyperlink" Target="https://knowledge.wharton.upenn.edu/article/buffett-rock-star-of-american-capitalism/" TargetMode="External"/><Relationship Id="rId148" Type="http://schemas.openxmlformats.org/officeDocument/2006/relationships/hyperlink" Target="https://www.chinadaily.com.cn/a/202302/15/WS63eca223a31057c47ebaefa9.html" TargetMode="External"/><Relationship Id="rId4" Type="http://schemas.openxmlformats.org/officeDocument/2006/relationships/styles" Target="styles.xml"/><Relationship Id="rId9" Type="http://schemas.openxmlformats.org/officeDocument/2006/relationships/image" Target="media/image1.gif"/><Relationship Id="rId26" Type="http://schemas.openxmlformats.org/officeDocument/2006/relationships/image" Target="media/image16.png"/><Relationship Id="rId47" Type="http://schemas.openxmlformats.org/officeDocument/2006/relationships/hyperlink" Target="https://www.coca-cola.co.uk/our-business/faqs/when-was-the-coca-cola-company-founded" TargetMode="External"/><Relationship Id="rId68" Type="http://schemas.openxmlformats.org/officeDocument/2006/relationships/hyperlink" Target="https://www.marketingweek.com/coca-cola-launches-first-energy-drink-under-the-coke-brand/" TargetMode="External"/><Relationship Id="rId89" Type="http://schemas.openxmlformats.org/officeDocument/2006/relationships/hyperlink" Target="https://www.theguardian.com/environment/2022/jun/30/coca-cola-among-brands-greenwashing-over-packaging-report-says" TargetMode="External"/><Relationship Id="rId112" Type="http://schemas.openxmlformats.org/officeDocument/2006/relationships/hyperlink" Target="https://www.investopedia.com/ask/answers/032615/why-do-shareholders-need-financial-statements.asp" TargetMode="External"/><Relationship Id="rId133" Type="http://schemas.openxmlformats.org/officeDocument/2006/relationships/hyperlink" Target="https://projectizing.com/stakeholders-analysis-powerinfluence-interest-matrix/" TargetMode="External"/><Relationship Id="rId16" Type="http://schemas.openxmlformats.org/officeDocument/2006/relationships/image" Target="media/image7.emf"/><Relationship Id="rId37" Type="http://schemas.openxmlformats.org/officeDocument/2006/relationships/hyperlink" Target="https://www.bcg.com/about/overview/our-history/growth-share-matrix" TargetMode="External"/><Relationship Id="rId58" Type="http://schemas.openxmlformats.org/officeDocument/2006/relationships/hyperlink" Target="https://www.coca-colacompany.com/content/dam/journey/us/en/reports/coca-cola-business-and-sustainability-report-2022.pdf" TargetMode="External"/><Relationship Id="rId79" Type="http://schemas.openxmlformats.org/officeDocument/2006/relationships/hyperlink" Target="https://www.globenewswire.com/news-release/2023/05/17/2670660/0/en/Sports-Drink-Market-Share-and-Trends-2023-2028-Fortune-Business-Insights.html" TargetMode="External"/><Relationship Id="rId102" Type="http://schemas.openxmlformats.org/officeDocument/2006/relationships/hyperlink" Target="https://www.investopedia.com/ask/answers/052615/why-did-warren-buffett-invest-heavily-cocacola" TargetMode="External"/><Relationship Id="rId123" Type="http://schemas.openxmlformats.org/officeDocument/2006/relationships/hyperlink" Target="https://oxfamilibrary.openrepository.com/bitstream/handle/10546/266676/rr-exploring-links-coca-cola-" TargetMode="External"/><Relationship Id="rId144" Type="http://schemas.openxmlformats.org/officeDocument/2006/relationships/hyperlink" Target="https://www.wallstreetzen.com/stocks/us/nyse/ko/ownership" TargetMode="External"/><Relationship Id="rId90" Type="http://schemas.openxmlformats.org/officeDocument/2006/relationships/hyperlink" Target="https://hbr.org/1999/11/stock-or-cash-the-trade-offs-for-buyers-and-sellers-in-mergers-and-acquisit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8CD995-C416-4403-96AB-48085162B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12995</Words>
  <Characters>74077</Characters>
  <Application>Microsoft Office Word</Application>
  <DocSecurity>0</DocSecurity>
  <Lines>617</Lines>
  <Paragraphs>173</Paragraphs>
  <ScaleCrop>false</ScaleCrop>
  <HeadingPairs>
    <vt:vector size="2" baseType="variant">
      <vt:variant>
        <vt:lpstr>Title</vt:lpstr>
      </vt:variant>
      <vt:variant>
        <vt:i4>1</vt:i4>
      </vt:variant>
    </vt:vector>
  </HeadingPairs>
  <TitlesOfParts>
    <vt:vector size="1" baseType="lpstr">
      <vt:lpstr>Strategic Management</vt:lpstr>
    </vt:vector>
  </TitlesOfParts>
  <Company>University of Wales Trinity Saint David</Company>
  <LinksUpToDate>false</LinksUpToDate>
  <CharactersWithSpaces>86899</CharactersWithSpaces>
  <SharedDoc>false</SharedDoc>
  <HLinks>
    <vt:vector size="678" baseType="variant">
      <vt:variant>
        <vt:i4>3014709</vt:i4>
      </vt:variant>
      <vt:variant>
        <vt:i4>396</vt:i4>
      </vt:variant>
      <vt:variant>
        <vt:i4>0</vt:i4>
      </vt:variant>
      <vt:variant>
        <vt:i4>5</vt:i4>
      </vt:variant>
      <vt:variant>
        <vt:lpwstr>https://hbr.org/2019/07/the-elusive-green-consumer</vt:lpwstr>
      </vt:variant>
      <vt:variant>
        <vt:lpwstr/>
      </vt:variant>
      <vt:variant>
        <vt:i4>7798843</vt:i4>
      </vt:variant>
      <vt:variant>
        <vt:i4>393</vt:i4>
      </vt:variant>
      <vt:variant>
        <vt:i4>0</vt:i4>
      </vt:variant>
      <vt:variant>
        <vt:i4>5</vt:i4>
      </vt:variant>
      <vt:variant>
        <vt:lpwstr>https://www.businesswire.com/news/home/20210407005454/en/Global-Bottled-Water-Industry-Analysis-and-Forecast-2020-2026---Nestle-PepsiCo-and-The-Coca-Cola-Company-are-the-Forerunners-of-the-Market---ResearchAndMarkets.co</vt:lpwstr>
      </vt:variant>
      <vt:variant>
        <vt:lpwstr/>
      </vt:variant>
      <vt:variant>
        <vt:i4>4456469</vt:i4>
      </vt:variant>
      <vt:variant>
        <vt:i4>390</vt:i4>
      </vt:variant>
      <vt:variant>
        <vt:i4>0</vt:i4>
      </vt:variant>
      <vt:variant>
        <vt:i4>5</vt:i4>
      </vt:variant>
      <vt:variant>
        <vt:lpwstr>https://www.forbes.com/sites/forbesbusinesscouncil/2023/06/23/embracing-sustainability-the-rise-of-eco-friendly-packaging-solutions/?sh=40c6604a271d</vt:lpwstr>
      </vt:variant>
      <vt:variant>
        <vt:lpwstr/>
      </vt:variant>
      <vt:variant>
        <vt:i4>6619201</vt:i4>
      </vt:variant>
      <vt:variant>
        <vt:i4>387</vt:i4>
      </vt:variant>
      <vt:variant>
        <vt:i4>0</vt:i4>
      </vt:variant>
      <vt:variant>
        <vt:i4>5</vt:i4>
      </vt:variant>
      <vt:variant>
        <vt:lpwstr>https://www.mckinsey.com/~/media/mckinsey/industries/retail/our insights/perspectives on retail and consumer goods number 8/perspectives-on-retail-and-consumer-goods_issue-8.pdf</vt:lpwstr>
      </vt:variant>
      <vt:variant>
        <vt:lpwstr/>
      </vt:variant>
      <vt:variant>
        <vt:i4>852056</vt:i4>
      </vt:variant>
      <vt:variant>
        <vt:i4>384</vt:i4>
      </vt:variant>
      <vt:variant>
        <vt:i4>0</vt:i4>
      </vt:variant>
      <vt:variant>
        <vt:i4>5</vt:i4>
      </vt:variant>
      <vt:variant>
        <vt:lpwstr>https://blog.legerusa.com/4-things-brands-need-to-know-to-effectively-engage-with-health-conscious-consumers</vt:lpwstr>
      </vt:variant>
      <vt:variant>
        <vt:lpwstr/>
      </vt:variant>
      <vt:variant>
        <vt:i4>7274596</vt:i4>
      </vt:variant>
      <vt:variant>
        <vt:i4>381</vt:i4>
      </vt:variant>
      <vt:variant>
        <vt:i4>0</vt:i4>
      </vt:variant>
      <vt:variant>
        <vt:i4>5</vt:i4>
      </vt:variant>
      <vt:variant>
        <vt:lpwstr>https://www.theguardian.com/environment/2022/jun/30/coca-cola-among-brands-greenwashing-over-packaging-report-says</vt:lpwstr>
      </vt:variant>
      <vt:variant>
        <vt:lpwstr/>
      </vt:variant>
      <vt:variant>
        <vt:i4>1507397</vt:i4>
      </vt:variant>
      <vt:variant>
        <vt:i4>378</vt:i4>
      </vt:variant>
      <vt:variant>
        <vt:i4>0</vt:i4>
      </vt:variant>
      <vt:variant>
        <vt:i4>5</vt:i4>
      </vt:variant>
      <vt:variant>
        <vt:lpwstr>https://www.ncbi.nlm.nih.gov/pmc/articles/PMC1829363</vt:lpwstr>
      </vt:variant>
      <vt:variant>
        <vt:lpwstr/>
      </vt:variant>
      <vt:variant>
        <vt:i4>2359406</vt:i4>
      </vt:variant>
      <vt:variant>
        <vt:i4>375</vt:i4>
      </vt:variant>
      <vt:variant>
        <vt:i4>0</vt:i4>
      </vt:variant>
      <vt:variant>
        <vt:i4>5</vt:i4>
      </vt:variant>
      <vt:variant>
        <vt:lpwstr>https://www.forbes.com/sites/garystern/2018/09/04/whats-driving-coca-colas-recent-acquisitions/?sh=1c107940202a</vt:lpwstr>
      </vt:variant>
      <vt:variant>
        <vt:lpwstr/>
      </vt:variant>
      <vt:variant>
        <vt:i4>7274608</vt:i4>
      </vt:variant>
      <vt:variant>
        <vt:i4>372</vt:i4>
      </vt:variant>
      <vt:variant>
        <vt:i4>0</vt:i4>
      </vt:variant>
      <vt:variant>
        <vt:i4>5</vt:i4>
      </vt:variant>
      <vt:variant>
        <vt:lpwstr>https://www.thenewworldreport.com/coca-cola-is-the-strongest-brand-in-the-us-with-a-brand-strength-of-93-3/</vt:lpwstr>
      </vt:variant>
      <vt:variant>
        <vt:lpwstr/>
      </vt:variant>
      <vt:variant>
        <vt:i4>7471158</vt:i4>
      </vt:variant>
      <vt:variant>
        <vt:i4>369</vt:i4>
      </vt:variant>
      <vt:variant>
        <vt:i4>0</vt:i4>
      </vt:variant>
      <vt:variant>
        <vt:i4>5</vt:i4>
      </vt:variant>
      <vt:variant>
        <vt:lpwstr>https://www.researchgate.net/publication/46450972_What_makes_brands_achieve_iconic_status</vt:lpwstr>
      </vt:variant>
      <vt:variant>
        <vt:lpwstr/>
      </vt:variant>
      <vt:variant>
        <vt:i4>4390929</vt:i4>
      </vt:variant>
      <vt:variant>
        <vt:i4>366</vt:i4>
      </vt:variant>
      <vt:variant>
        <vt:i4>0</vt:i4>
      </vt:variant>
      <vt:variant>
        <vt:i4>5</vt:i4>
      </vt:variant>
      <vt:variant>
        <vt:lpwstr>https://www.coca-colahellenic.com/content/dam/cch/us/documents/oar-2022/Coca-Cola-HBC-2022-IAR.pdf.downloadasset.pdf</vt:lpwstr>
      </vt:variant>
      <vt:variant>
        <vt:lpwstr/>
      </vt:variant>
      <vt:variant>
        <vt:i4>7995441</vt:i4>
      </vt:variant>
      <vt:variant>
        <vt:i4>363</vt:i4>
      </vt:variant>
      <vt:variant>
        <vt:i4>0</vt:i4>
      </vt:variant>
      <vt:variant>
        <vt:i4>5</vt:i4>
      </vt:variant>
      <vt:variant>
        <vt:lpwstr>https://www.ifm.eng.cam.ac.uk/research/dstools/porters-generic-competitive-strategies/</vt:lpwstr>
      </vt:variant>
      <vt:variant>
        <vt:lpwstr/>
      </vt:variant>
      <vt:variant>
        <vt:i4>5374049</vt:i4>
      </vt:variant>
      <vt:variant>
        <vt:i4>360</vt:i4>
      </vt:variant>
      <vt:variant>
        <vt:i4>0</vt:i4>
      </vt:variant>
      <vt:variant>
        <vt:i4>5</vt:i4>
      </vt:variant>
      <vt:variant>
        <vt:lpwstr>https://www.researchgate.net/publication/330924745_Coca_Cola_A_study_on_the_marketing_strategies_for_millenniums_focusing_on_India</vt:lpwstr>
      </vt:variant>
      <vt:variant>
        <vt:lpwstr/>
      </vt:variant>
      <vt:variant>
        <vt:i4>6160401</vt:i4>
      </vt:variant>
      <vt:variant>
        <vt:i4>357</vt:i4>
      </vt:variant>
      <vt:variant>
        <vt:i4>0</vt:i4>
      </vt:variant>
      <vt:variant>
        <vt:i4>5</vt:i4>
      </vt:variant>
      <vt:variant>
        <vt:lpwstr>https://www.bloomberg.com/news/articles/2018-04-24/coca-cola-s-focus-on-healthier-drinks-pays-off</vt:lpwstr>
      </vt:variant>
      <vt:variant>
        <vt:lpwstr/>
      </vt:variant>
      <vt:variant>
        <vt:i4>8192059</vt:i4>
      </vt:variant>
      <vt:variant>
        <vt:i4>354</vt:i4>
      </vt:variant>
      <vt:variant>
        <vt:i4>0</vt:i4>
      </vt:variant>
      <vt:variant>
        <vt:i4>5</vt:i4>
      </vt:variant>
      <vt:variant>
        <vt:lpwstr>C:\Users\Mr L Fernandes\Downloads\125965872.pdf</vt:lpwstr>
      </vt:variant>
      <vt:variant>
        <vt:lpwstr/>
      </vt:variant>
      <vt:variant>
        <vt:i4>720906</vt:i4>
      </vt:variant>
      <vt:variant>
        <vt:i4>351</vt:i4>
      </vt:variant>
      <vt:variant>
        <vt:i4>0</vt:i4>
      </vt:variant>
      <vt:variant>
        <vt:i4>5</vt:i4>
      </vt:variant>
      <vt:variant>
        <vt:lpwstr>https://www.investopedia.com/financial-edge/0810/the-pros-and-cons-of-price-wars.aspx</vt:lpwstr>
      </vt:variant>
      <vt:variant>
        <vt:lpwstr/>
      </vt:variant>
      <vt:variant>
        <vt:i4>524325</vt:i4>
      </vt:variant>
      <vt:variant>
        <vt:i4>348</vt:i4>
      </vt:variant>
      <vt:variant>
        <vt:i4>0</vt:i4>
      </vt:variant>
      <vt:variant>
        <vt:i4>5</vt:i4>
      </vt:variant>
      <vt:variant>
        <vt:lpwstr>https://www.researchgate.net/publication/348550277_A_Critical_Analysis_of_Porter%27s_5_Forces</vt:lpwstr>
      </vt:variant>
      <vt:variant>
        <vt:lpwstr/>
      </vt:variant>
      <vt:variant>
        <vt:i4>7536673</vt:i4>
      </vt:variant>
      <vt:variant>
        <vt:i4>345</vt:i4>
      </vt:variant>
      <vt:variant>
        <vt:i4>0</vt:i4>
      </vt:variant>
      <vt:variant>
        <vt:i4>5</vt:i4>
      </vt:variant>
      <vt:variant>
        <vt:lpwstr>https://www.investopedia.com/terms/p/porter.asp</vt:lpwstr>
      </vt:variant>
      <vt:variant>
        <vt:lpwstr/>
      </vt:variant>
      <vt:variant>
        <vt:i4>2687100</vt:i4>
      </vt:variant>
      <vt:variant>
        <vt:i4>342</vt:i4>
      </vt:variant>
      <vt:variant>
        <vt:i4>0</vt:i4>
      </vt:variant>
      <vt:variant>
        <vt:i4>5</vt:i4>
      </vt:variant>
      <vt:variant>
        <vt:lpwstr>https://www.hrreview.co.uk/guides/talent-management-the-definitive-guide-for-hr-managers/151101</vt:lpwstr>
      </vt:variant>
      <vt:variant>
        <vt:lpwstr/>
      </vt:variant>
      <vt:variant>
        <vt:i4>5767244</vt:i4>
      </vt:variant>
      <vt:variant>
        <vt:i4>339</vt:i4>
      </vt:variant>
      <vt:variant>
        <vt:i4>0</vt:i4>
      </vt:variant>
      <vt:variant>
        <vt:i4>5</vt:i4>
      </vt:variant>
      <vt:variant>
        <vt:lpwstr>https://finance.yahoo.com/news/10-coca-cola-products-t-130014684.html</vt:lpwstr>
      </vt:variant>
      <vt:variant>
        <vt:lpwstr>:~:text=In%20October%202020%</vt:lpwstr>
      </vt:variant>
      <vt:variant>
        <vt:i4>262166</vt:i4>
      </vt:variant>
      <vt:variant>
        <vt:i4>336</vt:i4>
      </vt:variant>
      <vt:variant>
        <vt:i4>0</vt:i4>
      </vt:variant>
      <vt:variant>
        <vt:i4>5</vt:i4>
      </vt:variant>
      <vt:variant>
        <vt:lpwstr>https://www.chinadaily.com.cn/a/202302/15/WS63eca223a31057c47ebaefa9.html</vt:lpwstr>
      </vt:variant>
      <vt:variant>
        <vt:lpwstr/>
      </vt:variant>
      <vt:variant>
        <vt:i4>6422578</vt:i4>
      </vt:variant>
      <vt:variant>
        <vt:i4>333</vt:i4>
      </vt:variant>
      <vt:variant>
        <vt:i4>0</vt:i4>
      </vt:variant>
      <vt:variant>
        <vt:i4>5</vt:i4>
      </vt:variant>
      <vt:variant>
        <vt:lpwstr>https://coca-colafemsa.com/wp-content/uploads/2023/04/KOF-2022-english-abr-4-11-00.pdf</vt:lpwstr>
      </vt:variant>
      <vt:variant>
        <vt:lpwstr/>
      </vt:variant>
      <vt:variant>
        <vt:i4>3211361</vt:i4>
      </vt:variant>
      <vt:variant>
        <vt:i4>330</vt:i4>
      </vt:variant>
      <vt:variant>
        <vt:i4>0</vt:i4>
      </vt:variant>
      <vt:variant>
        <vt:i4>5</vt:i4>
      </vt:variant>
      <vt:variant>
        <vt:lpwstr>https://www.worldcoffeeportal.com/Latest/News/2020/July/Coca-Cola-s-Q2-revenues-fall-28-as-coronavirus</vt:lpwstr>
      </vt:variant>
      <vt:variant>
        <vt:lpwstr/>
      </vt:variant>
      <vt:variant>
        <vt:i4>720904</vt:i4>
      </vt:variant>
      <vt:variant>
        <vt:i4>327</vt:i4>
      </vt:variant>
      <vt:variant>
        <vt:i4>0</vt:i4>
      </vt:variant>
      <vt:variant>
        <vt:i4>5</vt:i4>
      </vt:variant>
      <vt:variant>
        <vt:lpwstr>https://www.theguardian.com/business/2021/sep/02/coca-colas-supply-chain-under-pressure-due-to-short</vt:lpwstr>
      </vt:variant>
      <vt:variant>
        <vt:lpwstr/>
      </vt:variant>
      <vt:variant>
        <vt:i4>3473525</vt:i4>
      </vt:variant>
      <vt:variant>
        <vt:i4>324</vt:i4>
      </vt:variant>
      <vt:variant>
        <vt:i4>0</vt:i4>
      </vt:variant>
      <vt:variant>
        <vt:i4>5</vt:i4>
      </vt:variant>
      <vt:variant>
        <vt:lpwstr>https://businessmodelanalyst.com/coca-cola-business-model/</vt:lpwstr>
      </vt:variant>
      <vt:variant>
        <vt:lpwstr/>
      </vt:variant>
      <vt:variant>
        <vt:i4>2621464</vt:i4>
      </vt:variant>
      <vt:variant>
        <vt:i4>321</vt:i4>
      </vt:variant>
      <vt:variant>
        <vt:i4>0</vt:i4>
      </vt:variant>
      <vt:variant>
        <vt:i4>5</vt:i4>
      </vt:variant>
      <vt:variant>
        <vt:lpwstr>https://www.scirp.org/pdf/ojbm_2021091715373546.pdf</vt:lpwstr>
      </vt:variant>
      <vt:variant>
        <vt:lpwstr/>
      </vt:variant>
      <vt:variant>
        <vt:i4>8061036</vt:i4>
      </vt:variant>
      <vt:variant>
        <vt:i4>318</vt:i4>
      </vt:variant>
      <vt:variant>
        <vt:i4>0</vt:i4>
      </vt:variant>
      <vt:variant>
        <vt:i4>5</vt:i4>
      </vt:variant>
      <vt:variant>
        <vt:lpwstr>https://www.coca-colacompany.com/sustainability/in-our-products/sugar-reduction</vt:lpwstr>
      </vt:variant>
      <vt:variant>
        <vt:lpwstr/>
      </vt:variant>
      <vt:variant>
        <vt:i4>5505034</vt:i4>
      </vt:variant>
      <vt:variant>
        <vt:i4>315</vt:i4>
      </vt:variant>
      <vt:variant>
        <vt:i4>0</vt:i4>
      </vt:variant>
      <vt:variant>
        <vt:i4>5</vt:i4>
      </vt:variant>
      <vt:variant>
        <vt:lpwstr>https://www2.deloitte.com/content/dam/Deloitte/in/Documents/CIP/in-cip-disruptions-in-retail-noexp.p</vt:lpwstr>
      </vt:variant>
      <vt:variant>
        <vt:lpwstr/>
      </vt:variant>
      <vt:variant>
        <vt:i4>4194327</vt:i4>
      </vt:variant>
      <vt:variant>
        <vt:i4>312</vt:i4>
      </vt:variant>
      <vt:variant>
        <vt:i4>0</vt:i4>
      </vt:variant>
      <vt:variant>
        <vt:i4>5</vt:i4>
      </vt:variant>
      <vt:variant>
        <vt:lpwstr>https://www.forbes.com/sites/larrylight/2020/08/04/coca-colas-brand-business-rationalization/?sh=219</vt:lpwstr>
      </vt:variant>
      <vt:variant>
        <vt:lpwstr/>
      </vt:variant>
      <vt:variant>
        <vt:i4>720964</vt:i4>
      </vt:variant>
      <vt:variant>
        <vt:i4>309</vt:i4>
      </vt:variant>
      <vt:variant>
        <vt:i4>0</vt:i4>
      </vt:variant>
      <vt:variant>
        <vt:i4>5</vt:i4>
      </vt:variant>
      <vt:variant>
        <vt:lpwstr>https://customers.microsoft.com/en-us/story/754571-pepsico-consumer-goods-azure-machine-learning</vt:lpwstr>
      </vt:variant>
      <vt:variant>
        <vt:lpwstr/>
      </vt:variant>
      <vt:variant>
        <vt:i4>6160473</vt:i4>
      </vt:variant>
      <vt:variant>
        <vt:i4>306</vt:i4>
      </vt:variant>
      <vt:variant>
        <vt:i4>0</vt:i4>
      </vt:variant>
      <vt:variant>
        <vt:i4>5</vt:i4>
      </vt:variant>
      <vt:variant>
        <vt:lpwstr>https://accesstonutrition.org/app/uploads/2020/10/Second-Covid-19-Quarterly-Report-Final-Version.pdf</vt:lpwstr>
      </vt:variant>
      <vt:variant>
        <vt:lpwstr/>
      </vt:variant>
      <vt:variant>
        <vt:i4>2818163</vt:i4>
      </vt:variant>
      <vt:variant>
        <vt:i4>303</vt:i4>
      </vt:variant>
      <vt:variant>
        <vt:i4>0</vt:i4>
      </vt:variant>
      <vt:variant>
        <vt:i4>5</vt:i4>
      </vt:variant>
      <vt:variant>
        <vt:lpwstr>https://www.statista.com/statistics/225388/us-market-share-of-the-coca-cola-company-since-2004/</vt:lpwstr>
      </vt:variant>
      <vt:variant>
        <vt:lpwstr/>
      </vt:variant>
      <vt:variant>
        <vt:i4>65601</vt:i4>
      </vt:variant>
      <vt:variant>
        <vt:i4>300</vt:i4>
      </vt:variant>
      <vt:variant>
        <vt:i4>0</vt:i4>
      </vt:variant>
      <vt:variant>
        <vt:i4>5</vt:i4>
      </vt:variant>
      <vt:variant>
        <vt:lpwstr>https://www.forbes.com/sites/sprinklr/2022/01/28/food-and-beverage-industry-trends-how-to-benchmark-your-brand-against-competitors-with-3-strategies/?sh=298f19751ff2</vt:lpwstr>
      </vt:variant>
      <vt:variant>
        <vt:lpwstr/>
      </vt:variant>
      <vt:variant>
        <vt:i4>6684778</vt:i4>
      </vt:variant>
      <vt:variant>
        <vt:i4>297</vt:i4>
      </vt:variant>
      <vt:variant>
        <vt:i4>0</vt:i4>
      </vt:variant>
      <vt:variant>
        <vt:i4>5</vt:i4>
      </vt:variant>
      <vt:variant>
        <vt:lpwstr>https://www.managementstudyguide.com/bcg-matrix.htm</vt:lpwstr>
      </vt:variant>
      <vt:variant>
        <vt:lpwstr/>
      </vt:variant>
      <vt:variant>
        <vt:i4>3997748</vt:i4>
      </vt:variant>
      <vt:variant>
        <vt:i4>294</vt:i4>
      </vt:variant>
      <vt:variant>
        <vt:i4>0</vt:i4>
      </vt:variant>
      <vt:variant>
        <vt:i4>5</vt:i4>
      </vt:variant>
      <vt:variant>
        <vt:lpwstr>https://faculty.washington.edu/pathaksd/BBUS549/Recommended Readings/Developing Professionals - The BCG Way.pdf</vt:lpwstr>
      </vt:variant>
      <vt:variant>
        <vt:lpwstr/>
      </vt:variant>
      <vt:variant>
        <vt:i4>7667827</vt:i4>
      </vt:variant>
      <vt:variant>
        <vt:i4>291</vt:i4>
      </vt:variant>
      <vt:variant>
        <vt:i4>0</vt:i4>
      </vt:variant>
      <vt:variant>
        <vt:i4>5</vt:i4>
      </vt:variant>
      <vt:variant>
        <vt:lpwstr>https://www.cnbc.com/2020/10/16/coca-cola-to-retire-tab-as-it-trims-its-portfolio-.html</vt:lpwstr>
      </vt:variant>
      <vt:variant>
        <vt:lpwstr/>
      </vt:variant>
      <vt:variant>
        <vt:i4>7405689</vt:i4>
      </vt:variant>
      <vt:variant>
        <vt:i4>288</vt:i4>
      </vt:variant>
      <vt:variant>
        <vt:i4>0</vt:i4>
      </vt:variant>
      <vt:variant>
        <vt:i4>5</vt:i4>
      </vt:variant>
      <vt:variant>
        <vt:lpwstr>https://www.fastcompany.com/90580210/a-brief-history-of-tab-the-iconic-diet-soda-thats-headed-to-the-graveyard</vt:lpwstr>
      </vt:variant>
      <vt:variant>
        <vt:lpwstr/>
      </vt:variant>
      <vt:variant>
        <vt:i4>3145760</vt:i4>
      </vt:variant>
      <vt:variant>
        <vt:i4>285</vt:i4>
      </vt:variant>
      <vt:variant>
        <vt:i4>0</vt:i4>
      </vt:variant>
      <vt:variant>
        <vt:i4>5</vt:i4>
      </vt:variant>
      <vt:variant>
        <vt:lpwstr>https://edition.cnn.com/2020/10/16/business/tab-soda-discontinued-coca-cola/index.html</vt:lpwstr>
      </vt:variant>
      <vt:variant>
        <vt:lpwstr/>
      </vt:variant>
      <vt:variant>
        <vt:i4>6815855</vt:i4>
      </vt:variant>
      <vt:variant>
        <vt:i4>282</vt:i4>
      </vt:variant>
      <vt:variant>
        <vt:i4>0</vt:i4>
      </vt:variant>
      <vt:variant>
        <vt:i4>5</vt:i4>
      </vt:variant>
      <vt:variant>
        <vt:lpwstr>https://www.annualreports.com/HostedData/AnnualReportArchive/c/LSE_CCH_2018.pdf</vt:lpwstr>
      </vt:variant>
      <vt:variant>
        <vt:lpwstr/>
      </vt:variant>
      <vt:variant>
        <vt:i4>458782</vt:i4>
      </vt:variant>
      <vt:variant>
        <vt:i4>279</vt:i4>
      </vt:variant>
      <vt:variant>
        <vt:i4>0</vt:i4>
      </vt:variant>
      <vt:variant>
        <vt:i4>5</vt:i4>
      </vt:variant>
      <vt:variant>
        <vt:lpwstr>https://www.grandviewresearch.com/industry-analysis/bottled-water-market</vt:lpwstr>
      </vt:variant>
      <vt:variant>
        <vt:lpwstr/>
      </vt:variant>
      <vt:variant>
        <vt:i4>3014756</vt:i4>
      </vt:variant>
      <vt:variant>
        <vt:i4>276</vt:i4>
      </vt:variant>
      <vt:variant>
        <vt:i4>0</vt:i4>
      </vt:variant>
      <vt:variant>
        <vt:i4>5</vt:i4>
      </vt:variant>
      <vt:variant>
        <vt:lpwstr>https://www.expertmarketresearch.com/reports/europe-smart-water-meter-market</vt:lpwstr>
      </vt:variant>
      <vt:variant>
        <vt:lpwstr>:~:text=Europe%20Smart%</vt:lpwstr>
      </vt:variant>
      <vt:variant>
        <vt:i4>89</vt:i4>
      </vt:variant>
      <vt:variant>
        <vt:i4>273</vt:i4>
      </vt:variant>
      <vt:variant>
        <vt:i4>0</vt:i4>
      </vt:variant>
      <vt:variant>
        <vt:i4>5</vt:i4>
      </vt:variant>
      <vt:variant>
        <vt:lpwstr>https://www.polarismarketresearch.com/press-releases/global-energy-drinks-market</vt:lpwstr>
      </vt:variant>
      <vt:variant>
        <vt:lpwstr/>
      </vt:variant>
      <vt:variant>
        <vt:i4>1638412</vt:i4>
      </vt:variant>
      <vt:variant>
        <vt:i4>270</vt:i4>
      </vt:variant>
      <vt:variant>
        <vt:i4>0</vt:i4>
      </vt:variant>
      <vt:variant>
        <vt:i4>5</vt:i4>
      </vt:variant>
      <vt:variant>
        <vt:lpwstr>https://www.linkedin.com/pulse/energy-drinks-market-size-reach-usd-847-billion-2026-olivia-thomas</vt:lpwstr>
      </vt:variant>
      <vt:variant>
        <vt:lpwstr>:~:text=The%20global%20energy%20drinks%20market,published%20by%20Polaris%20Market%20Research</vt:lpwstr>
      </vt:variant>
      <vt:variant>
        <vt:i4>589914</vt:i4>
      </vt:variant>
      <vt:variant>
        <vt:i4>267</vt:i4>
      </vt:variant>
      <vt:variant>
        <vt:i4>0</vt:i4>
      </vt:variant>
      <vt:variant>
        <vt:i4>5</vt:i4>
      </vt:variant>
      <vt:variant>
        <vt:lpwstr>https://www.marketingweek.com/coca-cola-launches-first-energy-drink-under-the-coke-brand/</vt:lpwstr>
      </vt:variant>
      <vt:variant>
        <vt:lpwstr/>
      </vt:variant>
      <vt:variant>
        <vt:i4>6225988</vt:i4>
      </vt:variant>
      <vt:variant>
        <vt:i4>264</vt:i4>
      </vt:variant>
      <vt:variant>
        <vt:i4>0</vt:i4>
      </vt:variant>
      <vt:variant>
        <vt:i4>5</vt:i4>
      </vt:variant>
      <vt:variant>
        <vt:lpwstr>https://www.coca-colacompany.com/media-center/coke-energy-drink-launches-in-2020</vt:lpwstr>
      </vt:variant>
      <vt:variant>
        <vt:lpwstr/>
      </vt:variant>
      <vt:variant>
        <vt:i4>2556013</vt:i4>
      </vt:variant>
      <vt:variant>
        <vt:i4>261</vt:i4>
      </vt:variant>
      <vt:variant>
        <vt:i4>0</vt:i4>
      </vt:variant>
      <vt:variant>
        <vt:i4>5</vt:i4>
      </vt:variant>
      <vt:variant>
        <vt:lpwstr>https://www.statista.com/statistics/225478/us-market-share-of-the-diet-coke-brand-since-2004/</vt:lpwstr>
      </vt:variant>
      <vt:variant>
        <vt:lpwstr>:~:tex</vt:lpwstr>
      </vt:variant>
      <vt:variant>
        <vt:i4>6619192</vt:i4>
      </vt:variant>
      <vt:variant>
        <vt:i4>258</vt:i4>
      </vt:variant>
      <vt:variant>
        <vt:i4>0</vt:i4>
      </vt:variant>
      <vt:variant>
        <vt:i4>5</vt:i4>
      </vt:variant>
      <vt:variant>
        <vt:lpwstr>https://www.coca-colacompany.com/media-center/coca-cola-reports-third-quarter-2022-results</vt:lpwstr>
      </vt:variant>
      <vt:variant>
        <vt:lpwstr/>
      </vt:variant>
      <vt:variant>
        <vt:i4>7929895</vt:i4>
      </vt:variant>
      <vt:variant>
        <vt:i4>255</vt:i4>
      </vt:variant>
      <vt:variant>
        <vt:i4>0</vt:i4>
      </vt:variant>
      <vt:variant>
        <vt:i4>5</vt:i4>
      </vt:variant>
      <vt:variant>
        <vt:lpwstr>https://www.cascade.app/studies/how-coca-cola-became-successful</vt:lpwstr>
      </vt:variant>
      <vt:variant>
        <vt:lpwstr/>
      </vt:variant>
      <vt:variant>
        <vt:i4>3604516</vt:i4>
      </vt:variant>
      <vt:variant>
        <vt:i4>252</vt:i4>
      </vt:variant>
      <vt:variant>
        <vt:i4>0</vt:i4>
      </vt:variant>
      <vt:variant>
        <vt:i4>5</vt:i4>
      </vt:variant>
      <vt:variant>
        <vt:lpwstr>https://www.statista.com/topics/1392/coca-cola-company/</vt:lpwstr>
      </vt:variant>
      <vt:variant>
        <vt:lpwstr>topicOverview</vt:lpwstr>
      </vt:variant>
      <vt:variant>
        <vt:i4>65601</vt:i4>
      </vt:variant>
      <vt:variant>
        <vt:i4>249</vt:i4>
      </vt:variant>
      <vt:variant>
        <vt:i4>0</vt:i4>
      </vt:variant>
      <vt:variant>
        <vt:i4>5</vt:i4>
      </vt:variant>
      <vt:variant>
        <vt:lpwstr>https://www.globenewswire.com/news-release/2023/05/17/2670660/0/en/Sports-Drink-Market-Share-and-Trends-2023-2028-Fortune-Business-Insights.html</vt:lpwstr>
      </vt:variant>
      <vt:variant>
        <vt:lpwstr/>
      </vt:variant>
      <vt:variant>
        <vt:i4>3932202</vt:i4>
      </vt:variant>
      <vt:variant>
        <vt:i4>246</vt:i4>
      </vt:variant>
      <vt:variant>
        <vt:i4>0</vt:i4>
      </vt:variant>
      <vt:variant>
        <vt:i4>5</vt:i4>
      </vt:variant>
      <vt:variant>
        <vt:lpwstr>https://www.thegrocer.co.uk/soft-drinks/sprite-relaunches-with-new-recipe-to-appeal-to-young-adults/676885.article</vt:lpwstr>
      </vt:variant>
      <vt:variant>
        <vt:lpwstr/>
      </vt:variant>
      <vt:variant>
        <vt:i4>3145774</vt:i4>
      </vt:variant>
      <vt:variant>
        <vt:i4>243</vt:i4>
      </vt:variant>
      <vt:variant>
        <vt:i4>0</vt:i4>
      </vt:variant>
      <vt:variant>
        <vt:i4>5</vt:i4>
      </vt:variant>
      <vt:variant>
        <vt:lpwstr>https://edition.cnn.com/2023/02/01/business/powerade-rebrand/index.html</vt:lpwstr>
      </vt:variant>
      <vt:variant>
        <vt:lpwstr>:~:text=Today%2C%20Gatorade%</vt:lpwstr>
      </vt:variant>
      <vt:variant>
        <vt:i4>3211382</vt:i4>
      </vt:variant>
      <vt:variant>
        <vt:i4>240</vt:i4>
      </vt:variant>
      <vt:variant>
        <vt:i4>0</vt:i4>
      </vt:variant>
      <vt:variant>
        <vt:i4>5</vt:i4>
      </vt:variant>
      <vt:variant>
        <vt:lpwstr>https://www.statista.com/statistics/225488/us-market-share-of-the-sprite-brand-since-2004/</vt:lpwstr>
      </vt:variant>
      <vt:variant>
        <vt:lpwstr/>
      </vt:variant>
      <vt:variant>
        <vt:i4>131157</vt:i4>
      </vt:variant>
      <vt:variant>
        <vt:i4>237</vt:i4>
      </vt:variant>
      <vt:variant>
        <vt:i4>0</vt:i4>
      </vt:variant>
      <vt:variant>
        <vt:i4>5</vt:i4>
      </vt:variant>
      <vt:variant>
        <vt:lpwstr>https://www.globenewswire.com/en/news-release/2022/05/31/2453590/0/en/Increased-consumer-demand-for-bottled-water-as-a-healthy-alternative-to-other-packaged-drinks.html</vt:lpwstr>
      </vt:variant>
      <vt:variant>
        <vt:lpwstr/>
      </vt:variant>
      <vt:variant>
        <vt:i4>458782</vt:i4>
      </vt:variant>
      <vt:variant>
        <vt:i4>234</vt:i4>
      </vt:variant>
      <vt:variant>
        <vt:i4>0</vt:i4>
      </vt:variant>
      <vt:variant>
        <vt:i4>5</vt:i4>
      </vt:variant>
      <vt:variant>
        <vt:lpwstr>https://www.grandviewresearch.com/industry-analysis/bottled-water-market</vt:lpwstr>
      </vt:variant>
      <vt:variant>
        <vt:lpwstr/>
      </vt:variant>
      <vt:variant>
        <vt:i4>5505037</vt:i4>
      </vt:variant>
      <vt:variant>
        <vt:i4>231</vt:i4>
      </vt:variant>
      <vt:variant>
        <vt:i4>0</vt:i4>
      </vt:variant>
      <vt:variant>
        <vt:i4>5</vt:i4>
      </vt:variant>
      <vt:variant>
        <vt:lpwstr>https://www.forbes.com/sites/greatspeculations/2015/06/26/bottled-water-is-a-potential-growth-category-that-cant-be-ignored/?sh=5e9605a3e352</vt:lpwstr>
      </vt:variant>
      <vt:variant>
        <vt:lpwstr/>
      </vt:variant>
      <vt:variant>
        <vt:i4>2621478</vt:i4>
      </vt:variant>
      <vt:variant>
        <vt:i4>228</vt:i4>
      </vt:variant>
      <vt:variant>
        <vt:i4>0</vt:i4>
      </vt:variant>
      <vt:variant>
        <vt:i4>5</vt:i4>
      </vt:variant>
      <vt:variant>
        <vt:lpwstr>https://www.foodbusinessnews.net/articles/16071-bottled-water-volume-grows-52-globally</vt:lpwstr>
      </vt:variant>
      <vt:variant>
        <vt:lpwstr/>
      </vt:variant>
      <vt:variant>
        <vt:i4>524317</vt:i4>
      </vt:variant>
      <vt:variant>
        <vt:i4>225</vt:i4>
      </vt:variant>
      <vt:variant>
        <vt:i4>0</vt:i4>
      </vt:variant>
      <vt:variant>
        <vt:i4>5</vt:i4>
      </vt:variant>
      <vt:variant>
        <vt:lpwstr>https://oxfamilibrary.openrepository.com/bitstream/handle/10546/266676/rr-exploring-links-coca-cola-</vt:lpwstr>
      </vt:variant>
      <vt:variant>
        <vt:lpwstr/>
      </vt:variant>
      <vt:variant>
        <vt:i4>7405615</vt:i4>
      </vt:variant>
      <vt:variant>
        <vt:i4>222</vt:i4>
      </vt:variant>
      <vt:variant>
        <vt:i4>0</vt:i4>
      </vt:variant>
      <vt:variant>
        <vt:i4>5</vt:i4>
      </vt:variant>
      <vt:variant>
        <vt:lpwstr>https://www.forbes.com/sites/greatspeculations/2018/04/26/core-brands-and-healthy-portfolio-drive-growth-for-coca-cola/?sh=6678a6ae380a</vt:lpwstr>
      </vt:variant>
      <vt:variant>
        <vt:lpwstr/>
      </vt:variant>
      <vt:variant>
        <vt:i4>5177367</vt:i4>
      </vt:variant>
      <vt:variant>
        <vt:i4>219</vt:i4>
      </vt:variant>
      <vt:variant>
        <vt:i4>0</vt:i4>
      </vt:variant>
      <vt:variant>
        <vt:i4>5</vt:i4>
      </vt:variant>
      <vt:variant>
        <vt:lpwstr>https://www.investopedia.com/terms/b/bcg.asp</vt:lpwstr>
      </vt:variant>
      <vt:variant>
        <vt:lpwstr/>
      </vt:variant>
      <vt:variant>
        <vt:i4>7995509</vt:i4>
      </vt:variant>
      <vt:variant>
        <vt:i4>216</vt:i4>
      </vt:variant>
      <vt:variant>
        <vt:i4>0</vt:i4>
      </vt:variant>
      <vt:variant>
        <vt:i4>5</vt:i4>
      </vt:variant>
      <vt:variant>
        <vt:lpwstr>https://www.bcg.com/about/overview/our-history/growth-share-matrix</vt:lpwstr>
      </vt:variant>
      <vt:variant>
        <vt:lpwstr/>
      </vt:variant>
      <vt:variant>
        <vt:i4>5111886</vt:i4>
      </vt:variant>
      <vt:variant>
        <vt:i4>213</vt:i4>
      </vt:variant>
      <vt:variant>
        <vt:i4>0</vt:i4>
      </vt:variant>
      <vt:variant>
        <vt:i4>5</vt:i4>
      </vt:variant>
      <vt:variant>
        <vt:lpwstr>https://www.statista.com/statistics/225494/us-market-share-of-the-fanta-brand-since-2004/</vt:lpwstr>
      </vt:variant>
      <vt:variant>
        <vt:lpwstr>:~:text=Compared%20to%20Fanta%2C%20the%20Sprite,adults%2C%20the%20colorless%20beverage%20was</vt:lpwstr>
      </vt:variant>
      <vt:variant>
        <vt:i4>2556013</vt:i4>
      </vt:variant>
      <vt:variant>
        <vt:i4>210</vt:i4>
      </vt:variant>
      <vt:variant>
        <vt:i4>0</vt:i4>
      </vt:variant>
      <vt:variant>
        <vt:i4>5</vt:i4>
      </vt:variant>
      <vt:variant>
        <vt:lpwstr>https://www.statista.com/statistics/225478/us-market-share-of-the-diet-coke-brand-since-2004/</vt:lpwstr>
      </vt:variant>
      <vt:variant>
        <vt:lpwstr>:~:tex</vt:lpwstr>
      </vt:variant>
      <vt:variant>
        <vt:i4>5505117</vt:i4>
      </vt:variant>
      <vt:variant>
        <vt:i4>207</vt:i4>
      </vt:variant>
      <vt:variant>
        <vt:i4>0</vt:i4>
      </vt:variant>
      <vt:variant>
        <vt:i4>5</vt:i4>
      </vt:variant>
      <vt:variant>
        <vt:lpwstr>https://www.thegrocer.co.uk/consumer-trends/soft-drinks-will-new-recipes-have-the-halo-effect/565703</vt:lpwstr>
      </vt:variant>
      <vt:variant>
        <vt:lpwstr/>
      </vt:variant>
      <vt:variant>
        <vt:i4>6357098</vt:i4>
      </vt:variant>
      <vt:variant>
        <vt:i4>204</vt:i4>
      </vt:variant>
      <vt:variant>
        <vt:i4>0</vt:i4>
      </vt:variant>
      <vt:variant>
        <vt:i4>5</vt:i4>
      </vt:variant>
      <vt:variant>
        <vt:lpwstr>https://www.tutor2u.net/economics/reference/why-is-coca-cola-so-profitable</vt:lpwstr>
      </vt:variant>
      <vt:variant>
        <vt:lpwstr>:~:text=Revenue%3A%20Coca</vt:lpwstr>
      </vt:variant>
      <vt:variant>
        <vt:i4>3473525</vt:i4>
      </vt:variant>
      <vt:variant>
        <vt:i4>201</vt:i4>
      </vt:variant>
      <vt:variant>
        <vt:i4>0</vt:i4>
      </vt:variant>
      <vt:variant>
        <vt:i4>5</vt:i4>
      </vt:variant>
      <vt:variant>
        <vt:lpwstr>https://businessmodelanalyst.com/coca-cola-business-model/</vt:lpwstr>
      </vt:variant>
      <vt:variant>
        <vt:lpwstr/>
      </vt:variant>
      <vt:variant>
        <vt:i4>1376332</vt:i4>
      </vt:variant>
      <vt:variant>
        <vt:i4>198</vt:i4>
      </vt:variant>
      <vt:variant>
        <vt:i4>0</vt:i4>
      </vt:variant>
      <vt:variant>
        <vt:i4>5</vt:i4>
      </vt:variant>
      <vt:variant>
        <vt:lpwstr>https://blog.hubspot.com/sales/brand-positioning-strategy</vt:lpwstr>
      </vt:variant>
      <vt:variant>
        <vt:lpwstr/>
      </vt:variant>
      <vt:variant>
        <vt:i4>524317</vt:i4>
      </vt:variant>
      <vt:variant>
        <vt:i4>195</vt:i4>
      </vt:variant>
      <vt:variant>
        <vt:i4>0</vt:i4>
      </vt:variant>
      <vt:variant>
        <vt:i4>5</vt:i4>
      </vt:variant>
      <vt:variant>
        <vt:lpwstr>https://oxfamilibrary.openrepository.com/bitstream/handle/10546/266676/rr-exploring-links-coca-cola-</vt:lpwstr>
      </vt:variant>
      <vt:variant>
        <vt:lpwstr/>
      </vt:variant>
      <vt:variant>
        <vt:i4>1179742</vt:i4>
      </vt:variant>
      <vt:variant>
        <vt:i4>192</vt:i4>
      </vt:variant>
      <vt:variant>
        <vt:i4>0</vt:i4>
      </vt:variant>
      <vt:variant>
        <vt:i4>5</vt:i4>
      </vt:variant>
      <vt:variant>
        <vt:lpwstr>https://www.bloomberg.com/news/articles/2018-08-31/coca-cola-to-buy-u-k-s-costa-coffee-chain-for-5-1</vt:lpwstr>
      </vt:variant>
      <vt:variant>
        <vt:lpwstr/>
      </vt:variant>
      <vt:variant>
        <vt:i4>6946862</vt:i4>
      </vt:variant>
      <vt:variant>
        <vt:i4>189</vt:i4>
      </vt:variant>
      <vt:variant>
        <vt:i4>0</vt:i4>
      </vt:variant>
      <vt:variant>
        <vt:i4>5</vt:i4>
      </vt:variant>
      <vt:variant>
        <vt:lpwstr>https://www.b2binternational.com/publications/stakeholder-research/</vt:lpwstr>
      </vt:variant>
      <vt:variant>
        <vt:lpwstr/>
      </vt:variant>
      <vt:variant>
        <vt:i4>1835018</vt:i4>
      </vt:variant>
      <vt:variant>
        <vt:i4>186</vt:i4>
      </vt:variant>
      <vt:variant>
        <vt:i4>0</vt:i4>
      </vt:variant>
      <vt:variant>
        <vt:i4>5</vt:i4>
      </vt:variant>
      <vt:variant>
        <vt:lpwstr>https://finance.yahoo.com/news/top-research-reports-alibaba-berkshire-172505009.html?guccounter=1&amp;gu</vt:lpwstr>
      </vt:variant>
      <vt:variant>
        <vt:lpwstr/>
      </vt:variant>
      <vt:variant>
        <vt:i4>917590</vt:i4>
      </vt:variant>
      <vt:variant>
        <vt:i4>183</vt:i4>
      </vt:variant>
      <vt:variant>
        <vt:i4>0</vt:i4>
      </vt:variant>
      <vt:variant>
        <vt:i4>5</vt:i4>
      </vt:variant>
      <vt:variant>
        <vt:lpwstr>https://www.investopedia.com/ask/answers/032615/why-do-shareholders-need-financial-statements.asp</vt:lpwstr>
      </vt:variant>
      <vt:variant>
        <vt:lpwstr/>
      </vt:variant>
      <vt:variant>
        <vt:i4>1114201</vt:i4>
      </vt:variant>
      <vt:variant>
        <vt:i4>180</vt:i4>
      </vt:variant>
      <vt:variant>
        <vt:i4>0</vt:i4>
      </vt:variant>
      <vt:variant>
        <vt:i4>5</vt:i4>
      </vt:variant>
      <vt:variant>
        <vt:lpwstr>https://www.spglobal.com/marketintelligence/en/news-insights/trending/trxkdhm4kntlh5rpp7o8oq2</vt:lpwstr>
      </vt:variant>
      <vt:variant>
        <vt:lpwstr/>
      </vt:variant>
      <vt:variant>
        <vt:i4>5505106</vt:i4>
      </vt:variant>
      <vt:variant>
        <vt:i4>177</vt:i4>
      </vt:variant>
      <vt:variant>
        <vt:i4>0</vt:i4>
      </vt:variant>
      <vt:variant>
        <vt:i4>5</vt:i4>
      </vt:variant>
      <vt:variant>
        <vt:lpwstr>https://investors.coca-colacompany.com/about/segments</vt:lpwstr>
      </vt:variant>
      <vt:variant>
        <vt:lpwstr/>
      </vt:variant>
      <vt:variant>
        <vt:i4>5308443</vt:i4>
      </vt:variant>
      <vt:variant>
        <vt:i4>174</vt:i4>
      </vt:variant>
      <vt:variant>
        <vt:i4>0</vt:i4>
      </vt:variant>
      <vt:variant>
        <vt:i4>5</vt:i4>
      </vt:variant>
      <vt:variant>
        <vt:lpwstr>https://investors.coca-colacompany.com/about</vt:lpwstr>
      </vt:variant>
      <vt:variant>
        <vt:lpwstr/>
      </vt:variant>
      <vt:variant>
        <vt:i4>3080238</vt:i4>
      </vt:variant>
      <vt:variant>
        <vt:i4>171</vt:i4>
      </vt:variant>
      <vt:variant>
        <vt:i4>0</vt:i4>
      </vt:variant>
      <vt:variant>
        <vt:i4>5</vt:i4>
      </vt:variant>
      <vt:variant>
        <vt:lpwstr>https://www.efanews.eu/en/item/23445-the-coca-cola-company-resists-to-a-2021-of-uncertainties.html</vt:lpwstr>
      </vt:variant>
      <vt:variant>
        <vt:lpwstr/>
      </vt:variant>
      <vt:variant>
        <vt:i4>5570570</vt:i4>
      </vt:variant>
      <vt:variant>
        <vt:i4>168</vt:i4>
      </vt:variant>
      <vt:variant>
        <vt:i4>0</vt:i4>
      </vt:variant>
      <vt:variant>
        <vt:i4>5</vt:i4>
      </vt:variant>
      <vt:variant>
        <vt:lpwstr>https://www.investopedia.com/terms/s/stakeholder.asp</vt:lpwstr>
      </vt:variant>
      <vt:variant>
        <vt:lpwstr/>
      </vt:variant>
      <vt:variant>
        <vt:i4>3080252</vt:i4>
      </vt:variant>
      <vt:variant>
        <vt:i4>165</vt:i4>
      </vt:variant>
      <vt:variant>
        <vt:i4>0</vt:i4>
      </vt:variant>
      <vt:variant>
        <vt:i4>5</vt:i4>
      </vt:variant>
      <vt:variant>
        <vt:lpwstr>https://www.financialexpress.com/opinion/evaluating-mintzbergs-10-schools-of-thoughts-for-strategy</vt:lpwstr>
      </vt:variant>
      <vt:variant>
        <vt:lpwstr/>
      </vt:variant>
      <vt:variant>
        <vt:i4>7405613</vt:i4>
      </vt:variant>
      <vt:variant>
        <vt:i4>162</vt:i4>
      </vt:variant>
      <vt:variant>
        <vt:i4>0</vt:i4>
      </vt:variant>
      <vt:variant>
        <vt:i4>5</vt:i4>
      </vt:variant>
      <vt:variant>
        <vt:lpwstr>https://blog.gitnux.com/coca-cola-diversity-statistics/</vt:lpwstr>
      </vt:variant>
      <vt:variant>
        <vt:lpwstr/>
      </vt:variant>
      <vt:variant>
        <vt:i4>2293873</vt:i4>
      </vt:variant>
      <vt:variant>
        <vt:i4>159</vt:i4>
      </vt:variant>
      <vt:variant>
        <vt:i4>0</vt:i4>
      </vt:variant>
      <vt:variant>
        <vt:i4>5</vt:i4>
      </vt:variant>
      <vt:variant>
        <vt:lpwstr>https://www.nytimes.com/2020/10/16/business/coca-cola-tab.html</vt:lpwstr>
      </vt:variant>
      <vt:variant>
        <vt:lpwstr/>
      </vt:variant>
      <vt:variant>
        <vt:i4>1572939</vt:i4>
      </vt:variant>
      <vt:variant>
        <vt:i4>156</vt:i4>
      </vt:variant>
      <vt:variant>
        <vt:i4>0</vt:i4>
      </vt:variant>
      <vt:variant>
        <vt:i4>5</vt:i4>
      </vt:variant>
      <vt:variant>
        <vt:lpwstr>https://www.forbes.com/sites/forbesbusinesscouncil/2023/04/12/15-key-strategies-to-ensure-team-align</vt:lpwstr>
      </vt:variant>
      <vt:variant>
        <vt:lpwstr/>
      </vt:variant>
      <vt:variant>
        <vt:i4>7274615</vt:i4>
      </vt:variant>
      <vt:variant>
        <vt:i4>153</vt:i4>
      </vt:variant>
      <vt:variant>
        <vt:i4>0</vt:i4>
      </vt:variant>
      <vt:variant>
        <vt:i4>5</vt:i4>
      </vt:variant>
      <vt:variant>
        <vt:lpwstr>https://www.prnewswire.co.uk/news-releases/demand-for-low-calorie-organic-high-quality-performance</vt:lpwstr>
      </vt:variant>
      <vt:variant>
        <vt:lpwstr/>
      </vt:variant>
      <vt:variant>
        <vt:i4>1769565</vt:i4>
      </vt:variant>
      <vt:variant>
        <vt:i4>150</vt:i4>
      </vt:variant>
      <vt:variant>
        <vt:i4>0</vt:i4>
      </vt:variant>
      <vt:variant>
        <vt:i4>5</vt:i4>
      </vt:variant>
      <vt:variant>
        <vt:lpwstr>https://www.statista.com/statistics/326065/coca-cola-brand-value/</vt:lpwstr>
      </vt:variant>
      <vt:variant>
        <vt:lpwstr/>
      </vt:variant>
      <vt:variant>
        <vt:i4>3670136</vt:i4>
      </vt:variant>
      <vt:variant>
        <vt:i4>147</vt:i4>
      </vt:variant>
      <vt:variant>
        <vt:i4>0</vt:i4>
      </vt:variant>
      <vt:variant>
        <vt:i4>5</vt:i4>
      </vt:variant>
      <vt:variant>
        <vt:lpwstr>https://www.coca-colahellenic.com/en/a-more-sustainable-future/our-approach/stakeholder-engagement</vt:lpwstr>
      </vt:variant>
      <vt:variant>
        <vt:lpwstr/>
      </vt:variant>
      <vt:variant>
        <vt:i4>6160387</vt:i4>
      </vt:variant>
      <vt:variant>
        <vt:i4>144</vt:i4>
      </vt:variant>
      <vt:variant>
        <vt:i4>0</vt:i4>
      </vt:variant>
      <vt:variant>
        <vt:i4>5</vt:i4>
      </vt:variant>
      <vt:variant>
        <vt:lpwstr>https://www.coca-colacompany.com/content/dam/journey/us/en/reports/coca-cola-business-environmental-</vt:lpwstr>
      </vt:variant>
      <vt:variant>
        <vt:lpwstr/>
      </vt:variant>
      <vt:variant>
        <vt:i4>8126504</vt:i4>
      </vt:variant>
      <vt:variant>
        <vt:i4>141</vt:i4>
      </vt:variant>
      <vt:variant>
        <vt:i4>0</vt:i4>
      </vt:variant>
      <vt:variant>
        <vt:i4>5</vt:i4>
      </vt:variant>
      <vt:variant>
        <vt:lpwstr>https://www.coca-colacompany.com/company/leadership/james-quincey</vt:lpwstr>
      </vt:variant>
      <vt:variant>
        <vt:lpwstr>:~:text=Chief%20Executive%20Office</vt:lpwstr>
      </vt:variant>
      <vt:variant>
        <vt:i4>1769547</vt:i4>
      </vt:variant>
      <vt:variant>
        <vt:i4>138</vt:i4>
      </vt:variant>
      <vt:variant>
        <vt:i4>0</vt:i4>
      </vt:variant>
      <vt:variant>
        <vt:i4>5</vt:i4>
      </vt:variant>
      <vt:variant>
        <vt:lpwstr>https://www.coca-colacompany.com/policies-and-practices/transparency.html</vt:lpwstr>
      </vt:variant>
      <vt:variant>
        <vt:lpwstr/>
      </vt:variant>
      <vt:variant>
        <vt:i4>196632</vt:i4>
      </vt:variant>
      <vt:variant>
        <vt:i4>135</vt:i4>
      </vt:variant>
      <vt:variant>
        <vt:i4>0</vt:i4>
      </vt:variant>
      <vt:variant>
        <vt:i4>5</vt:i4>
      </vt:variant>
      <vt:variant>
        <vt:lpwstr>https://www.coca-colacompany.com/content/dam/journey/us/en/reports/coca-cola-business-and-sustainability-report-2022.pdf</vt:lpwstr>
      </vt:variant>
      <vt:variant>
        <vt:lpwstr/>
      </vt:variant>
      <vt:variant>
        <vt:i4>4653064</vt:i4>
      </vt:variant>
      <vt:variant>
        <vt:i4>132</vt:i4>
      </vt:variant>
      <vt:variant>
        <vt:i4>0</vt:i4>
      </vt:variant>
      <vt:variant>
        <vt:i4>5</vt:i4>
      </vt:variant>
      <vt:variant>
        <vt:lpwstr>https://www.cocacolaep.com/investors/our-proposition/esg/</vt:lpwstr>
      </vt:variant>
      <vt:variant>
        <vt:lpwstr/>
      </vt:variant>
      <vt:variant>
        <vt:i4>7209000</vt:i4>
      </vt:variant>
      <vt:variant>
        <vt:i4>129</vt:i4>
      </vt:variant>
      <vt:variant>
        <vt:i4>0</vt:i4>
      </vt:variant>
      <vt:variant>
        <vt:i4>5</vt:i4>
      </vt:variant>
      <vt:variant>
        <vt:lpwstr>C:\Users\Mr L Fernandes\Downloads\2020-IAR-Strategic-Report.pdf</vt:lpwstr>
      </vt:variant>
      <vt:variant>
        <vt:lpwstr/>
      </vt:variant>
      <vt:variant>
        <vt:i4>1507349</vt:i4>
      </vt:variant>
      <vt:variant>
        <vt:i4>126</vt:i4>
      </vt:variant>
      <vt:variant>
        <vt:i4>0</vt:i4>
      </vt:variant>
      <vt:variant>
        <vt:i4>5</vt:i4>
      </vt:variant>
      <vt:variant>
        <vt:lpwstr>https://investors.coca-colacompany.com/about/coca-cola-system</vt:lpwstr>
      </vt:variant>
      <vt:variant>
        <vt:lpwstr/>
      </vt:variant>
      <vt:variant>
        <vt:i4>852043</vt:i4>
      </vt:variant>
      <vt:variant>
        <vt:i4>123</vt:i4>
      </vt:variant>
      <vt:variant>
        <vt:i4>0</vt:i4>
      </vt:variant>
      <vt:variant>
        <vt:i4>5</vt:i4>
      </vt:variant>
      <vt:variant>
        <vt:lpwstr>https://www.coca-cola.co.uk/our-business/faqs/when-was-the-coca-cola-company-founded</vt:lpwstr>
      </vt:variant>
      <vt:variant>
        <vt:lpwstr/>
      </vt:variant>
      <vt:variant>
        <vt:i4>3342371</vt:i4>
      </vt:variant>
      <vt:variant>
        <vt:i4>120</vt:i4>
      </vt:variant>
      <vt:variant>
        <vt:i4>0</vt:i4>
      </vt:variant>
      <vt:variant>
        <vt:i4>5</vt:i4>
      </vt:variant>
      <vt:variant>
        <vt:lpwstr>https://www.datapine.com/blog/financial-reporting-and-analysis/</vt:lpwstr>
      </vt:variant>
      <vt:variant>
        <vt:lpwstr/>
      </vt:variant>
      <vt:variant>
        <vt:i4>6619256</vt:i4>
      </vt:variant>
      <vt:variant>
        <vt:i4>117</vt:i4>
      </vt:variant>
      <vt:variant>
        <vt:i4>0</vt:i4>
      </vt:variant>
      <vt:variant>
        <vt:i4>5</vt:i4>
      </vt:variant>
      <vt:variant>
        <vt:lpwstr>https://www.britannica.com/topic/The-Coca-Cola-Company</vt:lpwstr>
      </vt:variant>
      <vt:variant>
        <vt:lpwstr/>
      </vt:variant>
      <vt:variant>
        <vt:i4>1769521</vt:i4>
      </vt:variant>
      <vt:variant>
        <vt:i4>110</vt:i4>
      </vt:variant>
      <vt:variant>
        <vt:i4>0</vt:i4>
      </vt:variant>
      <vt:variant>
        <vt:i4>5</vt:i4>
      </vt:variant>
      <vt:variant>
        <vt:lpwstr/>
      </vt:variant>
      <vt:variant>
        <vt:lpwstr>_Toc139294091</vt:lpwstr>
      </vt:variant>
      <vt:variant>
        <vt:i4>1769521</vt:i4>
      </vt:variant>
      <vt:variant>
        <vt:i4>104</vt:i4>
      </vt:variant>
      <vt:variant>
        <vt:i4>0</vt:i4>
      </vt:variant>
      <vt:variant>
        <vt:i4>5</vt:i4>
      </vt:variant>
      <vt:variant>
        <vt:lpwstr/>
      </vt:variant>
      <vt:variant>
        <vt:lpwstr>_Toc139294090</vt:lpwstr>
      </vt:variant>
      <vt:variant>
        <vt:i4>1703985</vt:i4>
      </vt:variant>
      <vt:variant>
        <vt:i4>98</vt:i4>
      </vt:variant>
      <vt:variant>
        <vt:i4>0</vt:i4>
      </vt:variant>
      <vt:variant>
        <vt:i4>5</vt:i4>
      </vt:variant>
      <vt:variant>
        <vt:lpwstr/>
      </vt:variant>
      <vt:variant>
        <vt:lpwstr>_Toc139294089</vt:lpwstr>
      </vt:variant>
      <vt:variant>
        <vt:i4>1703985</vt:i4>
      </vt:variant>
      <vt:variant>
        <vt:i4>92</vt:i4>
      </vt:variant>
      <vt:variant>
        <vt:i4>0</vt:i4>
      </vt:variant>
      <vt:variant>
        <vt:i4>5</vt:i4>
      </vt:variant>
      <vt:variant>
        <vt:lpwstr/>
      </vt:variant>
      <vt:variant>
        <vt:lpwstr>_Toc139294088</vt:lpwstr>
      </vt:variant>
      <vt:variant>
        <vt:i4>1703985</vt:i4>
      </vt:variant>
      <vt:variant>
        <vt:i4>86</vt:i4>
      </vt:variant>
      <vt:variant>
        <vt:i4>0</vt:i4>
      </vt:variant>
      <vt:variant>
        <vt:i4>5</vt:i4>
      </vt:variant>
      <vt:variant>
        <vt:lpwstr/>
      </vt:variant>
      <vt:variant>
        <vt:lpwstr>_Toc139294087</vt:lpwstr>
      </vt:variant>
      <vt:variant>
        <vt:i4>1703985</vt:i4>
      </vt:variant>
      <vt:variant>
        <vt:i4>80</vt:i4>
      </vt:variant>
      <vt:variant>
        <vt:i4>0</vt:i4>
      </vt:variant>
      <vt:variant>
        <vt:i4>5</vt:i4>
      </vt:variant>
      <vt:variant>
        <vt:lpwstr/>
      </vt:variant>
      <vt:variant>
        <vt:lpwstr>_Toc139294086</vt:lpwstr>
      </vt:variant>
      <vt:variant>
        <vt:i4>1703985</vt:i4>
      </vt:variant>
      <vt:variant>
        <vt:i4>74</vt:i4>
      </vt:variant>
      <vt:variant>
        <vt:i4>0</vt:i4>
      </vt:variant>
      <vt:variant>
        <vt:i4>5</vt:i4>
      </vt:variant>
      <vt:variant>
        <vt:lpwstr/>
      </vt:variant>
      <vt:variant>
        <vt:lpwstr>_Toc139294085</vt:lpwstr>
      </vt:variant>
      <vt:variant>
        <vt:i4>1703985</vt:i4>
      </vt:variant>
      <vt:variant>
        <vt:i4>68</vt:i4>
      </vt:variant>
      <vt:variant>
        <vt:i4>0</vt:i4>
      </vt:variant>
      <vt:variant>
        <vt:i4>5</vt:i4>
      </vt:variant>
      <vt:variant>
        <vt:lpwstr/>
      </vt:variant>
      <vt:variant>
        <vt:lpwstr>_Toc139294084</vt:lpwstr>
      </vt:variant>
      <vt:variant>
        <vt:i4>1703985</vt:i4>
      </vt:variant>
      <vt:variant>
        <vt:i4>62</vt:i4>
      </vt:variant>
      <vt:variant>
        <vt:i4>0</vt:i4>
      </vt:variant>
      <vt:variant>
        <vt:i4>5</vt:i4>
      </vt:variant>
      <vt:variant>
        <vt:lpwstr/>
      </vt:variant>
      <vt:variant>
        <vt:lpwstr>_Toc139294083</vt:lpwstr>
      </vt:variant>
      <vt:variant>
        <vt:i4>1703985</vt:i4>
      </vt:variant>
      <vt:variant>
        <vt:i4>56</vt:i4>
      </vt:variant>
      <vt:variant>
        <vt:i4>0</vt:i4>
      </vt:variant>
      <vt:variant>
        <vt:i4>5</vt:i4>
      </vt:variant>
      <vt:variant>
        <vt:lpwstr/>
      </vt:variant>
      <vt:variant>
        <vt:lpwstr>_Toc139294082</vt:lpwstr>
      </vt:variant>
      <vt:variant>
        <vt:i4>1703985</vt:i4>
      </vt:variant>
      <vt:variant>
        <vt:i4>50</vt:i4>
      </vt:variant>
      <vt:variant>
        <vt:i4>0</vt:i4>
      </vt:variant>
      <vt:variant>
        <vt:i4>5</vt:i4>
      </vt:variant>
      <vt:variant>
        <vt:lpwstr/>
      </vt:variant>
      <vt:variant>
        <vt:lpwstr>_Toc139294081</vt:lpwstr>
      </vt:variant>
      <vt:variant>
        <vt:i4>1703985</vt:i4>
      </vt:variant>
      <vt:variant>
        <vt:i4>44</vt:i4>
      </vt:variant>
      <vt:variant>
        <vt:i4>0</vt:i4>
      </vt:variant>
      <vt:variant>
        <vt:i4>5</vt:i4>
      </vt:variant>
      <vt:variant>
        <vt:lpwstr/>
      </vt:variant>
      <vt:variant>
        <vt:lpwstr>_Toc139294080</vt:lpwstr>
      </vt:variant>
      <vt:variant>
        <vt:i4>1376305</vt:i4>
      </vt:variant>
      <vt:variant>
        <vt:i4>38</vt:i4>
      </vt:variant>
      <vt:variant>
        <vt:i4>0</vt:i4>
      </vt:variant>
      <vt:variant>
        <vt:i4>5</vt:i4>
      </vt:variant>
      <vt:variant>
        <vt:lpwstr/>
      </vt:variant>
      <vt:variant>
        <vt:lpwstr>_Toc139294079</vt:lpwstr>
      </vt:variant>
      <vt:variant>
        <vt:i4>1376305</vt:i4>
      </vt:variant>
      <vt:variant>
        <vt:i4>32</vt:i4>
      </vt:variant>
      <vt:variant>
        <vt:i4>0</vt:i4>
      </vt:variant>
      <vt:variant>
        <vt:i4>5</vt:i4>
      </vt:variant>
      <vt:variant>
        <vt:lpwstr/>
      </vt:variant>
      <vt:variant>
        <vt:lpwstr>_Toc139294078</vt:lpwstr>
      </vt:variant>
      <vt:variant>
        <vt:i4>1376305</vt:i4>
      </vt:variant>
      <vt:variant>
        <vt:i4>26</vt:i4>
      </vt:variant>
      <vt:variant>
        <vt:i4>0</vt:i4>
      </vt:variant>
      <vt:variant>
        <vt:i4>5</vt:i4>
      </vt:variant>
      <vt:variant>
        <vt:lpwstr/>
      </vt:variant>
      <vt:variant>
        <vt:lpwstr>_Toc139294077</vt:lpwstr>
      </vt:variant>
      <vt:variant>
        <vt:i4>1376305</vt:i4>
      </vt:variant>
      <vt:variant>
        <vt:i4>20</vt:i4>
      </vt:variant>
      <vt:variant>
        <vt:i4>0</vt:i4>
      </vt:variant>
      <vt:variant>
        <vt:i4>5</vt:i4>
      </vt:variant>
      <vt:variant>
        <vt:lpwstr/>
      </vt:variant>
      <vt:variant>
        <vt:lpwstr>_Toc139294076</vt:lpwstr>
      </vt:variant>
      <vt:variant>
        <vt:i4>1376305</vt:i4>
      </vt:variant>
      <vt:variant>
        <vt:i4>14</vt:i4>
      </vt:variant>
      <vt:variant>
        <vt:i4>0</vt:i4>
      </vt:variant>
      <vt:variant>
        <vt:i4>5</vt:i4>
      </vt:variant>
      <vt:variant>
        <vt:lpwstr/>
      </vt:variant>
      <vt:variant>
        <vt:lpwstr>_Toc139294075</vt:lpwstr>
      </vt:variant>
      <vt:variant>
        <vt:i4>1376305</vt:i4>
      </vt:variant>
      <vt:variant>
        <vt:i4>8</vt:i4>
      </vt:variant>
      <vt:variant>
        <vt:i4>0</vt:i4>
      </vt:variant>
      <vt:variant>
        <vt:i4>5</vt:i4>
      </vt:variant>
      <vt:variant>
        <vt:lpwstr/>
      </vt:variant>
      <vt:variant>
        <vt:lpwstr>_Toc139294074</vt:lpwstr>
      </vt:variant>
      <vt:variant>
        <vt:i4>1376305</vt:i4>
      </vt:variant>
      <vt:variant>
        <vt:i4>2</vt:i4>
      </vt:variant>
      <vt:variant>
        <vt:i4>0</vt:i4>
      </vt:variant>
      <vt:variant>
        <vt:i4>5</vt:i4>
      </vt:variant>
      <vt:variant>
        <vt:lpwstr/>
      </vt:variant>
      <vt:variant>
        <vt:lpwstr>_Toc139294073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
  <dc:creator>Leighton Fernandes (1915091)</dc:creator>
  <cp:keywords/>
  <dc:description/>
  <cp:lastModifiedBy>leighton fernandes</cp:lastModifiedBy>
  <cp:revision>2</cp:revision>
  <dcterms:created xsi:type="dcterms:W3CDTF">2023-07-07T13:56:00Z</dcterms:created>
  <dcterms:modified xsi:type="dcterms:W3CDTF">2023-07-07T13:56:00Z</dcterms:modified>
</cp:coreProperties>
</file>