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AE1F57" w:rsidRDefault="00AE1F57">
      <w:pPr>
        <w:jc w:val="center"/>
        <w:rPr>
          <w:rFonts w:ascii="Times New Roman" w:eastAsia="Times New Roman" w:hAnsi="Times New Roman" w:cs="Times New Roman"/>
          <w:b/>
          <w:sz w:val="32"/>
          <w:szCs w:val="32"/>
        </w:rPr>
      </w:pPr>
    </w:p>
    <w:p w14:paraId="00000002" w14:textId="77777777" w:rsidR="00AE1F57" w:rsidRDefault="00AE1F57">
      <w:pPr>
        <w:jc w:val="center"/>
        <w:rPr>
          <w:rFonts w:ascii="Times New Roman" w:eastAsia="Times New Roman" w:hAnsi="Times New Roman" w:cs="Times New Roman"/>
          <w:b/>
          <w:sz w:val="32"/>
          <w:szCs w:val="32"/>
        </w:rPr>
      </w:pPr>
    </w:p>
    <w:p w14:paraId="00000003" w14:textId="77777777" w:rsidR="00AE1F57" w:rsidRDefault="00AE1F57">
      <w:pPr>
        <w:jc w:val="center"/>
        <w:rPr>
          <w:rFonts w:ascii="Times New Roman" w:eastAsia="Times New Roman" w:hAnsi="Times New Roman" w:cs="Times New Roman"/>
          <w:b/>
          <w:sz w:val="32"/>
          <w:szCs w:val="32"/>
        </w:rPr>
      </w:pPr>
    </w:p>
    <w:p w14:paraId="00000004" w14:textId="77777777" w:rsidR="00AE1F57" w:rsidRDefault="00AE1F57">
      <w:pPr>
        <w:jc w:val="center"/>
        <w:rPr>
          <w:rFonts w:ascii="Times New Roman" w:eastAsia="Times New Roman" w:hAnsi="Times New Roman" w:cs="Times New Roman"/>
          <w:b/>
          <w:sz w:val="32"/>
          <w:szCs w:val="32"/>
        </w:rPr>
      </w:pPr>
    </w:p>
    <w:p w14:paraId="00000005" w14:textId="77777777" w:rsidR="00AE1F57" w:rsidRDefault="00AE1F57">
      <w:pPr>
        <w:jc w:val="center"/>
        <w:rPr>
          <w:rFonts w:ascii="Times New Roman" w:eastAsia="Times New Roman" w:hAnsi="Times New Roman" w:cs="Times New Roman"/>
          <w:b/>
          <w:sz w:val="32"/>
          <w:szCs w:val="32"/>
        </w:rPr>
      </w:pPr>
    </w:p>
    <w:p w14:paraId="00000006" w14:textId="77777777" w:rsidR="00AE1F57" w:rsidRDefault="00AE1F57">
      <w:pPr>
        <w:jc w:val="center"/>
        <w:rPr>
          <w:rFonts w:ascii="Times New Roman" w:eastAsia="Times New Roman" w:hAnsi="Times New Roman" w:cs="Times New Roman"/>
          <w:b/>
          <w:sz w:val="32"/>
          <w:szCs w:val="32"/>
        </w:rPr>
      </w:pPr>
    </w:p>
    <w:p w14:paraId="00000007" w14:textId="21D89694" w:rsidR="00AE1F57" w:rsidRDefault="002A7309">
      <w:pPr>
        <w:jc w:val="center"/>
        <w:rPr>
          <w:rFonts w:ascii="Times New Roman" w:eastAsia="Times New Roman" w:hAnsi="Times New Roman" w:cs="Times New Roman"/>
          <w:b/>
          <w:sz w:val="32"/>
          <w:szCs w:val="32"/>
        </w:rPr>
      </w:pPr>
      <w:bookmarkStart w:id="0" w:name="_GoBack"/>
      <w:r>
        <w:rPr>
          <w:rFonts w:ascii="Times New Roman" w:eastAsia="Times New Roman" w:hAnsi="Times New Roman" w:cs="Times New Roman"/>
          <w:b/>
          <w:sz w:val="32"/>
          <w:szCs w:val="32"/>
        </w:rPr>
        <w:t>PSYCHOLOGICAL CLASSIFICATIONS AND PROVISIONS</w:t>
      </w:r>
      <w:r w:rsidR="00AD4354">
        <w:rPr>
          <w:rFonts w:ascii="Times New Roman" w:eastAsia="Times New Roman" w:hAnsi="Times New Roman" w:cs="Times New Roman"/>
          <w:b/>
          <w:sz w:val="32"/>
          <w:szCs w:val="32"/>
        </w:rPr>
        <w:t xml:space="preserve"> </w:t>
      </w:r>
    </w:p>
    <w:bookmarkEnd w:id="0"/>
    <w:p w14:paraId="00000008" w14:textId="77777777" w:rsidR="00AE1F57" w:rsidRDefault="002A7309">
      <w:pPr>
        <w:jc w:val="both"/>
        <w:rPr>
          <w:rFonts w:ascii="Times New Roman" w:eastAsia="Times New Roman" w:hAnsi="Times New Roman" w:cs="Times New Roman"/>
          <w:sz w:val="24"/>
          <w:szCs w:val="24"/>
        </w:rPr>
      </w:pPr>
      <w:r>
        <w:br w:type="page"/>
      </w:r>
    </w:p>
    <w:p w14:paraId="00000009" w14:textId="77777777" w:rsidR="00AE1F57" w:rsidRDefault="00AE1F57">
      <w:pPr>
        <w:rPr>
          <w:rFonts w:ascii="Times New Roman" w:eastAsia="Times New Roman" w:hAnsi="Times New Roman" w:cs="Times New Roman"/>
          <w:sz w:val="24"/>
          <w:szCs w:val="24"/>
        </w:rPr>
      </w:pPr>
    </w:p>
    <w:p w14:paraId="0000000A" w14:textId="77777777" w:rsidR="00AE1F57" w:rsidRDefault="002A7309">
      <w:pPr>
        <w:keepNext/>
        <w:keepLines/>
        <w:pBdr>
          <w:top w:val="nil"/>
          <w:left w:val="nil"/>
          <w:bottom w:val="nil"/>
          <w:right w:val="nil"/>
          <w:between w:val="nil"/>
        </w:pBdr>
        <w:spacing w:before="24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Table of Contents</w:t>
      </w:r>
    </w:p>
    <w:sdt>
      <w:sdtPr>
        <w:id w:val="-1642911995"/>
        <w:docPartObj>
          <w:docPartGallery w:val="Table of Contents"/>
          <w:docPartUnique/>
        </w:docPartObj>
      </w:sdtPr>
      <w:sdtEndPr/>
      <w:sdtContent>
        <w:p w14:paraId="0000000B" w14:textId="77777777" w:rsidR="00AE1F57" w:rsidRDefault="002A7309">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heading=h.vs7he4f80j6x">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0000000C" w14:textId="77777777" w:rsidR="00AE1F57" w:rsidRDefault="002A7309">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hyperlink w:anchor="_heading=h.2b9vorcduj1i">
            <w:r>
              <w:rPr>
                <w:rFonts w:ascii="Times New Roman" w:eastAsia="Times New Roman" w:hAnsi="Times New Roman" w:cs="Times New Roman"/>
                <w:color w:val="000000"/>
                <w:sz w:val="24"/>
                <w:szCs w:val="24"/>
              </w:rPr>
              <w:t>Classification and Diagnosis</w:t>
            </w:r>
            <w:r>
              <w:rPr>
                <w:rFonts w:ascii="Times New Roman" w:eastAsia="Times New Roman" w:hAnsi="Times New Roman" w:cs="Times New Roman"/>
                <w:color w:val="000000"/>
                <w:sz w:val="24"/>
                <w:szCs w:val="24"/>
              </w:rPr>
              <w:tab/>
              <w:t>3</w:t>
            </w:r>
          </w:hyperlink>
        </w:p>
        <w:p w14:paraId="0000000D" w14:textId="77777777" w:rsidR="00AE1F57" w:rsidRDefault="002A7309">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hyperlink w:anchor="_heading=h.g50tq5i0eysc">
            <w:r>
              <w:rPr>
                <w:rFonts w:ascii="Times New Roman" w:eastAsia="Times New Roman" w:hAnsi="Times New Roman" w:cs="Times New Roman"/>
                <w:color w:val="000000"/>
                <w:sz w:val="24"/>
                <w:szCs w:val="24"/>
              </w:rPr>
              <w:t>Treatment and Rehabilitation</w:t>
            </w:r>
            <w:r>
              <w:rPr>
                <w:rFonts w:ascii="Times New Roman" w:eastAsia="Times New Roman" w:hAnsi="Times New Roman" w:cs="Times New Roman"/>
                <w:color w:val="000000"/>
                <w:sz w:val="24"/>
                <w:szCs w:val="24"/>
              </w:rPr>
              <w:tab/>
              <w:t>4</w:t>
            </w:r>
          </w:hyperlink>
        </w:p>
        <w:p w14:paraId="0000000E" w14:textId="77777777" w:rsidR="00AE1F57" w:rsidRDefault="002A7309">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hyperlink w:anchor="_heading=h.5noqyr3v8l1c">
            <w:r>
              <w:rPr>
                <w:rFonts w:ascii="Times New Roman" w:eastAsia="Times New Roman" w:hAnsi="Times New Roman" w:cs="Times New Roman"/>
                <w:color w:val="000000"/>
                <w:sz w:val="24"/>
                <w:szCs w:val="24"/>
              </w:rPr>
              <w:t>Recommendations</w:t>
            </w:r>
            <w:r>
              <w:rPr>
                <w:rFonts w:ascii="Times New Roman" w:eastAsia="Times New Roman" w:hAnsi="Times New Roman" w:cs="Times New Roman"/>
                <w:color w:val="000000"/>
                <w:sz w:val="24"/>
                <w:szCs w:val="24"/>
              </w:rPr>
              <w:tab/>
              <w:t>6</w:t>
            </w:r>
          </w:hyperlink>
        </w:p>
        <w:p w14:paraId="0000000F" w14:textId="77777777" w:rsidR="00AE1F57" w:rsidRDefault="002A7309">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hyperlink w:anchor="_heading=h.etsec7uqtqrv">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7</w:t>
            </w:r>
          </w:hyperlink>
        </w:p>
        <w:p w14:paraId="00000010" w14:textId="77777777" w:rsidR="00AE1F57" w:rsidRDefault="002A7309">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hyperlink w:anchor="_heading=h.ecs0i4fiwl5l">
            <w:r>
              <w:rPr>
                <w:rFonts w:ascii="Times New Roman" w:eastAsia="Times New Roman" w:hAnsi="Times New Roman" w:cs="Times New Roman"/>
                <w:color w:val="000000"/>
                <w:sz w:val="24"/>
                <w:szCs w:val="24"/>
              </w:rPr>
              <w:t>Reference</w:t>
            </w:r>
            <w:r>
              <w:rPr>
                <w:rFonts w:ascii="Times New Roman" w:eastAsia="Times New Roman" w:hAnsi="Times New Roman" w:cs="Times New Roman"/>
                <w:color w:val="000000"/>
                <w:sz w:val="24"/>
                <w:szCs w:val="24"/>
              </w:rPr>
              <w:tab/>
              <w:t>8</w:t>
            </w:r>
          </w:hyperlink>
        </w:p>
        <w:p w14:paraId="00000011" w14:textId="77777777" w:rsidR="00AE1F57" w:rsidRDefault="002A7309">
          <w:pPr>
            <w:spacing w:line="360" w:lineRule="auto"/>
            <w:jc w:val="both"/>
          </w:pPr>
          <w:r>
            <w:fldChar w:fldCharType="end"/>
          </w:r>
        </w:p>
      </w:sdtContent>
    </w:sdt>
    <w:p w14:paraId="00000012" w14:textId="77777777" w:rsidR="00AE1F57" w:rsidRDefault="00AE1F57">
      <w:pPr>
        <w:rPr>
          <w:rFonts w:ascii="Times New Roman" w:eastAsia="Times New Roman" w:hAnsi="Times New Roman" w:cs="Times New Roman"/>
          <w:sz w:val="24"/>
          <w:szCs w:val="24"/>
        </w:rPr>
      </w:pPr>
    </w:p>
    <w:p w14:paraId="00000013" w14:textId="77777777" w:rsidR="00AE1F57" w:rsidRDefault="002A7309">
      <w:pPr>
        <w:rPr>
          <w:rFonts w:ascii="Times New Roman" w:eastAsia="Times New Roman" w:hAnsi="Times New Roman" w:cs="Times New Roman"/>
          <w:b/>
          <w:sz w:val="28"/>
          <w:szCs w:val="28"/>
        </w:rPr>
      </w:pPr>
      <w:bookmarkStart w:id="1" w:name="_heading=h.vs7he4f80j6x" w:colFirst="0" w:colLast="0"/>
      <w:bookmarkEnd w:id="1"/>
      <w:r>
        <w:br w:type="page"/>
      </w:r>
    </w:p>
    <w:p w14:paraId="00000014" w14:textId="77777777" w:rsidR="00AE1F57" w:rsidRDefault="002A7309">
      <w:pPr>
        <w:pStyle w:val="Heading1"/>
      </w:pPr>
      <w:r>
        <w:lastRenderedPageBreak/>
        <w:t xml:space="preserve">Introduction </w:t>
      </w:r>
    </w:p>
    <w:p w14:paraId="5DA27D68" w14:textId="77777777" w:rsidR="00AD4354" w:rsidRPr="00231215" w:rsidRDefault="00AD4354" w:rsidP="00AD4354">
      <w:pPr>
        <w:spacing w:line="360" w:lineRule="auto"/>
        <w:jc w:val="both"/>
        <w:rPr>
          <w:rFonts w:ascii="Times New Roman" w:eastAsia="Times New Roman" w:hAnsi="Times New Roman" w:cs="Times New Roman"/>
          <w:sz w:val="24"/>
          <w:szCs w:val="24"/>
        </w:rPr>
      </w:pPr>
      <w:r w:rsidRPr="00231215">
        <w:rPr>
          <w:rFonts w:ascii="Times New Roman" w:eastAsia="Times New Roman" w:hAnsi="Times New Roman" w:cs="Times New Roman"/>
          <w:color w:val="111111"/>
          <w:sz w:val="24"/>
          <w:szCs w:val="24"/>
        </w:rPr>
        <w:t>Schizophrenia, which is classified under ICD-11 (6A20), is a condition characterised by altered perception, thinking and behaviour resulting in severe disruption of everyday activities.</w:t>
      </w:r>
      <w:r w:rsidRPr="00231215">
        <w:rPr>
          <w:rFonts w:ascii="Times New Roman" w:eastAsia="Times New Roman" w:hAnsi="Times New Roman" w:cs="Times New Roman"/>
          <w:sz w:val="24"/>
          <w:szCs w:val="24"/>
        </w:rPr>
        <w:t xml:space="preserve"> </w:t>
      </w:r>
      <w:r w:rsidRPr="00231215">
        <w:rPr>
          <w:rFonts w:ascii="Times New Roman" w:eastAsia="Times New Roman" w:hAnsi="Times New Roman" w:cs="Times New Roman"/>
          <w:color w:val="111111"/>
          <w:sz w:val="24"/>
          <w:szCs w:val="24"/>
        </w:rPr>
        <w:t>The issue of schizophrenia is a dangerous and chronic mental illness that has remained a thorn in the flesh in health and social care, in terms of diagnosis, treatment and policy.</w:t>
      </w:r>
      <w:r w:rsidRPr="00231215">
        <w:rPr>
          <w:rFonts w:ascii="Times New Roman" w:eastAsia="Times New Roman" w:hAnsi="Times New Roman" w:cs="Times New Roman"/>
          <w:sz w:val="24"/>
          <w:szCs w:val="24"/>
        </w:rPr>
        <w:t xml:space="preserve"> </w:t>
      </w:r>
      <w:r w:rsidRPr="00231215">
        <w:rPr>
          <w:rFonts w:ascii="Times New Roman" w:eastAsia="Times New Roman" w:hAnsi="Times New Roman" w:cs="Times New Roman"/>
          <w:color w:val="111111"/>
          <w:sz w:val="24"/>
          <w:szCs w:val="24"/>
        </w:rPr>
        <w:t>It is not only important because it is prevalent and is characteristic of approximately 20 million individuals globally but also due to the complexity of interactions of biological, psychological, and social factors (WHO, 2019).</w:t>
      </w:r>
      <w:r w:rsidRPr="00231215">
        <w:rPr>
          <w:rFonts w:ascii="Times New Roman" w:eastAsia="Times New Roman" w:hAnsi="Times New Roman" w:cs="Times New Roman"/>
          <w:sz w:val="24"/>
          <w:szCs w:val="24"/>
        </w:rPr>
        <w:t xml:space="preserve"> </w:t>
      </w:r>
      <w:r w:rsidRPr="00231215">
        <w:rPr>
          <w:rFonts w:ascii="Times New Roman" w:eastAsia="Times New Roman" w:hAnsi="Times New Roman" w:cs="Times New Roman"/>
          <w:color w:val="111111"/>
          <w:sz w:val="24"/>
          <w:szCs w:val="24"/>
        </w:rPr>
        <w:t>This report strictly analyses the typology, diagnosis, treatment and rehabilitation procedures of schizophrenia and also interacts with the contemporary arguments about neurodivergence, stigma, and cultural attitudes.</w:t>
      </w:r>
      <w:r w:rsidRPr="00231215">
        <w:rPr>
          <w:rFonts w:ascii="Times New Roman" w:eastAsia="Times New Roman" w:hAnsi="Times New Roman" w:cs="Times New Roman"/>
          <w:sz w:val="24"/>
          <w:szCs w:val="24"/>
        </w:rPr>
        <w:t xml:space="preserve"> </w:t>
      </w:r>
      <w:r w:rsidRPr="00231215">
        <w:rPr>
          <w:rFonts w:ascii="Times New Roman" w:eastAsia="Times New Roman" w:hAnsi="Times New Roman" w:cs="Times New Roman"/>
          <w:color w:val="111111"/>
          <w:sz w:val="24"/>
          <w:szCs w:val="24"/>
        </w:rPr>
        <w:t>The study incorporates the modern academic literature and policy frameworks to assess the existing practice and suggest the improvement of mental health provision.</w:t>
      </w:r>
      <w:r w:rsidRPr="00231215">
        <w:rPr>
          <w:rFonts w:ascii="Times New Roman" w:eastAsia="Times New Roman" w:hAnsi="Times New Roman" w:cs="Times New Roman"/>
          <w:sz w:val="24"/>
          <w:szCs w:val="24"/>
        </w:rPr>
        <w:t xml:space="preserve"> </w:t>
      </w:r>
      <w:r w:rsidRPr="00231215">
        <w:rPr>
          <w:rFonts w:ascii="Times New Roman" w:eastAsia="Times New Roman" w:hAnsi="Times New Roman" w:cs="Times New Roman"/>
          <w:color w:val="111111"/>
          <w:sz w:val="24"/>
          <w:szCs w:val="24"/>
        </w:rPr>
        <w:t>The purpose is to</w:t>
      </w:r>
      <w:r>
        <w:rPr>
          <w:rFonts w:ascii="Times New Roman" w:eastAsia="Times New Roman" w:hAnsi="Times New Roman" w:cs="Times New Roman"/>
          <w:color w:val="111111"/>
          <w:sz w:val="24"/>
          <w:szCs w:val="24"/>
        </w:rPr>
        <w:t xml:space="preserve"> illustrate</w:t>
      </w:r>
      <w:r w:rsidRPr="00231215">
        <w:rPr>
          <w:rFonts w:ascii="Times New Roman" w:eastAsia="Times New Roman" w:hAnsi="Times New Roman" w:cs="Times New Roman"/>
          <w:color w:val="111111"/>
          <w:sz w:val="24"/>
          <w:szCs w:val="24"/>
        </w:rPr>
        <w:t xml:space="preserve"> how the clinical practice and more broadly, society in ge</w:t>
      </w:r>
      <w:r>
        <w:rPr>
          <w:rFonts w:ascii="Times New Roman" w:eastAsia="Times New Roman" w:hAnsi="Times New Roman" w:cs="Times New Roman"/>
          <w:color w:val="111111"/>
          <w:sz w:val="24"/>
          <w:szCs w:val="24"/>
        </w:rPr>
        <w:t>neral and how to treat the mentally ill can be shaped with the use of clinical perceptions of schizophrenia.</w:t>
      </w:r>
    </w:p>
    <w:p w14:paraId="00000016" w14:textId="77777777" w:rsidR="00AE1F57" w:rsidRDefault="00AE1F57">
      <w:pPr>
        <w:spacing w:line="360" w:lineRule="auto"/>
        <w:jc w:val="both"/>
        <w:rPr>
          <w:rFonts w:ascii="Times New Roman" w:eastAsia="Times New Roman" w:hAnsi="Times New Roman" w:cs="Times New Roman"/>
          <w:sz w:val="24"/>
          <w:szCs w:val="24"/>
        </w:rPr>
      </w:pPr>
    </w:p>
    <w:p w14:paraId="00000017" w14:textId="77777777" w:rsidR="00AE1F57" w:rsidRDefault="002A7309">
      <w:pPr>
        <w:pStyle w:val="Heading1"/>
      </w:pPr>
      <w:bookmarkStart w:id="2" w:name="_heading=h.2b9vorcduj1i" w:colFirst="0" w:colLast="0"/>
      <w:bookmarkEnd w:id="2"/>
      <w:r>
        <w:t xml:space="preserve">Classification and Diagnosis </w:t>
      </w:r>
    </w:p>
    <w:p w14:paraId="00000018" w14:textId="77777777" w:rsidR="00AE1F57" w:rsidRDefault="00AE1F57">
      <w:pPr>
        <w:spacing w:line="360" w:lineRule="auto"/>
        <w:jc w:val="both"/>
        <w:rPr>
          <w:rFonts w:ascii="Times New Roman" w:eastAsia="Times New Roman" w:hAnsi="Times New Roman" w:cs="Times New Roman"/>
          <w:sz w:val="24"/>
          <w:szCs w:val="24"/>
        </w:rPr>
      </w:pPr>
    </w:p>
    <w:p w14:paraId="00000019" w14:textId="15B383FA" w:rsidR="00AE1F57" w:rsidRDefault="00AD435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S</w:t>
      </w:r>
      <w:r w:rsidR="002A7309">
        <w:rPr>
          <w:rFonts w:ascii="Times New Roman" w:eastAsia="Times New Roman" w:hAnsi="Times New Roman" w:cs="Times New Roman"/>
          <w:color w:val="111111"/>
          <w:sz w:val="24"/>
          <w:szCs w:val="24"/>
        </w:rPr>
        <w:t>chizophrenia (6A20)</w:t>
      </w:r>
      <w:r>
        <w:rPr>
          <w:rFonts w:ascii="Times New Roman" w:eastAsia="Times New Roman" w:hAnsi="Times New Roman" w:cs="Times New Roman"/>
          <w:color w:val="111111"/>
          <w:sz w:val="24"/>
          <w:szCs w:val="24"/>
        </w:rPr>
        <w:t>, in</w:t>
      </w:r>
      <w:r>
        <w:rPr>
          <w:rFonts w:ascii="Times New Roman" w:eastAsia="Times New Roman" w:hAnsi="Times New Roman" w:cs="Times New Roman"/>
          <w:color w:val="111111"/>
          <w:sz w:val="24"/>
          <w:szCs w:val="24"/>
        </w:rPr>
        <w:t xml:space="preserve"> the ICD-11</w:t>
      </w:r>
      <w:r>
        <w:rPr>
          <w:rFonts w:ascii="Times New Roman" w:eastAsia="Times New Roman" w:hAnsi="Times New Roman" w:cs="Times New Roman"/>
          <w:color w:val="111111"/>
          <w:sz w:val="24"/>
          <w:szCs w:val="24"/>
        </w:rPr>
        <w:t>, is</w:t>
      </w:r>
      <w:r w:rsidR="002A7309">
        <w:rPr>
          <w:rFonts w:ascii="Times New Roman" w:eastAsia="Times New Roman" w:hAnsi="Times New Roman" w:cs="Times New Roman"/>
          <w:color w:val="111111"/>
          <w:sz w:val="24"/>
          <w:szCs w:val="24"/>
        </w:rPr>
        <w:t xml:space="preserve"> within the range of Schizophrenia or Other Primary Psycho</w:t>
      </w:r>
      <w:r w:rsidR="002A7309">
        <w:rPr>
          <w:rFonts w:ascii="Times New Roman" w:eastAsia="Times New Roman" w:hAnsi="Times New Roman" w:cs="Times New Roman"/>
          <w:color w:val="111111"/>
          <w:sz w:val="24"/>
          <w:szCs w:val="24"/>
        </w:rPr>
        <w:t>tic Disorders.</w:t>
      </w:r>
      <w:r w:rsidR="002A7309">
        <w:rPr>
          <w:rFonts w:ascii="Times New Roman" w:eastAsia="Times New Roman" w:hAnsi="Times New Roman" w:cs="Times New Roman"/>
          <w:sz w:val="24"/>
          <w:szCs w:val="24"/>
        </w:rPr>
        <w:t xml:space="preserve"> </w:t>
      </w:r>
      <w:r w:rsidR="002A7309">
        <w:rPr>
          <w:rFonts w:ascii="Times New Roman" w:eastAsia="Times New Roman" w:hAnsi="Times New Roman" w:cs="Times New Roman"/>
          <w:color w:val="111111"/>
          <w:sz w:val="24"/>
          <w:szCs w:val="24"/>
        </w:rPr>
        <w:t>In contrast to the past targets, ICD-11 has eliminated strict subtypes (e.g., paranoid, catatonic, hebephrenic), which is based on the fact that these subtypes were unreliable and clinically unhelpful (Reed et al., 2019).</w:t>
      </w:r>
      <w:r w:rsidR="002A7309">
        <w:rPr>
          <w:rFonts w:ascii="Times New Roman" w:eastAsia="Times New Roman" w:hAnsi="Times New Roman" w:cs="Times New Roman"/>
          <w:sz w:val="24"/>
          <w:szCs w:val="24"/>
        </w:rPr>
        <w:t xml:space="preserve"> </w:t>
      </w:r>
      <w:r w:rsidR="002A7309">
        <w:rPr>
          <w:rFonts w:ascii="Times New Roman" w:eastAsia="Times New Roman" w:hAnsi="Times New Roman" w:cs="Times New Roman"/>
          <w:color w:val="111111"/>
          <w:sz w:val="24"/>
          <w:szCs w:val="24"/>
        </w:rPr>
        <w:t>Rather, ICD-11 foll</w:t>
      </w:r>
      <w:r w:rsidR="002A7309">
        <w:rPr>
          <w:rFonts w:ascii="Times New Roman" w:eastAsia="Times New Roman" w:hAnsi="Times New Roman" w:cs="Times New Roman"/>
          <w:color w:val="111111"/>
          <w:sz w:val="24"/>
          <w:szCs w:val="24"/>
        </w:rPr>
        <w:t xml:space="preserve">ows a dimensional model, which acknowledges symptom areas, i.e., </w:t>
      </w:r>
      <w:r>
        <w:rPr>
          <w:rFonts w:ascii="Times New Roman" w:eastAsia="Times New Roman" w:hAnsi="Times New Roman" w:cs="Times New Roman"/>
          <w:color w:val="111111"/>
          <w:sz w:val="24"/>
          <w:szCs w:val="24"/>
        </w:rPr>
        <w:t>negative symptoms (blunted affect, avolition), cognitive issues, and</w:t>
      </w:r>
      <w:r>
        <w:rPr>
          <w:rFonts w:ascii="Times New Roman" w:eastAsia="Times New Roman" w:hAnsi="Times New Roman" w:cs="Times New Roman"/>
          <w:color w:val="111111"/>
          <w:sz w:val="24"/>
          <w:szCs w:val="24"/>
        </w:rPr>
        <w:t xml:space="preserve"> motor disturbances (WHO, 2019), </w:t>
      </w:r>
      <w:r w:rsidR="002A7309">
        <w:rPr>
          <w:rFonts w:ascii="Times New Roman" w:eastAsia="Times New Roman" w:hAnsi="Times New Roman" w:cs="Times New Roman"/>
          <w:color w:val="111111"/>
          <w:sz w:val="24"/>
          <w:szCs w:val="24"/>
        </w:rPr>
        <w:t xml:space="preserve">positive symptoms (hallucinations, delusions), </w:t>
      </w:r>
    </w:p>
    <w:p w14:paraId="0000001A" w14:textId="77777777" w:rsidR="00AE1F57" w:rsidRDefault="00AE1F57">
      <w:pPr>
        <w:spacing w:line="360" w:lineRule="auto"/>
        <w:jc w:val="both"/>
        <w:rPr>
          <w:rFonts w:ascii="Times New Roman" w:eastAsia="Times New Roman" w:hAnsi="Times New Roman" w:cs="Times New Roman"/>
          <w:sz w:val="24"/>
          <w:szCs w:val="24"/>
        </w:rPr>
      </w:pPr>
    </w:p>
    <w:p w14:paraId="0000001B" w14:textId="77777777" w:rsidR="00AE1F57" w:rsidRDefault="002A730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The characteristic psychotic symptoms must</w:t>
      </w:r>
      <w:r>
        <w:rPr>
          <w:rFonts w:ascii="Times New Roman" w:eastAsia="Times New Roman" w:hAnsi="Times New Roman" w:cs="Times New Roman"/>
          <w:color w:val="111111"/>
          <w:sz w:val="24"/>
          <w:szCs w:val="24"/>
        </w:rPr>
        <w:t xml:space="preserve"> be present at least one month and must be severely debilitating.</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The messaging of disorder reflects the struggle to balance professional objectivity in the clinic with sensitivity, but critics say that the term continues to re-establish stigma and medical</w:t>
      </w:r>
      <w:r>
        <w:rPr>
          <w:rFonts w:ascii="Times New Roman" w:eastAsia="Times New Roman" w:hAnsi="Times New Roman" w:cs="Times New Roman"/>
          <w:color w:val="111111"/>
          <w:sz w:val="24"/>
          <w:szCs w:val="24"/>
        </w:rPr>
        <w:t>ise different human lives (Smukler, 2019).</w:t>
      </w:r>
    </w:p>
    <w:p w14:paraId="0000001C" w14:textId="77777777" w:rsidR="00AE1F57" w:rsidRDefault="00AE1F57">
      <w:pPr>
        <w:spacing w:line="360" w:lineRule="auto"/>
        <w:jc w:val="both"/>
        <w:rPr>
          <w:rFonts w:ascii="Times New Roman" w:eastAsia="Times New Roman" w:hAnsi="Times New Roman" w:cs="Times New Roman"/>
          <w:sz w:val="24"/>
          <w:szCs w:val="24"/>
        </w:rPr>
      </w:pPr>
    </w:p>
    <w:p w14:paraId="0000001D" w14:textId="77777777" w:rsidR="00AE1F57" w:rsidRDefault="002A730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In comparison with DSM-5, major differences are pointed out.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The DSMI-5 has a minimum of two core symptoms within a six-month period, compared with one month in ICD-11.</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 xml:space="preserve">ICD-11 </w:t>
      </w:r>
      <w:r>
        <w:rPr>
          <w:rFonts w:ascii="Times New Roman" w:eastAsia="Times New Roman" w:hAnsi="Times New Roman" w:cs="Times New Roman"/>
          <w:color w:val="111111"/>
          <w:sz w:val="24"/>
          <w:szCs w:val="24"/>
        </w:rPr>
        <w:lastRenderedPageBreak/>
        <w:t>also focuses more on functioning and</w:t>
      </w:r>
      <w:r>
        <w:rPr>
          <w:rFonts w:ascii="Times New Roman" w:eastAsia="Times New Roman" w:hAnsi="Times New Roman" w:cs="Times New Roman"/>
          <w:color w:val="111111"/>
          <w:sz w:val="24"/>
          <w:szCs w:val="24"/>
        </w:rPr>
        <w:t xml:space="preserve"> cultural context, and thus, it is more flexible to use across the globe.</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Such flexibility is necessary because of the cultural differences in the interpretation of psychotic experience, such as hallucinations, which can be interpreted as spiritual experie</w:t>
      </w:r>
      <w:r>
        <w:rPr>
          <w:rFonts w:ascii="Times New Roman" w:eastAsia="Times New Roman" w:hAnsi="Times New Roman" w:cs="Times New Roman"/>
          <w:color w:val="111111"/>
          <w:sz w:val="24"/>
          <w:szCs w:val="24"/>
        </w:rPr>
        <w:t>nces in certain cultures, making it difficult to diagnose (Fernando, 2020).</w:t>
      </w:r>
    </w:p>
    <w:p w14:paraId="0000001E" w14:textId="77777777" w:rsidR="00AE1F57" w:rsidRDefault="00AE1F57">
      <w:pPr>
        <w:spacing w:line="360" w:lineRule="auto"/>
        <w:jc w:val="both"/>
        <w:rPr>
          <w:rFonts w:ascii="Times New Roman" w:eastAsia="Times New Roman" w:hAnsi="Times New Roman" w:cs="Times New Roman"/>
          <w:sz w:val="24"/>
          <w:szCs w:val="24"/>
        </w:rPr>
      </w:pPr>
    </w:p>
    <w:p w14:paraId="0000001F" w14:textId="77777777" w:rsidR="00AE1F57" w:rsidRDefault="002A730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The diagnostic procedures usually include the structured interviews, clinical observation and the elimination of other conditions (e.g., psychosis due to substances).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Schizophreni</w:t>
      </w:r>
      <w:r>
        <w:rPr>
          <w:rFonts w:ascii="Times New Roman" w:eastAsia="Times New Roman" w:hAnsi="Times New Roman" w:cs="Times New Roman"/>
          <w:color w:val="111111"/>
          <w:sz w:val="24"/>
          <w:szCs w:val="24"/>
        </w:rPr>
        <w:t>a diagnosis is however, controversial in terms of reliability.</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The research indicates that misdiagnosis is high especially in minority ethnicities whereby social and cultural biases collide with psychiatric assessment.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This brings ethical issues of fairnes</w:t>
      </w:r>
      <w:r>
        <w:rPr>
          <w:rFonts w:ascii="Times New Roman" w:eastAsia="Times New Roman" w:hAnsi="Times New Roman" w:cs="Times New Roman"/>
          <w:color w:val="111111"/>
          <w:sz w:val="24"/>
          <w:szCs w:val="24"/>
        </w:rPr>
        <w:t>s in mental health care, and highlights the importance of culturally sensitive diagnostic models.</w:t>
      </w:r>
    </w:p>
    <w:p w14:paraId="00000020" w14:textId="77777777" w:rsidR="00AE1F57" w:rsidRDefault="00AE1F57">
      <w:pPr>
        <w:spacing w:line="360" w:lineRule="auto"/>
        <w:jc w:val="both"/>
        <w:rPr>
          <w:rFonts w:ascii="Times New Roman" w:eastAsia="Times New Roman" w:hAnsi="Times New Roman" w:cs="Times New Roman"/>
          <w:sz w:val="24"/>
          <w:szCs w:val="24"/>
        </w:rPr>
      </w:pPr>
    </w:p>
    <w:p w14:paraId="00000021" w14:textId="77777777" w:rsidR="00AE1F57" w:rsidRDefault="002A7309">
      <w:pPr>
        <w:pStyle w:val="Heading1"/>
      </w:pPr>
      <w:bookmarkStart w:id="3" w:name="_heading=h.g50tq5i0eysc" w:colFirst="0" w:colLast="0"/>
      <w:bookmarkEnd w:id="3"/>
      <w:r>
        <w:t xml:space="preserve">Treatment and Rehabilitation </w:t>
      </w:r>
    </w:p>
    <w:p w14:paraId="00000022" w14:textId="77777777" w:rsidR="00AE1F57" w:rsidRDefault="00AE1F57">
      <w:pPr>
        <w:spacing w:line="360" w:lineRule="auto"/>
        <w:jc w:val="both"/>
        <w:rPr>
          <w:rFonts w:ascii="Times New Roman" w:eastAsia="Times New Roman" w:hAnsi="Times New Roman" w:cs="Times New Roman"/>
          <w:sz w:val="24"/>
          <w:szCs w:val="24"/>
        </w:rPr>
      </w:pPr>
    </w:p>
    <w:p w14:paraId="00000023" w14:textId="77777777" w:rsidR="00AE1F57" w:rsidRDefault="002A730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The treatment of schizophrenia is usually standard and is based on a biopsychosocial model, which combines pharmacological, psychological, and social treatment.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The standard, which is still the backbone, is the antipsychotic drugs, classified as typical (f</w:t>
      </w:r>
      <w:r>
        <w:rPr>
          <w:rFonts w:ascii="Times New Roman" w:eastAsia="Times New Roman" w:hAnsi="Times New Roman" w:cs="Times New Roman"/>
          <w:color w:val="111111"/>
          <w:sz w:val="24"/>
          <w:szCs w:val="24"/>
        </w:rPr>
        <w:t>irst-generation) and atypical (second-generation).</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Instead, atypical antipsychotics including risperidone, olanzapine, and clozapine are more favoured because of reduced extrapyramidal side effects, but are related to weight gain, metabolic syndrome, and c</w:t>
      </w:r>
      <w:r>
        <w:rPr>
          <w:rFonts w:ascii="Times New Roman" w:eastAsia="Times New Roman" w:hAnsi="Times New Roman" w:cs="Times New Roman"/>
          <w:color w:val="111111"/>
          <w:sz w:val="24"/>
          <w:szCs w:val="24"/>
        </w:rPr>
        <w:t>ardiovascular risk.</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Clozapine is especially useful in treatment-resistant schizophrenia though it should be closely monitored as it may cause agranulocytosis.</w:t>
      </w:r>
    </w:p>
    <w:p w14:paraId="00000024" w14:textId="77777777" w:rsidR="00AE1F57" w:rsidRDefault="00AE1F57">
      <w:pPr>
        <w:spacing w:line="360" w:lineRule="auto"/>
        <w:jc w:val="both"/>
        <w:rPr>
          <w:rFonts w:ascii="Times New Roman" w:eastAsia="Times New Roman" w:hAnsi="Times New Roman" w:cs="Times New Roman"/>
          <w:sz w:val="24"/>
          <w:szCs w:val="24"/>
        </w:rPr>
      </w:pPr>
    </w:p>
    <w:p w14:paraId="00000025" w14:textId="77777777" w:rsidR="00AE1F57" w:rsidRDefault="002A730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Psychological interventions such as cognitive-behavioural therapy (CBT) of psychosis, family therapy and psychoeducation are usually used with pharmacological treatment.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CBT has been found to be effective in the alleviation of distress related to hallucina</w:t>
      </w:r>
      <w:r>
        <w:rPr>
          <w:rFonts w:ascii="Times New Roman" w:eastAsia="Times New Roman" w:hAnsi="Times New Roman" w:cs="Times New Roman"/>
          <w:color w:val="111111"/>
          <w:sz w:val="24"/>
          <w:szCs w:val="24"/>
        </w:rPr>
        <w:t>tions and delusional beliefs (</w:t>
      </w:r>
      <w:r>
        <w:rPr>
          <w:rFonts w:ascii="Times New Roman" w:eastAsia="Times New Roman" w:hAnsi="Times New Roman" w:cs="Times New Roman"/>
          <w:color w:val="222222"/>
          <w:sz w:val="24"/>
          <w:szCs w:val="24"/>
          <w:highlight w:val="white"/>
        </w:rPr>
        <w:t xml:space="preserve">Ahmad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2025)</w:t>
      </w:r>
      <w:r>
        <w:rPr>
          <w:rFonts w:ascii="Times New Roman" w:eastAsia="Times New Roman" w:hAnsi="Times New Roman" w:cs="Times New Roman"/>
          <w:color w:val="111111"/>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Family interventions can be used to decrease the rate of relapses through the management of high expressed emotion environments.</w:t>
      </w:r>
    </w:p>
    <w:p w14:paraId="00000026" w14:textId="77777777" w:rsidR="00AE1F57" w:rsidRDefault="00AE1F57">
      <w:pPr>
        <w:spacing w:line="360" w:lineRule="auto"/>
        <w:jc w:val="both"/>
        <w:rPr>
          <w:rFonts w:ascii="Times New Roman" w:eastAsia="Times New Roman" w:hAnsi="Times New Roman" w:cs="Times New Roman"/>
          <w:sz w:val="24"/>
          <w:szCs w:val="24"/>
        </w:rPr>
      </w:pPr>
    </w:p>
    <w:p w14:paraId="00000027" w14:textId="77777777" w:rsidR="00AE1F57" w:rsidRDefault="002A730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Community-based support, vocational training, and supported housing are the</w:t>
      </w:r>
      <w:r>
        <w:rPr>
          <w:rFonts w:ascii="Times New Roman" w:eastAsia="Times New Roman" w:hAnsi="Times New Roman" w:cs="Times New Roman"/>
          <w:color w:val="111111"/>
          <w:sz w:val="24"/>
          <w:szCs w:val="24"/>
        </w:rPr>
        <w:t xml:space="preserve"> key elements of rehabilitation measures identified in ICD-11 and in practice (</w:t>
      </w:r>
      <w:r>
        <w:rPr>
          <w:rFonts w:ascii="Times New Roman" w:eastAsia="Times New Roman" w:hAnsi="Times New Roman" w:cs="Times New Roman"/>
          <w:color w:val="222222"/>
          <w:sz w:val="24"/>
          <w:szCs w:val="24"/>
          <w:highlight w:val="white"/>
        </w:rPr>
        <w:t xml:space="preserve">Hyland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2023)</w:t>
      </w:r>
      <w:r>
        <w:rPr>
          <w:rFonts w:ascii="Times New Roman" w:eastAsia="Times New Roman" w:hAnsi="Times New Roman" w:cs="Times New Roman"/>
          <w:color w:val="111111"/>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 xml:space="preserve">Recovery-based practice emphasizes the value of social inclusion and empowerment, and the need to go </w:t>
      </w:r>
      <w:r>
        <w:rPr>
          <w:rFonts w:ascii="Times New Roman" w:eastAsia="Times New Roman" w:hAnsi="Times New Roman" w:cs="Times New Roman"/>
          <w:color w:val="111111"/>
          <w:sz w:val="24"/>
          <w:szCs w:val="24"/>
        </w:rPr>
        <w:lastRenderedPageBreak/>
        <w:t xml:space="preserve">beyond symptom management to enhancing the quality of </w:t>
      </w:r>
      <w:r>
        <w:rPr>
          <w:rFonts w:ascii="Times New Roman" w:eastAsia="Times New Roman" w:hAnsi="Times New Roman" w:cs="Times New Roman"/>
          <w:color w:val="111111"/>
          <w:sz w:val="24"/>
          <w:szCs w:val="24"/>
        </w:rPr>
        <w:t>life (Slade et al., 2014).</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The emergence of peer-support networks is indicative of a change towards lived experience being seen as the core of recovery.</w:t>
      </w:r>
    </w:p>
    <w:p w14:paraId="00000028" w14:textId="77777777" w:rsidR="00AE1F57" w:rsidRDefault="00AE1F57">
      <w:pPr>
        <w:spacing w:line="360" w:lineRule="auto"/>
        <w:jc w:val="both"/>
        <w:rPr>
          <w:rFonts w:ascii="Times New Roman" w:eastAsia="Times New Roman" w:hAnsi="Times New Roman" w:cs="Times New Roman"/>
          <w:sz w:val="24"/>
          <w:szCs w:val="24"/>
        </w:rPr>
      </w:pPr>
    </w:p>
    <w:p w14:paraId="00000029" w14:textId="77777777" w:rsidR="00AE1F57" w:rsidRDefault="002A730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111111"/>
          <w:sz w:val="24"/>
          <w:szCs w:val="24"/>
        </w:rPr>
        <w:t>In spite of such developments, there are still important constraints.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There is a poor medicine adheren</w:t>
      </w:r>
      <w:r>
        <w:rPr>
          <w:rFonts w:ascii="Times New Roman" w:eastAsia="Times New Roman" w:hAnsi="Times New Roman" w:cs="Times New Roman"/>
          <w:color w:val="111111"/>
          <w:sz w:val="24"/>
          <w:szCs w:val="24"/>
        </w:rPr>
        <w:t>ce rate, as only 50 percent of patients continue treatment in one year, and commonly because of side effects or lack of insight.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Psychological treatments are not everywhere available especially in the under-resourced health care systems.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In addition, rehab</w:t>
      </w:r>
      <w:r>
        <w:rPr>
          <w:rFonts w:ascii="Times New Roman" w:eastAsia="Times New Roman" w:hAnsi="Times New Roman" w:cs="Times New Roman"/>
          <w:color w:val="111111"/>
          <w:sz w:val="24"/>
          <w:szCs w:val="24"/>
        </w:rPr>
        <w:t>ilitation services are not uniformly provided, and most regions have an emphasis on a hospital-based and not community-based care (Thornicroft and Tansill, 2019).</w:t>
      </w:r>
    </w:p>
    <w:p w14:paraId="0000002A" w14:textId="77777777" w:rsidR="00AE1F57" w:rsidRDefault="00AE1F57">
      <w:pPr>
        <w:spacing w:line="360" w:lineRule="auto"/>
        <w:jc w:val="both"/>
        <w:rPr>
          <w:rFonts w:ascii="Times New Roman" w:eastAsia="Times New Roman" w:hAnsi="Times New Roman" w:cs="Times New Roman"/>
          <w:sz w:val="24"/>
          <w:szCs w:val="24"/>
        </w:rPr>
      </w:pPr>
    </w:p>
    <w:p w14:paraId="0000002B" w14:textId="77777777" w:rsidR="00AE1F57" w:rsidRDefault="002A7309">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Inequalities in the world are brutal.</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Antipsychotics and psychosocial support are less acces</w:t>
      </w:r>
      <w:r>
        <w:rPr>
          <w:rFonts w:ascii="Times New Roman" w:eastAsia="Times New Roman" w:hAnsi="Times New Roman" w:cs="Times New Roman"/>
          <w:color w:val="111111"/>
          <w:sz w:val="24"/>
          <w:szCs w:val="24"/>
        </w:rPr>
        <w:t>sible in low-income countries and stigma causes neglect or human rights violations (</w:t>
      </w:r>
      <w:r>
        <w:rPr>
          <w:rFonts w:ascii="Times New Roman" w:eastAsia="Times New Roman" w:hAnsi="Times New Roman" w:cs="Times New Roman"/>
          <w:color w:val="222222"/>
          <w:sz w:val="24"/>
          <w:szCs w:val="24"/>
          <w:highlight w:val="white"/>
        </w:rPr>
        <w:t xml:space="preserve">Bolton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2023)</w:t>
      </w:r>
      <w:r>
        <w:rPr>
          <w:rFonts w:ascii="Times New Roman" w:eastAsia="Times New Roman" w:hAnsi="Times New Roman" w:cs="Times New Roman"/>
          <w:color w:val="111111"/>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 xml:space="preserve">The MH GAP, the Mental Health Gap Action Programme of the WHO has tried to counter such disparities through evidence-based interventions scaled up in </w:t>
      </w:r>
      <w:r>
        <w:rPr>
          <w:rFonts w:ascii="Times New Roman" w:eastAsia="Times New Roman" w:hAnsi="Times New Roman" w:cs="Times New Roman"/>
          <w:color w:val="111111"/>
          <w:sz w:val="24"/>
          <w:szCs w:val="24"/>
        </w:rPr>
        <w:t>settings with limited resources (WHO, 2019).</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111111"/>
          <w:sz w:val="24"/>
          <w:szCs w:val="24"/>
        </w:rPr>
        <w:t>Nevertheless, it is not consistently implemented.</w:t>
      </w:r>
    </w:p>
    <w:p w14:paraId="0000002C" w14:textId="77777777" w:rsidR="00AE1F57" w:rsidRDefault="002A7309">
      <w:pPr>
        <w:pStyle w:val="Heading1"/>
      </w:pPr>
      <w:bookmarkStart w:id="4" w:name="_heading=h.cz9ofcuqzh1b" w:colFirst="0" w:colLast="0"/>
      <w:bookmarkEnd w:id="4"/>
      <w:r>
        <w:t>On-Going Discussions and New Problems</w:t>
      </w:r>
    </w:p>
    <w:p w14:paraId="0000002D" w14:textId="77777777" w:rsidR="00AE1F57" w:rsidRDefault="00AE1F57">
      <w:pPr>
        <w:spacing w:line="360" w:lineRule="auto"/>
        <w:jc w:val="both"/>
        <w:rPr>
          <w:rFonts w:ascii="Times New Roman" w:eastAsia="Times New Roman" w:hAnsi="Times New Roman" w:cs="Times New Roman"/>
          <w:color w:val="111111"/>
          <w:sz w:val="24"/>
          <w:szCs w:val="24"/>
        </w:rPr>
      </w:pPr>
    </w:p>
    <w:p w14:paraId="0000002E" w14:textId="77777777" w:rsidR="00AE1F57" w:rsidRDefault="002A7309">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One of the main debates of the field is whether schizophrenia is a separate diagnostic category. Other researchers believe</w:t>
      </w:r>
      <w:r>
        <w:rPr>
          <w:rFonts w:ascii="Times New Roman" w:eastAsia="Times New Roman" w:hAnsi="Times New Roman" w:cs="Times New Roman"/>
          <w:color w:val="111111"/>
          <w:sz w:val="24"/>
          <w:szCs w:val="24"/>
        </w:rPr>
        <w:t xml:space="preserve"> that psychosis is a continuum phenomenon, including affective disorders, including bipolar disorder (van So, 2016). This questions categorical methods and begs the question of whether or not the label of schizophrenia helps or is a continuation of stigma.</w:t>
      </w:r>
    </w:p>
    <w:p w14:paraId="0000002F" w14:textId="77777777" w:rsidR="00AE1F57" w:rsidRDefault="00AE1F57">
      <w:pPr>
        <w:spacing w:line="360" w:lineRule="auto"/>
        <w:jc w:val="both"/>
        <w:rPr>
          <w:rFonts w:ascii="Times New Roman" w:eastAsia="Times New Roman" w:hAnsi="Times New Roman" w:cs="Times New Roman"/>
          <w:color w:val="111111"/>
          <w:sz w:val="24"/>
          <w:szCs w:val="24"/>
        </w:rPr>
      </w:pPr>
    </w:p>
    <w:p w14:paraId="00000030" w14:textId="77777777" w:rsidR="00AE1F57" w:rsidRDefault="002A7309">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A new problem is that schizophrenia is also being framed through the neurodiversity movement that promotes the acceptance of mental differences as normal human variation. Advocates believe that psychotic experiences are not necessarily to be pathologized, </w:t>
      </w:r>
      <w:r>
        <w:rPr>
          <w:rFonts w:ascii="Times New Roman" w:eastAsia="Times New Roman" w:hAnsi="Times New Roman" w:cs="Times New Roman"/>
          <w:color w:val="111111"/>
          <w:sz w:val="24"/>
          <w:szCs w:val="24"/>
        </w:rPr>
        <w:t>rather should be interpreted through the lens. This is a view that promotes the change of deficit models into acceptance and accommodation although critics fear that it may diminish the dire impairments that come with schizophrenia.</w:t>
      </w:r>
    </w:p>
    <w:p w14:paraId="00000031" w14:textId="77777777" w:rsidR="00AE1F57" w:rsidRDefault="00AE1F57">
      <w:pPr>
        <w:spacing w:line="360" w:lineRule="auto"/>
        <w:jc w:val="both"/>
        <w:rPr>
          <w:rFonts w:ascii="Times New Roman" w:eastAsia="Times New Roman" w:hAnsi="Times New Roman" w:cs="Times New Roman"/>
          <w:color w:val="111111"/>
          <w:sz w:val="24"/>
          <w:szCs w:val="24"/>
        </w:rPr>
      </w:pPr>
    </w:p>
    <w:p w14:paraId="00000032" w14:textId="77777777" w:rsidR="00AE1F57" w:rsidRDefault="002A7309">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lastRenderedPageBreak/>
        <w:t>Cultural controversies</w:t>
      </w:r>
      <w:r>
        <w:rPr>
          <w:rFonts w:ascii="Times New Roman" w:eastAsia="Times New Roman" w:hAnsi="Times New Roman" w:cs="Times New Roman"/>
          <w:color w:val="111111"/>
          <w:sz w:val="24"/>
          <w:szCs w:val="24"/>
        </w:rPr>
        <w:t xml:space="preserve"> are also still eminent. It is always established that the African and Caribbean origin individuals in the UK are diagnosed with schizophrenia disproportionately (</w:t>
      </w:r>
      <w:r>
        <w:rPr>
          <w:rFonts w:ascii="Times New Roman" w:eastAsia="Times New Roman" w:hAnsi="Times New Roman" w:cs="Times New Roman"/>
          <w:color w:val="222222"/>
          <w:sz w:val="24"/>
          <w:szCs w:val="24"/>
          <w:highlight w:val="white"/>
        </w:rPr>
        <w:t>Toccoa, 2024)</w:t>
      </w:r>
      <w:r>
        <w:rPr>
          <w:rFonts w:ascii="Times New Roman" w:eastAsia="Times New Roman" w:hAnsi="Times New Roman" w:cs="Times New Roman"/>
          <w:color w:val="111111"/>
          <w:sz w:val="24"/>
          <w:szCs w:val="24"/>
        </w:rPr>
        <w:t>, which provokes a question of how structural racism might wreak havoc in the ps</w:t>
      </w:r>
      <w:r>
        <w:rPr>
          <w:rFonts w:ascii="Times New Roman" w:eastAsia="Times New Roman" w:hAnsi="Times New Roman" w:cs="Times New Roman"/>
          <w:color w:val="111111"/>
          <w:sz w:val="24"/>
          <w:szCs w:val="24"/>
        </w:rPr>
        <w:t>ychiatric profession. On the same note, culture also makes it difficult to have universal diagnostic standards due to cultural differences in symptom expression. Although ICD-11 has tried to consider cultural background, critics say psychiatry remains resi</w:t>
      </w:r>
      <w:r>
        <w:rPr>
          <w:rFonts w:ascii="Times New Roman" w:eastAsia="Times New Roman" w:hAnsi="Times New Roman" w:cs="Times New Roman"/>
          <w:color w:val="111111"/>
          <w:sz w:val="24"/>
          <w:szCs w:val="24"/>
        </w:rPr>
        <w:t>stant to Western biomedical explanations instead of localized interpretations of mental distress (Fernando, 2020).</w:t>
      </w:r>
    </w:p>
    <w:p w14:paraId="00000033" w14:textId="77777777" w:rsidR="00AE1F57" w:rsidRDefault="00AE1F57">
      <w:pPr>
        <w:spacing w:line="360" w:lineRule="auto"/>
        <w:jc w:val="both"/>
        <w:rPr>
          <w:rFonts w:ascii="Times New Roman" w:eastAsia="Times New Roman" w:hAnsi="Times New Roman" w:cs="Times New Roman"/>
          <w:color w:val="111111"/>
          <w:sz w:val="24"/>
          <w:szCs w:val="24"/>
        </w:rPr>
      </w:pPr>
    </w:p>
    <w:p w14:paraId="00000034" w14:textId="77777777" w:rsidR="00AE1F57" w:rsidRDefault="002A7309">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Recent arguments on treatment focus on the use of antipsychotics in the long term. Although drugs are effective in preventing relapse, there</w:t>
      </w:r>
      <w:r>
        <w:rPr>
          <w:rFonts w:ascii="Times New Roman" w:eastAsia="Times New Roman" w:hAnsi="Times New Roman" w:cs="Times New Roman"/>
          <w:color w:val="111111"/>
          <w:sz w:val="24"/>
          <w:szCs w:val="24"/>
        </w:rPr>
        <w:t xml:space="preserve"> has been a demand to put more focus on psychosocial and recovery-based care because of adverse effects and quality of life issues. The model that is gaining global recognition as a possible paradigm shift is the Open Dialogue model formulated in Finland; </w:t>
      </w:r>
      <w:r>
        <w:rPr>
          <w:rFonts w:ascii="Times New Roman" w:eastAsia="Times New Roman" w:hAnsi="Times New Roman" w:cs="Times New Roman"/>
          <w:color w:val="111111"/>
          <w:sz w:val="24"/>
          <w:szCs w:val="24"/>
        </w:rPr>
        <w:t>it focuses on network-based interventions and the minimum use of medication (Seikaly et al., 2016). Its scalability has not been proven well, however.</w:t>
      </w:r>
    </w:p>
    <w:p w14:paraId="00000035" w14:textId="77777777" w:rsidR="00AE1F57" w:rsidRDefault="00AE1F57">
      <w:pPr>
        <w:spacing w:line="360" w:lineRule="auto"/>
        <w:jc w:val="both"/>
        <w:rPr>
          <w:rFonts w:ascii="Times New Roman" w:eastAsia="Times New Roman" w:hAnsi="Times New Roman" w:cs="Times New Roman"/>
          <w:color w:val="111111"/>
          <w:sz w:val="24"/>
          <w:szCs w:val="24"/>
        </w:rPr>
      </w:pPr>
    </w:p>
    <w:p w14:paraId="00000036" w14:textId="77777777" w:rsidR="00AE1F57" w:rsidRDefault="002A7309">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The policy discussions raise the conflict between the institutional and community-based care. Though glo</w:t>
      </w:r>
      <w:r>
        <w:rPr>
          <w:rFonts w:ascii="Times New Roman" w:eastAsia="Times New Roman" w:hAnsi="Times New Roman" w:cs="Times New Roman"/>
          <w:color w:val="111111"/>
          <w:sz w:val="24"/>
          <w:szCs w:val="24"/>
        </w:rPr>
        <w:t>bal patterns have been towards deinstitutionalisation, people with schizophrenia are frequently subjected to revolving-door hospitalisation or homelessness, as well as incarceration. The criminalisation of mental illness is a burning issue, and the necessi</w:t>
      </w:r>
      <w:r>
        <w:rPr>
          <w:rFonts w:ascii="Times New Roman" w:eastAsia="Times New Roman" w:hAnsi="Times New Roman" w:cs="Times New Roman"/>
          <w:color w:val="111111"/>
          <w:sz w:val="24"/>
          <w:szCs w:val="24"/>
        </w:rPr>
        <w:t>ty to have integrated health and social care policies.</w:t>
      </w:r>
    </w:p>
    <w:p w14:paraId="00000037" w14:textId="77777777" w:rsidR="00AE1F57" w:rsidRDefault="00AE1F57">
      <w:pPr>
        <w:spacing w:line="360" w:lineRule="auto"/>
        <w:jc w:val="both"/>
        <w:rPr>
          <w:rFonts w:ascii="Times New Roman" w:eastAsia="Times New Roman" w:hAnsi="Times New Roman" w:cs="Times New Roman"/>
          <w:color w:val="111111"/>
          <w:sz w:val="24"/>
          <w:szCs w:val="24"/>
        </w:rPr>
      </w:pPr>
    </w:p>
    <w:p w14:paraId="00000038" w14:textId="77777777" w:rsidR="00AE1F57" w:rsidRDefault="002A7309">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In addition, there are also new debates on the role of genetics and the environment in schizophrenia because recent genome-wide analyses suggest complex polygenic effects in the interaction with socia</w:t>
      </w:r>
      <w:r>
        <w:rPr>
          <w:rFonts w:ascii="Times New Roman" w:eastAsia="Times New Roman" w:hAnsi="Times New Roman" w:cs="Times New Roman"/>
          <w:color w:val="111111"/>
          <w:sz w:val="24"/>
          <w:szCs w:val="24"/>
        </w:rPr>
        <w:t xml:space="preserve">l stressors, trauma and substance use. This makes the necessity of integrative and not reductionist explanatory models a reality. The digitalisation of care is another problem undergoing, as telepsychiatry and digital diagnostics lead to certain doubts of </w:t>
      </w:r>
      <w:r>
        <w:rPr>
          <w:rFonts w:ascii="Times New Roman" w:eastAsia="Times New Roman" w:hAnsi="Times New Roman" w:cs="Times New Roman"/>
          <w:color w:val="111111"/>
          <w:sz w:val="24"/>
          <w:szCs w:val="24"/>
        </w:rPr>
        <w:t>data privacy, equity, and clinical accuracy. Furthermore, the global community of mental health practitioners is progressing in supporting the notion of co-production of care, in which lived experience holders join in conducting research and designing serv</w:t>
      </w:r>
      <w:r>
        <w:rPr>
          <w:rFonts w:ascii="Times New Roman" w:eastAsia="Times New Roman" w:hAnsi="Times New Roman" w:cs="Times New Roman"/>
          <w:color w:val="111111"/>
          <w:sz w:val="24"/>
          <w:szCs w:val="24"/>
        </w:rPr>
        <w:t>ices, to make interventions more inclusive, person-centred and culturally responsive among different populations.</w:t>
      </w:r>
    </w:p>
    <w:p w14:paraId="00000039" w14:textId="77777777" w:rsidR="00AE1F57" w:rsidRDefault="00AE1F57">
      <w:pPr>
        <w:spacing w:line="360" w:lineRule="auto"/>
        <w:jc w:val="both"/>
        <w:rPr>
          <w:rFonts w:ascii="Times New Roman" w:eastAsia="Times New Roman" w:hAnsi="Times New Roman" w:cs="Times New Roman"/>
          <w:color w:val="111111"/>
          <w:sz w:val="24"/>
          <w:szCs w:val="24"/>
        </w:rPr>
      </w:pPr>
    </w:p>
    <w:p w14:paraId="0000003A" w14:textId="77777777" w:rsidR="00AE1F57" w:rsidRDefault="002A7309">
      <w:pPr>
        <w:pStyle w:val="Heading1"/>
      </w:pPr>
      <w:bookmarkStart w:id="5" w:name="_heading=h.5noqyr3v8l1c" w:colFirst="0" w:colLast="0"/>
      <w:bookmarkEnd w:id="5"/>
      <w:r>
        <w:lastRenderedPageBreak/>
        <w:t xml:space="preserve">Recommendations </w:t>
      </w:r>
    </w:p>
    <w:p w14:paraId="0000003B" w14:textId="77777777" w:rsidR="00AE1F57" w:rsidRDefault="00AE1F57">
      <w:pPr>
        <w:spacing w:line="360" w:lineRule="auto"/>
        <w:jc w:val="both"/>
        <w:rPr>
          <w:rFonts w:ascii="Times New Roman" w:eastAsia="Times New Roman" w:hAnsi="Times New Roman" w:cs="Times New Roman"/>
          <w:color w:val="111111"/>
          <w:sz w:val="24"/>
          <w:szCs w:val="24"/>
        </w:rPr>
      </w:pPr>
    </w:p>
    <w:p w14:paraId="0000003C" w14:textId="77777777" w:rsidR="00AE1F57" w:rsidRDefault="002A7309">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It is on the basis of such analysis that some recommendations can be drawn. To begin with, diagnostic models must keep prog</w:t>
      </w:r>
      <w:r>
        <w:rPr>
          <w:rFonts w:ascii="Times New Roman" w:eastAsia="Times New Roman" w:hAnsi="Times New Roman" w:cs="Times New Roman"/>
          <w:color w:val="111111"/>
          <w:sz w:val="24"/>
          <w:szCs w:val="24"/>
        </w:rPr>
        <w:t>ressing to dimensional and culturally sensitive models, which minimise misdiagnosis and stigma. Cultural competence training of clinicians is necessary to resolve the racial differences in diagnosis. Second, the treatment should be made more balanced as th</w:t>
      </w:r>
      <w:r>
        <w:rPr>
          <w:rFonts w:ascii="Times New Roman" w:eastAsia="Times New Roman" w:hAnsi="Times New Roman" w:cs="Times New Roman"/>
          <w:color w:val="111111"/>
          <w:sz w:val="24"/>
          <w:szCs w:val="24"/>
        </w:rPr>
        <w:t xml:space="preserve">e pharmacological management should be combined with an expanded access to psychological therapies and recovery-oriented services. Community-based rehabilitation, supported housing and vocational programmes should be funded by governments so as to enhance </w:t>
      </w:r>
      <w:r>
        <w:rPr>
          <w:rFonts w:ascii="Times New Roman" w:eastAsia="Times New Roman" w:hAnsi="Times New Roman" w:cs="Times New Roman"/>
          <w:color w:val="111111"/>
          <w:sz w:val="24"/>
          <w:szCs w:val="24"/>
        </w:rPr>
        <w:t>social outcomes. Third, mental health must be incorporated with more general social policy, including social factors of poverty, housing, and discrimination. Lastly, the research on the use of personalised medicine, such as biomarkers and digital tools, sh</w:t>
      </w:r>
      <w:r>
        <w:rPr>
          <w:rFonts w:ascii="Times New Roman" w:eastAsia="Times New Roman" w:hAnsi="Times New Roman" w:cs="Times New Roman"/>
          <w:color w:val="111111"/>
          <w:sz w:val="24"/>
          <w:szCs w:val="24"/>
        </w:rPr>
        <w:t>ould be further developed to enhance early detection and monitoring of treatment. Taken together, these actions can improve the clinical and social aspects of schizophrenia care, which will make it fairer and more effective.</w:t>
      </w:r>
    </w:p>
    <w:p w14:paraId="0000003D" w14:textId="77777777" w:rsidR="00AE1F57" w:rsidRDefault="002A7309">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It is against this background t</w:t>
      </w:r>
      <w:r>
        <w:rPr>
          <w:rFonts w:ascii="Times New Roman" w:eastAsia="Times New Roman" w:hAnsi="Times New Roman" w:cs="Times New Roman"/>
          <w:color w:val="111111"/>
          <w:sz w:val="24"/>
          <w:szCs w:val="24"/>
        </w:rPr>
        <w:t>hat this analysis can be used to draw some recommendations. Firstly, diagnostic models have to continue to evolve into dimensional and culturally sensitive models, which reduce misdiagnosis and stigma. The diagnosis should be resolved by training clinician</w:t>
      </w:r>
      <w:r>
        <w:rPr>
          <w:rFonts w:ascii="Times New Roman" w:eastAsia="Times New Roman" w:hAnsi="Times New Roman" w:cs="Times New Roman"/>
          <w:color w:val="111111"/>
          <w:sz w:val="24"/>
          <w:szCs w:val="24"/>
        </w:rPr>
        <w:t>s in cultural competence to address the racial differences. Second, the therapy should be brought to a greater balance because the pharmacological management should be complemented by the increased availability of psychological diseases and recovery-orient</w:t>
      </w:r>
      <w:r>
        <w:rPr>
          <w:rFonts w:ascii="Times New Roman" w:eastAsia="Times New Roman" w:hAnsi="Times New Roman" w:cs="Times New Roman"/>
          <w:color w:val="111111"/>
          <w:sz w:val="24"/>
          <w:szCs w:val="24"/>
        </w:rPr>
        <w:t>ed care. Governments should fund community-based rehabilitation, supported housing and vocational programmes in a bid to increase social outcomes. Third, even the general social policy, such as social elements of poverty, housing, and discrimination, shoul</w:t>
      </w:r>
      <w:r>
        <w:rPr>
          <w:rFonts w:ascii="Times New Roman" w:eastAsia="Times New Roman" w:hAnsi="Times New Roman" w:cs="Times New Roman"/>
          <w:color w:val="111111"/>
          <w:sz w:val="24"/>
          <w:szCs w:val="24"/>
        </w:rPr>
        <w:t>d be integrated with mental health. Finally, the studies of the application of the personalised medicine like biomarkers and digital tools should be advanced to promote early detection and monitoring of treatment. All of these measures will positively infl</w:t>
      </w:r>
      <w:r>
        <w:rPr>
          <w:rFonts w:ascii="Times New Roman" w:eastAsia="Times New Roman" w:hAnsi="Times New Roman" w:cs="Times New Roman"/>
          <w:color w:val="111111"/>
          <w:sz w:val="24"/>
          <w:szCs w:val="24"/>
        </w:rPr>
        <w:t>uence the clinical and social spheres of schizophrenia treatment, which will make it more equitable and effective.</w:t>
      </w:r>
    </w:p>
    <w:p w14:paraId="0000003E" w14:textId="77777777" w:rsidR="00AE1F57" w:rsidRDefault="002A7309">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Moreover, policymakers ought to embrace the rights-based framework that is consistent with the UN Convention of the Rights of Persons with Di</w:t>
      </w:r>
      <w:r>
        <w:rPr>
          <w:rFonts w:ascii="Times New Roman" w:eastAsia="Times New Roman" w:hAnsi="Times New Roman" w:cs="Times New Roman"/>
          <w:color w:val="111111"/>
          <w:sz w:val="24"/>
          <w:szCs w:val="24"/>
        </w:rPr>
        <w:t>sabilities (CRPD), which provides individuals with schizophrenia to be treated with dignity and autonomy. Governments are advised to invest in the integration of care pathways between primary health, mental health, and social support frameworks to minimize</w:t>
      </w:r>
      <w:r>
        <w:rPr>
          <w:rFonts w:ascii="Times New Roman" w:eastAsia="Times New Roman" w:hAnsi="Times New Roman" w:cs="Times New Roman"/>
          <w:color w:val="111111"/>
          <w:sz w:val="24"/>
          <w:szCs w:val="24"/>
        </w:rPr>
        <w:t xml:space="preserve"> the level of fragmentation and hospital </w:t>
      </w:r>
      <w:r>
        <w:rPr>
          <w:rFonts w:ascii="Times New Roman" w:eastAsia="Times New Roman" w:hAnsi="Times New Roman" w:cs="Times New Roman"/>
          <w:color w:val="111111"/>
          <w:sz w:val="24"/>
          <w:szCs w:val="24"/>
        </w:rPr>
        <w:lastRenderedPageBreak/>
        <w:t>readmissions. Moreover, the digital innovations in mental health, including telepsychiatry, AI-assisted monitoring applications, and remote cognitive therapies platforms should be increased especially in low-resourc</w:t>
      </w:r>
      <w:r>
        <w:rPr>
          <w:rFonts w:ascii="Times New Roman" w:eastAsia="Times New Roman" w:hAnsi="Times New Roman" w:cs="Times New Roman"/>
          <w:color w:val="111111"/>
          <w:sz w:val="24"/>
          <w:szCs w:val="24"/>
        </w:rPr>
        <w:t>e areas in order to bridge the access barriers. Education of the masses through education campaigns is also essential to eliminate myths and stigma against schizophrenia to facilitate inclusion in workplaces and communities. Lastly, long-term investments i</w:t>
      </w:r>
      <w:r>
        <w:rPr>
          <w:rFonts w:ascii="Times New Roman" w:eastAsia="Times New Roman" w:hAnsi="Times New Roman" w:cs="Times New Roman"/>
          <w:color w:val="111111"/>
          <w:sz w:val="24"/>
          <w:szCs w:val="24"/>
        </w:rPr>
        <w:t>n the workforce development, research and community collaboration are paramount to establish resolute and caring mental health ecosystems across the globe.</w:t>
      </w:r>
    </w:p>
    <w:p w14:paraId="0000003F" w14:textId="77777777" w:rsidR="00AE1F57" w:rsidRDefault="00AE1F57">
      <w:pPr>
        <w:spacing w:line="360" w:lineRule="auto"/>
        <w:jc w:val="both"/>
        <w:rPr>
          <w:rFonts w:ascii="Times New Roman" w:eastAsia="Times New Roman" w:hAnsi="Times New Roman" w:cs="Times New Roman"/>
          <w:color w:val="111111"/>
          <w:sz w:val="24"/>
          <w:szCs w:val="24"/>
        </w:rPr>
      </w:pPr>
    </w:p>
    <w:p w14:paraId="00000040" w14:textId="77777777" w:rsidR="00AE1F57" w:rsidRDefault="002A7309">
      <w:pPr>
        <w:pStyle w:val="Heading1"/>
      </w:pPr>
      <w:bookmarkStart w:id="6" w:name="_heading=h.etsec7uqtqrv" w:colFirst="0" w:colLast="0"/>
      <w:bookmarkEnd w:id="6"/>
      <w:r>
        <w:t xml:space="preserve">Conclusion </w:t>
      </w:r>
    </w:p>
    <w:p w14:paraId="00000041" w14:textId="77777777" w:rsidR="00AE1F57" w:rsidRDefault="00AE1F57">
      <w:pPr>
        <w:spacing w:line="360" w:lineRule="auto"/>
        <w:jc w:val="both"/>
        <w:rPr>
          <w:rFonts w:ascii="Times New Roman" w:eastAsia="Times New Roman" w:hAnsi="Times New Roman" w:cs="Times New Roman"/>
          <w:color w:val="111111"/>
          <w:sz w:val="24"/>
          <w:szCs w:val="24"/>
        </w:rPr>
      </w:pPr>
    </w:p>
    <w:p w14:paraId="00000042" w14:textId="77777777" w:rsidR="00AE1F57" w:rsidRDefault="002A7309">
      <w:pPr>
        <w:spacing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Schizophrenia is a disorder that is among the most complicated and disputed mental disorders in the psychiatric practice. It is an ICD-11 primary psychotic disorder and is identified by characteristic domains of symptoms, but has issues of reliability and </w:t>
      </w:r>
      <w:r>
        <w:rPr>
          <w:rFonts w:ascii="Times New Roman" w:eastAsia="Times New Roman" w:hAnsi="Times New Roman" w:cs="Times New Roman"/>
          <w:color w:val="111111"/>
          <w:sz w:val="24"/>
          <w:szCs w:val="24"/>
        </w:rPr>
        <w:t>cultural bias. Treatment is usually a combination of antipsychotic drugs with psychological and social interventions aided by rehabilitation interventions with focus on recovery and integration in the community. However, there are restriction constraints h</w:t>
      </w:r>
      <w:r>
        <w:rPr>
          <w:rFonts w:ascii="Times New Roman" w:eastAsia="Times New Roman" w:hAnsi="Times New Roman" w:cs="Times New Roman"/>
          <w:color w:val="111111"/>
          <w:sz w:val="24"/>
          <w:szCs w:val="24"/>
        </w:rPr>
        <w:t xml:space="preserve">ighlighting the persistent provision challenges of access, compliance, and equity world-wide. Recent discussions not only challenge the legitimacy of the very concept of schizophrenia as a category, and discuss dimensional and neurodiversity alternatives, </w:t>
      </w:r>
      <w:r>
        <w:rPr>
          <w:rFonts w:ascii="Times New Roman" w:eastAsia="Times New Roman" w:hAnsi="Times New Roman" w:cs="Times New Roman"/>
          <w:color w:val="111111"/>
          <w:sz w:val="24"/>
          <w:szCs w:val="24"/>
        </w:rPr>
        <w:t>but also highlight issues of cultural and policy bias. These discussions have a powerful impact on practice and the necessity of the reform. These recommendations emphasize the need to have culturally informed diagnosis, balanced and holistic treatment str</w:t>
      </w:r>
      <w:r>
        <w:rPr>
          <w:rFonts w:ascii="Times New Roman" w:eastAsia="Times New Roman" w:hAnsi="Times New Roman" w:cs="Times New Roman"/>
          <w:color w:val="111111"/>
          <w:sz w:val="24"/>
          <w:szCs w:val="24"/>
        </w:rPr>
        <w:t>ategies, investment in rehabilitation and policy integration. Finally, it will take not just clinical knowledge but also social dedication to inclusion, equity, and human rights to deal with schizophrenia. Through critical analysis of its classification, t</w:t>
      </w:r>
      <w:r>
        <w:rPr>
          <w:rFonts w:ascii="Times New Roman" w:eastAsia="Times New Roman" w:hAnsi="Times New Roman" w:cs="Times New Roman"/>
          <w:color w:val="111111"/>
          <w:sz w:val="24"/>
          <w:szCs w:val="24"/>
        </w:rPr>
        <w:t>reatment and debates, this report proves that better services need to be provided to people with schizophrenia both in a clinical and moral sense.</w:t>
      </w:r>
      <w:r>
        <w:br w:type="page"/>
      </w:r>
    </w:p>
    <w:p w14:paraId="00000043" w14:textId="77777777" w:rsidR="00AE1F57" w:rsidRDefault="002A7309">
      <w:pPr>
        <w:pStyle w:val="Heading1"/>
      </w:pPr>
      <w:bookmarkStart w:id="7" w:name="_heading=h.ecs0i4fiwl5l" w:colFirst="0" w:colLast="0"/>
      <w:bookmarkEnd w:id="7"/>
      <w:r>
        <w:lastRenderedPageBreak/>
        <w:t xml:space="preserve">Reference </w:t>
      </w:r>
    </w:p>
    <w:p w14:paraId="00000044" w14:textId="77777777" w:rsidR="00AE1F57" w:rsidRDefault="002A730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Ahmad, A., Malik, I.A., Bakhtawar, S., Ghafoor, A.A. and Mirza, J., 2025. Exploring the Therapeut</w:t>
      </w:r>
      <w:r>
        <w:rPr>
          <w:rFonts w:ascii="Times New Roman" w:eastAsia="Times New Roman" w:hAnsi="Times New Roman" w:cs="Times New Roman"/>
          <w:color w:val="222222"/>
          <w:sz w:val="24"/>
          <w:szCs w:val="24"/>
          <w:highlight w:val="white"/>
        </w:rPr>
        <w:t xml:space="preserve">ic Potential of Cognitive Behavioural Therapy in Delusional Disorder: A Single-Case Study Investigation. </w:t>
      </w:r>
      <w:r>
        <w:rPr>
          <w:rFonts w:ascii="Times New Roman" w:eastAsia="Times New Roman" w:hAnsi="Times New Roman" w:cs="Times New Roman"/>
          <w:i/>
          <w:color w:val="222222"/>
          <w:sz w:val="24"/>
          <w:szCs w:val="24"/>
          <w:highlight w:val="white"/>
        </w:rPr>
        <w:t>The Critical Review of Social Sciences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(1), pp.77-84.</w:t>
      </w:r>
      <w:hyperlink r:id="rId7">
        <w:r>
          <w:rPr>
            <w:rFonts w:ascii="Times New Roman" w:eastAsia="Times New Roman" w:hAnsi="Times New Roman" w:cs="Times New Roman"/>
            <w:color w:val="1155CC"/>
            <w:sz w:val="24"/>
            <w:szCs w:val="24"/>
            <w:highlight w:val="white"/>
            <w:u w:val="single"/>
          </w:rPr>
          <w:t>https://thecr</w:t>
        </w:r>
        <w:r>
          <w:rPr>
            <w:rFonts w:ascii="Times New Roman" w:eastAsia="Times New Roman" w:hAnsi="Times New Roman" w:cs="Times New Roman"/>
            <w:color w:val="1155CC"/>
            <w:sz w:val="24"/>
            <w:szCs w:val="24"/>
            <w:highlight w:val="white"/>
            <w:u w:val="single"/>
          </w:rPr>
          <w:t>sss.com/in-depth/Journal/article/view/132</w:t>
        </w:r>
      </w:hyperlink>
    </w:p>
    <w:p w14:paraId="00000045" w14:textId="77777777" w:rsidR="00AE1F57" w:rsidRDefault="002A730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Bolton, P., West, J., Whitney, C., Jordans, M.J., Bass, J., Thornicroft, G., Murray, L., Snider, L., Eaton, J., Collins, P.Y. and Ventage, P., 2023. Expanding mental health services in low-and middle-income countri</w:t>
      </w:r>
      <w:r>
        <w:rPr>
          <w:rFonts w:ascii="Times New Roman" w:eastAsia="Times New Roman" w:hAnsi="Times New Roman" w:cs="Times New Roman"/>
          <w:color w:val="222222"/>
          <w:sz w:val="24"/>
          <w:szCs w:val="24"/>
          <w:highlight w:val="white"/>
        </w:rPr>
        <w:t xml:space="preserve">es: A task-shifting framework for delivery of comprehensive, collaborative, and community-based care. </w:t>
      </w:r>
      <w:r>
        <w:rPr>
          <w:rFonts w:ascii="Times New Roman" w:eastAsia="Times New Roman" w:hAnsi="Times New Roman" w:cs="Times New Roman"/>
          <w:i/>
          <w:color w:val="222222"/>
          <w:sz w:val="24"/>
          <w:szCs w:val="24"/>
          <w:highlight w:val="white"/>
        </w:rPr>
        <w:t>Cambridge Prisms: Global Mental Health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 p.e16.</w:t>
      </w:r>
      <w:hyperlink r:id="rId8">
        <w:r>
          <w:rPr>
            <w:rFonts w:ascii="Times New Roman" w:eastAsia="Times New Roman" w:hAnsi="Times New Roman" w:cs="Times New Roman"/>
            <w:color w:val="1155CC"/>
            <w:sz w:val="24"/>
            <w:szCs w:val="24"/>
            <w:highlight w:val="white"/>
            <w:u w:val="single"/>
          </w:rPr>
          <w:t>https://www.cambridge.org/core/journals/global-mental-health/article/expanding-mental-health-services-in-low-and-middleincome-countries-a-taskshifting-framework-for-delivery-of-comprehensive-collaborative-communitybased-care/43537788DF743160294EE33C618B4D9</w:t>
        </w:r>
        <w:r>
          <w:rPr>
            <w:rFonts w:ascii="Times New Roman" w:eastAsia="Times New Roman" w:hAnsi="Times New Roman" w:cs="Times New Roman"/>
            <w:color w:val="1155CC"/>
            <w:sz w:val="24"/>
            <w:szCs w:val="24"/>
            <w:highlight w:val="white"/>
            <w:u w:val="single"/>
          </w:rPr>
          <w:t>F</w:t>
        </w:r>
      </w:hyperlink>
    </w:p>
    <w:p w14:paraId="00000046" w14:textId="77777777" w:rsidR="00AE1F57" w:rsidRDefault="002A7309">
      <w:pPr>
        <w:spacing w:before="240" w:after="240"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Chapman, R. (2021). Neurodiversity and the social ecology of mental functions. </w:t>
      </w:r>
      <w:r>
        <w:rPr>
          <w:rFonts w:ascii="Times New Roman" w:eastAsia="Times New Roman" w:hAnsi="Times New Roman" w:cs="Times New Roman"/>
          <w:i/>
          <w:color w:val="111111"/>
          <w:sz w:val="24"/>
          <w:szCs w:val="24"/>
        </w:rPr>
        <w:t>Perspectives on Psychological Science</w:t>
      </w:r>
      <w:r>
        <w:rPr>
          <w:rFonts w:ascii="Times New Roman" w:eastAsia="Times New Roman" w:hAnsi="Times New Roman" w:cs="Times New Roman"/>
          <w:color w:val="111111"/>
          <w:sz w:val="24"/>
          <w:szCs w:val="24"/>
        </w:rPr>
        <w:t>, 16(6), 1362-1377.</w:t>
      </w:r>
      <w:r>
        <w:rPr>
          <w:rFonts w:ascii="Times New Roman" w:eastAsia="Times New Roman" w:hAnsi="Times New Roman" w:cs="Times New Roman"/>
          <w:color w:val="111111"/>
          <w:sz w:val="24"/>
          <w:szCs w:val="24"/>
        </w:rPr>
        <w:br/>
      </w:r>
    </w:p>
    <w:p w14:paraId="00000047" w14:textId="77777777" w:rsidR="00AE1F57" w:rsidRDefault="002A7309">
      <w:pPr>
        <w:spacing w:before="240" w:after="240"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Fernando, S. (2020). </w:t>
      </w:r>
      <w:r>
        <w:rPr>
          <w:rFonts w:ascii="Times New Roman" w:eastAsia="Times New Roman" w:hAnsi="Times New Roman" w:cs="Times New Roman"/>
          <w:i/>
          <w:color w:val="111111"/>
          <w:sz w:val="24"/>
          <w:szCs w:val="24"/>
        </w:rPr>
        <w:t>Mental health, race and culture</w:t>
      </w:r>
      <w:r>
        <w:rPr>
          <w:rFonts w:ascii="Times New Roman" w:eastAsia="Times New Roman" w:hAnsi="Times New Roman" w:cs="Times New Roman"/>
          <w:color w:val="111111"/>
          <w:sz w:val="24"/>
          <w:szCs w:val="24"/>
        </w:rPr>
        <w:t>. 4th ed. Palgrave Macmillan.</w:t>
      </w:r>
      <w:r>
        <w:rPr>
          <w:rFonts w:ascii="Times New Roman" w:eastAsia="Times New Roman" w:hAnsi="Times New Roman" w:cs="Times New Roman"/>
          <w:color w:val="111111"/>
          <w:sz w:val="24"/>
          <w:szCs w:val="24"/>
        </w:rPr>
        <w:br/>
      </w:r>
    </w:p>
    <w:p w14:paraId="00000048" w14:textId="77777777" w:rsidR="00AE1F57" w:rsidRDefault="002A730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Hyland, P., Shevlin, M. and Brewin</w:t>
      </w:r>
      <w:r>
        <w:rPr>
          <w:rFonts w:ascii="Times New Roman" w:eastAsia="Times New Roman" w:hAnsi="Times New Roman" w:cs="Times New Roman"/>
          <w:color w:val="222222"/>
          <w:sz w:val="24"/>
          <w:szCs w:val="24"/>
          <w:highlight w:val="white"/>
        </w:rPr>
        <w:t xml:space="preserve">, C.R., 2023. The memory and identity theory of ICD-11 complex posttraumatic stress disorder. </w:t>
      </w:r>
      <w:r>
        <w:rPr>
          <w:rFonts w:ascii="Times New Roman" w:eastAsia="Times New Roman" w:hAnsi="Times New Roman" w:cs="Times New Roman"/>
          <w:i/>
          <w:color w:val="222222"/>
          <w:sz w:val="24"/>
          <w:szCs w:val="24"/>
          <w:highlight w:val="white"/>
        </w:rPr>
        <w:t>Psychological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130</w:t>
      </w:r>
      <w:r>
        <w:rPr>
          <w:rFonts w:ascii="Times New Roman" w:eastAsia="Times New Roman" w:hAnsi="Times New Roman" w:cs="Times New Roman"/>
          <w:color w:val="222222"/>
          <w:sz w:val="24"/>
          <w:szCs w:val="24"/>
          <w:highlight w:val="white"/>
        </w:rPr>
        <w:t>(4), p.1044.</w:t>
      </w:r>
      <w:hyperlink r:id="rId9">
        <w:r>
          <w:rPr>
            <w:rFonts w:ascii="Times New Roman" w:eastAsia="Times New Roman" w:hAnsi="Times New Roman" w:cs="Times New Roman"/>
            <w:color w:val="1155CC"/>
            <w:sz w:val="24"/>
            <w:szCs w:val="24"/>
            <w:highlight w:val="white"/>
            <w:u w:val="single"/>
          </w:rPr>
          <w:t>https://psycnet.apa.org/full text/2023-82563-001.html</w:t>
        </w:r>
      </w:hyperlink>
    </w:p>
    <w:p w14:paraId="00000049" w14:textId="77777777" w:rsidR="00AE1F57" w:rsidRDefault="002A7309">
      <w:pPr>
        <w:spacing w:before="240" w:after="240"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Reed, G. M., et al. (2019). Innovations and changes in ICD-11: Mental, behavioural and neurodevelopmental disorders. </w:t>
      </w:r>
      <w:r>
        <w:rPr>
          <w:rFonts w:ascii="Times New Roman" w:eastAsia="Times New Roman" w:hAnsi="Times New Roman" w:cs="Times New Roman"/>
          <w:i/>
          <w:color w:val="111111"/>
          <w:sz w:val="24"/>
          <w:szCs w:val="24"/>
        </w:rPr>
        <w:t>The Lancet Psychiatry</w:t>
      </w:r>
      <w:r>
        <w:rPr>
          <w:rFonts w:ascii="Times New Roman" w:eastAsia="Times New Roman" w:hAnsi="Times New Roman" w:cs="Times New Roman"/>
          <w:color w:val="111111"/>
          <w:sz w:val="24"/>
          <w:szCs w:val="24"/>
        </w:rPr>
        <w:t>, 6(1), 24-25.</w:t>
      </w:r>
      <w:r>
        <w:rPr>
          <w:rFonts w:ascii="Times New Roman" w:eastAsia="Times New Roman" w:hAnsi="Times New Roman" w:cs="Times New Roman"/>
          <w:color w:val="111111"/>
          <w:sz w:val="24"/>
          <w:szCs w:val="24"/>
        </w:rPr>
        <w:br/>
      </w:r>
    </w:p>
    <w:p w14:paraId="0000004A" w14:textId="77777777" w:rsidR="00AE1F57" w:rsidRDefault="002A7309">
      <w:pPr>
        <w:spacing w:before="240" w:after="240"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Sekula, J., et al. (2016). Open Dialogue for psychosis: outcomes and experiences. </w:t>
      </w:r>
      <w:r>
        <w:rPr>
          <w:rFonts w:ascii="Times New Roman" w:eastAsia="Times New Roman" w:hAnsi="Times New Roman" w:cs="Times New Roman"/>
          <w:i/>
          <w:color w:val="111111"/>
          <w:sz w:val="24"/>
          <w:szCs w:val="24"/>
        </w:rPr>
        <w:t>Psychosis</w:t>
      </w:r>
      <w:r>
        <w:rPr>
          <w:rFonts w:ascii="Times New Roman" w:eastAsia="Times New Roman" w:hAnsi="Times New Roman" w:cs="Times New Roman"/>
          <w:color w:val="111111"/>
          <w:sz w:val="24"/>
          <w:szCs w:val="24"/>
        </w:rPr>
        <w:t>, 8(3), 22</w:t>
      </w:r>
      <w:r>
        <w:rPr>
          <w:rFonts w:ascii="Times New Roman" w:eastAsia="Times New Roman" w:hAnsi="Times New Roman" w:cs="Times New Roman"/>
          <w:color w:val="111111"/>
          <w:sz w:val="24"/>
          <w:szCs w:val="24"/>
        </w:rPr>
        <w:t>7-239.</w:t>
      </w:r>
      <w:r>
        <w:rPr>
          <w:rFonts w:ascii="Times New Roman" w:eastAsia="Times New Roman" w:hAnsi="Times New Roman" w:cs="Times New Roman"/>
          <w:color w:val="111111"/>
          <w:sz w:val="24"/>
          <w:szCs w:val="24"/>
        </w:rPr>
        <w:br/>
      </w:r>
    </w:p>
    <w:p w14:paraId="0000004B" w14:textId="77777777" w:rsidR="00AE1F57" w:rsidRDefault="002A7309">
      <w:pPr>
        <w:spacing w:before="240" w:after="240"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Slade, M., et al. (2014). Recovery-oriented mental health services. </w:t>
      </w:r>
      <w:r>
        <w:rPr>
          <w:rFonts w:ascii="Times New Roman" w:eastAsia="Times New Roman" w:hAnsi="Times New Roman" w:cs="Times New Roman"/>
          <w:i/>
          <w:color w:val="111111"/>
          <w:sz w:val="24"/>
          <w:szCs w:val="24"/>
        </w:rPr>
        <w:t>World Psychiatry</w:t>
      </w:r>
      <w:r>
        <w:rPr>
          <w:rFonts w:ascii="Times New Roman" w:eastAsia="Times New Roman" w:hAnsi="Times New Roman" w:cs="Times New Roman"/>
          <w:color w:val="111111"/>
          <w:sz w:val="24"/>
          <w:szCs w:val="24"/>
        </w:rPr>
        <w:t>, 13(3), 354-363.</w:t>
      </w:r>
      <w:r>
        <w:rPr>
          <w:rFonts w:ascii="Times New Roman" w:eastAsia="Times New Roman" w:hAnsi="Times New Roman" w:cs="Times New Roman"/>
          <w:color w:val="111111"/>
          <w:sz w:val="24"/>
          <w:szCs w:val="24"/>
        </w:rPr>
        <w:br/>
      </w:r>
    </w:p>
    <w:p w14:paraId="0000004C" w14:textId="77777777" w:rsidR="00AE1F57" w:rsidRDefault="002A7309">
      <w:pPr>
        <w:spacing w:before="240" w:after="240"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lastRenderedPageBreak/>
        <w:t xml:space="preserve">Smukler, G. (2019). Stigma and discrimination in mental health: A review. </w:t>
      </w:r>
      <w:r>
        <w:rPr>
          <w:rFonts w:ascii="Times New Roman" w:eastAsia="Times New Roman" w:hAnsi="Times New Roman" w:cs="Times New Roman"/>
          <w:i/>
          <w:color w:val="111111"/>
          <w:sz w:val="24"/>
          <w:szCs w:val="24"/>
        </w:rPr>
        <w:t>World Psychiatry</w:t>
      </w:r>
      <w:r>
        <w:rPr>
          <w:rFonts w:ascii="Times New Roman" w:eastAsia="Times New Roman" w:hAnsi="Times New Roman" w:cs="Times New Roman"/>
          <w:color w:val="111111"/>
          <w:sz w:val="24"/>
          <w:szCs w:val="24"/>
        </w:rPr>
        <w:t>, 18(1), 84-91.</w:t>
      </w:r>
      <w:r>
        <w:rPr>
          <w:rFonts w:ascii="Times New Roman" w:eastAsia="Times New Roman" w:hAnsi="Times New Roman" w:cs="Times New Roman"/>
          <w:color w:val="111111"/>
          <w:sz w:val="24"/>
          <w:szCs w:val="24"/>
        </w:rPr>
        <w:br/>
      </w:r>
    </w:p>
    <w:p w14:paraId="0000004D" w14:textId="77777777" w:rsidR="00AE1F57" w:rsidRDefault="002A730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Tec cola, T., 2024. </w:t>
      </w:r>
      <w:r>
        <w:rPr>
          <w:rFonts w:ascii="Times New Roman" w:eastAsia="Times New Roman" w:hAnsi="Times New Roman" w:cs="Times New Roman"/>
          <w:i/>
          <w:color w:val="222222"/>
          <w:sz w:val="24"/>
          <w:szCs w:val="24"/>
          <w:highlight w:val="white"/>
        </w:rPr>
        <w:t>The Lived Experien</w:t>
      </w:r>
      <w:r>
        <w:rPr>
          <w:rFonts w:ascii="Times New Roman" w:eastAsia="Times New Roman" w:hAnsi="Times New Roman" w:cs="Times New Roman"/>
          <w:i/>
          <w:color w:val="222222"/>
          <w:sz w:val="24"/>
          <w:szCs w:val="24"/>
          <w:highlight w:val="white"/>
        </w:rPr>
        <w:t>ce of UK Forensic Carers of African-Caribbean Heritage Caring for Someone with Psychosis: An Interpretative Phenomenological Analysis</w:t>
      </w:r>
      <w:r>
        <w:rPr>
          <w:rFonts w:ascii="Times New Roman" w:eastAsia="Times New Roman" w:hAnsi="Times New Roman" w:cs="Times New Roman"/>
          <w:color w:val="222222"/>
          <w:sz w:val="24"/>
          <w:szCs w:val="24"/>
          <w:highlight w:val="white"/>
        </w:rPr>
        <w:t xml:space="preserve"> (Doctoral dissertation, University of East London).</w:t>
      </w:r>
      <w:hyperlink r:id="rId10">
        <w:r>
          <w:rPr>
            <w:rFonts w:ascii="Times New Roman" w:eastAsia="Times New Roman" w:hAnsi="Times New Roman" w:cs="Times New Roman"/>
            <w:color w:val="1155CC"/>
            <w:sz w:val="24"/>
            <w:szCs w:val="24"/>
            <w:highlight w:val="white"/>
            <w:u w:val="single"/>
          </w:rPr>
          <w:t>https://repository.uel.ac.uk/item/8x127</w:t>
        </w:r>
      </w:hyperlink>
    </w:p>
    <w:p w14:paraId="0000004E" w14:textId="77777777" w:rsidR="00AE1F57" w:rsidRDefault="002A7309">
      <w:pPr>
        <w:spacing w:before="240" w:after="240"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van So, J. (2016). The transdiagnostic dimension of psychosis. </w:t>
      </w:r>
      <w:r>
        <w:rPr>
          <w:rFonts w:ascii="Times New Roman" w:eastAsia="Times New Roman" w:hAnsi="Times New Roman" w:cs="Times New Roman"/>
          <w:i/>
          <w:color w:val="111111"/>
          <w:sz w:val="24"/>
          <w:szCs w:val="24"/>
        </w:rPr>
        <w:t>World Psychiatry</w:t>
      </w:r>
      <w:r>
        <w:rPr>
          <w:rFonts w:ascii="Times New Roman" w:eastAsia="Times New Roman" w:hAnsi="Times New Roman" w:cs="Times New Roman"/>
          <w:color w:val="111111"/>
          <w:sz w:val="24"/>
          <w:szCs w:val="24"/>
        </w:rPr>
        <w:t>, 15(2), 118-124.</w:t>
      </w:r>
    </w:p>
    <w:p w14:paraId="0000004F" w14:textId="77777777" w:rsidR="00AE1F57" w:rsidRDefault="002A7309">
      <w:pPr>
        <w:spacing w:before="240" w:after="240" w:line="360" w:lineRule="auto"/>
        <w:jc w:val="both"/>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 xml:space="preserve">World Health Organization. (2019). </w:t>
      </w:r>
      <w:r>
        <w:rPr>
          <w:rFonts w:ascii="Times New Roman" w:eastAsia="Times New Roman" w:hAnsi="Times New Roman" w:cs="Times New Roman"/>
          <w:i/>
          <w:color w:val="111111"/>
          <w:sz w:val="24"/>
          <w:szCs w:val="24"/>
        </w:rPr>
        <w:t>ICD-11: International Classification of Diseases, 11th Revision</w:t>
      </w:r>
      <w:r>
        <w:rPr>
          <w:rFonts w:ascii="Times New Roman" w:eastAsia="Times New Roman" w:hAnsi="Times New Roman" w:cs="Times New Roman"/>
          <w:color w:val="111111"/>
          <w:sz w:val="24"/>
          <w:szCs w:val="24"/>
        </w:rPr>
        <w:t>. Geneva: WHO.</w:t>
      </w:r>
      <w:r>
        <w:rPr>
          <w:rFonts w:ascii="Times New Roman" w:eastAsia="Times New Roman" w:hAnsi="Times New Roman" w:cs="Times New Roman"/>
          <w:color w:val="111111"/>
          <w:sz w:val="24"/>
          <w:szCs w:val="24"/>
        </w:rPr>
        <w:br/>
      </w:r>
    </w:p>
    <w:p w14:paraId="00000050" w14:textId="77777777" w:rsidR="00AE1F57" w:rsidRDefault="002A7309">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Wynte</w:t>
      </w:r>
      <w:r>
        <w:rPr>
          <w:rFonts w:ascii="Times New Roman" w:eastAsia="Times New Roman" w:hAnsi="Times New Roman" w:cs="Times New Roman"/>
          <w:color w:val="222222"/>
          <w:sz w:val="24"/>
          <w:szCs w:val="24"/>
          <w:highlight w:val="white"/>
        </w:rPr>
        <w:t xml:space="preserve">r, R., Campbell, N., Chaney, S. and Marks, S., 2025. The persistence of history: Racism, anti-Blackness, and the causes of mental ill health, c. 1800–2020. </w:t>
      </w:r>
      <w:r>
        <w:rPr>
          <w:rFonts w:ascii="Times New Roman" w:eastAsia="Times New Roman" w:hAnsi="Times New Roman" w:cs="Times New Roman"/>
          <w:i/>
          <w:color w:val="222222"/>
          <w:sz w:val="24"/>
          <w:szCs w:val="24"/>
          <w:highlight w:val="white"/>
        </w:rPr>
        <w:t>History of the Human Sciences</w:t>
      </w:r>
      <w:r>
        <w:rPr>
          <w:rFonts w:ascii="Times New Roman" w:eastAsia="Times New Roman" w:hAnsi="Times New Roman" w:cs="Times New Roman"/>
          <w:color w:val="222222"/>
          <w:sz w:val="24"/>
          <w:szCs w:val="24"/>
          <w:highlight w:val="white"/>
        </w:rPr>
        <w:t>, p.09526951251331378.https://journals.sagepub.com/doi/full/10.1177/095</w:t>
      </w:r>
      <w:r>
        <w:rPr>
          <w:rFonts w:ascii="Times New Roman" w:eastAsia="Times New Roman" w:hAnsi="Times New Roman" w:cs="Times New Roman"/>
          <w:color w:val="222222"/>
          <w:sz w:val="24"/>
          <w:szCs w:val="24"/>
          <w:highlight w:val="white"/>
        </w:rPr>
        <w:t>26951251331378</w:t>
      </w:r>
    </w:p>
    <w:sectPr w:rsidR="00AE1F57">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09BAC6" w14:textId="77777777" w:rsidR="002A7309" w:rsidRDefault="002A7309">
      <w:pPr>
        <w:spacing w:line="240" w:lineRule="auto"/>
      </w:pPr>
      <w:r>
        <w:separator/>
      </w:r>
    </w:p>
  </w:endnote>
  <w:endnote w:type="continuationSeparator" w:id="0">
    <w:p w14:paraId="05A64562" w14:textId="77777777" w:rsidR="002A7309" w:rsidRDefault="002A73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51" w14:textId="1D170C17" w:rsidR="00AE1F57" w:rsidRDefault="002A7309">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sidR="00AD4354">
      <w:rPr>
        <w:color w:val="000000"/>
      </w:rPr>
      <w:fldChar w:fldCharType="separate"/>
    </w:r>
    <w:r w:rsidR="00AD4354">
      <w:rPr>
        <w:noProof/>
        <w:color w:val="000000"/>
      </w:rPr>
      <w:t>1</w:t>
    </w:r>
    <w:r>
      <w:rPr>
        <w:color w:val="000000"/>
      </w:rPr>
      <w:fldChar w:fldCharType="end"/>
    </w:r>
  </w:p>
  <w:p w14:paraId="00000052" w14:textId="77777777" w:rsidR="00AE1F57" w:rsidRDefault="00AE1F57">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48CD75" w14:textId="77777777" w:rsidR="002A7309" w:rsidRDefault="002A7309">
      <w:pPr>
        <w:spacing w:line="240" w:lineRule="auto"/>
      </w:pPr>
      <w:r>
        <w:separator/>
      </w:r>
    </w:p>
  </w:footnote>
  <w:footnote w:type="continuationSeparator" w:id="0">
    <w:p w14:paraId="7DFA198B" w14:textId="77777777" w:rsidR="002A7309" w:rsidRDefault="002A730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1F57"/>
    <w:rsid w:val="002A7309"/>
    <w:rsid w:val="00AD4354"/>
    <w:rsid w:val="00AE1F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4D63A"/>
  <w15:docId w15:val="{983B3075-AFF2-44A3-BE2B-417FC850C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NoSpacing">
    <w:name w:val="No Spacing"/>
    <w:uiPriority w:val="1"/>
    <w:qFormat/>
    <w:rsid w:val="00231215"/>
    <w:pPr>
      <w:spacing w:line="240" w:lineRule="auto"/>
    </w:pPr>
  </w:style>
  <w:style w:type="paragraph" w:styleId="TOCHeading">
    <w:name w:val="TOC Heading"/>
    <w:basedOn w:val="Heading1"/>
    <w:next w:val="Normal"/>
    <w:uiPriority w:val="39"/>
    <w:unhideWhenUsed/>
    <w:qFormat/>
    <w:rsid w:val="0023121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231215"/>
    <w:pPr>
      <w:spacing w:after="100"/>
    </w:pPr>
  </w:style>
  <w:style w:type="character" w:styleId="Hyperlink">
    <w:name w:val="Hyperlink"/>
    <w:basedOn w:val="DefaultParagraphFont"/>
    <w:uiPriority w:val="99"/>
    <w:unhideWhenUsed/>
    <w:rsid w:val="00231215"/>
    <w:rPr>
      <w:color w:val="0000FF" w:themeColor="hyperlink"/>
      <w:u w:val="single"/>
    </w:rPr>
  </w:style>
  <w:style w:type="paragraph" w:styleId="Header">
    <w:name w:val="header"/>
    <w:basedOn w:val="Normal"/>
    <w:link w:val="HeaderChar"/>
    <w:uiPriority w:val="99"/>
    <w:unhideWhenUsed/>
    <w:rsid w:val="00D03E12"/>
    <w:pPr>
      <w:tabs>
        <w:tab w:val="center" w:pos="4513"/>
        <w:tab w:val="right" w:pos="9026"/>
      </w:tabs>
      <w:spacing w:line="240" w:lineRule="auto"/>
    </w:pPr>
  </w:style>
  <w:style w:type="character" w:customStyle="1" w:styleId="HeaderChar">
    <w:name w:val="Header Char"/>
    <w:basedOn w:val="DefaultParagraphFont"/>
    <w:link w:val="Header"/>
    <w:uiPriority w:val="99"/>
    <w:rsid w:val="00D03E12"/>
  </w:style>
  <w:style w:type="paragraph" w:styleId="Footer">
    <w:name w:val="footer"/>
    <w:basedOn w:val="Normal"/>
    <w:link w:val="FooterChar"/>
    <w:uiPriority w:val="99"/>
    <w:unhideWhenUsed/>
    <w:rsid w:val="00D03E12"/>
    <w:pPr>
      <w:tabs>
        <w:tab w:val="center" w:pos="4513"/>
        <w:tab w:val="right" w:pos="9026"/>
      </w:tabs>
      <w:spacing w:line="240" w:lineRule="auto"/>
    </w:pPr>
  </w:style>
  <w:style w:type="character" w:customStyle="1" w:styleId="FooterChar">
    <w:name w:val="Footer Char"/>
    <w:basedOn w:val="DefaultParagraphFont"/>
    <w:link w:val="Footer"/>
    <w:uiPriority w:val="99"/>
    <w:rsid w:val="00D03E12"/>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org/core/journals/global-mental-health/article/expanding-mental-health-services-in-low-and-middleincome-countries-a-taskshifting-framework-for-delivery-of-comprehensive-collaborative-communitybased-care/43537788DF743160294EE33C618B4D9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hecrsss.com/index.php/Journal/article/view/13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repository.uel.ac.uk/item/8x127" TargetMode="External"/><Relationship Id="rId4" Type="http://schemas.openxmlformats.org/officeDocument/2006/relationships/webSettings" Target="webSettings.xml"/><Relationship Id="rId9" Type="http://schemas.openxmlformats.org/officeDocument/2006/relationships/hyperlink" Target="https://psycnet.apa.org/fulltext/2023-82563-00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Sa/gdD2OWsUg0y9Z9TVoYWSooQ==">CgMxLjAyDmgudnM3aGU0ZjgwajZ4Mg5oLjJiOXZvcmNkdWoxaTIOaC5nNTB0cTVpMGV5c2MyDmguY3o5b2ZjdXF6aDFiMg5oLjVub3F5cjN2OGwxYzIOaC5ldHNlYzd1cXRxcnYyDmguZWNzMGk0Zml3bDVsOAByITFNUkFUQXczbEFIbTA1dEFURlZNVXFsVHdjY1lZQ1hxQQ==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2625</Words>
  <Characters>14966</Characters>
  <Application>Microsoft Office Word</Application>
  <DocSecurity>0</DocSecurity>
  <Lines>124</Lines>
  <Paragraphs>35</Paragraphs>
  <ScaleCrop>false</ScaleCrop>
  <Company>HP</Company>
  <LinksUpToDate>false</LinksUpToDate>
  <CharactersWithSpaces>17556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Emmanuel Mensah</cp:lastModifiedBy>
  <cp:revision>3</cp:revision>
  <dcterms:created xsi:type="dcterms:W3CDTF">2025-09-27T04:53:00Z</dcterms:created>
  <dcterms:modified xsi:type="dcterms:W3CDTF">2025-11-11T07:41:00Z</dcterms:modified>
</cp:coreProperties>
</file>