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A3C05" w14:textId="77777777" w:rsidR="00C47D8D" w:rsidRDefault="00C47D8D"/>
    <w:tbl>
      <w:tblPr>
        <w:tblStyle w:val="TableGrid"/>
        <w:tblW w:w="0" w:type="auto"/>
        <w:tblLook w:val="04A0" w:firstRow="1" w:lastRow="0" w:firstColumn="1" w:lastColumn="0" w:noHBand="0" w:noVBand="1"/>
      </w:tblPr>
      <w:tblGrid>
        <w:gridCol w:w="4557"/>
        <w:gridCol w:w="4459"/>
      </w:tblGrid>
      <w:tr w:rsidR="00C47D8D" w14:paraId="18C784F4" w14:textId="77777777" w:rsidTr="007B6F76">
        <w:tc>
          <w:tcPr>
            <w:tcW w:w="4508" w:type="dxa"/>
          </w:tcPr>
          <w:p w14:paraId="3F6B2D1E" w14:textId="77777777" w:rsidR="00C47D8D" w:rsidRDefault="00C47D8D" w:rsidP="007B6F76"/>
          <w:p w14:paraId="00F9BBF1" w14:textId="77777777" w:rsidR="00C47D8D" w:rsidRPr="00C47D8D" w:rsidRDefault="00C47D8D" w:rsidP="007B6F76">
            <w:pPr>
              <w:rPr>
                <w:sz w:val="72"/>
                <w:szCs w:val="72"/>
              </w:rPr>
            </w:pPr>
          </w:p>
          <w:p w14:paraId="6998DF7D" w14:textId="0DAEAB99" w:rsidR="00C47D8D" w:rsidRPr="00C47D8D" w:rsidRDefault="00C47D8D" w:rsidP="007B6F76">
            <w:pPr>
              <w:rPr>
                <w:sz w:val="72"/>
                <w:szCs w:val="72"/>
              </w:rPr>
            </w:pPr>
            <w:r w:rsidRPr="00C47D8D">
              <w:rPr>
                <w:sz w:val="72"/>
                <w:szCs w:val="72"/>
              </w:rPr>
              <w:t>Sample</w:t>
            </w:r>
          </w:p>
          <w:p w14:paraId="4E5D09A5" w14:textId="77777777" w:rsidR="00C47D8D" w:rsidRDefault="00C47D8D" w:rsidP="007B6F76"/>
          <w:p w14:paraId="77549958" w14:textId="77777777" w:rsidR="00C47D8D" w:rsidRDefault="00C47D8D" w:rsidP="007B6F76"/>
          <w:p w14:paraId="24B8F37E" w14:textId="77777777" w:rsidR="00C47D8D" w:rsidRDefault="00C47D8D" w:rsidP="007B6F76"/>
          <w:p w14:paraId="542E6AB4" w14:textId="77777777" w:rsidR="00C47D8D" w:rsidRDefault="00C47D8D" w:rsidP="007B6F76"/>
          <w:p w14:paraId="577548DE" w14:textId="77777777" w:rsidR="00C47D8D" w:rsidRDefault="00C47D8D" w:rsidP="007B6F76"/>
          <w:p w14:paraId="4EC281DD" w14:textId="77777777" w:rsidR="00C47D8D" w:rsidRDefault="00C47D8D" w:rsidP="007B6F76"/>
          <w:p w14:paraId="7CC55B94" w14:textId="77777777" w:rsidR="00C47D8D" w:rsidRDefault="00C47D8D" w:rsidP="007B6F76"/>
          <w:p w14:paraId="3E40F9A2" w14:textId="77777777" w:rsidR="00C47D8D" w:rsidRDefault="00C47D8D" w:rsidP="007B6F76"/>
          <w:p w14:paraId="0FD8FC48" w14:textId="3A5732B4" w:rsidR="00C47D8D" w:rsidRDefault="00C47D8D" w:rsidP="007B6F76"/>
        </w:tc>
        <w:tc>
          <w:tcPr>
            <w:tcW w:w="4508" w:type="dxa"/>
          </w:tcPr>
          <w:p w14:paraId="125317DF" w14:textId="109E3CAE" w:rsidR="00C47D8D" w:rsidRPr="001D14B6" w:rsidRDefault="001D14B6" w:rsidP="007B6F76">
            <w:pPr>
              <w:rPr>
                <w:rFonts w:ascii="Arial" w:hAnsi="Arial" w:cs="Arial"/>
                <w:sz w:val="32"/>
                <w:szCs w:val="32"/>
              </w:rPr>
            </w:pPr>
            <w:r w:rsidRPr="001D14B6">
              <w:rPr>
                <w:rFonts w:ascii="Arial" w:hAnsi="Arial" w:cs="Arial"/>
                <w:sz w:val="32"/>
                <w:szCs w:val="32"/>
              </w:rPr>
              <w:t>In very large</w:t>
            </w:r>
            <w:r>
              <w:rPr>
                <w:rFonts w:ascii="Arial" w:hAnsi="Arial" w:cs="Arial"/>
                <w:sz w:val="32"/>
                <w:szCs w:val="32"/>
              </w:rPr>
              <w:t xml:space="preserve"> ones</w:t>
            </w:r>
            <w:r w:rsidRPr="001D14B6">
              <w:rPr>
                <w:rFonts w:ascii="Arial" w:hAnsi="Arial" w:cs="Arial"/>
                <w:sz w:val="32"/>
                <w:szCs w:val="32"/>
              </w:rPr>
              <w:t xml:space="preserve">, like the census, techniques are employed to produce a sample that is, as far as possible, representative of the </w:t>
            </w:r>
            <w:proofErr w:type="gramStart"/>
            <w:r w:rsidRPr="001D14B6">
              <w:rPr>
                <w:rFonts w:ascii="Arial" w:hAnsi="Arial" w:cs="Arial"/>
                <w:sz w:val="32"/>
                <w:szCs w:val="32"/>
              </w:rPr>
              <w:t>population as a whole</w:t>
            </w:r>
            <w:proofErr w:type="gramEnd"/>
            <w:r w:rsidRPr="001D14B6">
              <w:rPr>
                <w:rFonts w:ascii="Arial" w:hAnsi="Arial" w:cs="Arial"/>
                <w:sz w:val="32"/>
                <w:szCs w:val="32"/>
              </w:rPr>
              <w:t xml:space="preserve">. Generalizations can then be made from the findings. In small studies, we </w:t>
            </w:r>
            <w:proofErr w:type="gramStart"/>
            <w:r w:rsidRPr="001D14B6">
              <w:rPr>
                <w:rFonts w:ascii="Arial" w:hAnsi="Arial" w:cs="Arial"/>
                <w:sz w:val="32"/>
                <w:szCs w:val="32"/>
              </w:rPr>
              <w:t>have to</w:t>
            </w:r>
            <w:proofErr w:type="gramEnd"/>
            <w:r w:rsidRPr="001D14B6">
              <w:rPr>
                <w:rFonts w:ascii="Arial" w:hAnsi="Arial" w:cs="Arial"/>
                <w:sz w:val="32"/>
                <w:szCs w:val="32"/>
              </w:rPr>
              <w:t xml:space="preserve"> do the best we can</w:t>
            </w:r>
            <w:r>
              <w:rPr>
                <w:rFonts w:ascii="Arial" w:hAnsi="Arial" w:cs="Arial"/>
                <w:sz w:val="32"/>
                <w:szCs w:val="32"/>
              </w:rPr>
              <w:t xml:space="preserve"> (Bell, 2018)</w:t>
            </w:r>
          </w:p>
        </w:tc>
      </w:tr>
      <w:tr w:rsidR="00C47D8D" w14:paraId="1F9F3211" w14:textId="77777777" w:rsidTr="007B6F76">
        <w:tc>
          <w:tcPr>
            <w:tcW w:w="4508" w:type="dxa"/>
          </w:tcPr>
          <w:p w14:paraId="5A5E504D" w14:textId="77777777" w:rsidR="00C47D8D" w:rsidRPr="001D14B6" w:rsidRDefault="00C47D8D" w:rsidP="007B6F76">
            <w:pPr>
              <w:rPr>
                <w:rFonts w:ascii="Arial" w:hAnsi="Arial" w:cs="Arial"/>
                <w:sz w:val="32"/>
                <w:szCs w:val="32"/>
              </w:rPr>
            </w:pPr>
          </w:p>
          <w:p w14:paraId="57D97898" w14:textId="77777777" w:rsidR="001D14B6" w:rsidRPr="001D14B6" w:rsidRDefault="001D14B6" w:rsidP="007B6F76">
            <w:pPr>
              <w:rPr>
                <w:rFonts w:ascii="Arial" w:hAnsi="Arial" w:cs="Arial"/>
                <w:sz w:val="32"/>
                <w:szCs w:val="32"/>
              </w:rPr>
            </w:pPr>
          </w:p>
          <w:p w14:paraId="39444E4C" w14:textId="3FE6B584" w:rsidR="001D14B6" w:rsidRPr="001D14B6" w:rsidRDefault="001D14B6" w:rsidP="007B6F76">
            <w:pPr>
              <w:rPr>
                <w:rFonts w:ascii="Arial" w:hAnsi="Arial" w:cs="Arial"/>
                <w:sz w:val="72"/>
                <w:szCs w:val="72"/>
              </w:rPr>
            </w:pPr>
            <w:r w:rsidRPr="001D14B6">
              <w:rPr>
                <w:rFonts w:ascii="Arial" w:hAnsi="Arial" w:cs="Arial"/>
                <w:sz w:val="72"/>
                <w:szCs w:val="72"/>
              </w:rPr>
              <w:t>Random sample</w:t>
            </w:r>
          </w:p>
        </w:tc>
        <w:tc>
          <w:tcPr>
            <w:tcW w:w="4508" w:type="dxa"/>
          </w:tcPr>
          <w:p w14:paraId="0C7C824B" w14:textId="0F0E5F3A" w:rsidR="00C47D8D" w:rsidRPr="001D14B6" w:rsidRDefault="001D14B6" w:rsidP="007B6F76">
            <w:pPr>
              <w:rPr>
                <w:rFonts w:ascii="Arial" w:hAnsi="Arial" w:cs="Arial"/>
                <w:sz w:val="32"/>
                <w:szCs w:val="32"/>
              </w:rPr>
            </w:pPr>
            <w:r>
              <w:rPr>
                <w:rFonts w:ascii="Arial" w:hAnsi="Arial" w:cs="Arial"/>
                <w:sz w:val="32"/>
                <w:szCs w:val="32"/>
              </w:rPr>
              <w:t>This</w:t>
            </w:r>
            <w:r w:rsidRPr="001D14B6">
              <w:rPr>
                <w:rFonts w:ascii="Arial" w:hAnsi="Arial" w:cs="Arial"/>
                <w:sz w:val="32"/>
                <w:szCs w:val="32"/>
              </w:rPr>
              <w:t xml:space="preserve"> will give each of the individuals concerned an equal chance of being selected. You may decide to select alternate names on an alphabetical list, the first person being selected by sticking a pin in the paper (Bell, 2018)</w:t>
            </w:r>
          </w:p>
        </w:tc>
      </w:tr>
      <w:tr w:rsidR="00C47D8D" w14:paraId="735B4D15" w14:textId="77777777" w:rsidTr="007B6F76">
        <w:tc>
          <w:tcPr>
            <w:tcW w:w="4508" w:type="dxa"/>
          </w:tcPr>
          <w:p w14:paraId="0749AD65" w14:textId="77777777" w:rsidR="00C47D8D" w:rsidRDefault="00C47D8D" w:rsidP="007B6F76"/>
          <w:p w14:paraId="08E204CE" w14:textId="77777777" w:rsidR="001D14B6" w:rsidRPr="001D14B6" w:rsidRDefault="001D14B6" w:rsidP="007B6F76">
            <w:pPr>
              <w:rPr>
                <w:sz w:val="72"/>
                <w:szCs w:val="72"/>
              </w:rPr>
            </w:pPr>
          </w:p>
          <w:p w14:paraId="39508035" w14:textId="47C498B3" w:rsidR="001D14B6" w:rsidRDefault="001D14B6" w:rsidP="007B6F76">
            <w:r w:rsidRPr="001D14B6">
              <w:rPr>
                <w:sz w:val="72"/>
                <w:szCs w:val="72"/>
              </w:rPr>
              <w:t>Convenience sampling</w:t>
            </w:r>
          </w:p>
        </w:tc>
        <w:tc>
          <w:tcPr>
            <w:tcW w:w="4508" w:type="dxa"/>
          </w:tcPr>
          <w:p w14:paraId="71949037" w14:textId="0482E0F3" w:rsidR="00C47D8D" w:rsidRDefault="00C47D8D" w:rsidP="007B6F76"/>
          <w:p w14:paraId="2BFC6AB9" w14:textId="6E39C998" w:rsidR="001D14B6" w:rsidRDefault="001D14B6" w:rsidP="007B6F76">
            <w:r>
              <w:rPr>
                <w:rFonts w:ascii="Open Sans" w:hAnsi="Open Sans" w:cs="Open Sans"/>
                <w:color w:val="2E2E2E"/>
                <w:shd w:val="clear" w:color="auto" w:fill="FFFFFF"/>
              </w:rPr>
              <w:t xml:space="preserve">This type of sampling is a type of nonprobability sampling in which people are sampled simply because they are </w:t>
            </w:r>
            <w:proofErr w:type="spellStart"/>
            <w:r>
              <w:rPr>
                <w:rFonts w:ascii="Open Sans" w:hAnsi="Open Sans" w:cs="Open Sans"/>
                <w:color w:val="2E2E2E"/>
                <w:shd w:val="clear" w:color="auto" w:fill="FFFFFF"/>
              </w:rPr>
              <w:t>easyt</w:t>
            </w:r>
            <w:proofErr w:type="spellEnd"/>
            <w:r>
              <w:rPr>
                <w:rFonts w:ascii="Open Sans" w:hAnsi="Open Sans" w:cs="Open Sans"/>
                <w:color w:val="2E2E2E"/>
                <w:shd w:val="clear" w:color="auto" w:fill="FFFFFF"/>
              </w:rPr>
              <w:t xml:space="preserve"> sources of data for researchers</w:t>
            </w:r>
          </w:p>
          <w:p w14:paraId="611D5F0C" w14:textId="77777777" w:rsidR="001D14B6" w:rsidRDefault="001D14B6" w:rsidP="007B6F76"/>
          <w:p w14:paraId="15775D33" w14:textId="43E1EFE0" w:rsidR="001D14B6" w:rsidRDefault="001D14B6" w:rsidP="007B6F76">
            <w:pPr>
              <w:rPr>
                <w:rFonts w:ascii="Open Sans" w:hAnsi="Open Sans" w:cs="Open Sans"/>
                <w:color w:val="2E2E2E"/>
                <w:shd w:val="clear" w:color="auto" w:fill="FFFFFF"/>
              </w:rPr>
            </w:pPr>
            <w:r>
              <w:rPr>
                <w:rFonts w:ascii="Open Sans" w:hAnsi="Open Sans" w:cs="Open Sans"/>
                <w:color w:val="2E2E2E"/>
                <w:shd w:val="clear" w:color="auto" w:fill="FFFFFF"/>
              </w:rPr>
              <w:t>This sampling differs from purposive sampling in that expert judgment is not used to select a representative sample of elements. </w:t>
            </w:r>
          </w:p>
          <w:p w14:paraId="550447F9" w14:textId="77777777" w:rsidR="001D14B6" w:rsidRDefault="001D14B6" w:rsidP="007B6F76">
            <w:pPr>
              <w:rPr>
                <w:rFonts w:ascii="Open Sans" w:hAnsi="Open Sans" w:cs="Open Sans"/>
                <w:color w:val="2E2E2E"/>
                <w:shd w:val="clear" w:color="auto" w:fill="FFFFFF"/>
              </w:rPr>
            </w:pPr>
          </w:p>
          <w:p w14:paraId="51204D19" w14:textId="77777777" w:rsidR="001D14B6" w:rsidRDefault="001D14B6" w:rsidP="007B6F76">
            <w:pPr>
              <w:rPr>
                <w:rFonts w:ascii="Open Sans" w:hAnsi="Open Sans" w:cs="Open Sans"/>
                <w:color w:val="2E2E2E"/>
                <w:shd w:val="clear" w:color="auto" w:fill="FFFFFF"/>
              </w:rPr>
            </w:pPr>
          </w:p>
          <w:p w14:paraId="6710A47B" w14:textId="77777777" w:rsidR="001D14B6" w:rsidRDefault="001D14B6" w:rsidP="007B6F76">
            <w:pPr>
              <w:rPr>
                <w:rFonts w:ascii="Open Sans" w:hAnsi="Open Sans" w:cs="Open Sans"/>
                <w:color w:val="2E2E2E"/>
                <w:shd w:val="clear" w:color="auto" w:fill="FFFFFF"/>
              </w:rPr>
            </w:pPr>
          </w:p>
          <w:p w14:paraId="60533669" w14:textId="5F3A9FC8" w:rsidR="001D14B6" w:rsidRDefault="001D14B6" w:rsidP="007B6F76"/>
        </w:tc>
      </w:tr>
      <w:tr w:rsidR="00C47D8D" w14:paraId="5125F352" w14:textId="77777777" w:rsidTr="007B6F76">
        <w:tc>
          <w:tcPr>
            <w:tcW w:w="4508" w:type="dxa"/>
          </w:tcPr>
          <w:p w14:paraId="483026B9" w14:textId="77777777" w:rsidR="00C47D8D" w:rsidRDefault="00C47D8D" w:rsidP="007B6F76"/>
          <w:p w14:paraId="13710FEA" w14:textId="77777777" w:rsidR="001D14B6" w:rsidRDefault="001D14B6" w:rsidP="007B6F76"/>
          <w:p w14:paraId="7DF97245" w14:textId="77777777" w:rsidR="001D14B6" w:rsidRDefault="001D14B6" w:rsidP="007B6F76"/>
          <w:p w14:paraId="0804D6E3" w14:textId="77777777" w:rsidR="001D14B6" w:rsidRDefault="001D14B6" w:rsidP="007B6F76"/>
          <w:p w14:paraId="741FF912" w14:textId="77777777" w:rsidR="001D14B6" w:rsidRDefault="001D14B6" w:rsidP="007B6F76"/>
          <w:p w14:paraId="5D7910B1" w14:textId="77777777" w:rsidR="00663382" w:rsidRPr="001D14B6" w:rsidRDefault="00663382" w:rsidP="007B6F76">
            <w:pPr>
              <w:rPr>
                <w:sz w:val="72"/>
                <w:szCs w:val="72"/>
              </w:rPr>
            </w:pPr>
          </w:p>
          <w:p w14:paraId="1158E960" w14:textId="6754DEB4" w:rsidR="001D14B6" w:rsidRDefault="001D14B6" w:rsidP="007B6F76">
            <w:pPr>
              <w:rPr>
                <w:sz w:val="72"/>
                <w:szCs w:val="72"/>
              </w:rPr>
            </w:pPr>
            <w:r w:rsidRPr="001D14B6">
              <w:rPr>
                <w:sz w:val="72"/>
                <w:szCs w:val="72"/>
              </w:rPr>
              <w:t>Triangulation</w:t>
            </w:r>
          </w:p>
          <w:p w14:paraId="3DF083A5" w14:textId="4EF72C21" w:rsidR="00F13E0B" w:rsidRDefault="00F13E0B" w:rsidP="007B6F76">
            <w:pPr>
              <w:rPr>
                <w:sz w:val="72"/>
                <w:szCs w:val="72"/>
              </w:rPr>
            </w:pPr>
          </w:p>
          <w:p w14:paraId="7B64C9FF" w14:textId="3ECF687C" w:rsidR="00F13E0B" w:rsidRPr="001D14B6" w:rsidRDefault="00F13E0B" w:rsidP="007B6F76">
            <w:pPr>
              <w:rPr>
                <w:sz w:val="72"/>
                <w:szCs w:val="72"/>
              </w:rPr>
            </w:pPr>
            <w:r>
              <w:rPr>
                <w:sz w:val="72"/>
                <w:szCs w:val="72"/>
              </w:rPr>
              <w:t>(</w:t>
            </w:r>
            <w:r w:rsidR="00F479CA">
              <w:rPr>
                <w:sz w:val="72"/>
                <w:szCs w:val="72"/>
              </w:rPr>
              <w:t>4 a</w:t>
            </w:r>
            <w:r>
              <w:rPr>
                <w:sz w:val="72"/>
                <w:szCs w:val="72"/>
              </w:rPr>
              <w:t>nswers)</w:t>
            </w:r>
          </w:p>
          <w:p w14:paraId="1299226A" w14:textId="77777777" w:rsidR="001D14B6" w:rsidRDefault="001D14B6" w:rsidP="007B6F76"/>
          <w:p w14:paraId="3A0DFC73" w14:textId="77777777" w:rsidR="001D14B6" w:rsidRDefault="001D14B6" w:rsidP="007B6F76"/>
          <w:p w14:paraId="59704DF9" w14:textId="77777777" w:rsidR="001D14B6" w:rsidRDefault="001D14B6" w:rsidP="007B6F76"/>
          <w:p w14:paraId="10A910E6" w14:textId="459AA9C9" w:rsidR="001D14B6" w:rsidRDefault="001D14B6" w:rsidP="007B6F76"/>
        </w:tc>
        <w:tc>
          <w:tcPr>
            <w:tcW w:w="4508" w:type="dxa"/>
          </w:tcPr>
          <w:p w14:paraId="4DF7A669" w14:textId="77777777" w:rsidR="00C47D8D" w:rsidRDefault="00C47D8D" w:rsidP="007B6F76"/>
          <w:p w14:paraId="1A8C8264" w14:textId="77777777" w:rsidR="001D14B6" w:rsidRDefault="001D14B6" w:rsidP="007B6F76"/>
          <w:p w14:paraId="273D5EEF" w14:textId="77777777" w:rsidR="001D14B6" w:rsidRDefault="001D14B6" w:rsidP="007B6F76"/>
          <w:p w14:paraId="72AAF230" w14:textId="77777777" w:rsidR="001D14B6" w:rsidRDefault="001D14B6" w:rsidP="007B6F76"/>
          <w:p w14:paraId="3B0DBB0D" w14:textId="77777777" w:rsidR="001D14B6" w:rsidRDefault="001D14B6" w:rsidP="007B6F76"/>
          <w:p w14:paraId="263A0527" w14:textId="77777777" w:rsidR="001D14B6" w:rsidRDefault="001D14B6" w:rsidP="007B6F76"/>
          <w:p w14:paraId="365D0344" w14:textId="02B956DB" w:rsidR="001D14B6" w:rsidRDefault="00663382" w:rsidP="001D14B6">
            <w:pPr>
              <w:shd w:val="clear" w:color="auto" w:fill="FFFFFF"/>
              <w:rPr>
                <w:rFonts w:ascii="Helvetica" w:eastAsia="Times New Roman" w:hAnsi="Helvetica" w:cs="Times New Roman"/>
                <w:color w:val="333333"/>
                <w:sz w:val="20"/>
                <w:szCs w:val="20"/>
              </w:rPr>
            </w:pPr>
            <w:r>
              <w:rPr>
                <w:rFonts w:ascii="Helvetica" w:hAnsi="Helvetica"/>
                <w:color w:val="333333"/>
                <w:sz w:val="26"/>
                <w:szCs w:val="26"/>
                <w:shd w:val="clear" w:color="auto" w:fill="FFFFFF"/>
              </w:rPr>
              <w:t>This is a method used to increase the credibility and validity of research findings.</w:t>
            </w:r>
            <w:hyperlink r:id="rId9" w:anchor="ref-1" w:history="1">
              <w:r>
                <w:rPr>
                  <w:rStyle w:val="Hyperlink"/>
                  <w:rFonts w:ascii="Helvetica" w:hAnsi="Helvetica"/>
                  <w:color w:val="2A6EBB"/>
                  <w:shd w:val="clear" w:color="auto" w:fill="FFFFFF"/>
                  <w:vertAlign w:val="superscript"/>
                </w:rPr>
                <w:t>1</w:t>
              </w:r>
            </w:hyperlink>
            <w:r>
              <w:rPr>
                <w:rFonts w:ascii="Helvetica" w:hAnsi="Helvetica"/>
                <w:color w:val="333333"/>
                <w:sz w:val="26"/>
                <w:szCs w:val="26"/>
                <w:shd w:val="clear" w:color="auto" w:fill="FFFFFF"/>
              </w:rPr>
              <w:t> Credibility refers to trustworthiness and how believable a study is; validity is concerned with the extent to which a study accurately reflects or evaluates the concept or ideas being investigated.</w:t>
            </w:r>
            <w:hyperlink r:id="rId10" w:anchor="ref-2" w:history="1">
              <w:r>
                <w:rPr>
                  <w:rStyle w:val="Hyperlink"/>
                  <w:rFonts w:ascii="Helvetica" w:hAnsi="Helvetica"/>
                  <w:color w:val="2A6EBB"/>
                  <w:shd w:val="clear" w:color="auto" w:fill="FFFFFF"/>
                  <w:vertAlign w:val="superscript"/>
                </w:rPr>
                <w:t>2</w:t>
              </w:r>
            </w:hyperlink>
          </w:p>
          <w:p w14:paraId="72C7FF5C" w14:textId="77777777" w:rsidR="001D14B6" w:rsidRDefault="001D14B6" w:rsidP="001D14B6">
            <w:pPr>
              <w:shd w:val="clear" w:color="auto" w:fill="FFFFFF"/>
              <w:rPr>
                <w:rFonts w:ascii="Helvetica" w:eastAsia="Times New Roman" w:hAnsi="Helvetica" w:cs="Times New Roman"/>
                <w:color w:val="333333"/>
                <w:sz w:val="20"/>
                <w:szCs w:val="20"/>
              </w:rPr>
            </w:pPr>
          </w:p>
          <w:p w14:paraId="71962F2F" w14:textId="51EE4774" w:rsidR="001D14B6" w:rsidRDefault="00663382" w:rsidP="001D14B6">
            <w:pPr>
              <w:shd w:val="clear" w:color="auto" w:fill="FFFFFF"/>
              <w:rPr>
                <w:rFonts w:ascii="Helvetica" w:eastAsia="Times New Roman" w:hAnsi="Helvetica" w:cs="Times New Roman"/>
                <w:color w:val="333333"/>
                <w:sz w:val="20"/>
                <w:szCs w:val="20"/>
              </w:rPr>
            </w:pPr>
            <w:r>
              <w:rPr>
                <w:rFonts w:ascii="Helvetica" w:hAnsi="Helvetica"/>
                <w:color w:val="333333"/>
                <w:sz w:val="26"/>
                <w:szCs w:val="26"/>
                <w:shd w:val="clear" w:color="auto" w:fill="FFFFFF"/>
              </w:rPr>
              <w:t>.</w:t>
            </w:r>
          </w:p>
          <w:p w14:paraId="5FEBE14E" w14:textId="77777777" w:rsidR="001D14B6" w:rsidRDefault="001D14B6" w:rsidP="001D14B6">
            <w:pPr>
              <w:shd w:val="clear" w:color="auto" w:fill="FFFFFF"/>
              <w:rPr>
                <w:rFonts w:ascii="Helvetica" w:eastAsia="Times New Roman" w:hAnsi="Helvetica" w:cs="Times New Roman"/>
                <w:color w:val="333333"/>
                <w:sz w:val="20"/>
                <w:szCs w:val="20"/>
              </w:rPr>
            </w:pPr>
          </w:p>
          <w:p w14:paraId="30621118" w14:textId="363665CB" w:rsidR="001D14B6" w:rsidRPr="001D14B6" w:rsidRDefault="001D14B6" w:rsidP="001D14B6">
            <w:pPr>
              <w:shd w:val="clear" w:color="auto" w:fill="FFFFFF"/>
              <w:rPr>
                <w:rFonts w:ascii="Helvetica" w:eastAsia="Times New Roman" w:hAnsi="Helvetica" w:cs="Times New Roman"/>
                <w:color w:val="333333"/>
                <w:sz w:val="20"/>
                <w:szCs w:val="20"/>
              </w:rPr>
            </w:pPr>
            <w:r w:rsidRPr="001D14B6">
              <w:rPr>
                <w:rFonts w:ascii="Helvetica" w:eastAsia="Times New Roman" w:hAnsi="Helvetica" w:cs="Times New Roman"/>
                <w:color w:val="333333"/>
                <w:sz w:val="20"/>
                <w:szCs w:val="20"/>
              </w:rPr>
              <w:t>Noble, H. and </w:t>
            </w:r>
            <w:proofErr w:type="spellStart"/>
            <w:r w:rsidRPr="001D14B6">
              <w:rPr>
                <w:rFonts w:ascii="Helvetica" w:eastAsia="Times New Roman" w:hAnsi="Helvetica" w:cs="Times New Roman"/>
                <w:color w:val="333333"/>
                <w:sz w:val="20"/>
                <w:szCs w:val="20"/>
              </w:rPr>
              <w:t>Heale</w:t>
            </w:r>
            <w:proofErr w:type="spellEnd"/>
            <w:r w:rsidRPr="001D14B6">
              <w:rPr>
                <w:rFonts w:ascii="Helvetica" w:eastAsia="Times New Roman" w:hAnsi="Helvetica" w:cs="Times New Roman"/>
                <w:color w:val="333333"/>
                <w:sz w:val="20"/>
                <w:szCs w:val="20"/>
              </w:rPr>
              <w:t>, R. (2019)</w:t>
            </w:r>
          </w:p>
          <w:p w14:paraId="40F9FB2E" w14:textId="4BCDCDCE" w:rsidR="001D14B6" w:rsidRDefault="00663382" w:rsidP="00663382">
            <w:pPr>
              <w:shd w:val="clear" w:color="auto" w:fill="FFFFFF"/>
            </w:pPr>
            <w:r w:rsidRPr="00663382">
              <w:t>https://ebn.bmj.com/content/22/3/67</w:t>
            </w:r>
          </w:p>
        </w:tc>
      </w:tr>
      <w:tr w:rsidR="00C47D8D" w14:paraId="72AC26F7" w14:textId="77777777" w:rsidTr="007B6F76">
        <w:tc>
          <w:tcPr>
            <w:tcW w:w="4508" w:type="dxa"/>
          </w:tcPr>
          <w:p w14:paraId="0A51AF25" w14:textId="77777777" w:rsidR="00C47D8D" w:rsidRDefault="00C47D8D" w:rsidP="007B6F76"/>
          <w:p w14:paraId="1E2F037F" w14:textId="77777777" w:rsidR="00663382" w:rsidRDefault="00663382" w:rsidP="007B6F76"/>
          <w:p w14:paraId="1ECF307F" w14:textId="77777777" w:rsidR="00663382" w:rsidRPr="00663382" w:rsidRDefault="00663382" w:rsidP="007B6F76">
            <w:pPr>
              <w:rPr>
                <w:sz w:val="72"/>
                <w:szCs w:val="72"/>
              </w:rPr>
            </w:pPr>
          </w:p>
          <w:p w14:paraId="242DA4D4" w14:textId="493E7122" w:rsidR="00663382" w:rsidRPr="00663382" w:rsidRDefault="00663382" w:rsidP="007B6F76">
            <w:pPr>
              <w:rPr>
                <w:sz w:val="72"/>
                <w:szCs w:val="72"/>
              </w:rPr>
            </w:pPr>
            <w:r w:rsidRPr="00663382">
              <w:rPr>
                <w:sz w:val="72"/>
                <w:szCs w:val="72"/>
              </w:rPr>
              <w:t>Mixed methods research</w:t>
            </w:r>
          </w:p>
          <w:p w14:paraId="0BC17B46" w14:textId="77777777" w:rsidR="00663382" w:rsidRDefault="00663382" w:rsidP="007B6F76"/>
          <w:p w14:paraId="3CC7C9B1" w14:textId="77777777" w:rsidR="00663382" w:rsidRDefault="00663382" w:rsidP="007B6F76"/>
          <w:p w14:paraId="01ADD310" w14:textId="77777777" w:rsidR="00663382" w:rsidRDefault="00663382" w:rsidP="007B6F76"/>
          <w:p w14:paraId="3F6675C0" w14:textId="77777777" w:rsidR="00663382" w:rsidRDefault="00663382" w:rsidP="007B6F76"/>
          <w:p w14:paraId="37F461F0" w14:textId="0486B8A6" w:rsidR="00663382" w:rsidRDefault="00663382" w:rsidP="007B6F76"/>
        </w:tc>
        <w:tc>
          <w:tcPr>
            <w:tcW w:w="4508" w:type="dxa"/>
          </w:tcPr>
          <w:p w14:paraId="05D342A6" w14:textId="7449316A" w:rsidR="00C47D8D" w:rsidRDefault="00C47D8D" w:rsidP="007B6F76"/>
          <w:p w14:paraId="36F9B7BA" w14:textId="250A3D1A" w:rsidR="00663382" w:rsidRDefault="00663382" w:rsidP="007B6F76"/>
          <w:p w14:paraId="14D6E2D1" w14:textId="12C833A3" w:rsidR="00663382" w:rsidRDefault="00663382" w:rsidP="007B6F76"/>
          <w:p w14:paraId="2571A12C" w14:textId="1340EE3A" w:rsidR="00663382" w:rsidRDefault="00663382" w:rsidP="007B6F76"/>
          <w:p w14:paraId="3CFFE75C" w14:textId="405B886B" w:rsidR="00663382" w:rsidRDefault="00663382" w:rsidP="007B6F76"/>
          <w:p w14:paraId="128D3C1A" w14:textId="4F477302" w:rsidR="00663382" w:rsidRDefault="00663382" w:rsidP="007B6F76"/>
          <w:p w14:paraId="0313EB19" w14:textId="77777777" w:rsidR="00663382" w:rsidRDefault="00663382" w:rsidP="007B6F76"/>
          <w:p w14:paraId="4B7F4C69" w14:textId="77777777" w:rsidR="00663382" w:rsidRDefault="00663382" w:rsidP="007B6F76">
            <w:pPr>
              <w:rPr>
                <w:rFonts w:ascii="Arial" w:hAnsi="Arial" w:cs="Arial"/>
                <w:sz w:val="28"/>
                <w:szCs w:val="28"/>
              </w:rPr>
            </w:pPr>
            <w:r w:rsidRPr="00663382">
              <w:rPr>
                <w:rFonts w:ascii="Arial" w:hAnsi="Arial" w:cs="Arial"/>
                <w:sz w:val="28"/>
                <w:szCs w:val="28"/>
              </w:rPr>
              <w:t xml:space="preserve">This means that research combines both qualitative </w:t>
            </w:r>
            <w:proofErr w:type="gramStart"/>
            <w:r w:rsidRPr="00663382">
              <w:rPr>
                <w:rFonts w:ascii="Arial" w:hAnsi="Arial" w:cs="Arial"/>
                <w:sz w:val="28"/>
                <w:szCs w:val="28"/>
              </w:rPr>
              <w:t>or</w:t>
            </w:r>
            <w:proofErr w:type="gramEnd"/>
            <w:r w:rsidRPr="00663382">
              <w:rPr>
                <w:rFonts w:ascii="Arial" w:hAnsi="Arial" w:cs="Arial"/>
                <w:sz w:val="28"/>
                <w:szCs w:val="28"/>
              </w:rPr>
              <w:t xml:space="preserve"> quantitative research methods. </w:t>
            </w:r>
          </w:p>
          <w:p w14:paraId="355E032A" w14:textId="2445277B" w:rsidR="00663382" w:rsidRPr="00663382" w:rsidRDefault="00663382" w:rsidP="007B6F76">
            <w:pPr>
              <w:rPr>
                <w:rFonts w:ascii="Arial" w:hAnsi="Arial" w:cs="Arial"/>
                <w:sz w:val="28"/>
                <w:szCs w:val="28"/>
              </w:rPr>
            </w:pPr>
            <w:r>
              <w:rPr>
                <w:rFonts w:ascii="Arial" w:hAnsi="Arial" w:cs="Arial"/>
                <w:sz w:val="28"/>
                <w:szCs w:val="28"/>
              </w:rPr>
              <w:t>(Robert-Holmes, 2018)</w:t>
            </w:r>
          </w:p>
        </w:tc>
      </w:tr>
      <w:tr w:rsidR="00C47D8D" w14:paraId="350896E9" w14:textId="77777777" w:rsidTr="007B6F76">
        <w:tc>
          <w:tcPr>
            <w:tcW w:w="4508" w:type="dxa"/>
          </w:tcPr>
          <w:p w14:paraId="34786B25" w14:textId="0AB340B0" w:rsidR="00663382" w:rsidRPr="00663382" w:rsidRDefault="00663382" w:rsidP="007B6F76">
            <w:pPr>
              <w:rPr>
                <w:rFonts w:ascii="Arial" w:hAnsi="Arial" w:cs="Arial"/>
                <w:sz w:val="72"/>
                <w:szCs w:val="72"/>
              </w:rPr>
            </w:pPr>
          </w:p>
          <w:p w14:paraId="19C5560A" w14:textId="21736273" w:rsidR="00663382" w:rsidRDefault="00663382" w:rsidP="007B6F76">
            <w:pPr>
              <w:rPr>
                <w:rFonts w:ascii="Arial" w:hAnsi="Arial" w:cs="Arial"/>
                <w:sz w:val="72"/>
                <w:szCs w:val="72"/>
              </w:rPr>
            </w:pPr>
            <w:r w:rsidRPr="00663382">
              <w:rPr>
                <w:rFonts w:ascii="Arial" w:hAnsi="Arial" w:cs="Arial"/>
                <w:sz w:val="72"/>
                <w:szCs w:val="72"/>
              </w:rPr>
              <w:t>Qualitative</w:t>
            </w:r>
          </w:p>
          <w:p w14:paraId="6294A606" w14:textId="113F8D56" w:rsidR="00663382" w:rsidRDefault="00663382" w:rsidP="007B6F76">
            <w:pPr>
              <w:rPr>
                <w:rFonts w:ascii="Arial" w:hAnsi="Arial" w:cs="Arial"/>
                <w:sz w:val="72"/>
                <w:szCs w:val="72"/>
              </w:rPr>
            </w:pPr>
            <w:r>
              <w:rPr>
                <w:rFonts w:ascii="Arial" w:hAnsi="Arial" w:cs="Arial"/>
                <w:sz w:val="72"/>
                <w:szCs w:val="72"/>
              </w:rPr>
              <w:t>Data</w:t>
            </w:r>
          </w:p>
          <w:p w14:paraId="46526246" w14:textId="77777777" w:rsidR="00663382" w:rsidRPr="00663382" w:rsidRDefault="00663382" w:rsidP="007B6F76">
            <w:pPr>
              <w:rPr>
                <w:rFonts w:ascii="Arial" w:hAnsi="Arial" w:cs="Arial"/>
                <w:sz w:val="72"/>
                <w:szCs w:val="72"/>
              </w:rPr>
            </w:pPr>
          </w:p>
          <w:p w14:paraId="35964481" w14:textId="77777777" w:rsidR="00663382" w:rsidRDefault="00663382" w:rsidP="007B6F76"/>
          <w:p w14:paraId="515FC139" w14:textId="296F8035" w:rsidR="00663382" w:rsidRDefault="00663382" w:rsidP="007B6F76"/>
        </w:tc>
        <w:tc>
          <w:tcPr>
            <w:tcW w:w="4508" w:type="dxa"/>
          </w:tcPr>
          <w:p w14:paraId="079C6C97" w14:textId="77777777" w:rsidR="00663382" w:rsidRPr="00663382" w:rsidRDefault="00663382" w:rsidP="007B6F76">
            <w:pPr>
              <w:rPr>
                <w:sz w:val="28"/>
                <w:szCs w:val="28"/>
              </w:rPr>
            </w:pPr>
          </w:p>
          <w:p w14:paraId="3CF155B3" w14:textId="77777777" w:rsidR="00663382" w:rsidRPr="00663382" w:rsidRDefault="00663382" w:rsidP="007B6F76">
            <w:pPr>
              <w:rPr>
                <w:sz w:val="28"/>
                <w:szCs w:val="28"/>
              </w:rPr>
            </w:pPr>
          </w:p>
          <w:p w14:paraId="61848C56" w14:textId="2ABAC0B0" w:rsidR="00663382" w:rsidRPr="00663382" w:rsidRDefault="00663382" w:rsidP="007B6F76">
            <w:pPr>
              <w:rPr>
                <w:sz w:val="28"/>
                <w:szCs w:val="28"/>
              </w:rPr>
            </w:pPr>
            <w:r w:rsidRPr="00663382">
              <w:rPr>
                <w:rFonts w:ascii="Arial" w:hAnsi="Arial" w:cs="Arial"/>
                <w:b/>
                <w:bCs/>
                <w:color w:val="202124"/>
                <w:sz w:val="28"/>
                <w:szCs w:val="28"/>
                <w:shd w:val="clear" w:color="auto" w:fill="FFFFFF"/>
              </w:rPr>
              <w:t> </w:t>
            </w:r>
            <w:r w:rsidRPr="00663382">
              <w:rPr>
                <w:rFonts w:ascii="Arial" w:hAnsi="Arial" w:cs="Arial"/>
                <w:color w:val="202124"/>
                <w:sz w:val="28"/>
                <w:szCs w:val="28"/>
                <w:shd w:val="clear" w:color="auto" w:fill="FFFFFF"/>
              </w:rPr>
              <w:t>is interpretation-based, descriptive, and relating to language. It can help us to understand why, how, or what happened behind certain behavio</w:t>
            </w:r>
            <w:r w:rsidR="00E40E7E">
              <w:rPr>
                <w:rFonts w:ascii="Arial" w:hAnsi="Arial" w:cs="Arial"/>
                <w:color w:val="202124"/>
                <w:sz w:val="28"/>
                <w:szCs w:val="28"/>
                <w:shd w:val="clear" w:color="auto" w:fill="FFFFFF"/>
              </w:rPr>
              <w:t>u</w:t>
            </w:r>
            <w:r w:rsidRPr="00663382">
              <w:rPr>
                <w:rFonts w:ascii="Arial" w:hAnsi="Arial" w:cs="Arial"/>
                <w:color w:val="202124"/>
                <w:sz w:val="28"/>
                <w:szCs w:val="28"/>
                <w:shd w:val="clear" w:color="auto" w:fill="FFFFFF"/>
              </w:rPr>
              <w:t>rs.</w:t>
            </w:r>
          </w:p>
        </w:tc>
      </w:tr>
      <w:tr w:rsidR="00C47D8D" w14:paraId="5F9A8B21" w14:textId="77777777" w:rsidTr="007B6F76">
        <w:tc>
          <w:tcPr>
            <w:tcW w:w="4508" w:type="dxa"/>
          </w:tcPr>
          <w:p w14:paraId="4CCEB0A0" w14:textId="53334C20" w:rsidR="00C47D8D" w:rsidRDefault="00C47D8D" w:rsidP="007B6F76"/>
          <w:p w14:paraId="71FC552B" w14:textId="785C41E3" w:rsidR="00663382" w:rsidRDefault="00663382" w:rsidP="007B6F76"/>
          <w:p w14:paraId="065897A1" w14:textId="77777777" w:rsidR="00663382" w:rsidRDefault="00663382" w:rsidP="007B6F76"/>
          <w:p w14:paraId="2592300E" w14:textId="2D0E8790" w:rsidR="00663382" w:rsidRPr="00663382" w:rsidRDefault="00663382" w:rsidP="007B6F76">
            <w:pPr>
              <w:rPr>
                <w:rFonts w:ascii="Arial" w:hAnsi="Arial" w:cs="Arial"/>
                <w:sz w:val="72"/>
                <w:szCs w:val="72"/>
              </w:rPr>
            </w:pPr>
            <w:r w:rsidRPr="00663382">
              <w:rPr>
                <w:rFonts w:ascii="Arial" w:hAnsi="Arial" w:cs="Arial"/>
                <w:sz w:val="72"/>
                <w:szCs w:val="72"/>
              </w:rPr>
              <w:t>Quantitative data</w:t>
            </w:r>
          </w:p>
        </w:tc>
        <w:tc>
          <w:tcPr>
            <w:tcW w:w="4508" w:type="dxa"/>
          </w:tcPr>
          <w:p w14:paraId="6D0AE0C7" w14:textId="77777777" w:rsidR="00663382" w:rsidRPr="00663382" w:rsidRDefault="00663382" w:rsidP="007B6F76">
            <w:pPr>
              <w:rPr>
                <w:rFonts w:ascii="Arial" w:hAnsi="Arial" w:cs="Arial"/>
                <w:color w:val="202124"/>
                <w:sz w:val="28"/>
                <w:szCs w:val="28"/>
                <w:shd w:val="clear" w:color="auto" w:fill="FFFFFF"/>
              </w:rPr>
            </w:pPr>
          </w:p>
          <w:p w14:paraId="181D76D2" w14:textId="77777777" w:rsidR="00663382" w:rsidRPr="00663382" w:rsidRDefault="00663382" w:rsidP="007B6F76">
            <w:pPr>
              <w:rPr>
                <w:rFonts w:ascii="Arial" w:hAnsi="Arial" w:cs="Arial"/>
                <w:color w:val="202124"/>
                <w:sz w:val="28"/>
                <w:szCs w:val="28"/>
                <w:shd w:val="clear" w:color="auto" w:fill="FFFFFF"/>
              </w:rPr>
            </w:pPr>
          </w:p>
          <w:p w14:paraId="5C1A43BB" w14:textId="2AAB0645" w:rsidR="00663382" w:rsidRPr="00663382" w:rsidRDefault="00663382" w:rsidP="007B6F76">
            <w:pPr>
              <w:rPr>
                <w:sz w:val="28"/>
                <w:szCs w:val="28"/>
              </w:rPr>
            </w:pPr>
            <w:r w:rsidRPr="00663382">
              <w:rPr>
                <w:rFonts w:ascii="Arial" w:hAnsi="Arial" w:cs="Arial"/>
                <w:color w:val="202124"/>
                <w:sz w:val="28"/>
                <w:szCs w:val="28"/>
                <w:shd w:val="clear" w:color="auto" w:fill="FFFFFF"/>
              </w:rPr>
              <w:t>This is numbers-based, countable, or measurable tells us how many, how much, or how often in calculations</w:t>
            </w:r>
          </w:p>
          <w:p w14:paraId="3B1C1CA3" w14:textId="77777777" w:rsidR="00663382" w:rsidRPr="00663382" w:rsidRDefault="00663382" w:rsidP="007B6F76">
            <w:pPr>
              <w:rPr>
                <w:sz w:val="28"/>
                <w:szCs w:val="28"/>
              </w:rPr>
            </w:pPr>
          </w:p>
          <w:p w14:paraId="0D073B97" w14:textId="77777777" w:rsidR="00663382" w:rsidRPr="00663382" w:rsidRDefault="00663382" w:rsidP="007B6F76">
            <w:pPr>
              <w:rPr>
                <w:sz w:val="28"/>
                <w:szCs w:val="28"/>
              </w:rPr>
            </w:pPr>
          </w:p>
          <w:p w14:paraId="4C839B76" w14:textId="77777777" w:rsidR="00663382" w:rsidRPr="00663382" w:rsidRDefault="00663382" w:rsidP="007B6F76">
            <w:pPr>
              <w:rPr>
                <w:sz w:val="28"/>
                <w:szCs w:val="28"/>
              </w:rPr>
            </w:pPr>
          </w:p>
          <w:p w14:paraId="744A4088" w14:textId="6985C92C" w:rsidR="00663382" w:rsidRPr="00663382" w:rsidRDefault="00663382" w:rsidP="007B6F76">
            <w:pPr>
              <w:rPr>
                <w:sz w:val="28"/>
                <w:szCs w:val="28"/>
              </w:rPr>
            </w:pPr>
          </w:p>
        </w:tc>
      </w:tr>
      <w:tr w:rsidR="00C47D8D" w14:paraId="16E0B0B6" w14:textId="77777777" w:rsidTr="007B6F76">
        <w:tc>
          <w:tcPr>
            <w:tcW w:w="4508" w:type="dxa"/>
          </w:tcPr>
          <w:p w14:paraId="2133CB74" w14:textId="77777777" w:rsidR="00C47D8D" w:rsidRDefault="00C47D8D" w:rsidP="007B6F76"/>
          <w:p w14:paraId="334E79D1" w14:textId="77777777" w:rsidR="00663382" w:rsidRDefault="00663382" w:rsidP="007B6F76"/>
          <w:p w14:paraId="05EEC35F" w14:textId="77777777" w:rsidR="00663382" w:rsidRDefault="00663382" w:rsidP="007B6F76"/>
          <w:p w14:paraId="60E6326E" w14:textId="09663BE3" w:rsidR="00663382" w:rsidRPr="00663382" w:rsidRDefault="00663382" w:rsidP="007B6F76">
            <w:pPr>
              <w:rPr>
                <w:sz w:val="72"/>
                <w:szCs w:val="72"/>
              </w:rPr>
            </w:pPr>
            <w:r w:rsidRPr="00663382">
              <w:rPr>
                <w:sz w:val="72"/>
                <w:szCs w:val="72"/>
              </w:rPr>
              <w:t>Open ended question</w:t>
            </w:r>
          </w:p>
          <w:p w14:paraId="2976DAD7" w14:textId="77777777" w:rsidR="00663382" w:rsidRDefault="00663382" w:rsidP="007B6F76"/>
          <w:p w14:paraId="19C4A15A" w14:textId="77777777" w:rsidR="00663382" w:rsidRDefault="00663382" w:rsidP="007B6F76"/>
          <w:p w14:paraId="60A7CC99" w14:textId="77777777" w:rsidR="00663382" w:rsidRDefault="00663382" w:rsidP="007B6F76"/>
          <w:p w14:paraId="407FF237" w14:textId="77777777" w:rsidR="00663382" w:rsidRDefault="00663382" w:rsidP="007B6F76"/>
          <w:p w14:paraId="3CDFD5A2" w14:textId="77777777" w:rsidR="00663382" w:rsidRDefault="00663382" w:rsidP="007B6F76"/>
          <w:p w14:paraId="6F0D4FDF" w14:textId="77777777" w:rsidR="00663382" w:rsidRDefault="00663382" w:rsidP="007B6F76"/>
          <w:p w14:paraId="50C8A1B3" w14:textId="77777777" w:rsidR="00663382" w:rsidRDefault="00663382" w:rsidP="007B6F76"/>
          <w:p w14:paraId="46D85637" w14:textId="6CBE04BC" w:rsidR="00663382" w:rsidRDefault="00663382" w:rsidP="007B6F76"/>
        </w:tc>
        <w:tc>
          <w:tcPr>
            <w:tcW w:w="4508" w:type="dxa"/>
          </w:tcPr>
          <w:p w14:paraId="4CFB1CA2" w14:textId="77777777" w:rsidR="00C47D8D" w:rsidRDefault="00C47D8D" w:rsidP="007B6F76"/>
          <w:p w14:paraId="32C03968" w14:textId="77777777" w:rsidR="00E40E7E" w:rsidRDefault="00E40E7E" w:rsidP="007B6F76"/>
          <w:p w14:paraId="74706507" w14:textId="0553D456" w:rsidR="00E40E7E" w:rsidRPr="00E40E7E" w:rsidRDefault="00E40E7E" w:rsidP="007B6F76">
            <w:pPr>
              <w:rPr>
                <w:rFonts w:ascii="Arial" w:hAnsi="Arial" w:cs="Arial"/>
                <w:sz w:val="28"/>
                <w:szCs w:val="28"/>
              </w:rPr>
            </w:pPr>
            <w:r w:rsidRPr="00E40E7E">
              <w:rPr>
                <w:rFonts w:ascii="Arial" w:hAnsi="Arial" w:cs="Arial"/>
                <w:sz w:val="28"/>
                <w:szCs w:val="28"/>
              </w:rPr>
              <w:t>is an attractive device for smaller-scale research or for those sections of a questionnaire that invite an honest, personal comment from respondents in addition to ticking numbers and boxes. Here the questionnaire puts the open-ended questions and leaves a space (or draws lines) for a free response. (Cohen</w:t>
            </w:r>
            <w:r w:rsidR="00C22762">
              <w:rPr>
                <w:rFonts w:ascii="Arial" w:hAnsi="Arial" w:cs="Arial"/>
                <w:sz w:val="28"/>
                <w:szCs w:val="28"/>
              </w:rPr>
              <w:t xml:space="preserve"> and Manion, </w:t>
            </w:r>
            <w:r w:rsidRPr="00E40E7E">
              <w:rPr>
                <w:rFonts w:ascii="Arial" w:hAnsi="Arial" w:cs="Arial"/>
                <w:sz w:val="28"/>
                <w:szCs w:val="28"/>
              </w:rPr>
              <w:t>2018)</w:t>
            </w:r>
          </w:p>
        </w:tc>
      </w:tr>
      <w:tr w:rsidR="00C47D8D" w14:paraId="091420E9" w14:textId="77777777" w:rsidTr="007B6F76">
        <w:tc>
          <w:tcPr>
            <w:tcW w:w="4508" w:type="dxa"/>
          </w:tcPr>
          <w:p w14:paraId="4262494E" w14:textId="77777777" w:rsidR="00C47D8D" w:rsidRDefault="00C47D8D" w:rsidP="007B6F76"/>
          <w:p w14:paraId="3BCC7711" w14:textId="77777777" w:rsidR="00E40E7E" w:rsidRDefault="00E40E7E" w:rsidP="007B6F76"/>
          <w:p w14:paraId="671A200C" w14:textId="77777777" w:rsidR="00E40E7E" w:rsidRDefault="00E40E7E" w:rsidP="007B6F76"/>
          <w:p w14:paraId="3E218B2B" w14:textId="77777777" w:rsidR="00E40E7E" w:rsidRDefault="00E40E7E" w:rsidP="007B6F76"/>
          <w:p w14:paraId="74C2E038" w14:textId="77777777" w:rsidR="00E40E7E" w:rsidRPr="00E40E7E" w:rsidRDefault="00E40E7E" w:rsidP="007B6F76">
            <w:pPr>
              <w:rPr>
                <w:sz w:val="72"/>
                <w:szCs w:val="72"/>
              </w:rPr>
            </w:pPr>
          </w:p>
          <w:p w14:paraId="493E1655" w14:textId="1A716165" w:rsidR="00E40E7E" w:rsidRPr="00E40E7E" w:rsidRDefault="00E40E7E" w:rsidP="007B6F76">
            <w:pPr>
              <w:rPr>
                <w:sz w:val="72"/>
                <w:szCs w:val="72"/>
              </w:rPr>
            </w:pPr>
            <w:r w:rsidRPr="00E40E7E">
              <w:rPr>
                <w:sz w:val="72"/>
                <w:szCs w:val="72"/>
              </w:rPr>
              <w:t>Closed questions in questionnaires</w:t>
            </w:r>
          </w:p>
          <w:p w14:paraId="02F71A09" w14:textId="77777777" w:rsidR="00E40E7E" w:rsidRDefault="00E40E7E" w:rsidP="007B6F76"/>
          <w:p w14:paraId="7DC62F9E" w14:textId="6DEB9D1B" w:rsidR="00E40E7E" w:rsidRDefault="00E40E7E" w:rsidP="007B6F76"/>
        </w:tc>
        <w:tc>
          <w:tcPr>
            <w:tcW w:w="4508" w:type="dxa"/>
          </w:tcPr>
          <w:p w14:paraId="39463DE4" w14:textId="77777777" w:rsidR="00E40E7E" w:rsidRDefault="00E40E7E" w:rsidP="007B6F76"/>
          <w:p w14:paraId="52D80B68" w14:textId="62989355" w:rsidR="00E40E7E" w:rsidRPr="00E40E7E" w:rsidRDefault="00E40E7E" w:rsidP="007B6F76">
            <w:pPr>
              <w:rPr>
                <w:rFonts w:ascii="Arial" w:hAnsi="Arial" w:cs="Arial"/>
                <w:sz w:val="24"/>
                <w:szCs w:val="24"/>
              </w:rPr>
            </w:pPr>
            <w:r w:rsidRPr="00E40E7E">
              <w:rPr>
                <w:rFonts w:ascii="Arial" w:hAnsi="Arial" w:cs="Arial"/>
                <w:sz w:val="24"/>
                <w:szCs w:val="24"/>
              </w:rPr>
              <w:t xml:space="preserve">These questions prescribe the range of responses from which the respondent may choose. Highly structured, these questions are useful in that they can generate frequencies of response amenable to statistical treatment and analysis. They also enable comparisons to be made across groups in the sample (Oppenheim, 1992, p. 115). They are quicker to code and analyse than word-based data (Bailey, 1994, p. 118), and, often, they are directly to the point and deliberately more focused than open-ended questions, helping the respondent to answer easily, as response categories are provided; processing vast quantities of word-based data in a short time frame is extremely </w:t>
            </w:r>
            <w:proofErr w:type="gramStart"/>
            <w:r w:rsidRPr="00E40E7E">
              <w:rPr>
                <w:rFonts w:ascii="Arial" w:hAnsi="Arial" w:cs="Arial"/>
                <w:sz w:val="24"/>
                <w:szCs w:val="24"/>
              </w:rPr>
              <w:t>demanding  (</w:t>
            </w:r>
            <w:proofErr w:type="gramEnd"/>
            <w:r w:rsidRPr="00E40E7E">
              <w:rPr>
                <w:rFonts w:ascii="Arial" w:hAnsi="Arial" w:cs="Arial"/>
                <w:sz w:val="24"/>
                <w:szCs w:val="24"/>
              </w:rPr>
              <w:t>Cohen, 2018)</w:t>
            </w:r>
          </w:p>
          <w:p w14:paraId="6D314140" w14:textId="77777777" w:rsidR="00E40E7E" w:rsidRDefault="00E40E7E" w:rsidP="007B6F76"/>
          <w:p w14:paraId="371DB0CB" w14:textId="453A6B40" w:rsidR="00E40E7E" w:rsidRDefault="00E40E7E" w:rsidP="007B6F76"/>
        </w:tc>
      </w:tr>
      <w:tr w:rsidR="00C47D8D" w14:paraId="71CAFF90" w14:textId="77777777" w:rsidTr="007B6F76">
        <w:tc>
          <w:tcPr>
            <w:tcW w:w="4508" w:type="dxa"/>
          </w:tcPr>
          <w:p w14:paraId="4955DF20" w14:textId="77777777" w:rsidR="00C47D8D" w:rsidRDefault="00C47D8D" w:rsidP="007B6F76"/>
          <w:p w14:paraId="687C8144" w14:textId="77777777" w:rsidR="00E40E7E" w:rsidRDefault="00E40E7E" w:rsidP="007B6F76"/>
          <w:p w14:paraId="135F0122" w14:textId="77777777" w:rsidR="00E40E7E" w:rsidRDefault="00E40E7E" w:rsidP="007B6F76"/>
          <w:p w14:paraId="30F13276" w14:textId="3A1B0AF9" w:rsidR="00E40E7E" w:rsidRPr="00E40E7E" w:rsidRDefault="00E40E7E" w:rsidP="007B6F76">
            <w:pPr>
              <w:rPr>
                <w:sz w:val="72"/>
                <w:szCs w:val="72"/>
              </w:rPr>
            </w:pPr>
            <w:r w:rsidRPr="00E40E7E">
              <w:rPr>
                <w:sz w:val="72"/>
                <w:szCs w:val="72"/>
              </w:rPr>
              <w:t>Likert scale</w:t>
            </w:r>
          </w:p>
          <w:p w14:paraId="4669CD16" w14:textId="77777777" w:rsidR="00E40E7E" w:rsidRDefault="00E40E7E" w:rsidP="007B6F76"/>
          <w:p w14:paraId="2F51D346" w14:textId="77777777" w:rsidR="00E40E7E" w:rsidRDefault="00E40E7E" w:rsidP="007B6F76"/>
          <w:p w14:paraId="65D4F67F" w14:textId="77777777" w:rsidR="00E40E7E" w:rsidRDefault="00E40E7E" w:rsidP="007B6F76"/>
          <w:p w14:paraId="6B840E85" w14:textId="77777777" w:rsidR="00E40E7E" w:rsidRDefault="00E40E7E" w:rsidP="007B6F76"/>
          <w:p w14:paraId="3402F8FB" w14:textId="77777777" w:rsidR="00E40E7E" w:rsidRDefault="00E40E7E" w:rsidP="007B6F76"/>
          <w:p w14:paraId="052CBC63" w14:textId="77777777" w:rsidR="00E40E7E" w:rsidRDefault="00E40E7E" w:rsidP="007B6F76"/>
          <w:p w14:paraId="643F30DB" w14:textId="71167253" w:rsidR="00E40E7E" w:rsidRDefault="00E40E7E" w:rsidP="007B6F76"/>
        </w:tc>
        <w:tc>
          <w:tcPr>
            <w:tcW w:w="4508" w:type="dxa"/>
          </w:tcPr>
          <w:p w14:paraId="768EE0FB" w14:textId="77777777" w:rsidR="00E40E7E" w:rsidRDefault="00E40E7E" w:rsidP="007B6F76">
            <w:pPr>
              <w:rPr>
                <w:rFonts w:ascii="Arial" w:hAnsi="Arial" w:cs="Arial"/>
              </w:rPr>
            </w:pPr>
          </w:p>
          <w:p w14:paraId="5C285124" w14:textId="597EF521" w:rsidR="00E40E7E" w:rsidRDefault="00E40E7E" w:rsidP="007B6F76">
            <w:pPr>
              <w:rPr>
                <w:rFonts w:ascii="Arial" w:hAnsi="Arial" w:cs="Arial"/>
              </w:rPr>
            </w:pPr>
            <w:r w:rsidRPr="00E40E7E">
              <w:rPr>
                <w:rFonts w:ascii="Arial" w:hAnsi="Arial" w:cs="Arial"/>
              </w:rPr>
              <w:t>One way in which degrees of response, intensity of response and the move away from dichotomous questions</w:t>
            </w:r>
            <w:r>
              <w:rPr>
                <w:rFonts w:ascii="Arial" w:hAnsi="Arial" w:cs="Arial"/>
              </w:rPr>
              <w:t xml:space="preserve"> (yes/no)</w:t>
            </w:r>
            <w:r w:rsidRPr="00E40E7E">
              <w:rPr>
                <w:rFonts w:ascii="Arial" w:hAnsi="Arial" w:cs="Arial"/>
              </w:rPr>
              <w:t xml:space="preserve"> and rankings</w:t>
            </w:r>
            <w:r>
              <w:rPr>
                <w:rFonts w:ascii="Arial" w:hAnsi="Arial" w:cs="Arial"/>
              </w:rPr>
              <w:t xml:space="preserve"> (put in order)</w:t>
            </w:r>
            <w:r w:rsidRPr="00E40E7E">
              <w:rPr>
                <w:rFonts w:ascii="Arial" w:hAnsi="Arial" w:cs="Arial"/>
              </w:rPr>
              <w:t xml:space="preserve"> have been managed can be seen in the notion of rating scales </w:t>
            </w:r>
          </w:p>
          <w:p w14:paraId="386A1AA6" w14:textId="77777777" w:rsidR="00E40E7E" w:rsidRDefault="00E40E7E" w:rsidP="007B6F76">
            <w:pPr>
              <w:rPr>
                <w:rFonts w:ascii="Arial" w:hAnsi="Arial" w:cs="Arial"/>
              </w:rPr>
            </w:pPr>
          </w:p>
          <w:p w14:paraId="674233D2" w14:textId="0EB54D46" w:rsidR="00C47D8D" w:rsidRPr="00E40E7E" w:rsidRDefault="00E40E7E" w:rsidP="007B6F76">
            <w:pPr>
              <w:rPr>
                <w:rFonts w:ascii="Arial" w:hAnsi="Arial" w:cs="Arial"/>
              </w:rPr>
            </w:pPr>
            <w:r w:rsidRPr="00E40E7E">
              <w:rPr>
                <w:rFonts w:ascii="Arial" w:hAnsi="Arial" w:cs="Arial"/>
              </w:rPr>
              <w:t xml:space="preserve">These are useful devices for the researcher, as they build in a degree of sensitivity and differentiation of response whilst still generating numbers. </w:t>
            </w:r>
            <w:r>
              <w:rPr>
                <w:rFonts w:ascii="Arial" w:hAnsi="Arial" w:cs="Arial"/>
              </w:rPr>
              <w:t>(Cohen, 2018)</w:t>
            </w:r>
          </w:p>
        </w:tc>
      </w:tr>
      <w:tr w:rsidR="00C47D8D" w14:paraId="26E7D923" w14:textId="77777777" w:rsidTr="007B6F76">
        <w:tc>
          <w:tcPr>
            <w:tcW w:w="4508" w:type="dxa"/>
          </w:tcPr>
          <w:p w14:paraId="2F5527FE" w14:textId="77777777" w:rsidR="00C47D8D" w:rsidRDefault="00C47D8D" w:rsidP="007B6F76"/>
          <w:p w14:paraId="291B8BEE" w14:textId="2C475737" w:rsidR="00E40E7E" w:rsidRDefault="00E40E7E" w:rsidP="007B6F76"/>
          <w:p w14:paraId="3183BA53" w14:textId="258FE13D" w:rsidR="00E40E7E" w:rsidRDefault="00E40E7E" w:rsidP="007B6F76"/>
          <w:p w14:paraId="1BC0A7E5" w14:textId="77777777" w:rsidR="00E40E7E" w:rsidRDefault="00E40E7E" w:rsidP="007B6F76"/>
          <w:p w14:paraId="7BC6E9BC" w14:textId="22F367C8" w:rsidR="00E40E7E" w:rsidRPr="00E40E7E" w:rsidRDefault="00E40E7E" w:rsidP="007B6F76">
            <w:pPr>
              <w:rPr>
                <w:sz w:val="72"/>
                <w:szCs w:val="72"/>
              </w:rPr>
            </w:pPr>
            <w:r w:rsidRPr="00E40E7E">
              <w:rPr>
                <w:sz w:val="72"/>
                <w:szCs w:val="72"/>
              </w:rPr>
              <w:t>Standardized open-ended interviews</w:t>
            </w:r>
          </w:p>
          <w:p w14:paraId="745EFDCC" w14:textId="77777777" w:rsidR="00E40E7E" w:rsidRDefault="00E40E7E" w:rsidP="007B6F76"/>
          <w:p w14:paraId="3380A330" w14:textId="77777777" w:rsidR="00E40E7E" w:rsidRDefault="00E40E7E" w:rsidP="007B6F76"/>
          <w:p w14:paraId="6EF3FF80" w14:textId="77777777" w:rsidR="00E40E7E" w:rsidRDefault="00E40E7E" w:rsidP="007B6F76"/>
          <w:p w14:paraId="3A8925EB" w14:textId="77777777" w:rsidR="00E40E7E" w:rsidRDefault="00E40E7E" w:rsidP="007B6F76"/>
          <w:p w14:paraId="70327639" w14:textId="77777777" w:rsidR="00E40E7E" w:rsidRDefault="00E40E7E" w:rsidP="007B6F76"/>
          <w:p w14:paraId="08079B4A" w14:textId="77777777" w:rsidR="00E40E7E" w:rsidRDefault="00E40E7E" w:rsidP="007B6F76"/>
          <w:p w14:paraId="098D6255" w14:textId="77777777" w:rsidR="00E40E7E" w:rsidRDefault="00E40E7E" w:rsidP="007B6F76"/>
          <w:p w14:paraId="13BB3652" w14:textId="26DD0ECC" w:rsidR="00E40E7E" w:rsidRDefault="00E40E7E" w:rsidP="007B6F76"/>
        </w:tc>
        <w:tc>
          <w:tcPr>
            <w:tcW w:w="4508" w:type="dxa"/>
          </w:tcPr>
          <w:p w14:paraId="5D32FCDC" w14:textId="77777777" w:rsidR="00E40E7E" w:rsidRPr="00D53E9C" w:rsidRDefault="00E40E7E" w:rsidP="007B6F76">
            <w:pPr>
              <w:rPr>
                <w:rFonts w:ascii="Arial" w:hAnsi="Arial" w:cs="Arial"/>
                <w:sz w:val="24"/>
                <w:szCs w:val="24"/>
              </w:rPr>
            </w:pPr>
          </w:p>
          <w:p w14:paraId="4E636C73" w14:textId="6F95B44E" w:rsidR="00C47D8D" w:rsidRPr="00D53E9C" w:rsidRDefault="00E40E7E" w:rsidP="007B6F76">
            <w:pPr>
              <w:rPr>
                <w:rFonts w:ascii="Arial" w:hAnsi="Arial" w:cs="Arial"/>
                <w:sz w:val="24"/>
                <w:szCs w:val="24"/>
              </w:rPr>
            </w:pPr>
            <w:r w:rsidRPr="00D53E9C">
              <w:rPr>
                <w:rFonts w:ascii="Arial" w:hAnsi="Arial" w:cs="Arial"/>
                <w:sz w:val="24"/>
                <w:szCs w:val="24"/>
              </w:rPr>
              <w:t>The exact wording and sequence of questions are determined in advance. All interviewees are asked the same basic questions in the same order</w:t>
            </w:r>
          </w:p>
          <w:p w14:paraId="58AD67C8" w14:textId="0F73527A" w:rsidR="00E40E7E" w:rsidRPr="00D53E9C" w:rsidRDefault="00E40E7E" w:rsidP="007B6F76">
            <w:pPr>
              <w:rPr>
                <w:rFonts w:ascii="Arial" w:hAnsi="Arial" w:cs="Arial"/>
                <w:sz w:val="24"/>
                <w:szCs w:val="24"/>
              </w:rPr>
            </w:pPr>
          </w:p>
          <w:p w14:paraId="5C84BA04" w14:textId="77777777" w:rsidR="00E40E7E" w:rsidRPr="00D53E9C" w:rsidRDefault="00E40E7E" w:rsidP="007B6F76">
            <w:pPr>
              <w:rPr>
                <w:rFonts w:ascii="Arial" w:hAnsi="Arial" w:cs="Arial"/>
                <w:sz w:val="24"/>
                <w:szCs w:val="24"/>
              </w:rPr>
            </w:pPr>
            <w:r w:rsidRPr="00D53E9C">
              <w:rPr>
                <w:rFonts w:ascii="Arial" w:hAnsi="Arial" w:cs="Arial"/>
                <w:sz w:val="24"/>
                <w:szCs w:val="24"/>
              </w:rPr>
              <w:t xml:space="preserve">Respondents answer the same questions, thus increasing comparability of responses; data are complete for each person on the topics addressed in the interview. Reduces interviewer effects and bias when several interviewers are used. Permits decision makers to see and review the instrumentation used in the evaluation. Facilitates organization and analysis of the data. </w:t>
            </w:r>
          </w:p>
          <w:p w14:paraId="55BD1E1B" w14:textId="77777777" w:rsidR="00E40E7E" w:rsidRPr="00D53E9C" w:rsidRDefault="00E40E7E" w:rsidP="007B6F76">
            <w:pPr>
              <w:rPr>
                <w:rFonts w:ascii="Arial" w:hAnsi="Arial" w:cs="Arial"/>
                <w:sz w:val="24"/>
                <w:szCs w:val="24"/>
              </w:rPr>
            </w:pPr>
          </w:p>
          <w:p w14:paraId="562FDE99" w14:textId="47B250E7" w:rsidR="00E40E7E" w:rsidRPr="00D53E9C" w:rsidRDefault="00E40E7E" w:rsidP="007B6F76">
            <w:pPr>
              <w:rPr>
                <w:rFonts w:ascii="Arial" w:hAnsi="Arial" w:cs="Arial"/>
                <w:sz w:val="24"/>
                <w:szCs w:val="24"/>
              </w:rPr>
            </w:pPr>
            <w:r w:rsidRPr="00D53E9C">
              <w:rPr>
                <w:rFonts w:ascii="Arial" w:hAnsi="Arial" w:cs="Arial"/>
                <w:sz w:val="24"/>
                <w:szCs w:val="24"/>
              </w:rPr>
              <w:t xml:space="preserve">Weaknesses include - </w:t>
            </w:r>
            <w:proofErr w:type="gramStart"/>
            <w:r w:rsidRPr="00D53E9C">
              <w:rPr>
                <w:rFonts w:ascii="Arial" w:hAnsi="Arial" w:cs="Arial"/>
                <w:sz w:val="24"/>
                <w:szCs w:val="24"/>
              </w:rPr>
              <w:t>Little</w:t>
            </w:r>
            <w:proofErr w:type="gramEnd"/>
            <w:r w:rsidRPr="00D53E9C">
              <w:rPr>
                <w:rFonts w:ascii="Arial" w:hAnsi="Arial" w:cs="Arial"/>
                <w:sz w:val="24"/>
                <w:szCs w:val="24"/>
              </w:rPr>
              <w:t xml:space="preserve"> flexibility in relating the interview to particular individuals and circumstances; standardized wording of questions may constrain and limit naturalness and relevance of questions and answers.</w:t>
            </w:r>
          </w:p>
          <w:p w14:paraId="4929F0B0" w14:textId="690368CD" w:rsidR="00E40E7E" w:rsidRPr="00D53E9C" w:rsidRDefault="00E40E7E" w:rsidP="007B6F76">
            <w:pPr>
              <w:rPr>
                <w:rFonts w:ascii="Arial" w:hAnsi="Arial" w:cs="Arial"/>
                <w:sz w:val="24"/>
                <w:szCs w:val="24"/>
              </w:rPr>
            </w:pPr>
          </w:p>
          <w:p w14:paraId="42D86AA5" w14:textId="0380248C" w:rsidR="00E40E7E" w:rsidRPr="00D53E9C" w:rsidRDefault="00E40E7E" w:rsidP="007B6F76">
            <w:pPr>
              <w:rPr>
                <w:rFonts w:ascii="Arial" w:hAnsi="Arial" w:cs="Arial"/>
                <w:sz w:val="24"/>
                <w:szCs w:val="24"/>
              </w:rPr>
            </w:pPr>
          </w:p>
          <w:p w14:paraId="6606B1D9" w14:textId="29E1CB5E" w:rsidR="00E40E7E" w:rsidRPr="00D53E9C" w:rsidRDefault="00E40E7E" w:rsidP="007B6F76">
            <w:pPr>
              <w:rPr>
                <w:rFonts w:ascii="Arial" w:hAnsi="Arial" w:cs="Arial"/>
                <w:sz w:val="24"/>
                <w:szCs w:val="24"/>
              </w:rPr>
            </w:pPr>
          </w:p>
          <w:p w14:paraId="5643A073" w14:textId="77777777" w:rsidR="00E40E7E" w:rsidRPr="00D53E9C" w:rsidRDefault="00E40E7E" w:rsidP="007B6F76">
            <w:pPr>
              <w:rPr>
                <w:rFonts w:ascii="Arial" w:hAnsi="Arial" w:cs="Arial"/>
                <w:sz w:val="24"/>
                <w:szCs w:val="24"/>
              </w:rPr>
            </w:pPr>
          </w:p>
          <w:p w14:paraId="4BCF3496" w14:textId="77777777" w:rsidR="00E40E7E" w:rsidRDefault="00E40E7E" w:rsidP="00E40E7E">
            <w:pPr>
              <w:rPr>
                <w:rFonts w:ascii="Arial" w:hAnsi="Arial" w:cs="Arial"/>
                <w:sz w:val="24"/>
                <w:szCs w:val="24"/>
              </w:rPr>
            </w:pPr>
          </w:p>
          <w:p w14:paraId="01CB376C" w14:textId="77777777" w:rsidR="00C22762" w:rsidRDefault="00C22762" w:rsidP="00E40E7E">
            <w:pPr>
              <w:rPr>
                <w:rFonts w:ascii="Arial" w:hAnsi="Arial" w:cs="Arial"/>
                <w:sz w:val="24"/>
                <w:szCs w:val="24"/>
              </w:rPr>
            </w:pPr>
          </w:p>
          <w:p w14:paraId="39C564FD" w14:textId="77777777" w:rsidR="00C22762" w:rsidRDefault="00C22762" w:rsidP="00E40E7E">
            <w:pPr>
              <w:rPr>
                <w:rFonts w:ascii="Arial" w:hAnsi="Arial" w:cs="Arial"/>
                <w:sz w:val="24"/>
                <w:szCs w:val="24"/>
              </w:rPr>
            </w:pPr>
          </w:p>
          <w:p w14:paraId="3570940C" w14:textId="77777777" w:rsidR="00C22762" w:rsidRDefault="00C22762" w:rsidP="00E40E7E">
            <w:pPr>
              <w:rPr>
                <w:rFonts w:ascii="Arial" w:hAnsi="Arial" w:cs="Arial"/>
                <w:sz w:val="24"/>
                <w:szCs w:val="24"/>
              </w:rPr>
            </w:pPr>
          </w:p>
          <w:p w14:paraId="1A3A3DA2" w14:textId="77777777" w:rsidR="00C22762" w:rsidRDefault="00C22762" w:rsidP="00E40E7E">
            <w:pPr>
              <w:rPr>
                <w:rFonts w:ascii="Arial" w:hAnsi="Arial" w:cs="Arial"/>
                <w:sz w:val="24"/>
                <w:szCs w:val="24"/>
              </w:rPr>
            </w:pPr>
          </w:p>
          <w:p w14:paraId="1146FE15" w14:textId="77777777" w:rsidR="00C22762" w:rsidRDefault="00C22762" w:rsidP="00E40E7E">
            <w:pPr>
              <w:rPr>
                <w:rFonts w:ascii="Arial" w:hAnsi="Arial" w:cs="Arial"/>
                <w:sz w:val="24"/>
                <w:szCs w:val="24"/>
              </w:rPr>
            </w:pPr>
          </w:p>
          <w:p w14:paraId="491AC026" w14:textId="77777777" w:rsidR="00C22762" w:rsidRDefault="00C22762" w:rsidP="00E40E7E">
            <w:pPr>
              <w:rPr>
                <w:rFonts w:ascii="Arial" w:hAnsi="Arial" w:cs="Arial"/>
                <w:sz w:val="24"/>
                <w:szCs w:val="24"/>
              </w:rPr>
            </w:pPr>
          </w:p>
          <w:p w14:paraId="101F96C6" w14:textId="6B8E31D6" w:rsidR="00C22762" w:rsidRPr="00D53E9C" w:rsidRDefault="00C22762" w:rsidP="00E40E7E">
            <w:pPr>
              <w:rPr>
                <w:rFonts w:ascii="Arial" w:hAnsi="Arial" w:cs="Arial"/>
                <w:sz w:val="24"/>
                <w:szCs w:val="24"/>
              </w:rPr>
            </w:pPr>
          </w:p>
        </w:tc>
      </w:tr>
      <w:tr w:rsidR="00C47D8D" w14:paraId="5E67F312" w14:textId="77777777" w:rsidTr="007B6F76">
        <w:tc>
          <w:tcPr>
            <w:tcW w:w="4508" w:type="dxa"/>
          </w:tcPr>
          <w:p w14:paraId="29229821" w14:textId="77777777" w:rsidR="00C47D8D" w:rsidRDefault="00C47D8D" w:rsidP="007B6F76"/>
          <w:p w14:paraId="5263367B" w14:textId="77777777" w:rsidR="00E40E7E" w:rsidRDefault="00E40E7E" w:rsidP="007B6F76"/>
          <w:p w14:paraId="54A0A0F4" w14:textId="1DEE30B9" w:rsidR="00E40E7E" w:rsidRPr="00D53E9C" w:rsidRDefault="00E40E7E" w:rsidP="007B6F76">
            <w:pPr>
              <w:rPr>
                <w:sz w:val="72"/>
                <w:szCs w:val="72"/>
              </w:rPr>
            </w:pPr>
            <w:r w:rsidRPr="00D53E9C">
              <w:rPr>
                <w:sz w:val="72"/>
                <w:szCs w:val="72"/>
              </w:rPr>
              <w:t>Informal conversational interview</w:t>
            </w:r>
          </w:p>
          <w:p w14:paraId="39546AA2" w14:textId="77777777" w:rsidR="00E40E7E" w:rsidRDefault="00E40E7E" w:rsidP="007B6F76"/>
          <w:p w14:paraId="6523FB06" w14:textId="77777777" w:rsidR="00E40E7E" w:rsidRDefault="00E40E7E" w:rsidP="007B6F76"/>
          <w:p w14:paraId="3B06C2DD" w14:textId="77777777" w:rsidR="00E40E7E" w:rsidRDefault="00E40E7E" w:rsidP="007B6F76"/>
          <w:p w14:paraId="2781D7D4" w14:textId="30620280" w:rsidR="00E40E7E" w:rsidRDefault="00E40E7E" w:rsidP="007B6F76"/>
        </w:tc>
        <w:tc>
          <w:tcPr>
            <w:tcW w:w="4508" w:type="dxa"/>
          </w:tcPr>
          <w:p w14:paraId="0A532652" w14:textId="77777777" w:rsidR="00D53E9C" w:rsidRPr="00D53E9C" w:rsidRDefault="00E40E7E" w:rsidP="007B6F76">
            <w:pPr>
              <w:rPr>
                <w:rFonts w:ascii="Arial" w:hAnsi="Arial" w:cs="Arial"/>
                <w:sz w:val="24"/>
                <w:szCs w:val="24"/>
              </w:rPr>
            </w:pPr>
            <w:r w:rsidRPr="00D53E9C">
              <w:rPr>
                <w:rFonts w:ascii="Arial" w:hAnsi="Arial" w:cs="Arial"/>
                <w:sz w:val="24"/>
                <w:szCs w:val="24"/>
              </w:rPr>
              <w:t>Questions emerge from the immediate context and are asked in the natural course of things; there is no predetermination of question topics or wording.</w:t>
            </w:r>
            <w:r w:rsidRPr="00D53E9C">
              <w:rPr>
                <w:rFonts w:ascii="Arial" w:hAnsi="Arial" w:cs="Arial"/>
                <w:sz w:val="24"/>
                <w:szCs w:val="24"/>
              </w:rPr>
              <w:tab/>
            </w:r>
          </w:p>
          <w:p w14:paraId="7F693462" w14:textId="77777777" w:rsidR="00D53E9C" w:rsidRPr="00D53E9C" w:rsidRDefault="00D53E9C" w:rsidP="007B6F76">
            <w:pPr>
              <w:rPr>
                <w:rFonts w:ascii="Arial" w:hAnsi="Arial" w:cs="Arial"/>
                <w:sz w:val="24"/>
                <w:szCs w:val="24"/>
              </w:rPr>
            </w:pPr>
          </w:p>
          <w:p w14:paraId="3D505218" w14:textId="77777777" w:rsidR="00D53E9C" w:rsidRPr="00D53E9C" w:rsidRDefault="00D53E9C" w:rsidP="007B6F76">
            <w:pPr>
              <w:rPr>
                <w:rFonts w:ascii="Arial" w:hAnsi="Arial" w:cs="Arial"/>
                <w:sz w:val="24"/>
                <w:szCs w:val="24"/>
              </w:rPr>
            </w:pPr>
            <w:r w:rsidRPr="00D53E9C">
              <w:rPr>
                <w:rFonts w:ascii="Arial" w:hAnsi="Arial" w:cs="Arial"/>
                <w:sz w:val="24"/>
                <w:szCs w:val="24"/>
              </w:rPr>
              <w:t xml:space="preserve">It </w:t>
            </w:r>
            <w:r w:rsidR="00E40E7E" w:rsidRPr="00D53E9C">
              <w:rPr>
                <w:rFonts w:ascii="Arial" w:hAnsi="Arial" w:cs="Arial"/>
                <w:sz w:val="24"/>
                <w:szCs w:val="24"/>
              </w:rPr>
              <w:t>Increases the salience and relevance of questions; interviews are built on and emerge from observations; the interview can be matched to individuals and circumstances.</w:t>
            </w:r>
            <w:r w:rsidRPr="00D53E9C">
              <w:rPr>
                <w:rFonts w:ascii="Arial" w:hAnsi="Arial" w:cs="Arial"/>
                <w:sz w:val="24"/>
                <w:szCs w:val="24"/>
              </w:rPr>
              <w:t xml:space="preserve"> </w:t>
            </w:r>
          </w:p>
          <w:p w14:paraId="7FF567DE" w14:textId="77777777" w:rsidR="00D53E9C" w:rsidRPr="00D53E9C" w:rsidRDefault="00D53E9C" w:rsidP="007B6F76">
            <w:pPr>
              <w:rPr>
                <w:rFonts w:ascii="Arial" w:hAnsi="Arial" w:cs="Arial"/>
                <w:sz w:val="24"/>
                <w:szCs w:val="24"/>
              </w:rPr>
            </w:pPr>
          </w:p>
          <w:p w14:paraId="3B4197C3" w14:textId="5DBF7F13" w:rsidR="00C47D8D" w:rsidRPr="00D53E9C" w:rsidRDefault="00D53E9C" w:rsidP="007B6F76">
            <w:pPr>
              <w:rPr>
                <w:rFonts w:ascii="Arial" w:hAnsi="Arial" w:cs="Arial"/>
                <w:sz w:val="24"/>
                <w:szCs w:val="24"/>
              </w:rPr>
            </w:pPr>
            <w:r w:rsidRPr="00D53E9C">
              <w:rPr>
                <w:rFonts w:ascii="Arial" w:hAnsi="Arial" w:cs="Arial"/>
                <w:sz w:val="24"/>
                <w:szCs w:val="24"/>
              </w:rPr>
              <w:t xml:space="preserve">Weaknesses: </w:t>
            </w:r>
            <w:r w:rsidR="00E40E7E" w:rsidRPr="00D53E9C">
              <w:rPr>
                <w:rFonts w:ascii="Arial" w:hAnsi="Arial" w:cs="Arial"/>
                <w:sz w:val="24"/>
                <w:szCs w:val="24"/>
              </w:rPr>
              <w:tab/>
              <w:t>Different information collected from different people with different questions. Less systematic and comprehensive if certain questions don’t arise ‘naturally’. Data organization and analysis can be quite difficult.</w:t>
            </w:r>
            <w:r w:rsidRPr="00D53E9C">
              <w:rPr>
                <w:rFonts w:ascii="Arial" w:hAnsi="Arial" w:cs="Arial"/>
                <w:sz w:val="24"/>
                <w:szCs w:val="24"/>
              </w:rPr>
              <w:t xml:space="preserve"> (Cohen</w:t>
            </w:r>
            <w:r w:rsidR="00C22762">
              <w:rPr>
                <w:rFonts w:ascii="Arial" w:hAnsi="Arial" w:cs="Arial"/>
                <w:sz w:val="24"/>
                <w:szCs w:val="24"/>
              </w:rPr>
              <w:t xml:space="preserve"> and Manion,</w:t>
            </w:r>
            <w:r w:rsidRPr="00D53E9C">
              <w:rPr>
                <w:rFonts w:ascii="Arial" w:hAnsi="Arial" w:cs="Arial"/>
                <w:sz w:val="24"/>
                <w:szCs w:val="24"/>
              </w:rPr>
              <w:t xml:space="preserve"> 2018)</w:t>
            </w:r>
          </w:p>
        </w:tc>
      </w:tr>
      <w:tr w:rsidR="00C47D8D" w14:paraId="5BC55E99" w14:textId="77777777" w:rsidTr="007B6F76">
        <w:tc>
          <w:tcPr>
            <w:tcW w:w="4508" w:type="dxa"/>
          </w:tcPr>
          <w:p w14:paraId="316A2CC2" w14:textId="77777777" w:rsidR="00C47D8D" w:rsidRDefault="00D53E9C" w:rsidP="00D53E9C">
            <w:pPr>
              <w:tabs>
                <w:tab w:val="left" w:pos="2805"/>
              </w:tabs>
            </w:pPr>
            <w:r>
              <w:tab/>
            </w:r>
          </w:p>
          <w:p w14:paraId="31012D77" w14:textId="77777777" w:rsidR="00D53E9C" w:rsidRDefault="00D53E9C" w:rsidP="00D53E9C">
            <w:pPr>
              <w:tabs>
                <w:tab w:val="left" w:pos="2805"/>
              </w:tabs>
            </w:pPr>
          </w:p>
          <w:p w14:paraId="6F45E158" w14:textId="77777777" w:rsidR="00D53E9C" w:rsidRDefault="00D53E9C" w:rsidP="00D53E9C">
            <w:pPr>
              <w:tabs>
                <w:tab w:val="left" w:pos="2805"/>
              </w:tabs>
            </w:pPr>
          </w:p>
          <w:p w14:paraId="54E4F492" w14:textId="75C740B2" w:rsidR="00D53E9C" w:rsidRPr="00D53E9C" w:rsidRDefault="00D53E9C" w:rsidP="00D53E9C">
            <w:pPr>
              <w:tabs>
                <w:tab w:val="left" w:pos="2805"/>
              </w:tabs>
              <w:rPr>
                <w:sz w:val="72"/>
                <w:szCs w:val="72"/>
              </w:rPr>
            </w:pPr>
            <w:r w:rsidRPr="00D53E9C">
              <w:rPr>
                <w:rFonts w:ascii="Helvetica" w:hAnsi="Helvetica"/>
                <w:color w:val="333333"/>
                <w:sz w:val="72"/>
                <w:szCs w:val="72"/>
                <w:shd w:val="clear" w:color="auto" w:fill="FFFFFF"/>
              </w:rPr>
              <w:t>Semi</w:t>
            </w:r>
            <w:r>
              <w:rPr>
                <w:rFonts w:ascii="Helvetica" w:hAnsi="Helvetica"/>
                <w:color w:val="333333"/>
                <w:sz w:val="72"/>
                <w:szCs w:val="72"/>
                <w:shd w:val="clear" w:color="auto" w:fill="FFFFFF"/>
              </w:rPr>
              <w:t>-</w:t>
            </w:r>
            <w:r w:rsidRPr="00D53E9C">
              <w:rPr>
                <w:rFonts w:ascii="Helvetica" w:hAnsi="Helvetica"/>
                <w:color w:val="333333"/>
                <w:sz w:val="72"/>
                <w:szCs w:val="72"/>
                <w:shd w:val="clear" w:color="auto" w:fill="FFFFFF"/>
              </w:rPr>
              <w:t>structured interviewing</w:t>
            </w:r>
          </w:p>
        </w:tc>
        <w:tc>
          <w:tcPr>
            <w:tcW w:w="4508" w:type="dxa"/>
          </w:tcPr>
          <w:p w14:paraId="77B291A8" w14:textId="77777777" w:rsidR="00C47D8D" w:rsidRPr="00D53E9C" w:rsidRDefault="00C47D8D" w:rsidP="007B6F76">
            <w:pPr>
              <w:rPr>
                <w:rFonts w:ascii="Arial" w:hAnsi="Arial" w:cs="Arial"/>
              </w:rPr>
            </w:pPr>
          </w:p>
          <w:p w14:paraId="20F01C83" w14:textId="77777777" w:rsidR="00D53E9C" w:rsidRPr="00D53E9C" w:rsidRDefault="00D53E9C" w:rsidP="007B6F76">
            <w:pPr>
              <w:rPr>
                <w:rFonts w:ascii="Arial" w:hAnsi="Arial" w:cs="Arial"/>
              </w:rPr>
            </w:pPr>
          </w:p>
          <w:p w14:paraId="498F8479" w14:textId="77777777" w:rsidR="00D53E9C" w:rsidRPr="00D53E9C" w:rsidRDefault="00D53E9C" w:rsidP="007B6F76">
            <w:pPr>
              <w:rPr>
                <w:rFonts w:ascii="Arial" w:hAnsi="Arial" w:cs="Arial"/>
              </w:rPr>
            </w:pPr>
          </w:p>
          <w:p w14:paraId="1FD9A42F" w14:textId="77777777" w:rsidR="00D53E9C" w:rsidRPr="00D53E9C" w:rsidRDefault="00D53E9C" w:rsidP="007B6F76">
            <w:pPr>
              <w:rPr>
                <w:rFonts w:ascii="Arial" w:hAnsi="Arial" w:cs="Arial"/>
                <w:color w:val="333333"/>
                <w:sz w:val="26"/>
                <w:szCs w:val="26"/>
                <w:shd w:val="clear" w:color="auto" w:fill="FFFFFF"/>
              </w:rPr>
            </w:pPr>
            <w:r w:rsidRPr="00D53E9C">
              <w:rPr>
                <w:rFonts w:ascii="Arial" w:hAnsi="Arial" w:cs="Arial"/>
                <w:color w:val="333333"/>
                <w:sz w:val="26"/>
                <w:szCs w:val="26"/>
                <w:shd w:val="clear" w:color="auto" w:fill="FFFFFF"/>
              </w:rPr>
              <w:t xml:space="preserve">This method typically consists of a dialogue between researcher and participant, guided by a flexible interview protocol and supplemented by follow-up questions, probes and comments. The method allows the researcher to collect open-ended data, to explore participant thoughts, </w:t>
            </w:r>
            <w:proofErr w:type="gramStart"/>
            <w:r w:rsidRPr="00D53E9C">
              <w:rPr>
                <w:rFonts w:ascii="Arial" w:hAnsi="Arial" w:cs="Arial"/>
                <w:color w:val="333333"/>
                <w:sz w:val="26"/>
                <w:szCs w:val="26"/>
                <w:shd w:val="clear" w:color="auto" w:fill="FFFFFF"/>
              </w:rPr>
              <w:t>feelings</w:t>
            </w:r>
            <w:proofErr w:type="gramEnd"/>
            <w:r w:rsidRPr="00D53E9C">
              <w:rPr>
                <w:rFonts w:ascii="Arial" w:hAnsi="Arial" w:cs="Arial"/>
                <w:color w:val="333333"/>
                <w:sz w:val="26"/>
                <w:szCs w:val="26"/>
                <w:shd w:val="clear" w:color="auto" w:fill="FFFFFF"/>
              </w:rPr>
              <w:t xml:space="preserve"> and beliefs about a particular topic and to delve deeply into personal and sometimes sensitive issues. (</w:t>
            </w:r>
            <w:proofErr w:type="spellStart"/>
            <w:r w:rsidRPr="00D53E9C">
              <w:rPr>
                <w:rFonts w:ascii="Arial" w:hAnsi="Arial" w:cs="Arial"/>
                <w:color w:val="333333"/>
                <w:sz w:val="26"/>
                <w:szCs w:val="26"/>
                <w:shd w:val="clear" w:color="auto" w:fill="FFFFFF"/>
              </w:rPr>
              <w:t>DeJonckheere</w:t>
            </w:r>
            <w:proofErr w:type="spellEnd"/>
            <w:r w:rsidRPr="00D53E9C">
              <w:rPr>
                <w:rFonts w:ascii="Arial" w:hAnsi="Arial" w:cs="Arial"/>
                <w:color w:val="333333"/>
                <w:sz w:val="26"/>
                <w:szCs w:val="26"/>
                <w:shd w:val="clear" w:color="auto" w:fill="FFFFFF"/>
              </w:rPr>
              <w:t xml:space="preserve"> and Vaughn, 2019)</w:t>
            </w:r>
          </w:p>
          <w:p w14:paraId="6F2F3216" w14:textId="77777777" w:rsidR="00D53E9C" w:rsidRPr="00D53E9C" w:rsidRDefault="00D53E9C" w:rsidP="007B6F76">
            <w:pPr>
              <w:rPr>
                <w:rFonts w:ascii="Arial" w:hAnsi="Arial" w:cs="Arial"/>
              </w:rPr>
            </w:pPr>
          </w:p>
          <w:p w14:paraId="6E87689E" w14:textId="7F1D9822" w:rsidR="00D53E9C" w:rsidRPr="00D53E9C" w:rsidRDefault="00D53E9C" w:rsidP="007B6F76">
            <w:pPr>
              <w:rPr>
                <w:rFonts w:ascii="Arial" w:hAnsi="Arial" w:cs="Arial"/>
              </w:rPr>
            </w:pPr>
            <w:r w:rsidRPr="00D53E9C">
              <w:rPr>
                <w:rStyle w:val="highwire-cite-metadata-elocation-id"/>
                <w:rFonts w:ascii="Arial" w:hAnsi="Arial" w:cs="Arial"/>
                <w:color w:val="333333"/>
                <w:sz w:val="26"/>
                <w:szCs w:val="26"/>
                <w:shd w:val="clear" w:color="auto" w:fill="FFFFFF"/>
              </w:rPr>
              <w:t> </w:t>
            </w:r>
            <w:proofErr w:type="spellStart"/>
            <w:r w:rsidRPr="00D53E9C">
              <w:rPr>
                <w:rStyle w:val="label"/>
                <w:rFonts w:ascii="Arial" w:hAnsi="Arial" w:cs="Arial"/>
                <w:color w:val="333333"/>
                <w:sz w:val="26"/>
                <w:szCs w:val="26"/>
                <w:shd w:val="clear" w:color="auto" w:fill="FFFFFF"/>
              </w:rPr>
              <w:t>doi</w:t>
            </w:r>
            <w:proofErr w:type="spellEnd"/>
            <w:r w:rsidRPr="00D53E9C">
              <w:rPr>
                <w:rStyle w:val="label"/>
                <w:rFonts w:ascii="Arial" w:hAnsi="Arial" w:cs="Arial"/>
                <w:color w:val="333333"/>
                <w:sz w:val="26"/>
                <w:szCs w:val="26"/>
                <w:shd w:val="clear" w:color="auto" w:fill="FFFFFF"/>
              </w:rPr>
              <w:t>:</w:t>
            </w:r>
            <w:r w:rsidRPr="00D53E9C">
              <w:rPr>
                <w:rStyle w:val="highwire-cite-metadata-doi"/>
                <w:rFonts w:ascii="Arial" w:hAnsi="Arial" w:cs="Arial"/>
                <w:color w:val="333333"/>
                <w:sz w:val="26"/>
                <w:szCs w:val="26"/>
                <w:shd w:val="clear" w:color="auto" w:fill="FFFFFF"/>
              </w:rPr>
              <w:t> 10.1136/fmch-2018-000057</w:t>
            </w:r>
          </w:p>
        </w:tc>
      </w:tr>
      <w:tr w:rsidR="00C47D8D" w14:paraId="1652A95D" w14:textId="77777777" w:rsidTr="007B6F76">
        <w:tc>
          <w:tcPr>
            <w:tcW w:w="4508" w:type="dxa"/>
          </w:tcPr>
          <w:p w14:paraId="18E39327" w14:textId="224A50BE" w:rsidR="00C47D8D" w:rsidRDefault="00C47D8D" w:rsidP="007B6F76"/>
          <w:p w14:paraId="180841D2" w14:textId="0FD1E2FE" w:rsidR="00C22762" w:rsidRDefault="00C22762" w:rsidP="007B6F76"/>
          <w:p w14:paraId="01FDEB9D" w14:textId="0544A880" w:rsidR="00C22762" w:rsidRDefault="00C22762" w:rsidP="007B6F76"/>
          <w:p w14:paraId="3600EE66" w14:textId="5CC69CDB" w:rsidR="00C22762" w:rsidRDefault="00C22762" w:rsidP="007B6F76"/>
          <w:p w14:paraId="4A7C57FF" w14:textId="1F48B4B2" w:rsidR="00C22762" w:rsidRDefault="00C22762" w:rsidP="007B6F76"/>
          <w:p w14:paraId="4348C916" w14:textId="5A572237" w:rsidR="00C22762" w:rsidRDefault="00C22762" w:rsidP="007B6F76"/>
          <w:p w14:paraId="5BC86DEC" w14:textId="332DDDB0" w:rsidR="00C22762" w:rsidRDefault="00C22762" w:rsidP="007B6F76"/>
          <w:p w14:paraId="019E7272" w14:textId="36993A29" w:rsidR="00C22762" w:rsidRDefault="00C22762" w:rsidP="007B6F76"/>
          <w:p w14:paraId="2F58F9F5" w14:textId="037A00C0" w:rsidR="00C22762" w:rsidRDefault="00C22762" w:rsidP="007B6F76"/>
          <w:p w14:paraId="7A7B89EE" w14:textId="70677AE6" w:rsidR="00C22762" w:rsidRDefault="00C22762" w:rsidP="007B6F76"/>
          <w:p w14:paraId="4CE2CB1B" w14:textId="3396A6E6" w:rsidR="00C22762" w:rsidRDefault="00C22762" w:rsidP="007B6F76"/>
          <w:p w14:paraId="358D8219" w14:textId="10C4C9EF" w:rsidR="00C22762" w:rsidRDefault="00C22762" w:rsidP="007B6F76"/>
          <w:p w14:paraId="688388EC" w14:textId="1928C14B" w:rsidR="00C22762" w:rsidRDefault="00C22762" w:rsidP="007B6F76"/>
          <w:p w14:paraId="4B8C21E1" w14:textId="59FC8117" w:rsidR="00C22762" w:rsidRDefault="00C22762" w:rsidP="007B6F76"/>
          <w:p w14:paraId="46F12CB7" w14:textId="2D4D4EC2" w:rsidR="00C22762" w:rsidRDefault="00C22762" w:rsidP="007B6F76"/>
          <w:p w14:paraId="09D33FFF" w14:textId="77777777" w:rsidR="00C22762" w:rsidRDefault="00C22762" w:rsidP="007B6F76"/>
          <w:p w14:paraId="3DCAEE52" w14:textId="1E35FBC2" w:rsidR="00D53E9C" w:rsidRPr="00D53E9C" w:rsidRDefault="00D53E9C" w:rsidP="007B6F76">
            <w:pPr>
              <w:rPr>
                <w:sz w:val="72"/>
                <w:szCs w:val="72"/>
              </w:rPr>
            </w:pPr>
            <w:r w:rsidRPr="00D53E9C">
              <w:rPr>
                <w:sz w:val="72"/>
                <w:szCs w:val="72"/>
              </w:rPr>
              <w:t>Hawthorne Effect</w:t>
            </w:r>
          </w:p>
        </w:tc>
        <w:tc>
          <w:tcPr>
            <w:tcW w:w="4508" w:type="dxa"/>
          </w:tcPr>
          <w:p w14:paraId="0732A4F3" w14:textId="084AD31C" w:rsidR="00D53E9C" w:rsidRDefault="00D53E9C" w:rsidP="007B6F76">
            <w:pPr>
              <w:rPr>
                <w:rFonts w:ascii="Arial" w:hAnsi="Arial" w:cs="Arial"/>
                <w:color w:val="2E2E2E"/>
                <w:shd w:val="clear" w:color="auto" w:fill="FFFFFF"/>
              </w:rPr>
            </w:pPr>
          </w:p>
          <w:p w14:paraId="399198DD" w14:textId="21A218E6" w:rsidR="00C22762" w:rsidRDefault="00C22762" w:rsidP="007B6F76">
            <w:pPr>
              <w:rPr>
                <w:rFonts w:ascii="Arial" w:hAnsi="Arial" w:cs="Arial"/>
                <w:color w:val="2E2E2E"/>
                <w:shd w:val="clear" w:color="auto" w:fill="FFFFFF"/>
              </w:rPr>
            </w:pPr>
          </w:p>
          <w:p w14:paraId="62A1F563" w14:textId="7A4FBBE4" w:rsidR="00C22762" w:rsidRDefault="00C22762" w:rsidP="007B6F76">
            <w:pPr>
              <w:rPr>
                <w:rFonts w:ascii="Arial" w:hAnsi="Arial" w:cs="Arial"/>
                <w:color w:val="2E2E2E"/>
                <w:shd w:val="clear" w:color="auto" w:fill="FFFFFF"/>
              </w:rPr>
            </w:pPr>
          </w:p>
          <w:p w14:paraId="5FE80D5E" w14:textId="6455AC95" w:rsidR="00C22762" w:rsidRDefault="00C22762" w:rsidP="007B6F76">
            <w:pPr>
              <w:rPr>
                <w:rFonts w:ascii="Arial" w:hAnsi="Arial" w:cs="Arial"/>
                <w:color w:val="2E2E2E"/>
                <w:shd w:val="clear" w:color="auto" w:fill="FFFFFF"/>
              </w:rPr>
            </w:pPr>
          </w:p>
          <w:p w14:paraId="45CABD60" w14:textId="0DCFDF46" w:rsidR="00C22762" w:rsidRDefault="00C22762" w:rsidP="007B6F76">
            <w:pPr>
              <w:rPr>
                <w:rFonts w:ascii="Arial" w:hAnsi="Arial" w:cs="Arial"/>
                <w:color w:val="2E2E2E"/>
                <w:shd w:val="clear" w:color="auto" w:fill="FFFFFF"/>
              </w:rPr>
            </w:pPr>
          </w:p>
          <w:p w14:paraId="7AB53A45" w14:textId="158971F7" w:rsidR="00C22762" w:rsidRDefault="00C22762" w:rsidP="007B6F76">
            <w:pPr>
              <w:rPr>
                <w:rFonts w:ascii="Arial" w:hAnsi="Arial" w:cs="Arial"/>
                <w:color w:val="2E2E2E"/>
                <w:shd w:val="clear" w:color="auto" w:fill="FFFFFF"/>
              </w:rPr>
            </w:pPr>
          </w:p>
          <w:p w14:paraId="54E5BECF" w14:textId="0CD6003E" w:rsidR="00C22762" w:rsidRDefault="00C22762" w:rsidP="007B6F76">
            <w:pPr>
              <w:rPr>
                <w:rFonts w:ascii="Arial" w:hAnsi="Arial" w:cs="Arial"/>
                <w:color w:val="2E2E2E"/>
                <w:shd w:val="clear" w:color="auto" w:fill="FFFFFF"/>
              </w:rPr>
            </w:pPr>
          </w:p>
          <w:p w14:paraId="08D3F35D" w14:textId="462BEA09" w:rsidR="00C22762" w:rsidRDefault="00C22762" w:rsidP="007B6F76">
            <w:pPr>
              <w:rPr>
                <w:rFonts w:ascii="Arial" w:hAnsi="Arial" w:cs="Arial"/>
                <w:color w:val="2E2E2E"/>
                <w:shd w:val="clear" w:color="auto" w:fill="FFFFFF"/>
              </w:rPr>
            </w:pPr>
          </w:p>
          <w:p w14:paraId="1DBE3E67" w14:textId="266CB4CF" w:rsidR="00C22762" w:rsidRDefault="00C22762" w:rsidP="007B6F76">
            <w:pPr>
              <w:rPr>
                <w:rFonts w:ascii="Arial" w:hAnsi="Arial" w:cs="Arial"/>
                <w:color w:val="2E2E2E"/>
                <w:shd w:val="clear" w:color="auto" w:fill="FFFFFF"/>
              </w:rPr>
            </w:pPr>
          </w:p>
          <w:p w14:paraId="3361364D" w14:textId="336CFE4B" w:rsidR="00C22762" w:rsidRDefault="00C22762" w:rsidP="007B6F76">
            <w:pPr>
              <w:rPr>
                <w:rFonts w:ascii="Arial" w:hAnsi="Arial" w:cs="Arial"/>
                <w:color w:val="2E2E2E"/>
                <w:shd w:val="clear" w:color="auto" w:fill="FFFFFF"/>
              </w:rPr>
            </w:pPr>
          </w:p>
          <w:p w14:paraId="7764404F" w14:textId="5C041853" w:rsidR="00C22762" w:rsidRDefault="00C22762" w:rsidP="007B6F76">
            <w:pPr>
              <w:rPr>
                <w:rFonts w:ascii="Arial" w:hAnsi="Arial" w:cs="Arial"/>
                <w:color w:val="2E2E2E"/>
                <w:shd w:val="clear" w:color="auto" w:fill="FFFFFF"/>
              </w:rPr>
            </w:pPr>
          </w:p>
          <w:p w14:paraId="32D172D2" w14:textId="77777777" w:rsidR="00C22762" w:rsidRPr="00D53E9C" w:rsidRDefault="00C22762" w:rsidP="007B6F76">
            <w:pPr>
              <w:rPr>
                <w:rFonts w:ascii="Arial" w:hAnsi="Arial" w:cs="Arial"/>
                <w:color w:val="2E2E2E"/>
                <w:shd w:val="clear" w:color="auto" w:fill="FFFFFF"/>
              </w:rPr>
            </w:pPr>
          </w:p>
          <w:p w14:paraId="394DDBED" w14:textId="77777777" w:rsidR="00C47D8D" w:rsidRPr="00D53E9C" w:rsidRDefault="00D53E9C" w:rsidP="007B6F76">
            <w:pPr>
              <w:rPr>
                <w:rFonts w:ascii="Arial" w:hAnsi="Arial" w:cs="Arial"/>
                <w:color w:val="2E2E2E"/>
                <w:sz w:val="24"/>
                <w:szCs w:val="24"/>
                <w:shd w:val="clear" w:color="auto" w:fill="FFFFFF"/>
              </w:rPr>
            </w:pPr>
            <w:r w:rsidRPr="00D53E9C">
              <w:rPr>
                <w:rFonts w:ascii="Arial" w:hAnsi="Arial" w:cs="Arial"/>
                <w:color w:val="2E2E2E"/>
                <w:sz w:val="24"/>
                <w:szCs w:val="24"/>
                <w:shd w:val="clear" w:color="auto" w:fill="FFFFFF"/>
              </w:rPr>
              <w:t>When people know that they are being studied, they change the way they behave. The researcher's difficulty is to know </w:t>
            </w:r>
            <w:r w:rsidRPr="00D53E9C">
              <w:rPr>
                <w:rStyle w:val="hi-italic"/>
                <w:rFonts w:ascii="Arial" w:hAnsi="Arial" w:cs="Arial"/>
                <w:i/>
                <w:iCs/>
                <w:color w:val="2E2E2E"/>
                <w:sz w:val="24"/>
                <w:szCs w:val="24"/>
                <w:shd w:val="clear" w:color="auto" w:fill="FFFFFF"/>
              </w:rPr>
              <w:t>how</w:t>
            </w:r>
            <w:r w:rsidRPr="00D53E9C">
              <w:rPr>
                <w:rFonts w:ascii="Arial" w:hAnsi="Arial" w:cs="Arial"/>
                <w:color w:val="2E2E2E"/>
                <w:sz w:val="24"/>
                <w:szCs w:val="24"/>
                <w:shd w:val="clear" w:color="auto" w:fill="FFFFFF"/>
              </w:rPr>
              <w:t xml:space="preserve"> things have changed. Informants may disguise their actions and feelings, because they do not want to share them with somebody </w:t>
            </w:r>
          </w:p>
          <w:p w14:paraId="042D49B9" w14:textId="1FCA819E" w:rsidR="00D53E9C" w:rsidRPr="00D53E9C" w:rsidRDefault="00D53E9C" w:rsidP="007B6F76">
            <w:pPr>
              <w:rPr>
                <w:rFonts w:ascii="Arial" w:hAnsi="Arial" w:cs="Arial"/>
                <w:sz w:val="24"/>
                <w:szCs w:val="24"/>
              </w:rPr>
            </w:pPr>
            <w:r w:rsidRPr="00D53E9C">
              <w:rPr>
                <w:rFonts w:ascii="Arial" w:hAnsi="Arial" w:cs="Arial"/>
                <w:sz w:val="24"/>
                <w:szCs w:val="24"/>
              </w:rPr>
              <w:t>Payne and Payne (2004)</w:t>
            </w:r>
          </w:p>
          <w:p w14:paraId="240CF25F" w14:textId="77777777" w:rsidR="00D53E9C" w:rsidRPr="00D53E9C" w:rsidRDefault="00D53E9C" w:rsidP="007B6F76">
            <w:pPr>
              <w:rPr>
                <w:rFonts w:ascii="Arial" w:hAnsi="Arial" w:cs="Arial"/>
              </w:rPr>
            </w:pPr>
          </w:p>
          <w:p w14:paraId="623D630F" w14:textId="23296A99" w:rsidR="00D53E9C" w:rsidRDefault="00DE1065" w:rsidP="007B6F76">
            <w:r w:rsidRPr="00DE1065">
              <w:rPr>
                <w:rFonts w:ascii="Arial" w:hAnsi="Arial" w:cs="Arial"/>
              </w:rPr>
              <w:t xml:space="preserve">Western Electric plant in Cicero, </w:t>
            </w:r>
            <w:proofErr w:type="spellStart"/>
            <w:r w:rsidRPr="00DE1065">
              <w:rPr>
                <w:rFonts w:ascii="Arial" w:hAnsi="Arial" w:cs="Arial"/>
              </w:rPr>
              <w:t>Illinois.</w:t>
            </w:r>
            <w:r>
              <w:rPr>
                <w:rFonts w:ascii="Arial" w:hAnsi="Arial" w:cs="Arial"/>
              </w:rPr>
              <w:t>he</w:t>
            </w:r>
            <w:proofErr w:type="spellEnd"/>
            <w:r>
              <w:rPr>
                <w:rFonts w:ascii="Arial" w:hAnsi="Arial" w:cs="Arial"/>
              </w:rPr>
              <w:t xml:space="preserve"> name derives from a</w:t>
            </w:r>
            <w:r w:rsidR="00961A0B">
              <w:rPr>
                <w:rFonts w:ascii="Arial" w:hAnsi="Arial" w:cs="Arial"/>
              </w:rPr>
              <w:t xml:space="preserve">n </w:t>
            </w:r>
            <w:r>
              <w:rPr>
                <w:rFonts w:ascii="Arial" w:hAnsi="Arial" w:cs="Arial"/>
                <w:color w:val="202122"/>
                <w:sz w:val="21"/>
                <w:szCs w:val="21"/>
                <w:shd w:val="clear" w:color="auto" w:fill="FFFFFF"/>
              </w:rPr>
              <w:t>Western Electric pl</w:t>
            </w:r>
            <w:r w:rsidR="00961A0B">
              <w:rPr>
                <w:rFonts w:ascii="Arial" w:hAnsi="Arial" w:cs="Arial"/>
                <w:color w:val="202122"/>
                <w:sz w:val="21"/>
                <w:szCs w:val="21"/>
                <w:shd w:val="clear" w:color="auto" w:fill="FFFFFF"/>
              </w:rPr>
              <w:t xml:space="preserve">ant in </w:t>
            </w:r>
            <w:r>
              <w:rPr>
                <w:rFonts w:ascii="Arial" w:hAnsi="Arial" w:cs="Arial"/>
                <w:color w:val="202122"/>
                <w:sz w:val="21"/>
                <w:szCs w:val="21"/>
                <w:shd w:val="clear" w:color="auto" w:fill="FFFFFF"/>
              </w:rPr>
              <w:t> </w:t>
            </w:r>
            <w:hyperlink r:id="rId11" w:tooltip="Cicero, Illinois" w:history="1">
              <w:r>
                <w:rPr>
                  <w:rStyle w:val="Hyperlink"/>
                  <w:rFonts w:ascii="Arial" w:hAnsi="Arial" w:cs="Arial"/>
                  <w:color w:val="0645AD"/>
                  <w:sz w:val="21"/>
                  <w:szCs w:val="21"/>
                  <w:shd w:val="clear" w:color="auto" w:fill="FFFFFF"/>
                </w:rPr>
                <w:t>Cicero</w:t>
              </w:r>
            </w:hyperlink>
            <w:r>
              <w:rPr>
                <w:rFonts w:ascii="Arial" w:hAnsi="Arial" w:cs="Arial"/>
                <w:color w:val="202122"/>
                <w:sz w:val="21"/>
                <w:szCs w:val="21"/>
                <w:shd w:val="clear" w:color="auto" w:fill="FFFFFF"/>
              </w:rPr>
              <w:t>, </w:t>
            </w:r>
            <w:hyperlink r:id="rId12" w:tooltip="Illinois" w:history="1">
              <w:r>
                <w:rPr>
                  <w:rStyle w:val="Hyperlink"/>
                  <w:rFonts w:ascii="Arial" w:hAnsi="Arial" w:cs="Arial"/>
                  <w:color w:val="0645AD"/>
                  <w:sz w:val="21"/>
                  <w:szCs w:val="21"/>
                  <w:shd w:val="clear" w:color="auto" w:fill="FFFFFF"/>
                </w:rPr>
                <w:t>Illinois</w:t>
              </w:r>
            </w:hyperlink>
            <w:r w:rsidR="00961A0B">
              <w:t xml:space="preserve"> (not Chicago!:D)</w:t>
            </w:r>
          </w:p>
          <w:p w14:paraId="06EB4168" w14:textId="77777777" w:rsidR="00961A0B" w:rsidRPr="00D53E9C" w:rsidRDefault="00961A0B" w:rsidP="007B6F76">
            <w:pPr>
              <w:rPr>
                <w:rFonts w:ascii="Arial" w:hAnsi="Arial" w:cs="Arial"/>
              </w:rPr>
            </w:pPr>
          </w:p>
          <w:p w14:paraId="2D25985B" w14:textId="1FBAF45D" w:rsidR="00D53E9C" w:rsidRPr="00D53E9C" w:rsidRDefault="00D53E9C" w:rsidP="007B6F76">
            <w:pPr>
              <w:rPr>
                <w:rFonts w:ascii="Arial" w:hAnsi="Arial" w:cs="Arial"/>
              </w:rPr>
            </w:pPr>
          </w:p>
        </w:tc>
      </w:tr>
      <w:tr w:rsidR="00C47D8D" w14:paraId="48C834F1" w14:textId="77777777" w:rsidTr="007B6F76">
        <w:tc>
          <w:tcPr>
            <w:tcW w:w="4508" w:type="dxa"/>
          </w:tcPr>
          <w:p w14:paraId="14D02151" w14:textId="77777777" w:rsidR="00C47D8D" w:rsidRDefault="00C47D8D" w:rsidP="007B6F76"/>
          <w:p w14:paraId="422A71CE" w14:textId="77777777" w:rsidR="00D53E9C" w:rsidRDefault="00D53E9C" w:rsidP="007B6F76"/>
          <w:p w14:paraId="0F2C6E9E" w14:textId="77777777" w:rsidR="00D53E9C" w:rsidRDefault="00D53E9C" w:rsidP="007B6F76"/>
          <w:p w14:paraId="281C5145" w14:textId="139C11CE" w:rsidR="00D53E9C" w:rsidRPr="00D53E9C" w:rsidRDefault="00D53E9C" w:rsidP="007B6F76">
            <w:pPr>
              <w:rPr>
                <w:sz w:val="72"/>
                <w:szCs w:val="72"/>
              </w:rPr>
            </w:pPr>
            <w:r w:rsidRPr="00D53E9C">
              <w:rPr>
                <w:sz w:val="72"/>
                <w:szCs w:val="72"/>
              </w:rPr>
              <w:t>Halo effect</w:t>
            </w:r>
          </w:p>
          <w:p w14:paraId="381826B7" w14:textId="77777777" w:rsidR="00D53E9C" w:rsidRDefault="00D53E9C" w:rsidP="007B6F76"/>
          <w:p w14:paraId="28E0C4F8" w14:textId="77777777" w:rsidR="00D53E9C" w:rsidRDefault="00D53E9C" w:rsidP="007B6F76"/>
          <w:p w14:paraId="290AD667" w14:textId="77777777" w:rsidR="00D53E9C" w:rsidRDefault="00D53E9C" w:rsidP="007B6F76"/>
          <w:p w14:paraId="0669320E" w14:textId="77777777" w:rsidR="00D53E9C" w:rsidRDefault="00D53E9C" w:rsidP="007B6F76"/>
          <w:p w14:paraId="226F426F" w14:textId="77777777" w:rsidR="00D53E9C" w:rsidRDefault="00D53E9C" w:rsidP="007B6F76"/>
          <w:p w14:paraId="7C380124" w14:textId="0CB1F777" w:rsidR="00D53E9C" w:rsidRDefault="00D53E9C" w:rsidP="007B6F76"/>
        </w:tc>
        <w:tc>
          <w:tcPr>
            <w:tcW w:w="4508" w:type="dxa"/>
          </w:tcPr>
          <w:p w14:paraId="41839125" w14:textId="77777777" w:rsidR="00C47D8D" w:rsidRDefault="00C47D8D" w:rsidP="007B6F76"/>
          <w:p w14:paraId="6CA56B42" w14:textId="77777777" w:rsidR="00D53E9C" w:rsidRDefault="00D53E9C" w:rsidP="007B6F76"/>
          <w:p w14:paraId="400D0C67" w14:textId="127EDB26" w:rsidR="00D53E9C" w:rsidRPr="00D53E9C" w:rsidRDefault="00D53E9C" w:rsidP="007B6F76">
            <w:pPr>
              <w:rPr>
                <w:rFonts w:ascii="Arial" w:hAnsi="Arial" w:cs="Arial"/>
                <w:sz w:val="24"/>
                <w:szCs w:val="24"/>
              </w:rPr>
            </w:pPr>
            <w:r w:rsidRPr="00D53E9C">
              <w:rPr>
                <w:rFonts w:ascii="Arial" w:hAnsi="Arial" w:cs="Arial"/>
                <w:sz w:val="24"/>
                <w:szCs w:val="24"/>
              </w:rPr>
              <w:t>It is a cognitive bias whereby people form an opinion about a characteristic of an attribute of a product based on their predisposition (positive or negative) toward another attribute.</w:t>
            </w:r>
          </w:p>
          <w:p w14:paraId="06AF8DC4" w14:textId="77777777" w:rsidR="00D53E9C" w:rsidRPr="00D53E9C" w:rsidRDefault="00D53E9C" w:rsidP="007B6F76">
            <w:pPr>
              <w:rPr>
                <w:rFonts w:ascii="Arial" w:hAnsi="Arial" w:cs="Arial"/>
                <w:sz w:val="24"/>
                <w:szCs w:val="24"/>
              </w:rPr>
            </w:pPr>
          </w:p>
          <w:p w14:paraId="0B90B04D" w14:textId="796E2B44" w:rsidR="00D53E9C" w:rsidRDefault="00D53E9C" w:rsidP="007B6F76">
            <w:r w:rsidRPr="00D53E9C">
              <w:rPr>
                <w:rFonts w:ascii="Arial" w:hAnsi="Arial" w:cs="Arial"/>
                <w:sz w:val="24"/>
                <w:szCs w:val="24"/>
              </w:rPr>
              <w:t>(</w:t>
            </w:r>
            <w:proofErr w:type="spellStart"/>
            <w:r w:rsidRPr="00D53E9C">
              <w:rPr>
                <w:rFonts w:ascii="Arial" w:hAnsi="Arial" w:cs="Arial"/>
                <w:sz w:val="24"/>
                <w:szCs w:val="24"/>
              </w:rPr>
              <w:t>Nicolau</w:t>
            </w:r>
            <w:proofErr w:type="spellEnd"/>
            <w:r w:rsidRPr="00D53E9C">
              <w:rPr>
                <w:rFonts w:ascii="Arial" w:hAnsi="Arial" w:cs="Arial"/>
                <w:sz w:val="24"/>
                <w:szCs w:val="24"/>
              </w:rPr>
              <w:t xml:space="preserve">, </w:t>
            </w:r>
            <w:proofErr w:type="spellStart"/>
            <w:r w:rsidRPr="00D53E9C">
              <w:rPr>
                <w:rFonts w:ascii="Arial" w:hAnsi="Arial" w:cs="Arial"/>
                <w:sz w:val="24"/>
                <w:szCs w:val="24"/>
              </w:rPr>
              <w:t>Mellinas</w:t>
            </w:r>
            <w:proofErr w:type="spellEnd"/>
            <w:r w:rsidRPr="00D53E9C">
              <w:rPr>
                <w:rFonts w:ascii="Arial" w:hAnsi="Arial" w:cs="Arial"/>
                <w:sz w:val="24"/>
                <w:szCs w:val="24"/>
              </w:rPr>
              <w:t xml:space="preserve"> and Martin-Fuentes, 2020</w:t>
            </w:r>
            <w:r>
              <w:t>)</w:t>
            </w:r>
          </w:p>
        </w:tc>
      </w:tr>
      <w:tr w:rsidR="00C47D8D" w14:paraId="49304B1F" w14:textId="77777777" w:rsidTr="007B6F76">
        <w:tc>
          <w:tcPr>
            <w:tcW w:w="4508" w:type="dxa"/>
          </w:tcPr>
          <w:p w14:paraId="27E1AB76" w14:textId="16F98F55" w:rsidR="00C47D8D" w:rsidRDefault="00C47D8D" w:rsidP="007B6F76"/>
          <w:p w14:paraId="7EFC7BC7" w14:textId="37258192" w:rsidR="00513263" w:rsidRDefault="00513263" w:rsidP="007B6F76"/>
          <w:p w14:paraId="34E896AE" w14:textId="59E9667A" w:rsidR="00513263" w:rsidRDefault="00513263" w:rsidP="007B6F76"/>
          <w:p w14:paraId="6A0D4B48" w14:textId="1B0DF7C1" w:rsidR="00513263" w:rsidRDefault="00513263" w:rsidP="007B6F76"/>
          <w:p w14:paraId="01E65E7D" w14:textId="7DC39DCD" w:rsidR="00513263" w:rsidRDefault="00513263" w:rsidP="007B6F76"/>
          <w:p w14:paraId="5489AAC0" w14:textId="40685A19" w:rsidR="00513263" w:rsidRDefault="00513263" w:rsidP="007B6F76"/>
          <w:p w14:paraId="7E553C75" w14:textId="26FD4A5E" w:rsidR="00513263" w:rsidRDefault="00513263" w:rsidP="007B6F76"/>
          <w:p w14:paraId="5E1AC759" w14:textId="445E7AF2" w:rsidR="00513263" w:rsidRDefault="00513263" w:rsidP="007B6F76"/>
          <w:p w14:paraId="779F790B" w14:textId="77777777" w:rsidR="00513263" w:rsidRDefault="00513263" w:rsidP="007B6F76"/>
          <w:p w14:paraId="7D25A4B3" w14:textId="77777777" w:rsidR="00211F98" w:rsidRPr="00513263" w:rsidRDefault="00211F98" w:rsidP="007B6F76">
            <w:pPr>
              <w:rPr>
                <w:rFonts w:ascii="Arial" w:hAnsi="Arial" w:cs="Arial"/>
                <w:sz w:val="72"/>
                <w:szCs w:val="72"/>
              </w:rPr>
            </w:pPr>
          </w:p>
          <w:p w14:paraId="49B7DD3C" w14:textId="3C57FFB5" w:rsidR="00211F98" w:rsidRPr="00513263" w:rsidRDefault="00513263" w:rsidP="007B6F76">
            <w:pPr>
              <w:rPr>
                <w:rFonts w:ascii="Arial" w:hAnsi="Arial" w:cs="Arial"/>
                <w:sz w:val="72"/>
                <w:szCs w:val="72"/>
              </w:rPr>
            </w:pPr>
            <w:r w:rsidRPr="00513263">
              <w:rPr>
                <w:rFonts w:ascii="Arial" w:hAnsi="Arial" w:cs="Arial"/>
                <w:sz w:val="72"/>
                <w:szCs w:val="72"/>
              </w:rPr>
              <w:t>Survey</w:t>
            </w:r>
          </w:p>
          <w:p w14:paraId="30BAD373" w14:textId="77777777" w:rsidR="00211F98" w:rsidRDefault="00211F98" w:rsidP="007B6F76"/>
          <w:p w14:paraId="0A0B668C" w14:textId="77777777" w:rsidR="00211F98" w:rsidRDefault="00211F98" w:rsidP="007B6F76"/>
          <w:p w14:paraId="5EBB51C8" w14:textId="77777777" w:rsidR="00211F98" w:rsidRDefault="00211F98" w:rsidP="007B6F76"/>
          <w:p w14:paraId="7226A0DF" w14:textId="77777777" w:rsidR="00211F98" w:rsidRDefault="00211F98" w:rsidP="007B6F76"/>
          <w:p w14:paraId="620B5CF4" w14:textId="77777777" w:rsidR="00211F98" w:rsidRDefault="00211F98" w:rsidP="007B6F76"/>
          <w:p w14:paraId="43A3D984" w14:textId="4EF682F9" w:rsidR="00211F98" w:rsidRDefault="00211F98" w:rsidP="007B6F76"/>
        </w:tc>
        <w:tc>
          <w:tcPr>
            <w:tcW w:w="4508" w:type="dxa"/>
          </w:tcPr>
          <w:p w14:paraId="56491FDB" w14:textId="77777777" w:rsidR="00C47D8D" w:rsidRDefault="00C47D8D" w:rsidP="007B6F76"/>
          <w:p w14:paraId="1EB7CCD9" w14:textId="77777777" w:rsidR="00513263" w:rsidRDefault="00513263" w:rsidP="007B6F76"/>
          <w:p w14:paraId="3927F9AD" w14:textId="77777777" w:rsidR="00513263" w:rsidRDefault="00513263" w:rsidP="007B6F76"/>
          <w:p w14:paraId="632668A0" w14:textId="77777777" w:rsidR="00513263" w:rsidRDefault="00513263" w:rsidP="007B6F76"/>
          <w:p w14:paraId="3E8E7977" w14:textId="77777777" w:rsidR="00513263" w:rsidRDefault="00513263" w:rsidP="007B6F76"/>
          <w:p w14:paraId="193E42BF" w14:textId="77777777" w:rsidR="00513263" w:rsidRDefault="00513263" w:rsidP="007B6F76"/>
          <w:p w14:paraId="22DE819D" w14:textId="77777777" w:rsidR="00513263" w:rsidRDefault="00513263" w:rsidP="007B6F76"/>
          <w:p w14:paraId="3F1A7423" w14:textId="77777777" w:rsidR="00513263" w:rsidRDefault="00513263" w:rsidP="007B6F76"/>
          <w:p w14:paraId="7FDC803B" w14:textId="38486643" w:rsidR="00513263" w:rsidRDefault="00513263" w:rsidP="007B6F76">
            <w:r>
              <w:rPr>
                <w:rFonts w:ascii="Arial" w:hAnsi="Arial" w:cs="Arial"/>
                <w:color w:val="4C5567"/>
                <w:sz w:val="27"/>
                <w:szCs w:val="27"/>
                <w:shd w:val="clear" w:color="auto" w:fill="FFFFFF"/>
              </w:rPr>
              <w:t xml:space="preserve">A questionnaire is the term used to describe the set of questions you’re asking an individual. </w:t>
            </w:r>
            <w:r>
              <w:rPr>
                <w:rFonts w:ascii="Arial" w:hAnsi="Arial" w:cs="Arial"/>
                <w:color w:val="4C5567"/>
                <w:sz w:val="27"/>
                <w:szCs w:val="27"/>
                <w:shd w:val="clear" w:color="auto" w:fill="FFFFFF"/>
              </w:rPr>
              <w:t xml:space="preserve">This could be seen as a questionnaire but describe the </w:t>
            </w:r>
            <w:r>
              <w:rPr>
                <w:rFonts w:ascii="Arial" w:hAnsi="Arial" w:cs="Arial"/>
                <w:color w:val="4C5567"/>
                <w:sz w:val="27"/>
                <w:szCs w:val="27"/>
                <w:shd w:val="clear" w:color="auto" w:fill="FFFFFF"/>
              </w:rPr>
              <w:t xml:space="preserve">process of collecting, analysing and interpreting data from many individuals. It aims to determine insights about a group of people. </w:t>
            </w:r>
            <w:r>
              <w:rPr>
                <w:rFonts w:ascii="Arial" w:hAnsi="Arial" w:cs="Arial"/>
                <w:color w:val="4C5567"/>
                <w:sz w:val="27"/>
                <w:szCs w:val="27"/>
                <w:shd w:val="clear" w:color="auto" w:fill="FFFFFF"/>
              </w:rPr>
              <w:t>It goes</w:t>
            </w:r>
            <w:r>
              <w:rPr>
                <w:rFonts w:ascii="Arial" w:hAnsi="Arial" w:cs="Arial"/>
                <w:color w:val="4C5567"/>
                <w:sz w:val="27"/>
                <w:szCs w:val="27"/>
                <w:shd w:val="clear" w:color="auto" w:fill="FFFFFF"/>
              </w:rPr>
              <w:t xml:space="preserve"> much deeper than a questionnaire and often involves more than one form of data collection.</w:t>
            </w:r>
          </w:p>
        </w:tc>
      </w:tr>
      <w:tr w:rsidR="00C47D8D" w14:paraId="4126F7EC" w14:textId="77777777" w:rsidTr="007B6F76">
        <w:tc>
          <w:tcPr>
            <w:tcW w:w="4508" w:type="dxa"/>
          </w:tcPr>
          <w:p w14:paraId="1399C075" w14:textId="77777777" w:rsidR="00C47D8D" w:rsidRDefault="00C47D8D" w:rsidP="007B6F76"/>
          <w:p w14:paraId="1C053437" w14:textId="77777777" w:rsidR="00513263" w:rsidRDefault="00513263" w:rsidP="007B6F76"/>
          <w:p w14:paraId="334420CB" w14:textId="60A82AA5" w:rsidR="00513263" w:rsidRDefault="00F13E0B" w:rsidP="007B6F76">
            <w:r>
              <w:rPr>
                <w:rFonts w:ascii="Helvetica" w:hAnsi="Helvetica"/>
                <w:color w:val="333333"/>
                <w:sz w:val="26"/>
                <w:szCs w:val="26"/>
                <w:shd w:val="clear" w:color="auto" w:fill="FFFFFF"/>
              </w:rPr>
              <w:t xml:space="preserve">By combining theories, methods or observers in a research study it can help ensure that fundamental biases arising from the use of a single </w:t>
            </w:r>
            <w:proofErr w:type="gramStart"/>
            <w:r>
              <w:rPr>
                <w:rFonts w:ascii="Helvetica" w:hAnsi="Helvetica"/>
                <w:color w:val="333333"/>
                <w:sz w:val="26"/>
                <w:szCs w:val="26"/>
                <w:shd w:val="clear" w:color="auto" w:fill="FFFFFF"/>
              </w:rPr>
              <w:t>method</w:t>
            </w:r>
            <w:proofErr w:type="gramEnd"/>
            <w:r>
              <w:rPr>
                <w:rFonts w:ascii="Helvetica" w:hAnsi="Helvetica"/>
                <w:color w:val="333333"/>
                <w:sz w:val="26"/>
                <w:szCs w:val="26"/>
                <w:shd w:val="clear" w:color="auto" w:fill="FFFFFF"/>
              </w:rPr>
              <w:t xml:space="preserve"> or a single observer are overcome. It is also an effort to help explore and explain complex human behaviour using a variety of methods to offer a more balanced explanation to readers.</w:t>
            </w:r>
            <w:hyperlink r:id="rId13" w:anchor="ref-2" w:history="1"/>
            <w:r>
              <w:t xml:space="preserve">  </w:t>
            </w:r>
            <w:r>
              <w:rPr>
                <w:rFonts w:ascii="Helvetica" w:hAnsi="Helvetica"/>
                <w:color w:val="333333"/>
                <w:sz w:val="26"/>
                <w:szCs w:val="26"/>
                <w:shd w:val="clear" w:color="auto" w:fill="FFFFFF"/>
              </w:rPr>
              <w:t>It is a procedure that enables validation of data and can be used in both quantitative and qualitative studies</w:t>
            </w:r>
          </w:p>
          <w:p w14:paraId="52A3B840" w14:textId="33789CF5" w:rsidR="00513263" w:rsidRDefault="00513263" w:rsidP="007B6F76"/>
          <w:p w14:paraId="2DEED8DA" w14:textId="77777777" w:rsidR="00F13E0B" w:rsidRPr="001D14B6" w:rsidRDefault="00F13E0B" w:rsidP="00F13E0B">
            <w:pPr>
              <w:shd w:val="clear" w:color="auto" w:fill="FFFFFF"/>
              <w:rPr>
                <w:rFonts w:ascii="Helvetica" w:eastAsia="Times New Roman" w:hAnsi="Helvetica" w:cs="Times New Roman"/>
                <w:color w:val="333333"/>
                <w:sz w:val="20"/>
                <w:szCs w:val="20"/>
              </w:rPr>
            </w:pPr>
            <w:r w:rsidRPr="001D14B6">
              <w:rPr>
                <w:rFonts w:ascii="Helvetica" w:eastAsia="Times New Roman" w:hAnsi="Helvetica" w:cs="Times New Roman"/>
                <w:color w:val="333333"/>
                <w:sz w:val="20"/>
                <w:szCs w:val="20"/>
              </w:rPr>
              <w:t>Noble, H. and </w:t>
            </w:r>
            <w:proofErr w:type="spellStart"/>
            <w:r w:rsidRPr="001D14B6">
              <w:rPr>
                <w:rFonts w:ascii="Helvetica" w:eastAsia="Times New Roman" w:hAnsi="Helvetica" w:cs="Times New Roman"/>
                <w:color w:val="333333"/>
                <w:sz w:val="20"/>
                <w:szCs w:val="20"/>
              </w:rPr>
              <w:t>Heale</w:t>
            </w:r>
            <w:proofErr w:type="spellEnd"/>
            <w:r w:rsidRPr="001D14B6">
              <w:rPr>
                <w:rFonts w:ascii="Helvetica" w:eastAsia="Times New Roman" w:hAnsi="Helvetica" w:cs="Times New Roman"/>
                <w:color w:val="333333"/>
                <w:sz w:val="20"/>
                <w:szCs w:val="20"/>
              </w:rPr>
              <w:t>, R. (2019)</w:t>
            </w:r>
          </w:p>
          <w:p w14:paraId="352A2C36" w14:textId="3F01F6BE" w:rsidR="00F13E0B" w:rsidRDefault="00F13E0B" w:rsidP="00F13E0B">
            <w:r w:rsidRPr="00663382">
              <w:t>https://ebn.bmj.com/content/22/3/67</w:t>
            </w:r>
          </w:p>
          <w:p w14:paraId="4FD6CF3C" w14:textId="77777777" w:rsidR="00513263" w:rsidRDefault="00513263" w:rsidP="007B6F76"/>
          <w:p w14:paraId="6854570E" w14:textId="77777777" w:rsidR="00513263" w:rsidRDefault="00513263" w:rsidP="007B6F76"/>
          <w:p w14:paraId="43C057EF" w14:textId="77777777" w:rsidR="00513263" w:rsidRDefault="00513263" w:rsidP="007B6F76"/>
          <w:p w14:paraId="52D8FF34" w14:textId="77777777" w:rsidR="00513263" w:rsidRDefault="00513263" w:rsidP="007B6F76"/>
          <w:p w14:paraId="01FA35C0" w14:textId="77777777" w:rsidR="00513263" w:rsidRDefault="00513263" w:rsidP="007B6F76"/>
          <w:p w14:paraId="720A5C3E" w14:textId="77777777" w:rsidR="00513263" w:rsidRDefault="00513263" w:rsidP="007B6F76"/>
          <w:p w14:paraId="14435B38" w14:textId="77777777" w:rsidR="00513263" w:rsidRDefault="00513263" w:rsidP="007B6F76"/>
          <w:p w14:paraId="1B9EB479" w14:textId="77777777" w:rsidR="00513263" w:rsidRDefault="00513263" w:rsidP="007B6F76"/>
          <w:p w14:paraId="2FF2630C" w14:textId="77777777" w:rsidR="00513263" w:rsidRDefault="00513263" w:rsidP="007B6F76"/>
          <w:p w14:paraId="11B67C19" w14:textId="77777777" w:rsidR="00513263" w:rsidRDefault="00513263" w:rsidP="007B6F76"/>
          <w:p w14:paraId="0936B5F8" w14:textId="77777777" w:rsidR="00513263" w:rsidRDefault="00513263" w:rsidP="007B6F76"/>
          <w:p w14:paraId="0C8DB532" w14:textId="77777777" w:rsidR="00513263" w:rsidRDefault="00513263" w:rsidP="007B6F76"/>
          <w:p w14:paraId="5CBECF7C" w14:textId="12EF9758" w:rsidR="00513263" w:rsidRDefault="00513263" w:rsidP="007B6F76"/>
        </w:tc>
        <w:tc>
          <w:tcPr>
            <w:tcW w:w="4508" w:type="dxa"/>
          </w:tcPr>
          <w:p w14:paraId="7D93F2CB" w14:textId="77777777" w:rsidR="00C47D8D" w:rsidRPr="00F479CA" w:rsidRDefault="00C47D8D" w:rsidP="007B6F76">
            <w:pPr>
              <w:rPr>
                <w:sz w:val="24"/>
                <w:szCs w:val="24"/>
              </w:rPr>
            </w:pPr>
          </w:p>
          <w:p w14:paraId="4CA09D8A" w14:textId="77777777" w:rsidR="00F13E0B" w:rsidRPr="00F479CA" w:rsidRDefault="00F13E0B" w:rsidP="007B6F76">
            <w:pPr>
              <w:rPr>
                <w:sz w:val="24"/>
                <w:szCs w:val="24"/>
              </w:rPr>
            </w:pPr>
          </w:p>
          <w:p w14:paraId="48A90BC1" w14:textId="77777777" w:rsidR="00E625B2" w:rsidRPr="00F479CA" w:rsidRDefault="002948DA" w:rsidP="00F13E0B">
            <w:pPr>
              <w:shd w:val="clear" w:color="auto" w:fill="FFFFFF"/>
              <w:rPr>
                <w:rFonts w:ascii="Helvetica" w:eastAsia="Times New Roman" w:hAnsi="Helvetica" w:cs="Times New Roman"/>
                <w:color w:val="333333"/>
                <w:sz w:val="24"/>
                <w:szCs w:val="24"/>
              </w:rPr>
            </w:pPr>
            <w:r w:rsidRPr="00F479CA">
              <w:rPr>
                <w:rFonts w:ascii="Helvetica" w:eastAsia="Times New Roman" w:hAnsi="Helvetica" w:cs="Times New Roman"/>
                <w:color w:val="333333"/>
                <w:sz w:val="24"/>
                <w:szCs w:val="24"/>
              </w:rPr>
              <w:t>This method</w:t>
            </w:r>
            <w:r w:rsidRPr="00F479CA">
              <w:rPr>
                <w:rFonts w:ascii="Helvetica" w:eastAsia="Times New Roman" w:hAnsi="Helvetica" w:cs="Times New Roman"/>
                <w:color w:val="333333"/>
                <w:sz w:val="24"/>
                <w:szCs w:val="24"/>
              </w:rPr>
              <w:t xml:space="preserve"> is not without its critics. For example, Silverman (1985) suggests that the very notion of </w:t>
            </w:r>
            <w:r w:rsidRPr="00F479CA">
              <w:rPr>
                <w:rFonts w:ascii="Helvetica" w:eastAsia="Times New Roman" w:hAnsi="Helvetica" w:cs="Times New Roman"/>
                <w:color w:val="333333"/>
                <w:sz w:val="24"/>
                <w:szCs w:val="24"/>
              </w:rPr>
              <w:t>it</w:t>
            </w:r>
            <w:r w:rsidRPr="00F479CA">
              <w:rPr>
                <w:rFonts w:ascii="Helvetica" w:eastAsia="Times New Roman" w:hAnsi="Helvetica" w:cs="Times New Roman"/>
                <w:color w:val="333333"/>
                <w:sz w:val="24"/>
                <w:szCs w:val="24"/>
              </w:rPr>
              <w:t xml:space="preserve"> is positivistic, and that this is exposed most clearly in data triangulation, as it suggests that a multiple data source (concurrent validity) is superior to a single data source or instrument.</w:t>
            </w:r>
          </w:p>
          <w:p w14:paraId="39440F88" w14:textId="2A0B5822" w:rsidR="00E625B2" w:rsidRPr="00F479CA" w:rsidRDefault="00E625B2" w:rsidP="00F13E0B">
            <w:pPr>
              <w:shd w:val="clear" w:color="auto" w:fill="FFFFFF"/>
              <w:rPr>
                <w:rFonts w:ascii="Helvetica" w:eastAsia="Times New Roman" w:hAnsi="Helvetica" w:cs="Times New Roman"/>
                <w:color w:val="333333"/>
                <w:sz w:val="24"/>
                <w:szCs w:val="24"/>
              </w:rPr>
            </w:pPr>
          </w:p>
          <w:p w14:paraId="1040CFBE" w14:textId="216E7920" w:rsidR="00F479CA" w:rsidRPr="00F479CA" w:rsidRDefault="00F479CA" w:rsidP="00F13E0B">
            <w:pPr>
              <w:shd w:val="clear" w:color="auto" w:fill="FFFFFF"/>
              <w:rPr>
                <w:rFonts w:ascii="Helvetica" w:eastAsia="Times New Roman" w:hAnsi="Helvetica" w:cs="Times New Roman"/>
                <w:color w:val="333333"/>
                <w:sz w:val="24"/>
                <w:szCs w:val="24"/>
              </w:rPr>
            </w:pPr>
          </w:p>
          <w:p w14:paraId="262996F2" w14:textId="24907EFC" w:rsidR="00F479CA" w:rsidRPr="00F479CA" w:rsidRDefault="00F479CA" w:rsidP="00F13E0B">
            <w:pPr>
              <w:shd w:val="clear" w:color="auto" w:fill="FFFFFF"/>
              <w:rPr>
                <w:rFonts w:ascii="Helvetica" w:eastAsia="Times New Roman" w:hAnsi="Helvetica" w:cs="Times New Roman"/>
                <w:color w:val="333333"/>
                <w:sz w:val="24"/>
                <w:szCs w:val="24"/>
              </w:rPr>
            </w:pPr>
          </w:p>
          <w:p w14:paraId="56643E72" w14:textId="54A3E12B" w:rsidR="00F479CA" w:rsidRPr="00F479CA" w:rsidRDefault="00F479CA" w:rsidP="00F13E0B">
            <w:pPr>
              <w:shd w:val="clear" w:color="auto" w:fill="FFFFFF"/>
              <w:rPr>
                <w:rFonts w:ascii="Helvetica" w:eastAsia="Times New Roman" w:hAnsi="Helvetica" w:cs="Times New Roman"/>
                <w:color w:val="333333"/>
                <w:sz w:val="24"/>
                <w:szCs w:val="24"/>
              </w:rPr>
            </w:pPr>
            <w:r w:rsidRPr="00F479CA">
              <w:rPr>
                <w:rFonts w:ascii="Helvetica" w:eastAsia="Times New Roman" w:hAnsi="Helvetica" w:cs="Times New Roman"/>
                <w:color w:val="333333"/>
                <w:sz w:val="24"/>
                <w:szCs w:val="24"/>
              </w:rPr>
              <w:t>Cohen and Manion (2018)</w:t>
            </w:r>
          </w:p>
          <w:p w14:paraId="0049C083" w14:textId="286B1092" w:rsidR="00F479CA" w:rsidRPr="00F479CA" w:rsidRDefault="00F479CA" w:rsidP="00F13E0B">
            <w:pPr>
              <w:shd w:val="clear" w:color="auto" w:fill="FFFFFF"/>
              <w:rPr>
                <w:rFonts w:ascii="Helvetica" w:eastAsia="Times New Roman" w:hAnsi="Helvetica" w:cs="Times New Roman"/>
                <w:color w:val="333333"/>
                <w:sz w:val="24"/>
                <w:szCs w:val="24"/>
              </w:rPr>
            </w:pPr>
          </w:p>
          <w:p w14:paraId="2E67869C" w14:textId="2E0207F0" w:rsidR="00F479CA" w:rsidRPr="00F479CA" w:rsidRDefault="00F479CA" w:rsidP="00F13E0B">
            <w:pPr>
              <w:shd w:val="clear" w:color="auto" w:fill="FFFFFF"/>
              <w:rPr>
                <w:rFonts w:ascii="Helvetica" w:eastAsia="Times New Roman" w:hAnsi="Helvetica" w:cs="Times New Roman"/>
                <w:color w:val="333333"/>
                <w:sz w:val="24"/>
                <w:szCs w:val="24"/>
              </w:rPr>
            </w:pPr>
          </w:p>
          <w:p w14:paraId="1EF74972" w14:textId="0FC96A4A" w:rsidR="00F479CA" w:rsidRPr="00F479CA" w:rsidRDefault="00F479CA" w:rsidP="00F13E0B">
            <w:pPr>
              <w:shd w:val="clear" w:color="auto" w:fill="FFFFFF"/>
              <w:rPr>
                <w:rFonts w:ascii="Helvetica" w:eastAsia="Times New Roman" w:hAnsi="Helvetica" w:cs="Times New Roman"/>
                <w:color w:val="333333"/>
                <w:sz w:val="24"/>
                <w:szCs w:val="24"/>
              </w:rPr>
            </w:pPr>
          </w:p>
          <w:p w14:paraId="3CFF647C" w14:textId="2CBECD74" w:rsidR="00F479CA" w:rsidRPr="00F479CA" w:rsidRDefault="00F479CA" w:rsidP="00F13E0B">
            <w:pPr>
              <w:shd w:val="clear" w:color="auto" w:fill="FFFFFF"/>
              <w:rPr>
                <w:rFonts w:ascii="Helvetica" w:eastAsia="Times New Roman" w:hAnsi="Helvetica" w:cs="Times New Roman"/>
                <w:color w:val="333333"/>
                <w:sz w:val="24"/>
                <w:szCs w:val="24"/>
              </w:rPr>
            </w:pPr>
          </w:p>
          <w:p w14:paraId="2EDC9DE7" w14:textId="60A27AB0" w:rsidR="00F479CA" w:rsidRPr="00F479CA" w:rsidRDefault="00F479CA" w:rsidP="00F13E0B">
            <w:pPr>
              <w:shd w:val="clear" w:color="auto" w:fill="FFFFFF"/>
              <w:rPr>
                <w:rFonts w:ascii="Helvetica" w:eastAsia="Times New Roman" w:hAnsi="Helvetica" w:cs="Times New Roman"/>
                <w:color w:val="333333"/>
                <w:sz w:val="24"/>
                <w:szCs w:val="24"/>
              </w:rPr>
            </w:pPr>
          </w:p>
          <w:p w14:paraId="54498E9F" w14:textId="24F15E0D" w:rsidR="00F479CA" w:rsidRPr="00F479CA" w:rsidRDefault="00F479CA" w:rsidP="00F13E0B">
            <w:pPr>
              <w:shd w:val="clear" w:color="auto" w:fill="FFFFFF"/>
              <w:rPr>
                <w:rFonts w:ascii="Helvetica" w:eastAsia="Times New Roman" w:hAnsi="Helvetica" w:cs="Times New Roman"/>
                <w:color w:val="333333"/>
                <w:sz w:val="24"/>
                <w:szCs w:val="24"/>
              </w:rPr>
            </w:pPr>
          </w:p>
          <w:p w14:paraId="696DE985" w14:textId="38A48728" w:rsidR="00F479CA" w:rsidRPr="00F479CA" w:rsidRDefault="00F479CA" w:rsidP="00F13E0B">
            <w:pPr>
              <w:shd w:val="clear" w:color="auto" w:fill="FFFFFF"/>
              <w:rPr>
                <w:rFonts w:ascii="Helvetica" w:eastAsia="Times New Roman" w:hAnsi="Helvetica" w:cs="Times New Roman"/>
                <w:color w:val="333333"/>
                <w:sz w:val="24"/>
                <w:szCs w:val="24"/>
              </w:rPr>
            </w:pPr>
          </w:p>
          <w:p w14:paraId="1AE1DC54" w14:textId="77777777" w:rsidR="00F479CA" w:rsidRPr="00F479CA" w:rsidRDefault="00F479CA" w:rsidP="00F13E0B">
            <w:pPr>
              <w:shd w:val="clear" w:color="auto" w:fill="FFFFFF"/>
              <w:rPr>
                <w:rFonts w:ascii="Helvetica" w:eastAsia="Times New Roman" w:hAnsi="Helvetica" w:cs="Times New Roman"/>
                <w:color w:val="333333"/>
                <w:sz w:val="24"/>
                <w:szCs w:val="24"/>
              </w:rPr>
            </w:pPr>
          </w:p>
          <w:p w14:paraId="04400101" w14:textId="77499A7F" w:rsidR="004645A5" w:rsidRPr="00F479CA" w:rsidRDefault="002948DA" w:rsidP="00F13E0B">
            <w:pPr>
              <w:shd w:val="clear" w:color="auto" w:fill="FFFFFF"/>
              <w:rPr>
                <w:rFonts w:ascii="Helvetica" w:eastAsia="Times New Roman" w:hAnsi="Helvetica" w:cs="Times New Roman"/>
                <w:color w:val="333333"/>
                <w:sz w:val="24"/>
                <w:szCs w:val="24"/>
              </w:rPr>
            </w:pPr>
            <w:r w:rsidRPr="00F479CA">
              <w:rPr>
                <w:rFonts w:ascii="Helvetica" w:eastAsia="Times New Roman" w:hAnsi="Helvetica" w:cs="Times New Roman"/>
                <w:color w:val="333333"/>
                <w:sz w:val="24"/>
                <w:szCs w:val="24"/>
              </w:rPr>
              <w:t xml:space="preserve">Patton (1980) suggests that even having multiple data sources, particularly of qualitative data, does not ensure consistency or replication. Fielding and Fielding (1986) hold </w:t>
            </w:r>
            <w:proofErr w:type="gramStart"/>
            <w:r w:rsidRPr="00F479CA">
              <w:rPr>
                <w:rFonts w:ascii="Helvetica" w:eastAsia="Times New Roman" w:hAnsi="Helvetica" w:cs="Times New Roman"/>
                <w:color w:val="333333"/>
                <w:sz w:val="24"/>
                <w:szCs w:val="24"/>
              </w:rPr>
              <w:t>that</w:t>
            </w:r>
            <w:r w:rsidR="00EA417C" w:rsidRPr="00F479CA">
              <w:rPr>
                <w:rFonts w:ascii="Helvetica" w:eastAsia="Times New Roman" w:hAnsi="Helvetica" w:cs="Times New Roman"/>
                <w:color w:val="333333"/>
                <w:sz w:val="24"/>
                <w:szCs w:val="24"/>
              </w:rPr>
              <w:t xml:space="preserve">  by</w:t>
            </w:r>
            <w:proofErr w:type="gramEnd"/>
            <w:r w:rsidR="00EA417C" w:rsidRPr="00F479CA">
              <w:rPr>
                <w:rFonts w:ascii="Helvetica" w:eastAsia="Times New Roman" w:hAnsi="Helvetica" w:cs="Times New Roman"/>
                <w:color w:val="333333"/>
                <w:sz w:val="24"/>
                <w:szCs w:val="24"/>
              </w:rPr>
              <w:t xml:space="preserve"> using more than one </w:t>
            </w:r>
            <w:proofErr w:type="spellStart"/>
            <w:r w:rsidR="00EA417C" w:rsidRPr="00F479CA">
              <w:rPr>
                <w:rFonts w:ascii="Helvetica" w:eastAsia="Times New Roman" w:hAnsi="Helvetica" w:cs="Times New Roman"/>
                <w:color w:val="333333"/>
                <w:sz w:val="24"/>
                <w:szCs w:val="24"/>
              </w:rPr>
              <w:t>methodolocial</w:t>
            </w:r>
            <w:proofErr w:type="spellEnd"/>
            <w:r w:rsidR="004645A5" w:rsidRPr="00F479CA">
              <w:rPr>
                <w:rFonts w:ascii="Helvetica" w:eastAsia="Times New Roman" w:hAnsi="Helvetica" w:cs="Times New Roman"/>
                <w:color w:val="333333"/>
                <w:sz w:val="24"/>
                <w:szCs w:val="24"/>
              </w:rPr>
              <w:t xml:space="preserve"> principle </w:t>
            </w:r>
            <w:r w:rsidRPr="00F479CA">
              <w:rPr>
                <w:rFonts w:ascii="Helvetica" w:eastAsia="Times New Roman" w:hAnsi="Helvetica" w:cs="Times New Roman"/>
                <w:color w:val="333333"/>
                <w:sz w:val="24"/>
                <w:szCs w:val="24"/>
              </w:rPr>
              <w:t>does not necessarily increase validity, reduce bias or bring objectivity to research.</w:t>
            </w:r>
          </w:p>
          <w:p w14:paraId="5F65B535" w14:textId="7DC973B2" w:rsidR="00F13E0B" w:rsidRPr="00F479CA" w:rsidRDefault="002948DA" w:rsidP="00F13E0B">
            <w:pPr>
              <w:shd w:val="clear" w:color="auto" w:fill="FFFFFF"/>
              <w:rPr>
                <w:rFonts w:ascii="Helvetica" w:eastAsia="Times New Roman" w:hAnsi="Helvetica" w:cs="Times New Roman"/>
                <w:color w:val="333333"/>
                <w:sz w:val="24"/>
                <w:szCs w:val="24"/>
              </w:rPr>
            </w:pPr>
            <w:r w:rsidRPr="00F479CA">
              <w:rPr>
                <w:rFonts w:ascii="Helvetica" w:eastAsia="Times New Roman" w:hAnsi="Helvetica" w:cs="Times New Roman"/>
                <w:color w:val="333333"/>
                <w:sz w:val="24"/>
                <w:szCs w:val="24"/>
              </w:rPr>
              <w:t xml:space="preserve">Further, </w:t>
            </w:r>
            <w:r w:rsidR="004645A5" w:rsidRPr="00F479CA">
              <w:rPr>
                <w:rFonts w:ascii="Helvetica" w:eastAsia="Times New Roman" w:hAnsi="Helvetica" w:cs="Times New Roman"/>
                <w:color w:val="333333"/>
                <w:sz w:val="24"/>
                <w:szCs w:val="24"/>
              </w:rPr>
              <w:t xml:space="preserve">using this type of method </w:t>
            </w:r>
            <w:r w:rsidRPr="00F479CA">
              <w:rPr>
                <w:rFonts w:ascii="Helvetica" w:eastAsia="Times New Roman" w:hAnsi="Helvetica" w:cs="Times New Roman"/>
                <w:color w:val="333333"/>
                <w:sz w:val="24"/>
                <w:szCs w:val="24"/>
              </w:rPr>
              <w:t xml:space="preserve">suggests that there is only one correct final position, </w:t>
            </w:r>
            <w:proofErr w:type="gramStart"/>
            <w:r w:rsidRPr="00F479CA">
              <w:rPr>
                <w:rFonts w:ascii="Helvetica" w:eastAsia="Times New Roman" w:hAnsi="Helvetica" w:cs="Times New Roman"/>
                <w:color w:val="333333"/>
                <w:sz w:val="24"/>
                <w:szCs w:val="24"/>
              </w:rPr>
              <w:t>conclusion</w:t>
            </w:r>
            <w:proofErr w:type="gramEnd"/>
            <w:r w:rsidRPr="00F479CA">
              <w:rPr>
                <w:rFonts w:ascii="Helvetica" w:eastAsia="Times New Roman" w:hAnsi="Helvetica" w:cs="Times New Roman"/>
                <w:color w:val="333333"/>
                <w:sz w:val="24"/>
                <w:szCs w:val="24"/>
              </w:rPr>
              <w:t xml:space="preserve"> or focus (Tracy, 2010); in qualitative research this may not be the case.</w:t>
            </w:r>
          </w:p>
          <w:p w14:paraId="1546EC54" w14:textId="77777777" w:rsidR="0047257A" w:rsidRPr="00F479CA" w:rsidRDefault="0047257A" w:rsidP="00F13E0B">
            <w:pPr>
              <w:shd w:val="clear" w:color="auto" w:fill="FFFFFF"/>
              <w:rPr>
                <w:rFonts w:ascii="Helvetica" w:eastAsia="Times New Roman" w:hAnsi="Helvetica" w:cs="Times New Roman"/>
                <w:color w:val="333333"/>
                <w:sz w:val="24"/>
                <w:szCs w:val="24"/>
              </w:rPr>
            </w:pPr>
          </w:p>
          <w:p w14:paraId="1F2A9F1E" w14:textId="5986F900" w:rsidR="0047257A" w:rsidRPr="00F479CA" w:rsidRDefault="00F479CA" w:rsidP="00F13E0B">
            <w:pPr>
              <w:shd w:val="clear" w:color="auto" w:fill="FFFFFF"/>
              <w:rPr>
                <w:rFonts w:ascii="Helvetica" w:eastAsia="Times New Roman" w:hAnsi="Helvetica" w:cs="Times New Roman"/>
                <w:color w:val="333333"/>
                <w:sz w:val="24"/>
                <w:szCs w:val="24"/>
              </w:rPr>
            </w:pPr>
            <w:r w:rsidRPr="00F479CA">
              <w:rPr>
                <w:rFonts w:ascii="Helvetica" w:eastAsia="Times New Roman" w:hAnsi="Helvetica" w:cs="Times New Roman"/>
                <w:color w:val="333333"/>
                <w:sz w:val="24"/>
                <w:szCs w:val="24"/>
              </w:rPr>
              <w:t>Cohen and Manion (2018)</w:t>
            </w:r>
          </w:p>
        </w:tc>
      </w:tr>
      <w:tr w:rsidR="00C47D8D" w14:paraId="39E5AD5F" w14:textId="77777777" w:rsidTr="007B6F76">
        <w:tc>
          <w:tcPr>
            <w:tcW w:w="4508" w:type="dxa"/>
          </w:tcPr>
          <w:p w14:paraId="0F01F127" w14:textId="77777777" w:rsidR="00C47D8D" w:rsidRDefault="00C47D8D" w:rsidP="007B6F76"/>
        </w:tc>
        <w:tc>
          <w:tcPr>
            <w:tcW w:w="4508" w:type="dxa"/>
          </w:tcPr>
          <w:p w14:paraId="588D2588" w14:textId="77777777" w:rsidR="00C47D8D" w:rsidRDefault="00C47D8D" w:rsidP="007B6F76"/>
        </w:tc>
      </w:tr>
      <w:tr w:rsidR="00C47D8D" w14:paraId="03A083E0" w14:textId="77777777" w:rsidTr="007B6F76">
        <w:tc>
          <w:tcPr>
            <w:tcW w:w="4508" w:type="dxa"/>
          </w:tcPr>
          <w:p w14:paraId="3B38DC9F" w14:textId="77777777" w:rsidR="00C47D8D" w:rsidRDefault="00C47D8D" w:rsidP="007B6F76"/>
        </w:tc>
        <w:tc>
          <w:tcPr>
            <w:tcW w:w="4508" w:type="dxa"/>
          </w:tcPr>
          <w:p w14:paraId="0F7481B4" w14:textId="77777777" w:rsidR="00C47D8D" w:rsidRDefault="00C47D8D" w:rsidP="007B6F76"/>
        </w:tc>
      </w:tr>
      <w:tr w:rsidR="00C47D8D" w14:paraId="56264CB7" w14:textId="77777777" w:rsidTr="007B6F76">
        <w:tc>
          <w:tcPr>
            <w:tcW w:w="4508" w:type="dxa"/>
          </w:tcPr>
          <w:p w14:paraId="3FEFE5AB" w14:textId="77777777" w:rsidR="00C47D8D" w:rsidRDefault="00C47D8D" w:rsidP="007B6F76"/>
        </w:tc>
        <w:tc>
          <w:tcPr>
            <w:tcW w:w="4508" w:type="dxa"/>
          </w:tcPr>
          <w:p w14:paraId="714A9AEC" w14:textId="77777777" w:rsidR="00C47D8D" w:rsidRDefault="00C47D8D" w:rsidP="007B6F76"/>
        </w:tc>
      </w:tr>
      <w:tr w:rsidR="00C47D8D" w14:paraId="085ED293" w14:textId="77777777" w:rsidTr="007B6F76">
        <w:tc>
          <w:tcPr>
            <w:tcW w:w="4508" w:type="dxa"/>
          </w:tcPr>
          <w:p w14:paraId="1659E16C" w14:textId="77777777" w:rsidR="00C47D8D" w:rsidRDefault="00C47D8D" w:rsidP="007B6F76"/>
        </w:tc>
        <w:tc>
          <w:tcPr>
            <w:tcW w:w="4508" w:type="dxa"/>
          </w:tcPr>
          <w:p w14:paraId="1129B704" w14:textId="77777777" w:rsidR="00C47D8D" w:rsidRDefault="00C47D8D" w:rsidP="007B6F76"/>
        </w:tc>
      </w:tr>
      <w:tr w:rsidR="00C47D8D" w14:paraId="51B7900A" w14:textId="77777777" w:rsidTr="007B6F76">
        <w:tc>
          <w:tcPr>
            <w:tcW w:w="4508" w:type="dxa"/>
          </w:tcPr>
          <w:p w14:paraId="38C0F4C5" w14:textId="77777777" w:rsidR="00C47D8D" w:rsidRDefault="00C47D8D" w:rsidP="007B6F76"/>
        </w:tc>
        <w:tc>
          <w:tcPr>
            <w:tcW w:w="4508" w:type="dxa"/>
          </w:tcPr>
          <w:p w14:paraId="5D7AF937" w14:textId="77777777" w:rsidR="00C47D8D" w:rsidRDefault="00C47D8D" w:rsidP="007B6F76"/>
        </w:tc>
      </w:tr>
      <w:tr w:rsidR="00C47D8D" w14:paraId="4BAE846C" w14:textId="77777777" w:rsidTr="007B6F76">
        <w:tc>
          <w:tcPr>
            <w:tcW w:w="4508" w:type="dxa"/>
          </w:tcPr>
          <w:p w14:paraId="0A1DC067" w14:textId="77777777" w:rsidR="00C47D8D" w:rsidRDefault="00C47D8D" w:rsidP="007B6F76"/>
        </w:tc>
        <w:tc>
          <w:tcPr>
            <w:tcW w:w="4508" w:type="dxa"/>
          </w:tcPr>
          <w:p w14:paraId="326AF10E" w14:textId="77777777" w:rsidR="00C47D8D" w:rsidRDefault="00C47D8D" w:rsidP="007B6F76"/>
        </w:tc>
      </w:tr>
      <w:tr w:rsidR="00C47D8D" w14:paraId="76C0AF65" w14:textId="77777777" w:rsidTr="007B6F76">
        <w:tc>
          <w:tcPr>
            <w:tcW w:w="4508" w:type="dxa"/>
          </w:tcPr>
          <w:p w14:paraId="011AF104" w14:textId="77777777" w:rsidR="00C47D8D" w:rsidRDefault="00C47D8D" w:rsidP="007B6F76"/>
        </w:tc>
        <w:tc>
          <w:tcPr>
            <w:tcW w:w="4508" w:type="dxa"/>
          </w:tcPr>
          <w:p w14:paraId="019CC866" w14:textId="77777777" w:rsidR="00C47D8D" w:rsidRDefault="00C47D8D" w:rsidP="007B6F76"/>
        </w:tc>
      </w:tr>
      <w:tr w:rsidR="00C47D8D" w14:paraId="1E939584" w14:textId="77777777" w:rsidTr="007B6F76">
        <w:tc>
          <w:tcPr>
            <w:tcW w:w="4508" w:type="dxa"/>
          </w:tcPr>
          <w:p w14:paraId="59159FD3" w14:textId="77777777" w:rsidR="00C47D8D" w:rsidRDefault="00C47D8D" w:rsidP="007B6F76"/>
        </w:tc>
        <w:tc>
          <w:tcPr>
            <w:tcW w:w="4508" w:type="dxa"/>
          </w:tcPr>
          <w:p w14:paraId="2DA142FC" w14:textId="77777777" w:rsidR="00C47D8D" w:rsidRDefault="00C47D8D" w:rsidP="007B6F76"/>
        </w:tc>
      </w:tr>
      <w:tr w:rsidR="00C47D8D" w14:paraId="5579B377" w14:textId="77777777" w:rsidTr="007B6F76">
        <w:tc>
          <w:tcPr>
            <w:tcW w:w="4508" w:type="dxa"/>
          </w:tcPr>
          <w:p w14:paraId="1EDBA5DF" w14:textId="77777777" w:rsidR="00C47D8D" w:rsidRDefault="00C47D8D" w:rsidP="007B6F76"/>
        </w:tc>
        <w:tc>
          <w:tcPr>
            <w:tcW w:w="4508" w:type="dxa"/>
          </w:tcPr>
          <w:p w14:paraId="6B772956" w14:textId="77777777" w:rsidR="00C47D8D" w:rsidRDefault="00C47D8D" w:rsidP="007B6F76"/>
        </w:tc>
      </w:tr>
      <w:tr w:rsidR="00C47D8D" w14:paraId="06EBE6F2" w14:textId="77777777" w:rsidTr="007B6F76">
        <w:tc>
          <w:tcPr>
            <w:tcW w:w="4508" w:type="dxa"/>
          </w:tcPr>
          <w:p w14:paraId="38E6B35F" w14:textId="77777777" w:rsidR="00C47D8D" w:rsidRDefault="00C47D8D" w:rsidP="007B6F76"/>
        </w:tc>
        <w:tc>
          <w:tcPr>
            <w:tcW w:w="4508" w:type="dxa"/>
          </w:tcPr>
          <w:p w14:paraId="057C26DF" w14:textId="77777777" w:rsidR="00C47D8D" w:rsidRDefault="00C47D8D" w:rsidP="007B6F76"/>
        </w:tc>
      </w:tr>
      <w:tr w:rsidR="00C47D8D" w14:paraId="1C82530A" w14:textId="77777777" w:rsidTr="007B6F76">
        <w:tc>
          <w:tcPr>
            <w:tcW w:w="4508" w:type="dxa"/>
          </w:tcPr>
          <w:p w14:paraId="230792A7" w14:textId="77777777" w:rsidR="00C47D8D" w:rsidRDefault="00C47D8D" w:rsidP="007B6F76"/>
        </w:tc>
        <w:tc>
          <w:tcPr>
            <w:tcW w:w="4508" w:type="dxa"/>
          </w:tcPr>
          <w:p w14:paraId="7491E81B" w14:textId="77777777" w:rsidR="00C47D8D" w:rsidRDefault="00C47D8D" w:rsidP="007B6F76"/>
        </w:tc>
      </w:tr>
      <w:tr w:rsidR="00C47D8D" w14:paraId="4A80F8CE" w14:textId="77777777" w:rsidTr="007B6F76">
        <w:tc>
          <w:tcPr>
            <w:tcW w:w="4508" w:type="dxa"/>
          </w:tcPr>
          <w:p w14:paraId="4EB86A98" w14:textId="77777777" w:rsidR="00C47D8D" w:rsidRDefault="00C47D8D" w:rsidP="007B6F76"/>
        </w:tc>
        <w:tc>
          <w:tcPr>
            <w:tcW w:w="4508" w:type="dxa"/>
          </w:tcPr>
          <w:p w14:paraId="13DE1965" w14:textId="77777777" w:rsidR="00C47D8D" w:rsidRDefault="00C47D8D" w:rsidP="007B6F76"/>
        </w:tc>
      </w:tr>
      <w:tr w:rsidR="00C47D8D" w14:paraId="331D7058" w14:textId="77777777" w:rsidTr="007B6F76">
        <w:tc>
          <w:tcPr>
            <w:tcW w:w="4508" w:type="dxa"/>
          </w:tcPr>
          <w:p w14:paraId="50D5CAC1" w14:textId="77777777" w:rsidR="00C47D8D" w:rsidRDefault="00C47D8D" w:rsidP="007B6F76"/>
        </w:tc>
        <w:tc>
          <w:tcPr>
            <w:tcW w:w="4508" w:type="dxa"/>
          </w:tcPr>
          <w:p w14:paraId="34D038BD" w14:textId="77777777" w:rsidR="00C47D8D" w:rsidRDefault="00C47D8D" w:rsidP="007B6F76"/>
        </w:tc>
      </w:tr>
      <w:tr w:rsidR="00C47D8D" w14:paraId="23948B8F" w14:textId="77777777" w:rsidTr="007B6F76">
        <w:tc>
          <w:tcPr>
            <w:tcW w:w="4508" w:type="dxa"/>
          </w:tcPr>
          <w:p w14:paraId="0B6BB6F7" w14:textId="77777777" w:rsidR="00C47D8D" w:rsidRDefault="00C47D8D" w:rsidP="007B6F76"/>
        </w:tc>
        <w:tc>
          <w:tcPr>
            <w:tcW w:w="4508" w:type="dxa"/>
          </w:tcPr>
          <w:p w14:paraId="3E56D0C9" w14:textId="77777777" w:rsidR="00C47D8D" w:rsidRDefault="00C47D8D" w:rsidP="007B6F76"/>
        </w:tc>
      </w:tr>
      <w:tr w:rsidR="00C47D8D" w14:paraId="270F0F33" w14:textId="77777777" w:rsidTr="007B6F76">
        <w:tc>
          <w:tcPr>
            <w:tcW w:w="4508" w:type="dxa"/>
          </w:tcPr>
          <w:p w14:paraId="14BAACF1" w14:textId="77777777" w:rsidR="00C47D8D" w:rsidRDefault="00C47D8D" w:rsidP="007B6F76"/>
        </w:tc>
        <w:tc>
          <w:tcPr>
            <w:tcW w:w="4508" w:type="dxa"/>
          </w:tcPr>
          <w:p w14:paraId="588951AC" w14:textId="77777777" w:rsidR="00C47D8D" w:rsidRDefault="00C47D8D" w:rsidP="007B6F76"/>
        </w:tc>
      </w:tr>
      <w:tr w:rsidR="00C47D8D" w14:paraId="0DBE2B4B" w14:textId="77777777" w:rsidTr="007B6F76">
        <w:tc>
          <w:tcPr>
            <w:tcW w:w="4508" w:type="dxa"/>
          </w:tcPr>
          <w:p w14:paraId="07C6D798" w14:textId="77777777" w:rsidR="00C47D8D" w:rsidRDefault="00C47D8D" w:rsidP="007B6F76"/>
        </w:tc>
        <w:tc>
          <w:tcPr>
            <w:tcW w:w="4508" w:type="dxa"/>
          </w:tcPr>
          <w:p w14:paraId="7249A14E" w14:textId="77777777" w:rsidR="00C47D8D" w:rsidRDefault="00C47D8D" w:rsidP="007B6F76"/>
        </w:tc>
      </w:tr>
      <w:tr w:rsidR="00C47D8D" w14:paraId="3A8AF31B" w14:textId="77777777" w:rsidTr="007B6F76">
        <w:tc>
          <w:tcPr>
            <w:tcW w:w="4508" w:type="dxa"/>
          </w:tcPr>
          <w:p w14:paraId="538F9CC2" w14:textId="77777777" w:rsidR="00C47D8D" w:rsidRDefault="00C47D8D" w:rsidP="007B6F76"/>
        </w:tc>
        <w:tc>
          <w:tcPr>
            <w:tcW w:w="4508" w:type="dxa"/>
          </w:tcPr>
          <w:p w14:paraId="477DA760" w14:textId="77777777" w:rsidR="00C47D8D" w:rsidRDefault="00C47D8D" w:rsidP="007B6F76"/>
        </w:tc>
      </w:tr>
      <w:tr w:rsidR="00C47D8D" w14:paraId="050F5913" w14:textId="77777777" w:rsidTr="007B6F76">
        <w:tc>
          <w:tcPr>
            <w:tcW w:w="4508" w:type="dxa"/>
          </w:tcPr>
          <w:p w14:paraId="7F9D157E" w14:textId="77777777" w:rsidR="00C47D8D" w:rsidRDefault="00C47D8D" w:rsidP="007B6F76"/>
        </w:tc>
        <w:tc>
          <w:tcPr>
            <w:tcW w:w="4508" w:type="dxa"/>
          </w:tcPr>
          <w:p w14:paraId="484E75F0" w14:textId="77777777" w:rsidR="00C47D8D" w:rsidRDefault="00C47D8D" w:rsidP="007B6F76"/>
        </w:tc>
      </w:tr>
      <w:tr w:rsidR="00C47D8D" w14:paraId="0D59C0CD" w14:textId="77777777" w:rsidTr="007B6F76">
        <w:tc>
          <w:tcPr>
            <w:tcW w:w="4508" w:type="dxa"/>
          </w:tcPr>
          <w:p w14:paraId="38D8DC0F" w14:textId="77777777" w:rsidR="00C47D8D" w:rsidRDefault="00C47D8D" w:rsidP="007B6F76"/>
        </w:tc>
        <w:tc>
          <w:tcPr>
            <w:tcW w:w="4508" w:type="dxa"/>
          </w:tcPr>
          <w:p w14:paraId="727F0117" w14:textId="77777777" w:rsidR="00C47D8D" w:rsidRDefault="00C47D8D" w:rsidP="007B6F76"/>
        </w:tc>
      </w:tr>
      <w:tr w:rsidR="00C47D8D" w14:paraId="5CC61D3A" w14:textId="77777777" w:rsidTr="007B6F76">
        <w:tc>
          <w:tcPr>
            <w:tcW w:w="4508" w:type="dxa"/>
          </w:tcPr>
          <w:p w14:paraId="47462C3F" w14:textId="77777777" w:rsidR="00C47D8D" w:rsidRDefault="00C47D8D" w:rsidP="007B6F76"/>
        </w:tc>
        <w:tc>
          <w:tcPr>
            <w:tcW w:w="4508" w:type="dxa"/>
          </w:tcPr>
          <w:p w14:paraId="6A1C5A6E" w14:textId="77777777" w:rsidR="00C47D8D" w:rsidRDefault="00C47D8D" w:rsidP="007B6F76"/>
        </w:tc>
      </w:tr>
      <w:tr w:rsidR="00C47D8D" w14:paraId="155C2499" w14:textId="77777777" w:rsidTr="007B6F76">
        <w:tc>
          <w:tcPr>
            <w:tcW w:w="4508" w:type="dxa"/>
          </w:tcPr>
          <w:p w14:paraId="375C3028" w14:textId="77777777" w:rsidR="00C47D8D" w:rsidRDefault="00C47D8D" w:rsidP="007B6F76"/>
        </w:tc>
        <w:tc>
          <w:tcPr>
            <w:tcW w:w="4508" w:type="dxa"/>
          </w:tcPr>
          <w:p w14:paraId="66B0528F" w14:textId="77777777" w:rsidR="00C47D8D" w:rsidRDefault="00C47D8D" w:rsidP="007B6F76"/>
        </w:tc>
      </w:tr>
      <w:tr w:rsidR="00C47D8D" w14:paraId="0C300771" w14:textId="77777777" w:rsidTr="007B6F76">
        <w:tc>
          <w:tcPr>
            <w:tcW w:w="4508" w:type="dxa"/>
          </w:tcPr>
          <w:p w14:paraId="0AF4C399" w14:textId="77777777" w:rsidR="00C47D8D" w:rsidRDefault="00C47D8D" w:rsidP="007B6F76"/>
        </w:tc>
        <w:tc>
          <w:tcPr>
            <w:tcW w:w="4508" w:type="dxa"/>
          </w:tcPr>
          <w:p w14:paraId="6B007908" w14:textId="77777777" w:rsidR="00C47D8D" w:rsidRDefault="00C47D8D" w:rsidP="007B6F76"/>
        </w:tc>
      </w:tr>
      <w:tr w:rsidR="00C47D8D" w14:paraId="61D5B5A1" w14:textId="77777777" w:rsidTr="007B6F76">
        <w:tc>
          <w:tcPr>
            <w:tcW w:w="4508" w:type="dxa"/>
          </w:tcPr>
          <w:p w14:paraId="299A444E" w14:textId="77777777" w:rsidR="00C47D8D" w:rsidRDefault="00C47D8D" w:rsidP="007B6F76"/>
        </w:tc>
        <w:tc>
          <w:tcPr>
            <w:tcW w:w="4508" w:type="dxa"/>
          </w:tcPr>
          <w:p w14:paraId="1E3B3E67" w14:textId="77777777" w:rsidR="00C47D8D" w:rsidRDefault="00C47D8D" w:rsidP="007B6F76"/>
        </w:tc>
      </w:tr>
      <w:tr w:rsidR="00C47D8D" w14:paraId="4CB8B28B" w14:textId="77777777" w:rsidTr="007B6F76">
        <w:tc>
          <w:tcPr>
            <w:tcW w:w="4508" w:type="dxa"/>
          </w:tcPr>
          <w:p w14:paraId="5EA5D4E0" w14:textId="77777777" w:rsidR="00C47D8D" w:rsidRDefault="00C47D8D" w:rsidP="007B6F76"/>
        </w:tc>
        <w:tc>
          <w:tcPr>
            <w:tcW w:w="4508" w:type="dxa"/>
          </w:tcPr>
          <w:p w14:paraId="1AE48B17" w14:textId="77777777" w:rsidR="00C47D8D" w:rsidRDefault="00C47D8D" w:rsidP="007B6F76"/>
        </w:tc>
      </w:tr>
      <w:tr w:rsidR="00C47D8D" w14:paraId="49AB30DE" w14:textId="77777777" w:rsidTr="007B6F76">
        <w:tc>
          <w:tcPr>
            <w:tcW w:w="4508" w:type="dxa"/>
          </w:tcPr>
          <w:p w14:paraId="64A65962" w14:textId="77777777" w:rsidR="00C47D8D" w:rsidRDefault="00C47D8D" w:rsidP="007B6F76"/>
        </w:tc>
        <w:tc>
          <w:tcPr>
            <w:tcW w:w="4508" w:type="dxa"/>
          </w:tcPr>
          <w:p w14:paraId="5CBFEB1A" w14:textId="77777777" w:rsidR="00C47D8D" w:rsidRDefault="00C47D8D" w:rsidP="007B6F76"/>
        </w:tc>
      </w:tr>
      <w:tr w:rsidR="00C47D8D" w14:paraId="0A468D51" w14:textId="77777777" w:rsidTr="007B6F76">
        <w:tc>
          <w:tcPr>
            <w:tcW w:w="4508" w:type="dxa"/>
          </w:tcPr>
          <w:p w14:paraId="477E881E" w14:textId="77777777" w:rsidR="00C47D8D" w:rsidRDefault="00C47D8D" w:rsidP="007B6F76"/>
        </w:tc>
        <w:tc>
          <w:tcPr>
            <w:tcW w:w="4508" w:type="dxa"/>
          </w:tcPr>
          <w:p w14:paraId="5C38CE13" w14:textId="77777777" w:rsidR="00C47D8D" w:rsidRDefault="00C47D8D" w:rsidP="007B6F76"/>
        </w:tc>
      </w:tr>
      <w:tr w:rsidR="00C47D8D" w14:paraId="0A2B73AF" w14:textId="77777777" w:rsidTr="007B6F76">
        <w:tc>
          <w:tcPr>
            <w:tcW w:w="4508" w:type="dxa"/>
          </w:tcPr>
          <w:p w14:paraId="4FA80ACE" w14:textId="77777777" w:rsidR="00C47D8D" w:rsidRDefault="00C47D8D" w:rsidP="007B6F76"/>
        </w:tc>
        <w:tc>
          <w:tcPr>
            <w:tcW w:w="4508" w:type="dxa"/>
          </w:tcPr>
          <w:p w14:paraId="7CB36B61" w14:textId="77777777" w:rsidR="00C47D8D" w:rsidRDefault="00C47D8D" w:rsidP="007B6F76"/>
        </w:tc>
      </w:tr>
      <w:tr w:rsidR="00C47D8D" w14:paraId="30BEF61D" w14:textId="77777777" w:rsidTr="007B6F76">
        <w:tc>
          <w:tcPr>
            <w:tcW w:w="4508" w:type="dxa"/>
          </w:tcPr>
          <w:p w14:paraId="4001B566" w14:textId="77777777" w:rsidR="00C47D8D" w:rsidRDefault="00C47D8D" w:rsidP="007B6F76"/>
        </w:tc>
        <w:tc>
          <w:tcPr>
            <w:tcW w:w="4508" w:type="dxa"/>
          </w:tcPr>
          <w:p w14:paraId="1C98E612" w14:textId="77777777" w:rsidR="00C47D8D" w:rsidRDefault="00C47D8D" w:rsidP="007B6F76"/>
        </w:tc>
      </w:tr>
      <w:tr w:rsidR="00C47D8D" w14:paraId="242FE55C" w14:textId="77777777" w:rsidTr="007B6F76">
        <w:tc>
          <w:tcPr>
            <w:tcW w:w="4508" w:type="dxa"/>
          </w:tcPr>
          <w:p w14:paraId="28F48B81" w14:textId="77777777" w:rsidR="00C47D8D" w:rsidRDefault="00C47D8D" w:rsidP="007B6F76"/>
        </w:tc>
        <w:tc>
          <w:tcPr>
            <w:tcW w:w="4508" w:type="dxa"/>
          </w:tcPr>
          <w:p w14:paraId="4898ACF4" w14:textId="77777777" w:rsidR="00C47D8D" w:rsidRDefault="00C47D8D" w:rsidP="007B6F76"/>
        </w:tc>
      </w:tr>
      <w:tr w:rsidR="00C47D8D" w14:paraId="011520F7" w14:textId="77777777" w:rsidTr="007B6F76">
        <w:tc>
          <w:tcPr>
            <w:tcW w:w="4508" w:type="dxa"/>
          </w:tcPr>
          <w:p w14:paraId="5C7EB04B" w14:textId="77777777" w:rsidR="00C47D8D" w:rsidRDefault="00C47D8D" w:rsidP="007B6F76"/>
        </w:tc>
        <w:tc>
          <w:tcPr>
            <w:tcW w:w="4508" w:type="dxa"/>
          </w:tcPr>
          <w:p w14:paraId="033E1E18" w14:textId="77777777" w:rsidR="00C47D8D" w:rsidRDefault="00C47D8D" w:rsidP="007B6F76"/>
        </w:tc>
      </w:tr>
      <w:tr w:rsidR="00C47D8D" w14:paraId="2EE676BB" w14:textId="77777777" w:rsidTr="007B6F76">
        <w:tc>
          <w:tcPr>
            <w:tcW w:w="4508" w:type="dxa"/>
          </w:tcPr>
          <w:p w14:paraId="229E5796" w14:textId="77777777" w:rsidR="00C47D8D" w:rsidRDefault="00C47D8D" w:rsidP="007B6F76"/>
        </w:tc>
        <w:tc>
          <w:tcPr>
            <w:tcW w:w="4508" w:type="dxa"/>
          </w:tcPr>
          <w:p w14:paraId="2F92D447" w14:textId="77777777" w:rsidR="00C47D8D" w:rsidRDefault="00C47D8D" w:rsidP="007B6F76"/>
        </w:tc>
      </w:tr>
      <w:tr w:rsidR="00C47D8D" w14:paraId="269ABE3A" w14:textId="77777777" w:rsidTr="007B6F76">
        <w:tc>
          <w:tcPr>
            <w:tcW w:w="4508" w:type="dxa"/>
          </w:tcPr>
          <w:p w14:paraId="5A65B857" w14:textId="77777777" w:rsidR="00C47D8D" w:rsidRDefault="00C47D8D" w:rsidP="007B6F76"/>
        </w:tc>
        <w:tc>
          <w:tcPr>
            <w:tcW w:w="4508" w:type="dxa"/>
          </w:tcPr>
          <w:p w14:paraId="0B5DBFFB" w14:textId="77777777" w:rsidR="00C47D8D" w:rsidRDefault="00C47D8D" w:rsidP="007B6F76"/>
        </w:tc>
      </w:tr>
      <w:tr w:rsidR="00C47D8D" w14:paraId="44E1F27E" w14:textId="77777777" w:rsidTr="007B6F76">
        <w:tc>
          <w:tcPr>
            <w:tcW w:w="4508" w:type="dxa"/>
          </w:tcPr>
          <w:p w14:paraId="198079D6" w14:textId="77777777" w:rsidR="00C47D8D" w:rsidRDefault="00C47D8D" w:rsidP="007B6F76"/>
        </w:tc>
        <w:tc>
          <w:tcPr>
            <w:tcW w:w="4508" w:type="dxa"/>
          </w:tcPr>
          <w:p w14:paraId="70CEB425" w14:textId="77777777" w:rsidR="00C47D8D" w:rsidRDefault="00C47D8D" w:rsidP="007B6F76"/>
        </w:tc>
      </w:tr>
      <w:tr w:rsidR="00C47D8D" w14:paraId="5E69236B" w14:textId="77777777" w:rsidTr="007B6F76">
        <w:tc>
          <w:tcPr>
            <w:tcW w:w="4508" w:type="dxa"/>
          </w:tcPr>
          <w:p w14:paraId="2B2099C6" w14:textId="77777777" w:rsidR="00C47D8D" w:rsidRDefault="00C47D8D" w:rsidP="007B6F76"/>
        </w:tc>
        <w:tc>
          <w:tcPr>
            <w:tcW w:w="4508" w:type="dxa"/>
          </w:tcPr>
          <w:p w14:paraId="1CB81E25" w14:textId="77777777" w:rsidR="00C47D8D" w:rsidRDefault="00C47D8D" w:rsidP="007B6F76"/>
        </w:tc>
      </w:tr>
      <w:tr w:rsidR="00C47D8D" w14:paraId="02CD4824" w14:textId="77777777" w:rsidTr="007B6F76">
        <w:tc>
          <w:tcPr>
            <w:tcW w:w="4508" w:type="dxa"/>
          </w:tcPr>
          <w:p w14:paraId="02809FA2" w14:textId="77777777" w:rsidR="00C47D8D" w:rsidRDefault="00C47D8D" w:rsidP="007B6F76"/>
        </w:tc>
        <w:tc>
          <w:tcPr>
            <w:tcW w:w="4508" w:type="dxa"/>
          </w:tcPr>
          <w:p w14:paraId="1B78C293" w14:textId="77777777" w:rsidR="00C47D8D" w:rsidRDefault="00C47D8D" w:rsidP="007B6F76"/>
        </w:tc>
      </w:tr>
      <w:tr w:rsidR="00C47D8D" w14:paraId="74AD8E0C" w14:textId="77777777" w:rsidTr="007B6F76">
        <w:tc>
          <w:tcPr>
            <w:tcW w:w="4508" w:type="dxa"/>
          </w:tcPr>
          <w:p w14:paraId="4BE4500C" w14:textId="77777777" w:rsidR="00C47D8D" w:rsidRDefault="00C47D8D" w:rsidP="007B6F76"/>
        </w:tc>
        <w:tc>
          <w:tcPr>
            <w:tcW w:w="4508" w:type="dxa"/>
          </w:tcPr>
          <w:p w14:paraId="10DFCC4E" w14:textId="77777777" w:rsidR="00C47D8D" w:rsidRDefault="00C47D8D" w:rsidP="007B6F76"/>
        </w:tc>
      </w:tr>
    </w:tbl>
    <w:p w14:paraId="44E7F0A3" w14:textId="77777777" w:rsidR="00C47D8D" w:rsidRDefault="00C47D8D" w:rsidP="00C47D8D"/>
    <w:p w14:paraId="73890F07" w14:textId="77777777" w:rsidR="004F2153" w:rsidRPr="00C47D8D" w:rsidRDefault="004F2153" w:rsidP="00C47D8D"/>
    <w:sectPr w:rsidR="004F2153" w:rsidRPr="00C47D8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8D3CD" w14:textId="77777777" w:rsidR="00211F98" w:rsidRDefault="00211F98" w:rsidP="00211F98">
      <w:pPr>
        <w:spacing w:after="0" w:line="240" w:lineRule="auto"/>
      </w:pPr>
      <w:r>
        <w:separator/>
      </w:r>
    </w:p>
  </w:endnote>
  <w:endnote w:type="continuationSeparator" w:id="0">
    <w:p w14:paraId="74A464ED" w14:textId="77777777" w:rsidR="00211F98" w:rsidRDefault="00211F98" w:rsidP="00211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59E67" w14:textId="77777777" w:rsidR="00211F98" w:rsidRDefault="00211F98" w:rsidP="00211F98">
      <w:pPr>
        <w:spacing w:after="0" w:line="240" w:lineRule="auto"/>
      </w:pPr>
      <w:r>
        <w:separator/>
      </w:r>
    </w:p>
  </w:footnote>
  <w:footnote w:type="continuationSeparator" w:id="0">
    <w:p w14:paraId="6BC9B74A" w14:textId="77777777" w:rsidR="00211F98" w:rsidRDefault="00211F98" w:rsidP="00211F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D8D"/>
    <w:rsid w:val="001D14B6"/>
    <w:rsid w:val="00210E57"/>
    <w:rsid w:val="00211F98"/>
    <w:rsid w:val="002948DA"/>
    <w:rsid w:val="004645A5"/>
    <w:rsid w:val="0047257A"/>
    <w:rsid w:val="004F2153"/>
    <w:rsid w:val="00513263"/>
    <w:rsid w:val="00663382"/>
    <w:rsid w:val="007E2C89"/>
    <w:rsid w:val="00961A0B"/>
    <w:rsid w:val="00B331ED"/>
    <w:rsid w:val="00BE2BBC"/>
    <w:rsid w:val="00C22762"/>
    <w:rsid w:val="00C47D8D"/>
    <w:rsid w:val="00D53E9C"/>
    <w:rsid w:val="00DE1065"/>
    <w:rsid w:val="00E40E7E"/>
    <w:rsid w:val="00E625B2"/>
    <w:rsid w:val="00EA417C"/>
    <w:rsid w:val="00F13E0B"/>
    <w:rsid w:val="00F479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C4083D"/>
  <w15:chartTrackingRefBased/>
  <w15:docId w15:val="{CFE69078-A634-4E00-8077-BD19F922D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7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wire-citation-authors">
    <w:name w:val="highwire-citation-authors"/>
    <w:basedOn w:val="DefaultParagraphFont"/>
    <w:rsid w:val="001D14B6"/>
  </w:style>
  <w:style w:type="character" w:customStyle="1" w:styleId="highwire-citation-author">
    <w:name w:val="highwire-citation-author"/>
    <w:basedOn w:val="DefaultParagraphFont"/>
    <w:rsid w:val="001D14B6"/>
  </w:style>
  <w:style w:type="character" w:customStyle="1" w:styleId="nlm-surname">
    <w:name w:val="nlm-surname"/>
    <w:basedOn w:val="DefaultParagraphFont"/>
    <w:rsid w:val="001D14B6"/>
  </w:style>
  <w:style w:type="character" w:customStyle="1" w:styleId="highwire-cite-metadata-journal">
    <w:name w:val="highwire-cite-metadata-journal"/>
    <w:basedOn w:val="DefaultParagraphFont"/>
    <w:rsid w:val="001D14B6"/>
  </w:style>
  <w:style w:type="character" w:customStyle="1" w:styleId="highwire-cite-metadata-year">
    <w:name w:val="highwire-cite-metadata-year"/>
    <w:basedOn w:val="DefaultParagraphFont"/>
    <w:rsid w:val="001D14B6"/>
  </w:style>
  <w:style w:type="character" w:customStyle="1" w:styleId="highwire-cite-metadata-volume">
    <w:name w:val="highwire-cite-metadata-volume"/>
    <w:basedOn w:val="DefaultParagraphFont"/>
    <w:rsid w:val="001D14B6"/>
  </w:style>
  <w:style w:type="character" w:customStyle="1" w:styleId="highwire-cite-metadata-pages">
    <w:name w:val="highwire-cite-metadata-pages"/>
    <w:basedOn w:val="DefaultParagraphFont"/>
    <w:rsid w:val="001D14B6"/>
  </w:style>
  <w:style w:type="character" w:styleId="Hyperlink">
    <w:name w:val="Hyperlink"/>
    <w:basedOn w:val="DefaultParagraphFont"/>
    <w:uiPriority w:val="99"/>
    <w:semiHidden/>
    <w:unhideWhenUsed/>
    <w:rsid w:val="00663382"/>
    <w:rPr>
      <w:color w:val="0000FF"/>
      <w:u w:val="single"/>
    </w:rPr>
  </w:style>
  <w:style w:type="character" w:customStyle="1" w:styleId="highwire-cite-metadata-elocation-id">
    <w:name w:val="highwire-cite-metadata-elocation-id"/>
    <w:basedOn w:val="DefaultParagraphFont"/>
    <w:rsid w:val="00D53E9C"/>
  </w:style>
  <w:style w:type="character" w:customStyle="1" w:styleId="highwire-cite-metadata-doi">
    <w:name w:val="highwire-cite-metadata-doi"/>
    <w:basedOn w:val="DefaultParagraphFont"/>
    <w:rsid w:val="00D53E9C"/>
  </w:style>
  <w:style w:type="character" w:customStyle="1" w:styleId="label">
    <w:name w:val="label"/>
    <w:basedOn w:val="DefaultParagraphFont"/>
    <w:rsid w:val="00D53E9C"/>
  </w:style>
  <w:style w:type="character" w:customStyle="1" w:styleId="hi-italic">
    <w:name w:val="hi-italic"/>
    <w:basedOn w:val="DefaultParagraphFont"/>
    <w:rsid w:val="00D53E9C"/>
  </w:style>
  <w:style w:type="paragraph" w:styleId="Header">
    <w:name w:val="header"/>
    <w:basedOn w:val="Normal"/>
    <w:link w:val="HeaderChar"/>
    <w:uiPriority w:val="99"/>
    <w:unhideWhenUsed/>
    <w:rsid w:val="00211F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F98"/>
  </w:style>
  <w:style w:type="paragraph" w:styleId="Footer">
    <w:name w:val="footer"/>
    <w:basedOn w:val="Normal"/>
    <w:link w:val="FooterChar"/>
    <w:uiPriority w:val="99"/>
    <w:unhideWhenUsed/>
    <w:rsid w:val="00211F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F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687257">
      <w:bodyDiv w:val="1"/>
      <w:marLeft w:val="0"/>
      <w:marRight w:val="0"/>
      <w:marTop w:val="0"/>
      <w:marBottom w:val="0"/>
      <w:divBdr>
        <w:top w:val="none" w:sz="0" w:space="0" w:color="auto"/>
        <w:left w:val="none" w:sz="0" w:space="0" w:color="auto"/>
        <w:bottom w:val="none" w:sz="0" w:space="0" w:color="auto"/>
        <w:right w:val="none" w:sz="0" w:space="0" w:color="auto"/>
      </w:divBdr>
      <w:divsChild>
        <w:div w:id="607591298">
          <w:marLeft w:val="0"/>
          <w:marRight w:val="0"/>
          <w:marTop w:val="0"/>
          <w:marBottom w:val="0"/>
          <w:divBdr>
            <w:top w:val="none" w:sz="0" w:space="0" w:color="auto"/>
            <w:left w:val="none" w:sz="0" w:space="0" w:color="auto"/>
            <w:bottom w:val="none" w:sz="0" w:space="0" w:color="auto"/>
            <w:right w:val="none" w:sz="0" w:space="0" w:color="auto"/>
          </w:divBdr>
        </w:div>
        <w:div w:id="1492914443">
          <w:marLeft w:val="0"/>
          <w:marRight w:val="0"/>
          <w:marTop w:val="0"/>
          <w:marBottom w:val="0"/>
          <w:divBdr>
            <w:top w:val="none" w:sz="0" w:space="0" w:color="auto"/>
            <w:left w:val="none" w:sz="0" w:space="0" w:color="auto"/>
            <w:bottom w:val="none" w:sz="0" w:space="0" w:color="auto"/>
            <w:right w:val="none" w:sz="0" w:space="0" w:color="auto"/>
          </w:divBdr>
        </w:div>
        <w:div w:id="15667186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bn.bmj.com/content/22/3/67"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en.wikipedia.org/wiki/Illinoi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Cicero,_Illinoi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ebn.bmj.com/content/22/3/67" TargetMode="External"/><Relationship Id="rId4" Type="http://schemas.openxmlformats.org/officeDocument/2006/relationships/styles" Target="styles.xml"/><Relationship Id="rId9" Type="http://schemas.openxmlformats.org/officeDocument/2006/relationships/hyperlink" Target="https://ebn.bmj.com/content/22/3/6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3" ma:contentTypeDescription="Create a new document." ma:contentTypeScope="" ma:versionID="a297604a4e776ca53318f4840711f4ae">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5d2f26777aadd38a242f34fbc36ac9e6"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098CB6-121F-490E-AB1A-D84563BF7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01436E-8C87-4BB9-9715-F8866A95AF1A}">
  <ds:schemaRefs>
    <ds:schemaRef ds:uri="http://schemas.microsoft.com/sharepoint/v3/contenttype/forms"/>
  </ds:schemaRefs>
</ds:datastoreItem>
</file>

<file path=customXml/itemProps3.xml><?xml version="1.0" encoding="utf-8"?>
<ds:datastoreItem xmlns:ds="http://schemas.openxmlformats.org/officeDocument/2006/customXml" ds:itemID="{30262EDA-92C4-4AD3-B244-B7DBE42BEE64}">
  <ds:schemaRefs>
    <ds:schemaRef ds:uri="http://purl.org/dc/dcmitype/"/>
    <ds:schemaRef ds:uri="http://www.w3.org/XML/1998/namespace"/>
    <ds:schemaRef ds:uri="http://schemas.microsoft.com/office/2006/documentManagement/types"/>
    <ds:schemaRef ds:uri="http://purl.org/dc/terms/"/>
    <ds:schemaRef ds:uri="http://schemas.microsoft.com/office/infopath/2007/PartnerControls"/>
    <ds:schemaRef ds:uri="d6f7a6e2-a2bb-432a-b406-760b1b1769a2"/>
    <ds:schemaRef ds:uri="http://schemas.openxmlformats.org/package/2006/metadata/core-properties"/>
    <ds:schemaRef ds:uri="dd7bbc2b-1d05-4a2b-aef3-b6f0207d1649"/>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1200</Words>
  <Characters>6841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Pitman</dc:creator>
  <cp:keywords/>
  <dc:description/>
  <cp:lastModifiedBy>Jessica Pitman</cp:lastModifiedBy>
  <cp:revision>2</cp:revision>
  <dcterms:created xsi:type="dcterms:W3CDTF">2022-10-16T16:06:00Z</dcterms:created>
  <dcterms:modified xsi:type="dcterms:W3CDTF">2022-10-16T16:06:00Z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