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7EA67E" w14:textId="77777777" w:rsidR="005A42E6" w:rsidRDefault="005A42E6" w:rsidP="005A42E6"/>
    <w:p w14:paraId="423781D1" w14:textId="77777777" w:rsidR="005A42E6" w:rsidRPr="005A42E6" w:rsidRDefault="005A42E6" w:rsidP="005A42E6">
      <w:pPr>
        <w:pStyle w:val="NormalWeb"/>
        <w:spacing w:line="360" w:lineRule="auto"/>
        <w:rPr>
          <w:rFonts w:ascii="Arial" w:hAnsi="Arial" w:cs="Arial"/>
          <w:b/>
          <w:bCs/>
          <w:sz w:val="28"/>
          <w:szCs w:val="28"/>
        </w:rPr>
      </w:pPr>
      <w:r w:rsidRPr="005A42E6">
        <w:rPr>
          <w:rFonts w:ascii="Arial" w:hAnsi="Arial" w:cs="Arial"/>
          <w:b/>
          <w:bCs/>
          <w:sz w:val="28"/>
          <w:szCs w:val="28"/>
        </w:rPr>
        <w:t xml:space="preserve">How a school develops one aspect of its SDP: a report that critically reflects on the actions, impact and evidence base. </w:t>
      </w:r>
    </w:p>
    <w:p w14:paraId="50178099" w14:textId="77777777" w:rsidR="005A42E6" w:rsidRPr="005A42E6" w:rsidRDefault="005A42E6" w:rsidP="005A42E6">
      <w:pPr>
        <w:spacing w:line="360" w:lineRule="auto"/>
        <w:rPr>
          <w:rFonts w:ascii="Arial" w:hAnsi="Arial" w:cs="Arial"/>
          <w:sz w:val="22"/>
          <w:szCs w:val="22"/>
        </w:rPr>
      </w:pPr>
      <w:r w:rsidRPr="005A42E6">
        <w:rPr>
          <w:rFonts w:ascii="Arial" w:hAnsi="Arial" w:cs="Arial"/>
          <w:sz w:val="22"/>
          <w:szCs w:val="22"/>
        </w:rPr>
        <w:t>This report aims to critically reflect on the actions and impacts of one aspect of Primary School X’s School Improvement Plan (SIP). The evidence base will be reviewed and critically analysed to enable a reflection on how the school develops this aspect of their SIP. Primary School X planned to raise the standards of oracy across the school; this report will analyse how they will measure and evidence the improvements and critically analyse how effective the school’s SIP is.</w:t>
      </w:r>
    </w:p>
    <w:p w14:paraId="30AD4181" w14:textId="77777777" w:rsidR="005A42E6" w:rsidRPr="005A42E6" w:rsidRDefault="005A42E6" w:rsidP="005A42E6">
      <w:pPr>
        <w:spacing w:line="360" w:lineRule="auto"/>
        <w:rPr>
          <w:rFonts w:ascii="Arial" w:hAnsi="Arial" w:cs="Arial"/>
          <w:sz w:val="22"/>
          <w:szCs w:val="22"/>
        </w:rPr>
      </w:pPr>
    </w:p>
    <w:p w14:paraId="01B6B621" w14:textId="16E63EA4" w:rsidR="005A42E6" w:rsidRPr="005A42E6" w:rsidRDefault="005A42E6" w:rsidP="005A42E6">
      <w:pPr>
        <w:spacing w:line="360" w:lineRule="auto"/>
        <w:rPr>
          <w:rFonts w:ascii="Arial" w:hAnsi="Arial" w:cs="Arial"/>
          <w:sz w:val="22"/>
          <w:szCs w:val="22"/>
        </w:rPr>
      </w:pPr>
      <w:r w:rsidRPr="005A42E6">
        <w:rPr>
          <w:rFonts w:ascii="Arial" w:hAnsi="Arial" w:cs="Arial"/>
          <w:sz w:val="22"/>
          <w:szCs w:val="22"/>
        </w:rPr>
        <w:t xml:space="preserve">Primary School X </w:t>
      </w:r>
      <w:r w:rsidR="00A871B1">
        <w:rPr>
          <w:rFonts w:ascii="Arial" w:hAnsi="Arial" w:cs="Arial"/>
          <w:sz w:val="22"/>
          <w:szCs w:val="22"/>
        </w:rPr>
        <w:t>has</w:t>
      </w:r>
      <w:r w:rsidRPr="005A42E6">
        <w:rPr>
          <w:rFonts w:ascii="Arial" w:hAnsi="Arial" w:cs="Arial"/>
          <w:sz w:val="22"/>
          <w:szCs w:val="22"/>
        </w:rPr>
        <w:t xml:space="preserve"> 170 pupils between 3 and eleven years</w:t>
      </w:r>
      <w:r w:rsidR="00CE6A42">
        <w:rPr>
          <w:rFonts w:ascii="Arial" w:hAnsi="Arial" w:cs="Arial"/>
          <w:sz w:val="22"/>
          <w:szCs w:val="22"/>
        </w:rPr>
        <w:t xml:space="preserve"> of age</w:t>
      </w:r>
      <w:r w:rsidRPr="005A42E6">
        <w:rPr>
          <w:rFonts w:ascii="Arial" w:hAnsi="Arial" w:cs="Arial"/>
          <w:sz w:val="22"/>
          <w:szCs w:val="22"/>
        </w:rPr>
        <w:t>, and most are taught in mixed-age classes. There is a Nursery provision that is on a separate site but in relatively close proximity, offering part-time and full-time provision. The overall percentage of children who are eligible for free school meals (eFSM) is 34% which is average for the Local Authority but higher than the national average of 19%. The school also identifies around 20% of its pupils as having Additional Learning Needs (ALN) which is slightly below the national average of 23%. There are currently no Looked After Children (LAC) on their register (</w:t>
      </w:r>
      <w:r w:rsidRPr="00814F79">
        <w:rPr>
          <w:rFonts w:ascii="Arial" w:hAnsi="Arial" w:cs="Arial"/>
          <w:sz w:val="22"/>
          <w:szCs w:val="22"/>
          <w:highlight w:val="yellow"/>
        </w:rPr>
        <w:t>Estyn, 2015).</w:t>
      </w:r>
    </w:p>
    <w:p w14:paraId="4D65B2B9" w14:textId="77777777" w:rsidR="005A42E6" w:rsidRPr="005A42E6" w:rsidRDefault="005A42E6" w:rsidP="005A42E6">
      <w:pPr>
        <w:spacing w:line="360" w:lineRule="auto"/>
        <w:rPr>
          <w:rFonts w:ascii="Arial" w:hAnsi="Arial" w:cs="Arial"/>
          <w:sz w:val="22"/>
          <w:szCs w:val="22"/>
        </w:rPr>
      </w:pPr>
    </w:p>
    <w:p w14:paraId="518636AD" w14:textId="26DAAF89" w:rsidR="005A42E6" w:rsidRPr="005A42E6" w:rsidRDefault="005A42E6" w:rsidP="005A42E6">
      <w:pPr>
        <w:spacing w:line="360" w:lineRule="auto"/>
        <w:rPr>
          <w:rFonts w:ascii="Arial" w:hAnsi="Arial" w:cs="Arial"/>
          <w:sz w:val="22"/>
          <w:szCs w:val="22"/>
        </w:rPr>
      </w:pPr>
      <w:r w:rsidRPr="005A42E6">
        <w:rPr>
          <w:rFonts w:ascii="Arial" w:hAnsi="Arial" w:cs="Arial"/>
          <w:sz w:val="22"/>
          <w:szCs w:val="22"/>
        </w:rPr>
        <w:t xml:space="preserve">The Welsh Government’s ‘School development plans’ guidance document </w:t>
      </w:r>
      <w:r w:rsidRPr="00814F79">
        <w:rPr>
          <w:rFonts w:ascii="Arial" w:hAnsi="Arial" w:cs="Arial"/>
          <w:sz w:val="22"/>
          <w:szCs w:val="22"/>
          <w:highlight w:val="yellow"/>
        </w:rPr>
        <w:t>(2014)</w:t>
      </w:r>
      <w:r w:rsidRPr="005A42E6">
        <w:rPr>
          <w:rFonts w:ascii="Arial" w:hAnsi="Arial" w:cs="Arial"/>
          <w:sz w:val="22"/>
          <w:szCs w:val="22"/>
        </w:rPr>
        <w:t xml:space="preserve"> suggests that the key to school improvement is effective school development planning; whereby the impact on learner outcomes measures its effectiveness and not the production of the plan itself. The Welsh Government </w:t>
      </w:r>
      <w:r w:rsidRPr="00814F79">
        <w:rPr>
          <w:rFonts w:ascii="Arial" w:hAnsi="Arial" w:cs="Arial"/>
          <w:sz w:val="22"/>
          <w:szCs w:val="22"/>
          <w:highlight w:val="yellow"/>
        </w:rPr>
        <w:t>(2016)</w:t>
      </w:r>
      <w:r w:rsidRPr="005A42E6">
        <w:rPr>
          <w:rFonts w:ascii="Arial" w:hAnsi="Arial" w:cs="Arial"/>
          <w:sz w:val="22"/>
          <w:szCs w:val="22"/>
        </w:rPr>
        <w:t xml:space="preserve"> states that a SIP is a form of strategic planning; it is a cyclical process of evaluating the school’s performance, recognising areas in need of improvement, developing ways to action the</w:t>
      </w:r>
      <w:r w:rsidR="00405EA8">
        <w:rPr>
          <w:rFonts w:ascii="Arial" w:hAnsi="Arial" w:cs="Arial"/>
          <w:sz w:val="22"/>
          <w:szCs w:val="22"/>
        </w:rPr>
        <w:t>se</w:t>
      </w:r>
      <w:r w:rsidRPr="005A42E6">
        <w:rPr>
          <w:rFonts w:ascii="Arial" w:hAnsi="Arial" w:cs="Arial"/>
          <w:sz w:val="22"/>
          <w:szCs w:val="22"/>
        </w:rPr>
        <w:t xml:space="preserve"> improvements and finally reviewing the performance and impact of the changes implemented. The process of self-evaluation drives forward school improvement, teaching practice and learner’s outcomes. The SIP is required to include aspects from Estyn’s Common Inspection Framework </w:t>
      </w:r>
      <w:r w:rsidRPr="00814F79">
        <w:rPr>
          <w:rFonts w:ascii="Arial" w:hAnsi="Arial" w:cs="Arial"/>
          <w:sz w:val="22"/>
          <w:szCs w:val="22"/>
          <w:highlight w:val="yellow"/>
        </w:rPr>
        <w:t>(2017)</w:t>
      </w:r>
      <w:r w:rsidRPr="005A42E6">
        <w:rPr>
          <w:rFonts w:ascii="Arial" w:hAnsi="Arial" w:cs="Arial"/>
          <w:sz w:val="22"/>
          <w:szCs w:val="22"/>
        </w:rPr>
        <w:t xml:space="preserve"> such as self-evaluation, strategic planning, and management of staff and resources. Furthermore, it should incorporate qualitative data from the school’s latest Estyn inspection.</w:t>
      </w:r>
    </w:p>
    <w:p w14:paraId="0620D30C" w14:textId="77777777" w:rsidR="002A25D3" w:rsidRDefault="002A25D3" w:rsidP="005A42E6">
      <w:pPr>
        <w:spacing w:line="360" w:lineRule="auto"/>
        <w:rPr>
          <w:rFonts w:ascii="Arial" w:hAnsi="Arial" w:cs="Arial"/>
          <w:sz w:val="22"/>
          <w:szCs w:val="22"/>
        </w:rPr>
      </w:pPr>
    </w:p>
    <w:p w14:paraId="30111F14" w14:textId="7603EC77" w:rsidR="00D939B5" w:rsidRPr="005A42E6" w:rsidRDefault="007F6C15" w:rsidP="002A25D3">
      <w:pPr>
        <w:spacing w:line="360" w:lineRule="auto"/>
        <w:rPr>
          <w:rFonts w:ascii="Arial" w:hAnsi="Arial" w:cs="Arial"/>
          <w:sz w:val="22"/>
          <w:szCs w:val="22"/>
        </w:rPr>
      </w:pPr>
      <w:r>
        <w:rPr>
          <w:rFonts w:ascii="Arial" w:hAnsi="Arial" w:cs="Arial"/>
          <w:sz w:val="22"/>
          <w:szCs w:val="22"/>
        </w:rPr>
        <w:t xml:space="preserve">Wales has undergone significant reformation </w:t>
      </w:r>
      <w:r w:rsidR="004E17E7">
        <w:rPr>
          <w:rFonts w:ascii="Arial" w:hAnsi="Arial" w:cs="Arial"/>
          <w:sz w:val="22"/>
          <w:szCs w:val="22"/>
        </w:rPr>
        <w:t>of its curriculum</w:t>
      </w:r>
      <w:r w:rsidR="002A25D3">
        <w:rPr>
          <w:rFonts w:ascii="Arial" w:hAnsi="Arial" w:cs="Arial"/>
          <w:sz w:val="22"/>
          <w:szCs w:val="22"/>
        </w:rPr>
        <w:t xml:space="preserve"> s</w:t>
      </w:r>
      <w:r w:rsidR="002A25D3">
        <w:rPr>
          <w:rFonts w:ascii="Arial" w:hAnsi="Arial" w:cs="Arial"/>
          <w:sz w:val="22"/>
          <w:szCs w:val="22"/>
        </w:rPr>
        <w:t xml:space="preserve">ince </w:t>
      </w:r>
      <w:r w:rsidR="00E54D3E">
        <w:rPr>
          <w:rFonts w:ascii="Arial" w:hAnsi="Arial" w:cs="Arial"/>
          <w:sz w:val="22"/>
          <w:szCs w:val="22"/>
        </w:rPr>
        <w:t>its</w:t>
      </w:r>
      <w:r w:rsidR="002A25D3">
        <w:rPr>
          <w:rFonts w:ascii="Arial" w:hAnsi="Arial" w:cs="Arial"/>
          <w:sz w:val="22"/>
          <w:szCs w:val="22"/>
        </w:rPr>
        <w:t xml:space="preserve"> disappointing PISA results in 2009</w:t>
      </w:r>
      <w:r w:rsidR="00AA3D57">
        <w:rPr>
          <w:rFonts w:ascii="Arial" w:hAnsi="Arial" w:cs="Arial"/>
          <w:sz w:val="22"/>
          <w:szCs w:val="22"/>
        </w:rPr>
        <w:t xml:space="preserve">. </w:t>
      </w:r>
      <w:r w:rsidR="00205951">
        <w:rPr>
          <w:rFonts w:ascii="Arial" w:hAnsi="Arial" w:cs="Arial"/>
          <w:sz w:val="22"/>
          <w:szCs w:val="22"/>
        </w:rPr>
        <w:t>T</w:t>
      </w:r>
      <w:r w:rsidR="005A42E6" w:rsidRPr="005A42E6">
        <w:rPr>
          <w:rFonts w:ascii="Arial" w:hAnsi="Arial" w:cs="Arial"/>
          <w:sz w:val="22"/>
          <w:szCs w:val="22"/>
        </w:rPr>
        <w:t>he OECD published the document ‘The Welsh Education Reform Journey: A Rapid Policy Assessment.’ to analyse the reforms adopted, and offer recommendations for moving forward (</w:t>
      </w:r>
      <w:r w:rsidR="005A42E6" w:rsidRPr="00814F79">
        <w:rPr>
          <w:rFonts w:ascii="Arial" w:hAnsi="Arial" w:cs="Arial"/>
          <w:sz w:val="22"/>
          <w:szCs w:val="22"/>
          <w:highlight w:val="yellow"/>
        </w:rPr>
        <w:t>OECD, 2017).</w:t>
      </w:r>
      <w:r w:rsidR="005A42E6" w:rsidRPr="005A42E6">
        <w:rPr>
          <w:rFonts w:ascii="Arial" w:hAnsi="Arial" w:cs="Arial"/>
          <w:sz w:val="22"/>
          <w:szCs w:val="22"/>
        </w:rPr>
        <w:t xml:space="preserve"> </w:t>
      </w:r>
      <w:r w:rsidR="00EE039E">
        <w:rPr>
          <w:rFonts w:ascii="Arial" w:hAnsi="Arial" w:cs="Arial"/>
          <w:sz w:val="22"/>
          <w:szCs w:val="22"/>
        </w:rPr>
        <w:t>As a result</w:t>
      </w:r>
      <w:r w:rsidR="00517182">
        <w:rPr>
          <w:rFonts w:ascii="Arial" w:hAnsi="Arial" w:cs="Arial"/>
          <w:sz w:val="22"/>
          <w:szCs w:val="22"/>
        </w:rPr>
        <w:t>,</w:t>
      </w:r>
      <w:r w:rsidR="00EE039E">
        <w:rPr>
          <w:rFonts w:ascii="Arial" w:hAnsi="Arial" w:cs="Arial"/>
          <w:sz w:val="22"/>
          <w:szCs w:val="22"/>
        </w:rPr>
        <w:t xml:space="preserve"> the</w:t>
      </w:r>
      <w:r w:rsidR="00861DA9">
        <w:rPr>
          <w:rFonts w:ascii="Arial" w:hAnsi="Arial" w:cs="Arial"/>
          <w:sz w:val="22"/>
          <w:szCs w:val="22"/>
        </w:rPr>
        <w:t xml:space="preserve"> </w:t>
      </w:r>
      <w:r w:rsidR="005A42E6" w:rsidRPr="005A42E6">
        <w:rPr>
          <w:rFonts w:ascii="Arial" w:hAnsi="Arial" w:cs="Arial"/>
          <w:sz w:val="22"/>
          <w:szCs w:val="22"/>
        </w:rPr>
        <w:t xml:space="preserve">Welsh Government </w:t>
      </w:r>
      <w:r w:rsidR="00EE039E">
        <w:rPr>
          <w:rFonts w:ascii="Arial" w:hAnsi="Arial" w:cs="Arial"/>
          <w:sz w:val="22"/>
          <w:szCs w:val="22"/>
        </w:rPr>
        <w:t xml:space="preserve">set </w:t>
      </w:r>
      <w:r w:rsidR="009E6910">
        <w:rPr>
          <w:rFonts w:ascii="Arial" w:hAnsi="Arial" w:cs="Arial"/>
          <w:sz w:val="22"/>
          <w:szCs w:val="22"/>
        </w:rPr>
        <w:t>targets in order</w:t>
      </w:r>
      <w:r w:rsidR="005A42E6" w:rsidRPr="005A42E6">
        <w:rPr>
          <w:rFonts w:ascii="Arial" w:hAnsi="Arial" w:cs="Arial"/>
          <w:sz w:val="22"/>
          <w:szCs w:val="22"/>
        </w:rPr>
        <w:t xml:space="preserve"> to </w:t>
      </w:r>
      <w:r w:rsidR="005A42E6" w:rsidRPr="005A42E6">
        <w:rPr>
          <w:rFonts w:ascii="Arial" w:hAnsi="Arial" w:cs="Arial"/>
          <w:sz w:val="22"/>
          <w:szCs w:val="22"/>
        </w:rPr>
        <w:lastRenderedPageBreak/>
        <w:t xml:space="preserve">improve school </w:t>
      </w:r>
      <w:r w:rsidR="00E54D3E" w:rsidRPr="005A42E6">
        <w:rPr>
          <w:rFonts w:ascii="Arial" w:hAnsi="Arial" w:cs="Arial"/>
          <w:sz w:val="22"/>
          <w:szCs w:val="22"/>
        </w:rPr>
        <w:t>standards and</w:t>
      </w:r>
      <w:r w:rsidR="00517182">
        <w:rPr>
          <w:rFonts w:ascii="Arial" w:hAnsi="Arial" w:cs="Arial"/>
          <w:sz w:val="22"/>
          <w:szCs w:val="22"/>
        </w:rPr>
        <w:t xml:space="preserve"> </w:t>
      </w:r>
      <w:r w:rsidR="005A42E6" w:rsidRPr="005A42E6">
        <w:rPr>
          <w:rFonts w:ascii="Arial" w:hAnsi="Arial" w:cs="Arial"/>
          <w:sz w:val="22"/>
          <w:szCs w:val="22"/>
        </w:rPr>
        <w:t xml:space="preserve">reduce the attainment gap while delivering a high-quality education to all Welsh learners. Current National Policies dictate </w:t>
      </w:r>
      <w:r w:rsidR="00B46CEB">
        <w:rPr>
          <w:rFonts w:ascii="Arial" w:hAnsi="Arial" w:cs="Arial"/>
          <w:sz w:val="22"/>
          <w:szCs w:val="22"/>
        </w:rPr>
        <w:t xml:space="preserve">the </w:t>
      </w:r>
      <w:r w:rsidR="005A42E6" w:rsidRPr="005A42E6">
        <w:rPr>
          <w:rFonts w:ascii="Arial" w:hAnsi="Arial" w:cs="Arial"/>
          <w:sz w:val="22"/>
          <w:szCs w:val="22"/>
        </w:rPr>
        <w:t xml:space="preserve">measures </w:t>
      </w:r>
      <w:r w:rsidR="00346030">
        <w:rPr>
          <w:rFonts w:ascii="Arial" w:hAnsi="Arial" w:cs="Arial"/>
          <w:sz w:val="22"/>
          <w:szCs w:val="22"/>
        </w:rPr>
        <w:t xml:space="preserve">which </w:t>
      </w:r>
      <w:r w:rsidR="005321A3">
        <w:rPr>
          <w:rFonts w:ascii="Arial" w:hAnsi="Arial" w:cs="Arial"/>
          <w:sz w:val="22"/>
          <w:szCs w:val="22"/>
        </w:rPr>
        <w:t>schools</w:t>
      </w:r>
      <w:r w:rsidR="00346030">
        <w:rPr>
          <w:rFonts w:ascii="Arial" w:hAnsi="Arial" w:cs="Arial"/>
          <w:sz w:val="22"/>
          <w:szCs w:val="22"/>
        </w:rPr>
        <w:t xml:space="preserve"> must implement</w:t>
      </w:r>
      <w:r w:rsidR="00890762">
        <w:rPr>
          <w:rFonts w:ascii="Arial" w:hAnsi="Arial" w:cs="Arial"/>
          <w:sz w:val="22"/>
          <w:szCs w:val="22"/>
        </w:rPr>
        <w:t>,</w:t>
      </w:r>
      <w:r w:rsidR="00346030">
        <w:rPr>
          <w:rFonts w:ascii="Arial" w:hAnsi="Arial" w:cs="Arial"/>
          <w:sz w:val="22"/>
          <w:szCs w:val="22"/>
        </w:rPr>
        <w:t xml:space="preserve"> in order</w:t>
      </w:r>
      <w:r w:rsidR="005A42E6" w:rsidRPr="005A42E6">
        <w:rPr>
          <w:rFonts w:ascii="Arial" w:hAnsi="Arial" w:cs="Arial"/>
          <w:sz w:val="22"/>
          <w:szCs w:val="22"/>
        </w:rPr>
        <w:t xml:space="preserve"> to ensure that Social Justice is established</w:t>
      </w:r>
      <w:r w:rsidR="0037212A">
        <w:rPr>
          <w:rFonts w:ascii="Arial" w:hAnsi="Arial" w:cs="Arial"/>
          <w:sz w:val="22"/>
          <w:szCs w:val="22"/>
        </w:rPr>
        <w:t>,</w:t>
      </w:r>
      <w:r w:rsidR="005A42E6" w:rsidRPr="005A42E6">
        <w:rPr>
          <w:rFonts w:ascii="Arial" w:hAnsi="Arial" w:cs="Arial"/>
          <w:sz w:val="22"/>
          <w:szCs w:val="22"/>
        </w:rPr>
        <w:t xml:space="preserve"> equality of opportunity </w:t>
      </w:r>
      <w:r w:rsidR="00890762">
        <w:rPr>
          <w:rFonts w:ascii="Arial" w:hAnsi="Arial" w:cs="Arial"/>
          <w:sz w:val="22"/>
          <w:szCs w:val="22"/>
        </w:rPr>
        <w:t xml:space="preserve">is promoted </w:t>
      </w:r>
      <w:r w:rsidR="000B5653">
        <w:rPr>
          <w:rFonts w:ascii="Arial" w:hAnsi="Arial" w:cs="Arial"/>
          <w:sz w:val="22"/>
          <w:szCs w:val="22"/>
        </w:rPr>
        <w:t xml:space="preserve">and </w:t>
      </w:r>
      <w:r w:rsidR="00890762">
        <w:rPr>
          <w:rFonts w:ascii="Arial" w:hAnsi="Arial" w:cs="Arial"/>
          <w:sz w:val="22"/>
          <w:szCs w:val="22"/>
        </w:rPr>
        <w:t>ensuring</w:t>
      </w:r>
      <w:r w:rsidR="005A42E6" w:rsidRPr="005A42E6">
        <w:rPr>
          <w:rFonts w:ascii="Arial" w:hAnsi="Arial" w:cs="Arial"/>
          <w:sz w:val="22"/>
          <w:szCs w:val="22"/>
        </w:rPr>
        <w:t xml:space="preserve"> every child receives the best possible education (</w:t>
      </w:r>
      <w:r w:rsidR="005A42E6" w:rsidRPr="00814F79">
        <w:rPr>
          <w:rFonts w:ascii="Arial" w:hAnsi="Arial" w:cs="Arial"/>
          <w:sz w:val="22"/>
          <w:szCs w:val="22"/>
          <w:highlight w:val="yellow"/>
        </w:rPr>
        <w:t>Smith, 2018).</w:t>
      </w:r>
      <w:r w:rsidR="008C29A8">
        <w:rPr>
          <w:rFonts w:ascii="Arial" w:hAnsi="Arial" w:cs="Arial"/>
          <w:sz w:val="22"/>
          <w:szCs w:val="22"/>
        </w:rPr>
        <w:t xml:space="preserve"> </w:t>
      </w:r>
      <w:r w:rsidR="005A42E6" w:rsidRPr="005A42E6">
        <w:rPr>
          <w:rFonts w:ascii="Arial" w:hAnsi="Arial" w:cs="Arial"/>
          <w:sz w:val="22"/>
          <w:szCs w:val="22"/>
        </w:rPr>
        <w:t xml:space="preserve">Although each child has the right to the same high-quality education, </w:t>
      </w:r>
      <w:r w:rsidR="00D82D35">
        <w:rPr>
          <w:rFonts w:ascii="Arial" w:hAnsi="Arial" w:cs="Arial"/>
          <w:sz w:val="22"/>
          <w:szCs w:val="22"/>
        </w:rPr>
        <w:t xml:space="preserve">however, </w:t>
      </w:r>
      <w:r w:rsidR="005A42E6" w:rsidRPr="00814F79">
        <w:rPr>
          <w:rFonts w:ascii="Arial" w:hAnsi="Arial" w:cs="Arial"/>
          <w:sz w:val="22"/>
          <w:szCs w:val="22"/>
          <w:highlight w:val="yellow"/>
        </w:rPr>
        <w:t xml:space="preserve">Francis </w:t>
      </w:r>
      <w:r w:rsidR="005A42E6" w:rsidRPr="00814F79">
        <w:rPr>
          <w:rFonts w:ascii="Arial" w:hAnsi="Arial" w:cs="Arial"/>
          <w:i/>
          <w:iCs/>
          <w:sz w:val="22"/>
          <w:szCs w:val="22"/>
          <w:highlight w:val="yellow"/>
        </w:rPr>
        <w:t>et al</w:t>
      </w:r>
      <w:r w:rsidR="005A42E6" w:rsidRPr="00814F79">
        <w:rPr>
          <w:rFonts w:ascii="Arial" w:hAnsi="Arial" w:cs="Arial"/>
          <w:sz w:val="22"/>
          <w:szCs w:val="22"/>
          <w:highlight w:val="yellow"/>
        </w:rPr>
        <w:t>. (2017)</w:t>
      </w:r>
      <w:r w:rsidR="005A42E6" w:rsidRPr="005A42E6">
        <w:rPr>
          <w:rFonts w:ascii="Arial" w:hAnsi="Arial" w:cs="Arial"/>
          <w:sz w:val="22"/>
          <w:szCs w:val="22"/>
        </w:rPr>
        <w:t xml:space="preserve"> </w:t>
      </w:r>
      <w:r w:rsidR="00D61E63">
        <w:rPr>
          <w:rFonts w:ascii="Arial" w:hAnsi="Arial" w:cs="Arial"/>
          <w:sz w:val="22"/>
          <w:szCs w:val="22"/>
        </w:rPr>
        <w:t>suggest</w:t>
      </w:r>
      <w:r w:rsidR="005A42E6" w:rsidRPr="005A42E6">
        <w:rPr>
          <w:rFonts w:ascii="Arial" w:hAnsi="Arial" w:cs="Arial"/>
          <w:sz w:val="22"/>
          <w:szCs w:val="22"/>
        </w:rPr>
        <w:t xml:space="preserve"> that there is evidence </w:t>
      </w:r>
      <w:r w:rsidR="00B72872">
        <w:rPr>
          <w:rFonts w:ascii="Arial" w:hAnsi="Arial" w:cs="Arial"/>
          <w:sz w:val="22"/>
          <w:szCs w:val="22"/>
        </w:rPr>
        <w:t>that</w:t>
      </w:r>
      <w:r w:rsidR="00D61E63">
        <w:rPr>
          <w:rFonts w:ascii="Arial" w:hAnsi="Arial" w:cs="Arial"/>
          <w:sz w:val="22"/>
          <w:szCs w:val="22"/>
        </w:rPr>
        <w:t xml:space="preserve"> </w:t>
      </w:r>
      <w:r w:rsidR="005A42E6" w:rsidRPr="005A42E6">
        <w:rPr>
          <w:rFonts w:ascii="Arial" w:hAnsi="Arial" w:cs="Arial"/>
          <w:sz w:val="22"/>
          <w:szCs w:val="22"/>
        </w:rPr>
        <w:t xml:space="preserve">many inequalities </w:t>
      </w:r>
      <w:r w:rsidR="00D61E63">
        <w:rPr>
          <w:rFonts w:ascii="Arial" w:hAnsi="Arial" w:cs="Arial"/>
          <w:sz w:val="22"/>
          <w:szCs w:val="22"/>
        </w:rPr>
        <w:t>exist</w:t>
      </w:r>
      <w:r w:rsidR="00B060DA">
        <w:rPr>
          <w:rFonts w:ascii="Arial" w:hAnsi="Arial" w:cs="Arial"/>
          <w:sz w:val="22"/>
          <w:szCs w:val="22"/>
        </w:rPr>
        <w:t xml:space="preserve"> in the provision provided</w:t>
      </w:r>
      <w:r w:rsidR="005A42E6" w:rsidRPr="005A42E6">
        <w:rPr>
          <w:rFonts w:ascii="Arial" w:hAnsi="Arial" w:cs="Arial"/>
          <w:sz w:val="22"/>
          <w:szCs w:val="22"/>
        </w:rPr>
        <w:t>, concerning gender, ethnicity and socio-economic background. These social factors</w:t>
      </w:r>
      <w:r w:rsidR="00851852">
        <w:rPr>
          <w:rFonts w:ascii="Arial" w:hAnsi="Arial" w:cs="Arial"/>
          <w:sz w:val="22"/>
          <w:szCs w:val="22"/>
        </w:rPr>
        <w:t xml:space="preserve"> should</w:t>
      </w:r>
      <w:r w:rsidR="005A42E6" w:rsidRPr="005A42E6">
        <w:rPr>
          <w:rFonts w:ascii="Arial" w:hAnsi="Arial" w:cs="Arial"/>
          <w:sz w:val="22"/>
          <w:szCs w:val="22"/>
        </w:rPr>
        <w:t xml:space="preserve"> </w:t>
      </w:r>
      <w:r w:rsidR="00CC4144">
        <w:rPr>
          <w:rFonts w:ascii="Arial" w:hAnsi="Arial" w:cs="Arial"/>
          <w:sz w:val="22"/>
          <w:szCs w:val="22"/>
        </w:rPr>
        <w:t xml:space="preserve">be considered </w:t>
      </w:r>
      <w:r w:rsidR="00CE1BEE">
        <w:rPr>
          <w:rFonts w:ascii="Arial" w:hAnsi="Arial" w:cs="Arial"/>
          <w:sz w:val="22"/>
          <w:szCs w:val="22"/>
        </w:rPr>
        <w:t xml:space="preserve">by the school </w:t>
      </w:r>
      <w:r w:rsidR="008654ED">
        <w:rPr>
          <w:rFonts w:ascii="Arial" w:hAnsi="Arial" w:cs="Arial"/>
          <w:sz w:val="22"/>
          <w:szCs w:val="22"/>
        </w:rPr>
        <w:t>during production of</w:t>
      </w:r>
      <w:r w:rsidR="00BF4FDB">
        <w:rPr>
          <w:rFonts w:ascii="Arial" w:hAnsi="Arial" w:cs="Arial"/>
          <w:sz w:val="22"/>
          <w:szCs w:val="22"/>
        </w:rPr>
        <w:t xml:space="preserve"> the SIP.</w:t>
      </w:r>
    </w:p>
    <w:p w14:paraId="1CE0F14B" w14:textId="7C9578EC" w:rsidR="005A42E6" w:rsidRPr="005A42E6" w:rsidRDefault="005A42E6" w:rsidP="005A42E6">
      <w:pPr>
        <w:spacing w:line="360" w:lineRule="auto"/>
        <w:rPr>
          <w:rFonts w:ascii="Arial" w:hAnsi="Arial" w:cs="Arial"/>
          <w:sz w:val="22"/>
          <w:szCs w:val="22"/>
        </w:rPr>
      </w:pPr>
    </w:p>
    <w:p w14:paraId="46296B45" w14:textId="77777777" w:rsidR="00A74EB4" w:rsidRDefault="005A42E6" w:rsidP="005A42E6">
      <w:pPr>
        <w:spacing w:line="360" w:lineRule="auto"/>
        <w:rPr>
          <w:rFonts w:ascii="Arial" w:hAnsi="Arial" w:cs="Arial"/>
          <w:sz w:val="22"/>
          <w:szCs w:val="22"/>
        </w:rPr>
      </w:pPr>
      <w:r w:rsidRPr="005A42E6">
        <w:rPr>
          <w:rFonts w:ascii="Arial" w:hAnsi="Arial" w:cs="Arial"/>
          <w:sz w:val="22"/>
          <w:szCs w:val="22"/>
        </w:rPr>
        <w:t>The school’s governing body holds the responsibility of preparing and monitoring the School Improvement Plan, although</w:t>
      </w:r>
      <w:r w:rsidR="00DC120B">
        <w:rPr>
          <w:rFonts w:ascii="Arial" w:hAnsi="Arial" w:cs="Arial"/>
          <w:sz w:val="22"/>
          <w:szCs w:val="22"/>
        </w:rPr>
        <w:t xml:space="preserve"> </w:t>
      </w:r>
      <w:r w:rsidRPr="005A42E6">
        <w:rPr>
          <w:rFonts w:ascii="Arial" w:hAnsi="Arial" w:cs="Arial"/>
          <w:sz w:val="22"/>
          <w:szCs w:val="22"/>
        </w:rPr>
        <w:t xml:space="preserve">ultimately the headteacher will work with members of staff </w:t>
      </w:r>
      <w:r w:rsidR="00811B21">
        <w:rPr>
          <w:rFonts w:ascii="Arial" w:hAnsi="Arial" w:cs="Arial"/>
          <w:sz w:val="22"/>
          <w:szCs w:val="22"/>
        </w:rPr>
        <w:t xml:space="preserve">as well as </w:t>
      </w:r>
      <w:r w:rsidRPr="005A42E6">
        <w:rPr>
          <w:rFonts w:ascii="Arial" w:hAnsi="Arial" w:cs="Arial"/>
          <w:sz w:val="22"/>
          <w:szCs w:val="22"/>
        </w:rPr>
        <w:t xml:space="preserve">the governing body to produce the SIP. </w:t>
      </w:r>
      <w:r w:rsidR="00BB5E06">
        <w:rPr>
          <w:rFonts w:ascii="Arial" w:hAnsi="Arial" w:cs="Arial"/>
          <w:sz w:val="22"/>
          <w:szCs w:val="22"/>
        </w:rPr>
        <w:t>The Headteacher</w:t>
      </w:r>
      <w:r w:rsidRPr="005A42E6">
        <w:rPr>
          <w:rFonts w:ascii="Arial" w:hAnsi="Arial" w:cs="Arial"/>
          <w:sz w:val="22"/>
          <w:szCs w:val="22"/>
        </w:rPr>
        <w:t xml:space="preserve"> </w:t>
      </w:r>
      <w:r w:rsidR="00BB5E06">
        <w:rPr>
          <w:rFonts w:ascii="Arial" w:hAnsi="Arial" w:cs="Arial"/>
          <w:sz w:val="22"/>
          <w:szCs w:val="22"/>
        </w:rPr>
        <w:t>is</w:t>
      </w:r>
      <w:r w:rsidRPr="005A42E6">
        <w:rPr>
          <w:rFonts w:ascii="Arial" w:hAnsi="Arial" w:cs="Arial"/>
          <w:sz w:val="22"/>
          <w:szCs w:val="22"/>
        </w:rPr>
        <w:t xml:space="preserve"> responsible for implementing the necessary actions and organising the appropriate staff to oversee the strategies and monitor the achievements of the targets set </w:t>
      </w:r>
      <w:r w:rsidRPr="00814F79">
        <w:rPr>
          <w:rFonts w:ascii="Arial" w:hAnsi="Arial" w:cs="Arial"/>
          <w:sz w:val="22"/>
          <w:szCs w:val="22"/>
          <w:highlight w:val="yellow"/>
        </w:rPr>
        <w:t>(Welsh Government, 2016).</w:t>
      </w:r>
      <w:r w:rsidRPr="005A42E6">
        <w:rPr>
          <w:rFonts w:ascii="Arial" w:hAnsi="Arial" w:cs="Arial"/>
          <w:sz w:val="22"/>
          <w:szCs w:val="22"/>
        </w:rPr>
        <w:t xml:space="preserve"> Organising the appropriate staff may require Continuing Professional Development (CPD) </w:t>
      </w:r>
      <w:r w:rsidR="00FB0BEC">
        <w:rPr>
          <w:rFonts w:ascii="Arial" w:hAnsi="Arial" w:cs="Arial"/>
          <w:sz w:val="22"/>
          <w:szCs w:val="22"/>
        </w:rPr>
        <w:t>in</w:t>
      </w:r>
      <w:r w:rsidR="00DD479D">
        <w:rPr>
          <w:rFonts w:ascii="Arial" w:hAnsi="Arial" w:cs="Arial"/>
          <w:sz w:val="22"/>
          <w:szCs w:val="22"/>
        </w:rPr>
        <w:t xml:space="preserve"> order </w:t>
      </w:r>
      <w:r w:rsidRPr="005A42E6">
        <w:rPr>
          <w:rFonts w:ascii="Arial" w:hAnsi="Arial" w:cs="Arial"/>
          <w:sz w:val="22"/>
          <w:szCs w:val="22"/>
        </w:rPr>
        <w:t xml:space="preserve">to develop teachers’ skills, </w:t>
      </w:r>
      <w:r w:rsidR="00DD479D">
        <w:rPr>
          <w:rFonts w:ascii="Arial" w:hAnsi="Arial" w:cs="Arial"/>
          <w:sz w:val="22"/>
          <w:szCs w:val="22"/>
        </w:rPr>
        <w:t xml:space="preserve">to enable them </w:t>
      </w:r>
      <w:r w:rsidRPr="005A42E6">
        <w:rPr>
          <w:rFonts w:ascii="Arial" w:hAnsi="Arial" w:cs="Arial"/>
          <w:sz w:val="22"/>
          <w:szCs w:val="22"/>
        </w:rPr>
        <w:t xml:space="preserve">to improve standards of student learning and achievement. However, </w:t>
      </w:r>
      <w:r w:rsidR="00EE59B7">
        <w:rPr>
          <w:rFonts w:ascii="Arial" w:hAnsi="Arial" w:cs="Arial"/>
          <w:sz w:val="22"/>
          <w:szCs w:val="22"/>
        </w:rPr>
        <w:t>developing the</w:t>
      </w:r>
      <w:r w:rsidR="00BF04D6">
        <w:rPr>
          <w:rFonts w:ascii="Arial" w:hAnsi="Arial" w:cs="Arial"/>
          <w:sz w:val="22"/>
          <w:szCs w:val="22"/>
        </w:rPr>
        <w:t xml:space="preserve"> skills of teachers must be carefully managed </w:t>
      </w:r>
      <w:r w:rsidR="00DC52D4">
        <w:rPr>
          <w:rFonts w:ascii="Arial" w:hAnsi="Arial" w:cs="Arial"/>
          <w:sz w:val="22"/>
          <w:szCs w:val="22"/>
        </w:rPr>
        <w:t xml:space="preserve">as </w:t>
      </w:r>
      <w:r w:rsidR="00DC287F">
        <w:rPr>
          <w:rFonts w:ascii="Arial" w:hAnsi="Arial" w:cs="Arial"/>
          <w:sz w:val="22"/>
          <w:szCs w:val="22"/>
        </w:rPr>
        <w:t>training can be costly and time consuming</w:t>
      </w:r>
      <w:r w:rsidR="006145D5">
        <w:rPr>
          <w:rFonts w:ascii="Arial" w:hAnsi="Arial" w:cs="Arial"/>
          <w:sz w:val="22"/>
          <w:szCs w:val="22"/>
        </w:rPr>
        <w:t xml:space="preserve"> therefore i</w:t>
      </w:r>
      <w:r w:rsidRPr="005A42E6">
        <w:rPr>
          <w:rFonts w:ascii="Arial" w:hAnsi="Arial" w:cs="Arial"/>
          <w:sz w:val="22"/>
          <w:szCs w:val="22"/>
        </w:rPr>
        <w:t xml:space="preserve">t is suggested, that all CPD follows evidence-based principles to limit the waste of time and cost to the school </w:t>
      </w:r>
      <w:r w:rsidRPr="00814F79">
        <w:rPr>
          <w:rFonts w:ascii="Arial" w:hAnsi="Arial" w:cs="Arial"/>
          <w:sz w:val="22"/>
          <w:szCs w:val="22"/>
          <w:highlight w:val="yellow"/>
        </w:rPr>
        <w:t>(EBTN, 2017).</w:t>
      </w:r>
      <w:r w:rsidRPr="005A42E6">
        <w:rPr>
          <w:rFonts w:ascii="Arial" w:hAnsi="Arial" w:cs="Arial"/>
          <w:sz w:val="22"/>
          <w:szCs w:val="22"/>
        </w:rPr>
        <w:t xml:space="preserve"> </w:t>
      </w:r>
    </w:p>
    <w:p w14:paraId="6567F01F" w14:textId="77777777" w:rsidR="00A74EB4" w:rsidRDefault="00A74EB4" w:rsidP="005A42E6">
      <w:pPr>
        <w:spacing w:line="360" w:lineRule="auto"/>
        <w:rPr>
          <w:rFonts w:ascii="Arial" w:hAnsi="Arial" w:cs="Arial"/>
          <w:sz w:val="22"/>
          <w:szCs w:val="22"/>
        </w:rPr>
      </w:pPr>
    </w:p>
    <w:p w14:paraId="441CDB80" w14:textId="5B8C9713" w:rsidR="002E1EBC" w:rsidRDefault="005A42E6" w:rsidP="002E1EBC">
      <w:pPr>
        <w:spacing w:line="360" w:lineRule="auto"/>
        <w:rPr>
          <w:rFonts w:ascii="Arial" w:hAnsi="Arial" w:cs="Arial"/>
          <w:sz w:val="22"/>
          <w:szCs w:val="22"/>
        </w:rPr>
      </w:pPr>
      <w:r w:rsidRPr="005A42E6">
        <w:rPr>
          <w:rFonts w:ascii="Arial" w:hAnsi="Arial" w:cs="Arial"/>
          <w:sz w:val="22"/>
          <w:szCs w:val="22"/>
        </w:rPr>
        <w:t>The Welsh Government have produced an action plan to set out how Wales should move forward in improving standards and implementing the Curriculum for Wales 2022 (</w:t>
      </w:r>
      <w:r w:rsidRPr="00814F79">
        <w:rPr>
          <w:rFonts w:ascii="Arial" w:hAnsi="Arial" w:cs="Arial"/>
          <w:sz w:val="22"/>
          <w:szCs w:val="22"/>
          <w:highlight w:val="yellow"/>
        </w:rPr>
        <w:t>Welsh Government, 2017).</w:t>
      </w:r>
      <w:r w:rsidRPr="005A42E6">
        <w:rPr>
          <w:rFonts w:ascii="Arial" w:hAnsi="Arial" w:cs="Arial"/>
          <w:sz w:val="22"/>
          <w:szCs w:val="22"/>
        </w:rPr>
        <w:t xml:space="preserve"> Developing a practical, measurable and achievable SIP ensures that the school is actively emerging as a self-improving system, committed to </w:t>
      </w:r>
      <w:r w:rsidR="00690DA2">
        <w:rPr>
          <w:rFonts w:ascii="Arial" w:hAnsi="Arial" w:cs="Arial"/>
          <w:sz w:val="22"/>
          <w:szCs w:val="22"/>
        </w:rPr>
        <w:t xml:space="preserve">raising the standards of </w:t>
      </w:r>
      <w:r w:rsidRPr="005A42E6">
        <w:rPr>
          <w:rFonts w:ascii="Arial" w:hAnsi="Arial" w:cs="Arial"/>
          <w:sz w:val="22"/>
          <w:szCs w:val="22"/>
        </w:rPr>
        <w:t>their practice.</w:t>
      </w:r>
      <w:r w:rsidR="000650AD">
        <w:rPr>
          <w:rFonts w:ascii="Arial" w:hAnsi="Arial" w:cs="Arial"/>
          <w:sz w:val="22"/>
          <w:szCs w:val="22"/>
        </w:rPr>
        <w:t xml:space="preserve"> </w:t>
      </w:r>
      <w:r w:rsidR="002E1EBC" w:rsidRPr="00C106EB">
        <w:rPr>
          <w:rFonts w:ascii="Arial" w:hAnsi="Arial" w:cs="Arial"/>
          <w:sz w:val="22"/>
          <w:szCs w:val="22"/>
        </w:rPr>
        <w:t>As suggested by Vickery (2010), effective teaching of oracy skills enables children</w:t>
      </w:r>
      <w:r w:rsidR="002E1EBC" w:rsidRPr="005A42E6">
        <w:rPr>
          <w:rFonts w:ascii="Arial" w:hAnsi="Arial" w:cs="Arial"/>
          <w:sz w:val="22"/>
          <w:szCs w:val="22"/>
        </w:rPr>
        <w:t xml:space="preserve"> to share, present information, develop ideas and use their knowledge to apply to different contexts. </w:t>
      </w:r>
      <w:r w:rsidR="002E1EBC" w:rsidRPr="00C106EB">
        <w:rPr>
          <w:rFonts w:ascii="Arial" w:hAnsi="Arial" w:cs="Arial"/>
          <w:sz w:val="22"/>
          <w:szCs w:val="22"/>
        </w:rPr>
        <w:t xml:space="preserve">By embedding oracy </w:t>
      </w:r>
      <w:r w:rsidR="002E1EBC">
        <w:rPr>
          <w:rFonts w:ascii="Arial" w:hAnsi="Arial" w:cs="Arial"/>
          <w:sz w:val="22"/>
          <w:szCs w:val="22"/>
        </w:rPr>
        <w:t>throughout</w:t>
      </w:r>
      <w:r w:rsidR="002E1EBC" w:rsidRPr="00C106EB">
        <w:rPr>
          <w:rFonts w:ascii="Arial" w:hAnsi="Arial" w:cs="Arial"/>
          <w:sz w:val="22"/>
          <w:szCs w:val="22"/>
        </w:rPr>
        <w:t xml:space="preserve"> the curriculum, schools </w:t>
      </w:r>
      <w:r w:rsidR="002E1EBC">
        <w:rPr>
          <w:rFonts w:ascii="Arial" w:hAnsi="Arial" w:cs="Arial"/>
          <w:sz w:val="22"/>
          <w:szCs w:val="22"/>
        </w:rPr>
        <w:t xml:space="preserve">are better able to </w:t>
      </w:r>
      <w:r w:rsidR="002E1EBC" w:rsidRPr="00C106EB">
        <w:rPr>
          <w:rFonts w:ascii="Arial" w:hAnsi="Arial" w:cs="Arial"/>
          <w:sz w:val="22"/>
          <w:szCs w:val="22"/>
        </w:rPr>
        <w:t>address the recommendations</w:t>
      </w:r>
      <w:r w:rsidR="002E1EBC">
        <w:rPr>
          <w:rFonts w:ascii="Arial" w:hAnsi="Arial" w:cs="Arial"/>
          <w:sz w:val="22"/>
          <w:szCs w:val="22"/>
        </w:rPr>
        <w:t xml:space="preserve"> set out by the Welsh Government guidance. </w:t>
      </w:r>
      <w:r w:rsidR="002E1EBC" w:rsidRPr="005A42E6">
        <w:rPr>
          <w:rFonts w:ascii="Arial" w:hAnsi="Arial" w:cs="Arial"/>
          <w:sz w:val="22"/>
          <w:szCs w:val="22"/>
        </w:rPr>
        <w:t xml:space="preserve">Children can begin to work collaboratively when possessing the confidence to speak about their ideas and thoughts, making them feel a valued member of their cohort. </w:t>
      </w:r>
      <w:r w:rsidR="002E1EBC">
        <w:rPr>
          <w:rFonts w:ascii="Arial" w:hAnsi="Arial" w:cs="Arial"/>
          <w:sz w:val="22"/>
          <w:szCs w:val="22"/>
        </w:rPr>
        <w:t>By</w:t>
      </w:r>
      <w:r w:rsidR="002E1EBC" w:rsidRPr="005A42E6">
        <w:rPr>
          <w:rFonts w:ascii="Arial" w:hAnsi="Arial" w:cs="Arial"/>
          <w:sz w:val="22"/>
          <w:szCs w:val="22"/>
        </w:rPr>
        <w:t xml:space="preserve"> gaining confidence in their ability to express ideas and communicate effectively, children are more likely to become active participants in their education, the community and wider world (</w:t>
      </w:r>
      <w:r w:rsidR="002E1EBC" w:rsidRPr="004F3F2F">
        <w:rPr>
          <w:rFonts w:ascii="Arial" w:hAnsi="Arial" w:cs="Arial"/>
          <w:sz w:val="22"/>
          <w:szCs w:val="22"/>
          <w:highlight w:val="yellow"/>
        </w:rPr>
        <w:t>Mercer &amp; Mannion, 2018).</w:t>
      </w:r>
      <w:r w:rsidR="002E1EBC">
        <w:rPr>
          <w:rFonts w:ascii="Arial" w:hAnsi="Arial" w:cs="Arial"/>
          <w:sz w:val="22"/>
          <w:szCs w:val="22"/>
        </w:rPr>
        <w:t xml:space="preserve"> </w:t>
      </w:r>
    </w:p>
    <w:p w14:paraId="1DA93242" w14:textId="77777777" w:rsidR="008E4014" w:rsidRPr="005A42E6" w:rsidRDefault="008E4014" w:rsidP="005A42E6">
      <w:pPr>
        <w:spacing w:line="360" w:lineRule="auto"/>
        <w:rPr>
          <w:rFonts w:ascii="Arial" w:hAnsi="Arial" w:cs="Arial"/>
          <w:sz w:val="22"/>
          <w:szCs w:val="22"/>
        </w:rPr>
      </w:pPr>
    </w:p>
    <w:p w14:paraId="2BEE58D0" w14:textId="43506EC5" w:rsidR="005A42E6" w:rsidRPr="005A42E6" w:rsidRDefault="005A42E6" w:rsidP="005A42E6">
      <w:pPr>
        <w:spacing w:line="360" w:lineRule="auto"/>
        <w:rPr>
          <w:rFonts w:ascii="Arial" w:hAnsi="Arial" w:cs="Arial"/>
          <w:sz w:val="22"/>
          <w:szCs w:val="22"/>
        </w:rPr>
      </w:pPr>
      <w:r w:rsidRPr="00814F79">
        <w:rPr>
          <w:rFonts w:ascii="Arial" w:hAnsi="Arial" w:cs="Arial"/>
          <w:sz w:val="22"/>
          <w:szCs w:val="22"/>
          <w:highlight w:val="yellow"/>
        </w:rPr>
        <w:t>Millard &amp; Gaunt (2018)</w:t>
      </w:r>
      <w:r w:rsidRPr="005A42E6">
        <w:rPr>
          <w:rFonts w:ascii="Arial" w:hAnsi="Arial" w:cs="Arial"/>
          <w:sz w:val="22"/>
          <w:szCs w:val="22"/>
        </w:rPr>
        <w:t xml:space="preserve"> propose that effective development of oracy skills in children will not only help them fully access the curriculum but increase a child’s attitude towards learning and enhance their self-esteem. According to further research, improving oracy skills and </w:t>
      </w:r>
      <w:r w:rsidRPr="005A42E6">
        <w:rPr>
          <w:rFonts w:ascii="Arial" w:hAnsi="Arial" w:cs="Arial"/>
          <w:sz w:val="22"/>
          <w:szCs w:val="22"/>
        </w:rPr>
        <w:lastRenderedPageBreak/>
        <w:t>classroom talk has a positive impact on social, personal and academic outcomes (</w:t>
      </w:r>
      <w:r w:rsidRPr="00814F79">
        <w:rPr>
          <w:rFonts w:ascii="Arial" w:hAnsi="Arial" w:cs="Arial"/>
          <w:sz w:val="22"/>
          <w:szCs w:val="22"/>
          <w:highlight w:val="yellow"/>
        </w:rPr>
        <w:t xml:space="preserve">Hanley P </w:t>
      </w:r>
      <w:r w:rsidRPr="00814F79">
        <w:rPr>
          <w:rFonts w:ascii="Arial" w:hAnsi="Arial" w:cs="Arial"/>
          <w:i/>
          <w:iCs/>
          <w:sz w:val="22"/>
          <w:szCs w:val="22"/>
          <w:highlight w:val="yellow"/>
        </w:rPr>
        <w:t>et al</w:t>
      </w:r>
      <w:r w:rsidRPr="00814F79">
        <w:rPr>
          <w:rFonts w:ascii="Arial" w:hAnsi="Arial" w:cs="Arial"/>
          <w:sz w:val="22"/>
          <w:szCs w:val="22"/>
          <w:highlight w:val="yellow"/>
        </w:rPr>
        <w:t xml:space="preserve">., 2015. </w:t>
      </w:r>
      <w:proofErr w:type="spellStart"/>
      <w:r w:rsidRPr="00814F79">
        <w:rPr>
          <w:rFonts w:ascii="Arial" w:hAnsi="Arial" w:cs="Arial"/>
          <w:sz w:val="22"/>
          <w:szCs w:val="22"/>
          <w:highlight w:val="yellow"/>
        </w:rPr>
        <w:t>Gorard</w:t>
      </w:r>
      <w:proofErr w:type="spellEnd"/>
      <w:r w:rsidRPr="00814F79">
        <w:rPr>
          <w:rFonts w:ascii="Arial" w:hAnsi="Arial" w:cs="Arial"/>
          <w:sz w:val="22"/>
          <w:szCs w:val="22"/>
          <w:highlight w:val="yellow"/>
        </w:rPr>
        <w:t xml:space="preserve"> </w:t>
      </w:r>
      <w:r w:rsidRPr="00814F79">
        <w:rPr>
          <w:rFonts w:ascii="Arial" w:hAnsi="Arial" w:cs="Arial"/>
          <w:i/>
          <w:iCs/>
          <w:sz w:val="22"/>
          <w:szCs w:val="22"/>
          <w:highlight w:val="yellow"/>
        </w:rPr>
        <w:t>et al</w:t>
      </w:r>
      <w:r w:rsidRPr="00814F79">
        <w:rPr>
          <w:rFonts w:ascii="Arial" w:hAnsi="Arial" w:cs="Arial"/>
          <w:sz w:val="22"/>
          <w:szCs w:val="22"/>
          <w:highlight w:val="yellow"/>
        </w:rPr>
        <w:t>., 2015).</w:t>
      </w:r>
      <w:r w:rsidRPr="005A42E6">
        <w:rPr>
          <w:rFonts w:ascii="Arial" w:hAnsi="Arial" w:cs="Arial"/>
          <w:sz w:val="22"/>
          <w:szCs w:val="22"/>
        </w:rPr>
        <w:t xml:space="preserve">  </w:t>
      </w:r>
      <w:r w:rsidRPr="00814F79">
        <w:rPr>
          <w:rFonts w:ascii="Arial" w:hAnsi="Arial" w:cs="Arial"/>
          <w:sz w:val="22"/>
          <w:szCs w:val="22"/>
          <w:highlight w:val="yellow"/>
        </w:rPr>
        <w:t>Vickery (2014</w:t>
      </w:r>
      <w:r w:rsidR="00E45DB1">
        <w:rPr>
          <w:rFonts w:ascii="Arial" w:hAnsi="Arial" w:cs="Arial"/>
          <w:sz w:val="22"/>
          <w:szCs w:val="22"/>
          <w:highlight w:val="yellow"/>
        </w:rPr>
        <w:t>,</w:t>
      </w:r>
      <w:r w:rsidR="00D56801">
        <w:rPr>
          <w:rFonts w:ascii="Arial" w:hAnsi="Arial" w:cs="Arial"/>
          <w:sz w:val="22"/>
          <w:szCs w:val="22"/>
          <w:highlight w:val="yellow"/>
        </w:rPr>
        <w:t xml:space="preserve"> </w:t>
      </w:r>
      <w:r w:rsidR="00E45DB1">
        <w:rPr>
          <w:rFonts w:ascii="Arial" w:hAnsi="Arial" w:cs="Arial"/>
          <w:sz w:val="22"/>
          <w:szCs w:val="22"/>
          <w:highlight w:val="yellow"/>
        </w:rPr>
        <w:t>p.49</w:t>
      </w:r>
      <w:r w:rsidRPr="00814F79">
        <w:rPr>
          <w:rFonts w:ascii="Arial" w:hAnsi="Arial" w:cs="Arial"/>
          <w:sz w:val="22"/>
          <w:szCs w:val="22"/>
          <w:highlight w:val="yellow"/>
        </w:rPr>
        <w:t>)</w:t>
      </w:r>
      <w:r w:rsidRPr="005A42E6">
        <w:rPr>
          <w:rFonts w:ascii="Arial" w:hAnsi="Arial" w:cs="Arial"/>
          <w:sz w:val="22"/>
          <w:szCs w:val="22"/>
        </w:rPr>
        <w:t xml:space="preserve"> states that developing practical oracy skills sets the foundation on which other literacy skills are built, and poses the question, </w:t>
      </w:r>
      <w:r w:rsidR="00B51A4E">
        <w:rPr>
          <w:rFonts w:ascii="Arial" w:hAnsi="Arial" w:cs="Arial"/>
          <w:sz w:val="22"/>
          <w:szCs w:val="22"/>
        </w:rPr>
        <w:t>‘</w:t>
      </w:r>
      <w:r w:rsidRPr="005A42E6">
        <w:rPr>
          <w:rFonts w:ascii="Arial" w:hAnsi="Arial" w:cs="Arial"/>
          <w:sz w:val="22"/>
          <w:szCs w:val="22"/>
        </w:rPr>
        <w:t>‘Without the opportunity to talk through ideas, how could children know what they wanted to say?</w:t>
      </w:r>
      <w:r w:rsidR="00B51A4E">
        <w:rPr>
          <w:rFonts w:ascii="Arial" w:hAnsi="Arial" w:cs="Arial"/>
          <w:sz w:val="22"/>
          <w:szCs w:val="22"/>
        </w:rPr>
        <w:t>’</w:t>
      </w:r>
      <w:r w:rsidRPr="005A42E6">
        <w:rPr>
          <w:rFonts w:ascii="Arial" w:hAnsi="Arial" w:cs="Arial"/>
          <w:sz w:val="22"/>
          <w:szCs w:val="22"/>
        </w:rPr>
        <w:t>’. With this in mind, it could be said that developing oracy skills is vitally important for children to develop the creative and critical thinking skills needed for successful writing (</w:t>
      </w:r>
      <w:r w:rsidRPr="004F3F2F">
        <w:rPr>
          <w:rFonts w:ascii="Arial" w:hAnsi="Arial" w:cs="Arial"/>
          <w:sz w:val="22"/>
          <w:szCs w:val="22"/>
          <w:highlight w:val="yellow"/>
        </w:rPr>
        <w:t>Moorghen, 2018).</w:t>
      </w:r>
      <w:r w:rsidRPr="005A42E6">
        <w:rPr>
          <w:rFonts w:ascii="Arial" w:hAnsi="Arial" w:cs="Arial"/>
          <w:sz w:val="22"/>
          <w:szCs w:val="22"/>
        </w:rPr>
        <w:t xml:space="preserve"> Although there are opposing views, </w:t>
      </w:r>
      <w:r w:rsidRPr="004F3F2F">
        <w:rPr>
          <w:rFonts w:ascii="Arial" w:hAnsi="Arial" w:cs="Arial"/>
          <w:sz w:val="22"/>
          <w:szCs w:val="22"/>
          <w:highlight w:val="yellow"/>
        </w:rPr>
        <w:t>and Mercer (2014)</w:t>
      </w:r>
      <w:r w:rsidRPr="005A42E6">
        <w:rPr>
          <w:rFonts w:ascii="Arial" w:hAnsi="Arial" w:cs="Arial"/>
          <w:sz w:val="22"/>
          <w:szCs w:val="22"/>
        </w:rPr>
        <w:t xml:space="preserve"> implies that there are still many influential educators that view ‘talk’ as something that does not need to be taught and that if children spend more time talking, then they are spending less time learning.</w:t>
      </w:r>
    </w:p>
    <w:p w14:paraId="7024BBEF" w14:textId="77777777" w:rsidR="00E3155D" w:rsidRDefault="00E3155D" w:rsidP="005A42E6">
      <w:pPr>
        <w:spacing w:line="360" w:lineRule="auto"/>
        <w:rPr>
          <w:rFonts w:ascii="Arial" w:hAnsi="Arial" w:cs="Arial"/>
          <w:sz w:val="22"/>
          <w:szCs w:val="22"/>
        </w:rPr>
      </w:pPr>
    </w:p>
    <w:p w14:paraId="367C1EFA" w14:textId="7683B615" w:rsidR="005A42E6" w:rsidRPr="005A42E6" w:rsidRDefault="00E3155D" w:rsidP="005A42E6">
      <w:pPr>
        <w:spacing w:line="360" w:lineRule="auto"/>
        <w:rPr>
          <w:rFonts w:ascii="Arial" w:hAnsi="Arial" w:cs="Arial"/>
          <w:sz w:val="22"/>
          <w:szCs w:val="22"/>
        </w:rPr>
      </w:pPr>
      <w:r>
        <w:rPr>
          <w:rFonts w:ascii="Arial" w:hAnsi="Arial" w:cs="Arial"/>
          <w:sz w:val="22"/>
          <w:szCs w:val="22"/>
        </w:rPr>
        <w:t xml:space="preserve">While oracy remains the </w:t>
      </w:r>
      <w:r w:rsidR="00137DCC">
        <w:rPr>
          <w:rFonts w:ascii="Arial" w:hAnsi="Arial" w:cs="Arial"/>
          <w:sz w:val="22"/>
          <w:szCs w:val="22"/>
        </w:rPr>
        <w:t xml:space="preserve">primary </w:t>
      </w:r>
      <w:r>
        <w:rPr>
          <w:rFonts w:ascii="Arial" w:hAnsi="Arial" w:cs="Arial"/>
          <w:sz w:val="22"/>
          <w:szCs w:val="22"/>
        </w:rPr>
        <w:t xml:space="preserve">focus for the SIP </w:t>
      </w:r>
      <w:r w:rsidR="00CE47E9">
        <w:rPr>
          <w:rFonts w:ascii="Arial" w:hAnsi="Arial" w:cs="Arial"/>
          <w:sz w:val="22"/>
          <w:szCs w:val="22"/>
        </w:rPr>
        <w:t>produced by Primary School X they acknowledge the importance of promoting</w:t>
      </w:r>
      <w:r w:rsidR="005A42E6" w:rsidRPr="005A42E6">
        <w:rPr>
          <w:rFonts w:ascii="Arial" w:hAnsi="Arial" w:cs="Arial"/>
          <w:sz w:val="22"/>
          <w:szCs w:val="22"/>
        </w:rPr>
        <w:t xml:space="preserve"> a nurturing ethos and collaborative culture</w:t>
      </w:r>
      <w:r w:rsidR="007541C9">
        <w:rPr>
          <w:rFonts w:ascii="Arial" w:hAnsi="Arial" w:cs="Arial"/>
          <w:sz w:val="22"/>
          <w:szCs w:val="22"/>
        </w:rPr>
        <w:t xml:space="preserve"> </w:t>
      </w:r>
      <w:r w:rsidR="00CE47E9">
        <w:rPr>
          <w:rFonts w:ascii="Arial" w:hAnsi="Arial" w:cs="Arial"/>
          <w:sz w:val="22"/>
          <w:szCs w:val="22"/>
        </w:rPr>
        <w:t>which</w:t>
      </w:r>
      <w:r w:rsidR="005A42E6" w:rsidRPr="005A42E6">
        <w:rPr>
          <w:rFonts w:ascii="Arial" w:hAnsi="Arial" w:cs="Arial"/>
          <w:sz w:val="22"/>
          <w:szCs w:val="22"/>
        </w:rPr>
        <w:t xml:space="preserve"> values and supports the learning of all members of the school community </w:t>
      </w:r>
      <w:r w:rsidR="005A42E6" w:rsidRPr="004F3F2F">
        <w:rPr>
          <w:rFonts w:ascii="Arial" w:hAnsi="Arial" w:cs="Arial"/>
          <w:sz w:val="22"/>
          <w:szCs w:val="22"/>
          <w:highlight w:val="yellow"/>
        </w:rPr>
        <w:t>(Primary School X website, 2020).</w:t>
      </w:r>
      <w:r w:rsidR="005A42E6" w:rsidRPr="005A42E6">
        <w:rPr>
          <w:rFonts w:ascii="Arial" w:hAnsi="Arial" w:cs="Arial"/>
          <w:sz w:val="22"/>
          <w:szCs w:val="22"/>
        </w:rPr>
        <w:t xml:space="preserve">  The collaborative culture of their school vision is further evident in their bottom-up approach to school improvement planning. Staff are provided with questionnaires to complete and </w:t>
      </w:r>
      <w:r w:rsidR="00A025A8">
        <w:rPr>
          <w:rFonts w:ascii="Arial" w:hAnsi="Arial" w:cs="Arial"/>
          <w:sz w:val="22"/>
          <w:szCs w:val="22"/>
        </w:rPr>
        <w:t>on which to</w:t>
      </w:r>
      <w:r w:rsidR="005A42E6" w:rsidRPr="005A42E6">
        <w:rPr>
          <w:rFonts w:ascii="Arial" w:hAnsi="Arial" w:cs="Arial"/>
          <w:sz w:val="22"/>
          <w:szCs w:val="22"/>
        </w:rPr>
        <w:t xml:space="preserve"> provide feedback to the </w:t>
      </w:r>
      <w:r w:rsidR="00214286">
        <w:rPr>
          <w:rFonts w:ascii="Arial" w:hAnsi="Arial" w:cs="Arial"/>
          <w:sz w:val="22"/>
          <w:szCs w:val="22"/>
        </w:rPr>
        <w:t>Senior Leadership Team (</w:t>
      </w:r>
      <w:r w:rsidR="005A42E6" w:rsidRPr="005A42E6">
        <w:rPr>
          <w:rFonts w:ascii="Arial" w:hAnsi="Arial" w:cs="Arial"/>
          <w:sz w:val="22"/>
          <w:szCs w:val="22"/>
        </w:rPr>
        <w:t>SLT</w:t>
      </w:r>
      <w:r w:rsidR="00214286">
        <w:rPr>
          <w:rFonts w:ascii="Arial" w:hAnsi="Arial" w:cs="Arial"/>
          <w:sz w:val="22"/>
          <w:szCs w:val="22"/>
        </w:rPr>
        <w:t>)</w:t>
      </w:r>
      <w:r w:rsidR="005A42E6" w:rsidRPr="005A42E6">
        <w:rPr>
          <w:rFonts w:ascii="Arial" w:hAnsi="Arial" w:cs="Arial"/>
          <w:sz w:val="22"/>
          <w:szCs w:val="22"/>
        </w:rPr>
        <w:t xml:space="preserve"> on how well they think the previous year's targets have been met, areas </w:t>
      </w:r>
      <w:r w:rsidR="00A025A8">
        <w:rPr>
          <w:rFonts w:ascii="Arial" w:hAnsi="Arial" w:cs="Arial"/>
          <w:sz w:val="22"/>
          <w:szCs w:val="22"/>
        </w:rPr>
        <w:t>which</w:t>
      </w:r>
      <w:r w:rsidR="005A42E6" w:rsidRPr="005A42E6">
        <w:rPr>
          <w:rFonts w:ascii="Arial" w:hAnsi="Arial" w:cs="Arial"/>
          <w:sz w:val="22"/>
          <w:szCs w:val="22"/>
        </w:rPr>
        <w:t xml:space="preserve"> require further improvement, and what the priorities should be for the following year. This form of qualitative data is used alongside the schools’ quantitative data </w:t>
      </w:r>
      <w:r w:rsidR="00FA44D2">
        <w:rPr>
          <w:rFonts w:ascii="Arial" w:hAnsi="Arial" w:cs="Arial"/>
          <w:sz w:val="22"/>
          <w:szCs w:val="22"/>
        </w:rPr>
        <w:t>for</w:t>
      </w:r>
      <w:r w:rsidR="005A42E6" w:rsidRPr="005A42E6">
        <w:rPr>
          <w:rFonts w:ascii="Arial" w:hAnsi="Arial" w:cs="Arial"/>
          <w:sz w:val="22"/>
          <w:szCs w:val="22"/>
        </w:rPr>
        <w:t xml:space="preserve"> tracking information on pupils’ progress. These inform the SLT </w:t>
      </w:r>
      <w:r w:rsidR="00EB32EF">
        <w:rPr>
          <w:rFonts w:ascii="Arial" w:hAnsi="Arial" w:cs="Arial"/>
          <w:sz w:val="22"/>
          <w:szCs w:val="22"/>
        </w:rPr>
        <w:t>of the</w:t>
      </w:r>
      <w:r w:rsidR="005A42E6" w:rsidRPr="005A42E6">
        <w:rPr>
          <w:rFonts w:ascii="Arial" w:hAnsi="Arial" w:cs="Arial"/>
          <w:sz w:val="22"/>
          <w:szCs w:val="22"/>
        </w:rPr>
        <w:t xml:space="preserve"> areas </w:t>
      </w:r>
      <w:r w:rsidR="00EB32EF">
        <w:rPr>
          <w:rFonts w:ascii="Arial" w:hAnsi="Arial" w:cs="Arial"/>
          <w:sz w:val="22"/>
          <w:szCs w:val="22"/>
        </w:rPr>
        <w:t>which</w:t>
      </w:r>
      <w:r w:rsidR="005A42E6" w:rsidRPr="005A42E6">
        <w:rPr>
          <w:rFonts w:ascii="Arial" w:hAnsi="Arial" w:cs="Arial"/>
          <w:sz w:val="22"/>
          <w:szCs w:val="22"/>
        </w:rPr>
        <w:t xml:space="preserve"> need further improvement while taking into </w:t>
      </w:r>
      <w:r w:rsidR="00EB32EF">
        <w:rPr>
          <w:rFonts w:ascii="Arial" w:hAnsi="Arial" w:cs="Arial"/>
          <w:sz w:val="22"/>
          <w:szCs w:val="22"/>
        </w:rPr>
        <w:t xml:space="preserve">consideration </w:t>
      </w:r>
      <w:r w:rsidR="00E40351">
        <w:rPr>
          <w:rFonts w:ascii="Arial" w:hAnsi="Arial" w:cs="Arial"/>
          <w:sz w:val="22"/>
          <w:szCs w:val="22"/>
        </w:rPr>
        <w:t xml:space="preserve">recommendations </w:t>
      </w:r>
      <w:r w:rsidR="005A42E6" w:rsidRPr="005A42E6">
        <w:rPr>
          <w:rFonts w:ascii="Arial" w:hAnsi="Arial" w:cs="Arial"/>
          <w:sz w:val="22"/>
          <w:szCs w:val="22"/>
        </w:rPr>
        <w:t xml:space="preserve">from all staff members. </w:t>
      </w:r>
      <w:r w:rsidR="005A42E6" w:rsidRPr="004F3F2F">
        <w:rPr>
          <w:rFonts w:ascii="Arial" w:hAnsi="Arial" w:cs="Arial"/>
          <w:sz w:val="22"/>
          <w:szCs w:val="22"/>
          <w:highlight w:val="yellow"/>
        </w:rPr>
        <w:t>Welsh Government (2014)</w:t>
      </w:r>
      <w:r w:rsidR="005A42E6" w:rsidRPr="005A42E6">
        <w:rPr>
          <w:rFonts w:ascii="Arial" w:hAnsi="Arial" w:cs="Arial"/>
          <w:sz w:val="22"/>
          <w:szCs w:val="22"/>
        </w:rPr>
        <w:t xml:space="preserve"> states that the effective use of both qualitative and quantitative data will inform robust self-evaluation.</w:t>
      </w:r>
    </w:p>
    <w:p w14:paraId="62D7E273" w14:textId="0F173BFC" w:rsidR="005A42E6" w:rsidRPr="005A42E6" w:rsidRDefault="005A42E6" w:rsidP="005A42E6">
      <w:pPr>
        <w:spacing w:line="360" w:lineRule="auto"/>
        <w:rPr>
          <w:rFonts w:ascii="Arial" w:hAnsi="Arial" w:cs="Arial"/>
          <w:sz w:val="22"/>
          <w:szCs w:val="22"/>
        </w:rPr>
      </w:pPr>
    </w:p>
    <w:p w14:paraId="0964DCBC" w14:textId="2B11140B" w:rsidR="005A42E6" w:rsidRPr="005A42E6" w:rsidRDefault="005A42E6" w:rsidP="005A42E6">
      <w:pPr>
        <w:spacing w:line="360" w:lineRule="auto"/>
        <w:rPr>
          <w:rFonts w:ascii="Arial" w:hAnsi="Arial" w:cs="Arial"/>
          <w:sz w:val="22"/>
          <w:szCs w:val="22"/>
        </w:rPr>
      </w:pPr>
      <w:r w:rsidRPr="005A42E6">
        <w:rPr>
          <w:rFonts w:ascii="Arial" w:hAnsi="Arial" w:cs="Arial"/>
          <w:sz w:val="22"/>
          <w:szCs w:val="22"/>
        </w:rPr>
        <w:t xml:space="preserve">The bottom-up approach </w:t>
      </w:r>
      <w:r w:rsidR="003B2E98">
        <w:rPr>
          <w:rFonts w:ascii="Arial" w:hAnsi="Arial" w:cs="Arial"/>
          <w:sz w:val="22"/>
          <w:szCs w:val="22"/>
        </w:rPr>
        <w:t>relies</w:t>
      </w:r>
      <w:r w:rsidR="000D5BCA">
        <w:rPr>
          <w:rFonts w:ascii="Arial" w:hAnsi="Arial" w:cs="Arial"/>
          <w:sz w:val="22"/>
          <w:szCs w:val="22"/>
        </w:rPr>
        <w:t xml:space="preserve"> on, amongst other things,</w:t>
      </w:r>
      <w:r w:rsidRPr="005A42E6">
        <w:rPr>
          <w:rFonts w:ascii="Arial" w:hAnsi="Arial" w:cs="Arial"/>
          <w:sz w:val="22"/>
          <w:szCs w:val="22"/>
        </w:rPr>
        <w:t xml:space="preserve"> </w:t>
      </w:r>
      <w:r w:rsidR="004F1814">
        <w:rPr>
          <w:rFonts w:ascii="Arial" w:hAnsi="Arial" w:cs="Arial"/>
          <w:sz w:val="22"/>
          <w:szCs w:val="22"/>
        </w:rPr>
        <w:t>the communication of</w:t>
      </w:r>
      <w:r w:rsidR="00B74924">
        <w:rPr>
          <w:rFonts w:ascii="Arial" w:hAnsi="Arial" w:cs="Arial"/>
          <w:sz w:val="22"/>
          <w:szCs w:val="22"/>
        </w:rPr>
        <w:t xml:space="preserve"> staff</w:t>
      </w:r>
      <w:r w:rsidR="004F1814">
        <w:rPr>
          <w:rFonts w:ascii="Arial" w:hAnsi="Arial" w:cs="Arial"/>
          <w:sz w:val="22"/>
          <w:szCs w:val="22"/>
        </w:rPr>
        <w:t xml:space="preserve"> ideas </w:t>
      </w:r>
      <w:r w:rsidR="00B74924">
        <w:rPr>
          <w:rFonts w:ascii="Arial" w:hAnsi="Arial" w:cs="Arial"/>
          <w:sz w:val="22"/>
          <w:szCs w:val="22"/>
        </w:rPr>
        <w:t xml:space="preserve">and teachers’ </w:t>
      </w:r>
      <w:r w:rsidR="00D709DD">
        <w:rPr>
          <w:rFonts w:ascii="Arial" w:hAnsi="Arial" w:cs="Arial"/>
          <w:sz w:val="22"/>
          <w:szCs w:val="22"/>
        </w:rPr>
        <w:t xml:space="preserve">perceptions of whether the school is meeting the targets set out in the </w:t>
      </w:r>
      <w:r w:rsidR="00996383">
        <w:rPr>
          <w:rFonts w:ascii="Arial" w:hAnsi="Arial" w:cs="Arial"/>
          <w:sz w:val="22"/>
          <w:szCs w:val="22"/>
        </w:rPr>
        <w:t>current SIP.</w:t>
      </w:r>
      <w:r w:rsidRPr="005A42E6">
        <w:rPr>
          <w:rFonts w:ascii="Arial" w:hAnsi="Arial" w:cs="Arial"/>
          <w:sz w:val="22"/>
          <w:szCs w:val="22"/>
        </w:rPr>
        <w:t xml:space="preserve"> This process of self-evaluation has both benefits and limitations. </w:t>
      </w:r>
      <w:r w:rsidR="00E70C94">
        <w:rPr>
          <w:rFonts w:ascii="Arial" w:hAnsi="Arial" w:cs="Arial"/>
          <w:sz w:val="22"/>
          <w:szCs w:val="22"/>
        </w:rPr>
        <w:t>It is acknowledged that improved c</w:t>
      </w:r>
      <w:r w:rsidRPr="005A42E6">
        <w:rPr>
          <w:rFonts w:ascii="Arial" w:hAnsi="Arial" w:cs="Arial"/>
          <w:sz w:val="22"/>
          <w:szCs w:val="22"/>
        </w:rPr>
        <w:t>ollaboration, b</w:t>
      </w:r>
      <w:r w:rsidR="00E70C94">
        <w:rPr>
          <w:rFonts w:ascii="Arial" w:hAnsi="Arial" w:cs="Arial"/>
          <w:sz w:val="22"/>
          <w:szCs w:val="22"/>
        </w:rPr>
        <w:t>oosting</w:t>
      </w:r>
      <w:r w:rsidRPr="005A42E6">
        <w:rPr>
          <w:rFonts w:ascii="Arial" w:hAnsi="Arial" w:cs="Arial"/>
          <w:sz w:val="22"/>
          <w:szCs w:val="22"/>
        </w:rPr>
        <w:t xml:space="preserve"> morale and more efficient and diverse </w:t>
      </w:r>
      <w:r w:rsidR="00A42E54">
        <w:rPr>
          <w:rFonts w:ascii="Arial" w:hAnsi="Arial" w:cs="Arial"/>
          <w:sz w:val="22"/>
          <w:szCs w:val="22"/>
        </w:rPr>
        <w:t>responses to</w:t>
      </w:r>
      <w:r w:rsidR="006E033A">
        <w:rPr>
          <w:rFonts w:ascii="Arial" w:hAnsi="Arial" w:cs="Arial"/>
          <w:sz w:val="22"/>
          <w:szCs w:val="22"/>
        </w:rPr>
        <w:t xml:space="preserve"> </w:t>
      </w:r>
      <w:r w:rsidR="008E0148">
        <w:rPr>
          <w:rFonts w:ascii="Arial" w:hAnsi="Arial" w:cs="Arial"/>
          <w:sz w:val="22"/>
          <w:szCs w:val="22"/>
        </w:rPr>
        <w:t>improving performance</w:t>
      </w:r>
      <w:r w:rsidRPr="002359D8">
        <w:rPr>
          <w:rFonts w:ascii="Arial" w:hAnsi="Arial" w:cs="Arial"/>
          <w:sz w:val="22"/>
          <w:szCs w:val="22"/>
        </w:rPr>
        <w:t xml:space="preserve"> are some of the suggested benefits of the bottom-up approach</w:t>
      </w:r>
      <w:r w:rsidRPr="005A42E6">
        <w:rPr>
          <w:rFonts w:ascii="Arial" w:hAnsi="Arial" w:cs="Arial"/>
          <w:sz w:val="22"/>
          <w:szCs w:val="22"/>
        </w:rPr>
        <w:t xml:space="preserve"> </w:t>
      </w:r>
      <w:r w:rsidRPr="004F3F2F">
        <w:rPr>
          <w:rFonts w:ascii="Arial" w:hAnsi="Arial" w:cs="Arial"/>
          <w:sz w:val="22"/>
          <w:szCs w:val="22"/>
          <w:highlight w:val="yellow"/>
        </w:rPr>
        <w:t>(</w:t>
      </w:r>
      <w:proofErr w:type="spellStart"/>
      <w:r w:rsidRPr="004F3F2F">
        <w:rPr>
          <w:rFonts w:ascii="Arial" w:hAnsi="Arial" w:cs="Arial"/>
          <w:sz w:val="22"/>
          <w:szCs w:val="22"/>
          <w:highlight w:val="yellow"/>
        </w:rPr>
        <w:t>Eby</w:t>
      </w:r>
      <w:proofErr w:type="spellEnd"/>
      <w:r w:rsidRPr="004F3F2F">
        <w:rPr>
          <w:rFonts w:ascii="Arial" w:hAnsi="Arial" w:cs="Arial"/>
          <w:sz w:val="22"/>
          <w:szCs w:val="22"/>
          <w:highlight w:val="yellow"/>
        </w:rPr>
        <w:t>, 2018).</w:t>
      </w:r>
      <w:r w:rsidRPr="005A42E6">
        <w:rPr>
          <w:rFonts w:ascii="Arial" w:hAnsi="Arial" w:cs="Arial"/>
          <w:sz w:val="22"/>
          <w:szCs w:val="22"/>
        </w:rPr>
        <w:t xml:space="preserve"> Welsh </w:t>
      </w:r>
      <w:r w:rsidRPr="004F3F2F">
        <w:rPr>
          <w:rFonts w:ascii="Arial" w:hAnsi="Arial" w:cs="Arial"/>
          <w:sz w:val="22"/>
          <w:szCs w:val="22"/>
          <w:highlight w:val="yellow"/>
        </w:rPr>
        <w:t>Government (2014)</w:t>
      </w:r>
      <w:r w:rsidRPr="005A42E6">
        <w:rPr>
          <w:rFonts w:ascii="Arial" w:hAnsi="Arial" w:cs="Arial"/>
          <w:sz w:val="22"/>
          <w:szCs w:val="22"/>
        </w:rPr>
        <w:t xml:space="preserve"> proposes that when staff members actively participate in the decision-making process, the overall communication will </w:t>
      </w:r>
      <w:r w:rsidR="000C2A84">
        <w:rPr>
          <w:rFonts w:ascii="Arial" w:hAnsi="Arial" w:cs="Arial"/>
          <w:sz w:val="22"/>
          <w:szCs w:val="22"/>
        </w:rPr>
        <w:t>improve</w:t>
      </w:r>
      <w:r w:rsidRPr="005A42E6">
        <w:rPr>
          <w:rFonts w:ascii="Arial" w:hAnsi="Arial" w:cs="Arial"/>
          <w:sz w:val="22"/>
          <w:szCs w:val="22"/>
        </w:rPr>
        <w:t xml:space="preserve"> significantly, and engagement in developing solutions will increase. There </w:t>
      </w:r>
      <w:r w:rsidR="00140487">
        <w:rPr>
          <w:rFonts w:ascii="Arial" w:hAnsi="Arial" w:cs="Arial"/>
          <w:sz w:val="22"/>
          <w:szCs w:val="22"/>
        </w:rPr>
        <w:t>are</w:t>
      </w:r>
      <w:r w:rsidRPr="005A42E6">
        <w:rPr>
          <w:rFonts w:ascii="Arial" w:hAnsi="Arial" w:cs="Arial"/>
          <w:sz w:val="22"/>
          <w:szCs w:val="22"/>
        </w:rPr>
        <w:t xml:space="preserve"> limitations</w:t>
      </w:r>
      <w:r w:rsidR="00140487">
        <w:rPr>
          <w:rFonts w:ascii="Arial" w:hAnsi="Arial" w:cs="Arial"/>
          <w:sz w:val="22"/>
          <w:szCs w:val="22"/>
        </w:rPr>
        <w:t xml:space="preserve"> which need to be considered</w:t>
      </w:r>
      <w:r w:rsidR="00F0458A">
        <w:rPr>
          <w:rFonts w:ascii="Arial" w:hAnsi="Arial" w:cs="Arial"/>
          <w:sz w:val="22"/>
          <w:szCs w:val="22"/>
        </w:rPr>
        <w:t xml:space="preserve"> when</w:t>
      </w:r>
      <w:r w:rsidRPr="005A42E6">
        <w:rPr>
          <w:rFonts w:ascii="Arial" w:hAnsi="Arial" w:cs="Arial"/>
          <w:sz w:val="22"/>
          <w:szCs w:val="22"/>
        </w:rPr>
        <w:t xml:space="preserve"> using this approach, and according to </w:t>
      </w:r>
      <w:r w:rsidRPr="004F3F2F">
        <w:rPr>
          <w:rFonts w:ascii="Arial" w:hAnsi="Arial" w:cs="Arial"/>
          <w:sz w:val="22"/>
          <w:szCs w:val="22"/>
          <w:highlight w:val="yellow"/>
        </w:rPr>
        <w:t>Malsam (2019</w:t>
      </w:r>
      <w:r w:rsidRPr="005A42E6">
        <w:rPr>
          <w:rFonts w:ascii="Arial" w:hAnsi="Arial" w:cs="Arial"/>
          <w:sz w:val="22"/>
          <w:szCs w:val="22"/>
        </w:rPr>
        <w:t xml:space="preserve">), when using the bottom-up approach, conflicts and disagreements can arise, causing disruption and delays in developing a plan. </w:t>
      </w:r>
      <w:r w:rsidR="00FA4521">
        <w:rPr>
          <w:rFonts w:ascii="Arial" w:hAnsi="Arial" w:cs="Arial"/>
          <w:sz w:val="22"/>
          <w:szCs w:val="22"/>
        </w:rPr>
        <w:t xml:space="preserve">However, </w:t>
      </w:r>
      <w:r w:rsidR="00CB3FC1">
        <w:rPr>
          <w:rFonts w:ascii="Arial" w:hAnsi="Arial" w:cs="Arial"/>
          <w:sz w:val="22"/>
          <w:szCs w:val="22"/>
        </w:rPr>
        <w:t>appropriate</w:t>
      </w:r>
      <w:r w:rsidR="00FA4521">
        <w:rPr>
          <w:rFonts w:ascii="Arial" w:hAnsi="Arial" w:cs="Arial"/>
          <w:sz w:val="22"/>
          <w:szCs w:val="22"/>
        </w:rPr>
        <w:t xml:space="preserve"> management of </w:t>
      </w:r>
      <w:r w:rsidR="00D973B1">
        <w:rPr>
          <w:rFonts w:ascii="Arial" w:hAnsi="Arial" w:cs="Arial"/>
          <w:sz w:val="22"/>
          <w:szCs w:val="22"/>
        </w:rPr>
        <w:t xml:space="preserve">the </w:t>
      </w:r>
      <w:r w:rsidR="00D973B1" w:rsidRPr="006B4CC3">
        <w:rPr>
          <w:rFonts w:ascii="Arial" w:hAnsi="Arial" w:cs="Arial"/>
          <w:sz w:val="22"/>
          <w:szCs w:val="22"/>
        </w:rPr>
        <w:t xml:space="preserve">staff can help to alleviate </w:t>
      </w:r>
      <w:r w:rsidR="002657C3">
        <w:rPr>
          <w:rFonts w:ascii="Arial" w:hAnsi="Arial" w:cs="Arial"/>
          <w:sz w:val="22"/>
          <w:szCs w:val="22"/>
        </w:rPr>
        <w:t xml:space="preserve">any </w:t>
      </w:r>
      <w:r w:rsidR="007739FA">
        <w:rPr>
          <w:rFonts w:ascii="Arial" w:hAnsi="Arial" w:cs="Arial"/>
          <w:sz w:val="22"/>
          <w:szCs w:val="22"/>
        </w:rPr>
        <w:t>disputes</w:t>
      </w:r>
      <w:r w:rsidR="002657C3">
        <w:rPr>
          <w:rFonts w:ascii="Arial" w:hAnsi="Arial" w:cs="Arial"/>
          <w:sz w:val="22"/>
          <w:szCs w:val="22"/>
        </w:rPr>
        <w:t xml:space="preserve"> that may stem productivity. </w:t>
      </w:r>
    </w:p>
    <w:p w14:paraId="2983EA79" w14:textId="44C6E73E" w:rsidR="005A42E6" w:rsidRPr="005A42E6" w:rsidRDefault="005A42E6" w:rsidP="005A42E6">
      <w:pPr>
        <w:spacing w:line="360" w:lineRule="auto"/>
        <w:rPr>
          <w:rFonts w:ascii="Arial" w:hAnsi="Arial" w:cs="Arial"/>
          <w:sz w:val="22"/>
          <w:szCs w:val="22"/>
        </w:rPr>
      </w:pPr>
    </w:p>
    <w:p w14:paraId="27316469" w14:textId="2DC787E4" w:rsidR="005A42E6" w:rsidRPr="005A42E6" w:rsidRDefault="005A42E6" w:rsidP="005A42E6">
      <w:pPr>
        <w:spacing w:line="360" w:lineRule="auto"/>
        <w:rPr>
          <w:rFonts w:ascii="Arial" w:hAnsi="Arial" w:cs="Arial"/>
          <w:sz w:val="22"/>
          <w:szCs w:val="22"/>
        </w:rPr>
      </w:pPr>
      <w:r w:rsidRPr="005A42E6">
        <w:rPr>
          <w:rFonts w:ascii="Arial" w:hAnsi="Arial" w:cs="Arial"/>
          <w:sz w:val="22"/>
          <w:szCs w:val="22"/>
        </w:rPr>
        <w:t xml:space="preserve">A SIP is required to function as a live document over three years; </w:t>
      </w:r>
      <w:r w:rsidR="00823E6E">
        <w:rPr>
          <w:rFonts w:ascii="Arial" w:hAnsi="Arial" w:cs="Arial"/>
          <w:sz w:val="22"/>
          <w:szCs w:val="22"/>
        </w:rPr>
        <w:t>during</w:t>
      </w:r>
      <w:r w:rsidRPr="005A42E6">
        <w:rPr>
          <w:rFonts w:ascii="Arial" w:hAnsi="Arial" w:cs="Arial"/>
          <w:sz w:val="22"/>
          <w:szCs w:val="22"/>
        </w:rPr>
        <w:t xml:space="preserve"> this time the school must identify its high-level priorities, targets and strategies (</w:t>
      </w:r>
      <w:r w:rsidRPr="004F3F2F">
        <w:rPr>
          <w:rFonts w:ascii="Arial" w:hAnsi="Arial" w:cs="Arial"/>
          <w:sz w:val="22"/>
          <w:szCs w:val="22"/>
          <w:highlight w:val="yellow"/>
        </w:rPr>
        <w:t>Welsh Government, 2014).</w:t>
      </w:r>
      <w:r w:rsidRPr="005A42E6">
        <w:rPr>
          <w:rFonts w:ascii="Arial" w:hAnsi="Arial" w:cs="Arial"/>
          <w:sz w:val="22"/>
          <w:szCs w:val="22"/>
        </w:rPr>
        <w:t xml:space="preserve"> Primary School X has developed its primary target to raise standards of oracy across the curriculum phases. This target will be reviewed at the end of the academic year, to monitor progress and implement further changes if needed. The SIP states that the action points will be regularly monitored by staff to ensure the plans are having a positive impact on the learners’ outcomes. However, the school SIP does not specify whether formative or summative assessment methods will be used to evaluate the learners’ outcomes, or at what intervals. </w:t>
      </w:r>
    </w:p>
    <w:p w14:paraId="2CE5E6B0" w14:textId="77777777" w:rsidR="005A42E6" w:rsidRPr="005A42E6" w:rsidRDefault="005A42E6" w:rsidP="005A42E6">
      <w:pPr>
        <w:spacing w:line="360" w:lineRule="auto"/>
        <w:rPr>
          <w:rFonts w:ascii="Arial" w:hAnsi="Arial" w:cs="Arial"/>
          <w:sz w:val="22"/>
          <w:szCs w:val="22"/>
        </w:rPr>
      </w:pPr>
    </w:p>
    <w:p w14:paraId="1DA213B6" w14:textId="6D1AB2C9" w:rsidR="005A42E6" w:rsidRPr="005A42E6" w:rsidRDefault="005A42E6" w:rsidP="005A42E6">
      <w:pPr>
        <w:spacing w:line="360" w:lineRule="auto"/>
        <w:rPr>
          <w:rFonts w:ascii="Arial" w:hAnsi="Arial" w:cs="Arial"/>
          <w:sz w:val="22"/>
          <w:szCs w:val="22"/>
        </w:rPr>
      </w:pPr>
      <w:r w:rsidRPr="005A42E6">
        <w:rPr>
          <w:rFonts w:ascii="Arial" w:hAnsi="Arial" w:cs="Arial"/>
          <w:sz w:val="22"/>
          <w:szCs w:val="22"/>
        </w:rPr>
        <w:t xml:space="preserve">The </w:t>
      </w:r>
      <w:r w:rsidRPr="004F3F2F">
        <w:rPr>
          <w:rFonts w:ascii="Arial" w:hAnsi="Arial" w:cs="Arial"/>
          <w:sz w:val="22"/>
          <w:szCs w:val="22"/>
          <w:highlight w:val="yellow"/>
        </w:rPr>
        <w:t>OECD (2008)</w:t>
      </w:r>
      <w:r w:rsidRPr="005A42E6">
        <w:rPr>
          <w:rFonts w:ascii="Arial" w:hAnsi="Arial" w:cs="Arial"/>
          <w:sz w:val="22"/>
          <w:szCs w:val="22"/>
        </w:rPr>
        <w:t xml:space="preserve"> states that teachers are more likely to use assessment information effectively when the assessments are well-coordinated, timely, and the end goals are well-defined. According to </w:t>
      </w:r>
      <w:r w:rsidRPr="004F3F2F">
        <w:rPr>
          <w:rFonts w:ascii="Arial" w:hAnsi="Arial" w:cs="Arial"/>
          <w:sz w:val="22"/>
          <w:szCs w:val="22"/>
          <w:highlight w:val="yellow"/>
        </w:rPr>
        <w:t>Brighouse</w:t>
      </w:r>
      <w:r w:rsidR="00742F64">
        <w:rPr>
          <w:rFonts w:ascii="Arial" w:hAnsi="Arial" w:cs="Arial"/>
          <w:sz w:val="22"/>
          <w:szCs w:val="22"/>
          <w:highlight w:val="yellow"/>
        </w:rPr>
        <w:t xml:space="preserve"> &amp; Woods</w:t>
      </w:r>
      <w:r w:rsidRPr="004F3F2F">
        <w:rPr>
          <w:rFonts w:ascii="Arial" w:hAnsi="Arial" w:cs="Arial"/>
          <w:sz w:val="22"/>
          <w:szCs w:val="22"/>
          <w:highlight w:val="yellow"/>
        </w:rPr>
        <w:t xml:space="preserve"> (2013),</w:t>
      </w:r>
      <w:r w:rsidRPr="005A42E6">
        <w:rPr>
          <w:rFonts w:ascii="Arial" w:hAnsi="Arial" w:cs="Arial"/>
          <w:sz w:val="22"/>
          <w:szCs w:val="22"/>
        </w:rPr>
        <w:t xml:space="preserve"> the features of a successful SIP should not only to be understood by and accessible to all staff, but it should set out clear and time-focused targets that can be monitored and evaluated adequately through the use of qualitative and quantitative data. Regular staff updates and meetings may ensure that good practice is shared, communication is effective and that all stakeholders understand what is expected</w:t>
      </w:r>
      <w:r w:rsidR="00FC204B">
        <w:rPr>
          <w:rFonts w:ascii="Arial" w:hAnsi="Arial" w:cs="Arial"/>
          <w:sz w:val="22"/>
          <w:szCs w:val="22"/>
        </w:rPr>
        <w:t xml:space="preserve"> of them in order</w:t>
      </w:r>
      <w:r w:rsidRPr="005A42E6">
        <w:rPr>
          <w:rFonts w:ascii="Arial" w:hAnsi="Arial" w:cs="Arial"/>
          <w:sz w:val="22"/>
          <w:szCs w:val="22"/>
        </w:rPr>
        <w:t xml:space="preserve"> to improve standards. </w:t>
      </w:r>
      <w:r w:rsidR="00FE6048">
        <w:rPr>
          <w:rFonts w:ascii="Arial" w:hAnsi="Arial" w:cs="Arial"/>
          <w:sz w:val="22"/>
          <w:szCs w:val="22"/>
        </w:rPr>
        <w:t>Furthermore</w:t>
      </w:r>
      <w:r w:rsidRPr="005A42E6">
        <w:rPr>
          <w:rFonts w:ascii="Arial" w:hAnsi="Arial" w:cs="Arial"/>
          <w:sz w:val="22"/>
          <w:szCs w:val="22"/>
        </w:rPr>
        <w:t xml:space="preserve">, </w:t>
      </w:r>
      <w:r w:rsidR="00482927">
        <w:rPr>
          <w:rFonts w:ascii="Arial" w:hAnsi="Arial" w:cs="Arial"/>
          <w:sz w:val="22"/>
          <w:szCs w:val="22"/>
        </w:rPr>
        <w:t xml:space="preserve">according to </w:t>
      </w:r>
      <w:proofErr w:type="spellStart"/>
      <w:r w:rsidR="00482927">
        <w:rPr>
          <w:rFonts w:ascii="Arial" w:hAnsi="Arial" w:cs="Arial"/>
          <w:sz w:val="22"/>
          <w:szCs w:val="22"/>
        </w:rPr>
        <w:t>Patzer</w:t>
      </w:r>
      <w:proofErr w:type="spellEnd"/>
      <w:r w:rsidR="00482927">
        <w:rPr>
          <w:rFonts w:ascii="Arial" w:hAnsi="Arial" w:cs="Arial"/>
          <w:sz w:val="22"/>
          <w:szCs w:val="22"/>
        </w:rPr>
        <w:t xml:space="preserve"> (2020), </w:t>
      </w:r>
      <w:r w:rsidRPr="005A42E6">
        <w:rPr>
          <w:rFonts w:ascii="Arial" w:hAnsi="Arial" w:cs="Arial"/>
          <w:sz w:val="22"/>
          <w:szCs w:val="22"/>
        </w:rPr>
        <w:t xml:space="preserve">sharing </w:t>
      </w:r>
      <w:r w:rsidR="00C604A2">
        <w:rPr>
          <w:rFonts w:ascii="Arial" w:hAnsi="Arial" w:cs="Arial"/>
          <w:sz w:val="22"/>
          <w:szCs w:val="22"/>
        </w:rPr>
        <w:t xml:space="preserve">of </w:t>
      </w:r>
      <w:r w:rsidRPr="005A42E6">
        <w:rPr>
          <w:rFonts w:ascii="Arial" w:hAnsi="Arial" w:cs="Arial"/>
          <w:sz w:val="22"/>
          <w:szCs w:val="22"/>
        </w:rPr>
        <w:t>good practice must be based on evidence of effectivity, research and relevant theory</w:t>
      </w:r>
      <w:r w:rsidR="00482927">
        <w:rPr>
          <w:rFonts w:ascii="Arial" w:hAnsi="Arial" w:cs="Arial"/>
          <w:sz w:val="22"/>
          <w:szCs w:val="22"/>
        </w:rPr>
        <w:t>.</w:t>
      </w:r>
    </w:p>
    <w:p w14:paraId="6F0DE499" w14:textId="0307B533" w:rsidR="005A42E6" w:rsidRPr="005A42E6" w:rsidRDefault="005A42E6" w:rsidP="005A42E6">
      <w:pPr>
        <w:spacing w:line="360" w:lineRule="auto"/>
        <w:rPr>
          <w:rFonts w:ascii="Arial" w:hAnsi="Arial" w:cs="Arial"/>
          <w:sz w:val="22"/>
          <w:szCs w:val="22"/>
        </w:rPr>
      </w:pPr>
    </w:p>
    <w:p w14:paraId="5030C97C" w14:textId="6809C394" w:rsidR="00B83AA3" w:rsidRDefault="005A42E6" w:rsidP="005A42E6">
      <w:pPr>
        <w:spacing w:line="360" w:lineRule="auto"/>
        <w:rPr>
          <w:rFonts w:ascii="Arial" w:hAnsi="Arial" w:cs="Arial"/>
          <w:sz w:val="22"/>
          <w:szCs w:val="22"/>
        </w:rPr>
      </w:pPr>
      <w:r w:rsidRPr="000F1513">
        <w:rPr>
          <w:rFonts w:ascii="Arial" w:hAnsi="Arial" w:cs="Arial"/>
          <w:sz w:val="22"/>
          <w:szCs w:val="22"/>
        </w:rPr>
        <w:t>Upon evaluation of the data from the baseline assessments</w:t>
      </w:r>
      <w:r w:rsidR="00B3138E" w:rsidRPr="000F1513">
        <w:rPr>
          <w:rFonts w:ascii="Arial" w:hAnsi="Arial" w:cs="Arial"/>
          <w:sz w:val="22"/>
          <w:szCs w:val="22"/>
        </w:rPr>
        <w:t xml:space="preserve"> </w:t>
      </w:r>
      <w:r w:rsidR="003D0AF6" w:rsidRPr="000F1513">
        <w:rPr>
          <w:rFonts w:ascii="Arial" w:hAnsi="Arial" w:cs="Arial"/>
          <w:sz w:val="22"/>
          <w:szCs w:val="22"/>
        </w:rPr>
        <w:t>at Nursery level</w:t>
      </w:r>
      <w:r w:rsidRPr="000F1513">
        <w:rPr>
          <w:rFonts w:ascii="Arial" w:hAnsi="Arial" w:cs="Arial"/>
          <w:sz w:val="22"/>
          <w:szCs w:val="22"/>
        </w:rPr>
        <w:t>, the SLT</w:t>
      </w:r>
      <w:r w:rsidR="000F1513">
        <w:rPr>
          <w:rFonts w:ascii="Arial" w:hAnsi="Arial" w:cs="Arial"/>
          <w:sz w:val="22"/>
          <w:szCs w:val="22"/>
        </w:rPr>
        <w:t xml:space="preserve"> </w:t>
      </w:r>
      <w:r w:rsidR="00B3138E" w:rsidRPr="000F1513">
        <w:rPr>
          <w:rFonts w:ascii="Arial" w:hAnsi="Arial" w:cs="Arial"/>
          <w:sz w:val="22"/>
          <w:szCs w:val="22"/>
        </w:rPr>
        <w:t>of</w:t>
      </w:r>
      <w:r w:rsidR="00B3138E">
        <w:rPr>
          <w:rFonts w:ascii="Arial" w:hAnsi="Arial" w:cs="Arial"/>
          <w:sz w:val="22"/>
          <w:szCs w:val="22"/>
        </w:rPr>
        <w:t xml:space="preserve"> Primary</w:t>
      </w:r>
      <w:r w:rsidRPr="005A42E6">
        <w:rPr>
          <w:rFonts w:ascii="Arial" w:hAnsi="Arial" w:cs="Arial"/>
          <w:sz w:val="22"/>
          <w:szCs w:val="22"/>
        </w:rPr>
        <w:t xml:space="preserve"> </w:t>
      </w:r>
      <w:r w:rsidR="00F84435">
        <w:rPr>
          <w:rFonts w:ascii="Arial" w:hAnsi="Arial" w:cs="Arial"/>
          <w:sz w:val="22"/>
          <w:szCs w:val="22"/>
        </w:rPr>
        <w:t xml:space="preserve">School X </w:t>
      </w:r>
      <w:r w:rsidRPr="005A42E6">
        <w:rPr>
          <w:rFonts w:ascii="Arial" w:hAnsi="Arial" w:cs="Arial"/>
          <w:sz w:val="22"/>
          <w:szCs w:val="22"/>
        </w:rPr>
        <w:t xml:space="preserve">found that the standards in oracy were progressively declining. As research from the </w:t>
      </w:r>
      <w:r w:rsidRPr="004F3F2F">
        <w:rPr>
          <w:rFonts w:ascii="Arial" w:hAnsi="Arial" w:cs="Arial"/>
          <w:sz w:val="22"/>
          <w:szCs w:val="22"/>
          <w:highlight w:val="yellow"/>
        </w:rPr>
        <w:t>Welsh Government (2015)</w:t>
      </w:r>
      <w:r w:rsidRPr="005A42E6">
        <w:rPr>
          <w:rFonts w:ascii="Arial" w:hAnsi="Arial" w:cs="Arial"/>
          <w:sz w:val="22"/>
          <w:szCs w:val="22"/>
        </w:rPr>
        <w:t xml:space="preserve"> suggests, children from deprived areas are more likely to enter school almost a year behind their more affluent peers. </w:t>
      </w:r>
      <w:r w:rsidR="00B24136" w:rsidRPr="005A42E6">
        <w:rPr>
          <w:rFonts w:ascii="Arial" w:hAnsi="Arial" w:cs="Arial"/>
          <w:sz w:val="22"/>
          <w:szCs w:val="22"/>
        </w:rPr>
        <w:t xml:space="preserve">Primary School X has a higher than the average number of children who are eFSM, and this could be </w:t>
      </w:r>
      <w:r w:rsidR="00B24136">
        <w:rPr>
          <w:rFonts w:ascii="Arial" w:hAnsi="Arial" w:cs="Arial"/>
          <w:sz w:val="22"/>
          <w:szCs w:val="22"/>
        </w:rPr>
        <w:t>a factor</w:t>
      </w:r>
      <w:r w:rsidR="00B24136" w:rsidRPr="005A42E6">
        <w:rPr>
          <w:rFonts w:ascii="Arial" w:hAnsi="Arial" w:cs="Arial"/>
          <w:sz w:val="22"/>
          <w:szCs w:val="22"/>
        </w:rPr>
        <w:t xml:space="preserve"> </w:t>
      </w:r>
      <w:r w:rsidR="00B24136">
        <w:rPr>
          <w:rFonts w:ascii="Arial" w:hAnsi="Arial" w:cs="Arial"/>
          <w:sz w:val="22"/>
          <w:szCs w:val="22"/>
        </w:rPr>
        <w:t xml:space="preserve">contributing </w:t>
      </w:r>
      <w:r w:rsidR="00B24136" w:rsidRPr="005A42E6">
        <w:rPr>
          <w:rFonts w:ascii="Arial" w:hAnsi="Arial" w:cs="Arial"/>
          <w:sz w:val="22"/>
          <w:szCs w:val="22"/>
        </w:rPr>
        <w:t xml:space="preserve">to lower </w:t>
      </w:r>
      <w:r w:rsidR="00B24136">
        <w:rPr>
          <w:rFonts w:ascii="Arial" w:hAnsi="Arial" w:cs="Arial"/>
          <w:sz w:val="22"/>
          <w:szCs w:val="22"/>
        </w:rPr>
        <w:t xml:space="preserve">than average </w:t>
      </w:r>
      <w:r w:rsidR="00B24136" w:rsidRPr="005A42E6">
        <w:rPr>
          <w:rFonts w:ascii="Arial" w:hAnsi="Arial" w:cs="Arial"/>
          <w:sz w:val="22"/>
          <w:szCs w:val="22"/>
        </w:rPr>
        <w:t>baseline assessments of children entering</w:t>
      </w:r>
      <w:r w:rsidR="00B24136">
        <w:rPr>
          <w:rFonts w:ascii="Arial" w:hAnsi="Arial" w:cs="Arial"/>
          <w:sz w:val="22"/>
          <w:szCs w:val="22"/>
        </w:rPr>
        <w:t xml:space="preserve"> their</w:t>
      </w:r>
      <w:r w:rsidR="00B24136" w:rsidRPr="005A42E6">
        <w:rPr>
          <w:rFonts w:ascii="Arial" w:hAnsi="Arial" w:cs="Arial"/>
          <w:sz w:val="22"/>
          <w:szCs w:val="22"/>
        </w:rPr>
        <w:t xml:space="preserve"> Nursery. The </w:t>
      </w:r>
      <w:r w:rsidR="00B24136" w:rsidRPr="00814F79">
        <w:rPr>
          <w:rFonts w:ascii="Arial" w:hAnsi="Arial" w:cs="Arial"/>
          <w:sz w:val="22"/>
          <w:szCs w:val="22"/>
          <w:highlight w:val="yellow"/>
        </w:rPr>
        <w:t>Welsh Government (2015)</w:t>
      </w:r>
      <w:r w:rsidR="00B24136" w:rsidRPr="005A42E6">
        <w:rPr>
          <w:rFonts w:ascii="Arial" w:hAnsi="Arial" w:cs="Arial"/>
          <w:sz w:val="22"/>
          <w:szCs w:val="22"/>
        </w:rPr>
        <w:t xml:space="preserve"> states that by the age of 5, children from disadvantaged backgrounds will be over a year behind in their vocabulary than those who are from more affluent backgrounds.</w:t>
      </w:r>
      <w:r w:rsidR="00CD3E5C">
        <w:rPr>
          <w:rFonts w:ascii="Arial" w:hAnsi="Arial" w:cs="Arial"/>
          <w:sz w:val="22"/>
          <w:szCs w:val="22"/>
        </w:rPr>
        <w:t xml:space="preserve"> </w:t>
      </w:r>
      <w:r w:rsidRPr="005A42E6">
        <w:rPr>
          <w:rFonts w:ascii="Arial" w:hAnsi="Arial" w:cs="Arial"/>
          <w:sz w:val="22"/>
          <w:szCs w:val="22"/>
        </w:rPr>
        <w:t xml:space="preserve">A possible explanation for this could be parental engagement, which has been reported to have a significant influence on children's attainment </w:t>
      </w:r>
      <w:r w:rsidRPr="004F3F2F">
        <w:rPr>
          <w:rFonts w:ascii="Arial" w:hAnsi="Arial" w:cs="Arial"/>
          <w:sz w:val="22"/>
          <w:szCs w:val="22"/>
          <w:highlight w:val="yellow"/>
        </w:rPr>
        <w:t>(</w:t>
      </w:r>
      <w:proofErr w:type="spellStart"/>
      <w:r w:rsidRPr="004F3F2F">
        <w:rPr>
          <w:rFonts w:ascii="Arial" w:hAnsi="Arial" w:cs="Arial"/>
          <w:sz w:val="22"/>
          <w:szCs w:val="22"/>
          <w:highlight w:val="yellow"/>
        </w:rPr>
        <w:t>Goodhall</w:t>
      </w:r>
      <w:proofErr w:type="spellEnd"/>
      <w:r w:rsidRPr="004F3F2F">
        <w:rPr>
          <w:rFonts w:ascii="Arial" w:hAnsi="Arial" w:cs="Arial"/>
          <w:sz w:val="22"/>
          <w:szCs w:val="22"/>
          <w:highlight w:val="yellow"/>
        </w:rPr>
        <w:t xml:space="preserve"> &amp; Vorhaus, 2010., Education Endowment Foundation, 2019., Burnage, 2019).</w:t>
      </w:r>
      <w:r w:rsidRPr="005A42E6">
        <w:rPr>
          <w:rFonts w:ascii="Arial" w:hAnsi="Arial" w:cs="Arial"/>
          <w:sz w:val="22"/>
          <w:szCs w:val="22"/>
        </w:rPr>
        <w:t xml:space="preserve"> Nursery staff also noted that the original assessment criteria used did not produce a clear enough picture of the children's ability, so the SLT introduced an additional assessment method to combat this. </w:t>
      </w:r>
      <w:r w:rsidR="00CF02CB">
        <w:rPr>
          <w:rFonts w:ascii="Arial" w:hAnsi="Arial" w:cs="Arial"/>
          <w:sz w:val="22"/>
          <w:szCs w:val="22"/>
        </w:rPr>
        <w:t xml:space="preserve">The </w:t>
      </w:r>
      <w:proofErr w:type="spellStart"/>
      <w:r w:rsidR="00B92C20">
        <w:rPr>
          <w:rFonts w:ascii="Arial" w:hAnsi="Arial" w:cs="Arial"/>
          <w:sz w:val="22"/>
          <w:szCs w:val="22"/>
        </w:rPr>
        <w:t>WellComm</w:t>
      </w:r>
      <w:proofErr w:type="spellEnd"/>
      <w:r w:rsidR="00B92C20">
        <w:rPr>
          <w:rFonts w:ascii="Arial" w:hAnsi="Arial" w:cs="Arial"/>
          <w:sz w:val="22"/>
          <w:szCs w:val="22"/>
        </w:rPr>
        <w:t xml:space="preserve"> </w:t>
      </w:r>
      <w:r w:rsidR="00CF02CB">
        <w:rPr>
          <w:rFonts w:ascii="Arial" w:hAnsi="Arial" w:cs="Arial"/>
          <w:sz w:val="22"/>
          <w:szCs w:val="22"/>
        </w:rPr>
        <w:t>assessment toolkit</w:t>
      </w:r>
      <w:r w:rsidR="00FB09C3">
        <w:rPr>
          <w:rFonts w:ascii="Arial" w:hAnsi="Arial" w:cs="Arial"/>
          <w:sz w:val="22"/>
          <w:szCs w:val="22"/>
        </w:rPr>
        <w:t xml:space="preserve"> states that it enables teachers to quickly and effectively identify children that are in need of language and speech development</w:t>
      </w:r>
      <w:r w:rsidR="009D2EF2">
        <w:rPr>
          <w:rFonts w:ascii="Arial" w:hAnsi="Arial" w:cs="Arial"/>
          <w:sz w:val="22"/>
          <w:szCs w:val="22"/>
        </w:rPr>
        <w:t xml:space="preserve"> (GL </w:t>
      </w:r>
      <w:r w:rsidR="009D2EF2">
        <w:rPr>
          <w:rFonts w:ascii="Arial" w:hAnsi="Arial" w:cs="Arial"/>
          <w:sz w:val="22"/>
          <w:szCs w:val="22"/>
        </w:rPr>
        <w:lastRenderedPageBreak/>
        <w:t>Assessment, 2020)</w:t>
      </w:r>
      <w:r w:rsidR="00D615DB">
        <w:rPr>
          <w:rFonts w:ascii="Arial" w:hAnsi="Arial" w:cs="Arial"/>
          <w:sz w:val="22"/>
          <w:szCs w:val="22"/>
        </w:rPr>
        <w:t xml:space="preserve">. The assessment tool </w:t>
      </w:r>
      <w:r w:rsidR="00DD751A">
        <w:rPr>
          <w:rFonts w:ascii="Arial" w:hAnsi="Arial" w:cs="Arial"/>
          <w:sz w:val="22"/>
          <w:szCs w:val="22"/>
        </w:rPr>
        <w:t xml:space="preserve">provides instant reports to the teachers and recommends a range of activities to help improve </w:t>
      </w:r>
      <w:r w:rsidR="00952D5C">
        <w:rPr>
          <w:rFonts w:ascii="Arial" w:hAnsi="Arial" w:cs="Arial"/>
          <w:sz w:val="22"/>
          <w:szCs w:val="22"/>
        </w:rPr>
        <w:t xml:space="preserve">children’s </w:t>
      </w:r>
      <w:r w:rsidR="00DD751A">
        <w:rPr>
          <w:rFonts w:ascii="Arial" w:hAnsi="Arial" w:cs="Arial"/>
          <w:sz w:val="22"/>
          <w:szCs w:val="22"/>
        </w:rPr>
        <w:t>speech and language</w:t>
      </w:r>
      <w:r w:rsidR="00952D5C">
        <w:rPr>
          <w:rFonts w:ascii="Arial" w:hAnsi="Arial" w:cs="Arial"/>
          <w:sz w:val="22"/>
          <w:szCs w:val="22"/>
        </w:rPr>
        <w:t>.</w:t>
      </w:r>
      <w:r w:rsidR="00C83BA7">
        <w:rPr>
          <w:rFonts w:ascii="Arial" w:hAnsi="Arial" w:cs="Arial"/>
          <w:sz w:val="22"/>
          <w:szCs w:val="22"/>
        </w:rPr>
        <w:t xml:space="preserve"> </w:t>
      </w:r>
      <w:r w:rsidR="00374186">
        <w:rPr>
          <w:rFonts w:ascii="Arial" w:hAnsi="Arial" w:cs="Arial"/>
          <w:sz w:val="22"/>
          <w:szCs w:val="22"/>
        </w:rPr>
        <w:t>During a</w:t>
      </w:r>
      <w:r w:rsidR="00971DC9">
        <w:rPr>
          <w:rFonts w:ascii="Arial" w:hAnsi="Arial" w:cs="Arial"/>
          <w:sz w:val="22"/>
          <w:szCs w:val="22"/>
        </w:rPr>
        <w:t xml:space="preserve">n interview </w:t>
      </w:r>
      <w:r w:rsidR="0081210B">
        <w:rPr>
          <w:rFonts w:ascii="Arial" w:hAnsi="Arial" w:cs="Arial"/>
          <w:sz w:val="22"/>
          <w:szCs w:val="22"/>
        </w:rPr>
        <w:t>with a member o</w:t>
      </w:r>
      <w:r w:rsidR="0081210B" w:rsidRPr="00874894">
        <w:rPr>
          <w:rFonts w:ascii="Arial" w:hAnsi="Arial" w:cs="Arial"/>
          <w:sz w:val="22"/>
          <w:szCs w:val="22"/>
        </w:rPr>
        <w:t xml:space="preserve">f the SLT </w:t>
      </w:r>
      <w:r w:rsidR="00971DC9" w:rsidRPr="00874894">
        <w:rPr>
          <w:rFonts w:ascii="Arial" w:hAnsi="Arial" w:cs="Arial"/>
          <w:sz w:val="22"/>
          <w:szCs w:val="22"/>
        </w:rPr>
        <w:t>t</w:t>
      </w:r>
      <w:r w:rsidR="00C83BA7" w:rsidRPr="00874894">
        <w:rPr>
          <w:rFonts w:ascii="Arial" w:hAnsi="Arial" w:cs="Arial"/>
          <w:sz w:val="22"/>
          <w:szCs w:val="22"/>
        </w:rPr>
        <w:t>his was reported to have increased the confidence of the Nursery staff by</w:t>
      </w:r>
      <w:r w:rsidR="00F4341D" w:rsidRPr="00874894">
        <w:rPr>
          <w:rFonts w:ascii="Arial" w:hAnsi="Arial" w:cs="Arial"/>
          <w:sz w:val="22"/>
          <w:szCs w:val="22"/>
        </w:rPr>
        <w:t xml:space="preserve"> using tried and tested methods to improve attainment (</w:t>
      </w:r>
      <w:r w:rsidR="000513BA" w:rsidRPr="00874894">
        <w:rPr>
          <w:rFonts w:ascii="Arial" w:hAnsi="Arial" w:cs="Arial"/>
          <w:sz w:val="22"/>
          <w:szCs w:val="22"/>
        </w:rPr>
        <w:t xml:space="preserve">Deputy Head </w:t>
      </w:r>
      <w:r w:rsidR="00971DC9" w:rsidRPr="00874894">
        <w:rPr>
          <w:rFonts w:ascii="Arial" w:hAnsi="Arial" w:cs="Arial"/>
          <w:sz w:val="22"/>
          <w:szCs w:val="22"/>
        </w:rPr>
        <w:t>at Primary School X, 2020</w:t>
      </w:r>
      <w:r w:rsidR="00694E81" w:rsidRPr="00874894">
        <w:rPr>
          <w:rFonts w:ascii="Arial" w:hAnsi="Arial" w:cs="Arial"/>
          <w:sz w:val="22"/>
          <w:szCs w:val="22"/>
        </w:rPr>
        <w:t>,</w:t>
      </w:r>
      <w:r w:rsidR="00874894">
        <w:rPr>
          <w:rFonts w:ascii="Arial" w:hAnsi="Arial" w:cs="Arial"/>
          <w:sz w:val="22"/>
          <w:szCs w:val="22"/>
        </w:rPr>
        <w:t xml:space="preserve"> </w:t>
      </w:r>
      <w:r w:rsidR="00874894" w:rsidRPr="00874894">
        <w:rPr>
          <w:rFonts w:ascii="Arial" w:hAnsi="Arial" w:cs="Arial"/>
          <w:sz w:val="22"/>
          <w:szCs w:val="22"/>
        </w:rPr>
        <w:t>personal</w:t>
      </w:r>
      <w:r w:rsidR="00874894">
        <w:rPr>
          <w:rFonts w:ascii="Arial" w:hAnsi="Arial" w:cs="Arial"/>
          <w:sz w:val="22"/>
          <w:szCs w:val="22"/>
        </w:rPr>
        <w:t xml:space="preserve"> communication,</w:t>
      </w:r>
      <w:r w:rsidR="00E665E8">
        <w:rPr>
          <w:rFonts w:ascii="Arial" w:hAnsi="Arial" w:cs="Arial"/>
          <w:sz w:val="22"/>
          <w:szCs w:val="22"/>
        </w:rPr>
        <w:t xml:space="preserve"> 5</w:t>
      </w:r>
      <w:r w:rsidR="00E665E8" w:rsidRPr="00E665E8">
        <w:rPr>
          <w:rFonts w:ascii="Arial" w:hAnsi="Arial" w:cs="Arial"/>
          <w:sz w:val="22"/>
          <w:szCs w:val="22"/>
          <w:vertAlign w:val="superscript"/>
        </w:rPr>
        <w:t>th</w:t>
      </w:r>
      <w:r w:rsidR="00E665E8">
        <w:rPr>
          <w:rFonts w:ascii="Arial" w:hAnsi="Arial" w:cs="Arial"/>
          <w:sz w:val="22"/>
          <w:szCs w:val="22"/>
        </w:rPr>
        <w:t xml:space="preserve"> March</w:t>
      </w:r>
      <w:r w:rsidR="00874894">
        <w:rPr>
          <w:rFonts w:ascii="Arial" w:hAnsi="Arial" w:cs="Arial"/>
          <w:sz w:val="22"/>
          <w:szCs w:val="22"/>
        </w:rPr>
        <w:t>).</w:t>
      </w:r>
      <w:r w:rsidR="00971DC9">
        <w:rPr>
          <w:rFonts w:ascii="Arial" w:hAnsi="Arial" w:cs="Arial"/>
          <w:sz w:val="22"/>
          <w:szCs w:val="22"/>
        </w:rPr>
        <w:t xml:space="preserve"> </w:t>
      </w:r>
    </w:p>
    <w:p w14:paraId="1501D636" w14:textId="77777777" w:rsidR="00B83AA3" w:rsidRDefault="00B83AA3" w:rsidP="005A42E6">
      <w:pPr>
        <w:spacing w:line="360" w:lineRule="auto"/>
        <w:rPr>
          <w:rFonts w:ascii="Arial" w:hAnsi="Arial" w:cs="Arial"/>
          <w:sz w:val="22"/>
          <w:szCs w:val="22"/>
        </w:rPr>
      </w:pPr>
    </w:p>
    <w:p w14:paraId="651EF264" w14:textId="7D1DB2DA" w:rsidR="005A42E6" w:rsidRDefault="005A42E6" w:rsidP="005A42E6">
      <w:pPr>
        <w:spacing w:line="360" w:lineRule="auto"/>
        <w:rPr>
          <w:rFonts w:ascii="Arial" w:hAnsi="Arial" w:cs="Arial"/>
          <w:sz w:val="22"/>
          <w:szCs w:val="22"/>
        </w:rPr>
      </w:pPr>
      <w:r w:rsidRPr="005A42E6">
        <w:rPr>
          <w:rFonts w:ascii="Arial" w:hAnsi="Arial" w:cs="Arial"/>
          <w:sz w:val="22"/>
          <w:szCs w:val="22"/>
        </w:rPr>
        <w:t xml:space="preserve">To further increase the </w:t>
      </w:r>
      <w:r w:rsidR="00F21D0C">
        <w:rPr>
          <w:rFonts w:ascii="Arial" w:hAnsi="Arial" w:cs="Arial"/>
          <w:sz w:val="22"/>
          <w:szCs w:val="22"/>
        </w:rPr>
        <w:t>teachers’ confidence</w:t>
      </w:r>
      <w:r w:rsidRPr="005A42E6">
        <w:rPr>
          <w:rFonts w:ascii="Arial" w:hAnsi="Arial" w:cs="Arial"/>
          <w:sz w:val="22"/>
          <w:szCs w:val="22"/>
        </w:rPr>
        <w:t xml:space="preserve"> in creating an oracy rich environment</w:t>
      </w:r>
      <w:r w:rsidR="00391DA6">
        <w:rPr>
          <w:rFonts w:ascii="Arial" w:hAnsi="Arial" w:cs="Arial"/>
          <w:sz w:val="22"/>
          <w:szCs w:val="22"/>
        </w:rPr>
        <w:t>,</w:t>
      </w:r>
      <w:r w:rsidRPr="005A42E6">
        <w:rPr>
          <w:rFonts w:ascii="Arial" w:hAnsi="Arial" w:cs="Arial"/>
          <w:sz w:val="22"/>
          <w:szCs w:val="22"/>
        </w:rPr>
        <w:t xml:space="preserve"> the SLT prov</w:t>
      </w:r>
      <w:r w:rsidRPr="00850E29">
        <w:rPr>
          <w:rFonts w:ascii="Arial" w:hAnsi="Arial" w:cs="Arial"/>
          <w:sz w:val="22"/>
          <w:szCs w:val="22"/>
        </w:rPr>
        <w:t xml:space="preserve">ided opportunities for the staff to visit other schools within the Borough to observe good practice. The OECD (2017) suggests that successful teaching and learning is at its most effective when schools come together in networks, to share good practice and learn from each other. </w:t>
      </w:r>
      <w:r w:rsidR="00160166" w:rsidRPr="00850E29">
        <w:rPr>
          <w:rFonts w:ascii="Arial" w:hAnsi="Arial" w:cs="Arial"/>
          <w:sz w:val="22"/>
          <w:szCs w:val="22"/>
        </w:rPr>
        <w:t>However, t</w:t>
      </w:r>
      <w:r w:rsidRPr="00850E29">
        <w:rPr>
          <w:rFonts w:ascii="Arial" w:hAnsi="Arial" w:cs="Arial"/>
          <w:sz w:val="22"/>
          <w:szCs w:val="22"/>
        </w:rPr>
        <w:t>he Education Endowment Foundation (2018) has</w:t>
      </w:r>
      <w:r w:rsidRPr="005A42E6">
        <w:rPr>
          <w:rFonts w:ascii="Arial" w:hAnsi="Arial" w:cs="Arial"/>
          <w:sz w:val="22"/>
          <w:szCs w:val="22"/>
        </w:rPr>
        <w:t xml:space="preserve"> suggested that more research on the impact of observing good practice is needed and results are at times unreliable. Primary School X planned to use the information gained from the observations to further develop oracy rich enhanced and continuous provisions within the Foundation Phase. Significantly, outcomes of lea</w:t>
      </w:r>
      <w:r w:rsidR="00850E29">
        <w:rPr>
          <w:rFonts w:ascii="Arial" w:hAnsi="Arial" w:cs="Arial"/>
          <w:sz w:val="22"/>
          <w:szCs w:val="22"/>
        </w:rPr>
        <w:t>r</w:t>
      </w:r>
      <w:r w:rsidRPr="005A42E6">
        <w:rPr>
          <w:rFonts w:ascii="Arial" w:hAnsi="Arial" w:cs="Arial"/>
          <w:sz w:val="22"/>
          <w:szCs w:val="22"/>
        </w:rPr>
        <w:t>ner's and the provisions were to be routinely monitored by all Foundation Phase and Senior Leadership staff and adapted if necessary.</w:t>
      </w:r>
    </w:p>
    <w:p w14:paraId="587A9668" w14:textId="71E90897" w:rsidR="00831159" w:rsidRDefault="00831159" w:rsidP="005A42E6">
      <w:pPr>
        <w:spacing w:line="360" w:lineRule="auto"/>
        <w:rPr>
          <w:rFonts w:ascii="Arial" w:hAnsi="Arial" w:cs="Arial"/>
          <w:sz w:val="22"/>
          <w:szCs w:val="22"/>
        </w:rPr>
      </w:pPr>
    </w:p>
    <w:p w14:paraId="6639D1A1" w14:textId="172A96DB" w:rsidR="005A42E6" w:rsidRDefault="00B032CD" w:rsidP="005A42E6">
      <w:pPr>
        <w:spacing w:line="360" w:lineRule="auto"/>
        <w:rPr>
          <w:rFonts w:ascii="Arial" w:hAnsi="Arial" w:cs="Arial"/>
          <w:sz w:val="22"/>
          <w:szCs w:val="22"/>
        </w:rPr>
      </w:pPr>
      <w:r>
        <w:rPr>
          <w:rFonts w:ascii="Arial" w:hAnsi="Arial" w:cs="Arial"/>
          <w:sz w:val="22"/>
          <w:szCs w:val="22"/>
        </w:rPr>
        <w:t>In order t</w:t>
      </w:r>
      <w:r w:rsidR="003417F9">
        <w:rPr>
          <w:rFonts w:ascii="Arial" w:hAnsi="Arial" w:cs="Arial"/>
          <w:sz w:val="22"/>
          <w:szCs w:val="22"/>
        </w:rPr>
        <w:t>o improve oracy outcomes and levels across the phases</w:t>
      </w:r>
      <w:r>
        <w:rPr>
          <w:rFonts w:ascii="Arial" w:hAnsi="Arial" w:cs="Arial"/>
          <w:sz w:val="22"/>
          <w:szCs w:val="22"/>
        </w:rPr>
        <w:t>,</w:t>
      </w:r>
      <w:r w:rsidR="003417F9">
        <w:rPr>
          <w:rFonts w:ascii="Arial" w:hAnsi="Arial" w:cs="Arial"/>
          <w:sz w:val="22"/>
          <w:szCs w:val="22"/>
        </w:rPr>
        <w:t xml:space="preserve"> the SIP has set out action points to further enhance the opportunities</w:t>
      </w:r>
      <w:r w:rsidR="00C378A9">
        <w:rPr>
          <w:rFonts w:ascii="Arial" w:hAnsi="Arial" w:cs="Arial"/>
          <w:sz w:val="22"/>
          <w:szCs w:val="22"/>
        </w:rPr>
        <w:t xml:space="preserve"> provided</w:t>
      </w:r>
      <w:r w:rsidR="003417F9">
        <w:rPr>
          <w:rFonts w:ascii="Arial" w:hAnsi="Arial" w:cs="Arial"/>
          <w:sz w:val="22"/>
          <w:szCs w:val="22"/>
        </w:rPr>
        <w:t xml:space="preserve"> to </w:t>
      </w:r>
      <w:r w:rsidR="00C378A9">
        <w:rPr>
          <w:rFonts w:ascii="Arial" w:hAnsi="Arial" w:cs="Arial"/>
          <w:sz w:val="22"/>
          <w:szCs w:val="22"/>
        </w:rPr>
        <w:t xml:space="preserve">help </w:t>
      </w:r>
      <w:r w:rsidR="003417F9">
        <w:rPr>
          <w:rFonts w:ascii="Arial" w:hAnsi="Arial" w:cs="Arial"/>
          <w:sz w:val="22"/>
          <w:szCs w:val="22"/>
        </w:rPr>
        <w:t>develop</w:t>
      </w:r>
      <w:r w:rsidR="00A579B0">
        <w:rPr>
          <w:rFonts w:ascii="Arial" w:hAnsi="Arial" w:cs="Arial"/>
          <w:sz w:val="22"/>
          <w:szCs w:val="22"/>
        </w:rPr>
        <w:t xml:space="preserve"> children’s</w:t>
      </w:r>
      <w:r w:rsidR="003417F9">
        <w:rPr>
          <w:rFonts w:ascii="Arial" w:hAnsi="Arial" w:cs="Arial"/>
          <w:sz w:val="22"/>
          <w:szCs w:val="22"/>
        </w:rPr>
        <w:t xml:space="preserve"> oracy skills. </w:t>
      </w:r>
      <w:r w:rsidR="00952AA1">
        <w:rPr>
          <w:rFonts w:ascii="Arial" w:hAnsi="Arial" w:cs="Arial"/>
          <w:sz w:val="22"/>
          <w:szCs w:val="22"/>
        </w:rPr>
        <w:t>An example which has been implemented has been to provide</w:t>
      </w:r>
      <w:r w:rsidR="00F448E0">
        <w:rPr>
          <w:rFonts w:ascii="Arial" w:hAnsi="Arial" w:cs="Arial"/>
          <w:sz w:val="22"/>
          <w:szCs w:val="22"/>
        </w:rPr>
        <w:t xml:space="preserve"> opportunities for Pupil Voice groups to speak to </w:t>
      </w:r>
      <w:r w:rsidR="00D75D6E">
        <w:rPr>
          <w:rFonts w:ascii="Arial" w:hAnsi="Arial" w:cs="Arial"/>
          <w:sz w:val="22"/>
          <w:szCs w:val="22"/>
        </w:rPr>
        <w:t>a range of audiences</w:t>
      </w:r>
      <w:r w:rsidR="00531596">
        <w:rPr>
          <w:rFonts w:ascii="Arial" w:hAnsi="Arial" w:cs="Arial"/>
          <w:sz w:val="22"/>
          <w:szCs w:val="22"/>
        </w:rPr>
        <w:t>;</w:t>
      </w:r>
      <w:r w:rsidR="00D75D6E">
        <w:rPr>
          <w:rFonts w:ascii="Arial" w:hAnsi="Arial" w:cs="Arial"/>
          <w:sz w:val="22"/>
          <w:szCs w:val="22"/>
        </w:rPr>
        <w:t xml:space="preserve"> including </w:t>
      </w:r>
      <w:r w:rsidR="0041141F">
        <w:rPr>
          <w:rFonts w:ascii="Arial" w:hAnsi="Arial" w:cs="Arial"/>
          <w:sz w:val="22"/>
          <w:szCs w:val="22"/>
        </w:rPr>
        <w:t>in school assemblies,</w:t>
      </w:r>
      <w:r w:rsidR="00976BE8">
        <w:rPr>
          <w:rFonts w:ascii="Arial" w:hAnsi="Arial" w:cs="Arial"/>
          <w:sz w:val="22"/>
          <w:szCs w:val="22"/>
        </w:rPr>
        <w:t xml:space="preserve"> </w:t>
      </w:r>
      <w:r w:rsidR="00D75D6E">
        <w:rPr>
          <w:rFonts w:ascii="Arial" w:hAnsi="Arial" w:cs="Arial"/>
          <w:sz w:val="22"/>
          <w:szCs w:val="22"/>
        </w:rPr>
        <w:t xml:space="preserve">the wider community </w:t>
      </w:r>
      <w:r w:rsidR="00976BE8">
        <w:rPr>
          <w:rFonts w:ascii="Arial" w:hAnsi="Arial" w:cs="Arial"/>
          <w:sz w:val="22"/>
          <w:szCs w:val="22"/>
        </w:rPr>
        <w:t>(</w:t>
      </w:r>
      <w:r w:rsidR="00D75D6E">
        <w:rPr>
          <w:rFonts w:ascii="Arial" w:hAnsi="Arial" w:cs="Arial"/>
          <w:sz w:val="22"/>
          <w:szCs w:val="22"/>
        </w:rPr>
        <w:t>such as local museums, theatres</w:t>
      </w:r>
      <w:r w:rsidR="00976BE8">
        <w:rPr>
          <w:rFonts w:ascii="Arial" w:hAnsi="Arial" w:cs="Arial"/>
          <w:sz w:val="22"/>
          <w:szCs w:val="22"/>
        </w:rPr>
        <w:t>)</w:t>
      </w:r>
      <w:r w:rsidR="00D75D6E">
        <w:rPr>
          <w:rFonts w:ascii="Arial" w:hAnsi="Arial" w:cs="Arial"/>
          <w:sz w:val="22"/>
          <w:szCs w:val="22"/>
        </w:rPr>
        <w:t>,</w:t>
      </w:r>
      <w:r w:rsidR="00531596">
        <w:rPr>
          <w:rFonts w:ascii="Arial" w:hAnsi="Arial" w:cs="Arial"/>
          <w:sz w:val="22"/>
          <w:szCs w:val="22"/>
        </w:rPr>
        <w:t xml:space="preserve"> and</w:t>
      </w:r>
      <w:r w:rsidR="00D75D6E">
        <w:rPr>
          <w:rFonts w:ascii="Arial" w:hAnsi="Arial" w:cs="Arial"/>
          <w:sz w:val="22"/>
          <w:szCs w:val="22"/>
        </w:rPr>
        <w:t xml:space="preserve"> </w:t>
      </w:r>
      <w:r w:rsidR="001D020D">
        <w:rPr>
          <w:rFonts w:ascii="Arial" w:hAnsi="Arial" w:cs="Arial"/>
          <w:sz w:val="22"/>
          <w:szCs w:val="22"/>
        </w:rPr>
        <w:t>public speaking events</w:t>
      </w:r>
      <w:r w:rsidR="0041141F">
        <w:rPr>
          <w:rFonts w:ascii="Arial" w:hAnsi="Arial" w:cs="Arial"/>
          <w:sz w:val="22"/>
          <w:szCs w:val="22"/>
        </w:rPr>
        <w:t>.</w:t>
      </w:r>
      <w:r w:rsidR="009B58A9">
        <w:rPr>
          <w:rFonts w:ascii="Arial" w:hAnsi="Arial" w:cs="Arial"/>
          <w:sz w:val="22"/>
          <w:szCs w:val="22"/>
        </w:rPr>
        <w:t xml:space="preserve"> </w:t>
      </w:r>
      <w:r w:rsidR="009928EB">
        <w:rPr>
          <w:rFonts w:ascii="Arial" w:hAnsi="Arial" w:cs="Arial"/>
          <w:sz w:val="22"/>
          <w:szCs w:val="22"/>
        </w:rPr>
        <w:t>By e</w:t>
      </w:r>
      <w:r w:rsidR="0007604F">
        <w:rPr>
          <w:rFonts w:ascii="Arial" w:hAnsi="Arial" w:cs="Arial"/>
          <w:sz w:val="22"/>
          <w:szCs w:val="22"/>
        </w:rPr>
        <w:t>ncouraging children to speak with different audie</w:t>
      </w:r>
      <w:r w:rsidR="0007604F" w:rsidRPr="00403760">
        <w:rPr>
          <w:rFonts w:ascii="Arial" w:hAnsi="Arial" w:cs="Arial"/>
          <w:sz w:val="22"/>
          <w:szCs w:val="22"/>
        </w:rPr>
        <w:t>nces and adapt their oracy skills to suit</w:t>
      </w:r>
      <w:r w:rsidR="00CF1B53" w:rsidRPr="00403760">
        <w:rPr>
          <w:rFonts w:ascii="Arial" w:hAnsi="Arial" w:cs="Arial"/>
          <w:sz w:val="22"/>
          <w:szCs w:val="22"/>
        </w:rPr>
        <w:t xml:space="preserve">, </w:t>
      </w:r>
      <w:r w:rsidR="009928EB" w:rsidRPr="00403760">
        <w:rPr>
          <w:rFonts w:ascii="Arial" w:hAnsi="Arial" w:cs="Arial"/>
          <w:sz w:val="22"/>
          <w:szCs w:val="22"/>
        </w:rPr>
        <w:t>this</w:t>
      </w:r>
      <w:r w:rsidR="0007604F" w:rsidRPr="00403760">
        <w:rPr>
          <w:rFonts w:ascii="Arial" w:hAnsi="Arial" w:cs="Arial"/>
          <w:sz w:val="22"/>
          <w:szCs w:val="22"/>
        </w:rPr>
        <w:t xml:space="preserve"> </w:t>
      </w:r>
      <w:r w:rsidR="00334C46" w:rsidRPr="00403760">
        <w:rPr>
          <w:rFonts w:ascii="Arial" w:hAnsi="Arial" w:cs="Arial"/>
          <w:sz w:val="22"/>
          <w:szCs w:val="22"/>
        </w:rPr>
        <w:t>inevitably help</w:t>
      </w:r>
      <w:r w:rsidR="009928EB" w:rsidRPr="00403760">
        <w:rPr>
          <w:rFonts w:ascii="Arial" w:hAnsi="Arial" w:cs="Arial"/>
          <w:sz w:val="22"/>
          <w:szCs w:val="22"/>
        </w:rPr>
        <w:t>s to</w:t>
      </w:r>
      <w:r w:rsidR="00334C46" w:rsidRPr="00403760">
        <w:rPr>
          <w:rFonts w:ascii="Arial" w:hAnsi="Arial" w:cs="Arial"/>
          <w:sz w:val="22"/>
          <w:szCs w:val="22"/>
        </w:rPr>
        <w:t xml:space="preserve"> boost their confidence and improve their literacy skills Mercer (2018).</w:t>
      </w:r>
      <w:r w:rsidR="008C31D1" w:rsidRPr="00403760">
        <w:rPr>
          <w:rFonts w:ascii="Arial" w:hAnsi="Arial" w:cs="Arial"/>
          <w:sz w:val="22"/>
          <w:szCs w:val="22"/>
        </w:rPr>
        <w:t xml:space="preserve"> The school have allocated half a day each half-term</w:t>
      </w:r>
      <w:r w:rsidR="00753955" w:rsidRPr="00403760">
        <w:rPr>
          <w:rFonts w:ascii="Arial" w:hAnsi="Arial" w:cs="Arial"/>
          <w:sz w:val="22"/>
          <w:szCs w:val="22"/>
        </w:rPr>
        <w:t xml:space="preserve"> </w:t>
      </w:r>
      <w:r w:rsidR="00460461" w:rsidRPr="00403760">
        <w:rPr>
          <w:rFonts w:ascii="Arial" w:hAnsi="Arial" w:cs="Arial"/>
          <w:sz w:val="22"/>
          <w:szCs w:val="22"/>
        </w:rPr>
        <w:t>for the Pupil Voice group and a Senior member of staff to meet</w:t>
      </w:r>
      <w:r w:rsidR="008C31D1" w:rsidRPr="00403760">
        <w:rPr>
          <w:rFonts w:ascii="Arial" w:hAnsi="Arial" w:cs="Arial"/>
          <w:sz w:val="22"/>
          <w:szCs w:val="22"/>
        </w:rPr>
        <w:t xml:space="preserve"> </w:t>
      </w:r>
      <w:r w:rsidR="003E1C4B" w:rsidRPr="00403760">
        <w:rPr>
          <w:rFonts w:ascii="Arial" w:hAnsi="Arial" w:cs="Arial"/>
          <w:sz w:val="22"/>
          <w:szCs w:val="22"/>
        </w:rPr>
        <w:t xml:space="preserve">in order </w:t>
      </w:r>
      <w:r w:rsidR="008C31D1" w:rsidRPr="00403760">
        <w:rPr>
          <w:rFonts w:ascii="Arial" w:hAnsi="Arial" w:cs="Arial"/>
          <w:sz w:val="22"/>
          <w:szCs w:val="22"/>
        </w:rPr>
        <w:t>to develop this action point.</w:t>
      </w:r>
      <w:r w:rsidR="00334C46" w:rsidRPr="00403760">
        <w:rPr>
          <w:rFonts w:ascii="Arial" w:hAnsi="Arial" w:cs="Arial"/>
          <w:sz w:val="22"/>
          <w:szCs w:val="22"/>
        </w:rPr>
        <w:t xml:space="preserve"> </w:t>
      </w:r>
      <w:r w:rsidR="007D15A3" w:rsidRPr="00403760">
        <w:rPr>
          <w:rFonts w:ascii="Arial" w:hAnsi="Arial" w:cs="Arial"/>
          <w:sz w:val="22"/>
          <w:szCs w:val="22"/>
        </w:rPr>
        <w:t xml:space="preserve">Allocating </w:t>
      </w:r>
      <w:r w:rsidR="00FE4612" w:rsidRPr="00403760">
        <w:rPr>
          <w:rFonts w:ascii="Arial" w:hAnsi="Arial" w:cs="Arial"/>
          <w:sz w:val="22"/>
          <w:szCs w:val="22"/>
        </w:rPr>
        <w:t xml:space="preserve">more time and providing further opportunities for the children to practice their oracy skills should see greater improvements according to </w:t>
      </w:r>
      <w:r w:rsidR="00016E9D" w:rsidRPr="00403760">
        <w:rPr>
          <w:rFonts w:ascii="Arial" w:hAnsi="Arial" w:cs="Arial"/>
          <w:sz w:val="22"/>
          <w:szCs w:val="22"/>
        </w:rPr>
        <w:t>Moorghen, (2018).</w:t>
      </w:r>
      <w:r w:rsidR="004359C9">
        <w:rPr>
          <w:rFonts w:ascii="Arial" w:hAnsi="Arial" w:cs="Arial"/>
          <w:sz w:val="22"/>
          <w:szCs w:val="22"/>
        </w:rPr>
        <w:t xml:space="preserve"> </w:t>
      </w:r>
    </w:p>
    <w:p w14:paraId="57EA00EF" w14:textId="77777777" w:rsidR="000B161C" w:rsidRDefault="000B161C" w:rsidP="005A42E6">
      <w:pPr>
        <w:spacing w:line="360" w:lineRule="auto"/>
        <w:rPr>
          <w:rFonts w:ascii="Arial" w:hAnsi="Arial" w:cs="Arial"/>
          <w:sz w:val="22"/>
          <w:szCs w:val="22"/>
        </w:rPr>
      </w:pPr>
    </w:p>
    <w:p w14:paraId="4A40EFC9" w14:textId="311661F4" w:rsidR="00EA0332" w:rsidRDefault="00EF5284" w:rsidP="005A42E6">
      <w:pPr>
        <w:spacing w:line="360" w:lineRule="auto"/>
        <w:rPr>
          <w:rFonts w:ascii="Arial" w:hAnsi="Arial" w:cs="Arial"/>
          <w:sz w:val="22"/>
          <w:szCs w:val="22"/>
        </w:rPr>
      </w:pPr>
      <w:r>
        <w:rPr>
          <w:rFonts w:ascii="Arial" w:hAnsi="Arial" w:cs="Arial"/>
          <w:sz w:val="22"/>
          <w:szCs w:val="22"/>
        </w:rPr>
        <w:t>When reflecting upon the actions, evidence and impact of Primary School X i</w:t>
      </w:r>
      <w:r w:rsidR="002F11A1">
        <w:rPr>
          <w:rFonts w:ascii="Arial" w:hAnsi="Arial" w:cs="Arial"/>
          <w:sz w:val="22"/>
          <w:szCs w:val="22"/>
        </w:rPr>
        <w:t xml:space="preserve">t is </w:t>
      </w:r>
      <w:r w:rsidR="00A200CE">
        <w:rPr>
          <w:rFonts w:ascii="Arial" w:hAnsi="Arial" w:cs="Arial"/>
          <w:sz w:val="22"/>
          <w:szCs w:val="22"/>
        </w:rPr>
        <w:t xml:space="preserve">apparent that the school </w:t>
      </w:r>
      <w:r w:rsidR="00D67ECB">
        <w:rPr>
          <w:rFonts w:ascii="Arial" w:hAnsi="Arial" w:cs="Arial"/>
          <w:sz w:val="22"/>
          <w:szCs w:val="22"/>
        </w:rPr>
        <w:t xml:space="preserve">practices a collaborative and </w:t>
      </w:r>
      <w:r w:rsidR="00A93F78">
        <w:rPr>
          <w:rFonts w:ascii="Arial" w:hAnsi="Arial" w:cs="Arial"/>
          <w:sz w:val="22"/>
          <w:szCs w:val="22"/>
        </w:rPr>
        <w:t>consultative</w:t>
      </w:r>
      <w:r w:rsidR="00D67ECB">
        <w:rPr>
          <w:rFonts w:ascii="Arial" w:hAnsi="Arial" w:cs="Arial"/>
          <w:sz w:val="22"/>
          <w:szCs w:val="22"/>
        </w:rPr>
        <w:t xml:space="preserve"> approach to their planning</w:t>
      </w:r>
      <w:r w:rsidR="00A93F78">
        <w:rPr>
          <w:rFonts w:ascii="Arial" w:hAnsi="Arial" w:cs="Arial"/>
          <w:sz w:val="22"/>
          <w:szCs w:val="22"/>
        </w:rPr>
        <w:t xml:space="preserve"> process. </w:t>
      </w:r>
      <w:r w:rsidR="009C19BF">
        <w:rPr>
          <w:rFonts w:ascii="Arial" w:hAnsi="Arial" w:cs="Arial"/>
          <w:sz w:val="22"/>
          <w:szCs w:val="22"/>
        </w:rPr>
        <w:t>It is suggested that t</w:t>
      </w:r>
      <w:r w:rsidR="00A93F78">
        <w:rPr>
          <w:rFonts w:ascii="Arial" w:hAnsi="Arial" w:cs="Arial"/>
          <w:sz w:val="22"/>
          <w:szCs w:val="22"/>
        </w:rPr>
        <w:t xml:space="preserve">he use of a bottom-up approach </w:t>
      </w:r>
      <w:r w:rsidR="006A6DF3">
        <w:rPr>
          <w:rFonts w:ascii="Arial" w:hAnsi="Arial" w:cs="Arial"/>
          <w:sz w:val="22"/>
          <w:szCs w:val="22"/>
        </w:rPr>
        <w:t>for</w:t>
      </w:r>
      <w:r w:rsidR="00A93F78">
        <w:rPr>
          <w:rFonts w:ascii="Arial" w:hAnsi="Arial" w:cs="Arial"/>
          <w:sz w:val="22"/>
          <w:szCs w:val="22"/>
        </w:rPr>
        <w:t xml:space="preserve"> reviewing previous targets and </w:t>
      </w:r>
      <w:r w:rsidR="00507905">
        <w:rPr>
          <w:rFonts w:ascii="Arial" w:hAnsi="Arial" w:cs="Arial"/>
          <w:sz w:val="22"/>
          <w:szCs w:val="22"/>
        </w:rPr>
        <w:t xml:space="preserve">recommendations for future </w:t>
      </w:r>
      <w:r w:rsidR="00155AEE">
        <w:rPr>
          <w:rFonts w:ascii="Arial" w:hAnsi="Arial" w:cs="Arial"/>
          <w:sz w:val="22"/>
          <w:szCs w:val="22"/>
        </w:rPr>
        <w:t xml:space="preserve">practice </w:t>
      </w:r>
      <w:r w:rsidR="00507905">
        <w:rPr>
          <w:rFonts w:ascii="Arial" w:hAnsi="Arial" w:cs="Arial"/>
          <w:sz w:val="22"/>
          <w:szCs w:val="22"/>
        </w:rPr>
        <w:t xml:space="preserve">ensures that </w:t>
      </w:r>
      <w:r w:rsidR="00E94DCB">
        <w:rPr>
          <w:rFonts w:ascii="Arial" w:hAnsi="Arial" w:cs="Arial"/>
          <w:sz w:val="22"/>
          <w:szCs w:val="22"/>
        </w:rPr>
        <w:t xml:space="preserve">staff motivation and commitment is </w:t>
      </w:r>
      <w:r w:rsidR="00643C17" w:rsidRPr="00403760">
        <w:rPr>
          <w:rFonts w:ascii="Arial" w:hAnsi="Arial" w:cs="Arial"/>
          <w:sz w:val="22"/>
          <w:szCs w:val="22"/>
        </w:rPr>
        <w:t>enhanced (Day &amp; Sammons, 2014).</w:t>
      </w:r>
      <w:r w:rsidR="009305B1" w:rsidRPr="00403760">
        <w:rPr>
          <w:rFonts w:ascii="Arial" w:hAnsi="Arial" w:cs="Arial"/>
          <w:sz w:val="22"/>
          <w:szCs w:val="22"/>
        </w:rPr>
        <w:t xml:space="preserve"> The</w:t>
      </w:r>
      <w:r w:rsidR="009305B1">
        <w:rPr>
          <w:rFonts w:ascii="Arial" w:hAnsi="Arial" w:cs="Arial"/>
          <w:sz w:val="22"/>
          <w:szCs w:val="22"/>
        </w:rPr>
        <w:t xml:space="preserve"> school’s SIP clearly </w:t>
      </w:r>
      <w:r w:rsidR="009B4D1D">
        <w:rPr>
          <w:rFonts w:ascii="Arial" w:hAnsi="Arial" w:cs="Arial"/>
          <w:sz w:val="22"/>
          <w:szCs w:val="22"/>
        </w:rPr>
        <w:t>states the member</w:t>
      </w:r>
      <w:r w:rsidR="00521D3E">
        <w:rPr>
          <w:rFonts w:ascii="Arial" w:hAnsi="Arial" w:cs="Arial"/>
          <w:sz w:val="22"/>
          <w:szCs w:val="22"/>
        </w:rPr>
        <w:t>s</w:t>
      </w:r>
      <w:r w:rsidR="009B4D1D">
        <w:rPr>
          <w:rFonts w:ascii="Arial" w:hAnsi="Arial" w:cs="Arial"/>
          <w:sz w:val="22"/>
          <w:szCs w:val="22"/>
        </w:rPr>
        <w:t xml:space="preserve"> of staff who </w:t>
      </w:r>
      <w:r w:rsidR="00521D3E">
        <w:rPr>
          <w:rFonts w:ascii="Arial" w:hAnsi="Arial" w:cs="Arial"/>
          <w:sz w:val="22"/>
          <w:szCs w:val="22"/>
        </w:rPr>
        <w:t>are</w:t>
      </w:r>
      <w:r w:rsidR="009B4D1D">
        <w:rPr>
          <w:rFonts w:ascii="Arial" w:hAnsi="Arial" w:cs="Arial"/>
          <w:sz w:val="22"/>
          <w:szCs w:val="22"/>
        </w:rPr>
        <w:t xml:space="preserve"> responsible for</w:t>
      </w:r>
      <w:r w:rsidR="00644DA3">
        <w:rPr>
          <w:rFonts w:ascii="Arial" w:hAnsi="Arial" w:cs="Arial"/>
          <w:sz w:val="22"/>
          <w:szCs w:val="22"/>
        </w:rPr>
        <w:t xml:space="preserve"> improving </w:t>
      </w:r>
      <w:r w:rsidR="009B4D1D">
        <w:rPr>
          <w:rFonts w:ascii="Arial" w:hAnsi="Arial" w:cs="Arial"/>
          <w:sz w:val="22"/>
          <w:szCs w:val="22"/>
        </w:rPr>
        <w:t>each</w:t>
      </w:r>
      <w:r w:rsidR="00644DA3">
        <w:rPr>
          <w:rFonts w:ascii="Arial" w:hAnsi="Arial" w:cs="Arial"/>
          <w:sz w:val="22"/>
          <w:szCs w:val="22"/>
        </w:rPr>
        <w:t xml:space="preserve"> target</w:t>
      </w:r>
      <w:r w:rsidR="00DF3FB3">
        <w:rPr>
          <w:rFonts w:ascii="Arial" w:hAnsi="Arial" w:cs="Arial"/>
          <w:sz w:val="22"/>
          <w:szCs w:val="22"/>
        </w:rPr>
        <w:t>,</w:t>
      </w:r>
      <w:r w:rsidR="00644DA3">
        <w:rPr>
          <w:rFonts w:ascii="Arial" w:hAnsi="Arial" w:cs="Arial"/>
          <w:sz w:val="22"/>
          <w:szCs w:val="22"/>
        </w:rPr>
        <w:t xml:space="preserve"> and the </w:t>
      </w:r>
      <w:r w:rsidR="003422F8">
        <w:rPr>
          <w:rFonts w:ascii="Arial" w:hAnsi="Arial" w:cs="Arial"/>
          <w:sz w:val="22"/>
          <w:szCs w:val="22"/>
        </w:rPr>
        <w:t>steps required to positively action th</w:t>
      </w:r>
      <w:r w:rsidR="00DB2B8E">
        <w:rPr>
          <w:rFonts w:ascii="Arial" w:hAnsi="Arial" w:cs="Arial"/>
          <w:sz w:val="22"/>
          <w:szCs w:val="22"/>
        </w:rPr>
        <w:t xml:space="preserve">e plan. </w:t>
      </w:r>
      <w:r w:rsidR="00EE4FBD">
        <w:rPr>
          <w:rFonts w:ascii="Arial" w:hAnsi="Arial" w:cs="Arial"/>
          <w:sz w:val="22"/>
          <w:szCs w:val="22"/>
        </w:rPr>
        <w:t>Although the expectations of the staff are clearly set out within the SIP</w:t>
      </w:r>
      <w:r w:rsidR="00D226A8">
        <w:rPr>
          <w:rFonts w:ascii="Arial" w:hAnsi="Arial" w:cs="Arial"/>
          <w:sz w:val="22"/>
          <w:szCs w:val="22"/>
        </w:rPr>
        <w:t xml:space="preserve">, </w:t>
      </w:r>
      <w:r w:rsidR="00975AF9">
        <w:rPr>
          <w:rFonts w:ascii="Arial" w:hAnsi="Arial" w:cs="Arial"/>
          <w:sz w:val="22"/>
          <w:szCs w:val="22"/>
        </w:rPr>
        <w:t xml:space="preserve">the type of data </w:t>
      </w:r>
      <w:r w:rsidR="00D226A8">
        <w:rPr>
          <w:rFonts w:ascii="Arial" w:hAnsi="Arial" w:cs="Arial"/>
          <w:sz w:val="22"/>
          <w:szCs w:val="22"/>
        </w:rPr>
        <w:t xml:space="preserve">used to monitor and measure the impact of the strategies implemented </w:t>
      </w:r>
      <w:r w:rsidR="001C67A4">
        <w:rPr>
          <w:rFonts w:ascii="Arial" w:hAnsi="Arial" w:cs="Arial"/>
          <w:sz w:val="22"/>
          <w:szCs w:val="22"/>
        </w:rPr>
        <w:t xml:space="preserve">should be set out </w:t>
      </w:r>
      <w:r w:rsidR="001C67A4">
        <w:rPr>
          <w:rFonts w:ascii="Arial" w:hAnsi="Arial" w:cs="Arial"/>
          <w:sz w:val="22"/>
          <w:szCs w:val="22"/>
        </w:rPr>
        <w:lastRenderedPageBreak/>
        <w:t>more clearly. It is acknowledged that o</w:t>
      </w:r>
      <w:r w:rsidR="00670DBA">
        <w:rPr>
          <w:rFonts w:ascii="Arial" w:hAnsi="Arial" w:cs="Arial"/>
          <w:sz w:val="22"/>
          <w:szCs w:val="22"/>
        </w:rPr>
        <w:t>racy</w:t>
      </w:r>
      <w:r w:rsidR="00B05B39">
        <w:rPr>
          <w:rFonts w:ascii="Arial" w:hAnsi="Arial" w:cs="Arial"/>
          <w:sz w:val="22"/>
          <w:szCs w:val="22"/>
        </w:rPr>
        <w:t xml:space="preserve"> c</w:t>
      </w:r>
      <w:r w:rsidR="002F7586">
        <w:rPr>
          <w:rFonts w:ascii="Arial" w:hAnsi="Arial" w:cs="Arial"/>
          <w:sz w:val="22"/>
          <w:szCs w:val="22"/>
        </w:rPr>
        <w:t>an</w:t>
      </w:r>
      <w:r w:rsidR="00B05B39">
        <w:rPr>
          <w:rFonts w:ascii="Arial" w:hAnsi="Arial" w:cs="Arial"/>
          <w:sz w:val="22"/>
          <w:szCs w:val="22"/>
        </w:rPr>
        <w:t xml:space="preserve"> be difficult to measure quantifiably </w:t>
      </w:r>
      <w:r w:rsidR="00987C0D" w:rsidRPr="00020A8F">
        <w:rPr>
          <w:rFonts w:ascii="Arial" w:hAnsi="Arial" w:cs="Arial"/>
          <w:sz w:val="22"/>
          <w:szCs w:val="22"/>
          <w:highlight w:val="yellow"/>
        </w:rPr>
        <w:t>(Brighouse &amp; Woods, 2013)</w:t>
      </w:r>
      <w:r w:rsidR="00987C0D">
        <w:rPr>
          <w:rFonts w:ascii="Arial" w:hAnsi="Arial" w:cs="Arial"/>
          <w:sz w:val="22"/>
          <w:szCs w:val="22"/>
        </w:rPr>
        <w:t xml:space="preserve"> </w:t>
      </w:r>
      <w:r w:rsidR="005D6AD4">
        <w:rPr>
          <w:rFonts w:ascii="Arial" w:hAnsi="Arial" w:cs="Arial"/>
          <w:sz w:val="22"/>
          <w:szCs w:val="22"/>
        </w:rPr>
        <w:t>however</w:t>
      </w:r>
      <w:r w:rsidR="00B05B39">
        <w:rPr>
          <w:rFonts w:ascii="Arial" w:hAnsi="Arial" w:cs="Arial"/>
          <w:sz w:val="22"/>
          <w:szCs w:val="22"/>
        </w:rPr>
        <w:t xml:space="preserve"> regular discussions with staff on how the children’s oracy is developing within the classroom </w:t>
      </w:r>
      <w:r w:rsidR="002F7586">
        <w:rPr>
          <w:rFonts w:ascii="Arial" w:hAnsi="Arial" w:cs="Arial"/>
          <w:sz w:val="22"/>
          <w:szCs w:val="22"/>
        </w:rPr>
        <w:t xml:space="preserve">will ensure that </w:t>
      </w:r>
      <w:r w:rsidR="005D6AD4">
        <w:rPr>
          <w:rFonts w:ascii="Arial" w:hAnsi="Arial" w:cs="Arial"/>
          <w:sz w:val="22"/>
          <w:szCs w:val="22"/>
        </w:rPr>
        <w:t xml:space="preserve">the </w:t>
      </w:r>
      <w:r w:rsidR="002F7586">
        <w:rPr>
          <w:rFonts w:ascii="Arial" w:hAnsi="Arial" w:cs="Arial"/>
          <w:sz w:val="22"/>
          <w:szCs w:val="22"/>
        </w:rPr>
        <w:t>children</w:t>
      </w:r>
      <w:r w:rsidR="005D6AD4">
        <w:rPr>
          <w:rFonts w:ascii="Arial" w:hAnsi="Arial" w:cs="Arial"/>
          <w:sz w:val="22"/>
          <w:szCs w:val="22"/>
        </w:rPr>
        <w:t>’s</w:t>
      </w:r>
      <w:r w:rsidR="00745B80">
        <w:rPr>
          <w:rFonts w:ascii="Arial" w:hAnsi="Arial" w:cs="Arial"/>
          <w:sz w:val="22"/>
          <w:szCs w:val="22"/>
        </w:rPr>
        <w:t xml:space="preserve"> progress is being monitored effectively.</w:t>
      </w:r>
      <w:r w:rsidR="002F7586">
        <w:rPr>
          <w:rFonts w:ascii="Arial" w:hAnsi="Arial" w:cs="Arial"/>
          <w:sz w:val="22"/>
          <w:szCs w:val="22"/>
        </w:rPr>
        <w:t xml:space="preserve"> </w:t>
      </w:r>
    </w:p>
    <w:p w14:paraId="1ED8B6B6" w14:textId="77777777" w:rsidR="00DA56AA" w:rsidRPr="005A42E6" w:rsidRDefault="00DA56AA" w:rsidP="005A42E6">
      <w:pPr>
        <w:spacing w:line="360" w:lineRule="auto"/>
        <w:rPr>
          <w:rFonts w:ascii="Arial" w:hAnsi="Arial" w:cs="Arial"/>
          <w:sz w:val="22"/>
          <w:szCs w:val="22"/>
        </w:rPr>
      </w:pPr>
    </w:p>
    <w:p w14:paraId="39C28927" w14:textId="5ABD1617" w:rsidR="005A42E6" w:rsidRDefault="00C7601B" w:rsidP="005A42E6">
      <w:pPr>
        <w:spacing w:line="360" w:lineRule="auto"/>
        <w:rPr>
          <w:rFonts w:ascii="Arial" w:hAnsi="Arial" w:cs="Arial"/>
          <w:sz w:val="22"/>
          <w:szCs w:val="22"/>
        </w:rPr>
      </w:pPr>
      <w:r>
        <w:rPr>
          <w:rFonts w:ascii="Arial" w:hAnsi="Arial" w:cs="Arial"/>
          <w:sz w:val="22"/>
          <w:szCs w:val="22"/>
        </w:rPr>
        <w:t xml:space="preserve">Recommendations </w:t>
      </w:r>
      <w:r w:rsidR="00157F3E">
        <w:rPr>
          <w:rFonts w:ascii="Arial" w:hAnsi="Arial" w:cs="Arial"/>
          <w:sz w:val="22"/>
          <w:szCs w:val="22"/>
        </w:rPr>
        <w:t>made</w:t>
      </w:r>
      <w:r w:rsidR="005B0425">
        <w:rPr>
          <w:rFonts w:ascii="Arial" w:hAnsi="Arial" w:cs="Arial"/>
          <w:sz w:val="22"/>
          <w:szCs w:val="22"/>
        </w:rPr>
        <w:t xml:space="preserve"> by the</w:t>
      </w:r>
      <w:r w:rsidR="005A42E6" w:rsidRPr="005A42E6">
        <w:rPr>
          <w:rFonts w:ascii="Arial" w:hAnsi="Arial" w:cs="Arial"/>
          <w:sz w:val="22"/>
          <w:szCs w:val="22"/>
        </w:rPr>
        <w:t xml:space="preserve"> Welsh </w:t>
      </w:r>
      <w:r w:rsidR="005A42E6" w:rsidRPr="00A047A6">
        <w:rPr>
          <w:rFonts w:ascii="Arial" w:hAnsi="Arial" w:cs="Arial"/>
          <w:sz w:val="22"/>
          <w:szCs w:val="22"/>
          <w:highlight w:val="yellow"/>
        </w:rPr>
        <w:t>Government (2014</w:t>
      </w:r>
      <w:r w:rsidR="005A42E6" w:rsidRPr="005A42E6">
        <w:rPr>
          <w:rFonts w:ascii="Arial" w:hAnsi="Arial" w:cs="Arial"/>
          <w:sz w:val="22"/>
          <w:szCs w:val="22"/>
        </w:rPr>
        <w:t xml:space="preserve">) </w:t>
      </w:r>
      <w:r w:rsidR="00157F3E">
        <w:rPr>
          <w:rFonts w:ascii="Arial" w:hAnsi="Arial" w:cs="Arial"/>
          <w:sz w:val="22"/>
          <w:szCs w:val="22"/>
        </w:rPr>
        <w:t>ask</w:t>
      </w:r>
      <w:r w:rsidR="005A42E6" w:rsidRPr="005A42E6">
        <w:rPr>
          <w:rFonts w:ascii="Arial" w:hAnsi="Arial" w:cs="Arial"/>
          <w:sz w:val="22"/>
          <w:szCs w:val="22"/>
        </w:rPr>
        <w:t xml:space="preserve"> </w:t>
      </w:r>
      <w:r w:rsidR="004E1AF5">
        <w:rPr>
          <w:rFonts w:ascii="Arial" w:hAnsi="Arial" w:cs="Arial"/>
          <w:sz w:val="22"/>
          <w:szCs w:val="22"/>
        </w:rPr>
        <w:t>schools</w:t>
      </w:r>
      <w:r w:rsidR="00796527">
        <w:rPr>
          <w:rFonts w:ascii="Arial" w:hAnsi="Arial" w:cs="Arial"/>
          <w:sz w:val="22"/>
          <w:szCs w:val="22"/>
        </w:rPr>
        <w:t xml:space="preserve"> to ensure that </w:t>
      </w:r>
      <w:r w:rsidR="005A42E6" w:rsidRPr="005A42E6">
        <w:rPr>
          <w:rFonts w:ascii="Arial" w:hAnsi="Arial" w:cs="Arial"/>
          <w:sz w:val="22"/>
          <w:szCs w:val="22"/>
        </w:rPr>
        <w:t xml:space="preserve">all stakeholders are consulted and informed throughout the development and fulfilment of the SIP. An example of good practice shared by </w:t>
      </w:r>
      <w:r w:rsidR="005A42E6" w:rsidRPr="00A047A6">
        <w:rPr>
          <w:rFonts w:ascii="Arial" w:hAnsi="Arial" w:cs="Arial"/>
          <w:sz w:val="22"/>
          <w:szCs w:val="22"/>
          <w:highlight w:val="yellow"/>
        </w:rPr>
        <w:t>Estyn (2017)</w:t>
      </w:r>
      <w:r w:rsidR="005A42E6" w:rsidRPr="005A42E6">
        <w:rPr>
          <w:rFonts w:ascii="Arial" w:hAnsi="Arial" w:cs="Arial"/>
          <w:sz w:val="22"/>
          <w:szCs w:val="22"/>
        </w:rPr>
        <w:t xml:space="preserve"> is a school that routinely analyses the views of stakeholders, collected through online questionnaires. The information is considered and shared back to stakeholders via governing body reports and newsletters. </w:t>
      </w:r>
      <w:r w:rsidR="00A047A6">
        <w:rPr>
          <w:rFonts w:ascii="Arial" w:hAnsi="Arial" w:cs="Arial"/>
          <w:sz w:val="22"/>
          <w:szCs w:val="22"/>
        </w:rPr>
        <w:t xml:space="preserve">This is one suggestion of how Primary School X could improve their family and community engagement. </w:t>
      </w:r>
      <w:r w:rsidR="005A42E6" w:rsidRPr="00A047A6">
        <w:rPr>
          <w:rFonts w:ascii="Arial" w:hAnsi="Arial" w:cs="Arial"/>
          <w:sz w:val="22"/>
          <w:szCs w:val="22"/>
          <w:highlight w:val="yellow"/>
        </w:rPr>
        <w:t>Burnage (2019)</w:t>
      </w:r>
      <w:r w:rsidR="005A42E6" w:rsidRPr="005A42E6">
        <w:rPr>
          <w:rFonts w:ascii="Arial" w:hAnsi="Arial" w:cs="Arial"/>
          <w:sz w:val="22"/>
          <w:szCs w:val="22"/>
        </w:rPr>
        <w:t xml:space="preserve"> suggests that when parents feel that their views are understood and valued, they take a more active role in their child's education as a result. This view is supported by </w:t>
      </w:r>
      <w:r w:rsidR="005A42E6" w:rsidRPr="00D33724">
        <w:rPr>
          <w:rFonts w:ascii="Arial" w:hAnsi="Arial" w:cs="Arial"/>
          <w:sz w:val="22"/>
          <w:szCs w:val="22"/>
          <w:highlight w:val="yellow"/>
        </w:rPr>
        <w:t>Maughan</w:t>
      </w:r>
      <w:r w:rsidR="005A42E6" w:rsidRPr="00D33724">
        <w:rPr>
          <w:rFonts w:ascii="Arial" w:hAnsi="Arial" w:cs="Arial"/>
          <w:i/>
          <w:iCs/>
          <w:sz w:val="22"/>
          <w:szCs w:val="22"/>
          <w:highlight w:val="yellow"/>
        </w:rPr>
        <w:t xml:space="preserve"> et al., (2012</w:t>
      </w:r>
      <w:r w:rsidR="005A42E6" w:rsidRPr="005A42E6">
        <w:rPr>
          <w:rFonts w:ascii="Arial" w:hAnsi="Arial" w:cs="Arial"/>
          <w:sz w:val="22"/>
          <w:szCs w:val="22"/>
        </w:rPr>
        <w:t>) who also suggest that in order for the school to make sustained improvements and progression it needs to have a clear purpose that is understood and shared by all stakeholders.</w:t>
      </w:r>
    </w:p>
    <w:p w14:paraId="3121A17C" w14:textId="723CD315" w:rsidR="00134DD4" w:rsidRDefault="00134DD4" w:rsidP="005A42E6">
      <w:pPr>
        <w:spacing w:line="360" w:lineRule="auto"/>
        <w:rPr>
          <w:rFonts w:ascii="Arial" w:hAnsi="Arial" w:cs="Arial"/>
          <w:sz w:val="22"/>
          <w:szCs w:val="22"/>
        </w:rPr>
      </w:pPr>
    </w:p>
    <w:p w14:paraId="4F356277" w14:textId="24657FAE" w:rsidR="0007382B" w:rsidRDefault="00134DD4" w:rsidP="0007382B">
      <w:pPr>
        <w:spacing w:line="360" w:lineRule="auto"/>
        <w:rPr>
          <w:rFonts w:ascii="Arial" w:hAnsi="Arial" w:cs="Arial"/>
          <w:sz w:val="22"/>
          <w:szCs w:val="22"/>
        </w:rPr>
      </w:pPr>
      <w:r>
        <w:rPr>
          <w:rFonts w:ascii="Arial" w:hAnsi="Arial" w:cs="Arial"/>
          <w:sz w:val="22"/>
          <w:szCs w:val="22"/>
        </w:rPr>
        <w:t>As children’s oracy skills are under</w:t>
      </w:r>
      <w:r w:rsidR="003A1F58">
        <w:rPr>
          <w:rFonts w:ascii="Arial" w:hAnsi="Arial" w:cs="Arial"/>
          <w:sz w:val="22"/>
          <w:szCs w:val="22"/>
        </w:rPr>
        <w:t>-</w:t>
      </w:r>
      <w:r>
        <w:rPr>
          <w:rFonts w:ascii="Arial" w:hAnsi="Arial" w:cs="Arial"/>
          <w:sz w:val="22"/>
          <w:szCs w:val="22"/>
        </w:rPr>
        <w:t>developed upon entry to Nursery</w:t>
      </w:r>
      <w:r w:rsidR="003A1F58">
        <w:rPr>
          <w:rFonts w:ascii="Arial" w:hAnsi="Arial" w:cs="Arial"/>
          <w:sz w:val="22"/>
          <w:szCs w:val="22"/>
        </w:rPr>
        <w:t>,</w:t>
      </w:r>
      <w:r>
        <w:rPr>
          <w:rFonts w:ascii="Arial" w:hAnsi="Arial" w:cs="Arial"/>
          <w:sz w:val="22"/>
          <w:szCs w:val="22"/>
        </w:rPr>
        <w:t xml:space="preserve"> I believe that </w:t>
      </w:r>
      <w:r w:rsidR="00B001B1">
        <w:rPr>
          <w:rFonts w:ascii="Arial" w:hAnsi="Arial" w:cs="Arial"/>
          <w:sz w:val="22"/>
          <w:szCs w:val="22"/>
        </w:rPr>
        <w:t>parental</w:t>
      </w:r>
      <w:r>
        <w:rPr>
          <w:rFonts w:ascii="Arial" w:hAnsi="Arial" w:cs="Arial"/>
          <w:sz w:val="22"/>
          <w:szCs w:val="22"/>
        </w:rPr>
        <w:t xml:space="preserve"> engagement at this point is vital to </w:t>
      </w:r>
      <w:r w:rsidR="00B001B1">
        <w:rPr>
          <w:rFonts w:ascii="Arial" w:hAnsi="Arial" w:cs="Arial"/>
          <w:sz w:val="22"/>
          <w:szCs w:val="22"/>
        </w:rPr>
        <w:t xml:space="preserve">help staff develop the children’s language skills. </w:t>
      </w:r>
      <w:r w:rsidR="005673DA" w:rsidRPr="00BD4BC1">
        <w:rPr>
          <w:rFonts w:ascii="Arial" w:hAnsi="Arial" w:cs="Arial"/>
          <w:sz w:val="22"/>
          <w:szCs w:val="22"/>
          <w:highlight w:val="yellow"/>
        </w:rPr>
        <w:t>Hattie (20</w:t>
      </w:r>
      <w:r w:rsidR="00591215" w:rsidRPr="00BD4BC1">
        <w:rPr>
          <w:rFonts w:ascii="Arial" w:hAnsi="Arial" w:cs="Arial"/>
          <w:sz w:val="22"/>
          <w:szCs w:val="22"/>
          <w:highlight w:val="yellow"/>
        </w:rPr>
        <w:t>12</w:t>
      </w:r>
      <w:r w:rsidR="005673DA" w:rsidRPr="00BD4BC1">
        <w:rPr>
          <w:rFonts w:ascii="Arial" w:hAnsi="Arial" w:cs="Arial"/>
          <w:sz w:val="22"/>
          <w:szCs w:val="22"/>
          <w:highlight w:val="yellow"/>
        </w:rPr>
        <w:t>)</w:t>
      </w:r>
      <w:r w:rsidR="00E0691F">
        <w:rPr>
          <w:rFonts w:ascii="Arial" w:hAnsi="Arial" w:cs="Arial"/>
          <w:sz w:val="22"/>
          <w:szCs w:val="22"/>
        </w:rPr>
        <w:t xml:space="preserve"> found that parental engagement can improve children’s learning by two to three years, which further highlights the importance of successful parental </w:t>
      </w:r>
      <w:r w:rsidR="00BD4BC1">
        <w:rPr>
          <w:rFonts w:ascii="Arial" w:hAnsi="Arial" w:cs="Arial"/>
          <w:sz w:val="22"/>
          <w:szCs w:val="22"/>
        </w:rPr>
        <w:t>involvement.</w:t>
      </w:r>
      <w:r w:rsidR="0007382B">
        <w:rPr>
          <w:rFonts w:ascii="Arial" w:hAnsi="Arial" w:cs="Arial"/>
          <w:sz w:val="22"/>
          <w:szCs w:val="22"/>
        </w:rPr>
        <w:t xml:space="preserve"> </w:t>
      </w:r>
      <w:r w:rsidR="0007382B" w:rsidRPr="005A42E6">
        <w:rPr>
          <w:rFonts w:ascii="Arial" w:hAnsi="Arial" w:cs="Arial"/>
          <w:sz w:val="22"/>
          <w:szCs w:val="22"/>
        </w:rPr>
        <w:t xml:space="preserve">Therefore, it may be beneficial to engage parents further by providing resources and information to encourage them to develop children's oracy at home to help improve these standards. </w:t>
      </w:r>
      <w:r w:rsidR="0007382B" w:rsidRPr="00D33724">
        <w:rPr>
          <w:rFonts w:ascii="Arial" w:hAnsi="Arial" w:cs="Arial"/>
          <w:sz w:val="22"/>
          <w:szCs w:val="22"/>
          <w:highlight w:val="yellow"/>
        </w:rPr>
        <w:t>Estyn (2018)</w:t>
      </w:r>
      <w:r w:rsidR="0007382B" w:rsidRPr="005A42E6">
        <w:rPr>
          <w:rFonts w:ascii="Arial" w:hAnsi="Arial" w:cs="Arial"/>
          <w:sz w:val="22"/>
          <w:szCs w:val="22"/>
        </w:rPr>
        <w:t xml:space="preserve"> has shared an example of good practice for improving children's oracy skills, and this included introducing parents to the phonic strategies used, alongside their children in school, a further example of parental engagement.</w:t>
      </w:r>
    </w:p>
    <w:p w14:paraId="64DFEFAE" w14:textId="7DFACC43" w:rsidR="00FE6EE2" w:rsidRDefault="00FE6EE2" w:rsidP="0007382B">
      <w:pPr>
        <w:spacing w:line="360" w:lineRule="auto"/>
        <w:rPr>
          <w:rFonts w:ascii="Arial" w:hAnsi="Arial" w:cs="Arial"/>
          <w:sz w:val="22"/>
          <w:szCs w:val="22"/>
        </w:rPr>
      </w:pPr>
    </w:p>
    <w:p w14:paraId="7781657F" w14:textId="57F8D49E" w:rsidR="00AD1808" w:rsidRDefault="00CA3C89" w:rsidP="00A047A6">
      <w:pPr>
        <w:spacing w:line="360" w:lineRule="auto"/>
        <w:rPr>
          <w:rFonts w:ascii="Arial" w:hAnsi="Arial" w:cs="Arial"/>
          <w:sz w:val="22"/>
          <w:szCs w:val="22"/>
        </w:rPr>
      </w:pPr>
      <w:r w:rsidRPr="00117961">
        <w:rPr>
          <w:rFonts w:ascii="Arial" w:hAnsi="Arial" w:cs="Arial"/>
          <w:sz w:val="22"/>
          <w:szCs w:val="22"/>
        </w:rPr>
        <w:t xml:space="preserve">The analysis of Primary School X’s SIP has </w:t>
      </w:r>
      <w:r w:rsidR="00DF2CA4" w:rsidRPr="00117961">
        <w:rPr>
          <w:rFonts w:ascii="Arial" w:hAnsi="Arial" w:cs="Arial"/>
          <w:sz w:val="22"/>
          <w:szCs w:val="22"/>
        </w:rPr>
        <w:t>shown</w:t>
      </w:r>
      <w:r w:rsidR="004274E5">
        <w:rPr>
          <w:rFonts w:ascii="Arial" w:hAnsi="Arial" w:cs="Arial"/>
          <w:sz w:val="22"/>
          <w:szCs w:val="22"/>
        </w:rPr>
        <w:t xml:space="preserve"> some</w:t>
      </w:r>
      <w:r w:rsidR="00EC6876" w:rsidRPr="00117961">
        <w:rPr>
          <w:rFonts w:ascii="Arial" w:hAnsi="Arial" w:cs="Arial"/>
          <w:sz w:val="22"/>
          <w:szCs w:val="22"/>
        </w:rPr>
        <w:t xml:space="preserve"> </w:t>
      </w:r>
      <w:r w:rsidR="00DF2CA4">
        <w:rPr>
          <w:rFonts w:ascii="Arial" w:hAnsi="Arial" w:cs="Arial"/>
          <w:sz w:val="22"/>
          <w:szCs w:val="22"/>
        </w:rPr>
        <w:t>evidence</w:t>
      </w:r>
      <w:r w:rsidR="00EC6876" w:rsidRPr="00117961">
        <w:rPr>
          <w:rFonts w:ascii="Arial" w:hAnsi="Arial" w:cs="Arial"/>
          <w:sz w:val="22"/>
          <w:szCs w:val="22"/>
        </w:rPr>
        <w:t xml:space="preserve"> </w:t>
      </w:r>
      <w:r w:rsidR="00621DD5">
        <w:rPr>
          <w:rFonts w:ascii="Arial" w:hAnsi="Arial" w:cs="Arial"/>
          <w:sz w:val="22"/>
          <w:szCs w:val="22"/>
        </w:rPr>
        <w:t xml:space="preserve">of </w:t>
      </w:r>
      <w:r w:rsidR="00EC6876" w:rsidRPr="00117961">
        <w:rPr>
          <w:rFonts w:ascii="Arial" w:hAnsi="Arial" w:cs="Arial"/>
          <w:sz w:val="22"/>
          <w:szCs w:val="22"/>
        </w:rPr>
        <w:t>effective planning</w:t>
      </w:r>
      <w:r w:rsidR="00CD07FF" w:rsidRPr="00117961">
        <w:rPr>
          <w:rFonts w:ascii="Arial" w:hAnsi="Arial" w:cs="Arial"/>
          <w:sz w:val="22"/>
          <w:szCs w:val="22"/>
        </w:rPr>
        <w:t xml:space="preserve">, </w:t>
      </w:r>
      <w:r w:rsidR="00EC7552">
        <w:rPr>
          <w:rFonts w:ascii="Arial" w:hAnsi="Arial" w:cs="Arial"/>
          <w:sz w:val="22"/>
          <w:szCs w:val="22"/>
        </w:rPr>
        <w:t xml:space="preserve">such as, </w:t>
      </w:r>
      <w:r w:rsidR="00314CC6" w:rsidRPr="00117961">
        <w:rPr>
          <w:rFonts w:ascii="Arial" w:hAnsi="Arial" w:cs="Arial"/>
          <w:sz w:val="22"/>
          <w:szCs w:val="22"/>
        </w:rPr>
        <w:t>collaboration with s</w:t>
      </w:r>
      <w:r w:rsidR="001961F9">
        <w:rPr>
          <w:rFonts w:ascii="Arial" w:hAnsi="Arial" w:cs="Arial"/>
          <w:sz w:val="22"/>
          <w:szCs w:val="22"/>
        </w:rPr>
        <w:t>taff to produce the SIP</w:t>
      </w:r>
      <w:r w:rsidR="001F24A9">
        <w:rPr>
          <w:rFonts w:ascii="Arial" w:hAnsi="Arial" w:cs="Arial"/>
          <w:sz w:val="22"/>
          <w:szCs w:val="22"/>
        </w:rPr>
        <w:t>, creating opportunities for children to speak in different contexts,</w:t>
      </w:r>
      <w:r w:rsidR="00314CC6" w:rsidRPr="00117961">
        <w:rPr>
          <w:rFonts w:ascii="Arial" w:hAnsi="Arial" w:cs="Arial"/>
          <w:sz w:val="22"/>
          <w:szCs w:val="22"/>
        </w:rPr>
        <w:t xml:space="preserve"> and </w:t>
      </w:r>
      <w:r w:rsidR="00F82DE3">
        <w:rPr>
          <w:rFonts w:ascii="Arial" w:hAnsi="Arial" w:cs="Arial"/>
          <w:sz w:val="22"/>
          <w:szCs w:val="22"/>
        </w:rPr>
        <w:t>providing opportunities for staff to observe and share good practice</w:t>
      </w:r>
      <w:r w:rsidR="006E330B">
        <w:rPr>
          <w:rFonts w:ascii="Arial" w:hAnsi="Arial" w:cs="Arial"/>
          <w:sz w:val="22"/>
          <w:szCs w:val="22"/>
        </w:rPr>
        <w:t xml:space="preserve">. </w:t>
      </w:r>
      <w:r w:rsidR="00DF2CA4">
        <w:rPr>
          <w:rFonts w:ascii="Arial" w:hAnsi="Arial" w:cs="Arial"/>
          <w:sz w:val="22"/>
          <w:szCs w:val="22"/>
        </w:rPr>
        <w:t xml:space="preserve">It is evident through the use of questionnaires that Primary School X considers its staff’s recommendations, and this evidence and self-evaluation </w:t>
      </w:r>
      <w:r w:rsidR="00376EC0">
        <w:rPr>
          <w:rFonts w:ascii="Arial" w:hAnsi="Arial" w:cs="Arial"/>
          <w:sz w:val="22"/>
          <w:szCs w:val="22"/>
        </w:rPr>
        <w:t>was</w:t>
      </w:r>
      <w:r w:rsidR="00DF2CA4">
        <w:rPr>
          <w:rFonts w:ascii="Arial" w:hAnsi="Arial" w:cs="Arial"/>
          <w:sz w:val="22"/>
          <w:szCs w:val="22"/>
        </w:rPr>
        <w:t xml:space="preserve"> used to develop the action points for their targets.</w:t>
      </w:r>
      <w:r w:rsidR="005143DD">
        <w:rPr>
          <w:rFonts w:ascii="Arial" w:hAnsi="Arial" w:cs="Arial"/>
          <w:sz w:val="22"/>
          <w:szCs w:val="22"/>
        </w:rPr>
        <w:t xml:space="preserve"> </w:t>
      </w:r>
    </w:p>
    <w:p w14:paraId="6E948AA9" w14:textId="77777777" w:rsidR="00AD1808" w:rsidRDefault="00AD1808" w:rsidP="00A047A6">
      <w:pPr>
        <w:spacing w:line="360" w:lineRule="auto"/>
        <w:rPr>
          <w:rFonts w:ascii="Arial" w:hAnsi="Arial" w:cs="Arial"/>
          <w:sz w:val="22"/>
          <w:szCs w:val="22"/>
        </w:rPr>
      </w:pPr>
    </w:p>
    <w:p w14:paraId="7846F89D" w14:textId="5F5BF860" w:rsidR="00AD1808" w:rsidRDefault="00DF2CA4" w:rsidP="00AD1808">
      <w:pPr>
        <w:spacing w:line="360" w:lineRule="auto"/>
        <w:rPr>
          <w:rFonts w:ascii="Arial" w:hAnsi="Arial" w:cs="Arial"/>
          <w:sz w:val="22"/>
          <w:szCs w:val="22"/>
        </w:rPr>
      </w:pPr>
      <w:r>
        <w:rPr>
          <w:rFonts w:ascii="Arial" w:hAnsi="Arial" w:cs="Arial"/>
          <w:sz w:val="22"/>
          <w:szCs w:val="22"/>
        </w:rPr>
        <w:t xml:space="preserve">As suggested by a number of researchers, engagement of </w:t>
      </w:r>
      <w:r w:rsidR="00AD1808">
        <w:rPr>
          <w:rFonts w:ascii="Arial" w:hAnsi="Arial" w:cs="Arial"/>
          <w:sz w:val="22"/>
          <w:szCs w:val="22"/>
        </w:rPr>
        <w:t>all stakeholders</w:t>
      </w:r>
      <w:r>
        <w:rPr>
          <w:rFonts w:ascii="Arial" w:hAnsi="Arial" w:cs="Arial"/>
          <w:sz w:val="22"/>
          <w:szCs w:val="22"/>
        </w:rPr>
        <w:t xml:space="preserve"> throughout the development process has a positive impact on its implementation </w:t>
      </w:r>
      <w:r w:rsidRPr="00A62AC6">
        <w:rPr>
          <w:rFonts w:ascii="Arial" w:hAnsi="Arial" w:cs="Arial"/>
          <w:sz w:val="22"/>
          <w:szCs w:val="22"/>
          <w:highlight w:val="yellow"/>
        </w:rPr>
        <w:t xml:space="preserve">(Day &amp; Sammons,2014., </w:t>
      </w:r>
      <w:proofErr w:type="spellStart"/>
      <w:r w:rsidRPr="00A62AC6">
        <w:rPr>
          <w:rFonts w:ascii="Arial" w:hAnsi="Arial" w:cs="Arial"/>
          <w:sz w:val="22"/>
          <w:szCs w:val="22"/>
          <w:highlight w:val="yellow"/>
        </w:rPr>
        <w:t>Eby</w:t>
      </w:r>
      <w:proofErr w:type="spellEnd"/>
      <w:r w:rsidRPr="00A62AC6">
        <w:rPr>
          <w:rFonts w:ascii="Arial" w:hAnsi="Arial" w:cs="Arial"/>
          <w:sz w:val="22"/>
          <w:szCs w:val="22"/>
          <w:highlight w:val="yellow"/>
        </w:rPr>
        <w:t>, 2018., Estyn, 2017)</w:t>
      </w:r>
      <w:r>
        <w:rPr>
          <w:rFonts w:ascii="Arial" w:hAnsi="Arial" w:cs="Arial"/>
          <w:sz w:val="22"/>
          <w:szCs w:val="22"/>
          <w:highlight w:val="yellow"/>
        </w:rPr>
        <w:t xml:space="preserve">. </w:t>
      </w:r>
      <w:r w:rsidR="00AD1808">
        <w:rPr>
          <w:rFonts w:ascii="Arial" w:hAnsi="Arial" w:cs="Arial"/>
          <w:sz w:val="22"/>
          <w:szCs w:val="22"/>
        </w:rPr>
        <w:t xml:space="preserve">Improvements with parental engagement during the development </w:t>
      </w:r>
      <w:r w:rsidR="00AD1808">
        <w:rPr>
          <w:rFonts w:ascii="Arial" w:hAnsi="Arial" w:cs="Arial"/>
          <w:sz w:val="22"/>
          <w:szCs w:val="22"/>
        </w:rPr>
        <w:lastRenderedPageBreak/>
        <w:t xml:space="preserve">process could further increase learners’ outcomes.  </w:t>
      </w:r>
      <w:r w:rsidR="00CE2994">
        <w:rPr>
          <w:rFonts w:ascii="Arial" w:hAnsi="Arial" w:cs="Arial"/>
          <w:sz w:val="22"/>
          <w:szCs w:val="22"/>
        </w:rPr>
        <w:t>Research suggests that p</w:t>
      </w:r>
      <w:r w:rsidR="00AD1808">
        <w:rPr>
          <w:rFonts w:ascii="Arial" w:hAnsi="Arial" w:cs="Arial"/>
          <w:sz w:val="22"/>
          <w:szCs w:val="22"/>
        </w:rPr>
        <w:t xml:space="preserve">arents </w:t>
      </w:r>
      <w:r w:rsidR="008841F6">
        <w:rPr>
          <w:rFonts w:ascii="Arial" w:hAnsi="Arial" w:cs="Arial"/>
          <w:sz w:val="22"/>
          <w:szCs w:val="22"/>
        </w:rPr>
        <w:t xml:space="preserve">who </w:t>
      </w:r>
      <w:r w:rsidR="00AD1808">
        <w:rPr>
          <w:rFonts w:ascii="Arial" w:hAnsi="Arial" w:cs="Arial"/>
          <w:sz w:val="22"/>
          <w:szCs w:val="22"/>
        </w:rPr>
        <w:t xml:space="preserve">have their voices heard and their recommendations considered are more likely to engage in their children’s education, </w:t>
      </w:r>
      <w:r w:rsidR="00132E1D">
        <w:rPr>
          <w:rFonts w:ascii="Arial" w:hAnsi="Arial" w:cs="Arial"/>
          <w:sz w:val="22"/>
          <w:szCs w:val="22"/>
        </w:rPr>
        <w:t xml:space="preserve">therefore </w:t>
      </w:r>
      <w:r w:rsidR="00AD1808">
        <w:rPr>
          <w:rFonts w:ascii="Arial" w:hAnsi="Arial" w:cs="Arial"/>
          <w:sz w:val="22"/>
          <w:szCs w:val="22"/>
        </w:rPr>
        <w:t>helping the school develop their strategies by reinforcing the learning at home (Education Endowment Foundation, 2019., Goodall &amp; Vorhaus, 2010).</w:t>
      </w:r>
    </w:p>
    <w:p w14:paraId="35675155" w14:textId="77777777" w:rsidR="00607387" w:rsidRDefault="00607387" w:rsidP="00AD1808">
      <w:pPr>
        <w:spacing w:line="360" w:lineRule="auto"/>
        <w:rPr>
          <w:rFonts w:ascii="Arial" w:hAnsi="Arial" w:cs="Arial"/>
          <w:sz w:val="22"/>
          <w:szCs w:val="22"/>
        </w:rPr>
      </w:pPr>
    </w:p>
    <w:p w14:paraId="0839CC51" w14:textId="4581DD79" w:rsidR="0070656B" w:rsidRDefault="003D5731" w:rsidP="00A047A6">
      <w:pPr>
        <w:spacing w:line="360" w:lineRule="auto"/>
        <w:rPr>
          <w:rFonts w:ascii="Arial" w:hAnsi="Arial" w:cs="Arial"/>
          <w:sz w:val="22"/>
          <w:szCs w:val="22"/>
        </w:rPr>
      </w:pPr>
      <w:r>
        <w:rPr>
          <w:rFonts w:ascii="Arial" w:hAnsi="Arial" w:cs="Arial"/>
          <w:sz w:val="22"/>
          <w:szCs w:val="22"/>
        </w:rPr>
        <w:t>The research</w:t>
      </w:r>
      <w:r w:rsidR="00DC4A33">
        <w:rPr>
          <w:rFonts w:ascii="Arial" w:hAnsi="Arial" w:cs="Arial"/>
          <w:sz w:val="22"/>
          <w:szCs w:val="22"/>
        </w:rPr>
        <w:t xml:space="preserve"> </w:t>
      </w:r>
      <w:r w:rsidR="005A475B">
        <w:rPr>
          <w:rFonts w:ascii="Arial" w:hAnsi="Arial" w:cs="Arial"/>
          <w:sz w:val="22"/>
          <w:szCs w:val="22"/>
        </w:rPr>
        <w:t xml:space="preserve">I have </w:t>
      </w:r>
      <w:r w:rsidR="00DC4A33">
        <w:rPr>
          <w:rFonts w:ascii="Arial" w:hAnsi="Arial" w:cs="Arial"/>
          <w:sz w:val="22"/>
          <w:szCs w:val="22"/>
        </w:rPr>
        <w:t>considered</w:t>
      </w:r>
      <w:r w:rsidR="00363B97">
        <w:rPr>
          <w:rFonts w:ascii="Arial" w:hAnsi="Arial" w:cs="Arial"/>
          <w:sz w:val="22"/>
          <w:szCs w:val="22"/>
        </w:rPr>
        <w:t xml:space="preserve"> throughout this </w:t>
      </w:r>
      <w:r w:rsidR="00D9349F">
        <w:rPr>
          <w:rFonts w:ascii="Arial" w:hAnsi="Arial" w:cs="Arial"/>
          <w:sz w:val="22"/>
          <w:szCs w:val="22"/>
        </w:rPr>
        <w:t>report</w:t>
      </w:r>
      <w:r>
        <w:rPr>
          <w:rFonts w:ascii="Arial" w:hAnsi="Arial" w:cs="Arial"/>
          <w:sz w:val="22"/>
          <w:szCs w:val="22"/>
        </w:rPr>
        <w:t xml:space="preserve"> and </w:t>
      </w:r>
      <w:r w:rsidR="00DC4A33">
        <w:rPr>
          <w:rFonts w:ascii="Arial" w:hAnsi="Arial" w:cs="Arial"/>
          <w:sz w:val="22"/>
          <w:szCs w:val="22"/>
        </w:rPr>
        <w:t xml:space="preserve">the </w:t>
      </w:r>
      <w:r w:rsidR="00600A4F">
        <w:rPr>
          <w:rFonts w:ascii="Arial" w:hAnsi="Arial" w:cs="Arial"/>
          <w:sz w:val="22"/>
          <w:szCs w:val="22"/>
        </w:rPr>
        <w:t xml:space="preserve">experience </w:t>
      </w:r>
      <w:r w:rsidR="00DC4A33">
        <w:rPr>
          <w:rFonts w:ascii="Arial" w:hAnsi="Arial" w:cs="Arial"/>
          <w:sz w:val="22"/>
          <w:szCs w:val="22"/>
        </w:rPr>
        <w:t xml:space="preserve">gained </w:t>
      </w:r>
      <w:r w:rsidR="00B33006">
        <w:rPr>
          <w:rFonts w:ascii="Arial" w:hAnsi="Arial" w:cs="Arial"/>
          <w:sz w:val="22"/>
          <w:szCs w:val="22"/>
        </w:rPr>
        <w:t>from</w:t>
      </w:r>
      <w:r w:rsidR="00600A4F">
        <w:rPr>
          <w:rFonts w:ascii="Arial" w:hAnsi="Arial" w:cs="Arial"/>
          <w:sz w:val="22"/>
          <w:szCs w:val="22"/>
        </w:rPr>
        <w:t xml:space="preserve"> </w:t>
      </w:r>
      <w:r w:rsidR="002021E3">
        <w:rPr>
          <w:rFonts w:ascii="Arial" w:hAnsi="Arial" w:cs="Arial"/>
          <w:sz w:val="22"/>
          <w:szCs w:val="22"/>
        </w:rPr>
        <w:t xml:space="preserve">observing </w:t>
      </w:r>
      <w:r w:rsidR="00600A4F">
        <w:rPr>
          <w:rFonts w:ascii="Arial" w:hAnsi="Arial" w:cs="Arial"/>
          <w:sz w:val="22"/>
          <w:szCs w:val="22"/>
        </w:rPr>
        <w:t>the SIP in practice</w:t>
      </w:r>
      <w:r w:rsidR="002021E3">
        <w:rPr>
          <w:rFonts w:ascii="Arial" w:hAnsi="Arial" w:cs="Arial"/>
          <w:sz w:val="22"/>
          <w:szCs w:val="22"/>
        </w:rPr>
        <w:t>,</w:t>
      </w:r>
      <w:r w:rsidR="00600A4F">
        <w:rPr>
          <w:rFonts w:ascii="Arial" w:hAnsi="Arial" w:cs="Arial"/>
          <w:sz w:val="22"/>
          <w:szCs w:val="22"/>
        </w:rPr>
        <w:t xml:space="preserve"> highlights the importance of working </w:t>
      </w:r>
      <w:r w:rsidR="00657005">
        <w:rPr>
          <w:rFonts w:ascii="Arial" w:hAnsi="Arial" w:cs="Arial"/>
          <w:sz w:val="22"/>
          <w:szCs w:val="22"/>
        </w:rPr>
        <w:t>collaboratively</w:t>
      </w:r>
      <w:r w:rsidR="00600A4F">
        <w:rPr>
          <w:rFonts w:ascii="Arial" w:hAnsi="Arial" w:cs="Arial"/>
          <w:sz w:val="22"/>
          <w:szCs w:val="22"/>
        </w:rPr>
        <w:t xml:space="preserve"> with all stakeholders. It is evident that a well</w:t>
      </w:r>
      <w:r w:rsidR="002021E3">
        <w:rPr>
          <w:rFonts w:ascii="Arial" w:hAnsi="Arial" w:cs="Arial"/>
          <w:sz w:val="22"/>
          <w:szCs w:val="22"/>
        </w:rPr>
        <w:t>-</w:t>
      </w:r>
      <w:r w:rsidR="00600A4F">
        <w:rPr>
          <w:rFonts w:ascii="Arial" w:hAnsi="Arial" w:cs="Arial"/>
          <w:sz w:val="22"/>
          <w:szCs w:val="22"/>
        </w:rPr>
        <w:t xml:space="preserve">managed SIP can </w:t>
      </w:r>
      <w:r w:rsidR="00657005">
        <w:rPr>
          <w:rFonts w:ascii="Arial" w:hAnsi="Arial" w:cs="Arial"/>
          <w:sz w:val="22"/>
          <w:szCs w:val="22"/>
        </w:rPr>
        <w:t>encourag</w:t>
      </w:r>
      <w:r w:rsidR="002021E3">
        <w:rPr>
          <w:rFonts w:ascii="Arial" w:hAnsi="Arial" w:cs="Arial"/>
          <w:sz w:val="22"/>
          <w:szCs w:val="22"/>
        </w:rPr>
        <w:t>e</w:t>
      </w:r>
      <w:r w:rsidR="00657005">
        <w:rPr>
          <w:rFonts w:ascii="Arial" w:hAnsi="Arial" w:cs="Arial"/>
          <w:sz w:val="22"/>
          <w:szCs w:val="22"/>
        </w:rPr>
        <w:t xml:space="preserve"> more reflective teaching</w:t>
      </w:r>
      <w:r w:rsidR="001605ED">
        <w:rPr>
          <w:rFonts w:ascii="Arial" w:hAnsi="Arial" w:cs="Arial"/>
          <w:sz w:val="22"/>
          <w:szCs w:val="22"/>
        </w:rPr>
        <w:t xml:space="preserve"> with </w:t>
      </w:r>
      <w:r w:rsidR="00074F50">
        <w:rPr>
          <w:rFonts w:ascii="Arial" w:hAnsi="Arial" w:cs="Arial"/>
          <w:sz w:val="22"/>
          <w:szCs w:val="22"/>
        </w:rPr>
        <w:t xml:space="preserve">the </w:t>
      </w:r>
      <w:r w:rsidR="00453F51">
        <w:rPr>
          <w:rFonts w:ascii="Arial" w:hAnsi="Arial" w:cs="Arial"/>
          <w:sz w:val="22"/>
          <w:szCs w:val="22"/>
        </w:rPr>
        <w:t>aim of addressing the targets</w:t>
      </w:r>
      <w:r w:rsidR="001918B0">
        <w:rPr>
          <w:rFonts w:ascii="Arial" w:hAnsi="Arial" w:cs="Arial"/>
          <w:sz w:val="22"/>
          <w:szCs w:val="22"/>
        </w:rPr>
        <w:t xml:space="preserve"> designed to</w:t>
      </w:r>
      <w:r w:rsidR="00074F50">
        <w:rPr>
          <w:rFonts w:ascii="Arial" w:hAnsi="Arial" w:cs="Arial"/>
          <w:sz w:val="22"/>
          <w:szCs w:val="22"/>
        </w:rPr>
        <w:t xml:space="preserve"> </w:t>
      </w:r>
      <w:r w:rsidR="00C91D8B">
        <w:rPr>
          <w:rFonts w:ascii="Arial" w:hAnsi="Arial" w:cs="Arial"/>
          <w:sz w:val="22"/>
          <w:szCs w:val="22"/>
        </w:rPr>
        <w:t xml:space="preserve">move forward attainment. </w:t>
      </w:r>
      <w:r w:rsidR="009130B2">
        <w:rPr>
          <w:rFonts w:ascii="Arial" w:hAnsi="Arial" w:cs="Arial"/>
          <w:sz w:val="22"/>
          <w:szCs w:val="22"/>
        </w:rPr>
        <w:t xml:space="preserve">I am aware of my professional responsibility </w:t>
      </w:r>
      <w:r w:rsidR="002A4553">
        <w:rPr>
          <w:rFonts w:ascii="Arial" w:hAnsi="Arial" w:cs="Arial"/>
          <w:sz w:val="22"/>
          <w:szCs w:val="22"/>
        </w:rPr>
        <w:t xml:space="preserve">to </w:t>
      </w:r>
      <w:r w:rsidR="00425E29">
        <w:rPr>
          <w:rFonts w:ascii="Arial" w:hAnsi="Arial" w:cs="Arial"/>
          <w:sz w:val="22"/>
          <w:szCs w:val="22"/>
        </w:rPr>
        <w:t>reflect upon</w:t>
      </w:r>
      <w:r w:rsidR="002A4553">
        <w:rPr>
          <w:rFonts w:ascii="Arial" w:hAnsi="Arial" w:cs="Arial"/>
          <w:sz w:val="22"/>
          <w:szCs w:val="22"/>
        </w:rPr>
        <w:t xml:space="preserve"> </w:t>
      </w:r>
      <w:r w:rsidR="00566BBF">
        <w:rPr>
          <w:rFonts w:ascii="Arial" w:hAnsi="Arial" w:cs="Arial"/>
          <w:sz w:val="22"/>
          <w:szCs w:val="22"/>
        </w:rPr>
        <w:t xml:space="preserve">and improve </w:t>
      </w:r>
      <w:r w:rsidR="002A4553">
        <w:rPr>
          <w:rFonts w:ascii="Arial" w:hAnsi="Arial" w:cs="Arial"/>
          <w:sz w:val="22"/>
          <w:szCs w:val="22"/>
        </w:rPr>
        <w:t>my own practice</w:t>
      </w:r>
      <w:r w:rsidR="00425E29">
        <w:rPr>
          <w:rFonts w:ascii="Arial" w:hAnsi="Arial" w:cs="Arial"/>
          <w:sz w:val="22"/>
          <w:szCs w:val="22"/>
        </w:rPr>
        <w:t>,</w:t>
      </w:r>
      <w:r w:rsidR="00566BBF">
        <w:rPr>
          <w:rFonts w:ascii="Arial" w:hAnsi="Arial" w:cs="Arial"/>
          <w:sz w:val="22"/>
          <w:szCs w:val="22"/>
        </w:rPr>
        <w:t xml:space="preserve"> develop</w:t>
      </w:r>
      <w:r w:rsidR="00425E29">
        <w:rPr>
          <w:rFonts w:ascii="Arial" w:hAnsi="Arial" w:cs="Arial"/>
          <w:sz w:val="22"/>
          <w:szCs w:val="22"/>
        </w:rPr>
        <w:t>ing</w:t>
      </w:r>
      <w:r w:rsidR="00566BBF">
        <w:rPr>
          <w:rFonts w:ascii="Arial" w:hAnsi="Arial" w:cs="Arial"/>
          <w:sz w:val="22"/>
          <w:szCs w:val="22"/>
        </w:rPr>
        <w:t xml:space="preserve"> the skills needed to </w:t>
      </w:r>
      <w:r w:rsidR="00350F73">
        <w:rPr>
          <w:rFonts w:ascii="Arial" w:hAnsi="Arial" w:cs="Arial"/>
          <w:sz w:val="22"/>
          <w:szCs w:val="22"/>
        </w:rPr>
        <w:t xml:space="preserve">have a positive impact on children’s education </w:t>
      </w:r>
      <w:r w:rsidR="009E312A">
        <w:rPr>
          <w:rFonts w:ascii="Arial" w:hAnsi="Arial" w:cs="Arial"/>
          <w:sz w:val="22"/>
          <w:szCs w:val="22"/>
        </w:rPr>
        <w:t xml:space="preserve">in order to fulfil the school’s ambition of raising standards. </w:t>
      </w:r>
    </w:p>
    <w:p w14:paraId="7E1A24C7" w14:textId="4C01E91E" w:rsidR="00F66D36" w:rsidRDefault="00F66D36" w:rsidP="00A047A6">
      <w:pPr>
        <w:spacing w:line="360" w:lineRule="auto"/>
        <w:rPr>
          <w:rFonts w:ascii="Arial" w:hAnsi="Arial" w:cs="Arial"/>
          <w:sz w:val="22"/>
          <w:szCs w:val="22"/>
        </w:rPr>
      </w:pPr>
    </w:p>
    <w:p w14:paraId="5FFDA61E" w14:textId="23A8C777" w:rsidR="00A047A6" w:rsidRDefault="00A047A6" w:rsidP="00A047A6">
      <w:pPr>
        <w:spacing w:line="360" w:lineRule="auto"/>
        <w:rPr>
          <w:rFonts w:ascii="Arial" w:hAnsi="Arial" w:cs="Arial"/>
        </w:rPr>
      </w:pPr>
    </w:p>
    <w:p w14:paraId="1CF8D67B" w14:textId="1148F3A5" w:rsidR="00374D06" w:rsidRDefault="00374D06" w:rsidP="00A047A6">
      <w:pPr>
        <w:spacing w:line="360" w:lineRule="auto"/>
        <w:rPr>
          <w:rFonts w:ascii="Arial" w:hAnsi="Arial" w:cs="Arial"/>
        </w:rPr>
      </w:pPr>
    </w:p>
    <w:p w14:paraId="36B7B4F1" w14:textId="40A55DA3" w:rsidR="00374D06" w:rsidRDefault="00374D06" w:rsidP="00A047A6">
      <w:pPr>
        <w:spacing w:line="360" w:lineRule="auto"/>
        <w:rPr>
          <w:rFonts w:ascii="Arial" w:hAnsi="Arial" w:cs="Arial"/>
        </w:rPr>
      </w:pPr>
    </w:p>
    <w:p w14:paraId="2306191F" w14:textId="3BFE8B1C" w:rsidR="00374D06" w:rsidRDefault="00374D06" w:rsidP="00A047A6">
      <w:pPr>
        <w:spacing w:line="360" w:lineRule="auto"/>
        <w:rPr>
          <w:rFonts w:ascii="Arial" w:hAnsi="Arial" w:cs="Arial"/>
        </w:rPr>
      </w:pPr>
    </w:p>
    <w:p w14:paraId="2F2B8AA3" w14:textId="34726469" w:rsidR="00374D06" w:rsidRDefault="00374D06" w:rsidP="00A047A6">
      <w:pPr>
        <w:spacing w:line="360" w:lineRule="auto"/>
        <w:rPr>
          <w:rFonts w:ascii="Arial" w:hAnsi="Arial" w:cs="Arial"/>
        </w:rPr>
      </w:pPr>
    </w:p>
    <w:p w14:paraId="2382D7C7" w14:textId="6D9CB9A4" w:rsidR="00374D06" w:rsidRDefault="00374D06" w:rsidP="00A047A6">
      <w:pPr>
        <w:spacing w:line="360" w:lineRule="auto"/>
        <w:rPr>
          <w:rFonts w:ascii="Arial" w:hAnsi="Arial" w:cs="Arial"/>
        </w:rPr>
      </w:pPr>
    </w:p>
    <w:p w14:paraId="308ACC4E" w14:textId="57CC8C66" w:rsidR="00374D06" w:rsidRDefault="00374D06" w:rsidP="00A047A6">
      <w:pPr>
        <w:spacing w:line="360" w:lineRule="auto"/>
        <w:rPr>
          <w:rFonts w:ascii="Arial" w:hAnsi="Arial" w:cs="Arial"/>
        </w:rPr>
      </w:pPr>
    </w:p>
    <w:p w14:paraId="5D330A82" w14:textId="0A26F4D2" w:rsidR="00374D06" w:rsidRDefault="00374D06" w:rsidP="00A047A6">
      <w:pPr>
        <w:spacing w:line="360" w:lineRule="auto"/>
        <w:rPr>
          <w:rFonts w:ascii="Arial" w:hAnsi="Arial" w:cs="Arial"/>
        </w:rPr>
      </w:pPr>
    </w:p>
    <w:p w14:paraId="138ADCBB" w14:textId="5142AD80" w:rsidR="00374D06" w:rsidRDefault="00374D06" w:rsidP="00A047A6">
      <w:pPr>
        <w:spacing w:line="360" w:lineRule="auto"/>
        <w:rPr>
          <w:rFonts w:ascii="Arial" w:hAnsi="Arial" w:cs="Arial"/>
        </w:rPr>
      </w:pPr>
    </w:p>
    <w:p w14:paraId="0606F0DA" w14:textId="53529D82" w:rsidR="00374D06" w:rsidRDefault="00374D06" w:rsidP="00A047A6">
      <w:pPr>
        <w:spacing w:line="360" w:lineRule="auto"/>
        <w:rPr>
          <w:rFonts w:ascii="Arial" w:hAnsi="Arial" w:cs="Arial"/>
        </w:rPr>
      </w:pPr>
    </w:p>
    <w:p w14:paraId="2371548D" w14:textId="4DC57446" w:rsidR="00374D06" w:rsidRDefault="00374D06" w:rsidP="00A047A6">
      <w:pPr>
        <w:spacing w:line="360" w:lineRule="auto"/>
        <w:rPr>
          <w:rFonts w:ascii="Arial" w:hAnsi="Arial" w:cs="Arial"/>
        </w:rPr>
      </w:pPr>
    </w:p>
    <w:p w14:paraId="2B0A6D1C" w14:textId="4A08902E" w:rsidR="00374D06" w:rsidRDefault="00374D06" w:rsidP="00A047A6">
      <w:pPr>
        <w:spacing w:line="360" w:lineRule="auto"/>
        <w:rPr>
          <w:rFonts w:ascii="Arial" w:hAnsi="Arial" w:cs="Arial"/>
        </w:rPr>
      </w:pPr>
    </w:p>
    <w:p w14:paraId="459019B7" w14:textId="443755A0" w:rsidR="00374D06" w:rsidRDefault="00374D06" w:rsidP="00A047A6">
      <w:pPr>
        <w:spacing w:line="360" w:lineRule="auto"/>
        <w:rPr>
          <w:rFonts w:ascii="Arial" w:hAnsi="Arial" w:cs="Arial"/>
        </w:rPr>
      </w:pPr>
    </w:p>
    <w:p w14:paraId="19DCB44B" w14:textId="42FD5A91" w:rsidR="00374D06" w:rsidRDefault="00374D06" w:rsidP="00A047A6">
      <w:pPr>
        <w:spacing w:line="360" w:lineRule="auto"/>
        <w:rPr>
          <w:rFonts w:ascii="Arial" w:hAnsi="Arial" w:cs="Arial"/>
        </w:rPr>
      </w:pPr>
    </w:p>
    <w:p w14:paraId="0C8844CB" w14:textId="62C3EA99" w:rsidR="00374D06" w:rsidRDefault="00374D06" w:rsidP="00A047A6">
      <w:pPr>
        <w:spacing w:line="360" w:lineRule="auto"/>
        <w:rPr>
          <w:rFonts w:ascii="Arial" w:hAnsi="Arial" w:cs="Arial"/>
        </w:rPr>
      </w:pPr>
    </w:p>
    <w:p w14:paraId="110BDB08" w14:textId="0EDE8785" w:rsidR="00374D06" w:rsidRDefault="00374D06" w:rsidP="00A047A6">
      <w:pPr>
        <w:spacing w:line="360" w:lineRule="auto"/>
        <w:rPr>
          <w:rFonts w:ascii="Arial" w:hAnsi="Arial" w:cs="Arial"/>
        </w:rPr>
      </w:pPr>
    </w:p>
    <w:p w14:paraId="0A01A2FB" w14:textId="7BD62A5B" w:rsidR="00374D06" w:rsidRDefault="00374D06" w:rsidP="00A047A6">
      <w:pPr>
        <w:spacing w:line="360" w:lineRule="auto"/>
        <w:rPr>
          <w:rFonts w:ascii="Arial" w:hAnsi="Arial" w:cs="Arial"/>
        </w:rPr>
      </w:pPr>
    </w:p>
    <w:p w14:paraId="6223E795" w14:textId="16782928" w:rsidR="00374D06" w:rsidRDefault="00374D06" w:rsidP="00A047A6">
      <w:pPr>
        <w:spacing w:line="360" w:lineRule="auto"/>
        <w:rPr>
          <w:rFonts w:ascii="Arial" w:hAnsi="Arial" w:cs="Arial"/>
        </w:rPr>
      </w:pPr>
    </w:p>
    <w:p w14:paraId="1ACF97D5" w14:textId="290097FA" w:rsidR="00374D06" w:rsidRDefault="00374D06" w:rsidP="00A047A6">
      <w:pPr>
        <w:spacing w:line="360" w:lineRule="auto"/>
        <w:rPr>
          <w:rFonts w:ascii="Arial" w:hAnsi="Arial" w:cs="Arial"/>
        </w:rPr>
      </w:pPr>
    </w:p>
    <w:p w14:paraId="16D3243F" w14:textId="3D2230DF" w:rsidR="00374D06" w:rsidRDefault="00374D06" w:rsidP="00A047A6">
      <w:pPr>
        <w:spacing w:line="360" w:lineRule="auto"/>
        <w:rPr>
          <w:rFonts w:ascii="Arial" w:hAnsi="Arial" w:cs="Arial"/>
        </w:rPr>
      </w:pPr>
    </w:p>
    <w:p w14:paraId="63B9A663" w14:textId="643119D3" w:rsidR="00374D06" w:rsidRDefault="00374D06" w:rsidP="00A047A6">
      <w:pPr>
        <w:spacing w:line="360" w:lineRule="auto"/>
        <w:rPr>
          <w:rFonts w:ascii="Arial" w:hAnsi="Arial" w:cs="Arial"/>
        </w:rPr>
      </w:pPr>
    </w:p>
    <w:p w14:paraId="4AB8A924" w14:textId="77777777" w:rsidR="00374D06" w:rsidRPr="00C47568" w:rsidRDefault="00374D06" w:rsidP="00A047A6">
      <w:pPr>
        <w:spacing w:line="360" w:lineRule="auto"/>
        <w:rPr>
          <w:rFonts w:ascii="Arial" w:hAnsi="Arial" w:cs="Arial"/>
        </w:rPr>
      </w:pPr>
      <w:bookmarkStart w:id="0" w:name="_GoBack"/>
      <w:bookmarkEnd w:id="0"/>
    </w:p>
    <w:p w14:paraId="20DAC130" w14:textId="77777777" w:rsidR="00A047A6" w:rsidRPr="00A047A6" w:rsidRDefault="00A047A6" w:rsidP="00A047A6">
      <w:pPr>
        <w:rPr>
          <w:rFonts w:ascii="Arial" w:hAnsi="Arial" w:cs="Arial"/>
          <w:b/>
          <w:bCs/>
          <w:sz w:val="28"/>
          <w:szCs w:val="28"/>
        </w:rPr>
      </w:pPr>
      <w:r w:rsidRPr="00A047A6">
        <w:rPr>
          <w:rFonts w:ascii="Arial" w:hAnsi="Arial" w:cs="Arial"/>
          <w:b/>
          <w:bCs/>
          <w:sz w:val="28"/>
          <w:szCs w:val="28"/>
        </w:rPr>
        <w:lastRenderedPageBreak/>
        <w:t>References</w:t>
      </w:r>
    </w:p>
    <w:p w14:paraId="033224AF" w14:textId="77777777" w:rsidR="00A047A6" w:rsidRPr="00A047A6" w:rsidRDefault="00A047A6" w:rsidP="00A047A6">
      <w:pPr>
        <w:rPr>
          <w:rFonts w:ascii="Arial" w:hAnsi="Arial" w:cs="Arial"/>
          <w:b/>
          <w:bCs/>
          <w:sz w:val="28"/>
          <w:szCs w:val="28"/>
        </w:rPr>
      </w:pPr>
    </w:p>
    <w:p w14:paraId="35B603AC" w14:textId="18A8E7FC" w:rsidR="00A047A6" w:rsidRPr="00A047A6" w:rsidRDefault="00A047A6" w:rsidP="00A047A6">
      <w:pPr>
        <w:rPr>
          <w:rFonts w:ascii="Arial" w:hAnsi="Arial" w:cs="Arial"/>
          <w:sz w:val="22"/>
          <w:szCs w:val="22"/>
        </w:rPr>
      </w:pPr>
      <w:r w:rsidRPr="00A047A6">
        <w:rPr>
          <w:rFonts w:ascii="Arial" w:hAnsi="Arial" w:cs="Arial"/>
          <w:sz w:val="22"/>
          <w:szCs w:val="22"/>
        </w:rPr>
        <w:t>Brighouse, T.</w:t>
      </w:r>
      <w:r w:rsidR="00742F64">
        <w:rPr>
          <w:rFonts w:ascii="Arial" w:hAnsi="Arial" w:cs="Arial"/>
          <w:sz w:val="22"/>
          <w:szCs w:val="22"/>
        </w:rPr>
        <w:t xml:space="preserve">, &amp; Woods, D. </w:t>
      </w:r>
      <w:r w:rsidRPr="00A047A6">
        <w:rPr>
          <w:rFonts w:ascii="Arial" w:hAnsi="Arial" w:cs="Arial"/>
          <w:sz w:val="22"/>
          <w:szCs w:val="22"/>
        </w:rPr>
        <w:t xml:space="preserve">(2013). </w:t>
      </w:r>
      <w:r w:rsidRPr="00A047A6">
        <w:rPr>
          <w:rFonts w:ascii="Arial" w:hAnsi="Arial" w:cs="Arial"/>
          <w:i/>
          <w:iCs/>
          <w:sz w:val="22"/>
          <w:szCs w:val="22"/>
        </w:rPr>
        <w:t xml:space="preserve">The A-Z of school improvement: principles and practice. </w:t>
      </w:r>
      <w:r w:rsidRPr="00A047A6">
        <w:rPr>
          <w:rFonts w:ascii="Arial" w:hAnsi="Arial" w:cs="Arial"/>
          <w:sz w:val="22"/>
          <w:szCs w:val="22"/>
        </w:rPr>
        <w:t>London: Bloomsbury.</w:t>
      </w:r>
    </w:p>
    <w:p w14:paraId="22B7BCDF" w14:textId="77777777" w:rsidR="00A047A6" w:rsidRPr="00A047A6" w:rsidRDefault="00A047A6" w:rsidP="00A047A6">
      <w:pPr>
        <w:rPr>
          <w:rFonts w:ascii="Arial" w:hAnsi="Arial" w:cs="Arial"/>
          <w:b/>
          <w:bCs/>
          <w:sz w:val="22"/>
          <w:szCs w:val="22"/>
        </w:rPr>
      </w:pPr>
    </w:p>
    <w:p w14:paraId="7DD58A41" w14:textId="3B54914C" w:rsidR="00A047A6" w:rsidRDefault="00A047A6" w:rsidP="00A047A6">
      <w:pPr>
        <w:textAlignment w:val="top"/>
        <w:rPr>
          <w:rFonts w:ascii="Arial" w:eastAsia="Times New Roman" w:hAnsi="Arial" w:cs="Arial"/>
          <w:color w:val="000000" w:themeColor="text1"/>
          <w:sz w:val="22"/>
          <w:szCs w:val="22"/>
          <w:lang w:eastAsia="en-GB"/>
        </w:rPr>
      </w:pPr>
      <w:r w:rsidRPr="00A047A6">
        <w:rPr>
          <w:rFonts w:ascii="Arial" w:eastAsia="Times New Roman" w:hAnsi="Arial" w:cs="Arial"/>
          <w:color w:val="000000" w:themeColor="text1"/>
          <w:sz w:val="22"/>
          <w:szCs w:val="22"/>
          <w:lang w:eastAsia="en-GB"/>
        </w:rPr>
        <w:t xml:space="preserve">Burnage, S. (2019). </w:t>
      </w:r>
      <w:r w:rsidRPr="00A047A6">
        <w:rPr>
          <w:rFonts w:ascii="Arial" w:eastAsia="Times New Roman" w:hAnsi="Arial" w:cs="Arial"/>
          <w:i/>
          <w:iCs/>
          <w:color w:val="000000" w:themeColor="text1"/>
          <w:sz w:val="22"/>
          <w:szCs w:val="22"/>
          <w:lang w:eastAsia="en-GB"/>
        </w:rPr>
        <w:t xml:space="preserve">‘Building positive relationships with parents and </w:t>
      </w:r>
      <w:proofErr w:type="gramStart"/>
      <w:r w:rsidRPr="00A047A6">
        <w:rPr>
          <w:rFonts w:ascii="Arial" w:eastAsia="Times New Roman" w:hAnsi="Arial" w:cs="Arial"/>
          <w:i/>
          <w:iCs/>
          <w:color w:val="000000" w:themeColor="text1"/>
          <w:sz w:val="22"/>
          <w:szCs w:val="22"/>
          <w:lang w:eastAsia="en-GB"/>
        </w:rPr>
        <w:t>carers’</w:t>
      </w:r>
      <w:proofErr w:type="gramEnd"/>
      <w:r w:rsidRPr="00A047A6">
        <w:rPr>
          <w:rFonts w:ascii="Arial" w:eastAsia="Times New Roman" w:hAnsi="Arial" w:cs="Arial"/>
          <w:color w:val="000000" w:themeColor="text1"/>
          <w:sz w:val="22"/>
          <w:szCs w:val="22"/>
          <w:lang w:eastAsia="en-GB"/>
        </w:rPr>
        <w:t xml:space="preserve">. </w:t>
      </w:r>
      <w:proofErr w:type="spellStart"/>
      <w:r w:rsidRPr="00A047A6">
        <w:rPr>
          <w:rFonts w:ascii="Arial" w:eastAsia="Times New Roman" w:hAnsi="Arial" w:cs="Arial"/>
          <w:color w:val="000000" w:themeColor="text1"/>
          <w:sz w:val="22"/>
          <w:szCs w:val="22"/>
          <w:lang w:eastAsia="en-GB"/>
        </w:rPr>
        <w:t>SecEd</w:t>
      </w:r>
      <w:proofErr w:type="spellEnd"/>
      <w:r w:rsidRPr="00A047A6">
        <w:rPr>
          <w:rFonts w:ascii="Arial" w:eastAsia="Times New Roman" w:hAnsi="Arial" w:cs="Arial"/>
          <w:color w:val="000000" w:themeColor="text1"/>
          <w:sz w:val="22"/>
          <w:szCs w:val="22"/>
          <w:lang w:eastAsia="en-GB"/>
        </w:rPr>
        <w:t>. Available at:</w:t>
      </w:r>
      <w:r w:rsidRPr="00A047A6">
        <w:rPr>
          <w:rFonts w:ascii="Arial" w:hAnsi="Arial" w:cs="Arial"/>
          <w:sz w:val="22"/>
          <w:szCs w:val="22"/>
        </w:rPr>
        <w:t xml:space="preserve"> </w:t>
      </w:r>
      <w:r w:rsidRPr="00A047A6">
        <w:rPr>
          <w:rFonts w:ascii="Arial" w:eastAsia="Times New Roman" w:hAnsi="Arial" w:cs="Arial"/>
          <w:color w:val="000000" w:themeColor="text1"/>
          <w:sz w:val="22"/>
          <w:szCs w:val="22"/>
          <w:lang w:eastAsia="en-GB"/>
        </w:rPr>
        <w:t>https://www.sec-ed.co.uk/best-practice/building-positive-relationships-with-parents-and-carers/ (accessed 30</w:t>
      </w:r>
      <w:r w:rsidRPr="00A047A6">
        <w:rPr>
          <w:rFonts w:ascii="Arial" w:eastAsia="Times New Roman" w:hAnsi="Arial" w:cs="Arial"/>
          <w:color w:val="000000" w:themeColor="text1"/>
          <w:sz w:val="22"/>
          <w:szCs w:val="22"/>
          <w:vertAlign w:val="superscript"/>
          <w:lang w:eastAsia="en-GB"/>
        </w:rPr>
        <w:t>th</w:t>
      </w:r>
      <w:r w:rsidRPr="00A047A6">
        <w:rPr>
          <w:rFonts w:ascii="Arial" w:eastAsia="Times New Roman" w:hAnsi="Arial" w:cs="Arial"/>
          <w:color w:val="000000" w:themeColor="text1"/>
          <w:sz w:val="22"/>
          <w:szCs w:val="22"/>
          <w:lang w:eastAsia="en-GB"/>
        </w:rPr>
        <w:t xml:space="preserve"> March 2020).</w:t>
      </w:r>
    </w:p>
    <w:p w14:paraId="3656D505" w14:textId="3C36F470" w:rsidR="009B2AD7" w:rsidRDefault="009B2AD7" w:rsidP="00A047A6">
      <w:pPr>
        <w:textAlignment w:val="top"/>
        <w:rPr>
          <w:rFonts w:ascii="Arial" w:eastAsia="Times New Roman" w:hAnsi="Arial" w:cs="Arial"/>
          <w:color w:val="000000" w:themeColor="text1"/>
          <w:sz w:val="22"/>
          <w:szCs w:val="22"/>
          <w:lang w:eastAsia="en-GB"/>
        </w:rPr>
      </w:pPr>
    </w:p>
    <w:p w14:paraId="234C3B70" w14:textId="76E47CEE" w:rsidR="009B2AD7" w:rsidRPr="00A047A6" w:rsidRDefault="009B2AD7" w:rsidP="00A047A6">
      <w:pPr>
        <w:textAlignment w:val="top"/>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Day, C., &amp; Sammons, P.</w:t>
      </w:r>
      <w:r w:rsidR="008D6761">
        <w:rPr>
          <w:rFonts w:ascii="Arial" w:eastAsia="Times New Roman" w:hAnsi="Arial" w:cs="Arial"/>
          <w:color w:val="000000" w:themeColor="text1"/>
          <w:sz w:val="22"/>
          <w:szCs w:val="22"/>
          <w:lang w:eastAsia="en-GB"/>
        </w:rPr>
        <w:t xml:space="preserve"> (2014). </w:t>
      </w:r>
      <w:r w:rsidR="0019236E" w:rsidRPr="0019236E">
        <w:rPr>
          <w:rFonts w:ascii="Arial" w:eastAsia="Times New Roman" w:hAnsi="Arial" w:cs="Arial"/>
          <w:i/>
          <w:iCs/>
          <w:color w:val="000000" w:themeColor="text1"/>
          <w:sz w:val="22"/>
          <w:szCs w:val="22"/>
          <w:lang w:eastAsia="en-GB"/>
        </w:rPr>
        <w:t>‘</w:t>
      </w:r>
      <w:r w:rsidR="008D6761" w:rsidRPr="0019236E">
        <w:rPr>
          <w:rFonts w:ascii="Arial" w:eastAsia="Times New Roman" w:hAnsi="Arial" w:cs="Arial"/>
          <w:i/>
          <w:iCs/>
          <w:color w:val="000000" w:themeColor="text1"/>
          <w:sz w:val="22"/>
          <w:szCs w:val="22"/>
          <w:lang w:eastAsia="en-GB"/>
        </w:rPr>
        <w:t>Successful School Leadership</w:t>
      </w:r>
      <w:r w:rsidR="0019236E" w:rsidRPr="0019236E">
        <w:rPr>
          <w:rFonts w:ascii="Arial" w:eastAsia="Times New Roman" w:hAnsi="Arial" w:cs="Arial"/>
          <w:i/>
          <w:iCs/>
          <w:color w:val="000000" w:themeColor="text1"/>
          <w:sz w:val="22"/>
          <w:szCs w:val="22"/>
          <w:lang w:eastAsia="en-GB"/>
        </w:rPr>
        <w:t>’</w:t>
      </w:r>
      <w:r w:rsidR="008D6761" w:rsidRPr="0019236E">
        <w:rPr>
          <w:rFonts w:ascii="Arial" w:eastAsia="Times New Roman" w:hAnsi="Arial" w:cs="Arial"/>
          <w:i/>
          <w:iCs/>
          <w:color w:val="000000" w:themeColor="text1"/>
          <w:sz w:val="22"/>
          <w:szCs w:val="22"/>
          <w:lang w:eastAsia="en-GB"/>
        </w:rPr>
        <w:t>.</w:t>
      </w:r>
      <w:r w:rsidR="008D6761">
        <w:rPr>
          <w:rFonts w:ascii="Arial" w:eastAsia="Times New Roman" w:hAnsi="Arial" w:cs="Arial"/>
          <w:color w:val="000000" w:themeColor="text1"/>
          <w:sz w:val="22"/>
          <w:szCs w:val="22"/>
          <w:lang w:eastAsia="en-GB"/>
        </w:rPr>
        <w:t xml:space="preserve"> Education Development Trust. Available at: </w:t>
      </w:r>
      <w:r w:rsidR="0019236E" w:rsidRPr="0019236E">
        <w:rPr>
          <w:rFonts w:ascii="Arial" w:eastAsia="Times New Roman" w:hAnsi="Arial" w:cs="Arial"/>
          <w:color w:val="000000" w:themeColor="text1"/>
          <w:sz w:val="22"/>
          <w:szCs w:val="22"/>
          <w:lang w:eastAsia="en-GB"/>
        </w:rPr>
        <w:t>https://www.educationdevelopmenttrust.com/EducationDevelopmentTrust/files/a3/a359e571-7033-41c7-8fe7-9ba60730082e.pdf</w:t>
      </w:r>
      <w:r w:rsidR="0019236E">
        <w:rPr>
          <w:rFonts w:ascii="Arial" w:eastAsia="Times New Roman" w:hAnsi="Arial" w:cs="Arial"/>
          <w:color w:val="000000" w:themeColor="text1"/>
          <w:sz w:val="22"/>
          <w:szCs w:val="22"/>
          <w:lang w:eastAsia="en-GB"/>
        </w:rPr>
        <w:t xml:space="preserve"> (accessed 9</w:t>
      </w:r>
      <w:r w:rsidR="0019236E" w:rsidRPr="0019236E">
        <w:rPr>
          <w:rFonts w:ascii="Arial" w:eastAsia="Times New Roman" w:hAnsi="Arial" w:cs="Arial"/>
          <w:color w:val="000000" w:themeColor="text1"/>
          <w:sz w:val="22"/>
          <w:szCs w:val="22"/>
          <w:vertAlign w:val="superscript"/>
          <w:lang w:eastAsia="en-GB"/>
        </w:rPr>
        <w:t>th</w:t>
      </w:r>
      <w:r w:rsidR="0019236E">
        <w:rPr>
          <w:rFonts w:ascii="Arial" w:eastAsia="Times New Roman" w:hAnsi="Arial" w:cs="Arial"/>
          <w:color w:val="000000" w:themeColor="text1"/>
          <w:sz w:val="22"/>
          <w:szCs w:val="22"/>
          <w:lang w:eastAsia="en-GB"/>
        </w:rPr>
        <w:t xml:space="preserve"> April 2020).</w:t>
      </w:r>
    </w:p>
    <w:p w14:paraId="0425D840" w14:textId="77777777" w:rsidR="00A047A6" w:rsidRPr="00A047A6" w:rsidRDefault="00A047A6" w:rsidP="00A047A6">
      <w:pPr>
        <w:textAlignment w:val="top"/>
        <w:rPr>
          <w:rFonts w:ascii="Arial" w:eastAsia="Times New Roman" w:hAnsi="Arial" w:cs="Arial"/>
          <w:color w:val="000000" w:themeColor="text1"/>
          <w:sz w:val="22"/>
          <w:szCs w:val="22"/>
          <w:lang w:eastAsia="en-GB"/>
        </w:rPr>
      </w:pPr>
    </w:p>
    <w:p w14:paraId="3AE5D3CF" w14:textId="77777777" w:rsidR="00A047A6" w:rsidRPr="00A047A6" w:rsidRDefault="00A047A6" w:rsidP="00A047A6">
      <w:pPr>
        <w:textAlignment w:val="top"/>
        <w:rPr>
          <w:rFonts w:ascii="Arial" w:eastAsia="Times New Roman" w:hAnsi="Arial" w:cs="Arial"/>
          <w:color w:val="000000" w:themeColor="text1"/>
          <w:sz w:val="22"/>
          <w:szCs w:val="22"/>
          <w:lang w:eastAsia="en-GB"/>
        </w:rPr>
      </w:pPr>
      <w:proofErr w:type="spellStart"/>
      <w:r w:rsidRPr="00A047A6">
        <w:rPr>
          <w:rFonts w:ascii="Arial" w:eastAsia="Times New Roman" w:hAnsi="Arial" w:cs="Arial"/>
          <w:color w:val="000000" w:themeColor="text1"/>
          <w:sz w:val="22"/>
          <w:szCs w:val="22"/>
          <w:lang w:eastAsia="en-GB"/>
        </w:rPr>
        <w:t>Eby</w:t>
      </w:r>
      <w:proofErr w:type="spellEnd"/>
      <w:r w:rsidRPr="00A047A6">
        <w:rPr>
          <w:rFonts w:ascii="Arial" w:eastAsia="Times New Roman" w:hAnsi="Arial" w:cs="Arial"/>
          <w:color w:val="000000" w:themeColor="text1"/>
          <w:sz w:val="22"/>
          <w:szCs w:val="22"/>
          <w:lang w:eastAsia="en-GB"/>
        </w:rPr>
        <w:t xml:space="preserve">, K. (2018). </w:t>
      </w:r>
      <w:r w:rsidRPr="00A047A6">
        <w:rPr>
          <w:rFonts w:ascii="Arial" w:eastAsia="Times New Roman" w:hAnsi="Arial" w:cs="Arial"/>
          <w:i/>
          <w:iCs/>
          <w:color w:val="000000" w:themeColor="text1"/>
          <w:sz w:val="22"/>
          <w:szCs w:val="22"/>
          <w:lang w:eastAsia="en-GB"/>
        </w:rPr>
        <w:t>‘Which solution is right for you? Bottom-Up or Top-Down approach?’</w:t>
      </w:r>
      <w:r w:rsidRPr="00A047A6">
        <w:rPr>
          <w:rFonts w:ascii="Arial" w:eastAsia="Times New Roman" w:hAnsi="Arial" w:cs="Arial"/>
          <w:color w:val="000000" w:themeColor="text1"/>
          <w:sz w:val="22"/>
          <w:szCs w:val="22"/>
          <w:lang w:eastAsia="en-GB"/>
        </w:rPr>
        <w:t xml:space="preserve"> Smartsheet. Available at:</w:t>
      </w:r>
      <w:r w:rsidRPr="00A047A6">
        <w:rPr>
          <w:rFonts w:ascii="Arial" w:hAnsi="Arial" w:cs="Arial"/>
          <w:sz w:val="22"/>
          <w:szCs w:val="22"/>
        </w:rPr>
        <w:t xml:space="preserve"> </w:t>
      </w:r>
      <w:r w:rsidRPr="00A047A6">
        <w:rPr>
          <w:rFonts w:ascii="Arial" w:eastAsia="Times New Roman" w:hAnsi="Arial" w:cs="Arial"/>
          <w:color w:val="000000" w:themeColor="text1"/>
          <w:sz w:val="22"/>
          <w:szCs w:val="22"/>
          <w:lang w:eastAsia="en-GB"/>
        </w:rPr>
        <w:t>https://www.smartsheet.com/top-down-bottom-up-approach (accessed 4th April 2020).</w:t>
      </w:r>
    </w:p>
    <w:p w14:paraId="1DFB8DC2" w14:textId="77777777" w:rsidR="00A047A6" w:rsidRPr="00A047A6" w:rsidRDefault="00A047A6" w:rsidP="00A047A6">
      <w:pPr>
        <w:textAlignment w:val="top"/>
        <w:rPr>
          <w:rFonts w:ascii="Arial" w:eastAsia="Times New Roman" w:hAnsi="Arial" w:cs="Arial"/>
          <w:color w:val="000000" w:themeColor="text1"/>
          <w:sz w:val="22"/>
          <w:szCs w:val="22"/>
          <w:lang w:eastAsia="en-GB"/>
        </w:rPr>
      </w:pPr>
    </w:p>
    <w:p w14:paraId="567A11FC" w14:textId="77777777" w:rsidR="00A047A6" w:rsidRPr="00A047A6" w:rsidRDefault="00A047A6" w:rsidP="00A047A6">
      <w:pPr>
        <w:textAlignment w:val="top"/>
        <w:rPr>
          <w:rFonts w:ascii="Arial" w:eastAsia="Times New Roman" w:hAnsi="Arial" w:cs="Arial"/>
          <w:color w:val="000000" w:themeColor="text1"/>
          <w:sz w:val="22"/>
          <w:szCs w:val="22"/>
          <w:lang w:eastAsia="en-GB"/>
        </w:rPr>
      </w:pPr>
      <w:r w:rsidRPr="00A047A6">
        <w:rPr>
          <w:rFonts w:ascii="Arial" w:eastAsia="Times New Roman" w:hAnsi="Arial" w:cs="Arial"/>
          <w:color w:val="000000" w:themeColor="text1"/>
          <w:sz w:val="22"/>
          <w:szCs w:val="22"/>
          <w:lang w:eastAsia="en-GB"/>
        </w:rPr>
        <w:t xml:space="preserve">Evidence Based Teacher Network (EBTN), (2017). </w:t>
      </w:r>
      <w:r w:rsidRPr="00A047A6">
        <w:rPr>
          <w:rFonts w:ascii="Arial" w:eastAsia="Times New Roman" w:hAnsi="Arial" w:cs="Arial"/>
          <w:i/>
          <w:iCs/>
          <w:color w:val="000000" w:themeColor="text1"/>
          <w:sz w:val="22"/>
          <w:szCs w:val="22"/>
          <w:lang w:eastAsia="en-GB"/>
        </w:rPr>
        <w:t>Effective Staff Training</w:t>
      </w:r>
      <w:r w:rsidRPr="00A047A6">
        <w:rPr>
          <w:rFonts w:ascii="Arial" w:eastAsia="Times New Roman" w:hAnsi="Arial" w:cs="Arial"/>
          <w:color w:val="000000" w:themeColor="text1"/>
          <w:sz w:val="22"/>
          <w:szCs w:val="22"/>
          <w:lang w:eastAsia="en-GB"/>
        </w:rPr>
        <w:t>. Available at:</w:t>
      </w:r>
      <w:r w:rsidRPr="00A047A6">
        <w:rPr>
          <w:rFonts w:ascii="Arial" w:hAnsi="Arial" w:cs="Arial"/>
          <w:sz w:val="22"/>
          <w:szCs w:val="22"/>
        </w:rPr>
        <w:t xml:space="preserve"> </w:t>
      </w:r>
      <w:r w:rsidRPr="00A047A6">
        <w:rPr>
          <w:rFonts w:ascii="Arial" w:eastAsia="Times New Roman" w:hAnsi="Arial" w:cs="Arial"/>
          <w:color w:val="000000" w:themeColor="text1"/>
          <w:sz w:val="22"/>
          <w:szCs w:val="22"/>
          <w:lang w:eastAsia="en-GB"/>
        </w:rPr>
        <w:t>https://ebtn.org.uk/resources/staff-training-2/ (accessed 4</w:t>
      </w:r>
      <w:r w:rsidRPr="00A047A6">
        <w:rPr>
          <w:rFonts w:ascii="Arial" w:eastAsia="Times New Roman" w:hAnsi="Arial" w:cs="Arial"/>
          <w:color w:val="000000" w:themeColor="text1"/>
          <w:sz w:val="22"/>
          <w:szCs w:val="22"/>
          <w:vertAlign w:val="superscript"/>
          <w:lang w:eastAsia="en-GB"/>
        </w:rPr>
        <w:t>th</w:t>
      </w:r>
      <w:r w:rsidRPr="00A047A6">
        <w:rPr>
          <w:rFonts w:ascii="Arial" w:eastAsia="Times New Roman" w:hAnsi="Arial" w:cs="Arial"/>
          <w:color w:val="000000" w:themeColor="text1"/>
          <w:sz w:val="22"/>
          <w:szCs w:val="22"/>
          <w:lang w:eastAsia="en-GB"/>
        </w:rPr>
        <w:t xml:space="preserve"> April 2020).</w:t>
      </w:r>
    </w:p>
    <w:p w14:paraId="2410C777" w14:textId="77777777" w:rsidR="00A047A6" w:rsidRPr="00A047A6" w:rsidRDefault="00A047A6" w:rsidP="00A047A6">
      <w:pPr>
        <w:pStyle w:val="NormalWeb"/>
        <w:rPr>
          <w:rFonts w:ascii="Arial" w:hAnsi="Arial" w:cs="Arial"/>
          <w:sz w:val="22"/>
          <w:szCs w:val="22"/>
        </w:rPr>
      </w:pPr>
      <w:r w:rsidRPr="00A047A6">
        <w:rPr>
          <w:rFonts w:ascii="Arial" w:hAnsi="Arial" w:cs="Arial"/>
          <w:sz w:val="22"/>
          <w:szCs w:val="22"/>
        </w:rPr>
        <w:t xml:space="preserve">Education Endowment Foundation (2019). </w:t>
      </w:r>
      <w:r w:rsidRPr="00A047A6">
        <w:rPr>
          <w:rFonts w:ascii="Arial" w:hAnsi="Arial" w:cs="Arial"/>
          <w:i/>
          <w:iCs/>
          <w:sz w:val="22"/>
          <w:szCs w:val="22"/>
        </w:rPr>
        <w:t>‘Working with Parents to Support Children’s Learning – Guidance Report.</w:t>
      </w:r>
      <w:r w:rsidRPr="00A047A6">
        <w:rPr>
          <w:rFonts w:ascii="Arial" w:hAnsi="Arial" w:cs="Arial"/>
          <w:sz w:val="22"/>
          <w:szCs w:val="22"/>
        </w:rPr>
        <w:t>’ Available at: https://educationendowmentfoundation.org.uk/public/files/Publications/ParentalEngagement/EEF_Parental_Engagement_Guidance_Report.pdf (accessed 29th March 2020).</w:t>
      </w:r>
    </w:p>
    <w:p w14:paraId="32C0EEAE" w14:textId="0FE79FD5" w:rsidR="00A047A6" w:rsidRPr="00A047A6" w:rsidRDefault="00A047A6" w:rsidP="00A047A6">
      <w:pPr>
        <w:pStyle w:val="NormalWeb"/>
        <w:rPr>
          <w:rFonts w:ascii="Arial" w:hAnsi="Arial" w:cs="Arial"/>
          <w:sz w:val="22"/>
          <w:szCs w:val="22"/>
        </w:rPr>
      </w:pPr>
      <w:r w:rsidRPr="00A047A6">
        <w:rPr>
          <w:rFonts w:ascii="Arial" w:hAnsi="Arial" w:cs="Arial"/>
          <w:sz w:val="22"/>
          <w:szCs w:val="22"/>
        </w:rPr>
        <w:t>Education Endowment Foundation. (2018). ‘</w:t>
      </w:r>
      <w:r w:rsidRPr="00A047A6">
        <w:rPr>
          <w:rFonts w:ascii="Arial" w:hAnsi="Arial" w:cs="Arial"/>
          <w:i/>
          <w:iCs/>
          <w:sz w:val="22"/>
          <w:szCs w:val="22"/>
        </w:rPr>
        <w:t>Lesson Study’.</w:t>
      </w:r>
      <w:r w:rsidRPr="00A047A6">
        <w:rPr>
          <w:rFonts w:ascii="Arial" w:hAnsi="Arial" w:cs="Arial"/>
          <w:sz w:val="22"/>
          <w:szCs w:val="22"/>
        </w:rPr>
        <w:t xml:space="preserve"> Available at:</w:t>
      </w:r>
      <w:r>
        <w:rPr>
          <w:rFonts w:ascii="Arial" w:hAnsi="Arial" w:cs="Arial"/>
          <w:sz w:val="22"/>
          <w:szCs w:val="22"/>
        </w:rPr>
        <w:t xml:space="preserve"> </w:t>
      </w:r>
      <w:r w:rsidRPr="00A047A6">
        <w:rPr>
          <w:rFonts w:ascii="Arial" w:hAnsi="Arial" w:cs="Arial"/>
          <w:sz w:val="22"/>
          <w:szCs w:val="22"/>
        </w:rPr>
        <w:t>https://educationendowmentfoundation.org.uk/projects-and-evaluation/projects/lesson-study/ (accessed 7</w:t>
      </w:r>
      <w:r w:rsidRPr="00A047A6">
        <w:rPr>
          <w:rFonts w:ascii="Arial" w:hAnsi="Arial" w:cs="Arial"/>
          <w:sz w:val="22"/>
          <w:szCs w:val="22"/>
          <w:vertAlign w:val="superscript"/>
        </w:rPr>
        <w:t>th</w:t>
      </w:r>
      <w:r w:rsidRPr="00A047A6">
        <w:rPr>
          <w:rFonts w:ascii="Arial" w:hAnsi="Arial" w:cs="Arial"/>
          <w:sz w:val="22"/>
          <w:szCs w:val="22"/>
        </w:rPr>
        <w:t xml:space="preserve"> April 2020).</w:t>
      </w:r>
    </w:p>
    <w:p w14:paraId="2E9169DF" w14:textId="77777777" w:rsidR="00A047A6" w:rsidRPr="00A047A6" w:rsidRDefault="00A047A6" w:rsidP="00A047A6">
      <w:pPr>
        <w:rPr>
          <w:rFonts w:ascii="Arial" w:hAnsi="Arial" w:cs="Arial"/>
          <w:sz w:val="22"/>
          <w:szCs w:val="22"/>
        </w:rPr>
      </w:pPr>
      <w:r w:rsidRPr="00A047A6">
        <w:rPr>
          <w:rFonts w:ascii="Arial" w:hAnsi="Arial" w:cs="Arial"/>
          <w:sz w:val="22"/>
          <w:szCs w:val="22"/>
        </w:rPr>
        <w:t>Estyn. (2014). XXXX Primary School Inspection Report. Available at: https://www.estyn.gov.wales/inspection (accessed 29th March 2020).</w:t>
      </w:r>
    </w:p>
    <w:p w14:paraId="1B974FA1" w14:textId="77777777" w:rsidR="00A047A6" w:rsidRPr="00A047A6" w:rsidRDefault="00A047A6" w:rsidP="00A047A6">
      <w:pPr>
        <w:rPr>
          <w:rFonts w:ascii="Arial" w:hAnsi="Arial" w:cs="Arial"/>
          <w:sz w:val="22"/>
          <w:szCs w:val="22"/>
        </w:rPr>
      </w:pPr>
    </w:p>
    <w:p w14:paraId="16D68F22" w14:textId="77777777" w:rsidR="00A047A6" w:rsidRPr="00A047A6" w:rsidRDefault="00A047A6" w:rsidP="00A047A6">
      <w:pPr>
        <w:rPr>
          <w:rFonts w:ascii="Arial" w:hAnsi="Arial" w:cs="Arial"/>
          <w:sz w:val="22"/>
          <w:szCs w:val="22"/>
        </w:rPr>
      </w:pPr>
      <w:r w:rsidRPr="00A047A6">
        <w:rPr>
          <w:rFonts w:ascii="Arial" w:hAnsi="Arial" w:cs="Arial"/>
          <w:sz w:val="22"/>
          <w:szCs w:val="22"/>
        </w:rPr>
        <w:t xml:space="preserve">Estyn. (2017). </w:t>
      </w:r>
      <w:r w:rsidRPr="00A047A6">
        <w:rPr>
          <w:rFonts w:ascii="Arial" w:hAnsi="Arial" w:cs="Arial"/>
          <w:i/>
          <w:iCs/>
          <w:sz w:val="22"/>
          <w:szCs w:val="22"/>
        </w:rPr>
        <w:t xml:space="preserve">‘Involving all stakeholders in identifying priorities for school improvement’. </w:t>
      </w:r>
      <w:r w:rsidRPr="00A047A6">
        <w:rPr>
          <w:rFonts w:ascii="Arial" w:hAnsi="Arial" w:cs="Arial"/>
          <w:sz w:val="22"/>
          <w:szCs w:val="22"/>
        </w:rPr>
        <w:t>Available at: https://www.estyn.gov.wales/effective-practice/involving-all-stakeholders-identifying-priorities-school-improvement (accessed 31st March 2020).</w:t>
      </w:r>
    </w:p>
    <w:p w14:paraId="403DD54E" w14:textId="77777777" w:rsidR="00A047A6" w:rsidRPr="00A047A6" w:rsidRDefault="00A047A6" w:rsidP="00A047A6">
      <w:pPr>
        <w:rPr>
          <w:rFonts w:ascii="Arial" w:hAnsi="Arial" w:cs="Arial"/>
          <w:sz w:val="22"/>
          <w:szCs w:val="22"/>
        </w:rPr>
      </w:pPr>
    </w:p>
    <w:p w14:paraId="1F2CF5E4" w14:textId="2FC9D61C" w:rsidR="00A047A6" w:rsidRDefault="00A047A6" w:rsidP="00A047A6">
      <w:pPr>
        <w:rPr>
          <w:rFonts w:ascii="Arial" w:hAnsi="Arial" w:cs="Arial"/>
          <w:sz w:val="22"/>
          <w:szCs w:val="22"/>
        </w:rPr>
      </w:pPr>
      <w:r w:rsidRPr="00A047A6">
        <w:rPr>
          <w:rFonts w:ascii="Arial" w:hAnsi="Arial" w:cs="Arial"/>
          <w:sz w:val="22"/>
          <w:szCs w:val="22"/>
        </w:rPr>
        <w:t>Estyn. (2018). ‘</w:t>
      </w:r>
      <w:r w:rsidRPr="00A047A6">
        <w:rPr>
          <w:rFonts w:ascii="Arial" w:hAnsi="Arial" w:cs="Arial"/>
          <w:i/>
          <w:iCs/>
          <w:sz w:val="22"/>
          <w:szCs w:val="22"/>
        </w:rPr>
        <w:t xml:space="preserve">Rapid development of pupils’ oracy </w:t>
      </w:r>
      <w:proofErr w:type="gramStart"/>
      <w:r w:rsidRPr="00A047A6">
        <w:rPr>
          <w:rFonts w:ascii="Arial" w:hAnsi="Arial" w:cs="Arial"/>
          <w:i/>
          <w:iCs/>
          <w:sz w:val="22"/>
          <w:szCs w:val="22"/>
        </w:rPr>
        <w:t>skills’</w:t>
      </w:r>
      <w:proofErr w:type="gramEnd"/>
      <w:r w:rsidRPr="00A047A6">
        <w:rPr>
          <w:rFonts w:ascii="Arial" w:hAnsi="Arial" w:cs="Arial"/>
          <w:i/>
          <w:iCs/>
          <w:sz w:val="22"/>
          <w:szCs w:val="22"/>
        </w:rPr>
        <w:t xml:space="preserve">. </w:t>
      </w:r>
      <w:r w:rsidRPr="00A047A6">
        <w:rPr>
          <w:rFonts w:ascii="Arial" w:hAnsi="Arial" w:cs="Arial"/>
          <w:sz w:val="22"/>
          <w:szCs w:val="22"/>
        </w:rPr>
        <w:t>Available at: https://www.estyn.gov.wales/effective-practice/rapid-development-pupils’-oracy-skills (accessed 6th April 2020).</w:t>
      </w:r>
    </w:p>
    <w:p w14:paraId="6D27C36A" w14:textId="2980B225" w:rsidR="009878B9" w:rsidRDefault="009878B9" w:rsidP="00A047A6">
      <w:pPr>
        <w:rPr>
          <w:rFonts w:ascii="Arial" w:hAnsi="Arial" w:cs="Arial"/>
          <w:sz w:val="22"/>
          <w:szCs w:val="22"/>
        </w:rPr>
      </w:pPr>
    </w:p>
    <w:p w14:paraId="493EFA00" w14:textId="726BADBA" w:rsidR="009878B9" w:rsidRPr="00A047A6" w:rsidRDefault="009878B9" w:rsidP="00A047A6">
      <w:pPr>
        <w:rPr>
          <w:rFonts w:ascii="Arial" w:hAnsi="Arial" w:cs="Arial"/>
          <w:sz w:val="22"/>
          <w:szCs w:val="22"/>
        </w:rPr>
      </w:pPr>
      <w:r>
        <w:rPr>
          <w:rFonts w:ascii="Arial" w:hAnsi="Arial" w:cs="Arial"/>
          <w:sz w:val="22"/>
          <w:szCs w:val="22"/>
        </w:rPr>
        <w:t xml:space="preserve">GL Assessment, (2020). </w:t>
      </w:r>
      <w:r w:rsidR="000C4D42">
        <w:rPr>
          <w:rFonts w:ascii="Arial" w:hAnsi="Arial" w:cs="Arial"/>
          <w:sz w:val="22"/>
          <w:szCs w:val="22"/>
        </w:rPr>
        <w:t>‘</w:t>
      </w:r>
      <w:proofErr w:type="spellStart"/>
      <w:r w:rsidR="000C4D42" w:rsidRPr="003C1234">
        <w:rPr>
          <w:rFonts w:ascii="Arial" w:hAnsi="Arial" w:cs="Arial"/>
          <w:i/>
          <w:iCs/>
          <w:sz w:val="22"/>
          <w:szCs w:val="22"/>
        </w:rPr>
        <w:t>WellComm</w:t>
      </w:r>
      <w:proofErr w:type="spellEnd"/>
      <w:r w:rsidR="000C4D42" w:rsidRPr="003C1234">
        <w:rPr>
          <w:rFonts w:ascii="Arial" w:hAnsi="Arial" w:cs="Arial"/>
          <w:i/>
          <w:iCs/>
          <w:sz w:val="22"/>
          <w:szCs w:val="22"/>
        </w:rPr>
        <w:t xml:space="preserve"> Early Years and </w:t>
      </w:r>
      <w:proofErr w:type="spellStart"/>
      <w:r w:rsidR="000C4D42" w:rsidRPr="003C1234">
        <w:rPr>
          <w:rFonts w:ascii="Arial" w:hAnsi="Arial" w:cs="Arial"/>
          <w:i/>
          <w:iCs/>
          <w:sz w:val="22"/>
          <w:szCs w:val="22"/>
        </w:rPr>
        <w:t>WellComm</w:t>
      </w:r>
      <w:proofErr w:type="spellEnd"/>
      <w:r w:rsidR="000C4D42" w:rsidRPr="003C1234">
        <w:rPr>
          <w:rFonts w:ascii="Arial" w:hAnsi="Arial" w:cs="Arial"/>
          <w:i/>
          <w:iCs/>
          <w:sz w:val="22"/>
          <w:szCs w:val="22"/>
        </w:rPr>
        <w:t xml:space="preserve"> Primary: The complete speech and language toolkit.’</w:t>
      </w:r>
      <w:r w:rsidR="000C4D42">
        <w:rPr>
          <w:rFonts w:ascii="Arial" w:hAnsi="Arial" w:cs="Arial"/>
          <w:sz w:val="22"/>
          <w:szCs w:val="22"/>
        </w:rPr>
        <w:t xml:space="preserve"> Available at:</w:t>
      </w:r>
      <w:r w:rsidR="003C1234" w:rsidRPr="003C1234">
        <w:t xml:space="preserve"> </w:t>
      </w:r>
      <w:r w:rsidR="003C1234" w:rsidRPr="003C1234">
        <w:rPr>
          <w:rFonts w:ascii="Arial" w:hAnsi="Arial" w:cs="Arial"/>
          <w:sz w:val="22"/>
          <w:szCs w:val="22"/>
        </w:rPr>
        <w:t>https://www.gl-assessment.co.uk/products/wellcomm/</w:t>
      </w:r>
      <w:r w:rsidR="003C1234">
        <w:rPr>
          <w:rFonts w:ascii="Arial" w:hAnsi="Arial" w:cs="Arial"/>
          <w:sz w:val="22"/>
          <w:szCs w:val="22"/>
        </w:rPr>
        <w:t xml:space="preserve"> (accessed 13</w:t>
      </w:r>
      <w:r w:rsidR="003C1234" w:rsidRPr="003C1234">
        <w:rPr>
          <w:rFonts w:ascii="Arial" w:hAnsi="Arial" w:cs="Arial"/>
          <w:sz w:val="22"/>
          <w:szCs w:val="22"/>
          <w:vertAlign w:val="superscript"/>
        </w:rPr>
        <w:t>th</w:t>
      </w:r>
      <w:r w:rsidR="003C1234">
        <w:rPr>
          <w:rFonts w:ascii="Arial" w:hAnsi="Arial" w:cs="Arial"/>
          <w:sz w:val="22"/>
          <w:szCs w:val="22"/>
        </w:rPr>
        <w:t xml:space="preserve"> April 2020).</w:t>
      </w:r>
    </w:p>
    <w:p w14:paraId="1AE1FC87" w14:textId="77777777" w:rsidR="00A047A6" w:rsidRPr="00A047A6" w:rsidRDefault="00A047A6" w:rsidP="00A047A6">
      <w:pPr>
        <w:pStyle w:val="NormalWeb"/>
        <w:rPr>
          <w:rFonts w:ascii="Arial" w:hAnsi="Arial" w:cs="Arial"/>
          <w:sz w:val="22"/>
          <w:szCs w:val="22"/>
        </w:rPr>
      </w:pPr>
      <w:r w:rsidRPr="00A047A6">
        <w:rPr>
          <w:rFonts w:ascii="Arial" w:hAnsi="Arial" w:cs="Arial"/>
          <w:sz w:val="22"/>
          <w:szCs w:val="22"/>
        </w:rPr>
        <w:t>Goodall, J., &amp; Vorhaus, J. (2010). Review of best practice in parental engagement. Available at: https://assets.publishing.service.gov.uk/government/uploads/system/uploads/attachment_data/file/182508/DFE-RR156.pdf (accessed 25th March 2020).</w:t>
      </w:r>
    </w:p>
    <w:p w14:paraId="6AA19292" w14:textId="77777777" w:rsidR="00A047A6" w:rsidRPr="00A047A6" w:rsidRDefault="00A047A6" w:rsidP="00A047A6">
      <w:pPr>
        <w:rPr>
          <w:rFonts w:ascii="Arial" w:eastAsia="Times New Roman" w:hAnsi="Arial" w:cs="Arial"/>
          <w:color w:val="000000" w:themeColor="text1"/>
          <w:sz w:val="22"/>
          <w:szCs w:val="22"/>
          <w:shd w:val="clear" w:color="auto" w:fill="FFFFFF"/>
          <w:lang w:eastAsia="en-GB"/>
        </w:rPr>
      </w:pPr>
      <w:proofErr w:type="spellStart"/>
      <w:r w:rsidRPr="00FB4F17">
        <w:rPr>
          <w:rFonts w:ascii="Arial" w:eastAsia="Times New Roman" w:hAnsi="Arial" w:cs="Arial"/>
          <w:color w:val="000000" w:themeColor="text1"/>
          <w:sz w:val="22"/>
          <w:szCs w:val="22"/>
          <w:shd w:val="clear" w:color="auto" w:fill="FFFFFF"/>
          <w:lang w:eastAsia="en-GB"/>
        </w:rPr>
        <w:t>Gorard</w:t>
      </w:r>
      <w:proofErr w:type="spellEnd"/>
      <w:r w:rsidRPr="00FB4F17">
        <w:rPr>
          <w:rFonts w:ascii="Arial" w:eastAsia="Times New Roman" w:hAnsi="Arial" w:cs="Arial"/>
          <w:color w:val="000000" w:themeColor="text1"/>
          <w:sz w:val="22"/>
          <w:szCs w:val="22"/>
          <w:shd w:val="clear" w:color="auto" w:fill="FFFFFF"/>
          <w:lang w:eastAsia="en-GB"/>
        </w:rPr>
        <w:t xml:space="preserve"> S, Siddiqui N and </w:t>
      </w:r>
      <w:proofErr w:type="spellStart"/>
      <w:r w:rsidRPr="00FB4F17">
        <w:rPr>
          <w:rFonts w:ascii="Arial" w:eastAsia="Times New Roman" w:hAnsi="Arial" w:cs="Arial"/>
          <w:color w:val="000000" w:themeColor="text1"/>
          <w:sz w:val="22"/>
          <w:szCs w:val="22"/>
          <w:shd w:val="clear" w:color="auto" w:fill="FFFFFF"/>
          <w:lang w:eastAsia="en-GB"/>
        </w:rPr>
        <w:t>Huat</w:t>
      </w:r>
      <w:proofErr w:type="spellEnd"/>
      <w:r w:rsidRPr="00FB4F17">
        <w:rPr>
          <w:rFonts w:ascii="Arial" w:eastAsia="Times New Roman" w:hAnsi="Arial" w:cs="Arial"/>
          <w:color w:val="000000" w:themeColor="text1"/>
          <w:sz w:val="22"/>
          <w:szCs w:val="22"/>
          <w:shd w:val="clear" w:color="auto" w:fill="FFFFFF"/>
          <w:lang w:eastAsia="en-GB"/>
        </w:rPr>
        <w:t xml:space="preserve"> See B (2015)</w:t>
      </w:r>
      <w:r w:rsidRPr="00A047A6">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w:t>
      </w:r>
      <w:r w:rsidRPr="00FB4F17">
        <w:rPr>
          <w:rFonts w:ascii="Arial" w:eastAsia="Times New Roman" w:hAnsi="Arial" w:cs="Arial"/>
          <w:i/>
          <w:iCs/>
          <w:color w:val="000000" w:themeColor="text1"/>
          <w:sz w:val="22"/>
          <w:szCs w:val="22"/>
          <w:lang w:eastAsia="en-GB"/>
        </w:rPr>
        <w:t>Philosophy for Children: Evaluation report and Executive summary</w:t>
      </w:r>
      <w:r w:rsidRPr="00FB4F17">
        <w:rPr>
          <w:rFonts w:ascii="Arial" w:eastAsia="Times New Roman" w:hAnsi="Arial" w:cs="Arial"/>
          <w:color w:val="000000" w:themeColor="text1"/>
          <w:sz w:val="22"/>
          <w:szCs w:val="22"/>
          <w:shd w:val="clear" w:color="auto" w:fill="FFFFFF"/>
          <w:lang w:eastAsia="en-GB"/>
        </w:rPr>
        <w:t>. Education Endowment Foundation.</w:t>
      </w:r>
    </w:p>
    <w:p w14:paraId="5380C879" w14:textId="77777777" w:rsidR="00A047A6" w:rsidRPr="00FB4F17" w:rsidRDefault="00A047A6" w:rsidP="00A047A6">
      <w:pPr>
        <w:rPr>
          <w:rFonts w:ascii="Arial" w:eastAsia="Times New Roman" w:hAnsi="Arial" w:cs="Arial"/>
          <w:color w:val="000000" w:themeColor="text1"/>
          <w:sz w:val="22"/>
          <w:szCs w:val="22"/>
          <w:lang w:eastAsia="en-GB"/>
        </w:rPr>
      </w:pPr>
    </w:p>
    <w:p w14:paraId="0E97B735" w14:textId="77777777" w:rsidR="00A047A6" w:rsidRPr="00A047A6" w:rsidRDefault="00A047A6" w:rsidP="00A047A6">
      <w:pPr>
        <w:rPr>
          <w:rFonts w:ascii="Arial" w:eastAsia="Times New Roman" w:hAnsi="Arial" w:cs="Arial"/>
          <w:color w:val="000000" w:themeColor="text1"/>
          <w:sz w:val="22"/>
          <w:szCs w:val="22"/>
          <w:lang w:eastAsia="en-GB"/>
        </w:rPr>
      </w:pPr>
      <w:r w:rsidRPr="00FB4F17">
        <w:rPr>
          <w:rFonts w:ascii="Arial" w:eastAsia="Times New Roman" w:hAnsi="Arial" w:cs="Arial"/>
          <w:color w:val="000000" w:themeColor="text1"/>
          <w:sz w:val="22"/>
          <w:szCs w:val="22"/>
          <w:shd w:val="clear" w:color="auto" w:fill="FFFFFF"/>
          <w:lang w:eastAsia="en-GB"/>
        </w:rPr>
        <w:lastRenderedPageBreak/>
        <w:t xml:space="preserve">Hanley P </w:t>
      </w:r>
      <w:proofErr w:type="spellStart"/>
      <w:r w:rsidRPr="00FB4F17">
        <w:rPr>
          <w:rFonts w:ascii="Arial" w:eastAsia="Times New Roman" w:hAnsi="Arial" w:cs="Arial"/>
          <w:color w:val="000000" w:themeColor="text1"/>
          <w:sz w:val="22"/>
          <w:szCs w:val="22"/>
          <w:shd w:val="clear" w:color="auto" w:fill="FFFFFF"/>
          <w:lang w:eastAsia="en-GB"/>
        </w:rPr>
        <w:t>P</w:t>
      </w:r>
      <w:proofErr w:type="spellEnd"/>
      <w:r w:rsidRPr="00FB4F17">
        <w:rPr>
          <w:rFonts w:ascii="Arial" w:eastAsia="Times New Roman" w:hAnsi="Arial" w:cs="Arial"/>
          <w:color w:val="000000" w:themeColor="text1"/>
          <w:sz w:val="22"/>
          <w:szCs w:val="22"/>
          <w:shd w:val="clear" w:color="auto" w:fill="FFFFFF"/>
          <w:lang w:eastAsia="en-GB"/>
        </w:rPr>
        <w:t xml:space="preserve">, </w:t>
      </w:r>
      <w:proofErr w:type="spellStart"/>
      <w:r w:rsidRPr="00FB4F17">
        <w:rPr>
          <w:rFonts w:ascii="Arial" w:eastAsia="Times New Roman" w:hAnsi="Arial" w:cs="Arial"/>
          <w:color w:val="000000" w:themeColor="text1"/>
          <w:sz w:val="22"/>
          <w:szCs w:val="22"/>
          <w:shd w:val="clear" w:color="auto" w:fill="FFFFFF"/>
          <w:lang w:eastAsia="en-GB"/>
        </w:rPr>
        <w:t>Slavin</w:t>
      </w:r>
      <w:proofErr w:type="spellEnd"/>
      <w:r w:rsidRPr="00FB4F17">
        <w:rPr>
          <w:rFonts w:ascii="Arial" w:eastAsia="Times New Roman" w:hAnsi="Arial" w:cs="Arial"/>
          <w:color w:val="000000" w:themeColor="text1"/>
          <w:sz w:val="22"/>
          <w:szCs w:val="22"/>
          <w:shd w:val="clear" w:color="auto" w:fill="FFFFFF"/>
          <w:lang w:eastAsia="en-GB"/>
        </w:rPr>
        <w:t xml:space="preserve"> R and Elliot L (2015)</w:t>
      </w:r>
      <w:r w:rsidRPr="00A047A6">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w:t>
      </w:r>
      <w:r w:rsidRPr="00FB4F17">
        <w:rPr>
          <w:rFonts w:ascii="Arial" w:eastAsia="Times New Roman" w:hAnsi="Arial" w:cs="Arial"/>
          <w:i/>
          <w:iCs/>
          <w:color w:val="000000" w:themeColor="text1"/>
          <w:sz w:val="22"/>
          <w:szCs w:val="22"/>
          <w:lang w:eastAsia="en-GB"/>
        </w:rPr>
        <w:t>Thinking, Doing, Talking Science: Evaluation report and executive summary</w:t>
      </w:r>
      <w:r w:rsidRPr="00FB4F17">
        <w:rPr>
          <w:rFonts w:ascii="Arial" w:eastAsia="Times New Roman" w:hAnsi="Arial" w:cs="Arial"/>
          <w:color w:val="000000" w:themeColor="text1"/>
          <w:sz w:val="22"/>
          <w:szCs w:val="22"/>
          <w:shd w:val="clear" w:color="auto" w:fill="FFFFFF"/>
          <w:lang w:eastAsia="en-GB"/>
        </w:rPr>
        <w:t>. Education Endowment Foundation.</w:t>
      </w:r>
    </w:p>
    <w:p w14:paraId="6D5C1949" w14:textId="6C447424" w:rsidR="00A047A6" w:rsidRDefault="00A047A6" w:rsidP="00A047A6">
      <w:pPr>
        <w:pStyle w:val="NormalWeb"/>
        <w:rPr>
          <w:rFonts w:ascii="Arial" w:hAnsi="Arial" w:cs="Arial"/>
          <w:sz w:val="22"/>
          <w:szCs w:val="22"/>
        </w:rPr>
      </w:pPr>
      <w:r w:rsidRPr="00A047A6">
        <w:rPr>
          <w:rFonts w:ascii="Arial" w:hAnsi="Arial" w:cs="Arial"/>
          <w:sz w:val="22"/>
          <w:szCs w:val="22"/>
        </w:rPr>
        <w:t xml:space="preserve">Hargreaves, A., Liberman, A., Fullan, M., &amp; Hopkins, D.W. (2014). </w:t>
      </w:r>
      <w:r w:rsidRPr="00A047A6">
        <w:rPr>
          <w:rFonts w:ascii="Arial" w:hAnsi="Arial" w:cs="Arial"/>
          <w:i/>
          <w:iCs/>
          <w:sz w:val="22"/>
          <w:szCs w:val="22"/>
        </w:rPr>
        <w:t>International Handbook of Educational Change: Part Two</w:t>
      </w:r>
      <w:r w:rsidRPr="00A047A6">
        <w:rPr>
          <w:rFonts w:ascii="Arial" w:hAnsi="Arial" w:cs="Arial"/>
          <w:sz w:val="22"/>
          <w:szCs w:val="22"/>
        </w:rPr>
        <w:t>. New York: Springer.</w:t>
      </w:r>
    </w:p>
    <w:p w14:paraId="19288AC8" w14:textId="0E857E24" w:rsidR="000D18A8" w:rsidRPr="00A047A6" w:rsidRDefault="000D18A8" w:rsidP="000D18A8">
      <w:pPr>
        <w:rPr>
          <w:rFonts w:ascii="Arial" w:hAnsi="Arial" w:cs="Arial"/>
          <w:sz w:val="22"/>
          <w:szCs w:val="22"/>
        </w:rPr>
      </w:pPr>
      <w:r w:rsidRPr="00290BEE">
        <w:rPr>
          <w:rFonts w:ascii="Arial" w:hAnsi="Arial" w:cs="Arial"/>
          <w:sz w:val="22"/>
          <w:szCs w:val="22"/>
        </w:rPr>
        <w:t xml:space="preserve">Hattie, J. (2012). </w:t>
      </w:r>
      <w:r w:rsidRPr="00290BEE">
        <w:rPr>
          <w:rFonts w:ascii="Arial" w:hAnsi="Arial" w:cs="Arial"/>
          <w:i/>
          <w:iCs/>
          <w:sz w:val="22"/>
          <w:szCs w:val="22"/>
        </w:rPr>
        <w:t>Visible Learning for Teachers: Maximising Impact on Learning</w:t>
      </w:r>
      <w:r w:rsidRPr="00290BEE">
        <w:rPr>
          <w:rFonts w:ascii="Arial" w:hAnsi="Arial" w:cs="Arial"/>
          <w:sz w:val="22"/>
          <w:szCs w:val="22"/>
        </w:rPr>
        <w:t>. Oxon: Routledge.</w:t>
      </w:r>
    </w:p>
    <w:p w14:paraId="0142E5BB" w14:textId="77777777" w:rsidR="00A047A6" w:rsidRPr="00A047A6" w:rsidRDefault="00A047A6" w:rsidP="00A047A6">
      <w:pPr>
        <w:pStyle w:val="NormalWeb"/>
        <w:rPr>
          <w:rFonts w:ascii="Arial" w:hAnsi="Arial" w:cs="Arial"/>
          <w:sz w:val="22"/>
          <w:szCs w:val="22"/>
        </w:rPr>
      </w:pPr>
      <w:r w:rsidRPr="00A047A6">
        <w:rPr>
          <w:rFonts w:ascii="Arial" w:hAnsi="Arial" w:cs="Arial"/>
          <w:sz w:val="22"/>
          <w:szCs w:val="22"/>
        </w:rPr>
        <w:t>Malsam, W. (2019). ‘</w:t>
      </w:r>
      <w:r w:rsidRPr="00A047A6">
        <w:rPr>
          <w:rFonts w:ascii="Arial" w:hAnsi="Arial" w:cs="Arial"/>
          <w:i/>
          <w:iCs/>
          <w:sz w:val="22"/>
          <w:szCs w:val="22"/>
        </w:rPr>
        <w:t>Top Down vs Bottom Up Management: What’s the difference?’</w:t>
      </w:r>
      <w:r w:rsidRPr="00A047A6">
        <w:rPr>
          <w:rFonts w:ascii="Arial" w:hAnsi="Arial" w:cs="Arial"/>
          <w:sz w:val="22"/>
          <w:szCs w:val="22"/>
        </w:rPr>
        <w:t xml:space="preserve"> Project Manager. Available at: https://www.projectmanager.com/blog/top-down-vs-bottom-up-management (accessed 5th April 2020).</w:t>
      </w:r>
    </w:p>
    <w:p w14:paraId="7E73F319"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 xml:space="preserve">Maughan, S., Teeman, D. and Wilson, R. (2012). </w:t>
      </w:r>
      <w:r w:rsidRPr="00A047A6">
        <w:rPr>
          <w:rFonts w:ascii="Arial" w:eastAsia="Times New Roman" w:hAnsi="Arial" w:cs="Arial"/>
          <w:i/>
          <w:iCs/>
          <w:sz w:val="22"/>
          <w:szCs w:val="22"/>
          <w:lang w:eastAsia="en-GB"/>
        </w:rPr>
        <w:t xml:space="preserve">What Leads to Positive Change in Teaching Practice </w:t>
      </w:r>
      <w:r w:rsidRPr="00A047A6">
        <w:rPr>
          <w:rFonts w:ascii="Arial" w:eastAsia="Times New Roman" w:hAnsi="Arial" w:cs="Arial"/>
          <w:sz w:val="22"/>
          <w:szCs w:val="22"/>
          <w:lang w:eastAsia="en-GB"/>
        </w:rPr>
        <w:t>(NFER Research Programme: Developing the Education Workforce)</w:t>
      </w:r>
      <w:r w:rsidRPr="00A047A6">
        <w:rPr>
          <w:rFonts w:ascii="Arial" w:eastAsia="Times New Roman" w:hAnsi="Arial" w:cs="Arial"/>
          <w:i/>
          <w:iCs/>
          <w:sz w:val="22"/>
          <w:szCs w:val="22"/>
          <w:lang w:eastAsia="en-GB"/>
        </w:rPr>
        <w:t xml:space="preserve">. </w:t>
      </w:r>
      <w:r w:rsidRPr="00A047A6">
        <w:rPr>
          <w:rFonts w:ascii="Arial" w:eastAsia="Times New Roman" w:hAnsi="Arial" w:cs="Arial"/>
          <w:sz w:val="22"/>
          <w:szCs w:val="22"/>
          <w:lang w:eastAsia="en-GB"/>
        </w:rPr>
        <w:t>Slough: NFER.</w:t>
      </w:r>
    </w:p>
    <w:p w14:paraId="414200D1"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Mercer, N. (2018). ‘</w:t>
      </w:r>
      <w:r w:rsidRPr="00A047A6">
        <w:rPr>
          <w:rFonts w:ascii="Arial" w:eastAsia="Times New Roman" w:hAnsi="Arial" w:cs="Arial"/>
          <w:i/>
          <w:iCs/>
          <w:sz w:val="22"/>
          <w:szCs w:val="22"/>
          <w:lang w:eastAsia="en-GB"/>
        </w:rPr>
        <w:t>Why Teach Oracy?’</w:t>
      </w:r>
      <w:r w:rsidRPr="00A047A6">
        <w:rPr>
          <w:rFonts w:ascii="Arial" w:eastAsia="Times New Roman" w:hAnsi="Arial" w:cs="Arial"/>
          <w:sz w:val="22"/>
          <w:szCs w:val="22"/>
          <w:lang w:eastAsia="en-GB"/>
        </w:rPr>
        <w:t>. University of Cambridge. Available at:</w:t>
      </w:r>
      <w:r w:rsidRPr="00A047A6">
        <w:rPr>
          <w:rFonts w:ascii="Arial" w:hAnsi="Arial" w:cs="Arial"/>
          <w:sz w:val="22"/>
          <w:szCs w:val="22"/>
        </w:rPr>
        <w:t xml:space="preserve"> </w:t>
      </w:r>
      <w:r w:rsidRPr="00A047A6">
        <w:rPr>
          <w:rFonts w:ascii="Arial" w:eastAsia="Times New Roman" w:hAnsi="Arial" w:cs="Arial"/>
          <w:sz w:val="22"/>
          <w:szCs w:val="22"/>
          <w:lang w:eastAsia="en-GB"/>
        </w:rPr>
        <w:t>https://www.cam.ac.uk/research/discussion/why-teach-oracy (accessed 5th April 2020).</w:t>
      </w:r>
    </w:p>
    <w:p w14:paraId="1C26252C"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Mercer, N. &amp; Mannion, J. (2018). Oracy Across the Welsh Curriculum. A research-based review: key principles and recommendations for teachers. Available at: https://oracycambridge.org/wp-content/uploads/2018/07/Oracy-across-the-Welsh-curriculum-July-2018.pdf (accessed 5th April 2020).</w:t>
      </w:r>
    </w:p>
    <w:p w14:paraId="7E6CDB41"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Moorghen, A., (2018). ‘5 Reasons to teach oracy skills in your classroom.’ NACE. Available at:</w:t>
      </w:r>
      <w:r w:rsidRPr="00A047A6">
        <w:rPr>
          <w:rFonts w:ascii="Arial" w:hAnsi="Arial" w:cs="Arial"/>
          <w:sz w:val="22"/>
          <w:szCs w:val="22"/>
        </w:rPr>
        <w:t xml:space="preserve"> </w:t>
      </w:r>
      <w:r w:rsidRPr="00A047A6">
        <w:rPr>
          <w:rFonts w:ascii="Arial" w:eastAsia="Times New Roman" w:hAnsi="Arial" w:cs="Arial"/>
          <w:sz w:val="22"/>
          <w:szCs w:val="22"/>
          <w:lang w:eastAsia="en-GB"/>
        </w:rPr>
        <w:t>https://www.nace.co.uk/blogpost/1761881/321591/5-reasons-to-teach-oracy-skills-in-your-classroom (accessed 4th April 2020).</w:t>
      </w:r>
    </w:p>
    <w:p w14:paraId="31243763"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 xml:space="preserve">OECD, (2017). </w:t>
      </w:r>
      <w:r w:rsidRPr="00A047A6">
        <w:rPr>
          <w:rFonts w:ascii="Arial" w:hAnsi="Arial" w:cs="Arial"/>
          <w:sz w:val="22"/>
          <w:szCs w:val="22"/>
        </w:rPr>
        <w:t>‘</w:t>
      </w:r>
      <w:r w:rsidRPr="00A047A6">
        <w:rPr>
          <w:rFonts w:ascii="Arial" w:hAnsi="Arial" w:cs="Arial"/>
          <w:i/>
          <w:iCs/>
          <w:sz w:val="22"/>
          <w:szCs w:val="22"/>
        </w:rPr>
        <w:t xml:space="preserve">The Welsh Education Reform Journey: A Rapid Policy Assessment.’ </w:t>
      </w:r>
      <w:r w:rsidRPr="00A047A6">
        <w:rPr>
          <w:rFonts w:ascii="Arial" w:hAnsi="Arial" w:cs="Arial"/>
          <w:sz w:val="22"/>
          <w:szCs w:val="22"/>
        </w:rPr>
        <w:t>Available at:</w:t>
      </w:r>
      <w:r w:rsidRPr="00A047A6">
        <w:rPr>
          <w:rFonts w:ascii="Arial" w:eastAsia="Times New Roman" w:hAnsi="Arial" w:cs="Arial"/>
          <w:sz w:val="22"/>
          <w:szCs w:val="22"/>
          <w:lang w:eastAsia="en-GB"/>
        </w:rPr>
        <w:t xml:space="preserve"> http://www.oecd.org/education/The-Welsh-Education-Reform-Journey-FINAL.pdf (accessed 2nd April 2020).</w:t>
      </w:r>
    </w:p>
    <w:p w14:paraId="556DA4A9" w14:textId="77777777" w:rsidR="00A047A6" w:rsidRPr="00A047A6" w:rsidRDefault="00A047A6" w:rsidP="00A047A6">
      <w:pPr>
        <w:textAlignment w:val="top"/>
        <w:rPr>
          <w:rFonts w:ascii="Arial" w:hAnsi="Arial" w:cs="Arial"/>
          <w:sz w:val="22"/>
          <w:szCs w:val="22"/>
        </w:rPr>
      </w:pPr>
      <w:r w:rsidRPr="00A047A6">
        <w:rPr>
          <w:rFonts w:ascii="Arial" w:hAnsi="Arial" w:cs="Arial"/>
          <w:sz w:val="22"/>
          <w:szCs w:val="22"/>
        </w:rPr>
        <w:t xml:space="preserve">OECD (2008). </w:t>
      </w:r>
      <w:r w:rsidRPr="00A047A6">
        <w:rPr>
          <w:rFonts w:ascii="Arial" w:hAnsi="Arial" w:cs="Arial"/>
          <w:i/>
          <w:iCs/>
          <w:sz w:val="22"/>
          <w:szCs w:val="22"/>
        </w:rPr>
        <w:t>‘OECD International Conference. “Learning in the 21</w:t>
      </w:r>
      <w:r w:rsidRPr="00A047A6">
        <w:rPr>
          <w:rFonts w:ascii="Arial" w:hAnsi="Arial" w:cs="Arial"/>
          <w:i/>
          <w:iCs/>
          <w:sz w:val="22"/>
          <w:szCs w:val="22"/>
          <w:vertAlign w:val="superscript"/>
        </w:rPr>
        <w:t>st</w:t>
      </w:r>
      <w:r w:rsidRPr="00A047A6">
        <w:rPr>
          <w:rFonts w:ascii="Arial" w:hAnsi="Arial" w:cs="Arial"/>
          <w:i/>
          <w:iCs/>
          <w:sz w:val="22"/>
          <w:szCs w:val="22"/>
        </w:rPr>
        <w:t xml:space="preserve"> Century: Research, Innovation and Policy.” Assessment for Learning: Formative Assessment.</w:t>
      </w:r>
      <w:r w:rsidRPr="00A047A6">
        <w:rPr>
          <w:rFonts w:ascii="Arial" w:hAnsi="Arial" w:cs="Arial"/>
          <w:sz w:val="22"/>
          <w:szCs w:val="22"/>
        </w:rPr>
        <w:t>’ Available at: https://www.oecd.org/site/educeri21st/40600533.pdf (accessed 7th April 2020).</w:t>
      </w:r>
    </w:p>
    <w:p w14:paraId="6A52BD1C" w14:textId="77777777" w:rsidR="00A047A6" w:rsidRPr="00A047A6" w:rsidRDefault="00A047A6" w:rsidP="00A047A6">
      <w:pPr>
        <w:textAlignment w:val="top"/>
        <w:rPr>
          <w:rFonts w:ascii="Arial" w:hAnsi="Arial" w:cs="Arial"/>
          <w:sz w:val="22"/>
          <w:szCs w:val="22"/>
        </w:rPr>
      </w:pPr>
    </w:p>
    <w:p w14:paraId="032DD396" w14:textId="77777777" w:rsidR="00A047A6" w:rsidRPr="00A047A6" w:rsidRDefault="00A047A6" w:rsidP="00A047A6">
      <w:pPr>
        <w:textAlignment w:val="top"/>
        <w:rPr>
          <w:rFonts w:ascii="Arial" w:eastAsia="Times New Roman" w:hAnsi="Arial" w:cs="Arial"/>
          <w:color w:val="000000" w:themeColor="text1"/>
          <w:sz w:val="22"/>
          <w:szCs w:val="22"/>
          <w:lang w:eastAsia="en-GB"/>
        </w:rPr>
      </w:pPr>
      <w:proofErr w:type="spellStart"/>
      <w:r w:rsidRPr="00A047A6">
        <w:rPr>
          <w:rFonts w:ascii="Arial" w:hAnsi="Arial" w:cs="Arial"/>
          <w:sz w:val="22"/>
          <w:szCs w:val="22"/>
        </w:rPr>
        <w:t>Patzer</w:t>
      </w:r>
      <w:proofErr w:type="spellEnd"/>
      <w:r w:rsidRPr="00A047A6">
        <w:rPr>
          <w:rFonts w:ascii="Arial" w:hAnsi="Arial" w:cs="Arial"/>
          <w:sz w:val="22"/>
          <w:szCs w:val="22"/>
        </w:rPr>
        <w:t xml:space="preserve">, R. (2020). Iris Connect. </w:t>
      </w:r>
      <w:r w:rsidRPr="00A047A6">
        <w:rPr>
          <w:rFonts w:ascii="Arial" w:hAnsi="Arial" w:cs="Arial"/>
          <w:i/>
          <w:iCs/>
          <w:sz w:val="22"/>
          <w:szCs w:val="22"/>
        </w:rPr>
        <w:t>‘Strategies to encourage teacher collaboration.’</w:t>
      </w:r>
      <w:r w:rsidRPr="00A047A6">
        <w:rPr>
          <w:rFonts w:ascii="Arial" w:hAnsi="Arial" w:cs="Arial"/>
          <w:sz w:val="22"/>
          <w:szCs w:val="22"/>
        </w:rPr>
        <w:t xml:space="preserve"> Available at: https://blog.irisconnect.com/uk/sharing-and-collaboration-in-schools (accessed 7th April 2020).</w:t>
      </w:r>
    </w:p>
    <w:p w14:paraId="101AD100"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 xml:space="preserve">[Primary School X], (2020). </w:t>
      </w:r>
      <w:r w:rsidRPr="00A047A6">
        <w:rPr>
          <w:rFonts w:ascii="Arial" w:eastAsia="Times New Roman" w:hAnsi="Arial" w:cs="Arial"/>
          <w:i/>
          <w:iCs/>
          <w:sz w:val="22"/>
          <w:szCs w:val="22"/>
          <w:lang w:eastAsia="en-GB"/>
        </w:rPr>
        <w:t>[Primary School X website] School Improvement Plan (SIP) 2019-2020.</w:t>
      </w:r>
    </w:p>
    <w:p w14:paraId="6FD0A69F" w14:textId="77777777" w:rsidR="00A047A6" w:rsidRPr="00A047A6" w:rsidRDefault="00A047A6" w:rsidP="00A047A6">
      <w:pPr>
        <w:spacing w:before="100" w:beforeAutospacing="1" w:after="100" w:afterAutospacing="1"/>
        <w:rPr>
          <w:rFonts w:ascii="Arial" w:eastAsia="Times New Roman" w:hAnsi="Arial" w:cs="Arial"/>
          <w:sz w:val="22"/>
          <w:szCs w:val="22"/>
          <w:lang w:eastAsia="en-GB"/>
        </w:rPr>
      </w:pPr>
      <w:r w:rsidRPr="00A047A6">
        <w:rPr>
          <w:rFonts w:ascii="Arial" w:eastAsia="Times New Roman" w:hAnsi="Arial" w:cs="Arial"/>
          <w:sz w:val="22"/>
          <w:szCs w:val="22"/>
          <w:lang w:eastAsia="en-GB"/>
        </w:rPr>
        <w:t xml:space="preserve">Smith, E. (2018). </w:t>
      </w:r>
      <w:r w:rsidRPr="00A047A6">
        <w:rPr>
          <w:rFonts w:ascii="Arial" w:eastAsia="Times New Roman" w:hAnsi="Arial" w:cs="Arial"/>
          <w:i/>
          <w:iCs/>
          <w:sz w:val="22"/>
          <w:szCs w:val="22"/>
          <w:lang w:eastAsia="en-GB"/>
        </w:rPr>
        <w:t>Key Issues in Education and Social Justice</w:t>
      </w:r>
      <w:r w:rsidRPr="00A047A6">
        <w:rPr>
          <w:rFonts w:ascii="Arial" w:eastAsia="Times New Roman" w:hAnsi="Arial" w:cs="Arial"/>
          <w:sz w:val="22"/>
          <w:szCs w:val="22"/>
          <w:lang w:eastAsia="en-GB"/>
        </w:rPr>
        <w:t>. 2</w:t>
      </w:r>
      <w:r w:rsidRPr="00A047A6">
        <w:rPr>
          <w:rFonts w:ascii="Arial" w:eastAsia="Times New Roman" w:hAnsi="Arial" w:cs="Arial"/>
          <w:sz w:val="22"/>
          <w:szCs w:val="22"/>
          <w:vertAlign w:val="superscript"/>
          <w:lang w:eastAsia="en-GB"/>
        </w:rPr>
        <w:t>nd</w:t>
      </w:r>
      <w:r w:rsidRPr="00A047A6">
        <w:rPr>
          <w:rFonts w:ascii="Arial" w:eastAsia="Times New Roman" w:hAnsi="Arial" w:cs="Arial"/>
          <w:sz w:val="22"/>
          <w:szCs w:val="22"/>
          <w:lang w:eastAsia="en-GB"/>
        </w:rPr>
        <w:t xml:space="preserve"> Edition. London: SAGE.</w:t>
      </w:r>
    </w:p>
    <w:p w14:paraId="32950664" w14:textId="77777777" w:rsidR="00A047A6" w:rsidRPr="00A047A6" w:rsidRDefault="00A047A6" w:rsidP="00A047A6">
      <w:pPr>
        <w:pStyle w:val="NormalWeb"/>
        <w:rPr>
          <w:rFonts w:ascii="Arial" w:hAnsi="Arial" w:cs="Arial"/>
          <w:sz w:val="22"/>
          <w:szCs w:val="22"/>
        </w:rPr>
      </w:pPr>
      <w:r w:rsidRPr="00A047A6">
        <w:rPr>
          <w:rFonts w:ascii="Arial" w:hAnsi="Arial" w:cs="Arial"/>
          <w:sz w:val="22"/>
          <w:szCs w:val="22"/>
        </w:rPr>
        <w:t xml:space="preserve">Welsh Government (2014). </w:t>
      </w:r>
      <w:r w:rsidRPr="00A047A6">
        <w:rPr>
          <w:rFonts w:ascii="Arial" w:hAnsi="Arial" w:cs="Arial"/>
          <w:i/>
          <w:iCs/>
          <w:sz w:val="22"/>
          <w:szCs w:val="22"/>
        </w:rPr>
        <w:t>‘School development plans: Guidance’.</w:t>
      </w:r>
      <w:r w:rsidRPr="00A047A6">
        <w:rPr>
          <w:rFonts w:ascii="Arial" w:hAnsi="Arial" w:cs="Arial"/>
          <w:sz w:val="22"/>
          <w:szCs w:val="22"/>
        </w:rPr>
        <w:t xml:space="preserve"> Available at: https://gov.wales/sites/default/files/publications/2018-03/school-development-plans.pdf (accessed 29th March 2020).</w:t>
      </w:r>
    </w:p>
    <w:p w14:paraId="1A230212" w14:textId="77777777" w:rsidR="00A047A6" w:rsidRPr="00A047A6" w:rsidRDefault="00A047A6" w:rsidP="00A047A6">
      <w:pPr>
        <w:rPr>
          <w:rFonts w:ascii="Arial" w:hAnsi="Arial" w:cs="Arial"/>
          <w:sz w:val="22"/>
          <w:szCs w:val="22"/>
        </w:rPr>
      </w:pPr>
      <w:r w:rsidRPr="00A047A6">
        <w:rPr>
          <w:rFonts w:ascii="Arial" w:hAnsi="Arial" w:cs="Arial"/>
          <w:sz w:val="22"/>
          <w:szCs w:val="22"/>
        </w:rPr>
        <w:t xml:space="preserve">Welsh Government (2015). </w:t>
      </w:r>
      <w:r w:rsidRPr="00A047A6">
        <w:rPr>
          <w:rFonts w:ascii="Arial" w:hAnsi="Arial" w:cs="Arial"/>
          <w:i/>
          <w:iCs/>
          <w:sz w:val="22"/>
          <w:szCs w:val="22"/>
        </w:rPr>
        <w:t>‘Rewriting the Future: A Year On’.</w:t>
      </w:r>
      <w:r w:rsidRPr="00A047A6">
        <w:rPr>
          <w:rFonts w:ascii="Arial" w:hAnsi="Arial" w:cs="Arial"/>
          <w:sz w:val="22"/>
          <w:szCs w:val="22"/>
        </w:rPr>
        <w:t xml:space="preserve"> Available at: https://gov.wales/sites/default/files/publications/2018-03/rewriting-the-future-2015-a-year-on.pdf (accessed on 4</w:t>
      </w:r>
      <w:r w:rsidRPr="00A047A6">
        <w:rPr>
          <w:rFonts w:ascii="Arial" w:hAnsi="Arial" w:cs="Arial"/>
          <w:sz w:val="22"/>
          <w:szCs w:val="22"/>
          <w:vertAlign w:val="superscript"/>
        </w:rPr>
        <w:t>th</w:t>
      </w:r>
      <w:r w:rsidRPr="00A047A6">
        <w:rPr>
          <w:rFonts w:ascii="Arial" w:hAnsi="Arial" w:cs="Arial"/>
          <w:sz w:val="22"/>
          <w:szCs w:val="22"/>
        </w:rPr>
        <w:t xml:space="preserve"> April 2020).</w:t>
      </w:r>
    </w:p>
    <w:p w14:paraId="4C133AEA" w14:textId="77777777" w:rsidR="00A047A6" w:rsidRPr="00A047A6" w:rsidRDefault="00A047A6" w:rsidP="00A047A6">
      <w:pPr>
        <w:rPr>
          <w:rFonts w:ascii="Arial" w:hAnsi="Arial" w:cs="Arial"/>
          <w:sz w:val="22"/>
          <w:szCs w:val="22"/>
        </w:rPr>
      </w:pPr>
    </w:p>
    <w:p w14:paraId="18C7FCB3" w14:textId="77777777" w:rsidR="00A047A6" w:rsidRPr="00A047A6" w:rsidRDefault="00A047A6" w:rsidP="00A047A6">
      <w:pPr>
        <w:rPr>
          <w:rFonts w:ascii="Arial" w:hAnsi="Arial" w:cs="Arial"/>
          <w:sz w:val="22"/>
          <w:szCs w:val="22"/>
        </w:rPr>
      </w:pPr>
      <w:r w:rsidRPr="00A047A6">
        <w:rPr>
          <w:rFonts w:ascii="Arial" w:hAnsi="Arial" w:cs="Arial"/>
          <w:sz w:val="22"/>
          <w:szCs w:val="22"/>
        </w:rPr>
        <w:t xml:space="preserve">Welsh Government (2016). </w:t>
      </w:r>
      <w:r w:rsidRPr="00A047A6">
        <w:rPr>
          <w:rFonts w:ascii="Arial" w:hAnsi="Arial" w:cs="Arial"/>
          <w:i/>
          <w:iCs/>
          <w:sz w:val="22"/>
          <w:szCs w:val="22"/>
        </w:rPr>
        <w:t xml:space="preserve">‘Family and community engagement toolkit. Theme 1: Leadership for self-improving system. Resources 1-7.  </w:t>
      </w:r>
      <w:r w:rsidRPr="00A047A6">
        <w:rPr>
          <w:rFonts w:ascii="Arial" w:hAnsi="Arial" w:cs="Arial"/>
          <w:sz w:val="22"/>
          <w:szCs w:val="22"/>
        </w:rPr>
        <w:t>Available at: https://gov.wales/sites/default/files/publications/2018-12/theme-1-leadership-for-a-self-improving-system-resources-1-7.pdf (accessed 29th March 2020).</w:t>
      </w:r>
    </w:p>
    <w:p w14:paraId="4B3622C3" w14:textId="77777777" w:rsidR="00A047A6" w:rsidRPr="00A047A6" w:rsidRDefault="00A047A6" w:rsidP="00A047A6">
      <w:pPr>
        <w:rPr>
          <w:rFonts w:ascii="Arial" w:hAnsi="Arial" w:cs="Arial"/>
        </w:rPr>
      </w:pPr>
    </w:p>
    <w:p w14:paraId="76E07478" w14:textId="77777777" w:rsidR="00A047A6" w:rsidRPr="00A047A6" w:rsidRDefault="00A047A6" w:rsidP="00A047A6">
      <w:pPr>
        <w:rPr>
          <w:rFonts w:ascii="Arial" w:hAnsi="Arial" w:cs="Arial"/>
        </w:rPr>
      </w:pPr>
      <w:r w:rsidRPr="00A047A6">
        <w:rPr>
          <w:rFonts w:ascii="Arial" w:hAnsi="Arial" w:cs="Arial"/>
        </w:rPr>
        <w:t xml:space="preserve">Welsh Government (2017). </w:t>
      </w:r>
      <w:r w:rsidRPr="00A047A6">
        <w:rPr>
          <w:rFonts w:ascii="Arial" w:hAnsi="Arial" w:cs="Arial"/>
          <w:i/>
          <w:iCs/>
        </w:rPr>
        <w:t>Education in Wales: Our National Mission</w:t>
      </w:r>
      <w:r w:rsidRPr="00A047A6">
        <w:rPr>
          <w:rFonts w:ascii="Arial" w:hAnsi="Arial" w:cs="Arial"/>
        </w:rPr>
        <w:t>. Available at: https://gov.wales/sites/default/files/publications/2018-03/education-in-wales-our-national-mission.pdf (accessed 2nd April 2020).</w:t>
      </w:r>
    </w:p>
    <w:p w14:paraId="1BE1136F" w14:textId="77777777" w:rsidR="00A047A6" w:rsidRPr="00A047A6" w:rsidRDefault="00A047A6" w:rsidP="00A047A6">
      <w:pPr>
        <w:rPr>
          <w:rFonts w:ascii="Arial" w:hAnsi="Arial" w:cs="Arial"/>
        </w:rPr>
      </w:pPr>
    </w:p>
    <w:p w14:paraId="24B35C46" w14:textId="77777777" w:rsidR="00A047A6" w:rsidRPr="00A047A6" w:rsidRDefault="00A047A6" w:rsidP="00A047A6">
      <w:pPr>
        <w:rPr>
          <w:rFonts w:ascii="Arial" w:hAnsi="Arial" w:cs="Arial"/>
        </w:rPr>
      </w:pPr>
      <w:r w:rsidRPr="00A047A6">
        <w:rPr>
          <w:rFonts w:ascii="Arial" w:hAnsi="Arial" w:cs="Arial"/>
        </w:rPr>
        <w:t xml:space="preserve">Welsh Government (2020). </w:t>
      </w:r>
      <w:r w:rsidRPr="00A047A6">
        <w:rPr>
          <w:rFonts w:ascii="Arial" w:hAnsi="Arial" w:cs="Arial"/>
          <w:i/>
          <w:iCs/>
        </w:rPr>
        <w:t>Introduction for Curriculum for Wales Guidance</w:t>
      </w:r>
      <w:r w:rsidRPr="00A047A6">
        <w:rPr>
          <w:rFonts w:ascii="Arial" w:hAnsi="Arial" w:cs="Arial"/>
        </w:rPr>
        <w:t>. Available at: https://hwb.gov.wales/curriculum-for-wales/introduction/#a-vision-for-every-school’s-curriculum (accessed 5</w:t>
      </w:r>
      <w:r w:rsidRPr="00A047A6">
        <w:rPr>
          <w:rFonts w:ascii="Arial" w:hAnsi="Arial" w:cs="Arial"/>
          <w:vertAlign w:val="superscript"/>
        </w:rPr>
        <w:t>th</w:t>
      </w:r>
      <w:r w:rsidRPr="00A047A6">
        <w:rPr>
          <w:rFonts w:ascii="Arial" w:hAnsi="Arial" w:cs="Arial"/>
        </w:rPr>
        <w:t xml:space="preserve"> April 2020).</w:t>
      </w:r>
    </w:p>
    <w:p w14:paraId="728E7341" w14:textId="77777777" w:rsidR="00A047A6" w:rsidRPr="005A42E6" w:rsidRDefault="00A047A6" w:rsidP="005A42E6">
      <w:pPr>
        <w:spacing w:line="360" w:lineRule="auto"/>
        <w:rPr>
          <w:rFonts w:ascii="Arial" w:hAnsi="Arial" w:cs="Arial"/>
          <w:sz w:val="22"/>
          <w:szCs w:val="22"/>
        </w:rPr>
      </w:pPr>
    </w:p>
    <w:sectPr w:rsidR="00A047A6" w:rsidRPr="005A42E6" w:rsidSect="00EE31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2E6"/>
    <w:rsid w:val="0000212A"/>
    <w:rsid w:val="00016E9D"/>
    <w:rsid w:val="00020A8F"/>
    <w:rsid w:val="0002760E"/>
    <w:rsid w:val="000513BA"/>
    <w:rsid w:val="000650AD"/>
    <w:rsid w:val="000709C7"/>
    <w:rsid w:val="0007382B"/>
    <w:rsid w:val="00074F50"/>
    <w:rsid w:val="0007604F"/>
    <w:rsid w:val="000B161C"/>
    <w:rsid w:val="000B5653"/>
    <w:rsid w:val="000C2A84"/>
    <w:rsid w:val="000C4D42"/>
    <w:rsid w:val="000D18A8"/>
    <w:rsid w:val="000D5BCA"/>
    <w:rsid w:val="000F1513"/>
    <w:rsid w:val="000F68C9"/>
    <w:rsid w:val="001005CA"/>
    <w:rsid w:val="0010579B"/>
    <w:rsid w:val="00117961"/>
    <w:rsid w:val="00120600"/>
    <w:rsid w:val="00122339"/>
    <w:rsid w:val="00132E1D"/>
    <w:rsid w:val="00134DD4"/>
    <w:rsid w:val="00137DCC"/>
    <w:rsid w:val="00140487"/>
    <w:rsid w:val="00144968"/>
    <w:rsid w:val="00155AEE"/>
    <w:rsid w:val="00157F3E"/>
    <w:rsid w:val="00160166"/>
    <w:rsid w:val="001605ED"/>
    <w:rsid w:val="00181315"/>
    <w:rsid w:val="001918B0"/>
    <w:rsid w:val="0019236E"/>
    <w:rsid w:val="0019430D"/>
    <w:rsid w:val="001961F9"/>
    <w:rsid w:val="001C67A4"/>
    <w:rsid w:val="001C6D00"/>
    <w:rsid w:val="001D020D"/>
    <w:rsid w:val="001F24A9"/>
    <w:rsid w:val="0020200D"/>
    <w:rsid w:val="002021E3"/>
    <w:rsid w:val="00202DBE"/>
    <w:rsid w:val="00205951"/>
    <w:rsid w:val="002114C5"/>
    <w:rsid w:val="00214286"/>
    <w:rsid w:val="00220A45"/>
    <w:rsid w:val="002359D8"/>
    <w:rsid w:val="002551FB"/>
    <w:rsid w:val="002558E0"/>
    <w:rsid w:val="002657C3"/>
    <w:rsid w:val="002A25D3"/>
    <w:rsid w:val="002A25EA"/>
    <w:rsid w:val="002A4553"/>
    <w:rsid w:val="002A4678"/>
    <w:rsid w:val="002C2B01"/>
    <w:rsid w:val="002C5273"/>
    <w:rsid w:val="002D3D80"/>
    <w:rsid w:val="002E1EBC"/>
    <w:rsid w:val="002F11A1"/>
    <w:rsid w:val="002F7586"/>
    <w:rsid w:val="00314CC6"/>
    <w:rsid w:val="00331776"/>
    <w:rsid w:val="00333241"/>
    <w:rsid w:val="00334C46"/>
    <w:rsid w:val="00335962"/>
    <w:rsid w:val="003417F9"/>
    <w:rsid w:val="003422F8"/>
    <w:rsid w:val="00345F77"/>
    <w:rsid w:val="00346030"/>
    <w:rsid w:val="00350F73"/>
    <w:rsid w:val="003542CE"/>
    <w:rsid w:val="003552AA"/>
    <w:rsid w:val="003553A4"/>
    <w:rsid w:val="003578CB"/>
    <w:rsid w:val="00363B97"/>
    <w:rsid w:val="0037212A"/>
    <w:rsid w:val="00374186"/>
    <w:rsid w:val="00374D06"/>
    <w:rsid w:val="00376EC0"/>
    <w:rsid w:val="0038213F"/>
    <w:rsid w:val="00391DA6"/>
    <w:rsid w:val="00394FE5"/>
    <w:rsid w:val="00396909"/>
    <w:rsid w:val="003A1F58"/>
    <w:rsid w:val="003B2E98"/>
    <w:rsid w:val="003B60B4"/>
    <w:rsid w:val="003C1234"/>
    <w:rsid w:val="003D0803"/>
    <w:rsid w:val="003D0AF6"/>
    <w:rsid w:val="003D5731"/>
    <w:rsid w:val="003E1C4B"/>
    <w:rsid w:val="003E590F"/>
    <w:rsid w:val="00403760"/>
    <w:rsid w:val="004041E3"/>
    <w:rsid w:val="00405EA8"/>
    <w:rsid w:val="0041141F"/>
    <w:rsid w:val="00413BF3"/>
    <w:rsid w:val="00425E29"/>
    <w:rsid w:val="004261D1"/>
    <w:rsid w:val="004274E5"/>
    <w:rsid w:val="004359C9"/>
    <w:rsid w:val="00442F07"/>
    <w:rsid w:val="00453F51"/>
    <w:rsid w:val="004549E8"/>
    <w:rsid w:val="00460461"/>
    <w:rsid w:val="00472CC4"/>
    <w:rsid w:val="00482927"/>
    <w:rsid w:val="00492D83"/>
    <w:rsid w:val="004A1687"/>
    <w:rsid w:val="004C58A4"/>
    <w:rsid w:val="004C6FB3"/>
    <w:rsid w:val="004D3040"/>
    <w:rsid w:val="004E17E7"/>
    <w:rsid w:val="004E1AF5"/>
    <w:rsid w:val="004E26E0"/>
    <w:rsid w:val="004E5222"/>
    <w:rsid w:val="004F1814"/>
    <w:rsid w:val="004F3F2F"/>
    <w:rsid w:val="00507905"/>
    <w:rsid w:val="005143DD"/>
    <w:rsid w:val="00517182"/>
    <w:rsid w:val="00521D3E"/>
    <w:rsid w:val="00531596"/>
    <w:rsid w:val="005321A3"/>
    <w:rsid w:val="005424CB"/>
    <w:rsid w:val="005466D4"/>
    <w:rsid w:val="00551608"/>
    <w:rsid w:val="00557730"/>
    <w:rsid w:val="0056598F"/>
    <w:rsid w:val="00566719"/>
    <w:rsid w:val="00566BBF"/>
    <w:rsid w:val="005673DA"/>
    <w:rsid w:val="00591215"/>
    <w:rsid w:val="005A168F"/>
    <w:rsid w:val="005A42E6"/>
    <w:rsid w:val="005A475B"/>
    <w:rsid w:val="005A77C8"/>
    <w:rsid w:val="005B0425"/>
    <w:rsid w:val="005D3AFE"/>
    <w:rsid w:val="005D6AD4"/>
    <w:rsid w:val="005F19A9"/>
    <w:rsid w:val="00600A4F"/>
    <w:rsid w:val="00607387"/>
    <w:rsid w:val="006073CB"/>
    <w:rsid w:val="006131D8"/>
    <w:rsid w:val="006145D5"/>
    <w:rsid w:val="006219B2"/>
    <w:rsid w:val="00621DD5"/>
    <w:rsid w:val="0063349C"/>
    <w:rsid w:val="0064183F"/>
    <w:rsid w:val="00643C17"/>
    <w:rsid w:val="006449AB"/>
    <w:rsid w:val="00644D81"/>
    <w:rsid w:val="00644DA3"/>
    <w:rsid w:val="00647B8A"/>
    <w:rsid w:val="00653622"/>
    <w:rsid w:val="00657005"/>
    <w:rsid w:val="00662F08"/>
    <w:rsid w:val="00670DBA"/>
    <w:rsid w:val="00690DA2"/>
    <w:rsid w:val="006913C0"/>
    <w:rsid w:val="00691F75"/>
    <w:rsid w:val="00691FD8"/>
    <w:rsid w:val="0069475D"/>
    <w:rsid w:val="00694E81"/>
    <w:rsid w:val="006A0BEE"/>
    <w:rsid w:val="006A6DF3"/>
    <w:rsid w:val="006B4CC3"/>
    <w:rsid w:val="006C584F"/>
    <w:rsid w:val="006D115B"/>
    <w:rsid w:val="006E033A"/>
    <w:rsid w:val="006E330B"/>
    <w:rsid w:val="006E5820"/>
    <w:rsid w:val="00702DA1"/>
    <w:rsid w:val="0070656B"/>
    <w:rsid w:val="00742F64"/>
    <w:rsid w:val="0074586E"/>
    <w:rsid w:val="00745B80"/>
    <w:rsid w:val="00752C4B"/>
    <w:rsid w:val="00753955"/>
    <w:rsid w:val="007541C9"/>
    <w:rsid w:val="00756972"/>
    <w:rsid w:val="007739FA"/>
    <w:rsid w:val="007867FF"/>
    <w:rsid w:val="007875C8"/>
    <w:rsid w:val="00796527"/>
    <w:rsid w:val="007D041C"/>
    <w:rsid w:val="007D15A3"/>
    <w:rsid w:val="007D66E1"/>
    <w:rsid w:val="007F6C15"/>
    <w:rsid w:val="00811B21"/>
    <w:rsid w:val="0081210B"/>
    <w:rsid w:val="00814F79"/>
    <w:rsid w:val="00823E6E"/>
    <w:rsid w:val="0082406B"/>
    <w:rsid w:val="00831159"/>
    <w:rsid w:val="00850E29"/>
    <w:rsid w:val="00851852"/>
    <w:rsid w:val="00860110"/>
    <w:rsid w:val="00861DA9"/>
    <w:rsid w:val="00862735"/>
    <w:rsid w:val="008654ED"/>
    <w:rsid w:val="00874894"/>
    <w:rsid w:val="00875F8E"/>
    <w:rsid w:val="008841F6"/>
    <w:rsid w:val="00890762"/>
    <w:rsid w:val="008B5F4C"/>
    <w:rsid w:val="008C29A8"/>
    <w:rsid w:val="008C31D1"/>
    <w:rsid w:val="008C3308"/>
    <w:rsid w:val="008D1B72"/>
    <w:rsid w:val="008D2139"/>
    <w:rsid w:val="008D5B5A"/>
    <w:rsid w:val="008D6761"/>
    <w:rsid w:val="008E0148"/>
    <w:rsid w:val="008E4014"/>
    <w:rsid w:val="008E6CF4"/>
    <w:rsid w:val="008F4D9B"/>
    <w:rsid w:val="008F51FE"/>
    <w:rsid w:val="009118FA"/>
    <w:rsid w:val="009130B2"/>
    <w:rsid w:val="00916A97"/>
    <w:rsid w:val="00925833"/>
    <w:rsid w:val="00927874"/>
    <w:rsid w:val="009305B1"/>
    <w:rsid w:val="00947F1C"/>
    <w:rsid w:val="00952818"/>
    <w:rsid w:val="00952AA1"/>
    <w:rsid w:val="00952D5C"/>
    <w:rsid w:val="00956C45"/>
    <w:rsid w:val="00957B5C"/>
    <w:rsid w:val="00964E0C"/>
    <w:rsid w:val="00971DC9"/>
    <w:rsid w:val="00975AF9"/>
    <w:rsid w:val="00976BE8"/>
    <w:rsid w:val="00986F38"/>
    <w:rsid w:val="009878B9"/>
    <w:rsid w:val="00987C0D"/>
    <w:rsid w:val="009928EB"/>
    <w:rsid w:val="00994B6E"/>
    <w:rsid w:val="00996383"/>
    <w:rsid w:val="009976CB"/>
    <w:rsid w:val="009A2623"/>
    <w:rsid w:val="009B2AD7"/>
    <w:rsid w:val="009B3695"/>
    <w:rsid w:val="009B4D1D"/>
    <w:rsid w:val="009B58A9"/>
    <w:rsid w:val="009C19BF"/>
    <w:rsid w:val="009D2EF2"/>
    <w:rsid w:val="009E312A"/>
    <w:rsid w:val="009E5B39"/>
    <w:rsid w:val="009E6910"/>
    <w:rsid w:val="009F3F6D"/>
    <w:rsid w:val="00A025A8"/>
    <w:rsid w:val="00A02AEB"/>
    <w:rsid w:val="00A047A6"/>
    <w:rsid w:val="00A16BF4"/>
    <w:rsid w:val="00A16E15"/>
    <w:rsid w:val="00A200CE"/>
    <w:rsid w:val="00A24482"/>
    <w:rsid w:val="00A25E94"/>
    <w:rsid w:val="00A317B4"/>
    <w:rsid w:val="00A418CA"/>
    <w:rsid w:val="00A42E54"/>
    <w:rsid w:val="00A579B0"/>
    <w:rsid w:val="00A62AC6"/>
    <w:rsid w:val="00A64C6D"/>
    <w:rsid w:val="00A74EB4"/>
    <w:rsid w:val="00A7633F"/>
    <w:rsid w:val="00A871B1"/>
    <w:rsid w:val="00A92AB9"/>
    <w:rsid w:val="00A93F78"/>
    <w:rsid w:val="00AA3D57"/>
    <w:rsid w:val="00AB6B10"/>
    <w:rsid w:val="00AB6C91"/>
    <w:rsid w:val="00AD1808"/>
    <w:rsid w:val="00AD6F68"/>
    <w:rsid w:val="00AF3C90"/>
    <w:rsid w:val="00B0017A"/>
    <w:rsid w:val="00B001B1"/>
    <w:rsid w:val="00B032CD"/>
    <w:rsid w:val="00B05B39"/>
    <w:rsid w:val="00B060DA"/>
    <w:rsid w:val="00B07D5F"/>
    <w:rsid w:val="00B148CE"/>
    <w:rsid w:val="00B23B29"/>
    <w:rsid w:val="00B24136"/>
    <w:rsid w:val="00B3138E"/>
    <w:rsid w:val="00B33006"/>
    <w:rsid w:val="00B34556"/>
    <w:rsid w:val="00B46CEB"/>
    <w:rsid w:val="00B51A4E"/>
    <w:rsid w:val="00B52E6C"/>
    <w:rsid w:val="00B72872"/>
    <w:rsid w:val="00B74924"/>
    <w:rsid w:val="00B74960"/>
    <w:rsid w:val="00B83AA3"/>
    <w:rsid w:val="00B83AE2"/>
    <w:rsid w:val="00B90088"/>
    <w:rsid w:val="00B905A6"/>
    <w:rsid w:val="00B92C20"/>
    <w:rsid w:val="00BA544A"/>
    <w:rsid w:val="00BA61C7"/>
    <w:rsid w:val="00BB5E06"/>
    <w:rsid w:val="00BC734E"/>
    <w:rsid w:val="00BD4BC1"/>
    <w:rsid w:val="00BD7894"/>
    <w:rsid w:val="00BF04D6"/>
    <w:rsid w:val="00BF4FDB"/>
    <w:rsid w:val="00C0785F"/>
    <w:rsid w:val="00C106EB"/>
    <w:rsid w:val="00C17773"/>
    <w:rsid w:val="00C378A9"/>
    <w:rsid w:val="00C5355F"/>
    <w:rsid w:val="00C54856"/>
    <w:rsid w:val="00C604A2"/>
    <w:rsid w:val="00C7601B"/>
    <w:rsid w:val="00C83BA7"/>
    <w:rsid w:val="00C84F4C"/>
    <w:rsid w:val="00C91D8B"/>
    <w:rsid w:val="00C9255E"/>
    <w:rsid w:val="00CA3C89"/>
    <w:rsid w:val="00CB1FBE"/>
    <w:rsid w:val="00CB3FC1"/>
    <w:rsid w:val="00CB5076"/>
    <w:rsid w:val="00CC4144"/>
    <w:rsid w:val="00CD07FF"/>
    <w:rsid w:val="00CD186F"/>
    <w:rsid w:val="00CD3E5C"/>
    <w:rsid w:val="00CE1BEE"/>
    <w:rsid w:val="00CE2994"/>
    <w:rsid w:val="00CE47E9"/>
    <w:rsid w:val="00CE6A42"/>
    <w:rsid w:val="00CF02CB"/>
    <w:rsid w:val="00CF1B53"/>
    <w:rsid w:val="00D07BEE"/>
    <w:rsid w:val="00D17404"/>
    <w:rsid w:val="00D226A8"/>
    <w:rsid w:val="00D33724"/>
    <w:rsid w:val="00D35BC5"/>
    <w:rsid w:val="00D436D1"/>
    <w:rsid w:val="00D56801"/>
    <w:rsid w:val="00D615DB"/>
    <w:rsid w:val="00D61E63"/>
    <w:rsid w:val="00D65066"/>
    <w:rsid w:val="00D67ECB"/>
    <w:rsid w:val="00D709DD"/>
    <w:rsid w:val="00D75D6E"/>
    <w:rsid w:val="00D82D35"/>
    <w:rsid w:val="00D8750B"/>
    <w:rsid w:val="00D9349F"/>
    <w:rsid w:val="00D939B5"/>
    <w:rsid w:val="00D973B1"/>
    <w:rsid w:val="00DA56AA"/>
    <w:rsid w:val="00DB2B8E"/>
    <w:rsid w:val="00DC120B"/>
    <w:rsid w:val="00DC287F"/>
    <w:rsid w:val="00DC3C4B"/>
    <w:rsid w:val="00DC4A33"/>
    <w:rsid w:val="00DC52D4"/>
    <w:rsid w:val="00DC6C42"/>
    <w:rsid w:val="00DD479D"/>
    <w:rsid w:val="00DD751A"/>
    <w:rsid w:val="00DF0B99"/>
    <w:rsid w:val="00DF2CA4"/>
    <w:rsid w:val="00DF3A7B"/>
    <w:rsid w:val="00DF3FB3"/>
    <w:rsid w:val="00E0691F"/>
    <w:rsid w:val="00E07883"/>
    <w:rsid w:val="00E131F8"/>
    <w:rsid w:val="00E3155D"/>
    <w:rsid w:val="00E40351"/>
    <w:rsid w:val="00E45DB1"/>
    <w:rsid w:val="00E52109"/>
    <w:rsid w:val="00E54D3E"/>
    <w:rsid w:val="00E5617D"/>
    <w:rsid w:val="00E62403"/>
    <w:rsid w:val="00E665E8"/>
    <w:rsid w:val="00E70C94"/>
    <w:rsid w:val="00E94DCB"/>
    <w:rsid w:val="00EA0332"/>
    <w:rsid w:val="00EA2230"/>
    <w:rsid w:val="00EA3897"/>
    <w:rsid w:val="00EA62B4"/>
    <w:rsid w:val="00EA651A"/>
    <w:rsid w:val="00EB1856"/>
    <w:rsid w:val="00EB32EF"/>
    <w:rsid w:val="00EC4D87"/>
    <w:rsid w:val="00EC6876"/>
    <w:rsid w:val="00EC7552"/>
    <w:rsid w:val="00ED4E46"/>
    <w:rsid w:val="00EE039E"/>
    <w:rsid w:val="00EE31DD"/>
    <w:rsid w:val="00EE4FBD"/>
    <w:rsid w:val="00EE59B7"/>
    <w:rsid w:val="00EF5284"/>
    <w:rsid w:val="00EF642E"/>
    <w:rsid w:val="00EF6CDB"/>
    <w:rsid w:val="00F0458A"/>
    <w:rsid w:val="00F101EC"/>
    <w:rsid w:val="00F13111"/>
    <w:rsid w:val="00F21D0C"/>
    <w:rsid w:val="00F3733E"/>
    <w:rsid w:val="00F41FB7"/>
    <w:rsid w:val="00F4341D"/>
    <w:rsid w:val="00F448E0"/>
    <w:rsid w:val="00F534CA"/>
    <w:rsid w:val="00F53D66"/>
    <w:rsid w:val="00F61F2A"/>
    <w:rsid w:val="00F66D36"/>
    <w:rsid w:val="00F82DE3"/>
    <w:rsid w:val="00F84435"/>
    <w:rsid w:val="00F853A0"/>
    <w:rsid w:val="00FA44D2"/>
    <w:rsid w:val="00FA4521"/>
    <w:rsid w:val="00FB09C3"/>
    <w:rsid w:val="00FB0BEC"/>
    <w:rsid w:val="00FC204B"/>
    <w:rsid w:val="00FD0373"/>
    <w:rsid w:val="00FE4612"/>
    <w:rsid w:val="00FE4CB7"/>
    <w:rsid w:val="00FE6048"/>
    <w:rsid w:val="00FE6EE2"/>
    <w:rsid w:val="00FF2D27"/>
    <w:rsid w:val="00FF4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C1FBF9"/>
  <w15:chartTrackingRefBased/>
  <w15:docId w15:val="{67CB7612-A2FE-B24A-9C4F-A3A61855B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2E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9236E"/>
    <w:rPr>
      <w:color w:val="0563C1" w:themeColor="hyperlink"/>
      <w:u w:val="single"/>
    </w:rPr>
  </w:style>
  <w:style w:type="character" w:styleId="UnresolvedMention">
    <w:name w:val="Unresolved Mention"/>
    <w:basedOn w:val="DefaultParagraphFont"/>
    <w:uiPriority w:val="99"/>
    <w:semiHidden/>
    <w:unhideWhenUsed/>
    <w:rsid w:val="001923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543</TotalTime>
  <Pages>10</Pages>
  <Words>3575</Words>
  <Characters>20382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Houldcroft (1900244)</dc:creator>
  <cp:keywords/>
  <dc:description/>
  <cp:lastModifiedBy>Melanie Houldcroft (1900244)</cp:lastModifiedBy>
  <cp:revision>439</cp:revision>
  <dcterms:created xsi:type="dcterms:W3CDTF">2020-04-08T14:25:00Z</dcterms:created>
  <dcterms:modified xsi:type="dcterms:W3CDTF">2020-04-14T12:03:00Z</dcterms:modified>
</cp:coreProperties>
</file>