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B96AAA" w14:textId="77777777" w:rsidR="002C1A14" w:rsidRPr="000D0460" w:rsidRDefault="00895D53" w:rsidP="00AD6F01">
      <w:pPr>
        <w:spacing w:line="360" w:lineRule="auto"/>
        <w:rPr>
          <w:rFonts w:ascii="Times New Roman" w:hAnsi="Times New Roman"/>
          <w:sz w:val="22"/>
          <w:szCs w:val="22"/>
        </w:rPr>
      </w:pPr>
      <w:r w:rsidRPr="000D0460">
        <w:rPr>
          <w:rFonts w:ascii="Times New Roman" w:hAnsi="Times New Roman"/>
          <w:noProof/>
          <w:sz w:val="22"/>
          <w:szCs w:val="22"/>
        </w:rPr>
        <mc:AlternateContent>
          <mc:Choice Requires="wps">
            <w:drawing>
              <wp:anchor distT="0" distB="0" distL="114300" distR="114300" simplePos="0" relativeHeight="251659264" behindDoc="0" locked="0" layoutInCell="1" hidden="1" allowOverlap="1" wp14:anchorId="625DFC75" wp14:editId="4AAB0D4A">
                <wp:simplePos x="0" y="0"/>
                <wp:positionH relativeFrom="column">
                  <wp:posOffset>0</wp:posOffset>
                </wp:positionH>
                <wp:positionV relativeFrom="paragraph">
                  <wp:posOffset>0</wp:posOffset>
                </wp:positionV>
                <wp:extent cx="635000" cy="635000"/>
                <wp:effectExtent l="0" t="0" r="0" b="0"/>
                <wp:wrapNone/>
                <wp:docPr id="1" name="DeepLBoxSPIDType" hidden="1"/>
                <wp:cNvGraphicFramePr/>
                <a:graphic xmlns:a="http://schemas.openxmlformats.org/drawingml/2006/main">
                  <a:graphicData uri="http://schemas.microsoft.com/office/word/2010/wordprocessingShape">
                    <wps:wsp>
                      <wps:cNvSpPr txBox="1"/>
                      <wps:spPr>
                        <a:xfrm>
                          <a:off x="0" y="0"/>
                          <a:ext cx="635000" cy="635000"/>
                        </a:xfrm>
                        <a:prstGeom prst="rect">
                          <a:avLst/>
                        </a:prstGeom>
                        <a:solidFill>
                          <a:srgbClr val="FFFFFF"/>
                        </a:solidFill>
                        <a:ln w="9525" cap="flat" cmpd="sng">
                          <a:solidFill>
                            <a:srgbClr val="000000"/>
                          </a:solidFill>
                          <a:prstDash val="solid"/>
                          <a:miter/>
                          <a:headEnd type="none" w="med" len="med"/>
                          <a:tailEnd type="none" w="med" len="med"/>
                        </a:ln>
                      </wps:spPr>
                      <wps:bodyPr wrap="square"/>
                    </wps:wsp>
                  </a:graphicData>
                </a:graphic>
              </wp:anchor>
            </w:drawing>
          </mc:Choice>
          <mc:Fallback xmlns:wpsCustomData="http://www.wps.cn/officeDocument/2013/wpsCustomData">
            <w:pict>
              <v:shape id="DeepLBoxSPIDType" o:spid="_x0000_s1026" o:spt="202" type="#_x0000_t202" style="position:absolute;left:0pt;margin-left:0pt;margin-top:0pt;height:50pt;width:50pt;visibility:hidden;z-index:251659264;mso-width-relative:page;mso-height-relative:page;" fillcolor="#FFFFFF" filled="t" stroked="t" coordsize="21600,21600" o:gfxdata="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TEP6stAAAAAFAQAADwAAAAAAAAABACAAAAAiAAAAZHJzL2Rv&#10;d25yZXYueG1sUEsBAhQAFAAAAAgAh07iQAY5Yo4JAgAASAQAAA4AAAAAAAAAAQAgAAAAHwEAAGRy&#10;cy9lMm9Eb2MueG1sUEsFBgAAAAAGAAYAWQEAAJoFAAAAAA==&#10;">
                <v:fill on="t" focussize="0,0"/>
                <v:stroke color="#000000" joinstyle="miter"/>
                <v:imagedata o:title=""/>
                <o:lock v:ext="edit" aspectratio="f"/>
              </v:shape>
            </w:pict>
          </mc:Fallback>
        </mc:AlternateContent>
      </w:r>
    </w:p>
    <w:p w14:paraId="2B3DF242" w14:textId="77777777" w:rsidR="002C1A14" w:rsidRPr="000D0460" w:rsidRDefault="002C1A14" w:rsidP="00AD6F01">
      <w:pPr>
        <w:spacing w:line="360" w:lineRule="auto"/>
        <w:rPr>
          <w:rFonts w:ascii="Times New Roman" w:eastAsia="Microsoft YaHei" w:hAnsi="Times New Roman"/>
          <w:b/>
          <w:bCs/>
          <w:sz w:val="22"/>
          <w:szCs w:val="22"/>
          <w:shd w:val="clear" w:color="auto" w:fill="F8F9F8"/>
        </w:rPr>
      </w:pPr>
    </w:p>
    <w:p w14:paraId="02839ED4" w14:textId="77777777" w:rsidR="002C1A14" w:rsidRPr="00DD3739" w:rsidRDefault="00895D53" w:rsidP="00AD6F01">
      <w:pPr>
        <w:spacing w:line="360" w:lineRule="auto"/>
        <w:jc w:val="center"/>
        <w:rPr>
          <w:rFonts w:ascii="Times New Roman" w:eastAsia="Microsoft YaHei" w:hAnsi="Times New Roman"/>
          <w:b/>
          <w:bCs/>
          <w:sz w:val="28"/>
          <w:szCs w:val="28"/>
          <w:shd w:val="clear" w:color="auto" w:fill="F8F9F8"/>
        </w:rPr>
      </w:pPr>
      <w:r w:rsidRPr="00DD3739">
        <w:rPr>
          <w:rFonts w:ascii="Times New Roman" w:eastAsia="Microsoft YaHei" w:hAnsi="Times New Roman"/>
          <w:b/>
          <w:bCs/>
          <w:sz w:val="28"/>
          <w:szCs w:val="28"/>
          <w:shd w:val="clear" w:color="auto" w:fill="F8F9F8"/>
        </w:rPr>
        <w:t>Analyzing the influence of the relationship between space and location on contemporary graphic design</w:t>
      </w:r>
    </w:p>
    <w:p w14:paraId="0E70DE1F" w14:textId="77777777" w:rsidR="002C1A14" w:rsidRPr="000D0460" w:rsidRDefault="002C1A14" w:rsidP="00AD6F01">
      <w:pPr>
        <w:spacing w:line="360" w:lineRule="auto"/>
        <w:rPr>
          <w:rFonts w:ascii="Times New Roman" w:eastAsia="Microsoft YaHei" w:hAnsi="Times New Roman"/>
          <w:b/>
          <w:bCs/>
          <w:sz w:val="22"/>
          <w:szCs w:val="22"/>
          <w:shd w:val="clear" w:color="auto" w:fill="F8F9F8"/>
        </w:rPr>
      </w:pPr>
    </w:p>
    <w:p w14:paraId="1B05FA19" w14:textId="77777777" w:rsidR="002C1A14" w:rsidRPr="000D0460" w:rsidRDefault="002C1A14" w:rsidP="00AD6F01">
      <w:pPr>
        <w:spacing w:line="360" w:lineRule="auto"/>
        <w:rPr>
          <w:rFonts w:ascii="Times New Roman" w:eastAsia="Microsoft YaHei" w:hAnsi="Times New Roman"/>
          <w:b/>
          <w:bCs/>
          <w:sz w:val="22"/>
          <w:szCs w:val="22"/>
          <w:shd w:val="clear" w:color="auto" w:fill="F8F9F8"/>
        </w:rPr>
      </w:pPr>
    </w:p>
    <w:p w14:paraId="4F58495A" w14:textId="77777777" w:rsidR="002C1A14" w:rsidRPr="000D0460" w:rsidRDefault="002C1A14" w:rsidP="00AD6F01">
      <w:pPr>
        <w:spacing w:line="360" w:lineRule="auto"/>
        <w:rPr>
          <w:rFonts w:ascii="Times New Roman" w:eastAsia="Microsoft YaHei" w:hAnsi="Times New Roman"/>
          <w:b/>
          <w:bCs/>
          <w:sz w:val="22"/>
          <w:szCs w:val="22"/>
          <w:shd w:val="clear" w:color="auto" w:fill="F8F9F8"/>
        </w:rPr>
      </w:pPr>
    </w:p>
    <w:p w14:paraId="0902EB59" w14:textId="77777777" w:rsidR="002C1A14" w:rsidRPr="000D0460" w:rsidRDefault="002C1A14" w:rsidP="00AD6F01">
      <w:pPr>
        <w:spacing w:line="360" w:lineRule="auto"/>
        <w:rPr>
          <w:rFonts w:ascii="Times New Roman" w:eastAsia="Microsoft YaHei" w:hAnsi="Times New Roman"/>
          <w:b/>
          <w:bCs/>
          <w:sz w:val="22"/>
          <w:szCs w:val="22"/>
          <w:shd w:val="clear" w:color="auto" w:fill="F8F9F8"/>
        </w:rPr>
      </w:pPr>
    </w:p>
    <w:p w14:paraId="500B6D27" w14:textId="77777777" w:rsidR="002C1A14" w:rsidRPr="000D0460" w:rsidRDefault="002C1A14" w:rsidP="00AD6F01">
      <w:pPr>
        <w:tabs>
          <w:tab w:val="left" w:pos="1800"/>
        </w:tabs>
        <w:adjustRightInd w:val="0"/>
        <w:snapToGrid w:val="0"/>
        <w:spacing w:line="360" w:lineRule="auto"/>
        <w:ind w:firstLineChars="300" w:firstLine="660"/>
        <w:rPr>
          <w:rFonts w:ascii="Times New Roman" w:eastAsia="仿宋_GB2312" w:hAnsi="Times New Roman"/>
          <w:bCs/>
          <w:sz w:val="22"/>
          <w:szCs w:val="22"/>
        </w:rPr>
      </w:pPr>
    </w:p>
    <w:p w14:paraId="6167575E"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548FA80F"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262F2B68"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7AA0F418" w14:textId="77777777" w:rsidR="002C1A14" w:rsidRPr="000D0460" w:rsidRDefault="002C1A14" w:rsidP="00AD6F01">
      <w:pPr>
        <w:tabs>
          <w:tab w:val="left" w:pos="1800"/>
        </w:tabs>
        <w:adjustRightInd w:val="0"/>
        <w:snapToGrid w:val="0"/>
        <w:spacing w:line="360" w:lineRule="auto"/>
        <w:rPr>
          <w:rFonts w:ascii="Times New Roman" w:eastAsia="仿宋_GB2312" w:hAnsi="Times New Roman"/>
          <w:bCs/>
          <w:sz w:val="22"/>
          <w:szCs w:val="22"/>
        </w:rPr>
      </w:pPr>
    </w:p>
    <w:p w14:paraId="0BC12938"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0C56FD6C"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0044D4EE"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6BA966E1"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5CDCBD53"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1B57FD7C"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19A439D8"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4C4BC4FF"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11D146F4" w14:textId="77777777" w:rsidR="002C1A14" w:rsidRPr="000D0460" w:rsidRDefault="002C1A14"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p>
    <w:p w14:paraId="249BA9BA" w14:textId="77777777" w:rsidR="002C1A14" w:rsidRPr="000D0460" w:rsidRDefault="00895D53" w:rsidP="00AD6F01">
      <w:pPr>
        <w:tabs>
          <w:tab w:val="left" w:pos="1800"/>
        </w:tabs>
        <w:adjustRightInd w:val="0"/>
        <w:snapToGrid w:val="0"/>
        <w:spacing w:line="360" w:lineRule="auto"/>
        <w:ind w:firstLineChars="400" w:firstLine="880"/>
        <w:rPr>
          <w:rFonts w:ascii="Times New Roman" w:eastAsia="仿宋_GB2312" w:hAnsi="Times New Roman"/>
          <w:bCs/>
          <w:sz w:val="22"/>
          <w:szCs w:val="22"/>
        </w:rPr>
      </w:pPr>
      <w:r w:rsidRPr="000D0460">
        <w:rPr>
          <w:rFonts w:ascii="Times New Roman" w:eastAsia="仿宋_GB2312" w:hAnsi="Times New Roman"/>
          <w:bCs/>
          <w:sz w:val="22"/>
          <w:szCs w:val="22"/>
        </w:rPr>
        <w:t>College: Trinity Saint David University of Wales, United Kingdom</w:t>
      </w:r>
    </w:p>
    <w:p w14:paraId="02CB090F" w14:textId="77777777" w:rsidR="002C1A14" w:rsidRPr="000D0460" w:rsidRDefault="00895D53" w:rsidP="00AD6F01">
      <w:pPr>
        <w:tabs>
          <w:tab w:val="left" w:pos="1800"/>
        </w:tabs>
        <w:adjustRightInd w:val="0"/>
        <w:snapToGrid w:val="0"/>
        <w:spacing w:line="360" w:lineRule="auto"/>
        <w:ind w:firstLineChars="500" w:firstLine="1100"/>
        <w:rPr>
          <w:rFonts w:ascii="Times New Roman" w:eastAsia="仿宋_GB2312" w:hAnsi="Times New Roman"/>
          <w:bCs/>
          <w:sz w:val="22"/>
          <w:szCs w:val="22"/>
        </w:rPr>
      </w:pPr>
      <w:r w:rsidRPr="000D0460">
        <w:rPr>
          <w:rFonts w:ascii="Times New Roman" w:eastAsia="仿宋_GB2312" w:hAnsi="Times New Roman"/>
          <w:bCs/>
          <w:sz w:val="22"/>
          <w:szCs w:val="22"/>
        </w:rPr>
        <w:t>Tutor: ROB JONES</w:t>
      </w:r>
    </w:p>
    <w:p w14:paraId="422738AD" w14:textId="77777777" w:rsidR="002C1A14" w:rsidRPr="000D0460" w:rsidRDefault="00895D53" w:rsidP="00AD6F01">
      <w:pPr>
        <w:tabs>
          <w:tab w:val="left" w:pos="1800"/>
        </w:tabs>
        <w:adjustRightInd w:val="0"/>
        <w:snapToGrid w:val="0"/>
        <w:spacing w:line="360" w:lineRule="auto"/>
        <w:ind w:firstLineChars="500" w:firstLine="1100"/>
        <w:rPr>
          <w:rFonts w:ascii="Times New Roman" w:eastAsia="仿宋_GB2312" w:hAnsi="Times New Roman"/>
          <w:bCs/>
          <w:sz w:val="22"/>
          <w:szCs w:val="22"/>
        </w:rPr>
      </w:pPr>
      <w:r w:rsidRPr="000D0460">
        <w:rPr>
          <w:rFonts w:ascii="Times New Roman" w:eastAsia="仿宋_GB2312" w:hAnsi="Times New Roman"/>
          <w:bCs/>
          <w:sz w:val="22"/>
          <w:szCs w:val="22"/>
        </w:rPr>
        <w:t xml:space="preserve">Major: Visual </w:t>
      </w:r>
      <w:r w:rsidRPr="000D0460">
        <w:rPr>
          <w:rFonts w:ascii="Times New Roman" w:eastAsia="仿宋_GB2312" w:hAnsi="Times New Roman"/>
          <w:bCs/>
          <w:sz w:val="22"/>
          <w:szCs w:val="22"/>
        </w:rPr>
        <w:t>communication</w:t>
      </w:r>
    </w:p>
    <w:p w14:paraId="75B60F7A" w14:textId="77777777" w:rsidR="002C1A14" w:rsidRPr="000D0460" w:rsidRDefault="00895D53" w:rsidP="00AD6F01">
      <w:pPr>
        <w:tabs>
          <w:tab w:val="left" w:pos="1800"/>
        </w:tabs>
        <w:adjustRightInd w:val="0"/>
        <w:snapToGrid w:val="0"/>
        <w:spacing w:line="360" w:lineRule="auto"/>
        <w:ind w:firstLineChars="500" w:firstLine="1100"/>
        <w:rPr>
          <w:rFonts w:ascii="Times New Roman" w:eastAsia="Microsoft YaHei" w:hAnsi="Times New Roman"/>
          <w:b/>
          <w:bCs/>
          <w:sz w:val="22"/>
          <w:szCs w:val="22"/>
          <w:shd w:val="clear" w:color="auto" w:fill="F8F9F8"/>
        </w:rPr>
        <w:sectPr w:rsidR="002C1A14" w:rsidRPr="000D0460">
          <w:pgSz w:w="11906" w:h="16838"/>
          <w:pgMar w:top="1440" w:right="1800" w:bottom="1440" w:left="1800" w:header="851" w:footer="992" w:gutter="0"/>
          <w:cols w:space="720"/>
          <w:docGrid w:type="lines" w:linePitch="312"/>
        </w:sectPr>
      </w:pPr>
      <w:r w:rsidRPr="000D0460">
        <w:rPr>
          <w:rFonts w:ascii="Times New Roman" w:eastAsia="仿宋_GB2312" w:hAnsi="Times New Roman"/>
          <w:bCs/>
          <w:sz w:val="22"/>
          <w:szCs w:val="22"/>
        </w:rPr>
        <w:t xml:space="preserve">Student: Ji </w:t>
      </w:r>
      <w:proofErr w:type="spellStart"/>
      <w:r w:rsidRPr="000D0460">
        <w:rPr>
          <w:rFonts w:ascii="Times New Roman" w:eastAsia="仿宋_GB2312" w:hAnsi="Times New Roman"/>
          <w:bCs/>
          <w:sz w:val="22"/>
          <w:szCs w:val="22"/>
        </w:rPr>
        <w:t>Jingfang</w:t>
      </w:r>
      <w:proofErr w:type="spellEnd"/>
    </w:p>
    <w:p w14:paraId="647CA8DD" w14:textId="3A410DBB" w:rsidR="002C1A14" w:rsidRPr="00121F6A" w:rsidRDefault="005A0935" w:rsidP="00AD6F01">
      <w:pPr>
        <w:spacing w:line="360" w:lineRule="auto"/>
        <w:rPr>
          <w:rFonts w:ascii="Times New Roman" w:eastAsia="Microsoft YaHei" w:hAnsi="Times New Roman"/>
          <w:b/>
          <w:bCs/>
          <w:sz w:val="28"/>
          <w:szCs w:val="28"/>
          <w:shd w:val="clear" w:color="auto" w:fill="FFFFFF"/>
        </w:rPr>
      </w:pPr>
      <w:r w:rsidRPr="00121F6A">
        <w:rPr>
          <w:rFonts w:ascii="Times New Roman" w:eastAsia="Microsoft YaHei" w:hAnsi="Times New Roman" w:hint="eastAsia"/>
          <w:b/>
          <w:bCs/>
          <w:sz w:val="28"/>
          <w:szCs w:val="28"/>
          <w:shd w:val="clear" w:color="auto" w:fill="FFFFFF"/>
        </w:rPr>
        <w:lastRenderedPageBreak/>
        <w:t>Content</w:t>
      </w:r>
      <w:r w:rsidR="0093395A" w:rsidRPr="00121F6A">
        <w:rPr>
          <w:rFonts w:ascii="Times New Roman" w:eastAsia="Microsoft YaHei" w:hAnsi="Times New Roman" w:hint="eastAsia"/>
          <w:b/>
          <w:bCs/>
          <w:sz w:val="28"/>
          <w:szCs w:val="28"/>
          <w:shd w:val="clear" w:color="auto" w:fill="FFFFFF"/>
        </w:rPr>
        <w:t>s</w:t>
      </w:r>
      <w:r w:rsidRPr="00121F6A">
        <w:rPr>
          <w:rFonts w:ascii="Times New Roman" w:eastAsia="Microsoft YaHei" w:hAnsi="Times New Roman" w:hint="eastAsia"/>
          <w:b/>
          <w:bCs/>
          <w:sz w:val="28"/>
          <w:szCs w:val="28"/>
          <w:shd w:val="clear" w:color="auto" w:fill="FFFFFF"/>
        </w:rPr>
        <w:t xml:space="preserve"> </w:t>
      </w:r>
    </w:p>
    <w:p w14:paraId="1D67158E" w14:textId="77777777" w:rsidR="002C1A14" w:rsidRPr="000D0460" w:rsidRDefault="00895D53" w:rsidP="00AD6F01">
      <w:pPr>
        <w:pStyle w:val="a5"/>
        <w:widowControl/>
        <w:spacing w:line="360" w:lineRule="auto"/>
        <w:jc w:val="both"/>
        <w:rPr>
          <w:rFonts w:ascii="Times New Roman" w:hAnsi="Times New Roman"/>
          <w:b/>
          <w:bCs/>
          <w:sz w:val="22"/>
          <w:szCs w:val="22"/>
          <w:shd w:val="clear" w:color="auto" w:fill="FFFFFF"/>
        </w:rPr>
      </w:pPr>
      <w:r w:rsidRPr="000D0460">
        <w:rPr>
          <w:rFonts w:ascii="Times New Roman" w:hAnsi="Times New Roman" w:hint="eastAsia"/>
          <w:b/>
          <w:bCs/>
          <w:sz w:val="22"/>
          <w:szCs w:val="22"/>
        </w:rPr>
        <w:t>1.</w:t>
      </w:r>
      <w:r w:rsidRPr="000D0460">
        <w:rPr>
          <w:rFonts w:ascii="Times New Roman" w:hAnsi="Times New Roman"/>
          <w:b/>
          <w:bCs/>
          <w:sz w:val="22"/>
          <w:szCs w:val="22"/>
        </w:rPr>
        <w:t>Introduction</w:t>
      </w:r>
      <w:r w:rsidRPr="000D0460">
        <w:rPr>
          <w:rFonts w:ascii="Arial" w:hAnsi="Arial" w:cs="Arial"/>
          <w:sz w:val="22"/>
          <w:szCs w:val="22"/>
        </w:rPr>
        <w:t>..................................................................................................................</w:t>
      </w:r>
      <w:r w:rsidRPr="000D0460">
        <w:rPr>
          <w:rFonts w:ascii="Times New Roman" w:hAnsi="Times New Roman"/>
          <w:sz w:val="22"/>
          <w:szCs w:val="22"/>
        </w:rPr>
        <w:t>1</w:t>
      </w:r>
    </w:p>
    <w:p w14:paraId="16B2B850"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hint="eastAsia"/>
          <w:sz w:val="22"/>
          <w:szCs w:val="22"/>
        </w:rPr>
        <w:t>1.1</w:t>
      </w:r>
      <w:r w:rsidRPr="000D0460">
        <w:rPr>
          <w:rFonts w:ascii="Times New Roman" w:hAnsi="Times New Roman"/>
          <w:sz w:val="22"/>
          <w:szCs w:val="22"/>
        </w:rPr>
        <w:t>Definition of space and location</w:t>
      </w:r>
      <w:r w:rsidRPr="000D0460">
        <w:rPr>
          <w:rFonts w:ascii="Arial" w:hAnsi="Arial" w:cs="Arial"/>
          <w:sz w:val="22"/>
          <w:szCs w:val="22"/>
        </w:rPr>
        <w:t>..................................................................................</w:t>
      </w:r>
      <w:r w:rsidRPr="000D0460">
        <w:rPr>
          <w:rFonts w:ascii="Times New Roman" w:hAnsi="Times New Roman"/>
          <w:sz w:val="22"/>
          <w:szCs w:val="22"/>
        </w:rPr>
        <w:t>1</w:t>
      </w:r>
    </w:p>
    <w:p w14:paraId="615592BA"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hint="eastAsia"/>
          <w:sz w:val="22"/>
          <w:szCs w:val="22"/>
        </w:rPr>
        <w:t>1.2</w:t>
      </w:r>
      <w:r w:rsidRPr="000D0460">
        <w:rPr>
          <w:rFonts w:ascii="Times New Roman" w:hAnsi="Times New Roman"/>
          <w:sz w:val="22"/>
          <w:szCs w:val="22"/>
        </w:rPr>
        <w:t>Definition of Graphic Design</w:t>
      </w:r>
      <w:r w:rsidRPr="000D0460">
        <w:rPr>
          <w:rFonts w:ascii="Arial" w:hAnsi="Arial" w:cs="Arial"/>
          <w:sz w:val="22"/>
          <w:szCs w:val="22"/>
        </w:rPr>
        <w:t>......................................................................................</w:t>
      </w:r>
      <w:r w:rsidRPr="000D0460">
        <w:rPr>
          <w:rFonts w:ascii="Times New Roman" w:hAnsi="Times New Roman"/>
          <w:sz w:val="22"/>
          <w:szCs w:val="22"/>
        </w:rPr>
        <w:t>2</w:t>
      </w:r>
    </w:p>
    <w:p w14:paraId="2AEAD638" w14:textId="77777777" w:rsidR="002C1A14" w:rsidRPr="000D0460" w:rsidRDefault="00895D53" w:rsidP="00AD6F01">
      <w:pPr>
        <w:pStyle w:val="a5"/>
        <w:widowControl/>
        <w:spacing w:line="360" w:lineRule="auto"/>
        <w:jc w:val="both"/>
        <w:rPr>
          <w:rStyle w:val="a6"/>
          <w:rFonts w:ascii="Times New Roman" w:hAnsi="Times New Roman"/>
          <w:b w:val="0"/>
          <w:sz w:val="22"/>
          <w:szCs w:val="22"/>
        </w:rPr>
      </w:pPr>
      <w:r w:rsidRPr="000D0460">
        <w:rPr>
          <w:rFonts w:ascii="Times New Roman" w:hAnsi="Times New Roman" w:hint="eastAsia"/>
          <w:sz w:val="22"/>
          <w:szCs w:val="22"/>
        </w:rPr>
        <w:t>1.3</w:t>
      </w:r>
      <w:r w:rsidRPr="000D0460">
        <w:rPr>
          <w:rStyle w:val="a6"/>
          <w:rFonts w:ascii="Times New Roman" w:hAnsi="Times New Roman"/>
          <w:b w:val="0"/>
          <w:sz w:val="22"/>
          <w:szCs w:val="22"/>
        </w:rPr>
        <w:t>Theoretical Perspective</w:t>
      </w:r>
      <w:r w:rsidRPr="000D0460">
        <w:rPr>
          <w:rFonts w:ascii="Arial" w:hAnsi="Arial" w:cs="Arial"/>
          <w:sz w:val="22"/>
          <w:szCs w:val="22"/>
        </w:rPr>
        <w:t>................................................................................................</w:t>
      </w:r>
      <w:r w:rsidRPr="000D0460">
        <w:rPr>
          <w:rFonts w:ascii="Times New Roman" w:hAnsi="Times New Roman"/>
          <w:sz w:val="22"/>
          <w:szCs w:val="22"/>
        </w:rPr>
        <w:t>3</w:t>
      </w:r>
    </w:p>
    <w:p w14:paraId="0E28E45C" w14:textId="77777777" w:rsidR="002C1A14" w:rsidRPr="000D0460" w:rsidRDefault="00895D53" w:rsidP="00AD6F01">
      <w:pPr>
        <w:pStyle w:val="a5"/>
        <w:widowControl/>
        <w:spacing w:line="360" w:lineRule="auto"/>
        <w:jc w:val="both"/>
        <w:rPr>
          <w:rFonts w:ascii="Times New Roman" w:hAnsi="Times New Roman"/>
          <w:b/>
          <w:bCs/>
          <w:sz w:val="22"/>
          <w:szCs w:val="22"/>
        </w:rPr>
      </w:pPr>
      <w:r w:rsidRPr="000D0460">
        <w:rPr>
          <w:rFonts w:ascii="Times New Roman" w:eastAsia="Microsoft YaHei" w:hAnsi="Times New Roman" w:hint="eastAsia"/>
          <w:b/>
          <w:bCs/>
          <w:sz w:val="22"/>
          <w:szCs w:val="22"/>
          <w:shd w:val="clear" w:color="auto" w:fill="F8F9F8"/>
        </w:rPr>
        <w:t>2.</w:t>
      </w:r>
      <w:r w:rsidRPr="000D0460">
        <w:rPr>
          <w:rFonts w:ascii="Times New Roman" w:eastAsia="Microsoft YaHei" w:hAnsi="Times New Roman"/>
          <w:b/>
          <w:bCs/>
          <w:sz w:val="22"/>
          <w:szCs w:val="22"/>
          <w:shd w:val="clear" w:color="auto" w:fill="F8F9F8"/>
        </w:rPr>
        <w:t xml:space="preserve">Graphic designers and works on </w:t>
      </w:r>
      <w:r w:rsidRPr="000D0460">
        <w:rPr>
          <w:rFonts w:ascii="Times New Roman" w:eastAsia="Microsoft YaHei" w:hAnsi="Times New Roman"/>
          <w:b/>
          <w:bCs/>
          <w:sz w:val="22"/>
          <w:szCs w:val="22"/>
          <w:shd w:val="clear" w:color="auto" w:fill="F8F9F8"/>
        </w:rPr>
        <w:t>space and location</w:t>
      </w:r>
      <w:r w:rsidRPr="000D0460">
        <w:rPr>
          <w:rFonts w:ascii="Arial" w:hAnsi="Arial" w:cs="Arial"/>
          <w:sz w:val="22"/>
          <w:szCs w:val="22"/>
        </w:rPr>
        <w:t>..............................................</w:t>
      </w:r>
      <w:r w:rsidRPr="000D0460">
        <w:rPr>
          <w:rFonts w:ascii="Times New Roman" w:hAnsi="Times New Roman"/>
          <w:sz w:val="22"/>
          <w:szCs w:val="22"/>
        </w:rPr>
        <w:t>4</w:t>
      </w:r>
    </w:p>
    <w:p w14:paraId="51CD51DF"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Style w:val="a6"/>
          <w:rFonts w:ascii="Times New Roman" w:hAnsi="Times New Roman" w:hint="eastAsia"/>
          <w:b w:val="0"/>
          <w:sz w:val="22"/>
          <w:szCs w:val="22"/>
        </w:rPr>
        <w:t>2.1</w:t>
      </w:r>
      <w:r w:rsidRPr="000D0460">
        <w:rPr>
          <w:rFonts w:ascii="Times New Roman" w:eastAsia="Microsoft YaHei" w:hAnsi="Times New Roman"/>
          <w:sz w:val="22"/>
          <w:szCs w:val="22"/>
          <w:shd w:val="clear" w:color="auto" w:fill="F8F9F8"/>
        </w:rPr>
        <w:t xml:space="preserve">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w:t>
      </w:r>
      <w:r w:rsidRPr="000D0460">
        <w:rPr>
          <w:rFonts w:ascii="Times New Roman" w:hAnsi="Times New Roman"/>
          <w:sz w:val="22"/>
          <w:szCs w:val="22"/>
        </w:rPr>
        <w:t>Beat the White with a Red Wedge</w:t>
      </w:r>
      <w:r w:rsidRPr="000D0460">
        <w:rPr>
          <w:rFonts w:ascii="Arial" w:hAnsi="Arial" w:cs="Arial"/>
          <w:sz w:val="22"/>
          <w:szCs w:val="22"/>
        </w:rPr>
        <w:t>.......................................................</w:t>
      </w:r>
      <w:r w:rsidRPr="000D0460">
        <w:rPr>
          <w:rFonts w:ascii="Times New Roman" w:hAnsi="Times New Roman"/>
          <w:sz w:val="22"/>
          <w:szCs w:val="22"/>
        </w:rPr>
        <w:t>.4</w:t>
      </w:r>
    </w:p>
    <w:p w14:paraId="4CCAB78B" w14:textId="77777777" w:rsidR="002C1A14" w:rsidRPr="000D0460" w:rsidRDefault="00895D53" w:rsidP="00AD6F01">
      <w:pPr>
        <w:pStyle w:val="a5"/>
        <w:widowControl/>
        <w:spacing w:line="360" w:lineRule="auto"/>
        <w:jc w:val="both"/>
        <w:rPr>
          <w:rStyle w:val="a6"/>
          <w:rFonts w:ascii="Times New Roman" w:hAnsi="Times New Roman"/>
          <w:b w:val="0"/>
          <w:bCs/>
          <w:sz w:val="22"/>
          <w:szCs w:val="22"/>
        </w:rPr>
      </w:pPr>
      <w:r w:rsidRPr="000D0460">
        <w:rPr>
          <w:rFonts w:ascii="Times New Roman" w:hAnsi="Times New Roman" w:hint="eastAsia"/>
          <w:sz w:val="22"/>
          <w:szCs w:val="22"/>
        </w:rPr>
        <w:t>2.1.1</w:t>
      </w:r>
      <w:r w:rsidRPr="000D0460">
        <w:rPr>
          <w:rStyle w:val="a6"/>
          <w:rFonts w:ascii="Times New Roman" w:hAnsi="Times New Roman"/>
          <w:b w:val="0"/>
          <w:bCs/>
          <w:sz w:val="22"/>
          <w:szCs w:val="22"/>
        </w:rPr>
        <w:t>Poster artwork analysis and evaluation</w:t>
      </w:r>
      <w:r w:rsidRPr="000D0460">
        <w:rPr>
          <w:rFonts w:ascii="Arial" w:hAnsi="Arial" w:cs="Arial"/>
          <w:sz w:val="22"/>
          <w:szCs w:val="22"/>
        </w:rPr>
        <w:t>....................................................................</w:t>
      </w:r>
      <w:r w:rsidRPr="000D0460">
        <w:rPr>
          <w:rFonts w:ascii="Times New Roman" w:hAnsi="Times New Roman"/>
          <w:sz w:val="22"/>
          <w:szCs w:val="22"/>
        </w:rPr>
        <w:t>4</w:t>
      </w:r>
    </w:p>
    <w:p w14:paraId="17F0400B" w14:textId="77777777" w:rsidR="002C1A14" w:rsidRPr="000D0460" w:rsidRDefault="00895D53" w:rsidP="00AD6F01">
      <w:pPr>
        <w:pStyle w:val="a5"/>
        <w:widowControl/>
        <w:spacing w:line="360" w:lineRule="auto"/>
        <w:jc w:val="both"/>
        <w:rPr>
          <w:rFonts w:ascii="Times New Roman" w:hAnsi="Times New Roman"/>
          <w:bCs/>
          <w:sz w:val="22"/>
          <w:szCs w:val="22"/>
        </w:rPr>
      </w:pPr>
      <w:r w:rsidRPr="000D0460">
        <w:rPr>
          <w:rStyle w:val="a6"/>
          <w:rFonts w:ascii="Times New Roman" w:hAnsi="Times New Roman" w:hint="eastAsia"/>
          <w:b w:val="0"/>
          <w:bCs/>
          <w:sz w:val="22"/>
          <w:szCs w:val="22"/>
        </w:rPr>
        <w:t>2.2</w:t>
      </w:r>
      <w:r w:rsidRPr="000D0460">
        <w:rPr>
          <w:rFonts w:ascii="Times New Roman" w:hAnsi="Times New Roman"/>
          <w:bCs/>
          <w:sz w:val="22"/>
          <w:szCs w:val="22"/>
        </w:rPr>
        <w:t xml:space="preserve">Stefan </w:t>
      </w:r>
      <w:proofErr w:type="spellStart"/>
      <w:r w:rsidRPr="000D0460">
        <w:rPr>
          <w:rFonts w:ascii="Times New Roman" w:hAnsi="Times New Roman"/>
          <w:bCs/>
          <w:sz w:val="22"/>
          <w:szCs w:val="22"/>
        </w:rPr>
        <w:t>Sagmeister</w:t>
      </w:r>
      <w:proofErr w:type="spellEnd"/>
      <w:r w:rsidRPr="000D0460">
        <w:rPr>
          <w:rFonts w:ascii="Times New Roman" w:hAnsi="Times New Roman"/>
          <w:bCs/>
          <w:sz w:val="22"/>
          <w:szCs w:val="22"/>
        </w:rPr>
        <w:t>: ‘50 Years of AIGA: The Golden Age of Design’.</w:t>
      </w:r>
      <w:r w:rsidRPr="000D0460">
        <w:rPr>
          <w:rFonts w:ascii="Arial" w:hAnsi="Arial" w:cs="Arial"/>
          <w:sz w:val="22"/>
          <w:szCs w:val="22"/>
        </w:rPr>
        <w:t>.....................</w:t>
      </w:r>
      <w:r w:rsidRPr="000D0460">
        <w:rPr>
          <w:rFonts w:ascii="Times New Roman" w:hAnsi="Times New Roman"/>
          <w:sz w:val="22"/>
          <w:szCs w:val="22"/>
        </w:rPr>
        <w:t>8</w:t>
      </w:r>
    </w:p>
    <w:p w14:paraId="76D592BA" w14:textId="77777777" w:rsidR="002C1A14" w:rsidRPr="000D0460" w:rsidRDefault="00895D53" w:rsidP="00AD6F01">
      <w:pPr>
        <w:widowControl/>
        <w:spacing w:before="100" w:beforeAutospacing="1" w:after="100" w:afterAutospacing="1" w:line="360" w:lineRule="auto"/>
        <w:rPr>
          <w:rFonts w:ascii="Times New Roman" w:hAnsi="Times New Roman"/>
          <w:bCs/>
          <w:sz w:val="22"/>
          <w:szCs w:val="22"/>
        </w:rPr>
      </w:pPr>
      <w:proofErr w:type="spellStart"/>
      <w:r w:rsidRPr="000D0460">
        <w:rPr>
          <w:rFonts w:ascii="Times New Roman" w:hAnsi="Times New Roman" w:hint="eastAsia"/>
          <w:bCs/>
          <w:sz w:val="22"/>
          <w:szCs w:val="22"/>
        </w:rPr>
        <w:t>2.2.1</w:t>
      </w:r>
      <w:r w:rsidRPr="000D0460">
        <w:rPr>
          <w:rFonts w:ascii="Times New Roman" w:hAnsi="Times New Roman"/>
          <w:bCs/>
          <w:sz w:val="22"/>
          <w:szCs w:val="22"/>
        </w:rPr>
        <w:t>Analysing</w:t>
      </w:r>
      <w:proofErr w:type="spellEnd"/>
      <w:r w:rsidRPr="000D0460">
        <w:rPr>
          <w:rFonts w:ascii="Times New Roman" w:hAnsi="Times New Roman"/>
          <w:bCs/>
          <w:sz w:val="22"/>
          <w:szCs w:val="22"/>
        </w:rPr>
        <w:t xml:space="preserve"> and Evaluating Works in the Poster Series</w:t>
      </w:r>
      <w:r w:rsidRPr="000D0460">
        <w:rPr>
          <w:rFonts w:ascii="Arial" w:hAnsi="Arial" w:cs="Arial"/>
          <w:sz w:val="22"/>
          <w:szCs w:val="22"/>
        </w:rPr>
        <w:t>............................................</w:t>
      </w:r>
      <w:r w:rsidRPr="000D0460">
        <w:rPr>
          <w:rFonts w:ascii="Times New Roman" w:hAnsi="Times New Roman"/>
          <w:sz w:val="22"/>
          <w:szCs w:val="22"/>
        </w:rPr>
        <w:t>8</w:t>
      </w:r>
    </w:p>
    <w:p w14:paraId="7A6AD444" w14:textId="77777777" w:rsidR="002C1A14" w:rsidRPr="000D0460" w:rsidRDefault="00895D53" w:rsidP="00AD6F01">
      <w:pPr>
        <w:pStyle w:val="a5"/>
        <w:widowControl/>
        <w:spacing w:line="360" w:lineRule="auto"/>
        <w:jc w:val="both"/>
        <w:rPr>
          <w:rFonts w:ascii="Times New Roman" w:hAnsi="Times New Roman"/>
          <w:b/>
          <w:bCs/>
          <w:sz w:val="22"/>
          <w:szCs w:val="22"/>
        </w:rPr>
      </w:pPr>
      <w:r w:rsidRPr="000D0460">
        <w:rPr>
          <w:rFonts w:ascii="Times New Roman" w:hAnsi="Times New Roman" w:hint="eastAsia"/>
          <w:b/>
          <w:bCs/>
          <w:sz w:val="22"/>
          <w:szCs w:val="22"/>
        </w:rPr>
        <w:t>3.Result</w:t>
      </w:r>
      <w:r w:rsidRPr="000D0460">
        <w:rPr>
          <w:rFonts w:ascii="Arial" w:hAnsi="Arial" w:cs="Arial"/>
          <w:sz w:val="22"/>
          <w:szCs w:val="22"/>
        </w:rPr>
        <w:t>...........................................................................................................................</w:t>
      </w:r>
      <w:r w:rsidRPr="000D0460">
        <w:rPr>
          <w:rFonts w:ascii="Times New Roman" w:hAnsi="Times New Roman"/>
          <w:sz w:val="22"/>
          <w:szCs w:val="22"/>
        </w:rPr>
        <w:t>12</w:t>
      </w:r>
    </w:p>
    <w:p w14:paraId="6F5E27B7" w14:textId="77777777" w:rsidR="002C1A14" w:rsidRPr="000D0460" w:rsidRDefault="00895D53" w:rsidP="00AD6F01">
      <w:pPr>
        <w:pStyle w:val="a5"/>
        <w:widowControl/>
        <w:spacing w:line="360" w:lineRule="auto"/>
        <w:jc w:val="both"/>
        <w:rPr>
          <w:rFonts w:ascii="Times New Roman" w:hAnsi="Times New Roman"/>
          <w:b/>
          <w:bCs/>
          <w:sz w:val="22"/>
          <w:szCs w:val="22"/>
        </w:rPr>
      </w:pPr>
      <w:r w:rsidRPr="000D0460">
        <w:rPr>
          <w:rFonts w:ascii="Times New Roman" w:hAnsi="Times New Roman" w:hint="eastAsia"/>
          <w:b/>
          <w:bCs/>
          <w:sz w:val="22"/>
          <w:szCs w:val="22"/>
        </w:rPr>
        <w:t>4.Conclusion</w:t>
      </w:r>
      <w:r w:rsidRPr="000D0460">
        <w:rPr>
          <w:rFonts w:ascii="Arial" w:hAnsi="Arial" w:cs="Arial"/>
          <w:sz w:val="22"/>
          <w:szCs w:val="22"/>
        </w:rPr>
        <w:t>..................................................................................................................</w:t>
      </w:r>
      <w:r w:rsidRPr="000D0460">
        <w:rPr>
          <w:rFonts w:ascii="Times New Roman" w:hAnsi="Times New Roman"/>
          <w:sz w:val="22"/>
          <w:szCs w:val="22"/>
        </w:rPr>
        <w:t>.13</w:t>
      </w:r>
    </w:p>
    <w:p w14:paraId="0A2690CB" w14:textId="77777777" w:rsidR="002C1A14" w:rsidRPr="000D0460" w:rsidRDefault="002C1A14" w:rsidP="00AD6F01">
      <w:pPr>
        <w:widowControl/>
        <w:spacing w:before="100" w:beforeAutospacing="1" w:after="100" w:afterAutospacing="1" w:line="360" w:lineRule="auto"/>
        <w:rPr>
          <w:rFonts w:ascii="Times New Roman" w:hAnsi="Times New Roman"/>
          <w:b/>
          <w:bCs/>
          <w:sz w:val="22"/>
          <w:szCs w:val="22"/>
        </w:rPr>
      </w:pPr>
    </w:p>
    <w:p w14:paraId="048D7239" w14:textId="77777777" w:rsidR="002C1A14" w:rsidRPr="000D0460" w:rsidRDefault="002C1A14" w:rsidP="00AD6F01">
      <w:pPr>
        <w:pStyle w:val="a5"/>
        <w:widowControl/>
        <w:spacing w:line="360" w:lineRule="auto"/>
        <w:jc w:val="both"/>
        <w:rPr>
          <w:rStyle w:val="a6"/>
          <w:rFonts w:ascii="Times New Roman" w:hAnsi="Times New Roman"/>
          <w:b w:val="0"/>
          <w:bCs/>
          <w:sz w:val="22"/>
          <w:szCs w:val="22"/>
        </w:rPr>
      </w:pPr>
    </w:p>
    <w:p w14:paraId="4163AA35" w14:textId="77777777" w:rsidR="002C1A14" w:rsidRPr="000D0460" w:rsidRDefault="002C1A14" w:rsidP="00AD6F01">
      <w:pPr>
        <w:pStyle w:val="a5"/>
        <w:widowControl/>
        <w:spacing w:line="360" w:lineRule="auto"/>
        <w:jc w:val="both"/>
        <w:rPr>
          <w:rStyle w:val="a6"/>
          <w:rFonts w:ascii="Times New Roman" w:hAnsi="Times New Roman"/>
          <w:b w:val="0"/>
          <w:bCs/>
          <w:sz w:val="22"/>
          <w:szCs w:val="22"/>
        </w:rPr>
        <w:sectPr w:rsidR="002C1A14" w:rsidRPr="000D0460">
          <w:footerReference w:type="default" r:id="rId7"/>
          <w:pgSz w:w="11906" w:h="16838"/>
          <w:pgMar w:top="1440" w:right="1800" w:bottom="1440" w:left="1800" w:header="851" w:footer="992" w:gutter="0"/>
          <w:pgNumType w:start="1"/>
          <w:cols w:space="720"/>
          <w:docGrid w:type="lines" w:linePitch="312"/>
        </w:sectPr>
      </w:pPr>
    </w:p>
    <w:p w14:paraId="27858142" w14:textId="77777777" w:rsidR="002C1A14" w:rsidRPr="00DD3739" w:rsidRDefault="00895D53" w:rsidP="00AD6F01">
      <w:pPr>
        <w:pStyle w:val="a5"/>
        <w:widowControl/>
        <w:spacing w:line="360" w:lineRule="auto"/>
        <w:jc w:val="both"/>
        <w:rPr>
          <w:rFonts w:ascii="Times New Roman" w:eastAsia="Microsoft YaHei" w:hAnsi="Times New Roman"/>
          <w:b/>
          <w:bCs/>
          <w:sz w:val="28"/>
          <w:szCs w:val="28"/>
          <w:shd w:val="clear" w:color="auto" w:fill="FFFFFF"/>
        </w:rPr>
      </w:pPr>
      <w:r w:rsidRPr="00DD3739">
        <w:rPr>
          <w:rFonts w:ascii="Times New Roman" w:eastAsia="Microsoft YaHei" w:hAnsi="Times New Roman"/>
          <w:b/>
          <w:bCs/>
          <w:sz w:val="28"/>
          <w:szCs w:val="28"/>
          <w:shd w:val="clear" w:color="auto" w:fill="FFFFFF"/>
        </w:rPr>
        <w:lastRenderedPageBreak/>
        <w:t>Abstract</w:t>
      </w:r>
    </w:p>
    <w:p w14:paraId="47BC77D3"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 xml:space="preserve">In contemporary graphic design, composition, and positioning are of paramount importance since they shape not only the viewer's interpretation and the visual </w:t>
      </w:r>
      <w:r w:rsidRPr="000D0460">
        <w:rPr>
          <w:rFonts w:ascii="Times New Roman" w:eastAsia="Microsoft YaHei" w:hAnsi="Times New Roman"/>
          <w:sz w:val="22"/>
          <w:szCs w:val="22"/>
          <w:shd w:val="clear" w:color="auto" w:fill="FFFFFF"/>
        </w:rPr>
        <w:t>content but also the degree of emotional expression and personality creation accompanying the design. An organization of elements, composition, generation of hierarchy, guidance, and formation of an atmosphere are closely intertwined with the spatial connection and positional relationship in design works. An integrated expression of the design is improved through the careful placing of elements, creating a proportionate and impactful visual effect, which can all enhance the overall appearance of the design.</w:t>
      </w:r>
    </w:p>
    <w:p w14:paraId="244DB1FF"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The placement of elements enriches the logicality and readability of the design through arrangement, contrast, and guiding; dynamic line and white space techniques (like white space, perspective, layering) advance the image's depth and interest. The large scale use of computer technologies, which are being innovated at a deep level within graphic design fields, facilitates the emergence of an integration of virtual and real worlds into one conceptual and practical level. The ubiquitous applications of spati</w:t>
      </w:r>
      <w:r w:rsidRPr="000D0460">
        <w:rPr>
          <w:rFonts w:ascii="Times New Roman" w:eastAsia="Microsoft YaHei" w:hAnsi="Times New Roman"/>
          <w:sz w:val="22"/>
          <w:szCs w:val="22"/>
          <w:shd w:val="clear" w:color="auto" w:fill="FFFFFF"/>
        </w:rPr>
        <w:t>ality and locality within contemporary graphic design are explored in this paper; therefore, the impact of these concepts on user experience, branding, and visual communication are presented in detail.</w:t>
      </w:r>
    </w:p>
    <w:p w14:paraId="53B23D08"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b/>
          <w:bCs/>
          <w:sz w:val="22"/>
          <w:szCs w:val="22"/>
          <w:shd w:val="clear" w:color="auto" w:fill="FFFFFF"/>
        </w:rPr>
        <w:t>keywords</w:t>
      </w:r>
      <w:r w:rsidRPr="000D0460">
        <w:rPr>
          <w:rFonts w:ascii="Times New Roman" w:eastAsia="Microsoft YaHei" w:hAnsi="Times New Roman"/>
          <w:b/>
          <w:bCs/>
          <w:sz w:val="22"/>
          <w:szCs w:val="22"/>
          <w:shd w:val="clear" w:color="auto" w:fill="FFFFFF"/>
        </w:rPr>
        <w:t>：</w:t>
      </w:r>
      <w:r w:rsidRPr="000D0460">
        <w:rPr>
          <w:rFonts w:ascii="Times New Roman" w:eastAsia="Microsoft YaHei" w:hAnsi="Times New Roman"/>
          <w:sz w:val="22"/>
          <w:szCs w:val="22"/>
          <w:shd w:val="clear" w:color="auto" w:fill="FFFFFF"/>
        </w:rPr>
        <w:t xml:space="preserve"> composition</w:t>
      </w:r>
      <w:r w:rsidRPr="000D0460">
        <w:rPr>
          <w:rFonts w:ascii="Times New Roman" w:eastAsia="Microsoft YaHei" w:hAnsi="Times New Roman"/>
          <w:sz w:val="22"/>
          <w:szCs w:val="22"/>
          <w:shd w:val="clear" w:color="auto" w:fill="FFFFFF"/>
        </w:rPr>
        <w:t>，</w:t>
      </w:r>
      <w:r w:rsidRPr="000D0460">
        <w:rPr>
          <w:rFonts w:ascii="Times New Roman" w:eastAsia="Microsoft YaHei" w:hAnsi="Times New Roman"/>
          <w:sz w:val="22"/>
          <w:szCs w:val="22"/>
          <w:shd w:val="clear" w:color="auto" w:fill="FFFFFF"/>
        </w:rPr>
        <w:t>locate</w:t>
      </w:r>
      <w:r w:rsidRPr="000D0460">
        <w:rPr>
          <w:rFonts w:ascii="Times New Roman" w:eastAsia="Microsoft YaHei" w:hAnsi="Times New Roman"/>
          <w:sz w:val="22"/>
          <w:szCs w:val="22"/>
          <w:shd w:val="clear" w:color="auto" w:fill="FFFFFF"/>
        </w:rPr>
        <w:t>，</w:t>
      </w:r>
      <w:r w:rsidRPr="000D0460">
        <w:rPr>
          <w:rFonts w:ascii="Times New Roman" w:eastAsia="Microsoft YaHei" w:hAnsi="Times New Roman"/>
          <w:sz w:val="22"/>
          <w:szCs w:val="22"/>
          <w:shd w:val="clear" w:color="auto" w:fill="FFFFFF"/>
        </w:rPr>
        <w:t>spatiality</w:t>
      </w:r>
      <w:r w:rsidRPr="000D0460">
        <w:rPr>
          <w:rFonts w:ascii="Times New Roman" w:eastAsia="Microsoft YaHei" w:hAnsi="Times New Roman"/>
          <w:sz w:val="22"/>
          <w:szCs w:val="22"/>
          <w:shd w:val="clear" w:color="auto" w:fill="FFFFFF"/>
        </w:rPr>
        <w:t>，</w:t>
      </w:r>
      <w:r w:rsidRPr="000D0460">
        <w:rPr>
          <w:rFonts w:ascii="Times New Roman" w:eastAsia="Microsoft YaHei" w:hAnsi="Times New Roman"/>
          <w:sz w:val="22"/>
          <w:szCs w:val="22"/>
          <w:shd w:val="clear" w:color="auto" w:fill="FFFFFF"/>
        </w:rPr>
        <w:t>graphic design</w:t>
      </w:r>
    </w:p>
    <w:p w14:paraId="77DC3AFD" w14:textId="77777777" w:rsidR="002C1A14" w:rsidRPr="000D0460" w:rsidRDefault="002C1A14" w:rsidP="00AD6F01">
      <w:pPr>
        <w:pStyle w:val="a5"/>
        <w:widowControl/>
        <w:spacing w:line="360" w:lineRule="auto"/>
        <w:jc w:val="both"/>
        <w:rPr>
          <w:rFonts w:ascii="Times New Roman" w:eastAsia="Microsoft YaHei" w:hAnsi="Times New Roman"/>
          <w:b/>
          <w:bCs/>
          <w:sz w:val="22"/>
          <w:szCs w:val="22"/>
          <w:shd w:val="clear" w:color="auto" w:fill="FFFFFF"/>
        </w:rPr>
      </w:pPr>
    </w:p>
    <w:p w14:paraId="56CFE901" w14:textId="77777777" w:rsidR="002C1A14" w:rsidRPr="000D0460" w:rsidRDefault="002C1A14" w:rsidP="00AD6F01">
      <w:pPr>
        <w:pStyle w:val="a5"/>
        <w:widowControl/>
        <w:spacing w:line="360" w:lineRule="auto"/>
        <w:jc w:val="both"/>
        <w:rPr>
          <w:rFonts w:ascii="Times New Roman" w:eastAsia="Microsoft YaHei" w:hAnsi="Times New Roman"/>
          <w:b/>
          <w:bCs/>
          <w:sz w:val="22"/>
          <w:szCs w:val="22"/>
          <w:shd w:val="clear" w:color="auto" w:fill="FFFFFF"/>
        </w:rPr>
      </w:pPr>
    </w:p>
    <w:p w14:paraId="012AB730" w14:textId="77777777" w:rsidR="002C1A14" w:rsidRPr="000D0460" w:rsidRDefault="002C1A14" w:rsidP="00AD6F01">
      <w:pPr>
        <w:pStyle w:val="a5"/>
        <w:widowControl/>
        <w:spacing w:line="360" w:lineRule="auto"/>
        <w:jc w:val="both"/>
        <w:rPr>
          <w:rFonts w:ascii="Times New Roman" w:eastAsia="Microsoft YaHei" w:hAnsi="Times New Roman"/>
          <w:b/>
          <w:bCs/>
          <w:sz w:val="22"/>
          <w:szCs w:val="22"/>
          <w:shd w:val="clear" w:color="auto" w:fill="FFFFFF"/>
        </w:rPr>
      </w:pPr>
    </w:p>
    <w:p w14:paraId="5EC26E86" w14:textId="77777777" w:rsidR="002C1A14" w:rsidRPr="000D0460" w:rsidRDefault="002C1A14" w:rsidP="00AD6F01">
      <w:pPr>
        <w:pStyle w:val="a5"/>
        <w:widowControl/>
        <w:spacing w:line="360" w:lineRule="auto"/>
        <w:jc w:val="both"/>
        <w:rPr>
          <w:rFonts w:ascii="Times New Roman" w:eastAsia="Microsoft YaHei" w:hAnsi="Times New Roman"/>
          <w:b/>
          <w:bCs/>
          <w:sz w:val="22"/>
          <w:szCs w:val="22"/>
          <w:shd w:val="clear" w:color="auto" w:fill="FFFFFF"/>
        </w:rPr>
        <w:sectPr w:rsidR="002C1A14" w:rsidRPr="000D0460">
          <w:footerReference w:type="default" r:id="rId8"/>
          <w:pgSz w:w="11906" w:h="16838"/>
          <w:pgMar w:top="1440" w:right="1800" w:bottom="1440" w:left="1800" w:header="851" w:footer="992" w:gutter="0"/>
          <w:pgNumType w:start="1"/>
          <w:cols w:space="720"/>
          <w:docGrid w:type="lines" w:linePitch="312"/>
        </w:sectPr>
      </w:pPr>
    </w:p>
    <w:p w14:paraId="6416EC76" w14:textId="77777777" w:rsidR="002C1A14" w:rsidRPr="00121F6A" w:rsidRDefault="00895D53" w:rsidP="00AD6F01">
      <w:pPr>
        <w:pStyle w:val="a5"/>
        <w:widowControl/>
        <w:spacing w:line="360" w:lineRule="auto"/>
        <w:jc w:val="both"/>
        <w:rPr>
          <w:rFonts w:ascii="Times New Roman" w:eastAsia="Microsoft YaHei" w:hAnsi="Times New Roman"/>
          <w:b/>
          <w:bCs/>
          <w:sz w:val="28"/>
          <w:szCs w:val="28"/>
          <w:shd w:val="clear" w:color="auto" w:fill="FFFFFF"/>
        </w:rPr>
      </w:pPr>
      <w:r w:rsidRPr="00121F6A">
        <w:rPr>
          <w:rFonts w:ascii="Times New Roman" w:eastAsia="Microsoft YaHei" w:hAnsi="Times New Roman"/>
          <w:b/>
          <w:bCs/>
          <w:sz w:val="28"/>
          <w:szCs w:val="28"/>
          <w:shd w:val="clear" w:color="auto" w:fill="FFFFFF"/>
        </w:rPr>
        <w:lastRenderedPageBreak/>
        <w:t>1. Introduction</w:t>
      </w:r>
    </w:p>
    <w:p w14:paraId="5E7A51BE" w14:textId="77777777" w:rsidR="002C1A14" w:rsidRPr="000D0460" w:rsidRDefault="00895D53" w:rsidP="00AD6F01">
      <w:pPr>
        <w:pStyle w:val="a5"/>
        <w:widowControl/>
        <w:spacing w:line="360" w:lineRule="auto"/>
        <w:jc w:val="both"/>
        <w:rPr>
          <w:rFonts w:ascii="Times New Roman" w:eastAsia="Microsoft YaHei" w:hAnsi="Times New Roman"/>
          <w:b/>
          <w:bCs/>
          <w:sz w:val="22"/>
          <w:szCs w:val="22"/>
          <w:shd w:val="clear" w:color="auto" w:fill="FFFFFF"/>
        </w:rPr>
      </w:pPr>
      <w:r w:rsidRPr="000D0460">
        <w:rPr>
          <w:rFonts w:ascii="Times New Roman" w:eastAsia="Microsoft YaHei" w:hAnsi="Times New Roman"/>
          <w:b/>
          <w:bCs/>
          <w:sz w:val="22"/>
          <w:szCs w:val="22"/>
          <w:shd w:val="clear" w:color="auto" w:fill="FFFFFF"/>
        </w:rPr>
        <w:t>1.1 Definition of Space and Location</w:t>
      </w:r>
    </w:p>
    <w:p w14:paraId="159ECEED"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Generally speaking, area designates the area covered on a surface by the design elements that are intended to have assigned connections with their respective areas. Space means more than just emptiness; it also means the volume of spaced objects together with the distance in between them, and the way they are related to one another. Positive space is also used for the area in which the composed element is formed, while negative space for the area void of an object, as a background. Arrangement of spaces can</w:t>
      </w:r>
      <w:r w:rsidRPr="000D0460">
        <w:rPr>
          <w:rFonts w:ascii="Times New Roman" w:eastAsia="Microsoft YaHei" w:hAnsi="Times New Roman"/>
          <w:sz w:val="22"/>
          <w:szCs w:val="22"/>
          <w:shd w:val="clear" w:color="auto" w:fill="FFFFFF"/>
        </w:rPr>
        <w:t xml:space="preserve"> be made to reflect the hierarchy, visual balance, depth, or given direction within the visual setup. An organization of visual texts in implementing spaces may rightly have channels to increase legibility, do allow for attraction as well as have an effect on the delivery of information.</w:t>
      </w:r>
    </w:p>
    <w:p w14:paraId="087518F7"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Position entails an accurate, intentional placement, taking into consideration the right amount of space and the direction of the elements. It is doing it as a drawing direction parameter with details to define each shape using coordinates and how they relate to others. Not only will this determine the look of the design, but placement will also dictate the hierarchy of information and the viewer's movement across the design. The balance, symmetry, and dynamism between how some objects are positioned relati</w:t>
      </w:r>
      <w:r w:rsidRPr="000D0460">
        <w:rPr>
          <w:rFonts w:ascii="Times New Roman" w:eastAsia="Microsoft YaHei" w:hAnsi="Times New Roman"/>
          <w:sz w:val="22"/>
          <w:szCs w:val="22"/>
          <w:shd w:val="clear" w:color="auto" w:fill="FFFFFF"/>
        </w:rPr>
        <w:t>ve to others evenly create the emotional expression of the design and affect the attention the audience pays to the visual point of interest. Designers are themselves frequently determined to utilize different space to provide visual to the laypeople when the role to position the design is clarified or when the previous layout conventions are broken for pleasure and originality.</w:t>
      </w:r>
    </w:p>
    <w:p w14:paraId="5E3D9BAC" w14:textId="7B5BB56E" w:rsidR="002C1A14" w:rsidRPr="000D0460" w:rsidRDefault="00895D53" w:rsidP="00AD6F01">
      <w:pPr>
        <w:pStyle w:val="a5"/>
        <w:widowControl/>
        <w:spacing w:line="360" w:lineRule="auto"/>
        <w:jc w:val="both"/>
        <w:rPr>
          <w:rFonts w:ascii="Times New Roman" w:eastAsia="Microsoft YaHei" w:hAnsi="Times New Roman"/>
          <w:b/>
          <w:bCs/>
          <w:sz w:val="22"/>
          <w:szCs w:val="22"/>
          <w:shd w:val="clear" w:color="auto" w:fill="FFFFFF"/>
        </w:rPr>
      </w:pPr>
      <w:r w:rsidRPr="000D0460">
        <w:rPr>
          <w:rFonts w:ascii="Times New Roman" w:eastAsia="Microsoft YaHei" w:hAnsi="Times New Roman"/>
          <w:sz w:val="22"/>
          <w:szCs w:val="22"/>
          <w:shd w:val="clear" w:color="auto" w:fill="FFFFFF"/>
        </w:rPr>
        <w:t>In graphic design, space and position are essential, and their mutual interaction dramatically affects the design's physical and informational realization. Beyond constructing the space and the visual experience that the audience has, the designer could also evoke the emotional reaction of their audience, influence what they would see, and communicate through space by using the element of placement strategically. The relationship among place, space, and design doth obtain a higher significance in graphics d</w:t>
      </w:r>
      <w:r w:rsidRPr="000D0460">
        <w:rPr>
          <w:rFonts w:ascii="Times New Roman" w:eastAsia="Microsoft YaHei" w:hAnsi="Times New Roman"/>
          <w:sz w:val="22"/>
          <w:szCs w:val="22"/>
          <w:shd w:val="clear" w:color="auto" w:fill="FFFFFF"/>
        </w:rPr>
        <w:t xml:space="preserve">esign today, be it digital or interactive. One of </w:t>
      </w:r>
      <w:r w:rsidRPr="000D0460">
        <w:rPr>
          <w:rFonts w:ascii="Times New Roman" w:eastAsia="Microsoft YaHei" w:hAnsi="Times New Roman"/>
          <w:sz w:val="22"/>
          <w:szCs w:val="22"/>
          <w:shd w:val="clear" w:color="auto" w:fill="FFFFFF"/>
        </w:rPr>
        <w:lastRenderedPageBreak/>
        <w:t>the most critical aspects for proper design is the interaction and cooperation of space and location, which is the designer's main focus. The current design language is in the process of evolving, thus designers now have a freer hand to deviate from conventions and exhibit the unique connection between location and physicality in a less constrained way to elevate the design's beauty, create the dynamics, or express the emotions.</w:t>
      </w:r>
      <w:r w:rsidRPr="000D0460">
        <w:rPr>
          <w:rFonts w:ascii="Times New Roman" w:eastAsia="Microsoft YaHei" w:hAnsi="Times New Roman"/>
          <w:i/>
          <w:iCs/>
          <w:sz w:val="22"/>
          <w:szCs w:val="22"/>
          <w:shd w:val="clear" w:color="auto" w:fill="FFFFFF"/>
        </w:rPr>
        <w:t xml:space="preserve"> </w:t>
      </w:r>
      <w:r w:rsidRPr="000D0460">
        <w:rPr>
          <w:rFonts w:ascii="Times New Roman" w:hAnsi="Times New Roman"/>
          <w:i/>
          <w:iCs/>
          <w:sz w:val="22"/>
          <w:szCs w:val="22"/>
        </w:rPr>
        <w:t>Physical spaces are structure</w:t>
      </w:r>
      <w:r w:rsidRPr="000D0460">
        <w:rPr>
          <w:rFonts w:ascii="Times New Roman" w:hAnsi="Times New Roman"/>
          <w:i/>
          <w:iCs/>
          <w:sz w:val="22"/>
          <w:szCs w:val="22"/>
        </w:rPr>
        <w:t xml:space="preserve">d according to uses </w:t>
      </w:r>
      <w:proofErr w:type="spellStart"/>
      <w:r w:rsidRPr="000D0460">
        <w:rPr>
          <w:rFonts w:ascii="Times New Roman" w:hAnsi="Times New Roman"/>
          <w:i/>
          <w:iCs/>
          <w:sz w:val="22"/>
          <w:szCs w:val="22"/>
        </w:rPr>
        <w:t>andneeds</w:t>
      </w:r>
      <w:proofErr w:type="spellEnd"/>
      <w:r w:rsidRPr="000D0460">
        <w:rPr>
          <w:rFonts w:ascii="Times New Roman" w:hAnsi="Times New Roman"/>
          <w:i/>
          <w:iCs/>
          <w:sz w:val="22"/>
          <w:szCs w:val="22"/>
        </w:rPr>
        <w:t xml:space="preserve"> for interaction. An office door can be closed </w:t>
      </w:r>
      <w:proofErr w:type="spellStart"/>
      <w:r w:rsidRPr="000D0460">
        <w:rPr>
          <w:rFonts w:ascii="Times New Roman" w:hAnsi="Times New Roman"/>
          <w:i/>
          <w:iCs/>
          <w:sz w:val="22"/>
          <w:szCs w:val="22"/>
        </w:rPr>
        <w:t>togive</w:t>
      </w:r>
      <w:proofErr w:type="spellEnd"/>
      <w:r w:rsidRPr="000D0460">
        <w:rPr>
          <w:rFonts w:ascii="Times New Roman" w:hAnsi="Times New Roman"/>
          <w:i/>
          <w:iCs/>
          <w:sz w:val="22"/>
          <w:szCs w:val="22"/>
        </w:rPr>
        <w:t xml:space="preserve"> independence from the space outside, or left open </w:t>
      </w:r>
      <w:proofErr w:type="spellStart"/>
      <w:r w:rsidRPr="000D0460">
        <w:rPr>
          <w:rFonts w:ascii="Times New Roman" w:hAnsi="Times New Roman"/>
          <w:i/>
          <w:iCs/>
          <w:sz w:val="22"/>
          <w:szCs w:val="22"/>
        </w:rPr>
        <w:t>tolet</w:t>
      </w:r>
      <w:proofErr w:type="spellEnd"/>
      <w:r w:rsidRPr="000D0460">
        <w:rPr>
          <w:rFonts w:ascii="Times New Roman" w:hAnsi="Times New Roman"/>
          <w:i/>
          <w:iCs/>
          <w:sz w:val="22"/>
          <w:szCs w:val="22"/>
        </w:rPr>
        <w:t xml:space="preserve"> us see passers-by. People's </w:t>
      </w:r>
      <w:proofErr w:type="spellStart"/>
      <w:r w:rsidRPr="000D0460">
        <w:rPr>
          <w:rFonts w:ascii="Times New Roman" w:hAnsi="Times New Roman"/>
          <w:i/>
          <w:iCs/>
          <w:sz w:val="22"/>
          <w:szCs w:val="22"/>
        </w:rPr>
        <w:t>offces</w:t>
      </w:r>
      <w:proofErr w:type="spellEnd"/>
      <w:r w:rsidRPr="000D0460">
        <w:rPr>
          <w:rFonts w:ascii="Times New Roman" w:hAnsi="Times New Roman"/>
          <w:i/>
          <w:iCs/>
          <w:sz w:val="22"/>
          <w:szCs w:val="22"/>
        </w:rPr>
        <w:t xml:space="preserve"> are more likely </w:t>
      </w:r>
      <w:proofErr w:type="spellStart"/>
      <w:r w:rsidRPr="000D0460">
        <w:rPr>
          <w:rFonts w:ascii="Times New Roman" w:hAnsi="Times New Roman"/>
          <w:i/>
          <w:iCs/>
          <w:sz w:val="22"/>
          <w:szCs w:val="22"/>
        </w:rPr>
        <w:t>tobe</w:t>
      </w:r>
      <w:proofErr w:type="spellEnd"/>
      <w:r w:rsidRPr="000D0460">
        <w:rPr>
          <w:rFonts w:ascii="Times New Roman" w:hAnsi="Times New Roman"/>
          <w:i/>
          <w:iCs/>
          <w:sz w:val="22"/>
          <w:szCs w:val="22"/>
        </w:rPr>
        <w:t xml:space="preserve"> sited near to the </w:t>
      </w:r>
      <w:proofErr w:type="spellStart"/>
      <w:r w:rsidRPr="000D0460">
        <w:rPr>
          <w:rFonts w:ascii="Times New Roman" w:hAnsi="Times New Roman"/>
          <w:i/>
          <w:iCs/>
          <w:sz w:val="22"/>
          <w:szCs w:val="22"/>
        </w:rPr>
        <w:t>offces</w:t>
      </w:r>
      <w:proofErr w:type="spellEnd"/>
      <w:r w:rsidRPr="000D0460">
        <w:rPr>
          <w:rFonts w:ascii="Times New Roman" w:hAnsi="Times New Roman"/>
          <w:i/>
          <w:iCs/>
          <w:sz w:val="22"/>
          <w:szCs w:val="22"/>
        </w:rPr>
        <w:t xml:space="preserve"> of their colleagues</w:t>
      </w:r>
      <w:r w:rsidR="00F73101">
        <w:rPr>
          <w:rFonts w:ascii="Times New Roman" w:hAnsi="Times New Roman" w:hint="eastAsia"/>
          <w:i/>
          <w:iCs/>
          <w:sz w:val="22"/>
          <w:szCs w:val="22"/>
        </w:rPr>
        <w:t xml:space="preserve"> </w:t>
      </w:r>
      <w:r w:rsidR="00F73101">
        <w:rPr>
          <w:rFonts w:ascii="Times New Roman" w:hAnsi="Times New Roman" w:hint="eastAsia"/>
          <w:i/>
          <w:iCs/>
          <w:sz w:val="22"/>
          <w:szCs w:val="22"/>
        </w:rPr>
        <w:t>（</w:t>
      </w:r>
      <w:r w:rsidR="006E5BF8" w:rsidRPr="003B4850">
        <w:rPr>
          <w:rFonts w:ascii="Times New Roman" w:hAnsi="Times New Roman"/>
          <w:i/>
          <w:iCs/>
          <w:sz w:val="22"/>
          <w:szCs w:val="22"/>
          <w:shd w:val="clear" w:color="auto" w:fill="FFFFFF"/>
        </w:rPr>
        <w:t xml:space="preserve">Harrison, S., &amp; </w:t>
      </w:r>
      <w:proofErr w:type="spellStart"/>
      <w:r w:rsidR="006E5BF8" w:rsidRPr="003B4850">
        <w:rPr>
          <w:rFonts w:ascii="Times New Roman" w:hAnsi="Times New Roman"/>
          <w:i/>
          <w:iCs/>
          <w:sz w:val="22"/>
          <w:szCs w:val="22"/>
          <w:shd w:val="clear" w:color="auto" w:fill="FFFFFF"/>
        </w:rPr>
        <w:t>Dourish</w:t>
      </w:r>
      <w:proofErr w:type="spellEnd"/>
      <w:r w:rsidR="006E5BF8" w:rsidRPr="003B4850">
        <w:rPr>
          <w:rFonts w:ascii="Times New Roman" w:hAnsi="Times New Roman"/>
          <w:i/>
          <w:iCs/>
          <w:sz w:val="22"/>
          <w:szCs w:val="22"/>
          <w:shd w:val="clear" w:color="auto" w:fill="FFFFFF"/>
        </w:rPr>
        <w:t>, P. 1996</w:t>
      </w:r>
      <w:r w:rsidR="006E5BF8" w:rsidRPr="003B4850">
        <w:rPr>
          <w:rFonts w:ascii="Times New Roman" w:hAnsi="Times New Roman" w:hint="eastAsia"/>
          <w:i/>
          <w:iCs/>
          <w:sz w:val="22"/>
          <w:szCs w:val="22"/>
          <w:shd w:val="clear" w:color="auto" w:fill="FFFFFF"/>
        </w:rPr>
        <w:t>)</w:t>
      </w:r>
      <w:r w:rsidR="006E5BF8" w:rsidRPr="00B154F8">
        <w:rPr>
          <w:rFonts w:ascii="Times New Roman" w:hAnsi="Times New Roman"/>
          <w:sz w:val="22"/>
          <w:szCs w:val="22"/>
          <w:shd w:val="clear" w:color="auto" w:fill="FFFFFF"/>
        </w:rPr>
        <w:t xml:space="preserve"> </w:t>
      </w:r>
      <w:r w:rsidR="00F73101">
        <w:rPr>
          <w:rFonts w:ascii="Times New Roman" w:hAnsi="Times New Roman" w:hint="eastAsia"/>
          <w:sz w:val="22"/>
          <w:szCs w:val="22"/>
          <w:shd w:val="clear" w:color="auto" w:fill="FFFFFF"/>
        </w:rPr>
        <w:t xml:space="preserve">      </w:t>
      </w:r>
      <w:r w:rsidRPr="000D0460">
        <w:rPr>
          <w:rFonts w:ascii="Times New Roman" w:eastAsia="Microsoft YaHei" w:hAnsi="Times New Roman"/>
          <w:b/>
          <w:bCs/>
          <w:sz w:val="22"/>
          <w:szCs w:val="22"/>
          <w:shd w:val="clear" w:color="auto" w:fill="FFFFFF"/>
        </w:rPr>
        <w:t>1.2 Definition of Graphic Design</w:t>
      </w:r>
    </w:p>
    <w:p w14:paraId="7C89F64A"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It is a creative endeavor that incorporates the arrangement and composition of materials such as text, images, colors, and typography to communicate visual messages or express thoughts, feelings, or information expressed to a specific audience. Print, digital media, branding, advertising, site design, book covers, posters, package design, etc. are among its wide-ranging design forms and media. With the aim to evolve an artistic form of communication by harmonizing between the visual elements in a way that b</w:t>
      </w:r>
      <w:r w:rsidRPr="000D0460">
        <w:rPr>
          <w:rFonts w:ascii="Times New Roman" w:eastAsia="Microsoft YaHei" w:hAnsi="Times New Roman"/>
          <w:sz w:val="22"/>
          <w:szCs w:val="22"/>
          <w:shd w:val="clear" w:color="auto" w:fill="FFFFFF"/>
        </w:rPr>
        <w:t>efits their natural contexts.</w:t>
      </w:r>
    </w:p>
    <w:p w14:paraId="53BA68CC" w14:textId="2DF56376" w:rsidR="002C1A14" w:rsidRPr="003B4850" w:rsidRDefault="00895D53" w:rsidP="00AD6F01">
      <w:pPr>
        <w:pStyle w:val="a5"/>
        <w:widowControl/>
        <w:spacing w:line="360" w:lineRule="auto"/>
        <w:jc w:val="both"/>
        <w:rPr>
          <w:rFonts w:ascii="Times New Roman" w:hAnsi="Times New Roman"/>
          <w:i/>
          <w:iCs/>
          <w:sz w:val="22"/>
          <w:szCs w:val="22"/>
        </w:rPr>
      </w:pPr>
      <w:r w:rsidRPr="000D0460">
        <w:rPr>
          <w:rFonts w:ascii="Times New Roman" w:eastAsia="Microsoft YaHei" w:hAnsi="Times New Roman"/>
          <w:sz w:val="22"/>
          <w:szCs w:val="22"/>
          <w:shd w:val="clear" w:color="auto" w:fill="FFFFFF"/>
        </w:rPr>
        <w:t xml:space="preserve">Space in graphic design can also be seen as a conception that consists of the order and interaction among elements as well as the blank visual area. Also the correct application of space would create a hierarchy and arrangement of the design, moreover, it would increase readability and openness of the design. Exhibiting space (which is frequently referred to as negative space) is a key determinant behind directing a design by creating the contrast and gaining the viewer's attention. The act of establishing </w:t>
      </w:r>
      <w:r w:rsidRPr="000D0460">
        <w:rPr>
          <w:rFonts w:ascii="Times New Roman" w:eastAsia="Microsoft YaHei" w:hAnsi="Times New Roman"/>
          <w:sz w:val="22"/>
          <w:szCs w:val="22"/>
          <w:shd w:val="clear" w:color="auto" w:fill="FFFFFF"/>
        </w:rPr>
        <w:t xml:space="preserve">the design elements i.e. graphic for the idea of individual parts on the screen or page known as position. It is how an element is placed or lined up in relation to other elements, with the gaze of the viewer as the main focus, and how much space it takes. Properly set up elements direct the viewers to contain and present information to them, and cognition process is efficiently received. </w:t>
      </w:r>
      <w:r w:rsidRPr="000D0460">
        <w:rPr>
          <w:rFonts w:ascii="Times New Roman" w:hAnsi="Times New Roman"/>
          <w:i/>
          <w:iCs/>
          <w:sz w:val="22"/>
          <w:szCs w:val="22"/>
        </w:rPr>
        <w:t>Graphic design has been considered as a profession since 19" century. The Industry Revolution in England had drawn a dis</w:t>
      </w:r>
      <w:r w:rsidRPr="000D0460">
        <w:rPr>
          <w:rFonts w:ascii="Times New Roman" w:hAnsi="Times New Roman"/>
          <w:i/>
          <w:iCs/>
          <w:sz w:val="22"/>
          <w:szCs w:val="22"/>
        </w:rPr>
        <w:t xml:space="preserve">tinctive line between fine art </w:t>
      </w:r>
      <w:proofErr w:type="spellStart"/>
      <w:r w:rsidRPr="000D0460">
        <w:rPr>
          <w:rFonts w:ascii="Times New Roman" w:hAnsi="Times New Roman"/>
          <w:i/>
          <w:iCs/>
          <w:sz w:val="22"/>
          <w:szCs w:val="22"/>
        </w:rPr>
        <w:t>andcommercial</w:t>
      </w:r>
      <w:proofErr w:type="spellEnd"/>
      <w:r w:rsidRPr="000D0460">
        <w:rPr>
          <w:rFonts w:ascii="Times New Roman" w:hAnsi="Times New Roman"/>
          <w:i/>
          <w:iCs/>
          <w:sz w:val="22"/>
          <w:szCs w:val="22"/>
        </w:rPr>
        <w:t xml:space="preserve"> art , giving birth to graphic design as a modern </w:t>
      </w:r>
      <w:proofErr w:type="spellStart"/>
      <w:r w:rsidRPr="000D0460">
        <w:rPr>
          <w:rFonts w:ascii="Times New Roman" w:hAnsi="Times New Roman"/>
          <w:i/>
          <w:iCs/>
          <w:sz w:val="22"/>
          <w:szCs w:val="22"/>
        </w:rPr>
        <w:t>designprofession</w:t>
      </w:r>
      <w:proofErr w:type="spellEnd"/>
      <w:r w:rsidRPr="000D0460">
        <w:rPr>
          <w:rFonts w:ascii="Times New Roman" w:hAnsi="Times New Roman"/>
          <w:i/>
          <w:iCs/>
          <w:sz w:val="22"/>
          <w:szCs w:val="22"/>
        </w:rPr>
        <w:t xml:space="preserve"> .</w:t>
      </w:r>
      <w:r w:rsidR="00FB1170">
        <w:rPr>
          <w:rFonts w:ascii="Times New Roman" w:hAnsi="Times New Roman" w:hint="eastAsia"/>
          <w:i/>
          <w:iCs/>
          <w:sz w:val="22"/>
          <w:szCs w:val="22"/>
        </w:rPr>
        <w:t>G</w:t>
      </w:r>
      <w:r w:rsidR="00FB1170" w:rsidRPr="002B2705">
        <w:rPr>
          <w:rFonts w:ascii="Times New Roman" w:hAnsi="Times New Roman" w:hint="eastAsia"/>
          <w:i/>
          <w:iCs/>
          <w:sz w:val="22"/>
          <w:szCs w:val="22"/>
        </w:rPr>
        <w:t>（</w:t>
      </w:r>
      <w:r w:rsidR="00B154F8" w:rsidRPr="002B2705">
        <w:rPr>
          <w:rFonts w:ascii="Times New Roman" w:hAnsi="Times New Roman"/>
          <w:i/>
          <w:iCs/>
          <w:sz w:val="22"/>
          <w:szCs w:val="22"/>
          <w:shd w:val="clear" w:color="auto" w:fill="FFFFFF"/>
        </w:rPr>
        <w:t xml:space="preserve">Chiang, W. S., Idris, M. Z., &amp; </w:t>
      </w:r>
      <w:proofErr w:type="spellStart"/>
      <w:r w:rsidR="00B154F8" w:rsidRPr="002B2705">
        <w:rPr>
          <w:rFonts w:ascii="Times New Roman" w:hAnsi="Times New Roman"/>
          <w:i/>
          <w:iCs/>
          <w:sz w:val="22"/>
          <w:szCs w:val="22"/>
          <w:shd w:val="clear" w:color="auto" w:fill="FFFFFF"/>
        </w:rPr>
        <w:t>Chuen</w:t>
      </w:r>
      <w:proofErr w:type="spellEnd"/>
      <w:r w:rsidR="00B154F8" w:rsidRPr="002B2705">
        <w:rPr>
          <w:rFonts w:ascii="Times New Roman" w:hAnsi="Times New Roman"/>
          <w:i/>
          <w:iCs/>
          <w:sz w:val="22"/>
          <w:szCs w:val="22"/>
          <w:shd w:val="clear" w:color="auto" w:fill="FFFFFF"/>
        </w:rPr>
        <w:t>, T. W.</w:t>
      </w:r>
      <w:r w:rsidR="002B2705" w:rsidRPr="002B2705">
        <w:rPr>
          <w:rFonts w:ascii="Times New Roman" w:hAnsi="Times New Roman"/>
          <w:i/>
          <w:iCs/>
          <w:sz w:val="22"/>
          <w:szCs w:val="22"/>
          <w:shd w:val="clear" w:color="auto" w:fill="FFFFFF"/>
        </w:rPr>
        <w:t xml:space="preserve"> </w:t>
      </w:r>
      <w:r w:rsidR="00B154F8" w:rsidRPr="002B2705">
        <w:rPr>
          <w:rFonts w:ascii="Times New Roman" w:hAnsi="Times New Roman"/>
          <w:i/>
          <w:iCs/>
          <w:sz w:val="22"/>
          <w:szCs w:val="22"/>
          <w:shd w:val="clear" w:color="auto" w:fill="FFFFFF"/>
        </w:rPr>
        <w:t>2019).</w:t>
      </w:r>
    </w:p>
    <w:p w14:paraId="315333F3"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lastRenderedPageBreak/>
        <w:t xml:space="preserve">Argument: The relationship between the spatial and locational aspects is established by the unique methods of these two artists in </w:t>
      </w:r>
      <w:r w:rsidRPr="000D0460">
        <w:rPr>
          <w:rFonts w:ascii="Times New Roman" w:eastAsia="Microsoft YaHei" w:hAnsi="Times New Roman"/>
          <w:sz w:val="22"/>
          <w:szCs w:val="22"/>
          <w:shd w:val="clear" w:color="auto" w:fill="FFFFFF"/>
        </w:rPr>
        <w:t>innovating and revamping the graphic design.</w:t>
      </w:r>
    </w:p>
    <w:p w14:paraId="5FFCC2F3"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b/>
          <w:bCs/>
          <w:sz w:val="22"/>
          <w:szCs w:val="22"/>
          <w:shd w:val="clear" w:color="auto" w:fill="FFFFFF"/>
        </w:rPr>
        <w:t>1.3 Theoretical Perspective</w:t>
      </w:r>
      <w:r w:rsidRPr="000D0460">
        <w:rPr>
          <w:rFonts w:ascii="Times New Roman" w:eastAsia="Microsoft YaHei" w:hAnsi="Times New Roman"/>
          <w:sz w:val="22"/>
          <w:szCs w:val="22"/>
          <w:shd w:val="clear" w:color="auto" w:fill="FFFFFF"/>
        </w:rPr>
        <w:t xml:space="preserve">: Marcos </w:t>
      </w:r>
      <w:proofErr w:type="spellStart"/>
      <w:r w:rsidRPr="000D0460">
        <w:rPr>
          <w:rFonts w:ascii="Times New Roman" w:eastAsia="Microsoft YaHei" w:hAnsi="Times New Roman"/>
          <w:sz w:val="22"/>
          <w:szCs w:val="22"/>
          <w:shd w:val="clear" w:color="auto" w:fill="FFFFFF"/>
        </w:rPr>
        <w:t>Wetmer's</w:t>
      </w:r>
      <w:proofErr w:type="spellEnd"/>
      <w:r w:rsidRPr="000D0460">
        <w:rPr>
          <w:rFonts w:ascii="Times New Roman" w:eastAsia="Microsoft YaHei" w:hAnsi="Times New Roman"/>
          <w:sz w:val="22"/>
          <w:szCs w:val="22"/>
          <w:shd w:val="clear" w:color="auto" w:fill="FFFFFF"/>
        </w:rPr>
        <w:t xml:space="preserve"> Gestalt Principle: Holism and Structure</w:t>
      </w:r>
    </w:p>
    <w:p w14:paraId="7ECFBDAA"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Gestalt Psychology: As a fundamental principle of this principle, people's perceptions assign individual parts of the stimulus to form a coherent, whole representation. Compositional approach and stylistic characteristics of the environment place an important role on this idea. The name, the alignment, and the use of space in any kind of design can affect the way the observer will see and make meaning out of it.</w:t>
      </w:r>
    </w:p>
    <w:p w14:paraId="02AC175A"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Proximity: For graphic designers to achieve an effective perception of unity among those similar elements, such as color or type, they are socially placed together within proximity by using a single or very few of similar elements.</w:t>
      </w:r>
    </w:p>
    <w:p w14:paraId="1F087D16"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Similarity: Any element that shares shape, color, size, or arrangement is identified as a group in a space by the observer, and hence this group induces the feeling of identity.</w:t>
      </w:r>
    </w:p>
    <w:p w14:paraId="23B380F9"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Closure and continuity: An observer can be guided along in a website or a design by the arrangement of elements, which will lead him or her to see whatever they wish to achieve as being presented in a coherent manner.</w:t>
      </w:r>
    </w:p>
    <w:p w14:paraId="3867A1FB"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Heidegger's Negative Space Theory of Space</w:t>
      </w:r>
    </w:p>
    <w:p w14:paraId="7ABDE5A2"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Negative space refers to the space that developers keep between the objects and its edges in their graphic design. Many design theories explain that negative space is used for the purposes of making expression rather than remembering the space left behind after the object. Negative space in a design is a wonderful tool to make the images, words or things of greater interest stand out to the viewer more.</w:t>
      </w:r>
    </w:p>
    <w:p w14:paraId="621F74AE"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t>Visual Contrast and Emphasis: This reaches the dominance of visual points in lines and spaces through space in this form and composition, which also create a sense of depth and difference.</w:t>
      </w:r>
    </w:p>
    <w:p w14:paraId="6BCC2893" w14:textId="77777777" w:rsidR="002C1A14" w:rsidRPr="000D0460" w:rsidRDefault="00895D53" w:rsidP="00AD6F01">
      <w:pPr>
        <w:pStyle w:val="a5"/>
        <w:widowControl/>
        <w:spacing w:line="360" w:lineRule="auto"/>
        <w:jc w:val="both"/>
        <w:rPr>
          <w:rFonts w:ascii="Times New Roman" w:eastAsia="Microsoft YaHei" w:hAnsi="Times New Roman"/>
          <w:sz w:val="22"/>
          <w:szCs w:val="22"/>
          <w:shd w:val="clear" w:color="auto" w:fill="FFFFFF"/>
        </w:rPr>
      </w:pPr>
      <w:r w:rsidRPr="000D0460">
        <w:rPr>
          <w:rFonts w:ascii="Times New Roman" w:eastAsia="Microsoft YaHei" w:hAnsi="Times New Roman"/>
          <w:sz w:val="22"/>
          <w:szCs w:val="22"/>
          <w:shd w:val="clear" w:color="auto" w:fill="FFFFFF"/>
        </w:rPr>
        <w:lastRenderedPageBreak/>
        <w:t>The relationship between the negative and positive space through the location and space is trampled masters in the file of designers. Whitespace gaps to provide the sharpness between design elements thus giving it a balance, while the negative space can be perceived as the silhouette behind some of the shapes that make them stand out even more.</w:t>
      </w:r>
    </w:p>
    <w:p w14:paraId="123D88CA" w14:textId="77777777" w:rsidR="002C1A14" w:rsidRPr="000D0460" w:rsidRDefault="00895D53" w:rsidP="00AD6F01">
      <w:pPr>
        <w:pStyle w:val="a5"/>
        <w:widowControl/>
        <w:spacing w:line="360" w:lineRule="auto"/>
        <w:jc w:val="both"/>
        <w:rPr>
          <w:rFonts w:ascii="Times New Roman" w:eastAsia="Microsoft YaHei" w:hAnsi="Times New Roman"/>
          <w:b/>
          <w:bCs/>
          <w:sz w:val="22"/>
          <w:szCs w:val="22"/>
          <w:shd w:val="clear" w:color="auto" w:fill="F8F9F8"/>
        </w:rPr>
      </w:pPr>
      <w:r w:rsidRPr="000D0460">
        <w:rPr>
          <w:rFonts w:ascii="Times New Roman" w:eastAsia="Microsoft YaHei" w:hAnsi="Times New Roman"/>
          <w:b/>
          <w:bCs/>
          <w:sz w:val="22"/>
          <w:szCs w:val="22"/>
          <w:shd w:val="clear" w:color="auto" w:fill="F8F9F8"/>
        </w:rPr>
        <w:t>2. Graphic designers and works on space and location</w:t>
      </w:r>
    </w:p>
    <w:p w14:paraId="5DB56ABF"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2.1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“Beat the Whites with a Red Wedge”</w:t>
      </w:r>
    </w:p>
    <w:p w14:paraId="13CD1887"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3E329F2D"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Known as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at first,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(1890–1941) was a famous Russian artist, architect, designer, and printmaker of modernism and constructivism. Being a great author in the creative revolution of the early 20th century in Soviet history, he was also one of the innovators of modernism and graphic design.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has attended a number of Russian art academies and studied initially architecture. The other had been his trip to Germany in 1914, where he had worked in the studio of Dadaist artist Karl Alfred M</w:t>
      </w:r>
      <w:r w:rsidRPr="000D0460">
        <w:rPr>
          <w:rFonts w:ascii="Times New Roman" w:eastAsia="Microsoft YaHei" w:hAnsi="Times New Roman"/>
          <w:sz w:val="22"/>
          <w:szCs w:val="22"/>
          <w:shd w:val="clear" w:color="auto" w:fill="F8F9F8"/>
        </w:rPr>
        <w:t>üller, and that had a considerable effect.</w:t>
      </w:r>
    </w:p>
    <w:p w14:paraId="37115AAA"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2FCFF304"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57AAB053"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4A3B521E"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60CA2D4D"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4738CC19"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68FAAEDA"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7412BDE1"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0E0B5508"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63C9C3C9"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4E68D27B"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2.1.1 Poster Artwork Analysis and Evaluation</w:t>
      </w:r>
    </w:p>
    <w:p w14:paraId="265F9812"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SimSun" w:hAnsi="SimSun" w:cs="SimSun" w:hint="eastAsia"/>
          <w:sz w:val="22"/>
          <w:szCs w:val="22"/>
        </w:rPr>
        <w:lastRenderedPageBreak/>
        <w:t xml:space="preserve">       </w:t>
      </w:r>
      <w:r w:rsidRPr="000D0460">
        <w:rPr>
          <w:rFonts w:ascii="SimSun" w:hAnsi="SimSun" w:cs="SimSun"/>
          <w:noProof/>
          <w:sz w:val="22"/>
          <w:szCs w:val="22"/>
        </w:rPr>
        <w:drawing>
          <wp:inline distT="0" distB="0" distL="114300" distR="114300" wp14:anchorId="1F29A23B" wp14:editId="1B417CD0">
            <wp:extent cx="4157980" cy="3071495"/>
            <wp:effectExtent l="0" t="0" r="2540" b="6985"/>
            <wp:docPr id="2"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descr="IMG_256"/>
                    <pic:cNvPicPr>
                      <a:picLocks noChangeAspect="1"/>
                    </pic:cNvPicPr>
                  </pic:nvPicPr>
                  <pic:blipFill>
                    <a:blip r:embed="rId9"/>
                    <a:stretch>
                      <a:fillRect/>
                    </a:stretch>
                  </pic:blipFill>
                  <pic:spPr>
                    <a:xfrm>
                      <a:off x="0" y="0"/>
                      <a:ext cx="4157980" cy="3071495"/>
                    </a:xfrm>
                    <a:prstGeom prst="rect">
                      <a:avLst/>
                    </a:prstGeom>
                    <a:noFill/>
                    <a:ln>
                      <a:noFill/>
                    </a:ln>
                  </pic:spPr>
                </pic:pic>
              </a:graphicData>
            </a:graphic>
          </wp:inline>
        </w:drawing>
      </w:r>
    </w:p>
    <w:p w14:paraId="3C59A6C8" w14:textId="77777777" w:rsidR="002C1A14" w:rsidRPr="000D0460" w:rsidRDefault="00895D53" w:rsidP="00AD6F01">
      <w:pPr>
        <w:widowControl/>
        <w:spacing w:line="360" w:lineRule="auto"/>
        <w:ind w:firstLineChars="600" w:firstLine="1320"/>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Figure 1 “Beat the Whites with a Red Wedge” Poster.</w:t>
      </w:r>
    </w:p>
    <w:p w14:paraId="566021FE"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369A671C" w14:textId="77777777" w:rsidR="00477DE3" w:rsidRDefault="00895D53" w:rsidP="00451CFA">
      <w:pPr>
        <w:pStyle w:val="a5"/>
        <w:widowControl/>
        <w:spacing w:line="360" w:lineRule="auto"/>
        <w:jc w:val="both"/>
        <w:rPr>
          <w:rFonts w:ascii="Times New Roman" w:hAnsi="Times New Roman"/>
          <w:sz w:val="22"/>
          <w:szCs w:val="22"/>
          <w:shd w:val="clear" w:color="auto" w:fill="FFFFFF"/>
        </w:rPr>
      </w:pPr>
      <w:r w:rsidRPr="000D0460">
        <w:rPr>
          <w:rFonts w:ascii="Times New Roman" w:eastAsia="Microsoft YaHei" w:hAnsi="Times New Roman"/>
          <w:sz w:val="22"/>
          <w:szCs w:val="22"/>
          <w:shd w:val="clear" w:color="auto" w:fill="F8F9F8"/>
        </w:rPr>
        <w:t xml:space="preserve">Through geometric shapes with color contrasts and a solely formal language, the 1919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revolutionary poster, “Defeating White with a Red Wedge,” showcases the triumph of the Bolshevik Revolution and its declassified armies. </w:t>
      </w:r>
      <w:proofErr w:type="spellStart"/>
      <w:r w:rsidRPr="000D0460">
        <w:rPr>
          <w:rFonts w:ascii="Times New Roman" w:hAnsi="Times New Roman"/>
          <w:i/>
          <w:iCs/>
          <w:sz w:val="22"/>
          <w:szCs w:val="22"/>
        </w:rPr>
        <w:t>Lissitzky</w:t>
      </w:r>
      <w:proofErr w:type="spellEnd"/>
      <w:r w:rsidRPr="000D0460">
        <w:rPr>
          <w:rFonts w:ascii="Times New Roman" w:hAnsi="Times New Roman"/>
          <w:i/>
          <w:iCs/>
          <w:sz w:val="22"/>
          <w:szCs w:val="22"/>
        </w:rPr>
        <w:t xml:space="preserve"> is also known to have illustrated eighteen Yiddish and </w:t>
      </w:r>
      <w:proofErr w:type="spellStart"/>
      <w:r w:rsidRPr="000D0460">
        <w:rPr>
          <w:rFonts w:ascii="Times New Roman" w:hAnsi="Times New Roman"/>
          <w:i/>
          <w:iCs/>
          <w:sz w:val="22"/>
          <w:szCs w:val="22"/>
        </w:rPr>
        <w:t>Hebrewpublications</w:t>
      </w:r>
      <w:proofErr w:type="spellEnd"/>
      <w:r w:rsidRPr="000D0460">
        <w:rPr>
          <w:rFonts w:ascii="Times New Roman" w:hAnsi="Times New Roman"/>
          <w:i/>
          <w:iCs/>
          <w:sz w:val="22"/>
          <w:szCs w:val="22"/>
        </w:rPr>
        <w:t xml:space="preserve"> between 1917 and 1923, and currently research has </w:t>
      </w:r>
      <w:proofErr w:type="spellStart"/>
      <w:r w:rsidRPr="000D0460">
        <w:rPr>
          <w:rFonts w:ascii="Times New Roman" w:hAnsi="Times New Roman"/>
          <w:i/>
          <w:iCs/>
          <w:sz w:val="22"/>
          <w:szCs w:val="22"/>
        </w:rPr>
        <w:t>identifiedthirty</w:t>
      </w:r>
      <w:proofErr w:type="spellEnd"/>
      <w:r w:rsidRPr="000D0460">
        <w:rPr>
          <w:rFonts w:ascii="Times New Roman" w:hAnsi="Times New Roman"/>
          <w:i/>
          <w:iCs/>
          <w:sz w:val="22"/>
          <w:szCs w:val="22"/>
        </w:rPr>
        <w:t xml:space="preserve"> such publications.</w:t>
      </w:r>
      <w:r w:rsidR="00A12EA4" w:rsidRPr="00A12EA4">
        <w:rPr>
          <w:rFonts w:ascii="Times New Roman" w:hAnsi="Times New Roman" w:hint="eastAsia"/>
          <w:i/>
          <w:iCs/>
          <w:sz w:val="22"/>
          <w:szCs w:val="22"/>
          <w:shd w:val="clear" w:color="auto" w:fill="FFFFFF"/>
        </w:rPr>
        <w:t>（</w:t>
      </w:r>
      <w:proofErr w:type="spellStart"/>
      <w:r w:rsidR="00451CFA" w:rsidRPr="00A12EA4">
        <w:rPr>
          <w:rFonts w:ascii="Times New Roman" w:hAnsi="Times New Roman"/>
          <w:i/>
          <w:iCs/>
          <w:sz w:val="22"/>
          <w:szCs w:val="22"/>
          <w:shd w:val="clear" w:color="auto" w:fill="FFFFFF"/>
        </w:rPr>
        <w:t>kamczycki</w:t>
      </w:r>
      <w:proofErr w:type="spellEnd"/>
      <w:r w:rsidR="00451CFA" w:rsidRPr="00A12EA4">
        <w:rPr>
          <w:rFonts w:ascii="Times New Roman" w:hAnsi="Times New Roman"/>
          <w:i/>
          <w:iCs/>
          <w:sz w:val="22"/>
          <w:szCs w:val="22"/>
          <w:shd w:val="clear" w:color="auto" w:fill="FFFFFF"/>
        </w:rPr>
        <w:t>, a.</w:t>
      </w:r>
      <w:r w:rsidR="000F14A1" w:rsidRPr="00A12EA4">
        <w:rPr>
          <w:rFonts w:ascii="Times New Roman" w:hAnsi="Times New Roman"/>
          <w:i/>
          <w:iCs/>
          <w:sz w:val="22"/>
          <w:szCs w:val="22"/>
          <w:shd w:val="clear" w:color="auto" w:fill="FFFFFF"/>
        </w:rPr>
        <w:t xml:space="preserve"> </w:t>
      </w:r>
      <w:r w:rsidR="00451CFA" w:rsidRPr="00A12EA4">
        <w:rPr>
          <w:rFonts w:ascii="Times New Roman" w:hAnsi="Times New Roman"/>
          <w:i/>
          <w:iCs/>
          <w:sz w:val="22"/>
          <w:szCs w:val="22"/>
          <w:shd w:val="clear" w:color="auto" w:fill="FFFFFF"/>
        </w:rPr>
        <w:t>2014)</w:t>
      </w:r>
      <w:r w:rsidR="00451CFA" w:rsidRPr="000D0460">
        <w:rPr>
          <w:rFonts w:ascii="Times New Roman" w:hAnsi="Times New Roman"/>
          <w:sz w:val="22"/>
          <w:szCs w:val="22"/>
          <w:shd w:val="clear" w:color="auto" w:fill="FFFFFF"/>
        </w:rPr>
        <w:t xml:space="preserve">. </w:t>
      </w:r>
      <w:r w:rsidR="00477DE3">
        <w:rPr>
          <w:rFonts w:ascii="Times New Roman" w:hAnsi="Times New Roman" w:hint="eastAsia"/>
          <w:sz w:val="22"/>
          <w:szCs w:val="22"/>
          <w:shd w:val="clear" w:color="auto" w:fill="FFFFFF"/>
        </w:rPr>
        <w:t xml:space="preserve">                          </w:t>
      </w:r>
    </w:p>
    <w:p w14:paraId="768D1966" w14:textId="42D66982" w:rsidR="002C1A14" w:rsidRPr="000D0460" w:rsidRDefault="00895D53" w:rsidP="00451CFA">
      <w:pPr>
        <w:pStyle w:val="a5"/>
        <w:widowControl/>
        <w:spacing w:line="360" w:lineRule="auto"/>
        <w:jc w:val="both"/>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From the most remarkable were </w:t>
      </w:r>
      <w:proofErr w:type="spellStart"/>
      <w:r w:rsidRPr="000D0460">
        <w:rPr>
          <w:rFonts w:ascii="Times New Roman" w:eastAsia="Microsoft YaHei" w:hAnsi="Times New Roman"/>
          <w:sz w:val="22"/>
          <w:szCs w:val="22"/>
          <w:shd w:val="clear" w:color="auto" w:fill="F8F9F8"/>
        </w:rPr>
        <w:t>Sikhes</w:t>
      </w:r>
      <w:proofErr w:type="spellEnd"/>
      <w:r w:rsidRPr="000D0460">
        <w:rPr>
          <w:rFonts w:ascii="Times New Roman" w:eastAsia="Microsoft YaHei" w:hAnsi="Times New Roman"/>
          <w:sz w:val="22"/>
          <w:szCs w:val="22"/>
          <w:shd w:val="clear" w:color="auto" w:fill="F8F9F8"/>
        </w:rPr>
        <w:t xml:space="preserve"> </w:t>
      </w:r>
      <w:proofErr w:type="spellStart"/>
      <w:r w:rsidRPr="000D0460">
        <w:rPr>
          <w:rFonts w:ascii="Times New Roman" w:eastAsia="Microsoft YaHei" w:hAnsi="Times New Roman"/>
          <w:sz w:val="22"/>
          <w:szCs w:val="22"/>
          <w:shd w:val="clear" w:color="auto" w:fill="F8F9F8"/>
        </w:rPr>
        <w:t>Kholim</w:t>
      </w:r>
      <w:proofErr w:type="spellEnd"/>
      <w:r w:rsidRPr="000D0460">
        <w:rPr>
          <w:rFonts w:ascii="Times New Roman" w:eastAsia="Microsoft YaHei" w:hAnsi="Times New Roman"/>
          <w:sz w:val="22"/>
          <w:szCs w:val="22"/>
          <w:shd w:val="clear" w:color="auto" w:fill="F8F9F8"/>
        </w:rPr>
        <w:t xml:space="preserve"> [Small Talks], the Legend of Prague, a work in prose by M. </w:t>
      </w:r>
      <w:proofErr w:type="spellStart"/>
      <w:r w:rsidRPr="000D0460">
        <w:rPr>
          <w:rFonts w:ascii="Times New Roman" w:eastAsia="Microsoft YaHei" w:hAnsi="Times New Roman"/>
          <w:sz w:val="22"/>
          <w:szCs w:val="22"/>
          <w:shd w:val="clear" w:color="auto" w:fill="F8F9F8"/>
        </w:rPr>
        <w:t>Brodersohn</w:t>
      </w:r>
      <w:proofErr w:type="spellEnd"/>
      <w:r w:rsidRPr="000D0460">
        <w:rPr>
          <w:rFonts w:ascii="Times New Roman" w:eastAsia="Microsoft YaHei" w:hAnsi="Times New Roman"/>
          <w:sz w:val="22"/>
          <w:szCs w:val="22"/>
          <w:shd w:val="clear" w:color="auto" w:fill="F8F9F8"/>
        </w:rPr>
        <w:t xml:space="preserve"> that was published in 1917, “</w:t>
      </w:r>
      <w:proofErr w:type="spellStart"/>
      <w:r w:rsidRPr="000D0460">
        <w:rPr>
          <w:rFonts w:ascii="Times New Roman" w:eastAsia="Microsoft YaHei" w:hAnsi="Times New Roman"/>
          <w:sz w:val="22"/>
          <w:szCs w:val="22"/>
          <w:shd w:val="clear" w:color="auto" w:fill="F8F9F8"/>
        </w:rPr>
        <w:t>Khad</w:t>
      </w:r>
      <w:proofErr w:type="spellEnd"/>
      <w:r w:rsidRPr="000D0460">
        <w:rPr>
          <w:rFonts w:ascii="Times New Roman" w:eastAsia="Microsoft YaHei" w:hAnsi="Times New Roman"/>
          <w:sz w:val="22"/>
          <w:szCs w:val="22"/>
          <w:shd w:val="clear" w:color="auto" w:fill="F8F9F8"/>
        </w:rPr>
        <w:t xml:space="preserve"> </w:t>
      </w:r>
      <w:proofErr w:type="spellStart"/>
      <w:r w:rsidRPr="000D0460">
        <w:rPr>
          <w:rFonts w:ascii="Times New Roman" w:eastAsia="Microsoft YaHei" w:hAnsi="Times New Roman"/>
          <w:sz w:val="22"/>
          <w:szCs w:val="22"/>
          <w:shd w:val="clear" w:color="auto" w:fill="F8F9F8"/>
        </w:rPr>
        <w:t>Gadia</w:t>
      </w:r>
      <w:proofErr w:type="spellEnd"/>
      <w:r w:rsidRPr="000D0460">
        <w:rPr>
          <w:rFonts w:ascii="Times New Roman" w:eastAsia="Microsoft YaHei" w:hAnsi="Times New Roman"/>
          <w:sz w:val="22"/>
          <w:szCs w:val="22"/>
          <w:shd w:val="clear" w:color="auto" w:fill="F8F9F8"/>
        </w:rPr>
        <w:t>,” or “One Kid” in 1919.</w:t>
      </w:r>
    </w:p>
    <w:p w14:paraId="1E145A23"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0DD2C2C4"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His work “Defeating White with a Red Wedge,” which removes all unnecessary material, logical, and mathematical structures, has become a hallmark of modern art around the globe. So, the following are the most important artistic details of this piece.</w:t>
      </w:r>
    </w:p>
    <w:p w14:paraId="698688B5"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693767BC"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Using the basic forms of circles and wedges and a look of technocracy,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illustrates revolution ideas in Geometric Abstraction. As a result, this abstraction departs from the more </w:t>
      </w:r>
      <w:r w:rsidRPr="000D0460">
        <w:rPr>
          <w:rFonts w:ascii="Times New Roman" w:eastAsia="Microsoft YaHei" w:hAnsi="Times New Roman"/>
          <w:sz w:val="22"/>
          <w:szCs w:val="22"/>
          <w:shd w:val="clear" w:color="auto" w:fill="F8F9F8"/>
        </w:rPr>
        <w:lastRenderedPageBreak/>
        <w:t>traditional methods of creating art based on creative expression and instead concentrates on utility. This abstraction, therefore, widens the scope of the visual language.</w:t>
      </w:r>
    </w:p>
    <w:p w14:paraId="0D938B4A"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70535040"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When it comes to color contrast, white accentuates the other side, while strength and red depict the revolution. The dissimilarity of both the pole and the part not only relates to the strong message but also serves the political objectives. This sharpness is the same with the will of the revolutionary forces to destroy everything in their way to success, illustrated by the way the red wedge-shaped thing goes through the white circle.</w:t>
      </w:r>
    </w:p>
    <w:p w14:paraId="473A9432"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2D54200D"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With the neat and clear visual guides and a glimpse at the basic colors,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is able to quickly arrange the viewer’s attention towards the revolution and let everyone understand the accordant shapes. The basic idea of the Constructivism theory that every creation has to be simple, logical, and aspirated to serve its purpose is played out in the complete and direct language of its art.</w:t>
      </w:r>
    </w:p>
    <w:p w14:paraId="0F5E5D0E"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32249CC2"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Such a valuable collaboration, a poster that not only holds a vital social function but also it is a landmark for the art world. The priority of revolutionary propagandist art in the early Soviet era was to win over the public. It was designed to achieve a social transformation that would change the Russian Empire for the better. The words of the artwork “Defeating White with a Red Wedge” characteristically depicted the concepts of the victory of the revolution and defeat of the White Army over after the Re</w:t>
      </w:r>
      <w:r w:rsidRPr="000D0460">
        <w:rPr>
          <w:rFonts w:ascii="Times New Roman" w:eastAsia="Microsoft YaHei" w:hAnsi="Times New Roman"/>
          <w:sz w:val="22"/>
          <w:szCs w:val="22"/>
          <w:shd w:val="clear" w:color="auto" w:fill="F8F9F8"/>
        </w:rPr>
        <w:t>volution. Thus, it was helpful in the revolutionary doctrine of the Bolsheviks with its use of visual symbols that were reserved, yet powerful.</w:t>
      </w:r>
    </w:p>
    <w:p w14:paraId="419E7A92"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This type of inscription poster acts quickly; it elicits an emotive reaction in the viewer within a </w:t>
      </w:r>
      <w:proofErr w:type="spellStart"/>
      <w:r w:rsidRPr="000D0460">
        <w:rPr>
          <w:rFonts w:ascii="Times New Roman" w:eastAsia="Microsoft YaHei" w:hAnsi="Times New Roman"/>
          <w:sz w:val="22"/>
          <w:szCs w:val="22"/>
          <w:shd w:val="clear" w:color="auto" w:fill="F8F9F8"/>
        </w:rPr>
        <w:t>possibilistic</w:t>
      </w:r>
      <w:proofErr w:type="spellEnd"/>
      <w:r w:rsidRPr="000D0460">
        <w:rPr>
          <w:rFonts w:ascii="Times New Roman" w:eastAsia="Microsoft YaHei" w:hAnsi="Times New Roman"/>
          <w:sz w:val="22"/>
          <w:szCs w:val="22"/>
          <w:shd w:val="clear" w:color="auto" w:fill="F8F9F8"/>
        </w:rPr>
        <w:t xml:space="preserve"> loop and it arouses a political, governmental, and social action prompt. The poster’s innovative aspect is its design as it carries the reviewing forces to the forefront symbolically and gives them a political role.</w:t>
      </w:r>
    </w:p>
    <w:p w14:paraId="77D10070"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280ABAE1"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Though there are aspects that evaluate the work well, many critics might argue about its limited use as artistic shifts and political propaganda, including </w:t>
      </w:r>
      <w:proofErr w:type="spellStart"/>
      <w:r w:rsidRPr="000D0460">
        <w:rPr>
          <w:rFonts w:ascii="Times New Roman" w:eastAsia="Microsoft YaHei" w:hAnsi="Times New Roman"/>
          <w:sz w:val="22"/>
          <w:szCs w:val="22"/>
          <w:shd w:val="clear" w:color="auto" w:fill="F8F9F8"/>
        </w:rPr>
        <w:t>Longino</w:t>
      </w:r>
      <w:proofErr w:type="spellEnd"/>
      <w:r w:rsidRPr="000D0460">
        <w:rPr>
          <w:rFonts w:ascii="Times New Roman" w:eastAsia="Microsoft YaHei" w:hAnsi="Times New Roman"/>
          <w:sz w:val="22"/>
          <w:szCs w:val="22"/>
          <w:shd w:val="clear" w:color="auto" w:fill="F8F9F8"/>
        </w:rPr>
        <w:t xml:space="preserve"> in the picture.</w:t>
      </w:r>
    </w:p>
    <w:p w14:paraId="3EB01CAF"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05494257"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lastRenderedPageBreak/>
        <w:t>Peculiarities of this poster are that it is being used as a political tool. The idea and the original content of “Beat the Whites with a Red Wedge” reflect the fundamental change in Russian politics occurred right after the Revolution. The first, coming from her unique viewpoint on Soviet history, is only symptomatic of long-term strain, which, however, is a common characteristic of political propaganda.</w:t>
      </w:r>
    </w:p>
    <w:p w14:paraId="6682B222"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3EF8BAD6"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The advertisement makes claims about the Bolshevik Revolution’s emergence with imprecision and not enough weight attributed to a large set of tools that had a significant contribution to the outcome. It seems that such Dropbox files may not have been able to correspond more with the inner life development or show a flow of history within society in the process, like a scene in the movie Life is Beautiful.</w:t>
      </w:r>
    </w:p>
    <w:p w14:paraId="67248094"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7E6589A0"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While the precise visuals and wording might seem outdated in 10 years,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and the prescribed propaganda in the later years of the Soviet Revolution were of great help on the road to victory.</w:t>
      </w:r>
    </w:p>
    <w:p w14:paraId="185DB37E"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Even the fact that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taking El </w:t>
      </w:r>
      <w:proofErr w:type="spellStart"/>
      <w:r w:rsidRPr="000D0460">
        <w:rPr>
          <w:rFonts w:ascii="Times New Roman" w:eastAsia="Microsoft YaHei" w:hAnsi="Times New Roman"/>
          <w:sz w:val="22"/>
          <w:szCs w:val="22"/>
          <w:shd w:val="clear" w:color="auto" w:fill="F8F9F8"/>
        </w:rPr>
        <w:t>Lissitzky</w:t>
      </w:r>
      <w:proofErr w:type="spellEnd"/>
      <w:r w:rsidRPr="000D0460">
        <w:rPr>
          <w:rFonts w:ascii="Times New Roman" w:eastAsia="Microsoft YaHei" w:hAnsi="Times New Roman"/>
          <w:sz w:val="22"/>
          <w:szCs w:val="22"/>
          <w:shd w:val="clear" w:color="auto" w:fill="F8F9F8"/>
        </w:rPr>
        <w:t xml:space="preserve"> as a piece of a political tool makes it as such, rather than for the creative talent shown within.</w:t>
      </w:r>
    </w:p>
    <w:p w14:paraId="5DBB9FB2"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01EA4EFA"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The Young Soviet artists lived in the Soviet Union, conquered throughout the first years of totalitarianism the hardest political and ideological limitations, and many of the artists’ creations were the outgrowth of the state’s will – this is the subject. In many respects, these hyperrealistic variables that “Beat the Whites with a Red Wedge” oscillates from his propaganda poster are really thought of as his art more than political contribution. The decision of this play, however, may be subjected to certai</w:t>
      </w:r>
      <w:r w:rsidRPr="000D0460">
        <w:rPr>
          <w:rFonts w:ascii="Times New Roman" w:eastAsia="Microsoft YaHei" w:hAnsi="Times New Roman"/>
          <w:sz w:val="22"/>
          <w:szCs w:val="22"/>
          <w:shd w:val="clear" w:color="auto" w:fill="F8F9F8"/>
        </w:rPr>
        <w:t>n constraints as the artist is somehow obliged to meet political or moral standards.</w:t>
      </w:r>
    </w:p>
    <w:p w14:paraId="14E48219"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1D5FB22F"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 xml:space="preserve">Traditional propaganda art is an excellent example of the fact that it is more about mobilizing the public than individual creativity that has a </w:t>
      </w:r>
      <w:r w:rsidRPr="000D0460">
        <w:rPr>
          <w:rFonts w:ascii="Times New Roman" w:eastAsia="Microsoft YaHei" w:hAnsi="Times New Roman"/>
          <w:sz w:val="22"/>
          <w:szCs w:val="22"/>
          <w:shd w:val="clear" w:color="auto" w:fill="F8F9F8"/>
        </w:rPr>
        <w:t xml:space="preserve">great importance for aesthetic value. Since this thing, the piece may be heavily formalized and bear some "lost piece" art, or not, value. Not </w:t>
      </w:r>
      <w:r w:rsidRPr="000D0460">
        <w:rPr>
          <w:rFonts w:ascii="Times New Roman" w:eastAsia="Microsoft YaHei" w:hAnsi="Times New Roman"/>
          <w:sz w:val="22"/>
          <w:szCs w:val="22"/>
          <w:shd w:val="clear" w:color="auto" w:fill="F8F9F8"/>
        </w:rPr>
        <w:lastRenderedPageBreak/>
        <w:t>to mention, the piece’s color scheme and composition sufficiently make it a political one rather through creativity or more emotional than the search for broader aims of the author.</w:t>
      </w:r>
    </w:p>
    <w:p w14:paraId="7B4368EC"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641D1A3F"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Besides, he uses a visual language which is too simple, thus making the dress style simplified. And the emotional impact on the artwork and the expressiveness of the piece, which would otherwise be constrained by a self-censored style.</w:t>
      </w:r>
    </w:p>
    <w:p w14:paraId="4B84CE1C"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40E3DF3D"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Number 5, the red wedge in the poster and the white circle depict the fight between revolution and counter-revolution clearly. However, the profound complex socio-political conflicts of this revolution might be replaced with defined stances. For example, there will be less historical crime scenes described, no dirty social conflicts, only victorious attacks, to paint the “Revolutionary Victory”.</w:t>
      </w:r>
    </w:p>
    <w:p w14:paraId="00F8038D"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45ACEA46" w14:textId="77777777" w:rsidR="002C1A14" w:rsidRPr="000D0460" w:rsidRDefault="00895D53" w:rsidP="00AD6F01">
      <w:pPr>
        <w:widowControl/>
        <w:spacing w:line="360" w:lineRule="auto"/>
        <w:rPr>
          <w:rFonts w:ascii="Times New Roman" w:eastAsia="Microsoft YaHei" w:hAnsi="Times New Roman"/>
          <w:sz w:val="22"/>
          <w:szCs w:val="22"/>
          <w:shd w:val="clear" w:color="auto" w:fill="F8F9F8"/>
        </w:rPr>
      </w:pPr>
      <w:r w:rsidRPr="000D0460">
        <w:rPr>
          <w:rFonts w:ascii="Times New Roman" w:eastAsia="Microsoft YaHei" w:hAnsi="Times New Roman"/>
          <w:sz w:val="22"/>
          <w:szCs w:val="22"/>
          <w:shd w:val="clear" w:color="auto" w:fill="F8F9F8"/>
        </w:rPr>
        <w:t>It is possible that phenomenology could be reduced to a question of visual line value as the minimalism might be obscure for anyone not used to deeper emotional or cognitive processes. For some, this logical and conceptual-oriented thing may become so dull and serious in the making of art that they will not connect really with what is being expressed.</w:t>
      </w:r>
    </w:p>
    <w:p w14:paraId="15A46629" w14:textId="77777777" w:rsidR="002C1A14" w:rsidRPr="000D0460" w:rsidRDefault="002C1A14" w:rsidP="00AD6F01">
      <w:pPr>
        <w:widowControl/>
        <w:spacing w:line="360" w:lineRule="auto"/>
        <w:rPr>
          <w:rFonts w:ascii="Times New Roman" w:eastAsia="Microsoft YaHei" w:hAnsi="Times New Roman"/>
          <w:sz w:val="22"/>
          <w:szCs w:val="22"/>
          <w:shd w:val="clear" w:color="auto" w:fill="F8F9F8"/>
        </w:rPr>
      </w:pPr>
    </w:p>
    <w:p w14:paraId="5EEFF2F5" w14:textId="77777777" w:rsidR="002C1A14" w:rsidRPr="000D0460" w:rsidRDefault="00895D53" w:rsidP="00AD6F01">
      <w:pPr>
        <w:widowControl/>
        <w:spacing w:line="360" w:lineRule="auto"/>
        <w:rPr>
          <w:sz w:val="22"/>
          <w:szCs w:val="22"/>
        </w:rPr>
      </w:pPr>
      <w:r w:rsidRPr="000D0460">
        <w:rPr>
          <w:rFonts w:ascii="Times New Roman" w:eastAsia="Microsoft YaHei" w:hAnsi="Times New Roman"/>
          <w:sz w:val="22"/>
          <w:szCs w:val="22"/>
          <w:shd w:val="clear" w:color="auto" w:fill="F8F9F8"/>
        </w:rPr>
        <w:t>At the end of the day, “Beat the Whites with a Red Wedge” is a proclamation of the new world for political propaganda to make highly inclusive and relevant innovative visual art. She deconstructs a majestic and apocalyptic look by painting in a range of geometrically simple shapes, along with the strong, sharp angle, a reflection of the tumult that is stirring in the minds of the viewers, inciting them to action. Despite, being of low artistic dominance and emotional repertoire, the design is manifested thr</w:t>
      </w:r>
      <w:r w:rsidRPr="000D0460">
        <w:rPr>
          <w:rFonts w:ascii="Times New Roman" w:eastAsia="Microsoft YaHei" w:hAnsi="Times New Roman"/>
          <w:sz w:val="22"/>
          <w:szCs w:val="22"/>
          <w:shd w:val="clear" w:color="auto" w:fill="F8F9F8"/>
        </w:rPr>
        <w:t>ough formal simplicity and didacticism. Subsequently, the creation of the piece is possibly seen as one of the most pivotal in art and political history as it resonates and touches every person that has seen it.</w:t>
      </w:r>
    </w:p>
    <w:p w14:paraId="36488675" w14:textId="77777777" w:rsidR="002C1A14" w:rsidRPr="000D0460" w:rsidRDefault="00895D53" w:rsidP="00AD6F01">
      <w:pPr>
        <w:widowControl/>
        <w:spacing w:before="100" w:beforeAutospacing="1" w:after="100" w:afterAutospacing="1" w:line="360" w:lineRule="auto"/>
        <w:rPr>
          <w:rFonts w:ascii="Times New Roman" w:hAnsi="Times New Roman"/>
          <w:bCs/>
          <w:sz w:val="22"/>
          <w:szCs w:val="22"/>
        </w:rPr>
      </w:pPr>
      <w:r w:rsidRPr="000D0460">
        <w:rPr>
          <w:rStyle w:val="a6"/>
          <w:rFonts w:ascii="Times New Roman" w:hAnsi="Times New Roman" w:hint="eastAsia"/>
          <w:b w:val="0"/>
          <w:bCs/>
          <w:sz w:val="22"/>
          <w:szCs w:val="22"/>
        </w:rPr>
        <w:t>2.2</w:t>
      </w:r>
      <w:r w:rsidRPr="000D0460">
        <w:rPr>
          <w:rFonts w:ascii="Times New Roman" w:hAnsi="Times New Roman"/>
          <w:bCs/>
          <w:sz w:val="22"/>
          <w:szCs w:val="22"/>
        </w:rPr>
        <w:t xml:space="preserve">Stefan </w:t>
      </w:r>
      <w:proofErr w:type="spellStart"/>
      <w:r w:rsidRPr="000D0460">
        <w:rPr>
          <w:rFonts w:ascii="Times New Roman" w:hAnsi="Times New Roman"/>
          <w:bCs/>
          <w:sz w:val="22"/>
          <w:szCs w:val="22"/>
        </w:rPr>
        <w:t>Sagmeister</w:t>
      </w:r>
      <w:proofErr w:type="spellEnd"/>
      <w:r w:rsidRPr="000D0460">
        <w:rPr>
          <w:rFonts w:ascii="Times New Roman" w:hAnsi="Times New Roman"/>
          <w:bCs/>
          <w:sz w:val="22"/>
          <w:szCs w:val="22"/>
        </w:rPr>
        <w:t>: ‘50 Years of AIGA: The Golden Age of Design’.</w:t>
      </w:r>
    </w:p>
    <w:p w14:paraId="175B0E19" w14:textId="77777777" w:rsidR="002C1A14" w:rsidRPr="000D0460" w:rsidRDefault="00895D53" w:rsidP="00AD6F01">
      <w:pPr>
        <w:widowControl/>
        <w:spacing w:before="100" w:beforeAutospacing="1" w:after="100" w:afterAutospacing="1" w:line="360" w:lineRule="auto"/>
        <w:rPr>
          <w:rStyle w:val="a6"/>
          <w:rFonts w:ascii="Times New Roman" w:hAnsi="Times New Roman"/>
          <w:b w:val="0"/>
          <w:bCs/>
          <w:sz w:val="22"/>
          <w:szCs w:val="22"/>
        </w:rPr>
      </w:pPr>
      <w:r w:rsidRPr="000D0460">
        <w:rPr>
          <w:rStyle w:val="a6"/>
          <w:rFonts w:ascii="Times New Roman" w:hAnsi="Times New Roman"/>
          <w:b w:val="0"/>
          <w:bCs/>
          <w:sz w:val="22"/>
          <w:szCs w:val="22"/>
        </w:rPr>
        <w:lastRenderedPageBreak/>
        <w:t xml:space="preserve">In his use of inventive and distinctive design elements, Stefan </w:t>
      </w:r>
      <w:proofErr w:type="spellStart"/>
      <w:r w:rsidRPr="000D0460">
        <w:rPr>
          <w:rStyle w:val="a6"/>
          <w:rFonts w:ascii="Times New Roman" w:hAnsi="Times New Roman"/>
          <w:b w:val="0"/>
          <w:bCs/>
          <w:sz w:val="22"/>
          <w:szCs w:val="22"/>
        </w:rPr>
        <w:t>Sagmeister</w:t>
      </w:r>
      <w:proofErr w:type="spellEnd"/>
      <w:r w:rsidRPr="000D0460">
        <w:rPr>
          <w:rStyle w:val="a6"/>
          <w:rFonts w:ascii="Times New Roman" w:hAnsi="Times New Roman"/>
          <w:b w:val="0"/>
          <w:bCs/>
          <w:sz w:val="22"/>
          <w:szCs w:val="22"/>
        </w:rPr>
        <w:t>, an international Austrian graphic designer and art director, not only has defied and even been added to the existing standards of modern graphic design but has also been the first in doing so. By focusing on emotional expression instead of over-embellishments, visual impacts instead of pure aesthetics, and creative experimentation over commercial viability, his works are often delivered in a thought-provoking, audacious, and engaging way across the contemporary, artistic, and social fields.</w:t>
      </w:r>
    </w:p>
    <w:p w14:paraId="1B389586"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Style w:val="a6"/>
          <w:rFonts w:ascii="Times New Roman" w:hAnsi="Times New Roman"/>
          <w:b w:val="0"/>
          <w:bCs/>
          <w:sz w:val="22"/>
          <w:szCs w:val="22"/>
        </w:rPr>
        <w:t>.</w:t>
      </w:r>
      <w:r w:rsidRPr="000D0460">
        <w:rPr>
          <w:rFonts w:ascii="Times New Roman" w:hAnsi="Times New Roman"/>
          <w:sz w:val="22"/>
          <w:szCs w:val="22"/>
        </w:rPr>
        <w:t>2.2.1 Analyzing and Critiquing the Poster Series</w:t>
      </w:r>
    </w:p>
    <w:p w14:paraId="64CCF13F" w14:textId="77777777" w:rsidR="002C1A14" w:rsidRPr="000D0460" w:rsidRDefault="00895D53" w:rsidP="00AD6F01">
      <w:pPr>
        <w:pStyle w:val="a5"/>
        <w:widowControl/>
        <w:spacing w:line="360" w:lineRule="auto"/>
        <w:jc w:val="both"/>
        <w:rPr>
          <w:rFonts w:ascii="Times New Roman" w:hAnsi="Times New Roman"/>
          <w:b/>
          <w:bCs/>
          <w:sz w:val="22"/>
          <w:szCs w:val="22"/>
        </w:rPr>
      </w:pPr>
      <w:r w:rsidRPr="000D0460">
        <w:rPr>
          <w:rFonts w:ascii="SimSun" w:hAnsi="SimSun" w:cs="SimSun" w:hint="eastAsia"/>
          <w:sz w:val="22"/>
          <w:szCs w:val="22"/>
        </w:rPr>
        <w:t xml:space="preserve">    </w:t>
      </w:r>
      <w:r w:rsidRPr="000D0460">
        <w:rPr>
          <w:rFonts w:ascii="SimSun" w:hAnsi="SimSun" w:cs="SimSun"/>
          <w:noProof/>
          <w:sz w:val="22"/>
          <w:szCs w:val="22"/>
        </w:rPr>
        <w:drawing>
          <wp:inline distT="0" distB="0" distL="114300" distR="114300" wp14:anchorId="3A5E0710" wp14:editId="4441BFF0">
            <wp:extent cx="4307840" cy="2666365"/>
            <wp:effectExtent l="0" t="0" r="5080" b="635"/>
            <wp:docPr id="3"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5" descr="IMG_256"/>
                    <pic:cNvPicPr>
                      <a:picLocks noChangeAspect="1"/>
                    </pic:cNvPicPr>
                  </pic:nvPicPr>
                  <pic:blipFill>
                    <a:blip r:embed="rId10"/>
                    <a:stretch>
                      <a:fillRect/>
                    </a:stretch>
                  </pic:blipFill>
                  <pic:spPr>
                    <a:xfrm>
                      <a:off x="0" y="0"/>
                      <a:ext cx="4307840" cy="2666365"/>
                    </a:xfrm>
                    <a:prstGeom prst="rect">
                      <a:avLst/>
                    </a:prstGeom>
                    <a:noFill/>
                    <a:ln>
                      <a:noFill/>
                    </a:ln>
                  </pic:spPr>
                </pic:pic>
              </a:graphicData>
            </a:graphic>
          </wp:inline>
        </w:drawing>
      </w:r>
    </w:p>
    <w:p w14:paraId="254FE73D" w14:textId="77777777" w:rsidR="002C1A14" w:rsidRPr="000D0460" w:rsidRDefault="00895D53" w:rsidP="00AD6F01">
      <w:pPr>
        <w:pStyle w:val="a5"/>
        <w:widowControl/>
        <w:spacing w:line="360" w:lineRule="auto"/>
        <w:ind w:firstLineChars="300" w:firstLine="660"/>
        <w:jc w:val="both"/>
        <w:rPr>
          <w:rFonts w:ascii="Times New Roman" w:hAnsi="Times New Roman"/>
          <w:sz w:val="22"/>
          <w:szCs w:val="22"/>
        </w:rPr>
      </w:pPr>
      <w:r w:rsidRPr="000D0460">
        <w:rPr>
          <w:rFonts w:ascii="Times New Roman" w:hAnsi="Times New Roman"/>
          <w:sz w:val="22"/>
          <w:szCs w:val="22"/>
        </w:rPr>
        <w:t xml:space="preserve">(Figure 2) Stefan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designed the "50 Years of AIGA</w:t>
      </w:r>
    </w:p>
    <w:p w14:paraId="0566D17A"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The Golden Age of Design" poster to celebrate the 50th anniversary of the American Institute of Graphic Design (AIGA). As the poster draws a parallel between the past and the present of AIGA, it also plays out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unique design style and philosophy.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uses an array of avant-garde methods and experimental aesthetics in the poster to draw in the audience.</w:t>
      </w:r>
    </w:p>
    <w:p w14:paraId="547EDF47"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Simple in its use of geometric shapes, typography, and strong visual elements, the poster design is striking and effective in its simplicity.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artistically fuses words and images, playing with spatial organization and asymmetrical layout to impart tension and </w:t>
      </w:r>
      <w:r w:rsidRPr="000D0460">
        <w:rPr>
          <w:rFonts w:ascii="Times New Roman" w:hAnsi="Times New Roman"/>
          <w:sz w:val="22"/>
          <w:szCs w:val="22"/>
        </w:rPr>
        <w:lastRenderedPageBreak/>
        <w:t>motion couldn't help but admire the result. The content of the poster revolves around the historical value of designers' collective organization and the notable evolution that marks the 50 years of AIGA. Her such creative magic was genuinely ingenious and visually captivating.</w:t>
      </w:r>
    </w:p>
    <w:p w14:paraId="22489C35"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He used weird fonts, peculiar forms, and images to go to the edge and beyond the folds of normal art. Specifically, the off-center arrangements of the text and the use of geometric shapes not only make the composition catchy in a current and vivid sense but also bring aesthetic pleasure. The mode, therefore, carries out the AIGA brand identity's core and the vibrance of the design environment.</w:t>
      </w:r>
    </w:p>
    <w:p w14:paraId="569D68EE"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It serves as a background, visually riveting guests due to its minimalistic style and remarkable contrasts. The poster clearly makes a huge impact on the viewers due to its directness and straightforward, yet tense structure.</w:t>
      </w:r>
    </w:p>
    <w:p w14:paraId="6FCF5DD5"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Apart from that, it allows one to mix and match images and texts. Through AIGA's poetic yet structured wording and graphic arrangement, the viewers are presented with an ideal representative of the studio's desire to develop and promote design as a creative discipline.</w:t>
      </w:r>
    </w:p>
    <w:p w14:paraId="014F9963"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In this poster,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performs an excellent job regarding place and space. The arrangement of the design elements and the way voids are also applied to the poster as a whole make it dramatic and well organized. The poster takes quite the unconventional design shape by asymmetrically composing and placing things in order to create dynamics through visual horizons.</w:t>
      </w:r>
    </w:p>
    <w:p w14:paraId="65BC18BE"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The usage of the poster's dark space should be employed in order to avoid the visual discomfort and encourage every piece to accomplish the effect.</w:t>
      </w:r>
    </w:p>
    <w:p w14:paraId="7C0E308D"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Moreover, an asymmetrical layout catches the eye, and in this way, function meets interest and liveliness. The whole concept, however, is likely to be confusing, monotonous, and ordinary, which can be avoided by adaptively choosing the right place.</w:t>
      </w:r>
    </w:p>
    <w:p w14:paraId="47697C5F" w14:textId="77777777" w:rsidR="002C1A14" w:rsidRPr="000D0460" w:rsidRDefault="00895D53" w:rsidP="00AD6F01">
      <w:pPr>
        <w:pStyle w:val="a5"/>
        <w:widowControl/>
        <w:spacing w:line="360" w:lineRule="auto"/>
        <w:jc w:val="both"/>
        <w:rPr>
          <w:rFonts w:ascii="Times New Roman" w:hAnsi="Times New Roman"/>
          <w:sz w:val="22"/>
          <w:szCs w:val="22"/>
        </w:rPr>
      </w:pPr>
      <w:proofErr w:type="spellStart"/>
      <w:r w:rsidRPr="000D0460">
        <w:rPr>
          <w:rFonts w:ascii="Times New Roman" w:hAnsi="Times New Roman"/>
          <w:sz w:val="22"/>
          <w:szCs w:val="22"/>
        </w:rPr>
        <w:lastRenderedPageBreak/>
        <w:t>Sagmeister</w:t>
      </w:r>
      <w:proofErr w:type="spellEnd"/>
      <w:r w:rsidRPr="000D0460">
        <w:rPr>
          <w:rFonts w:ascii="Times New Roman" w:hAnsi="Times New Roman"/>
          <w:sz w:val="22"/>
          <w:szCs w:val="22"/>
        </w:rPr>
        <w:t xml:space="preserve"> designs not only concern the form but also depict the emotion. By incorporating visual elements and organizing them in a structural manner, the public witnesses AIGA's respect for novelty, cognizance of tradition, and the presence of signs of a creative platform.</w:t>
      </w:r>
    </w:p>
    <w:p w14:paraId="34D5189C"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Thus, it is not simply a piece of paper that serves us as a source of information; it's a printout image of the design spirit itself and its development. Through its bold style and striking typography,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artfully weaves in the “emotion” of design into its versatile visual perception and demonstrates the leap of creativity in the last 50 years.</w:t>
      </w:r>
    </w:p>
    <w:p w14:paraId="6E1DF92D"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Nevertheless, an artwork can also provide you with something. The movie poster is really good in terms of its ideas and the way it is presented. However, some critics speculate that it is a little too overdone. People, who are not familiar with design, can have quite a hard time perceiving the content at once. It is rather logical to explain that the poster's aesthetic simplicity and impressiveness are not necessarily sufficient to convey the message. However, some may consider the poster's composition and </w:t>
      </w:r>
      <w:r w:rsidRPr="000D0460">
        <w:rPr>
          <w:rFonts w:ascii="Times New Roman" w:hAnsi="Times New Roman"/>
          <w:sz w:val="22"/>
          <w:szCs w:val="22"/>
        </w:rPr>
        <w:t>layout a bit vague in order to show the concept of the anniversary, especially if it is the theme of AIGA's 50th anniversary.</w:t>
      </w:r>
    </w:p>
    <w:p w14:paraId="0EED31C1"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The geometries of the design and the varying layout that it presents may restrict some audiences to understand the message conveyed. For instance, as a design graduate, I am accustomed to beautiful striking imagery, and so, for a person who is not in this field, the beauty may overshadow the logic and therefore, not convey the message well.</w:t>
      </w:r>
    </w:p>
    <w:p w14:paraId="3C9A7D13"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On the other hand, the design has many outstanding qualities in the areas of technology and artistic spirit. However, there are also those who think that the relation between the striking visual aspects and the idea is not evident all the time. It seems to be dominated by the aesthetics of visual vocabulary or design language instead of providing sound explanations on the subject of AIGA's 50th anniversary.</w:t>
      </w:r>
    </w:p>
    <w:p w14:paraId="0DBD1214"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For first-timers coming across this poster, the idea of AIGA's 50th anniversary is not depicted quite well by the design elements. This poster's design relies on its form and emotion, with no specific wording offered.</w:t>
      </w:r>
    </w:p>
    <w:p w14:paraId="296B4A61"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lastRenderedPageBreak/>
        <w:t xml:space="preserve">As a general point of view,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design method is, if not strong and individualistic, appropriate for all audiences at large. The deluge of personal messages is probably going to make the document look too familiar and "punk" in some situations, and the reason why this edge is not going to get approval among many people, especially conservative ones, lies.</w:t>
      </w:r>
    </w:p>
    <w:p w14:paraId="14113F29"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Although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way of doing design is very certifiable, his method may not entirely fit into AIGA's image as a time-worn, professional design organization. AIGA also has a problem with an attitude of </w:t>
      </w:r>
      <w:proofErr w:type="spellStart"/>
      <w:r w:rsidRPr="000D0460">
        <w:rPr>
          <w:rFonts w:ascii="Times New Roman" w:hAnsi="Times New Roman"/>
          <w:sz w:val="22"/>
          <w:szCs w:val="22"/>
        </w:rPr>
        <w:t>auteurship</w:t>
      </w:r>
      <w:proofErr w:type="spellEnd"/>
      <w:r w:rsidRPr="000D0460">
        <w:rPr>
          <w:rFonts w:ascii="Times New Roman" w:hAnsi="Times New Roman"/>
          <w:sz w:val="22"/>
          <w:szCs w:val="22"/>
        </w:rPr>
        <w:t xml:space="preserve"> when a viewer perceives this design as extreme experimental and unrealistic.</w:t>
      </w:r>
    </w:p>
    <w:p w14:paraId="74B0CC27"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As the final outcome, the poster made by Stefan for the 50th anniversary of AIGA seems to carry a great artistic vision behind it. The design is marked out to draw the gaze of the observer, making the concept of creation and creativity obvious through the artful sense of space, position, form, and asymmetrical composition. Though, </w:t>
      </w:r>
      <w:proofErr w:type="spellStart"/>
      <w:r w:rsidRPr="000D0460">
        <w:rPr>
          <w:rFonts w:ascii="Times New Roman" w:hAnsi="Times New Roman"/>
          <w:sz w:val="22"/>
          <w:szCs w:val="22"/>
        </w:rPr>
        <w:t>Sapienti</w:t>
      </w:r>
      <w:proofErr w:type="spellEnd"/>
      <w:r w:rsidRPr="000D0460">
        <w:rPr>
          <w:rFonts w:ascii="Times New Roman" w:hAnsi="Times New Roman"/>
          <w:sz w:val="22"/>
          <w:szCs w:val="22"/>
        </w:rPr>
        <w:t xml:space="preserve"> </w:t>
      </w:r>
      <w:proofErr w:type="spellStart"/>
      <w:r w:rsidRPr="000D0460">
        <w:rPr>
          <w:rFonts w:ascii="Times New Roman" w:hAnsi="Times New Roman"/>
          <w:sz w:val="22"/>
          <w:szCs w:val="22"/>
        </w:rPr>
        <w:t>Sapienti</w:t>
      </w:r>
      <w:proofErr w:type="spellEnd"/>
      <w:r w:rsidRPr="000D0460">
        <w:rPr>
          <w:rFonts w:ascii="Times New Roman" w:hAnsi="Times New Roman"/>
          <w:sz w:val="22"/>
          <w:szCs w:val="22"/>
        </w:rPr>
        <w:t xml:space="preserve"> may not be the phrase for everyone due to the fact that it is a little complicated for the colors of some non-design professionals who could encounter this rather abstract designed language, and the clarity of the content might not be conveyed very well. Overall, the poster has top marks as an invention and it also is great on the visual impact, but it may need to clarify the content.</w:t>
      </w:r>
    </w:p>
    <w:p w14:paraId="3D94E037" w14:textId="77777777" w:rsidR="002C1A14" w:rsidRPr="000D0460" w:rsidRDefault="002C1A14" w:rsidP="00AD6F01">
      <w:pPr>
        <w:pStyle w:val="a5"/>
        <w:widowControl/>
        <w:spacing w:line="360" w:lineRule="auto"/>
        <w:jc w:val="both"/>
        <w:rPr>
          <w:rFonts w:ascii="Times New Roman" w:hAnsi="Times New Roman"/>
          <w:b/>
          <w:bCs/>
          <w:sz w:val="22"/>
          <w:szCs w:val="22"/>
        </w:rPr>
      </w:pPr>
    </w:p>
    <w:p w14:paraId="136A74FA" w14:textId="77777777" w:rsidR="002C1A14" w:rsidRPr="00121F6A" w:rsidRDefault="00895D53" w:rsidP="00AD6F01">
      <w:pPr>
        <w:pStyle w:val="a5"/>
        <w:widowControl/>
        <w:spacing w:line="360" w:lineRule="auto"/>
        <w:jc w:val="both"/>
        <w:rPr>
          <w:rFonts w:ascii="Times New Roman" w:hAnsi="Times New Roman"/>
          <w:b/>
          <w:bCs/>
          <w:sz w:val="28"/>
          <w:szCs w:val="28"/>
        </w:rPr>
      </w:pPr>
      <w:r w:rsidRPr="00121F6A">
        <w:rPr>
          <w:rFonts w:ascii="Times New Roman" w:hAnsi="Times New Roman"/>
          <w:b/>
          <w:bCs/>
          <w:sz w:val="28"/>
          <w:szCs w:val="28"/>
        </w:rPr>
        <w:t xml:space="preserve">3. </w:t>
      </w:r>
      <w:r w:rsidRPr="00121F6A">
        <w:rPr>
          <w:rFonts w:ascii="Times New Roman" w:hAnsi="Times New Roman" w:hint="eastAsia"/>
          <w:b/>
          <w:bCs/>
          <w:sz w:val="28"/>
          <w:szCs w:val="28"/>
        </w:rPr>
        <w:t>Result</w:t>
      </w:r>
    </w:p>
    <w:p w14:paraId="761649DF"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El </w:t>
      </w:r>
      <w:proofErr w:type="spellStart"/>
      <w:r w:rsidRPr="000D0460">
        <w:rPr>
          <w:rFonts w:ascii="Times New Roman" w:hAnsi="Times New Roman"/>
          <w:sz w:val="22"/>
          <w:szCs w:val="22"/>
        </w:rPr>
        <w:t>Lissitzky</w:t>
      </w:r>
      <w:proofErr w:type="spellEnd"/>
      <w:r w:rsidRPr="000D0460">
        <w:rPr>
          <w:rFonts w:ascii="Times New Roman" w:hAnsi="Times New Roman"/>
          <w:sz w:val="22"/>
          <w:szCs w:val="22"/>
        </w:rPr>
        <w:t xml:space="preserve"> had a method of depicting the relationship between space and position first. While El </w:t>
      </w:r>
      <w:proofErr w:type="spellStart"/>
      <w:r w:rsidRPr="000D0460">
        <w:rPr>
          <w:rFonts w:ascii="Times New Roman" w:hAnsi="Times New Roman"/>
          <w:sz w:val="22"/>
          <w:szCs w:val="22"/>
        </w:rPr>
        <w:t>Lissitzky</w:t>
      </w:r>
      <w:proofErr w:type="spellEnd"/>
      <w:r w:rsidRPr="000D0460">
        <w:rPr>
          <w:rFonts w:ascii="Times New Roman" w:hAnsi="Times New Roman"/>
          <w:sz w:val="22"/>
          <w:szCs w:val="22"/>
        </w:rPr>
        <w:t xml:space="preserve"> and Stefan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are two prominent leaders of the graphic design profession, they differ in their design methods, their philosophy of design, and their personal styles. </w:t>
      </w:r>
      <w:proofErr w:type="spellStart"/>
      <w:r w:rsidRPr="000D0460">
        <w:rPr>
          <w:rFonts w:ascii="Times New Roman" w:hAnsi="Times New Roman"/>
          <w:sz w:val="22"/>
          <w:szCs w:val="22"/>
        </w:rPr>
        <w:t>Lissitzky</w:t>
      </w:r>
      <w:proofErr w:type="spellEnd"/>
      <w:r w:rsidRPr="000D0460">
        <w:rPr>
          <w:rFonts w:ascii="Times New Roman" w:hAnsi="Times New Roman"/>
          <w:sz w:val="22"/>
          <w:szCs w:val="22"/>
        </w:rPr>
        <w:t xml:space="preserve"> designs, the national flag of Palestine, the form being a logical, political, and social one, give priority to features of geometry, simplicity, and reason. To function the "functionality" and "simple" at the same time, he</w:t>
      </w:r>
      <w:r w:rsidRPr="000D0460">
        <w:rPr>
          <w:rFonts w:ascii="Times New Roman" w:hAnsi="Times New Roman"/>
          <w:sz w:val="22"/>
          <w:szCs w:val="22"/>
        </w:rPr>
        <w:t xml:space="preserve"> preferred the geometric features, lines, shapes to create together with the contrasting colors that are catchy and easy to read.</w:t>
      </w:r>
    </w:p>
    <w:p w14:paraId="501CF2E9"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lastRenderedPageBreak/>
        <w:t xml:space="preserve">In contrast, Stefan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approach is expressionistic, a post-modern form following the idea of artistic impact, originality, and emotional expression. In his designs, he also uses some expressive graphic elements, asymmetrical layouts, dynamic typography, and lots of white space.</w:t>
      </w:r>
    </w:p>
    <w:p w14:paraId="019FBB13"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Put into practice, this often involves a rigidly applied grid system, which aims at geometric order, clarity, and any arrangement. Aesthetic is a balancing act, whereby pieces and the whole are carefully aligned and spaced. Asymmetric is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preferred layout, while the asymmetric is symmetrical and dynamic in its visual exploration. The character of space is often noticeable in the way tension is released and the personality, as referred to earlier, is expressed. His works are characterized by the usage of quite imaginative fonts; the texts are arranged in a peculiar fashion, unconventional to an ordinary grid system, and this gives the designs liveliness and vivacity. Take for example his AIGA 50th anniversary poster, which uses a</w:t>
      </w:r>
      <w:r w:rsidRPr="000D0460">
        <w:rPr>
          <w:rFonts w:ascii="Times New Roman" w:hAnsi="Times New Roman"/>
          <w:sz w:val="22"/>
          <w:szCs w:val="22"/>
        </w:rPr>
        <w:t>symmetrically distributed elements and color contrast.</w:t>
      </w:r>
    </w:p>
    <w:p w14:paraId="67D886FD" w14:textId="77777777" w:rsidR="002C1A14" w:rsidRPr="000D0460" w:rsidRDefault="00895D53" w:rsidP="00AD6F01">
      <w:pPr>
        <w:pStyle w:val="a5"/>
        <w:widowControl/>
        <w:spacing w:line="360" w:lineRule="auto"/>
        <w:jc w:val="both"/>
        <w:rPr>
          <w:rFonts w:ascii="Times New Roman" w:hAnsi="Times New Roman"/>
          <w:sz w:val="22"/>
          <w:szCs w:val="22"/>
        </w:rPr>
      </w:pPr>
      <w:proofErr w:type="spellStart"/>
      <w:r w:rsidRPr="000D0460">
        <w:rPr>
          <w:rFonts w:ascii="Times New Roman" w:hAnsi="Times New Roman"/>
          <w:sz w:val="22"/>
          <w:szCs w:val="22"/>
        </w:rPr>
        <w:t>Lissitzky's</w:t>
      </w:r>
      <w:proofErr w:type="spellEnd"/>
      <w:r w:rsidRPr="000D0460">
        <w:rPr>
          <w:rFonts w:ascii="Times New Roman" w:hAnsi="Times New Roman"/>
          <w:sz w:val="22"/>
          <w:szCs w:val="22"/>
        </w:rPr>
        <w:t xml:space="preserve"> design belief, which centers around utility, simplicity, and form rationalization is closely related to gestalt theory, modernism, and socialism. Through that, he is inspired by the saying, "form serves function," and thus his work entails some degree of follow-through with the theme. His work most often contains implicit social/cultural comment.</w:t>
      </w:r>
    </w:p>
    <w:p w14:paraId="78BF95DD" w14:textId="77777777" w:rsidR="002C1A14" w:rsidRPr="000D0460" w:rsidRDefault="00895D53" w:rsidP="00AD6F01">
      <w:pPr>
        <w:pStyle w:val="a5"/>
        <w:widowControl/>
        <w:spacing w:line="360" w:lineRule="auto"/>
        <w:jc w:val="both"/>
        <w:rPr>
          <w:rFonts w:ascii="Times New Roman" w:hAnsi="Times New Roman"/>
          <w:sz w:val="22"/>
          <w:szCs w:val="22"/>
        </w:rPr>
      </w:pP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on the other hand, strikes a more delicate balance between creativity and emotional expression, citing the need to use design as a medium to exhibit feelings, emotions, and even reflections. His pieces, which frequently depict trails of customization and design innovation, marked by a rebellious yet different artistic touch, tend to show deep and individual reflections on life, its emotions, and philosophy.</w:t>
      </w:r>
    </w:p>
    <w:p w14:paraId="68E5318C"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Even though each designer calligraphy style is unique, the way they use colors and spaces in their graphic design makes some works successful in most cases as they make use of each other’s advantages. Both El </w:t>
      </w:r>
      <w:proofErr w:type="spellStart"/>
      <w:r w:rsidRPr="000D0460">
        <w:rPr>
          <w:rFonts w:ascii="Times New Roman" w:hAnsi="Times New Roman"/>
          <w:sz w:val="22"/>
          <w:szCs w:val="22"/>
        </w:rPr>
        <w:t>Lissitzky</w:t>
      </w:r>
      <w:proofErr w:type="spellEnd"/>
      <w:r w:rsidRPr="000D0460">
        <w:rPr>
          <w:rFonts w:ascii="Times New Roman" w:hAnsi="Times New Roman"/>
          <w:sz w:val="22"/>
          <w:szCs w:val="22"/>
        </w:rPr>
        <w:t xml:space="preserve"> and Stefan </w:t>
      </w:r>
      <w:proofErr w:type="spellStart"/>
      <w:r w:rsidRPr="000D0460">
        <w:rPr>
          <w:rFonts w:ascii="Times New Roman" w:hAnsi="Times New Roman"/>
          <w:sz w:val="22"/>
          <w:szCs w:val="22"/>
        </w:rPr>
        <w:t>Sagmeister</w:t>
      </w:r>
      <w:proofErr w:type="spellEnd"/>
      <w:r w:rsidRPr="000D0460">
        <w:rPr>
          <w:rFonts w:ascii="Times New Roman" w:hAnsi="Times New Roman"/>
          <w:sz w:val="22"/>
          <w:szCs w:val="22"/>
        </w:rPr>
        <w:t xml:space="preserve"> played with the idea of no-such-thing-as-a-poster ideology, simply because of different aesthetics and expressions.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design style is made up of geometric forms which mainly comprise basic shapes </w:t>
      </w:r>
      <w:r w:rsidRPr="000D0460">
        <w:rPr>
          <w:rFonts w:ascii="Times New Roman" w:hAnsi="Times New Roman"/>
          <w:sz w:val="22"/>
          <w:szCs w:val="22"/>
        </w:rPr>
        <w:lastRenderedPageBreak/>
        <w:t>and straight lines, and these are largely used for visual arrangement and explanation. The designer has made the quantity of geometry and sequenced layout rather the characteristic of a message passing ability themselves. For example, as a design student, I am so used to g</w:t>
      </w:r>
      <w:r w:rsidRPr="000D0460">
        <w:rPr>
          <w:rFonts w:ascii="Times New Roman" w:hAnsi="Times New Roman"/>
          <w:sz w:val="22"/>
          <w:szCs w:val="22"/>
        </w:rPr>
        <w:t>lamorous and striking visuals, and so for a non-design person, the percentage of emphasis on beauty may take over the logic, resulting in a rather vague communication of the message.</w:t>
      </w:r>
    </w:p>
    <w:p w14:paraId="3BAAC836" w14:textId="77777777" w:rsidR="002C1A14" w:rsidRPr="00121F6A" w:rsidRDefault="00895D53" w:rsidP="00AD6F01">
      <w:pPr>
        <w:pStyle w:val="a5"/>
        <w:widowControl/>
        <w:spacing w:line="360" w:lineRule="auto"/>
        <w:jc w:val="both"/>
        <w:rPr>
          <w:rFonts w:ascii="Times New Roman" w:hAnsi="Times New Roman"/>
          <w:sz w:val="28"/>
          <w:szCs w:val="28"/>
        </w:rPr>
      </w:pPr>
      <w:r w:rsidRPr="00121F6A">
        <w:rPr>
          <w:rFonts w:ascii="Times New Roman" w:hAnsi="Times New Roman" w:hint="eastAsia"/>
          <w:b/>
          <w:bCs/>
          <w:sz w:val="28"/>
          <w:szCs w:val="28"/>
        </w:rPr>
        <w:t>4.Conclusion</w:t>
      </w:r>
    </w:p>
    <w:p w14:paraId="21CF9F3A"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 xml:space="preserve">As far as the design offers the skill and etc., this one has a sufficient scope to call be the top talent in the industry. </w:t>
      </w:r>
      <w:proofErr w:type="spellStart"/>
      <w:r w:rsidRPr="000D0460">
        <w:rPr>
          <w:rFonts w:ascii="Times New Roman" w:hAnsi="Times New Roman"/>
          <w:sz w:val="22"/>
          <w:szCs w:val="22"/>
        </w:rPr>
        <w:t>Sagmeister's</w:t>
      </w:r>
      <w:proofErr w:type="spellEnd"/>
      <w:r w:rsidRPr="000D0460">
        <w:rPr>
          <w:rFonts w:ascii="Times New Roman" w:hAnsi="Times New Roman"/>
          <w:sz w:val="22"/>
          <w:szCs w:val="22"/>
        </w:rPr>
        <w:t xml:space="preserve"> design method is very personal and strong, but it may not be suitable for one audience among others. The blending middle-range may turn this poster simply "almost too cool," and it may not be noticed by everyone, especially the conservative or common parts.</w:t>
      </w:r>
    </w:p>
    <w:p w14:paraId="351C4538" w14:textId="77777777" w:rsidR="002C1A14" w:rsidRPr="000D0460" w:rsidRDefault="00895D53" w:rsidP="00AD6F01">
      <w:pPr>
        <w:pStyle w:val="a5"/>
        <w:widowControl/>
        <w:spacing w:line="360" w:lineRule="auto"/>
        <w:jc w:val="both"/>
        <w:rPr>
          <w:rFonts w:ascii="Times New Roman" w:hAnsi="Times New Roman"/>
          <w:sz w:val="22"/>
          <w:szCs w:val="22"/>
        </w:rPr>
      </w:pPr>
      <w:r w:rsidRPr="000D0460">
        <w:rPr>
          <w:rFonts w:ascii="Times New Roman" w:hAnsi="Times New Roman"/>
          <w:sz w:val="22"/>
          <w:szCs w:val="22"/>
        </w:rPr>
        <w:t>Not everybody has the same interpretation of Y's unique designs, but they seem to be a bit more out there than AIGA's traditional designs, especially.</w:t>
      </w:r>
    </w:p>
    <w:p w14:paraId="18984452" w14:textId="77777777" w:rsidR="002C1A14" w:rsidRPr="000D0460" w:rsidRDefault="00895D53" w:rsidP="00AD6F01">
      <w:pPr>
        <w:pStyle w:val="a5"/>
        <w:widowControl/>
        <w:spacing w:line="360" w:lineRule="auto"/>
        <w:jc w:val="both"/>
        <w:rPr>
          <w:rFonts w:ascii="Times New Roman" w:hAnsi="Times New Roman"/>
          <w:sz w:val="22"/>
          <w:szCs w:val="22"/>
          <w:shd w:val="clear" w:color="auto" w:fill="FFFFFF"/>
        </w:rPr>
      </w:pPr>
      <w:r w:rsidRPr="000D0460">
        <w:rPr>
          <w:rFonts w:ascii="Times New Roman" w:hAnsi="Times New Roman"/>
          <w:sz w:val="22"/>
          <w:szCs w:val="22"/>
        </w:rPr>
        <w:t>On the worker's side, it certainly had a lot of creative use which very much impacts people's perception of both the fair viewer-unbelieving and at least believing that something as important as one graphic can even influence the world. Nevertheless, AIGA is just self-expression in its essence; why? It is an art album of the design history and evolution, and moreover, it acts as a mirror, which reflects the whole design process from conception to its birth.</w:t>
      </w:r>
    </w:p>
    <w:p w14:paraId="2481C280" w14:textId="77777777" w:rsidR="002C1A14" w:rsidRPr="000D0460" w:rsidRDefault="002C1A14" w:rsidP="00AD6F01">
      <w:pPr>
        <w:pStyle w:val="a5"/>
        <w:widowControl/>
        <w:spacing w:line="360" w:lineRule="auto"/>
        <w:jc w:val="both"/>
        <w:rPr>
          <w:rFonts w:ascii="Times New Roman" w:hAnsi="Times New Roman"/>
          <w:sz w:val="22"/>
          <w:szCs w:val="22"/>
          <w:shd w:val="clear" w:color="auto" w:fill="FFFFFF"/>
        </w:rPr>
      </w:pPr>
    </w:p>
    <w:p w14:paraId="210F71A2" w14:textId="77777777" w:rsidR="002C1A14" w:rsidRPr="000D0460" w:rsidRDefault="002C1A14" w:rsidP="00AD6F01">
      <w:pPr>
        <w:pStyle w:val="a5"/>
        <w:widowControl/>
        <w:spacing w:line="360" w:lineRule="auto"/>
        <w:jc w:val="both"/>
        <w:rPr>
          <w:rFonts w:ascii="Times New Roman" w:hAnsi="Times New Roman"/>
          <w:sz w:val="22"/>
          <w:szCs w:val="22"/>
          <w:shd w:val="clear" w:color="auto" w:fill="FFFFFF"/>
        </w:rPr>
      </w:pPr>
    </w:p>
    <w:p w14:paraId="6887121D"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20CEE091"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3B89E215"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33B31D71"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797D3B68"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545D104C"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114715B2"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6F17F839"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059A8325"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13A5CD3A" w14:textId="77777777" w:rsidR="002C1A14" w:rsidRPr="000D0460" w:rsidRDefault="002C1A14" w:rsidP="00AD6F01">
      <w:pPr>
        <w:pStyle w:val="a5"/>
        <w:widowControl/>
        <w:spacing w:line="360" w:lineRule="auto"/>
        <w:rPr>
          <w:rFonts w:ascii="Times New Roman" w:hAnsi="Times New Roman"/>
          <w:b/>
          <w:bCs/>
          <w:sz w:val="22"/>
          <w:szCs w:val="22"/>
          <w:shd w:val="clear" w:color="auto" w:fill="FFFFFF"/>
        </w:rPr>
      </w:pPr>
    </w:p>
    <w:p w14:paraId="5ABEF90B" w14:textId="77777777" w:rsidR="002C1A14" w:rsidRPr="00121F6A" w:rsidRDefault="00895D53" w:rsidP="00AD6F01">
      <w:pPr>
        <w:pStyle w:val="a5"/>
        <w:widowControl/>
        <w:spacing w:line="360" w:lineRule="auto"/>
        <w:rPr>
          <w:rFonts w:ascii="Times New Roman" w:hAnsi="Times New Roman"/>
          <w:b/>
          <w:bCs/>
          <w:sz w:val="28"/>
          <w:szCs w:val="28"/>
          <w:shd w:val="clear" w:color="auto" w:fill="FFFFFF"/>
        </w:rPr>
      </w:pPr>
      <w:proofErr w:type="spellStart"/>
      <w:r w:rsidRPr="00121F6A">
        <w:rPr>
          <w:rFonts w:ascii="Times New Roman" w:hAnsi="Times New Roman"/>
          <w:b/>
          <w:bCs/>
          <w:sz w:val="28"/>
          <w:szCs w:val="28"/>
          <w:shd w:val="clear" w:color="auto" w:fill="FFFFFF"/>
        </w:rPr>
        <w:t>Refrence</w:t>
      </w:r>
      <w:proofErr w:type="spellEnd"/>
    </w:p>
    <w:p w14:paraId="6B650611" w14:textId="77777777" w:rsidR="002C1A14" w:rsidRPr="000D0460" w:rsidRDefault="00895D53" w:rsidP="00AD6F01">
      <w:pPr>
        <w:pStyle w:val="a5"/>
        <w:widowControl/>
        <w:spacing w:beforeAutospacing="0" w:afterAutospacing="0" w:line="360" w:lineRule="auto"/>
        <w:ind w:left="440" w:hangingChars="200" w:hanging="440"/>
        <w:rPr>
          <w:rFonts w:ascii="Times New Roman" w:hAnsi="Times New Roman"/>
          <w:sz w:val="22"/>
          <w:szCs w:val="22"/>
          <w:shd w:val="clear" w:color="auto" w:fill="FFFFFF"/>
        </w:rPr>
      </w:pPr>
      <w:r w:rsidRPr="000D0460">
        <w:rPr>
          <w:rFonts w:ascii="Times New Roman" w:hAnsi="Times New Roman"/>
          <w:sz w:val="22"/>
          <w:szCs w:val="22"/>
          <w:shd w:val="clear" w:color="auto" w:fill="FFFFFF"/>
        </w:rPr>
        <w:t xml:space="preserve">Harrison, S., &amp; </w:t>
      </w:r>
      <w:proofErr w:type="spellStart"/>
      <w:r w:rsidRPr="000D0460">
        <w:rPr>
          <w:rFonts w:ascii="Times New Roman" w:hAnsi="Times New Roman"/>
          <w:sz w:val="22"/>
          <w:szCs w:val="22"/>
          <w:shd w:val="clear" w:color="auto" w:fill="FFFFFF"/>
        </w:rPr>
        <w:t>Dourish</w:t>
      </w:r>
      <w:proofErr w:type="spellEnd"/>
      <w:r w:rsidRPr="000D0460">
        <w:rPr>
          <w:rFonts w:ascii="Times New Roman" w:hAnsi="Times New Roman"/>
          <w:sz w:val="22"/>
          <w:szCs w:val="22"/>
          <w:shd w:val="clear" w:color="auto" w:fill="FFFFFF"/>
        </w:rPr>
        <w:t xml:space="preserve">, P. (1996, November). Re-place-ing space: the roles of place and space in collaborative systems. in </w:t>
      </w:r>
      <w:r w:rsidRPr="000D0460">
        <w:rPr>
          <w:rFonts w:ascii="Times New Roman" w:hAnsi="Times New Roman"/>
          <w:i/>
          <w:iCs/>
          <w:sz w:val="22"/>
          <w:szCs w:val="22"/>
          <w:shd w:val="clear" w:color="auto" w:fill="FFFFFF"/>
        </w:rPr>
        <w:t xml:space="preserve">Proceedings of the 1996 ACM conference on Computer supported cooperative work </w:t>
      </w:r>
      <w:r w:rsidRPr="000D0460">
        <w:rPr>
          <w:rFonts w:ascii="Times New Roman" w:hAnsi="Times New Roman"/>
          <w:sz w:val="22"/>
          <w:szCs w:val="22"/>
          <w:shd w:val="clear" w:color="auto" w:fill="FFFFFF"/>
        </w:rPr>
        <w:t>(pp. 67-76).</w:t>
      </w:r>
    </w:p>
    <w:p w14:paraId="1DA6A9AC" w14:textId="77777777" w:rsidR="002C1A14" w:rsidRPr="000D0460" w:rsidRDefault="002C1A14" w:rsidP="00AD6F01">
      <w:pPr>
        <w:pStyle w:val="a5"/>
        <w:widowControl/>
        <w:spacing w:beforeAutospacing="0" w:afterAutospacing="0" w:line="360" w:lineRule="auto"/>
        <w:ind w:left="440" w:hangingChars="200" w:hanging="440"/>
        <w:rPr>
          <w:rFonts w:ascii="Times New Roman" w:hAnsi="Times New Roman"/>
          <w:sz w:val="22"/>
          <w:szCs w:val="22"/>
          <w:shd w:val="clear" w:color="auto" w:fill="FFFFFF"/>
        </w:rPr>
      </w:pPr>
    </w:p>
    <w:p w14:paraId="1DC7E9C1" w14:textId="77777777" w:rsidR="002C1A14" w:rsidRPr="000D0460" w:rsidRDefault="00895D53" w:rsidP="00AD6F01">
      <w:pPr>
        <w:pStyle w:val="a5"/>
        <w:widowControl/>
        <w:spacing w:beforeAutospacing="0" w:afterAutospacing="0" w:line="360" w:lineRule="auto"/>
        <w:ind w:left="440" w:hangingChars="200" w:hanging="440"/>
        <w:rPr>
          <w:rFonts w:ascii="Times New Roman" w:hAnsi="Times New Roman"/>
          <w:sz w:val="22"/>
          <w:szCs w:val="22"/>
        </w:rPr>
      </w:pPr>
      <w:r w:rsidRPr="000D0460">
        <w:rPr>
          <w:rFonts w:ascii="Times New Roman" w:hAnsi="Times New Roman"/>
          <w:sz w:val="22"/>
          <w:szCs w:val="22"/>
          <w:shd w:val="clear" w:color="auto" w:fill="FFFFFF"/>
        </w:rPr>
        <w:t xml:space="preserve">Chiang, W. S., Idris, M. Z., &amp; </w:t>
      </w:r>
      <w:proofErr w:type="spellStart"/>
      <w:r w:rsidRPr="000D0460">
        <w:rPr>
          <w:rFonts w:ascii="Times New Roman" w:hAnsi="Times New Roman"/>
          <w:sz w:val="22"/>
          <w:szCs w:val="22"/>
          <w:shd w:val="clear" w:color="auto" w:fill="FFFFFF"/>
        </w:rPr>
        <w:t>Chuen</w:t>
      </w:r>
      <w:proofErr w:type="spellEnd"/>
      <w:r w:rsidRPr="000D0460">
        <w:rPr>
          <w:rFonts w:ascii="Times New Roman" w:hAnsi="Times New Roman"/>
          <w:sz w:val="22"/>
          <w:szCs w:val="22"/>
          <w:shd w:val="clear" w:color="auto" w:fill="FFFFFF"/>
        </w:rPr>
        <w:t xml:space="preserve">, T. W. (2019). Is graphic design being taken seriously as a profession. </w:t>
      </w:r>
      <w:r w:rsidRPr="000D0460">
        <w:rPr>
          <w:rFonts w:ascii="Times New Roman" w:hAnsi="Times New Roman"/>
          <w:i/>
          <w:iCs/>
          <w:sz w:val="22"/>
          <w:szCs w:val="22"/>
          <w:shd w:val="clear" w:color="auto" w:fill="FFFFFF"/>
        </w:rPr>
        <w:t>Journal of Arts and Social Sciences</w:t>
      </w:r>
      <w:r w:rsidRPr="000D0460">
        <w:rPr>
          <w:rFonts w:ascii="Times New Roman" w:hAnsi="Times New Roman"/>
          <w:sz w:val="22"/>
          <w:szCs w:val="22"/>
          <w:shd w:val="clear" w:color="auto" w:fill="FFFFFF"/>
        </w:rPr>
        <w:t xml:space="preserve">, </w:t>
      </w:r>
      <w:r w:rsidRPr="000D0460">
        <w:rPr>
          <w:rFonts w:ascii="Times New Roman" w:hAnsi="Times New Roman"/>
          <w:i/>
          <w:iCs/>
          <w:sz w:val="22"/>
          <w:szCs w:val="22"/>
          <w:shd w:val="clear" w:color="auto" w:fill="FFFFFF"/>
        </w:rPr>
        <w:t>3</w:t>
      </w:r>
      <w:r w:rsidRPr="000D0460">
        <w:rPr>
          <w:rFonts w:ascii="Times New Roman" w:hAnsi="Times New Roman"/>
          <w:sz w:val="22"/>
          <w:szCs w:val="22"/>
          <w:shd w:val="clear" w:color="auto" w:fill="FFFFFF"/>
        </w:rPr>
        <w:t>(1), 1-9.</w:t>
      </w:r>
    </w:p>
    <w:p w14:paraId="195F426B"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7683CA46"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proofErr w:type="spellStart"/>
      <w:r w:rsidRPr="000D0460">
        <w:rPr>
          <w:rFonts w:ascii="Times New Roman" w:hAnsi="Times New Roman"/>
          <w:sz w:val="22"/>
          <w:szCs w:val="22"/>
          <w:shd w:val="clear" w:color="auto" w:fill="FFFFFF"/>
        </w:rPr>
        <w:t>kamczycki</w:t>
      </w:r>
      <w:proofErr w:type="spellEnd"/>
      <w:r w:rsidRPr="000D0460">
        <w:rPr>
          <w:rFonts w:ascii="Times New Roman" w:hAnsi="Times New Roman"/>
          <w:sz w:val="22"/>
          <w:szCs w:val="22"/>
          <w:shd w:val="clear" w:color="auto" w:fill="FFFFFF"/>
        </w:rPr>
        <w:t xml:space="preserve">, a. (2014). EL </w:t>
      </w:r>
      <w:proofErr w:type="spellStart"/>
      <w:r w:rsidRPr="000D0460">
        <w:rPr>
          <w:rFonts w:ascii="Times New Roman" w:hAnsi="Times New Roman"/>
          <w:sz w:val="22"/>
          <w:szCs w:val="22"/>
          <w:shd w:val="clear" w:color="auto" w:fill="FFFFFF"/>
        </w:rPr>
        <w:t>LISSITZKY</w:t>
      </w:r>
      <w:proofErr w:type="spellEnd"/>
      <w:r w:rsidRPr="000D0460">
        <w:rPr>
          <w:rFonts w:ascii="Times New Roman" w:hAnsi="Times New Roman"/>
          <w:sz w:val="22"/>
          <w:szCs w:val="22"/>
          <w:shd w:val="clear" w:color="auto" w:fill="FFFFFF"/>
        </w:rPr>
        <w:t xml:space="preserve">, HIS BEAT THE WHITES. </w:t>
      </w:r>
      <w:r w:rsidRPr="000D0460">
        <w:rPr>
          <w:rFonts w:ascii="Times New Roman" w:hAnsi="Times New Roman"/>
          <w:i/>
          <w:iCs/>
          <w:sz w:val="22"/>
          <w:szCs w:val="22"/>
          <w:shd w:val="clear" w:color="auto" w:fill="FFFFFF"/>
        </w:rPr>
        <w:t>Russian Émigré Culture: Conservatism or Evolution?</w:t>
      </w:r>
      <w:r w:rsidRPr="000D0460">
        <w:rPr>
          <w:rFonts w:ascii="Times New Roman" w:hAnsi="Times New Roman"/>
          <w:sz w:val="22"/>
          <w:szCs w:val="22"/>
          <w:shd w:val="clear" w:color="auto" w:fill="FFFFFF"/>
        </w:rPr>
        <w:t>, 89.</w:t>
      </w:r>
    </w:p>
    <w:p w14:paraId="38F3E39B"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7F6F74AA"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r w:rsidRPr="000D0460">
        <w:rPr>
          <w:rFonts w:ascii="Times New Roman" w:hAnsi="Times New Roman"/>
          <w:sz w:val="22"/>
          <w:szCs w:val="22"/>
          <w:shd w:val="clear" w:color="auto" w:fill="FFFFFF"/>
        </w:rPr>
        <w:t>Hasan, Y. K., &amp; Fatima, A. I. (2022). The art of graphic formation and its relationship to the techniques of designing the determinants of interior space. </w:t>
      </w:r>
      <w:proofErr w:type="spellStart"/>
      <w:r w:rsidRPr="000D0460">
        <w:rPr>
          <w:rFonts w:ascii="Times New Roman" w:hAnsi="Times New Roman"/>
          <w:i/>
          <w:iCs/>
          <w:sz w:val="22"/>
          <w:szCs w:val="22"/>
          <w:shd w:val="clear" w:color="auto" w:fill="FFFFFF"/>
        </w:rPr>
        <w:t>Vegueta</w:t>
      </w:r>
      <w:proofErr w:type="spellEnd"/>
      <w:r w:rsidRPr="000D0460">
        <w:rPr>
          <w:rFonts w:ascii="Times New Roman" w:hAnsi="Times New Roman"/>
          <w:i/>
          <w:iCs/>
          <w:sz w:val="22"/>
          <w:szCs w:val="22"/>
          <w:shd w:val="clear" w:color="auto" w:fill="FFFFFF"/>
        </w:rPr>
        <w:t xml:space="preserve">. </w:t>
      </w:r>
      <w:proofErr w:type="spellStart"/>
      <w:r w:rsidRPr="000D0460">
        <w:rPr>
          <w:rFonts w:ascii="Times New Roman" w:hAnsi="Times New Roman"/>
          <w:i/>
          <w:iCs/>
          <w:sz w:val="22"/>
          <w:szCs w:val="22"/>
          <w:shd w:val="clear" w:color="auto" w:fill="FFFFFF"/>
        </w:rPr>
        <w:t>Anuario</w:t>
      </w:r>
      <w:proofErr w:type="spellEnd"/>
      <w:r w:rsidRPr="000D0460">
        <w:rPr>
          <w:rFonts w:ascii="Times New Roman" w:hAnsi="Times New Roman"/>
          <w:i/>
          <w:iCs/>
          <w:sz w:val="22"/>
          <w:szCs w:val="22"/>
          <w:shd w:val="clear" w:color="auto" w:fill="FFFFFF"/>
        </w:rPr>
        <w:t xml:space="preserve"> de la </w:t>
      </w:r>
      <w:proofErr w:type="spellStart"/>
      <w:r w:rsidRPr="000D0460">
        <w:rPr>
          <w:rFonts w:ascii="Times New Roman" w:hAnsi="Times New Roman"/>
          <w:i/>
          <w:iCs/>
          <w:sz w:val="22"/>
          <w:szCs w:val="22"/>
          <w:shd w:val="clear" w:color="auto" w:fill="FFFFFF"/>
        </w:rPr>
        <w:t>Facultad</w:t>
      </w:r>
      <w:proofErr w:type="spellEnd"/>
      <w:r w:rsidRPr="000D0460">
        <w:rPr>
          <w:rFonts w:ascii="Times New Roman" w:hAnsi="Times New Roman"/>
          <w:i/>
          <w:iCs/>
          <w:sz w:val="22"/>
          <w:szCs w:val="22"/>
          <w:shd w:val="clear" w:color="auto" w:fill="FFFFFF"/>
        </w:rPr>
        <w:t xml:space="preserve"> de </w:t>
      </w:r>
      <w:proofErr w:type="spellStart"/>
      <w:r w:rsidRPr="000D0460">
        <w:rPr>
          <w:rFonts w:ascii="Times New Roman" w:hAnsi="Times New Roman"/>
          <w:i/>
          <w:iCs/>
          <w:sz w:val="22"/>
          <w:szCs w:val="22"/>
          <w:shd w:val="clear" w:color="auto" w:fill="FFFFFF"/>
        </w:rPr>
        <w:t>Geografía</w:t>
      </w:r>
      <w:proofErr w:type="spellEnd"/>
      <w:r w:rsidRPr="000D0460">
        <w:rPr>
          <w:rFonts w:ascii="Times New Roman" w:hAnsi="Times New Roman"/>
          <w:i/>
          <w:iCs/>
          <w:sz w:val="22"/>
          <w:szCs w:val="22"/>
          <w:shd w:val="clear" w:color="auto" w:fill="FFFFFF"/>
        </w:rPr>
        <w:t xml:space="preserve"> e </w:t>
      </w:r>
      <w:proofErr w:type="spellStart"/>
      <w:r w:rsidRPr="000D0460">
        <w:rPr>
          <w:rFonts w:ascii="Times New Roman" w:hAnsi="Times New Roman"/>
          <w:i/>
          <w:iCs/>
          <w:sz w:val="22"/>
          <w:szCs w:val="22"/>
          <w:shd w:val="clear" w:color="auto" w:fill="FFFFFF"/>
        </w:rPr>
        <w:t>Historia</w:t>
      </w:r>
      <w:proofErr w:type="spellEnd"/>
      <w:r w:rsidRPr="000D0460">
        <w:rPr>
          <w:rFonts w:ascii="Times New Roman" w:hAnsi="Times New Roman"/>
          <w:sz w:val="22"/>
          <w:szCs w:val="22"/>
          <w:shd w:val="clear" w:color="auto" w:fill="FFFFFF"/>
        </w:rPr>
        <w:t>, </w:t>
      </w:r>
      <w:r w:rsidRPr="000D0460">
        <w:rPr>
          <w:rFonts w:ascii="Times New Roman" w:hAnsi="Times New Roman"/>
          <w:i/>
          <w:iCs/>
          <w:sz w:val="22"/>
          <w:szCs w:val="22"/>
          <w:shd w:val="clear" w:color="auto" w:fill="FFFFFF"/>
        </w:rPr>
        <w:t>22</w:t>
      </w:r>
      <w:r w:rsidRPr="000D0460">
        <w:rPr>
          <w:rFonts w:ascii="Times New Roman" w:hAnsi="Times New Roman"/>
          <w:sz w:val="22"/>
          <w:szCs w:val="22"/>
          <w:shd w:val="clear" w:color="auto" w:fill="FFFFFF"/>
        </w:rPr>
        <w:t>(3), 1354-1367.</w:t>
      </w:r>
    </w:p>
    <w:p w14:paraId="71DBA946"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12F9C484"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r w:rsidRPr="000D0460">
        <w:rPr>
          <w:rFonts w:ascii="Times New Roman" w:hAnsi="Times New Roman"/>
          <w:sz w:val="22"/>
          <w:szCs w:val="22"/>
          <w:shd w:val="clear" w:color="auto" w:fill="FFFFFF"/>
        </w:rPr>
        <w:t>Lee, D. H. (2007). Effective use of negative space in graphic design.</w:t>
      </w:r>
    </w:p>
    <w:p w14:paraId="12F4A697"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4EA7AFE5"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proofErr w:type="spellStart"/>
      <w:r w:rsidRPr="000D0460">
        <w:rPr>
          <w:rFonts w:ascii="Times New Roman" w:hAnsi="Times New Roman"/>
          <w:sz w:val="22"/>
          <w:szCs w:val="22"/>
          <w:shd w:val="clear" w:color="auto" w:fill="FFFFFF"/>
        </w:rPr>
        <w:lastRenderedPageBreak/>
        <w:t>Lissitzky</w:t>
      </w:r>
      <w:proofErr w:type="spellEnd"/>
      <w:r w:rsidRPr="000D0460">
        <w:rPr>
          <w:rFonts w:ascii="Times New Roman" w:hAnsi="Times New Roman"/>
          <w:sz w:val="22"/>
          <w:szCs w:val="22"/>
          <w:shd w:val="clear" w:color="auto" w:fill="FFFFFF"/>
        </w:rPr>
        <w:t>, E. (1984). Russia: An architecture for world revolution.</w:t>
      </w:r>
    </w:p>
    <w:p w14:paraId="1213B125"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187FA0D3"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proofErr w:type="spellStart"/>
      <w:r w:rsidRPr="000D0460">
        <w:rPr>
          <w:rFonts w:ascii="Times New Roman" w:hAnsi="Times New Roman"/>
          <w:sz w:val="22"/>
          <w:szCs w:val="22"/>
          <w:shd w:val="clear" w:color="auto" w:fill="FFFFFF"/>
        </w:rPr>
        <w:t>Dukhan</w:t>
      </w:r>
      <w:proofErr w:type="spellEnd"/>
      <w:r w:rsidRPr="000D0460">
        <w:rPr>
          <w:rFonts w:ascii="Times New Roman" w:hAnsi="Times New Roman"/>
          <w:sz w:val="22"/>
          <w:szCs w:val="22"/>
          <w:shd w:val="clear" w:color="auto" w:fill="FFFFFF"/>
        </w:rPr>
        <w:t xml:space="preserve">, I. (2007). El </w:t>
      </w:r>
      <w:proofErr w:type="spellStart"/>
      <w:r w:rsidRPr="000D0460">
        <w:rPr>
          <w:rFonts w:ascii="Times New Roman" w:hAnsi="Times New Roman"/>
          <w:sz w:val="22"/>
          <w:szCs w:val="22"/>
          <w:shd w:val="clear" w:color="auto" w:fill="FFFFFF"/>
        </w:rPr>
        <w:t>Lissitzky</w:t>
      </w:r>
      <w:proofErr w:type="spellEnd"/>
      <w:r w:rsidRPr="000D0460">
        <w:rPr>
          <w:rFonts w:ascii="Times New Roman" w:hAnsi="Times New Roman"/>
          <w:sz w:val="22"/>
          <w:szCs w:val="22"/>
          <w:shd w:val="clear" w:color="auto" w:fill="FFFFFF"/>
        </w:rPr>
        <w:t xml:space="preserve">: Jewish as Universal; From Jewish Style to </w:t>
      </w:r>
      <w:proofErr w:type="spellStart"/>
      <w:r w:rsidRPr="000D0460">
        <w:rPr>
          <w:rFonts w:ascii="Times New Roman" w:hAnsi="Times New Roman"/>
          <w:sz w:val="22"/>
          <w:szCs w:val="22"/>
          <w:shd w:val="clear" w:color="auto" w:fill="FFFFFF"/>
        </w:rPr>
        <w:t>Pangeometry</w:t>
      </w:r>
      <w:proofErr w:type="spellEnd"/>
      <w:r w:rsidRPr="000D0460">
        <w:rPr>
          <w:rFonts w:ascii="Times New Roman" w:hAnsi="Times New Roman"/>
          <w:sz w:val="22"/>
          <w:szCs w:val="22"/>
          <w:shd w:val="clear" w:color="auto" w:fill="FFFFFF"/>
        </w:rPr>
        <w:t>. </w:t>
      </w:r>
      <w:proofErr w:type="spellStart"/>
      <w:r w:rsidRPr="000D0460">
        <w:rPr>
          <w:rFonts w:ascii="Times New Roman" w:hAnsi="Times New Roman"/>
          <w:i/>
          <w:iCs/>
          <w:sz w:val="22"/>
          <w:szCs w:val="22"/>
          <w:shd w:val="clear" w:color="auto" w:fill="FFFFFF"/>
        </w:rPr>
        <w:t>Ars</w:t>
      </w:r>
      <w:proofErr w:type="spellEnd"/>
      <w:r w:rsidRPr="000D0460">
        <w:rPr>
          <w:rFonts w:ascii="Times New Roman" w:hAnsi="Times New Roman"/>
          <w:i/>
          <w:iCs/>
          <w:sz w:val="22"/>
          <w:szCs w:val="22"/>
          <w:shd w:val="clear" w:color="auto" w:fill="FFFFFF"/>
        </w:rPr>
        <w:t xml:space="preserve"> </w:t>
      </w:r>
      <w:proofErr w:type="spellStart"/>
      <w:r w:rsidRPr="000D0460">
        <w:rPr>
          <w:rFonts w:ascii="Times New Roman" w:hAnsi="Times New Roman"/>
          <w:i/>
          <w:iCs/>
          <w:sz w:val="22"/>
          <w:szCs w:val="22"/>
          <w:shd w:val="clear" w:color="auto" w:fill="FFFFFF"/>
        </w:rPr>
        <w:t>Judaica</w:t>
      </w:r>
      <w:proofErr w:type="spellEnd"/>
      <w:r w:rsidRPr="000D0460">
        <w:rPr>
          <w:rFonts w:ascii="Times New Roman" w:hAnsi="Times New Roman"/>
          <w:sz w:val="22"/>
          <w:szCs w:val="22"/>
          <w:shd w:val="clear" w:color="auto" w:fill="FFFFFF"/>
        </w:rPr>
        <w:t>, </w:t>
      </w:r>
      <w:r w:rsidRPr="000D0460">
        <w:rPr>
          <w:rFonts w:ascii="Times New Roman" w:hAnsi="Times New Roman"/>
          <w:i/>
          <w:iCs/>
          <w:sz w:val="22"/>
          <w:szCs w:val="22"/>
          <w:shd w:val="clear" w:color="auto" w:fill="FFFFFF"/>
        </w:rPr>
        <w:t>3</w:t>
      </w:r>
      <w:r w:rsidRPr="000D0460">
        <w:rPr>
          <w:rFonts w:ascii="Times New Roman" w:hAnsi="Times New Roman"/>
          <w:sz w:val="22"/>
          <w:szCs w:val="22"/>
          <w:shd w:val="clear" w:color="auto" w:fill="FFFFFF"/>
        </w:rPr>
        <w:t>, 53-72.</w:t>
      </w:r>
    </w:p>
    <w:p w14:paraId="734983F5" w14:textId="77777777" w:rsidR="002C1A14" w:rsidRPr="000D0460" w:rsidRDefault="002C1A14" w:rsidP="00AD6F01">
      <w:pPr>
        <w:widowControl/>
        <w:spacing w:line="360" w:lineRule="auto"/>
        <w:ind w:left="440" w:hangingChars="200" w:hanging="440"/>
        <w:jc w:val="left"/>
        <w:rPr>
          <w:rFonts w:ascii="Times New Roman" w:hAnsi="Times New Roman"/>
          <w:sz w:val="22"/>
          <w:szCs w:val="22"/>
          <w:shd w:val="clear" w:color="auto" w:fill="FFFFFF"/>
        </w:rPr>
      </w:pPr>
    </w:p>
    <w:p w14:paraId="66584EE1"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proofErr w:type="spellStart"/>
      <w:r w:rsidRPr="000D0460">
        <w:rPr>
          <w:rFonts w:ascii="Times New Roman" w:hAnsi="Times New Roman"/>
          <w:sz w:val="22"/>
          <w:szCs w:val="22"/>
          <w:shd w:val="clear" w:color="auto" w:fill="FFFFFF"/>
        </w:rPr>
        <w:t>Sagmeister</w:t>
      </w:r>
      <w:proofErr w:type="spellEnd"/>
      <w:r w:rsidRPr="000D0460">
        <w:rPr>
          <w:rFonts w:ascii="Times New Roman" w:hAnsi="Times New Roman"/>
          <w:sz w:val="22"/>
          <w:szCs w:val="22"/>
          <w:shd w:val="clear" w:color="auto" w:fill="FFFFFF"/>
        </w:rPr>
        <w:t>, S., Heller, S., Nettle, D., &amp; Spector, N. (2008). </w:t>
      </w:r>
      <w:r w:rsidRPr="000D0460">
        <w:rPr>
          <w:rFonts w:ascii="Times New Roman" w:hAnsi="Times New Roman"/>
          <w:i/>
          <w:iCs/>
          <w:sz w:val="22"/>
          <w:szCs w:val="22"/>
          <w:shd w:val="clear" w:color="auto" w:fill="FFFFFF"/>
        </w:rPr>
        <w:t>Things I have learned in my life so far</w:t>
      </w:r>
      <w:r w:rsidRPr="000D0460">
        <w:rPr>
          <w:rFonts w:ascii="Times New Roman" w:hAnsi="Times New Roman"/>
          <w:sz w:val="22"/>
          <w:szCs w:val="22"/>
          <w:shd w:val="clear" w:color="auto" w:fill="FFFFFF"/>
        </w:rPr>
        <w:t> (Vol. 248). Abrams.</w:t>
      </w:r>
    </w:p>
    <w:p w14:paraId="64D6F7C3" w14:textId="77777777" w:rsidR="002C1A14" w:rsidRPr="000D0460" w:rsidRDefault="00895D53" w:rsidP="00AD6F01">
      <w:pPr>
        <w:widowControl/>
        <w:spacing w:line="360" w:lineRule="auto"/>
        <w:ind w:left="440" w:hangingChars="200" w:hanging="440"/>
        <w:jc w:val="left"/>
        <w:rPr>
          <w:rFonts w:ascii="Times New Roman" w:hAnsi="Times New Roman"/>
          <w:sz w:val="22"/>
          <w:szCs w:val="22"/>
          <w:shd w:val="clear" w:color="auto" w:fill="FFFFFF"/>
        </w:rPr>
      </w:pPr>
      <w:r w:rsidRPr="000D0460">
        <w:rPr>
          <w:rFonts w:ascii="Times New Roman" w:hAnsi="Times New Roman"/>
          <w:sz w:val="22"/>
          <w:szCs w:val="22"/>
          <w:shd w:val="clear" w:color="auto" w:fill="FFFFFF"/>
        </w:rPr>
        <w:t>Sun, K. (2007). The influence of culture on print graphic design: An investigation/research of Beijing 2008 and London 2012 Olympic Games graphic designs.</w:t>
      </w:r>
    </w:p>
    <w:p w14:paraId="25EBCE81" w14:textId="77777777" w:rsidR="002C1A14" w:rsidRPr="000D0460" w:rsidRDefault="002C1A14" w:rsidP="00AD6F01">
      <w:pPr>
        <w:spacing w:line="360" w:lineRule="auto"/>
        <w:jc w:val="left"/>
        <w:rPr>
          <w:rFonts w:ascii="Times New Roman" w:eastAsia="Microsoft YaHei" w:hAnsi="Times New Roman"/>
          <w:b/>
          <w:bCs/>
          <w:sz w:val="22"/>
          <w:szCs w:val="22"/>
          <w:shd w:val="clear" w:color="auto" w:fill="FFFFFF"/>
        </w:rPr>
      </w:pPr>
    </w:p>
    <w:sectPr w:rsidR="002C1A14" w:rsidRPr="000D0460">
      <w:footerReference w:type="default" r:id="rId11"/>
      <w:pgSz w:w="11906" w:h="16838"/>
      <w:pgMar w:top="1440" w:right="1800" w:bottom="1440" w:left="1800" w:header="851" w:footer="992" w:gutter="0"/>
      <w:pgNumType w:start="1"/>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50291" w14:textId="77777777" w:rsidR="00C15665" w:rsidRDefault="00C15665">
      <w:r>
        <w:separator/>
      </w:r>
    </w:p>
  </w:endnote>
  <w:endnote w:type="continuationSeparator" w:id="0">
    <w:p w14:paraId="334AC863" w14:textId="77777777" w:rsidR="00C15665" w:rsidRDefault="00C15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Microsoft YaHei">
    <w:panose1 w:val="020B0503020204020204"/>
    <w:charset w:val="86"/>
    <w:family w:val="swiss"/>
    <w:pitch w:val="variable"/>
    <w:sig w:usb0="80000287" w:usb1="2ACF3C50" w:usb2="00000016" w:usb3="00000000" w:csb0="0004001F" w:csb1="00000000"/>
  </w:font>
  <w:font w:name="仿宋_GB2312">
    <w:altName w:val="仿宋"/>
    <w:panose1 w:val="020B0604020202020204"/>
    <w:charset w:val="86"/>
    <w:family w:val="modern"/>
    <w:pitch w:val="default"/>
    <w:sig w:usb0="00000000" w:usb1="00000000" w:usb2="00000000" w:usb3="00000000" w:csb0="0004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1D2919" w14:textId="77777777" w:rsidR="002C1A14" w:rsidRDefault="002C1A14">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7E1B0D" w14:textId="77777777" w:rsidR="002C1A14" w:rsidRDefault="002C1A14">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752F3C" w14:textId="77777777" w:rsidR="002C1A14" w:rsidRDefault="00895D53">
    <w:pPr>
      <w:pStyle w:val="a3"/>
    </w:pPr>
    <w:r>
      <w:rPr>
        <w:noProof/>
      </w:rPr>
      <mc:AlternateContent>
        <mc:Choice Requires="wps">
          <w:drawing>
            <wp:anchor distT="0" distB="0" distL="114300" distR="114300" simplePos="0" relativeHeight="251659264" behindDoc="0" locked="0" layoutInCell="1" allowOverlap="1" wp14:anchorId="35BF775B" wp14:editId="0D52AB50">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txbx>
                      <w:txbxContent>
                        <w:p w14:paraId="3782D9F4" w14:textId="77777777" w:rsidR="002C1A14" w:rsidRDefault="00895D53">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5BF775B" id="_x0000_t202" coordsize="21600,21600" o:spt="202" path="m,l,21600r21600,l21600,xe">
              <v:stroke joinstyle="miter"/>
              <v:path gradientshapeok="t" o:connecttype="rect"/>
            </v:shapetype>
            <v:shape id="文本框 5"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" filled="f" stroked="f" strokeweight=".5pt">
              <v:textbox style="mso-fit-shape-to-text:t" inset="0,0,0,0">
                <w:txbxContent>
                  <w:p w14:paraId="3782D9F4" w14:textId="77777777" w:rsidR="002C1A14" w:rsidRDefault="00895D53">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9CD4E1" w14:textId="77777777" w:rsidR="00C15665" w:rsidRDefault="00C15665">
      <w:r>
        <w:separator/>
      </w:r>
    </w:p>
  </w:footnote>
  <w:footnote w:type="continuationSeparator" w:id="0">
    <w:p w14:paraId="044BE232" w14:textId="77777777" w:rsidR="00C15665" w:rsidRDefault="00C1566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bordersDoNotSurroundHeader/>
  <w:bordersDoNotSurroundFooter/>
  <w:proofState w:spelling="clean"/>
  <w:documentProtection w:edit="forms" w:enforcement="0"/>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ZWJhMTI2NTE0YThjNWUzMzlhZjU1NjNjNWVmNzNiYzcifQ=="/>
  </w:docVars>
  <w:rsids>
    <w:rsidRoot w:val="09F34B24"/>
    <w:rsid w:val="00042F20"/>
    <w:rsid w:val="000D0460"/>
    <w:rsid w:val="000F14A1"/>
    <w:rsid w:val="00121F6A"/>
    <w:rsid w:val="0012448A"/>
    <w:rsid w:val="00242F0E"/>
    <w:rsid w:val="002B2705"/>
    <w:rsid w:val="002C1A14"/>
    <w:rsid w:val="00313C39"/>
    <w:rsid w:val="003B4850"/>
    <w:rsid w:val="003D3292"/>
    <w:rsid w:val="00451CFA"/>
    <w:rsid w:val="00477DE3"/>
    <w:rsid w:val="005A0935"/>
    <w:rsid w:val="00693D0F"/>
    <w:rsid w:val="006E5BF8"/>
    <w:rsid w:val="00735658"/>
    <w:rsid w:val="008740C4"/>
    <w:rsid w:val="00892DE3"/>
    <w:rsid w:val="00895D53"/>
    <w:rsid w:val="0093395A"/>
    <w:rsid w:val="00987F60"/>
    <w:rsid w:val="00A12EA4"/>
    <w:rsid w:val="00AC3FD1"/>
    <w:rsid w:val="00AD6F01"/>
    <w:rsid w:val="00B154F8"/>
    <w:rsid w:val="00B551CA"/>
    <w:rsid w:val="00BB2429"/>
    <w:rsid w:val="00C15665"/>
    <w:rsid w:val="00DD3739"/>
    <w:rsid w:val="00F73101"/>
    <w:rsid w:val="00FB1170"/>
    <w:rsid w:val="012A2737"/>
    <w:rsid w:val="045C354F"/>
    <w:rsid w:val="09F34B24"/>
    <w:rsid w:val="0FB374B5"/>
    <w:rsid w:val="19131523"/>
    <w:rsid w:val="1A884694"/>
    <w:rsid w:val="1B0963B6"/>
    <w:rsid w:val="21902632"/>
    <w:rsid w:val="275639D6"/>
    <w:rsid w:val="30900038"/>
    <w:rsid w:val="460076E6"/>
    <w:rsid w:val="476C5367"/>
    <w:rsid w:val="4A2F2CC3"/>
    <w:rsid w:val="4EB95335"/>
    <w:rsid w:val="54B15E94"/>
    <w:rsid w:val="6A670A9A"/>
    <w:rsid w:val="75FB611F"/>
    <w:rsid w:val="7E8D31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3B31C3C2"/>
  <w15:docId w15:val="{46427AE7-8A3D-A44F-BC7F-E8F471145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Calibri" w:hAnsi="Calibri"/>
      <w:kern w:val="2"/>
      <w:sz w:val="21"/>
      <w:szCs w:val="24"/>
    </w:rPr>
  </w:style>
  <w:style w:type="paragraph" w:styleId="3">
    <w:name w:val="heading 3"/>
    <w:basedOn w:val="a"/>
    <w:next w:val="a"/>
    <w:unhideWhenUsed/>
    <w:qFormat/>
    <w:pPr>
      <w:spacing w:before="100" w:beforeAutospacing="1" w:after="100" w:afterAutospacing="1"/>
      <w:jc w:val="left"/>
      <w:outlineLvl w:val="2"/>
    </w:pPr>
    <w:rPr>
      <w:rFonts w:ascii="SimSun" w:hAnsi="SimSun" w:hint="eastAsia"/>
      <w:b/>
      <w:bCs/>
      <w:kern w:val="0"/>
      <w:sz w:val="27"/>
      <w:szCs w:val="27"/>
    </w:rPr>
  </w:style>
  <w:style w:type="paragraph" w:styleId="4">
    <w:name w:val="heading 4"/>
    <w:basedOn w:val="a"/>
    <w:next w:val="a"/>
    <w:unhideWhenUsed/>
    <w:qFormat/>
    <w:pPr>
      <w:spacing w:before="100" w:beforeAutospacing="1" w:after="100" w:afterAutospacing="1"/>
      <w:jc w:val="left"/>
      <w:outlineLvl w:val="3"/>
    </w:pPr>
    <w:rPr>
      <w:rFonts w:ascii="SimSun" w:hAnsi="SimSun" w:hint="eastAsia"/>
      <w:b/>
      <w:bCs/>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5">
    <w:name w:val="Normal (Web)"/>
    <w:basedOn w:val="a"/>
    <w:qFormat/>
    <w:pPr>
      <w:spacing w:before="100" w:beforeAutospacing="1" w:after="100" w:afterAutospacing="1"/>
      <w:jc w:val="left"/>
    </w:pPr>
    <w:rPr>
      <w:kern w:val="0"/>
      <w:sz w:val="24"/>
    </w:rPr>
  </w:style>
  <w:style w:type="character" w:styleId="a6">
    <w:name w:val="Strong"/>
    <w:basedOn w:val="a0"/>
    <w:qFormat/>
    <w:rPr>
      <w:b/>
    </w:rPr>
  </w:style>
  <w:style w:type="paragraph" w:styleId="a7">
    <w:name w:val="endnote text"/>
    <w:basedOn w:val="a"/>
    <w:link w:val="a8"/>
    <w:rsid w:val="008740C4"/>
    <w:pPr>
      <w:snapToGrid w:val="0"/>
      <w:jc w:val="left"/>
    </w:pPr>
  </w:style>
  <w:style w:type="character" w:customStyle="1" w:styleId="a8">
    <w:name w:val="尾注文本 字符"/>
    <w:basedOn w:val="a0"/>
    <w:link w:val="a7"/>
    <w:rsid w:val="008740C4"/>
    <w:rPr>
      <w:rFonts w:ascii="Calibri" w:hAnsi="Calibri"/>
      <w:kern w:val="2"/>
      <w:sz w:val="21"/>
      <w:szCs w:val="24"/>
    </w:rPr>
  </w:style>
  <w:style w:type="character" w:styleId="a9">
    <w:name w:val="endnote reference"/>
    <w:basedOn w:val="a0"/>
    <w:rsid w:val="008740C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4733</Words>
  <Characters>26063</Characters>
  <Application>Microsoft Office Word</Application>
  <DocSecurity>0</DocSecurity>
  <Lines>217</Lines>
  <Paragraphs>61</Paragraphs>
  <ScaleCrop>false</ScaleCrop>
  <Company/>
  <LinksUpToDate>false</LinksUpToDate>
  <CharactersWithSpaces>30735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Future</dc:creator>
  <cp:keywords>, docId:9DD431E06C2A5906C610A9E0AD9FC212</cp:keywords>
  <cp:lastModifiedBy>Yingying Wang (2121977)</cp:lastModifiedBy>
  <cp:revision>2</cp:revision>
  <dcterms:created xsi:type="dcterms:W3CDTF">2025-01-09T00:15:00Z</dcterms:created>
  <dcterms:modified xsi:type="dcterms:W3CDTF">2025-01-09T00:15:00Z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5007579CBA994E208C868DC996BB4697_13</vt:lpwstr>
  </property>
</Properties>
</file>