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BE752" w14:textId="77777777" w:rsidR="003A5E5C" w:rsidRDefault="003A5E5C" w:rsidP="008B2D4A">
      <w:pPr>
        <w:spacing w:after="0" w:line="480" w:lineRule="auto"/>
        <w:jc w:val="center"/>
        <w:rPr>
          <w:rFonts w:ascii="Times New Roman" w:hAnsi="Times New Roman" w:cs="Times New Roman"/>
          <w:sz w:val="24"/>
          <w:szCs w:val="24"/>
        </w:rPr>
      </w:pPr>
    </w:p>
    <w:p w14:paraId="3F66573C" w14:textId="77777777" w:rsidR="003A5E5C" w:rsidRDefault="003A5E5C" w:rsidP="008B2D4A">
      <w:pPr>
        <w:spacing w:after="0" w:line="480" w:lineRule="auto"/>
        <w:jc w:val="center"/>
        <w:rPr>
          <w:rFonts w:ascii="Times New Roman" w:hAnsi="Times New Roman" w:cs="Times New Roman"/>
          <w:sz w:val="24"/>
          <w:szCs w:val="24"/>
        </w:rPr>
      </w:pPr>
    </w:p>
    <w:p w14:paraId="6C5D625D" w14:textId="77777777" w:rsidR="003A5E5C" w:rsidRPr="00440CD7" w:rsidRDefault="003A5E5C" w:rsidP="008B2D4A">
      <w:pPr>
        <w:spacing w:after="0" w:line="480" w:lineRule="auto"/>
        <w:jc w:val="center"/>
        <w:rPr>
          <w:rFonts w:ascii="Times New Roman" w:hAnsi="Times New Roman" w:cs="Times New Roman"/>
          <w:sz w:val="24"/>
          <w:szCs w:val="24"/>
          <w:lang w:val="en-IN"/>
        </w:rPr>
      </w:pPr>
    </w:p>
    <w:p w14:paraId="133F18D8" w14:textId="77777777" w:rsidR="003A5E5C" w:rsidRDefault="003A5E5C" w:rsidP="008B2D4A">
      <w:pPr>
        <w:spacing w:after="0" w:line="480" w:lineRule="auto"/>
        <w:jc w:val="center"/>
        <w:rPr>
          <w:rFonts w:ascii="Times New Roman" w:hAnsi="Times New Roman" w:cs="Times New Roman"/>
          <w:sz w:val="24"/>
          <w:szCs w:val="24"/>
        </w:rPr>
      </w:pPr>
    </w:p>
    <w:p w14:paraId="42B74D57" w14:textId="77777777" w:rsidR="003A5E5C" w:rsidRDefault="003A5E5C" w:rsidP="008B2D4A">
      <w:pPr>
        <w:spacing w:after="0" w:line="480" w:lineRule="auto"/>
        <w:jc w:val="center"/>
        <w:rPr>
          <w:rFonts w:ascii="Times New Roman" w:hAnsi="Times New Roman" w:cs="Times New Roman"/>
          <w:sz w:val="24"/>
          <w:szCs w:val="24"/>
        </w:rPr>
      </w:pPr>
    </w:p>
    <w:p w14:paraId="717DAFCB" w14:textId="77777777" w:rsidR="003A5E5C" w:rsidRDefault="003A5E5C" w:rsidP="008B2D4A">
      <w:pPr>
        <w:spacing w:after="0" w:line="480" w:lineRule="auto"/>
        <w:jc w:val="center"/>
        <w:rPr>
          <w:rFonts w:ascii="Times New Roman" w:hAnsi="Times New Roman" w:cs="Times New Roman"/>
          <w:sz w:val="24"/>
          <w:szCs w:val="24"/>
        </w:rPr>
      </w:pPr>
    </w:p>
    <w:p w14:paraId="6F8C3C39" w14:textId="77777777" w:rsidR="00465C2C" w:rsidRDefault="00465C2C">
      <w:pPr>
        <w:rPr>
          <w:rFonts w:ascii="Times New Roman" w:hAnsi="Times New Roman" w:cs="Times New Roman"/>
          <w:sz w:val="24"/>
          <w:szCs w:val="24"/>
        </w:rPr>
      </w:pPr>
      <w:r>
        <w:rPr>
          <w:rFonts w:ascii="Times New Roman" w:hAnsi="Times New Roman" w:cs="Times New Roman"/>
          <w:sz w:val="24"/>
          <w:szCs w:val="24"/>
        </w:rPr>
        <w:t xml:space="preserve">Student Name – Yash Choudhary </w:t>
      </w:r>
    </w:p>
    <w:p w14:paraId="27D5C92C" w14:textId="66F4B1D0" w:rsidR="0001692C" w:rsidRDefault="00465C2C">
      <w:pPr>
        <w:rPr>
          <w:rFonts w:ascii="Times New Roman" w:hAnsi="Times New Roman" w:cs="Times New Roman"/>
          <w:sz w:val="24"/>
          <w:szCs w:val="24"/>
        </w:rPr>
      </w:pPr>
      <w:r>
        <w:rPr>
          <w:rFonts w:ascii="Times New Roman" w:hAnsi="Times New Roman" w:cs="Times New Roman"/>
          <w:sz w:val="24"/>
          <w:szCs w:val="24"/>
        </w:rPr>
        <w:t xml:space="preserve">Student ID </w:t>
      </w:r>
      <w:r w:rsidR="0001692C">
        <w:rPr>
          <w:rFonts w:ascii="Times New Roman" w:hAnsi="Times New Roman" w:cs="Times New Roman"/>
          <w:sz w:val="24"/>
          <w:szCs w:val="24"/>
        </w:rPr>
        <w:t>–</w:t>
      </w:r>
      <w:r>
        <w:rPr>
          <w:rFonts w:ascii="Times New Roman" w:hAnsi="Times New Roman" w:cs="Times New Roman"/>
          <w:sz w:val="24"/>
          <w:szCs w:val="24"/>
        </w:rPr>
        <w:t xml:space="preserve"> </w:t>
      </w:r>
      <w:r w:rsidR="0001692C">
        <w:rPr>
          <w:rFonts w:ascii="Times New Roman" w:hAnsi="Times New Roman" w:cs="Times New Roman"/>
          <w:sz w:val="24"/>
          <w:szCs w:val="24"/>
        </w:rPr>
        <w:t>2240571</w:t>
      </w:r>
    </w:p>
    <w:p w14:paraId="7D14E73B" w14:textId="77777777" w:rsidR="0001692C" w:rsidRDefault="0001692C">
      <w:pPr>
        <w:rPr>
          <w:rFonts w:ascii="Times New Roman" w:hAnsi="Times New Roman" w:cs="Times New Roman"/>
          <w:sz w:val="24"/>
          <w:szCs w:val="24"/>
        </w:rPr>
      </w:pPr>
      <w:r>
        <w:rPr>
          <w:rFonts w:ascii="Times New Roman" w:hAnsi="Times New Roman" w:cs="Times New Roman"/>
          <w:sz w:val="24"/>
          <w:szCs w:val="24"/>
        </w:rPr>
        <w:t xml:space="preserve">Course – International Business </w:t>
      </w:r>
    </w:p>
    <w:p w14:paraId="2688DD65" w14:textId="1743D0C4" w:rsidR="004E6669" w:rsidRDefault="0001692C">
      <w:pPr>
        <w:rPr>
          <w:rFonts w:ascii="Times New Roman" w:hAnsi="Times New Roman" w:cs="Times New Roman"/>
          <w:sz w:val="24"/>
          <w:szCs w:val="24"/>
        </w:rPr>
      </w:pPr>
      <w:r>
        <w:rPr>
          <w:rFonts w:ascii="Times New Roman" w:hAnsi="Times New Roman" w:cs="Times New Roman"/>
          <w:sz w:val="24"/>
          <w:szCs w:val="24"/>
        </w:rPr>
        <w:t xml:space="preserve">Code – LCMB </w:t>
      </w:r>
      <w:r w:rsidR="000E6746">
        <w:rPr>
          <w:rFonts w:ascii="Times New Roman" w:hAnsi="Times New Roman" w:cs="Times New Roman"/>
          <w:sz w:val="24"/>
          <w:szCs w:val="24"/>
        </w:rPr>
        <w:t>7014</w:t>
      </w:r>
      <w:r w:rsidR="004E6669">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14:ligatures w14:val="standardContextual"/>
        </w:rPr>
        <w:id w:val="2068368277"/>
        <w:docPartObj>
          <w:docPartGallery w:val="Table of Contents"/>
          <w:docPartUnique/>
        </w:docPartObj>
      </w:sdtPr>
      <w:sdtEndPr>
        <w:rPr>
          <w:b/>
          <w:bCs/>
          <w:noProof/>
        </w:rPr>
      </w:sdtEndPr>
      <w:sdtContent>
        <w:p w14:paraId="70BA2343" w14:textId="1CE66E2B" w:rsidR="004E6669" w:rsidRDefault="004E6669">
          <w:pPr>
            <w:pStyle w:val="TOCHeading"/>
          </w:pPr>
          <w:r>
            <w:t>Table of Contents</w:t>
          </w:r>
        </w:p>
        <w:p w14:paraId="07EEB1A9" w14:textId="446F7D30" w:rsidR="004E6669" w:rsidRDefault="004E6669">
          <w:pPr>
            <w:pStyle w:val="TOC1"/>
            <w:tabs>
              <w:tab w:val="right" w:leader="dot" w:pos="9350"/>
            </w:tabs>
            <w:rPr>
              <w:noProof/>
            </w:rPr>
          </w:pPr>
          <w:r>
            <w:fldChar w:fldCharType="begin"/>
          </w:r>
          <w:r>
            <w:instrText xml:space="preserve"> TOC \o "1-3" \h \z \u </w:instrText>
          </w:r>
          <w:r>
            <w:fldChar w:fldCharType="separate"/>
          </w:r>
          <w:hyperlink w:anchor="_Toc150980836" w:history="1">
            <w:r w:rsidRPr="00930E0F">
              <w:rPr>
                <w:rStyle w:val="Hyperlink"/>
                <w:noProof/>
              </w:rPr>
              <w:t>Introduction</w:t>
            </w:r>
            <w:r>
              <w:rPr>
                <w:noProof/>
                <w:webHidden/>
              </w:rPr>
              <w:tab/>
            </w:r>
            <w:r>
              <w:rPr>
                <w:noProof/>
                <w:webHidden/>
              </w:rPr>
              <w:fldChar w:fldCharType="begin"/>
            </w:r>
            <w:r>
              <w:rPr>
                <w:noProof/>
                <w:webHidden/>
              </w:rPr>
              <w:instrText xml:space="preserve"> PAGEREF _Toc150980836 \h </w:instrText>
            </w:r>
            <w:r>
              <w:rPr>
                <w:noProof/>
                <w:webHidden/>
              </w:rPr>
            </w:r>
            <w:r>
              <w:rPr>
                <w:noProof/>
                <w:webHidden/>
              </w:rPr>
              <w:fldChar w:fldCharType="separate"/>
            </w:r>
            <w:r>
              <w:rPr>
                <w:noProof/>
                <w:webHidden/>
              </w:rPr>
              <w:t>2</w:t>
            </w:r>
            <w:r>
              <w:rPr>
                <w:noProof/>
                <w:webHidden/>
              </w:rPr>
              <w:fldChar w:fldCharType="end"/>
            </w:r>
          </w:hyperlink>
        </w:p>
        <w:p w14:paraId="6B224901" w14:textId="51DB1C08" w:rsidR="004E6669" w:rsidRDefault="00410CEF">
          <w:pPr>
            <w:pStyle w:val="TOC1"/>
            <w:tabs>
              <w:tab w:val="right" w:leader="dot" w:pos="9350"/>
            </w:tabs>
            <w:rPr>
              <w:noProof/>
            </w:rPr>
          </w:pPr>
          <w:hyperlink w:anchor="_Toc150980837" w:history="1">
            <w:r w:rsidR="004E6669" w:rsidRPr="00930E0F">
              <w:rPr>
                <w:rStyle w:val="Hyperlink"/>
                <w:noProof/>
              </w:rPr>
              <w:t>Background Analysis</w:t>
            </w:r>
            <w:r w:rsidR="004E6669">
              <w:rPr>
                <w:noProof/>
                <w:webHidden/>
              </w:rPr>
              <w:tab/>
            </w:r>
            <w:r w:rsidR="004E6669">
              <w:rPr>
                <w:noProof/>
                <w:webHidden/>
              </w:rPr>
              <w:fldChar w:fldCharType="begin"/>
            </w:r>
            <w:r w:rsidR="004E6669">
              <w:rPr>
                <w:noProof/>
                <w:webHidden/>
              </w:rPr>
              <w:instrText xml:space="preserve"> PAGEREF _Toc150980837 \h </w:instrText>
            </w:r>
            <w:r w:rsidR="004E6669">
              <w:rPr>
                <w:noProof/>
                <w:webHidden/>
              </w:rPr>
            </w:r>
            <w:r w:rsidR="004E6669">
              <w:rPr>
                <w:noProof/>
                <w:webHidden/>
              </w:rPr>
              <w:fldChar w:fldCharType="separate"/>
            </w:r>
            <w:r w:rsidR="004E6669">
              <w:rPr>
                <w:noProof/>
                <w:webHidden/>
              </w:rPr>
              <w:t>3</w:t>
            </w:r>
            <w:r w:rsidR="004E6669">
              <w:rPr>
                <w:noProof/>
                <w:webHidden/>
              </w:rPr>
              <w:fldChar w:fldCharType="end"/>
            </w:r>
          </w:hyperlink>
        </w:p>
        <w:p w14:paraId="1D579670" w14:textId="083F72D2" w:rsidR="004E6669" w:rsidRDefault="00410CEF">
          <w:pPr>
            <w:pStyle w:val="TOC1"/>
            <w:tabs>
              <w:tab w:val="right" w:leader="dot" w:pos="9350"/>
            </w:tabs>
            <w:rPr>
              <w:noProof/>
            </w:rPr>
          </w:pPr>
          <w:hyperlink w:anchor="_Toc150980838" w:history="1">
            <w:r w:rsidR="004E6669" w:rsidRPr="00930E0F">
              <w:rPr>
                <w:rStyle w:val="Hyperlink"/>
                <w:noProof/>
              </w:rPr>
              <w:t>Internationalization Strategies</w:t>
            </w:r>
            <w:r w:rsidR="004E6669">
              <w:rPr>
                <w:noProof/>
                <w:webHidden/>
              </w:rPr>
              <w:tab/>
            </w:r>
            <w:r w:rsidR="004E6669">
              <w:rPr>
                <w:noProof/>
                <w:webHidden/>
              </w:rPr>
              <w:fldChar w:fldCharType="begin"/>
            </w:r>
            <w:r w:rsidR="004E6669">
              <w:rPr>
                <w:noProof/>
                <w:webHidden/>
              </w:rPr>
              <w:instrText xml:space="preserve"> PAGEREF _Toc150980838 \h </w:instrText>
            </w:r>
            <w:r w:rsidR="004E6669">
              <w:rPr>
                <w:noProof/>
                <w:webHidden/>
              </w:rPr>
            </w:r>
            <w:r w:rsidR="004E6669">
              <w:rPr>
                <w:noProof/>
                <w:webHidden/>
              </w:rPr>
              <w:fldChar w:fldCharType="separate"/>
            </w:r>
            <w:r w:rsidR="004E6669">
              <w:rPr>
                <w:noProof/>
                <w:webHidden/>
              </w:rPr>
              <w:t>5</w:t>
            </w:r>
            <w:r w:rsidR="004E6669">
              <w:rPr>
                <w:noProof/>
                <w:webHidden/>
              </w:rPr>
              <w:fldChar w:fldCharType="end"/>
            </w:r>
          </w:hyperlink>
        </w:p>
        <w:p w14:paraId="44330FE4" w14:textId="35F7F3A6" w:rsidR="004E6669" w:rsidRDefault="00410CEF">
          <w:pPr>
            <w:pStyle w:val="TOC2"/>
            <w:tabs>
              <w:tab w:val="right" w:leader="dot" w:pos="9350"/>
            </w:tabs>
            <w:rPr>
              <w:noProof/>
            </w:rPr>
          </w:pPr>
          <w:hyperlink w:anchor="_Toc150980839" w:history="1">
            <w:r w:rsidR="004E6669" w:rsidRPr="00930E0F">
              <w:rPr>
                <w:rStyle w:val="Hyperlink"/>
                <w:noProof/>
              </w:rPr>
              <w:t>Ethnocentric Approach</w:t>
            </w:r>
            <w:r w:rsidR="004E6669">
              <w:rPr>
                <w:noProof/>
                <w:webHidden/>
              </w:rPr>
              <w:tab/>
            </w:r>
            <w:r w:rsidR="004E6669">
              <w:rPr>
                <w:noProof/>
                <w:webHidden/>
              </w:rPr>
              <w:fldChar w:fldCharType="begin"/>
            </w:r>
            <w:r w:rsidR="004E6669">
              <w:rPr>
                <w:noProof/>
                <w:webHidden/>
              </w:rPr>
              <w:instrText xml:space="preserve"> PAGEREF _Toc150980839 \h </w:instrText>
            </w:r>
            <w:r w:rsidR="004E6669">
              <w:rPr>
                <w:noProof/>
                <w:webHidden/>
              </w:rPr>
            </w:r>
            <w:r w:rsidR="004E6669">
              <w:rPr>
                <w:noProof/>
                <w:webHidden/>
              </w:rPr>
              <w:fldChar w:fldCharType="separate"/>
            </w:r>
            <w:r w:rsidR="004E6669">
              <w:rPr>
                <w:noProof/>
                <w:webHidden/>
              </w:rPr>
              <w:t>5</w:t>
            </w:r>
            <w:r w:rsidR="004E6669">
              <w:rPr>
                <w:noProof/>
                <w:webHidden/>
              </w:rPr>
              <w:fldChar w:fldCharType="end"/>
            </w:r>
          </w:hyperlink>
        </w:p>
        <w:p w14:paraId="75F5896C" w14:textId="16EEA23F" w:rsidR="004E6669" w:rsidRDefault="00410CEF">
          <w:pPr>
            <w:pStyle w:val="TOC2"/>
            <w:tabs>
              <w:tab w:val="right" w:leader="dot" w:pos="9350"/>
            </w:tabs>
            <w:rPr>
              <w:noProof/>
            </w:rPr>
          </w:pPr>
          <w:hyperlink w:anchor="_Toc150980840" w:history="1">
            <w:r w:rsidR="004E6669" w:rsidRPr="00930E0F">
              <w:rPr>
                <w:rStyle w:val="Hyperlink"/>
                <w:noProof/>
              </w:rPr>
              <w:t>Polycentric Approach</w:t>
            </w:r>
            <w:r w:rsidR="004E6669">
              <w:rPr>
                <w:noProof/>
                <w:webHidden/>
              </w:rPr>
              <w:tab/>
            </w:r>
            <w:r w:rsidR="004E6669">
              <w:rPr>
                <w:noProof/>
                <w:webHidden/>
              </w:rPr>
              <w:fldChar w:fldCharType="begin"/>
            </w:r>
            <w:r w:rsidR="004E6669">
              <w:rPr>
                <w:noProof/>
                <w:webHidden/>
              </w:rPr>
              <w:instrText xml:space="preserve"> PAGEREF _Toc150980840 \h </w:instrText>
            </w:r>
            <w:r w:rsidR="004E6669">
              <w:rPr>
                <w:noProof/>
                <w:webHidden/>
              </w:rPr>
            </w:r>
            <w:r w:rsidR="004E6669">
              <w:rPr>
                <w:noProof/>
                <w:webHidden/>
              </w:rPr>
              <w:fldChar w:fldCharType="separate"/>
            </w:r>
            <w:r w:rsidR="004E6669">
              <w:rPr>
                <w:noProof/>
                <w:webHidden/>
              </w:rPr>
              <w:t>5</w:t>
            </w:r>
            <w:r w:rsidR="004E6669">
              <w:rPr>
                <w:noProof/>
                <w:webHidden/>
              </w:rPr>
              <w:fldChar w:fldCharType="end"/>
            </w:r>
          </w:hyperlink>
        </w:p>
        <w:p w14:paraId="67A5EE24" w14:textId="58537F7D" w:rsidR="004E6669" w:rsidRDefault="00410CEF">
          <w:pPr>
            <w:pStyle w:val="TOC2"/>
            <w:tabs>
              <w:tab w:val="right" w:leader="dot" w:pos="9350"/>
            </w:tabs>
            <w:rPr>
              <w:noProof/>
            </w:rPr>
          </w:pPr>
          <w:hyperlink w:anchor="_Toc150980841" w:history="1">
            <w:r w:rsidR="004E6669" w:rsidRPr="00930E0F">
              <w:rPr>
                <w:rStyle w:val="Hyperlink"/>
                <w:noProof/>
              </w:rPr>
              <w:t>Geocentric Approach</w:t>
            </w:r>
            <w:r w:rsidR="004E6669">
              <w:rPr>
                <w:noProof/>
                <w:webHidden/>
              </w:rPr>
              <w:tab/>
            </w:r>
            <w:r w:rsidR="004E6669">
              <w:rPr>
                <w:noProof/>
                <w:webHidden/>
              </w:rPr>
              <w:fldChar w:fldCharType="begin"/>
            </w:r>
            <w:r w:rsidR="004E6669">
              <w:rPr>
                <w:noProof/>
                <w:webHidden/>
              </w:rPr>
              <w:instrText xml:space="preserve"> PAGEREF _Toc150980841 \h </w:instrText>
            </w:r>
            <w:r w:rsidR="004E6669">
              <w:rPr>
                <w:noProof/>
                <w:webHidden/>
              </w:rPr>
            </w:r>
            <w:r w:rsidR="004E6669">
              <w:rPr>
                <w:noProof/>
                <w:webHidden/>
              </w:rPr>
              <w:fldChar w:fldCharType="separate"/>
            </w:r>
            <w:r w:rsidR="004E6669">
              <w:rPr>
                <w:noProof/>
                <w:webHidden/>
              </w:rPr>
              <w:t>6</w:t>
            </w:r>
            <w:r w:rsidR="004E6669">
              <w:rPr>
                <w:noProof/>
                <w:webHidden/>
              </w:rPr>
              <w:fldChar w:fldCharType="end"/>
            </w:r>
          </w:hyperlink>
        </w:p>
        <w:p w14:paraId="63ADC94C" w14:textId="250E370F" w:rsidR="004E6669" w:rsidRDefault="00410CEF">
          <w:pPr>
            <w:pStyle w:val="TOC2"/>
            <w:tabs>
              <w:tab w:val="right" w:leader="dot" w:pos="9350"/>
            </w:tabs>
            <w:rPr>
              <w:noProof/>
            </w:rPr>
          </w:pPr>
          <w:hyperlink w:anchor="_Toc150980842" w:history="1">
            <w:r w:rsidR="004E6669" w:rsidRPr="00930E0F">
              <w:rPr>
                <w:rStyle w:val="Hyperlink"/>
                <w:noProof/>
              </w:rPr>
              <w:t>Comparison and Contrast</w:t>
            </w:r>
            <w:r w:rsidR="004E6669">
              <w:rPr>
                <w:noProof/>
                <w:webHidden/>
              </w:rPr>
              <w:tab/>
            </w:r>
            <w:r w:rsidR="004E6669">
              <w:rPr>
                <w:noProof/>
                <w:webHidden/>
              </w:rPr>
              <w:fldChar w:fldCharType="begin"/>
            </w:r>
            <w:r w:rsidR="004E6669">
              <w:rPr>
                <w:noProof/>
                <w:webHidden/>
              </w:rPr>
              <w:instrText xml:space="preserve"> PAGEREF _Toc150980842 \h </w:instrText>
            </w:r>
            <w:r w:rsidR="004E6669">
              <w:rPr>
                <w:noProof/>
                <w:webHidden/>
              </w:rPr>
            </w:r>
            <w:r w:rsidR="004E6669">
              <w:rPr>
                <w:noProof/>
                <w:webHidden/>
              </w:rPr>
              <w:fldChar w:fldCharType="separate"/>
            </w:r>
            <w:r w:rsidR="004E6669">
              <w:rPr>
                <w:noProof/>
                <w:webHidden/>
              </w:rPr>
              <w:t>7</w:t>
            </w:r>
            <w:r w:rsidR="004E6669">
              <w:rPr>
                <w:noProof/>
                <w:webHidden/>
              </w:rPr>
              <w:fldChar w:fldCharType="end"/>
            </w:r>
          </w:hyperlink>
        </w:p>
        <w:p w14:paraId="1D1049DE" w14:textId="14E56787" w:rsidR="004E6669" w:rsidRDefault="00410CEF">
          <w:pPr>
            <w:pStyle w:val="TOC1"/>
            <w:tabs>
              <w:tab w:val="right" w:leader="dot" w:pos="9350"/>
            </w:tabs>
            <w:rPr>
              <w:noProof/>
            </w:rPr>
          </w:pPr>
          <w:hyperlink w:anchor="_Toc150980843" w:history="1">
            <w:r w:rsidR="004E6669" w:rsidRPr="00930E0F">
              <w:rPr>
                <w:rStyle w:val="Hyperlink"/>
                <w:noProof/>
              </w:rPr>
              <w:t>Samsung’s Internationalization Approach</w:t>
            </w:r>
            <w:r w:rsidR="004E6669">
              <w:rPr>
                <w:noProof/>
                <w:webHidden/>
              </w:rPr>
              <w:tab/>
            </w:r>
            <w:r w:rsidR="004E6669">
              <w:rPr>
                <w:noProof/>
                <w:webHidden/>
              </w:rPr>
              <w:fldChar w:fldCharType="begin"/>
            </w:r>
            <w:r w:rsidR="004E6669">
              <w:rPr>
                <w:noProof/>
                <w:webHidden/>
              </w:rPr>
              <w:instrText xml:space="preserve"> PAGEREF _Toc150980843 \h </w:instrText>
            </w:r>
            <w:r w:rsidR="004E6669">
              <w:rPr>
                <w:noProof/>
                <w:webHidden/>
              </w:rPr>
            </w:r>
            <w:r w:rsidR="004E6669">
              <w:rPr>
                <w:noProof/>
                <w:webHidden/>
              </w:rPr>
              <w:fldChar w:fldCharType="separate"/>
            </w:r>
            <w:r w:rsidR="004E6669">
              <w:rPr>
                <w:noProof/>
                <w:webHidden/>
              </w:rPr>
              <w:t>8</w:t>
            </w:r>
            <w:r w:rsidR="004E6669">
              <w:rPr>
                <w:noProof/>
                <w:webHidden/>
              </w:rPr>
              <w:fldChar w:fldCharType="end"/>
            </w:r>
          </w:hyperlink>
        </w:p>
        <w:p w14:paraId="14EE9AA6" w14:textId="5B0D7F13" w:rsidR="004E6669" w:rsidRDefault="00410CEF">
          <w:pPr>
            <w:pStyle w:val="TOC2"/>
            <w:tabs>
              <w:tab w:val="right" w:leader="dot" w:pos="9350"/>
            </w:tabs>
            <w:rPr>
              <w:noProof/>
            </w:rPr>
          </w:pPr>
          <w:hyperlink w:anchor="_Toc150980844" w:history="1">
            <w:r w:rsidR="004E6669" w:rsidRPr="00930E0F">
              <w:rPr>
                <w:rStyle w:val="Hyperlink"/>
                <w:noProof/>
              </w:rPr>
              <w:t>Factors Influencing Samsung's Internationalization Approach</w:t>
            </w:r>
            <w:r w:rsidR="004E6669">
              <w:rPr>
                <w:noProof/>
                <w:webHidden/>
              </w:rPr>
              <w:tab/>
            </w:r>
            <w:r w:rsidR="004E6669">
              <w:rPr>
                <w:noProof/>
                <w:webHidden/>
              </w:rPr>
              <w:fldChar w:fldCharType="begin"/>
            </w:r>
            <w:r w:rsidR="004E6669">
              <w:rPr>
                <w:noProof/>
                <w:webHidden/>
              </w:rPr>
              <w:instrText xml:space="preserve"> PAGEREF _Toc150980844 \h </w:instrText>
            </w:r>
            <w:r w:rsidR="004E6669">
              <w:rPr>
                <w:noProof/>
                <w:webHidden/>
              </w:rPr>
            </w:r>
            <w:r w:rsidR="004E6669">
              <w:rPr>
                <w:noProof/>
                <w:webHidden/>
              </w:rPr>
              <w:fldChar w:fldCharType="separate"/>
            </w:r>
            <w:r w:rsidR="004E6669">
              <w:rPr>
                <w:noProof/>
                <w:webHidden/>
              </w:rPr>
              <w:t>8</w:t>
            </w:r>
            <w:r w:rsidR="004E6669">
              <w:rPr>
                <w:noProof/>
                <w:webHidden/>
              </w:rPr>
              <w:fldChar w:fldCharType="end"/>
            </w:r>
          </w:hyperlink>
        </w:p>
        <w:p w14:paraId="20AF9358" w14:textId="601422A1" w:rsidR="004E6669" w:rsidRDefault="00410CEF">
          <w:pPr>
            <w:pStyle w:val="TOC2"/>
            <w:tabs>
              <w:tab w:val="right" w:leader="dot" w:pos="9350"/>
            </w:tabs>
            <w:rPr>
              <w:noProof/>
            </w:rPr>
          </w:pPr>
          <w:hyperlink w:anchor="_Toc150980845" w:history="1">
            <w:r w:rsidR="004E6669" w:rsidRPr="00930E0F">
              <w:rPr>
                <w:rStyle w:val="Hyperlink"/>
                <w:noProof/>
              </w:rPr>
              <w:t>Critical Analysis</w:t>
            </w:r>
            <w:r w:rsidR="004E6669">
              <w:rPr>
                <w:noProof/>
                <w:webHidden/>
              </w:rPr>
              <w:tab/>
            </w:r>
            <w:r w:rsidR="004E6669">
              <w:rPr>
                <w:noProof/>
                <w:webHidden/>
              </w:rPr>
              <w:fldChar w:fldCharType="begin"/>
            </w:r>
            <w:r w:rsidR="004E6669">
              <w:rPr>
                <w:noProof/>
                <w:webHidden/>
              </w:rPr>
              <w:instrText xml:space="preserve"> PAGEREF _Toc150980845 \h </w:instrText>
            </w:r>
            <w:r w:rsidR="004E6669">
              <w:rPr>
                <w:noProof/>
                <w:webHidden/>
              </w:rPr>
            </w:r>
            <w:r w:rsidR="004E6669">
              <w:rPr>
                <w:noProof/>
                <w:webHidden/>
              </w:rPr>
              <w:fldChar w:fldCharType="separate"/>
            </w:r>
            <w:r w:rsidR="004E6669">
              <w:rPr>
                <w:noProof/>
                <w:webHidden/>
              </w:rPr>
              <w:t>11</w:t>
            </w:r>
            <w:r w:rsidR="004E6669">
              <w:rPr>
                <w:noProof/>
                <w:webHidden/>
              </w:rPr>
              <w:fldChar w:fldCharType="end"/>
            </w:r>
          </w:hyperlink>
        </w:p>
        <w:p w14:paraId="0AB463EC" w14:textId="2D112F7F" w:rsidR="004E6669" w:rsidRDefault="00410CEF">
          <w:pPr>
            <w:pStyle w:val="TOC1"/>
            <w:tabs>
              <w:tab w:val="right" w:leader="dot" w:pos="9350"/>
            </w:tabs>
            <w:rPr>
              <w:noProof/>
            </w:rPr>
          </w:pPr>
          <w:hyperlink w:anchor="_Toc150980846" w:history="1">
            <w:r w:rsidR="004E6669" w:rsidRPr="00930E0F">
              <w:rPr>
                <w:rStyle w:val="Hyperlink"/>
                <w:noProof/>
              </w:rPr>
              <w:t>PESTLE Analysis</w:t>
            </w:r>
            <w:r w:rsidR="004E6669">
              <w:rPr>
                <w:noProof/>
                <w:webHidden/>
              </w:rPr>
              <w:tab/>
            </w:r>
            <w:r w:rsidR="004E6669">
              <w:rPr>
                <w:noProof/>
                <w:webHidden/>
              </w:rPr>
              <w:fldChar w:fldCharType="begin"/>
            </w:r>
            <w:r w:rsidR="004E6669">
              <w:rPr>
                <w:noProof/>
                <w:webHidden/>
              </w:rPr>
              <w:instrText xml:space="preserve"> PAGEREF _Toc150980846 \h </w:instrText>
            </w:r>
            <w:r w:rsidR="004E6669">
              <w:rPr>
                <w:noProof/>
                <w:webHidden/>
              </w:rPr>
            </w:r>
            <w:r w:rsidR="004E6669">
              <w:rPr>
                <w:noProof/>
                <w:webHidden/>
              </w:rPr>
              <w:fldChar w:fldCharType="separate"/>
            </w:r>
            <w:r w:rsidR="004E6669">
              <w:rPr>
                <w:noProof/>
                <w:webHidden/>
              </w:rPr>
              <w:t>12</w:t>
            </w:r>
            <w:r w:rsidR="004E6669">
              <w:rPr>
                <w:noProof/>
                <w:webHidden/>
              </w:rPr>
              <w:fldChar w:fldCharType="end"/>
            </w:r>
          </w:hyperlink>
        </w:p>
        <w:p w14:paraId="456A1D1D" w14:textId="3AFA0D62" w:rsidR="004E6669" w:rsidRDefault="00410CEF">
          <w:pPr>
            <w:pStyle w:val="TOC2"/>
            <w:tabs>
              <w:tab w:val="right" w:leader="dot" w:pos="9350"/>
            </w:tabs>
            <w:rPr>
              <w:noProof/>
            </w:rPr>
          </w:pPr>
          <w:hyperlink w:anchor="_Toc150980847" w:history="1">
            <w:r w:rsidR="004E6669" w:rsidRPr="00930E0F">
              <w:rPr>
                <w:rStyle w:val="Hyperlink"/>
                <w:noProof/>
              </w:rPr>
              <w:t>Political Factors</w:t>
            </w:r>
            <w:r w:rsidR="004E6669">
              <w:rPr>
                <w:noProof/>
                <w:webHidden/>
              </w:rPr>
              <w:tab/>
            </w:r>
            <w:r w:rsidR="004E6669">
              <w:rPr>
                <w:noProof/>
                <w:webHidden/>
              </w:rPr>
              <w:fldChar w:fldCharType="begin"/>
            </w:r>
            <w:r w:rsidR="004E6669">
              <w:rPr>
                <w:noProof/>
                <w:webHidden/>
              </w:rPr>
              <w:instrText xml:space="preserve"> PAGEREF _Toc150980847 \h </w:instrText>
            </w:r>
            <w:r w:rsidR="004E6669">
              <w:rPr>
                <w:noProof/>
                <w:webHidden/>
              </w:rPr>
            </w:r>
            <w:r w:rsidR="004E6669">
              <w:rPr>
                <w:noProof/>
                <w:webHidden/>
              </w:rPr>
              <w:fldChar w:fldCharType="separate"/>
            </w:r>
            <w:r w:rsidR="004E6669">
              <w:rPr>
                <w:noProof/>
                <w:webHidden/>
              </w:rPr>
              <w:t>12</w:t>
            </w:r>
            <w:r w:rsidR="004E6669">
              <w:rPr>
                <w:noProof/>
                <w:webHidden/>
              </w:rPr>
              <w:fldChar w:fldCharType="end"/>
            </w:r>
          </w:hyperlink>
        </w:p>
        <w:p w14:paraId="12EBCD36" w14:textId="057416B7" w:rsidR="004E6669" w:rsidRDefault="00410CEF">
          <w:pPr>
            <w:pStyle w:val="TOC2"/>
            <w:tabs>
              <w:tab w:val="right" w:leader="dot" w:pos="9350"/>
            </w:tabs>
            <w:rPr>
              <w:noProof/>
            </w:rPr>
          </w:pPr>
          <w:hyperlink w:anchor="_Toc150980848" w:history="1">
            <w:r w:rsidR="004E6669" w:rsidRPr="00930E0F">
              <w:rPr>
                <w:rStyle w:val="Hyperlink"/>
                <w:noProof/>
              </w:rPr>
              <w:t>Economic Factors</w:t>
            </w:r>
            <w:r w:rsidR="004E6669">
              <w:rPr>
                <w:noProof/>
                <w:webHidden/>
              </w:rPr>
              <w:tab/>
            </w:r>
            <w:r w:rsidR="004E6669">
              <w:rPr>
                <w:noProof/>
                <w:webHidden/>
              </w:rPr>
              <w:fldChar w:fldCharType="begin"/>
            </w:r>
            <w:r w:rsidR="004E6669">
              <w:rPr>
                <w:noProof/>
                <w:webHidden/>
              </w:rPr>
              <w:instrText xml:space="preserve"> PAGEREF _Toc150980848 \h </w:instrText>
            </w:r>
            <w:r w:rsidR="004E6669">
              <w:rPr>
                <w:noProof/>
                <w:webHidden/>
              </w:rPr>
            </w:r>
            <w:r w:rsidR="004E6669">
              <w:rPr>
                <w:noProof/>
                <w:webHidden/>
              </w:rPr>
              <w:fldChar w:fldCharType="separate"/>
            </w:r>
            <w:r w:rsidR="004E6669">
              <w:rPr>
                <w:noProof/>
                <w:webHidden/>
              </w:rPr>
              <w:t>13</w:t>
            </w:r>
            <w:r w:rsidR="004E6669">
              <w:rPr>
                <w:noProof/>
                <w:webHidden/>
              </w:rPr>
              <w:fldChar w:fldCharType="end"/>
            </w:r>
          </w:hyperlink>
        </w:p>
        <w:p w14:paraId="7B2C44C4" w14:textId="3BF0E8CF" w:rsidR="004E6669" w:rsidRDefault="00410CEF">
          <w:pPr>
            <w:pStyle w:val="TOC2"/>
            <w:tabs>
              <w:tab w:val="right" w:leader="dot" w:pos="9350"/>
            </w:tabs>
            <w:rPr>
              <w:noProof/>
            </w:rPr>
          </w:pPr>
          <w:hyperlink w:anchor="_Toc150980849" w:history="1">
            <w:r w:rsidR="004E6669" w:rsidRPr="00930E0F">
              <w:rPr>
                <w:rStyle w:val="Hyperlink"/>
                <w:noProof/>
              </w:rPr>
              <w:t>Social Factors</w:t>
            </w:r>
            <w:r w:rsidR="004E6669">
              <w:rPr>
                <w:noProof/>
                <w:webHidden/>
              </w:rPr>
              <w:tab/>
            </w:r>
            <w:r w:rsidR="004E6669">
              <w:rPr>
                <w:noProof/>
                <w:webHidden/>
              </w:rPr>
              <w:fldChar w:fldCharType="begin"/>
            </w:r>
            <w:r w:rsidR="004E6669">
              <w:rPr>
                <w:noProof/>
                <w:webHidden/>
              </w:rPr>
              <w:instrText xml:space="preserve"> PAGEREF _Toc150980849 \h </w:instrText>
            </w:r>
            <w:r w:rsidR="004E6669">
              <w:rPr>
                <w:noProof/>
                <w:webHidden/>
              </w:rPr>
            </w:r>
            <w:r w:rsidR="004E6669">
              <w:rPr>
                <w:noProof/>
                <w:webHidden/>
              </w:rPr>
              <w:fldChar w:fldCharType="separate"/>
            </w:r>
            <w:r w:rsidR="004E6669">
              <w:rPr>
                <w:noProof/>
                <w:webHidden/>
              </w:rPr>
              <w:t>14</w:t>
            </w:r>
            <w:r w:rsidR="004E6669">
              <w:rPr>
                <w:noProof/>
                <w:webHidden/>
              </w:rPr>
              <w:fldChar w:fldCharType="end"/>
            </w:r>
          </w:hyperlink>
        </w:p>
        <w:p w14:paraId="6C56FD39" w14:textId="0F34D492" w:rsidR="004E6669" w:rsidRDefault="00410CEF">
          <w:pPr>
            <w:pStyle w:val="TOC2"/>
            <w:tabs>
              <w:tab w:val="right" w:leader="dot" w:pos="9350"/>
            </w:tabs>
            <w:rPr>
              <w:noProof/>
            </w:rPr>
          </w:pPr>
          <w:hyperlink w:anchor="_Toc150980850" w:history="1">
            <w:r w:rsidR="004E6669" w:rsidRPr="00930E0F">
              <w:rPr>
                <w:rStyle w:val="Hyperlink"/>
                <w:noProof/>
              </w:rPr>
              <w:t>Technological Factors</w:t>
            </w:r>
            <w:r w:rsidR="004E6669">
              <w:rPr>
                <w:noProof/>
                <w:webHidden/>
              </w:rPr>
              <w:tab/>
            </w:r>
            <w:r w:rsidR="004E6669">
              <w:rPr>
                <w:noProof/>
                <w:webHidden/>
              </w:rPr>
              <w:fldChar w:fldCharType="begin"/>
            </w:r>
            <w:r w:rsidR="004E6669">
              <w:rPr>
                <w:noProof/>
                <w:webHidden/>
              </w:rPr>
              <w:instrText xml:space="preserve"> PAGEREF _Toc150980850 \h </w:instrText>
            </w:r>
            <w:r w:rsidR="004E6669">
              <w:rPr>
                <w:noProof/>
                <w:webHidden/>
              </w:rPr>
            </w:r>
            <w:r w:rsidR="004E6669">
              <w:rPr>
                <w:noProof/>
                <w:webHidden/>
              </w:rPr>
              <w:fldChar w:fldCharType="separate"/>
            </w:r>
            <w:r w:rsidR="004E6669">
              <w:rPr>
                <w:noProof/>
                <w:webHidden/>
              </w:rPr>
              <w:t>15</w:t>
            </w:r>
            <w:r w:rsidR="004E6669">
              <w:rPr>
                <w:noProof/>
                <w:webHidden/>
              </w:rPr>
              <w:fldChar w:fldCharType="end"/>
            </w:r>
          </w:hyperlink>
        </w:p>
        <w:p w14:paraId="603D74CF" w14:textId="265BD4EB" w:rsidR="004E6669" w:rsidRDefault="00410CEF">
          <w:pPr>
            <w:pStyle w:val="TOC2"/>
            <w:tabs>
              <w:tab w:val="right" w:leader="dot" w:pos="9350"/>
            </w:tabs>
            <w:rPr>
              <w:noProof/>
            </w:rPr>
          </w:pPr>
          <w:hyperlink w:anchor="_Toc150980851" w:history="1">
            <w:r w:rsidR="004E6669" w:rsidRPr="00930E0F">
              <w:rPr>
                <w:rStyle w:val="Hyperlink"/>
                <w:noProof/>
              </w:rPr>
              <w:t>Legal Factors</w:t>
            </w:r>
            <w:r w:rsidR="004E6669">
              <w:rPr>
                <w:noProof/>
                <w:webHidden/>
              </w:rPr>
              <w:tab/>
            </w:r>
            <w:r w:rsidR="004E6669">
              <w:rPr>
                <w:noProof/>
                <w:webHidden/>
              </w:rPr>
              <w:fldChar w:fldCharType="begin"/>
            </w:r>
            <w:r w:rsidR="004E6669">
              <w:rPr>
                <w:noProof/>
                <w:webHidden/>
              </w:rPr>
              <w:instrText xml:space="preserve"> PAGEREF _Toc150980851 \h </w:instrText>
            </w:r>
            <w:r w:rsidR="004E6669">
              <w:rPr>
                <w:noProof/>
                <w:webHidden/>
              </w:rPr>
            </w:r>
            <w:r w:rsidR="004E6669">
              <w:rPr>
                <w:noProof/>
                <w:webHidden/>
              </w:rPr>
              <w:fldChar w:fldCharType="separate"/>
            </w:r>
            <w:r w:rsidR="004E6669">
              <w:rPr>
                <w:noProof/>
                <w:webHidden/>
              </w:rPr>
              <w:t>16</w:t>
            </w:r>
            <w:r w:rsidR="004E6669">
              <w:rPr>
                <w:noProof/>
                <w:webHidden/>
              </w:rPr>
              <w:fldChar w:fldCharType="end"/>
            </w:r>
          </w:hyperlink>
        </w:p>
        <w:p w14:paraId="30B701D7" w14:textId="6E0AD006" w:rsidR="004E6669" w:rsidRDefault="00410CEF">
          <w:pPr>
            <w:pStyle w:val="TOC2"/>
            <w:tabs>
              <w:tab w:val="right" w:leader="dot" w:pos="9350"/>
            </w:tabs>
            <w:rPr>
              <w:noProof/>
            </w:rPr>
          </w:pPr>
          <w:hyperlink w:anchor="_Toc150980852" w:history="1">
            <w:r w:rsidR="004E6669" w:rsidRPr="00930E0F">
              <w:rPr>
                <w:rStyle w:val="Hyperlink"/>
                <w:noProof/>
              </w:rPr>
              <w:t>Environmental Factors</w:t>
            </w:r>
            <w:r w:rsidR="004E6669">
              <w:rPr>
                <w:noProof/>
                <w:webHidden/>
              </w:rPr>
              <w:tab/>
            </w:r>
            <w:r w:rsidR="004E6669">
              <w:rPr>
                <w:noProof/>
                <w:webHidden/>
              </w:rPr>
              <w:fldChar w:fldCharType="begin"/>
            </w:r>
            <w:r w:rsidR="004E6669">
              <w:rPr>
                <w:noProof/>
                <w:webHidden/>
              </w:rPr>
              <w:instrText xml:space="preserve"> PAGEREF _Toc150980852 \h </w:instrText>
            </w:r>
            <w:r w:rsidR="004E6669">
              <w:rPr>
                <w:noProof/>
                <w:webHidden/>
              </w:rPr>
            </w:r>
            <w:r w:rsidR="004E6669">
              <w:rPr>
                <w:noProof/>
                <w:webHidden/>
              </w:rPr>
              <w:fldChar w:fldCharType="separate"/>
            </w:r>
            <w:r w:rsidR="004E6669">
              <w:rPr>
                <w:noProof/>
                <w:webHidden/>
              </w:rPr>
              <w:t>17</w:t>
            </w:r>
            <w:r w:rsidR="004E6669">
              <w:rPr>
                <w:noProof/>
                <w:webHidden/>
              </w:rPr>
              <w:fldChar w:fldCharType="end"/>
            </w:r>
          </w:hyperlink>
        </w:p>
        <w:p w14:paraId="77CE6A5F" w14:textId="42CEA976" w:rsidR="004E6669" w:rsidRDefault="00410CEF">
          <w:pPr>
            <w:pStyle w:val="TOC1"/>
            <w:tabs>
              <w:tab w:val="right" w:leader="dot" w:pos="9350"/>
            </w:tabs>
            <w:rPr>
              <w:noProof/>
            </w:rPr>
          </w:pPr>
          <w:hyperlink w:anchor="_Toc150980853" w:history="1">
            <w:r w:rsidR="004E6669" w:rsidRPr="00930E0F">
              <w:rPr>
                <w:rStyle w:val="Hyperlink"/>
                <w:noProof/>
              </w:rPr>
              <w:t>Recommendations</w:t>
            </w:r>
            <w:r w:rsidR="004E6669">
              <w:rPr>
                <w:noProof/>
                <w:webHidden/>
              </w:rPr>
              <w:tab/>
            </w:r>
            <w:r w:rsidR="004E6669">
              <w:rPr>
                <w:noProof/>
                <w:webHidden/>
              </w:rPr>
              <w:fldChar w:fldCharType="begin"/>
            </w:r>
            <w:r w:rsidR="004E6669">
              <w:rPr>
                <w:noProof/>
                <w:webHidden/>
              </w:rPr>
              <w:instrText xml:space="preserve"> PAGEREF _Toc150980853 \h </w:instrText>
            </w:r>
            <w:r w:rsidR="004E6669">
              <w:rPr>
                <w:noProof/>
                <w:webHidden/>
              </w:rPr>
            </w:r>
            <w:r w:rsidR="004E6669">
              <w:rPr>
                <w:noProof/>
                <w:webHidden/>
              </w:rPr>
              <w:fldChar w:fldCharType="separate"/>
            </w:r>
            <w:r w:rsidR="004E6669">
              <w:rPr>
                <w:noProof/>
                <w:webHidden/>
              </w:rPr>
              <w:t>18</w:t>
            </w:r>
            <w:r w:rsidR="004E6669">
              <w:rPr>
                <w:noProof/>
                <w:webHidden/>
              </w:rPr>
              <w:fldChar w:fldCharType="end"/>
            </w:r>
          </w:hyperlink>
        </w:p>
        <w:p w14:paraId="44D3B37A" w14:textId="603EFADD" w:rsidR="004E6669" w:rsidRDefault="00410CEF">
          <w:pPr>
            <w:pStyle w:val="TOC2"/>
            <w:tabs>
              <w:tab w:val="right" w:leader="dot" w:pos="9350"/>
            </w:tabs>
            <w:rPr>
              <w:noProof/>
            </w:rPr>
          </w:pPr>
          <w:hyperlink w:anchor="_Toc150980854" w:history="1">
            <w:r w:rsidR="004E6669" w:rsidRPr="00930E0F">
              <w:rPr>
                <w:rStyle w:val="Hyperlink"/>
                <w:noProof/>
              </w:rPr>
              <w:t>Technological Innovation and R&amp;D Investment</w:t>
            </w:r>
            <w:r w:rsidR="004E6669">
              <w:rPr>
                <w:noProof/>
                <w:webHidden/>
              </w:rPr>
              <w:tab/>
            </w:r>
            <w:r w:rsidR="004E6669">
              <w:rPr>
                <w:noProof/>
                <w:webHidden/>
              </w:rPr>
              <w:fldChar w:fldCharType="begin"/>
            </w:r>
            <w:r w:rsidR="004E6669">
              <w:rPr>
                <w:noProof/>
                <w:webHidden/>
              </w:rPr>
              <w:instrText xml:space="preserve"> PAGEREF _Toc150980854 \h </w:instrText>
            </w:r>
            <w:r w:rsidR="004E6669">
              <w:rPr>
                <w:noProof/>
                <w:webHidden/>
              </w:rPr>
            </w:r>
            <w:r w:rsidR="004E6669">
              <w:rPr>
                <w:noProof/>
                <w:webHidden/>
              </w:rPr>
              <w:fldChar w:fldCharType="separate"/>
            </w:r>
            <w:r w:rsidR="004E6669">
              <w:rPr>
                <w:noProof/>
                <w:webHidden/>
              </w:rPr>
              <w:t>18</w:t>
            </w:r>
            <w:r w:rsidR="004E6669">
              <w:rPr>
                <w:noProof/>
                <w:webHidden/>
              </w:rPr>
              <w:fldChar w:fldCharType="end"/>
            </w:r>
          </w:hyperlink>
        </w:p>
        <w:p w14:paraId="089917A1" w14:textId="57E89468" w:rsidR="004E6669" w:rsidRDefault="00410CEF">
          <w:pPr>
            <w:pStyle w:val="TOC2"/>
            <w:tabs>
              <w:tab w:val="right" w:leader="dot" w:pos="9350"/>
            </w:tabs>
            <w:rPr>
              <w:noProof/>
            </w:rPr>
          </w:pPr>
          <w:hyperlink w:anchor="_Toc150980855" w:history="1">
            <w:r w:rsidR="004E6669" w:rsidRPr="00930E0F">
              <w:rPr>
                <w:rStyle w:val="Hyperlink"/>
                <w:noProof/>
              </w:rPr>
              <w:t>Customization for Local Markets</w:t>
            </w:r>
            <w:r w:rsidR="004E6669">
              <w:rPr>
                <w:noProof/>
                <w:webHidden/>
              </w:rPr>
              <w:tab/>
            </w:r>
            <w:r w:rsidR="004E6669">
              <w:rPr>
                <w:noProof/>
                <w:webHidden/>
              </w:rPr>
              <w:fldChar w:fldCharType="begin"/>
            </w:r>
            <w:r w:rsidR="004E6669">
              <w:rPr>
                <w:noProof/>
                <w:webHidden/>
              </w:rPr>
              <w:instrText xml:space="preserve"> PAGEREF _Toc150980855 \h </w:instrText>
            </w:r>
            <w:r w:rsidR="004E6669">
              <w:rPr>
                <w:noProof/>
                <w:webHidden/>
              </w:rPr>
            </w:r>
            <w:r w:rsidR="004E6669">
              <w:rPr>
                <w:noProof/>
                <w:webHidden/>
              </w:rPr>
              <w:fldChar w:fldCharType="separate"/>
            </w:r>
            <w:r w:rsidR="004E6669">
              <w:rPr>
                <w:noProof/>
                <w:webHidden/>
              </w:rPr>
              <w:t>18</w:t>
            </w:r>
            <w:r w:rsidR="004E6669">
              <w:rPr>
                <w:noProof/>
                <w:webHidden/>
              </w:rPr>
              <w:fldChar w:fldCharType="end"/>
            </w:r>
          </w:hyperlink>
        </w:p>
        <w:p w14:paraId="742C39D3" w14:textId="5F639023" w:rsidR="004E6669" w:rsidRDefault="00410CEF">
          <w:pPr>
            <w:pStyle w:val="TOC2"/>
            <w:tabs>
              <w:tab w:val="right" w:leader="dot" w:pos="9350"/>
            </w:tabs>
            <w:rPr>
              <w:noProof/>
            </w:rPr>
          </w:pPr>
          <w:hyperlink w:anchor="_Toc150980856" w:history="1">
            <w:r w:rsidR="004E6669" w:rsidRPr="00930E0F">
              <w:rPr>
                <w:rStyle w:val="Hyperlink"/>
                <w:noProof/>
              </w:rPr>
              <w:t>Strategic Partnerships and Alliances</w:t>
            </w:r>
            <w:r w:rsidR="004E6669">
              <w:rPr>
                <w:noProof/>
                <w:webHidden/>
              </w:rPr>
              <w:tab/>
            </w:r>
            <w:r w:rsidR="004E6669">
              <w:rPr>
                <w:noProof/>
                <w:webHidden/>
              </w:rPr>
              <w:fldChar w:fldCharType="begin"/>
            </w:r>
            <w:r w:rsidR="004E6669">
              <w:rPr>
                <w:noProof/>
                <w:webHidden/>
              </w:rPr>
              <w:instrText xml:space="preserve"> PAGEREF _Toc150980856 \h </w:instrText>
            </w:r>
            <w:r w:rsidR="004E6669">
              <w:rPr>
                <w:noProof/>
                <w:webHidden/>
              </w:rPr>
            </w:r>
            <w:r w:rsidR="004E6669">
              <w:rPr>
                <w:noProof/>
                <w:webHidden/>
              </w:rPr>
              <w:fldChar w:fldCharType="separate"/>
            </w:r>
            <w:r w:rsidR="004E6669">
              <w:rPr>
                <w:noProof/>
                <w:webHidden/>
              </w:rPr>
              <w:t>18</w:t>
            </w:r>
            <w:r w:rsidR="004E6669">
              <w:rPr>
                <w:noProof/>
                <w:webHidden/>
              </w:rPr>
              <w:fldChar w:fldCharType="end"/>
            </w:r>
          </w:hyperlink>
        </w:p>
        <w:p w14:paraId="5FB358A6" w14:textId="740FD76E" w:rsidR="004E6669" w:rsidRDefault="00410CEF">
          <w:pPr>
            <w:pStyle w:val="TOC2"/>
            <w:tabs>
              <w:tab w:val="right" w:leader="dot" w:pos="9350"/>
            </w:tabs>
            <w:rPr>
              <w:noProof/>
            </w:rPr>
          </w:pPr>
          <w:hyperlink w:anchor="_Toc150980857" w:history="1">
            <w:r w:rsidR="004E6669" w:rsidRPr="00930E0F">
              <w:rPr>
                <w:rStyle w:val="Hyperlink"/>
                <w:noProof/>
              </w:rPr>
              <w:t>Sustainable and Ethical Practices</w:t>
            </w:r>
            <w:r w:rsidR="004E6669">
              <w:rPr>
                <w:noProof/>
                <w:webHidden/>
              </w:rPr>
              <w:tab/>
            </w:r>
            <w:r w:rsidR="004E6669">
              <w:rPr>
                <w:noProof/>
                <w:webHidden/>
              </w:rPr>
              <w:fldChar w:fldCharType="begin"/>
            </w:r>
            <w:r w:rsidR="004E6669">
              <w:rPr>
                <w:noProof/>
                <w:webHidden/>
              </w:rPr>
              <w:instrText xml:space="preserve"> PAGEREF _Toc150980857 \h </w:instrText>
            </w:r>
            <w:r w:rsidR="004E6669">
              <w:rPr>
                <w:noProof/>
                <w:webHidden/>
              </w:rPr>
            </w:r>
            <w:r w:rsidR="004E6669">
              <w:rPr>
                <w:noProof/>
                <w:webHidden/>
              </w:rPr>
              <w:fldChar w:fldCharType="separate"/>
            </w:r>
            <w:r w:rsidR="004E6669">
              <w:rPr>
                <w:noProof/>
                <w:webHidden/>
              </w:rPr>
              <w:t>19</w:t>
            </w:r>
            <w:r w:rsidR="004E6669">
              <w:rPr>
                <w:noProof/>
                <w:webHidden/>
              </w:rPr>
              <w:fldChar w:fldCharType="end"/>
            </w:r>
          </w:hyperlink>
        </w:p>
        <w:p w14:paraId="7E5CC206" w14:textId="319D74DF" w:rsidR="004E6669" w:rsidRDefault="00410CEF">
          <w:pPr>
            <w:pStyle w:val="TOC2"/>
            <w:tabs>
              <w:tab w:val="right" w:leader="dot" w:pos="9350"/>
            </w:tabs>
            <w:rPr>
              <w:noProof/>
            </w:rPr>
          </w:pPr>
          <w:hyperlink w:anchor="_Toc150980858" w:history="1">
            <w:r w:rsidR="004E6669" w:rsidRPr="00930E0F">
              <w:rPr>
                <w:rStyle w:val="Hyperlink"/>
                <w:noProof/>
              </w:rPr>
              <w:t>Legal Compliance and Risk Management</w:t>
            </w:r>
            <w:r w:rsidR="004E6669">
              <w:rPr>
                <w:noProof/>
                <w:webHidden/>
              </w:rPr>
              <w:tab/>
            </w:r>
            <w:r w:rsidR="004E6669">
              <w:rPr>
                <w:noProof/>
                <w:webHidden/>
              </w:rPr>
              <w:fldChar w:fldCharType="begin"/>
            </w:r>
            <w:r w:rsidR="004E6669">
              <w:rPr>
                <w:noProof/>
                <w:webHidden/>
              </w:rPr>
              <w:instrText xml:space="preserve"> PAGEREF _Toc150980858 \h </w:instrText>
            </w:r>
            <w:r w:rsidR="004E6669">
              <w:rPr>
                <w:noProof/>
                <w:webHidden/>
              </w:rPr>
            </w:r>
            <w:r w:rsidR="004E6669">
              <w:rPr>
                <w:noProof/>
                <w:webHidden/>
              </w:rPr>
              <w:fldChar w:fldCharType="separate"/>
            </w:r>
            <w:r w:rsidR="004E6669">
              <w:rPr>
                <w:noProof/>
                <w:webHidden/>
              </w:rPr>
              <w:t>19</w:t>
            </w:r>
            <w:r w:rsidR="004E6669">
              <w:rPr>
                <w:noProof/>
                <w:webHidden/>
              </w:rPr>
              <w:fldChar w:fldCharType="end"/>
            </w:r>
          </w:hyperlink>
        </w:p>
        <w:p w14:paraId="478C6BB2" w14:textId="28F033CA" w:rsidR="004E6669" w:rsidRDefault="00410CEF">
          <w:pPr>
            <w:pStyle w:val="TOC2"/>
            <w:tabs>
              <w:tab w:val="right" w:leader="dot" w:pos="9350"/>
            </w:tabs>
            <w:rPr>
              <w:noProof/>
            </w:rPr>
          </w:pPr>
          <w:hyperlink w:anchor="_Toc150980859" w:history="1">
            <w:r w:rsidR="004E6669" w:rsidRPr="00930E0F">
              <w:rPr>
                <w:rStyle w:val="Hyperlink"/>
                <w:noProof/>
              </w:rPr>
              <w:t>Continuous Market Research and Adaptability</w:t>
            </w:r>
            <w:r w:rsidR="004E6669">
              <w:rPr>
                <w:noProof/>
                <w:webHidden/>
              </w:rPr>
              <w:tab/>
            </w:r>
            <w:r w:rsidR="004E6669">
              <w:rPr>
                <w:noProof/>
                <w:webHidden/>
              </w:rPr>
              <w:fldChar w:fldCharType="begin"/>
            </w:r>
            <w:r w:rsidR="004E6669">
              <w:rPr>
                <w:noProof/>
                <w:webHidden/>
              </w:rPr>
              <w:instrText xml:space="preserve"> PAGEREF _Toc150980859 \h </w:instrText>
            </w:r>
            <w:r w:rsidR="004E6669">
              <w:rPr>
                <w:noProof/>
                <w:webHidden/>
              </w:rPr>
            </w:r>
            <w:r w:rsidR="004E6669">
              <w:rPr>
                <w:noProof/>
                <w:webHidden/>
              </w:rPr>
              <w:fldChar w:fldCharType="separate"/>
            </w:r>
            <w:r w:rsidR="004E6669">
              <w:rPr>
                <w:noProof/>
                <w:webHidden/>
              </w:rPr>
              <w:t>19</w:t>
            </w:r>
            <w:r w:rsidR="004E6669">
              <w:rPr>
                <w:noProof/>
                <w:webHidden/>
              </w:rPr>
              <w:fldChar w:fldCharType="end"/>
            </w:r>
          </w:hyperlink>
        </w:p>
        <w:p w14:paraId="710C6DE4" w14:textId="4B626E8A" w:rsidR="004E6669" w:rsidRDefault="00410CEF">
          <w:pPr>
            <w:pStyle w:val="TOC2"/>
            <w:tabs>
              <w:tab w:val="right" w:leader="dot" w:pos="9350"/>
            </w:tabs>
            <w:rPr>
              <w:noProof/>
            </w:rPr>
          </w:pPr>
          <w:hyperlink w:anchor="_Toc150980860" w:history="1">
            <w:r w:rsidR="004E6669" w:rsidRPr="00930E0F">
              <w:rPr>
                <w:rStyle w:val="Hyperlink"/>
                <w:noProof/>
              </w:rPr>
              <w:t>Digital Transformation and E-Commerce Focus</w:t>
            </w:r>
            <w:r w:rsidR="004E6669">
              <w:rPr>
                <w:noProof/>
                <w:webHidden/>
              </w:rPr>
              <w:tab/>
            </w:r>
            <w:r w:rsidR="004E6669">
              <w:rPr>
                <w:noProof/>
                <w:webHidden/>
              </w:rPr>
              <w:fldChar w:fldCharType="begin"/>
            </w:r>
            <w:r w:rsidR="004E6669">
              <w:rPr>
                <w:noProof/>
                <w:webHidden/>
              </w:rPr>
              <w:instrText xml:space="preserve"> PAGEREF _Toc150980860 \h </w:instrText>
            </w:r>
            <w:r w:rsidR="004E6669">
              <w:rPr>
                <w:noProof/>
                <w:webHidden/>
              </w:rPr>
            </w:r>
            <w:r w:rsidR="004E6669">
              <w:rPr>
                <w:noProof/>
                <w:webHidden/>
              </w:rPr>
              <w:fldChar w:fldCharType="separate"/>
            </w:r>
            <w:r w:rsidR="004E6669">
              <w:rPr>
                <w:noProof/>
                <w:webHidden/>
              </w:rPr>
              <w:t>20</w:t>
            </w:r>
            <w:r w:rsidR="004E6669">
              <w:rPr>
                <w:noProof/>
                <w:webHidden/>
              </w:rPr>
              <w:fldChar w:fldCharType="end"/>
            </w:r>
          </w:hyperlink>
        </w:p>
        <w:p w14:paraId="04E0C90E" w14:textId="452731F4" w:rsidR="004E6669" w:rsidRDefault="00410CEF">
          <w:pPr>
            <w:pStyle w:val="TOC1"/>
            <w:tabs>
              <w:tab w:val="right" w:leader="dot" w:pos="9350"/>
            </w:tabs>
            <w:rPr>
              <w:noProof/>
            </w:rPr>
          </w:pPr>
          <w:hyperlink w:anchor="_Toc150980861" w:history="1">
            <w:r w:rsidR="004E6669" w:rsidRPr="00930E0F">
              <w:rPr>
                <w:rStyle w:val="Hyperlink"/>
                <w:noProof/>
              </w:rPr>
              <w:t>Conclusion</w:t>
            </w:r>
            <w:r w:rsidR="004E6669">
              <w:rPr>
                <w:noProof/>
                <w:webHidden/>
              </w:rPr>
              <w:tab/>
            </w:r>
            <w:r w:rsidR="004E6669">
              <w:rPr>
                <w:noProof/>
                <w:webHidden/>
              </w:rPr>
              <w:fldChar w:fldCharType="begin"/>
            </w:r>
            <w:r w:rsidR="004E6669">
              <w:rPr>
                <w:noProof/>
                <w:webHidden/>
              </w:rPr>
              <w:instrText xml:space="preserve"> PAGEREF _Toc150980861 \h </w:instrText>
            </w:r>
            <w:r w:rsidR="004E6669">
              <w:rPr>
                <w:noProof/>
                <w:webHidden/>
              </w:rPr>
            </w:r>
            <w:r w:rsidR="004E6669">
              <w:rPr>
                <w:noProof/>
                <w:webHidden/>
              </w:rPr>
              <w:fldChar w:fldCharType="separate"/>
            </w:r>
            <w:r w:rsidR="004E6669">
              <w:rPr>
                <w:noProof/>
                <w:webHidden/>
              </w:rPr>
              <w:t>20</w:t>
            </w:r>
            <w:r w:rsidR="004E6669">
              <w:rPr>
                <w:noProof/>
                <w:webHidden/>
              </w:rPr>
              <w:fldChar w:fldCharType="end"/>
            </w:r>
          </w:hyperlink>
        </w:p>
        <w:p w14:paraId="2FE7A8D1" w14:textId="0BB43F20" w:rsidR="004E6669" w:rsidRDefault="004E6669">
          <w:r>
            <w:rPr>
              <w:b/>
              <w:bCs/>
              <w:noProof/>
            </w:rPr>
            <w:fldChar w:fldCharType="end"/>
          </w:r>
        </w:p>
      </w:sdtContent>
    </w:sdt>
    <w:p w14:paraId="49135DF1" w14:textId="77777777" w:rsidR="004E6669" w:rsidRDefault="004E6669" w:rsidP="004E6669">
      <w:pPr>
        <w:spacing w:after="0" w:line="480" w:lineRule="auto"/>
        <w:rPr>
          <w:rFonts w:ascii="Times New Roman" w:hAnsi="Times New Roman" w:cs="Times New Roman"/>
          <w:sz w:val="24"/>
          <w:szCs w:val="24"/>
        </w:rPr>
      </w:pPr>
    </w:p>
    <w:p w14:paraId="5D784015" w14:textId="77777777" w:rsidR="003A5E5C" w:rsidRDefault="003A5E5C">
      <w:pPr>
        <w:rPr>
          <w:rFonts w:ascii="Times New Roman" w:hAnsi="Times New Roman" w:cs="Times New Roman"/>
          <w:sz w:val="24"/>
          <w:szCs w:val="24"/>
        </w:rPr>
      </w:pPr>
      <w:r>
        <w:rPr>
          <w:rFonts w:ascii="Times New Roman" w:hAnsi="Times New Roman" w:cs="Times New Roman"/>
          <w:sz w:val="24"/>
          <w:szCs w:val="24"/>
        </w:rPr>
        <w:br w:type="page"/>
      </w:r>
    </w:p>
    <w:p w14:paraId="4741CB48" w14:textId="4AA600C4" w:rsidR="00601BC0" w:rsidRDefault="008B2D4A" w:rsidP="008B2D4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International Business</w:t>
      </w:r>
    </w:p>
    <w:p w14:paraId="5C340EF5" w14:textId="132C0E60" w:rsidR="008B2D4A" w:rsidRDefault="008B2D4A" w:rsidP="008B2D4A">
      <w:pPr>
        <w:pStyle w:val="Heading1"/>
      </w:pPr>
      <w:bookmarkStart w:id="0" w:name="_Toc150980836"/>
      <w:r>
        <w:t>Introduction</w:t>
      </w:r>
      <w:bookmarkEnd w:id="0"/>
    </w:p>
    <w:p w14:paraId="0848BC5B" w14:textId="30D7D323" w:rsidR="00101D93" w:rsidRPr="00101D93" w:rsidRDefault="006E7FC2" w:rsidP="00101D93">
      <w:pPr>
        <w:spacing w:after="0" w:line="480" w:lineRule="auto"/>
        <w:ind w:firstLine="720"/>
        <w:rPr>
          <w:rFonts w:ascii="Times New Roman" w:hAnsi="Times New Roman" w:cs="Times New Roman"/>
          <w:sz w:val="24"/>
          <w:szCs w:val="24"/>
        </w:rPr>
      </w:pPr>
      <w:r w:rsidRPr="006E7FC2">
        <w:rPr>
          <w:rFonts w:ascii="Times New Roman" w:hAnsi="Times New Roman" w:cs="Times New Roman"/>
          <w:sz w:val="24"/>
          <w:szCs w:val="24"/>
        </w:rPr>
        <w:t xml:space="preserve">Samsung, a prominent multinational technological corporation based in South Korea, </w:t>
      </w:r>
      <w:r w:rsidR="000A6EA7">
        <w:rPr>
          <w:rFonts w:ascii="Times New Roman" w:hAnsi="Times New Roman" w:cs="Times New Roman"/>
          <w:sz w:val="24"/>
          <w:szCs w:val="24"/>
        </w:rPr>
        <w:t xml:space="preserve">is </w:t>
      </w:r>
      <w:r w:rsidRPr="006E7FC2">
        <w:rPr>
          <w:rFonts w:ascii="Times New Roman" w:hAnsi="Times New Roman" w:cs="Times New Roman"/>
          <w:sz w:val="24"/>
          <w:szCs w:val="24"/>
        </w:rPr>
        <w:t xml:space="preserve">within the framework of the challenges it has in expanding into unfamiliar international markets. Since its establishment in 1938, Samsung Electronics has experienced significant growth and emerged as a prominent player in the consumer electronics sector on a global scale over the course of seven decades. The advent of technology has not only </w:t>
      </w:r>
      <w:r w:rsidR="000A6EA7">
        <w:rPr>
          <w:rFonts w:ascii="Times New Roman" w:hAnsi="Times New Roman" w:cs="Times New Roman"/>
          <w:sz w:val="24"/>
          <w:szCs w:val="24"/>
        </w:rPr>
        <w:t>revolutionized</w:t>
      </w:r>
      <w:r w:rsidRPr="006E7FC2">
        <w:rPr>
          <w:rFonts w:ascii="Times New Roman" w:hAnsi="Times New Roman" w:cs="Times New Roman"/>
          <w:sz w:val="24"/>
          <w:szCs w:val="24"/>
        </w:rPr>
        <w:t xml:space="preserve"> the operational processes of </w:t>
      </w:r>
      <w:r w:rsidR="000A6EA7">
        <w:rPr>
          <w:rFonts w:ascii="Times New Roman" w:hAnsi="Times New Roman" w:cs="Times New Roman"/>
          <w:sz w:val="24"/>
          <w:szCs w:val="24"/>
        </w:rPr>
        <w:t>organizations</w:t>
      </w:r>
      <w:r w:rsidRPr="006E7FC2">
        <w:rPr>
          <w:rFonts w:ascii="Times New Roman" w:hAnsi="Times New Roman" w:cs="Times New Roman"/>
          <w:sz w:val="24"/>
          <w:szCs w:val="24"/>
        </w:rPr>
        <w:t xml:space="preserve"> but has also significantly influenced global consumer </w:t>
      </w:r>
      <w:r w:rsidR="000A6EA7">
        <w:rPr>
          <w:rFonts w:ascii="Times New Roman" w:hAnsi="Times New Roman" w:cs="Times New Roman"/>
          <w:sz w:val="24"/>
          <w:szCs w:val="24"/>
        </w:rPr>
        <w:t>behavior</w:t>
      </w:r>
      <w:r w:rsidRPr="006E7FC2">
        <w:rPr>
          <w:rFonts w:ascii="Times New Roman" w:hAnsi="Times New Roman" w:cs="Times New Roman"/>
          <w:sz w:val="24"/>
          <w:szCs w:val="24"/>
        </w:rPr>
        <w:t xml:space="preserve"> and cognitive patterns. The main objective of this study is to examine Samsung's </w:t>
      </w:r>
      <w:r w:rsidR="000A6EA7">
        <w:rPr>
          <w:rFonts w:ascii="Times New Roman" w:hAnsi="Times New Roman" w:cs="Times New Roman"/>
          <w:sz w:val="24"/>
          <w:szCs w:val="24"/>
        </w:rPr>
        <w:t>internationalization</w:t>
      </w:r>
      <w:r w:rsidRPr="006E7FC2">
        <w:rPr>
          <w:rFonts w:ascii="Times New Roman" w:hAnsi="Times New Roman" w:cs="Times New Roman"/>
          <w:sz w:val="24"/>
          <w:szCs w:val="24"/>
        </w:rPr>
        <w:t xml:space="preserve"> strategy, encompassing its employed strategies and methodologies, as well as the complex array of contextual factors that influence its decision-making process</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(Radić, 2021)</w:t>
      </w:r>
      <w:r w:rsidRPr="006E7FC2">
        <w:rPr>
          <w:rFonts w:ascii="Times New Roman" w:hAnsi="Times New Roman" w:cs="Times New Roman"/>
          <w:sz w:val="24"/>
          <w:szCs w:val="24"/>
        </w:rPr>
        <w:t xml:space="preserve">. This study examines Samsung's geocentric strategy and assesses the effectiveness of integrating global </w:t>
      </w:r>
      <w:r w:rsidR="000A6EA7">
        <w:rPr>
          <w:rFonts w:ascii="Times New Roman" w:hAnsi="Times New Roman" w:cs="Times New Roman"/>
          <w:sz w:val="24"/>
          <w:szCs w:val="24"/>
        </w:rPr>
        <w:t>standardization</w:t>
      </w:r>
      <w:r w:rsidRPr="006E7FC2">
        <w:rPr>
          <w:rFonts w:ascii="Times New Roman" w:hAnsi="Times New Roman" w:cs="Times New Roman"/>
          <w:sz w:val="24"/>
          <w:szCs w:val="24"/>
        </w:rPr>
        <w:t xml:space="preserve"> with local customization in its product portfolio. Furthermore, it is imperative to evaluate the impact of various political, economic, social, technological, legal, and environmental factors on the company's worldwide expansion </w:t>
      </w:r>
      <w:r w:rsidR="000A6EA7">
        <w:rPr>
          <w:rFonts w:ascii="Times New Roman" w:hAnsi="Times New Roman" w:cs="Times New Roman"/>
          <w:sz w:val="24"/>
          <w:szCs w:val="24"/>
        </w:rPr>
        <w:t>endeavors</w:t>
      </w:r>
      <w:r w:rsidRPr="006E7FC2">
        <w:rPr>
          <w:rFonts w:ascii="Times New Roman" w:hAnsi="Times New Roman" w:cs="Times New Roman"/>
          <w:sz w:val="24"/>
          <w:szCs w:val="24"/>
        </w:rPr>
        <w:t>. This will facilitate a comprehensive understanding of the challenges and prospects encountered by the organization.</w:t>
      </w:r>
    </w:p>
    <w:p w14:paraId="011C339C" w14:textId="27FBB394" w:rsidR="008B2D4A" w:rsidRDefault="00101D93" w:rsidP="00F37DBF">
      <w:pPr>
        <w:spacing w:after="0" w:line="480" w:lineRule="auto"/>
        <w:ind w:firstLine="720"/>
        <w:rPr>
          <w:rFonts w:ascii="Times New Roman" w:hAnsi="Times New Roman" w:cs="Times New Roman"/>
          <w:sz w:val="24"/>
          <w:szCs w:val="24"/>
        </w:rPr>
      </w:pPr>
      <w:r w:rsidRPr="00101D93">
        <w:rPr>
          <w:rFonts w:ascii="Times New Roman" w:hAnsi="Times New Roman" w:cs="Times New Roman"/>
          <w:sz w:val="24"/>
          <w:szCs w:val="24"/>
        </w:rPr>
        <w:t xml:space="preserve">As the analysis of Samsung's historical trajectory unfolds, this discourse aims to proffer recommendations pertaining to the augmentation of the company's global expansion </w:t>
      </w:r>
      <w:r w:rsidR="000A6EA7">
        <w:rPr>
          <w:rFonts w:ascii="Times New Roman" w:hAnsi="Times New Roman" w:cs="Times New Roman"/>
          <w:sz w:val="24"/>
          <w:szCs w:val="24"/>
        </w:rPr>
        <w:t>endeavors</w:t>
      </w:r>
      <w:r w:rsidRPr="00101D93">
        <w:rPr>
          <w:rFonts w:ascii="Times New Roman" w:hAnsi="Times New Roman" w:cs="Times New Roman"/>
          <w:sz w:val="24"/>
          <w:szCs w:val="24"/>
        </w:rPr>
        <w:t xml:space="preserve"> in the forthcoming period</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w:t>
      </w:r>
      <w:proofErr w:type="spellStart"/>
      <w:r w:rsidR="000C5D32" w:rsidRPr="000C5D32">
        <w:rPr>
          <w:rFonts w:ascii="Times New Roman" w:hAnsi="Times New Roman" w:cs="Times New Roman"/>
          <w:sz w:val="24"/>
          <w:szCs w:val="24"/>
        </w:rPr>
        <w:t>Gnanakumar</w:t>
      </w:r>
      <w:proofErr w:type="spellEnd"/>
      <w:r w:rsidR="000C5D32" w:rsidRPr="000C5D32">
        <w:rPr>
          <w:rFonts w:ascii="Times New Roman" w:hAnsi="Times New Roman" w:cs="Times New Roman"/>
          <w:sz w:val="24"/>
          <w:szCs w:val="24"/>
        </w:rPr>
        <w:t>, 2016)</w:t>
      </w:r>
      <w:r w:rsidRPr="00101D93">
        <w:rPr>
          <w:rFonts w:ascii="Times New Roman" w:hAnsi="Times New Roman" w:cs="Times New Roman"/>
          <w:sz w:val="24"/>
          <w:szCs w:val="24"/>
        </w:rPr>
        <w:t xml:space="preserve">. The list of recommendations includes engaging in technical innovation, </w:t>
      </w:r>
      <w:r w:rsidR="000A6EA7">
        <w:rPr>
          <w:rFonts w:ascii="Times New Roman" w:hAnsi="Times New Roman" w:cs="Times New Roman"/>
          <w:sz w:val="24"/>
          <w:szCs w:val="24"/>
        </w:rPr>
        <w:t>customizing</w:t>
      </w:r>
      <w:r w:rsidRPr="00101D93">
        <w:rPr>
          <w:rFonts w:ascii="Times New Roman" w:hAnsi="Times New Roman" w:cs="Times New Roman"/>
          <w:sz w:val="24"/>
          <w:szCs w:val="24"/>
        </w:rPr>
        <w:t xml:space="preserve"> products to cater to the specific demands of local markets, forging strategic alliances, embracing sustainable </w:t>
      </w:r>
      <w:r w:rsidR="000A6EA7">
        <w:rPr>
          <w:rFonts w:ascii="Times New Roman" w:hAnsi="Times New Roman" w:cs="Times New Roman"/>
          <w:sz w:val="24"/>
          <w:szCs w:val="24"/>
        </w:rPr>
        <w:t>practices</w:t>
      </w:r>
      <w:r w:rsidRPr="00101D93">
        <w:rPr>
          <w:rFonts w:ascii="Times New Roman" w:hAnsi="Times New Roman" w:cs="Times New Roman"/>
          <w:sz w:val="24"/>
          <w:szCs w:val="24"/>
        </w:rPr>
        <w:t>, adhering to legal regulations, continuously researching customer preferences, and giving precedence to e-commerce.</w:t>
      </w:r>
    </w:p>
    <w:p w14:paraId="055E8209" w14:textId="19AE5955" w:rsidR="008B2D4A" w:rsidRDefault="008B2D4A" w:rsidP="008B2D4A">
      <w:pPr>
        <w:pStyle w:val="Heading1"/>
      </w:pPr>
      <w:bookmarkStart w:id="1" w:name="_Toc150980837"/>
      <w:r>
        <w:lastRenderedPageBreak/>
        <w:t>Background Analysis</w:t>
      </w:r>
      <w:bookmarkEnd w:id="1"/>
    </w:p>
    <w:p w14:paraId="04966E75" w14:textId="27AE8765" w:rsidR="008B2D4A" w:rsidRDefault="00101D93" w:rsidP="008B2D4A">
      <w:pPr>
        <w:spacing w:after="0" w:line="480" w:lineRule="auto"/>
        <w:ind w:firstLine="720"/>
        <w:jc w:val="both"/>
        <w:rPr>
          <w:rFonts w:ascii="Times New Roman" w:hAnsi="Times New Roman" w:cs="Times New Roman"/>
          <w:sz w:val="24"/>
          <w:szCs w:val="24"/>
        </w:rPr>
      </w:pPr>
      <w:r w:rsidRPr="00101D93">
        <w:rPr>
          <w:rFonts w:ascii="Times New Roman" w:hAnsi="Times New Roman" w:cs="Times New Roman"/>
          <w:sz w:val="24"/>
          <w:szCs w:val="24"/>
        </w:rPr>
        <w:t>Samsung, a multinational corporation (MNC), holds a prominent position in the global market and is widely acknowledged as a frontrunner in the technological sector.</w:t>
      </w:r>
      <w:r w:rsidR="008B2D4A" w:rsidRPr="008B2D4A">
        <w:rPr>
          <w:rFonts w:ascii="Times New Roman" w:hAnsi="Times New Roman" w:cs="Times New Roman"/>
          <w:sz w:val="24"/>
          <w:szCs w:val="24"/>
        </w:rPr>
        <w:t xml:space="preserve"> Its headquarters are located in Seoul, South Korea. The humble beginnings of Samsung can be traced back to 1938, when Lee </w:t>
      </w:r>
      <w:proofErr w:type="spellStart"/>
      <w:r w:rsidR="008B2D4A" w:rsidRPr="008B2D4A">
        <w:rPr>
          <w:rFonts w:ascii="Times New Roman" w:hAnsi="Times New Roman" w:cs="Times New Roman"/>
          <w:sz w:val="24"/>
          <w:szCs w:val="24"/>
        </w:rPr>
        <w:t>Byung-chul</w:t>
      </w:r>
      <w:proofErr w:type="spellEnd"/>
      <w:r w:rsidR="008B2D4A" w:rsidRPr="008B2D4A">
        <w:rPr>
          <w:rFonts w:ascii="Times New Roman" w:hAnsi="Times New Roman" w:cs="Times New Roman"/>
          <w:sz w:val="24"/>
          <w:szCs w:val="24"/>
        </w:rPr>
        <w:t xml:space="preserve"> established a company that would eventually become known as Samsung</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w:t>
      </w:r>
      <w:proofErr w:type="spellStart"/>
      <w:r w:rsidR="000C5D32" w:rsidRPr="000C5D32">
        <w:rPr>
          <w:rFonts w:ascii="Times New Roman" w:hAnsi="Times New Roman" w:cs="Times New Roman"/>
          <w:sz w:val="24"/>
          <w:szCs w:val="24"/>
        </w:rPr>
        <w:t>Illyasa</w:t>
      </w:r>
      <w:proofErr w:type="spellEnd"/>
      <w:r w:rsidR="000C5D32" w:rsidRPr="000C5D32">
        <w:rPr>
          <w:rFonts w:ascii="Times New Roman" w:hAnsi="Times New Roman" w:cs="Times New Roman"/>
          <w:sz w:val="24"/>
          <w:szCs w:val="24"/>
        </w:rPr>
        <w:t xml:space="preserve"> &amp; </w:t>
      </w:r>
      <w:proofErr w:type="spellStart"/>
      <w:r w:rsidR="000C5D32" w:rsidRPr="000C5D32">
        <w:rPr>
          <w:rFonts w:ascii="Times New Roman" w:hAnsi="Times New Roman" w:cs="Times New Roman"/>
          <w:sz w:val="24"/>
          <w:szCs w:val="24"/>
        </w:rPr>
        <w:t>Alimudin</w:t>
      </w:r>
      <w:proofErr w:type="spellEnd"/>
      <w:r w:rsidR="000C5D32" w:rsidRPr="000C5D32">
        <w:rPr>
          <w:rFonts w:ascii="Times New Roman" w:hAnsi="Times New Roman" w:cs="Times New Roman"/>
          <w:sz w:val="24"/>
          <w:szCs w:val="24"/>
        </w:rPr>
        <w:t>, 2018)</w:t>
      </w:r>
      <w:r w:rsidR="008B2D4A" w:rsidRPr="008B2D4A">
        <w:rPr>
          <w:rFonts w:ascii="Times New Roman" w:hAnsi="Times New Roman" w:cs="Times New Roman"/>
          <w:sz w:val="24"/>
          <w:szCs w:val="24"/>
        </w:rPr>
        <w:t>. Throughout the course of its life, it has transformed into a conglomerate by growing its company into a variety of sectors, including the electronic industry, the financial industry, the heavy industry, and a great number of other markets.</w:t>
      </w:r>
    </w:p>
    <w:p w14:paraId="52173357" w14:textId="77777777" w:rsidR="008B2D4A" w:rsidRDefault="008B2D4A" w:rsidP="008B2D4A">
      <w:pPr>
        <w:spacing w:after="0" w:line="480" w:lineRule="auto"/>
        <w:ind w:firstLine="720"/>
        <w:jc w:val="both"/>
        <w:rPr>
          <w:rFonts w:ascii="Times New Roman" w:hAnsi="Times New Roman" w:cs="Times New Roman"/>
          <w:sz w:val="24"/>
          <w:szCs w:val="24"/>
        </w:rPr>
      </w:pPr>
      <w:r w:rsidRPr="008B2D4A">
        <w:rPr>
          <w:rFonts w:ascii="Times New Roman" w:hAnsi="Times New Roman" w:cs="Times New Roman"/>
          <w:sz w:val="24"/>
          <w:szCs w:val="24"/>
        </w:rPr>
        <w:t xml:space="preserve">Throughout the company's history, innovation and the creation of novel techniques for solving strategic problems have been recurrent themes. During the early stages of Samsung's existence, the primary focus of the corporation was on the production of fundamental commodities such as food, textiles, and other types of things. In spite of this, Samsung made the decision to enter the business towards the end of the 1960s after </w:t>
      </w:r>
      <w:proofErr w:type="spellStart"/>
      <w:r w:rsidRPr="008B2D4A">
        <w:rPr>
          <w:rFonts w:ascii="Times New Roman" w:hAnsi="Times New Roman" w:cs="Times New Roman"/>
          <w:sz w:val="24"/>
          <w:szCs w:val="24"/>
        </w:rPr>
        <w:t>realising</w:t>
      </w:r>
      <w:proofErr w:type="spellEnd"/>
      <w:r w:rsidRPr="008B2D4A">
        <w:rPr>
          <w:rFonts w:ascii="Times New Roman" w:hAnsi="Times New Roman" w:cs="Times New Roman"/>
          <w:sz w:val="24"/>
          <w:szCs w:val="24"/>
        </w:rPr>
        <w:t xml:space="preserve"> the potential in the expanding market for electronic goods. Because of the company's dedication to innovation, it has always been at the forefront of technological breakthroughs, which has resulted in the production of a substantial number of goods that have established new benchmarks in the categories in which they are classified.</w:t>
      </w:r>
    </w:p>
    <w:p w14:paraId="03C4DE6C" w14:textId="4301BE81" w:rsidR="00101D93" w:rsidRPr="00101D93" w:rsidRDefault="00A02B74" w:rsidP="00101D93">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 xml:space="preserve">The aggressive strategy that Samsung has been using to grow into new areas is a prime example of the </w:t>
      </w:r>
      <w:r>
        <w:rPr>
          <w:rFonts w:ascii="Times New Roman" w:hAnsi="Times New Roman" w:cs="Times New Roman"/>
          <w:sz w:val="24"/>
          <w:szCs w:val="24"/>
        </w:rPr>
        <w:t>internationalization</w:t>
      </w:r>
      <w:r w:rsidRPr="00A02B74">
        <w:rPr>
          <w:rFonts w:ascii="Times New Roman" w:hAnsi="Times New Roman" w:cs="Times New Roman"/>
          <w:sz w:val="24"/>
          <w:szCs w:val="24"/>
        </w:rPr>
        <w:t xml:space="preserve"> process that the corporation has been going through recently</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(Kim, 2006)</w:t>
      </w:r>
      <w:r w:rsidRPr="00A02B74">
        <w:rPr>
          <w:rFonts w:ascii="Times New Roman" w:hAnsi="Times New Roman" w:cs="Times New Roman"/>
          <w:sz w:val="24"/>
          <w:szCs w:val="24"/>
        </w:rPr>
        <w:t xml:space="preserve">. The company expanded into new markets after extensive planning and preparation, using its technological superiority and adapting its product lineup to cater to a diverse range of customer preferences. </w:t>
      </w:r>
      <w:r w:rsidR="00101D93" w:rsidRPr="00101D93">
        <w:rPr>
          <w:rFonts w:ascii="Times New Roman" w:hAnsi="Times New Roman" w:cs="Times New Roman"/>
          <w:sz w:val="24"/>
          <w:szCs w:val="24"/>
        </w:rPr>
        <w:t xml:space="preserve">Throughout the 1990s, Samsung achieved significant progress in the augmentation of its worldwide footprint. During this period, the corporation experienced </w:t>
      </w:r>
      <w:r w:rsidR="00101D93" w:rsidRPr="00101D93">
        <w:rPr>
          <w:rFonts w:ascii="Times New Roman" w:hAnsi="Times New Roman" w:cs="Times New Roman"/>
          <w:sz w:val="24"/>
          <w:szCs w:val="24"/>
        </w:rPr>
        <w:lastRenderedPageBreak/>
        <w:t>significant growth and expanded its operations to encompass the regions of Europe, North America, and Asia. This marked the initiation of the company's trajectory towards eminence in the technology industry, and concurrently marked the inception of the company's establishment as a genuinely worldwide participant in that field.</w:t>
      </w:r>
    </w:p>
    <w:p w14:paraId="0EF12199" w14:textId="0942D99E" w:rsidR="00A02B74" w:rsidRPr="00A02B74" w:rsidRDefault="00101D93" w:rsidP="00101D93">
      <w:pPr>
        <w:spacing w:after="0" w:line="480" w:lineRule="auto"/>
        <w:ind w:firstLine="720"/>
        <w:jc w:val="both"/>
        <w:rPr>
          <w:rFonts w:ascii="Times New Roman" w:hAnsi="Times New Roman" w:cs="Times New Roman"/>
          <w:sz w:val="24"/>
          <w:szCs w:val="24"/>
        </w:rPr>
      </w:pPr>
      <w:r w:rsidRPr="00101D93">
        <w:rPr>
          <w:rFonts w:ascii="Times New Roman" w:hAnsi="Times New Roman" w:cs="Times New Roman"/>
          <w:sz w:val="24"/>
          <w:szCs w:val="24"/>
        </w:rPr>
        <w:t>Without the persistent efforts of Samsung, the current state of the South Korean economy would have been significantly altered. The corporation has significantly contributed to the growth and development of the South Korean economy, establishing itself as a prominent symbol of South Korea's technological advancement on a global scale</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w:t>
      </w:r>
      <w:proofErr w:type="spellStart"/>
      <w:r w:rsidR="000C5D32" w:rsidRPr="000C5D32">
        <w:rPr>
          <w:rFonts w:ascii="Times New Roman" w:hAnsi="Times New Roman" w:cs="Times New Roman"/>
          <w:sz w:val="24"/>
          <w:szCs w:val="24"/>
        </w:rPr>
        <w:t>Solihin</w:t>
      </w:r>
      <w:proofErr w:type="spellEnd"/>
      <w:r w:rsidR="000C5D32" w:rsidRPr="000C5D32">
        <w:rPr>
          <w:rFonts w:ascii="Times New Roman" w:hAnsi="Times New Roman" w:cs="Times New Roman"/>
          <w:sz w:val="24"/>
          <w:szCs w:val="24"/>
        </w:rPr>
        <w:t>, 2021)</w:t>
      </w:r>
      <w:r w:rsidRPr="00101D93">
        <w:rPr>
          <w:rFonts w:ascii="Times New Roman" w:hAnsi="Times New Roman" w:cs="Times New Roman"/>
          <w:sz w:val="24"/>
          <w:szCs w:val="24"/>
        </w:rPr>
        <w:t xml:space="preserve">. The core of Samsung's engagement with the community lies in the research and development activities conducted at its headquarters in Seoul. These </w:t>
      </w:r>
      <w:r w:rsidR="000C5D32" w:rsidRPr="00101D93">
        <w:rPr>
          <w:rFonts w:ascii="Times New Roman" w:hAnsi="Times New Roman" w:cs="Times New Roman"/>
          <w:sz w:val="24"/>
          <w:szCs w:val="24"/>
        </w:rPr>
        <w:t>endeavors</w:t>
      </w:r>
      <w:r w:rsidRPr="00101D93">
        <w:rPr>
          <w:rFonts w:ascii="Times New Roman" w:hAnsi="Times New Roman" w:cs="Times New Roman"/>
          <w:sz w:val="24"/>
          <w:szCs w:val="24"/>
        </w:rPr>
        <w:t xml:space="preserve"> play a crucial role in enhancing the company's ability to foster innovation and maintain its prominent position as a frontrunner in the technical industry. This facilitates the </w:t>
      </w:r>
      <w:r w:rsidR="000C5D32" w:rsidRPr="00101D93">
        <w:rPr>
          <w:rFonts w:ascii="Times New Roman" w:hAnsi="Times New Roman" w:cs="Times New Roman"/>
          <w:sz w:val="24"/>
          <w:szCs w:val="24"/>
        </w:rPr>
        <w:t>organization</w:t>
      </w:r>
      <w:r w:rsidRPr="00101D93">
        <w:rPr>
          <w:rFonts w:ascii="Times New Roman" w:hAnsi="Times New Roman" w:cs="Times New Roman"/>
          <w:sz w:val="24"/>
          <w:szCs w:val="24"/>
        </w:rPr>
        <w:t xml:space="preserve"> in maintaining its position as a technical frontrunner.</w:t>
      </w:r>
    </w:p>
    <w:p w14:paraId="7875C610" w14:textId="3F993D2D" w:rsid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Because it has aligned its global plans with the particular qualities of the Brazilian market, Samsung has a significant presence in Brazil. This is due to the fact that the Brazilian market is one of the largest in the world. The firm has deftly positioned itself to meet the numerous requirements of Brazilian customers by customizing both its goods and its services to the preferences that are widespread in the country</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(Zhang, 2020)</w:t>
      </w:r>
      <w:r w:rsidRPr="00A02B74">
        <w:rPr>
          <w:rFonts w:ascii="Times New Roman" w:hAnsi="Times New Roman" w:cs="Times New Roman"/>
          <w:sz w:val="24"/>
          <w:szCs w:val="24"/>
        </w:rPr>
        <w:t>. This positioning allows the corporation to meet the many requirements that Brazilian customers require. Manufacturing facilities, distribution networks, and strategic alliances are all part of Samsung's operations in Brazil, and they all serve to highlight the company's commitment to the country that is hosting its operations.</w:t>
      </w:r>
    </w:p>
    <w:p w14:paraId="392B3E4B" w14:textId="331987DE" w:rsidR="00A02B74" w:rsidRDefault="00A02B74" w:rsidP="00A02B74">
      <w:pPr>
        <w:pStyle w:val="Heading1"/>
      </w:pPr>
      <w:bookmarkStart w:id="2" w:name="_Toc150980838"/>
      <w:r w:rsidRPr="00A02B74">
        <w:lastRenderedPageBreak/>
        <w:t>Internationalization Strategies</w:t>
      </w:r>
      <w:bookmarkEnd w:id="2"/>
    </w:p>
    <w:p w14:paraId="0252A5DF" w14:textId="37270600" w:rsidR="00A02B74" w:rsidRDefault="00A02B74" w:rsidP="00A02B74">
      <w:pPr>
        <w:pStyle w:val="Heading2"/>
      </w:pPr>
      <w:bookmarkStart w:id="3" w:name="_Toc150980839"/>
      <w:r w:rsidRPr="00A02B74">
        <w:t>Ethnocentric Approach</w:t>
      </w:r>
      <w:bookmarkEnd w:id="3"/>
    </w:p>
    <w:p w14:paraId="24416770" w14:textId="664C2009"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The ethnocentric approach to internationalization is differentiated by a centralized approach, in which key choices and established practices are imposed by the company's headquarters across all international markets. This style of internationalization is sometimes referred to as the "traditional" form of internationalization. In some quarters, you may also hear this tactic referred to as the "globalization model." This tactic is based on the assumption that tactics that have been successful in the nation of origin would also be successful in other countries. This is the premise around which this strategy is built. If Samsung were to deliver products to Brazil that were created and made in South Korea without making any significant adjustments to those products, this would be an example of an ethnocentric approach</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(Lee et al., 2015)</w:t>
      </w:r>
      <w:r w:rsidRPr="00A02B74">
        <w:rPr>
          <w:rFonts w:ascii="Times New Roman" w:hAnsi="Times New Roman" w:cs="Times New Roman"/>
          <w:sz w:val="24"/>
          <w:szCs w:val="24"/>
        </w:rPr>
        <w:t>.</w:t>
      </w:r>
    </w:p>
    <w:p w14:paraId="7C2A06C8" w14:textId="3179E4D6"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 xml:space="preserve">Although the ethnocentric approach has the potential to contribute to cost savings and to maintain a uniform image throughout the world, there is a concern that it will have difficulty adapting to the different cultural and market subtleties. </w:t>
      </w:r>
      <w:r w:rsidR="00101D93" w:rsidRPr="00101D93">
        <w:rPr>
          <w:rFonts w:ascii="Times New Roman" w:hAnsi="Times New Roman" w:cs="Times New Roman"/>
          <w:sz w:val="24"/>
          <w:szCs w:val="24"/>
        </w:rPr>
        <w:t>Although the ethnocentric strategy may be perceived as a means to maintain a uniform brand image across many markets, empirical evidence suggests otherwise. One of the major challenges that Samsung may encounter is the potential misalignment between its products and the preferences and cultural inclinations of Brazilian consumers and society. This serves as an illustrative instance of a potential hazard.</w:t>
      </w:r>
    </w:p>
    <w:p w14:paraId="7353115A" w14:textId="1BF87534" w:rsidR="00A02B74" w:rsidRDefault="00A02B74" w:rsidP="00A02B74">
      <w:pPr>
        <w:pStyle w:val="Heading2"/>
      </w:pPr>
      <w:bookmarkStart w:id="4" w:name="_Toc150980840"/>
      <w:r w:rsidRPr="00A02B74">
        <w:t>Polycentric Approach</w:t>
      </w:r>
      <w:bookmarkEnd w:id="4"/>
    </w:p>
    <w:p w14:paraId="7FDBD0DE" w14:textId="1BC891DC"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In contrast to the ethnocentric approach, the polycentric strategy places more of an emphasis on the independence and decentralization of the various local groups</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(Park et al., 2010)</w:t>
      </w:r>
      <w:r w:rsidRPr="00A02B74">
        <w:rPr>
          <w:rFonts w:ascii="Times New Roman" w:hAnsi="Times New Roman" w:cs="Times New Roman"/>
          <w:sz w:val="24"/>
          <w:szCs w:val="24"/>
        </w:rPr>
        <w:t xml:space="preserve">. In contrast to the ethnocentric approach, this takes a more global perspective. In line with this plan, the company's subsidiaries that are located in a range of countries are given the authority to adjust </w:t>
      </w:r>
      <w:r w:rsidRPr="00A02B74">
        <w:rPr>
          <w:rFonts w:ascii="Times New Roman" w:hAnsi="Times New Roman" w:cs="Times New Roman"/>
          <w:sz w:val="24"/>
          <w:szCs w:val="24"/>
        </w:rPr>
        <w:lastRenderedPageBreak/>
        <w:t>both their products and their tactics in order to satisfy the criteria that are specific to each of their respective local markets. This is done in order to ensure that the subsidiaries are able to successfully compete in their respective local markets. In order for Samsung to successfully adopt a polycentric strategy in Brazil, the company would need to make modifications not only to the designs of its products and the marketing strategies it employs, but also to the organizational structures it employs, so that they are in line with the unique characteristics of the Brazilian market</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(Lorenzen, 2022)</w:t>
      </w:r>
      <w:r w:rsidRPr="00A02B74">
        <w:rPr>
          <w:rFonts w:ascii="Times New Roman" w:hAnsi="Times New Roman" w:cs="Times New Roman"/>
          <w:sz w:val="24"/>
          <w:szCs w:val="24"/>
        </w:rPr>
        <w:t>. These modifications would need to be made in order for Samsung to be able to compete successfully in the Brazilian market.</w:t>
      </w:r>
    </w:p>
    <w:p w14:paraId="2EE8CB43" w14:textId="0936E98B"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 xml:space="preserve">Polycentrism helps an organization to efficiently adapt to the demands and preferences of local communities, which adds to the establishment of a closer relationship with the audience in question. </w:t>
      </w:r>
      <w:r w:rsidR="00101D93" w:rsidRPr="00101D93">
        <w:rPr>
          <w:rFonts w:ascii="Times New Roman" w:hAnsi="Times New Roman" w:cs="Times New Roman"/>
          <w:sz w:val="24"/>
          <w:szCs w:val="24"/>
        </w:rPr>
        <w:t>Another advantage of polycentrism is the increased speed with which it can respond to changing situations in the market. On the other hand, this could lead to an increase in the operational complexity and a reduction in the level of consistency that is maintained all over the world.</w:t>
      </w:r>
    </w:p>
    <w:p w14:paraId="33CA917F" w14:textId="218B9410" w:rsidR="00A02B74" w:rsidRDefault="00A02B74" w:rsidP="00A02B74">
      <w:pPr>
        <w:pStyle w:val="Heading2"/>
      </w:pPr>
      <w:bookmarkStart w:id="5" w:name="_Toc150980841"/>
      <w:r w:rsidRPr="00A02B74">
        <w:t>Geocentric Approach</w:t>
      </w:r>
      <w:bookmarkEnd w:id="5"/>
    </w:p>
    <w:p w14:paraId="63BE6DA1" w14:textId="0A3C4BF8"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The objective of the geocentric approach is to strike a healthy equilibrium between the distinct requirements of particular communities and the requirements of the global community as a whole. It conducts its business on a global scale as if it were operating in a single market and strives for perfect operational coherence across all of its locations. This allows it to maximize efficiency and profitability</w:t>
      </w:r>
      <w:r w:rsidR="000C5D32">
        <w:rPr>
          <w:rFonts w:ascii="Times New Roman" w:hAnsi="Times New Roman" w:cs="Times New Roman"/>
          <w:sz w:val="24"/>
          <w:szCs w:val="24"/>
        </w:rPr>
        <w:t xml:space="preserve"> </w:t>
      </w:r>
      <w:r w:rsidR="000C5D32" w:rsidRPr="000C5D32">
        <w:rPr>
          <w:rFonts w:ascii="Times New Roman" w:hAnsi="Times New Roman" w:cs="Times New Roman"/>
          <w:sz w:val="24"/>
          <w:szCs w:val="24"/>
        </w:rPr>
        <w:t>(Teuku, 2022)</w:t>
      </w:r>
      <w:r w:rsidRPr="00A02B74">
        <w:rPr>
          <w:rFonts w:ascii="Times New Roman" w:hAnsi="Times New Roman" w:cs="Times New Roman"/>
          <w:sz w:val="24"/>
          <w:szCs w:val="24"/>
        </w:rPr>
        <w:t xml:space="preserve">. The implementation of Samsung's geocentric approach would include a combination of global and local decision-making that would take into account both the broad strokes and the more specific nuances of the market. Because of this strategy, it is possible to standardize certain fundamental components while at the same time altering others to </w:t>
      </w:r>
      <w:r w:rsidRPr="00A02B74">
        <w:rPr>
          <w:rFonts w:ascii="Times New Roman" w:hAnsi="Times New Roman" w:cs="Times New Roman"/>
          <w:sz w:val="24"/>
          <w:szCs w:val="24"/>
        </w:rPr>
        <w:lastRenderedPageBreak/>
        <w:t>fit the requirements of specific geographic locations. This may be done without compromising the integrity of the overall system.</w:t>
      </w:r>
    </w:p>
    <w:p w14:paraId="1B80998D" w14:textId="05457615" w:rsidR="00A02B74" w:rsidRPr="00A02B74" w:rsidRDefault="00A02B74" w:rsidP="00A02B74">
      <w:pPr>
        <w:spacing w:after="0" w:line="480" w:lineRule="auto"/>
        <w:ind w:firstLine="720"/>
        <w:jc w:val="both"/>
        <w:rPr>
          <w:rFonts w:ascii="Times New Roman" w:hAnsi="Times New Roman" w:cs="Times New Roman"/>
          <w:sz w:val="24"/>
          <w:szCs w:val="24"/>
        </w:rPr>
      </w:pPr>
      <w:r w:rsidRPr="00A02B74">
        <w:rPr>
          <w:rFonts w:ascii="Times New Roman" w:hAnsi="Times New Roman" w:cs="Times New Roman"/>
          <w:sz w:val="24"/>
          <w:szCs w:val="24"/>
        </w:rPr>
        <w:t>The geocentric technique provides the benefit of obtaining economies of scale, maintaining global consistency, and correcting local differences all at the same time, which are all advantages over alternative approaches</w:t>
      </w:r>
      <w:r w:rsidR="004B7B38">
        <w:rPr>
          <w:rFonts w:ascii="Times New Roman" w:hAnsi="Times New Roman" w:cs="Times New Roman"/>
          <w:sz w:val="24"/>
          <w:szCs w:val="24"/>
        </w:rPr>
        <w:t xml:space="preserve"> </w:t>
      </w:r>
      <w:r w:rsidR="004B7B38" w:rsidRPr="004B7B38">
        <w:rPr>
          <w:rFonts w:ascii="Times New Roman" w:hAnsi="Times New Roman" w:cs="Times New Roman"/>
          <w:sz w:val="24"/>
          <w:szCs w:val="24"/>
        </w:rPr>
        <w:t>(Kim, 2019)</w:t>
      </w:r>
      <w:r w:rsidRPr="00A02B74">
        <w:rPr>
          <w:rFonts w:ascii="Times New Roman" w:hAnsi="Times New Roman" w:cs="Times New Roman"/>
          <w:sz w:val="24"/>
          <w:szCs w:val="24"/>
        </w:rPr>
        <w:t>. However, in order to achieve this goal, it is required to have an in-depth knowledge of a variety of various markets. Additionally, it is likely that difficulties will arise when attempting to strike a balance between local and global concerns in terms of importance.</w:t>
      </w:r>
    </w:p>
    <w:p w14:paraId="2F8F6474" w14:textId="6FBCC1EB" w:rsidR="00A02B74" w:rsidRDefault="003F6BBD" w:rsidP="003F6BBD">
      <w:pPr>
        <w:pStyle w:val="Heading2"/>
      </w:pPr>
      <w:bookmarkStart w:id="6" w:name="_Toc150980842"/>
      <w:r w:rsidRPr="003F6BBD">
        <w:t>Comparison and Contrast</w:t>
      </w:r>
      <w:bookmarkEnd w:id="6"/>
    </w:p>
    <w:p w14:paraId="5C743F72" w14:textId="638BEC9E" w:rsidR="003F6BBD" w:rsidRPr="003F6BBD" w:rsidRDefault="003F6BBD" w:rsidP="003F6BBD">
      <w:pPr>
        <w:spacing w:after="0" w:line="480" w:lineRule="auto"/>
        <w:ind w:firstLine="720"/>
        <w:jc w:val="both"/>
        <w:rPr>
          <w:rFonts w:ascii="Times New Roman" w:hAnsi="Times New Roman" w:cs="Times New Roman"/>
          <w:sz w:val="24"/>
          <w:szCs w:val="24"/>
        </w:rPr>
      </w:pPr>
      <w:r w:rsidRPr="003F6BBD">
        <w:rPr>
          <w:rFonts w:ascii="Times New Roman" w:hAnsi="Times New Roman" w:cs="Times New Roman"/>
          <w:sz w:val="24"/>
          <w:szCs w:val="24"/>
        </w:rPr>
        <w:t>The phenomenon of ethnocentrism has been noted to contribute to the establishment of worldwide homogeneity, albeit with the inherent risk of fostering cultural insensitivity. Conversely, polycentrism facilitates the development of localized adaptability, while potentially compromising global cohesion. These conclusions have been derived by means of a comparative analysis of these two methodologies. The concept of egocentrism, referred to as the middle ground hypothesis, seeks to attain a balanced and reasonable stance that reconciles the two contrasting perspectives.</w:t>
      </w:r>
    </w:p>
    <w:p w14:paraId="72B2EA9A" w14:textId="1CBD21A2" w:rsidR="003F6BBD" w:rsidRPr="003F6BBD" w:rsidRDefault="003F6BBD" w:rsidP="003F6BBD">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3F6BBD">
        <w:rPr>
          <w:rFonts w:ascii="Times New Roman" w:hAnsi="Times New Roman" w:cs="Times New Roman"/>
          <w:sz w:val="24"/>
          <w:szCs w:val="24"/>
        </w:rPr>
        <w:t>he choice of an internationalization strategy significantly influences the degree of effort exerted by Samsung in its efforts to expand its operations in different global regions</w:t>
      </w:r>
      <w:r w:rsidR="004B7B38">
        <w:rPr>
          <w:rFonts w:ascii="Times New Roman" w:hAnsi="Times New Roman" w:cs="Times New Roman"/>
          <w:sz w:val="24"/>
          <w:szCs w:val="24"/>
        </w:rPr>
        <w:t xml:space="preserve"> </w:t>
      </w:r>
      <w:r w:rsidR="004B7B38" w:rsidRPr="004B7B38">
        <w:rPr>
          <w:rFonts w:ascii="Times New Roman" w:hAnsi="Times New Roman" w:cs="Times New Roman"/>
          <w:sz w:val="24"/>
          <w:szCs w:val="24"/>
        </w:rPr>
        <w:t>(Prabhu &amp; Bhat, 2020)</w:t>
      </w:r>
      <w:r w:rsidRPr="003F6BBD">
        <w:rPr>
          <w:rFonts w:ascii="Times New Roman" w:hAnsi="Times New Roman" w:cs="Times New Roman"/>
          <w:sz w:val="24"/>
          <w:szCs w:val="24"/>
        </w:rPr>
        <w:t>. In light of the discernible benefits and drawbacks connected with the three aforementioned methods, namely ethnocentric, polycentric, and geocentric, it is crucial to formulate a holistic strategy that is in accordance with the constantly changing requirements of the global market.</w:t>
      </w:r>
    </w:p>
    <w:p w14:paraId="54DF0F41" w14:textId="44B3D4AD" w:rsidR="003F6BBD" w:rsidRDefault="003F6BBD" w:rsidP="003F6BBD">
      <w:pPr>
        <w:pStyle w:val="Heading1"/>
      </w:pPr>
      <w:bookmarkStart w:id="7" w:name="_Toc150980843"/>
      <w:r>
        <w:lastRenderedPageBreak/>
        <w:t>Samsung’s Internationalization Approach</w:t>
      </w:r>
      <w:bookmarkEnd w:id="7"/>
    </w:p>
    <w:p w14:paraId="58447802" w14:textId="59ED6708" w:rsidR="003F6BBD" w:rsidRDefault="003F6BBD" w:rsidP="003F6BBD">
      <w:pPr>
        <w:spacing w:after="0" w:line="480" w:lineRule="auto"/>
        <w:ind w:firstLine="720"/>
        <w:jc w:val="both"/>
        <w:rPr>
          <w:rFonts w:ascii="Times New Roman" w:hAnsi="Times New Roman" w:cs="Times New Roman"/>
          <w:sz w:val="24"/>
          <w:szCs w:val="24"/>
        </w:rPr>
      </w:pPr>
      <w:r w:rsidRPr="003F6BBD">
        <w:rPr>
          <w:rFonts w:ascii="Times New Roman" w:hAnsi="Times New Roman" w:cs="Times New Roman"/>
          <w:sz w:val="24"/>
          <w:szCs w:val="24"/>
        </w:rPr>
        <w:t>Samsung demonstrates a geocentric approach to internationalization through the strategic strategy it takes to its internationalization activities. This approach is appropriate considering Samsung's position as a worldwide leader in the technology industry. This geocentric approach is made abundantly obvious by the fact that the corporation is making an effort to create a happy medium between the local adaptation and the global standardization of its practices</w:t>
      </w:r>
      <w:r w:rsidR="004B7B38">
        <w:rPr>
          <w:rFonts w:ascii="Times New Roman" w:hAnsi="Times New Roman" w:cs="Times New Roman"/>
          <w:sz w:val="24"/>
          <w:szCs w:val="24"/>
        </w:rPr>
        <w:t xml:space="preserve"> </w:t>
      </w:r>
      <w:r w:rsidR="004B7B38" w:rsidRPr="004B7B38">
        <w:rPr>
          <w:rFonts w:ascii="Times New Roman" w:hAnsi="Times New Roman" w:cs="Times New Roman"/>
          <w:sz w:val="24"/>
          <w:szCs w:val="24"/>
        </w:rPr>
        <w:t>(Straker &amp; Wrigley, 2016)</w:t>
      </w:r>
      <w:r w:rsidRPr="003F6BBD">
        <w:rPr>
          <w:rFonts w:ascii="Times New Roman" w:hAnsi="Times New Roman" w:cs="Times New Roman"/>
          <w:sz w:val="24"/>
          <w:szCs w:val="24"/>
        </w:rPr>
        <w:t>. The strategy of the company, which places a focus on both consistency and responsiveness to regional variants, reflects the company's in-depth awareness of the various arenas in which Samsung competes and reflects that understanding in its design. The corporation places a focus on consistency and responsiveness to regional variances in its strategy.</w:t>
      </w:r>
    </w:p>
    <w:p w14:paraId="2214566A" w14:textId="24B79EBC" w:rsidR="003178CC" w:rsidRDefault="003178CC" w:rsidP="003178CC">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5158CF" wp14:editId="6ADA568F">
            <wp:extent cx="5753100" cy="3295650"/>
            <wp:effectExtent l="0" t="0" r="0" b="19050"/>
            <wp:docPr id="63013544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FC674AD" w14:textId="0E992745" w:rsidR="003178CC" w:rsidRPr="003F6BBD" w:rsidRDefault="003178CC" w:rsidP="003178CC">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0C590D74" w14:textId="56333317" w:rsidR="003F6BBD" w:rsidRDefault="003F6BBD" w:rsidP="003F6BBD">
      <w:pPr>
        <w:pStyle w:val="Heading2"/>
      </w:pPr>
      <w:bookmarkStart w:id="8" w:name="_Toc150980844"/>
      <w:r w:rsidRPr="003F6BBD">
        <w:t>Factors Influencing Samsung's Internationalization Approach</w:t>
      </w:r>
      <w:bookmarkEnd w:id="8"/>
    </w:p>
    <w:p w14:paraId="676085F3" w14:textId="67D1E86D" w:rsidR="003F6BBD" w:rsidRPr="003F6BBD" w:rsidRDefault="003F6BBD" w:rsidP="003F6BBD">
      <w:pPr>
        <w:pStyle w:val="ListParagraph"/>
        <w:numPr>
          <w:ilvl w:val="0"/>
          <w:numId w:val="1"/>
        </w:numPr>
        <w:spacing w:after="0" w:line="480" w:lineRule="auto"/>
        <w:jc w:val="both"/>
        <w:rPr>
          <w:rFonts w:ascii="Times New Roman" w:hAnsi="Times New Roman" w:cs="Times New Roman"/>
          <w:b/>
          <w:bCs/>
          <w:sz w:val="24"/>
          <w:szCs w:val="24"/>
        </w:rPr>
      </w:pPr>
      <w:r w:rsidRPr="003F6BBD">
        <w:rPr>
          <w:rFonts w:ascii="Times New Roman" w:hAnsi="Times New Roman" w:cs="Times New Roman"/>
          <w:b/>
          <w:bCs/>
          <w:sz w:val="24"/>
          <w:szCs w:val="24"/>
        </w:rPr>
        <w:t>Global Market Dynamics</w:t>
      </w:r>
    </w:p>
    <w:p w14:paraId="03861610" w14:textId="7D5458E9" w:rsidR="003F6BBD" w:rsidRPr="003F6BBD" w:rsidRDefault="003F6BBD" w:rsidP="003F6BBD">
      <w:pPr>
        <w:pStyle w:val="ListParagraph"/>
        <w:spacing w:after="0" w:line="480" w:lineRule="auto"/>
        <w:jc w:val="both"/>
        <w:rPr>
          <w:rFonts w:ascii="Times New Roman" w:hAnsi="Times New Roman" w:cs="Times New Roman"/>
          <w:sz w:val="24"/>
          <w:szCs w:val="24"/>
        </w:rPr>
      </w:pPr>
      <w:r w:rsidRPr="003F6BBD">
        <w:rPr>
          <w:rFonts w:ascii="Times New Roman" w:hAnsi="Times New Roman" w:cs="Times New Roman"/>
          <w:sz w:val="24"/>
          <w:szCs w:val="24"/>
        </w:rPr>
        <w:lastRenderedPageBreak/>
        <w:t xml:space="preserve">Samsung engages in competition in an extremely dynamic and worldwide market that is </w:t>
      </w:r>
      <w:r w:rsidR="00A429C0">
        <w:rPr>
          <w:rFonts w:ascii="Times New Roman" w:hAnsi="Times New Roman" w:cs="Times New Roman"/>
          <w:sz w:val="24"/>
          <w:szCs w:val="24"/>
        </w:rPr>
        <w:t>characterized</w:t>
      </w:r>
      <w:r w:rsidRPr="003F6BBD">
        <w:rPr>
          <w:rFonts w:ascii="Times New Roman" w:hAnsi="Times New Roman" w:cs="Times New Roman"/>
          <w:sz w:val="24"/>
          <w:szCs w:val="24"/>
        </w:rPr>
        <w:t xml:space="preserve"> by the rapid development of new technology as well as the shifting preferences of individual consumers. This industry is distinguished by the rapid development of new technology as well as the ever-evolving preferences of consumer buyers. Due to the fact that the corporation takes a geocentric approach, Samsung is in a position to profit </w:t>
      </w:r>
      <w:r w:rsidR="00A429C0">
        <w:rPr>
          <w:rFonts w:ascii="Times New Roman" w:hAnsi="Times New Roman" w:cs="Times New Roman"/>
          <w:sz w:val="24"/>
          <w:szCs w:val="24"/>
        </w:rPr>
        <w:t>from</w:t>
      </w:r>
      <w:r w:rsidRPr="003F6BBD">
        <w:rPr>
          <w:rFonts w:ascii="Times New Roman" w:hAnsi="Times New Roman" w:cs="Times New Roman"/>
          <w:sz w:val="24"/>
          <w:szCs w:val="24"/>
        </w:rPr>
        <w:t xml:space="preserve"> global trends</w:t>
      </w:r>
      <w:r w:rsidR="004B7B38">
        <w:rPr>
          <w:rFonts w:ascii="Times New Roman" w:hAnsi="Times New Roman" w:cs="Times New Roman"/>
          <w:sz w:val="24"/>
          <w:szCs w:val="24"/>
        </w:rPr>
        <w:t xml:space="preserve"> </w:t>
      </w:r>
      <w:bookmarkStart w:id="9" w:name="_Hlk150975923"/>
      <w:r w:rsidR="004B7B38" w:rsidRPr="004B7B38">
        <w:rPr>
          <w:rFonts w:ascii="Times New Roman" w:hAnsi="Times New Roman" w:cs="Times New Roman"/>
          <w:sz w:val="24"/>
          <w:szCs w:val="24"/>
        </w:rPr>
        <w:t>(Lyan, 2021)</w:t>
      </w:r>
      <w:bookmarkEnd w:id="9"/>
      <w:r w:rsidRPr="003F6BBD">
        <w:rPr>
          <w:rFonts w:ascii="Times New Roman" w:hAnsi="Times New Roman" w:cs="Times New Roman"/>
          <w:sz w:val="24"/>
          <w:szCs w:val="24"/>
        </w:rPr>
        <w:t xml:space="preserve">. This enables the </w:t>
      </w:r>
      <w:r w:rsidR="00A429C0">
        <w:rPr>
          <w:rFonts w:ascii="Times New Roman" w:hAnsi="Times New Roman" w:cs="Times New Roman"/>
          <w:sz w:val="24"/>
          <w:szCs w:val="24"/>
        </w:rPr>
        <w:t>organization</w:t>
      </w:r>
      <w:r w:rsidRPr="003F6BBD">
        <w:rPr>
          <w:rFonts w:ascii="Times New Roman" w:hAnsi="Times New Roman" w:cs="Times New Roman"/>
          <w:sz w:val="24"/>
          <w:szCs w:val="24"/>
        </w:rPr>
        <w:t xml:space="preserve"> to maintain the agility necessary to adapt to the distinct requirements posed by each location while simultaneously </w:t>
      </w:r>
      <w:r w:rsidR="00A429C0">
        <w:rPr>
          <w:rFonts w:ascii="Times New Roman" w:hAnsi="Times New Roman" w:cs="Times New Roman"/>
          <w:sz w:val="24"/>
          <w:szCs w:val="24"/>
        </w:rPr>
        <w:t>capitalizing</w:t>
      </w:r>
      <w:r w:rsidRPr="003F6BBD">
        <w:rPr>
          <w:rFonts w:ascii="Times New Roman" w:hAnsi="Times New Roman" w:cs="Times New Roman"/>
          <w:sz w:val="24"/>
          <w:szCs w:val="24"/>
        </w:rPr>
        <w:t xml:space="preserve"> on global trends.</w:t>
      </w:r>
    </w:p>
    <w:p w14:paraId="4A09071A" w14:textId="6F4E3A67" w:rsidR="003F6BBD" w:rsidRPr="00A429C0" w:rsidRDefault="00A429C0" w:rsidP="00A429C0">
      <w:pPr>
        <w:pStyle w:val="ListParagraph"/>
        <w:numPr>
          <w:ilvl w:val="0"/>
          <w:numId w:val="1"/>
        </w:numPr>
        <w:spacing w:after="0" w:line="480" w:lineRule="auto"/>
        <w:jc w:val="both"/>
        <w:rPr>
          <w:rFonts w:ascii="Times New Roman" w:hAnsi="Times New Roman" w:cs="Times New Roman"/>
          <w:b/>
          <w:bCs/>
          <w:sz w:val="24"/>
          <w:szCs w:val="24"/>
        </w:rPr>
      </w:pPr>
      <w:r w:rsidRPr="00A429C0">
        <w:rPr>
          <w:rFonts w:ascii="Times New Roman" w:hAnsi="Times New Roman" w:cs="Times New Roman"/>
          <w:b/>
          <w:bCs/>
          <w:sz w:val="24"/>
          <w:szCs w:val="24"/>
        </w:rPr>
        <w:t>Technological Innovation</w:t>
      </w:r>
    </w:p>
    <w:p w14:paraId="65371641" w14:textId="77777777" w:rsidR="00A429C0" w:rsidRDefault="00A429C0" w:rsidP="00A429C0">
      <w:pPr>
        <w:pStyle w:val="ListParagraph"/>
        <w:spacing w:after="0" w:line="480" w:lineRule="auto"/>
        <w:jc w:val="both"/>
        <w:rPr>
          <w:rFonts w:ascii="Times New Roman" w:hAnsi="Times New Roman" w:cs="Times New Roman"/>
          <w:sz w:val="24"/>
          <w:szCs w:val="24"/>
        </w:rPr>
      </w:pPr>
      <w:r w:rsidRPr="00A429C0">
        <w:rPr>
          <w:rFonts w:ascii="Times New Roman" w:hAnsi="Times New Roman" w:cs="Times New Roman"/>
          <w:sz w:val="24"/>
          <w:szCs w:val="24"/>
        </w:rPr>
        <w:t>The unwavering commitment of Samsung to the advancement of technical innovation is one of the most fundamental reasons that drives the geocentric strategy taken by the firm. The reason that Samsung's products include cutting-edge technology is because the firm aims to widen the appeal of its wares to a global audience while simultaneously guaranteeing that the technology can be adapted to a wide variety of cultural contexts and marketplaces throughout the world. In other words, the corporation wants its products to be as appealing as possible to as many people as possible.</w:t>
      </w:r>
    </w:p>
    <w:p w14:paraId="2D8DAB2C" w14:textId="49187C30" w:rsidR="007D48E3" w:rsidRDefault="007D48E3" w:rsidP="007D48E3">
      <w:pPr>
        <w:pStyle w:val="ListParagraph"/>
        <w:spacing w:after="0" w:line="480" w:lineRule="auto"/>
        <w:jc w:val="center"/>
        <w:rPr>
          <w:rFonts w:ascii="Times New Roman" w:hAnsi="Times New Roman" w:cs="Times New Roman"/>
          <w:sz w:val="24"/>
          <w:szCs w:val="24"/>
        </w:rPr>
      </w:pPr>
      <w:r>
        <w:rPr>
          <w:noProof/>
        </w:rPr>
        <w:drawing>
          <wp:inline distT="0" distB="0" distL="0" distR="0" wp14:anchorId="249B1DD1" wp14:editId="170BC4B1">
            <wp:extent cx="3971925" cy="2222673"/>
            <wp:effectExtent l="0" t="0" r="0" b="6350"/>
            <wp:docPr id="1633401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8782" cy="2226510"/>
                    </a:xfrm>
                    <a:prstGeom prst="rect">
                      <a:avLst/>
                    </a:prstGeom>
                    <a:noFill/>
                    <a:ln>
                      <a:noFill/>
                    </a:ln>
                  </pic:spPr>
                </pic:pic>
              </a:graphicData>
            </a:graphic>
          </wp:inline>
        </w:drawing>
      </w:r>
    </w:p>
    <w:p w14:paraId="3629AD1C" w14:textId="0FD9F811" w:rsidR="007D48E3" w:rsidRPr="00A429C0" w:rsidRDefault="007D48E3" w:rsidP="007D48E3">
      <w:pPr>
        <w:pStyle w:val="ListParagraph"/>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7D48E3">
        <w:rPr>
          <w:rFonts w:ascii="Times New Roman" w:hAnsi="Times New Roman" w:cs="Times New Roman"/>
          <w:sz w:val="24"/>
          <w:szCs w:val="24"/>
        </w:rPr>
        <w:t>https://news.samsung.com/global/samsung-opening-up-to-startups-and-partners</w:t>
      </w:r>
      <w:r>
        <w:rPr>
          <w:rFonts w:ascii="Times New Roman" w:hAnsi="Times New Roman" w:cs="Times New Roman"/>
          <w:sz w:val="24"/>
          <w:szCs w:val="24"/>
        </w:rPr>
        <w:t>)</w:t>
      </w:r>
    </w:p>
    <w:p w14:paraId="0D5DA33E" w14:textId="1C2CABB2" w:rsidR="00A429C0" w:rsidRPr="00A429C0" w:rsidRDefault="00A429C0" w:rsidP="00A429C0">
      <w:pPr>
        <w:pStyle w:val="ListParagraph"/>
        <w:numPr>
          <w:ilvl w:val="0"/>
          <w:numId w:val="1"/>
        </w:numPr>
        <w:spacing w:after="0" w:line="480" w:lineRule="auto"/>
        <w:jc w:val="both"/>
        <w:rPr>
          <w:rFonts w:ascii="Times New Roman" w:hAnsi="Times New Roman" w:cs="Times New Roman"/>
          <w:b/>
          <w:bCs/>
          <w:sz w:val="24"/>
          <w:szCs w:val="24"/>
        </w:rPr>
      </w:pPr>
      <w:r w:rsidRPr="00A429C0">
        <w:rPr>
          <w:rFonts w:ascii="Times New Roman" w:hAnsi="Times New Roman" w:cs="Times New Roman"/>
          <w:b/>
          <w:bCs/>
          <w:sz w:val="24"/>
          <w:szCs w:val="24"/>
        </w:rPr>
        <w:lastRenderedPageBreak/>
        <w:t>Cultural Sensitivity</w:t>
      </w:r>
    </w:p>
    <w:p w14:paraId="0792FFC1" w14:textId="2CC842B7" w:rsidR="00A429C0" w:rsidRPr="00A429C0" w:rsidRDefault="00A429C0" w:rsidP="00A429C0">
      <w:pPr>
        <w:pStyle w:val="ListParagraph"/>
        <w:spacing w:after="0" w:line="480" w:lineRule="auto"/>
        <w:jc w:val="both"/>
        <w:rPr>
          <w:rFonts w:ascii="Times New Roman" w:hAnsi="Times New Roman" w:cs="Times New Roman"/>
          <w:sz w:val="24"/>
          <w:szCs w:val="24"/>
        </w:rPr>
      </w:pPr>
      <w:r>
        <w:rPr>
          <w:rFonts w:ascii="Times New Roman" w:hAnsi="Times New Roman" w:cs="Times New Roman"/>
          <w:sz w:val="24"/>
          <w:szCs w:val="24"/>
        </w:rPr>
        <w:t>As</w:t>
      </w:r>
      <w:r w:rsidRPr="00A429C0">
        <w:rPr>
          <w:rFonts w:ascii="Times New Roman" w:hAnsi="Times New Roman" w:cs="Times New Roman"/>
          <w:sz w:val="24"/>
          <w:szCs w:val="24"/>
        </w:rPr>
        <w:t xml:space="preserve"> it approaches its business with a geocentric strategy, Samsung is in a better position to navigate the complex cultural landscapes of the countries in which it aims to market its products</w:t>
      </w:r>
      <w:r w:rsidR="004B7B38">
        <w:rPr>
          <w:rFonts w:ascii="Times New Roman" w:hAnsi="Times New Roman" w:cs="Times New Roman"/>
          <w:sz w:val="24"/>
          <w:szCs w:val="24"/>
        </w:rPr>
        <w:t xml:space="preserve"> </w:t>
      </w:r>
      <w:r w:rsidR="004B7B38" w:rsidRPr="004B7B38">
        <w:rPr>
          <w:rFonts w:ascii="Times New Roman" w:hAnsi="Times New Roman" w:cs="Times New Roman"/>
          <w:sz w:val="24"/>
          <w:szCs w:val="24"/>
        </w:rPr>
        <w:t>(Haroun, 2016)</w:t>
      </w:r>
      <w:r w:rsidRPr="00A429C0">
        <w:rPr>
          <w:rFonts w:ascii="Times New Roman" w:hAnsi="Times New Roman" w:cs="Times New Roman"/>
          <w:sz w:val="24"/>
          <w:szCs w:val="24"/>
        </w:rPr>
        <w:t>. This is because Samsung approaches its firm with a geocentric strategy. The company understands the value of infusing an awareness of diverse cultures into the process of generating new products, as well as its marketing and its entire approach to conducting business. This awareness is also incorporated into the company's overall approach. In addition to this, the company is actively working to maintain its position as a well-known brand in every region of the world. This shift in our cultural standards serves to promote customer acceptability, which, in turn, helps to increase customer loyalty. Those are two interconnected goals.</w:t>
      </w:r>
    </w:p>
    <w:p w14:paraId="2D6A4E34" w14:textId="1D259747" w:rsidR="00A429C0" w:rsidRPr="00A429C0" w:rsidRDefault="00A429C0" w:rsidP="00A429C0">
      <w:pPr>
        <w:pStyle w:val="ListParagraph"/>
        <w:numPr>
          <w:ilvl w:val="0"/>
          <w:numId w:val="1"/>
        </w:numPr>
        <w:spacing w:after="0" w:line="480" w:lineRule="auto"/>
        <w:jc w:val="both"/>
        <w:rPr>
          <w:rFonts w:ascii="Times New Roman" w:hAnsi="Times New Roman" w:cs="Times New Roman"/>
          <w:b/>
          <w:bCs/>
          <w:sz w:val="24"/>
          <w:szCs w:val="24"/>
        </w:rPr>
      </w:pPr>
      <w:r w:rsidRPr="00A429C0">
        <w:rPr>
          <w:rFonts w:ascii="Times New Roman" w:hAnsi="Times New Roman" w:cs="Times New Roman"/>
          <w:b/>
          <w:bCs/>
          <w:sz w:val="24"/>
          <w:szCs w:val="24"/>
        </w:rPr>
        <w:t>Local Market Conditions</w:t>
      </w:r>
    </w:p>
    <w:p w14:paraId="51E1E67A" w14:textId="34F85629" w:rsidR="00A429C0" w:rsidRPr="00A429C0" w:rsidRDefault="00A429C0" w:rsidP="00A429C0">
      <w:pPr>
        <w:pStyle w:val="ListParagraph"/>
        <w:spacing w:after="0" w:line="480" w:lineRule="auto"/>
        <w:jc w:val="both"/>
        <w:rPr>
          <w:rFonts w:ascii="Times New Roman" w:hAnsi="Times New Roman" w:cs="Times New Roman"/>
          <w:sz w:val="24"/>
          <w:szCs w:val="24"/>
        </w:rPr>
      </w:pPr>
      <w:r w:rsidRPr="00A429C0">
        <w:rPr>
          <w:rFonts w:ascii="Times New Roman" w:hAnsi="Times New Roman" w:cs="Times New Roman"/>
          <w:sz w:val="24"/>
          <w:szCs w:val="24"/>
        </w:rPr>
        <w:t>Samsung is in a position to quickly and effectively adjust to evolving conditions in the many different markets in which it competes as a result of its utili</w:t>
      </w:r>
      <w:r w:rsidR="004B7B38">
        <w:rPr>
          <w:rFonts w:ascii="Times New Roman" w:hAnsi="Times New Roman" w:cs="Times New Roman"/>
          <w:sz w:val="24"/>
          <w:szCs w:val="24"/>
        </w:rPr>
        <w:t>z</w:t>
      </w:r>
      <w:r w:rsidRPr="00A429C0">
        <w:rPr>
          <w:rFonts w:ascii="Times New Roman" w:hAnsi="Times New Roman" w:cs="Times New Roman"/>
          <w:sz w:val="24"/>
          <w:szCs w:val="24"/>
        </w:rPr>
        <w:t>ation of a geocentric approach</w:t>
      </w:r>
      <w:r w:rsidR="0046143C">
        <w:rPr>
          <w:rFonts w:ascii="Times New Roman" w:hAnsi="Times New Roman" w:cs="Times New Roman"/>
          <w:sz w:val="24"/>
          <w:szCs w:val="24"/>
        </w:rPr>
        <w:t xml:space="preserve"> </w:t>
      </w:r>
      <w:r w:rsidR="0046143C" w:rsidRPr="0046143C">
        <w:rPr>
          <w:rFonts w:ascii="Times New Roman" w:hAnsi="Times New Roman" w:cs="Times New Roman"/>
          <w:sz w:val="24"/>
          <w:szCs w:val="24"/>
        </w:rPr>
        <w:t>(Lee et al., 2015)</w:t>
      </w:r>
      <w:r w:rsidRPr="00A429C0">
        <w:rPr>
          <w:rFonts w:ascii="Times New Roman" w:hAnsi="Times New Roman" w:cs="Times New Roman"/>
          <w:sz w:val="24"/>
          <w:szCs w:val="24"/>
        </w:rPr>
        <w:t xml:space="preserve">. </w:t>
      </w:r>
      <w:r w:rsidR="00101D93" w:rsidRPr="00101D93">
        <w:rPr>
          <w:rFonts w:ascii="Times New Roman" w:hAnsi="Times New Roman" w:cs="Times New Roman"/>
          <w:sz w:val="24"/>
          <w:szCs w:val="24"/>
        </w:rPr>
        <w:t xml:space="preserve">The </w:t>
      </w:r>
      <w:r w:rsidR="004B7B38" w:rsidRPr="00101D93">
        <w:rPr>
          <w:rFonts w:ascii="Times New Roman" w:hAnsi="Times New Roman" w:cs="Times New Roman"/>
          <w:sz w:val="24"/>
          <w:szCs w:val="24"/>
        </w:rPr>
        <w:t>organization</w:t>
      </w:r>
      <w:r w:rsidR="00101D93" w:rsidRPr="00101D93">
        <w:rPr>
          <w:rFonts w:ascii="Times New Roman" w:hAnsi="Times New Roman" w:cs="Times New Roman"/>
          <w:sz w:val="24"/>
          <w:szCs w:val="24"/>
        </w:rPr>
        <w:t xml:space="preserve"> have the capability to adapt its operational procedures, product offerings, and marketing strategies to cater to the unique demands of various markets, irrespective of their geographical location, such as South Korea or Brazil.</w:t>
      </w:r>
    </w:p>
    <w:p w14:paraId="6253B9AC" w14:textId="67136752" w:rsidR="00A429C0" w:rsidRPr="00A429C0" w:rsidRDefault="00A429C0" w:rsidP="00A429C0">
      <w:pPr>
        <w:pStyle w:val="ListParagraph"/>
        <w:numPr>
          <w:ilvl w:val="0"/>
          <w:numId w:val="1"/>
        </w:numPr>
        <w:spacing w:after="0" w:line="480" w:lineRule="auto"/>
        <w:jc w:val="both"/>
        <w:rPr>
          <w:rFonts w:ascii="Times New Roman" w:hAnsi="Times New Roman" w:cs="Times New Roman"/>
          <w:b/>
          <w:bCs/>
          <w:sz w:val="24"/>
          <w:szCs w:val="24"/>
        </w:rPr>
      </w:pPr>
      <w:r w:rsidRPr="00A429C0">
        <w:rPr>
          <w:rFonts w:ascii="Times New Roman" w:hAnsi="Times New Roman" w:cs="Times New Roman"/>
          <w:b/>
          <w:bCs/>
          <w:sz w:val="24"/>
          <w:szCs w:val="24"/>
        </w:rPr>
        <w:t>Competitive Landscape</w:t>
      </w:r>
    </w:p>
    <w:p w14:paraId="498E8A50" w14:textId="7839330E" w:rsidR="00A429C0" w:rsidRDefault="00101D93" w:rsidP="00A429C0">
      <w:pPr>
        <w:pStyle w:val="ListParagraph"/>
        <w:spacing w:after="0" w:line="480" w:lineRule="auto"/>
        <w:jc w:val="both"/>
        <w:rPr>
          <w:rFonts w:ascii="Times New Roman" w:hAnsi="Times New Roman" w:cs="Times New Roman"/>
          <w:sz w:val="24"/>
          <w:szCs w:val="24"/>
        </w:rPr>
      </w:pPr>
      <w:r w:rsidRPr="00101D93">
        <w:rPr>
          <w:rFonts w:ascii="Times New Roman" w:hAnsi="Times New Roman" w:cs="Times New Roman"/>
          <w:sz w:val="24"/>
          <w:szCs w:val="24"/>
        </w:rPr>
        <w:t xml:space="preserve">A well-rounded approach is essential for navigating the globally competitive landscape of the technology industry. Other international businesses present a threat, each with its own set of advantages and disadvantages. Samsung will have to overcome this obstacle. Using its geocentric strategy, Samsung can </w:t>
      </w:r>
      <w:proofErr w:type="spellStart"/>
      <w:r w:rsidRPr="00101D93">
        <w:rPr>
          <w:rFonts w:ascii="Times New Roman" w:hAnsi="Times New Roman" w:cs="Times New Roman"/>
          <w:sz w:val="24"/>
          <w:szCs w:val="24"/>
        </w:rPr>
        <w:t>capitalise</w:t>
      </w:r>
      <w:proofErr w:type="spellEnd"/>
      <w:r w:rsidRPr="00101D93">
        <w:rPr>
          <w:rFonts w:ascii="Times New Roman" w:hAnsi="Times New Roman" w:cs="Times New Roman"/>
          <w:sz w:val="24"/>
          <w:szCs w:val="24"/>
        </w:rPr>
        <w:t xml:space="preserve"> on its worldwide footprint while also </w:t>
      </w:r>
      <w:r w:rsidRPr="00101D93">
        <w:rPr>
          <w:rFonts w:ascii="Times New Roman" w:hAnsi="Times New Roman" w:cs="Times New Roman"/>
          <w:sz w:val="24"/>
          <w:szCs w:val="24"/>
        </w:rPr>
        <w:lastRenderedPageBreak/>
        <w:t>competing successfully at the regional and national levels. Samsung's strength at the regional level is what makes this possible.</w:t>
      </w:r>
    </w:p>
    <w:p w14:paraId="3609691B" w14:textId="7290542C" w:rsidR="007D48E3" w:rsidRDefault="007D48E3" w:rsidP="007D48E3">
      <w:pPr>
        <w:pStyle w:val="ListParagraph"/>
        <w:spacing w:after="0" w:line="480" w:lineRule="auto"/>
        <w:jc w:val="center"/>
        <w:rPr>
          <w:rFonts w:ascii="Times New Roman" w:hAnsi="Times New Roman" w:cs="Times New Roman"/>
          <w:sz w:val="24"/>
          <w:szCs w:val="24"/>
        </w:rPr>
      </w:pPr>
      <w:r>
        <w:rPr>
          <w:noProof/>
        </w:rPr>
        <w:drawing>
          <wp:inline distT="0" distB="0" distL="0" distR="0" wp14:anchorId="5E5D956F" wp14:editId="19A88F5B">
            <wp:extent cx="3514725" cy="3276600"/>
            <wp:effectExtent l="0" t="0" r="9525" b="0"/>
            <wp:docPr id="2502155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4725" cy="3276600"/>
                    </a:xfrm>
                    <a:prstGeom prst="rect">
                      <a:avLst/>
                    </a:prstGeom>
                    <a:noFill/>
                    <a:ln>
                      <a:noFill/>
                    </a:ln>
                  </pic:spPr>
                </pic:pic>
              </a:graphicData>
            </a:graphic>
          </wp:inline>
        </w:drawing>
      </w:r>
    </w:p>
    <w:p w14:paraId="04AE2AEB" w14:textId="784A2C4F" w:rsidR="007D48E3" w:rsidRDefault="007D48E3" w:rsidP="007D48E3">
      <w:pPr>
        <w:pStyle w:val="ListParagraph"/>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7D48E3">
        <w:rPr>
          <w:rFonts w:ascii="Times New Roman" w:hAnsi="Times New Roman" w:cs="Times New Roman"/>
          <w:sz w:val="24"/>
          <w:szCs w:val="24"/>
        </w:rPr>
        <w:t>https://strategicmanagementinsight.com/swot-analyses/samsung-swot-analysis/</w:t>
      </w:r>
      <w:r>
        <w:rPr>
          <w:rFonts w:ascii="Times New Roman" w:hAnsi="Times New Roman" w:cs="Times New Roman"/>
          <w:sz w:val="24"/>
          <w:szCs w:val="24"/>
        </w:rPr>
        <w:t>)</w:t>
      </w:r>
    </w:p>
    <w:p w14:paraId="2394374D" w14:textId="74CF4639" w:rsidR="00A429C0" w:rsidRDefault="00A429C0" w:rsidP="00A429C0">
      <w:pPr>
        <w:pStyle w:val="Heading2"/>
      </w:pPr>
      <w:bookmarkStart w:id="10" w:name="_Toc150980845"/>
      <w:r w:rsidRPr="00A429C0">
        <w:t>Critical Analysis</w:t>
      </w:r>
      <w:bookmarkEnd w:id="10"/>
    </w:p>
    <w:p w14:paraId="704F0103" w14:textId="0815505A" w:rsidR="00A429C0" w:rsidRPr="00A429C0" w:rsidRDefault="00A429C0" w:rsidP="00A429C0">
      <w:pPr>
        <w:spacing w:after="0" w:line="480" w:lineRule="auto"/>
        <w:ind w:firstLine="720"/>
        <w:jc w:val="both"/>
        <w:rPr>
          <w:rFonts w:ascii="Times New Roman" w:hAnsi="Times New Roman" w:cs="Times New Roman"/>
          <w:sz w:val="24"/>
          <w:szCs w:val="24"/>
        </w:rPr>
      </w:pPr>
      <w:r w:rsidRPr="00A429C0">
        <w:rPr>
          <w:rFonts w:ascii="Times New Roman" w:hAnsi="Times New Roman" w:cs="Times New Roman"/>
          <w:sz w:val="24"/>
          <w:szCs w:val="24"/>
        </w:rPr>
        <w:t>The adoption of a geocentric strategy by Samsung appears to be the company's way of purposefully reacting to the challenges that are inherent to the global market. It does this by leveraging the benefits of standardization and localization simultaneously, which results in the company achieving economies of scale</w:t>
      </w:r>
      <w:r w:rsidR="0046143C">
        <w:rPr>
          <w:rFonts w:ascii="Times New Roman" w:hAnsi="Times New Roman" w:cs="Times New Roman"/>
          <w:sz w:val="24"/>
          <w:szCs w:val="24"/>
        </w:rPr>
        <w:t xml:space="preserve"> </w:t>
      </w:r>
      <w:r w:rsidR="0046143C" w:rsidRPr="0046143C">
        <w:rPr>
          <w:rFonts w:ascii="Times New Roman" w:hAnsi="Times New Roman" w:cs="Times New Roman"/>
          <w:sz w:val="24"/>
          <w:szCs w:val="24"/>
        </w:rPr>
        <w:t>(</w:t>
      </w:r>
      <w:proofErr w:type="spellStart"/>
      <w:r w:rsidR="0046143C" w:rsidRPr="0046143C">
        <w:rPr>
          <w:rFonts w:ascii="Times New Roman" w:hAnsi="Times New Roman" w:cs="Times New Roman"/>
          <w:sz w:val="24"/>
          <w:szCs w:val="24"/>
        </w:rPr>
        <w:t>Opait</w:t>
      </w:r>
      <w:proofErr w:type="spellEnd"/>
      <w:r w:rsidR="0046143C" w:rsidRPr="0046143C">
        <w:rPr>
          <w:rFonts w:ascii="Times New Roman" w:hAnsi="Times New Roman" w:cs="Times New Roman"/>
          <w:sz w:val="24"/>
          <w:szCs w:val="24"/>
        </w:rPr>
        <w:t>, 2019)</w:t>
      </w:r>
      <w:r w:rsidRPr="00A429C0">
        <w:rPr>
          <w:rFonts w:ascii="Times New Roman" w:hAnsi="Times New Roman" w:cs="Times New Roman"/>
          <w:sz w:val="24"/>
          <w:szCs w:val="24"/>
        </w:rPr>
        <w:t>. As a consequence of this, it serves the specific requirements of a variety of different marketplaces while also catering to the requirements of the market as a whole. Samsung will be able to keep a compelling brand image on a global scale with the assistance of this strategy, while at the same time being attentive to the nuances that are present in local markets. This will be possible because of the strategy's application.</w:t>
      </w:r>
    </w:p>
    <w:p w14:paraId="21E6B804" w14:textId="601F6C7B" w:rsidR="00A429C0" w:rsidRPr="00A429C0" w:rsidRDefault="00A429C0" w:rsidP="00A429C0">
      <w:pPr>
        <w:spacing w:after="0" w:line="480" w:lineRule="auto"/>
        <w:ind w:firstLine="720"/>
        <w:jc w:val="both"/>
        <w:rPr>
          <w:rFonts w:ascii="Times New Roman" w:hAnsi="Times New Roman" w:cs="Times New Roman"/>
          <w:sz w:val="24"/>
          <w:szCs w:val="24"/>
        </w:rPr>
      </w:pPr>
      <w:r w:rsidRPr="00A429C0">
        <w:rPr>
          <w:rFonts w:ascii="Times New Roman" w:hAnsi="Times New Roman" w:cs="Times New Roman"/>
          <w:sz w:val="24"/>
          <w:szCs w:val="24"/>
        </w:rPr>
        <w:t xml:space="preserve">Inferring a strategic connection between Samsung's geocentric approach to internationalization and the company's aspirations to grow on a global scale is possible given that </w:t>
      </w:r>
      <w:r w:rsidRPr="00A429C0">
        <w:rPr>
          <w:rFonts w:ascii="Times New Roman" w:hAnsi="Times New Roman" w:cs="Times New Roman"/>
          <w:sz w:val="24"/>
          <w:szCs w:val="24"/>
        </w:rPr>
        <w:lastRenderedPageBreak/>
        <w:t>Samsung takes this approach</w:t>
      </w:r>
      <w:r w:rsidR="0046143C">
        <w:rPr>
          <w:rFonts w:ascii="Times New Roman" w:hAnsi="Times New Roman" w:cs="Times New Roman"/>
          <w:sz w:val="24"/>
          <w:szCs w:val="24"/>
        </w:rPr>
        <w:t xml:space="preserve"> </w:t>
      </w:r>
      <w:r w:rsidR="0046143C" w:rsidRPr="0046143C">
        <w:rPr>
          <w:rFonts w:ascii="Times New Roman" w:hAnsi="Times New Roman" w:cs="Times New Roman"/>
          <w:sz w:val="24"/>
          <w:szCs w:val="24"/>
        </w:rPr>
        <w:t>(Rani et al., 2016)</w:t>
      </w:r>
      <w:r w:rsidRPr="00A429C0">
        <w:rPr>
          <w:rFonts w:ascii="Times New Roman" w:hAnsi="Times New Roman" w:cs="Times New Roman"/>
          <w:sz w:val="24"/>
          <w:szCs w:val="24"/>
        </w:rPr>
        <w:t>. The ability of Samsung to successfully manage the challenges and opportunities presented by the international business landscape is highly correlated with the company's capacity to successfully integrate global and local points of view.</w:t>
      </w:r>
    </w:p>
    <w:p w14:paraId="2B2E48E5" w14:textId="7FEC470A" w:rsidR="00A429C0" w:rsidRDefault="008B1DEE" w:rsidP="008B1DEE">
      <w:pPr>
        <w:pStyle w:val="Heading1"/>
      </w:pPr>
      <w:bookmarkStart w:id="11" w:name="_Toc150980846"/>
      <w:r>
        <w:t>PESTLE Analysis</w:t>
      </w:r>
      <w:bookmarkEnd w:id="11"/>
    </w:p>
    <w:p w14:paraId="71703785" w14:textId="0B2DEAD3" w:rsidR="008B1DEE" w:rsidRDefault="008B1DEE" w:rsidP="008B1DEE">
      <w:pPr>
        <w:pStyle w:val="Heading2"/>
      </w:pPr>
      <w:bookmarkStart w:id="12" w:name="_Toc150980847"/>
      <w:r w:rsidRPr="008B1DEE">
        <w:t>Political Factors</w:t>
      </w:r>
      <w:bookmarkEnd w:id="12"/>
    </w:p>
    <w:p w14:paraId="4F96B9A3" w14:textId="18BDC01C" w:rsidR="008B1DEE" w:rsidRPr="00A429C0" w:rsidRDefault="008B1DEE" w:rsidP="008B1DEE">
      <w:pPr>
        <w:spacing w:after="0" w:line="480" w:lineRule="auto"/>
        <w:ind w:firstLine="720"/>
        <w:jc w:val="both"/>
        <w:rPr>
          <w:rFonts w:ascii="Times New Roman" w:hAnsi="Times New Roman" w:cs="Times New Roman"/>
          <w:sz w:val="24"/>
          <w:szCs w:val="24"/>
        </w:rPr>
      </w:pPr>
      <w:r w:rsidRPr="008B1DEE">
        <w:rPr>
          <w:rFonts w:ascii="Times New Roman" w:hAnsi="Times New Roman" w:cs="Times New Roman"/>
          <w:sz w:val="24"/>
          <w:szCs w:val="24"/>
        </w:rPr>
        <w:t>Multiple political factors have a considerable impact on the economic environment in which multi-national businesses like Samsung are forced to operate. This environment includes a variety of regulations and restrictions. The company maintains activities in a significant number of countries, each of which possesses its own distinct political climate. As a result of the fact that disruptions brought on by political unrest have the potential to have an effect on Samsung's supply chain, production processes, and market access, political stability is essential to the ability of the company to execute its operations without any hitches</w:t>
      </w:r>
      <w:r w:rsidR="0046143C">
        <w:rPr>
          <w:rFonts w:ascii="Times New Roman" w:hAnsi="Times New Roman" w:cs="Times New Roman"/>
          <w:sz w:val="24"/>
          <w:szCs w:val="24"/>
        </w:rPr>
        <w:t xml:space="preserve"> </w:t>
      </w:r>
      <w:r w:rsidR="0046143C" w:rsidRPr="0046143C">
        <w:rPr>
          <w:rFonts w:ascii="Times New Roman" w:hAnsi="Times New Roman" w:cs="Times New Roman"/>
          <w:sz w:val="24"/>
          <w:szCs w:val="24"/>
        </w:rPr>
        <w:t>(Xiaowen, 2016)</w:t>
      </w:r>
      <w:r w:rsidRPr="008B1DEE">
        <w:rPr>
          <w:rFonts w:ascii="Times New Roman" w:hAnsi="Times New Roman" w:cs="Times New Roman"/>
          <w:sz w:val="24"/>
          <w:szCs w:val="24"/>
        </w:rPr>
        <w:t>. The trade regulations and government constraints of the firm's home nation of South Korea, as well as those of the countries in which it operates, such as Brazil, have an effect on the choices that the company is able to make. Samsung needs to carefully navigate the geopolitical tensions that are currently present so that it can secure its operations that are located in other countries. The formation of strategic alliances and cooperation with other companies or governments is one approach that can be put into action in order to limit exposure to the threat posed by political risk. Because it stays abreast of evolving political events, Samsung is able to alter its business strategies so that they are in line with the political context at the time, so ensuring the continuous viability of its global operations. This is made possible because Samsung keeps abreast of developing political events</w:t>
      </w:r>
      <w:r w:rsidR="0046143C">
        <w:rPr>
          <w:rFonts w:ascii="Times New Roman" w:hAnsi="Times New Roman" w:cs="Times New Roman"/>
          <w:sz w:val="24"/>
          <w:szCs w:val="24"/>
        </w:rPr>
        <w:tab/>
      </w:r>
      <w:r w:rsidR="0046143C" w:rsidRPr="0046143C">
        <w:rPr>
          <w:rFonts w:ascii="Times New Roman" w:hAnsi="Times New Roman" w:cs="Times New Roman"/>
          <w:sz w:val="24"/>
          <w:szCs w:val="24"/>
        </w:rPr>
        <w:t>(Ramiz et al., 2014)</w:t>
      </w:r>
      <w:r w:rsidRPr="008B1DEE">
        <w:rPr>
          <w:rFonts w:ascii="Times New Roman" w:hAnsi="Times New Roman" w:cs="Times New Roman"/>
          <w:sz w:val="24"/>
          <w:szCs w:val="24"/>
        </w:rPr>
        <w:t>.</w:t>
      </w:r>
      <w:r w:rsidR="00F34B08">
        <w:rPr>
          <w:rFonts w:ascii="Times New Roman" w:hAnsi="Times New Roman" w:cs="Times New Roman"/>
          <w:sz w:val="24"/>
          <w:szCs w:val="24"/>
        </w:rPr>
        <w:t xml:space="preserve"> </w:t>
      </w:r>
      <w:r w:rsidR="00F34B08" w:rsidRPr="00F34B08">
        <w:rPr>
          <w:rFonts w:ascii="Times New Roman" w:hAnsi="Times New Roman" w:cs="Times New Roman"/>
          <w:sz w:val="24"/>
          <w:szCs w:val="24"/>
        </w:rPr>
        <w:t xml:space="preserve">The foreign business approach taken by Samsung has been impacted by a variety of political considerations, including geopolitical issues and trade policies. Political factors have had an effect </w:t>
      </w:r>
      <w:r w:rsidR="00F34B08" w:rsidRPr="00F34B08">
        <w:rPr>
          <w:rFonts w:ascii="Times New Roman" w:hAnsi="Times New Roman" w:cs="Times New Roman"/>
          <w:sz w:val="24"/>
          <w:szCs w:val="24"/>
        </w:rPr>
        <w:lastRenderedPageBreak/>
        <w:t>on the company's capacity to develop strategic alliances and partnerships. For instance, Samsung might pursue more aggressive worldwide expansion initiatives during times when the political climate is more stable.</w:t>
      </w:r>
    </w:p>
    <w:p w14:paraId="18477E4C" w14:textId="623B8148" w:rsidR="00A429C0" w:rsidRDefault="008B1DEE" w:rsidP="008B1DEE">
      <w:pPr>
        <w:pStyle w:val="Heading2"/>
      </w:pPr>
      <w:bookmarkStart w:id="13" w:name="_Toc150980848"/>
      <w:r w:rsidRPr="008B1DEE">
        <w:t>Economic Factors</w:t>
      </w:r>
      <w:bookmarkEnd w:id="13"/>
    </w:p>
    <w:p w14:paraId="440A3BA2" w14:textId="066B641B" w:rsidR="008B1DEE" w:rsidRDefault="008B1DEE" w:rsidP="00F34B08">
      <w:pPr>
        <w:spacing w:after="0" w:line="480" w:lineRule="auto"/>
        <w:ind w:firstLine="720"/>
        <w:jc w:val="both"/>
        <w:rPr>
          <w:rFonts w:ascii="Times New Roman" w:hAnsi="Times New Roman" w:cs="Times New Roman"/>
          <w:sz w:val="24"/>
          <w:szCs w:val="24"/>
        </w:rPr>
      </w:pPr>
      <w:r w:rsidRPr="008B1DEE">
        <w:rPr>
          <w:rFonts w:ascii="Times New Roman" w:hAnsi="Times New Roman" w:cs="Times New Roman"/>
          <w:sz w:val="24"/>
          <w:szCs w:val="24"/>
        </w:rPr>
        <w:t>When it comes to figuring out how well Samsung will do financially, one of the most crucial elements to consider is the status of the economy. When there are fluctuations in economic elements such as exchange rates, inflation rates, and overall economic growth, there are ripple effects that can be felt across an organization's income as well as its profitability. The likelihood of an economic downturn resulting in customers spending less money on electronic gadgets could have a negative influence on Samsung's sales</w:t>
      </w:r>
      <w:r w:rsidR="00930880">
        <w:rPr>
          <w:rFonts w:ascii="Times New Roman" w:hAnsi="Times New Roman" w:cs="Times New Roman"/>
          <w:sz w:val="24"/>
          <w:szCs w:val="24"/>
        </w:rPr>
        <w:t xml:space="preserve"> </w:t>
      </w:r>
      <w:r w:rsidR="00930880" w:rsidRPr="00930880">
        <w:rPr>
          <w:rFonts w:ascii="Times New Roman" w:hAnsi="Times New Roman" w:cs="Times New Roman"/>
          <w:sz w:val="24"/>
          <w:szCs w:val="24"/>
        </w:rPr>
        <w:t>(Jung, 2018)</w:t>
      </w:r>
      <w:r w:rsidRPr="008B1DEE">
        <w:rPr>
          <w:rFonts w:ascii="Times New Roman" w:hAnsi="Times New Roman" w:cs="Times New Roman"/>
          <w:sz w:val="24"/>
          <w:szCs w:val="24"/>
        </w:rPr>
        <w:t xml:space="preserve">. This could happen if consumers decide to save their money during a recession. As a countermeasure, Samsung has adopted a corporate strategy that </w:t>
      </w:r>
      <w:r w:rsidR="00F34B08" w:rsidRPr="008B1DEE">
        <w:rPr>
          <w:rFonts w:ascii="Times New Roman" w:hAnsi="Times New Roman" w:cs="Times New Roman"/>
          <w:sz w:val="24"/>
          <w:szCs w:val="24"/>
        </w:rPr>
        <w:t>emphasizes</w:t>
      </w:r>
      <w:r w:rsidRPr="008B1DEE">
        <w:rPr>
          <w:rFonts w:ascii="Times New Roman" w:hAnsi="Times New Roman" w:cs="Times New Roman"/>
          <w:sz w:val="24"/>
          <w:szCs w:val="24"/>
        </w:rPr>
        <w:t xml:space="preserve"> diversification in order to lower the risks that are associated with the unstable economic environment. The firm is able to lessen the impact of the many national economies that have on it as a result of its worldwide presence, which allows it to better respond to changing market conditions. It is very necessary for Samsung to </w:t>
      </w:r>
      <w:r w:rsidR="00F34B08" w:rsidRPr="008B1DEE">
        <w:rPr>
          <w:rFonts w:ascii="Times New Roman" w:hAnsi="Times New Roman" w:cs="Times New Roman"/>
          <w:sz w:val="24"/>
          <w:szCs w:val="24"/>
        </w:rPr>
        <w:t>practice</w:t>
      </w:r>
      <w:r w:rsidRPr="008B1DEE">
        <w:rPr>
          <w:rFonts w:ascii="Times New Roman" w:hAnsi="Times New Roman" w:cs="Times New Roman"/>
          <w:sz w:val="24"/>
          <w:szCs w:val="24"/>
        </w:rPr>
        <w:t xml:space="preserve"> strategic financial management, which must therefore include hedging against currency risks, in order for the company to successfully navigate the complexities of the economic landscape on a global scale. In addition, the firm continuously monitors the state of the economies of its target markets and adjusts its pricing and marketing strategies in accordance with the findings of this monitoring.</w:t>
      </w:r>
      <w:r w:rsidR="00F34B08">
        <w:rPr>
          <w:rFonts w:ascii="Times New Roman" w:hAnsi="Times New Roman" w:cs="Times New Roman"/>
          <w:sz w:val="24"/>
          <w:szCs w:val="24"/>
        </w:rPr>
        <w:t xml:space="preserve"> </w:t>
      </w:r>
      <w:r w:rsidR="00F34B08" w:rsidRPr="00F34B08">
        <w:rPr>
          <w:rFonts w:ascii="Times New Roman" w:hAnsi="Times New Roman" w:cs="Times New Roman"/>
          <w:sz w:val="24"/>
          <w:szCs w:val="24"/>
        </w:rPr>
        <w:t>The company's approach to the market and its choices regarding investments are heavily influenced by economic considerations</w:t>
      </w:r>
      <w:r w:rsidR="00930880">
        <w:rPr>
          <w:rFonts w:ascii="Times New Roman" w:hAnsi="Times New Roman" w:cs="Times New Roman"/>
          <w:sz w:val="24"/>
          <w:szCs w:val="24"/>
        </w:rPr>
        <w:t xml:space="preserve"> </w:t>
      </w:r>
      <w:r w:rsidR="00930880" w:rsidRPr="00930880">
        <w:rPr>
          <w:rFonts w:ascii="Times New Roman" w:hAnsi="Times New Roman" w:cs="Times New Roman"/>
          <w:sz w:val="24"/>
          <w:szCs w:val="24"/>
        </w:rPr>
        <w:t>(Ceil, 2019)</w:t>
      </w:r>
      <w:r w:rsidR="00F34B08" w:rsidRPr="00F34B08">
        <w:rPr>
          <w:rFonts w:ascii="Times New Roman" w:hAnsi="Times New Roman" w:cs="Times New Roman"/>
          <w:sz w:val="24"/>
          <w:szCs w:val="24"/>
        </w:rPr>
        <w:t xml:space="preserve">. The corporation might be forced to </w:t>
      </w:r>
      <w:proofErr w:type="spellStart"/>
      <w:r w:rsidR="00F34B08" w:rsidRPr="00F34B08">
        <w:rPr>
          <w:rFonts w:ascii="Times New Roman" w:hAnsi="Times New Roman" w:cs="Times New Roman"/>
          <w:sz w:val="24"/>
          <w:szCs w:val="24"/>
        </w:rPr>
        <w:t>prioritise</w:t>
      </w:r>
      <w:proofErr w:type="spellEnd"/>
      <w:r w:rsidR="00F34B08" w:rsidRPr="00F34B08">
        <w:rPr>
          <w:rFonts w:ascii="Times New Roman" w:hAnsi="Times New Roman" w:cs="Times New Roman"/>
          <w:sz w:val="24"/>
          <w:szCs w:val="24"/>
        </w:rPr>
        <w:t xml:space="preserve"> cost-efficiency and value-based marketing techniques if the economy takes a turn for the worse. On the other </w:t>
      </w:r>
      <w:r w:rsidR="00F34B08" w:rsidRPr="00F34B08">
        <w:rPr>
          <w:rFonts w:ascii="Times New Roman" w:hAnsi="Times New Roman" w:cs="Times New Roman"/>
          <w:sz w:val="24"/>
          <w:szCs w:val="24"/>
        </w:rPr>
        <w:lastRenderedPageBreak/>
        <w:t>hand, during times of economic expansion, Samsung might place more of an emphasis on product innovation and luxury services.</w:t>
      </w:r>
    </w:p>
    <w:p w14:paraId="7E083C90" w14:textId="106DFFE7" w:rsidR="008B1DEE" w:rsidRDefault="008B1DEE" w:rsidP="008B1DEE">
      <w:pPr>
        <w:pStyle w:val="Heading2"/>
      </w:pPr>
      <w:bookmarkStart w:id="14" w:name="_Toc150980849"/>
      <w:r w:rsidRPr="008B1DEE">
        <w:t>Social Factors</w:t>
      </w:r>
      <w:bookmarkEnd w:id="14"/>
    </w:p>
    <w:p w14:paraId="5D827D68" w14:textId="7EE8BBAA" w:rsidR="008B1DEE" w:rsidRPr="00A429C0" w:rsidRDefault="008B1DEE" w:rsidP="008B1DEE">
      <w:pPr>
        <w:spacing w:after="0" w:line="480" w:lineRule="auto"/>
        <w:ind w:firstLine="720"/>
        <w:jc w:val="both"/>
        <w:rPr>
          <w:rFonts w:ascii="Times New Roman" w:hAnsi="Times New Roman" w:cs="Times New Roman"/>
          <w:sz w:val="24"/>
          <w:szCs w:val="24"/>
        </w:rPr>
      </w:pPr>
      <w:r w:rsidRPr="008B1DEE">
        <w:rPr>
          <w:rFonts w:ascii="Times New Roman" w:hAnsi="Times New Roman" w:cs="Times New Roman"/>
          <w:sz w:val="24"/>
          <w:szCs w:val="24"/>
        </w:rPr>
        <w:t xml:space="preserve">In the realm of social variables, a vast range of phenomena, such as consumer </w:t>
      </w:r>
      <w:r>
        <w:rPr>
          <w:rFonts w:ascii="Times New Roman" w:hAnsi="Times New Roman" w:cs="Times New Roman"/>
          <w:sz w:val="24"/>
          <w:szCs w:val="24"/>
        </w:rPr>
        <w:t>behavior</w:t>
      </w:r>
      <w:r w:rsidRPr="008B1DEE">
        <w:rPr>
          <w:rFonts w:ascii="Times New Roman" w:hAnsi="Times New Roman" w:cs="Times New Roman"/>
          <w:sz w:val="24"/>
          <w:szCs w:val="24"/>
        </w:rPr>
        <w:t>, lifestyle trends, and cultural preferences, can be found. A robust awareness of a number of social contexts and the capacity to adapt to those settings is absolutely necessary for Samsung in order for the company to achieve its desired level of economic success</w:t>
      </w:r>
      <w:r w:rsidR="00966AF1">
        <w:rPr>
          <w:rFonts w:ascii="Times New Roman" w:hAnsi="Times New Roman" w:cs="Times New Roman"/>
          <w:sz w:val="24"/>
          <w:szCs w:val="24"/>
        </w:rPr>
        <w:t xml:space="preserve"> </w:t>
      </w:r>
      <w:bookmarkStart w:id="15" w:name="_Hlk150975828"/>
      <w:r w:rsidR="00966AF1" w:rsidRPr="00966AF1">
        <w:rPr>
          <w:rFonts w:ascii="Times New Roman" w:hAnsi="Times New Roman" w:cs="Times New Roman"/>
          <w:sz w:val="24"/>
          <w:szCs w:val="24"/>
        </w:rPr>
        <w:t>(Hyun, 2016)</w:t>
      </w:r>
      <w:bookmarkEnd w:id="15"/>
      <w:r w:rsidRPr="008B1DEE">
        <w:rPr>
          <w:rFonts w:ascii="Times New Roman" w:hAnsi="Times New Roman" w:cs="Times New Roman"/>
          <w:sz w:val="24"/>
          <w:szCs w:val="24"/>
        </w:rPr>
        <w:t xml:space="preserve">. The company invests a big amount of money and puts in a significant amount of work to perform extensive market research in order to monitor the changing preferences of consumers all over the world and to adapt to those tastes. In addition, the company does extensive market research in order to gather as information as possible about potential customers. The conceptualization of products, the development of marketing tactics, and the implementation of CSR </w:t>
      </w:r>
      <w:r>
        <w:rPr>
          <w:rFonts w:ascii="Times New Roman" w:hAnsi="Times New Roman" w:cs="Times New Roman"/>
          <w:sz w:val="24"/>
          <w:szCs w:val="24"/>
        </w:rPr>
        <w:t>programs</w:t>
      </w:r>
      <w:r w:rsidRPr="008B1DEE">
        <w:rPr>
          <w:rFonts w:ascii="Times New Roman" w:hAnsi="Times New Roman" w:cs="Times New Roman"/>
          <w:sz w:val="24"/>
          <w:szCs w:val="24"/>
        </w:rPr>
        <w:t xml:space="preserve"> are all modified so that they are more in line with the </w:t>
      </w:r>
      <w:r>
        <w:rPr>
          <w:rFonts w:ascii="Times New Roman" w:hAnsi="Times New Roman" w:cs="Times New Roman"/>
          <w:sz w:val="24"/>
          <w:szCs w:val="24"/>
        </w:rPr>
        <w:t>behaviors</w:t>
      </w:r>
      <w:r w:rsidRPr="008B1DEE">
        <w:rPr>
          <w:rFonts w:ascii="Times New Roman" w:hAnsi="Times New Roman" w:cs="Times New Roman"/>
          <w:sz w:val="24"/>
          <w:szCs w:val="24"/>
        </w:rPr>
        <w:t xml:space="preserve"> and beliefs of specific demographic groups. This applies to both the formulation of the </w:t>
      </w:r>
      <w:r>
        <w:rPr>
          <w:rFonts w:ascii="Times New Roman" w:hAnsi="Times New Roman" w:cs="Times New Roman"/>
          <w:sz w:val="24"/>
          <w:szCs w:val="24"/>
        </w:rPr>
        <w:t>programs</w:t>
      </w:r>
      <w:r w:rsidRPr="008B1DEE">
        <w:rPr>
          <w:rFonts w:ascii="Times New Roman" w:hAnsi="Times New Roman" w:cs="Times New Roman"/>
          <w:sz w:val="24"/>
          <w:szCs w:val="24"/>
        </w:rPr>
        <w:t xml:space="preserve"> themselves as well as their execution. By maintaining an in-depth understanding of the social dynamics that are taking place throughout the world, Samsung ensures that its goods are up to the standards that are required by customers </w:t>
      </w:r>
      <w:r>
        <w:rPr>
          <w:rFonts w:ascii="Times New Roman" w:hAnsi="Times New Roman" w:cs="Times New Roman"/>
          <w:sz w:val="24"/>
          <w:szCs w:val="24"/>
        </w:rPr>
        <w:t>who</w:t>
      </w:r>
      <w:r w:rsidRPr="008B1DEE">
        <w:rPr>
          <w:rFonts w:ascii="Times New Roman" w:hAnsi="Times New Roman" w:cs="Times New Roman"/>
          <w:sz w:val="24"/>
          <w:szCs w:val="24"/>
        </w:rPr>
        <w:t xml:space="preserve"> come from a wide variety of cultural backgrounds. This adaptability helps contribute to brand loyalty as well as a </w:t>
      </w:r>
      <w:r>
        <w:rPr>
          <w:rFonts w:ascii="Times New Roman" w:hAnsi="Times New Roman" w:cs="Times New Roman"/>
          <w:sz w:val="24"/>
          <w:szCs w:val="24"/>
        </w:rPr>
        <w:t>favorable</w:t>
      </w:r>
      <w:r w:rsidRPr="008B1DEE">
        <w:rPr>
          <w:rFonts w:ascii="Times New Roman" w:hAnsi="Times New Roman" w:cs="Times New Roman"/>
          <w:sz w:val="24"/>
          <w:szCs w:val="24"/>
        </w:rPr>
        <w:t xml:space="preserve"> business image, both of which are vital traits for successful </w:t>
      </w:r>
      <w:r>
        <w:rPr>
          <w:rFonts w:ascii="Times New Roman" w:hAnsi="Times New Roman" w:cs="Times New Roman"/>
          <w:sz w:val="24"/>
          <w:szCs w:val="24"/>
        </w:rPr>
        <w:t>internationalization</w:t>
      </w:r>
      <w:r w:rsidRPr="008B1DEE">
        <w:rPr>
          <w:rFonts w:ascii="Times New Roman" w:hAnsi="Times New Roman" w:cs="Times New Roman"/>
          <w:sz w:val="24"/>
          <w:szCs w:val="24"/>
        </w:rPr>
        <w:t xml:space="preserve"> in today's ever-changing global market. Adaptability is a critical attribute for effective </w:t>
      </w:r>
      <w:r>
        <w:rPr>
          <w:rFonts w:ascii="Times New Roman" w:hAnsi="Times New Roman" w:cs="Times New Roman"/>
          <w:sz w:val="24"/>
          <w:szCs w:val="24"/>
        </w:rPr>
        <w:t>internationalization</w:t>
      </w:r>
      <w:r w:rsidRPr="008B1DEE">
        <w:rPr>
          <w:rFonts w:ascii="Times New Roman" w:hAnsi="Times New Roman" w:cs="Times New Roman"/>
          <w:sz w:val="24"/>
          <w:szCs w:val="24"/>
        </w:rPr>
        <w:t xml:space="preserve"> in today's ever-changing worldwide market. Adaptability is another quality that can contribute to a fantastic image in the corporate world</w:t>
      </w:r>
      <w:r w:rsidR="006728FC">
        <w:rPr>
          <w:rFonts w:ascii="Times New Roman" w:hAnsi="Times New Roman" w:cs="Times New Roman"/>
          <w:sz w:val="24"/>
          <w:szCs w:val="24"/>
        </w:rPr>
        <w:t xml:space="preserve"> </w:t>
      </w:r>
      <w:r w:rsidR="006728FC" w:rsidRPr="006728FC">
        <w:rPr>
          <w:rFonts w:ascii="Times New Roman" w:hAnsi="Times New Roman" w:cs="Times New Roman"/>
          <w:sz w:val="24"/>
          <w:szCs w:val="24"/>
        </w:rPr>
        <w:t>(Jung, 2011)</w:t>
      </w:r>
      <w:r w:rsidRPr="008B1DEE">
        <w:rPr>
          <w:rFonts w:ascii="Times New Roman" w:hAnsi="Times New Roman" w:cs="Times New Roman"/>
          <w:sz w:val="24"/>
          <w:szCs w:val="24"/>
        </w:rPr>
        <w:t>.</w:t>
      </w:r>
      <w:r w:rsidR="00BF3963">
        <w:rPr>
          <w:rFonts w:ascii="Times New Roman" w:hAnsi="Times New Roman" w:cs="Times New Roman"/>
          <w:sz w:val="24"/>
          <w:szCs w:val="24"/>
        </w:rPr>
        <w:t xml:space="preserve"> </w:t>
      </w:r>
      <w:r w:rsidR="00BF3963" w:rsidRPr="00BF3963">
        <w:rPr>
          <w:rFonts w:ascii="Times New Roman" w:hAnsi="Times New Roman" w:cs="Times New Roman"/>
          <w:sz w:val="24"/>
          <w:szCs w:val="24"/>
        </w:rPr>
        <w:t xml:space="preserve">The social context, which includes cultural preferences and customer </w:t>
      </w:r>
      <w:r w:rsidR="006728FC" w:rsidRPr="00BF3963">
        <w:rPr>
          <w:rFonts w:ascii="Times New Roman" w:hAnsi="Times New Roman" w:cs="Times New Roman"/>
          <w:sz w:val="24"/>
          <w:szCs w:val="24"/>
        </w:rPr>
        <w:t>behavior</w:t>
      </w:r>
      <w:r w:rsidR="00BF3963" w:rsidRPr="00BF3963">
        <w:rPr>
          <w:rFonts w:ascii="Times New Roman" w:hAnsi="Times New Roman" w:cs="Times New Roman"/>
          <w:sz w:val="24"/>
          <w:szCs w:val="24"/>
        </w:rPr>
        <w:t xml:space="preserve">, has a considerable impact on both the product design and marketing techniques </w:t>
      </w:r>
      <w:r w:rsidR="006728FC" w:rsidRPr="00BF3963">
        <w:rPr>
          <w:rFonts w:ascii="Times New Roman" w:hAnsi="Times New Roman" w:cs="Times New Roman"/>
          <w:sz w:val="24"/>
          <w:szCs w:val="24"/>
        </w:rPr>
        <w:t>utilized</w:t>
      </w:r>
      <w:r w:rsidR="00BF3963" w:rsidRPr="00BF3963">
        <w:rPr>
          <w:rFonts w:ascii="Times New Roman" w:hAnsi="Times New Roman" w:cs="Times New Roman"/>
          <w:sz w:val="24"/>
          <w:szCs w:val="24"/>
        </w:rPr>
        <w:t xml:space="preserve"> by Samsung. The extent to which the </w:t>
      </w:r>
      <w:r w:rsidR="00BF3963" w:rsidRPr="00BF3963">
        <w:rPr>
          <w:rFonts w:ascii="Times New Roman" w:hAnsi="Times New Roman" w:cs="Times New Roman"/>
          <w:sz w:val="24"/>
          <w:szCs w:val="24"/>
        </w:rPr>
        <w:lastRenderedPageBreak/>
        <w:t>corporation comprehends the variety of social circumstances has an impact on the ways in which its strategies are put into action.</w:t>
      </w:r>
    </w:p>
    <w:p w14:paraId="431DAA2E" w14:textId="29F886C3" w:rsidR="00A429C0" w:rsidRDefault="00F34B08" w:rsidP="00F34B08">
      <w:pPr>
        <w:pStyle w:val="Heading2"/>
      </w:pPr>
      <w:bookmarkStart w:id="16" w:name="_Toc150980850"/>
      <w:r w:rsidRPr="00F34B08">
        <w:t>Technological Factors</w:t>
      </w:r>
      <w:bookmarkEnd w:id="16"/>
    </w:p>
    <w:p w14:paraId="1D6A9014" w14:textId="6B219D2E" w:rsidR="00F34B08" w:rsidRDefault="00F34B08" w:rsidP="00BF3963">
      <w:pPr>
        <w:spacing w:after="0" w:line="480" w:lineRule="auto"/>
        <w:ind w:firstLine="720"/>
        <w:jc w:val="both"/>
        <w:rPr>
          <w:rFonts w:ascii="Times New Roman" w:hAnsi="Times New Roman" w:cs="Times New Roman"/>
          <w:sz w:val="24"/>
          <w:szCs w:val="24"/>
        </w:rPr>
      </w:pPr>
      <w:r w:rsidRPr="00F34B08">
        <w:rPr>
          <w:rFonts w:ascii="Times New Roman" w:hAnsi="Times New Roman" w:cs="Times New Roman"/>
          <w:sz w:val="24"/>
          <w:szCs w:val="24"/>
        </w:rPr>
        <w:t>Given Samsung's position at the vanguard of the technology industry, technological concerns are at the core of the business decisions made by the corporation. Both invention and competition are propelled ahead by steady advances in technological competence. This is the motor that drives both. Samsung places a substantial emphasis on its research and development (R&amp;D) activities in order to keep its place at the forefront of technical breakthroughs and preserve its position as an industry leader</w:t>
      </w:r>
      <w:r w:rsidR="006728FC">
        <w:rPr>
          <w:rFonts w:ascii="Times New Roman" w:hAnsi="Times New Roman" w:cs="Times New Roman"/>
          <w:sz w:val="24"/>
          <w:szCs w:val="24"/>
        </w:rPr>
        <w:t xml:space="preserve"> </w:t>
      </w:r>
      <w:r w:rsidR="006728FC" w:rsidRPr="006728FC">
        <w:rPr>
          <w:rFonts w:ascii="Times New Roman" w:hAnsi="Times New Roman" w:cs="Times New Roman"/>
          <w:sz w:val="24"/>
          <w:szCs w:val="24"/>
        </w:rPr>
        <w:t>(Callinan, 2016)</w:t>
      </w:r>
      <w:r w:rsidRPr="00F34B08">
        <w:rPr>
          <w:rFonts w:ascii="Times New Roman" w:hAnsi="Times New Roman" w:cs="Times New Roman"/>
          <w:sz w:val="24"/>
          <w:szCs w:val="24"/>
        </w:rPr>
        <w:t xml:space="preserve">. The company focuses a significant amount of its financial resources </w:t>
      </w:r>
      <w:r>
        <w:rPr>
          <w:rFonts w:ascii="Times New Roman" w:hAnsi="Times New Roman" w:cs="Times New Roman"/>
          <w:sz w:val="24"/>
          <w:szCs w:val="24"/>
        </w:rPr>
        <w:t>on</w:t>
      </w:r>
      <w:r w:rsidRPr="00F34B08">
        <w:rPr>
          <w:rFonts w:ascii="Times New Roman" w:hAnsi="Times New Roman" w:cs="Times New Roman"/>
          <w:sz w:val="24"/>
          <w:szCs w:val="24"/>
        </w:rPr>
        <w:t xml:space="preserve"> the research and development of cutting-edge technologies such as artificial intelligence, wireless networking of the fifth generation (5G), and the Internet of Things (IoT). This commitment ensures that Samsung will continue to be competitive in the global market by offering its consumers products that are on the cutting edge of technological advancement. In addition, Samsung's technological preeminence gives the company the capacity to influence market trends, which enables the company to establish industry standards and shape the expectations of customers. It is crucial for Samsung to continuously adapt to rapidly emerging technologies in order for the company to maintain its technological advantage and drive </w:t>
      </w:r>
      <w:r>
        <w:rPr>
          <w:rFonts w:ascii="Times New Roman" w:hAnsi="Times New Roman" w:cs="Times New Roman"/>
          <w:sz w:val="24"/>
          <w:szCs w:val="24"/>
        </w:rPr>
        <w:t>internationalization</w:t>
      </w:r>
      <w:r w:rsidRPr="00F34B08">
        <w:rPr>
          <w:rFonts w:ascii="Times New Roman" w:hAnsi="Times New Roman" w:cs="Times New Roman"/>
          <w:sz w:val="24"/>
          <w:szCs w:val="24"/>
        </w:rPr>
        <w:t xml:space="preserve"> through the development of innovative goods and solutions</w:t>
      </w:r>
      <w:r w:rsidR="006728FC">
        <w:rPr>
          <w:rFonts w:ascii="Times New Roman" w:hAnsi="Times New Roman" w:cs="Times New Roman"/>
          <w:sz w:val="24"/>
          <w:szCs w:val="24"/>
        </w:rPr>
        <w:t xml:space="preserve"> </w:t>
      </w:r>
      <w:r w:rsidR="006728FC" w:rsidRPr="006728FC">
        <w:rPr>
          <w:rFonts w:ascii="Times New Roman" w:hAnsi="Times New Roman" w:cs="Times New Roman"/>
          <w:sz w:val="24"/>
          <w:szCs w:val="24"/>
        </w:rPr>
        <w:t>(Hobday, 2020)</w:t>
      </w:r>
      <w:r w:rsidRPr="00F34B08">
        <w:rPr>
          <w:rFonts w:ascii="Times New Roman" w:hAnsi="Times New Roman" w:cs="Times New Roman"/>
          <w:sz w:val="24"/>
          <w:szCs w:val="24"/>
        </w:rPr>
        <w:t>.</w:t>
      </w:r>
      <w:r w:rsidR="00BF3963">
        <w:rPr>
          <w:rFonts w:ascii="Times New Roman" w:hAnsi="Times New Roman" w:cs="Times New Roman"/>
          <w:sz w:val="24"/>
          <w:szCs w:val="24"/>
        </w:rPr>
        <w:t xml:space="preserve"> </w:t>
      </w:r>
      <w:r w:rsidR="00BF3963" w:rsidRPr="00BF3963">
        <w:rPr>
          <w:rFonts w:ascii="Times New Roman" w:hAnsi="Times New Roman" w:cs="Times New Roman"/>
          <w:sz w:val="24"/>
          <w:szCs w:val="24"/>
        </w:rPr>
        <w:t>Given Samsung's emphasis on technological advancement, the technological environment is a critical component in the formulation and execution of the company's strategy. Continuous innovation and adaptability are required due to the rapid pace at which technological developments are occurring.</w:t>
      </w:r>
    </w:p>
    <w:p w14:paraId="67D44E14" w14:textId="20425A2B" w:rsidR="00F34B08" w:rsidRDefault="00F34B08" w:rsidP="00F34B08">
      <w:pPr>
        <w:pStyle w:val="Heading2"/>
      </w:pPr>
      <w:bookmarkStart w:id="17" w:name="_Toc150980851"/>
      <w:r w:rsidRPr="00F34B08">
        <w:lastRenderedPageBreak/>
        <w:t>Legal Factors</w:t>
      </w:r>
      <w:bookmarkEnd w:id="17"/>
    </w:p>
    <w:p w14:paraId="441291F2" w14:textId="6BD3376C" w:rsidR="00F34B08" w:rsidRDefault="00F34B08" w:rsidP="00BF3963">
      <w:pPr>
        <w:spacing w:after="0" w:line="480" w:lineRule="auto"/>
        <w:ind w:firstLine="720"/>
        <w:jc w:val="both"/>
        <w:rPr>
          <w:rFonts w:ascii="Times New Roman" w:hAnsi="Times New Roman" w:cs="Times New Roman"/>
          <w:sz w:val="24"/>
          <w:szCs w:val="24"/>
        </w:rPr>
      </w:pPr>
      <w:r w:rsidRPr="00F34B08">
        <w:rPr>
          <w:rFonts w:ascii="Times New Roman" w:hAnsi="Times New Roman" w:cs="Times New Roman"/>
          <w:sz w:val="24"/>
          <w:szCs w:val="24"/>
        </w:rPr>
        <w:t>When it comes to conducting business on a global basis, Samsung places a high priority on adhering to all rules and regulations that may be applicable. The company must navigate the numerous legal frameworks that are present in each country in which it operates in order to guarantee that it conforms with both local rules and international rules. This is necessary in order for the company to comply with both sets of rules. Because innovation is one of the most essential components contributing to a company's competitive edge, the laws that control intellectual property are particularly crucial in the technical sector</w:t>
      </w:r>
      <w:r w:rsidR="006728FC">
        <w:rPr>
          <w:rFonts w:ascii="Times New Roman" w:hAnsi="Times New Roman" w:cs="Times New Roman"/>
          <w:sz w:val="24"/>
          <w:szCs w:val="24"/>
        </w:rPr>
        <w:t xml:space="preserve"> </w:t>
      </w:r>
      <w:r w:rsidR="006728FC" w:rsidRPr="006728FC">
        <w:rPr>
          <w:rFonts w:ascii="Times New Roman" w:hAnsi="Times New Roman" w:cs="Times New Roman"/>
          <w:sz w:val="24"/>
          <w:szCs w:val="24"/>
        </w:rPr>
        <w:t>(Lee &amp; Carter, 2012)</w:t>
      </w:r>
      <w:r w:rsidRPr="00F34B08">
        <w:rPr>
          <w:rFonts w:ascii="Times New Roman" w:hAnsi="Times New Roman" w:cs="Times New Roman"/>
          <w:sz w:val="24"/>
          <w:szCs w:val="24"/>
        </w:rPr>
        <w:t>. This is because intellectual property laws protect invention. Legal examinations carried out by Samsung are extensive since the company wants to protect its intellectual property and steer clear of infringing on the patents of other businesses. In addition to this, it is absolutely necessary to adhere to the rules for the ethical conduct of business as well as the safety of the products being sold. It is possible for Samsung to avoid legal complications that could impede its efforts to internationalize its business if the company makes it a priority to ensure that it complies with all applicable regulations. The legal department of the company plays a significant role in the process of ensuring that all aspects of the company's operations are carried out in a manner that is in accordance with the legal requirements imposed by each jurisdiction. This contributes to ensuring that the organization maintains a consistent and legally compliant presence across the globe.</w:t>
      </w:r>
      <w:r w:rsidR="00BF3963">
        <w:rPr>
          <w:rFonts w:ascii="Times New Roman" w:hAnsi="Times New Roman" w:cs="Times New Roman"/>
          <w:sz w:val="24"/>
          <w:szCs w:val="24"/>
        </w:rPr>
        <w:t xml:space="preserve"> </w:t>
      </w:r>
      <w:r w:rsidR="00BF3963" w:rsidRPr="00BF3963">
        <w:rPr>
          <w:rFonts w:ascii="Times New Roman" w:hAnsi="Times New Roman" w:cs="Times New Roman"/>
          <w:sz w:val="24"/>
          <w:szCs w:val="24"/>
        </w:rPr>
        <w:t>The legal environment shapes Samsung's strategic choices and the manner in which those choices are implemented by dictating the parameters within which the company is required to function</w:t>
      </w:r>
      <w:r w:rsidR="006728FC">
        <w:rPr>
          <w:rFonts w:ascii="Times New Roman" w:hAnsi="Times New Roman" w:cs="Times New Roman"/>
          <w:sz w:val="24"/>
          <w:szCs w:val="24"/>
        </w:rPr>
        <w:t xml:space="preserve"> </w:t>
      </w:r>
      <w:r w:rsidR="006728FC" w:rsidRPr="006728FC">
        <w:rPr>
          <w:rFonts w:ascii="Times New Roman" w:hAnsi="Times New Roman" w:cs="Times New Roman"/>
          <w:sz w:val="24"/>
          <w:szCs w:val="24"/>
        </w:rPr>
        <w:t>(Fuchs, 2022)</w:t>
      </w:r>
      <w:r w:rsidR="00BF3963" w:rsidRPr="00BF3963">
        <w:rPr>
          <w:rFonts w:ascii="Times New Roman" w:hAnsi="Times New Roman" w:cs="Times New Roman"/>
          <w:sz w:val="24"/>
          <w:szCs w:val="24"/>
        </w:rPr>
        <w:t>. Important factors to take into account include intellectual property laws, regulations regarding product safety, and ethical business practices.</w:t>
      </w:r>
    </w:p>
    <w:p w14:paraId="6C895B6A" w14:textId="5EF58131" w:rsidR="00F34B08" w:rsidRDefault="00F34B08" w:rsidP="00F34B08">
      <w:pPr>
        <w:pStyle w:val="Heading2"/>
      </w:pPr>
      <w:bookmarkStart w:id="18" w:name="_Toc150980852"/>
      <w:r w:rsidRPr="00F34B08">
        <w:lastRenderedPageBreak/>
        <w:t>Environmental Factors</w:t>
      </w:r>
      <w:bookmarkEnd w:id="18"/>
    </w:p>
    <w:p w14:paraId="3652D230" w14:textId="1A8AB78E" w:rsidR="00F34B08" w:rsidRPr="00F34B08" w:rsidRDefault="00F34B08" w:rsidP="00BF3963">
      <w:pPr>
        <w:spacing w:after="0" w:line="480" w:lineRule="auto"/>
        <w:ind w:firstLine="720"/>
        <w:jc w:val="both"/>
        <w:rPr>
          <w:rFonts w:ascii="Times New Roman" w:hAnsi="Times New Roman" w:cs="Times New Roman"/>
          <w:sz w:val="24"/>
          <w:szCs w:val="24"/>
        </w:rPr>
      </w:pPr>
      <w:r w:rsidRPr="00F34B08">
        <w:rPr>
          <w:rFonts w:ascii="Times New Roman" w:hAnsi="Times New Roman" w:cs="Times New Roman"/>
          <w:sz w:val="24"/>
          <w:szCs w:val="24"/>
        </w:rPr>
        <w:t xml:space="preserve">When it comes to this tendency, Samsung is not an outlier; the issue of sustainability in relation to the environment has arisen as a crucial concern for businesses. Concerns regarding production methods, the disposal of finished products, and overall resource consumption are all examples of environmental factors. To address these concerns, Samsung has taken a variety of actions, with a particular emphasis on ethical production </w:t>
      </w:r>
      <w:r w:rsidR="00BF3963" w:rsidRPr="00F34B08">
        <w:rPr>
          <w:rFonts w:ascii="Times New Roman" w:hAnsi="Times New Roman" w:cs="Times New Roman"/>
          <w:sz w:val="24"/>
          <w:szCs w:val="24"/>
        </w:rPr>
        <w:t>practices</w:t>
      </w:r>
      <w:r w:rsidRPr="00F34B08">
        <w:rPr>
          <w:rFonts w:ascii="Times New Roman" w:hAnsi="Times New Roman" w:cs="Times New Roman"/>
          <w:sz w:val="24"/>
          <w:szCs w:val="24"/>
        </w:rPr>
        <w:t xml:space="preserve"> and ecologically friendly product design. Samsung has taken the most substantial moves of all of these companies so far. The </w:t>
      </w:r>
      <w:r w:rsidR="00BF3963" w:rsidRPr="00F34B08">
        <w:rPr>
          <w:rFonts w:ascii="Times New Roman" w:hAnsi="Times New Roman" w:cs="Times New Roman"/>
          <w:sz w:val="24"/>
          <w:szCs w:val="24"/>
        </w:rPr>
        <w:t>organization</w:t>
      </w:r>
      <w:r w:rsidRPr="00F34B08">
        <w:rPr>
          <w:rFonts w:ascii="Times New Roman" w:hAnsi="Times New Roman" w:cs="Times New Roman"/>
          <w:sz w:val="24"/>
          <w:szCs w:val="24"/>
        </w:rPr>
        <w:t xml:space="preserve"> is dedicated to lessening the impact that its operations have on the natural environment in the vicinity by establishing recycling efforts and introducing more eco-friendly components into its product offerings</w:t>
      </w:r>
      <w:r w:rsidR="005E25A5">
        <w:rPr>
          <w:rFonts w:ascii="Times New Roman" w:hAnsi="Times New Roman" w:cs="Times New Roman"/>
          <w:sz w:val="24"/>
          <w:szCs w:val="24"/>
        </w:rPr>
        <w:t xml:space="preserve"> </w:t>
      </w:r>
      <w:r w:rsidR="005E25A5" w:rsidRPr="005E25A5">
        <w:rPr>
          <w:rFonts w:ascii="Times New Roman" w:hAnsi="Times New Roman" w:cs="Times New Roman"/>
          <w:sz w:val="24"/>
          <w:szCs w:val="24"/>
        </w:rPr>
        <w:t>(Endrődi-Kovács et al., 2018)</w:t>
      </w:r>
      <w:r w:rsidRPr="00F34B08">
        <w:rPr>
          <w:rFonts w:ascii="Times New Roman" w:hAnsi="Times New Roman" w:cs="Times New Roman"/>
          <w:sz w:val="24"/>
          <w:szCs w:val="24"/>
        </w:rPr>
        <w:t xml:space="preserve">. Additionally, the </w:t>
      </w:r>
      <w:r w:rsidR="00BF3963" w:rsidRPr="00F34B08">
        <w:rPr>
          <w:rFonts w:ascii="Times New Roman" w:hAnsi="Times New Roman" w:cs="Times New Roman"/>
          <w:sz w:val="24"/>
          <w:szCs w:val="24"/>
        </w:rPr>
        <w:t>organization</w:t>
      </w:r>
      <w:r w:rsidRPr="00F34B08">
        <w:rPr>
          <w:rFonts w:ascii="Times New Roman" w:hAnsi="Times New Roman" w:cs="Times New Roman"/>
          <w:sz w:val="24"/>
          <w:szCs w:val="24"/>
        </w:rPr>
        <w:t xml:space="preserve"> is committed to lowering the negative </w:t>
      </w:r>
      <w:r w:rsidR="00BF3963" w:rsidRPr="00F34B08">
        <w:rPr>
          <w:rFonts w:ascii="Times New Roman" w:hAnsi="Times New Roman" w:cs="Times New Roman"/>
          <w:sz w:val="24"/>
          <w:szCs w:val="24"/>
        </w:rPr>
        <w:t>effects</w:t>
      </w:r>
      <w:r w:rsidRPr="00F34B08">
        <w:rPr>
          <w:rFonts w:ascii="Times New Roman" w:hAnsi="Times New Roman" w:cs="Times New Roman"/>
          <w:sz w:val="24"/>
          <w:szCs w:val="24"/>
        </w:rPr>
        <w:t xml:space="preserve"> that its operations have on the natural environment. Not only do the environmental activities of Samsung meet the global standards for corporate responsibility, but they also contribute to the enhancement of the company's brand image. This is a win-win situation for Samsung. For Samsung, this is a situation in which they can only benefit. It is absolutely necessary for Samsung to behave in a manner that is compliant with environmental regulations if the company hopes to win the confidence of both its clientele and the applicable governing bodies. This will ensure that Samsung's efforts to </w:t>
      </w:r>
      <w:r w:rsidR="00BF3963" w:rsidRPr="00F34B08">
        <w:rPr>
          <w:rFonts w:ascii="Times New Roman" w:hAnsi="Times New Roman" w:cs="Times New Roman"/>
          <w:sz w:val="24"/>
          <w:szCs w:val="24"/>
        </w:rPr>
        <w:t>internationalize</w:t>
      </w:r>
      <w:r w:rsidRPr="00F34B08">
        <w:rPr>
          <w:rFonts w:ascii="Times New Roman" w:hAnsi="Times New Roman" w:cs="Times New Roman"/>
          <w:sz w:val="24"/>
          <w:szCs w:val="24"/>
        </w:rPr>
        <w:t xml:space="preserve"> its company are in accordance with the concerns of people all over the world regarding the environment. This will ensure that Samsung's efforts to </w:t>
      </w:r>
      <w:r w:rsidR="00BF3963" w:rsidRPr="00F34B08">
        <w:rPr>
          <w:rFonts w:ascii="Times New Roman" w:hAnsi="Times New Roman" w:cs="Times New Roman"/>
          <w:sz w:val="24"/>
          <w:szCs w:val="24"/>
        </w:rPr>
        <w:t>internationalize</w:t>
      </w:r>
      <w:r w:rsidRPr="00F34B08">
        <w:rPr>
          <w:rFonts w:ascii="Times New Roman" w:hAnsi="Times New Roman" w:cs="Times New Roman"/>
          <w:sz w:val="24"/>
          <w:szCs w:val="24"/>
        </w:rPr>
        <w:t xml:space="preserve"> its business will ensure environmental sustainability.</w:t>
      </w:r>
      <w:r w:rsidR="00BF3963">
        <w:rPr>
          <w:rFonts w:ascii="Times New Roman" w:hAnsi="Times New Roman" w:cs="Times New Roman"/>
          <w:sz w:val="24"/>
          <w:szCs w:val="24"/>
        </w:rPr>
        <w:t xml:space="preserve"> </w:t>
      </w:r>
      <w:r w:rsidR="00BF3963" w:rsidRPr="00BF3963">
        <w:rPr>
          <w:rFonts w:ascii="Times New Roman" w:hAnsi="Times New Roman" w:cs="Times New Roman"/>
          <w:sz w:val="24"/>
          <w:szCs w:val="24"/>
        </w:rPr>
        <w:t>The ever-increasing significance of environmental sustainability has had a formative influence on Samsung's strategy as well as an effect on its execution</w:t>
      </w:r>
      <w:r w:rsidR="005E25A5">
        <w:rPr>
          <w:rFonts w:ascii="Times New Roman" w:hAnsi="Times New Roman" w:cs="Times New Roman"/>
          <w:sz w:val="24"/>
          <w:szCs w:val="24"/>
        </w:rPr>
        <w:t xml:space="preserve"> </w:t>
      </w:r>
      <w:r w:rsidR="005E25A5" w:rsidRPr="005E25A5">
        <w:rPr>
          <w:rFonts w:ascii="Times New Roman" w:hAnsi="Times New Roman" w:cs="Times New Roman"/>
          <w:sz w:val="24"/>
          <w:szCs w:val="24"/>
        </w:rPr>
        <w:t>(Kim,Young-Rai, 2011)</w:t>
      </w:r>
      <w:r w:rsidR="00BF3963" w:rsidRPr="00BF3963">
        <w:rPr>
          <w:rFonts w:ascii="Times New Roman" w:hAnsi="Times New Roman" w:cs="Times New Roman"/>
          <w:sz w:val="24"/>
          <w:szCs w:val="24"/>
        </w:rPr>
        <w:t>. Because of the state of the environment, Samsung has made the decision to place an emphasis on environmentally friendly practices, sustainable product design, and responsible production.</w:t>
      </w:r>
    </w:p>
    <w:p w14:paraId="22564791" w14:textId="20FBB3C1" w:rsidR="00F34B08" w:rsidRDefault="00BF3963" w:rsidP="00BF3963">
      <w:pPr>
        <w:pStyle w:val="Heading1"/>
      </w:pPr>
      <w:bookmarkStart w:id="19" w:name="_Toc150980853"/>
      <w:r>
        <w:lastRenderedPageBreak/>
        <w:t>Recommendations</w:t>
      </w:r>
      <w:bookmarkEnd w:id="19"/>
    </w:p>
    <w:p w14:paraId="6FB93CF6" w14:textId="07B31183" w:rsidR="00BF3963" w:rsidRDefault="00BF3963" w:rsidP="00BF3963">
      <w:pPr>
        <w:pStyle w:val="Heading2"/>
      </w:pPr>
      <w:bookmarkStart w:id="20" w:name="_Toc150980854"/>
      <w:r w:rsidRPr="00BF3963">
        <w:t>Technological Innovation and R&amp;D Investment</w:t>
      </w:r>
      <w:bookmarkEnd w:id="20"/>
    </w:p>
    <w:p w14:paraId="2F4CC676" w14:textId="7BCDA3F0" w:rsidR="00BF3963" w:rsidRDefault="00BF3963" w:rsidP="00BF3963">
      <w:pPr>
        <w:spacing w:after="0" w:line="480" w:lineRule="auto"/>
        <w:ind w:firstLine="720"/>
        <w:jc w:val="both"/>
        <w:rPr>
          <w:rFonts w:ascii="Times New Roman" w:hAnsi="Times New Roman" w:cs="Times New Roman"/>
          <w:sz w:val="24"/>
          <w:szCs w:val="24"/>
        </w:rPr>
      </w:pPr>
      <w:r w:rsidRPr="00BF3963">
        <w:rPr>
          <w:rFonts w:ascii="Times New Roman" w:hAnsi="Times New Roman" w:cs="Times New Roman"/>
          <w:sz w:val="24"/>
          <w:szCs w:val="24"/>
        </w:rPr>
        <w:t>It is important for Samsung to continue placing a high priority on technological innovation and making substantial investments in research and development (R&amp;D). Maintaining a leading position in emerging technologies will not only protect the firm's advantage over its rivals, but it will also make it possible for the company to drive worldwide expansion by selling products that are at the cutting edge of their field. In order to stimulate innovation and preserve leadership in the ever-changing technological world, a solid R&amp;D strategy should include collaboration with established industry leaders, academic institutions, and startup companies.</w:t>
      </w:r>
    </w:p>
    <w:p w14:paraId="60C0A214" w14:textId="7EFEF87F" w:rsidR="00BF3963" w:rsidRDefault="00BF3963" w:rsidP="00BF3963">
      <w:pPr>
        <w:pStyle w:val="Heading2"/>
      </w:pPr>
      <w:bookmarkStart w:id="21" w:name="_Toc150980855"/>
      <w:r w:rsidRPr="00BF3963">
        <w:t>Customization for Local Markets</w:t>
      </w:r>
      <w:bookmarkEnd w:id="21"/>
    </w:p>
    <w:p w14:paraId="2F91F9AC" w14:textId="5EEA136F" w:rsidR="00BF3963" w:rsidRDefault="00BF3963" w:rsidP="00BF3963">
      <w:pPr>
        <w:spacing w:after="0" w:line="480" w:lineRule="auto"/>
        <w:ind w:firstLine="720"/>
        <w:jc w:val="both"/>
        <w:rPr>
          <w:rFonts w:ascii="Times New Roman" w:hAnsi="Times New Roman" w:cs="Times New Roman"/>
          <w:sz w:val="24"/>
          <w:szCs w:val="24"/>
        </w:rPr>
      </w:pPr>
      <w:r w:rsidRPr="00BF3963">
        <w:rPr>
          <w:rFonts w:ascii="Times New Roman" w:hAnsi="Times New Roman" w:cs="Times New Roman"/>
          <w:sz w:val="24"/>
          <w:szCs w:val="24"/>
        </w:rPr>
        <w:t xml:space="preserve">Improving the degree to which local markets can be </w:t>
      </w:r>
      <w:proofErr w:type="spellStart"/>
      <w:r w:rsidRPr="00BF3963">
        <w:rPr>
          <w:rFonts w:ascii="Times New Roman" w:hAnsi="Times New Roman" w:cs="Times New Roman"/>
          <w:sz w:val="24"/>
          <w:szCs w:val="24"/>
        </w:rPr>
        <w:t>customised</w:t>
      </w:r>
      <w:proofErr w:type="spellEnd"/>
      <w:r w:rsidRPr="00BF3963">
        <w:rPr>
          <w:rFonts w:ascii="Times New Roman" w:hAnsi="Times New Roman" w:cs="Times New Roman"/>
          <w:sz w:val="24"/>
          <w:szCs w:val="24"/>
        </w:rPr>
        <w:t xml:space="preserve"> is essential in order to accommodate a wide variety of consumer preferences. To make the most of its polycentric approach, Samsung should continue to hone its product development and marketing strategies to better meet the distinctive requirements of each geographic area. Among these strategies include the development of regionally </w:t>
      </w:r>
      <w:proofErr w:type="spellStart"/>
      <w:r w:rsidRPr="00BF3963">
        <w:rPr>
          <w:rFonts w:ascii="Times New Roman" w:hAnsi="Times New Roman" w:cs="Times New Roman"/>
          <w:sz w:val="24"/>
          <w:szCs w:val="24"/>
        </w:rPr>
        <w:t>specialised</w:t>
      </w:r>
      <w:proofErr w:type="spellEnd"/>
      <w:r w:rsidRPr="00BF3963">
        <w:rPr>
          <w:rFonts w:ascii="Times New Roman" w:hAnsi="Times New Roman" w:cs="Times New Roman"/>
          <w:sz w:val="24"/>
          <w:szCs w:val="24"/>
        </w:rPr>
        <w:t xml:space="preserve"> product versions, the modification of marketing campaigns, and the formation of closer ties with local distributors. It is essential for the company to be able to connect with a wide variety of customer </w:t>
      </w:r>
      <w:proofErr w:type="spellStart"/>
      <w:r w:rsidRPr="00BF3963">
        <w:rPr>
          <w:rFonts w:ascii="Times New Roman" w:hAnsi="Times New Roman" w:cs="Times New Roman"/>
          <w:sz w:val="24"/>
          <w:szCs w:val="24"/>
        </w:rPr>
        <w:t>behaviours</w:t>
      </w:r>
      <w:proofErr w:type="spellEnd"/>
      <w:r w:rsidRPr="00BF3963">
        <w:rPr>
          <w:rFonts w:ascii="Times New Roman" w:hAnsi="Times New Roman" w:cs="Times New Roman"/>
          <w:sz w:val="24"/>
          <w:szCs w:val="24"/>
        </w:rPr>
        <w:t xml:space="preserve"> and cultural contexts in order for its worldwide expansion efforts to be successful.</w:t>
      </w:r>
    </w:p>
    <w:p w14:paraId="59CA1F5E" w14:textId="07DED734" w:rsidR="00BF3963" w:rsidRDefault="00BF3963" w:rsidP="00BF3963">
      <w:pPr>
        <w:pStyle w:val="Heading2"/>
      </w:pPr>
      <w:bookmarkStart w:id="22" w:name="_Toc150980856"/>
      <w:r w:rsidRPr="00BF3963">
        <w:t>Strategic Partnerships and Alliances</w:t>
      </w:r>
      <w:bookmarkEnd w:id="22"/>
    </w:p>
    <w:p w14:paraId="166B8E69" w14:textId="4677005B" w:rsidR="00BF3963" w:rsidRDefault="00BF3963" w:rsidP="00BF3963">
      <w:pPr>
        <w:spacing w:after="0" w:line="480" w:lineRule="auto"/>
        <w:ind w:firstLine="720"/>
        <w:jc w:val="both"/>
        <w:rPr>
          <w:rFonts w:ascii="Times New Roman" w:hAnsi="Times New Roman" w:cs="Times New Roman"/>
          <w:sz w:val="24"/>
          <w:szCs w:val="24"/>
        </w:rPr>
      </w:pPr>
      <w:r w:rsidRPr="00BF3963">
        <w:rPr>
          <w:rFonts w:ascii="Times New Roman" w:hAnsi="Times New Roman" w:cs="Times New Roman"/>
          <w:sz w:val="24"/>
          <w:szCs w:val="24"/>
        </w:rPr>
        <w:t xml:space="preserve">It is recommended that strategic partnerships and alliances be formed in order to successfully manage geopolitical challenges and improve access to markets. Through its partnerships with local businesses, governments, and other industry partners, Samsung may gain access to helpful information and receive support in its efforts to overcome political and regulatory </w:t>
      </w:r>
      <w:r w:rsidRPr="00BF3963">
        <w:rPr>
          <w:rFonts w:ascii="Times New Roman" w:hAnsi="Times New Roman" w:cs="Times New Roman"/>
          <w:sz w:val="24"/>
          <w:szCs w:val="24"/>
        </w:rPr>
        <w:lastRenderedPageBreak/>
        <w:t>obstacles. These relationships can also promote a smoother introduction into the market and strengthen the company's awareness of the local conditions, so contributing to the development of an internationalization plan that is more adaptable and robust.</w:t>
      </w:r>
    </w:p>
    <w:p w14:paraId="58909ED3" w14:textId="579BF14C" w:rsidR="00BF3963" w:rsidRDefault="00BF3963" w:rsidP="00BF3963">
      <w:pPr>
        <w:pStyle w:val="Heading2"/>
      </w:pPr>
      <w:bookmarkStart w:id="23" w:name="_Toc150980857"/>
      <w:r w:rsidRPr="00BF3963">
        <w:t>Sustainable and Ethical Practices</w:t>
      </w:r>
      <w:bookmarkEnd w:id="23"/>
    </w:p>
    <w:p w14:paraId="473499FB" w14:textId="74D7E946" w:rsidR="00BF3963" w:rsidRDefault="00BF3963" w:rsidP="00BF3963">
      <w:pPr>
        <w:spacing w:after="0" w:line="480" w:lineRule="auto"/>
        <w:ind w:firstLine="720"/>
        <w:jc w:val="both"/>
        <w:rPr>
          <w:rFonts w:ascii="Times New Roman" w:hAnsi="Times New Roman" w:cs="Times New Roman"/>
          <w:sz w:val="24"/>
          <w:szCs w:val="24"/>
        </w:rPr>
      </w:pPr>
      <w:r w:rsidRPr="00BF3963">
        <w:rPr>
          <w:rFonts w:ascii="Times New Roman" w:hAnsi="Times New Roman" w:cs="Times New Roman"/>
          <w:sz w:val="24"/>
          <w:szCs w:val="24"/>
        </w:rPr>
        <w:t xml:space="preserve">It is critical for Samsung's long-term success that the company maintain its focus on ethical and environmentally responsible business </w:t>
      </w:r>
      <w:proofErr w:type="spellStart"/>
      <w:r w:rsidRPr="00BF3963">
        <w:rPr>
          <w:rFonts w:ascii="Times New Roman" w:hAnsi="Times New Roman" w:cs="Times New Roman"/>
          <w:sz w:val="24"/>
          <w:szCs w:val="24"/>
        </w:rPr>
        <w:t>practises</w:t>
      </w:r>
      <w:proofErr w:type="spellEnd"/>
      <w:r w:rsidRPr="00BF3963">
        <w:rPr>
          <w:rFonts w:ascii="Times New Roman" w:hAnsi="Times New Roman" w:cs="Times New Roman"/>
          <w:sz w:val="24"/>
          <w:szCs w:val="24"/>
        </w:rPr>
        <w:t>. The corporation ought to step up its efforts to lessen its negative influence on the environment, make use of environmentally friendly materials in production, and adhere to ethical standards in all aspects of business</w:t>
      </w:r>
      <w:r w:rsidR="005E25A5">
        <w:rPr>
          <w:rFonts w:ascii="Times New Roman" w:hAnsi="Times New Roman" w:cs="Times New Roman"/>
          <w:sz w:val="24"/>
          <w:szCs w:val="24"/>
        </w:rPr>
        <w:t xml:space="preserve"> </w:t>
      </w:r>
      <w:r w:rsidR="005E25A5" w:rsidRPr="005E25A5">
        <w:rPr>
          <w:rFonts w:ascii="Times New Roman" w:hAnsi="Times New Roman" w:cs="Times New Roman"/>
          <w:sz w:val="24"/>
          <w:szCs w:val="24"/>
        </w:rPr>
        <w:t>(Lyan, 2021)</w:t>
      </w:r>
      <w:r w:rsidRPr="00BF3963">
        <w:rPr>
          <w:rFonts w:ascii="Times New Roman" w:hAnsi="Times New Roman" w:cs="Times New Roman"/>
          <w:sz w:val="24"/>
          <w:szCs w:val="24"/>
        </w:rPr>
        <w:t>. By placing an emphasis on corporate social responsibility activities, not only will the firm be aligned with global expectations, but it will also improve its reputation, thereby nurturing the trust and loyalty of customers.</w:t>
      </w:r>
    </w:p>
    <w:p w14:paraId="52ADA9B6" w14:textId="6875B903" w:rsidR="00BF3963" w:rsidRDefault="00BF3963" w:rsidP="00BF3963">
      <w:pPr>
        <w:pStyle w:val="Heading2"/>
      </w:pPr>
      <w:bookmarkStart w:id="24" w:name="_Toc150980858"/>
      <w:r w:rsidRPr="00BF3963">
        <w:t>Legal Compliance and Risk Management</w:t>
      </w:r>
      <w:bookmarkEnd w:id="24"/>
    </w:p>
    <w:p w14:paraId="5F5B8FFB" w14:textId="3EB60A62" w:rsidR="00BF3963" w:rsidRDefault="00BF3963" w:rsidP="00BF3963">
      <w:pPr>
        <w:spacing w:after="0" w:line="480" w:lineRule="auto"/>
        <w:ind w:firstLine="720"/>
        <w:jc w:val="both"/>
        <w:rPr>
          <w:rFonts w:ascii="Times New Roman" w:hAnsi="Times New Roman" w:cs="Times New Roman"/>
          <w:sz w:val="24"/>
          <w:szCs w:val="24"/>
        </w:rPr>
      </w:pPr>
      <w:r w:rsidRPr="00BF3963">
        <w:rPr>
          <w:rFonts w:ascii="Times New Roman" w:hAnsi="Times New Roman" w:cs="Times New Roman"/>
          <w:sz w:val="24"/>
          <w:szCs w:val="24"/>
        </w:rPr>
        <w:t xml:space="preserve">It is absolutely necessary to keep a strong legal compliance structure in place in order to reduce the risks connected with a variety of legal landscapes. The worldwide rules, regulations, and policies governing intellectual property, as well as trade, should be monitored closely by Samsung at all times. It is important for the legal staff of the </w:t>
      </w:r>
      <w:r w:rsidR="00EA2DD7" w:rsidRPr="00BF3963">
        <w:rPr>
          <w:rFonts w:ascii="Times New Roman" w:hAnsi="Times New Roman" w:cs="Times New Roman"/>
          <w:sz w:val="24"/>
          <w:szCs w:val="24"/>
        </w:rPr>
        <w:t>organization</w:t>
      </w:r>
      <w:r w:rsidRPr="00BF3963">
        <w:rPr>
          <w:rFonts w:ascii="Times New Roman" w:hAnsi="Times New Roman" w:cs="Times New Roman"/>
          <w:sz w:val="24"/>
          <w:szCs w:val="24"/>
        </w:rPr>
        <w:t xml:space="preserve"> to take an active part in assuring compliance and swiftly addressing any legal difficulties that may arise. The protection of Samsung's overseas operations and the prevention of potential disruptions can be achieved through the implementation of appropriate risk management measures.</w:t>
      </w:r>
    </w:p>
    <w:p w14:paraId="0178D5E6" w14:textId="54B97EA4" w:rsidR="00BF3963" w:rsidRDefault="00EA2DD7" w:rsidP="00EA2DD7">
      <w:pPr>
        <w:pStyle w:val="Heading2"/>
      </w:pPr>
      <w:bookmarkStart w:id="25" w:name="_Toc150980859"/>
      <w:r w:rsidRPr="00EA2DD7">
        <w:t>Continuous Market Research and Adaptability</w:t>
      </w:r>
      <w:bookmarkEnd w:id="25"/>
    </w:p>
    <w:p w14:paraId="0192CA45" w14:textId="580A47D0" w:rsidR="00EA2DD7" w:rsidRDefault="00EA2DD7" w:rsidP="00EA2DD7">
      <w:pPr>
        <w:spacing w:after="0" w:line="480" w:lineRule="auto"/>
        <w:ind w:firstLine="720"/>
        <w:jc w:val="both"/>
        <w:rPr>
          <w:rFonts w:ascii="Times New Roman" w:hAnsi="Times New Roman" w:cs="Times New Roman"/>
          <w:sz w:val="24"/>
          <w:szCs w:val="24"/>
        </w:rPr>
      </w:pPr>
      <w:r w:rsidRPr="00EA2DD7">
        <w:rPr>
          <w:rFonts w:ascii="Times New Roman" w:hAnsi="Times New Roman" w:cs="Times New Roman"/>
          <w:sz w:val="24"/>
          <w:szCs w:val="24"/>
        </w:rPr>
        <w:t xml:space="preserve">It is important for Samsung to make investments in ongoing market research in order to keep up with the constantly shifting consumer trends, economic situations, and cultural dynamics. This will make it possible for the organization to quickly adjust its strategy, which is essential in </w:t>
      </w:r>
      <w:r w:rsidRPr="00EA2DD7">
        <w:rPr>
          <w:rFonts w:ascii="Times New Roman" w:hAnsi="Times New Roman" w:cs="Times New Roman"/>
          <w:sz w:val="24"/>
          <w:szCs w:val="24"/>
        </w:rPr>
        <w:lastRenderedPageBreak/>
        <w:t>order to maintain its relevance in the dynamic global market</w:t>
      </w:r>
      <w:r w:rsidR="005E25A5">
        <w:rPr>
          <w:rFonts w:ascii="Times New Roman" w:hAnsi="Times New Roman" w:cs="Times New Roman"/>
          <w:sz w:val="24"/>
          <w:szCs w:val="24"/>
        </w:rPr>
        <w:t xml:space="preserve"> </w:t>
      </w:r>
      <w:r w:rsidR="005E25A5" w:rsidRPr="005E25A5">
        <w:rPr>
          <w:rFonts w:ascii="Times New Roman" w:hAnsi="Times New Roman" w:cs="Times New Roman"/>
          <w:sz w:val="24"/>
          <w:szCs w:val="24"/>
        </w:rPr>
        <w:t>(Lyan, 2021)</w:t>
      </w:r>
      <w:r w:rsidRPr="00EA2DD7">
        <w:rPr>
          <w:rFonts w:ascii="Times New Roman" w:hAnsi="Times New Roman" w:cs="Times New Roman"/>
          <w:sz w:val="24"/>
          <w:szCs w:val="24"/>
        </w:rPr>
        <w:t>. Regular assessments of the competitive landscape and the behavior of consumers will provide useful information that may be used to improve product offers, marketing tactics, and overall plans for internationalization.</w:t>
      </w:r>
    </w:p>
    <w:p w14:paraId="511E4F08" w14:textId="54FB3451" w:rsidR="00EA2DD7" w:rsidRDefault="00EA2DD7" w:rsidP="00EA2DD7">
      <w:pPr>
        <w:pStyle w:val="Heading2"/>
      </w:pPr>
      <w:bookmarkStart w:id="26" w:name="_Toc150980860"/>
      <w:r w:rsidRPr="00EA2DD7">
        <w:t>Digital Transformation and E-Commerce Focus</w:t>
      </w:r>
      <w:bookmarkEnd w:id="26"/>
    </w:p>
    <w:p w14:paraId="248F3169" w14:textId="526639A2" w:rsidR="00EA2DD7" w:rsidRDefault="00101D93" w:rsidP="00EA2DD7">
      <w:pPr>
        <w:spacing w:after="0" w:line="480" w:lineRule="auto"/>
        <w:ind w:firstLine="720"/>
        <w:jc w:val="both"/>
        <w:rPr>
          <w:rFonts w:ascii="Times New Roman" w:hAnsi="Times New Roman" w:cs="Times New Roman"/>
          <w:sz w:val="24"/>
          <w:szCs w:val="24"/>
        </w:rPr>
      </w:pPr>
      <w:r w:rsidRPr="00101D93">
        <w:rPr>
          <w:rFonts w:ascii="Times New Roman" w:hAnsi="Times New Roman" w:cs="Times New Roman"/>
          <w:sz w:val="24"/>
          <w:szCs w:val="24"/>
        </w:rPr>
        <w:t>Samsung should expedite its digital transformation endeavors and allocate greater focus towards e-commerce tactics, considering the escalating significance of digital channels. To effectively respond to the growing consumer inclination towards online purchase, it is imperative for the organization to enhance its digital marketing strategies and optimize its e-commerce platforms. Samsung is able to effectively engage with a larger audience, actively gather input in real-time, and promptly respond to market dynamics by leveraging its robust online presence.</w:t>
      </w:r>
    </w:p>
    <w:p w14:paraId="1F074D86" w14:textId="7B3ACD26" w:rsidR="00EA2DD7" w:rsidRDefault="00EA2DD7" w:rsidP="00EA2DD7">
      <w:pPr>
        <w:pStyle w:val="Heading1"/>
      </w:pPr>
      <w:bookmarkStart w:id="27" w:name="_Toc150980861"/>
      <w:r>
        <w:t>Conclusion</w:t>
      </w:r>
      <w:bookmarkEnd w:id="27"/>
    </w:p>
    <w:p w14:paraId="0B1E7D5C" w14:textId="77777777" w:rsidR="003A5E5C" w:rsidRDefault="003A5E5C" w:rsidP="003A5E5C">
      <w:pPr>
        <w:spacing w:after="0" w:line="480" w:lineRule="auto"/>
        <w:ind w:firstLine="720"/>
        <w:jc w:val="both"/>
        <w:rPr>
          <w:rFonts w:ascii="Times New Roman" w:hAnsi="Times New Roman" w:cs="Times New Roman"/>
          <w:sz w:val="24"/>
          <w:szCs w:val="24"/>
        </w:rPr>
      </w:pPr>
      <w:r w:rsidRPr="003A5E5C">
        <w:rPr>
          <w:rFonts w:ascii="Times New Roman" w:hAnsi="Times New Roman" w:cs="Times New Roman"/>
          <w:sz w:val="24"/>
          <w:szCs w:val="24"/>
        </w:rPr>
        <w:t>The upshot of this in-depth research of Samsung's journey towards internationalization has been the acquisition of a complete grasp of the company's history, strategies, and the impact of numerous contextual elements. The investigation of factors that include politics, economics, society, technology, the law, and the environment has shed light on the significant influence that these factors have had on the strategic decisions and implementations made by Samsung.</w:t>
      </w:r>
    </w:p>
    <w:p w14:paraId="79071A13" w14:textId="77777777" w:rsidR="003A5E5C" w:rsidRDefault="003A5E5C" w:rsidP="003A5E5C">
      <w:pPr>
        <w:spacing w:after="0" w:line="480" w:lineRule="auto"/>
        <w:ind w:firstLine="720"/>
        <w:jc w:val="both"/>
        <w:rPr>
          <w:rFonts w:ascii="Times New Roman" w:hAnsi="Times New Roman" w:cs="Times New Roman"/>
          <w:sz w:val="24"/>
          <w:szCs w:val="24"/>
        </w:rPr>
      </w:pPr>
      <w:r w:rsidRPr="003A5E5C">
        <w:rPr>
          <w:rFonts w:ascii="Times New Roman" w:hAnsi="Times New Roman" w:cs="Times New Roman"/>
          <w:sz w:val="24"/>
          <w:szCs w:val="24"/>
        </w:rPr>
        <w:t>The political environment has served as a compass for Samsung's strategic relationships, economic reasons have been a driving force in the company's approach to the market, and social considerations have been critical in the company's product creation and marketing initiatives. The company's position as a leader in innovation has been cemented as a result of technological improvements, and the company's dedication to compliance and sustainability has been driven by considerations of environmental and legal factors.</w:t>
      </w:r>
    </w:p>
    <w:p w14:paraId="1A85633C" w14:textId="1D1BB338" w:rsidR="003A5E5C" w:rsidRPr="003A5E5C" w:rsidRDefault="003A5E5C" w:rsidP="003A5E5C">
      <w:pPr>
        <w:spacing w:after="0" w:line="480" w:lineRule="auto"/>
        <w:ind w:firstLine="720"/>
        <w:jc w:val="both"/>
        <w:rPr>
          <w:rFonts w:ascii="Times New Roman" w:hAnsi="Times New Roman" w:cs="Times New Roman"/>
          <w:sz w:val="24"/>
          <w:szCs w:val="24"/>
        </w:rPr>
      </w:pPr>
      <w:r w:rsidRPr="003A5E5C">
        <w:rPr>
          <w:rFonts w:ascii="Times New Roman" w:hAnsi="Times New Roman" w:cs="Times New Roman"/>
          <w:sz w:val="24"/>
          <w:szCs w:val="24"/>
        </w:rPr>
        <w:lastRenderedPageBreak/>
        <w:t>This geocentric strategy, which strikes a balance between global standardization and local adaptation, demonstrates Samsung's dedication to technological leadership, cultural sensitivity, and environmental responsibility. The approach was implemented by Samsung. Because of their strategic alignment, Samsung is in a favorable position in the competitive worldwide market.</w:t>
      </w:r>
      <w:r>
        <w:rPr>
          <w:rFonts w:ascii="Times New Roman" w:hAnsi="Times New Roman" w:cs="Times New Roman"/>
          <w:sz w:val="24"/>
          <w:szCs w:val="24"/>
        </w:rPr>
        <w:t xml:space="preserve"> </w:t>
      </w:r>
      <w:r w:rsidRPr="003A5E5C">
        <w:rPr>
          <w:rFonts w:ascii="Times New Roman" w:hAnsi="Times New Roman" w:cs="Times New Roman"/>
          <w:sz w:val="24"/>
          <w:szCs w:val="24"/>
        </w:rPr>
        <w:t>As we look to the future, the recommendations that were given were on important areas in which Samsung might strengthen its efforts to internationalize the company. Among these are putting an emphasis on technical innovation, adapting business tactics to specific local markets, cultivating strategic partnerships, putting an emphasis on sustainability, maintaining legal compliance, performing ongoing market research, and putting an emphasis on e-commerce business methods. These strategic imperatives are positioned to strengthen Samsung's attempts to expand its presence around the world and boost the company's resilience in the face of adversities.</w:t>
      </w:r>
    </w:p>
    <w:p w14:paraId="54911FDB" w14:textId="77777777" w:rsidR="00EA2DD7" w:rsidRPr="00F34B08" w:rsidRDefault="00EA2DD7" w:rsidP="00F34B08">
      <w:pPr>
        <w:spacing w:after="0" w:line="480" w:lineRule="auto"/>
        <w:jc w:val="both"/>
        <w:rPr>
          <w:rFonts w:ascii="Times New Roman" w:hAnsi="Times New Roman" w:cs="Times New Roman"/>
          <w:sz w:val="24"/>
          <w:szCs w:val="24"/>
        </w:rPr>
      </w:pPr>
    </w:p>
    <w:p w14:paraId="033B67A7" w14:textId="77777777" w:rsidR="00F34B08" w:rsidRPr="008B1DEE" w:rsidRDefault="00F34B08" w:rsidP="008B1DEE">
      <w:pPr>
        <w:spacing w:after="0" w:line="480" w:lineRule="auto"/>
        <w:jc w:val="both"/>
        <w:rPr>
          <w:rFonts w:ascii="Times New Roman" w:hAnsi="Times New Roman" w:cs="Times New Roman"/>
          <w:sz w:val="24"/>
          <w:szCs w:val="24"/>
        </w:rPr>
      </w:pPr>
    </w:p>
    <w:p w14:paraId="6246F87B" w14:textId="77777777" w:rsidR="00A429C0" w:rsidRPr="00A429C0" w:rsidRDefault="00A429C0" w:rsidP="00A429C0">
      <w:pPr>
        <w:pStyle w:val="ListParagraph"/>
        <w:spacing w:after="0" w:line="480" w:lineRule="auto"/>
        <w:jc w:val="both"/>
        <w:rPr>
          <w:rFonts w:ascii="Times New Roman" w:hAnsi="Times New Roman" w:cs="Times New Roman"/>
          <w:sz w:val="24"/>
          <w:szCs w:val="24"/>
        </w:rPr>
      </w:pPr>
    </w:p>
    <w:p w14:paraId="0289305F" w14:textId="77777777" w:rsidR="00A429C0" w:rsidRPr="00A429C0" w:rsidRDefault="00A429C0" w:rsidP="00A429C0">
      <w:pPr>
        <w:pStyle w:val="ListParagraph"/>
        <w:spacing w:after="0" w:line="480" w:lineRule="auto"/>
        <w:jc w:val="both"/>
        <w:rPr>
          <w:rFonts w:ascii="Times New Roman" w:hAnsi="Times New Roman" w:cs="Times New Roman"/>
          <w:sz w:val="24"/>
          <w:szCs w:val="24"/>
        </w:rPr>
      </w:pPr>
    </w:p>
    <w:p w14:paraId="5C4C3D04" w14:textId="77777777" w:rsidR="00A429C0" w:rsidRPr="00A429C0" w:rsidRDefault="00A429C0" w:rsidP="00A429C0">
      <w:pPr>
        <w:pStyle w:val="ListParagraph"/>
        <w:spacing w:after="0" w:line="480" w:lineRule="auto"/>
        <w:jc w:val="both"/>
        <w:rPr>
          <w:rFonts w:ascii="Times New Roman" w:hAnsi="Times New Roman" w:cs="Times New Roman"/>
          <w:sz w:val="24"/>
          <w:szCs w:val="24"/>
        </w:rPr>
      </w:pPr>
    </w:p>
    <w:p w14:paraId="17C0677B" w14:textId="77777777" w:rsidR="00A429C0" w:rsidRPr="003F6BBD" w:rsidRDefault="00A429C0" w:rsidP="003F6BBD">
      <w:pPr>
        <w:pStyle w:val="ListParagraph"/>
        <w:spacing w:after="0" w:line="480" w:lineRule="auto"/>
        <w:jc w:val="both"/>
        <w:rPr>
          <w:rFonts w:ascii="Times New Roman" w:hAnsi="Times New Roman" w:cs="Times New Roman"/>
          <w:sz w:val="24"/>
          <w:szCs w:val="24"/>
        </w:rPr>
      </w:pPr>
    </w:p>
    <w:p w14:paraId="2DBDB61E" w14:textId="77777777" w:rsidR="003F6BBD" w:rsidRPr="003F6BBD" w:rsidRDefault="003F6BBD" w:rsidP="003F6BBD">
      <w:pPr>
        <w:pStyle w:val="ListParagraph"/>
        <w:spacing w:after="0" w:line="480" w:lineRule="auto"/>
        <w:jc w:val="both"/>
        <w:rPr>
          <w:rFonts w:ascii="Times New Roman" w:hAnsi="Times New Roman" w:cs="Times New Roman"/>
          <w:sz w:val="24"/>
          <w:szCs w:val="24"/>
        </w:rPr>
      </w:pPr>
    </w:p>
    <w:p w14:paraId="24903505" w14:textId="0526C26F" w:rsidR="00B17C9E" w:rsidRDefault="00B17C9E">
      <w:pPr>
        <w:rPr>
          <w:rFonts w:ascii="Times New Roman" w:hAnsi="Times New Roman" w:cs="Times New Roman"/>
          <w:sz w:val="24"/>
          <w:szCs w:val="24"/>
        </w:rPr>
      </w:pPr>
      <w:r>
        <w:rPr>
          <w:rFonts w:ascii="Times New Roman" w:hAnsi="Times New Roman" w:cs="Times New Roman"/>
          <w:sz w:val="24"/>
          <w:szCs w:val="24"/>
        </w:rPr>
        <w:br w:type="page"/>
      </w:r>
    </w:p>
    <w:p w14:paraId="3AFDBC78" w14:textId="5C1EE9A4" w:rsidR="008B2D4A" w:rsidRDefault="00B17C9E" w:rsidP="00B17C9E">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4E190DA" w14:textId="77777777"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Callinan, N. (2016). The emergence of Samsung as a global ICT player. Emerging Asian </w:t>
      </w:r>
    </w:p>
    <w:p w14:paraId="7F38B323" w14:textId="4C7FC324" w:rsidR="000F7E38" w:rsidRDefault="000F7E38" w:rsidP="000F7E38">
      <w:pPr>
        <w:ind w:firstLine="720"/>
        <w:rPr>
          <w:rFonts w:ascii="Times New Roman" w:hAnsi="Times New Roman" w:cs="Times New Roman"/>
          <w:sz w:val="24"/>
          <w:szCs w:val="24"/>
        </w:rPr>
      </w:pPr>
      <w:r w:rsidRPr="000F7E38">
        <w:rPr>
          <w:rFonts w:ascii="Times New Roman" w:hAnsi="Times New Roman" w:cs="Times New Roman"/>
          <w:sz w:val="24"/>
          <w:szCs w:val="24"/>
        </w:rPr>
        <w:t xml:space="preserve">Economies and MNCs Strategies. </w:t>
      </w:r>
      <w:hyperlink r:id="rId15" w:history="1">
        <w:r w:rsidRPr="00DE13E1">
          <w:rPr>
            <w:rStyle w:val="Hyperlink"/>
            <w:rFonts w:ascii="Times New Roman" w:hAnsi="Times New Roman" w:cs="Times New Roman"/>
            <w:sz w:val="24"/>
            <w:szCs w:val="24"/>
          </w:rPr>
          <w:t>https://doi.org/10.4337/9781785364068.00020</w:t>
        </w:r>
      </w:hyperlink>
    </w:p>
    <w:p w14:paraId="0C227D46" w14:textId="77777777"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Ceil, C. (2019). Strategic Analysis of Tata and Samsung. SSRN Electronic Journal. </w:t>
      </w:r>
    </w:p>
    <w:p w14:paraId="06B8E522" w14:textId="59529B2D" w:rsidR="000F7E38" w:rsidRDefault="00410CEF" w:rsidP="000F7E38">
      <w:pPr>
        <w:ind w:firstLine="720"/>
        <w:rPr>
          <w:rFonts w:ascii="Times New Roman" w:hAnsi="Times New Roman" w:cs="Times New Roman"/>
          <w:sz w:val="24"/>
          <w:szCs w:val="24"/>
        </w:rPr>
      </w:pPr>
      <w:hyperlink r:id="rId16" w:history="1">
        <w:r w:rsidR="000F7E38" w:rsidRPr="00DE13E1">
          <w:rPr>
            <w:rStyle w:val="Hyperlink"/>
            <w:rFonts w:ascii="Times New Roman" w:hAnsi="Times New Roman" w:cs="Times New Roman"/>
            <w:sz w:val="24"/>
            <w:szCs w:val="24"/>
          </w:rPr>
          <w:t>https://doi.org/10.2139/ssrn.3521090</w:t>
        </w:r>
      </w:hyperlink>
    </w:p>
    <w:p w14:paraId="502D283D" w14:textId="121BB67C"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Endrődi-Kovács, V., Kutasi, G., &amp; </w:t>
      </w:r>
      <w:proofErr w:type="spellStart"/>
      <w:r w:rsidRPr="000F7E38">
        <w:rPr>
          <w:rFonts w:ascii="Times New Roman" w:hAnsi="Times New Roman" w:cs="Times New Roman"/>
          <w:sz w:val="24"/>
          <w:szCs w:val="24"/>
        </w:rPr>
        <w:t>Magasházi</w:t>
      </w:r>
      <w:proofErr w:type="spellEnd"/>
      <w:r w:rsidRPr="000F7E38">
        <w:rPr>
          <w:rFonts w:ascii="Times New Roman" w:hAnsi="Times New Roman" w:cs="Times New Roman"/>
          <w:sz w:val="24"/>
          <w:szCs w:val="24"/>
        </w:rPr>
        <w:t xml:space="preserve">, A. (2018). </w:t>
      </w:r>
      <w:proofErr w:type="spellStart"/>
      <w:r w:rsidRPr="000F7E38">
        <w:rPr>
          <w:rFonts w:ascii="Times New Roman" w:hAnsi="Times New Roman" w:cs="Times New Roman"/>
          <w:sz w:val="24"/>
          <w:szCs w:val="24"/>
        </w:rPr>
        <w:t>Visegrád</w:t>
      </w:r>
      <w:proofErr w:type="spellEnd"/>
      <w:r w:rsidRPr="000F7E38">
        <w:rPr>
          <w:rFonts w:ascii="Times New Roman" w:hAnsi="Times New Roman" w:cs="Times New Roman"/>
          <w:sz w:val="24"/>
          <w:szCs w:val="24"/>
        </w:rPr>
        <w:t xml:space="preserve"> group expertise and </w:t>
      </w:r>
    </w:p>
    <w:p w14:paraId="5BE8D407" w14:textId="329602F5"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position in the samsung global value chain: A case study of Samsung Electronics in the V4 countries. Central European Business Review, 7(1), 14–36. </w:t>
      </w:r>
      <w:hyperlink r:id="rId17" w:history="1">
        <w:r w:rsidRPr="00DE13E1">
          <w:rPr>
            <w:rStyle w:val="Hyperlink"/>
            <w:rFonts w:ascii="Times New Roman" w:hAnsi="Times New Roman" w:cs="Times New Roman"/>
            <w:sz w:val="24"/>
            <w:szCs w:val="24"/>
          </w:rPr>
          <w:t>https://doi.org/10.18267/j.cebr.193</w:t>
        </w:r>
      </w:hyperlink>
      <w:r w:rsidRPr="000F7E38">
        <w:rPr>
          <w:rFonts w:ascii="Times New Roman" w:hAnsi="Times New Roman" w:cs="Times New Roman"/>
          <w:sz w:val="24"/>
          <w:szCs w:val="24"/>
        </w:rPr>
        <w:t xml:space="preserve"> </w:t>
      </w:r>
    </w:p>
    <w:p w14:paraId="784F7B1E" w14:textId="77777777"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Fuchs, M. (2022). Market entry decisions. International Management, 137–178. </w:t>
      </w:r>
    </w:p>
    <w:p w14:paraId="2E9F33A2" w14:textId="2F85117E" w:rsidR="000F7E38" w:rsidRDefault="00410CEF" w:rsidP="000F7E38">
      <w:pPr>
        <w:ind w:firstLine="720"/>
        <w:rPr>
          <w:rFonts w:ascii="Times New Roman" w:hAnsi="Times New Roman" w:cs="Times New Roman"/>
          <w:sz w:val="24"/>
          <w:szCs w:val="24"/>
        </w:rPr>
      </w:pPr>
      <w:hyperlink r:id="rId18" w:history="1">
        <w:r w:rsidR="000F7E38" w:rsidRPr="00DE13E1">
          <w:rPr>
            <w:rStyle w:val="Hyperlink"/>
            <w:rFonts w:ascii="Times New Roman" w:hAnsi="Times New Roman" w:cs="Times New Roman"/>
            <w:sz w:val="24"/>
            <w:szCs w:val="24"/>
          </w:rPr>
          <w:t>https://doi.org/10.1007/978-3-662-65870-3_4</w:t>
        </w:r>
      </w:hyperlink>
    </w:p>
    <w:p w14:paraId="2DE7DA67" w14:textId="5117F38D" w:rsidR="004B7B38" w:rsidRDefault="004B7B38" w:rsidP="004B7B38">
      <w:pPr>
        <w:rPr>
          <w:rFonts w:ascii="Times New Roman" w:hAnsi="Times New Roman" w:cs="Times New Roman"/>
          <w:sz w:val="24"/>
          <w:szCs w:val="24"/>
        </w:rPr>
      </w:pPr>
      <w:proofErr w:type="spellStart"/>
      <w:r w:rsidRPr="004B7B38">
        <w:rPr>
          <w:rFonts w:ascii="Times New Roman" w:hAnsi="Times New Roman" w:cs="Times New Roman"/>
          <w:sz w:val="24"/>
          <w:szCs w:val="24"/>
        </w:rPr>
        <w:t>Gnanakumar</w:t>
      </w:r>
      <w:proofErr w:type="spellEnd"/>
      <w:r w:rsidRPr="004B7B38">
        <w:rPr>
          <w:rFonts w:ascii="Times New Roman" w:hAnsi="Times New Roman" w:cs="Times New Roman"/>
          <w:sz w:val="24"/>
          <w:szCs w:val="24"/>
        </w:rPr>
        <w:t xml:space="preserve">, B. (2016). Vicious cross-licensing strategy for technology spread: Case study of </w:t>
      </w:r>
    </w:p>
    <w:p w14:paraId="41BAA475" w14:textId="7A01C0A5"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samsung electronics. International Business Strategy, 301–315. </w:t>
      </w:r>
      <w:hyperlink r:id="rId19" w:history="1">
        <w:r w:rsidRPr="00DE13E1">
          <w:rPr>
            <w:rStyle w:val="Hyperlink"/>
            <w:rFonts w:ascii="Times New Roman" w:hAnsi="Times New Roman" w:cs="Times New Roman"/>
            <w:sz w:val="24"/>
            <w:szCs w:val="24"/>
          </w:rPr>
          <w:t>https://doi.org/10.1057/978-1-137-54468-1_14</w:t>
        </w:r>
      </w:hyperlink>
      <w:r w:rsidRPr="004B7B38">
        <w:rPr>
          <w:rFonts w:ascii="Times New Roman" w:hAnsi="Times New Roman" w:cs="Times New Roman"/>
          <w:sz w:val="24"/>
          <w:szCs w:val="24"/>
        </w:rPr>
        <w:t xml:space="preserve"> </w:t>
      </w:r>
    </w:p>
    <w:p w14:paraId="142EAAE8" w14:textId="77777777"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Haroun, I. M. (2016). Exploring corporate strategic management and global expansion on the </w:t>
      </w:r>
    </w:p>
    <w:p w14:paraId="3043F48C" w14:textId="66A898B8"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case study of Samsung Electronics. Archives of Business Research, 4(1). </w:t>
      </w:r>
      <w:hyperlink r:id="rId20" w:history="1">
        <w:r w:rsidRPr="00DE13E1">
          <w:rPr>
            <w:rStyle w:val="Hyperlink"/>
            <w:rFonts w:ascii="Times New Roman" w:hAnsi="Times New Roman" w:cs="Times New Roman"/>
            <w:sz w:val="24"/>
            <w:szCs w:val="24"/>
          </w:rPr>
          <w:t>https://doi.org/10.14738/abr.41.1814</w:t>
        </w:r>
      </w:hyperlink>
      <w:r w:rsidRPr="004B7B38">
        <w:rPr>
          <w:rFonts w:ascii="Times New Roman" w:hAnsi="Times New Roman" w:cs="Times New Roman"/>
          <w:sz w:val="24"/>
          <w:szCs w:val="24"/>
        </w:rPr>
        <w:t xml:space="preserve"> </w:t>
      </w:r>
    </w:p>
    <w:p w14:paraId="65CA3F11" w14:textId="77777777"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Hobday, M. (2020). Latecomer catch-up strategies in electronics: Samsung of Korea and Acer of </w:t>
      </w:r>
    </w:p>
    <w:p w14:paraId="652D1AF5" w14:textId="39BB697A" w:rsidR="000F7E38" w:rsidRDefault="000F7E38" w:rsidP="000F7E38">
      <w:pPr>
        <w:ind w:firstLine="720"/>
        <w:rPr>
          <w:rFonts w:ascii="Times New Roman" w:hAnsi="Times New Roman" w:cs="Times New Roman"/>
          <w:sz w:val="24"/>
          <w:szCs w:val="24"/>
        </w:rPr>
      </w:pPr>
      <w:r w:rsidRPr="000F7E38">
        <w:rPr>
          <w:rFonts w:ascii="Times New Roman" w:hAnsi="Times New Roman" w:cs="Times New Roman"/>
          <w:sz w:val="24"/>
          <w:szCs w:val="24"/>
        </w:rPr>
        <w:t xml:space="preserve">Taiwan. Korean Businesses:, 48–83. </w:t>
      </w:r>
      <w:hyperlink r:id="rId21" w:history="1">
        <w:r w:rsidRPr="00DE13E1">
          <w:rPr>
            <w:rStyle w:val="Hyperlink"/>
            <w:rFonts w:ascii="Times New Roman" w:hAnsi="Times New Roman" w:cs="Times New Roman"/>
            <w:sz w:val="24"/>
            <w:szCs w:val="24"/>
          </w:rPr>
          <w:t>https://doi.org/10.1201/9781315038124-4</w:t>
        </w:r>
      </w:hyperlink>
    </w:p>
    <w:p w14:paraId="7115D61D" w14:textId="3DAB9E81" w:rsidR="004B7B38" w:rsidRDefault="004B7B38" w:rsidP="004B7B38">
      <w:pPr>
        <w:rPr>
          <w:rFonts w:ascii="Times New Roman" w:hAnsi="Times New Roman" w:cs="Times New Roman"/>
          <w:sz w:val="24"/>
          <w:szCs w:val="24"/>
        </w:rPr>
      </w:pPr>
      <w:proofErr w:type="spellStart"/>
      <w:r w:rsidRPr="004B7B38">
        <w:rPr>
          <w:rFonts w:ascii="Times New Roman" w:hAnsi="Times New Roman" w:cs="Times New Roman"/>
          <w:sz w:val="24"/>
          <w:szCs w:val="24"/>
        </w:rPr>
        <w:t>Illyasa</w:t>
      </w:r>
      <w:proofErr w:type="spellEnd"/>
      <w:r w:rsidRPr="004B7B38">
        <w:rPr>
          <w:rFonts w:ascii="Times New Roman" w:hAnsi="Times New Roman" w:cs="Times New Roman"/>
          <w:sz w:val="24"/>
          <w:szCs w:val="24"/>
        </w:rPr>
        <w:t xml:space="preserve">, A., &amp; </w:t>
      </w:r>
      <w:proofErr w:type="spellStart"/>
      <w:r w:rsidRPr="004B7B38">
        <w:rPr>
          <w:rFonts w:ascii="Times New Roman" w:hAnsi="Times New Roman" w:cs="Times New Roman"/>
          <w:sz w:val="24"/>
          <w:szCs w:val="24"/>
        </w:rPr>
        <w:t>Alimudin</w:t>
      </w:r>
      <w:proofErr w:type="spellEnd"/>
      <w:r w:rsidRPr="004B7B38">
        <w:rPr>
          <w:rFonts w:ascii="Times New Roman" w:hAnsi="Times New Roman" w:cs="Times New Roman"/>
          <w:sz w:val="24"/>
          <w:szCs w:val="24"/>
        </w:rPr>
        <w:t xml:space="preserve">, A. (2018). Social, personal, cultural and psychological influence </w:t>
      </w:r>
    </w:p>
    <w:p w14:paraId="3A0962BF" w14:textId="291FC1B3"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analysis of Samsung smartphone purchase decision at Samsung Experience Store WTC Surabaya. IJIEEB : International Journal of Integrated Education, Engineering and Business, 1(2), 99–112. </w:t>
      </w:r>
      <w:hyperlink r:id="rId22" w:history="1">
        <w:r w:rsidRPr="00DE13E1">
          <w:rPr>
            <w:rStyle w:val="Hyperlink"/>
            <w:rFonts w:ascii="Times New Roman" w:hAnsi="Times New Roman" w:cs="Times New Roman"/>
            <w:sz w:val="24"/>
            <w:szCs w:val="24"/>
          </w:rPr>
          <w:t>https://doi.org/10.29138/ijieeb.v1i2.764</w:t>
        </w:r>
      </w:hyperlink>
      <w:r w:rsidRPr="004B7B38">
        <w:rPr>
          <w:rFonts w:ascii="Times New Roman" w:hAnsi="Times New Roman" w:cs="Times New Roman"/>
          <w:sz w:val="24"/>
          <w:szCs w:val="24"/>
        </w:rPr>
        <w:t xml:space="preserve"> </w:t>
      </w:r>
    </w:p>
    <w:p w14:paraId="3EFC751D" w14:textId="77777777"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Jung, S. C. (2018). Comparative analysis of strategies Samsung vs. Xiaomi (focused on </w:t>
      </w:r>
    </w:p>
    <w:p w14:paraId="2FA6E42A" w14:textId="52B9DA67"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industrial attractiveness and VRIO analysis). The SIJ Transactions on Advances in Space Research &amp;</w:t>
      </w:r>
      <w:proofErr w:type="spellStart"/>
      <w:r w:rsidRPr="000F7E38">
        <w:rPr>
          <w:rFonts w:ascii="Times New Roman" w:hAnsi="Times New Roman" w:cs="Times New Roman"/>
          <w:sz w:val="24"/>
          <w:szCs w:val="24"/>
        </w:rPr>
        <w:t>amp;amp</w:t>
      </w:r>
      <w:proofErr w:type="spellEnd"/>
      <w:r w:rsidRPr="000F7E38">
        <w:rPr>
          <w:rFonts w:ascii="Times New Roman" w:hAnsi="Times New Roman" w:cs="Times New Roman"/>
          <w:sz w:val="24"/>
          <w:szCs w:val="24"/>
        </w:rPr>
        <w:t xml:space="preserve">; Earth Exploration, 6(2), 1–4. </w:t>
      </w:r>
      <w:hyperlink r:id="rId23" w:history="1">
        <w:r w:rsidRPr="00DE13E1">
          <w:rPr>
            <w:rStyle w:val="Hyperlink"/>
            <w:rFonts w:ascii="Times New Roman" w:hAnsi="Times New Roman" w:cs="Times New Roman"/>
            <w:sz w:val="24"/>
            <w:szCs w:val="24"/>
          </w:rPr>
          <w:t>https://doi.org/10.9756/sijasree/v6i2/06080100102</w:t>
        </w:r>
      </w:hyperlink>
      <w:r w:rsidRPr="000F7E38">
        <w:rPr>
          <w:rFonts w:ascii="Times New Roman" w:hAnsi="Times New Roman" w:cs="Times New Roman"/>
          <w:sz w:val="24"/>
          <w:szCs w:val="24"/>
        </w:rPr>
        <w:t xml:space="preserve"> </w:t>
      </w:r>
    </w:p>
    <w:p w14:paraId="0B5F54FF" w14:textId="77777777"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Jung, T. (2011). Good for Samsung is good for Korea: Image restoration strategies used by </w:t>
      </w:r>
    </w:p>
    <w:p w14:paraId="771204DF" w14:textId="3146FCDC"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Samsung after a whistle-blowing corruption scandal. The Open Communication Journal, 5(1), 23–28. </w:t>
      </w:r>
      <w:hyperlink r:id="rId24" w:history="1">
        <w:r w:rsidRPr="00DE13E1">
          <w:rPr>
            <w:rStyle w:val="Hyperlink"/>
            <w:rFonts w:ascii="Times New Roman" w:hAnsi="Times New Roman" w:cs="Times New Roman"/>
            <w:sz w:val="24"/>
            <w:szCs w:val="24"/>
          </w:rPr>
          <w:t>https://doi.org/10.2174/1874916x01105010023</w:t>
        </w:r>
      </w:hyperlink>
    </w:p>
    <w:p w14:paraId="26EF1908" w14:textId="1AE24F89"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Kim, M. (2006). A case study on the Global Distribution Channel Strategy: Samsung Electronics </w:t>
      </w:r>
    </w:p>
    <w:p w14:paraId="151E0298" w14:textId="54B41169"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lastRenderedPageBreak/>
        <w:t xml:space="preserve">Mobile Phone Business in Western Europe. INTERNATIONAL BUSINESS REVIEW, 10(3), 269. </w:t>
      </w:r>
      <w:hyperlink r:id="rId25" w:history="1">
        <w:r w:rsidRPr="00DE13E1">
          <w:rPr>
            <w:rStyle w:val="Hyperlink"/>
            <w:rFonts w:ascii="Times New Roman" w:hAnsi="Times New Roman" w:cs="Times New Roman"/>
            <w:sz w:val="24"/>
            <w:szCs w:val="24"/>
          </w:rPr>
          <w:t>https://doi.org/10.21739/ibr.2006.12.10.3.269</w:t>
        </w:r>
      </w:hyperlink>
      <w:r w:rsidRPr="004B7B38">
        <w:rPr>
          <w:rFonts w:ascii="Times New Roman" w:hAnsi="Times New Roman" w:cs="Times New Roman"/>
          <w:sz w:val="24"/>
          <w:szCs w:val="24"/>
        </w:rPr>
        <w:t xml:space="preserve"> </w:t>
      </w:r>
    </w:p>
    <w:p w14:paraId="393F0BB2" w14:textId="77777777"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Kim, P. (2019). Integrating strategy and culture: The culture of dedication in Samsung </w:t>
      </w:r>
    </w:p>
    <w:p w14:paraId="3B564674" w14:textId="165893DA"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Electronics and Apple Inc.. Journal of International Business and Economy, 20(1), 88–115. </w:t>
      </w:r>
      <w:hyperlink r:id="rId26" w:history="1">
        <w:r w:rsidRPr="00DE13E1">
          <w:rPr>
            <w:rStyle w:val="Hyperlink"/>
            <w:rFonts w:ascii="Times New Roman" w:hAnsi="Times New Roman" w:cs="Times New Roman"/>
            <w:sz w:val="24"/>
            <w:szCs w:val="24"/>
          </w:rPr>
          <w:t>https://doi.org/10.51240/jibe.2019.1.4</w:t>
        </w:r>
      </w:hyperlink>
      <w:r w:rsidRPr="004B7B38">
        <w:rPr>
          <w:rFonts w:ascii="Times New Roman" w:hAnsi="Times New Roman" w:cs="Times New Roman"/>
          <w:sz w:val="24"/>
          <w:szCs w:val="24"/>
        </w:rPr>
        <w:t xml:space="preserve"> </w:t>
      </w:r>
    </w:p>
    <w:p w14:paraId="040A40BB" w14:textId="77777777"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Kim,Young-Rai. (2011). A study on business management of Lee Byung-Chull, founder of </w:t>
      </w:r>
    </w:p>
    <w:p w14:paraId="1EC122AA" w14:textId="605FDD0E"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Samsung Group. The Review of Business History, 26(1), 5–57. </w:t>
      </w:r>
      <w:hyperlink r:id="rId27" w:history="1">
        <w:r w:rsidRPr="00DE13E1">
          <w:rPr>
            <w:rStyle w:val="Hyperlink"/>
            <w:rFonts w:ascii="Times New Roman" w:hAnsi="Times New Roman" w:cs="Times New Roman"/>
            <w:sz w:val="24"/>
            <w:szCs w:val="24"/>
          </w:rPr>
          <w:t>https://doi.org/10.22629/kabh.2011.26.1.001</w:t>
        </w:r>
      </w:hyperlink>
    </w:p>
    <w:p w14:paraId="22C73F1D" w14:textId="7BEC8F9B"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Lee, J., Lee, K., &amp; Heo, J. (2015). Supplier partnership strategy and global competitiveness: </w:t>
      </w:r>
    </w:p>
    <w:p w14:paraId="0D8E2FAA" w14:textId="6156139F"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A case of Samsung Electronics. Eurasian Journal of Business and Management, 3(4), 1–12. </w:t>
      </w:r>
      <w:hyperlink r:id="rId28" w:history="1">
        <w:r w:rsidRPr="00DE13E1">
          <w:rPr>
            <w:rStyle w:val="Hyperlink"/>
            <w:rFonts w:ascii="Times New Roman" w:hAnsi="Times New Roman" w:cs="Times New Roman"/>
            <w:sz w:val="24"/>
            <w:szCs w:val="24"/>
          </w:rPr>
          <w:t>https://doi.org/10.15604/ejbm.2015.03.04.001</w:t>
        </w:r>
      </w:hyperlink>
    </w:p>
    <w:p w14:paraId="6674AF9A" w14:textId="66A1C07D"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Lee, K., &amp; Carter, S. (2012). Market entry strategies. Global Marketing Management. </w:t>
      </w:r>
    </w:p>
    <w:p w14:paraId="00109C78" w14:textId="447E2BD9" w:rsidR="000F7E38" w:rsidRDefault="00410CEF" w:rsidP="000F7E38">
      <w:pPr>
        <w:ind w:firstLine="720"/>
        <w:rPr>
          <w:rFonts w:ascii="Times New Roman" w:hAnsi="Times New Roman" w:cs="Times New Roman"/>
          <w:sz w:val="24"/>
          <w:szCs w:val="24"/>
        </w:rPr>
      </w:pPr>
      <w:hyperlink r:id="rId29" w:history="1">
        <w:r w:rsidR="000F7E38" w:rsidRPr="00DE13E1">
          <w:rPr>
            <w:rStyle w:val="Hyperlink"/>
            <w:rFonts w:ascii="Times New Roman" w:hAnsi="Times New Roman" w:cs="Times New Roman"/>
            <w:sz w:val="24"/>
            <w:szCs w:val="24"/>
          </w:rPr>
          <w:t>https://doi.org/10.1093/hebz/9780199609703.003.0009</w:t>
        </w:r>
      </w:hyperlink>
    </w:p>
    <w:p w14:paraId="01AD5AD6" w14:textId="049E4E6D"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Lee, S.-J., Kim, J., &amp; Park, B. I. (2015). Culture clashes in cross-border mergers and </w:t>
      </w:r>
    </w:p>
    <w:p w14:paraId="408ED119" w14:textId="072E63B2" w:rsidR="000F7E38" w:rsidRDefault="004B7B38" w:rsidP="000F7E38">
      <w:pPr>
        <w:ind w:left="720"/>
        <w:rPr>
          <w:rFonts w:ascii="Times New Roman" w:hAnsi="Times New Roman" w:cs="Times New Roman"/>
          <w:sz w:val="24"/>
          <w:szCs w:val="24"/>
        </w:rPr>
      </w:pPr>
      <w:r w:rsidRPr="004B7B38">
        <w:rPr>
          <w:rFonts w:ascii="Times New Roman" w:hAnsi="Times New Roman" w:cs="Times New Roman"/>
          <w:sz w:val="24"/>
          <w:szCs w:val="24"/>
        </w:rPr>
        <w:t xml:space="preserve">acquisitions: A case study of </w:t>
      </w:r>
      <w:proofErr w:type="spellStart"/>
      <w:r w:rsidRPr="004B7B38">
        <w:rPr>
          <w:rFonts w:ascii="Times New Roman" w:hAnsi="Times New Roman" w:cs="Times New Roman"/>
          <w:sz w:val="24"/>
          <w:szCs w:val="24"/>
        </w:rPr>
        <w:t>sweden’s</w:t>
      </w:r>
      <w:proofErr w:type="spellEnd"/>
      <w:r w:rsidRPr="004B7B38">
        <w:rPr>
          <w:rFonts w:ascii="Times New Roman" w:hAnsi="Times New Roman" w:cs="Times New Roman"/>
          <w:sz w:val="24"/>
          <w:szCs w:val="24"/>
        </w:rPr>
        <w:t xml:space="preserve"> Volvo and South Korea’s Samsung. International Business Review, 24(4), 580–593. </w:t>
      </w:r>
      <w:hyperlink r:id="rId30" w:history="1">
        <w:r w:rsidRPr="00DE13E1">
          <w:rPr>
            <w:rStyle w:val="Hyperlink"/>
            <w:rFonts w:ascii="Times New Roman" w:hAnsi="Times New Roman" w:cs="Times New Roman"/>
            <w:sz w:val="24"/>
            <w:szCs w:val="24"/>
          </w:rPr>
          <w:t>https://doi.org/10.1016/j.ibusrev.2014.10.016</w:t>
        </w:r>
      </w:hyperlink>
      <w:r w:rsidRPr="004B7B38">
        <w:rPr>
          <w:rFonts w:ascii="Times New Roman" w:hAnsi="Times New Roman" w:cs="Times New Roman"/>
          <w:sz w:val="24"/>
          <w:szCs w:val="24"/>
        </w:rPr>
        <w:t xml:space="preserve"> </w:t>
      </w:r>
    </w:p>
    <w:p w14:paraId="6E577157" w14:textId="0CC36F3B"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Lorenzen, B. (2022). Business intelligence </w:t>
      </w:r>
      <w:proofErr w:type="spellStart"/>
      <w:r w:rsidRPr="004B7B38">
        <w:rPr>
          <w:rFonts w:ascii="Times New Roman" w:hAnsi="Times New Roman" w:cs="Times New Roman"/>
          <w:sz w:val="24"/>
          <w:szCs w:val="24"/>
        </w:rPr>
        <w:t>bei</w:t>
      </w:r>
      <w:proofErr w:type="spellEnd"/>
      <w:r w:rsidRPr="004B7B38">
        <w:rPr>
          <w:rFonts w:ascii="Times New Roman" w:hAnsi="Times New Roman" w:cs="Times New Roman"/>
          <w:sz w:val="24"/>
          <w:szCs w:val="24"/>
        </w:rPr>
        <w:t xml:space="preserve"> HDI, who und Samsung. </w:t>
      </w:r>
      <w:proofErr w:type="spellStart"/>
      <w:r w:rsidRPr="004B7B38">
        <w:rPr>
          <w:rFonts w:ascii="Times New Roman" w:hAnsi="Times New Roman" w:cs="Times New Roman"/>
          <w:sz w:val="24"/>
          <w:szCs w:val="24"/>
        </w:rPr>
        <w:t>Wissensmanagement</w:t>
      </w:r>
      <w:proofErr w:type="spellEnd"/>
      <w:r w:rsidRPr="004B7B38">
        <w:rPr>
          <w:rFonts w:ascii="Times New Roman" w:hAnsi="Times New Roman" w:cs="Times New Roman"/>
          <w:sz w:val="24"/>
          <w:szCs w:val="24"/>
        </w:rPr>
        <w:t xml:space="preserve">, </w:t>
      </w:r>
    </w:p>
    <w:p w14:paraId="73695EB7" w14:textId="13E80AF1" w:rsidR="004B7B38" w:rsidRDefault="004B7B38" w:rsidP="004B7B38">
      <w:pPr>
        <w:ind w:firstLine="720"/>
        <w:rPr>
          <w:rFonts w:ascii="Times New Roman" w:hAnsi="Times New Roman" w:cs="Times New Roman"/>
          <w:sz w:val="24"/>
          <w:szCs w:val="24"/>
        </w:rPr>
      </w:pPr>
      <w:r w:rsidRPr="004B7B38">
        <w:rPr>
          <w:rFonts w:ascii="Times New Roman" w:hAnsi="Times New Roman" w:cs="Times New Roman"/>
          <w:sz w:val="24"/>
          <w:szCs w:val="24"/>
        </w:rPr>
        <w:t xml:space="preserve">4(5), 8–9. </w:t>
      </w:r>
      <w:hyperlink r:id="rId31" w:history="1">
        <w:r w:rsidRPr="00DE13E1">
          <w:rPr>
            <w:rStyle w:val="Hyperlink"/>
            <w:rFonts w:ascii="Times New Roman" w:hAnsi="Times New Roman" w:cs="Times New Roman"/>
            <w:sz w:val="24"/>
            <w:szCs w:val="24"/>
          </w:rPr>
          <w:t>https://doi.org/10.1007/s43443-022-0393-1</w:t>
        </w:r>
      </w:hyperlink>
      <w:r w:rsidRPr="004B7B38">
        <w:rPr>
          <w:rFonts w:ascii="Times New Roman" w:hAnsi="Times New Roman" w:cs="Times New Roman"/>
          <w:sz w:val="24"/>
          <w:szCs w:val="24"/>
        </w:rPr>
        <w:t xml:space="preserve"> </w:t>
      </w:r>
    </w:p>
    <w:p w14:paraId="21D4AB77" w14:textId="77777777"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Lyan, I. (2021). “start-up nation” vs “the Republic of Samsung”: Power and politics in the </w:t>
      </w:r>
    </w:p>
    <w:p w14:paraId="2C639349" w14:textId="5690AF72"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partner choice discourse in Israeli–Korean business collaboration. Critical Perspectives on International Business, 18(2), 243–260. </w:t>
      </w:r>
      <w:hyperlink r:id="rId32" w:history="1">
        <w:r w:rsidRPr="00DE13E1">
          <w:rPr>
            <w:rStyle w:val="Hyperlink"/>
            <w:rFonts w:ascii="Times New Roman" w:hAnsi="Times New Roman" w:cs="Times New Roman"/>
            <w:sz w:val="24"/>
            <w:szCs w:val="24"/>
          </w:rPr>
          <w:t>https://doi.org/10.1108/cpoib-09-2019-0073</w:t>
        </w:r>
      </w:hyperlink>
      <w:r w:rsidRPr="004B7B38">
        <w:rPr>
          <w:rFonts w:ascii="Times New Roman" w:hAnsi="Times New Roman" w:cs="Times New Roman"/>
          <w:sz w:val="24"/>
          <w:szCs w:val="24"/>
        </w:rPr>
        <w:t xml:space="preserve"> </w:t>
      </w:r>
    </w:p>
    <w:p w14:paraId="4BAC1D3D" w14:textId="77777777" w:rsidR="000F7E38" w:rsidRDefault="000F7E38" w:rsidP="004B7B38">
      <w:pPr>
        <w:rPr>
          <w:rFonts w:ascii="Times New Roman" w:hAnsi="Times New Roman" w:cs="Times New Roman"/>
          <w:sz w:val="24"/>
          <w:szCs w:val="24"/>
        </w:rPr>
      </w:pPr>
      <w:proofErr w:type="spellStart"/>
      <w:r w:rsidRPr="000F7E38">
        <w:rPr>
          <w:rFonts w:ascii="Times New Roman" w:hAnsi="Times New Roman" w:cs="Times New Roman"/>
          <w:sz w:val="24"/>
          <w:szCs w:val="24"/>
        </w:rPr>
        <w:t>Opait</w:t>
      </w:r>
      <w:proofErr w:type="spellEnd"/>
      <w:r w:rsidRPr="000F7E38">
        <w:rPr>
          <w:rFonts w:ascii="Times New Roman" w:hAnsi="Times New Roman" w:cs="Times New Roman"/>
          <w:sz w:val="24"/>
          <w:szCs w:val="24"/>
        </w:rPr>
        <w:t xml:space="preserve">, G. (2019). The Apple Business, the „statistical lump in the neck” of the Samsung </w:t>
      </w:r>
    </w:p>
    <w:p w14:paraId="12D4B2B7" w14:textId="13415023" w:rsidR="000F7E38" w:rsidRDefault="000F7E38" w:rsidP="000F7E38">
      <w:pPr>
        <w:ind w:firstLine="720"/>
        <w:rPr>
          <w:rFonts w:ascii="Times New Roman" w:hAnsi="Times New Roman" w:cs="Times New Roman"/>
          <w:sz w:val="24"/>
          <w:szCs w:val="24"/>
        </w:rPr>
      </w:pPr>
      <w:r w:rsidRPr="000F7E38">
        <w:rPr>
          <w:rFonts w:ascii="Times New Roman" w:hAnsi="Times New Roman" w:cs="Times New Roman"/>
          <w:sz w:val="24"/>
          <w:szCs w:val="24"/>
        </w:rPr>
        <w:t xml:space="preserve">Business. Risk in Contemporary Economy. </w:t>
      </w:r>
      <w:hyperlink r:id="rId33" w:history="1">
        <w:r w:rsidRPr="00DE13E1">
          <w:rPr>
            <w:rStyle w:val="Hyperlink"/>
            <w:rFonts w:ascii="Times New Roman" w:hAnsi="Times New Roman" w:cs="Times New Roman"/>
            <w:sz w:val="24"/>
            <w:szCs w:val="24"/>
          </w:rPr>
          <w:t>https://doi.org/10.35219/rce2067053228</w:t>
        </w:r>
      </w:hyperlink>
    </w:p>
    <w:p w14:paraId="1AF127C4" w14:textId="46656134"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Park, N. K., Choi, Y., &amp; Kim, H. (2010). The Growth Momentum and global player strategy </w:t>
      </w:r>
    </w:p>
    <w:p w14:paraId="0316144A" w14:textId="1C08B415"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of Samsung Mobile. INTERNATIONAL BUSINESS REVIEW, 14(4), 145. </w:t>
      </w:r>
      <w:hyperlink r:id="rId34" w:history="1">
        <w:r w:rsidRPr="00DE13E1">
          <w:rPr>
            <w:rStyle w:val="Hyperlink"/>
            <w:rFonts w:ascii="Times New Roman" w:hAnsi="Times New Roman" w:cs="Times New Roman"/>
            <w:sz w:val="24"/>
            <w:szCs w:val="24"/>
          </w:rPr>
          <w:t>https://doi.org/10.21739/ibr.2010.12.14.4.145</w:t>
        </w:r>
      </w:hyperlink>
      <w:r w:rsidRPr="004B7B38">
        <w:rPr>
          <w:rFonts w:ascii="Times New Roman" w:hAnsi="Times New Roman" w:cs="Times New Roman"/>
          <w:sz w:val="24"/>
          <w:szCs w:val="24"/>
        </w:rPr>
        <w:t xml:space="preserve"> </w:t>
      </w:r>
    </w:p>
    <w:p w14:paraId="5E5468C7" w14:textId="71F69565"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Prabhu, S., &amp; Bhat, S. (2020). Application of artificial intelligence in Samsung – A case </w:t>
      </w:r>
    </w:p>
    <w:p w14:paraId="01151A47" w14:textId="47BB99BF"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study. International Journal of Case Studies in Business, IT, and Education, 280–292. </w:t>
      </w:r>
      <w:hyperlink r:id="rId35" w:history="1">
        <w:r w:rsidRPr="00DE13E1">
          <w:rPr>
            <w:rStyle w:val="Hyperlink"/>
            <w:rFonts w:ascii="Times New Roman" w:hAnsi="Times New Roman" w:cs="Times New Roman"/>
            <w:sz w:val="24"/>
            <w:szCs w:val="24"/>
          </w:rPr>
          <w:t>https://doi.org/10.47992/ijcsbe.2581.6942.0096</w:t>
        </w:r>
      </w:hyperlink>
      <w:r w:rsidRPr="004B7B38">
        <w:rPr>
          <w:rFonts w:ascii="Times New Roman" w:hAnsi="Times New Roman" w:cs="Times New Roman"/>
          <w:sz w:val="24"/>
          <w:szCs w:val="24"/>
        </w:rPr>
        <w:t xml:space="preserve"> </w:t>
      </w:r>
    </w:p>
    <w:p w14:paraId="5FF2BADA" w14:textId="77777777"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Radić, M. (2021). Business strategy and management method on the example of Samsung. </w:t>
      </w:r>
    </w:p>
    <w:p w14:paraId="219DBC89" w14:textId="7D1DBA02"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lastRenderedPageBreak/>
        <w:t xml:space="preserve">International Journal of Contemporary Business and Entrepreneurship, 2(2), 33–49. </w:t>
      </w:r>
      <w:hyperlink r:id="rId36" w:history="1">
        <w:r w:rsidRPr="00DE13E1">
          <w:rPr>
            <w:rStyle w:val="Hyperlink"/>
            <w:rFonts w:ascii="Times New Roman" w:hAnsi="Times New Roman" w:cs="Times New Roman"/>
            <w:sz w:val="24"/>
            <w:szCs w:val="24"/>
          </w:rPr>
          <w:t>https://doi.org/10.47954/ijcbe.2.2.3</w:t>
        </w:r>
      </w:hyperlink>
      <w:r w:rsidRPr="004B7B38">
        <w:rPr>
          <w:rFonts w:ascii="Times New Roman" w:hAnsi="Times New Roman" w:cs="Times New Roman"/>
          <w:sz w:val="24"/>
          <w:szCs w:val="24"/>
        </w:rPr>
        <w:t xml:space="preserve"> </w:t>
      </w:r>
    </w:p>
    <w:p w14:paraId="64D358FF" w14:textId="05708CE2"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Ramiz, M., Qasim, M., Rizwan, M., Aslam, F., &amp; Khurshid, A. (2014). The comparative </w:t>
      </w:r>
    </w:p>
    <w:p w14:paraId="4E48E939" w14:textId="4C8D53C4"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analysis of the factors effecting brand loyalty towards Samsung Products. Journal of Sociological Research, 5(1). </w:t>
      </w:r>
      <w:hyperlink r:id="rId37" w:history="1">
        <w:r w:rsidRPr="00DE13E1">
          <w:rPr>
            <w:rStyle w:val="Hyperlink"/>
            <w:rFonts w:ascii="Times New Roman" w:hAnsi="Times New Roman" w:cs="Times New Roman"/>
            <w:sz w:val="24"/>
            <w:szCs w:val="24"/>
          </w:rPr>
          <w:t>https://doi.org/10.5296/jsr.v5i1.6569</w:t>
        </w:r>
      </w:hyperlink>
      <w:r w:rsidRPr="000F7E38">
        <w:rPr>
          <w:rFonts w:ascii="Times New Roman" w:hAnsi="Times New Roman" w:cs="Times New Roman"/>
          <w:sz w:val="24"/>
          <w:szCs w:val="24"/>
        </w:rPr>
        <w:t xml:space="preserve"> </w:t>
      </w:r>
    </w:p>
    <w:p w14:paraId="5178D639" w14:textId="4508DD77" w:rsidR="000F7E38" w:rsidRDefault="000F7E38" w:rsidP="000F7E38">
      <w:pPr>
        <w:rPr>
          <w:rFonts w:ascii="Times New Roman" w:hAnsi="Times New Roman" w:cs="Times New Roman"/>
          <w:sz w:val="24"/>
          <w:szCs w:val="24"/>
        </w:rPr>
      </w:pPr>
      <w:r w:rsidRPr="000F7E38">
        <w:rPr>
          <w:rFonts w:ascii="Times New Roman" w:hAnsi="Times New Roman" w:cs="Times New Roman"/>
          <w:sz w:val="24"/>
          <w:szCs w:val="24"/>
        </w:rPr>
        <w:t xml:space="preserve">Rani, H. M., Zuber, F., </w:t>
      </w:r>
      <w:proofErr w:type="spellStart"/>
      <w:r w:rsidRPr="000F7E38">
        <w:rPr>
          <w:rFonts w:ascii="Times New Roman" w:hAnsi="Times New Roman" w:cs="Times New Roman"/>
          <w:sz w:val="24"/>
          <w:szCs w:val="24"/>
        </w:rPr>
        <w:t>Yusoof</w:t>
      </w:r>
      <w:proofErr w:type="spellEnd"/>
      <w:r w:rsidRPr="000F7E38">
        <w:rPr>
          <w:rFonts w:ascii="Times New Roman" w:hAnsi="Times New Roman" w:cs="Times New Roman"/>
          <w:sz w:val="24"/>
          <w:szCs w:val="24"/>
        </w:rPr>
        <w:t xml:space="preserve">, M. S., </w:t>
      </w:r>
      <w:proofErr w:type="spellStart"/>
      <w:r w:rsidRPr="000F7E38">
        <w:rPr>
          <w:rFonts w:ascii="Times New Roman" w:hAnsi="Times New Roman" w:cs="Times New Roman"/>
          <w:sz w:val="24"/>
          <w:szCs w:val="24"/>
        </w:rPr>
        <w:t>Zamziba</w:t>
      </w:r>
      <w:proofErr w:type="spellEnd"/>
      <w:r w:rsidRPr="000F7E38">
        <w:rPr>
          <w:rFonts w:ascii="Times New Roman" w:hAnsi="Times New Roman" w:cs="Times New Roman"/>
          <w:sz w:val="24"/>
          <w:szCs w:val="24"/>
        </w:rPr>
        <w:t xml:space="preserve">, M. N., &amp; </w:t>
      </w:r>
      <w:proofErr w:type="spellStart"/>
      <w:r w:rsidRPr="000F7E38">
        <w:rPr>
          <w:rFonts w:ascii="Times New Roman" w:hAnsi="Times New Roman" w:cs="Times New Roman"/>
          <w:sz w:val="24"/>
          <w:szCs w:val="24"/>
        </w:rPr>
        <w:t>Toriry</w:t>
      </w:r>
      <w:proofErr w:type="spellEnd"/>
      <w:r w:rsidRPr="000F7E38">
        <w:rPr>
          <w:rFonts w:ascii="Times New Roman" w:hAnsi="Times New Roman" w:cs="Times New Roman"/>
          <w:sz w:val="24"/>
          <w:szCs w:val="24"/>
        </w:rPr>
        <w:t xml:space="preserve">, S. A. (2016). Managing </w:t>
      </w:r>
    </w:p>
    <w:p w14:paraId="565AC4E0" w14:textId="7B539B46"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cross-cultural environment in Samsung Company: Strategy in global business. International Journal of Academic Research in Business and Social Sciences, 6(11). </w:t>
      </w:r>
      <w:hyperlink r:id="rId38" w:history="1">
        <w:r w:rsidRPr="00DE13E1">
          <w:rPr>
            <w:rStyle w:val="Hyperlink"/>
            <w:rFonts w:ascii="Times New Roman" w:hAnsi="Times New Roman" w:cs="Times New Roman"/>
            <w:sz w:val="24"/>
            <w:szCs w:val="24"/>
          </w:rPr>
          <w:t>https://doi.org/10.6007/ijarbss/v6-i11/2445</w:t>
        </w:r>
      </w:hyperlink>
    </w:p>
    <w:p w14:paraId="7CCFB775" w14:textId="24EA94CA" w:rsidR="004B7B38" w:rsidRDefault="004B7B38" w:rsidP="004B7B38">
      <w:pPr>
        <w:rPr>
          <w:rFonts w:ascii="Times New Roman" w:hAnsi="Times New Roman" w:cs="Times New Roman"/>
          <w:sz w:val="24"/>
          <w:szCs w:val="24"/>
        </w:rPr>
      </w:pPr>
      <w:proofErr w:type="spellStart"/>
      <w:r w:rsidRPr="004B7B38">
        <w:rPr>
          <w:rFonts w:ascii="Times New Roman" w:hAnsi="Times New Roman" w:cs="Times New Roman"/>
          <w:sz w:val="24"/>
          <w:szCs w:val="24"/>
        </w:rPr>
        <w:t>Solihin</w:t>
      </w:r>
      <w:proofErr w:type="spellEnd"/>
      <w:r w:rsidRPr="004B7B38">
        <w:rPr>
          <w:rFonts w:ascii="Times New Roman" w:hAnsi="Times New Roman" w:cs="Times New Roman"/>
          <w:sz w:val="24"/>
          <w:szCs w:val="24"/>
        </w:rPr>
        <w:t xml:space="preserve">, D. (2021). The influence of Brand Image and Atmosphere Store on purchase decision for </w:t>
      </w:r>
    </w:p>
    <w:p w14:paraId="3B569AB9" w14:textId="46841275"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Samsung brand smartphone with buying intervention as intervening variables (study on Samsung Experience Store </w:t>
      </w:r>
      <w:proofErr w:type="spellStart"/>
      <w:r w:rsidRPr="004B7B38">
        <w:rPr>
          <w:rFonts w:ascii="Times New Roman" w:hAnsi="Times New Roman" w:cs="Times New Roman"/>
          <w:sz w:val="24"/>
          <w:szCs w:val="24"/>
        </w:rPr>
        <w:t>Karawaci</w:t>
      </w:r>
      <w:proofErr w:type="spellEnd"/>
      <w:r w:rsidRPr="004B7B38">
        <w:rPr>
          <w:rFonts w:ascii="Times New Roman" w:hAnsi="Times New Roman" w:cs="Times New Roman"/>
          <w:sz w:val="24"/>
          <w:szCs w:val="24"/>
        </w:rPr>
        <w:t xml:space="preserve"> customers). International Journal of Social Science and Business, 5(2). </w:t>
      </w:r>
      <w:hyperlink r:id="rId39" w:history="1">
        <w:r w:rsidRPr="00DE13E1">
          <w:rPr>
            <w:rStyle w:val="Hyperlink"/>
            <w:rFonts w:ascii="Times New Roman" w:hAnsi="Times New Roman" w:cs="Times New Roman"/>
            <w:sz w:val="24"/>
            <w:szCs w:val="24"/>
          </w:rPr>
          <w:t>https://doi.org/10.23887/ijssb.v5i2.30847</w:t>
        </w:r>
      </w:hyperlink>
      <w:r w:rsidRPr="004B7B38">
        <w:rPr>
          <w:rFonts w:ascii="Times New Roman" w:hAnsi="Times New Roman" w:cs="Times New Roman"/>
          <w:sz w:val="24"/>
          <w:szCs w:val="24"/>
        </w:rPr>
        <w:t xml:space="preserve"> </w:t>
      </w:r>
    </w:p>
    <w:p w14:paraId="51CEC057" w14:textId="10FA23B4"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Straker, K., &amp; Wrigley, C. (2016). The role of emotion, experience and meaning: The </w:t>
      </w:r>
    </w:p>
    <w:p w14:paraId="047A726E" w14:textId="19AE6754"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comparative case of Apple and Samsung. International Perspectives on Business Innovation and Disruption in Design. </w:t>
      </w:r>
      <w:hyperlink r:id="rId40" w:history="1">
        <w:r w:rsidRPr="00DE13E1">
          <w:rPr>
            <w:rStyle w:val="Hyperlink"/>
            <w:rFonts w:ascii="Times New Roman" w:hAnsi="Times New Roman" w:cs="Times New Roman"/>
            <w:sz w:val="24"/>
            <w:szCs w:val="24"/>
          </w:rPr>
          <w:t>https://doi.org/10.4337/9781784716646.00021</w:t>
        </w:r>
      </w:hyperlink>
      <w:r w:rsidRPr="004B7B38">
        <w:rPr>
          <w:rFonts w:ascii="Times New Roman" w:hAnsi="Times New Roman" w:cs="Times New Roman"/>
          <w:sz w:val="24"/>
          <w:szCs w:val="24"/>
        </w:rPr>
        <w:t xml:space="preserve"> </w:t>
      </w:r>
    </w:p>
    <w:p w14:paraId="33D5A7D4" w14:textId="77777777"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Teuku, T. R. (2022). The influence of Samsung smartphone quality on Consumer Purchase </w:t>
      </w:r>
    </w:p>
    <w:p w14:paraId="68849F34" w14:textId="7CD996D0" w:rsidR="004B7B38" w:rsidRDefault="004B7B38" w:rsidP="004B7B38">
      <w:pPr>
        <w:ind w:left="720"/>
        <w:rPr>
          <w:rFonts w:ascii="Times New Roman" w:hAnsi="Times New Roman" w:cs="Times New Roman"/>
          <w:sz w:val="24"/>
          <w:szCs w:val="24"/>
        </w:rPr>
      </w:pPr>
      <w:r w:rsidRPr="004B7B38">
        <w:rPr>
          <w:rFonts w:ascii="Times New Roman" w:hAnsi="Times New Roman" w:cs="Times New Roman"/>
          <w:sz w:val="24"/>
          <w:szCs w:val="24"/>
        </w:rPr>
        <w:t xml:space="preserve">Decisions. International Journal of Entrepreneurship and Business&amp;nbsp; Management, 1(1), 32–42. </w:t>
      </w:r>
      <w:hyperlink r:id="rId41" w:history="1">
        <w:r w:rsidRPr="00DE13E1">
          <w:rPr>
            <w:rStyle w:val="Hyperlink"/>
            <w:rFonts w:ascii="Times New Roman" w:hAnsi="Times New Roman" w:cs="Times New Roman"/>
            <w:sz w:val="24"/>
            <w:szCs w:val="24"/>
          </w:rPr>
          <w:t>https://doi.org/10.54099/ijebm.v1i1.121</w:t>
        </w:r>
      </w:hyperlink>
      <w:r w:rsidRPr="004B7B38">
        <w:rPr>
          <w:rFonts w:ascii="Times New Roman" w:hAnsi="Times New Roman" w:cs="Times New Roman"/>
          <w:sz w:val="24"/>
          <w:szCs w:val="24"/>
        </w:rPr>
        <w:t xml:space="preserve"> </w:t>
      </w:r>
    </w:p>
    <w:p w14:paraId="348B6D8B" w14:textId="77777777" w:rsidR="000F7E38" w:rsidRDefault="000F7E38" w:rsidP="004B7B38">
      <w:pPr>
        <w:rPr>
          <w:rFonts w:ascii="Times New Roman" w:hAnsi="Times New Roman" w:cs="Times New Roman"/>
          <w:sz w:val="24"/>
          <w:szCs w:val="24"/>
        </w:rPr>
      </w:pPr>
      <w:r w:rsidRPr="000F7E38">
        <w:rPr>
          <w:rFonts w:ascii="Times New Roman" w:hAnsi="Times New Roman" w:cs="Times New Roman"/>
          <w:sz w:val="24"/>
          <w:szCs w:val="24"/>
        </w:rPr>
        <w:t xml:space="preserve">Xiaowen, R. (2016). An empirical study on the factors impacting Chinese customers purchasing </w:t>
      </w:r>
    </w:p>
    <w:p w14:paraId="6F0D32C9" w14:textId="5B78636F" w:rsidR="000F7E38" w:rsidRDefault="000F7E38" w:rsidP="000F7E38">
      <w:pPr>
        <w:ind w:left="720"/>
        <w:rPr>
          <w:rFonts w:ascii="Times New Roman" w:hAnsi="Times New Roman" w:cs="Times New Roman"/>
          <w:sz w:val="24"/>
          <w:szCs w:val="24"/>
        </w:rPr>
      </w:pPr>
      <w:r w:rsidRPr="000F7E38">
        <w:rPr>
          <w:rFonts w:ascii="Times New Roman" w:hAnsi="Times New Roman" w:cs="Times New Roman"/>
          <w:sz w:val="24"/>
          <w:szCs w:val="24"/>
        </w:rPr>
        <w:t xml:space="preserve">intention on Samsung Smart Phones. 2016 International Conference on Logistics, Informatics and Service Sciences (LISS). </w:t>
      </w:r>
      <w:hyperlink r:id="rId42" w:history="1">
        <w:r w:rsidRPr="00DE13E1">
          <w:rPr>
            <w:rStyle w:val="Hyperlink"/>
            <w:rFonts w:ascii="Times New Roman" w:hAnsi="Times New Roman" w:cs="Times New Roman"/>
            <w:sz w:val="24"/>
            <w:szCs w:val="24"/>
          </w:rPr>
          <w:t>https://doi.org/10.1109/liss.2016.7854433</w:t>
        </w:r>
      </w:hyperlink>
    </w:p>
    <w:p w14:paraId="13BC54EB" w14:textId="1B0A23D4" w:rsidR="004B7B38" w:rsidRDefault="004B7B38" w:rsidP="004B7B38">
      <w:pPr>
        <w:rPr>
          <w:rFonts w:ascii="Times New Roman" w:hAnsi="Times New Roman" w:cs="Times New Roman"/>
          <w:sz w:val="24"/>
          <w:szCs w:val="24"/>
        </w:rPr>
      </w:pPr>
      <w:r w:rsidRPr="004B7B38">
        <w:rPr>
          <w:rFonts w:ascii="Times New Roman" w:hAnsi="Times New Roman" w:cs="Times New Roman"/>
          <w:sz w:val="24"/>
          <w:szCs w:val="24"/>
        </w:rPr>
        <w:t xml:space="preserve">Zhang, W. (2020). Crisis PR study on Samsung Galaxy Note 7 explosion incident. International </w:t>
      </w:r>
    </w:p>
    <w:p w14:paraId="068E9D9F" w14:textId="589FC651" w:rsidR="00B17C9E" w:rsidRDefault="004B7B38" w:rsidP="004B7B38">
      <w:pPr>
        <w:ind w:firstLine="720"/>
        <w:rPr>
          <w:rFonts w:ascii="Times New Roman" w:hAnsi="Times New Roman" w:cs="Times New Roman"/>
          <w:sz w:val="24"/>
          <w:szCs w:val="24"/>
        </w:rPr>
      </w:pPr>
      <w:r w:rsidRPr="004B7B38">
        <w:rPr>
          <w:rFonts w:ascii="Times New Roman" w:hAnsi="Times New Roman" w:cs="Times New Roman"/>
          <w:sz w:val="24"/>
          <w:szCs w:val="24"/>
        </w:rPr>
        <w:t xml:space="preserve">Journal of Business and Management, 15(7), 68. </w:t>
      </w:r>
      <w:hyperlink r:id="rId43" w:history="1">
        <w:r w:rsidRPr="00DE13E1">
          <w:rPr>
            <w:rStyle w:val="Hyperlink"/>
            <w:rFonts w:ascii="Times New Roman" w:hAnsi="Times New Roman" w:cs="Times New Roman"/>
            <w:sz w:val="24"/>
            <w:szCs w:val="24"/>
          </w:rPr>
          <w:t>https://doi.org/10.5539/ijbm.v15n7p68</w:t>
        </w:r>
      </w:hyperlink>
    </w:p>
    <w:p w14:paraId="6DF1CDF0" w14:textId="77777777" w:rsidR="00B17C9E" w:rsidRPr="008B2D4A" w:rsidRDefault="00B17C9E" w:rsidP="008B2D4A">
      <w:pPr>
        <w:spacing w:after="0" w:line="480" w:lineRule="auto"/>
        <w:rPr>
          <w:rFonts w:ascii="Times New Roman" w:hAnsi="Times New Roman" w:cs="Times New Roman"/>
          <w:sz w:val="24"/>
          <w:szCs w:val="24"/>
        </w:rPr>
      </w:pPr>
    </w:p>
    <w:sectPr w:rsidR="00B17C9E" w:rsidRPr="008B2D4A" w:rsidSect="003A5E5C">
      <w:headerReference w:type="default" r:id="rId44"/>
      <w:footerReference w:type="default" r:id="rId45"/>
      <w:headerReference w:type="firs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CAEAC" w14:textId="77777777" w:rsidR="006A43BE" w:rsidRDefault="006A43BE" w:rsidP="003A5E5C">
      <w:pPr>
        <w:spacing w:after="0" w:line="240" w:lineRule="auto"/>
      </w:pPr>
      <w:r>
        <w:separator/>
      </w:r>
    </w:p>
  </w:endnote>
  <w:endnote w:type="continuationSeparator" w:id="0">
    <w:p w14:paraId="70AF55EC" w14:textId="77777777" w:rsidR="006A43BE" w:rsidRDefault="006A43BE" w:rsidP="003A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638913"/>
      <w:docPartObj>
        <w:docPartGallery w:val="Page Numbers (Bottom of Page)"/>
        <w:docPartUnique/>
      </w:docPartObj>
    </w:sdtPr>
    <w:sdtEndPr>
      <w:rPr>
        <w:noProof/>
      </w:rPr>
    </w:sdtEndPr>
    <w:sdtContent>
      <w:p w14:paraId="5722656E" w14:textId="798200E2" w:rsidR="003A5E5C" w:rsidRDefault="003A5E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2DCC10" w14:textId="77777777" w:rsidR="003A5E5C" w:rsidRDefault="003A5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4F3E1" w14:textId="77777777" w:rsidR="006A43BE" w:rsidRDefault="006A43BE" w:rsidP="003A5E5C">
      <w:pPr>
        <w:spacing w:after="0" w:line="240" w:lineRule="auto"/>
      </w:pPr>
      <w:r>
        <w:separator/>
      </w:r>
    </w:p>
  </w:footnote>
  <w:footnote w:type="continuationSeparator" w:id="0">
    <w:p w14:paraId="3D6DB9A7" w14:textId="77777777" w:rsidR="006A43BE" w:rsidRDefault="006A43BE" w:rsidP="003A5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69BFA" w14:textId="441DB407" w:rsidR="003A5E5C" w:rsidRDefault="003A5E5C">
    <w:pPr>
      <w:pStyle w:val="Header"/>
    </w:pPr>
    <w:r w:rsidRPr="003A5E5C">
      <w:t>INTERNATIONAL BUSINESS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A7743" w14:textId="44A6FA9A" w:rsidR="003A5E5C" w:rsidRDefault="003A5E5C">
    <w:pPr>
      <w:pStyle w:val="Header"/>
    </w:pPr>
    <w:r>
      <w:t xml:space="preserve">Running Head: </w:t>
    </w:r>
    <w:r w:rsidRPr="003A5E5C">
      <w:t>INTERNATIONAL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201BA"/>
    <w:multiLevelType w:val="hybridMultilevel"/>
    <w:tmpl w:val="88C0D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7381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D4A"/>
    <w:rsid w:val="0001692C"/>
    <w:rsid w:val="000A6EA7"/>
    <w:rsid w:val="000C5D32"/>
    <w:rsid w:val="000E6746"/>
    <w:rsid w:val="000F7E38"/>
    <w:rsid w:val="00101D93"/>
    <w:rsid w:val="001917CF"/>
    <w:rsid w:val="001C72A6"/>
    <w:rsid w:val="002763B3"/>
    <w:rsid w:val="003178CC"/>
    <w:rsid w:val="003864A0"/>
    <w:rsid w:val="003903EB"/>
    <w:rsid w:val="003A5E5C"/>
    <w:rsid w:val="003F6BBD"/>
    <w:rsid w:val="00440CD7"/>
    <w:rsid w:val="0046143C"/>
    <w:rsid w:val="00465C2C"/>
    <w:rsid w:val="004B027E"/>
    <w:rsid w:val="004B7B38"/>
    <w:rsid w:val="004E6669"/>
    <w:rsid w:val="00594500"/>
    <w:rsid w:val="005E25A5"/>
    <w:rsid w:val="00601BC0"/>
    <w:rsid w:val="00665125"/>
    <w:rsid w:val="006728FC"/>
    <w:rsid w:val="00675697"/>
    <w:rsid w:val="006A43BE"/>
    <w:rsid w:val="006E7FC2"/>
    <w:rsid w:val="007A2618"/>
    <w:rsid w:val="007D48E3"/>
    <w:rsid w:val="008B1DEE"/>
    <w:rsid w:val="008B2D4A"/>
    <w:rsid w:val="00930880"/>
    <w:rsid w:val="00966AF1"/>
    <w:rsid w:val="00A02B74"/>
    <w:rsid w:val="00A429C0"/>
    <w:rsid w:val="00B17C9E"/>
    <w:rsid w:val="00BF3963"/>
    <w:rsid w:val="00D568E7"/>
    <w:rsid w:val="00E8381F"/>
    <w:rsid w:val="00EA2DD7"/>
    <w:rsid w:val="00F06755"/>
    <w:rsid w:val="00F34B08"/>
    <w:rsid w:val="00F37DB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6840F1"/>
  <w15:chartTrackingRefBased/>
  <w15:docId w15:val="{EB92D139-DA17-459E-A900-A9E0C3BE0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D4A"/>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02B74"/>
    <w:pPr>
      <w:keepNext/>
      <w:keepLines/>
      <w:spacing w:before="40" w:after="0" w:line="48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D4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02B74"/>
    <w:rPr>
      <w:rFonts w:ascii="Times New Roman" w:eastAsiaTheme="majorEastAsia" w:hAnsi="Times New Roman" w:cstheme="majorBidi"/>
      <w:b/>
      <w:sz w:val="24"/>
      <w:szCs w:val="26"/>
    </w:rPr>
  </w:style>
  <w:style w:type="paragraph" w:styleId="ListParagraph">
    <w:name w:val="List Paragraph"/>
    <w:basedOn w:val="Normal"/>
    <w:uiPriority w:val="34"/>
    <w:qFormat/>
    <w:rsid w:val="003F6BBD"/>
    <w:pPr>
      <w:ind w:left="720"/>
      <w:contextualSpacing/>
    </w:pPr>
  </w:style>
  <w:style w:type="paragraph" w:styleId="Header">
    <w:name w:val="header"/>
    <w:basedOn w:val="Normal"/>
    <w:link w:val="HeaderChar"/>
    <w:uiPriority w:val="99"/>
    <w:unhideWhenUsed/>
    <w:rsid w:val="003A5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E5C"/>
  </w:style>
  <w:style w:type="paragraph" w:styleId="Footer">
    <w:name w:val="footer"/>
    <w:basedOn w:val="Normal"/>
    <w:link w:val="FooterChar"/>
    <w:uiPriority w:val="99"/>
    <w:unhideWhenUsed/>
    <w:rsid w:val="003A5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E5C"/>
  </w:style>
  <w:style w:type="character" w:styleId="Hyperlink">
    <w:name w:val="Hyperlink"/>
    <w:basedOn w:val="DefaultParagraphFont"/>
    <w:uiPriority w:val="99"/>
    <w:unhideWhenUsed/>
    <w:rsid w:val="004B7B38"/>
    <w:rPr>
      <w:color w:val="0563C1" w:themeColor="hyperlink"/>
      <w:u w:val="single"/>
    </w:rPr>
  </w:style>
  <w:style w:type="character" w:styleId="UnresolvedMention">
    <w:name w:val="Unresolved Mention"/>
    <w:basedOn w:val="DefaultParagraphFont"/>
    <w:uiPriority w:val="99"/>
    <w:semiHidden/>
    <w:unhideWhenUsed/>
    <w:rsid w:val="004B7B38"/>
    <w:rPr>
      <w:color w:val="605E5C"/>
      <w:shd w:val="clear" w:color="auto" w:fill="E1DFDD"/>
    </w:rPr>
  </w:style>
  <w:style w:type="paragraph" w:styleId="TOCHeading">
    <w:name w:val="TOC Heading"/>
    <w:basedOn w:val="Heading1"/>
    <w:next w:val="Normal"/>
    <w:uiPriority w:val="39"/>
    <w:unhideWhenUsed/>
    <w:qFormat/>
    <w:rsid w:val="004E6669"/>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4E6669"/>
    <w:pPr>
      <w:spacing w:after="100"/>
    </w:pPr>
  </w:style>
  <w:style w:type="paragraph" w:styleId="TOC2">
    <w:name w:val="toc 2"/>
    <w:basedOn w:val="Normal"/>
    <w:next w:val="Normal"/>
    <w:autoRedefine/>
    <w:uiPriority w:val="39"/>
    <w:unhideWhenUsed/>
    <w:rsid w:val="004E66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doi.org/10.1007/978-3-662-65870-3_4" TargetMode="External"/><Relationship Id="rId26" Type="http://schemas.openxmlformats.org/officeDocument/2006/relationships/hyperlink" Target="https://doi.org/10.51240/jibe.2019.1.4" TargetMode="External"/><Relationship Id="rId39" Type="http://schemas.openxmlformats.org/officeDocument/2006/relationships/hyperlink" Target="https://doi.org/10.23887/ijssb.v5i2.30847" TargetMode="External"/><Relationship Id="rId21" Type="http://schemas.openxmlformats.org/officeDocument/2006/relationships/hyperlink" Target="https://doi.org/10.1201/9781315038124-4" TargetMode="External"/><Relationship Id="rId34" Type="http://schemas.openxmlformats.org/officeDocument/2006/relationships/hyperlink" Target="https://doi.org/10.21739/ibr.2010.12.14.4.145" TargetMode="External"/><Relationship Id="rId42" Type="http://schemas.openxmlformats.org/officeDocument/2006/relationships/hyperlink" Target="https://doi.org/10.1109/liss.2016.7854433"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139/ssrn.3521090" TargetMode="External"/><Relationship Id="rId29" Type="http://schemas.openxmlformats.org/officeDocument/2006/relationships/hyperlink" Target="https://doi.org/10.1093/hebz/9780199609703.003.0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doi.org/10.2174/1874916x01105010023" TargetMode="External"/><Relationship Id="rId32" Type="http://schemas.openxmlformats.org/officeDocument/2006/relationships/hyperlink" Target="https://doi.org/10.1108/cpoib-09-2019-0073" TargetMode="External"/><Relationship Id="rId37" Type="http://schemas.openxmlformats.org/officeDocument/2006/relationships/hyperlink" Target="https://doi.org/10.5296/jsr.v5i1.6569" TargetMode="External"/><Relationship Id="rId40" Type="http://schemas.openxmlformats.org/officeDocument/2006/relationships/hyperlink" Target="https://doi.org/10.4337/9781784716646.00021"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4337/9781785364068.00020" TargetMode="External"/><Relationship Id="rId23" Type="http://schemas.openxmlformats.org/officeDocument/2006/relationships/hyperlink" Target="https://doi.org/10.9756/sijasree/v6i2/06080100102" TargetMode="External"/><Relationship Id="rId28" Type="http://schemas.openxmlformats.org/officeDocument/2006/relationships/hyperlink" Target="https://doi.org/10.15604/ejbm.2015.03.04.001" TargetMode="External"/><Relationship Id="rId36" Type="http://schemas.openxmlformats.org/officeDocument/2006/relationships/hyperlink" Target="https://doi.org/10.47954/ijcbe.2.2.3" TargetMode="External"/><Relationship Id="rId10" Type="http://schemas.openxmlformats.org/officeDocument/2006/relationships/diagramQuickStyle" Target="diagrams/quickStyle1.xml"/><Relationship Id="rId19" Type="http://schemas.openxmlformats.org/officeDocument/2006/relationships/hyperlink" Target="https://doi.org/10.1057/978-1-137-54468-1_14" TargetMode="External"/><Relationship Id="rId31" Type="http://schemas.openxmlformats.org/officeDocument/2006/relationships/hyperlink" Target="https://doi.org/10.1007/s43443-022-0393-1"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doi.org/10.29138/ijieeb.v1i2.764" TargetMode="External"/><Relationship Id="rId27" Type="http://schemas.openxmlformats.org/officeDocument/2006/relationships/hyperlink" Target="https://doi.org/10.22629/kabh.2011.26.1.001" TargetMode="External"/><Relationship Id="rId30" Type="http://schemas.openxmlformats.org/officeDocument/2006/relationships/hyperlink" Target="https://doi.org/10.1016/j.ibusrev.2014.10.016" TargetMode="External"/><Relationship Id="rId35" Type="http://schemas.openxmlformats.org/officeDocument/2006/relationships/hyperlink" Target="https://doi.org/10.47992/ijcsbe.2581.6942.0096" TargetMode="External"/><Relationship Id="rId43" Type="http://schemas.openxmlformats.org/officeDocument/2006/relationships/hyperlink" Target="https://doi.org/10.5539/ijbm.v15n7p68" TargetMode="External"/><Relationship Id="rId48" Type="http://schemas.openxmlformats.org/officeDocument/2006/relationships/theme" Target="theme/theme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doi.org/10.18267/j.cebr.193" TargetMode="External"/><Relationship Id="rId25" Type="http://schemas.openxmlformats.org/officeDocument/2006/relationships/hyperlink" Target="https://doi.org/10.21739/ibr.2006.12.10.3.269" TargetMode="External"/><Relationship Id="rId33" Type="http://schemas.openxmlformats.org/officeDocument/2006/relationships/hyperlink" Target="https://doi.org/10.35219/rce2067053228" TargetMode="External"/><Relationship Id="rId38" Type="http://schemas.openxmlformats.org/officeDocument/2006/relationships/hyperlink" Target="https://doi.org/10.6007/ijarbss/v6-i11/2445" TargetMode="External"/><Relationship Id="rId46" Type="http://schemas.openxmlformats.org/officeDocument/2006/relationships/header" Target="header2.xml"/><Relationship Id="rId20" Type="http://schemas.openxmlformats.org/officeDocument/2006/relationships/hyperlink" Target="https://doi.org/10.14738/abr.41.1814" TargetMode="External"/><Relationship Id="rId41" Type="http://schemas.openxmlformats.org/officeDocument/2006/relationships/hyperlink" Target="https://doi.org/10.54099/ijebm.v1i1.12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5C7F75-EFFD-4488-9E55-7B9249CA1E89}"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F0261552-C629-4BC2-A6D4-EFB3FC2B8A1A}">
      <dgm:prSet phldrT="[Text]"/>
      <dgm:spPr/>
      <dgm:t>
        <a:bodyPr/>
        <a:lstStyle/>
        <a:p>
          <a:r>
            <a:rPr lang="en-US"/>
            <a:t>Global Leader</a:t>
          </a:r>
        </a:p>
      </dgm:t>
    </dgm:pt>
    <dgm:pt modelId="{090B3F0E-3DDA-417E-B782-97E7603E206B}" type="parTrans" cxnId="{5CF92A3A-C84D-4D85-82A7-C23C968BA965}">
      <dgm:prSet/>
      <dgm:spPr/>
      <dgm:t>
        <a:bodyPr/>
        <a:lstStyle/>
        <a:p>
          <a:endParaRPr lang="en-US"/>
        </a:p>
      </dgm:t>
    </dgm:pt>
    <dgm:pt modelId="{A1D474D9-722B-4BE8-A423-E1D9A9236292}" type="sibTrans" cxnId="{5CF92A3A-C84D-4D85-82A7-C23C968BA965}">
      <dgm:prSet/>
      <dgm:spPr/>
      <dgm:t>
        <a:bodyPr/>
        <a:lstStyle/>
        <a:p>
          <a:endParaRPr lang="en-US"/>
        </a:p>
      </dgm:t>
    </dgm:pt>
    <dgm:pt modelId="{07EDE047-00A9-4D8C-B436-F30682B71949}">
      <dgm:prSet phldrT="[Text]" custT="1"/>
      <dgm:spPr/>
      <dgm:t>
        <a:bodyPr/>
        <a:lstStyle/>
        <a:p>
          <a:r>
            <a:rPr lang="en-US" sz="700"/>
            <a:t>Parallel Development Strategy</a:t>
          </a:r>
        </a:p>
      </dgm:t>
    </dgm:pt>
    <dgm:pt modelId="{29FD238D-7B5B-40E1-8435-241E6022D64F}" type="parTrans" cxnId="{8DFEE5FD-98C9-4852-9684-7DFC8A2835E3}">
      <dgm:prSet/>
      <dgm:spPr/>
      <dgm:t>
        <a:bodyPr/>
        <a:lstStyle/>
        <a:p>
          <a:endParaRPr lang="en-US"/>
        </a:p>
      </dgm:t>
    </dgm:pt>
    <dgm:pt modelId="{5A8B0BD3-0068-427E-B46B-1E5C19F575BF}" type="sibTrans" cxnId="{8DFEE5FD-98C9-4852-9684-7DFC8A2835E3}">
      <dgm:prSet/>
      <dgm:spPr/>
      <dgm:t>
        <a:bodyPr/>
        <a:lstStyle/>
        <a:p>
          <a:endParaRPr lang="en-US"/>
        </a:p>
      </dgm:t>
    </dgm:pt>
    <dgm:pt modelId="{3120789F-B109-4F43-B59C-629B5E00F51C}">
      <dgm:prSet phldrT="[Text]" custT="1"/>
      <dgm:spPr/>
      <dgm:t>
        <a:bodyPr/>
        <a:lstStyle/>
        <a:p>
          <a:r>
            <a:rPr lang="en-US" sz="800"/>
            <a:t>Aggresive Investment &amp; high speed</a:t>
          </a:r>
        </a:p>
      </dgm:t>
    </dgm:pt>
    <dgm:pt modelId="{D439E0FC-94BE-43CB-B2DB-91E167EF7E28}" type="parTrans" cxnId="{299A002A-0677-48AD-959B-AFF50A4D67A6}">
      <dgm:prSet/>
      <dgm:spPr/>
      <dgm:t>
        <a:bodyPr/>
        <a:lstStyle/>
        <a:p>
          <a:endParaRPr lang="en-US"/>
        </a:p>
      </dgm:t>
    </dgm:pt>
    <dgm:pt modelId="{487237DC-C370-48EE-BBFD-92F61C38E001}" type="sibTrans" cxnId="{299A002A-0677-48AD-959B-AFF50A4D67A6}">
      <dgm:prSet/>
      <dgm:spPr/>
      <dgm:t>
        <a:bodyPr/>
        <a:lstStyle/>
        <a:p>
          <a:endParaRPr lang="en-US"/>
        </a:p>
      </dgm:t>
    </dgm:pt>
    <dgm:pt modelId="{6256CE22-ADFF-4011-B603-5F4E7BC1FD75}">
      <dgm:prSet phldrT="[Text]"/>
      <dgm:spPr/>
      <dgm:t>
        <a:bodyPr/>
        <a:lstStyle/>
        <a:p>
          <a:r>
            <a:rPr lang="en-US"/>
            <a:t>Vertivcally integrated production process</a:t>
          </a:r>
        </a:p>
      </dgm:t>
    </dgm:pt>
    <dgm:pt modelId="{81F40156-AE17-40A2-A1F7-8F41C8D59DD2}" type="parTrans" cxnId="{8C2716E9-53BC-4FBD-9DF6-07508F00D986}">
      <dgm:prSet/>
      <dgm:spPr/>
      <dgm:t>
        <a:bodyPr/>
        <a:lstStyle/>
        <a:p>
          <a:endParaRPr lang="en-US"/>
        </a:p>
      </dgm:t>
    </dgm:pt>
    <dgm:pt modelId="{2A951EEF-FBA5-4398-B7EA-CF3D151A54B1}" type="sibTrans" cxnId="{8C2716E9-53BC-4FBD-9DF6-07508F00D986}">
      <dgm:prSet/>
      <dgm:spPr/>
      <dgm:t>
        <a:bodyPr/>
        <a:lstStyle/>
        <a:p>
          <a:endParaRPr lang="en-US"/>
        </a:p>
      </dgm:t>
    </dgm:pt>
    <dgm:pt modelId="{5162C9C6-2B79-4787-8C20-8ADC2505E594}">
      <dgm:prSet phldrT="[Text]"/>
      <dgm:spPr/>
      <dgm:t>
        <a:bodyPr/>
        <a:lstStyle/>
        <a:p>
          <a:r>
            <a:rPr lang="en-US"/>
            <a:t>Focus on technologies with  clear trajectories</a:t>
          </a:r>
        </a:p>
      </dgm:t>
    </dgm:pt>
    <dgm:pt modelId="{23EC61A4-DFC0-4D3A-9285-AA3E03D72D00}" type="parTrans" cxnId="{0D0F353B-CA31-46A2-9DDE-CFE77A5E6A7F}">
      <dgm:prSet/>
      <dgm:spPr/>
      <dgm:t>
        <a:bodyPr/>
        <a:lstStyle/>
        <a:p>
          <a:endParaRPr lang="en-US"/>
        </a:p>
      </dgm:t>
    </dgm:pt>
    <dgm:pt modelId="{502E6D71-9C21-4422-B888-7BD34FB843FA}" type="sibTrans" cxnId="{0D0F353B-CA31-46A2-9DDE-CFE77A5E6A7F}">
      <dgm:prSet/>
      <dgm:spPr/>
      <dgm:t>
        <a:bodyPr/>
        <a:lstStyle/>
        <a:p>
          <a:endParaRPr lang="en-US"/>
        </a:p>
      </dgm:t>
    </dgm:pt>
    <dgm:pt modelId="{D61B7B09-51D3-4D34-81E2-302B0A00B7F8}" type="pres">
      <dgm:prSet presAssocID="{7E5C7F75-EFFD-4488-9E55-7B9249CA1E89}" presName="Name0" presStyleCnt="0">
        <dgm:presLayoutVars>
          <dgm:chMax val="1"/>
          <dgm:dir/>
          <dgm:animLvl val="ctr"/>
          <dgm:resizeHandles val="exact"/>
        </dgm:presLayoutVars>
      </dgm:prSet>
      <dgm:spPr/>
    </dgm:pt>
    <dgm:pt modelId="{3BA2E8A3-BCD7-4849-A17A-DC30CF5B5803}" type="pres">
      <dgm:prSet presAssocID="{F0261552-C629-4BC2-A6D4-EFB3FC2B8A1A}" presName="centerShape" presStyleLbl="node0" presStyleIdx="0" presStyleCnt="1"/>
      <dgm:spPr/>
    </dgm:pt>
    <dgm:pt modelId="{7479E052-3128-4ED2-A0A1-41DEA085ADA5}" type="pres">
      <dgm:prSet presAssocID="{07EDE047-00A9-4D8C-B436-F30682B71949}" presName="node" presStyleLbl="node1" presStyleIdx="0" presStyleCnt="4">
        <dgm:presLayoutVars>
          <dgm:bulletEnabled val="1"/>
        </dgm:presLayoutVars>
      </dgm:prSet>
      <dgm:spPr/>
    </dgm:pt>
    <dgm:pt modelId="{3A71A52C-97F5-46DE-8D0F-92AD60B222F5}" type="pres">
      <dgm:prSet presAssocID="{07EDE047-00A9-4D8C-B436-F30682B71949}" presName="dummy" presStyleCnt="0"/>
      <dgm:spPr/>
    </dgm:pt>
    <dgm:pt modelId="{01BEE118-558C-4A00-A677-F635A42730FC}" type="pres">
      <dgm:prSet presAssocID="{5A8B0BD3-0068-427E-B46B-1E5C19F575BF}" presName="sibTrans" presStyleLbl="sibTrans2D1" presStyleIdx="0" presStyleCnt="4"/>
      <dgm:spPr/>
    </dgm:pt>
    <dgm:pt modelId="{F08DB6BE-70C5-46AF-9D7F-643AB8BAFE52}" type="pres">
      <dgm:prSet presAssocID="{3120789F-B109-4F43-B59C-629B5E00F51C}" presName="node" presStyleLbl="node1" presStyleIdx="1" presStyleCnt="4">
        <dgm:presLayoutVars>
          <dgm:bulletEnabled val="1"/>
        </dgm:presLayoutVars>
      </dgm:prSet>
      <dgm:spPr/>
    </dgm:pt>
    <dgm:pt modelId="{B6E3E464-A3B8-4B8F-862E-4EEC04CE763C}" type="pres">
      <dgm:prSet presAssocID="{3120789F-B109-4F43-B59C-629B5E00F51C}" presName="dummy" presStyleCnt="0"/>
      <dgm:spPr/>
    </dgm:pt>
    <dgm:pt modelId="{77B08462-E765-41D8-8F40-62C87D099DE4}" type="pres">
      <dgm:prSet presAssocID="{487237DC-C370-48EE-BBFD-92F61C38E001}" presName="sibTrans" presStyleLbl="sibTrans2D1" presStyleIdx="1" presStyleCnt="4"/>
      <dgm:spPr/>
    </dgm:pt>
    <dgm:pt modelId="{FC0642BE-F9C5-4F4C-9980-45FBBABE715A}" type="pres">
      <dgm:prSet presAssocID="{6256CE22-ADFF-4011-B603-5F4E7BC1FD75}" presName="node" presStyleLbl="node1" presStyleIdx="2" presStyleCnt="4">
        <dgm:presLayoutVars>
          <dgm:bulletEnabled val="1"/>
        </dgm:presLayoutVars>
      </dgm:prSet>
      <dgm:spPr/>
    </dgm:pt>
    <dgm:pt modelId="{D1F94D12-8A0E-419A-9D21-37C4B3E59095}" type="pres">
      <dgm:prSet presAssocID="{6256CE22-ADFF-4011-B603-5F4E7BC1FD75}" presName="dummy" presStyleCnt="0"/>
      <dgm:spPr/>
    </dgm:pt>
    <dgm:pt modelId="{ECF2F6DE-A147-498B-9DE3-122FFE16A7FD}" type="pres">
      <dgm:prSet presAssocID="{2A951EEF-FBA5-4398-B7EA-CF3D151A54B1}" presName="sibTrans" presStyleLbl="sibTrans2D1" presStyleIdx="2" presStyleCnt="4"/>
      <dgm:spPr/>
    </dgm:pt>
    <dgm:pt modelId="{91127CE4-FF20-4C98-BF9E-0969C95A3AB4}" type="pres">
      <dgm:prSet presAssocID="{5162C9C6-2B79-4787-8C20-8ADC2505E594}" presName="node" presStyleLbl="node1" presStyleIdx="3" presStyleCnt="4">
        <dgm:presLayoutVars>
          <dgm:bulletEnabled val="1"/>
        </dgm:presLayoutVars>
      </dgm:prSet>
      <dgm:spPr/>
    </dgm:pt>
    <dgm:pt modelId="{974A8703-A517-45BC-840F-179872AA8DF2}" type="pres">
      <dgm:prSet presAssocID="{5162C9C6-2B79-4787-8C20-8ADC2505E594}" presName="dummy" presStyleCnt="0"/>
      <dgm:spPr/>
    </dgm:pt>
    <dgm:pt modelId="{EFEDBCF9-F2F2-4122-86BA-1C606B607CB8}" type="pres">
      <dgm:prSet presAssocID="{502E6D71-9C21-4422-B888-7BD34FB843FA}" presName="sibTrans" presStyleLbl="sibTrans2D1" presStyleIdx="3" presStyleCnt="4"/>
      <dgm:spPr/>
    </dgm:pt>
  </dgm:ptLst>
  <dgm:cxnLst>
    <dgm:cxn modelId="{2E19CB08-87C3-44C1-8C38-98F7B77F04C9}" type="presOf" srcId="{3120789F-B109-4F43-B59C-629B5E00F51C}" destId="{F08DB6BE-70C5-46AF-9D7F-643AB8BAFE52}" srcOrd="0" destOrd="0" presId="urn:microsoft.com/office/officeart/2005/8/layout/radial6"/>
    <dgm:cxn modelId="{2B5D6C14-EAF0-4A01-A533-DA527279D54C}" type="presOf" srcId="{5A8B0BD3-0068-427E-B46B-1E5C19F575BF}" destId="{01BEE118-558C-4A00-A677-F635A42730FC}" srcOrd="0" destOrd="0" presId="urn:microsoft.com/office/officeart/2005/8/layout/radial6"/>
    <dgm:cxn modelId="{299A002A-0677-48AD-959B-AFF50A4D67A6}" srcId="{F0261552-C629-4BC2-A6D4-EFB3FC2B8A1A}" destId="{3120789F-B109-4F43-B59C-629B5E00F51C}" srcOrd="1" destOrd="0" parTransId="{D439E0FC-94BE-43CB-B2DB-91E167EF7E28}" sibTransId="{487237DC-C370-48EE-BBFD-92F61C38E001}"/>
    <dgm:cxn modelId="{35BF942E-9FCD-47D5-B32F-06195A89B534}" type="presOf" srcId="{487237DC-C370-48EE-BBFD-92F61C38E001}" destId="{77B08462-E765-41D8-8F40-62C87D099DE4}" srcOrd="0" destOrd="0" presId="urn:microsoft.com/office/officeart/2005/8/layout/radial6"/>
    <dgm:cxn modelId="{5CF92A3A-C84D-4D85-82A7-C23C968BA965}" srcId="{7E5C7F75-EFFD-4488-9E55-7B9249CA1E89}" destId="{F0261552-C629-4BC2-A6D4-EFB3FC2B8A1A}" srcOrd="0" destOrd="0" parTransId="{090B3F0E-3DDA-417E-B782-97E7603E206B}" sibTransId="{A1D474D9-722B-4BE8-A423-E1D9A9236292}"/>
    <dgm:cxn modelId="{0D0F353B-CA31-46A2-9DDE-CFE77A5E6A7F}" srcId="{F0261552-C629-4BC2-A6D4-EFB3FC2B8A1A}" destId="{5162C9C6-2B79-4787-8C20-8ADC2505E594}" srcOrd="3" destOrd="0" parTransId="{23EC61A4-DFC0-4D3A-9285-AA3E03D72D00}" sibTransId="{502E6D71-9C21-4422-B888-7BD34FB843FA}"/>
    <dgm:cxn modelId="{7824FA76-A5A2-4AFC-9D4A-9240C10D4AEE}" type="presOf" srcId="{2A951EEF-FBA5-4398-B7EA-CF3D151A54B1}" destId="{ECF2F6DE-A147-498B-9DE3-122FFE16A7FD}" srcOrd="0" destOrd="0" presId="urn:microsoft.com/office/officeart/2005/8/layout/radial6"/>
    <dgm:cxn modelId="{162C917A-7C32-4D25-97ED-1BB2623EF665}" type="presOf" srcId="{F0261552-C629-4BC2-A6D4-EFB3FC2B8A1A}" destId="{3BA2E8A3-BCD7-4849-A17A-DC30CF5B5803}" srcOrd="0" destOrd="0" presId="urn:microsoft.com/office/officeart/2005/8/layout/radial6"/>
    <dgm:cxn modelId="{085D4990-799D-40B4-906B-658FCA585647}" type="presOf" srcId="{6256CE22-ADFF-4011-B603-5F4E7BC1FD75}" destId="{FC0642BE-F9C5-4F4C-9980-45FBBABE715A}" srcOrd="0" destOrd="0" presId="urn:microsoft.com/office/officeart/2005/8/layout/radial6"/>
    <dgm:cxn modelId="{ADB5009B-4F5B-4BAE-B2EF-418394834D85}" type="presOf" srcId="{502E6D71-9C21-4422-B888-7BD34FB843FA}" destId="{EFEDBCF9-F2F2-4122-86BA-1C606B607CB8}" srcOrd="0" destOrd="0" presId="urn:microsoft.com/office/officeart/2005/8/layout/radial6"/>
    <dgm:cxn modelId="{2EF789A5-CE36-4F0B-BBB4-F5D66F47EA65}" type="presOf" srcId="{5162C9C6-2B79-4787-8C20-8ADC2505E594}" destId="{91127CE4-FF20-4C98-BF9E-0969C95A3AB4}" srcOrd="0" destOrd="0" presId="urn:microsoft.com/office/officeart/2005/8/layout/radial6"/>
    <dgm:cxn modelId="{2743B4B0-A605-450A-B518-C989F6E97082}" type="presOf" srcId="{07EDE047-00A9-4D8C-B436-F30682B71949}" destId="{7479E052-3128-4ED2-A0A1-41DEA085ADA5}" srcOrd="0" destOrd="0" presId="urn:microsoft.com/office/officeart/2005/8/layout/radial6"/>
    <dgm:cxn modelId="{17A4E8DC-4CB6-4807-9C6A-A83682CD6566}" type="presOf" srcId="{7E5C7F75-EFFD-4488-9E55-7B9249CA1E89}" destId="{D61B7B09-51D3-4D34-81E2-302B0A00B7F8}" srcOrd="0" destOrd="0" presId="urn:microsoft.com/office/officeart/2005/8/layout/radial6"/>
    <dgm:cxn modelId="{8C2716E9-53BC-4FBD-9DF6-07508F00D986}" srcId="{F0261552-C629-4BC2-A6D4-EFB3FC2B8A1A}" destId="{6256CE22-ADFF-4011-B603-5F4E7BC1FD75}" srcOrd="2" destOrd="0" parTransId="{81F40156-AE17-40A2-A1F7-8F41C8D59DD2}" sibTransId="{2A951EEF-FBA5-4398-B7EA-CF3D151A54B1}"/>
    <dgm:cxn modelId="{8DFEE5FD-98C9-4852-9684-7DFC8A2835E3}" srcId="{F0261552-C629-4BC2-A6D4-EFB3FC2B8A1A}" destId="{07EDE047-00A9-4D8C-B436-F30682B71949}" srcOrd="0" destOrd="0" parTransId="{29FD238D-7B5B-40E1-8435-241E6022D64F}" sibTransId="{5A8B0BD3-0068-427E-B46B-1E5C19F575BF}"/>
    <dgm:cxn modelId="{63959EFB-AE73-42E5-8721-0B6064AEF3AE}" type="presParOf" srcId="{D61B7B09-51D3-4D34-81E2-302B0A00B7F8}" destId="{3BA2E8A3-BCD7-4849-A17A-DC30CF5B5803}" srcOrd="0" destOrd="0" presId="urn:microsoft.com/office/officeart/2005/8/layout/radial6"/>
    <dgm:cxn modelId="{B4F73661-5B3E-40EF-B91D-0345E27B6A6A}" type="presParOf" srcId="{D61B7B09-51D3-4D34-81E2-302B0A00B7F8}" destId="{7479E052-3128-4ED2-A0A1-41DEA085ADA5}" srcOrd="1" destOrd="0" presId="urn:microsoft.com/office/officeart/2005/8/layout/radial6"/>
    <dgm:cxn modelId="{88D2183E-FEC3-45F3-8365-B88B3445B609}" type="presParOf" srcId="{D61B7B09-51D3-4D34-81E2-302B0A00B7F8}" destId="{3A71A52C-97F5-46DE-8D0F-92AD60B222F5}" srcOrd="2" destOrd="0" presId="urn:microsoft.com/office/officeart/2005/8/layout/radial6"/>
    <dgm:cxn modelId="{DDE40A01-3FB6-4C4D-BD46-58EFB89DB1AE}" type="presParOf" srcId="{D61B7B09-51D3-4D34-81E2-302B0A00B7F8}" destId="{01BEE118-558C-4A00-A677-F635A42730FC}" srcOrd="3" destOrd="0" presId="urn:microsoft.com/office/officeart/2005/8/layout/radial6"/>
    <dgm:cxn modelId="{259FEDA4-6DF8-493B-B704-9E31DCC33986}" type="presParOf" srcId="{D61B7B09-51D3-4D34-81E2-302B0A00B7F8}" destId="{F08DB6BE-70C5-46AF-9D7F-643AB8BAFE52}" srcOrd="4" destOrd="0" presId="urn:microsoft.com/office/officeart/2005/8/layout/radial6"/>
    <dgm:cxn modelId="{A2477BC8-6056-4CE7-B991-F674DDD64CF8}" type="presParOf" srcId="{D61B7B09-51D3-4D34-81E2-302B0A00B7F8}" destId="{B6E3E464-A3B8-4B8F-862E-4EEC04CE763C}" srcOrd="5" destOrd="0" presId="urn:microsoft.com/office/officeart/2005/8/layout/radial6"/>
    <dgm:cxn modelId="{98A78FEA-18BA-449C-BFB8-E3C470DEE9BF}" type="presParOf" srcId="{D61B7B09-51D3-4D34-81E2-302B0A00B7F8}" destId="{77B08462-E765-41D8-8F40-62C87D099DE4}" srcOrd="6" destOrd="0" presId="urn:microsoft.com/office/officeart/2005/8/layout/radial6"/>
    <dgm:cxn modelId="{5FA8A251-2720-4797-9D6C-E4758BCF517F}" type="presParOf" srcId="{D61B7B09-51D3-4D34-81E2-302B0A00B7F8}" destId="{FC0642BE-F9C5-4F4C-9980-45FBBABE715A}" srcOrd="7" destOrd="0" presId="urn:microsoft.com/office/officeart/2005/8/layout/radial6"/>
    <dgm:cxn modelId="{A93847D2-241A-403D-95D5-EBECE46070E0}" type="presParOf" srcId="{D61B7B09-51D3-4D34-81E2-302B0A00B7F8}" destId="{D1F94D12-8A0E-419A-9D21-37C4B3E59095}" srcOrd="8" destOrd="0" presId="urn:microsoft.com/office/officeart/2005/8/layout/radial6"/>
    <dgm:cxn modelId="{B5E70C30-3FDD-49E4-9BB6-4EE18DE6C278}" type="presParOf" srcId="{D61B7B09-51D3-4D34-81E2-302B0A00B7F8}" destId="{ECF2F6DE-A147-498B-9DE3-122FFE16A7FD}" srcOrd="9" destOrd="0" presId="urn:microsoft.com/office/officeart/2005/8/layout/radial6"/>
    <dgm:cxn modelId="{0F0BAA45-BA2E-46B0-BCF6-68477AA82780}" type="presParOf" srcId="{D61B7B09-51D3-4D34-81E2-302B0A00B7F8}" destId="{91127CE4-FF20-4C98-BF9E-0969C95A3AB4}" srcOrd="10" destOrd="0" presId="urn:microsoft.com/office/officeart/2005/8/layout/radial6"/>
    <dgm:cxn modelId="{64FE9236-69E4-4CDE-B0BF-E8D52FD5BCF9}" type="presParOf" srcId="{D61B7B09-51D3-4D34-81E2-302B0A00B7F8}" destId="{974A8703-A517-45BC-840F-179872AA8DF2}" srcOrd="11" destOrd="0" presId="urn:microsoft.com/office/officeart/2005/8/layout/radial6"/>
    <dgm:cxn modelId="{C1384B7C-F8FB-48AE-91A3-73422C62DF5A}" type="presParOf" srcId="{D61B7B09-51D3-4D34-81E2-302B0A00B7F8}" destId="{EFEDBCF9-F2F2-4122-86BA-1C606B607CB8}"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EDBCF9-F2F2-4122-86BA-1C606B607CB8}">
      <dsp:nvSpPr>
        <dsp:cNvPr id="0" name=""/>
        <dsp:cNvSpPr/>
      </dsp:nvSpPr>
      <dsp:spPr>
        <a:xfrm>
          <a:off x="1609271" y="380546"/>
          <a:ext cx="2534556" cy="2534556"/>
        </a:xfrm>
        <a:prstGeom prst="blockArc">
          <a:avLst>
            <a:gd name="adj1" fmla="val 10800000"/>
            <a:gd name="adj2" fmla="val 162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CF2F6DE-A147-498B-9DE3-122FFE16A7FD}">
      <dsp:nvSpPr>
        <dsp:cNvPr id="0" name=""/>
        <dsp:cNvSpPr/>
      </dsp:nvSpPr>
      <dsp:spPr>
        <a:xfrm>
          <a:off x="1609271" y="380546"/>
          <a:ext cx="2534556" cy="2534556"/>
        </a:xfrm>
        <a:prstGeom prst="blockArc">
          <a:avLst>
            <a:gd name="adj1" fmla="val 5400000"/>
            <a:gd name="adj2" fmla="val 108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7B08462-E765-41D8-8F40-62C87D099DE4}">
      <dsp:nvSpPr>
        <dsp:cNvPr id="0" name=""/>
        <dsp:cNvSpPr/>
      </dsp:nvSpPr>
      <dsp:spPr>
        <a:xfrm>
          <a:off x="1609271" y="380546"/>
          <a:ext cx="2534556" cy="2534556"/>
        </a:xfrm>
        <a:prstGeom prst="blockArc">
          <a:avLst>
            <a:gd name="adj1" fmla="val 0"/>
            <a:gd name="adj2" fmla="val 54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1BEE118-558C-4A00-A677-F635A42730FC}">
      <dsp:nvSpPr>
        <dsp:cNvPr id="0" name=""/>
        <dsp:cNvSpPr/>
      </dsp:nvSpPr>
      <dsp:spPr>
        <a:xfrm>
          <a:off x="1609271" y="380546"/>
          <a:ext cx="2534556" cy="2534556"/>
        </a:xfrm>
        <a:prstGeom prst="blockArc">
          <a:avLst>
            <a:gd name="adj1" fmla="val 16200000"/>
            <a:gd name="adj2" fmla="val 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A2E8A3-BCD7-4849-A17A-DC30CF5B5803}">
      <dsp:nvSpPr>
        <dsp:cNvPr id="0" name=""/>
        <dsp:cNvSpPr/>
      </dsp:nvSpPr>
      <dsp:spPr>
        <a:xfrm>
          <a:off x="2292953" y="1064228"/>
          <a:ext cx="1167193" cy="116719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US" sz="2100" kern="1200"/>
            <a:t>Global Leader</a:t>
          </a:r>
        </a:p>
      </dsp:txBody>
      <dsp:txXfrm>
        <a:off x="2463884" y="1235159"/>
        <a:ext cx="825331" cy="825331"/>
      </dsp:txXfrm>
    </dsp:sp>
    <dsp:sp modelId="{7479E052-3128-4ED2-A0A1-41DEA085ADA5}">
      <dsp:nvSpPr>
        <dsp:cNvPr id="0" name=""/>
        <dsp:cNvSpPr/>
      </dsp:nvSpPr>
      <dsp:spPr>
        <a:xfrm>
          <a:off x="2468032" y="1442"/>
          <a:ext cx="817035" cy="81703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Parallel Development Strategy</a:t>
          </a:r>
        </a:p>
      </dsp:txBody>
      <dsp:txXfrm>
        <a:off x="2587684" y="121094"/>
        <a:ext cx="577731" cy="577731"/>
      </dsp:txXfrm>
    </dsp:sp>
    <dsp:sp modelId="{F08DB6BE-70C5-46AF-9D7F-643AB8BAFE52}">
      <dsp:nvSpPr>
        <dsp:cNvPr id="0" name=""/>
        <dsp:cNvSpPr/>
      </dsp:nvSpPr>
      <dsp:spPr>
        <a:xfrm>
          <a:off x="3705897" y="1239307"/>
          <a:ext cx="817035" cy="81703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Aggresive Investment &amp; high speed</a:t>
          </a:r>
        </a:p>
      </dsp:txBody>
      <dsp:txXfrm>
        <a:off x="3825549" y="1358959"/>
        <a:ext cx="577731" cy="577731"/>
      </dsp:txXfrm>
    </dsp:sp>
    <dsp:sp modelId="{FC0642BE-F9C5-4F4C-9980-45FBBABE715A}">
      <dsp:nvSpPr>
        <dsp:cNvPr id="0" name=""/>
        <dsp:cNvSpPr/>
      </dsp:nvSpPr>
      <dsp:spPr>
        <a:xfrm>
          <a:off x="2468032" y="2477172"/>
          <a:ext cx="817035" cy="81703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Vertivcally integrated production process</a:t>
          </a:r>
        </a:p>
      </dsp:txBody>
      <dsp:txXfrm>
        <a:off x="2587684" y="2596824"/>
        <a:ext cx="577731" cy="577731"/>
      </dsp:txXfrm>
    </dsp:sp>
    <dsp:sp modelId="{91127CE4-FF20-4C98-BF9E-0969C95A3AB4}">
      <dsp:nvSpPr>
        <dsp:cNvPr id="0" name=""/>
        <dsp:cNvSpPr/>
      </dsp:nvSpPr>
      <dsp:spPr>
        <a:xfrm>
          <a:off x="1230167" y="1239307"/>
          <a:ext cx="817035" cy="81703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Focus on technologies with  clear trajectories</a:t>
          </a:r>
        </a:p>
      </dsp:txBody>
      <dsp:txXfrm>
        <a:off x="1349819" y="1358959"/>
        <a:ext cx="577731" cy="57773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8012B-57AD-4EF1-AD48-F163E4E208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6086</Words>
  <Characters>39794</Characters>
  <Application>Microsoft Office Word</Application>
  <DocSecurity>0</DocSecurity>
  <Lines>331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Iqbal</dc:creator>
  <cp:keywords/>
  <dc:description/>
  <cp:lastModifiedBy>Yash Choudhary (2240571)</cp:lastModifiedBy>
  <cp:revision>2</cp:revision>
  <dcterms:created xsi:type="dcterms:W3CDTF">2023-11-16T19:55:00Z</dcterms:created>
  <dcterms:modified xsi:type="dcterms:W3CDTF">2023-11-16T19:55:00Z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ece8313a-7b40-44df-b1e7-5f8ea45036a4</vt:lpwstr>
  </property>
</Properties>
</file>