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4205B1" w14:textId="5ADDFFEE" w:rsidR="6D57D031" w:rsidRDefault="00CB5868">
      <w:r>
        <w:br/>
      </w:r>
    </w:p>
    <w:p w14:paraId="0E1F7816" w14:textId="13079B22" w:rsidR="6D57D031" w:rsidRDefault="00CB5868" w:rsidP="6D57D031">
      <w:pPr>
        <w:jc w:val="center"/>
      </w:pPr>
      <w:r w:rsidRPr="6D57D031">
        <w:rPr>
          <w:rFonts w:ascii="Calibri" w:eastAsia="Calibri" w:hAnsi="Calibri" w:cs="Calibri"/>
        </w:rPr>
        <w:t xml:space="preserve"> </w:t>
      </w:r>
    </w:p>
    <w:p w14:paraId="1CE9D5D2" w14:textId="25D7156F" w:rsidR="6D57D031" w:rsidRDefault="00CB5868" w:rsidP="6D57D031">
      <w:pPr>
        <w:jc w:val="center"/>
      </w:pPr>
      <w:r w:rsidRPr="00AE30CC">
        <w:rPr>
          <w:noProof/>
          <w:lang w:eastAsia="en-GB"/>
        </w:rPr>
        <w:drawing>
          <wp:anchor distT="0" distB="0" distL="114300" distR="114300" simplePos="0" relativeHeight="251658240" behindDoc="0" locked="0" layoutInCell="1" allowOverlap="1">
            <wp:simplePos x="0" y="0"/>
            <wp:positionH relativeFrom="column">
              <wp:posOffset>1423035</wp:posOffset>
            </wp:positionH>
            <wp:positionV relativeFrom="paragraph">
              <wp:posOffset>275590</wp:posOffset>
            </wp:positionV>
            <wp:extent cx="3023235" cy="1185545"/>
            <wp:effectExtent l="0" t="0" r="0" b="8255"/>
            <wp:wrapSquare wrapText="bothSides"/>
            <wp:docPr id="1" name="Picture 1" descr="cid:image001.jpg@01CEAFCA.5F8242F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016826" name="Picture 1" descr="cid:image001.jpg@01CEAFCA.5F8242F0"/>
                    <pic:cNvPicPr>
                      <a:picLocks noChangeAspect="1" noChangeArrowheads="1"/>
                    </pic:cNvPicPr>
                  </pic:nvPicPr>
                  <pic:blipFill>
                    <a:blip r:embed="rId7">
                      <a:extLst>
                        <a:ext uri="{28A0092B-C50C-407E-A947-70E740481C1C}">
                          <a14:useLocalDpi xmlns:a14="http://schemas.microsoft.com/office/drawing/2010/main" val="0"/>
                        </a:ext>
                      </a:extLst>
                    </a:blip>
                    <a:stretch>
                      <a:fillRect/>
                    </a:stretch>
                  </pic:blipFill>
                  <pic:spPr bwMode="auto">
                    <a:xfrm>
                      <a:off x="0" y="0"/>
                      <a:ext cx="3023235" cy="118554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6D57D031">
        <w:rPr>
          <w:rFonts w:ascii="Calibri" w:eastAsia="Calibri" w:hAnsi="Calibri" w:cs="Calibri"/>
        </w:rPr>
        <w:t xml:space="preserve"> </w:t>
      </w:r>
    </w:p>
    <w:p w14:paraId="779DBDCF" w14:textId="2932B0AA" w:rsidR="6D57D031" w:rsidRDefault="00CB5868" w:rsidP="6D57D031">
      <w:pPr>
        <w:jc w:val="center"/>
      </w:pPr>
      <w:r w:rsidRPr="6D57D031">
        <w:rPr>
          <w:rFonts w:ascii="Calibri" w:eastAsia="Calibri" w:hAnsi="Calibri" w:cs="Calibri"/>
        </w:rPr>
        <w:t xml:space="preserve"> </w:t>
      </w:r>
    </w:p>
    <w:p w14:paraId="7966AD46" w14:textId="4FBCCADE" w:rsidR="6D57D031" w:rsidRDefault="00CB5868" w:rsidP="6D57D031">
      <w:pPr>
        <w:jc w:val="center"/>
      </w:pPr>
      <w:r w:rsidRPr="6D57D031">
        <w:rPr>
          <w:rFonts w:ascii="Calibri" w:eastAsia="Calibri" w:hAnsi="Calibri" w:cs="Calibri"/>
        </w:rPr>
        <w:t xml:space="preserve"> </w:t>
      </w:r>
    </w:p>
    <w:p w14:paraId="5058B9AE" w14:textId="77777777" w:rsidR="006E0184" w:rsidRDefault="00CB5868">
      <w:pPr>
        <w:rPr>
          <w:rFonts w:ascii="Calibri" w:eastAsia="Calibri" w:hAnsi="Calibri" w:cs="Calibri"/>
        </w:rPr>
      </w:pPr>
    </w:p>
    <w:p w14:paraId="76D82F02" w14:textId="77777777" w:rsidR="006E0184" w:rsidRDefault="00CB5868">
      <w:pPr>
        <w:rPr>
          <w:rFonts w:ascii="Calibri" w:eastAsia="Calibri" w:hAnsi="Calibri" w:cs="Calibri"/>
        </w:rPr>
      </w:pPr>
    </w:p>
    <w:p w14:paraId="5E906805" w14:textId="77777777" w:rsidR="006E0184" w:rsidRDefault="00CB5868">
      <w:pPr>
        <w:rPr>
          <w:rFonts w:ascii="Calibri" w:eastAsia="Calibri" w:hAnsi="Calibri" w:cs="Calibri"/>
        </w:rPr>
      </w:pPr>
    </w:p>
    <w:p w14:paraId="64F3713D" w14:textId="77777777" w:rsidR="006E0184" w:rsidRDefault="00CB5868">
      <w:pPr>
        <w:rPr>
          <w:rFonts w:ascii="Calibri" w:eastAsia="Calibri" w:hAnsi="Calibri" w:cs="Calibri"/>
        </w:rPr>
      </w:pPr>
    </w:p>
    <w:p w14:paraId="6A4C20CD" w14:textId="77777777" w:rsidR="006E0184" w:rsidRDefault="00CB5868">
      <w:pPr>
        <w:rPr>
          <w:rFonts w:ascii="Calibri" w:eastAsia="Calibri" w:hAnsi="Calibri" w:cs="Calibri"/>
        </w:rPr>
      </w:pPr>
    </w:p>
    <w:p w14:paraId="05934B0B" w14:textId="77777777" w:rsidR="006E0184" w:rsidRDefault="00CB5868">
      <w:pPr>
        <w:rPr>
          <w:rFonts w:ascii="Calibri" w:eastAsia="Calibri" w:hAnsi="Calibri" w:cs="Calibri"/>
        </w:rPr>
      </w:pPr>
    </w:p>
    <w:p w14:paraId="59F06053" w14:textId="77777777" w:rsidR="006E0184" w:rsidRDefault="00CB5868">
      <w:pPr>
        <w:rPr>
          <w:rFonts w:ascii="Calibri" w:eastAsia="Calibri" w:hAnsi="Calibri" w:cs="Calibri"/>
        </w:rPr>
      </w:pPr>
    </w:p>
    <w:p w14:paraId="75AC40B1" w14:textId="77777777" w:rsidR="006E0184" w:rsidRDefault="00CB5868">
      <w:pPr>
        <w:rPr>
          <w:rFonts w:ascii="Calibri" w:eastAsia="Calibri" w:hAnsi="Calibri" w:cs="Calibri"/>
        </w:rPr>
      </w:pPr>
    </w:p>
    <w:p w14:paraId="6C3ABFC2" w14:textId="77777777" w:rsidR="006E0184" w:rsidRDefault="00CB5868">
      <w:pPr>
        <w:rPr>
          <w:rFonts w:ascii="Calibri" w:eastAsia="Calibri" w:hAnsi="Calibri" w:cs="Calibri"/>
        </w:rPr>
      </w:pPr>
    </w:p>
    <w:p w14:paraId="24DB6040" w14:textId="77777777" w:rsidR="006E0184" w:rsidRDefault="00CB5868">
      <w:pPr>
        <w:rPr>
          <w:rFonts w:ascii="Calibri" w:eastAsia="Calibri" w:hAnsi="Calibri" w:cs="Calibri"/>
        </w:rPr>
      </w:pPr>
    </w:p>
    <w:p w14:paraId="7EB28E0E" w14:textId="77777777" w:rsidR="006E0184" w:rsidRDefault="00CB5868">
      <w:pPr>
        <w:rPr>
          <w:rFonts w:ascii="Calibri" w:eastAsia="Calibri" w:hAnsi="Calibri" w:cs="Calibri"/>
        </w:rPr>
      </w:pPr>
    </w:p>
    <w:p w14:paraId="23009D9B" w14:textId="77777777" w:rsidR="006E0184" w:rsidRDefault="00CB5868">
      <w:pPr>
        <w:rPr>
          <w:rFonts w:ascii="Calibri" w:eastAsia="Calibri" w:hAnsi="Calibri" w:cs="Calibri"/>
        </w:rPr>
      </w:pPr>
    </w:p>
    <w:p w14:paraId="69AB1A26" w14:textId="77777777" w:rsidR="006E0184" w:rsidRDefault="00CB5868">
      <w:pPr>
        <w:rPr>
          <w:rFonts w:ascii="Calibri" w:eastAsia="Calibri" w:hAnsi="Calibri" w:cs="Calibri"/>
        </w:rPr>
      </w:pPr>
    </w:p>
    <w:p w14:paraId="537BB5BB" w14:textId="2998D6DC" w:rsidR="6D57D031" w:rsidRDefault="00CB5868">
      <w:r w:rsidRPr="6D57D031">
        <w:rPr>
          <w:rFonts w:ascii="Calibri" w:eastAsia="Calibri" w:hAnsi="Calibri" w:cs="Calibri"/>
        </w:rPr>
        <w:t xml:space="preserve"> </w:t>
      </w:r>
    </w:p>
    <w:p w14:paraId="1A8F0029" w14:textId="60CAA22F" w:rsidR="6D57D031" w:rsidRDefault="00CB5868">
      <w:r w:rsidRPr="6D57D031">
        <w:rPr>
          <w:rFonts w:ascii="Calibri" w:eastAsia="Calibri" w:hAnsi="Calibri" w:cs="Calibri"/>
          <w:b/>
          <w:bCs/>
        </w:rPr>
        <w:t>Assignment Title:</w:t>
      </w:r>
      <w:r w:rsidRPr="6D57D031">
        <w:rPr>
          <w:rFonts w:ascii="Calibri" w:eastAsia="Calibri" w:hAnsi="Calibri" w:cs="Calibri"/>
        </w:rPr>
        <w:t xml:space="preserve"> Evaluate the important characteristics of the logistics function as the key part of strategic planning. </w:t>
      </w:r>
    </w:p>
    <w:p w14:paraId="62F1E72E" w14:textId="23172EDE" w:rsidR="6D57D031" w:rsidRDefault="00CB5868">
      <w:r w:rsidRPr="3A7EA608">
        <w:rPr>
          <w:rFonts w:ascii="Calibri" w:eastAsia="Calibri" w:hAnsi="Calibri" w:cs="Calibri"/>
          <w:b/>
          <w:bCs/>
        </w:rPr>
        <w:t>Student name:</w:t>
      </w:r>
      <w:r w:rsidRPr="3A7EA608">
        <w:rPr>
          <w:rFonts w:ascii="Calibri" w:eastAsia="Calibri" w:hAnsi="Calibri" w:cs="Calibri"/>
        </w:rPr>
        <w:t xml:space="preserve"> Kamila Andrzejewska (P125093)</w:t>
      </w:r>
    </w:p>
    <w:p w14:paraId="62B5BEC3" w14:textId="7A46B70A" w:rsidR="6D57D031" w:rsidRDefault="00CB5868">
      <w:r w:rsidRPr="6D57D031">
        <w:rPr>
          <w:rFonts w:ascii="Calibri" w:eastAsia="Calibri" w:hAnsi="Calibri" w:cs="Calibri"/>
          <w:b/>
          <w:bCs/>
        </w:rPr>
        <w:t>Student number:</w:t>
      </w:r>
      <w:r w:rsidRPr="6D57D031">
        <w:rPr>
          <w:rFonts w:ascii="Calibri" w:eastAsia="Calibri" w:hAnsi="Calibri" w:cs="Calibri"/>
        </w:rPr>
        <w:t xml:space="preserve"> P125093</w:t>
      </w:r>
    </w:p>
    <w:p w14:paraId="4DE93C86" w14:textId="42F5FDFB" w:rsidR="6D57D031" w:rsidRDefault="00CB5868">
      <w:r w:rsidRPr="6D57D031">
        <w:rPr>
          <w:rFonts w:ascii="Calibri" w:eastAsia="Calibri" w:hAnsi="Calibri" w:cs="Calibri"/>
          <w:b/>
          <w:bCs/>
        </w:rPr>
        <w:t xml:space="preserve">Programme: </w:t>
      </w:r>
      <w:r w:rsidRPr="6D57D031">
        <w:rPr>
          <w:rFonts w:ascii="Calibri" w:eastAsia="Calibri" w:hAnsi="Calibri" w:cs="Calibri"/>
        </w:rPr>
        <w:t>HND/BSc(Hons) Logistics and</w:t>
      </w:r>
      <w:r w:rsidRPr="6D57D031">
        <w:rPr>
          <w:rFonts w:ascii="Calibri" w:eastAsia="Calibri" w:hAnsi="Calibri" w:cs="Calibri"/>
        </w:rPr>
        <w:t xml:space="preserve"> Supply Chain Management Level 5</w:t>
      </w:r>
    </w:p>
    <w:p w14:paraId="228EC8F8" w14:textId="24EFE303" w:rsidR="6D57D031" w:rsidRDefault="00CB5868">
      <w:r w:rsidRPr="6D57D031">
        <w:rPr>
          <w:rFonts w:ascii="Calibri" w:eastAsia="Calibri" w:hAnsi="Calibri" w:cs="Calibri"/>
          <w:b/>
          <w:bCs/>
        </w:rPr>
        <w:t>Module Name and Code:</w:t>
      </w:r>
      <w:r w:rsidRPr="6D57D031">
        <w:rPr>
          <w:rFonts w:ascii="Calibri" w:eastAsia="Calibri" w:hAnsi="Calibri" w:cs="Calibri"/>
        </w:rPr>
        <w:t xml:space="preserve"> Supply Chain Strategies</w:t>
      </w:r>
    </w:p>
    <w:p w14:paraId="1247CD86" w14:textId="39C50852" w:rsidR="6D57D031" w:rsidRDefault="00CB5868">
      <w:r w:rsidRPr="6D57D031">
        <w:rPr>
          <w:rFonts w:ascii="Calibri" w:eastAsia="Calibri" w:hAnsi="Calibri" w:cs="Calibri"/>
          <w:b/>
          <w:bCs/>
        </w:rPr>
        <w:t>Hand Out Date</w:t>
      </w:r>
      <w:r w:rsidRPr="6D57D031">
        <w:rPr>
          <w:rFonts w:ascii="Calibri" w:eastAsia="Calibri" w:hAnsi="Calibri" w:cs="Calibri"/>
        </w:rPr>
        <w:t>: 29/01/2018</w:t>
      </w:r>
    </w:p>
    <w:p w14:paraId="3028DABD" w14:textId="2AC10DD7" w:rsidR="6D57D031" w:rsidRDefault="00CB5868">
      <w:r w:rsidRPr="6D57D031">
        <w:rPr>
          <w:rFonts w:ascii="Calibri" w:eastAsia="Calibri" w:hAnsi="Calibri" w:cs="Calibri"/>
          <w:b/>
          <w:bCs/>
        </w:rPr>
        <w:t xml:space="preserve">Submission Deadline: </w:t>
      </w:r>
      <w:r>
        <w:rPr>
          <w:rFonts w:ascii="Calibri" w:eastAsia="Calibri" w:hAnsi="Calibri" w:cs="Calibri"/>
        </w:rPr>
        <w:t>20</w:t>
      </w:r>
      <w:r w:rsidRPr="6D57D031">
        <w:rPr>
          <w:rFonts w:ascii="Calibri" w:eastAsia="Calibri" w:hAnsi="Calibri" w:cs="Calibri"/>
        </w:rPr>
        <w:t>/02/2018</w:t>
      </w:r>
    </w:p>
    <w:p w14:paraId="3E89E7A7" w14:textId="3EF35CDD" w:rsidR="6D57D031" w:rsidRDefault="00CB5868">
      <w:r w:rsidRPr="6D57D031">
        <w:rPr>
          <w:rFonts w:ascii="Calibri" w:eastAsia="Calibri" w:hAnsi="Calibri" w:cs="Calibri"/>
        </w:rPr>
        <w:t xml:space="preserve"> </w:t>
      </w:r>
    </w:p>
    <w:p w14:paraId="3D1D85F2" w14:textId="71F1E4E3" w:rsidR="6D57D031" w:rsidRDefault="00CB5868">
      <w:r>
        <w:br/>
      </w:r>
    </w:p>
    <w:p w14:paraId="642F1860" w14:textId="164C3C87" w:rsidR="6D57D031" w:rsidRDefault="00CB5868" w:rsidP="00C2402B">
      <w:r w:rsidRPr="6D57D031">
        <w:rPr>
          <w:rFonts w:ascii="Calibri" w:eastAsia="Calibri" w:hAnsi="Calibri" w:cs="Calibri"/>
        </w:rPr>
        <w:t xml:space="preserve"> </w:t>
      </w:r>
    </w:p>
    <w:p w14:paraId="75F791AD" w14:textId="0C2FEB84" w:rsidR="6D57D031" w:rsidRDefault="00CB5868">
      <w:r w:rsidRPr="6D57D031">
        <w:rPr>
          <w:rFonts w:ascii="Calibri" w:eastAsia="Calibri" w:hAnsi="Calibri" w:cs="Calibri"/>
        </w:rPr>
        <w:lastRenderedPageBreak/>
        <w:t xml:space="preserve"> </w:t>
      </w:r>
    </w:p>
    <w:p w14:paraId="10557FC8" w14:textId="2E0A1B6B" w:rsidR="6D57D031" w:rsidRDefault="00CB5868" w:rsidP="6D57D031">
      <w:pPr>
        <w:jc w:val="center"/>
        <w:rPr>
          <w:rFonts w:ascii="Calibri" w:eastAsia="Calibri" w:hAnsi="Calibri" w:cs="Calibri"/>
        </w:rPr>
      </w:pPr>
      <w:r w:rsidRPr="6D57D031">
        <w:rPr>
          <w:rFonts w:ascii="Calibri" w:eastAsia="Calibri" w:hAnsi="Calibri" w:cs="Calibri"/>
        </w:rPr>
        <w:t>Table of content:</w:t>
      </w:r>
    </w:p>
    <w:p w14:paraId="7CEF32EA" w14:textId="52B68026" w:rsidR="00907AC9" w:rsidRDefault="00CB5868" w:rsidP="00907AC9">
      <w:pPr>
        <w:pStyle w:val="ListParagraph"/>
        <w:numPr>
          <w:ilvl w:val="0"/>
          <w:numId w:val="14"/>
        </w:numPr>
      </w:pPr>
      <w:r>
        <w:t>Introduction…………………………………………………………………………………………………2</w:t>
      </w:r>
    </w:p>
    <w:p w14:paraId="6C52987A" w14:textId="1355475B" w:rsidR="00C2402B" w:rsidRDefault="00CB5868" w:rsidP="00C2402B">
      <w:pPr>
        <w:pStyle w:val="ListParagraph"/>
        <w:numPr>
          <w:ilvl w:val="0"/>
          <w:numId w:val="14"/>
        </w:numPr>
      </w:pPr>
      <w:r>
        <w:t>Main Body</w:t>
      </w:r>
      <w:r>
        <w:t>……………………………………………………………………………………………………2-5</w:t>
      </w:r>
    </w:p>
    <w:p w14:paraId="46D3CFDC" w14:textId="10A31746" w:rsidR="00C2402B" w:rsidRDefault="00CB5868" w:rsidP="00C2402B">
      <w:pPr>
        <w:pStyle w:val="ListParagraph"/>
        <w:ind w:left="1125"/>
      </w:pPr>
      <w:r>
        <w:t>2.1 distribution strategy</w:t>
      </w:r>
      <w:r>
        <w:t>……………………………………………………………………………...</w:t>
      </w:r>
      <w:r>
        <w:t xml:space="preserve"> 2</w:t>
      </w:r>
    </w:p>
    <w:p w14:paraId="51072EAC" w14:textId="581AA119" w:rsidR="004771DD" w:rsidRDefault="00CB5868" w:rsidP="004771DD">
      <w:pPr>
        <w:pStyle w:val="ListParagraph"/>
        <w:ind w:left="1125"/>
      </w:pPr>
      <w:r>
        <w:t>2.2 Transport strategy</w:t>
      </w:r>
      <w:r>
        <w:t>…………………………………………………………………………………</w:t>
      </w:r>
      <w:r>
        <w:t xml:space="preserve"> 2-3</w:t>
      </w:r>
    </w:p>
    <w:p w14:paraId="37B5ADC9" w14:textId="75230A42" w:rsidR="00C2402B" w:rsidRDefault="00CB5868" w:rsidP="00C2402B">
      <w:pPr>
        <w:pStyle w:val="ListParagraph"/>
        <w:ind w:left="1125"/>
      </w:pPr>
      <w:r>
        <w:t>2.3 The Customer Service strategy</w:t>
      </w:r>
      <w:r>
        <w:t>………………………………………………………………</w:t>
      </w:r>
      <w:r>
        <w:t xml:space="preserve"> 3-4</w:t>
      </w:r>
    </w:p>
    <w:p w14:paraId="0821F635" w14:textId="2BF51665" w:rsidR="00C2402B" w:rsidRDefault="00CB5868" w:rsidP="00C2402B">
      <w:pPr>
        <w:pStyle w:val="ListParagraph"/>
        <w:ind w:left="1440"/>
      </w:pPr>
      <w:r>
        <w:t xml:space="preserve">2.3.1. Customer service and home </w:t>
      </w:r>
      <w:r>
        <w:t>delivery strategy</w:t>
      </w:r>
      <w:r>
        <w:t>……………………………...</w:t>
      </w:r>
      <w:r>
        <w:t xml:space="preserve"> </w:t>
      </w:r>
      <w:r>
        <w:t>4-5</w:t>
      </w:r>
    </w:p>
    <w:p w14:paraId="094AE5EA" w14:textId="33922353" w:rsidR="00C2402B" w:rsidRDefault="00CB5868" w:rsidP="00C2402B">
      <w:pPr>
        <w:pStyle w:val="ListParagraph"/>
        <w:numPr>
          <w:ilvl w:val="0"/>
          <w:numId w:val="14"/>
        </w:numPr>
      </w:pPr>
      <w:r>
        <w:t>Conclusion</w:t>
      </w:r>
      <w:r>
        <w:t xml:space="preserve"> </w:t>
      </w:r>
      <w:r>
        <w:t>……………………………………………………………………………………………………</w:t>
      </w:r>
      <w:r>
        <w:t>5</w:t>
      </w:r>
    </w:p>
    <w:p w14:paraId="02F218EC" w14:textId="334E8106" w:rsidR="00C2402B" w:rsidRDefault="00CB5868" w:rsidP="00C2402B">
      <w:pPr>
        <w:pStyle w:val="ListParagraph"/>
        <w:numPr>
          <w:ilvl w:val="0"/>
          <w:numId w:val="14"/>
        </w:numPr>
      </w:pPr>
      <w:r>
        <w:t>References</w:t>
      </w:r>
      <w:r>
        <w:t>……………………………………………………………………………………………………</w:t>
      </w:r>
      <w:r>
        <w:t xml:space="preserve"> </w:t>
      </w:r>
      <w:r>
        <w:t>5-6</w:t>
      </w:r>
    </w:p>
    <w:p w14:paraId="03C36787" w14:textId="2D2B373C" w:rsidR="6D57D031" w:rsidRDefault="00CB5868">
      <w:r w:rsidRPr="6D57D031">
        <w:rPr>
          <w:rFonts w:ascii="Calibri" w:eastAsia="Calibri" w:hAnsi="Calibri" w:cs="Calibri"/>
        </w:rPr>
        <w:t xml:space="preserve"> </w:t>
      </w:r>
    </w:p>
    <w:p w14:paraId="20F3EF3C" w14:textId="7EA0B1F0" w:rsidR="6D57D031" w:rsidRDefault="00CB5868">
      <w:r w:rsidRPr="6D57D031">
        <w:rPr>
          <w:rFonts w:ascii="Calibri" w:eastAsia="Calibri" w:hAnsi="Calibri" w:cs="Calibri"/>
        </w:rPr>
        <w:t xml:space="preserve"> </w:t>
      </w:r>
    </w:p>
    <w:p w14:paraId="1BB3F694" w14:textId="2E38AE6A" w:rsidR="6D57D031" w:rsidRDefault="00CB5868">
      <w:r w:rsidRPr="6D57D031">
        <w:rPr>
          <w:rFonts w:ascii="Calibri" w:eastAsia="Calibri" w:hAnsi="Calibri" w:cs="Calibri"/>
        </w:rPr>
        <w:t xml:space="preserve"> </w:t>
      </w:r>
    </w:p>
    <w:p w14:paraId="7483D6B2" w14:textId="2D502384" w:rsidR="6D57D031" w:rsidRPr="00907AC9" w:rsidRDefault="00CB5868" w:rsidP="6D57D031">
      <w:pPr>
        <w:pStyle w:val="ListParagraph"/>
        <w:numPr>
          <w:ilvl w:val="0"/>
          <w:numId w:val="2"/>
        </w:numPr>
      </w:pPr>
      <w:r w:rsidRPr="6D57D031">
        <w:rPr>
          <w:rFonts w:ascii="Calibri" w:eastAsia="Calibri" w:hAnsi="Calibri" w:cs="Calibri"/>
        </w:rPr>
        <w:t xml:space="preserve">Introduction. </w:t>
      </w:r>
    </w:p>
    <w:p w14:paraId="65B89EF7" w14:textId="77777777" w:rsidR="00907AC9" w:rsidRPr="006E0184" w:rsidRDefault="00CB5868" w:rsidP="00907AC9">
      <w:pPr>
        <w:pStyle w:val="ListParagraph"/>
      </w:pPr>
    </w:p>
    <w:p w14:paraId="40536395" w14:textId="77777777" w:rsidR="00397324" w:rsidRDefault="00CB5868" w:rsidP="006E0184">
      <w:pPr>
        <w:pStyle w:val="ListParagraph"/>
        <w:rPr>
          <w:rFonts w:ascii="Calibri" w:eastAsia="Calibri" w:hAnsi="Calibri" w:cs="Calibri"/>
        </w:rPr>
      </w:pPr>
      <w:r>
        <w:rPr>
          <w:rFonts w:ascii="Calibri" w:eastAsia="Calibri" w:hAnsi="Calibri" w:cs="Calibri"/>
        </w:rPr>
        <w:t>The aim of the study is to evaluate the main characteristics of the Logistics function</w:t>
      </w:r>
      <w:r>
        <w:rPr>
          <w:rFonts w:ascii="Calibri" w:eastAsia="Calibri" w:hAnsi="Calibri" w:cs="Calibri"/>
        </w:rPr>
        <w:t xml:space="preserve"> </w:t>
      </w:r>
      <w:r>
        <w:rPr>
          <w:rFonts w:ascii="Calibri" w:eastAsia="Calibri" w:hAnsi="Calibri" w:cs="Calibri"/>
        </w:rPr>
        <w:t>which a</w:t>
      </w:r>
      <w:r>
        <w:rPr>
          <w:rFonts w:ascii="Calibri" w:eastAsia="Calibri" w:hAnsi="Calibri" w:cs="Calibri"/>
        </w:rPr>
        <w:t xml:space="preserve">re the key part of the strategic planning within the distribution function. </w:t>
      </w:r>
    </w:p>
    <w:p w14:paraId="4359DB71" w14:textId="0A9E088D" w:rsidR="00397324" w:rsidRPr="00FB0770" w:rsidRDefault="00CB5868" w:rsidP="00FB0770">
      <w:pPr>
        <w:pStyle w:val="ListParagraph"/>
        <w:rPr>
          <w:rFonts w:ascii="Calibri" w:eastAsia="Calibri" w:hAnsi="Calibri" w:cs="Calibri"/>
        </w:rPr>
      </w:pPr>
      <w:r>
        <w:rPr>
          <w:rFonts w:ascii="Calibri" w:eastAsia="Calibri" w:hAnsi="Calibri" w:cs="Calibri"/>
        </w:rPr>
        <w:t xml:space="preserve">The Supply Chain can be described as the flow of goods which goes from the supplier through manufacturing and distribution chains which </w:t>
      </w:r>
      <w:r>
        <w:rPr>
          <w:rFonts w:ascii="Calibri" w:eastAsia="Calibri" w:hAnsi="Calibri" w:cs="Calibri"/>
        </w:rPr>
        <w:t xml:space="preserve">are </w:t>
      </w:r>
      <w:r>
        <w:rPr>
          <w:rFonts w:ascii="Calibri" w:eastAsia="Calibri" w:hAnsi="Calibri" w:cs="Calibri"/>
        </w:rPr>
        <w:t xml:space="preserve">eventually </w:t>
      </w:r>
      <w:r>
        <w:rPr>
          <w:rFonts w:ascii="Calibri" w:eastAsia="Calibri" w:hAnsi="Calibri" w:cs="Calibri"/>
        </w:rPr>
        <w:t xml:space="preserve">delivered to the end user. </w:t>
      </w:r>
      <w:r>
        <w:rPr>
          <w:rFonts w:ascii="Calibri" w:eastAsia="Calibri" w:hAnsi="Calibri" w:cs="Calibri"/>
        </w:rPr>
        <w:t>I</w:t>
      </w:r>
      <w:r>
        <w:rPr>
          <w:rFonts w:ascii="Calibri" w:eastAsia="Calibri" w:hAnsi="Calibri" w:cs="Calibri"/>
        </w:rPr>
        <w:t>n the Supply Chain, there are various functional areas such as manufacturing, purchasing, distribution, and sales.</w:t>
      </w:r>
      <w:r>
        <w:rPr>
          <w:rFonts w:ascii="Calibri" w:eastAsia="Calibri" w:hAnsi="Calibri" w:cs="Calibri"/>
        </w:rPr>
        <w:t xml:space="preserve"> Another</w:t>
      </w:r>
      <w:r w:rsidRPr="00FB0770">
        <w:rPr>
          <w:rFonts w:ascii="Calibri" w:eastAsia="Calibri" w:hAnsi="Calibri" w:cs="Calibri"/>
        </w:rPr>
        <w:t xml:space="preserve"> unique </w:t>
      </w:r>
      <w:r>
        <w:rPr>
          <w:rFonts w:ascii="Calibri" w:eastAsia="Calibri" w:hAnsi="Calibri" w:cs="Calibri"/>
        </w:rPr>
        <w:t xml:space="preserve">feature of the Supply Chain Management </w:t>
      </w:r>
      <w:r>
        <w:rPr>
          <w:rFonts w:ascii="Calibri" w:eastAsia="Calibri" w:hAnsi="Calibri" w:cs="Calibri"/>
        </w:rPr>
        <w:t>is that it relies on the strategic decision making</w:t>
      </w:r>
      <w:r>
        <w:rPr>
          <w:rFonts w:ascii="Calibri" w:eastAsia="Calibri" w:hAnsi="Calibri" w:cs="Calibri"/>
        </w:rPr>
        <w:t xml:space="preserve"> on almost every function because every decision has an impact on total costs and market share</w:t>
      </w:r>
      <w:r>
        <w:rPr>
          <w:rFonts w:ascii="Calibri" w:eastAsia="Calibri" w:hAnsi="Calibri" w:cs="Calibri"/>
        </w:rPr>
        <w:t xml:space="preserve"> (</w:t>
      </w:r>
      <w:r>
        <w:rPr>
          <w:rFonts w:ascii="Calibri" w:eastAsia="Calibri" w:hAnsi="Calibri" w:cs="Calibri"/>
        </w:rPr>
        <w:t>M. Christopher, Logistics and Supply Chain Management)</w:t>
      </w:r>
    </w:p>
    <w:p w14:paraId="50688AE2" w14:textId="77777777" w:rsidR="004D7A99" w:rsidRDefault="00CB5868" w:rsidP="004D7A99">
      <w:pPr>
        <w:pStyle w:val="ListParagraph"/>
        <w:ind w:left="765"/>
      </w:pPr>
      <w:r w:rsidRPr="6D57D031">
        <w:rPr>
          <w:rFonts w:ascii="Calibri" w:eastAsia="Calibri" w:hAnsi="Calibri" w:cs="Calibri"/>
        </w:rPr>
        <w:t xml:space="preserve">In the last 20 or 30 years, Logistics has been recognised as a function which key components are </w:t>
      </w:r>
      <w:r w:rsidRPr="6D57D031">
        <w:rPr>
          <w:rFonts w:ascii="Calibri" w:eastAsia="Calibri" w:hAnsi="Calibri" w:cs="Calibri"/>
        </w:rPr>
        <w:t>transport, warehousing, and inventory. Logistics now and always have been fundamental elements of industrial as well as economic existence. Logistics as a function contents many sub-functions and subsystems which are treated as ma</w:t>
      </w:r>
      <w:r>
        <w:rPr>
          <w:rFonts w:ascii="Calibri" w:eastAsia="Calibri" w:hAnsi="Calibri" w:cs="Calibri"/>
        </w:rPr>
        <w:t xml:space="preserve">nagement operation </w:t>
      </w:r>
      <w:r>
        <w:t>(</w:t>
      </w:r>
      <w:r>
        <w:t xml:space="preserve">A. Rushton, P. Croucher, P. Baker, The Handbook of Logistics and Distribution Management, 2017). </w:t>
      </w:r>
    </w:p>
    <w:p w14:paraId="40A9BB34" w14:textId="77777777" w:rsidR="00386541" w:rsidRDefault="00CB5868"/>
    <w:p w14:paraId="4A6C9518" w14:textId="3A36AB4B" w:rsidR="6D57D031" w:rsidRPr="00907AC9" w:rsidRDefault="00CB5868" w:rsidP="6D57D031">
      <w:pPr>
        <w:pStyle w:val="ListParagraph"/>
        <w:numPr>
          <w:ilvl w:val="0"/>
          <w:numId w:val="2"/>
        </w:numPr>
      </w:pPr>
      <w:r w:rsidRPr="6D57D031">
        <w:rPr>
          <w:rFonts w:ascii="Calibri" w:eastAsia="Calibri" w:hAnsi="Calibri" w:cs="Calibri"/>
        </w:rPr>
        <w:t xml:space="preserve">Main body </w:t>
      </w:r>
    </w:p>
    <w:p w14:paraId="76B7571F" w14:textId="77777777" w:rsidR="00907AC9" w:rsidRPr="003F71EF" w:rsidRDefault="00CB5868" w:rsidP="00907AC9">
      <w:pPr>
        <w:pStyle w:val="ListParagraph"/>
      </w:pPr>
    </w:p>
    <w:p w14:paraId="4A5B4AFE" w14:textId="05FBE2B3" w:rsidR="003F71EF" w:rsidRDefault="00CB5868" w:rsidP="003F71EF">
      <w:pPr>
        <w:pStyle w:val="ListParagraph"/>
      </w:pPr>
      <w:r>
        <w:rPr>
          <w:rFonts w:ascii="Calibri" w:eastAsia="Calibri" w:hAnsi="Calibri" w:cs="Calibri"/>
        </w:rPr>
        <w:t xml:space="preserve">2.1. Distribution strategy.  </w:t>
      </w:r>
    </w:p>
    <w:p w14:paraId="5B475FE4" w14:textId="0A0FDAEC" w:rsidR="6D57D031" w:rsidRDefault="00CB5868" w:rsidP="00077B54">
      <w:r>
        <w:t>The purpose of the d</w:t>
      </w:r>
      <w:r>
        <w:t>istribution in the Supply Chain</w:t>
      </w:r>
      <w:r>
        <w:t xml:space="preserve"> </w:t>
      </w:r>
      <w:r>
        <w:t>is to deliver exactly the same quantity as it was ordered by th</w:t>
      </w:r>
      <w:r>
        <w:t xml:space="preserve">e customer and it must be delivered on time. The task of the distribution is composed of three dynamic elements; when, where and how much is to be delivered. </w:t>
      </w:r>
      <w:r>
        <w:t xml:space="preserve">On the authority of Sun Zi’s the principle of winning-before-doing is based on </w:t>
      </w:r>
      <w:r>
        <w:t>winning thru calcul</w:t>
      </w:r>
      <w:r>
        <w:t xml:space="preserve">ated speed. </w:t>
      </w:r>
      <w:r>
        <w:t>Therefore,</w:t>
      </w:r>
      <w:r>
        <w:t xml:space="preserve"> two approaches need</w:t>
      </w:r>
      <w:r>
        <w:t xml:space="preserve"> to be considered in order to</w:t>
      </w:r>
      <w:r>
        <w:t xml:space="preserve"> attain a quick win; push and pull. The push distribution system concentrates on obtaining the quantity ahead of time by "getting ready". Likewise, the pull-distribution system relies o</w:t>
      </w:r>
      <w:r>
        <w:t>n "just-in-time" or JIT delivery. In the real world of logistics and Supply Chain, a winning distribution strategy</w:t>
      </w:r>
      <w:r>
        <w:t xml:space="preserve"> can be achieved by applying</w:t>
      </w:r>
      <w:r>
        <w:t xml:space="preserve"> both systems, push and pull combined together</w:t>
      </w:r>
      <w:r>
        <w:t xml:space="preserve"> (L</w:t>
      </w:r>
      <w:r>
        <w:t>.</w:t>
      </w:r>
      <w:r>
        <w:t>L.</w:t>
      </w:r>
      <w:r>
        <w:t xml:space="preserve"> Liu</w:t>
      </w:r>
      <w:r>
        <w:t xml:space="preserve">, </w:t>
      </w:r>
      <w:r>
        <w:t>Supply Chain Management and Transport Logistics</w:t>
      </w:r>
      <w:r>
        <w:t xml:space="preserve">, </w:t>
      </w:r>
      <w:r>
        <w:t>2012</w:t>
      </w:r>
      <w:r>
        <w:t xml:space="preserve">). </w:t>
      </w:r>
    </w:p>
    <w:p w14:paraId="4F2282B3" w14:textId="2AE18566" w:rsidR="003F71EF" w:rsidRDefault="00CB5868" w:rsidP="00F91B43">
      <w:r>
        <w:lastRenderedPageBreak/>
        <w:t xml:space="preserve">          2.2. Transport st</w:t>
      </w:r>
      <w:r>
        <w:t>rat</w:t>
      </w:r>
      <w:r>
        <w:t xml:space="preserve">egy. </w:t>
      </w:r>
    </w:p>
    <w:p w14:paraId="3FD4F89F" w14:textId="3228A196" w:rsidR="00131282" w:rsidRDefault="00CB5868" w:rsidP="00077B54">
      <w:r>
        <w:t>The transport system establishes physical links between certain st</w:t>
      </w:r>
      <w:r>
        <w:t>ages and distribution is the</w:t>
      </w:r>
      <w:r>
        <w:t xml:space="preserve"> driver of those links. </w:t>
      </w:r>
      <w:r>
        <w:t xml:space="preserve">In the supply chain the transportation and the distribution is made up of two stages: </w:t>
      </w:r>
    </w:p>
    <w:p w14:paraId="50323BB0" w14:textId="638992E4" w:rsidR="007C1EFC" w:rsidRDefault="00CB5868" w:rsidP="007C1EFC">
      <w:pPr>
        <w:pStyle w:val="ListParagraph"/>
        <w:numPr>
          <w:ilvl w:val="0"/>
          <w:numId w:val="4"/>
        </w:numPr>
      </w:pPr>
      <w:r>
        <w:t>Supplie</w:t>
      </w:r>
      <w:r>
        <w:t>r-manufacturer distribution systems</w:t>
      </w:r>
    </w:p>
    <w:p w14:paraId="4F052442" w14:textId="77777777" w:rsidR="007C1EFC" w:rsidRDefault="00CB5868" w:rsidP="007C1EFC">
      <w:pPr>
        <w:pStyle w:val="ListParagraph"/>
        <w:numPr>
          <w:ilvl w:val="0"/>
          <w:numId w:val="4"/>
        </w:numPr>
      </w:pPr>
      <w:r>
        <w:t>Manufacturer-wholesaler distribution systems</w:t>
      </w:r>
    </w:p>
    <w:p w14:paraId="400A069C" w14:textId="54628D2D" w:rsidR="007C1EFC" w:rsidRDefault="00CB5868" w:rsidP="007C1EFC">
      <w:r>
        <w:t xml:space="preserve"> </w:t>
      </w:r>
    </w:p>
    <w:p w14:paraId="380ED7E9" w14:textId="4C2FFBA2" w:rsidR="41B083BB" w:rsidRDefault="00CB5868" w:rsidP="008E3D49">
      <w:r>
        <w:t>Freight transport is an essential part of Supply Chain Strategy which could be described as a service that needs to be easily accessible to suppliers and distributors. In th</w:t>
      </w:r>
      <w:r>
        <w:t>e Supply Chain</w:t>
      </w:r>
      <w:r>
        <w:t>,</w:t>
      </w:r>
      <w:r>
        <w:t xml:space="preserve"> transport is often regarded as a non-value-adding activity, although some would argue that transport, when managed correctly, plays a vital role in the supply chain allowing it to work effectively and efficiently. There are five different m</w:t>
      </w:r>
      <w:r>
        <w:t>odes of transport which include: r</w:t>
      </w:r>
      <w:r>
        <w:t>o</w:t>
      </w:r>
      <w:r>
        <w:t xml:space="preserve">ad, air, water, pipeline, and rail. However, the 'information highway' could be considered as an alternative sixth mode of transport (Global Logistics &amp; Supply Chain Management, J. Mangan, Ch. Lalwani, T. Butcher &amp; </w:t>
      </w:r>
      <w:r>
        <w:t>R. Javadpour. 123).</w:t>
      </w:r>
    </w:p>
    <w:p w14:paraId="286ED6C4" w14:textId="08EB1F5D" w:rsidR="41B083BB" w:rsidRDefault="00CB5868">
      <w:r>
        <w:t>The key part strategic planning and operation of the distribution service is to meet the demands of the customers. Hence is why to fulfill the customer's demands for distribution is so often regarded as a customer service. Customer s</w:t>
      </w:r>
      <w:r>
        <w:t xml:space="preserve">ervice does not </w:t>
      </w:r>
      <w:bookmarkStart w:id="0" w:name="_GoBack"/>
      <w:bookmarkEnd w:id="0"/>
      <w:r>
        <w:t>possess</w:t>
      </w:r>
      <w:r>
        <w:t xml:space="preserve"> one direction character but it is crucial for the distribution organisations to establish good customer service policy which should include, and it often does, a list of diverse related to distribution characteristics. These c</w:t>
      </w:r>
      <w:r>
        <w:t>haracteristics include consistency and availability of the product, delivery lead time, delivery timings, and conditions of the products/goods upon the delivery. Therefore, on some occasions, customer service may come to a conflict with some parts of distr</w:t>
      </w:r>
      <w:r>
        <w:t>ibution product. This can happen in the situation where one dimension of the distribution product is to provide the service at lowest costs.  However, the costs of distribution will increase if the customers' orders are small but frequent or with the requi</w:t>
      </w:r>
      <w:r>
        <w:t xml:space="preserve">rement of timed delivery. There are some situations in which one will have to accept one negative dimension in order to achieve the positive attributes of customer service. For example, in the situation where the deliveries are less frequent may, in turn, </w:t>
      </w:r>
      <w:r>
        <w:t>mean that the products will get to the shelves with reduced shelf-life.  When aspects such as these are taken into consideration as an outcome of the customer service, one could argue that mainly two activities must be accepted by the distribution manageme</w:t>
      </w:r>
      <w:r>
        <w:t xml:space="preserve">nt, such as: </w:t>
      </w:r>
    </w:p>
    <w:p w14:paraId="54792EFF" w14:textId="2D34369D" w:rsidR="00295BA0" w:rsidRDefault="00CB5868" w:rsidP="3A7EA608">
      <w:pPr>
        <w:pStyle w:val="ListParagraph"/>
        <w:numPr>
          <w:ilvl w:val="0"/>
          <w:numId w:val="1"/>
        </w:numPr>
      </w:pPr>
      <w:r>
        <w:t xml:space="preserve">Recognise the cost of </w:t>
      </w:r>
      <w:r>
        <w:t>delivering various</w:t>
      </w:r>
      <w:r>
        <w:t xml:space="preserve"> levels of customer service </w:t>
      </w:r>
    </w:p>
    <w:p w14:paraId="4F0536B3" w14:textId="229FA9FD" w:rsidR="00107EB8" w:rsidRDefault="00CB5868" w:rsidP="3A7EA608">
      <w:pPr>
        <w:pStyle w:val="ListParagraph"/>
        <w:numPr>
          <w:ilvl w:val="0"/>
          <w:numId w:val="1"/>
        </w:numPr>
      </w:pPr>
      <w:r>
        <w:t>to engage in dialogue with the customers in order t</w:t>
      </w:r>
      <w:r>
        <w:t>o inform them of the costs of</w:t>
      </w:r>
      <w:r>
        <w:t xml:space="preserve"> the particular level of the</w:t>
      </w:r>
      <w:r>
        <w:t xml:space="preserve"> customer service</w:t>
      </w:r>
      <w:r>
        <w:t xml:space="preserve">. </w:t>
      </w:r>
      <w:r>
        <w:t>(</w:t>
      </w:r>
      <w:r>
        <w:t xml:space="preserve">J. Cooper, </w:t>
      </w:r>
      <w:r>
        <w:t xml:space="preserve">Logistics and </w:t>
      </w:r>
      <w:r>
        <w:t>distribution Planning</w:t>
      </w:r>
      <w:r>
        <w:t>).</w:t>
      </w:r>
    </w:p>
    <w:p w14:paraId="10936CB2" w14:textId="17BB8647" w:rsidR="00A62B34" w:rsidRDefault="00CB5868" w:rsidP="004771DD">
      <w:pPr>
        <w:ind w:left="360"/>
      </w:pPr>
      <w:r>
        <w:t>In view of this expenses</w:t>
      </w:r>
      <w:r>
        <w:t>,</w:t>
      </w:r>
      <w:r>
        <w:t xml:space="preserve"> one will be able to see</w:t>
      </w:r>
      <w:r>
        <w:t xml:space="preserve"> if the customer would change any </w:t>
      </w:r>
      <w:r>
        <w:t xml:space="preserve">part </w:t>
      </w:r>
      <w:r>
        <w:t>of the customer service</w:t>
      </w:r>
      <w:r>
        <w:t xml:space="preserve">. </w:t>
      </w:r>
      <w:r>
        <w:t>From this information, it is easy to understand how important is</w:t>
      </w:r>
      <w:r>
        <w:t xml:space="preserve"> the delivery of the exact same</w:t>
      </w:r>
      <w:r>
        <w:t xml:space="preserve"> distribution product</w:t>
      </w:r>
      <w:r>
        <w:t xml:space="preserve"> which was</w:t>
      </w:r>
      <w:r>
        <w:t xml:space="preserve"> </w:t>
      </w:r>
      <w:r>
        <w:t xml:space="preserve">offered to the customer and </w:t>
      </w:r>
      <w:r>
        <w:t xml:space="preserve">for </w:t>
      </w:r>
      <w:r>
        <w:t xml:space="preserve">which the customer </w:t>
      </w:r>
      <w:r>
        <w:t xml:space="preserve">has </w:t>
      </w:r>
      <w:r>
        <w:t xml:space="preserve">paid for. </w:t>
      </w:r>
      <w:r>
        <w:t xml:space="preserve"> </w:t>
      </w:r>
      <w:r>
        <w:t>According to Bernard LaLonde ‘one biggest weaknesses of the entire area of customer service is the lack of recognition of the cost implications of varying</w:t>
      </w:r>
      <w:r>
        <w:t xml:space="preserve"> levels of the customer s</w:t>
      </w:r>
      <w:r>
        <w:t>ervice</w:t>
      </w:r>
      <w:r>
        <w:t xml:space="preserve"> (</w:t>
      </w:r>
      <w:r>
        <w:t xml:space="preserve">J.A. Tompkins, D. Haramelink, </w:t>
      </w:r>
      <w:r w:rsidRPr="00E55B18">
        <w:rPr>
          <w:i/>
          <w:iCs/>
        </w:rPr>
        <w:t>The Distribution</w:t>
      </w:r>
      <w:r>
        <w:rPr>
          <w:i/>
          <w:iCs/>
        </w:rPr>
        <w:t xml:space="preserve"> Management</w:t>
      </w:r>
      <w:r w:rsidRPr="00E55B18">
        <w:rPr>
          <w:i/>
          <w:iCs/>
        </w:rPr>
        <w:t xml:space="preserve"> Handbook</w:t>
      </w:r>
      <w:r>
        <w:rPr>
          <w:i/>
          <w:iCs/>
        </w:rPr>
        <w:t>, 1994</w:t>
      </w:r>
      <w:r>
        <w:t>).</w:t>
      </w:r>
    </w:p>
    <w:p w14:paraId="51D518D3" w14:textId="61B67C4E" w:rsidR="00847F3B" w:rsidRDefault="00CB5868" w:rsidP="00F91B43">
      <w:pPr>
        <w:ind w:left="360"/>
      </w:pPr>
      <w:r>
        <w:t>2.3.</w:t>
      </w:r>
      <w:r>
        <w:t xml:space="preserve"> </w:t>
      </w:r>
      <w:r>
        <w:t xml:space="preserve">The customer service </w:t>
      </w:r>
      <w:r>
        <w:t>strategy</w:t>
      </w:r>
      <w:r>
        <w:t xml:space="preserve">. </w:t>
      </w:r>
    </w:p>
    <w:p w14:paraId="529B9590" w14:textId="678DBEC5" w:rsidR="007E4199" w:rsidRDefault="00CB5868" w:rsidP="00BA0042">
      <w:pPr>
        <w:ind w:left="360"/>
      </w:pPr>
      <w:r>
        <w:t xml:space="preserve">In the 1070s, the surveys on customer service were carried out by Lalonde and </w:t>
      </w:r>
      <w:proofErr w:type="spellStart"/>
      <w:r>
        <w:t>Zinszer</w:t>
      </w:r>
      <w:proofErr w:type="spellEnd"/>
      <w:r>
        <w:t xml:space="preserve"> which showed the evidence of the importance </w:t>
      </w:r>
      <w:r>
        <w:t>of the customer service which was linked to the other parts of the distribution. The outcom</w:t>
      </w:r>
      <w:r>
        <w:t>e of this surveys ha</w:t>
      </w:r>
      <w:r>
        <w:t>s illustrated</w:t>
      </w:r>
      <w:r>
        <w:t xml:space="preserve"> that the rank of the customer service was third after the price and the product.</w:t>
      </w:r>
      <w:r>
        <w:t xml:space="preserve"> One could argue that, from the time </w:t>
      </w:r>
      <w:r>
        <w:lastRenderedPageBreak/>
        <w:t>the surv</w:t>
      </w:r>
      <w:r>
        <w:t xml:space="preserve">ey was carried out till now, </w:t>
      </w:r>
      <w:r>
        <w:t xml:space="preserve">this ranking has moved up without a doubt. </w:t>
      </w:r>
      <w:r>
        <w:t>The reason for the rise in the ranking of customer service could be for four reasons:</w:t>
      </w:r>
    </w:p>
    <w:p w14:paraId="3D0FCE79" w14:textId="0A74EB9F" w:rsidR="00847F3B" w:rsidRDefault="00CB5868" w:rsidP="00F174C9">
      <w:pPr>
        <w:pStyle w:val="ListParagraph"/>
        <w:numPr>
          <w:ilvl w:val="0"/>
          <w:numId w:val="3"/>
        </w:numPr>
      </w:pPr>
      <w:r>
        <w:t>P</w:t>
      </w:r>
      <w:r>
        <w:t>erformance measure i.e. ‘just-in-time’</w:t>
      </w:r>
      <w:r>
        <w:t xml:space="preserve"> delivery </w:t>
      </w:r>
      <w:r>
        <w:t>is</w:t>
      </w:r>
      <w:r>
        <w:t xml:space="preserve"> on the increase. The increasing number of users of this methodology is caused by the changes in the retail market. The retail market is pushing the suppliers to compete with each other with regards to the quality of the distribution services.  </w:t>
      </w:r>
    </w:p>
    <w:p w14:paraId="6F426A63" w14:textId="35F9BAE7" w:rsidR="00D10995" w:rsidRDefault="00CB5868" w:rsidP="007E4199">
      <w:pPr>
        <w:pStyle w:val="ListParagraph"/>
        <w:numPr>
          <w:ilvl w:val="0"/>
          <w:numId w:val="3"/>
        </w:numPr>
      </w:pPr>
      <w:r>
        <w:t>Application of the customer service philosophy</w:t>
      </w:r>
      <w:r>
        <w:t xml:space="preserve"> in terms of distribution. The company has to </w:t>
      </w:r>
      <w:r>
        <w:t xml:space="preserve">bear the costs of this throughout the entire organisation structure. Also </w:t>
      </w:r>
      <w:r>
        <w:t>what it could happen in thi</w:t>
      </w:r>
      <w:r>
        <w:t>s case</w:t>
      </w:r>
      <w:r>
        <w:t>,</w:t>
      </w:r>
      <w:r>
        <w:t xml:space="preserve"> is that the company would need to, in fact, fix and rev</w:t>
      </w:r>
      <w:r>
        <w:t xml:space="preserve">ise every </w:t>
      </w:r>
      <w:r>
        <w:t>featur</w:t>
      </w:r>
      <w:r>
        <w:t>e of the operation i.e. from procurement to the return of goods policy.</w:t>
      </w:r>
    </w:p>
    <w:p w14:paraId="74CD2797" w14:textId="77777777" w:rsidR="006D0C13" w:rsidRDefault="00CB5868" w:rsidP="006D0C13">
      <w:pPr>
        <w:pStyle w:val="ListParagraph"/>
        <w:numPr>
          <w:ilvl w:val="0"/>
          <w:numId w:val="3"/>
        </w:numPr>
      </w:pPr>
      <w:r>
        <w:t xml:space="preserve">The establishment of the control and monitoring function upon the customer service strategy. </w:t>
      </w:r>
      <w:r>
        <w:t xml:space="preserve">Thus, the achievement of the victorious customer service </w:t>
      </w:r>
      <w:r>
        <w:t>relies on the</w:t>
      </w:r>
      <w:r>
        <w:t xml:space="preserve"> moni</w:t>
      </w:r>
      <w:r>
        <w:t>tor</w:t>
      </w:r>
      <w:r>
        <w:t>ing</w:t>
      </w:r>
      <w:r>
        <w:t xml:space="preserve"> </w:t>
      </w:r>
      <w:r>
        <w:t xml:space="preserve">of </w:t>
      </w:r>
      <w:r>
        <w:t xml:space="preserve">its distribution performance. </w:t>
      </w:r>
      <w:r>
        <w:t>The cost of the maintaining the monitoring activity must be a part of the distribution budget.</w:t>
      </w:r>
    </w:p>
    <w:p w14:paraId="31E96B6D" w14:textId="720953E3" w:rsidR="009E454F" w:rsidRDefault="00CB5868" w:rsidP="004771DD">
      <w:pPr>
        <w:pStyle w:val="ListParagraph"/>
        <w:numPr>
          <w:ilvl w:val="0"/>
          <w:numId w:val="3"/>
        </w:numPr>
      </w:pPr>
      <w:r>
        <w:t>Balancing the levels of the customer service. A company may fail in providing the suitable customer service and this scen</w:t>
      </w:r>
      <w:r>
        <w:t>ario could happen if the organisation customer service level is either too high in one area and too low in other area and vice versa. Perhaps,</w:t>
      </w:r>
      <w:r>
        <w:t xml:space="preserve"> the effort that the company has made to provide</w:t>
      </w:r>
      <w:r>
        <w:t xml:space="preserve"> the level of the customer service</w:t>
      </w:r>
      <w:r>
        <w:t xml:space="preserve"> may be wasted because the le</w:t>
      </w:r>
      <w:r>
        <w:t>vel of the customer service was</w:t>
      </w:r>
      <w:r>
        <w:t xml:space="preserve"> too high than </w:t>
      </w:r>
      <w:r>
        <w:t>what it was paid for.</w:t>
      </w:r>
      <w:r>
        <w:t xml:space="preserve"> However, if the provided customer service was too low then the customer has paid for, may, in turn, have a terrible effect</w:t>
      </w:r>
      <w:r>
        <w:t xml:space="preserve"> on the business</w:t>
      </w:r>
      <w:r>
        <w:t>. An upset retailer who was affected by l</w:t>
      </w:r>
      <w:r>
        <w:t xml:space="preserve">ow stocks or even stock-outs of needed products may perhaps end the distribution contract for a reason of </w:t>
      </w:r>
      <w:r>
        <w:t>insufficient service to stores (</w:t>
      </w:r>
      <w:r>
        <w:t xml:space="preserve">J.A. Tompkins, D. Haramelink, </w:t>
      </w:r>
      <w:r w:rsidRPr="00E55B18">
        <w:rPr>
          <w:i/>
          <w:iCs/>
        </w:rPr>
        <w:t>The Distribution</w:t>
      </w:r>
      <w:r>
        <w:rPr>
          <w:i/>
          <w:iCs/>
        </w:rPr>
        <w:t xml:space="preserve"> Management</w:t>
      </w:r>
      <w:r w:rsidRPr="00E55B18">
        <w:rPr>
          <w:i/>
          <w:iCs/>
        </w:rPr>
        <w:t xml:space="preserve"> Handbook</w:t>
      </w:r>
      <w:r>
        <w:rPr>
          <w:i/>
          <w:iCs/>
        </w:rPr>
        <w:t>, 1994</w:t>
      </w:r>
      <w:r>
        <w:t>).</w:t>
      </w:r>
    </w:p>
    <w:p w14:paraId="4EB08272" w14:textId="77777777" w:rsidR="00FE3172" w:rsidRDefault="00CB5868" w:rsidP="00FE3172">
      <w:pPr>
        <w:pStyle w:val="ListParagraph"/>
        <w:ind w:left="1485"/>
      </w:pPr>
    </w:p>
    <w:p w14:paraId="26669048" w14:textId="77777777" w:rsidR="001F2527" w:rsidRDefault="00CB5868" w:rsidP="00F91B43">
      <w:pPr>
        <w:pStyle w:val="ListParagraph"/>
        <w:ind w:left="765"/>
      </w:pPr>
      <w:r>
        <w:t>The</w:t>
      </w:r>
      <w:r>
        <w:t xml:space="preserve"> Logistics function </w:t>
      </w:r>
      <w:r>
        <w:t>is</w:t>
      </w:r>
      <w:r>
        <w:t xml:space="preserve"> the key part of customer service strategy.</w:t>
      </w:r>
      <w:r>
        <w:t xml:space="preserve"> </w:t>
      </w:r>
      <w:r>
        <w:t>One could argue that the issues of the customer service</w:t>
      </w:r>
      <w:r>
        <w:t xml:space="preserve"> have a high position</w:t>
      </w:r>
      <w:r>
        <w:t xml:space="preserve"> and its impact on logistics is also </w:t>
      </w:r>
      <w:r>
        <w:t xml:space="preserve">significant. </w:t>
      </w:r>
      <w:r>
        <w:t>Some of those issues include:</w:t>
      </w:r>
    </w:p>
    <w:p w14:paraId="48840E67" w14:textId="7B92E3BA" w:rsidR="00AC37C3" w:rsidRDefault="00CB5868" w:rsidP="001F2527">
      <w:pPr>
        <w:pStyle w:val="ListParagraph"/>
        <w:numPr>
          <w:ilvl w:val="0"/>
          <w:numId w:val="10"/>
        </w:numPr>
      </w:pPr>
      <w:r>
        <w:t>Customer-facing</w:t>
      </w:r>
      <w:r>
        <w:t xml:space="preserve"> </w:t>
      </w:r>
      <w:r>
        <w:t>organisations and operations. T</w:t>
      </w:r>
      <w:r>
        <w:t>h</w:t>
      </w:r>
      <w:r>
        <w:t xml:space="preserve">is </w:t>
      </w:r>
      <w:r>
        <w:t xml:space="preserve">is a modern </w:t>
      </w:r>
      <w:r>
        <w:t xml:space="preserve">approach </w:t>
      </w:r>
      <w:r>
        <w:t xml:space="preserve">which </w:t>
      </w:r>
      <w:r>
        <w:t xml:space="preserve">was </w:t>
      </w:r>
      <w:r>
        <w:t xml:space="preserve">developed to </w:t>
      </w:r>
      <w:proofErr w:type="spellStart"/>
      <w:r>
        <w:t>fulfill</w:t>
      </w:r>
      <w:proofErr w:type="spellEnd"/>
      <w:r>
        <w:t xml:space="preserve"> </w:t>
      </w:r>
      <w:r>
        <w:t xml:space="preserve">the </w:t>
      </w:r>
      <w:r>
        <w:t>customer</w:t>
      </w:r>
      <w:r>
        <w:t>’s</w:t>
      </w:r>
      <w:r>
        <w:t xml:space="preserve"> </w:t>
      </w:r>
      <w:r>
        <w:t xml:space="preserve">all </w:t>
      </w:r>
      <w:r>
        <w:t xml:space="preserve">needs and </w:t>
      </w:r>
      <w:r>
        <w:t xml:space="preserve">wants. </w:t>
      </w:r>
    </w:p>
    <w:p w14:paraId="74DE76EB" w14:textId="31DF8FAD" w:rsidR="006537AB" w:rsidRDefault="00CB5868" w:rsidP="001F2527">
      <w:pPr>
        <w:pStyle w:val="ListParagraph"/>
        <w:numPr>
          <w:ilvl w:val="0"/>
          <w:numId w:val="10"/>
        </w:numPr>
      </w:pPr>
      <w:r>
        <w:t xml:space="preserve">Market segmentation. </w:t>
      </w:r>
      <w:r>
        <w:t>The companies are recognising that different customers have various different requirements and needs, therefore every customer needs to be p</w:t>
      </w:r>
      <w:r>
        <w:t xml:space="preserve">rovided with a specific customer service. </w:t>
      </w:r>
    </w:p>
    <w:p w14:paraId="52FC3DE6" w14:textId="0E25802B" w:rsidR="003A6F06" w:rsidRDefault="00CB5868" w:rsidP="001F2527">
      <w:pPr>
        <w:pStyle w:val="ListParagraph"/>
        <w:numPr>
          <w:ilvl w:val="0"/>
          <w:numId w:val="10"/>
        </w:numPr>
      </w:pPr>
      <w:r>
        <w:t>Just-in-time and quick response</w:t>
      </w:r>
      <w:r>
        <w:t>. The adoption of this</w:t>
      </w:r>
      <w:r>
        <w:t xml:space="preserve"> techniques </w:t>
      </w:r>
      <w:r>
        <w:t xml:space="preserve">always demands reliable and frequent deliveries. </w:t>
      </w:r>
    </w:p>
    <w:p w14:paraId="4FB299B5" w14:textId="6A436F5E" w:rsidR="00EE2A07" w:rsidRDefault="00CB5868" w:rsidP="001F2527">
      <w:pPr>
        <w:pStyle w:val="ListParagraph"/>
        <w:numPr>
          <w:ilvl w:val="0"/>
          <w:numId w:val="10"/>
        </w:numPr>
      </w:pPr>
      <w:r>
        <w:t xml:space="preserve">The service implications of high demand for home deliveries. </w:t>
      </w:r>
    </w:p>
    <w:p w14:paraId="64893E9B" w14:textId="77777777" w:rsidR="00FE3172" w:rsidRDefault="00CB5868" w:rsidP="00FE3172">
      <w:pPr>
        <w:pStyle w:val="ListParagraph"/>
        <w:ind w:left="1485"/>
      </w:pPr>
    </w:p>
    <w:p w14:paraId="51D145AF" w14:textId="77777777" w:rsidR="009D2597" w:rsidRDefault="00CB5868" w:rsidP="009D2597">
      <w:pPr>
        <w:pStyle w:val="ListParagraph"/>
        <w:ind w:left="765"/>
      </w:pPr>
    </w:p>
    <w:p w14:paraId="41005B5A" w14:textId="45BD74AB" w:rsidR="007222A1" w:rsidRDefault="00CB5868" w:rsidP="007222A1">
      <w:pPr>
        <w:pStyle w:val="ListParagraph"/>
        <w:ind w:left="765"/>
      </w:pPr>
      <w:r>
        <w:t xml:space="preserve">The significance of the customer service is </w:t>
      </w:r>
      <w:r>
        <w:t>being</w:t>
      </w:r>
      <w:r>
        <w:t xml:space="preserve"> on the increase for some time now that's why a Demand Chain Management (DCM) was developed as another approach</w:t>
      </w:r>
      <w:r>
        <w:t xml:space="preserve"> to the Supply Chain</w:t>
      </w:r>
      <w:r>
        <w:t>.</w:t>
      </w:r>
      <w:r>
        <w:t xml:space="preserve"> This new approach was designed to </w:t>
      </w:r>
      <w:r>
        <w:t>highlight</w:t>
      </w:r>
      <w:r>
        <w:t xml:space="preserve"> </w:t>
      </w:r>
      <w:r>
        <w:t>the demand for the products wh</w:t>
      </w:r>
      <w:r>
        <w:t>ich is linked directly to the distribution</w:t>
      </w:r>
      <w:r>
        <w:t xml:space="preserve"> (A. Rushton, P. Croucher, P. Baker, The Handbook of Logistics and Distribution Management, 2017). </w:t>
      </w:r>
    </w:p>
    <w:p w14:paraId="3EFAEF9F" w14:textId="6AC5CAC2" w:rsidR="00395BB0" w:rsidRDefault="00CB5868" w:rsidP="00FE3172">
      <w:pPr>
        <w:pStyle w:val="ListParagraph"/>
        <w:ind w:left="765"/>
      </w:pPr>
      <w:r>
        <w:t xml:space="preserve"> </w:t>
      </w:r>
      <w:r>
        <w:t xml:space="preserve">. </w:t>
      </w:r>
    </w:p>
    <w:p w14:paraId="75EDA283" w14:textId="77777777" w:rsidR="00F92282" w:rsidRDefault="00CB5868" w:rsidP="00FE3172">
      <w:pPr>
        <w:pStyle w:val="ListParagraph"/>
        <w:ind w:left="765"/>
      </w:pPr>
    </w:p>
    <w:p w14:paraId="38807A85" w14:textId="3FFDD6B0" w:rsidR="00F92282" w:rsidRDefault="00CB5868" w:rsidP="00FE3172">
      <w:pPr>
        <w:pStyle w:val="ListParagraph"/>
        <w:ind w:left="765"/>
      </w:pPr>
      <w:r>
        <w:lastRenderedPageBreak/>
        <w:t xml:space="preserve">2.3.1. Customer service and home delivery strategy. </w:t>
      </w:r>
    </w:p>
    <w:p w14:paraId="049D9440" w14:textId="739AABE6" w:rsidR="00DC1D98" w:rsidRDefault="00CB5868" w:rsidP="00FE3172">
      <w:pPr>
        <w:pStyle w:val="ListParagraph"/>
        <w:ind w:left="765"/>
      </w:pPr>
      <w:r>
        <w:t xml:space="preserve">Until now </w:t>
      </w:r>
      <w:r>
        <w:t>the delivery to the customer was usually de</w:t>
      </w:r>
      <w:r>
        <w:t xml:space="preserve">livered in a </w:t>
      </w:r>
      <w:r>
        <w:t xml:space="preserve">normal, old, </w:t>
      </w:r>
      <w:r>
        <w:t>conventional way</w:t>
      </w:r>
      <w:r>
        <w:t>. However, a</w:t>
      </w:r>
      <w:r>
        <w:t xml:space="preserve"> new idea</w:t>
      </w:r>
      <w:r>
        <w:t xml:space="preserve"> is being taken to the attention of secure boxes which are outside the properties. </w:t>
      </w:r>
      <w:r>
        <w:t>Although, this idea might be not really practical for the grocery deliveries because most likely its delive</w:t>
      </w:r>
      <w:r>
        <w:t>ries of this nature would contain frozen and chilled products. Therefore, the approach of secure boxes will work well for home deliveries but not for the grocery sector. The idea of it might be slightly expensive due to the price of setting up of the secur</w:t>
      </w:r>
      <w:r>
        <w:t xml:space="preserve">e boxes. </w:t>
      </w:r>
      <w:r>
        <w:t xml:space="preserve">Another new method of delivering goods to the customers that have been tried is leaving the parcels in the pickup points i.e. post office, </w:t>
      </w:r>
      <w:r w:rsidR="009D0029">
        <w:t>neighbours</w:t>
      </w:r>
      <w:r>
        <w:t>, workplace etc. whi</w:t>
      </w:r>
      <w:r>
        <w:t>ch gave different results in terms of successful delivery</w:t>
      </w:r>
      <w:r>
        <w:t xml:space="preserve">. Another point </w:t>
      </w:r>
      <w:r>
        <w:t xml:space="preserve">to make is that the home delivery drivers need to have various skills of experience. People who work as a home delivery drivers are dealing face to face with the </w:t>
      </w:r>
      <w:r>
        <w:t>customers. T</w:t>
      </w:r>
      <w:r>
        <w:t>herefore</w:t>
      </w:r>
      <w:r>
        <w:t>,</w:t>
      </w:r>
      <w:r>
        <w:t xml:space="preserve"> they do require to have different skills like excellent interpersonal sk</w:t>
      </w:r>
      <w:r>
        <w:t>ills</w:t>
      </w:r>
      <w:r>
        <w:t xml:space="preserve"> as well as they need to look in a certain presentable way. Sometimes the goods that are being delivered require the driver to install the goods and with this will come the necessity for the driver to have the appropriate training.</w:t>
      </w:r>
      <w:r>
        <w:t xml:space="preserve"> One could argue that</w:t>
      </w:r>
      <w:r>
        <w:t xml:space="preserve"> the Supply Chain is constantly considering new ways of developing new solutions to the issue of the home delivery. </w:t>
      </w:r>
      <w:r>
        <w:t xml:space="preserve">Companies like Amazon are considering the use of automated drones in order to tackle the issue. </w:t>
      </w:r>
      <w:r>
        <w:t>Further possible solution to improve the hom</w:t>
      </w:r>
      <w:r>
        <w:t>e deliveries was introduced in 2015 by a DHL Express. The DHL company has intr</w:t>
      </w:r>
      <w:r>
        <w:t xml:space="preserve">oduced a </w:t>
      </w:r>
      <w:r>
        <w:t>cubicycle</w:t>
      </w:r>
      <w:r>
        <w:t xml:space="preserve"> appro</w:t>
      </w:r>
      <w:r>
        <w:t xml:space="preserve">ach that can be used </w:t>
      </w:r>
      <w:r>
        <w:t xml:space="preserve">as mobile parcel sortation hubs. The cubicycle is electrically powered and is equipped with a container of a size of a standard </w:t>
      </w:r>
      <w:r>
        <w:t>palle</w:t>
      </w:r>
      <w:r>
        <w:t>t (</w:t>
      </w:r>
      <w:r>
        <w:t xml:space="preserve">one cubic meter).  The idea is that those </w:t>
      </w:r>
      <w:r>
        <w:t>containers would</w:t>
      </w:r>
      <w:r>
        <w:t xml:space="preserve"> be delivered to </w:t>
      </w:r>
      <w:r>
        <w:t>the city centers where its route begins</w:t>
      </w:r>
      <w:r>
        <w:t xml:space="preserve"> </w:t>
      </w:r>
      <w:r>
        <w:t xml:space="preserve">(A. Rushton, P. Croucher, P. Baker, The Handbook of Logistics and Distribution Management, 2017). </w:t>
      </w:r>
    </w:p>
    <w:p w14:paraId="4DB233B0" w14:textId="2C4D1BEA" w:rsidR="001B7D71" w:rsidRDefault="00CB5868" w:rsidP="00FE3172">
      <w:pPr>
        <w:pStyle w:val="ListParagraph"/>
        <w:ind w:left="765"/>
      </w:pPr>
      <w:r>
        <w:t xml:space="preserve"> </w:t>
      </w:r>
    </w:p>
    <w:p w14:paraId="021B73E1" w14:textId="0225334F" w:rsidR="41B083BB" w:rsidRDefault="00CB5868" w:rsidP="007222A1">
      <w:pPr>
        <w:pStyle w:val="ListParagraph"/>
        <w:ind w:left="765"/>
      </w:pPr>
      <w:r>
        <w:t xml:space="preserve"> </w:t>
      </w:r>
      <w:r>
        <w:t xml:space="preserve">                                                                                                                                                                    </w:t>
      </w:r>
    </w:p>
    <w:p w14:paraId="06EAB3F5" w14:textId="043C744B" w:rsidR="6D57D031" w:rsidRDefault="00CB5868" w:rsidP="6D57D031">
      <w:pPr>
        <w:pStyle w:val="ListParagraph"/>
        <w:numPr>
          <w:ilvl w:val="0"/>
          <w:numId w:val="2"/>
        </w:numPr>
      </w:pPr>
      <w:r>
        <w:t>Conclusion.</w:t>
      </w:r>
    </w:p>
    <w:p w14:paraId="69B81897" w14:textId="77777777" w:rsidR="00ED2740" w:rsidRDefault="00CB5868" w:rsidP="00ED2740">
      <w:pPr>
        <w:pStyle w:val="ListParagraph"/>
      </w:pPr>
    </w:p>
    <w:p w14:paraId="1FE48722" w14:textId="77777777" w:rsidR="00270A5A" w:rsidRDefault="00CB5868" w:rsidP="00270A5A">
      <w:pPr>
        <w:pStyle w:val="ListParagraph"/>
      </w:pPr>
      <w:r>
        <w:t>The study has evaluated some of the important characteristics of the logistics</w:t>
      </w:r>
      <w:r>
        <w:t xml:space="preserve"> function as a key strategic planning, within the distribution function. </w:t>
      </w:r>
      <w:r>
        <w:t>T</w:t>
      </w:r>
      <w:r>
        <w:t>he organisations, retailers in distribution, in particular, are focusing on the significant importance of customer service. Therefore, the distribution has a direct relationship with</w:t>
      </w:r>
      <w:r>
        <w:t xml:space="preserve"> the customer service. However, the distributors need to be aware of the cost of the customer service they are providing</w:t>
      </w:r>
      <w:r>
        <w:t xml:space="preserve">. </w:t>
      </w:r>
    </w:p>
    <w:p w14:paraId="0FA4D747" w14:textId="3B2242E0" w:rsidR="00270A5A" w:rsidRDefault="00CB5868" w:rsidP="00270A5A">
      <w:pPr>
        <w:pStyle w:val="ListParagraph"/>
      </w:pPr>
      <w:r>
        <w:t>The fact is that the distribution which plays the key role in the success of the business is often underestimated. The business</w:t>
      </w:r>
      <w:r>
        <w:t xml:space="preserve"> strategies need to aim to combine the distribution function with other functions and activities if they are to be fruitful.</w:t>
      </w:r>
    </w:p>
    <w:p w14:paraId="41E37784" w14:textId="77777777" w:rsidR="00270A5A" w:rsidRDefault="00CB5868" w:rsidP="00270A5A">
      <w:pPr>
        <w:pStyle w:val="ListParagraph"/>
      </w:pPr>
    </w:p>
    <w:p w14:paraId="4E6CC9AF" w14:textId="77777777" w:rsidR="00270A5A" w:rsidRDefault="00CB5868" w:rsidP="00270A5A">
      <w:pPr>
        <w:pStyle w:val="ListParagraph"/>
      </w:pPr>
    </w:p>
    <w:p w14:paraId="5EAAC183" w14:textId="1D20D555" w:rsidR="6D57D031" w:rsidRDefault="00CB5868" w:rsidP="00907AC9">
      <w:pPr>
        <w:pStyle w:val="ListParagraph"/>
        <w:jc w:val="center"/>
      </w:pPr>
      <w:r>
        <w:t>References.</w:t>
      </w:r>
    </w:p>
    <w:p w14:paraId="3AF60627" w14:textId="77777777" w:rsidR="004771DD" w:rsidRDefault="00CB5868" w:rsidP="004771DD"/>
    <w:p w14:paraId="22693B72" w14:textId="30CA0436" w:rsidR="004771DD" w:rsidRDefault="00CB5868" w:rsidP="004771DD">
      <w:pPr>
        <w:pStyle w:val="ListParagraph"/>
        <w:numPr>
          <w:ilvl w:val="0"/>
          <w:numId w:val="12"/>
        </w:numPr>
        <w:spacing w:after="0" w:line="240" w:lineRule="auto"/>
        <w:rPr>
          <w:rFonts w:asciiTheme="minorBidi" w:hAnsiTheme="minorBidi"/>
          <w:sz w:val="20"/>
          <w:szCs w:val="20"/>
        </w:rPr>
      </w:pPr>
      <w:r w:rsidRPr="00BF4E4E">
        <w:rPr>
          <w:rFonts w:asciiTheme="minorBidi" w:hAnsiTheme="minorBidi"/>
          <w:sz w:val="20"/>
          <w:szCs w:val="20"/>
        </w:rPr>
        <w:t xml:space="preserve">Bowersox D.J., Closs D.J., Cooper M.B.,2010, </w:t>
      </w:r>
      <w:r w:rsidRPr="00BF4E4E">
        <w:rPr>
          <w:rFonts w:asciiTheme="minorBidi" w:hAnsiTheme="minorBidi"/>
          <w:i/>
          <w:iCs/>
          <w:sz w:val="20"/>
          <w:szCs w:val="20"/>
        </w:rPr>
        <w:t xml:space="preserve">Supply Chain Management. </w:t>
      </w:r>
      <w:r>
        <w:rPr>
          <w:rFonts w:asciiTheme="minorBidi" w:hAnsiTheme="minorBidi"/>
          <w:sz w:val="20"/>
          <w:szCs w:val="20"/>
        </w:rPr>
        <w:t>3</w:t>
      </w:r>
      <w:r w:rsidRPr="004771DD">
        <w:rPr>
          <w:rFonts w:asciiTheme="minorBidi" w:hAnsiTheme="minorBidi"/>
          <w:sz w:val="20"/>
          <w:szCs w:val="20"/>
          <w:vertAlign w:val="superscript"/>
        </w:rPr>
        <w:t>rd</w:t>
      </w:r>
      <w:r>
        <w:rPr>
          <w:rFonts w:asciiTheme="minorBidi" w:hAnsiTheme="minorBidi"/>
          <w:sz w:val="20"/>
          <w:szCs w:val="20"/>
        </w:rPr>
        <w:t xml:space="preserve"> edition, New York, pages: 192,193.</w:t>
      </w:r>
    </w:p>
    <w:p w14:paraId="32EB0310" w14:textId="77777777" w:rsidR="004771DD" w:rsidRPr="00BF4E4E" w:rsidRDefault="00CB5868" w:rsidP="004771DD">
      <w:pPr>
        <w:pStyle w:val="ListParagraph"/>
        <w:spacing w:after="0" w:line="240" w:lineRule="auto"/>
        <w:ind w:left="900"/>
        <w:rPr>
          <w:rFonts w:asciiTheme="minorBidi" w:hAnsiTheme="minorBidi"/>
          <w:sz w:val="20"/>
          <w:szCs w:val="20"/>
        </w:rPr>
      </w:pPr>
    </w:p>
    <w:p w14:paraId="2EEBB45E" w14:textId="5F0F6B96" w:rsidR="004771DD" w:rsidRPr="00C2402B" w:rsidRDefault="00CB5868" w:rsidP="004771DD">
      <w:pPr>
        <w:pStyle w:val="ListParagraph"/>
        <w:numPr>
          <w:ilvl w:val="0"/>
          <w:numId w:val="12"/>
        </w:numPr>
      </w:pPr>
      <w:r>
        <w:t>J. Mangan, Ch. Lalwani, T. Butcher &amp; R. Javadpour</w:t>
      </w:r>
      <w:r w:rsidRPr="004771DD">
        <w:rPr>
          <w:i/>
          <w:iCs/>
        </w:rPr>
        <w:t>,</w:t>
      </w:r>
      <w:r>
        <w:rPr>
          <w:i/>
          <w:iCs/>
        </w:rPr>
        <w:t xml:space="preserve"> 2011,</w:t>
      </w:r>
      <w:r w:rsidRPr="004771DD">
        <w:rPr>
          <w:i/>
          <w:iCs/>
        </w:rPr>
        <w:t xml:space="preserve"> Global Logistics &amp; Supply Chain Management</w:t>
      </w:r>
      <w:r>
        <w:rPr>
          <w:i/>
          <w:iCs/>
        </w:rPr>
        <w:t xml:space="preserve">, </w:t>
      </w:r>
      <w:r>
        <w:t>2</w:t>
      </w:r>
      <w:r w:rsidRPr="004771DD">
        <w:rPr>
          <w:vertAlign w:val="superscript"/>
        </w:rPr>
        <w:t>nd</w:t>
      </w:r>
      <w:r>
        <w:t xml:space="preserve"> edition, Wiley, New York, page 123-126</w:t>
      </w:r>
    </w:p>
    <w:p w14:paraId="5CB56B0F" w14:textId="77777777" w:rsidR="004771DD" w:rsidRDefault="00CB5868" w:rsidP="004771DD">
      <w:pPr>
        <w:pStyle w:val="ListParagraph"/>
        <w:ind w:left="900"/>
      </w:pPr>
    </w:p>
    <w:p w14:paraId="36D8FE82" w14:textId="77777777" w:rsidR="004771DD" w:rsidRDefault="00CB5868" w:rsidP="004771DD"/>
    <w:p w14:paraId="6837531B" w14:textId="07C43117" w:rsidR="00313F4F" w:rsidRDefault="00CB5868" w:rsidP="00E55B18">
      <w:pPr>
        <w:pStyle w:val="ListParagraph"/>
        <w:numPr>
          <w:ilvl w:val="0"/>
          <w:numId w:val="12"/>
        </w:numPr>
      </w:pPr>
      <w:r>
        <w:lastRenderedPageBreak/>
        <w:t xml:space="preserve">J.A. Tompkins, D. Haramelink, 1994, </w:t>
      </w:r>
      <w:r w:rsidRPr="00E55B18">
        <w:rPr>
          <w:i/>
          <w:iCs/>
        </w:rPr>
        <w:t>The Distribution</w:t>
      </w:r>
      <w:r>
        <w:rPr>
          <w:i/>
          <w:iCs/>
        </w:rPr>
        <w:t xml:space="preserve"> Management</w:t>
      </w:r>
      <w:r w:rsidRPr="00E55B18">
        <w:rPr>
          <w:i/>
          <w:iCs/>
        </w:rPr>
        <w:t xml:space="preserve"> Handbook</w:t>
      </w:r>
      <w:r>
        <w:t>,</w:t>
      </w:r>
      <w:r>
        <w:t xml:space="preserve"> McGraw-Hill, London, pages</w:t>
      </w:r>
      <w:r>
        <w:t xml:space="preserve"> 67,</w:t>
      </w:r>
      <w:r>
        <w:t xml:space="preserve"> </w:t>
      </w:r>
      <w:r>
        <w:t xml:space="preserve">68, </w:t>
      </w:r>
    </w:p>
    <w:p w14:paraId="44AECF6B" w14:textId="77777777" w:rsidR="00C2402B" w:rsidRDefault="00CB5868" w:rsidP="00C2402B">
      <w:pPr>
        <w:pStyle w:val="ListParagraph"/>
        <w:ind w:left="1125"/>
      </w:pPr>
    </w:p>
    <w:p w14:paraId="1BB141AE" w14:textId="77777777" w:rsidR="00E55B18" w:rsidRPr="009C76BB" w:rsidRDefault="00CB5868" w:rsidP="00E55B18">
      <w:pPr>
        <w:pStyle w:val="ListParagraph"/>
        <w:ind w:left="1080"/>
        <w:rPr>
          <w:rFonts w:asciiTheme="minorBidi" w:hAnsiTheme="minorBidi"/>
          <w:sz w:val="20"/>
          <w:szCs w:val="20"/>
        </w:rPr>
      </w:pPr>
    </w:p>
    <w:p w14:paraId="37E02976" w14:textId="427589C5" w:rsidR="00C2402B" w:rsidRDefault="00CB5868" w:rsidP="00C2402B">
      <w:pPr>
        <w:pStyle w:val="ListParagraph"/>
        <w:numPr>
          <w:ilvl w:val="0"/>
          <w:numId w:val="12"/>
        </w:numPr>
        <w:rPr>
          <w:i/>
          <w:iCs/>
        </w:rPr>
      </w:pPr>
      <w:r>
        <w:rPr>
          <w:i/>
          <w:iCs/>
        </w:rPr>
        <w:t xml:space="preserve"> </w:t>
      </w:r>
      <w:r>
        <w:t xml:space="preserve">J. Cooper, 1990, </w:t>
      </w:r>
      <w:r w:rsidRPr="00E65F90">
        <w:rPr>
          <w:i/>
          <w:iCs/>
        </w:rPr>
        <w:t>Logistics and Distribution Planning Strategies</w:t>
      </w:r>
      <w:r>
        <w:rPr>
          <w:i/>
          <w:iCs/>
        </w:rPr>
        <w:t xml:space="preserve"> for Management, Kogan Page, London, page: 12,</w:t>
      </w:r>
      <w:r>
        <w:rPr>
          <w:i/>
          <w:iCs/>
        </w:rPr>
        <w:t>412-48,</w:t>
      </w:r>
      <w:r>
        <w:rPr>
          <w:i/>
          <w:iCs/>
        </w:rPr>
        <w:t xml:space="preserve"> </w:t>
      </w:r>
      <w:r>
        <w:rPr>
          <w:i/>
          <w:iCs/>
        </w:rPr>
        <w:t>51-55,</w:t>
      </w:r>
    </w:p>
    <w:p w14:paraId="323314D2" w14:textId="77777777" w:rsidR="00C2402B" w:rsidRPr="00C2402B" w:rsidRDefault="00CB5868" w:rsidP="00C2402B">
      <w:pPr>
        <w:rPr>
          <w:i/>
          <w:iCs/>
        </w:rPr>
      </w:pPr>
    </w:p>
    <w:p w14:paraId="48517DD6" w14:textId="32DC3375" w:rsidR="00E55B18" w:rsidRDefault="00CB5868" w:rsidP="00E55B18">
      <w:pPr>
        <w:pStyle w:val="ListParagraph"/>
        <w:numPr>
          <w:ilvl w:val="0"/>
          <w:numId w:val="12"/>
        </w:numPr>
      </w:pPr>
      <w:r w:rsidRPr="00C2402B">
        <w:t>J.J. Liu</w:t>
      </w:r>
      <w:r>
        <w:t xml:space="preserve">, 2011, </w:t>
      </w:r>
      <w:r>
        <w:rPr>
          <w:i/>
          <w:iCs/>
        </w:rPr>
        <w:t xml:space="preserve">Supply Chain Management and Transport Logistics, </w:t>
      </w:r>
      <w:r>
        <w:t xml:space="preserve">Routledge, London, page 271, 280,  </w:t>
      </w:r>
    </w:p>
    <w:p w14:paraId="4BCB749C" w14:textId="77777777" w:rsidR="004771DD" w:rsidRDefault="00CB5868" w:rsidP="004771DD"/>
    <w:p w14:paraId="221486A0" w14:textId="77777777" w:rsidR="004771DD" w:rsidRPr="00C2402B" w:rsidRDefault="00CB5868" w:rsidP="004771DD">
      <w:pPr>
        <w:pStyle w:val="ListParagraph"/>
        <w:numPr>
          <w:ilvl w:val="0"/>
          <w:numId w:val="12"/>
        </w:numPr>
        <w:spacing w:after="0" w:line="240" w:lineRule="auto"/>
        <w:rPr>
          <w:rFonts w:asciiTheme="minorBidi" w:hAnsiTheme="minorBidi"/>
          <w:sz w:val="20"/>
          <w:szCs w:val="20"/>
        </w:rPr>
      </w:pPr>
      <w:r w:rsidRPr="00BF4E4E">
        <w:rPr>
          <w:rFonts w:asciiTheme="minorBidi" w:hAnsiTheme="minorBidi"/>
          <w:sz w:val="20"/>
          <w:szCs w:val="20"/>
        </w:rPr>
        <w:t xml:space="preserve">Rushton A., Croucher P., Baker P. 2017 </w:t>
      </w:r>
      <w:r w:rsidRPr="00BF4E4E">
        <w:rPr>
          <w:rFonts w:asciiTheme="minorBidi" w:hAnsiTheme="minorBidi"/>
          <w:i/>
          <w:iCs/>
          <w:sz w:val="20"/>
          <w:szCs w:val="20"/>
        </w:rPr>
        <w:t>The Handbook of Logistics and Distribution Management,</w:t>
      </w:r>
      <w:r w:rsidRPr="00BF4E4E">
        <w:rPr>
          <w:rFonts w:asciiTheme="minorBidi" w:hAnsiTheme="minorBidi"/>
          <w:sz w:val="20"/>
          <w:szCs w:val="20"/>
        </w:rPr>
        <w:t xml:space="preserve"> 6th edition. Kogan Page</w:t>
      </w:r>
      <w:r>
        <w:rPr>
          <w:rFonts w:asciiTheme="minorBidi" w:hAnsiTheme="minorBidi"/>
          <w:sz w:val="20"/>
          <w:szCs w:val="20"/>
        </w:rPr>
        <w:t xml:space="preserve">, London, pages: 1, 2, 14, 15, 96, 97, 103, </w:t>
      </w:r>
    </w:p>
    <w:p w14:paraId="1A1C53E7" w14:textId="77777777" w:rsidR="004771DD" w:rsidRDefault="00CB5868" w:rsidP="004771DD">
      <w:pPr>
        <w:pStyle w:val="ListParagraph"/>
        <w:ind w:left="900"/>
      </w:pPr>
    </w:p>
    <w:p w14:paraId="3063D9B8" w14:textId="77777777" w:rsidR="004771DD" w:rsidRDefault="00CB5868" w:rsidP="004771DD"/>
    <w:p w14:paraId="57A059B0" w14:textId="17041DDA" w:rsidR="41B083BB" w:rsidRDefault="00CB5868" w:rsidP="41B083BB"/>
    <w:p w14:paraId="4D4A4CA1" w14:textId="77777777" w:rsidR="004771DD" w:rsidRPr="00C2402B" w:rsidRDefault="00CB5868" w:rsidP="41B083BB"/>
    <w:sectPr w:rsidR="004771DD" w:rsidRPr="00C2402B" w:rsidSect="004771DD">
      <w:footerReference w:type="even" r:id="rId8"/>
      <w:footerReference w:type="default" r:id="rId9"/>
      <w:pgSz w:w="11906" w:h="16838"/>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ED6778" w14:textId="77777777" w:rsidR="00CB5868" w:rsidRDefault="00CB5868">
      <w:pPr>
        <w:spacing w:after="0" w:line="240" w:lineRule="auto"/>
      </w:pPr>
      <w:r>
        <w:separator/>
      </w:r>
    </w:p>
  </w:endnote>
  <w:endnote w:type="continuationSeparator" w:id="0">
    <w:p w14:paraId="30AB8983" w14:textId="77777777" w:rsidR="00CB5868" w:rsidRDefault="00CB58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350F94" w14:textId="77777777" w:rsidR="004771DD" w:rsidRDefault="00CB5868" w:rsidP="004A082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5727667" w14:textId="77777777" w:rsidR="004771DD" w:rsidRDefault="00CB5868" w:rsidP="004771DD">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158FD1" w14:textId="77777777" w:rsidR="004771DD" w:rsidRDefault="00CB5868" w:rsidP="004A082B">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D0029">
      <w:rPr>
        <w:rStyle w:val="PageNumber"/>
        <w:noProof/>
      </w:rPr>
      <w:t>6</w:t>
    </w:r>
    <w:r>
      <w:rPr>
        <w:rStyle w:val="PageNumber"/>
      </w:rPr>
      <w:fldChar w:fldCharType="end"/>
    </w:r>
  </w:p>
  <w:p w14:paraId="6DDF643E" w14:textId="77777777" w:rsidR="004771DD" w:rsidRDefault="00CB5868" w:rsidP="004771DD">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EA9A21" w14:textId="77777777" w:rsidR="00CB5868" w:rsidRDefault="00CB5868">
      <w:pPr>
        <w:spacing w:after="0" w:line="240" w:lineRule="auto"/>
      </w:pPr>
      <w:r>
        <w:separator/>
      </w:r>
    </w:p>
  </w:footnote>
  <w:footnote w:type="continuationSeparator" w:id="0">
    <w:p w14:paraId="00CF46FE" w14:textId="77777777" w:rsidR="00CB5868" w:rsidRDefault="00CB5868">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D87387"/>
    <w:multiLevelType w:val="hybridMultilevel"/>
    <w:tmpl w:val="ADBCB1BA"/>
    <w:lvl w:ilvl="0" w:tplc="0C043B72">
      <w:start w:val="1"/>
      <w:numFmt w:val="bullet"/>
      <w:lvlText w:val=""/>
      <w:lvlJc w:val="left"/>
      <w:pPr>
        <w:ind w:left="1125" w:hanging="360"/>
      </w:pPr>
      <w:rPr>
        <w:rFonts w:ascii="Symbol" w:hAnsi="Symbol" w:hint="default"/>
      </w:rPr>
    </w:lvl>
    <w:lvl w:ilvl="1" w:tplc="DDAA50E6" w:tentative="1">
      <w:start w:val="1"/>
      <w:numFmt w:val="bullet"/>
      <w:lvlText w:val="o"/>
      <w:lvlJc w:val="left"/>
      <w:pPr>
        <w:ind w:left="1845" w:hanging="360"/>
      </w:pPr>
      <w:rPr>
        <w:rFonts w:ascii="Courier New" w:hAnsi="Courier New" w:cs="Courier New" w:hint="default"/>
      </w:rPr>
    </w:lvl>
    <w:lvl w:ilvl="2" w:tplc="0AB63C06" w:tentative="1">
      <w:start w:val="1"/>
      <w:numFmt w:val="bullet"/>
      <w:lvlText w:val=""/>
      <w:lvlJc w:val="left"/>
      <w:pPr>
        <w:ind w:left="2565" w:hanging="360"/>
      </w:pPr>
      <w:rPr>
        <w:rFonts w:ascii="Wingdings" w:hAnsi="Wingdings" w:hint="default"/>
      </w:rPr>
    </w:lvl>
    <w:lvl w:ilvl="3" w:tplc="1E0630D4" w:tentative="1">
      <w:start w:val="1"/>
      <w:numFmt w:val="bullet"/>
      <w:lvlText w:val=""/>
      <w:lvlJc w:val="left"/>
      <w:pPr>
        <w:ind w:left="3285" w:hanging="360"/>
      </w:pPr>
      <w:rPr>
        <w:rFonts w:ascii="Symbol" w:hAnsi="Symbol" w:hint="default"/>
      </w:rPr>
    </w:lvl>
    <w:lvl w:ilvl="4" w:tplc="8D2C5328" w:tentative="1">
      <w:start w:val="1"/>
      <w:numFmt w:val="bullet"/>
      <w:lvlText w:val="o"/>
      <w:lvlJc w:val="left"/>
      <w:pPr>
        <w:ind w:left="4005" w:hanging="360"/>
      </w:pPr>
      <w:rPr>
        <w:rFonts w:ascii="Courier New" w:hAnsi="Courier New" w:cs="Courier New" w:hint="default"/>
      </w:rPr>
    </w:lvl>
    <w:lvl w:ilvl="5" w:tplc="AB42939E" w:tentative="1">
      <w:start w:val="1"/>
      <w:numFmt w:val="bullet"/>
      <w:lvlText w:val=""/>
      <w:lvlJc w:val="left"/>
      <w:pPr>
        <w:ind w:left="4725" w:hanging="360"/>
      </w:pPr>
      <w:rPr>
        <w:rFonts w:ascii="Wingdings" w:hAnsi="Wingdings" w:hint="default"/>
      </w:rPr>
    </w:lvl>
    <w:lvl w:ilvl="6" w:tplc="82A449E2" w:tentative="1">
      <w:start w:val="1"/>
      <w:numFmt w:val="bullet"/>
      <w:lvlText w:val=""/>
      <w:lvlJc w:val="left"/>
      <w:pPr>
        <w:ind w:left="5445" w:hanging="360"/>
      </w:pPr>
      <w:rPr>
        <w:rFonts w:ascii="Symbol" w:hAnsi="Symbol" w:hint="default"/>
      </w:rPr>
    </w:lvl>
    <w:lvl w:ilvl="7" w:tplc="FB7C6BEA" w:tentative="1">
      <w:start w:val="1"/>
      <w:numFmt w:val="bullet"/>
      <w:lvlText w:val="o"/>
      <w:lvlJc w:val="left"/>
      <w:pPr>
        <w:ind w:left="6165" w:hanging="360"/>
      </w:pPr>
      <w:rPr>
        <w:rFonts w:ascii="Courier New" w:hAnsi="Courier New" w:cs="Courier New" w:hint="default"/>
      </w:rPr>
    </w:lvl>
    <w:lvl w:ilvl="8" w:tplc="7552283A" w:tentative="1">
      <w:start w:val="1"/>
      <w:numFmt w:val="bullet"/>
      <w:lvlText w:val=""/>
      <w:lvlJc w:val="left"/>
      <w:pPr>
        <w:ind w:left="6885" w:hanging="360"/>
      </w:pPr>
      <w:rPr>
        <w:rFonts w:ascii="Wingdings" w:hAnsi="Wingdings" w:hint="default"/>
      </w:rPr>
    </w:lvl>
  </w:abstractNum>
  <w:abstractNum w:abstractNumId="1">
    <w:nsid w:val="2D7B0F8A"/>
    <w:multiLevelType w:val="multilevel"/>
    <w:tmpl w:val="554CB0A4"/>
    <w:lvl w:ilvl="0">
      <w:start w:val="1"/>
      <w:numFmt w:val="lowerLetter"/>
      <w:lvlText w:val="%1)"/>
      <w:lvlJc w:val="left"/>
      <w:pPr>
        <w:ind w:left="1125" w:hanging="360"/>
      </w:pPr>
      <w:rPr>
        <w:rFonts w:hint="default"/>
      </w:rPr>
    </w:lvl>
    <w:lvl w:ilvl="1" w:tentative="1">
      <w:start w:val="1"/>
      <w:numFmt w:val="lowerLetter"/>
      <w:lvlText w:val="%2."/>
      <w:lvlJc w:val="left"/>
      <w:pPr>
        <w:ind w:left="1845" w:hanging="360"/>
      </w:pPr>
    </w:lvl>
    <w:lvl w:ilvl="2" w:tentative="1">
      <w:start w:val="1"/>
      <w:numFmt w:val="lowerRoman"/>
      <w:lvlText w:val="%3."/>
      <w:lvlJc w:val="right"/>
      <w:pPr>
        <w:ind w:left="2565" w:hanging="180"/>
      </w:pPr>
    </w:lvl>
    <w:lvl w:ilvl="3" w:tentative="1">
      <w:start w:val="1"/>
      <w:numFmt w:val="decimal"/>
      <w:lvlText w:val="%4."/>
      <w:lvlJc w:val="left"/>
      <w:pPr>
        <w:ind w:left="3285" w:hanging="360"/>
      </w:pPr>
    </w:lvl>
    <w:lvl w:ilvl="4" w:tentative="1">
      <w:start w:val="1"/>
      <w:numFmt w:val="lowerLetter"/>
      <w:lvlText w:val="%5."/>
      <w:lvlJc w:val="left"/>
      <w:pPr>
        <w:ind w:left="4005" w:hanging="360"/>
      </w:pPr>
    </w:lvl>
    <w:lvl w:ilvl="5" w:tentative="1">
      <w:start w:val="1"/>
      <w:numFmt w:val="lowerRoman"/>
      <w:lvlText w:val="%6."/>
      <w:lvlJc w:val="right"/>
      <w:pPr>
        <w:ind w:left="4725" w:hanging="180"/>
      </w:pPr>
    </w:lvl>
    <w:lvl w:ilvl="6" w:tentative="1">
      <w:start w:val="1"/>
      <w:numFmt w:val="decimal"/>
      <w:lvlText w:val="%7."/>
      <w:lvlJc w:val="left"/>
      <w:pPr>
        <w:ind w:left="5445" w:hanging="360"/>
      </w:pPr>
    </w:lvl>
    <w:lvl w:ilvl="7" w:tentative="1">
      <w:start w:val="1"/>
      <w:numFmt w:val="lowerLetter"/>
      <w:lvlText w:val="%8."/>
      <w:lvlJc w:val="left"/>
      <w:pPr>
        <w:ind w:left="6165" w:hanging="360"/>
      </w:pPr>
    </w:lvl>
    <w:lvl w:ilvl="8" w:tentative="1">
      <w:start w:val="1"/>
      <w:numFmt w:val="lowerRoman"/>
      <w:lvlText w:val="%9."/>
      <w:lvlJc w:val="right"/>
      <w:pPr>
        <w:ind w:left="6885" w:hanging="180"/>
      </w:pPr>
    </w:lvl>
  </w:abstractNum>
  <w:abstractNum w:abstractNumId="2">
    <w:nsid w:val="3B252DF4"/>
    <w:multiLevelType w:val="hybridMultilevel"/>
    <w:tmpl w:val="554CB0A4"/>
    <w:lvl w:ilvl="0" w:tplc="BDFE3310">
      <w:start w:val="1"/>
      <w:numFmt w:val="lowerLetter"/>
      <w:lvlText w:val="%1)"/>
      <w:lvlJc w:val="left"/>
      <w:pPr>
        <w:ind w:left="1125" w:hanging="360"/>
      </w:pPr>
      <w:rPr>
        <w:rFonts w:hint="default"/>
      </w:rPr>
    </w:lvl>
    <w:lvl w:ilvl="1" w:tplc="44A4DA2C" w:tentative="1">
      <w:start w:val="1"/>
      <w:numFmt w:val="lowerLetter"/>
      <w:lvlText w:val="%2."/>
      <w:lvlJc w:val="left"/>
      <w:pPr>
        <w:ind w:left="1845" w:hanging="360"/>
      </w:pPr>
    </w:lvl>
    <w:lvl w:ilvl="2" w:tplc="45ECF9DA" w:tentative="1">
      <w:start w:val="1"/>
      <w:numFmt w:val="lowerRoman"/>
      <w:lvlText w:val="%3."/>
      <w:lvlJc w:val="right"/>
      <w:pPr>
        <w:ind w:left="2565" w:hanging="180"/>
      </w:pPr>
    </w:lvl>
    <w:lvl w:ilvl="3" w:tplc="B860B422" w:tentative="1">
      <w:start w:val="1"/>
      <w:numFmt w:val="decimal"/>
      <w:lvlText w:val="%4."/>
      <w:lvlJc w:val="left"/>
      <w:pPr>
        <w:ind w:left="3285" w:hanging="360"/>
      </w:pPr>
    </w:lvl>
    <w:lvl w:ilvl="4" w:tplc="18A2411C" w:tentative="1">
      <w:start w:val="1"/>
      <w:numFmt w:val="lowerLetter"/>
      <w:lvlText w:val="%5."/>
      <w:lvlJc w:val="left"/>
      <w:pPr>
        <w:ind w:left="4005" w:hanging="360"/>
      </w:pPr>
    </w:lvl>
    <w:lvl w:ilvl="5" w:tplc="5F26C65E" w:tentative="1">
      <w:start w:val="1"/>
      <w:numFmt w:val="lowerRoman"/>
      <w:lvlText w:val="%6."/>
      <w:lvlJc w:val="right"/>
      <w:pPr>
        <w:ind w:left="4725" w:hanging="180"/>
      </w:pPr>
    </w:lvl>
    <w:lvl w:ilvl="6" w:tplc="B378B7F2" w:tentative="1">
      <w:start w:val="1"/>
      <w:numFmt w:val="decimal"/>
      <w:lvlText w:val="%7."/>
      <w:lvlJc w:val="left"/>
      <w:pPr>
        <w:ind w:left="5445" w:hanging="360"/>
      </w:pPr>
    </w:lvl>
    <w:lvl w:ilvl="7" w:tplc="34D67212" w:tentative="1">
      <w:start w:val="1"/>
      <w:numFmt w:val="lowerLetter"/>
      <w:lvlText w:val="%8."/>
      <w:lvlJc w:val="left"/>
      <w:pPr>
        <w:ind w:left="6165" w:hanging="360"/>
      </w:pPr>
    </w:lvl>
    <w:lvl w:ilvl="8" w:tplc="8C5ACF70" w:tentative="1">
      <w:start w:val="1"/>
      <w:numFmt w:val="lowerRoman"/>
      <w:lvlText w:val="%9."/>
      <w:lvlJc w:val="right"/>
      <w:pPr>
        <w:ind w:left="6885" w:hanging="180"/>
      </w:pPr>
    </w:lvl>
  </w:abstractNum>
  <w:abstractNum w:abstractNumId="3">
    <w:nsid w:val="49FB5A07"/>
    <w:multiLevelType w:val="hybridMultilevel"/>
    <w:tmpl w:val="04B630D8"/>
    <w:lvl w:ilvl="0" w:tplc="61F0911E">
      <w:start w:val="1"/>
      <w:numFmt w:val="decimal"/>
      <w:lvlText w:val="%1."/>
      <w:lvlJc w:val="left"/>
      <w:pPr>
        <w:ind w:left="720" w:hanging="360"/>
      </w:pPr>
    </w:lvl>
    <w:lvl w:ilvl="1" w:tplc="9CDACDE6">
      <w:start w:val="1"/>
      <w:numFmt w:val="lowerLetter"/>
      <w:lvlText w:val="%2."/>
      <w:lvlJc w:val="left"/>
      <w:pPr>
        <w:ind w:left="1440" w:hanging="360"/>
      </w:pPr>
    </w:lvl>
    <w:lvl w:ilvl="2" w:tplc="A24E12FC">
      <w:start w:val="1"/>
      <w:numFmt w:val="lowerRoman"/>
      <w:lvlText w:val="%3."/>
      <w:lvlJc w:val="right"/>
      <w:pPr>
        <w:ind w:left="2160" w:hanging="180"/>
      </w:pPr>
    </w:lvl>
    <w:lvl w:ilvl="3" w:tplc="AE126E94">
      <w:start w:val="1"/>
      <w:numFmt w:val="decimal"/>
      <w:lvlText w:val="%4."/>
      <w:lvlJc w:val="left"/>
      <w:pPr>
        <w:ind w:left="2880" w:hanging="360"/>
      </w:pPr>
    </w:lvl>
    <w:lvl w:ilvl="4" w:tplc="82E89888">
      <w:start w:val="1"/>
      <w:numFmt w:val="lowerLetter"/>
      <w:lvlText w:val="%5."/>
      <w:lvlJc w:val="left"/>
      <w:pPr>
        <w:ind w:left="3600" w:hanging="360"/>
      </w:pPr>
    </w:lvl>
    <w:lvl w:ilvl="5" w:tplc="35A8CCDC">
      <w:start w:val="1"/>
      <w:numFmt w:val="lowerRoman"/>
      <w:lvlText w:val="%6."/>
      <w:lvlJc w:val="right"/>
      <w:pPr>
        <w:ind w:left="4320" w:hanging="180"/>
      </w:pPr>
    </w:lvl>
    <w:lvl w:ilvl="6" w:tplc="CB1EEE5E">
      <w:start w:val="1"/>
      <w:numFmt w:val="decimal"/>
      <w:lvlText w:val="%7."/>
      <w:lvlJc w:val="left"/>
      <w:pPr>
        <w:ind w:left="5040" w:hanging="360"/>
      </w:pPr>
    </w:lvl>
    <w:lvl w:ilvl="7" w:tplc="3FF29822">
      <w:start w:val="1"/>
      <w:numFmt w:val="lowerLetter"/>
      <w:lvlText w:val="%8."/>
      <w:lvlJc w:val="left"/>
      <w:pPr>
        <w:ind w:left="5760" w:hanging="360"/>
      </w:pPr>
    </w:lvl>
    <w:lvl w:ilvl="8" w:tplc="B5F61C64">
      <w:start w:val="1"/>
      <w:numFmt w:val="lowerRoman"/>
      <w:lvlText w:val="%9."/>
      <w:lvlJc w:val="right"/>
      <w:pPr>
        <w:ind w:left="6480" w:hanging="180"/>
      </w:pPr>
    </w:lvl>
  </w:abstractNum>
  <w:abstractNum w:abstractNumId="4">
    <w:nsid w:val="50564984"/>
    <w:multiLevelType w:val="hybridMultilevel"/>
    <w:tmpl w:val="EECA3EB8"/>
    <w:lvl w:ilvl="0" w:tplc="16AE6CC0">
      <w:start w:val="1"/>
      <w:numFmt w:val="decimal"/>
      <w:lvlText w:val="%1"/>
      <w:lvlJc w:val="left"/>
      <w:pPr>
        <w:ind w:left="900" w:hanging="360"/>
      </w:pPr>
      <w:rPr>
        <w:rFonts w:hint="default"/>
      </w:rPr>
    </w:lvl>
    <w:lvl w:ilvl="1" w:tplc="92A8AE62" w:tentative="1">
      <w:start w:val="1"/>
      <w:numFmt w:val="lowerLetter"/>
      <w:lvlText w:val="%2."/>
      <w:lvlJc w:val="left"/>
      <w:pPr>
        <w:ind w:left="1845" w:hanging="360"/>
      </w:pPr>
    </w:lvl>
    <w:lvl w:ilvl="2" w:tplc="57443C1C" w:tentative="1">
      <w:start w:val="1"/>
      <w:numFmt w:val="lowerRoman"/>
      <w:lvlText w:val="%3."/>
      <w:lvlJc w:val="right"/>
      <w:pPr>
        <w:ind w:left="2565" w:hanging="180"/>
      </w:pPr>
    </w:lvl>
    <w:lvl w:ilvl="3" w:tplc="7C3A245C" w:tentative="1">
      <w:start w:val="1"/>
      <w:numFmt w:val="decimal"/>
      <w:lvlText w:val="%4."/>
      <w:lvlJc w:val="left"/>
      <w:pPr>
        <w:ind w:left="3285" w:hanging="360"/>
      </w:pPr>
    </w:lvl>
    <w:lvl w:ilvl="4" w:tplc="372851C0" w:tentative="1">
      <w:start w:val="1"/>
      <w:numFmt w:val="lowerLetter"/>
      <w:lvlText w:val="%5."/>
      <w:lvlJc w:val="left"/>
      <w:pPr>
        <w:ind w:left="4005" w:hanging="360"/>
      </w:pPr>
    </w:lvl>
    <w:lvl w:ilvl="5" w:tplc="9EFCBD82" w:tentative="1">
      <w:start w:val="1"/>
      <w:numFmt w:val="lowerRoman"/>
      <w:lvlText w:val="%6."/>
      <w:lvlJc w:val="right"/>
      <w:pPr>
        <w:ind w:left="4725" w:hanging="180"/>
      </w:pPr>
    </w:lvl>
    <w:lvl w:ilvl="6" w:tplc="A394DCA0" w:tentative="1">
      <w:start w:val="1"/>
      <w:numFmt w:val="decimal"/>
      <w:lvlText w:val="%7."/>
      <w:lvlJc w:val="left"/>
      <w:pPr>
        <w:ind w:left="5445" w:hanging="360"/>
      </w:pPr>
    </w:lvl>
    <w:lvl w:ilvl="7" w:tplc="A856950E" w:tentative="1">
      <w:start w:val="1"/>
      <w:numFmt w:val="lowerLetter"/>
      <w:lvlText w:val="%8."/>
      <w:lvlJc w:val="left"/>
      <w:pPr>
        <w:ind w:left="6165" w:hanging="360"/>
      </w:pPr>
    </w:lvl>
    <w:lvl w:ilvl="8" w:tplc="DA6CE48A" w:tentative="1">
      <w:start w:val="1"/>
      <w:numFmt w:val="lowerRoman"/>
      <w:lvlText w:val="%9."/>
      <w:lvlJc w:val="right"/>
      <w:pPr>
        <w:ind w:left="6885" w:hanging="180"/>
      </w:pPr>
    </w:lvl>
  </w:abstractNum>
  <w:abstractNum w:abstractNumId="5">
    <w:nsid w:val="5BFE73E6"/>
    <w:multiLevelType w:val="hybridMultilevel"/>
    <w:tmpl w:val="82EADF4E"/>
    <w:lvl w:ilvl="0" w:tplc="601A27EA">
      <w:start w:val="1"/>
      <w:numFmt w:val="decimal"/>
      <w:lvlText w:val="%1."/>
      <w:lvlJc w:val="left"/>
      <w:pPr>
        <w:ind w:left="1080" w:hanging="360"/>
      </w:pPr>
      <w:rPr>
        <w:rFonts w:hint="default"/>
      </w:rPr>
    </w:lvl>
    <w:lvl w:ilvl="1" w:tplc="C960F226" w:tentative="1">
      <w:start w:val="1"/>
      <w:numFmt w:val="lowerLetter"/>
      <w:lvlText w:val="%2."/>
      <w:lvlJc w:val="left"/>
      <w:pPr>
        <w:ind w:left="1800" w:hanging="360"/>
      </w:pPr>
    </w:lvl>
    <w:lvl w:ilvl="2" w:tplc="5FF47D0E" w:tentative="1">
      <w:start w:val="1"/>
      <w:numFmt w:val="lowerRoman"/>
      <w:lvlText w:val="%3."/>
      <w:lvlJc w:val="right"/>
      <w:pPr>
        <w:ind w:left="2520" w:hanging="180"/>
      </w:pPr>
    </w:lvl>
    <w:lvl w:ilvl="3" w:tplc="EAF6A5F2" w:tentative="1">
      <w:start w:val="1"/>
      <w:numFmt w:val="decimal"/>
      <w:lvlText w:val="%4."/>
      <w:lvlJc w:val="left"/>
      <w:pPr>
        <w:ind w:left="3240" w:hanging="360"/>
      </w:pPr>
    </w:lvl>
    <w:lvl w:ilvl="4" w:tplc="DDA248A0" w:tentative="1">
      <w:start w:val="1"/>
      <w:numFmt w:val="lowerLetter"/>
      <w:lvlText w:val="%5."/>
      <w:lvlJc w:val="left"/>
      <w:pPr>
        <w:ind w:left="3960" w:hanging="360"/>
      </w:pPr>
    </w:lvl>
    <w:lvl w:ilvl="5" w:tplc="85F22804" w:tentative="1">
      <w:start w:val="1"/>
      <w:numFmt w:val="lowerRoman"/>
      <w:lvlText w:val="%6."/>
      <w:lvlJc w:val="right"/>
      <w:pPr>
        <w:ind w:left="4680" w:hanging="180"/>
      </w:pPr>
    </w:lvl>
    <w:lvl w:ilvl="6" w:tplc="7D9E7D16" w:tentative="1">
      <w:start w:val="1"/>
      <w:numFmt w:val="decimal"/>
      <w:lvlText w:val="%7."/>
      <w:lvlJc w:val="left"/>
      <w:pPr>
        <w:ind w:left="5400" w:hanging="360"/>
      </w:pPr>
    </w:lvl>
    <w:lvl w:ilvl="7" w:tplc="2262551E" w:tentative="1">
      <w:start w:val="1"/>
      <w:numFmt w:val="lowerLetter"/>
      <w:lvlText w:val="%8."/>
      <w:lvlJc w:val="left"/>
      <w:pPr>
        <w:ind w:left="6120" w:hanging="360"/>
      </w:pPr>
    </w:lvl>
    <w:lvl w:ilvl="8" w:tplc="F6D4ADFE" w:tentative="1">
      <w:start w:val="1"/>
      <w:numFmt w:val="lowerRoman"/>
      <w:lvlText w:val="%9."/>
      <w:lvlJc w:val="right"/>
      <w:pPr>
        <w:ind w:left="6840" w:hanging="180"/>
      </w:pPr>
    </w:lvl>
  </w:abstractNum>
  <w:abstractNum w:abstractNumId="6">
    <w:nsid w:val="6089220D"/>
    <w:multiLevelType w:val="multilevel"/>
    <w:tmpl w:val="554CB0A4"/>
    <w:lvl w:ilvl="0">
      <w:start w:val="1"/>
      <w:numFmt w:val="lowerLetter"/>
      <w:lvlText w:val="%1)"/>
      <w:lvlJc w:val="left"/>
      <w:pPr>
        <w:ind w:left="1485" w:hanging="360"/>
      </w:pPr>
      <w:rPr>
        <w:rFonts w:hint="default"/>
      </w:rPr>
    </w:lvl>
    <w:lvl w:ilvl="1" w:tentative="1">
      <w:start w:val="1"/>
      <w:numFmt w:val="lowerLetter"/>
      <w:lvlText w:val="%2."/>
      <w:lvlJc w:val="left"/>
      <w:pPr>
        <w:ind w:left="2205" w:hanging="360"/>
      </w:pPr>
    </w:lvl>
    <w:lvl w:ilvl="2" w:tentative="1">
      <w:start w:val="1"/>
      <w:numFmt w:val="lowerRoman"/>
      <w:lvlText w:val="%3."/>
      <w:lvlJc w:val="right"/>
      <w:pPr>
        <w:ind w:left="2925" w:hanging="180"/>
      </w:pPr>
    </w:lvl>
    <w:lvl w:ilvl="3" w:tentative="1">
      <w:start w:val="1"/>
      <w:numFmt w:val="decimal"/>
      <w:lvlText w:val="%4."/>
      <w:lvlJc w:val="left"/>
      <w:pPr>
        <w:ind w:left="3645" w:hanging="360"/>
      </w:pPr>
    </w:lvl>
    <w:lvl w:ilvl="4" w:tentative="1">
      <w:start w:val="1"/>
      <w:numFmt w:val="lowerLetter"/>
      <w:lvlText w:val="%5."/>
      <w:lvlJc w:val="left"/>
      <w:pPr>
        <w:ind w:left="4365" w:hanging="360"/>
      </w:pPr>
    </w:lvl>
    <w:lvl w:ilvl="5" w:tentative="1">
      <w:start w:val="1"/>
      <w:numFmt w:val="lowerRoman"/>
      <w:lvlText w:val="%6."/>
      <w:lvlJc w:val="right"/>
      <w:pPr>
        <w:ind w:left="5085" w:hanging="180"/>
      </w:pPr>
    </w:lvl>
    <w:lvl w:ilvl="6" w:tentative="1">
      <w:start w:val="1"/>
      <w:numFmt w:val="decimal"/>
      <w:lvlText w:val="%7."/>
      <w:lvlJc w:val="left"/>
      <w:pPr>
        <w:ind w:left="5805" w:hanging="360"/>
      </w:pPr>
    </w:lvl>
    <w:lvl w:ilvl="7" w:tentative="1">
      <w:start w:val="1"/>
      <w:numFmt w:val="lowerLetter"/>
      <w:lvlText w:val="%8."/>
      <w:lvlJc w:val="left"/>
      <w:pPr>
        <w:ind w:left="6525" w:hanging="360"/>
      </w:pPr>
    </w:lvl>
    <w:lvl w:ilvl="8" w:tentative="1">
      <w:start w:val="1"/>
      <w:numFmt w:val="lowerRoman"/>
      <w:lvlText w:val="%9."/>
      <w:lvlJc w:val="right"/>
      <w:pPr>
        <w:ind w:left="7245" w:hanging="180"/>
      </w:pPr>
    </w:lvl>
  </w:abstractNum>
  <w:abstractNum w:abstractNumId="7">
    <w:nsid w:val="688E5B93"/>
    <w:multiLevelType w:val="multilevel"/>
    <w:tmpl w:val="EECA3EB8"/>
    <w:lvl w:ilvl="0">
      <w:start w:val="1"/>
      <w:numFmt w:val="decimal"/>
      <w:lvlText w:val="%1"/>
      <w:lvlJc w:val="left"/>
      <w:pPr>
        <w:ind w:left="1125" w:hanging="360"/>
      </w:pPr>
      <w:rPr>
        <w:rFonts w:hint="default"/>
      </w:rPr>
    </w:lvl>
    <w:lvl w:ilvl="1" w:tentative="1">
      <w:start w:val="1"/>
      <w:numFmt w:val="lowerLetter"/>
      <w:lvlText w:val="%2."/>
      <w:lvlJc w:val="left"/>
      <w:pPr>
        <w:ind w:left="1845" w:hanging="360"/>
      </w:pPr>
    </w:lvl>
    <w:lvl w:ilvl="2" w:tentative="1">
      <w:start w:val="1"/>
      <w:numFmt w:val="lowerRoman"/>
      <w:lvlText w:val="%3."/>
      <w:lvlJc w:val="right"/>
      <w:pPr>
        <w:ind w:left="2565" w:hanging="180"/>
      </w:pPr>
    </w:lvl>
    <w:lvl w:ilvl="3" w:tentative="1">
      <w:start w:val="1"/>
      <w:numFmt w:val="decimal"/>
      <w:lvlText w:val="%4."/>
      <w:lvlJc w:val="left"/>
      <w:pPr>
        <w:ind w:left="3285" w:hanging="360"/>
      </w:pPr>
    </w:lvl>
    <w:lvl w:ilvl="4" w:tentative="1">
      <w:start w:val="1"/>
      <w:numFmt w:val="lowerLetter"/>
      <w:lvlText w:val="%5."/>
      <w:lvlJc w:val="left"/>
      <w:pPr>
        <w:ind w:left="4005" w:hanging="360"/>
      </w:pPr>
    </w:lvl>
    <w:lvl w:ilvl="5" w:tentative="1">
      <w:start w:val="1"/>
      <w:numFmt w:val="lowerRoman"/>
      <w:lvlText w:val="%6."/>
      <w:lvlJc w:val="right"/>
      <w:pPr>
        <w:ind w:left="4725" w:hanging="180"/>
      </w:pPr>
    </w:lvl>
    <w:lvl w:ilvl="6" w:tentative="1">
      <w:start w:val="1"/>
      <w:numFmt w:val="decimal"/>
      <w:lvlText w:val="%7."/>
      <w:lvlJc w:val="left"/>
      <w:pPr>
        <w:ind w:left="5445" w:hanging="360"/>
      </w:pPr>
    </w:lvl>
    <w:lvl w:ilvl="7" w:tentative="1">
      <w:start w:val="1"/>
      <w:numFmt w:val="lowerLetter"/>
      <w:lvlText w:val="%8."/>
      <w:lvlJc w:val="left"/>
      <w:pPr>
        <w:ind w:left="6165" w:hanging="360"/>
      </w:pPr>
    </w:lvl>
    <w:lvl w:ilvl="8" w:tentative="1">
      <w:start w:val="1"/>
      <w:numFmt w:val="lowerRoman"/>
      <w:lvlText w:val="%9."/>
      <w:lvlJc w:val="right"/>
      <w:pPr>
        <w:ind w:left="6885" w:hanging="180"/>
      </w:pPr>
    </w:lvl>
  </w:abstractNum>
  <w:abstractNum w:abstractNumId="8">
    <w:nsid w:val="6B5C028F"/>
    <w:multiLevelType w:val="hybridMultilevel"/>
    <w:tmpl w:val="45A8BE62"/>
    <w:lvl w:ilvl="0" w:tplc="6D526A46">
      <w:start w:val="1"/>
      <w:numFmt w:val="decimal"/>
      <w:lvlText w:val="%1)"/>
      <w:lvlJc w:val="left"/>
      <w:pPr>
        <w:ind w:left="720" w:hanging="360"/>
      </w:pPr>
      <w:rPr>
        <w:rFonts w:hint="default"/>
      </w:rPr>
    </w:lvl>
    <w:lvl w:ilvl="1" w:tplc="8B0A6460" w:tentative="1">
      <w:start w:val="1"/>
      <w:numFmt w:val="lowerLetter"/>
      <w:lvlText w:val="%2."/>
      <w:lvlJc w:val="left"/>
      <w:pPr>
        <w:ind w:left="1440" w:hanging="360"/>
      </w:pPr>
    </w:lvl>
    <w:lvl w:ilvl="2" w:tplc="4E963A32" w:tentative="1">
      <w:start w:val="1"/>
      <w:numFmt w:val="lowerRoman"/>
      <w:lvlText w:val="%3."/>
      <w:lvlJc w:val="right"/>
      <w:pPr>
        <w:ind w:left="2160" w:hanging="180"/>
      </w:pPr>
    </w:lvl>
    <w:lvl w:ilvl="3" w:tplc="E262453A" w:tentative="1">
      <w:start w:val="1"/>
      <w:numFmt w:val="decimal"/>
      <w:lvlText w:val="%4."/>
      <w:lvlJc w:val="left"/>
      <w:pPr>
        <w:ind w:left="2880" w:hanging="360"/>
      </w:pPr>
    </w:lvl>
    <w:lvl w:ilvl="4" w:tplc="1A0E1510" w:tentative="1">
      <w:start w:val="1"/>
      <w:numFmt w:val="lowerLetter"/>
      <w:lvlText w:val="%5."/>
      <w:lvlJc w:val="left"/>
      <w:pPr>
        <w:ind w:left="3600" w:hanging="360"/>
      </w:pPr>
    </w:lvl>
    <w:lvl w:ilvl="5" w:tplc="43627A94" w:tentative="1">
      <w:start w:val="1"/>
      <w:numFmt w:val="lowerRoman"/>
      <w:lvlText w:val="%6."/>
      <w:lvlJc w:val="right"/>
      <w:pPr>
        <w:ind w:left="4320" w:hanging="180"/>
      </w:pPr>
    </w:lvl>
    <w:lvl w:ilvl="6" w:tplc="F6D28A7C" w:tentative="1">
      <w:start w:val="1"/>
      <w:numFmt w:val="decimal"/>
      <w:lvlText w:val="%7."/>
      <w:lvlJc w:val="left"/>
      <w:pPr>
        <w:ind w:left="5040" w:hanging="360"/>
      </w:pPr>
    </w:lvl>
    <w:lvl w:ilvl="7" w:tplc="54CED98A" w:tentative="1">
      <w:start w:val="1"/>
      <w:numFmt w:val="lowerLetter"/>
      <w:lvlText w:val="%8."/>
      <w:lvlJc w:val="left"/>
      <w:pPr>
        <w:ind w:left="5760" w:hanging="360"/>
      </w:pPr>
    </w:lvl>
    <w:lvl w:ilvl="8" w:tplc="38187D6A" w:tentative="1">
      <w:start w:val="1"/>
      <w:numFmt w:val="lowerRoman"/>
      <w:lvlText w:val="%9."/>
      <w:lvlJc w:val="right"/>
      <w:pPr>
        <w:ind w:left="6480" w:hanging="180"/>
      </w:pPr>
    </w:lvl>
  </w:abstractNum>
  <w:abstractNum w:abstractNumId="9">
    <w:nsid w:val="6DE07B80"/>
    <w:multiLevelType w:val="hybridMultilevel"/>
    <w:tmpl w:val="49F0E508"/>
    <w:lvl w:ilvl="0" w:tplc="A29489FC">
      <w:start w:val="1"/>
      <w:numFmt w:val="decimal"/>
      <w:lvlText w:val="%1)"/>
      <w:lvlJc w:val="left"/>
      <w:pPr>
        <w:ind w:left="1363" w:hanging="360"/>
      </w:pPr>
    </w:lvl>
    <w:lvl w:ilvl="1" w:tplc="326CACF4" w:tentative="1">
      <w:start w:val="1"/>
      <w:numFmt w:val="lowerLetter"/>
      <w:lvlText w:val="%2."/>
      <w:lvlJc w:val="left"/>
      <w:pPr>
        <w:ind w:left="2083" w:hanging="360"/>
      </w:pPr>
    </w:lvl>
    <w:lvl w:ilvl="2" w:tplc="7FE05CBA" w:tentative="1">
      <w:start w:val="1"/>
      <w:numFmt w:val="lowerRoman"/>
      <w:lvlText w:val="%3."/>
      <w:lvlJc w:val="right"/>
      <w:pPr>
        <w:ind w:left="2803" w:hanging="180"/>
      </w:pPr>
    </w:lvl>
    <w:lvl w:ilvl="3" w:tplc="E1E4A3A0" w:tentative="1">
      <w:start w:val="1"/>
      <w:numFmt w:val="decimal"/>
      <w:lvlText w:val="%4."/>
      <w:lvlJc w:val="left"/>
      <w:pPr>
        <w:ind w:left="3523" w:hanging="360"/>
      </w:pPr>
    </w:lvl>
    <w:lvl w:ilvl="4" w:tplc="BD4A79E0" w:tentative="1">
      <w:start w:val="1"/>
      <w:numFmt w:val="lowerLetter"/>
      <w:lvlText w:val="%5."/>
      <w:lvlJc w:val="left"/>
      <w:pPr>
        <w:ind w:left="4243" w:hanging="360"/>
      </w:pPr>
    </w:lvl>
    <w:lvl w:ilvl="5" w:tplc="E9144C06" w:tentative="1">
      <w:start w:val="1"/>
      <w:numFmt w:val="lowerRoman"/>
      <w:lvlText w:val="%6."/>
      <w:lvlJc w:val="right"/>
      <w:pPr>
        <w:ind w:left="4963" w:hanging="180"/>
      </w:pPr>
    </w:lvl>
    <w:lvl w:ilvl="6" w:tplc="E6365C32" w:tentative="1">
      <w:start w:val="1"/>
      <w:numFmt w:val="decimal"/>
      <w:lvlText w:val="%7."/>
      <w:lvlJc w:val="left"/>
      <w:pPr>
        <w:ind w:left="5683" w:hanging="360"/>
      </w:pPr>
    </w:lvl>
    <w:lvl w:ilvl="7" w:tplc="4E00E96E" w:tentative="1">
      <w:start w:val="1"/>
      <w:numFmt w:val="lowerLetter"/>
      <w:lvlText w:val="%8."/>
      <w:lvlJc w:val="left"/>
      <w:pPr>
        <w:ind w:left="6403" w:hanging="360"/>
      </w:pPr>
    </w:lvl>
    <w:lvl w:ilvl="8" w:tplc="A698A80A" w:tentative="1">
      <w:start w:val="1"/>
      <w:numFmt w:val="lowerRoman"/>
      <w:lvlText w:val="%9."/>
      <w:lvlJc w:val="right"/>
      <w:pPr>
        <w:ind w:left="7123" w:hanging="180"/>
      </w:pPr>
    </w:lvl>
  </w:abstractNum>
  <w:abstractNum w:abstractNumId="10">
    <w:nsid w:val="726D2333"/>
    <w:multiLevelType w:val="multilevel"/>
    <w:tmpl w:val="96F0199C"/>
    <w:lvl w:ilvl="0">
      <w:start w:val="1"/>
      <w:numFmt w:val="decimal"/>
      <w:lvlText w:val="%1.0"/>
      <w:lvlJc w:val="left"/>
      <w:pPr>
        <w:ind w:left="720" w:hanging="720"/>
      </w:pPr>
      <w:rPr>
        <w:rFonts w:hint="default"/>
        <w:b/>
        <w:u w:val="single"/>
      </w:rPr>
    </w:lvl>
    <w:lvl w:ilvl="1">
      <w:start w:val="1"/>
      <w:numFmt w:val="decimal"/>
      <w:lvlText w:val="%1.%2"/>
      <w:lvlJc w:val="left"/>
      <w:pPr>
        <w:ind w:left="1440" w:hanging="720"/>
      </w:pPr>
      <w:rPr>
        <w:rFonts w:hint="default"/>
        <w:b/>
        <w:u w:val="single"/>
      </w:rPr>
    </w:lvl>
    <w:lvl w:ilvl="2">
      <w:start w:val="1"/>
      <w:numFmt w:val="decimal"/>
      <w:lvlText w:val="%1.%2.%3"/>
      <w:lvlJc w:val="left"/>
      <w:pPr>
        <w:ind w:left="2160" w:hanging="720"/>
      </w:pPr>
      <w:rPr>
        <w:rFonts w:hint="default"/>
        <w:b/>
        <w:u w:val="single"/>
      </w:rPr>
    </w:lvl>
    <w:lvl w:ilvl="3">
      <w:start w:val="1"/>
      <w:numFmt w:val="decimal"/>
      <w:lvlText w:val="%1.%2.%3.%4"/>
      <w:lvlJc w:val="left"/>
      <w:pPr>
        <w:ind w:left="3240" w:hanging="1080"/>
      </w:pPr>
      <w:rPr>
        <w:rFonts w:hint="default"/>
        <w:b/>
        <w:u w:val="single"/>
      </w:rPr>
    </w:lvl>
    <w:lvl w:ilvl="4">
      <w:start w:val="1"/>
      <w:numFmt w:val="decimal"/>
      <w:lvlText w:val="%1.%2.%3.%4.%5"/>
      <w:lvlJc w:val="left"/>
      <w:pPr>
        <w:ind w:left="4320" w:hanging="1440"/>
      </w:pPr>
      <w:rPr>
        <w:rFonts w:hint="default"/>
        <w:b/>
        <w:u w:val="single"/>
      </w:rPr>
    </w:lvl>
    <w:lvl w:ilvl="5">
      <w:start w:val="1"/>
      <w:numFmt w:val="decimal"/>
      <w:lvlText w:val="%1.%2.%3.%4.%5.%6"/>
      <w:lvlJc w:val="left"/>
      <w:pPr>
        <w:ind w:left="5040" w:hanging="1440"/>
      </w:pPr>
      <w:rPr>
        <w:rFonts w:hint="default"/>
        <w:b/>
        <w:u w:val="single"/>
      </w:rPr>
    </w:lvl>
    <w:lvl w:ilvl="6">
      <w:start w:val="1"/>
      <w:numFmt w:val="decimal"/>
      <w:lvlText w:val="%1.%2.%3.%4.%5.%6.%7"/>
      <w:lvlJc w:val="left"/>
      <w:pPr>
        <w:ind w:left="6120" w:hanging="1800"/>
      </w:pPr>
      <w:rPr>
        <w:rFonts w:hint="default"/>
        <w:b/>
        <w:u w:val="single"/>
      </w:rPr>
    </w:lvl>
    <w:lvl w:ilvl="7">
      <w:start w:val="1"/>
      <w:numFmt w:val="decimal"/>
      <w:lvlText w:val="%1.%2.%3.%4.%5.%6.%7.%8"/>
      <w:lvlJc w:val="left"/>
      <w:pPr>
        <w:ind w:left="7200" w:hanging="2160"/>
      </w:pPr>
      <w:rPr>
        <w:rFonts w:hint="default"/>
        <w:b/>
        <w:u w:val="single"/>
      </w:rPr>
    </w:lvl>
    <w:lvl w:ilvl="8">
      <w:start w:val="1"/>
      <w:numFmt w:val="decimal"/>
      <w:lvlText w:val="%1.%2.%3.%4.%5.%6.%7.%8.%9"/>
      <w:lvlJc w:val="left"/>
      <w:pPr>
        <w:ind w:left="7920" w:hanging="2160"/>
      </w:pPr>
      <w:rPr>
        <w:rFonts w:hint="default"/>
        <w:b/>
        <w:u w:val="single"/>
      </w:rPr>
    </w:lvl>
  </w:abstractNum>
  <w:abstractNum w:abstractNumId="11">
    <w:nsid w:val="75922F25"/>
    <w:multiLevelType w:val="hybridMultilevel"/>
    <w:tmpl w:val="84FE8198"/>
    <w:lvl w:ilvl="0" w:tplc="7C9000B6">
      <w:start w:val="1"/>
      <w:numFmt w:val="decimal"/>
      <w:lvlText w:val="%1)"/>
      <w:lvlJc w:val="left"/>
      <w:pPr>
        <w:ind w:left="1485" w:hanging="360"/>
      </w:pPr>
      <w:rPr>
        <w:rFonts w:asciiTheme="minorHAnsi" w:eastAsiaTheme="minorHAnsi" w:hAnsiTheme="minorHAnsi" w:cstheme="minorBidi"/>
      </w:rPr>
    </w:lvl>
    <w:lvl w:ilvl="1" w:tplc="C9101B50" w:tentative="1">
      <w:start w:val="1"/>
      <w:numFmt w:val="lowerLetter"/>
      <w:lvlText w:val="%2."/>
      <w:lvlJc w:val="left"/>
      <w:pPr>
        <w:ind w:left="2205" w:hanging="360"/>
      </w:pPr>
    </w:lvl>
    <w:lvl w:ilvl="2" w:tplc="42F2C408" w:tentative="1">
      <w:start w:val="1"/>
      <w:numFmt w:val="lowerRoman"/>
      <w:lvlText w:val="%3."/>
      <w:lvlJc w:val="right"/>
      <w:pPr>
        <w:ind w:left="2925" w:hanging="180"/>
      </w:pPr>
    </w:lvl>
    <w:lvl w:ilvl="3" w:tplc="0EE81C66" w:tentative="1">
      <w:start w:val="1"/>
      <w:numFmt w:val="decimal"/>
      <w:lvlText w:val="%4."/>
      <w:lvlJc w:val="left"/>
      <w:pPr>
        <w:ind w:left="3645" w:hanging="360"/>
      </w:pPr>
    </w:lvl>
    <w:lvl w:ilvl="4" w:tplc="CC46589E" w:tentative="1">
      <w:start w:val="1"/>
      <w:numFmt w:val="lowerLetter"/>
      <w:lvlText w:val="%5."/>
      <w:lvlJc w:val="left"/>
      <w:pPr>
        <w:ind w:left="4365" w:hanging="360"/>
      </w:pPr>
    </w:lvl>
    <w:lvl w:ilvl="5" w:tplc="347AA170" w:tentative="1">
      <w:start w:val="1"/>
      <w:numFmt w:val="lowerRoman"/>
      <w:lvlText w:val="%6."/>
      <w:lvlJc w:val="right"/>
      <w:pPr>
        <w:ind w:left="5085" w:hanging="180"/>
      </w:pPr>
    </w:lvl>
    <w:lvl w:ilvl="6" w:tplc="B238B84A" w:tentative="1">
      <w:start w:val="1"/>
      <w:numFmt w:val="decimal"/>
      <w:lvlText w:val="%7."/>
      <w:lvlJc w:val="left"/>
      <w:pPr>
        <w:ind w:left="5805" w:hanging="360"/>
      </w:pPr>
    </w:lvl>
    <w:lvl w:ilvl="7" w:tplc="A1723BEE" w:tentative="1">
      <w:start w:val="1"/>
      <w:numFmt w:val="lowerLetter"/>
      <w:lvlText w:val="%8."/>
      <w:lvlJc w:val="left"/>
      <w:pPr>
        <w:ind w:left="6525" w:hanging="360"/>
      </w:pPr>
    </w:lvl>
    <w:lvl w:ilvl="8" w:tplc="7A88378E" w:tentative="1">
      <w:start w:val="1"/>
      <w:numFmt w:val="lowerRoman"/>
      <w:lvlText w:val="%9."/>
      <w:lvlJc w:val="right"/>
      <w:pPr>
        <w:ind w:left="7245" w:hanging="180"/>
      </w:pPr>
    </w:lvl>
  </w:abstractNum>
  <w:abstractNum w:abstractNumId="12">
    <w:nsid w:val="79020883"/>
    <w:multiLevelType w:val="hybridMultilevel"/>
    <w:tmpl w:val="729402D8"/>
    <w:lvl w:ilvl="0" w:tplc="208CE7EE">
      <w:start w:val="1"/>
      <w:numFmt w:val="decimal"/>
      <w:lvlText w:val="%1)"/>
      <w:lvlJc w:val="left"/>
      <w:pPr>
        <w:ind w:left="720" w:hanging="360"/>
      </w:pPr>
    </w:lvl>
    <w:lvl w:ilvl="1" w:tplc="3EE40130" w:tentative="1">
      <w:start w:val="1"/>
      <w:numFmt w:val="lowerLetter"/>
      <w:lvlText w:val="%2."/>
      <w:lvlJc w:val="left"/>
      <w:pPr>
        <w:ind w:left="1440" w:hanging="360"/>
      </w:pPr>
    </w:lvl>
    <w:lvl w:ilvl="2" w:tplc="D80AA8C6" w:tentative="1">
      <w:start w:val="1"/>
      <w:numFmt w:val="lowerRoman"/>
      <w:lvlText w:val="%3."/>
      <w:lvlJc w:val="right"/>
      <w:pPr>
        <w:ind w:left="2160" w:hanging="180"/>
      </w:pPr>
    </w:lvl>
    <w:lvl w:ilvl="3" w:tplc="2DFA3A0C" w:tentative="1">
      <w:start w:val="1"/>
      <w:numFmt w:val="decimal"/>
      <w:lvlText w:val="%4."/>
      <w:lvlJc w:val="left"/>
      <w:pPr>
        <w:ind w:left="2880" w:hanging="360"/>
      </w:pPr>
    </w:lvl>
    <w:lvl w:ilvl="4" w:tplc="5E06A194" w:tentative="1">
      <w:start w:val="1"/>
      <w:numFmt w:val="lowerLetter"/>
      <w:lvlText w:val="%5."/>
      <w:lvlJc w:val="left"/>
      <w:pPr>
        <w:ind w:left="3600" w:hanging="360"/>
      </w:pPr>
    </w:lvl>
    <w:lvl w:ilvl="5" w:tplc="1A30007A" w:tentative="1">
      <w:start w:val="1"/>
      <w:numFmt w:val="lowerRoman"/>
      <w:lvlText w:val="%6."/>
      <w:lvlJc w:val="right"/>
      <w:pPr>
        <w:ind w:left="4320" w:hanging="180"/>
      </w:pPr>
    </w:lvl>
    <w:lvl w:ilvl="6" w:tplc="86CEF7C2" w:tentative="1">
      <w:start w:val="1"/>
      <w:numFmt w:val="decimal"/>
      <w:lvlText w:val="%7."/>
      <w:lvlJc w:val="left"/>
      <w:pPr>
        <w:ind w:left="5040" w:hanging="360"/>
      </w:pPr>
    </w:lvl>
    <w:lvl w:ilvl="7" w:tplc="5E3A3768" w:tentative="1">
      <w:start w:val="1"/>
      <w:numFmt w:val="lowerLetter"/>
      <w:lvlText w:val="%8."/>
      <w:lvlJc w:val="left"/>
      <w:pPr>
        <w:ind w:left="5760" w:hanging="360"/>
      </w:pPr>
    </w:lvl>
    <w:lvl w:ilvl="8" w:tplc="E8964ED2" w:tentative="1">
      <w:start w:val="1"/>
      <w:numFmt w:val="lowerRoman"/>
      <w:lvlText w:val="%9."/>
      <w:lvlJc w:val="right"/>
      <w:pPr>
        <w:ind w:left="6480" w:hanging="180"/>
      </w:pPr>
    </w:lvl>
  </w:abstractNum>
  <w:abstractNum w:abstractNumId="13">
    <w:nsid w:val="7CB50BA2"/>
    <w:multiLevelType w:val="hybridMultilevel"/>
    <w:tmpl w:val="CA0CD8B8"/>
    <w:lvl w:ilvl="0" w:tplc="FFEA5EFC">
      <w:start w:val="1"/>
      <w:numFmt w:val="bullet"/>
      <w:lvlText w:val=""/>
      <w:lvlJc w:val="left"/>
      <w:pPr>
        <w:ind w:left="720" w:hanging="360"/>
      </w:pPr>
      <w:rPr>
        <w:rFonts w:ascii="Symbol" w:hAnsi="Symbol" w:hint="default"/>
      </w:rPr>
    </w:lvl>
    <w:lvl w:ilvl="1" w:tplc="419C609C">
      <w:start w:val="1"/>
      <w:numFmt w:val="bullet"/>
      <w:lvlText w:val="o"/>
      <w:lvlJc w:val="left"/>
      <w:pPr>
        <w:ind w:left="1440" w:hanging="360"/>
      </w:pPr>
      <w:rPr>
        <w:rFonts w:ascii="Courier New" w:hAnsi="Courier New" w:hint="default"/>
      </w:rPr>
    </w:lvl>
    <w:lvl w:ilvl="2" w:tplc="D3061D76">
      <w:start w:val="1"/>
      <w:numFmt w:val="bullet"/>
      <w:lvlText w:val=""/>
      <w:lvlJc w:val="left"/>
      <w:pPr>
        <w:ind w:left="2160" w:hanging="360"/>
      </w:pPr>
      <w:rPr>
        <w:rFonts w:ascii="Wingdings" w:hAnsi="Wingdings" w:hint="default"/>
      </w:rPr>
    </w:lvl>
    <w:lvl w:ilvl="3" w:tplc="8390A1B4">
      <w:start w:val="1"/>
      <w:numFmt w:val="bullet"/>
      <w:lvlText w:val=""/>
      <w:lvlJc w:val="left"/>
      <w:pPr>
        <w:ind w:left="2880" w:hanging="360"/>
      </w:pPr>
      <w:rPr>
        <w:rFonts w:ascii="Symbol" w:hAnsi="Symbol" w:hint="default"/>
      </w:rPr>
    </w:lvl>
    <w:lvl w:ilvl="4" w:tplc="20C207CC">
      <w:start w:val="1"/>
      <w:numFmt w:val="bullet"/>
      <w:lvlText w:val="o"/>
      <w:lvlJc w:val="left"/>
      <w:pPr>
        <w:ind w:left="3600" w:hanging="360"/>
      </w:pPr>
      <w:rPr>
        <w:rFonts w:ascii="Courier New" w:hAnsi="Courier New" w:hint="default"/>
      </w:rPr>
    </w:lvl>
    <w:lvl w:ilvl="5" w:tplc="71C2B36C">
      <w:start w:val="1"/>
      <w:numFmt w:val="bullet"/>
      <w:lvlText w:val=""/>
      <w:lvlJc w:val="left"/>
      <w:pPr>
        <w:ind w:left="4320" w:hanging="360"/>
      </w:pPr>
      <w:rPr>
        <w:rFonts w:ascii="Wingdings" w:hAnsi="Wingdings" w:hint="default"/>
      </w:rPr>
    </w:lvl>
    <w:lvl w:ilvl="6" w:tplc="D4AA38F8">
      <w:start w:val="1"/>
      <w:numFmt w:val="bullet"/>
      <w:lvlText w:val=""/>
      <w:lvlJc w:val="left"/>
      <w:pPr>
        <w:ind w:left="5040" w:hanging="360"/>
      </w:pPr>
      <w:rPr>
        <w:rFonts w:ascii="Symbol" w:hAnsi="Symbol" w:hint="default"/>
      </w:rPr>
    </w:lvl>
    <w:lvl w:ilvl="7" w:tplc="FF4EF34C">
      <w:start w:val="1"/>
      <w:numFmt w:val="bullet"/>
      <w:lvlText w:val="o"/>
      <w:lvlJc w:val="left"/>
      <w:pPr>
        <w:ind w:left="5760" w:hanging="360"/>
      </w:pPr>
      <w:rPr>
        <w:rFonts w:ascii="Courier New" w:hAnsi="Courier New" w:hint="default"/>
      </w:rPr>
    </w:lvl>
    <w:lvl w:ilvl="8" w:tplc="3E76AF76">
      <w:start w:val="1"/>
      <w:numFmt w:val="bullet"/>
      <w:lvlText w:val=""/>
      <w:lvlJc w:val="left"/>
      <w:pPr>
        <w:ind w:left="6480" w:hanging="360"/>
      </w:pPr>
      <w:rPr>
        <w:rFonts w:ascii="Wingdings" w:hAnsi="Wingdings" w:hint="default"/>
      </w:rPr>
    </w:lvl>
  </w:abstractNum>
  <w:num w:numId="1">
    <w:abstractNumId w:val="13"/>
  </w:num>
  <w:num w:numId="2">
    <w:abstractNumId w:val="3"/>
  </w:num>
  <w:num w:numId="3">
    <w:abstractNumId w:val="11"/>
  </w:num>
  <w:num w:numId="4">
    <w:abstractNumId w:val="8"/>
  </w:num>
  <w:num w:numId="5">
    <w:abstractNumId w:val="12"/>
  </w:num>
  <w:num w:numId="6">
    <w:abstractNumId w:val="9"/>
  </w:num>
  <w:num w:numId="7">
    <w:abstractNumId w:val="10"/>
  </w:num>
  <w:num w:numId="8">
    <w:abstractNumId w:val="2"/>
  </w:num>
  <w:num w:numId="9">
    <w:abstractNumId w:val="0"/>
  </w:num>
  <w:num w:numId="10">
    <w:abstractNumId w:val="6"/>
  </w:num>
  <w:num w:numId="11">
    <w:abstractNumId w:val="1"/>
  </w:num>
  <w:num w:numId="12">
    <w:abstractNumId w:val="4"/>
  </w:num>
  <w:num w:numId="13">
    <w:abstractNumId w:val="5"/>
  </w:num>
  <w:num w:numId="1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318"/>
    <w:rsid w:val="00873318"/>
    <w:rsid w:val="009D0029"/>
    <w:rsid w:val="00CB586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15:docId w15:val="{B9A256AE-4CF5-4AC6-A4D7-0571B9257C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Footer">
    <w:name w:val="footer"/>
    <w:basedOn w:val="Normal"/>
    <w:link w:val="FooterChar"/>
    <w:uiPriority w:val="99"/>
    <w:unhideWhenUsed/>
    <w:rsid w:val="004771D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71DD"/>
  </w:style>
  <w:style w:type="character" w:styleId="PageNumber">
    <w:name w:val="page number"/>
    <w:basedOn w:val="DefaultParagraphFont"/>
    <w:uiPriority w:val="99"/>
    <w:semiHidden/>
    <w:unhideWhenUsed/>
    <w:rsid w:val="004771DD"/>
  </w:style>
  <w:style w:type="character" w:styleId="CommentReference">
    <w:name w:val="annotation reference"/>
    <w:basedOn w:val="DefaultParagraphFont"/>
    <w:rsid w:val="00805BCE"/>
    <w:rPr>
      <w:sz w:val="16"/>
      <w:szCs w:val="16"/>
    </w:rPr>
  </w:style>
  <w:style w:type="paragraph" w:styleId="CommentText">
    <w:name w:val="annotation text"/>
    <w:basedOn w:val="Normal"/>
    <w:link w:val="CommentTextChar"/>
    <w:uiPriority w:val="99"/>
    <w:semiHidden/>
    <w:unhideWhenUsed/>
    <w:pPr>
      <w:spacing w:line="240" w:lineRule="auto"/>
    </w:pPr>
    <w:rPr>
      <w:sz w:val="24"/>
      <w:szCs w:val="24"/>
    </w:rPr>
  </w:style>
  <w:style w:type="character" w:customStyle="1" w:styleId="CommentTextChar">
    <w:name w:val="Comment Text Char"/>
    <w:basedOn w:val="DefaultParagraphFont"/>
    <w:link w:val="CommentText"/>
    <w:uiPriority w:val="99"/>
    <w:semiHidden/>
    <w:rPr>
      <w:sz w:val="24"/>
      <w:szCs w:val="24"/>
    </w:rPr>
  </w:style>
  <w:style w:type="paragraph" w:styleId="BalloonText">
    <w:name w:val="Balloon Text"/>
    <w:basedOn w:val="Normal"/>
    <w:link w:val="BalloonTextChar"/>
    <w:uiPriority w:val="99"/>
    <w:semiHidden/>
    <w:unhideWhenUsed/>
    <w:rsid w:val="009D0029"/>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9D0029"/>
    <w:rPr>
      <w:rFonts w:ascii="Times New Roman"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9D0029"/>
    <w:rPr>
      <w:b/>
      <w:bCs/>
      <w:sz w:val="20"/>
      <w:szCs w:val="20"/>
    </w:rPr>
  </w:style>
  <w:style w:type="character" w:customStyle="1" w:styleId="CommentSubjectChar">
    <w:name w:val="Comment Subject Char"/>
    <w:basedOn w:val="CommentTextChar"/>
    <w:link w:val="CommentSubject"/>
    <w:uiPriority w:val="99"/>
    <w:semiHidden/>
    <w:rsid w:val="009D002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jpeg"/><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455</TotalTime>
  <Pages>6</Pages>
  <Words>2034</Words>
  <Characters>11597</Characters>
  <Application>Microsoft Macintosh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Kamila Andrzejewska (P125093)</dc:creator>
  <cp:lastModifiedBy>Kamila Andrzejewska (P125093)</cp:lastModifiedBy>
  <cp:revision>6</cp:revision>
  <dcterms:created xsi:type="dcterms:W3CDTF">2018-02-19T10:49:00Z</dcterms:created>
  <dcterms:modified xsi:type="dcterms:W3CDTF">2018-02-21T01:46:00Z</dcterms:modified>
</cp:coreProperties>
</file>