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23F4250" w:rsidP="1DB87BC3" w:rsidRDefault="423F4250" w14:paraId="340B37C7" w14:textId="56D95147">
      <w:pPr>
        <w:pStyle w:val="Heading3"/>
        <w:spacing w:before="281" w:beforeAutospacing="off" w:after="281" w:afterAutospacing="off"/>
        <w:rPr>
          <w:b w:val="0"/>
          <w:bCs w:val="0"/>
          <w:noProof w:val="0"/>
          <w:color w:val="auto"/>
          <w:sz w:val="28"/>
          <w:szCs w:val="28"/>
          <w:lang w:val="en-US"/>
        </w:rPr>
      </w:pPr>
      <w:r w:rsidRPr="1DB87BC3" w:rsidR="423F4250">
        <w:rPr>
          <w:b w:val="0"/>
          <w:bCs w:val="0"/>
          <w:noProof w:val="0"/>
          <w:color w:val="auto"/>
          <w:sz w:val="28"/>
          <w:szCs w:val="28"/>
          <w:lang w:val="en-US"/>
        </w:rPr>
        <w:t xml:space="preserve">Example Logic Model: NHS Health Check </w:t>
      </w:r>
      <w:r w:rsidRPr="1DB87BC3" w:rsidR="423F4250">
        <w:rPr>
          <w:b w:val="0"/>
          <w:bCs w:val="0"/>
          <w:noProof w:val="0"/>
          <w:color w:val="auto"/>
          <w:sz w:val="28"/>
          <w:szCs w:val="28"/>
          <w:lang w:val="en-US"/>
        </w:rPr>
        <w:t>Programme</w:t>
      </w:r>
      <w:r w:rsidRPr="1DB87BC3" w:rsidR="423F4250">
        <w:rPr>
          <w:b w:val="0"/>
          <w:bCs w:val="0"/>
          <w:noProof w:val="0"/>
          <w:color w:val="auto"/>
          <w:sz w:val="28"/>
          <w:szCs w:val="28"/>
          <w:lang w:val="en-US"/>
        </w:rPr>
        <w:t xml:space="preserve"> (UK)</w:t>
      </w:r>
    </w:p>
    <w:p w:rsidR="1DB87BC3" w:rsidP="1DB87BC3" w:rsidRDefault="1DB87BC3" w14:paraId="5D2D77FB" w14:textId="7A66A4E3">
      <w:pPr>
        <w:rPr>
          <w:b w:val="0"/>
          <w:bCs w:val="0"/>
          <w:color w:val="auto"/>
        </w:rPr>
      </w:pPr>
    </w:p>
    <w:p w:rsidR="423F4250" w:rsidP="1DB87BC3" w:rsidRDefault="423F4250" w14:paraId="57AD6432" w14:textId="54E85995">
      <w:pPr>
        <w:pStyle w:val="Heading4"/>
        <w:spacing w:before="319" w:beforeAutospacing="off" w:after="319" w:afterAutospacing="off"/>
        <w:rPr>
          <w:b w:val="0"/>
          <w:bCs w:val="0"/>
          <w:noProof w:val="0"/>
          <w:color w:val="auto"/>
          <w:sz w:val="24"/>
          <w:szCs w:val="24"/>
          <w:lang w:val="en-US"/>
        </w:rPr>
      </w:pPr>
      <w:r w:rsidRPr="1DB87BC3" w:rsidR="423F4250">
        <w:rPr>
          <w:b w:val="0"/>
          <w:bCs w:val="0"/>
          <w:noProof w:val="0"/>
          <w:color w:val="auto"/>
          <w:sz w:val="24"/>
          <w:szCs w:val="24"/>
          <w:lang w:val="en-US"/>
        </w:rPr>
        <w:t>1. Inputs (Resources Needed)</w:t>
      </w:r>
    </w:p>
    <w:p w:rsidR="423F4250" w:rsidP="1DB87BC3" w:rsidRDefault="423F4250" w14:paraId="51B17B94" w14:textId="01045FA5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Funding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: Government funding through </w:t>
      </w:r>
      <w:r w:rsidRPr="1DB87BC3" w:rsidR="423F4250">
        <w:rPr>
          <w:b w:val="0"/>
          <w:bCs w:val="0"/>
          <w:noProof w:val="0"/>
          <w:color w:val="auto"/>
          <w:lang w:val="en-US"/>
        </w:rPr>
        <w:t>NHS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for local delivery.</w:t>
      </w:r>
    </w:p>
    <w:p w:rsidR="423F4250" w:rsidP="1DB87BC3" w:rsidRDefault="423F4250" w14:paraId="260439DA" w14:textId="5AC58C3B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Staff</w:t>
      </w:r>
      <w:r w:rsidRPr="1DB87BC3" w:rsidR="423F4250">
        <w:rPr>
          <w:b w:val="0"/>
          <w:bCs w:val="0"/>
          <w:noProof w:val="0"/>
          <w:color w:val="auto"/>
          <w:lang w:val="en-US"/>
        </w:rPr>
        <w:t>: Trained healthcare professionals, including GPs, nurses, and health advisors.</w:t>
      </w:r>
    </w:p>
    <w:p w:rsidR="423F4250" w:rsidP="1DB87BC3" w:rsidRDefault="423F4250" w14:paraId="78F00CA7" w14:textId="7C5F0F03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Materials</w:t>
      </w:r>
      <w:r w:rsidRPr="1DB87BC3" w:rsidR="423F4250">
        <w:rPr>
          <w:b w:val="0"/>
          <w:bCs w:val="0"/>
          <w:noProof w:val="0"/>
          <w:color w:val="auto"/>
          <w:lang w:val="en-US"/>
        </w:rPr>
        <w:t>: Health check equipment (blood pressure cuffs, cholesterol testing kits), informational leaflets, and online tools.</w:t>
      </w:r>
    </w:p>
    <w:p w:rsidR="423F4250" w:rsidP="1DB87BC3" w:rsidRDefault="423F4250" w14:paraId="49F2D436" w14:textId="2BBF5C54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Partnerships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: NHS Trusts, local councils, and community </w:t>
      </w:r>
      <w:r w:rsidRPr="1DB87BC3" w:rsidR="423F4250">
        <w:rPr>
          <w:b w:val="0"/>
          <w:bCs w:val="0"/>
          <w:noProof w:val="0"/>
          <w:color w:val="auto"/>
          <w:lang w:val="en-US"/>
        </w:rPr>
        <w:t>organisations</w:t>
      </w:r>
      <w:r w:rsidRPr="1DB87BC3" w:rsidR="423F4250">
        <w:rPr>
          <w:b w:val="0"/>
          <w:bCs w:val="0"/>
          <w:noProof w:val="0"/>
          <w:color w:val="auto"/>
          <w:lang w:val="en-US"/>
        </w:rPr>
        <w:t>.</w:t>
      </w:r>
    </w:p>
    <w:p w:rsidR="423F4250" w:rsidP="1DB87BC3" w:rsidRDefault="423F4250" w14:paraId="02371EC0" w14:textId="6E23D727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Technology</w:t>
      </w:r>
      <w:r w:rsidRPr="1DB87BC3" w:rsidR="423F4250">
        <w:rPr>
          <w:b w:val="0"/>
          <w:bCs w:val="0"/>
          <w:noProof w:val="0"/>
          <w:color w:val="auto"/>
          <w:lang w:val="en-US"/>
        </w:rPr>
        <w:t>: Data collection systems, booking software.</w:t>
      </w:r>
    </w:p>
    <w:p w:rsidR="423F4250" w:rsidP="1DB87BC3" w:rsidRDefault="423F4250" w14:paraId="266BC73E" w14:textId="287E672E">
      <w:pPr>
        <w:pStyle w:val="Heading4"/>
        <w:spacing w:before="319" w:beforeAutospacing="off" w:after="319" w:afterAutospacing="off"/>
        <w:rPr>
          <w:b w:val="0"/>
          <w:bCs w:val="0"/>
          <w:noProof w:val="0"/>
          <w:color w:val="auto"/>
          <w:sz w:val="24"/>
          <w:szCs w:val="24"/>
          <w:lang w:val="en-US"/>
        </w:rPr>
      </w:pPr>
      <w:r w:rsidRPr="1DB87BC3" w:rsidR="423F4250">
        <w:rPr>
          <w:b w:val="0"/>
          <w:bCs w:val="0"/>
          <w:noProof w:val="0"/>
          <w:color w:val="auto"/>
          <w:sz w:val="24"/>
          <w:szCs w:val="24"/>
          <w:lang w:val="en-US"/>
        </w:rPr>
        <w:t>2. Activities (What Will Be Done)</w:t>
      </w:r>
    </w:p>
    <w:p w:rsidR="423F4250" w:rsidP="1DB87BC3" w:rsidRDefault="423F4250" w14:paraId="587B11BF" w14:textId="633E6C19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Health Checks</w:t>
      </w:r>
      <w:r w:rsidRPr="1DB87BC3" w:rsidR="423F4250">
        <w:rPr>
          <w:b w:val="0"/>
          <w:bCs w:val="0"/>
          <w:noProof w:val="0"/>
          <w:color w:val="auto"/>
          <w:lang w:val="en-US"/>
        </w:rPr>
        <w:t>: Offer free health checks to adults aged 40-74 to assess cardiovascular risk factors like blood pressure, cholesterol levels, BMI, and diabetes risk.</w:t>
      </w:r>
    </w:p>
    <w:p w:rsidR="423F4250" w:rsidP="1DB87BC3" w:rsidRDefault="423F4250" w14:paraId="7BA39BE8" w14:textId="248AF959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Health Promotion</w:t>
      </w:r>
      <w:r w:rsidRPr="1DB87BC3" w:rsidR="423F4250">
        <w:rPr>
          <w:b w:val="0"/>
          <w:bCs w:val="0"/>
          <w:noProof w:val="0"/>
          <w:color w:val="auto"/>
          <w:lang w:val="en-US"/>
        </w:rPr>
        <w:t>: Provide advice on lifestyle changes (e.g., quitting smoking, increasing physical activity, healthy eating) based on the check results.</w:t>
      </w:r>
    </w:p>
    <w:p w:rsidR="423F4250" w:rsidP="1DB87BC3" w:rsidRDefault="423F4250" w14:paraId="49C7C701" w14:textId="45B3DA20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Referrals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: Refer individuals to </w:t>
      </w:r>
      <w:r w:rsidRPr="1DB87BC3" w:rsidR="423F4250">
        <w:rPr>
          <w:b w:val="0"/>
          <w:bCs w:val="0"/>
          <w:noProof w:val="0"/>
          <w:color w:val="auto"/>
          <w:lang w:val="en-US"/>
        </w:rPr>
        <w:t>appropriate services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if high-risk factors are </w:t>
      </w:r>
      <w:r w:rsidRPr="1DB87BC3" w:rsidR="423F4250">
        <w:rPr>
          <w:b w:val="0"/>
          <w:bCs w:val="0"/>
          <w:noProof w:val="0"/>
          <w:color w:val="auto"/>
          <w:lang w:val="en-US"/>
        </w:rPr>
        <w:t>identified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, such as smoking cessation </w:t>
      </w:r>
      <w:r w:rsidRPr="1DB87BC3" w:rsidR="423F4250">
        <w:rPr>
          <w:b w:val="0"/>
          <w:bCs w:val="0"/>
          <w:noProof w:val="0"/>
          <w:color w:val="auto"/>
          <w:lang w:val="en-US"/>
        </w:rPr>
        <w:t>programmes</w:t>
      </w:r>
      <w:r w:rsidRPr="1DB87BC3" w:rsidR="423F4250">
        <w:rPr>
          <w:b w:val="0"/>
          <w:bCs w:val="0"/>
          <w:noProof w:val="0"/>
          <w:color w:val="auto"/>
          <w:lang w:val="en-US"/>
        </w:rPr>
        <w:t>, exercise referrals, or further clinical assessments.</w:t>
      </w:r>
    </w:p>
    <w:p w:rsidR="423F4250" w:rsidP="1DB87BC3" w:rsidRDefault="423F4250" w14:paraId="20429D0F" w14:textId="00229829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Public Awareness Campaigns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: Promote the availability of </w:t>
      </w:r>
      <w:r w:rsidRPr="1DB87BC3" w:rsidR="423F4250">
        <w:rPr>
          <w:b w:val="0"/>
          <w:bCs w:val="0"/>
          <w:noProof w:val="0"/>
          <w:color w:val="auto"/>
          <w:lang w:val="en-US"/>
        </w:rPr>
        <w:t>the health check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through various media, including digital platforms, local community </w:t>
      </w:r>
      <w:r w:rsidRPr="1DB87BC3" w:rsidR="423F4250">
        <w:rPr>
          <w:b w:val="0"/>
          <w:bCs w:val="0"/>
          <w:noProof w:val="0"/>
          <w:color w:val="auto"/>
          <w:lang w:val="en-US"/>
        </w:rPr>
        <w:t>centres</w:t>
      </w:r>
      <w:r w:rsidRPr="1DB87BC3" w:rsidR="423F4250">
        <w:rPr>
          <w:b w:val="0"/>
          <w:bCs w:val="0"/>
          <w:noProof w:val="0"/>
          <w:color w:val="auto"/>
          <w:lang w:val="en-US"/>
        </w:rPr>
        <w:t>, and GP surgeries.</w:t>
      </w:r>
    </w:p>
    <w:p w:rsidR="423F4250" w:rsidP="1DB87BC3" w:rsidRDefault="423F4250" w14:paraId="5B225041" w14:textId="6D2179AF">
      <w:pPr>
        <w:pStyle w:val="Heading4"/>
        <w:spacing w:before="319" w:beforeAutospacing="off" w:after="319" w:afterAutospacing="off"/>
        <w:rPr>
          <w:b w:val="0"/>
          <w:bCs w:val="0"/>
          <w:noProof w:val="0"/>
          <w:color w:val="auto"/>
          <w:sz w:val="24"/>
          <w:szCs w:val="24"/>
          <w:lang w:val="en-US"/>
        </w:rPr>
      </w:pPr>
      <w:r w:rsidRPr="1DB87BC3" w:rsidR="423F4250">
        <w:rPr>
          <w:b w:val="0"/>
          <w:bCs w:val="0"/>
          <w:noProof w:val="0"/>
          <w:color w:val="auto"/>
          <w:sz w:val="24"/>
          <w:szCs w:val="24"/>
          <w:lang w:val="en-US"/>
        </w:rPr>
        <w:t>3. Outputs (What Will Be Produced)</w:t>
      </w:r>
    </w:p>
    <w:p w:rsidR="423F4250" w:rsidP="1DB87BC3" w:rsidRDefault="423F4250" w14:paraId="4C1F94CD" w14:textId="644E6DA4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Health Checks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: Approximately </w:t>
      </w:r>
      <w:r w:rsidRPr="1DB87BC3" w:rsidR="423F4250">
        <w:rPr>
          <w:b w:val="0"/>
          <w:bCs w:val="0"/>
          <w:noProof w:val="0"/>
          <w:color w:val="auto"/>
          <w:lang w:val="en-US"/>
        </w:rPr>
        <w:t>1.5 million people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</w:t>
      </w:r>
      <w:r w:rsidRPr="1DB87BC3" w:rsidR="423F4250">
        <w:rPr>
          <w:b w:val="0"/>
          <w:bCs w:val="0"/>
          <w:noProof w:val="0"/>
          <w:color w:val="auto"/>
          <w:lang w:val="en-US"/>
        </w:rPr>
        <w:t>invited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to attend an NHS Health Check each year.</w:t>
      </w:r>
    </w:p>
    <w:p w:rsidR="423F4250" w:rsidP="1DB87BC3" w:rsidRDefault="423F4250" w14:paraId="749A05B7" w14:textId="5DAEFDA3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Data Collection</w:t>
      </w:r>
      <w:r w:rsidRPr="1DB87BC3" w:rsidR="423F4250">
        <w:rPr>
          <w:b w:val="0"/>
          <w:bCs w:val="0"/>
          <w:noProof w:val="0"/>
          <w:color w:val="auto"/>
          <w:lang w:val="en-US"/>
        </w:rPr>
        <w:t>: Comprehensive health data on the local population’s cardiovascular risk, diabetes risk, and other health markers.</w:t>
      </w:r>
    </w:p>
    <w:p w:rsidR="423F4250" w:rsidP="1DB87BC3" w:rsidRDefault="423F4250" w14:paraId="0D30B418" w14:textId="6C17576D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Referrals</w:t>
      </w:r>
      <w:r w:rsidRPr="1DB87BC3" w:rsidR="423F4250">
        <w:rPr>
          <w:b w:val="0"/>
          <w:bCs w:val="0"/>
          <w:noProof w:val="0"/>
          <w:color w:val="auto"/>
          <w:lang w:val="en-US"/>
        </w:rPr>
        <w:t>: Thousands of referrals to lifestyle interventions (e.g., weight management, smoking cessation).</w:t>
      </w:r>
    </w:p>
    <w:p w:rsidR="423F4250" w:rsidP="1DB87BC3" w:rsidRDefault="423F4250" w14:paraId="24C2956D" w14:textId="24DE179D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Public Awareness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: Materials (posters, leaflets) distributed to over </w:t>
      </w:r>
      <w:r w:rsidRPr="1DB87BC3" w:rsidR="423F4250">
        <w:rPr>
          <w:b w:val="0"/>
          <w:bCs w:val="0"/>
          <w:noProof w:val="0"/>
          <w:color w:val="auto"/>
          <w:lang w:val="en-US"/>
        </w:rPr>
        <w:t>5 million people</w:t>
      </w:r>
      <w:r w:rsidRPr="1DB87BC3" w:rsidR="423F4250">
        <w:rPr>
          <w:b w:val="0"/>
          <w:bCs w:val="0"/>
          <w:noProof w:val="0"/>
          <w:color w:val="auto"/>
          <w:lang w:val="en-US"/>
        </w:rPr>
        <w:t>, reaching target communities through primary care and local events.</w:t>
      </w:r>
    </w:p>
    <w:p w:rsidR="423F4250" w:rsidP="1DB87BC3" w:rsidRDefault="423F4250" w14:paraId="6B6AF09C" w14:textId="0B2EB748">
      <w:pPr>
        <w:pStyle w:val="Heading4"/>
        <w:spacing w:before="319" w:beforeAutospacing="off" w:after="319" w:afterAutospacing="off"/>
        <w:rPr>
          <w:b w:val="0"/>
          <w:bCs w:val="0"/>
          <w:noProof w:val="0"/>
          <w:color w:val="auto"/>
          <w:sz w:val="24"/>
          <w:szCs w:val="24"/>
          <w:lang w:val="en-US"/>
        </w:rPr>
      </w:pPr>
      <w:r w:rsidRPr="1DB87BC3" w:rsidR="423F4250">
        <w:rPr>
          <w:b w:val="0"/>
          <w:bCs w:val="0"/>
          <w:noProof w:val="0"/>
          <w:color w:val="auto"/>
          <w:sz w:val="24"/>
          <w:szCs w:val="24"/>
          <w:lang w:val="en-US"/>
        </w:rPr>
        <w:t>4. Outcomes (What Changes or Benefits Will Occur)</w:t>
      </w:r>
    </w:p>
    <w:p w:rsidR="423F4250" w:rsidP="1DB87BC3" w:rsidRDefault="423F4250" w14:paraId="0E085FB1" w14:textId="45BB3EE6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Short-Term Outcomes (1-6 months)</w:t>
      </w:r>
      <w:r w:rsidRPr="1DB87BC3" w:rsidR="423F4250">
        <w:rPr>
          <w:b w:val="0"/>
          <w:bCs w:val="0"/>
          <w:noProof w:val="0"/>
          <w:color w:val="auto"/>
          <w:lang w:val="en-US"/>
        </w:rPr>
        <w:t>:</w:t>
      </w:r>
    </w:p>
    <w:p w:rsidR="423F4250" w:rsidP="1DB87BC3" w:rsidRDefault="423F4250" w14:paraId="3F750811" w14:textId="1772070B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Increased awareness of individual health risks and benefits of lifestyle changes.</w:t>
      </w:r>
    </w:p>
    <w:p w:rsidR="423F4250" w:rsidP="1DB87BC3" w:rsidRDefault="423F4250" w14:paraId="1892018E" w14:textId="769290DA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 xml:space="preserve">Increased uptake of </w:t>
      </w:r>
      <w:r w:rsidRPr="1DB87BC3" w:rsidR="423F4250">
        <w:rPr>
          <w:b w:val="0"/>
          <w:bCs w:val="0"/>
          <w:noProof w:val="0"/>
          <w:color w:val="auto"/>
          <w:lang w:val="en-US"/>
        </w:rPr>
        <w:t>the health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checks in targeted communities.</w:t>
      </w:r>
    </w:p>
    <w:p w:rsidR="423F4250" w:rsidP="1DB87BC3" w:rsidRDefault="423F4250" w14:paraId="741769CD" w14:textId="20530B86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 xml:space="preserve">Health professionals </w:t>
      </w:r>
      <w:r w:rsidRPr="1DB87BC3" w:rsidR="423F4250">
        <w:rPr>
          <w:b w:val="0"/>
          <w:bCs w:val="0"/>
          <w:noProof w:val="0"/>
          <w:color w:val="auto"/>
          <w:lang w:val="en-US"/>
        </w:rPr>
        <w:t>providing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more </w:t>
      </w:r>
      <w:r w:rsidRPr="1DB87BC3" w:rsidR="423F4250">
        <w:rPr>
          <w:b w:val="0"/>
          <w:bCs w:val="0"/>
          <w:noProof w:val="0"/>
          <w:color w:val="auto"/>
          <w:lang w:val="en-US"/>
        </w:rPr>
        <w:t>personalised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advice based on individual health check results.</w:t>
      </w:r>
    </w:p>
    <w:p w:rsidR="423F4250" w:rsidP="1DB87BC3" w:rsidRDefault="423F4250" w14:paraId="30306607" w14:textId="03103499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Medium-Term Outcomes (6 months - 1 year)</w:t>
      </w:r>
      <w:r w:rsidRPr="1DB87BC3" w:rsidR="423F4250">
        <w:rPr>
          <w:b w:val="0"/>
          <w:bCs w:val="0"/>
          <w:noProof w:val="0"/>
          <w:color w:val="auto"/>
          <w:lang w:val="en-US"/>
        </w:rPr>
        <w:t>:</w:t>
      </w:r>
    </w:p>
    <w:p w:rsidR="423F4250" w:rsidP="1DB87BC3" w:rsidRDefault="423F4250" w14:paraId="15BABEE2" w14:textId="1FB86C83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 xml:space="preserve">Changes in lifestyle </w:t>
      </w:r>
      <w:r w:rsidRPr="1DB87BC3" w:rsidR="423F4250">
        <w:rPr>
          <w:b w:val="0"/>
          <w:bCs w:val="0"/>
          <w:noProof w:val="0"/>
          <w:color w:val="auto"/>
          <w:lang w:val="en-US"/>
        </w:rPr>
        <w:t>behaviours</w:t>
      </w:r>
      <w:r w:rsidRPr="1DB87BC3" w:rsidR="423F4250">
        <w:rPr>
          <w:b w:val="0"/>
          <w:bCs w:val="0"/>
          <w:noProof w:val="0"/>
          <w:color w:val="auto"/>
          <w:lang w:val="en-US"/>
        </w:rPr>
        <w:t>, including healthier diets, increased physical activity, and smoking cessation.</w:t>
      </w:r>
    </w:p>
    <w:p w:rsidR="423F4250" w:rsidP="1DB87BC3" w:rsidRDefault="423F4250" w14:paraId="40D06320" w14:textId="599C4553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 xml:space="preserve">Higher levels of engagement with health services (e.g., more individuals </w:t>
      </w:r>
      <w:r w:rsidRPr="1DB87BC3" w:rsidR="423F4250">
        <w:rPr>
          <w:b w:val="0"/>
          <w:bCs w:val="0"/>
          <w:noProof w:val="0"/>
          <w:color w:val="auto"/>
          <w:lang w:val="en-US"/>
        </w:rPr>
        <w:t>participating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in local weight management </w:t>
      </w:r>
      <w:r w:rsidRPr="1DB87BC3" w:rsidR="423F4250">
        <w:rPr>
          <w:b w:val="0"/>
          <w:bCs w:val="0"/>
          <w:noProof w:val="0"/>
          <w:color w:val="auto"/>
          <w:lang w:val="en-US"/>
        </w:rPr>
        <w:t>programmes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or exercise referrals).</w:t>
      </w:r>
    </w:p>
    <w:p w:rsidR="423F4250" w:rsidP="1DB87BC3" w:rsidRDefault="423F4250" w14:paraId="3CC63E56" w14:textId="33612CFF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Reduction in health inequalities as more people from deprived communities access health checks.</w:t>
      </w:r>
    </w:p>
    <w:p w:rsidR="423F4250" w:rsidP="1DB87BC3" w:rsidRDefault="423F4250" w14:paraId="567D794F" w14:textId="52F93241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Long-Term Outcomes (1-3 years)</w:t>
      </w:r>
      <w:r w:rsidRPr="1DB87BC3" w:rsidR="423F4250">
        <w:rPr>
          <w:b w:val="0"/>
          <w:bCs w:val="0"/>
          <w:noProof w:val="0"/>
          <w:color w:val="auto"/>
          <w:lang w:val="en-US"/>
        </w:rPr>
        <w:t>:</w:t>
      </w:r>
    </w:p>
    <w:p w:rsidR="423F4250" w:rsidP="1DB87BC3" w:rsidRDefault="423F4250" w14:paraId="56C38FFE" w14:textId="2A62E8BA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Reduced incidence of cardiovascular disease, diabetes, and other long-term health conditions due to early detection and lifestyle changes.</w:t>
      </w:r>
    </w:p>
    <w:p w:rsidR="423F4250" w:rsidP="1DB87BC3" w:rsidRDefault="423F4250" w14:paraId="621D4F79" w14:textId="13354911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Improved overall population health and a reduction in premature mortality related to preventable conditions.</w:t>
      </w:r>
    </w:p>
    <w:p w:rsidR="423F4250" w:rsidP="1DB87BC3" w:rsidRDefault="423F4250" w14:paraId="54EBEAAD" w14:textId="76ABF3C0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Reduction in healthcare costs due to fewer hospital admissions and long-term treatment for preventable diseases.</w:t>
      </w:r>
    </w:p>
    <w:p w:rsidR="423F4250" w:rsidP="1DB87BC3" w:rsidRDefault="423F4250" w14:paraId="26F6A949" w14:textId="138E598F">
      <w:pPr>
        <w:pStyle w:val="Heading4"/>
        <w:spacing w:before="319" w:beforeAutospacing="off" w:after="319" w:afterAutospacing="off"/>
        <w:rPr>
          <w:b w:val="0"/>
          <w:bCs w:val="0"/>
          <w:noProof w:val="0"/>
          <w:color w:val="auto"/>
          <w:sz w:val="24"/>
          <w:szCs w:val="24"/>
          <w:lang w:val="en-US"/>
        </w:rPr>
      </w:pPr>
      <w:r w:rsidRPr="1DB87BC3" w:rsidR="423F4250">
        <w:rPr>
          <w:b w:val="0"/>
          <w:bCs w:val="0"/>
          <w:noProof w:val="0"/>
          <w:color w:val="auto"/>
          <w:sz w:val="24"/>
          <w:szCs w:val="24"/>
          <w:lang w:val="en-US"/>
        </w:rPr>
        <w:t>5. Impact (Overall Goal)</w:t>
      </w:r>
    </w:p>
    <w:p w:rsidR="423F4250" w:rsidP="1DB87BC3" w:rsidRDefault="423F4250" w14:paraId="60D94C86" w14:textId="33A9E8B0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Improved Population Health</w:t>
      </w:r>
      <w:r w:rsidRPr="1DB87BC3" w:rsidR="423F4250">
        <w:rPr>
          <w:b w:val="0"/>
          <w:bCs w:val="0"/>
          <w:noProof w:val="0"/>
          <w:color w:val="auto"/>
          <w:lang w:val="en-US"/>
        </w:rPr>
        <w:t>: A healthier, more informed population with reduced risk factors for chronic diseases.</w:t>
      </w:r>
    </w:p>
    <w:p w:rsidR="423F4250" w:rsidP="1DB87BC3" w:rsidRDefault="423F4250" w14:paraId="6F4481CD" w14:textId="6ECF817B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Health Inequalities Reduction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: Targeting high-risk communities and ensuring </w:t>
      </w:r>
      <w:r w:rsidRPr="1DB87BC3" w:rsidR="423F4250">
        <w:rPr>
          <w:b w:val="0"/>
          <w:bCs w:val="0"/>
          <w:noProof w:val="0"/>
          <w:color w:val="auto"/>
          <w:lang w:val="en-US"/>
        </w:rPr>
        <w:t>equitable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access to health checks, contributing to the reduction of health inequalities in the UK.</w:t>
      </w:r>
    </w:p>
    <w:p w:rsidR="423F4250" w:rsidP="1DB87BC3" w:rsidRDefault="423F4250" w14:paraId="069196D9" w14:textId="6A91F727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>Long-Term Healthcare Savings</w:t>
      </w:r>
      <w:r w:rsidRPr="1DB87BC3" w:rsidR="423F4250">
        <w:rPr>
          <w:b w:val="0"/>
          <w:bCs w:val="0"/>
          <w:noProof w:val="0"/>
          <w:color w:val="auto"/>
          <w:lang w:val="en-US"/>
        </w:rPr>
        <w:t>: Significant cost savings for the NHS as a result of reducing the burden of preventable diseases through early detection and lifestyle interventions.</w:t>
      </w:r>
    </w:p>
    <w:p w:rsidR="1DB87BC3" w:rsidP="1DB87BC3" w:rsidRDefault="1DB87BC3" w14:paraId="565FD697" w14:textId="4F62F4E7">
      <w:pPr>
        <w:rPr>
          <w:b w:val="0"/>
          <w:bCs w:val="0"/>
          <w:color w:val="auto"/>
        </w:rPr>
      </w:pPr>
    </w:p>
    <w:p w:rsidR="423F4250" w:rsidP="1DB87BC3" w:rsidRDefault="423F4250" w14:paraId="3F1E4861" w14:textId="3402FAD4">
      <w:pPr>
        <w:spacing w:before="240" w:beforeAutospacing="off" w:after="240" w:afterAutospacing="off"/>
        <w:rPr>
          <w:b w:val="0"/>
          <w:bCs w:val="0"/>
          <w:noProof w:val="0"/>
          <w:color w:val="auto"/>
          <w:lang w:val="en-US"/>
        </w:rPr>
      </w:pPr>
      <w:r w:rsidRPr="1DB87BC3" w:rsidR="423F4250">
        <w:rPr>
          <w:b w:val="0"/>
          <w:bCs w:val="0"/>
          <w:noProof w:val="0"/>
          <w:color w:val="auto"/>
          <w:lang w:val="en-US"/>
        </w:rPr>
        <w:t xml:space="preserve">The 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NHS Health Check </w:t>
      </w:r>
      <w:r w:rsidRPr="1DB87BC3" w:rsidR="423F4250">
        <w:rPr>
          <w:b w:val="0"/>
          <w:bCs w:val="0"/>
          <w:noProof w:val="0"/>
          <w:color w:val="auto"/>
          <w:lang w:val="en-US"/>
        </w:rPr>
        <w:t>Programme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provides a structured approach to preventing chronic diseases by offering free health assessments to a large segment of the population. Through systematic screening, </w:t>
      </w:r>
      <w:r w:rsidRPr="1DB87BC3" w:rsidR="423F4250">
        <w:rPr>
          <w:b w:val="0"/>
          <w:bCs w:val="0"/>
          <w:noProof w:val="0"/>
          <w:color w:val="auto"/>
          <w:lang w:val="en-US"/>
        </w:rPr>
        <w:t>personalised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health advice, and referrals, the </w:t>
      </w:r>
      <w:r w:rsidRPr="1DB87BC3" w:rsidR="423F4250">
        <w:rPr>
          <w:b w:val="0"/>
          <w:bCs w:val="0"/>
          <w:noProof w:val="0"/>
          <w:color w:val="auto"/>
          <w:lang w:val="en-US"/>
        </w:rPr>
        <w:t>programme</w:t>
      </w:r>
      <w:r w:rsidRPr="1DB87BC3" w:rsidR="423F4250">
        <w:rPr>
          <w:b w:val="0"/>
          <w:bCs w:val="0"/>
          <w:noProof w:val="0"/>
          <w:color w:val="auto"/>
          <w:lang w:val="en-US"/>
        </w:rPr>
        <w:t xml:space="preserve"> aims to reduce long-term health conditions like cardiovascular disease, diabetes, and kidney disease. The logic model ensures that resources are used effectively and that outcomes are measurable, providing a clear pathway from inputs to the desired health improvements.</w:t>
      </w:r>
    </w:p>
    <w:p w:rsidR="1DB87BC3" w:rsidP="1DB87BC3" w:rsidRDefault="1DB87BC3" w14:paraId="6477F470" w14:textId="04FC8B4B">
      <w:pPr>
        <w:pStyle w:val="Normal"/>
        <w:rPr>
          <w:b w:val="0"/>
          <w:bCs w:val="0"/>
          <w:noProof w:val="0"/>
          <w:color w:val="auto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51fc72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530e1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dced2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27c4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89ccd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93e7b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5f81b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4166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aff34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6427e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540BAA"/>
    <w:rsid w:val="17C49A8F"/>
    <w:rsid w:val="1DB87BC3"/>
    <w:rsid w:val="28685F36"/>
    <w:rsid w:val="423F4250"/>
    <w:rsid w:val="4E54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40BAA"/>
  <w15:chartTrackingRefBased/>
  <w15:docId w15:val="{55B1AAF6-70BF-43E3-8FB2-D809A9DA97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DB87BC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adf2a46f8da4a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2025-04-30T09:05:35.5876924Z</dcterms:created>
  <dcterms:modified xsi:type="dcterms:W3CDTF">2025-04-30T09:07:36.0575592Z</dcterms:modified>
  <dc:creator>Parese Ahmed</dc:creator>
  <lastModifiedBy>Parese Ahmed</lastModifiedBy>
</coreProperties>
</file>