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7BBD740C" w:rsidRDefault="007E7745" w14:paraId="244B5896" w14:textId="5A35F6BC">
      <w:pPr>
        <w:spacing w:line="360" w:lineRule="auto"/>
        <w:jc w:val="both"/>
        <w:rPr>
          <w:rFonts w:ascii="Arial" w:hAnsi="Arial" w:eastAsia="Arial" w:cs="Arial"/>
          <w:sz w:val="22"/>
          <w:szCs w:val="22"/>
        </w:rPr>
      </w:pPr>
    </w:p>
    <w:p w:rsidRPr="00C03A91" w:rsidR="00EB12BC" w:rsidP="7BBD740C" w:rsidRDefault="00EB12BC" w14:paraId="365DE405" w14:textId="77777777">
      <w:pPr>
        <w:spacing w:line="360" w:lineRule="auto"/>
        <w:jc w:val="both"/>
        <w:rPr>
          <w:rFonts w:ascii="Arial" w:hAnsi="Arial" w:eastAsia="Arial" w:cs="Arial"/>
          <w:sz w:val="22"/>
          <w:szCs w:val="22"/>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7BBD740C" w:rsidRDefault="00EB12BC" w14:paraId="4B015D8C" w14:textId="77777777">
      <w:pPr>
        <w:spacing w:line="360" w:lineRule="auto"/>
        <w:jc w:val="both"/>
        <w:rPr>
          <w:rFonts w:ascii="Arial" w:hAnsi="Arial" w:eastAsia="Arial" w:cs="Arial"/>
          <w:sz w:val="22"/>
          <w:szCs w:val="22"/>
        </w:rPr>
      </w:pPr>
    </w:p>
    <w:p w:rsidRPr="00C03A91" w:rsidR="00EB12BC" w:rsidP="7BBD740C" w:rsidRDefault="00EB12BC" w14:paraId="0E6E9383" w14:textId="77777777">
      <w:pPr>
        <w:spacing w:line="360" w:lineRule="auto"/>
        <w:jc w:val="both"/>
        <w:rPr>
          <w:rFonts w:ascii="Arial" w:hAnsi="Arial" w:eastAsia="Arial" w:cs="Arial"/>
          <w:sz w:val="22"/>
          <w:szCs w:val="22"/>
        </w:rPr>
      </w:pPr>
    </w:p>
    <w:p w:rsidRPr="00C03A91" w:rsidR="00EB12BC" w:rsidP="7BBD740C" w:rsidRDefault="00EB12BC" w14:paraId="431DBF4A" w14:textId="77777777">
      <w:pPr>
        <w:spacing w:line="360" w:lineRule="auto"/>
        <w:jc w:val="both"/>
        <w:rPr>
          <w:rFonts w:ascii="Arial" w:hAnsi="Arial" w:eastAsia="Arial" w:cs="Arial"/>
          <w:sz w:val="22"/>
          <w:szCs w:val="22"/>
        </w:rPr>
      </w:pPr>
    </w:p>
    <w:p w:rsidRPr="00C03A91" w:rsidR="00EB12BC" w:rsidP="7BBD740C" w:rsidRDefault="00EB12BC" w14:paraId="67404449" w14:textId="77777777">
      <w:pPr>
        <w:tabs>
          <w:tab w:val="left" w:pos="6540"/>
        </w:tabs>
        <w:spacing w:line="360" w:lineRule="auto"/>
        <w:jc w:val="both"/>
        <w:rPr>
          <w:rFonts w:ascii="Arial" w:hAnsi="Arial" w:eastAsia="Arial" w:cs="Arial"/>
          <w:sz w:val="22"/>
          <w:szCs w:val="22"/>
        </w:rPr>
      </w:pPr>
    </w:p>
    <w:p w:rsidRPr="00076AC0" w:rsidR="00EB12BC" w:rsidP="7BBD740C" w:rsidRDefault="00EB12BC" w14:paraId="27888C86" w14:textId="23CC54DF">
      <w:pPr>
        <w:tabs>
          <w:tab w:val="left" w:pos="6540"/>
        </w:tabs>
        <w:spacing w:line="360" w:lineRule="auto"/>
        <w:jc w:val="both"/>
        <w:rPr>
          <w:rFonts w:ascii="Arial" w:hAnsi="Arial" w:eastAsia="Arial" w:cs="Arial"/>
          <w:sz w:val="28"/>
          <w:szCs w:val="28"/>
          <w:lang w:val="nl-NL"/>
        </w:rPr>
      </w:pPr>
      <w:r w:rsidRPr="7BBD740C" w:rsidR="00EB12BC">
        <w:rPr>
          <w:rFonts w:ascii="Arial" w:hAnsi="Arial" w:eastAsia="Arial" w:cs="Arial"/>
          <w:b w:val="1"/>
          <w:bCs w:val="1"/>
          <w:sz w:val="28"/>
          <w:szCs w:val="28"/>
          <w:lang w:val="nl-NL"/>
        </w:rPr>
        <w:t>Student name</w:t>
      </w:r>
      <w:r w:rsidRPr="7BBD740C" w:rsidR="00EB12BC">
        <w:rPr>
          <w:rFonts w:ascii="Arial" w:hAnsi="Arial" w:eastAsia="Arial" w:cs="Arial"/>
          <w:sz w:val="28"/>
          <w:szCs w:val="28"/>
          <w:lang w:val="nl-NL"/>
        </w:rPr>
        <w:t>:</w:t>
      </w:r>
      <w:r w:rsidRPr="7BBD740C" w:rsidR="556A0877">
        <w:rPr>
          <w:rFonts w:ascii="Arial" w:hAnsi="Arial" w:eastAsia="Arial" w:cs="Arial"/>
          <w:sz w:val="28"/>
          <w:szCs w:val="28"/>
          <w:lang w:val="nl-NL"/>
        </w:rPr>
        <w:t xml:space="preserve"> Lourdes Cristina Fabre</w:t>
      </w:r>
    </w:p>
    <w:p w:rsidRPr="00076AC0" w:rsidR="00EB12BC" w:rsidP="7BBD740C" w:rsidRDefault="00EB12BC" w14:paraId="3C83A8A7" w14:textId="713BC11D">
      <w:pPr>
        <w:tabs>
          <w:tab w:val="left" w:pos="6540"/>
        </w:tabs>
        <w:spacing w:line="360" w:lineRule="auto"/>
        <w:jc w:val="both"/>
        <w:rPr>
          <w:rFonts w:ascii="Arial" w:hAnsi="Arial" w:eastAsia="Arial" w:cs="Arial"/>
          <w:sz w:val="28"/>
          <w:szCs w:val="28"/>
          <w:lang w:val="nl-NL"/>
        </w:rPr>
      </w:pPr>
      <w:r w:rsidRPr="7BBD740C" w:rsidR="00EB12BC">
        <w:rPr>
          <w:rFonts w:ascii="Arial" w:hAnsi="Arial" w:eastAsia="Arial" w:cs="Arial"/>
          <w:b w:val="1"/>
          <w:bCs w:val="1"/>
          <w:sz w:val="28"/>
          <w:szCs w:val="28"/>
          <w:lang w:val="nl-NL"/>
        </w:rPr>
        <w:t>Student ID</w:t>
      </w:r>
      <w:r w:rsidRPr="7BBD740C" w:rsidR="00EB12BC">
        <w:rPr>
          <w:rFonts w:ascii="Arial" w:hAnsi="Arial" w:eastAsia="Arial" w:cs="Arial"/>
          <w:sz w:val="28"/>
          <w:szCs w:val="28"/>
          <w:lang w:val="nl-NL"/>
        </w:rPr>
        <w:t>:</w:t>
      </w:r>
      <w:r w:rsidRPr="7BBD740C" w:rsidR="75C36C53">
        <w:rPr>
          <w:rFonts w:ascii="Arial" w:hAnsi="Arial" w:eastAsia="Arial" w:cs="Arial"/>
          <w:sz w:val="28"/>
          <w:szCs w:val="28"/>
          <w:lang w:val="nl-NL"/>
        </w:rPr>
        <w:t xml:space="preserve"> 24</w:t>
      </w:r>
      <w:r w:rsidRPr="7BBD740C" w:rsidR="775854B1">
        <w:rPr>
          <w:rFonts w:ascii="Arial" w:hAnsi="Arial" w:eastAsia="Arial" w:cs="Arial"/>
          <w:sz w:val="28"/>
          <w:szCs w:val="28"/>
          <w:lang w:val="nl-NL"/>
        </w:rPr>
        <w:t>12080</w:t>
      </w:r>
    </w:p>
    <w:p w:rsidRPr="00076AC0" w:rsidR="00EB12BC" w:rsidP="7BBD740C" w:rsidRDefault="00EB12BC" w14:paraId="21E9DC72" w14:textId="77777777">
      <w:pPr>
        <w:tabs>
          <w:tab w:val="left" w:pos="6540"/>
        </w:tabs>
        <w:spacing w:line="360" w:lineRule="auto"/>
        <w:jc w:val="both"/>
        <w:rPr>
          <w:rFonts w:ascii="Arial" w:hAnsi="Arial" w:eastAsia="Arial" w:cs="Arial"/>
          <w:sz w:val="28"/>
          <w:szCs w:val="28"/>
          <w:lang w:val="nl-NL"/>
        </w:rPr>
      </w:pPr>
    </w:p>
    <w:p w:rsidRPr="00C03A91" w:rsidR="00EB12BC" w:rsidP="7BBD740C" w:rsidRDefault="00EB12BC" w14:paraId="366A4180" w14:textId="4853C1F9">
      <w:pPr>
        <w:shd w:val="clear" w:color="auto" w:fill="FFFFFF" w:themeFill="background1"/>
        <w:spacing w:before="0" w:beforeAutospacing="off" w:after="120" w:afterAutospacing="off" w:line="360" w:lineRule="auto"/>
        <w:jc w:val="left"/>
        <w:rPr>
          <w:rFonts w:ascii="Arial" w:hAnsi="Arial" w:eastAsia="Arial" w:cs="Arial"/>
          <w:b w:val="1"/>
          <w:bCs w:val="1"/>
          <w:i w:val="0"/>
          <w:iCs w:val="0"/>
          <w:caps w:val="0"/>
          <w:smallCaps w:val="0"/>
          <w:noProof w:val="0"/>
          <w:color w:val="1D2125"/>
          <w:sz w:val="28"/>
          <w:szCs w:val="28"/>
          <w:lang w:val="nl-NL"/>
        </w:rPr>
      </w:pPr>
      <w:r w:rsidRPr="7BBD740C" w:rsidR="00EB12BC">
        <w:rPr>
          <w:rFonts w:ascii="Arial" w:hAnsi="Arial" w:eastAsia="Arial" w:cs="Arial"/>
          <w:b w:val="1"/>
          <w:bCs w:val="1"/>
          <w:sz w:val="28"/>
          <w:szCs w:val="28"/>
          <w:lang w:val="nl-NL"/>
        </w:rPr>
        <w:t>Module name</w:t>
      </w:r>
      <w:r w:rsidRPr="7BBD740C" w:rsidR="00EB12BC">
        <w:rPr>
          <w:rFonts w:ascii="Arial" w:hAnsi="Arial" w:eastAsia="Arial" w:cs="Arial"/>
          <w:sz w:val="28"/>
          <w:szCs w:val="28"/>
          <w:lang w:val="nl-NL"/>
        </w:rPr>
        <w:t xml:space="preserve">: </w:t>
      </w:r>
      <w:r w:rsidRPr="7BBD740C" w:rsidR="7FE84D44">
        <w:rPr>
          <w:rFonts w:ascii="Arial" w:hAnsi="Arial" w:eastAsia="Arial" w:cs="Arial"/>
          <w:b w:val="1"/>
          <w:bCs w:val="1"/>
          <w:i w:val="0"/>
          <w:iCs w:val="0"/>
          <w:caps w:val="0"/>
          <w:smallCaps w:val="0"/>
          <w:noProof w:val="0"/>
          <w:color w:val="1D2125"/>
          <w:sz w:val="28"/>
          <w:szCs w:val="28"/>
          <w:lang w:val="nl-NL"/>
        </w:rPr>
        <w:t>Protecting and Supporting Families in Health and Care</w:t>
      </w:r>
    </w:p>
    <w:p w:rsidRPr="00C03A91" w:rsidR="00EB12BC" w:rsidP="7BBD740C" w:rsidRDefault="00EB12BC" w14:paraId="4FD97C8C" w14:textId="7109190F">
      <w:pPr>
        <w:pStyle w:val="Normal"/>
        <w:tabs>
          <w:tab w:val="left" w:pos="6540"/>
        </w:tabs>
        <w:spacing w:line="360" w:lineRule="auto"/>
        <w:jc w:val="both"/>
        <w:rPr>
          <w:rFonts w:ascii="Arial" w:hAnsi="Arial" w:eastAsia="Arial" w:cs="Arial"/>
          <w:b w:val="1"/>
          <w:bCs w:val="1"/>
          <w:i w:val="0"/>
          <w:iCs w:val="0"/>
          <w:caps w:val="0"/>
          <w:smallCaps w:val="0"/>
          <w:noProof w:val="0"/>
          <w:color w:val="1D2125"/>
          <w:sz w:val="28"/>
          <w:szCs w:val="28"/>
          <w:lang w:val="nl-NL"/>
        </w:rPr>
      </w:pPr>
      <w:r w:rsidRPr="7BBD740C" w:rsidR="00EB12BC">
        <w:rPr>
          <w:rFonts w:ascii="Arial" w:hAnsi="Arial" w:eastAsia="Arial" w:cs="Arial"/>
          <w:b w:val="1"/>
          <w:bCs w:val="1"/>
          <w:sz w:val="28"/>
          <w:szCs w:val="28"/>
        </w:rPr>
        <w:t>Module code</w:t>
      </w:r>
      <w:r w:rsidRPr="7BBD740C" w:rsidR="00EB12BC">
        <w:rPr>
          <w:rFonts w:ascii="Arial" w:hAnsi="Arial" w:eastAsia="Arial" w:cs="Arial"/>
          <w:sz w:val="28"/>
          <w:szCs w:val="28"/>
        </w:rPr>
        <w:t>:</w:t>
      </w:r>
      <w:r w:rsidRPr="7BBD740C" w:rsidR="5B247505">
        <w:rPr>
          <w:rFonts w:ascii="Arial" w:hAnsi="Arial" w:eastAsia="Arial" w:cs="Arial"/>
          <w:sz w:val="28"/>
          <w:szCs w:val="28"/>
        </w:rPr>
        <w:t xml:space="preserve"> </w:t>
      </w:r>
      <w:r w:rsidRPr="7BBD740C" w:rsidR="5B247505">
        <w:rPr>
          <w:rFonts w:ascii="Arial" w:hAnsi="Arial" w:eastAsia="Arial" w:cs="Arial"/>
          <w:b w:val="1"/>
          <w:bCs w:val="1"/>
          <w:i w:val="0"/>
          <w:iCs w:val="0"/>
          <w:caps w:val="0"/>
          <w:smallCaps w:val="0"/>
          <w:noProof w:val="0"/>
          <w:color w:val="1D2125"/>
          <w:sz w:val="28"/>
          <w:szCs w:val="28"/>
          <w:lang w:val="nl-NL"/>
        </w:rPr>
        <w:t>BMHP5021</w:t>
      </w:r>
    </w:p>
    <w:p w:rsidRPr="00C03A91" w:rsidR="00EB12BC" w:rsidP="7BBD740C" w:rsidRDefault="00EB12BC" w14:paraId="658BE57E" w14:textId="18386DB9">
      <w:pPr>
        <w:tabs>
          <w:tab w:val="left" w:pos="6540"/>
        </w:tabs>
        <w:spacing w:line="360" w:lineRule="auto"/>
        <w:jc w:val="both"/>
        <w:rPr>
          <w:rFonts w:ascii="Arial" w:hAnsi="Arial" w:eastAsia="Arial" w:cs="Arial"/>
          <w:sz w:val="28"/>
          <w:szCs w:val="28"/>
        </w:rPr>
      </w:pPr>
      <w:r w:rsidRPr="7BBD740C" w:rsidR="00EB12BC">
        <w:rPr>
          <w:rFonts w:ascii="Arial" w:hAnsi="Arial" w:eastAsia="Arial" w:cs="Arial"/>
          <w:b w:val="1"/>
          <w:bCs w:val="1"/>
          <w:sz w:val="28"/>
          <w:szCs w:val="28"/>
        </w:rPr>
        <w:t>Lecturer name</w:t>
      </w:r>
      <w:r w:rsidRPr="7BBD740C" w:rsidR="00EB12BC">
        <w:rPr>
          <w:rFonts w:ascii="Arial" w:hAnsi="Arial" w:eastAsia="Arial" w:cs="Arial"/>
          <w:sz w:val="28"/>
          <w:szCs w:val="28"/>
        </w:rPr>
        <w:t>:</w:t>
      </w:r>
      <w:r w:rsidRPr="7BBD740C" w:rsidR="41A5112D">
        <w:rPr>
          <w:rFonts w:ascii="Arial" w:hAnsi="Arial" w:eastAsia="Arial" w:cs="Arial"/>
          <w:sz w:val="28"/>
          <w:szCs w:val="28"/>
        </w:rPr>
        <w:t xml:space="preserve"> Amanda Jones</w:t>
      </w:r>
    </w:p>
    <w:p w:rsidRPr="00C03A91" w:rsidR="001B7A40" w:rsidP="7BBD740C" w:rsidRDefault="001B7A40" w14:paraId="5AFF31F9" w14:textId="77777777">
      <w:pPr>
        <w:tabs>
          <w:tab w:val="left" w:pos="6540"/>
        </w:tabs>
        <w:spacing w:line="360" w:lineRule="auto"/>
        <w:jc w:val="both"/>
        <w:rPr>
          <w:rFonts w:ascii="Arial" w:hAnsi="Arial" w:eastAsia="Arial" w:cs="Arial"/>
          <w:b w:val="1"/>
          <w:bCs w:val="1"/>
          <w:sz w:val="22"/>
          <w:szCs w:val="22"/>
        </w:rPr>
      </w:pPr>
    </w:p>
    <w:p w:rsidRPr="00C03A91" w:rsidR="001B7A40" w:rsidP="7BBD740C" w:rsidRDefault="001B7A40" w14:paraId="53B923F4" w14:textId="2034F291">
      <w:pPr>
        <w:tabs>
          <w:tab w:val="left" w:pos="6540"/>
        </w:tabs>
        <w:spacing w:line="360" w:lineRule="auto"/>
        <w:jc w:val="both"/>
      </w:pPr>
      <w:r w:rsidRPr="7BBD740C" w:rsidR="001B7A40">
        <w:rPr>
          <w:rFonts w:ascii="Arial" w:hAnsi="Arial" w:eastAsia="Arial" w:cs="Arial"/>
          <w:b w:val="1"/>
          <w:bCs w:val="1"/>
          <w:sz w:val="24"/>
          <w:szCs w:val="24"/>
        </w:rPr>
        <w:t>Assessment</w:t>
      </w:r>
      <w:r w:rsidRPr="7BBD740C" w:rsidR="00764F2A">
        <w:rPr>
          <w:rFonts w:ascii="Arial" w:hAnsi="Arial" w:eastAsia="Arial" w:cs="Arial"/>
          <w:b w:val="1"/>
          <w:bCs w:val="1"/>
          <w:sz w:val="24"/>
          <w:szCs w:val="24"/>
        </w:rPr>
        <w:t xml:space="preserve"> (REPORT)</w:t>
      </w:r>
      <w:r w:rsidRPr="7BBD740C" w:rsidR="001B7A40">
        <w:rPr>
          <w:rFonts w:ascii="Arial" w:hAnsi="Arial" w:eastAsia="Arial" w:cs="Arial"/>
          <w:b w:val="1"/>
          <w:bCs w:val="1"/>
          <w:sz w:val="24"/>
          <w:szCs w:val="24"/>
        </w:rPr>
        <w:t xml:space="preserve">: </w:t>
      </w:r>
      <w:r w:rsidRPr="7BBD740C" w:rsidR="00764F2A">
        <w:rPr>
          <w:rFonts w:ascii="Arial" w:hAnsi="Arial" w:eastAsia="Arial" w:cs="Arial"/>
          <w:sz w:val="24"/>
          <w:szCs w:val="24"/>
        </w:rPr>
        <w:t>An examination and analysis of how the ‘Early Help’ system is signposted to UK families by their local authority website.</w:t>
      </w:r>
    </w:p>
    <w:p w:rsidR="7BBD740C" w:rsidP="7BBD740C" w:rsidRDefault="7BBD740C" w14:paraId="7EF7FC06" w14:textId="48D84766">
      <w:pPr>
        <w:tabs>
          <w:tab w:val="left" w:leader="none" w:pos="6540"/>
        </w:tabs>
        <w:spacing w:line="360" w:lineRule="auto"/>
        <w:jc w:val="both"/>
        <w:rPr>
          <w:rFonts w:ascii="Arial" w:hAnsi="Arial" w:eastAsia="Arial" w:cs="Arial"/>
          <w:sz w:val="24"/>
          <w:szCs w:val="24"/>
        </w:rPr>
      </w:pPr>
    </w:p>
    <w:p w:rsidR="7BBD740C" w:rsidP="7BBD740C" w:rsidRDefault="7BBD740C" w14:paraId="23D8A23D" w14:textId="2A1040ED">
      <w:pPr>
        <w:tabs>
          <w:tab w:val="left" w:leader="none" w:pos="6540"/>
        </w:tabs>
        <w:spacing w:line="360" w:lineRule="auto"/>
        <w:jc w:val="both"/>
        <w:rPr>
          <w:rFonts w:ascii="Arial" w:hAnsi="Arial" w:eastAsia="Arial" w:cs="Arial"/>
          <w:sz w:val="24"/>
          <w:szCs w:val="24"/>
        </w:rPr>
      </w:pPr>
    </w:p>
    <w:p w:rsidR="7BBD740C" w:rsidP="7BBD740C" w:rsidRDefault="7BBD740C" w14:paraId="158E3045" w14:textId="661A6AD3">
      <w:pPr>
        <w:tabs>
          <w:tab w:val="left" w:leader="none" w:pos="6540"/>
        </w:tabs>
        <w:spacing w:line="360" w:lineRule="auto"/>
        <w:jc w:val="both"/>
        <w:rPr>
          <w:rFonts w:ascii="Arial" w:hAnsi="Arial" w:eastAsia="Arial" w:cs="Arial"/>
          <w:sz w:val="24"/>
          <w:szCs w:val="24"/>
        </w:rPr>
      </w:pPr>
    </w:p>
    <w:p w:rsidR="7BBD740C" w:rsidP="7BBD740C" w:rsidRDefault="7BBD740C" w14:paraId="3990C40C" w14:textId="03620B02">
      <w:pPr>
        <w:tabs>
          <w:tab w:val="left" w:leader="none" w:pos="6540"/>
        </w:tabs>
        <w:spacing w:line="360" w:lineRule="auto"/>
        <w:jc w:val="both"/>
        <w:rPr>
          <w:rFonts w:ascii="Arial" w:hAnsi="Arial" w:eastAsia="Arial" w:cs="Arial"/>
          <w:sz w:val="24"/>
          <w:szCs w:val="24"/>
        </w:rPr>
      </w:pPr>
    </w:p>
    <w:p w:rsidR="7BBD740C" w:rsidP="7BBD740C" w:rsidRDefault="7BBD740C" w14:paraId="18C194A3" w14:textId="71030837">
      <w:pPr>
        <w:tabs>
          <w:tab w:val="left" w:leader="none" w:pos="6540"/>
        </w:tabs>
        <w:spacing w:line="360" w:lineRule="auto"/>
        <w:jc w:val="both"/>
        <w:rPr>
          <w:rFonts w:ascii="Arial" w:hAnsi="Arial" w:eastAsia="Arial" w:cs="Arial"/>
          <w:sz w:val="24"/>
          <w:szCs w:val="24"/>
        </w:rPr>
      </w:pPr>
    </w:p>
    <w:p w:rsidR="7BBD740C" w:rsidP="7BBD740C" w:rsidRDefault="7BBD740C" w14:paraId="4FCB3D3F" w14:textId="2CC151BB">
      <w:pPr>
        <w:tabs>
          <w:tab w:val="left" w:leader="none" w:pos="6540"/>
        </w:tabs>
        <w:spacing w:line="360" w:lineRule="auto"/>
        <w:jc w:val="both"/>
        <w:rPr>
          <w:rFonts w:ascii="Arial" w:hAnsi="Arial" w:eastAsia="Arial" w:cs="Arial"/>
          <w:sz w:val="24"/>
          <w:szCs w:val="24"/>
        </w:rPr>
      </w:pPr>
    </w:p>
    <w:p w:rsidR="7BBD740C" w:rsidP="7BBD740C" w:rsidRDefault="7BBD740C" w14:paraId="7548A5CF" w14:textId="3081A100">
      <w:pPr>
        <w:pStyle w:val="Normal"/>
        <w:tabs>
          <w:tab w:val="left" w:leader="none" w:pos="6540"/>
        </w:tabs>
        <w:spacing w:line="360" w:lineRule="auto"/>
        <w:jc w:val="both"/>
        <w:rPr>
          <w:rFonts w:ascii="Arial" w:hAnsi="Arial" w:eastAsia="Arial" w:cs="Arial"/>
          <w:sz w:val="24"/>
          <w:szCs w:val="24"/>
        </w:rPr>
      </w:pPr>
    </w:p>
    <w:p w:rsidRPr="00C03A91" w:rsidR="000C4EDA" w:rsidP="7BBD740C" w:rsidRDefault="000C4EDA" w14:paraId="36E012A0" w14:textId="31356183">
      <w:pPr>
        <w:tabs>
          <w:tab w:val="left" w:pos="6540"/>
        </w:tabs>
        <w:spacing w:line="360" w:lineRule="auto"/>
        <w:jc w:val="both"/>
      </w:pPr>
      <w:r w:rsidRPr="7BBD740C" w:rsidR="229B4F3C">
        <w:rPr>
          <w:rFonts w:ascii="Arial" w:hAnsi="Arial" w:eastAsia="Arial" w:cs="Arial"/>
          <w:color w:val="2E74B5" w:themeColor="accent5" w:themeTint="FF" w:themeShade="BF"/>
          <w:sz w:val="22"/>
          <w:szCs w:val="22"/>
        </w:rPr>
        <w:t>Table of Contents</w:t>
      </w:r>
    </w:p>
    <w:sdt>
      <w:sdtPr>
        <w:id w:val="1192295635"/>
        <w:docPartObj>
          <w:docPartGallery w:val="Table of Contents"/>
          <w:docPartUnique/>
        </w:docPartObj>
      </w:sdtPr>
      <w:sdtContent>
        <w:p w:rsidR="7BBD740C" w:rsidP="7BBD740C" w:rsidRDefault="7BBD740C" w14:paraId="59B7D8F6" w14:textId="43B4C6E9">
          <w:pPr>
            <w:pStyle w:val="TOC2"/>
            <w:tabs>
              <w:tab w:val="right" w:leader="dot" w:pos="9015"/>
            </w:tabs>
            <w:bidi w:val="0"/>
            <w:rPr>
              <w:rStyle w:val="Hyperlink"/>
            </w:rPr>
          </w:pPr>
          <w:r>
            <w:fldChar w:fldCharType="begin"/>
          </w:r>
          <w:r>
            <w:instrText xml:space="preserve">TOC \o "1-9" \z \u \h</w:instrText>
          </w:r>
          <w:r>
            <w:fldChar w:fldCharType="separate"/>
          </w:r>
          <w:hyperlink w:anchor="_Toc1766212806">
            <w:r w:rsidRPr="7BBD740C" w:rsidR="7BBD740C">
              <w:rPr>
                <w:rStyle w:val="Hyperlink"/>
              </w:rPr>
              <w:t>Introduction</w:t>
            </w:r>
            <w:r>
              <w:tab/>
            </w:r>
            <w:r>
              <w:fldChar w:fldCharType="begin"/>
            </w:r>
            <w:r>
              <w:instrText xml:space="preserve">PAGEREF _Toc1766212806 \h</w:instrText>
            </w:r>
            <w:r>
              <w:fldChar w:fldCharType="separate"/>
            </w:r>
            <w:r w:rsidRPr="7BBD740C" w:rsidR="7BBD740C">
              <w:rPr>
                <w:rStyle w:val="Hyperlink"/>
              </w:rPr>
              <w:t>2</w:t>
            </w:r>
            <w:r>
              <w:fldChar w:fldCharType="end"/>
            </w:r>
          </w:hyperlink>
        </w:p>
        <w:p w:rsidR="7BBD740C" w:rsidP="7BBD740C" w:rsidRDefault="7BBD740C" w14:paraId="5A67A07F" w14:textId="7BA8E420">
          <w:pPr>
            <w:pStyle w:val="TOC2"/>
            <w:tabs>
              <w:tab w:val="right" w:leader="dot" w:pos="9015"/>
            </w:tabs>
            <w:bidi w:val="0"/>
            <w:rPr>
              <w:rStyle w:val="Hyperlink"/>
            </w:rPr>
          </w:pPr>
          <w:hyperlink w:anchor="_Toc1680853780">
            <w:r w:rsidRPr="7BBD740C" w:rsidR="7BBD740C">
              <w:rPr>
                <w:rStyle w:val="Hyperlink"/>
              </w:rPr>
              <w:t>Explain what the Early System is and how it interrelates to the strategic safeguarding system</w:t>
            </w:r>
            <w:r>
              <w:tab/>
            </w:r>
            <w:r>
              <w:fldChar w:fldCharType="begin"/>
            </w:r>
            <w:r>
              <w:instrText xml:space="preserve">PAGEREF _Toc1680853780 \h</w:instrText>
            </w:r>
            <w:r>
              <w:fldChar w:fldCharType="separate"/>
            </w:r>
            <w:r w:rsidRPr="7BBD740C" w:rsidR="7BBD740C">
              <w:rPr>
                <w:rStyle w:val="Hyperlink"/>
              </w:rPr>
              <w:t>3</w:t>
            </w:r>
            <w:r>
              <w:fldChar w:fldCharType="end"/>
            </w:r>
          </w:hyperlink>
        </w:p>
        <w:p w:rsidR="7BBD740C" w:rsidP="7BBD740C" w:rsidRDefault="7BBD740C" w14:paraId="019719B3" w14:textId="47AD2438">
          <w:pPr>
            <w:pStyle w:val="TOC1"/>
            <w:tabs>
              <w:tab w:val="right" w:leader="dot" w:pos="9015"/>
            </w:tabs>
            <w:bidi w:val="0"/>
            <w:rPr>
              <w:rStyle w:val="Hyperlink"/>
            </w:rPr>
          </w:pPr>
          <w:hyperlink w:anchor="_Toc1635212090">
            <w:r w:rsidRPr="7BBD740C" w:rsidR="7BBD740C">
              <w:rPr>
                <w:rStyle w:val="Hyperlink"/>
              </w:rPr>
              <w:t>Evaluation of Local Authority Websites</w:t>
            </w:r>
            <w:r>
              <w:tab/>
            </w:r>
            <w:r>
              <w:fldChar w:fldCharType="begin"/>
            </w:r>
            <w:r>
              <w:instrText xml:space="preserve">PAGEREF _Toc1635212090 \h</w:instrText>
            </w:r>
            <w:r>
              <w:fldChar w:fldCharType="separate"/>
            </w:r>
            <w:r w:rsidRPr="7BBD740C" w:rsidR="7BBD740C">
              <w:rPr>
                <w:rStyle w:val="Hyperlink"/>
              </w:rPr>
              <w:t>3</w:t>
            </w:r>
            <w:r>
              <w:fldChar w:fldCharType="end"/>
            </w:r>
          </w:hyperlink>
        </w:p>
        <w:p w:rsidR="7BBD740C" w:rsidP="7BBD740C" w:rsidRDefault="7BBD740C" w14:paraId="5CC40EE0" w14:textId="2F4F431B">
          <w:pPr>
            <w:pStyle w:val="TOC2"/>
            <w:tabs>
              <w:tab w:val="right" w:leader="dot" w:pos="9015"/>
            </w:tabs>
            <w:bidi w:val="0"/>
            <w:rPr>
              <w:rStyle w:val="Hyperlink"/>
            </w:rPr>
          </w:pPr>
          <w:hyperlink w:anchor="_Toc1536991398">
            <w:r w:rsidRPr="7BBD740C" w:rsidR="7BBD740C">
              <w:rPr>
                <w:rStyle w:val="Hyperlink"/>
              </w:rPr>
              <w:t>1. Leicestershire County Council: Professional Rigour Versus Family Usability</w:t>
            </w:r>
            <w:r>
              <w:tab/>
            </w:r>
            <w:r>
              <w:fldChar w:fldCharType="begin"/>
            </w:r>
            <w:r>
              <w:instrText xml:space="preserve">PAGEREF _Toc1536991398 \h</w:instrText>
            </w:r>
            <w:r>
              <w:fldChar w:fldCharType="separate"/>
            </w:r>
            <w:r w:rsidRPr="7BBD740C" w:rsidR="7BBD740C">
              <w:rPr>
                <w:rStyle w:val="Hyperlink"/>
              </w:rPr>
              <w:t>4</w:t>
            </w:r>
            <w:r>
              <w:fldChar w:fldCharType="end"/>
            </w:r>
          </w:hyperlink>
        </w:p>
        <w:p w:rsidR="7BBD740C" w:rsidP="7BBD740C" w:rsidRDefault="7BBD740C" w14:paraId="2AA7C5BC" w14:textId="3D1B357B">
          <w:pPr>
            <w:pStyle w:val="TOC3"/>
            <w:tabs>
              <w:tab w:val="right" w:leader="dot" w:pos="9015"/>
            </w:tabs>
            <w:bidi w:val="0"/>
            <w:rPr>
              <w:rStyle w:val="Hyperlink"/>
            </w:rPr>
          </w:pPr>
          <w:hyperlink w:anchor="_Toc1412067646">
            <w:r w:rsidRPr="7BBD740C" w:rsidR="7BBD740C">
              <w:rPr>
                <w:rStyle w:val="Hyperlink"/>
              </w:rPr>
              <w:t>Strengths:</w:t>
            </w:r>
            <w:r>
              <w:tab/>
            </w:r>
            <w:r>
              <w:fldChar w:fldCharType="begin"/>
            </w:r>
            <w:r>
              <w:instrText xml:space="preserve">PAGEREF _Toc1412067646 \h</w:instrText>
            </w:r>
            <w:r>
              <w:fldChar w:fldCharType="separate"/>
            </w:r>
            <w:r w:rsidRPr="7BBD740C" w:rsidR="7BBD740C">
              <w:rPr>
                <w:rStyle w:val="Hyperlink"/>
              </w:rPr>
              <w:t>4</w:t>
            </w:r>
            <w:r>
              <w:fldChar w:fldCharType="end"/>
            </w:r>
          </w:hyperlink>
        </w:p>
        <w:p w:rsidR="7BBD740C" w:rsidP="7BBD740C" w:rsidRDefault="7BBD740C" w14:paraId="697ED1B4" w14:textId="388D5C65">
          <w:pPr>
            <w:pStyle w:val="TOC3"/>
            <w:tabs>
              <w:tab w:val="right" w:leader="dot" w:pos="9015"/>
            </w:tabs>
            <w:bidi w:val="0"/>
            <w:rPr>
              <w:rStyle w:val="Hyperlink"/>
            </w:rPr>
          </w:pPr>
          <w:hyperlink w:anchor="_Toc2081808945">
            <w:r w:rsidRPr="7BBD740C" w:rsidR="7BBD740C">
              <w:rPr>
                <w:rStyle w:val="Hyperlink"/>
              </w:rPr>
              <w:t>Weaknesses:</w:t>
            </w:r>
            <w:r>
              <w:tab/>
            </w:r>
            <w:r>
              <w:fldChar w:fldCharType="begin"/>
            </w:r>
            <w:r>
              <w:instrText xml:space="preserve">PAGEREF _Toc2081808945 \h</w:instrText>
            </w:r>
            <w:r>
              <w:fldChar w:fldCharType="separate"/>
            </w:r>
            <w:r w:rsidRPr="7BBD740C" w:rsidR="7BBD740C">
              <w:rPr>
                <w:rStyle w:val="Hyperlink"/>
              </w:rPr>
              <w:t>4</w:t>
            </w:r>
            <w:r>
              <w:fldChar w:fldCharType="end"/>
            </w:r>
          </w:hyperlink>
        </w:p>
        <w:p w:rsidR="7BBD740C" w:rsidP="7BBD740C" w:rsidRDefault="7BBD740C" w14:paraId="7868954D" w14:textId="6D474EC7">
          <w:pPr>
            <w:pStyle w:val="TOC2"/>
            <w:tabs>
              <w:tab w:val="right" w:leader="dot" w:pos="9015"/>
            </w:tabs>
            <w:bidi w:val="0"/>
            <w:rPr>
              <w:rStyle w:val="Hyperlink"/>
            </w:rPr>
          </w:pPr>
          <w:hyperlink w:anchor="_Toc2016262838">
            <w:r w:rsidRPr="7BBD740C" w:rsidR="7BBD740C">
              <w:rPr>
                <w:rStyle w:val="Hyperlink"/>
              </w:rPr>
              <w:t>2. Norfolk County Council: The Family Hub Integration Model</w:t>
            </w:r>
            <w:r>
              <w:tab/>
            </w:r>
            <w:r>
              <w:fldChar w:fldCharType="begin"/>
            </w:r>
            <w:r>
              <w:instrText xml:space="preserve">PAGEREF _Toc2016262838 \h</w:instrText>
            </w:r>
            <w:r>
              <w:fldChar w:fldCharType="separate"/>
            </w:r>
            <w:r w:rsidRPr="7BBD740C" w:rsidR="7BBD740C">
              <w:rPr>
                <w:rStyle w:val="Hyperlink"/>
              </w:rPr>
              <w:t>5</w:t>
            </w:r>
            <w:r>
              <w:fldChar w:fldCharType="end"/>
            </w:r>
          </w:hyperlink>
        </w:p>
        <w:p w:rsidR="7BBD740C" w:rsidP="7BBD740C" w:rsidRDefault="7BBD740C" w14:paraId="685E2DE4" w14:textId="71FC444D">
          <w:pPr>
            <w:pStyle w:val="TOC3"/>
            <w:tabs>
              <w:tab w:val="right" w:leader="dot" w:pos="9015"/>
            </w:tabs>
            <w:bidi w:val="0"/>
            <w:rPr>
              <w:rStyle w:val="Hyperlink"/>
            </w:rPr>
          </w:pPr>
          <w:hyperlink w:anchor="_Toc1257282069">
            <w:r w:rsidRPr="7BBD740C" w:rsidR="7BBD740C">
              <w:rPr>
                <w:rStyle w:val="Hyperlink"/>
              </w:rPr>
              <w:t>Strengths:</w:t>
            </w:r>
            <w:r>
              <w:tab/>
            </w:r>
            <w:r>
              <w:fldChar w:fldCharType="begin"/>
            </w:r>
            <w:r>
              <w:instrText xml:space="preserve">PAGEREF _Toc1257282069 \h</w:instrText>
            </w:r>
            <w:r>
              <w:fldChar w:fldCharType="separate"/>
            </w:r>
            <w:r w:rsidRPr="7BBD740C" w:rsidR="7BBD740C">
              <w:rPr>
                <w:rStyle w:val="Hyperlink"/>
              </w:rPr>
              <w:t>5</w:t>
            </w:r>
            <w:r>
              <w:fldChar w:fldCharType="end"/>
            </w:r>
          </w:hyperlink>
        </w:p>
        <w:p w:rsidR="7BBD740C" w:rsidP="7BBD740C" w:rsidRDefault="7BBD740C" w14:paraId="65144B55" w14:textId="4E95CFAC">
          <w:pPr>
            <w:pStyle w:val="TOC3"/>
            <w:tabs>
              <w:tab w:val="right" w:leader="dot" w:pos="9015"/>
            </w:tabs>
            <w:bidi w:val="0"/>
            <w:rPr>
              <w:rStyle w:val="Hyperlink"/>
            </w:rPr>
          </w:pPr>
          <w:hyperlink w:anchor="_Toc173123226">
            <w:r w:rsidRPr="7BBD740C" w:rsidR="7BBD740C">
              <w:rPr>
                <w:rStyle w:val="Hyperlink"/>
              </w:rPr>
              <w:t>Weaknesses:</w:t>
            </w:r>
            <w:r>
              <w:tab/>
            </w:r>
            <w:r>
              <w:fldChar w:fldCharType="begin"/>
            </w:r>
            <w:r>
              <w:instrText xml:space="preserve">PAGEREF _Toc173123226 \h</w:instrText>
            </w:r>
            <w:r>
              <w:fldChar w:fldCharType="separate"/>
            </w:r>
            <w:r w:rsidRPr="7BBD740C" w:rsidR="7BBD740C">
              <w:rPr>
                <w:rStyle w:val="Hyperlink"/>
              </w:rPr>
              <w:t>5</w:t>
            </w:r>
            <w:r>
              <w:fldChar w:fldCharType="end"/>
            </w:r>
          </w:hyperlink>
        </w:p>
        <w:p w:rsidR="7BBD740C" w:rsidP="7BBD740C" w:rsidRDefault="7BBD740C" w14:paraId="5DE507D7" w14:textId="288C0BE2">
          <w:pPr>
            <w:pStyle w:val="TOC2"/>
            <w:tabs>
              <w:tab w:val="right" w:leader="dot" w:pos="9015"/>
            </w:tabs>
            <w:bidi w:val="0"/>
            <w:rPr>
              <w:rStyle w:val="Hyperlink"/>
            </w:rPr>
          </w:pPr>
          <w:hyperlink w:anchor="_Toc207521380">
            <w:r w:rsidRPr="7BBD740C" w:rsidR="7BBD740C">
              <w:rPr>
                <w:rStyle w:val="Hyperlink"/>
              </w:rPr>
              <w:t>3. Staffordshire County Council: The Single Point of Access Model</w:t>
            </w:r>
            <w:r>
              <w:tab/>
            </w:r>
            <w:r>
              <w:fldChar w:fldCharType="begin"/>
            </w:r>
            <w:r>
              <w:instrText xml:space="preserve">PAGEREF _Toc207521380 \h</w:instrText>
            </w:r>
            <w:r>
              <w:fldChar w:fldCharType="separate"/>
            </w:r>
            <w:r w:rsidRPr="7BBD740C" w:rsidR="7BBD740C">
              <w:rPr>
                <w:rStyle w:val="Hyperlink"/>
              </w:rPr>
              <w:t>5</w:t>
            </w:r>
            <w:r>
              <w:fldChar w:fldCharType="end"/>
            </w:r>
          </w:hyperlink>
        </w:p>
        <w:p w:rsidR="7BBD740C" w:rsidP="7BBD740C" w:rsidRDefault="7BBD740C" w14:paraId="7E79A9F1" w14:textId="62A5105C">
          <w:pPr>
            <w:pStyle w:val="TOC3"/>
            <w:tabs>
              <w:tab w:val="right" w:leader="dot" w:pos="9015"/>
            </w:tabs>
            <w:bidi w:val="0"/>
            <w:rPr>
              <w:rStyle w:val="Hyperlink"/>
            </w:rPr>
          </w:pPr>
          <w:hyperlink w:anchor="_Toc1087206121">
            <w:r w:rsidRPr="7BBD740C" w:rsidR="7BBD740C">
              <w:rPr>
                <w:rStyle w:val="Hyperlink"/>
              </w:rPr>
              <w:t>Strengths:</w:t>
            </w:r>
            <w:r>
              <w:tab/>
            </w:r>
            <w:r>
              <w:fldChar w:fldCharType="begin"/>
            </w:r>
            <w:r>
              <w:instrText xml:space="preserve">PAGEREF _Toc1087206121 \h</w:instrText>
            </w:r>
            <w:r>
              <w:fldChar w:fldCharType="separate"/>
            </w:r>
            <w:r w:rsidRPr="7BBD740C" w:rsidR="7BBD740C">
              <w:rPr>
                <w:rStyle w:val="Hyperlink"/>
              </w:rPr>
              <w:t>6</w:t>
            </w:r>
            <w:r>
              <w:fldChar w:fldCharType="end"/>
            </w:r>
          </w:hyperlink>
        </w:p>
        <w:p w:rsidR="7BBD740C" w:rsidP="7BBD740C" w:rsidRDefault="7BBD740C" w14:paraId="0385D2D9" w14:textId="214ADF76">
          <w:pPr>
            <w:pStyle w:val="TOC3"/>
            <w:tabs>
              <w:tab w:val="right" w:leader="dot" w:pos="9015"/>
            </w:tabs>
            <w:bidi w:val="0"/>
            <w:rPr>
              <w:rStyle w:val="Hyperlink"/>
            </w:rPr>
          </w:pPr>
          <w:hyperlink w:anchor="_Toc1704789170">
            <w:r w:rsidRPr="7BBD740C" w:rsidR="7BBD740C">
              <w:rPr>
                <w:rStyle w:val="Hyperlink"/>
              </w:rPr>
              <w:t>Weaknesses:</w:t>
            </w:r>
            <w:r>
              <w:tab/>
            </w:r>
            <w:r>
              <w:fldChar w:fldCharType="begin"/>
            </w:r>
            <w:r>
              <w:instrText xml:space="preserve">PAGEREF _Toc1704789170 \h</w:instrText>
            </w:r>
            <w:r>
              <w:fldChar w:fldCharType="separate"/>
            </w:r>
            <w:r w:rsidRPr="7BBD740C" w:rsidR="7BBD740C">
              <w:rPr>
                <w:rStyle w:val="Hyperlink"/>
              </w:rPr>
              <w:t>6</w:t>
            </w:r>
            <w:r>
              <w:fldChar w:fldCharType="end"/>
            </w:r>
          </w:hyperlink>
        </w:p>
        <w:p w:rsidR="7BBD740C" w:rsidP="7BBD740C" w:rsidRDefault="7BBD740C" w14:paraId="41361170" w14:textId="55F875F7">
          <w:pPr>
            <w:pStyle w:val="TOC2"/>
            <w:tabs>
              <w:tab w:val="right" w:leader="dot" w:pos="9015"/>
            </w:tabs>
            <w:bidi w:val="0"/>
            <w:rPr>
              <w:rStyle w:val="Hyperlink"/>
            </w:rPr>
          </w:pPr>
          <w:hyperlink w:anchor="_Toc1249027132">
            <w:r w:rsidRPr="7BBD740C" w:rsidR="7BBD740C">
              <w:rPr>
                <w:rStyle w:val="Hyperlink"/>
              </w:rPr>
              <w:t>Comparative Analysis: Strengths, Weaknesses, and Effectiveness</w:t>
            </w:r>
            <w:r>
              <w:tab/>
            </w:r>
            <w:r>
              <w:fldChar w:fldCharType="begin"/>
            </w:r>
            <w:r>
              <w:instrText xml:space="preserve">PAGEREF _Toc1249027132 \h</w:instrText>
            </w:r>
            <w:r>
              <w:fldChar w:fldCharType="separate"/>
            </w:r>
            <w:r w:rsidRPr="7BBD740C" w:rsidR="7BBD740C">
              <w:rPr>
                <w:rStyle w:val="Hyperlink"/>
              </w:rPr>
              <w:t>6</w:t>
            </w:r>
            <w:r>
              <w:fldChar w:fldCharType="end"/>
            </w:r>
          </w:hyperlink>
        </w:p>
        <w:p w:rsidR="7BBD740C" w:rsidP="7BBD740C" w:rsidRDefault="7BBD740C" w14:paraId="277FFC80" w14:textId="24B849E8">
          <w:pPr>
            <w:pStyle w:val="TOC3"/>
            <w:tabs>
              <w:tab w:val="right" w:leader="dot" w:pos="9015"/>
            </w:tabs>
            <w:bidi w:val="0"/>
            <w:rPr>
              <w:rStyle w:val="Hyperlink"/>
            </w:rPr>
          </w:pPr>
          <w:hyperlink w:anchor="_Toc770540833">
            <w:r w:rsidRPr="7BBD740C" w:rsidR="7BBD740C">
              <w:rPr>
                <w:rStyle w:val="Hyperlink"/>
              </w:rPr>
              <w:t>Communication of Multi-Agency Working:</w:t>
            </w:r>
            <w:r>
              <w:tab/>
            </w:r>
            <w:r>
              <w:fldChar w:fldCharType="begin"/>
            </w:r>
            <w:r>
              <w:instrText xml:space="preserve">PAGEREF _Toc770540833 \h</w:instrText>
            </w:r>
            <w:r>
              <w:fldChar w:fldCharType="separate"/>
            </w:r>
            <w:r w:rsidRPr="7BBD740C" w:rsidR="7BBD740C">
              <w:rPr>
                <w:rStyle w:val="Hyperlink"/>
              </w:rPr>
              <w:t>7</w:t>
            </w:r>
            <w:r>
              <w:fldChar w:fldCharType="end"/>
            </w:r>
          </w:hyperlink>
        </w:p>
        <w:p w:rsidR="7BBD740C" w:rsidP="7BBD740C" w:rsidRDefault="7BBD740C" w14:paraId="7AD294FA" w14:textId="6D776AA9">
          <w:pPr>
            <w:pStyle w:val="TOC3"/>
            <w:tabs>
              <w:tab w:val="right" w:leader="dot" w:pos="9015"/>
            </w:tabs>
            <w:bidi w:val="0"/>
            <w:rPr>
              <w:rStyle w:val="Hyperlink"/>
            </w:rPr>
          </w:pPr>
          <w:hyperlink w:anchor="_Toc721291890">
            <w:r w:rsidRPr="7BBD740C" w:rsidR="7BBD740C">
              <w:rPr>
                <w:rStyle w:val="Hyperlink"/>
              </w:rPr>
              <w:t>Accessibility and Emotional Sensitivity:</w:t>
            </w:r>
            <w:r>
              <w:tab/>
            </w:r>
            <w:r>
              <w:fldChar w:fldCharType="begin"/>
            </w:r>
            <w:r>
              <w:instrText xml:space="preserve">PAGEREF _Toc721291890 \h</w:instrText>
            </w:r>
            <w:r>
              <w:fldChar w:fldCharType="separate"/>
            </w:r>
            <w:r w:rsidRPr="7BBD740C" w:rsidR="7BBD740C">
              <w:rPr>
                <w:rStyle w:val="Hyperlink"/>
              </w:rPr>
              <w:t>7</w:t>
            </w:r>
            <w:r>
              <w:fldChar w:fldCharType="end"/>
            </w:r>
          </w:hyperlink>
        </w:p>
        <w:p w:rsidR="7BBD740C" w:rsidP="7BBD740C" w:rsidRDefault="7BBD740C" w14:paraId="50887CDC" w14:textId="4AC3FC2C">
          <w:pPr>
            <w:pStyle w:val="TOC3"/>
            <w:tabs>
              <w:tab w:val="right" w:leader="dot" w:pos="9015"/>
            </w:tabs>
            <w:bidi w:val="0"/>
            <w:rPr>
              <w:rStyle w:val="Hyperlink"/>
            </w:rPr>
          </w:pPr>
          <w:hyperlink w:anchor="_Toc643115114">
            <w:r w:rsidRPr="7BBD740C" w:rsidR="7BBD740C">
              <w:rPr>
                <w:rStyle w:val="Hyperlink"/>
              </w:rPr>
              <w:t>Signposting to Preventative Versus Reactive Services:</w:t>
            </w:r>
            <w:r>
              <w:tab/>
            </w:r>
            <w:r>
              <w:fldChar w:fldCharType="begin"/>
            </w:r>
            <w:r>
              <w:instrText xml:space="preserve">PAGEREF _Toc643115114 \h</w:instrText>
            </w:r>
            <w:r>
              <w:fldChar w:fldCharType="separate"/>
            </w:r>
            <w:r w:rsidRPr="7BBD740C" w:rsidR="7BBD740C">
              <w:rPr>
                <w:rStyle w:val="Hyperlink"/>
              </w:rPr>
              <w:t>7</w:t>
            </w:r>
            <w:r>
              <w:fldChar w:fldCharType="end"/>
            </w:r>
          </w:hyperlink>
        </w:p>
        <w:p w:rsidR="7BBD740C" w:rsidP="7BBD740C" w:rsidRDefault="7BBD740C" w14:paraId="029CFB2C" w14:textId="7F1F9DAA">
          <w:pPr>
            <w:pStyle w:val="TOC3"/>
            <w:tabs>
              <w:tab w:val="right" w:leader="dot" w:pos="9015"/>
            </w:tabs>
            <w:bidi w:val="0"/>
            <w:rPr>
              <w:rStyle w:val="Hyperlink"/>
            </w:rPr>
          </w:pPr>
          <w:hyperlink w:anchor="_Toc107034453">
            <w:r w:rsidRPr="7BBD740C" w:rsidR="7BBD740C">
              <w:rPr>
                <w:rStyle w:val="Hyperlink"/>
              </w:rPr>
              <w:t>The "Digital Front Door" Shortfall:</w:t>
            </w:r>
            <w:r>
              <w:tab/>
            </w:r>
            <w:r>
              <w:fldChar w:fldCharType="begin"/>
            </w:r>
            <w:r>
              <w:instrText xml:space="preserve">PAGEREF _Toc107034453 \h</w:instrText>
            </w:r>
            <w:r>
              <w:fldChar w:fldCharType="separate"/>
            </w:r>
            <w:r w:rsidRPr="7BBD740C" w:rsidR="7BBD740C">
              <w:rPr>
                <w:rStyle w:val="Hyperlink"/>
              </w:rPr>
              <w:t>7</w:t>
            </w:r>
            <w:r>
              <w:fldChar w:fldCharType="end"/>
            </w:r>
          </w:hyperlink>
        </w:p>
        <w:p w:rsidR="7BBD740C" w:rsidP="7BBD740C" w:rsidRDefault="7BBD740C" w14:paraId="45F45CBA" w14:textId="3A619DA2">
          <w:pPr>
            <w:pStyle w:val="TOC1"/>
            <w:tabs>
              <w:tab w:val="right" w:leader="dot" w:pos="9015"/>
            </w:tabs>
            <w:bidi w:val="0"/>
            <w:rPr>
              <w:rStyle w:val="Hyperlink"/>
            </w:rPr>
          </w:pPr>
          <w:hyperlink w:anchor="_Toc2143390957">
            <w:r w:rsidRPr="7BBD740C" w:rsidR="7BBD740C">
              <w:rPr>
                <w:rStyle w:val="Hyperlink"/>
              </w:rPr>
              <w:t>Conclusion</w:t>
            </w:r>
            <w:r>
              <w:tab/>
            </w:r>
            <w:r>
              <w:fldChar w:fldCharType="begin"/>
            </w:r>
            <w:r>
              <w:instrText xml:space="preserve">PAGEREF _Toc2143390957 \h</w:instrText>
            </w:r>
            <w:r>
              <w:fldChar w:fldCharType="separate"/>
            </w:r>
            <w:r w:rsidRPr="7BBD740C" w:rsidR="7BBD740C">
              <w:rPr>
                <w:rStyle w:val="Hyperlink"/>
              </w:rPr>
              <w:t>8</w:t>
            </w:r>
            <w:r>
              <w:fldChar w:fldCharType="end"/>
            </w:r>
          </w:hyperlink>
        </w:p>
        <w:p w:rsidR="7BBD740C" w:rsidP="7BBD740C" w:rsidRDefault="7BBD740C" w14:paraId="7D12799C" w14:textId="3E8B6FF3">
          <w:pPr>
            <w:pStyle w:val="TOC1"/>
            <w:tabs>
              <w:tab w:val="right" w:leader="dot" w:pos="9015"/>
            </w:tabs>
            <w:bidi w:val="0"/>
            <w:rPr>
              <w:rStyle w:val="Hyperlink"/>
            </w:rPr>
          </w:pPr>
          <w:hyperlink w:anchor="_Toc535669636">
            <w:r w:rsidRPr="7BBD740C" w:rsidR="7BBD740C">
              <w:rPr>
                <w:rStyle w:val="Hyperlink"/>
              </w:rPr>
              <w:t>Recommendations for Areas for Improvement (All Authorities)</w:t>
            </w:r>
            <w:r>
              <w:tab/>
            </w:r>
            <w:r>
              <w:fldChar w:fldCharType="begin"/>
            </w:r>
            <w:r>
              <w:instrText xml:space="preserve">PAGEREF _Toc535669636 \h</w:instrText>
            </w:r>
            <w:r>
              <w:fldChar w:fldCharType="separate"/>
            </w:r>
            <w:r w:rsidRPr="7BBD740C" w:rsidR="7BBD740C">
              <w:rPr>
                <w:rStyle w:val="Hyperlink"/>
              </w:rPr>
              <w:t>8</w:t>
            </w:r>
            <w:r>
              <w:fldChar w:fldCharType="end"/>
            </w:r>
          </w:hyperlink>
        </w:p>
        <w:p w:rsidR="7BBD740C" w:rsidP="7BBD740C" w:rsidRDefault="7BBD740C" w14:paraId="29DFDE79" w14:textId="531D76DB">
          <w:pPr>
            <w:pStyle w:val="TOC2"/>
            <w:tabs>
              <w:tab w:val="right" w:leader="dot" w:pos="9015"/>
            </w:tabs>
            <w:bidi w:val="0"/>
            <w:rPr>
              <w:rStyle w:val="Hyperlink"/>
            </w:rPr>
          </w:pPr>
          <w:hyperlink w:anchor="_Toc1137271668">
            <w:r w:rsidRPr="7BBD740C" w:rsidR="7BBD740C">
              <w:rPr>
                <w:rStyle w:val="Hyperlink"/>
              </w:rPr>
              <w:t>Reference List</w:t>
            </w:r>
            <w:r>
              <w:tab/>
            </w:r>
            <w:r>
              <w:fldChar w:fldCharType="begin"/>
            </w:r>
            <w:r>
              <w:instrText xml:space="preserve">PAGEREF _Toc1137271668 \h</w:instrText>
            </w:r>
            <w:r>
              <w:fldChar w:fldCharType="separate"/>
            </w:r>
            <w:r w:rsidRPr="7BBD740C" w:rsidR="7BBD740C">
              <w:rPr>
                <w:rStyle w:val="Hyperlink"/>
              </w:rPr>
              <w:t>9</w:t>
            </w:r>
            <w:r>
              <w:fldChar w:fldCharType="end"/>
            </w:r>
          </w:hyperlink>
        </w:p>
        <w:p w:rsidR="7BBD740C" w:rsidP="7BBD740C" w:rsidRDefault="7BBD740C" w14:paraId="65CADE31" w14:textId="0DD978C1">
          <w:pPr>
            <w:pStyle w:val="TOC1"/>
            <w:tabs>
              <w:tab w:val="right" w:leader="dot" w:pos="9015"/>
            </w:tabs>
            <w:bidi w:val="0"/>
            <w:rPr>
              <w:rStyle w:val="Hyperlink"/>
            </w:rPr>
          </w:pPr>
          <w:hyperlink w:anchor="_Toc1619729475">
            <w:r w:rsidRPr="7BBD740C" w:rsidR="7BBD740C">
              <w:rPr>
                <w:rStyle w:val="Hyperlink"/>
              </w:rPr>
              <w:t>4. Recommendations</w:t>
            </w:r>
            <w:r>
              <w:tab/>
            </w:r>
            <w:r>
              <w:fldChar w:fldCharType="begin"/>
            </w:r>
            <w:r>
              <w:instrText xml:space="preserve">PAGEREF _Toc1619729475 \h</w:instrText>
            </w:r>
            <w:r>
              <w:fldChar w:fldCharType="separate"/>
            </w:r>
            <w:r w:rsidRPr="7BBD740C" w:rsidR="7BBD740C">
              <w:rPr>
                <w:rStyle w:val="Hyperlink"/>
              </w:rPr>
              <w:t>10</w:t>
            </w:r>
            <w:r>
              <w:fldChar w:fldCharType="end"/>
            </w:r>
          </w:hyperlink>
        </w:p>
        <w:p w:rsidR="7BBD740C" w:rsidP="7BBD740C" w:rsidRDefault="7BBD740C" w14:paraId="28F8EB65" w14:textId="03140172">
          <w:pPr>
            <w:pStyle w:val="TOC1"/>
            <w:tabs>
              <w:tab w:val="right" w:leader="dot" w:pos="9015"/>
            </w:tabs>
            <w:bidi w:val="0"/>
            <w:rPr>
              <w:rStyle w:val="Hyperlink"/>
            </w:rPr>
          </w:pPr>
          <w:hyperlink w:anchor="_Toc818420016">
            <w:r w:rsidRPr="7BBD740C" w:rsidR="7BBD740C">
              <w:rPr>
                <w:rStyle w:val="Hyperlink"/>
              </w:rPr>
              <w:t>References (minimum of 10)</w:t>
            </w:r>
            <w:r>
              <w:tab/>
            </w:r>
            <w:r>
              <w:fldChar w:fldCharType="begin"/>
            </w:r>
            <w:r>
              <w:instrText xml:space="preserve">PAGEREF _Toc818420016 \h</w:instrText>
            </w:r>
            <w:r>
              <w:fldChar w:fldCharType="separate"/>
            </w:r>
            <w:r w:rsidRPr="7BBD740C" w:rsidR="7BBD740C">
              <w:rPr>
                <w:rStyle w:val="Hyperlink"/>
              </w:rPr>
              <w:t>10</w:t>
            </w:r>
            <w:r>
              <w:fldChar w:fldCharType="end"/>
            </w:r>
          </w:hyperlink>
          <w:r>
            <w:fldChar w:fldCharType="end"/>
          </w:r>
        </w:p>
      </w:sdtContent>
    </w:sdt>
    <w:p w:rsidR="7BBD740C" w:rsidP="7BBD740C" w:rsidRDefault="7BBD740C" w14:paraId="2B4BD638" w14:textId="0D34040F">
      <w:pPr>
        <w:tabs>
          <w:tab w:val="left" w:leader="none" w:pos="6540"/>
        </w:tabs>
        <w:spacing w:line="360" w:lineRule="auto"/>
        <w:jc w:val="both"/>
        <w:rPr>
          <w:rFonts w:ascii="Arial" w:hAnsi="Arial" w:eastAsia="Arial" w:cs="Arial"/>
          <w:color w:val="2E74B5" w:themeColor="accent5" w:themeTint="FF" w:themeShade="BF"/>
          <w:sz w:val="22"/>
          <w:szCs w:val="22"/>
        </w:rPr>
      </w:pPr>
    </w:p>
    <w:p w:rsidRPr="00C03A91" w:rsidR="000C4EDA" w:rsidP="7BBD740C" w:rsidRDefault="000C4EDA" w14:paraId="60C916A4" w14:textId="1D768040">
      <w:pPr>
        <w:spacing w:line="360" w:lineRule="auto"/>
        <w:jc w:val="both"/>
        <w:rPr>
          <w:rFonts w:ascii="Arial" w:hAnsi="Arial" w:eastAsia="Arial" w:cs="Arial"/>
          <w:sz w:val="22"/>
          <w:szCs w:val="22"/>
        </w:rPr>
      </w:pPr>
      <w:r w:rsidRPr="7BBD740C">
        <w:rPr>
          <w:rFonts w:ascii="Arial" w:hAnsi="Arial" w:eastAsia="Arial" w:cs="Arial"/>
          <w:sz w:val="22"/>
          <w:szCs w:val="22"/>
        </w:rPr>
        <w:br w:type="page"/>
      </w:r>
    </w:p>
    <w:p w:rsidRPr="00C03A91" w:rsidR="000C4EDA" w:rsidP="7BBD740C" w:rsidRDefault="000C4EDA" w14:paraId="442A8432" w14:textId="762485FE">
      <w:pPr>
        <w:pStyle w:val="Heading2"/>
        <w:rPr>
          <w:rFonts w:ascii="Arial" w:hAnsi="Arial" w:eastAsia="Arial" w:cs="Arial"/>
          <w:i w:val="0"/>
          <w:iCs w:val="0"/>
          <w:color w:val="2E74B5" w:themeColor="accent5" w:themeTint="FF" w:themeShade="BF"/>
          <w:sz w:val="32"/>
          <w:szCs w:val="32"/>
        </w:rPr>
      </w:pPr>
      <w:bookmarkStart w:name="_Toc1766212806" w:id="658169145"/>
      <w:r w:rsidRPr="7BBD740C" w:rsidR="000C4EDA">
        <w:rPr>
          <w:i w:val="0"/>
          <w:iCs w:val="0"/>
          <w:sz w:val="32"/>
          <w:szCs w:val="32"/>
        </w:rPr>
        <w:t>Introduction</w:t>
      </w:r>
      <w:bookmarkEnd w:id="658169145"/>
      <w:r w:rsidRPr="7BBD740C" w:rsidR="00C03A91">
        <w:rPr>
          <w:i w:val="0"/>
          <w:iCs w:val="0"/>
          <w:sz w:val="32"/>
          <w:szCs w:val="32"/>
        </w:rPr>
        <w:t xml:space="preserve"> </w:t>
      </w:r>
    </w:p>
    <w:p w:rsidR="00C03A91" w:rsidP="7BBD740C" w:rsidRDefault="00764F2A" w14:paraId="74354350" w14:textId="43A371CF">
      <w:pPr>
        <w:spacing w:line="360" w:lineRule="auto"/>
        <w:jc w:val="both"/>
        <w:rPr>
          <w:rFonts w:ascii="Arial" w:hAnsi="Arial" w:eastAsia="Arial" w:cs="Arial"/>
          <w:noProof w:val="0"/>
          <w:sz w:val="22"/>
          <w:szCs w:val="22"/>
          <w:lang w:val="en-GB"/>
        </w:rPr>
      </w:pPr>
      <w:r w:rsidRPr="7BBD740C" w:rsidR="1BD2F934">
        <w:rPr>
          <w:rFonts w:ascii="Arial" w:hAnsi="Arial" w:eastAsia="Arial" w:cs="Arial"/>
          <w:b w:val="0"/>
          <w:bCs w:val="0"/>
          <w:i w:val="0"/>
          <w:iCs w:val="0"/>
          <w:caps w:val="0"/>
          <w:smallCaps w:val="0"/>
          <w:noProof w:val="0"/>
          <w:color w:val="0F1115"/>
          <w:sz w:val="22"/>
          <w:szCs w:val="22"/>
          <w:lang w:val="en-GB"/>
        </w:rPr>
        <w:t xml:space="preserve">In England, the Early Help system serves as a vital preventive measure within children's services, designed to </w:t>
      </w:r>
      <w:r w:rsidRPr="7BBD740C" w:rsidR="1BD2F934">
        <w:rPr>
          <w:rFonts w:ascii="Arial" w:hAnsi="Arial" w:eastAsia="Arial" w:cs="Arial"/>
          <w:b w:val="0"/>
          <w:bCs w:val="0"/>
          <w:i w:val="0"/>
          <w:iCs w:val="0"/>
          <w:caps w:val="0"/>
          <w:smallCaps w:val="0"/>
          <w:noProof w:val="0"/>
          <w:color w:val="0F1115"/>
          <w:sz w:val="22"/>
          <w:szCs w:val="22"/>
          <w:lang w:val="en-GB"/>
        </w:rPr>
        <w:t>assist</w:t>
      </w:r>
      <w:r w:rsidRPr="7BBD740C" w:rsidR="1BD2F934">
        <w:rPr>
          <w:rFonts w:ascii="Arial" w:hAnsi="Arial" w:eastAsia="Arial" w:cs="Arial"/>
          <w:b w:val="0"/>
          <w:bCs w:val="0"/>
          <w:i w:val="0"/>
          <w:iCs w:val="0"/>
          <w:caps w:val="0"/>
          <w:smallCaps w:val="0"/>
          <w:noProof w:val="0"/>
          <w:color w:val="0F1115"/>
          <w:sz w:val="22"/>
          <w:szCs w:val="22"/>
          <w:lang w:val="en-GB"/>
        </w:rPr>
        <w:t xml:space="preserve"> families before their needs escalate to the point of statutory intervention (Working Together to Safeguard Children, 2023).</w:t>
      </w:r>
      <w:r w:rsidRPr="7BBD740C" w:rsidR="4C0BC705">
        <w:rPr>
          <w:rFonts w:ascii="Arial" w:hAnsi="Arial" w:eastAsia="Arial" w:cs="Arial"/>
          <w:b w:val="0"/>
          <w:bCs w:val="0"/>
          <w:i w:val="0"/>
          <w:iCs w:val="0"/>
          <w:caps w:val="0"/>
          <w:smallCaps w:val="0"/>
          <w:noProof w:val="0"/>
          <w:color w:val="0F1115"/>
          <w:sz w:val="22"/>
          <w:szCs w:val="22"/>
          <w:lang w:val="en-GB"/>
        </w:rPr>
        <w:t xml:space="preserve"> Furthermore,</w:t>
      </w:r>
      <w:r w:rsidRPr="7BBD740C" w:rsidR="1BD2F934">
        <w:rPr>
          <w:rFonts w:ascii="Arial" w:hAnsi="Arial" w:eastAsia="Arial" w:cs="Arial"/>
          <w:b w:val="0"/>
          <w:bCs w:val="0"/>
          <w:i w:val="0"/>
          <w:iCs w:val="0"/>
          <w:caps w:val="0"/>
          <w:smallCaps w:val="0"/>
          <w:noProof w:val="0"/>
          <w:color w:val="0F1115"/>
          <w:sz w:val="22"/>
          <w:szCs w:val="22"/>
          <w:lang w:val="en-GB"/>
        </w:rPr>
        <w:t xml:space="preserve"> </w:t>
      </w:r>
      <w:r w:rsidRPr="7BBD740C" w:rsidR="6702CF53">
        <w:rPr>
          <w:rFonts w:ascii="Arial" w:hAnsi="Arial" w:eastAsia="Arial" w:cs="Arial"/>
          <w:b w:val="0"/>
          <w:bCs w:val="0"/>
          <w:i w:val="0"/>
          <w:iCs w:val="0"/>
          <w:caps w:val="0"/>
          <w:smallCaps w:val="0"/>
          <w:noProof w:val="0"/>
          <w:color w:val="0F1115"/>
          <w:sz w:val="22"/>
          <w:szCs w:val="22"/>
          <w:lang w:val="en-GB"/>
        </w:rPr>
        <w:t>i</w:t>
      </w:r>
      <w:r w:rsidRPr="7BBD740C" w:rsidR="1BD2F934">
        <w:rPr>
          <w:rFonts w:ascii="Arial" w:hAnsi="Arial" w:eastAsia="Arial" w:cs="Arial"/>
          <w:b w:val="0"/>
          <w:bCs w:val="0"/>
          <w:i w:val="0"/>
          <w:iCs w:val="0"/>
          <w:caps w:val="0"/>
          <w:smallCaps w:val="0"/>
          <w:noProof w:val="0"/>
          <w:color w:val="0F1115"/>
          <w:sz w:val="22"/>
          <w:szCs w:val="22"/>
          <w:lang w:val="en-GB"/>
        </w:rPr>
        <w:t xml:space="preserve">t offers support as soon as challenges </w:t>
      </w:r>
      <w:r w:rsidRPr="7BBD740C" w:rsidR="1BD2F934">
        <w:rPr>
          <w:rFonts w:ascii="Arial" w:hAnsi="Arial" w:eastAsia="Arial" w:cs="Arial"/>
          <w:b w:val="0"/>
          <w:bCs w:val="0"/>
          <w:i w:val="0"/>
          <w:iCs w:val="0"/>
          <w:caps w:val="0"/>
          <w:smallCaps w:val="0"/>
          <w:noProof w:val="0"/>
          <w:color w:val="0F1115"/>
          <w:sz w:val="22"/>
          <w:szCs w:val="22"/>
          <w:lang w:val="en-GB"/>
        </w:rPr>
        <w:t>emerge</w:t>
      </w:r>
      <w:r w:rsidRPr="7BBD740C" w:rsidR="1BD2F934">
        <w:rPr>
          <w:rFonts w:ascii="Arial" w:hAnsi="Arial" w:eastAsia="Arial" w:cs="Arial"/>
          <w:b w:val="0"/>
          <w:bCs w:val="0"/>
          <w:i w:val="0"/>
          <w:iCs w:val="0"/>
          <w:caps w:val="0"/>
          <w:smallCaps w:val="0"/>
          <w:noProof w:val="0"/>
          <w:color w:val="0F1115"/>
          <w:sz w:val="22"/>
          <w:szCs w:val="22"/>
          <w:lang w:val="en-GB"/>
        </w:rPr>
        <w:t>, employing a multi-agency approach to build resilience and improve outcomes for children. However, the effectiveness of this system hinges not only on the availability of services but also on how easily information can be accessed by vulnerable or stressed families</w:t>
      </w:r>
      <w:r w:rsidRPr="7BBD740C" w:rsidR="736BD040">
        <w:rPr>
          <w:rFonts w:ascii="Arial" w:hAnsi="Arial" w:eastAsia="Arial" w:cs="Arial"/>
          <w:b w:val="0"/>
          <w:bCs w:val="0"/>
          <w:i w:val="0"/>
          <w:iCs w:val="0"/>
          <w:caps w:val="0"/>
          <w:smallCaps w:val="0"/>
          <w:noProof w:val="0"/>
          <w:color w:val="0F1115"/>
          <w:sz w:val="22"/>
          <w:szCs w:val="22"/>
          <w:lang w:val="en-GB"/>
        </w:rPr>
        <w:t xml:space="preserve"> (Working Together to Safeguard Children, 2026).</w:t>
      </w:r>
      <w:r w:rsidRPr="7BBD740C" w:rsidR="1BD2F934">
        <w:rPr>
          <w:rFonts w:ascii="Arial" w:hAnsi="Arial" w:eastAsia="Arial" w:cs="Arial"/>
          <w:b w:val="0"/>
          <w:bCs w:val="0"/>
          <w:i w:val="0"/>
          <w:iCs w:val="0"/>
          <w:caps w:val="0"/>
          <w:smallCaps w:val="0"/>
          <w:noProof w:val="0"/>
          <w:color w:val="0F1115"/>
          <w:sz w:val="22"/>
          <w:szCs w:val="22"/>
          <w:lang w:val="en-GB"/>
        </w:rPr>
        <w:t xml:space="preserve"> </w:t>
      </w:r>
      <w:r w:rsidRPr="7BBD740C" w:rsidR="25B504E2">
        <w:rPr>
          <w:rFonts w:ascii="Arial" w:hAnsi="Arial" w:eastAsia="Arial" w:cs="Arial"/>
          <w:b w:val="0"/>
          <w:bCs w:val="0"/>
          <w:i w:val="0"/>
          <w:iCs w:val="0"/>
          <w:caps w:val="0"/>
          <w:smallCaps w:val="0"/>
          <w:noProof w:val="0"/>
          <w:color w:val="0F1115"/>
          <w:sz w:val="22"/>
          <w:szCs w:val="22"/>
          <w:lang w:val="en-GB"/>
        </w:rPr>
        <w:t xml:space="preserve">Local authority websites act as the primary digital gateway to these services, yet they vary widely in terms of design, clarity, and ease of navigation (Soufi and Maguire, 2007; </w:t>
      </w:r>
      <w:r w:rsidRPr="7BBD740C" w:rsidR="25B504E2">
        <w:rPr>
          <w:rFonts w:ascii="Arial" w:hAnsi="Arial" w:eastAsia="Arial" w:cs="Arial"/>
          <w:b w:val="0"/>
          <w:bCs w:val="0"/>
          <w:i w:val="0"/>
          <w:iCs w:val="0"/>
          <w:caps w:val="0"/>
          <w:smallCaps w:val="0"/>
          <w:noProof w:val="0"/>
          <w:color w:val="0F1115"/>
          <w:sz w:val="22"/>
          <w:szCs w:val="22"/>
          <w:lang w:val="en-GB"/>
        </w:rPr>
        <w:t>Olphert</w:t>
      </w:r>
      <w:r w:rsidRPr="7BBD740C" w:rsidR="25B504E2">
        <w:rPr>
          <w:rFonts w:ascii="Arial" w:hAnsi="Arial" w:eastAsia="Arial" w:cs="Arial"/>
          <w:b w:val="0"/>
          <w:bCs w:val="0"/>
          <w:i w:val="0"/>
          <w:iCs w:val="0"/>
          <w:caps w:val="0"/>
          <w:smallCaps w:val="0"/>
          <w:noProof w:val="0"/>
          <w:color w:val="0F1115"/>
          <w:sz w:val="22"/>
          <w:szCs w:val="22"/>
          <w:lang w:val="en-GB"/>
        </w:rPr>
        <w:t xml:space="preserve"> and Damodaran, 2007; </w:t>
      </w:r>
      <w:r w:rsidRPr="7BBD740C" w:rsidR="47EB7926">
        <w:rPr>
          <w:rFonts w:ascii="Arial" w:hAnsi="Arial" w:eastAsia="Arial" w:cs="Arial"/>
          <w:b w:val="0"/>
          <w:bCs w:val="0"/>
          <w:i w:val="0"/>
          <w:iCs w:val="0"/>
          <w:caps w:val="0"/>
          <w:smallCaps w:val="0"/>
          <w:noProof w:val="0"/>
          <w:color w:val="0F1115"/>
          <w:sz w:val="22"/>
          <w:szCs w:val="22"/>
          <w:lang w:val="en-GB"/>
        </w:rPr>
        <w:t>Sandoval-Guzman and Petrie, 2017</w:t>
      </w:r>
      <w:r w:rsidRPr="7BBD740C" w:rsidR="47EB7926">
        <w:rPr>
          <w:rFonts w:ascii="system-ui" w:hAnsi="system-ui" w:eastAsia="system-ui" w:cs="system-ui"/>
          <w:b w:val="0"/>
          <w:bCs w:val="0"/>
          <w:i w:val="0"/>
          <w:iCs w:val="0"/>
          <w:caps w:val="0"/>
          <w:smallCaps w:val="0"/>
          <w:noProof w:val="0"/>
          <w:color w:val="0F1115"/>
          <w:sz w:val="24"/>
          <w:szCs w:val="24"/>
          <w:lang w:val="en-GB"/>
        </w:rPr>
        <w:t>).</w:t>
      </w:r>
    </w:p>
    <w:p w:rsidR="00C03A91" w:rsidP="7BBD740C" w:rsidRDefault="00764F2A" w14:paraId="312BB508" w14:textId="56E00D91">
      <w:pPr>
        <w:shd w:val="clear" w:color="auto" w:fill="FFFFFF" w:themeFill="background1"/>
        <w:spacing w:before="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1BD2F934">
        <w:rPr>
          <w:rFonts w:ascii="Arial" w:hAnsi="Arial" w:eastAsia="Arial" w:cs="Arial"/>
          <w:b w:val="0"/>
          <w:bCs w:val="0"/>
          <w:i w:val="0"/>
          <w:iCs w:val="0"/>
          <w:caps w:val="0"/>
          <w:smallCaps w:val="0"/>
          <w:noProof w:val="0"/>
          <w:color w:val="0F1115"/>
          <w:sz w:val="22"/>
          <w:szCs w:val="22"/>
          <w:lang w:val="en-GB"/>
        </w:rPr>
        <w:t xml:space="preserve">This report examines how three local councils, Leicestershire, Norfolk, and Staffordshire, communicate their Early Help offerings to families. By evaluating each website’s strengths and weaknesses, the analysis </w:t>
      </w:r>
      <w:r w:rsidRPr="7BBD740C" w:rsidR="1BD2F934">
        <w:rPr>
          <w:rFonts w:ascii="Arial" w:hAnsi="Arial" w:eastAsia="Arial" w:cs="Arial"/>
          <w:b w:val="0"/>
          <w:bCs w:val="0"/>
          <w:i w:val="0"/>
          <w:iCs w:val="0"/>
          <w:caps w:val="0"/>
          <w:smallCaps w:val="0"/>
          <w:noProof w:val="0"/>
          <w:color w:val="0F1115"/>
          <w:sz w:val="22"/>
          <w:szCs w:val="22"/>
          <w:lang w:val="en-GB"/>
        </w:rPr>
        <w:t>determines</w:t>
      </w:r>
      <w:r w:rsidRPr="7BBD740C" w:rsidR="1BD2F934">
        <w:rPr>
          <w:rFonts w:ascii="Arial" w:hAnsi="Arial" w:eastAsia="Arial" w:cs="Arial"/>
          <w:b w:val="0"/>
          <w:bCs w:val="0"/>
          <w:i w:val="0"/>
          <w:iCs w:val="0"/>
          <w:caps w:val="0"/>
          <w:smallCaps w:val="0"/>
          <w:noProof w:val="0"/>
          <w:color w:val="0F1115"/>
          <w:sz w:val="22"/>
          <w:szCs w:val="22"/>
          <w:lang w:val="en-GB"/>
        </w:rPr>
        <w:t xml:space="preserve"> which authority provides the most effective and user-friendly information. The assessment is informed by statutory guidance from Working Together to Safeguard Children (2023) and the Early Help System Guide, both of which advocate for accessible, family-centred support systems.</w:t>
      </w:r>
    </w:p>
    <w:p w:rsidR="00C03A91" w:rsidP="7BBD740C" w:rsidRDefault="00764F2A" w14:paraId="6AFAC76D" w14:textId="42AA0DC1">
      <w:pPr>
        <w:pStyle w:val="Heading2"/>
        <w:spacing w:line="360" w:lineRule="auto"/>
        <w:jc w:val="both"/>
        <w:rPr>
          <w:rFonts w:ascii="Arial" w:hAnsi="Arial" w:eastAsia="Arial" w:cs="Arial"/>
          <w:b w:val="1"/>
          <w:bCs w:val="1"/>
          <w:i w:val="0"/>
          <w:iCs w:val="0"/>
          <w:sz w:val="22"/>
          <w:szCs w:val="22"/>
        </w:rPr>
      </w:pPr>
      <w:bookmarkStart w:name="_Toc1680853780" w:id="710351015"/>
      <w:r w:rsidRPr="7BBD740C" w:rsidR="00764F2A">
        <w:rPr>
          <w:b w:val="1"/>
          <w:bCs w:val="1"/>
          <w:i w:val="0"/>
          <w:iCs w:val="0"/>
        </w:rPr>
        <w:t>Explain what the Early System is and how it interrelates to the strategic safeguarding system</w:t>
      </w:r>
      <w:bookmarkEnd w:id="710351015"/>
    </w:p>
    <w:p w:rsidR="2F1BF58D" w:rsidP="7BBD740C" w:rsidRDefault="2F1BF58D" w14:paraId="253576B1" w14:textId="08772748">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2F1BF58D">
        <w:rPr>
          <w:rFonts w:ascii="Arial" w:hAnsi="Arial" w:eastAsia="Arial" w:cs="Arial"/>
          <w:b w:val="0"/>
          <w:bCs w:val="0"/>
          <w:i w:val="0"/>
          <w:iCs w:val="0"/>
          <w:caps w:val="0"/>
          <w:smallCaps w:val="0"/>
          <w:noProof w:val="0"/>
          <w:color w:val="0F1115"/>
          <w:sz w:val="22"/>
          <w:szCs w:val="22"/>
          <w:lang w:val="en-GB"/>
        </w:rPr>
        <w:t xml:space="preserve">According to </w:t>
      </w:r>
      <w:r w:rsidRPr="7BBD740C" w:rsidR="2F1BF58D">
        <w:rPr>
          <w:rFonts w:ascii="Arial" w:hAnsi="Arial" w:eastAsia="Arial" w:cs="Arial"/>
          <w:b w:val="0"/>
          <w:bCs w:val="0"/>
          <w:i w:val="0"/>
          <w:iCs w:val="0"/>
          <w:caps w:val="0"/>
          <w:smallCaps w:val="0"/>
          <w:noProof w:val="0"/>
          <w:color w:val="0F1115"/>
          <w:sz w:val="22"/>
          <w:szCs w:val="22"/>
          <w:lang w:val="en-GB"/>
        </w:rPr>
        <w:t>Working Together to Safeguard Children</w:t>
      </w:r>
      <w:r w:rsidRPr="7BBD740C" w:rsidR="2F1BF58D">
        <w:rPr>
          <w:rFonts w:ascii="Arial" w:hAnsi="Arial" w:eastAsia="Arial" w:cs="Arial"/>
          <w:b w:val="0"/>
          <w:bCs w:val="0"/>
          <w:i w:val="0"/>
          <w:iCs w:val="0"/>
          <w:caps w:val="0"/>
          <w:smallCaps w:val="0"/>
          <w:noProof w:val="0"/>
          <w:color w:val="0F1115"/>
          <w:sz w:val="22"/>
          <w:szCs w:val="22"/>
          <w:lang w:val="en-GB"/>
        </w:rPr>
        <w:t xml:space="preserve"> </w:t>
      </w:r>
      <w:r w:rsidRPr="7BBD740C" w:rsidR="2F1BF58D">
        <w:rPr>
          <w:rFonts w:ascii="Arial" w:hAnsi="Arial" w:eastAsia="Arial" w:cs="Arial"/>
          <w:b w:val="0"/>
          <w:bCs w:val="0"/>
          <w:i w:val="0"/>
          <w:iCs w:val="0"/>
          <w:caps w:val="0"/>
          <w:smallCaps w:val="0"/>
          <w:noProof w:val="0"/>
          <w:color w:val="0F1115"/>
          <w:sz w:val="22"/>
          <w:szCs w:val="22"/>
          <w:lang w:val="en-GB"/>
        </w:rPr>
        <w:t>(2023), Early Help is described as "everyone’s business," indicating that it involves not only local authorities but also a variety of partners, including health visitors, schools, GPs, and voluntary organisations. The guidance highlights that intervening at an early stage is more effective in promoting children's wellbeing than responding after issues have worsened (</w:t>
      </w:r>
      <w:r w:rsidRPr="7BBD740C" w:rsidR="2F1BF58D">
        <w:rPr>
          <w:rFonts w:ascii="Arial" w:hAnsi="Arial" w:eastAsia="Arial" w:cs="Arial"/>
          <w:b w:val="0"/>
          <w:bCs w:val="0"/>
          <w:i w:val="1"/>
          <w:iCs w:val="1"/>
          <w:caps w:val="0"/>
          <w:smallCaps w:val="0"/>
          <w:noProof w:val="0"/>
          <w:color w:val="0F1115"/>
          <w:sz w:val="22"/>
          <w:szCs w:val="22"/>
          <w:lang w:val="en-GB"/>
        </w:rPr>
        <w:t>Working Together to Safeguard Children</w:t>
      </w:r>
      <w:r w:rsidRPr="7BBD740C" w:rsidR="2F1BF58D">
        <w:rPr>
          <w:rFonts w:ascii="Arial" w:hAnsi="Arial" w:eastAsia="Arial" w:cs="Arial"/>
          <w:b w:val="0"/>
          <w:bCs w:val="0"/>
          <w:i w:val="0"/>
          <w:iCs w:val="0"/>
          <w:caps w:val="0"/>
          <w:smallCaps w:val="0"/>
          <w:noProof w:val="0"/>
          <w:color w:val="0F1115"/>
          <w:sz w:val="22"/>
          <w:szCs w:val="22"/>
          <w:lang w:val="en-GB"/>
        </w:rPr>
        <w:t>, 2023).</w:t>
      </w:r>
    </w:p>
    <w:p w:rsidR="5FC4A5E8" w:rsidP="7BBD740C" w:rsidRDefault="5FC4A5E8" w14:paraId="4E835FBD" w14:textId="163B75B6">
      <w:pPr>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5FC4A5E8">
        <w:rPr>
          <w:rFonts w:ascii="Arial" w:hAnsi="Arial" w:eastAsia="Arial" w:cs="Arial"/>
          <w:b w:val="0"/>
          <w:bCs w:val="0"/>
          <w:i w:val="0"/>
          <w:iCs w:val="0"/>
          <w:caps w:val="0"/>
          <w:smallCaps w:val="0"/>
          <w:noProof w:val="0"/>
          <w:color w:val="auto"/>
          <w:sz w:val="22"/>
          <w:szCs w:val="22"/>
          <w:lang w:val="en-GB"/>
        </w:rPr>
        <w:t>In line with</w:t>
      </w:r>
      <w:r w:rsidRPr="7BBD740C" w:rsidR="7A5588F5">
        <w:rPr>
          <w:rFonts w:ascii="Arial" w:hAnsi="Arial" w:eastAsia="Arial" w:cs="Arial"/>
          <w:b w:val="0"/>
          <w:bCs w:val="0"/>
          <w:i w:val="0"/>
          <w:iCs w:val="0"/>
          <w:caps w:val="0"/>
          <w:smallCaps w:val="0"/>
          <w:noProof w:val="0"/>
          <w:color w:val="auto"/>
          <w:sz w:val="22"/>
          <w:szCs w:val="22"/>
          <w:lang w:val="en-GB"/>
        </w:rPr>
        <w:t xml:space="preserve"> </w:t>
      </w:r>
      <w:r w:rsidRPr="7BBD740C" w:rsidR="4157E96E">
        <w:rPr>
          <w:rFonts w:ascii="Arial" w:hAnsi="Arial" w:eastAsia="Arial" w:cs="Arial"/>
          <w:b w:val="0"/>
          <w:bCs w:val="0"/>
          <w:i w:val="0"/>
          <w:iCs w:val="0"/>
          <w:caps w:val="0"/>
          <w:smallCaps w:val="0"/>
          <w:noProof w:val="0"/>
          <w:color w:val="auto"/>
          <w:sz w:val="22"/>
          <w:szCs w:val="22"/>
          <w:lang w:val="en-GB"/>
        </w:rPr>
        <w:t>Early Help System Guide (</w:t>
      </w:r>
      <w:r w:rsidRPr="7BBD740C" w:rsidR="4157E96E">
        <w:rPr>
          <w:rFonts w:ascii="Arial" w:hAnsi="Arial" w:eastAsia="Arial" w:cs="Arial"/>
          <w:b w:val="0"/>
          <w:bCs w:val="0"/>
          <w:i w:val="0"/>
          <w:iCs w:val="0"/>
          <w:caps w:val="0"/>
          <w:smallCaps w:val="0"/>
          <w:noProof w:val="0"/>
          <w:color w:val="auto"/>
          <w:sz w:val="22"/>
          <w:szCs w:val="22"/>
          <w:lang w:val="en-GB"/>
        </w:rPr>
        <w:t>n.d</w:t>
      </w:r>
      <w:r w:rsidRPr="7BBD740C" w:rsidR="4157E96E">
        <w:rPr>
          <w:rFonts w:ascii="Arial" w:hAnsi="Arial" w:eastAsia="Arial" w:cs="Arial"/>
          <w:b w:val="0"/>
          <w:bCs w:val="0"/>
          <w:i w:val="0"/>
          <w:iCs w:val="0"/>
          <w:caps w:val="0"/>
          <w:smallCaps w:val="0"/>
          <w:noProof w:val="0"/>
          <w:color w:val="auto"/>
          <w:sz w:val="22"/>
          <w:szCs w:val="22"/>
          <w:lang w:val="en-GB"/>
        </w:rPr>
        <w:t>)</w:t>
      </w:r>
      <w:r w:rsidRPr="7BBD740C" w:rsidR="20F52FBF">
        <w:rPr>
          <w:rFonts w:ascii="Arial" w:hAnsi="Arial" w:eastAsia="Arial" w:cs="Arial"/>
          <w:b w:val="0"/>
          <w:bCs w:val="0"/>
          <w:i w:val="0"/>
          <w:iCs w:val="0"/>
          <w:caps w:val="0"/>
          <w:smallCaps w:val="0"/>
          <w:noProof w:val="0"/>
          <w:color w:val="0F1115"/>
          <w:sz w:val="22"/>
          <w:szCs w:val="22"/>
          <w:lang w:val="en-GB"/>
        </w:rPr>
        <w:t>, t</w:t>
      </w:r>
      <w:r w:rsidRPr="7BBD740C" w:rsidR="2F1BF58D">
        <w:rPr>
          <w:rFonts w:ascii="Arial" w:hAnsi="Arial" w:eastAsia="Arial" w:cs="Arial"/>
          <w:b w:val="0"/>
          <w:bCs w:val="0"/>
          <w:i w:val="0"/>
          <w:iCs w:val="0"/>
          <w:caps w:val="0"/>
          <w:smallCaps w:val="0"/>
          <w:noProof w:val="0"/>
          <w:color w:val="0F1115"/>
          <w:sz w:val="22"/>
          <w:szCs w:val="22"/>
          <w:lang w:val="en-GB"/>
        </w:rPr>
        <w:t xml:space="preserve">he system is driven by multi-agency collaboration, which requires different professional groups to coordinate their efforts through a standardized assessment process and a designated lead professional. </w:t>
      </w:r>
      <w:r w:rsidRPr="7BBD740C" w:rsidR="18F1AC8B">
        <w:rPr>
          <w:rFonts w:ascii="Arial" w:hAnsi="Arial" w:eastAsia="Arial" w:cs="Arial"/>
          <w:b w:val="0"/>
          <w:bCs w:val="0"/>
          <w:i w:val="0"/>
          <w:iCs w:val="0"/>
          <w:caps w:val="0"/>
          <w:smallCaps w:val="0"/>
          <w:noProof w:val="0"/>
          <w:color w:val="0F1115"/>
          <w:sz w:val="22"/>
          <w:szCs w:val="22"/>
          <w:lang w:val="en-GB"/>
        </w:rPr>
        <w:t>Besides, it</w:t>
      </w:r>
      <w:r w:rsidRPr="7BBD740C" w:rsidR="2F1BF58D">
        <w:rPr>
          <w:rFonts w:ascii="Arial" w:hAnsi="Arial" w:eastAsia="Arial" w:cs="Arial"/>
          <w:b w:val="0"/>
          <w:bCs w:val="0"/>
          <w:i w:val="0"/>
          <w:iCs w:val="0"/>
          <w:caps w:val="0"/>
          <w:smallCaps w:val="0"/>
          <w:noProof w:val="0"/>
          <w:color w:val="0F1115"/>
          <w:sz w:val="22"/>
          <w:szCs w:val="22"/>
          <w:lang w:val="en-GB"/>
        </w:rPr>
        <w:t xml:space="preserve"> </w:t>
      </w:r>
      <w:r w:rsidRPr="7BBD740C" w:rsidR="4390453F">
        <w:rPr>
          <w:rFonts w:ascii="Arial" w:hAnsi="Arial" w:eastAsia="Arial" w:cs="Arial"/>
          <w:b w:val="0"/>
          <w:bCs w:val="0"/>
          <w:i w:val="0"/>
          <w:iCs w:val="0"/>
          <w:caps w:val="0"/>
          <w:smallCaps w:val="0"/>
          <w:noProof w:val="0"/>
          <w:color w:val="0F1115"/>
          <w:sz w:val="22"/>
          <w:szCs w:val="22"/>
          <w:lang w:val="en-GB"/>
        </w:rPr>
        <w:t>states</w:t>
      </w:r>
      <w:r w:rsidRPr="7BBD740C" w:rsidR="4390453F">
        <w:rPr>
          <w:rFonts w:ascii="Arial" w:hAnsi="Arial" w:eastAsia="Arial" w:cs="Arial"/>
          <w:b w:val="0"/>
          <w:bCs w:val="0"/>
          <w:i w:val="0"/>
          <w:iCs w:val="0"/>
          <w:caps w:val="0"/>
          <w:smallCaps w:val="0"/>
          <w:noProof w:val="0"/>
          <w:color w:val="0F1115"/>
          <w:sz w:val="22"/>
          <w:szCs w:val="22"/>
          <w:lang w:val="en-GB"/>
        </w:rPr>
        <w:t xml:space="preserve"> that</w:t>
      </w:r>
      <w:r w:rsidRPr="7BBD740C" w:rsidR="2F1BF58D">
        <w:rPr>
          <w:rFonts w:ascii="Arial" w:hAnsi="Arial" w:eastAsia="Arial" w:cs="Arial"/>
          <w:b w:val="0"/>
          <w:bCs w:val="0"/>
          <w:i w:val="0"/>
          <w:iCs w:val="0"/>
          <w:caps w:val="0"/>
          <w:smallCaps w:val="0"/>
          <w:noProof w:val="0"/>
          <w:color w:val="0F1115"/>
          <w:sz w:val="22"/>
          <w:szCs w:val="22"/>
          <w:lang w:val="en-GB"/>
        </w:rPr>
        <w:t xml:space="preserve"> in the</w:t>
      </w:r>
      <w:r w:rsidRPr="7BBD740C" w:rsidR="2F1BF58D">
        <w:rPr>
          <w:rFonts w:ascii="Arial" w:hAnsi="Arial" w:eastAsia="Arial" w:cs="Arial"/>
          <w:b w:val="0"/>
          <w:bCs w:val="0"/>
          <w:i w:val="0"/>
          <w:iCs w:val="0"/>
          <w:caps w:val="0"/>
          <w:smallCaps w:val="0"/>
          <w:noProof w:val="0"/>
          <w:color w:val="0F1115"/>
          <w:sz w:val="22"/>
          <w:szCs w:val="22"/>
          <w:lang w:val="en-GB"/>
        </w:rPr>
        <w:t xml:space="preserve"> effective partnerships rely on clear governance and shared information systems, so that families do not have to repeatedly explain their situation to different services.</w:t>
      </w:r>
      <w:r w:rsidRPr="7BBD740C" w:rsidR="268D0575">
        <w:rPr>
          <w:rFonts w:ascii="Arial" w:hAnsi="Arial" w:eastAsia="Arial" w:cs="Arial"/>
          <w:b w:val="0"/>
          <w:bCs w:val="0"/>
          <w:i w:val="0"/>
          <w:iCs w:val="0"/>
          <w:caps w:val="0"/>
          <w:smallCaps w:val="0"/>
          <w:noProof w:val="0"/>
          <w:color w:val="0F1115"/>
          <w:sz w:val="22"/>
          <w:szCs w:val="22"/>
          <w:lang w:val="en-GB"/>
        </w:rPr>
        <w:t xml:space="preserve"> Furthermore, </w:t>
      </w:r>
      <w:r w:rsidRPr="7BBD740C" w:rsidR="2F1BF58D">
        <w:rPr>
          <w:rFonts w:ascii="Arial" w:hAnsi="Arial" w:eastAsia="Arial" w:cs="Arial"/>
          <w:b w:val="0"/>
          <w:bCs w:val="0"/>
          <w:i w:val="0"/>
          <w:iCs w:val="0"/>
          <w:caps w:val="0"/>
          <w:smallCaps w:val="0"/>
          <w:noProof w:val="0"/>
          <w:color w:val="0F1115"/>
          <w:sz w:val="22"/>
          <w:szCs w:val="22"/>
          <w:lang w:val="en-GB"/>
        </w:rPr>
        <w:t xml:space="preserve"> </w:t>
      </w:r>
      <w:r w:rsidRPr="7BBD740C" w:rsidR="0DAFE071">
        <w:rPr>
          <w:rFonts w:ascii="Arial" w:hAnsi="Arial" w:eastAsia="Arial" w:cs="Arial"/>
          <w:b w:val="0"/>
          <w:bCs w:val="0"/>
          <w:i w:val="0"/>
          <w:iCs w:val="0"/>
          <w:caps w:val="0"/>
          <w:smallCaps w:val="0"/>
          <w:noProof w:val="0"/>
          <w:color w:val="0F1115"/>
          <w:sz w:val="22"/>
          <w:szCs w:val="22"/>
          <w:lang w:val="en-GB"/>
        </w:rPr>
        <w:t>w</w:t>
      </w:r>
      <w:r w:rsidRPr="7BBD740C" w:rsidR="2F1BF58D">
        <w:rPr>
          <w:rFonts w:ascii="Arial" w:hAnsi="Arial" w:eastAsia="Arial" w:cs="Arial"/>
          <w:b w:val="0"/>
          <w:bCs w:val="0"/>
          <w:i w:val="0"/>
          <w:iCs w:val="0"/>
          <w:caps w:val="0"/>
          <w:smallCaps w:val="0"/>
          <w:noProof w:val="0"/>
          <w:color w:val="0F1115"/>
          <w:sz w:val="22"/>
          <w:szCs w:val="22"/>
          <w:lang w:val="en-GB"/>
        </w:rPr>
        <w:t xml:space="preserve">hen families visit a council website, they should not merely find a phone number but rather a straightforward explanation of how </w:t>
      </w:r>
      <w:r w:rsidRPr="7BBD740C" w:rsidR="2F1BF58D">
        <w:rPr>
          <w:rFonts w:ascii="Arial" w:hAnsi="Arial" w:eastAsia="Arial" w:cs="Arial"/>
          <w:b w:val="0"/>
          <w:bCs w:val="0"/>
          <w:i w:val="0"/>
          <w:iCs w:val="0"/>
          <w:caps w:val="0"/>
          <w:smallCaps w:val="0"/>
          <w:noProof w:val="0"/>
          <w:color w:val="0F1115"/>
          <w:sz w:val="22"/>
          <w:szCs w:val="22"/>
          <w:lang w:val="en-GB"/>
        </w:rPr>
        <w:t>various services</w:t>
      </w:r>
      <w:r w:rsidRPr="7BBD740C" w:rsidR="22E09AE7">
        <w:rPr>
          <w:rFonts w:ascii="Arial" w:hAnsi="Arial" w:eastAsia="Arial" w:cs="Arial"/>
          <w:b w:val="0"/>
          <w:bCs w:val="0"/>
          <w:i w:val="0"/>
          <w:iCs w:val="0"/>
          <w:caps w:val="0"/>
          <w:smallCaps w:val="0"/>
          <w:noProof w:val="0"/>
          <w:color w:val="0F1115"/>
          <w:sz w:val="22"/>
          <w:szCs w:val="22"/>
          <w:lang w:val="en-GB"/>
        </w:rPr>
        <w:t xml:space="preserve">, </w:t>
      </w:r>
      <w:r w:rsidRPr="7BBD740C" w:rsidR="2F1BF58D">
        <w:rPr>
          <w:rFonts w:ascii="Arial" w:hAnsi="Arial" w:eastAsia="Arial" w:cs="Arial"/>
          <w:b w:val="0"/>
          <w:bCs w:val="0"/>
          <w:i w:val="0"/>
          <w:iCs w:val="0"/>
          <w:caps w:val="0"/>
          <w:smallCaps w:val="0"/>
          <w:noProof w:val="0"/>
          <w:color w:val="0F1115"/>
          <w:sz w:val="22"/>
          <w:szCs w:val="22"/>
          <w:lang w:val="en-GB"/>
        </w:rPr>
        <w:t>such as health, education, and social care</w:t>
      </w:r>
      <w:r w:rsidRPr="7BBD740C" w:rsidR="7C3CED48">
        <w:rPr>
          <w:rFonts w:ascii="Arial" w:hAnsi="Arial" w:eastAsia="Arial" w:cs="Arial"/>
          <w:b w:val="0"/>
          <w:bCs w:val="0"/>
          <w:i w:val="0"/>
          <w:iCs w:val="0"/>
          <w:caps w:val="0"/>
          <w:smallCaps w:val="0"/>
          <w:noProof w:val="0"/>
          <w:color w:val="0F1115"/>
          <w:sz w:val="22"/>
          <w:szCs w:val="22"/>
          <w:lang w:val="en-GB"/>
        </w:rPr>
        <w:t xml:space="preserve">, </w:t>
      </w:r>
      <w:r w:rsidRPr="7BBD740C" w:rsidR="2F1BF58D">
        <w:rPr>
          <w:rFonts w:ascii="Arial" w:hAnsi="Arial" w:eastAsia="Arial" w:cs="Arial"/>
          <w:b w:val="0"/>
          <w:bCs w:val="0"/>
          <w:i w:val="0"/>
          <w:iCs w:val="0"/>
          <w:caps w:val="0"/>
          <w:smallCaps w:val="0"/>
          <w:noProof w:val="0"/>
          <w:color w:val="0F1115"/>
          <w:sz w:val="22"/>
          <w:szCs w:val="22"/>
          <w:lang w:val="en-GB"/>
        </w:rPr>
        <w:t>work together seamlessly to offer a "team around the family" (</w:t>
      </w:r>
      <w:r w:rsidRPr="7BBD740C" w:rsidR="2F1BF58D">
        <w:rPr>
          <w:rFonts w:ascii="Arial" w:hAnsi="Arial" w:eastAsia="Arial" w:cs="Arial"/>
          <w:b w:val="0"/>
          <w:bCs w:val="0"/>
          <w:i w:val="1"/>
          <w:iCs w:val="1"/>
          <w:caps w:val="0"/>
          <w:smallCaps w:val="0"/>
          <w:noProof w:val="0"/>
          <w:color w:val="0F1115"/>
          <w:sz w:val="22"/>
          <w:szCs w:val="22"/>
          <w:lang w:val="en-GB"/>
        </w:rPr>
        <w:t>Early Help System Guide</w:t>
      </w:r>
      <w:r w:rsidRPr="7BBD740C" w:rsidR="2F1BF58D">
        <w:rPr>
          <w:rFonts w:ascii="Arial" w:hAnsi="Arial" w:eastAsia="Arial" w:cs="Arial"/>
          <w:b w:val="0"/>
          <w:bCs w:val="0"/>
          <w:i w:val="0"/>
          <w:iCs w:val="0"/>
          <w:caps w:val="0"/>
          <w:smallCaps w:val="0"/>
          <w:noProof w:val="0"/>
          <w:color w:val="0F1115"/>
          <w:sz w:val="22"/>
          <w:szCs w:val="22"/>
          <w:lang w:val="en-GB"/>
        </w:rPr>
        <w:t>, n.d.).</w:t>
      </w:r>
    </w:p>
    <w:p w:rsidR="4339A860" w:rsidP="7BBD740C" w:rsidRDefault="4339A860" w14:paraId="50AB80EE" w14:textId="526C0CB3">
      <w:pPr>
        <w:pStyle w:val="Heading1"/>
        <w:tabs>
          <w:tab w:val="left" w:leader="none" w:pos="6540"/>
        </w:tabs>
        <w:spacing w:line="360" w:lineRule="auto"/>
        <w:jc w:val="both"/>
        <w:rPr>
          <w:rFonts w:ascii="Arial" w:hAnsi="Arial" w:eastAsia="Arial" w:cs="Arial"/>
          <w:b w:val="1"/>
          <w:bCs w:val="1"/>
          <w:i w:val="0"/>
          <w:iCs w:val="0"/>
          <w:caps w:val="0"/>
          <w:smallCaps w:val="0"/>
          <w:noProof w:val="0"/>
          <w:color w:val="2F5496" w:themeColor="accent1" w:themeTint="FF" w:themeShade="BF"/>
          <w:sz w:val="32"/>
          <w:szCs w:val="32"/>
          <w:lang w:val="en-GB"/>
        </w:rPr>
      </w:pPr>
      <w:bookmarkStart w:name="_Toc1635212090" w:id="146723172"/>
      <w:r w:rsidRPr="7BBD740C" w:rsidR="4339A860">
        <w:rPr>
          <w:noProof w:val="0"/>
          <w:color w:val="2F5496" w:themeColor="accent1" w:themeTint="FF" w:themeShade="BF"/>
          <w:sz w:val="32"/>
          <w:szCs w:val="32"/>
          <w:lang w:val="en-GB"/>
        </w:rPr>
        <w:t>Evaluation of Local Authority Websites</w:t>
      </w:r>
      <w:bookmarkEnd w:id="146723172"/>
    </w:p>
    <w:p w:rsidR="4339A860" w:rsidP="7BBD740C" w:rsidRDefault="4339A860" w14:paraId="15549A6A" w14:textId="141F1A96">
      <w:pPr>
        <w:pStyle w:val="Heading2"/>
        <w:rPr>
          <w:rFonts w:ascii="Arial" w:hAnsi="Arial" w:eastAsia="Arial" w:cs="Arial"/>
          <w:b w:val="1"/>
          <w:bCs w:val="1"/>
          <w:i w:val="0"/>
          <w:iCs w:val="0"/>
          <w:caps w:val="0"/>
          <w:smallCaps w:val="0"/>
          <w:noProof w:val="0"/>
          <w:color w:val="0F1115"/>
          <w:sz w:val="22"/>
          <w:szCs w:val="22"/>
          <w:lang w:val="en-GB"/>
        </w:rPr>
      </w:pPr>
      <w:bookmarkStart w:name="_Toc1536991398" w:id="1336399109"/>
      <w:r w:rsidRPr="7BBD740C" w:rsidR="4339A860">
        <w:rPr>
          <w:i w:val="0"/>
          <w:iCs w:val="0"/>
          <w:noProof w:val="0"/>
          <w:lang w:val="en-GB"/>
        </w:rPr>
        <w:t>1. Leicestershire County Council: Professional Rigour Versus Family Usability</w:t>
      </w:r>
      <w:bookmarkEnd w:id="1336399109"/>
    </w:p>
    <w:p w:rsidR="4339A860" w:rsidP="7BBD740C" w:rsidRDefault="4339A860" w14:paraId="54DB28F3" w14:textId="7C31282A">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0"/>
          <w:bCs w:val="0"/>
          <w:i w:val="1"/>
          <w:iCs w:val="1"/>
          <w:caps w:val="0"/>
          <w:smallCaps w:val="0"/>
          <w:noProof w:val="0"/>
          <w:color w:val="0F1115"/>
          <w:sz w:val="22"/>
          <w:szCs w:val="22"/>
          <w:lang w:val="en-GB"/>
        </w:rPr>
        <w:t>Overview and Navigation:</w:t>
      </w:r>
      <w:r w:rsidRPr="7BBD740C" w:rsidR="4339A860">
        <w:rPr>
          <w:rFonts w:ascii="Arial" w:hAnsi="Arial" w:eastAsia="Arial" w:cs="Arial"/>
          <w:b w:val="0"/>
          <w:bCs w:val="0"/>
          <w:i w:val="0"/>
          <w:iCs w:val="0"/>
          <w:caps w:val="0"/>
          <w:smallCaps w:val="0"/>
          <w:noProof w:val="0"/>
          <w:color w:val="0F1115"/>
          <w:sz w:val="22"/>
          <w:szCs w:val="22"/>
          <w:lang w:val="en-GB"/>
        </w:rPr>
        <w:t xml:space="preserve"> Leicestershire's Early Help offer is found within the "Education and Children" section under the label "Family Help," which has replaced the earlier Children and Family Wellbeing Service (Leicestershire County Council, n.d.). The site provides two separate routes: one intended for professionals, containing referral forms, and another for families, allowing for self-referral.</w:t>
      </w:r>
    </w:p>
    <w:p w:rsidR="4339A860" w:rsidP="7BBD740C" w:rsidRDefault="4339A860" w14:paraId="06AA8CA4" w14:textId="18596090">
      <w:pPr>
        <w:pStyle w:val="Heading3"/>
        <w:rPr>
          <w:rFonts w:ascii="Arial" w:hAnsi="Arial" w:eastAsia="Arial" w:cs="Arial"/>
          <w:b w:val="0"/>
          <w:bCs w:val="0"/>
          <w:i w:val="1"/>
          <w:iCs w:val="1"/>
          <w:caps w:val="0"/>
          <w:smallCaps w:val="0"/>
          <w:noProof w:val="0"/>
          <w:color w:val="2F5496" w:themeColor="accent1" w:themeTint="FF" w:themeShade="BF"/>
          <w:sz w:val="22"/>
          <w:szCs w:val="22"/>
          <w:lang w:val="en-GB"/>
        </w:rPr>
      </w:pPr>
      <w:bookmarkStart w:name="_Toc1412067646" w:id="2035423129"/>
      <w:r w:rsidRPr="7BBD740C" w:rsidR="4339A860">
        <w:rPr>
          <w:b w:val="0"/>
          <w:bCs w:val="0"/>
          <w:noProof w:val="0"/>
          <w:color w:val="2F5496" w:themeColor="accent1" w:themeTint="FF" w:themeShade="BF"/>
          <w:lang w:val="en-GB"/>
        </w:rPr>
        <w:t>Strengths:</w:t>
      </w:r>
      <w:bookmarkEnd w:id="2035423129"/>
    </w:p>
    <w:p w:rsidR="4339A860" w:rsidP="7BBD740C" w:rsidRDefault="4339A860" w14:paraId="6AA9CE60" w14:textId="49ABB98E">
      <w:pPr>
        <w:pStyle w:val="ListParagraph"/>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Comprehensive Service Structure:</w:t>
      </w:r>
      <w:r w:rsidRPr="7BBD740C" w:rsidR="4339A860">
        <w:rPr>
          <w:rFonts w:ascii="Arial" w:hAnsi="Arial" w:eastAsia="Arial" w:cs="Arial"/>
          <w:b w:val="1"/>
          <w:bCs w:val="1"/>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The site effectively showcases multi-agency collaboration by clearly differentiating between "Standard family support" and "Enhanced family support." This layered approach mirrors the stepped response model promoted in the Early Help System Guide (Early Help System Guide, n.d.). The site also includes specialist services rarely found elsewhere, such as the Solihull Approach for parenting, SEND short breaks, and a Youth Justice Prevention team, thus presenting a comprehensive, multi-agency family model.</w:t>
      </w:r>
    </w:p>
    <w:p w:rsidR="4339A860" w:rsidP="7BBD740C" w:rsidRDefault="4339A860" w14:paraId="2CD922F6" w14:textId="47A15D1A">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Process Transparency</w:t>
      </w:r>
      <w:r w:rsidRPr="7BBD740C" w:rsidR="4339A860">
        <w:rPr>
          <w:rFonts w:ascii="Arial" w:hAnsi="Arial" w:eastAsia="Arial" w:cs="Arial"/>
          <w:b w:val="1"/>
          <w:bCs w:val="1"/>
          <w:i w:val="0"/>
          <w:iCs w:val="0"/>
          <w:caps w:val="0"/>
          <w:smallCaps w:val="0"/>
          <w:noProof w:val="0"/>
          <w:color w:val="0F1115"/>
          <w:sz w:val="22"/>
          <w:szCs w:val="22"/>
          <w:lang w:val="en-GB"/>
        </w:rPr>
        <w:t>:</w:t>
      </w:r>
      <w:r w:rsidRPr="7BBD740C" w:rsidR="4339A860">
        <w:rPr>
          <w:rFonts w:ascii="Arial" w:hAnsi="Arial" w:eastAsia="Arial" w:cs="Arial"/>
          <w:b w:val="0"/>
          <w:bCs w:val="0"/>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Unlike many councils that leave the initial triage process unclear, Leicestershire openly describes that the First Response Children's Duty team—made up of social workers—reviews all referrals to evaluate safety. This information is essential for families who might worry that requesting help will automatically result in a child protection inquiry. It clearly distinguishes between voluntary Early Help and compulsory social care involvement (Leicestershire County Council, n.d.).</w:t>
      </w:r>
    </w:p>
    <w:p w:rsidR="4339A860" w:rsidP="7BBD740C" w:rsidRDefault="4339A860" w14:paraId="57399155" w14:textId="132F341C">
      <w:pPr>
        <w:pStyle w:val="Heading3"/>
        <w:rPr>
          <w:rFonts w:ascii="Arial" w:hAnsi="Arial" w:eastAsia="Arial" w:cs="Arial"/>
          <w:b w:val="0"/>
          <w:bCs w:val="0"/>
          <w:i w:val="1"/>
          <w:iCs w:val="1"/>
          <w:caps w:val="0"/>
          <w:smallCaps w:val="0"/>
          <w:noProof w:val="0"/>
          <w:color w:val="2F5496" w:themeColor="accent1" w:themeTint="FF" w:themeShade="BF"/>
          <w:sz w:val="22"/>
          <w:szCs w:val="22"/>
          <w:lang w:val="en-GB"/>
        </w:rPr>
      </w:pPr>
      <w:bookmarkStart w:name="_Toc2081808945" w:id="279321060"/>
      <w:r w:rsidRPr="7BBD740C" w:rsidR="4339A860">
        <w:rPr>
          <w:b w:val="0"/>
          <w:bCs w:val="0"/>
          <w:noProof w:val="0"/>
          <w:color w:val="2F5496" w:themeColor="accent1" w:themeTint="FF" w:themeShade="BF"/>
          <w:lang w:val="en-GB"/>
        </w:rPr>
        <w:t>Weaknesses:</w:t>
      </w:r>
      <w:bookmarkEnd w:id="279321060"/>
    </w:p>
    <w:p w:rsidR="4339A860" w:rsidP="7BBD740C" w:rsidRDefault="4339A860" w14:paraId="6EFD2F3C" w14:textId="48B790EC">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Language and Complexity:</w:t>
      </w:r>
      <w:r w:rsidRPr="7BBD740C" w:rsidR="4339A860">
        <w:rPr>
          <w:rFonts w:ascii="Arial" w:hAnsi="Arial" w:eastAsia="Arial" w:cs="Arial"/>
          <w:b w:val="0"/>
          <w:bCs w:val="0"/>
          <w:i w:val="0"/>
          <w:iCs w:val="0"/>
          <w:caps w:val="0"/>
          <w:smallCaps w:val="0"/>
          <w:noProof w:val="0"/>
          <w:color w:val="0F1115"/>
          <w:sz w:val="22"/>
          <w:szCs w:val="22"/>
          <w:lang w:val="en-GB"/>
        </w:rPr>
        <w:t xml:space="preserve"> The website relies heavily on professional terminology. Although the "Request for Services" form states it takes 60 minutes to complete, this length is unreasonably demanding for a parent experiencing a crisis or emotional distress (Leicestershire County Council, n.d.). Additionally, the page contains dense text and lacks visual aids or simplified "Easy Read" versions for parents with low literacy or high anxiety levels.</w:t>
      </w:r>
    </w:p>
    <w:p w:rsidR="4339A860" w:rsidP="7BBD740C" w:rsidRDefault="4339A860" w14:paraId="37580FBA" w14:textId="7B2A941E">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Visibility of "Early Help":</w:t>
      </w:r>
      <w:r w:rsidRPr="7BBD740C" w:rsidR="4339A860">
        <w:rPr>
          <w:rFonts w:ascii="Arial" w:hAnsi="Arial" w:eastAsia="Arial" w:cs="Arial"/>
          <w:b w:val="1"/>
          <w:bCs w:val="1"/>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The rebranding to "Family Help" has pushed the specific term "Early Help" further into the main text (Leicestershire County Council, n.d.). Even though the service is available, a family searching for the official term "Early Help" might initially think they have arrived at the wrong page.</w:t>
      </w:r>
    </w:p>
    <w:p w:rsidR="4339A860" w:rsidP="7BBD740C" w:rsidRDefault="4339A860" w14:paraId="01525FCA" w14:textId="09003E5D">
      <w:pPr>
        <w:pStyle w:val="Heading2"/>
        <w:rPr>
          <w:rFonts w:ascii="Arial" w:hAnsi="Arial" w:eastAsia="Arial" w:cs="Arial"/>
          <w:b w:val="1"/>
          <w:bCs w:val="1"/>
          <w:i w:val="0"/>
          <w:iCs w:val="0"/>
          <w:caps w:val="0"/>
          <w:smallCaps w:val="0"/>
          <w:noProof w:val="0"/>
          <w:color w:val="0F1115"/>
          <w:sz w:val="22"/>
          <w:szCs w:val="22"/>
          <w:lang w:val="en-GB"/>
        </w:rPr>
      </w:pPr>
      <w:bookmarkStart w:name="_Toc2016262838" w:id="1981367170"/>
      <w:r w:rsidRPr="7BBD740C" w:rsidR="4339A860">
        <w:rPr>
          <w:i w:val="0"/>
          <w:iCs w:val="0"/>
          <w:noProof w:val="0"/>
          <w:lang w:val="en-GB"/>
        </w:rPr>
        <w:t>2. Norfolk County Council: The Family Hub Integration Model</w:t>
      </w:r>
      <w:bookmarkEnd w:id="1981367170"/>
    </w:p>
    <w:p w:rsidR="4339A860" w:rsidP="7BBD740C" w:rsidRDefault="4339A860" w14:paraId="7EB855DB" w14:textId="358ABFA1">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0"/>
          <w:bCs w:val="0"/>
          <w:i w:val="1"/>
          <w:iCs w:val="1"/>
          <w:caps w:val="0"/>
          <w:smallCaps w:val="0"/>
          <w:noProof w:val="0"/>
          <w:color w:val="0F1115"/>
          <w:sz w:val="22"/>
          <w:szCs w:val="22"/>
          <w:lang w:val="en-GB"/>
        </w:rPr>
        <w:t>Overview and Navigation:</w:t>
      </w:r>
      <w:r w:rsidRPr="7BBD740C" w:rsidR="4339A860">
        <w:rPr>
          <w:rFonts w:ascii="Arial" w:hAnsi="Arial" w:eastAsia="Arial" w:cs="Arial"/>
          <w:b w:val="0"/>
          <w:bCs w:val="0"/>
          <w:i w:val="0"/>
          <w:iCs w:val="0"/>
          <w:caps w:val="0"/>
          <w:smallCaps w:val="0"/>
          <w:noProof w:val="0"/>
          <w:color w:val="0F1115"/>
          <w:sz w:val="22"/>
          <w:szCs w:val="22"/>
          <w:lang w:val="en-GB"/>
        </w:rPr>
        <w:t xml:space="preserve"> Norfolk uses a "Family Hub" model, reachable via the main council website or the Community Directory (Norfolk County Council, n.d.). The site clearly states the age range covered (0–18 years, extending to 25 for children with Special Educational Needs and Disabilities) and stresses preventing "worries growing into bigger issues" (Norfolk County Council, n.d.).</w:t>
      </w:r>
    </w:p>
    <w:p w:rsidR="4339A860" w:rsidP="7BBD740C" w:rsidRDefault="4339A860" w14:paraId="734546D5" w14:textId="1621FFE2">
      <w:pPr>
        <w:pStyle w:val="Heading3"/>
        <w:rPr>
          <w:rFonts w:ascii="Arial" w:hAnsi="Arial" w:eastAsia="Arial" w:cs="Arial"/>
          <w:b w:val="0"/>
          <w:bCs w:val="0"/>
          <w:i w:val="1"/>
          <w:iCs w:val="1"/>
          <w:caps w:val="0"/>
          <w:smallCaps w:val="0"/>
          <w:noProof w:val="0"/>
          <w:color w:val="2F5496" w:themeColor="accent1" w:themeTint="FF" w:themeShade="BF"/>
          <w:sz w:val="22"/>
          <w:szCs w:val="22"/>
          <w:lang w:val="en-GB"/>
        </w:rPr>
      </w:pPr>
      <w:bookmarkStart w:name="_Toc1257282069" w:id="545788809"/>
      <w:r w:rsidRPr="7BBD740C" w:rsidR="4339A860">
        <w:rPr>
          <w:b w:val="0"/>
          <w:bCs w:val="0"/>
          <w:noProof w:val="0"/>
          <w:color w:val="2F5496" w:themeColor="accent1" w:themeTint="FF" w:themeShade="BF"/>
          <w:lang w:val="en-GB"/>
        </w:rPr>
        <w:t>Strengths:</w:t>
      </w:r>
      <w:bookmarkEnd w:id="545788809"/>
    </w:p>
    <w:p w:rsidR="4339A860" w:rsidP="7BBD740C" w:rsidRDefault="4339A860" w14:paraId="5747383F" w14:textId="75AD269A">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Approachable Language:</w:t>
      </w:r>
      <w:r w:rsidRPr="7BBD740C" w:rsidR="4339A860">
        <w:rPr>
          <w:rFonts w:ascii="Arial" w:hAnsi="Arial" w:eastAsia="Arial" w:cs="Arial"/>
          <w:b w:val="1"/>
          <w:bCs w:val="1"/>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Norfolk excels in using straightforward English. The opening line, "If you have difficulties in your family, or if you are worried about your children, there are people who can support you," directly addresses parental anxiety (Norfolk County Council, n.d.). This wording immediately normalises asking for help.</w:t>
      </w:r>
    </w:p>
    <w:p w:rsidR="4339A860" w:rsidP="7BBD740C" w:rsidRDefault="4339A860" w14:paraId="143665FA" w14:textId="5F91FB6F">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Comprehensive Understanding of Need:</w:t>
      </w:r>
      <w:r w:rsidRPr="7BBD740C" w:rsidR="4339A860">
        <w:rPr>
          <w:rFonts w:ascii="Arial" w:hAnsi="Arial" w:eastAsia="Arial" w:cs="Arial"/>
          <w:b w:val="0"/>
          <w:bCs w:val="0"/>
          <w:i w:val="0"/>
          <w:iCs w:val="0"/>
          <w:caps w:val="0"/>
          <w:smallCaps w:val="0"/>
          <w:noProof w:val="0"/>
          <w:color w:val="0F1115"/>
          <w:sz w:val="22"/>
          <w:szCs w:val="22"/>
          <w:lang w:val="en-GB"/>
        </w:rPr>
        <w:t xml:space="preserve"> The website appropriately links parental challenges—such as money problems or mental health difficulties—as direct factors affecting a child's wellbeing. This approach reflects the contextual safeguarding principles outlined in Working Together to Safeguard Children (2023). Furthermore, the navigation to specific services, including "Start for Life" (for ages 0–2) and the SEND Local Offer, is logical and follows a progressive structure (Norfolk County Council, n.d.).</w:t>
      </w:r>
    </w:p>
    <w:p w:rsidR="4339A860" w:rsidP="7BBD740C" w:rsidRDefault="4339A860" w14:paraId="5DD510C7" w14:textId="4249D0EF">
      <w:pPr>
        <w:pStyle w:val="Heading3"/>
        <w:rPr>
          <w:rFonts w:ascii="Arial" w:hAnsi="Arial" w:eastAsia="Arial" w:cs="Arial"/>
          <w:b w:val="0"/>
          <w:bCs w:val="0"/>
          <w:i w:val="1"/>
          <w:iCs w:val="1"/>
          <w:caps w:val="0"/>
          <w:smallCaps w:val="0"/>
          <w:noProof w:val="0"/>
          <w:color w:val="2F5496" w:themeColor="accent1" w:themeTint="FF" w:themeShade="BF"/>
          <w:sz w:val="22"/>
          <w:szCs w:val="22"/>
          <w:lang w:val="en-GB"/>
        </w:rPr>
      </w:pPr>
      <w:bookmarkStart w:name="_Toc173123226" w:id="1215717436"/>
      <w:r w:rsidRPr="7BBD740C" w:rsidR="4339A860">
        <w:rPr>
          <w:b w:val="0"/>
          <w:bCs w:val="0"/>
          <w:noProof w:val="0"/>
          <w:color w:val="2F5496" w:themeColor="accent1" w:themeTint="FF" w:themeShade="BF"/>
          <w:lang w:val="en-GB"/>
        </w:rPr>
        <w:t>Weaknesses:</w:t>
      </w:r>
      <w:bookmarkEnd w:id="1215717436"/>
    </w:p>
    <w:p w:rsidR="4339A860" w:rsidP="7BBD740C" w:rsidRDefault="4339A860" w14:paraId="405C82AA" w14:textId="5E3D773D">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The "Information Void" of Contact:</w:t>
      </w:r>
      <w:r w:rsidRPr="7BBD740C" w:rsidR="4339A860">
        <w:rPr>
          <w:rFonts w:ascii="Arial" w:hAnsi="Arial" w:eastAsia="Arial" w:cs="Arial"/>
          <w:b w:val="0"/>
          <w:bCs w:val="0"/>
          <w:i w:val="0"/>
          <w:iCs w:val="0"/>
          <w:caps w:val="0"/>
          <w:smallCaps w:val="0"/>
          <w:noProof w:val="0"/>
          <w:color w:val="0F1115"/>
          <w:sz w:val="22"/>
          <w:szCs w:val="22"/>
          <w:lang w:val="en-GB"/>
        </w:rPr>
        <w:t xml:space="preserve"> Although the initial information is clear, the website directs users to a generic Customer Services phone number (Norfolk County Council, n.d.). There is no online self-referral form directly available on the Early Help page. The "Ask for early help support" link redirects users to general directories rather than a dedicated triage form. This creates unnecessary obstacles; a family ready to seek help encounters a phone queue instead of an immediate digital route.</w:t>
      </w:r>
    </w:p>
    <w:p w:rsidR="4339A860" w:rsidP="7BBD740C" w:rsidRDefault="4339A860" w14:paraId="470E293F" w14:textId="65C6D8D8">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Lack of Detailed Explanation:</w:t>
      </w:r>
      <w:r w:rsidRPr="7BBD740C" w:rsidR="4339A860">
        <w:rPr>
          <w:rFonts w:ascii="Arial" w:hAnsi="Arial" w:eastAsia="Arial" w:cs="Arial"/>
          <w:b w:val="0"/>
          <w:bCs w:val="0"/>
          <w:i w:val="0"/>
          <w:iCs w:val="0"/>
          <w:caps w:val="0"/>
          <w:smallCaps w:val="0"/>
          <w:noProof w:val="0"/>
          <w:color w:val="0F1115"/>
          <w:sz w:val="22"/>
          <w:szCs w:val="22"/>
          <w:lang w:val="en-GB"/>
        </w:rPr>
        <w:t xml:space="preserve"> The site does not offer enough detail about how multi-agency collaboration works in practice. While it mentions professionals, it fails to explain the "Team Around the Family" process or the role of a lead professional with the same clarity as other local authorities (Norfolk County Council, n.d.).</w:t>
      </w:r>
    </w:p>
    <w:p w:rsidR="4339A860" w:rsidP="7BBD740C" w:rsidRDefault="4339A860" w14:paraId="003DFF9D" w14:textId="2E79EBA4">
      <w:pPr>
        <w:pStyle w:val="Heading2"/>
        <w:rPr>
          <w:rFonts w:ascii="Arial" w:hAnsi="Arial" w:eastAsia="Arial" w:cs="Arial"/>
          <w:b w:val="1"/>
          <w:bCs w:val="1"/>
          <w:i w:val="0"/>
          <w:iCs w:val="0"/>
          <w:caps w:val="0"/>
          <w:smallCaps w:val="0"/>
          <w:noProof w:val="0"/>
          <w:color w:val="0F1115"/>
          <w:sz w:val="22"/>
          <w:szCs w:val="22"/>
          <w:lang w:val="en-GB"/>
        </w:rPr>
      </w:pPr>
      <w:bookmarkStart w:name="_Toc207521380" w:id="1052264154"/>
      <w:r w:rsidRPr="7BBD740C" w:rsidR="4339A860">
        <w:rPr>
          <w:i w:val="0"/>
          <w:iCs w:val="0"/>
          <w:noProof w:val="0"/>
          <w:lang w:val="en-GB"/>
        </w:rPr>
        <w:t>3. Staffordshire County Council: The Single Point of Access Model</w:t>
      </w:r>
      <w:bookmarkEnd w:id="1052264154"/>
    </w:p>
    <w:p w:rsidR="4339A860" w:rsidP="7BBD740C" w:rsidRDefault="4339A860" w14:paraId="36D43D2B" w14:textId="7ACEF27B">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0"/>
          <w:bCs w:val="0"/>
          <w:i w:val="1"/>
          <w:iCs w:val="1"/>
          <w:caps w:val="0"/>
          <w:smallCaps w:val="0"/>
          <w:noProof w:val="0"/>
          <w:color w:val="0F1115"/>
          <w:sz w:val="22"/>
          <w:szCs w:val="22"/>
          <w:lang w:val="en-GB"/>
        </w:rPr>
        <w:t>Overview and Navigation:</w:t>
      </w:r>
      <w:r w:rsidRPr="7BBD740C" w:rsidR="4339A860">
        <w:rPr>
          <w:rFonts w:ascii="Arial" w:hAnsi="Arial" w:eastAsia="Arial" w:cs="Arial"/>
          <w:b w:val="0"/>
          <w:bCs w:val="0"/>
          <w:i w:val="0"/>
          <w:iCs w:val="0"/>
          <w:caps w:val="0"/>
          <w:smallCaps w:val="0"/>
          <w:noProof w:val="0"/>
          <w:color w:val="0F1115"/>
          <w:sz w:val="22"/>
          <w:szCs w:val="22"/>
          <w:lang w:val="en-GB"/>
        </w:rPr>
        <w:t xml:space="preserve"> Staffordshire uses the "Families First" brand and guides users to the "Staffordshire Connects" platform (Staffordshire County Council, n.d.). The system is </w:t>
      </w:r>
      <w:r w:rsidRPr="7BBD740C" w:rsidR="4339A860">
        <w:rPr>
          <w:rFonts w:ascii="Arial" w:hAnsi="Arial" w:eastAsia="Arial" w:cs="Arial"/>
          <w:b w:val="0"/>
          <w:bCs w:val="0"/>
          <w:i w:val="0"/>
          <w:iCs w:val="0"/>
          <w:caps w:val="0"/>
          <w:smallCaps w:val="0"/>
          <w:noProof w:val="0"/>
          <w:color w:val="0F1115"/>
          <w:sz w:val="22"/>
          <w:szCs w:val="22"/>
          <w:lang w:val="en-GB"/>
        </w:rPr>
        <w:t>largely structured</w:t>
      </w:r>
      <w:r w:rsidRPr="7BBD740C" w:rsidR="4339A860">
        <w:rPr>
          <w:rFonts w:ascii="Arial" w:hAnsi="Arial" w:eastAsia="Arial" w:cs="Arial"/>
          <w:b w:val="0"/>
          <w:bCs w:val="0"/>
          <w:i w:val="0"/>
          <w:iCs w:val="0"/>
          <w:caps w:val="0"/>
          <w:smallCaps w:val="0"/>
          <w:noProof w:val="0"/>
          <w:color w:val="0F1115"/>
          <w:sz w:val="22"/>
          <w:szCs w:val="22"/>
          <w:lang w:val="en-GB"/>
        </w:rPr>
        <w:t xml:space="preserve"> around the Staffordshire Children's Advice and Support Service (SCASS), which serves as a </w:t>
      </w:r>
      <w:r w:rsidRPr="7BBD740C" w:rsidR="7EDDD6BD">
        <w:rPr>
          <w:rFonts w:ascii="Arial" w:hAnsi="Arial" w:eastAsia="Arial" w:cs="Arial"/>
          <w:b w:val="0"/>
          <w:bCs w:val="0"/>
          <w:i w:val="0"/>
          <w:iCs w:val="0"/>
          <w:caps w:val="0"/>
          <w:smallCaps w:val="0"/>
          <w:noProof w:val="0"/>
          <w:color w:val="0F1115"/>
          <w:sz w:val="22"/>
          <w:szCs w:val="22"/>
          <w:lang w:val="en-GB"/>
        </w:rPr>
        <w:t>single-entry</w:t>
      </w:r>
      <w:r w:rsidRPr="7BBD740C" w:rsidR="4339A860">
        <w:rPr>
          <w:rFonts w:ascii="Arial" w:hAnsi="Arial" w:eastAsia="Arial" w:cs="Arial"/>
          <w:b w:val="0"/>
          <w:bCs w:val="0"/>
          <w:i w:val="0"/>
          <w:iCs w:val="0"/>
          <w:caps w:val="0"/>
          <w:smallCaps w:val="0"/>
          <w:noProof w:val="0"/>
          <w:color w:val="0F1115"/>
          <w:sz w:val="22"/>
          <w:szCs w:val="22"/>
          <w:lang w:val="en-GB"/>
        </w:rPr>
        <w:t xml:space="preserve"> point.</w:t>
      </w:r>
    </w:p>
    <w:p w:rsidR="4339A860" w:rsidP="7BBD740C" w:rsidRDefault="4339A860" w14:paraId="4972825D" w14:textId="4737B08B">
      <w:pPr>
        <w:pStyle w:val="Heading3"/>
        <w:rPr>
          <w:rFonts w:ascii="Arial" w:hAnsi="Arial" w:eastAsia="Arial" w:cs="Arial"/>
          <w:b w:val="0"/>
          <w:bCs w:val="0"/>
          <w:i w:val="1"/>
          <w:iCs w:val="1"/>
          <w:caps w:val="0"/>
          <w:smallCaps w:val="0"/>
          <w:noProof w:val="0"/>
          <w:color w:val="2F5496" w:themeColor="accent1" w:themeTint="FF" w:themeShade="BF"/>
          <w:sz w:val="22"/>
          <w:szCs w:val="22"/>
          <w:lang w:val="en-GB"/>
        </w:rPr>
      </w:pPr>
      <w:bookmarkStart w:name="_Toc1087206121" w:id="2145531392"/>
      <w:r w:rsidRPr="7BBD740C" w:rsidR="4339A860">
        <w:rPr>
          <w:b w:val="0"/>
          <w:bCs w:val="0"/>
          <w:noProof w:val="0"/>
          <w:color w:val="2F5496" w:themeColor="accent1" w:themeTint="FF" w:themeShade="BF"/>
          <w:lang w:val="en-GB"/>
        </w:rPr>
        <w:t>Strengths:</w:t>
      </w:r>
      <w:bookmarkEnd w:id="2145531392"/>
    </w:p>
    <w:p w:rsidR="4339A860" w:rsidP="7BBD740C" w:rsidRDefault="4339A860" w14:paraId="6132FE6C" w14:textId="4FEF88CA">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Distinct Pathways for Varied Needs:</w:t>
      </w:r>
      <w:r w:rsidRPr="7BBD740C" w:rsidR="4339A860">
        <w:rPr>
          <w:rFonts w:ascii="Arial" w:hAnsi="Arial" w:eastAsia="Arial" w:cs="Arial"/>
          <w:b w:val="0"/>
          <w:bCs w:val="0"/>
          <w:i w:val="0"/>
          <w:iCs w:val="0"/>
          <w:caps w:val="0"/>
          <w:smallCaps w:val="0"/>
          <w:noProof w:val="0"/>
          <w:color w:val="0F1115"/>
          <w:sz w:val="22"/>
          <w:szCs w:val="22"/>
          <w:lang w:val="en-GB"/>
        </w:rPr>
        <w:t xml:space="preserve"> The website effectively distinguishes between different levels of need by separating the "Family Practitioner Service" (providing one-to-one support) from "Support for children with disabilities" and services for "Young Carers" (Staffordshire County Council, n.d.). This organisation allows families to assess and direct their own needs appropriately.</w:t>
      </w:r>
    </w:p>
    <w:p w:rsidR="4339A860" w:rsidP="7BBD740C" w:rsidRDefault="4339A860" w14:paraId="46AC5D63" w14:textId="1CCA2FA6">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Crisis and Out-of-Hours Transparency:</w:t>
      </w:r>
      <w:r w:rsidRPr="7BBD740C" w:rsidR="4339A860">
        <w:rPr>
          <w:rFonts w:ascii="Arial" w:hAnsi="Arial" w:eastAsia="Arial" w:cs="Arial"/>
          <w:b w:val="0"/>
          <w:bCs w:val="0"/>
          <w:i w:val="0"/>
          <w:iCs w:val="0"/>
          <w:caps w:val="0"/>
          <w:smallCaps w:val="0"/>
          <w:noProof w:val="0"/>
          <w:color w:val="0F1115"/>
          <w:sz w:val="22"/>
          <w:szCs w:val="22"/>
          <w:lang w:val="en-GB"/>
        </w:rPr>
        <w:t xml:space="preserve"> This is a notable strength. Staffordshire clearly outlines emergency procedures and provides the Emergency Duty Service contact number for out-of-hours situations (Staffordshire County Council, n.d.). This clarity prevents families from mistakenly using Early Help routes for urgent crises, a common flaw in digital safeguarding design.</w:t>
      </w:r>
    </w:p>
    <w:p w:rsidR="4339A860" w:rsidP="7BBD740C" w:rsidRDefault="4339A860" w14:paraId="657160D1" w14:textId="760C5090">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0"/>
          <w:bCs w:val="0"/>
          <w:i w:val="0"/>
          <w:iCs w:val="0"/>
          <w:caps w:val="0"/>
          <w:smallCaps w:val="0"/>
          <w:noProof w:val="0"/>
          <w:color w:val="0F1115"/>
          <w:sz w:val="22"/>
          <w:szCs w:val="22"/>
          <w:lang w:val="en-GB"/>
        </w:rPr>
        <w:t>Provision for Young People:</w:t>
      </w:r>
      <w:r w:rsidRPr="7BBD740C" w:rsidR="4339A860">
        <w:rPr>
          <w:rFonts w:ascii="Arial" w:hAnsi="Arial" w:eastAsia="Arial" w:cs="Arial"/>
          <w:b w:val="0"/>
          <w:bCs w:val="0"/>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The site explicitly mentions its Youth Justice Prevention offer and restorative justice services, demonstrating effective multi-agency collaboration with police and probation services (Staffordshire County Council, n.d.).</w:t>
      </w:r>
    </w:p>
    <w:p w:rsidR="4339A860" w:rsidP="7BBD740C" w:rsidRDefault="4339A860" w14:paraId="27A2E5A0" w14:textId="67646ADE">
      <w:pPr>
        <w:pStyle w:val="Heading3"/>
        <w:rPr>
          <w:rFonts w:ascii="Arial" w:hAnsi="Arial" w:eastAsia="Arial" w:cs="Arial"/>
          <w:b w:val="0"/>
          <w:bCs w:val="0"/>
          <w:i w:val="1"/>
          <w:iCs w:val="1"/>
          <w:caps w:val="0"/>
          <w:smallCaps w:val="0"/>
          <w:noProof w:val="0"/>
          <w:color w:val="2F5496" w:themeColor="accent1" w:themeTint="FF" w:themeShade="BF"/>
          <w:sz w:val="22"/>
          <w:szCs w:val="22"/>
          <w:lang w:val="en-GB"/>
        </w:rPr>
      </w:pPr>
      <w:bookmarkStart w:name="_Toc1704789170" w:id="1376014761"/>
      <w:r w:rsidRPr="7BBD740C" w:rsidR="4339A860">
        <w:rPr>
          <w:b w:val="0"/>
          <w:bCs w:val="0"/>
          <w:noProof w:val="0"/>
          <w:color w:val="2F5496" w:themeColor="accent1" w:themeTint="FF" w:themeShade="BF"/>
          <w:lang w:val="en-GB"/>
        </w:rPr>
        <w:t>Weaknesses:</w:t>
      </w:r>
      <w:bookmarkEnd w:id="1376014761"/>
    </w:p>
    <w:p w:rsidR="4339A860" w:rsidP="7BBD740C" w:rsidRDefault="4339A860" w14:paraId="71FA4666" w14:textId="06D015E7">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P</w:t>
      </w:r>
      <w:r w:rsidRPr="7BBD740C" w:rsidR="4339A860">
        <w:rPr>
          <w:rFonts w:ascii="Arial" w:hAnsi="Arial" w:eastAsia="Arial" w:cs="Arial"/>
          <w:b w:val="1"/>
          <w:bCs w:val="1"/>
          <w:i w:val="0"/>
          <w:iCs w:val="0"/>
          <w:caps w:val="0"/>
          <w:smallCaps w:val="0"/>
          <w:noProof w:val="0"/>
          <w:color w:val="0F1115"/>
          <w:sz w:val="22"/>
          <w:szCs w:val="22"/>
          <w:lang w:val="en-GB"/>
        </w:rPr>
        <w:t>otentially Intimidating Access Point:</w:t>
      </w:r>
      <w:r w:rsidRPr="7BBD740C" w:rsidR="4339A860">
        <w:rPr>
          <w:rFonts w:ascii="Arial" w:hAnsi="Arial" w:eastAsia="Arial" w:cs="Arial"/>
          <w:b w:val="1"/>
          <w:bCs w:val="1"/>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The strong focus on the SCASS phone number (0300 111 8007) may be intimidating for families who prefer private, digital browsing (Staffordshire County Council, n.d.). The language remains somewhat formal and bureaucratic—for example, stating "referral required: yes"—which could discourage self-referral.</w:t>
      </w:r>
    </w:p>
    <w:p w:rsidR="4339A860" w:rsidP="7BBD740C" w:rsidRDefault="4339A860" w14:paraId="5EDF67E8" w14:textId="5038DC9D">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BBD740C" w:rsidR="4339A860">
        <w:rPr>
          <w:rFonts w:ascii="Arial" w:hAnsi="Arial" w:eastAsia="Arial" w:cs="Arial"/>
          <w:b w:val="1"/>
          <w:bCs w:val="1"/>
          <w:i w:val="0"/>
          <w:iCs w:val="0"/>
          <w:caps w:val="0"/>
          <w:smallCaps w:val="0"/>
          <w:noProof w:val="0"/>
          <w:color w:val="0F1115"/>
          <w:sz w:val="22"/>
          <w:szCs w:val="22"/>
          <w:lang w:val="en-GB"/>
        </w:rPr>
        <w:t>Professional-Oriented Presentation:</w:t>
      </w:r>
      <w:r w:rsidRPr="7BBD740C" w:rsidR="4339A860">
        <w:rPr>
          <w:rFonts w:ascii="Arial" w:hAnsi="Arial" w:eastAsia="Arial" w:cs="Arial"/>
          <w:b w:val="1"/>
          <w:bCs w:val="1"/>
          <w:i w:val="0"/>
          <w:iCs w:val="0"/>
          <w:caps w:val="0"/>
          <w:smallCaps w:val="0"/>
          <w:noProof w:val="0"/>
          <w:color w:val="0F1115"/>
          <w:sz w:val="22"/>
          <w:szCs w:val="22"/>
          <w:lang w:val="en-GB"/>
        </w:rPr>
        <w:t xml:space="preserve"> </w:t>
      </w:r>
      <w:r w:rsidRPr="7BBD740C" w:rsidR="4339A860">
        <w:rPr>
          <w:rFonts w:ascii="Arial" w:hAnsi="Arial" w:eastAsia="Arial" w:cs="Arial"/>
          <w:b w:val="0"/>
          <w:bCs w:val="0"/>
          <w:i w:val="0"/>
          <w:iCs w:val="0"/>
          <w:caps w:val="0"/>
          <w:smallCaps w:val="0"/>
          <w:noProof w:val="0"/>
          <w:color w:val="0F1115"/>
          <w:sz w:val="22"/>
          <w:szCs w:val="22"/>
          <w:lang w:val="en-GB"/>
        </w:rPr>
        <w:t>Despite having a page titled "Your Early Help Team," the content appears designed for professionals rather than for distressed parents (Staffordshire County Council, n.d.). The frequent use of the term "practitioner" is noticeable, whereas families would more easily relate to a "worker" or "advisor."</w:t>
      </w:r>
    </w:p>
    <w:p w:rsidR="6067A85D" w:rsidP="7BBD740C" w:rsidRDefault="6067A85D" w14:paraId="4875281B" w14:textId="2E740FCB">
      <w:pPr>
        <w:pStyle w:val="Heading2"/>
        <w:rPr>
          <w:rFonts w:ascii="Arial" w:hAnsi="Arial" w:eastAsia="Arial" w:cs="Arial"/>
          <w:b w:val="1"/>
          <w:bCs w:val="1"/>
          <w:i w:val="0"/>
          <w:iCs w:val="0"/>
          <w:caps w:val="0"/>
          <w:smallCaps w:val="0"/>
          <w:noProof w:val="0"/>
          <w:color w:val="0F1115"/>
          <w:sz w:val="22"/>
          <w:szCs w:val="22"/>
          <w:lang w:val="en-GB"/>
        </w:rPr>
      </w:pPr>
      <w:bookmarkStart w:name="_Toc1249027132" w:id="1760414817"/>
      <w:r w:rsidRPr="7BBD740C" w:rsidR="6067A85D">
        <w:rPr>
          <w:i w:val="0"/>
          <w:iCs w:val="0"/>
          <w:noProof w:val="0"/>
          <w:lang w:val="en-GB"/>
        </w:rPr>
        <w:t>Comparative Analysis: Strengths, Weaknesses, and Effectiveness</w:t>
      </w:r>
      <w:bookmarkEnd w:id="1760414817"/>
    </w:p>
    <w:p w:rsidR="6067A85D" w:rsidP="7BBD740C" w:rsidRDefault="6067A85D" w14:paraId="5C217DB4" w14:textId="5FACBC1C">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6067A85D">
        <w:rPr>
          <w:rFonts w:ascii="Arial" w:hAnsi="Arial" w:eastAsia="Arial" w:cs="Arial"/>
          <w:b w:val="0"/>
          <w:bCs w:val="0"/>
          <w:i w:val="0"/>
          <w:iCs w:val="0"/>
          <w:caps w:val="0"/>
          <w:smallCaps w:val="0"/>
          <w:noProof w:val="0"/>
          <w:color w:val="0F1115"/>
          <w:sz w:val="22"/>
          <w:szCs w:val="22"/>
          <w:lang w:val="en-GB"/>
        </w:rPr>
        <w:t>To determine effectiveness, one must consider which authority best achieves a balance between regulatory compliance and genuine user-friendliness for families. All three councils meet the basic legal requirement to provide information, yet their execution varies significantly.</w:t>
      </w:r>
    </w:p>
    <w:p w:rsidR="6067A85D" w:rsidP="7BBD740C" w:rsidRDefault="6067A85D" w14:paraId="06B6BACF" w14:textId="11BF784A">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bookmarkStart w:name="_Toc770540833" w:id="503836846"/>
      <w:r w:rsidRPr="7BBD740C" w:rsidR="6067A85D">
        <w:rPr>
          <w:rStyle w:val="Heading3Char"/>
          <w:noProof w:val="0"/>
          <w:color w:val="2F5496" w:themeColor="accent1" w:themeTint="FF" w:themeShade="BF"/>
          <w:lang w:val="en-GB"/>
        </w:rPr>
        <w:t>Communication of Multi-Agency Working:</w:t>
      </w:r>
      <w:bookmarkEnd w:id="503836846"/>
      <w:r>
        <w:br/>
      </w:r>
      <w:r w:rsidRPr="7BBD740C" w:rsidR="6067A85D">
        <w:rPr>
          <w:rFonts w:ascii="Arial" w:hAnsi="Arial" w:eastAsia="Arial" w:cs="Arial"/>
          <w:b w:val="0"/>
          <w:bCs w:val="0"/>
          <w:i w:val="0"/>
          <w:iCs w:val="0"/>
          <w:caps w:val="0"/>
          <w:smallCaps w:val="0"/>
          <w:noProof w:val="0"/>
          <w:color w:val="0F1115"/>
          <w:sz w:val="22"/>
          <w:szCs w:val="22"/>
          <w:lang w:val="en-GB"/>
        </w:rPr>
        <w:t>Leicestershire provides the most thorough demonstration of multi-agency collaboration by bringing together health (Teen Health 11–19), justice (Youth Offending Service), and education under a single "Family Help" framework (Leicestershire County Council, n.d.). However, this integration is presented as a list of services rather than a clear, connected explanation. Staffordshire also effectively includes justice-related elements. Norfolk performs weakest on this measure, as it hides the multi-agency aspect behind a "Family Hub" brand without explaining to users how collaboration actually works in practice (Norfolk County Council, n.d.).</w:t>
      </w:r>
    </w:p>
    <w:p w:rsidR="6067A85D" w:rsidP="7BBD740C" w:rsidRDefault="6067A85D" w14:paraId="10ADDC18" w14:textId="6155891B">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bookmarkStart w:name="_Toc721291890" w:id="2085289057"/>
      <w:r w:rsidRPr="7BBD740C" w:rsidR="6067A85D">
        <w:rPr>
          <w:rStyle w:val="Heading3Char"/>
          <w:b w:val="0"/>
          <w:bCs w:val="0"/>
          <w:noProof w:val="0"/>
          <w:color w:val="2F5496" w:themeColor="accent1" w:themeTint="FF" w:themeShade="BF"/>
          <w:lang w:val="en-GB"/>
        </w:rPr>
        <w:t>Accessibility and Emotional Sensitivity:</w:t>
      </w:r>
      <w:bookmarkEnd w:id="2085289057"/>
      <w:r>
        <w:br/>
      </w:r>
      <w:r w:rsidRPr="7BBD740C" w:rsidR="6067A85D">
        <w:rPr>
          <w:rFonts w:ascii="Arial" w:hAnsi="Arial" w:eastAsia="Arial" w:cs="Arial"/>
          <w:b w:val="0"/>
          <w:bCs w:val="0"/>
          <w:i w:val="0"/>
          <w:iCs w:val="0"/>
          <w:caps w:val="0"/>
          <w:smallCaps w:val="0"/>
          <w:noProof w:val="0"/>
          <w:color w:val="0F1115"/>
          <w:sz w:val="22"/>
          <w:szCs w:val="22"/>
          <w:lang w:val="en-GB"/>
        </w:rPr>
        <w:t>Norfolk excels in using straightforward language and reducing stigma; phrases such as "when things get tough" make seeking help feel less daunting (Norfolk County Council, n.d.). In contrast, Leicestershire requires the highest level of digital skill and patience, particularly due to the 60-minute form (Leicestershire County Council, n.d.). For a family dealing with domestic abuse or financial strain, a form that takes an hour to complete presents a significant barrier. Staffordshire sits in the middle—functional but somewhat cold and impersonal.</w:t>
      </w:r>
    </w:p>
    <w:p w:rsidR="6067A85D" w:rsidP="7BBD740C" w:rsidRDefault="6067A85D" w14:paraId="1A898FA1" w14:textId="3C191A7F">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bookmarkStart w:name="_Toc643115114" w:id="1660505714"/>
      <w:r w:rsidRPr="7BBD740C" w:rsidR="6067A85D">
        <w:rPr>
          <w:rStyle w:val="Heading3Char"/>
          <w:b w:val="0"/>
          <w:bCs w:val="0"/>
          <w:noProof w:val="0"/>
          <w:color w:val="2F5496" w:themeColor="accent1" w:themeTint="FF" w:themeShade="BF"/>
          <w:lang w:val="en-GB"/>
        </w:rPr>
        <w:t>Signposting to Preventative Versus Reactive Services:</w:t>
      </w:r>
      <w:bookmarkEnd w:id="1660505714"/>
      <w:r>
        <w:br/>
      </w:r>
      <w:r w:rsidRPr="7BBD740C" w:rsidR="6067A85D">
        <w:rPr>
          <w:rFonts w:ascii="Arial" w:hAnsi="Arial" w:eastAsia="Arial" w:cs="Arial"/>
          <w:b w:val="0"/>
          <w:bCs w:val="0"/>
          <w:i w:val="1"/>
          <w:iCs w:val="1"/>
          <w:caps w:val="0"/>
          <w:smallCaps w:val="0"/>
          <w:noProof w:val="0"/>
          <w:color w:val="0F1115"/>
          <w:sz w:val="22"/>
          <w:szCs w:val="22"/>
          <w:lang w:val="en-GB"/>
        </w:rPr>
        <w:t>Working Together to Safeguard Children</w:t>
      </w:r>
      <w:r w:rsidRPr="7BBD740C" w:rsidR="6067A85D">
        <w:rPr>
          <w:rFonts w:ascii="Arial" w:hAnsi="Arial" w:eastAsia="Arial" w:cs="Arial"/>
          <w:b w:val="0"/>
          <w:bCs w:val="0"/>
          <w:i w:val="0"/>
          <w:iCs w:val="0"/>
          <w:caps w:val="0"/>
          <w:smallCaps w:val="0"/>
          <w:noProof w:val="0"/>
          <w:color w:val="0F1115"/>
          <w:sz w:val="22"/>
          <w:szCs w:val="22"/>
          <w:lang w:val="en-GB"/>
        </w:rPr>
        <w:t xml:space="preserve"> (2023) stresses that Early Help is designed for "problems that have not yet reached the threshold for statutory intervention." Staffordshire handles this distinction most effectively by offering separate contact points for SCASS (Early Help) and the Emergency Duty Service (crisis response) (Staffordshire County Council, n.d.). Leicestershire blurs this line by having social workers triage all Early Help referrals; while this approach is safe, it may obscure the voluntary nature of Early Help (Leicestershire County Council, n.d.).</w:t>
      </w:r>
    </w:p>
    <w:p w:rsidR="6067A85D" w:rsidP="7BBD740C" w:rsidRDefault="6067A85D" w14:paraId="7A713321" w14:textId="60379282">
      <w:pPr>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bookmarkStart w:name="_Toc107034453" w:id="1926680351"/>
      <w:r w:rsidRPr="7BBD740C" w:rsidR="6067A85D">
        <w:rPr>
          <w:rStyle w:val="Heading3Char"/>
          <w:b w:val="0"/>
          <w:bCs w:val="0"/>
          <w:noProof w:val="0"/>
          <w:color w:val="2F5496" w:themeColor="accent1" w:themeTint="FF" w:themeShade="BF"/>
          <w:lang w:val="en-GB"/>
        </w:rPr>
        <w:t>The "Digital Front Door" Shortfall:</w:t>
      </w:r>
      <w:bookmarkEnd w:id="1926680351"/>
      <w:r>
        <w:br/>
      </w:r>
      <w:r w:rsidRPr="7BBD740C" w:rsidR="6067A85D">
        <w:rPr>
          <w:rFonts w:ascii="Arial" w:hAnsi="Arial" w:eastAsia="Arial" w:cs="Arial"/>
          <w:b w:val="0"/>
          <w:bCs w:val="0"/>
          <w:i w:val="0"/>
          <w:iCs w:val="0"/>
          <w:caps w:val="0"/>
          <w:smallCaps w:val="0"/>
          <w:noProof w:val="0"/>
          <w:color w:val="0F1115"/>
          <w:sz w:val="22"/>
          <w:szCs w:val="22"/>
          <w:lang w:val="en-GB"/>
        </w:rPr>
        <w:t xml:space="preserve">A noticeable weakness across all three authorities is the lack of interactive digital support. Although they provide forms and phone numbers, none uses chatbots or guided tools to help distressed parents complete assessments in real time. Furthermore, there is no video content showing what an "Early Help Assessment" </w:t>
      </w:r>
      <w:r w:rsidRPr="7BBD740C" w:rsidR="5A2B9760">
        <w:rPr>
          <w:rFonts w:ascii="Arial" w:hAnsi="Arial" w:eastAsia="Arial" w:cs="Arial"/>
          <w:b w:val="0"/>
          <w:bCs w:val="0"/>
          <w:i w:val="0"/>
          <w:iCs w:val="0"/>
          <w:caps w:val="0"/>
          <w:smallCaps w:val="0"/>
          <w:noProof w:val="0"/>
          <w:color w:val="0F1115"/>
          <w:sz w:val="22"/>
          <w:szCs w:val="22"/>
          <w:lang w:val="en-GB"/>
        </w:rPr>
        <w:t>involves</w:t>
      </w:r>
      <w:r w:rsidRPr="7BBD740C" w:rsidR="6067A85D">
        <w:rPr>
          <w:rFonts w:ascii="Arial" w:hAnsi="Arial" w:eastAsia="Arial" w:cs="Arial"/>
          <w:b w:val="0"/>
          <w:bCs w:val="0"/>
          <w:i w:val="0"/>
          <w:iCs w:val="0"/>
          <w:caps w:val="0"/>
          <w:smallCaps w:val="0"/>
          <w:noProof w:val="0"/>
          <w:color w:val="0F1115"/>
          <w:sz w:val="22"/>
          <w:szCs w:val="22"/>
          <w:lang w:val="en-GB"/>
        </w:rPr>
        <w:t xml:space="preserve"> in practice (Leicestershire County Council, n.d.; Norfolk County Council, n.d.; Staffordshire County Council, n.d.).</w:t>
      </w:r>
    </w:p>
    <w:p w:rsidR="002F2C0A" w:rsidP="7BBD740C" w:rsidRDefault="002F2C0A" w14:paraId="0FF824CA" w14:textId="41C84B67">
      <w:pPr>
        <w:pStyle w:val="Heading1"/>
        <w:rPr>
          <w:rFonts w:ascii="Arial" w:hAnsi="Arial" w:eastAsia="Arial" w:cs="Arial"/>
          <w:b w:val="1"/>
          <w:bCs w:val="1"/>
          <w:color w:val="2F5496" w:themeColor="accent1" w:themeTint="FF" w:themeShade="BF"/>
          <w:sz w:val="22"/>
          <w:szCs w:val="22"/>
        </w:rPr>
      </w:pPr>
      <w:bookmarkStart w:name="_Toc2143390957" w:id="1582391901"/>
      <w:r w:rsidRPr="7BBD740C" w:rsidR="002F2C0A">
        <w:rPr>
          <w:b w:val="1"/>
          <w:bCs w:val="1"/>
          <w:color w:val="2F5496" w:themeColor="accent1" w:themeTint="FF" w:themeShade="BF"/>
        </w:rPr>
        <w:t>Conclusion</w:t>
      </w:r>
      <w:bookmarkEnd w:id="1582391901"/>
    </w:p>
    <w:p w:rsidR="002F2C0A" w:rsidP="7BBD740C" w:rsidRDefault="002F2C0A" w14:paraId="5AD923E4" w14:textId="2C8C3386">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 xml:space="preserve">After a thorough comparative analysis, </w:t>
      </w:r>
      <w:r w:rsidRPr="7BBD740C" w:rsidR="062F24F4">
        <w:rPr>
          <w:rFonts w:ascii="Arial" w:hAnsi="Arial" w:eastAsia="Arial" w:cs="Arial"/>
          <w:b w:val="0"/>
          <w:bCs w:val="0"/>
          <w:noProof w:val="0"/>
          <w:sz w:val="22"/>
          <w:szCs w:val="22"/>
          <w:lang w:val="en-GB"/>
        </w:rPr>
        <w:t>Leicestershire County Counci</w:t>
      </w:r>
      <w:r w:rsidRPr="7BBD740C" w:rsidR="062F24F4">
        <w:rPr>
          <w:rFonts w:ascii="Arial" w:hAnsi="Arial" w:eastAsia="Arial" w:cs="Arial"/>
          <w:b w:val="1"/>
          <w:bCs w:val="1"/>
          <w:noProof w:val="0"/>
          <w:sz w:val="22"/>
          <w:szCs w:val="22"/>
          <w:lang w:val="en-GB"/>
        </w:rPr>
        <w:t>l</w:t>
      </w:r>
      <w:r w:rsidRPr="7BBD740C" w:rsidR="062F24F4">
        <w:rPr>
          <w:rFonts w:ascii="Arial" w:hAnsi="Arial" w:eastAsia="Arial" w:cs="Arial"/>
          <w:noProof w:val="0"/>
          <w:sz w:val="22"/>
          <w:szCs w:val="22"/>
          <w:lang w:val="en-GB"/>
        </w:rPr>
        <w:t xml:space="preserve"> appears to have the most </w:t>
      </w:r>
      <w:r w:rsidRPr="7BBD740C" w:rsidR="062F24F4">
        <w:rPr>
          <w:rFonts w:ascii="Arial" w:hAnsi="Arial" w:eastAsia="Arial" w:cs="Arial"/>
          <w:i w:val="1"/>
          <w:iCs w:val="1"/>
          <w:noProof w:val="0"/>
          <w:sz w:val="22"/>
          <w:szCs w:val="22"/>
          <w:lang w:val="en-GB"/>
        </w:rPr>
        <w:t>effective</w:t>
      </w:r>
      <w:r w:rsidRPr="7BBD740C" w:rsidR="062F24F4">
        <w:rPr>
          <w:rFonts w:ascii="Arial" w:hAnsi="Arial" w:eastAsia="Arial" w:cs="Arial"/>
          <w:noProof w:val="0"/>
          <w:sz w:val="22"/>
          <w:szCs w:val="22"/>
          <w:lang w:val="en-GB"/>
        </w:rPr>
        <w:t xml:space="preserve"> information relating to Early Help, but it is not the most </w:t>
      </w:r>
      <w:r w:rsidRPr="7BBD740C" w:rsidR="062F24F4">
        <w:rPr>
          <w:rFonts w:ascii="Arial" w:hAnsi="Arial" w:eastAsia="Arial" w:cs="Arial"/>
          <w:i w:val="1"/>
          <w:iCs w:val="1"/>
          <w:noProof w:val="0"/>
          <w:sz w:val="22"/>
          <w:szCs w:val="22"/>
          <w:lang w:val="en-GB"/>
        </w:rPr>
        <w:t>accessible</w:t>
      </w:r>
      <w:r w:rsidRPr="7BBD740C" w:rsidR="062F24F4">
        <w:rPr>
          <w:rFonts w:ascii="Arial" w:hAnsi="Arial" w:eastAsia="Arial" w:cs="Arial"/>
          <w:noProof w:val="0"/>
          <w:sz w:val="22"/>
          <w:szCs w:val="22"/>
          <w:lang w:val="en-GB"/>
        </w:rPr>
        <w:t>. Leicestershire provides the most comprehensive, transparent, and well-structured description of what Early Help entails, how multi-agency teams function</w:t>
      </w:r>
      <w:r w:rsidRPr="7BBD740C" w:rsidR="4CA07B34">
        <w:rPr>
          <w:rFonts w:ascii="Arial" w:hAnsi="Arial" w:eastAsia="Arial" w:cs="Arial"/>
          <w:noProof w:val="0"/>
          <w:sz w:val="22"/>
          <w:szCs w:val="22"/>
          <w:lang w:val="en-GB"/>
        </w:rPr>
        <w:t xml:space="preserve">, </w:t>
      </w:r>
      <w:r w:rsidRPr="7BBD740C" w:rsidR="062F24F4">
        <w:rPr>
          <w:rFonts w:ascii="Arial" w:hAnsi="Arial" w:eastAsia="Arial" w:cs="Arial"/>
          <w:noProof w:val="0"/>
          <w:sz w:val="22"/>
          <w:szCs w:val="22"/>
          <w:lang w:val="en-GB"/>
        </w:rPr>
        <w:t>including the specific integration of Youth Justice and SEND, and what the thresholds for support are. It is the gold standard for professional transparency.</w:t>
      </w:r>
    </w:p>
    <w:p w:rsidR="002F2C0A" w:rsidP="7BBD740C" w:rsidRDefault="002F2C0A" w14:paraId="5B381EAF" w14:textId="75B6F26A">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However, for a vulnerable family seeking help on a mobile phone late at night, Norfolk County Council provides the most emotionally accessible and least intimidating entry point, even if it lacks depth.</w:t>
      </w:r>
    </w:p>
    <w:p w:rsidR="002F2C0A" w:rsidP="7BBD740C" w:rsidRDefault="002F2C0A" w14:paraId="088F2E61" w14:textId="36D38DC2">
      <w:pPr>
        <w:pStyle w:val="Heading1"/>
        <w:rPr>
          <w:rFonts w:ascii="Arial" w:hAnsi="Arial" w:eastAsia="Arial" w:cs="Arial"/>
          <w:b w:val="1"/>
          <w:bCs w:val="1"/>
          <w:noProof w:val="0"/>
          <w:color w:val="2F5496" w:themeColor="accent1" w:themeTint="FF" w:themeShade="BF"/>
          <w:sz w:val="22"/>
          <w:szCs w:val="22"/>
          <w:lang w:val="en-GB"/>
        </w:rPr>
      </w:pPr>
      <w:bookmarkStart w:name="_Toc535669636" w:id="74594006"/>
      <w:r w:rsidRPr="7BBD740C" w:rsidR="062F24F4">
        <w:rPr>
          <w:b w:val="1"/>
          <w:bCs w:val="1"/>
          <w:noProof w:val="0"/>
          <w:color w:val="2F5496" w:themeColor="accent1" w:themeTint="FF" w:themeShade="BF"/>
          <w:lang w:val="en-GB"/>
        </w:rPr>
        <w:t>Recommendations for Areas for Improvement (All Authorities)</w:t>
      </w:r>
      <w:bookmarkEnd w:id="74594006"/>
    </w:p>
    <w:p w:rsidR="002F2C0A" w:rsidP="7BBD740C" w:rsidRDefault="002F2C0A" w14:paraId="288FC86D" w14:textId="3BD98591">
      <w:pPr>
        <w:pStyle w:val="ListParagraph"/>
        <w:numPr>
          <w:ilvl w:val="0"/>
          <w:numId w:val="15"/>
        </w:numPr>
        <w:spacing w:before="0" w:beforeAutospacing="off" w:after="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Implement Tiered Digital Pathways:</w:t>
      </w:r>
      <w:r w:rsidRPr="7BBD740C" w:rsidR="062F24F4">
        <w:rPr>
          <w:rFonts w:ascii="Arial" w:hAnsi="Arial" w:eastAsia="Arial" w:cs="Arial"/>
          <w:noProof w:val="0"/>
          <w:color w:val="0F4761"/>
          <w:sz w:val="22"/>
          <w:szCs w:val="22"/>
          <w:lang w:val="en-GB"/>
        </w:rPr>
        <w:t xml:space="preserve"> </w:t>
      </w:r>
      <w:r w:rsidRPr="7BBD740C" w:rsidR="062F24F4">
        <w:rPr>
          <w:rFonts w:ascii="Arial" w:hAnsi="Arial" w:eastAsia="Arial" w:cs="Arial"/>
          <w:noProof w:val="0"/>
          <w:sz w:val="22"/>
          <w:szCs w:val="22"/>
          <w:lang w:val="en-GB"/>
        </w:rPr>
        <w:t xml:space="preserve">Based </w:t>
      </w:r>
      <w:r w:rsidRPr="7BBD740C" w:rsidR="062F24F4">
        <w:rPr>
          <w:rFonts w:ascii="Arial" w:hAnsi="Arial" w:eastAsia="Arial" w:cs="Arial"/>
          <w:noProof w:val="0"/>
          <w:sz w:val="22"/>
          <w:szCs w:val="22"/>
          <w:lang w:val="en-GB"/>
        </w:rPr>
        <w:t xml:space="preserve">on the </w:t>
      </w:r>
      <w:r w:rsidRPr="7BBD740C" w:rsidR="062F24F4">
        <w:rPr>
          <w:rFonts w:ascii="Arial" w:hAnsi="Arial" w:eastAsia="Arial" w:cs="Arial"/>
          <w:i w:val="1"/>
          <w:iCs w:val="1"/>
          <w:noProof w:val="0"/>
          <w:sz w:val="22"/>
          <w:szCs w:val="22"/>
          <w:lang w:val="en-GB"/>
        </w:rPr>
        <w:t>Early Help System Guide</w:t>
      </w:r>
      <w:r w:rsidRPr="7BBD740C" w:rsidR="062F24F4">
        <w:rPr>
          <w:rFonts w:ascii="Arial" w:hAnsi="Arial" w:eastAsia="Arial" w:cs="Arial"/>
          <w:noProof w:val="0"/>
          <w:sz w:val="22"/>
          <w:szCs w:val="22"/>
          <w:lang w:val="en-GB"/>
        </w:rPr>
        <w:t>, authorities should introduce a "digital triage" quiz. Instead of a 60-minute form (Leicestershire) or just a phone number (Staffordshire), a 5-minute interactive questionnaire could generate a tailored support plan or populate an assessment form.</w:t>
      </w:r>
    </w:p>
    <w:p w:rsidR="002F2C0A" w:rsidP="7BBD740C" w:rsidRDefault="002F2C0A" w14:paraId="0219562D" w14:textId="65986927">
      <w:pPr>
        <w:pStyle w:val="ListParagraph"/>
        <w:numPr>
          <w:ilvl w:val="0"/>
          <w:numId w:val="15"/>
        </w:numPr>
        <w:spacing w:before="0" w:beforeAutospacing="off" w:after="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Humanize the Language: All three authorities should follow Norfolk’s lead in headline text but add Leicestershire’s detail. Use headings like "Worried about your child's behaviour?" rather than "Enhanced Family Support 0-19”.</w:t>
      </w:r>
    </w:p>
    <w:p w:rsidR="002F2C0A" w:rsidP="7BBD740C" w:rsidRDefault="002F2C0A" w14:paraId="75FA4AD9" w14:textId="79FE9C33">
      <w:pPr>
        <w:pStyle w:val="ListParagraph"/>
        <w:numPr>
          <w:ilvl w:val="0"/>
          <w:numId w:val="15"/>
        </w:numPr>
        <w:spacing w:before="0" w:beforeAutospacing="off" w:after="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Video and Visual Aids: Given the complexities of multi-agency working, static text is insufficient. Short animations explaining "Who is a Lead Professional?" or "What happens in a Team Around the Family meeting?" would demystify the process for parents.</w:t>
      </w:r>
    </w:p>
    <w:p w:rsidR="002F2C0A" w:rsidP="7BBD740C" w:rsidRDefault="002F2C0A" w14:paraId="50E68413" w14:textId="01B828E4">
      <w:pPr>
        <w:pStyle w:val="ListParagraph"/>
        <w:numPr>
          <w:ilvl w:val="0"/>
          <w:numId w:val="15"/>
        </w:numPr>
        <w:spacing w:before="0" w:beforeAutospacing="off" w:after="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Unified Terminology: The shift from "Early Help" to "Family Help" (Leicestershire) or "Families First" (Staffordshire) creates confusion. While branding is important, the statutory term "Early Help" must remain visually prominent so families searching for legal guidance find the right page immediately.</w:t>
      </w:r>
    </w:p>
    <w:p w:rsidR="002F2C0A" w:rsidP="7BBD740C" w:rsidRDefault="002F2C0A" w14:paraId="6B16C95E" w14:textId="01C01C84">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 xml:space="preserve">To conclude, while Leicestershire delivers the most thorough information about how the system works, the overarching challenge for children's services is to close the gap between complex official guidance and the everyday reality of a parent in need. A truly effective website is measured not by its volume of content, but by its ability to translate that content into practical help without compounding a family's existing stress. </w:t>
      </w:r>
    </w:p>
    <w:p w:rsidR="002F2C0A" w:rsidP="7BBD740C" w:rsidRDefault="002F2C0A" w14:paraId="2296F8DF" w14:textId="4AF2884E">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 xml:space="preserve"> </w:t>
      </w:r>
    </w:p>
    <w:p w:rsidR="002F2C0A" w:rsidP="7BBD740C" w:rsidRDefault="002F2C0A" w14:paraId="1E3983EF" w14:textId="2EAE9C16">
      <w:pPr>
        <w:pStyle w:val="Heading2"/>
        <w:rPr>
          <w:rFonts w:ascii="Arial" w:hAnsi="Arial" w:eastAsia="Arial" w:cs="Arial"/>
          <w:b w:val="0"/>
          <w:bCs w:val="0"/>
          <w:i w:val="0"/>
          <w:iCs w:val="0"/>
          <w:noProof w:val="0"/>
          <w:color w:val="1F4E79" w:themeColor="accent5" w:themeTint="FF" w:themeShade="80"/>
          <w:sz w:val="32"/>
          <w:szCs w:val="32"/>
          <w:lang w:val="en-GB"/>
        </w:rPr>
      </w:pPr>
      <w:bookmarkStart w:name="_Toc1137271668" w:id="33609356"/>
      <w:r w:rsidRPr="7BBD740C" w:rsidR="062F24F4">
        <w:rPr>
          <w:i w:val="0"/>
          <w:iCs w:val="0"/>
          <w:noProof w:val="0"/>
          <w:sz w:val="32"/>
          <w:szCs w:val="32"/>
          <w:lang w:val="en-GB"/>
        </w:rPr>
        <w:t>Reference List</w:t>
      </w:r>
      <w:bookmarkEnd w:id="33609356"/>
    </w:p>
    <w:p w:rsidR="002F2C0A" w:rsidP="7BBD740C" w:rsidRDefault="002F2C0A" w14:paraId="2327ECEB" w14:textId="337E115F">
      <w:pPr>
        <w:shd w:val="clear" w:color="auto" w:fill="FFFFFF" w:themeFill="background1"/>
        <w:spacing w:before="240" w:beforeAutospacing="off" w:after="240" w:afterAutospacing="off" w:line="360" w:lineRule="auto"/>
        <w:jc w:val="both"/>
      </w:pPr>
      <w:r w:rsidRPr="7BBD740C" w:rsidR="31294EAD">
        <w:rPr>
          <w:rFonts w:ascii="Arial" w:hAnsi="Arial" w:eastAsia="Arial" w:cs="Arial"/>
          <w:b w:val="0"/>
          <w:bCs w:val="0"/>
          <w:i w:val="0"/>
          <w:iCs w:val="0"/>
          <w:caps w:val="0"/>
          <w:smallCaps w:val="0"/>
          <w:noProof w:val="0"/>
          <w:color w:val="0F1115"/>
          <w:sz w:val="22"/>
          <w:szCs w:val="22"/>
          <w:lang w:val="en-GB"/>
        </w:rPr>
        <w:t xml:space="preserve">Daniel, </w:t>
      </w:r>
      <w:r w:rsidRPr="7BBD740C" w:rsidR="31294EAD">
        <w:rPr>
          <w:rFonts w:ascii="Arial" w:hAnsi="Arial" w:eastAsia="Arial" w:cs="Arial"/>
          <w:b w:val="0"/>
          <w:bCs w:val="0"/>
          <w:i w:val="0"/>
          <w:iCs w:val="0"/>
          <w:caps w:val="0"/>
          <w:smallCaps w:val="0"/>
          <w:noProof w:val="0"/>
          <w:color w:val="0F1115"/>
          <w:sz w:val="22"/>
          <w:szCs w:val="22"/>
          <w:lang w:val="en-GB"/>
        </w:rPr>
        <w:t>E.</w:t>
      </w:r>
      <w:r w:rsidRPr="7BBD740C" w:rsidR="31294EAD">
        <w:rPr>
          <w:rFonts w:ascii="Arial" w:hAnsi="Arial" w:eastAsia="Arial" w:cs="Arial"/>
          <w:b w:val="0"/>
          <w:bCs w:val="0"/>
          <w:i w:val="0"/>
          <w:iCs w:val="0"/>
          <w:caps w:val="0"/>
          <w:smallCaps w:val="0"/>
          <w:noProof w:val="0"/>
          <w:color w:val="0F1115"/>
          <w:sz w:val="22"/>
          <w:szCs w:val="22"/>
          <w:lang w:val="en-GB"/>
        </w:rPr>
        <w:t xml:space="preserve"> and Ward, J. (2006) 'Integrated service delivery: Exploratory case studies of enterprise portal adoption in UK local government', </w:t>
      </w:r>
      <w:r w:rsidRPr="7BBD740C" w:rsidR="31294EAD">
        <w:rPr>
          <w:rFonts w:ascii="Arial" w:hAnsi="Arial" w:eastAsia="Arial" w:cs="Arial"/>
          <w:b w:val="0"/>
          <w:bCs w:val="0"/>
          <w:i w:val="1"/>
          <w:iCs w:val="1"/>
          <w:caps w:val="0"/>
          <w:smallCaps w:val="0"/>
          <w:noProof w:val="0"/>
          <w:color w:val="0F1115"/>
          <w:sz w:val="22"/>
          <w:szCs w:val="22"/>
          <w:lang w:val="en-GB"/>
        </w:rPr>
        <w:t>Business Process Management Journal</w:t>
      </w:r>
      <w:r w:rsidRPr="7BBD740C" w:rsidR="31294EAD">
        <w:rPr>
          <w:rFonts w:ascii="Arial" w:hAnsi="Arial" w:eastAsia="Arial" w:cs="Arial"/>
          <w:b w:val="0"/>
          <w:bCs w:val="0"/>
          <w:i w:val="0"/>
          <w:iCs w:val="0"/>
          <w:caps w:val="0"/>
          <w:smallCaps w:val="0"/>
          <w:noProof w:val="0"/>
          <w:color w:val="0F1115"/>
          <w:sz w:val="22"/>
          <w:szCs w:val="22"/>
          <w:lang w:val="en-GB"/>
        </w:rPr>
        <w:t>, 12(1), pp. 113-123.</w:t>
      </w:r>
    </w:p>
    <w:p w:rsidR="002F2C0A" w:rsidP="7BBD740C" w:rsidRDefault="002F2C0A" w14:paraId="29BF2530" w14:textId="7EDECC52">
      <w:pPr>
        <w:shd w:val="clear" w:color="auto" w:fill="FFFFFF" w:themeFill="background1"/>
        <w:spacing w:before="240" w:beforeAutospacing="off" w:after="240" w:afterAutospacing="off" w:line="360" w:lineRule="auto"/>
        <w:jc w:val="both"/>
        <w:rPr>
          <w:rFonts w:ascii="Arial" w:hAnsi="Arial" w:eastAsia="Arial" w:cs="Arial"/>
          <w:sz w:val="22"/>
          <w:szCs w:val="22"/>
        </w:rPr>
      </w:pPr>
      <w:r w:rsidRPr="7BBD740C" w:rsidR="59243118">
        <w:rPr>
          <w:rFonts w:ascii="Arial" w:hAnsi="Arial" w:eastAsia="Arial" w:cs="Arial"/>
          <w:noProof w:val="0"/>
          <w:sz w:val="22"/>
          <w:szCs w:val="22"/>
          <w:lang w:val="en-GB"/>
        </w:rPr>
        <w:t>Governm</w:t>
      </w:r>
      <w:r w:rsidRPr="7BBD740C" w:rsidR="59243118">
        <w:rPr>
          <w:rFonts w:ascii="Arial" w:hAnsi="Arial" w:eastAsia="Arial" w:cs="Arial"/>
          <w:noProof w:val="0"/>
          <w:sz w:val="22"/>
          <w:szCs w:val="22"/>
          <w:lang w:val="en-GB"/>
        </w:rPr>
        <w:t xml:space="preserve">ent UK (2026) </w:t>
      </w:r>
      <w:r w:rsidRPr="7BBD740C" w:rsidR="59243118">
        <w:rPr>
          <w:rFonts w:ascii="Arial" w:hAnsi="Arial" w:eastAsia="Arial" w:cs="Arial"/>
          <w:i w:val="1"/>
          <w:iCs w:val="1"/>
          <w:noProof w:val="0"/>
          <w:sz w:val="22"/>
          <w:szCs w:val="22"/>
          <w:lang w:val="en-GB"/>
        </w:rPr>
        <w:t xml:space="preserve">Working Together to Safeguard Children 2026. </w:t>
      </w:r>
      <w:r w:rsidRPr="7BBD740C" w:rsidR="70E17744">
        <w:rPr>
          <w:rFonts w:ascii="Arial" w:hAnsi="Arial" w:eastAsia="Arial" w:cs="Arial"/>
          <w:i w:val="1"/>
          <w:iCs w:val="1"/>
          <w:noProof w:val="0"/>
          <w:sz w:val="22"/>
          <w:szCs w:val="22"/>
          <w:lang w:val="en-GB"/>
        </w:rPr>
        <w:t xml:space="preserve">Available at: </w:t>
      </w:r>
      <w:hyperlink r:id="R32d71274694d45e1">
        <w:r w:rsidRPr="7BBD740C" w:rsidR="70E17744">
          <w:rPr>
            <w:rStyle w:val="Hyperlink"/>
            <w:rFonts w:ascii="Arial" w:hAnsi="Arial" w:eastAsia="Arial" w:cs="Arial"/>
            <w:i w:val="1"/>
            <w:iCs w:val="1"/>
            <w:noProof w:val="0"/>
            <w:sz w:val="22"/>
            <w:szCs w:val="22"/>
            <w:lang w:val="en-GB"/>
          </w:rPr>
          <w:t>https://assets.publishing.service.gov.uk/</w:t>
        </w:r>
        <w:r w:rsidRPr="7BBD740C" w:rsidR="6CE818B4">
          <w:rPr>
            <w:rStyle w:val="Hyperlink"/>
            <w:rFonts w:ascii="Arial" w:hAnsi="Arial" w:eastAsia="Arial" w:cs="Arial"/>
            <w:i w:val="1"/>
            <w:iCs w:val="1"/>
            <w:noProof w:val="0"/>
            <w:sz w:val="22"/>
            <w:szCs w:val="22"/>
            <w:lang w:val="en-GB"/>
          </w:rPr>
          <w:t>media/69c2c4ce380a2a73a7cf9df4/Working_together_to_safeguard_children_2026.pdf.</w:t>
        </w:r>
      </w:hyperlink>
      <w:r w:rsidRPr="7BBD740C" w:rsidR="6CE818B4">
        <w:rPr>
          <w:rFonts w:ascii="Arial" w:hAnsi="Arial" w:eastAsia="Arial" w:cs="Arial"/>
          <w:sz w:val="22"/>
          <w:szCs w:val="22"/>
        </w:rPr>
        <w:t xml:space="preserve"> (Accessed: 20 April 2026)</w:t>
      </w:r>
    </w:p>
    <w:p w:rsidR="002F2C0A" w:rsidP="7BBD740C" w:rsidRDefault="002F2C0A" w14:paraId="7DB27480" w14:textId="451D165C">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 xml:space="preserve">HM Government (2023a). </w:t>
      </w:r>
      <w:r w:rsidRPr="7BBD740C" w:rsidR="062F24F4">
        <w:rPr>
          <w:rFonts w:ascii="Arial" w:hAnsi="Arial" w:eastAsia="Arial" w:cs="Arial"/>
          <w:i w:val="1"/>
          <w:iCs w:val="1"/>
          <w:noProof w:val="0"/>
          <w:sz w:val="22"/>
          <w:szCs w:val="22"/>
          <w:lang w:val="en-GB"/>
        </w:rPr>
        <w:t>Working together to safeguard children 2023: statutory guidance. London: Department for Education</w:t>
      </w:r>
      <w:r w:rsidRPr="7BBD740C" w:rsidR="062F24F4">
        <w:rPr>
          <w:rFonts w:ascii="Arial" w:hAnsi="Arial" w:eastAsia="Arial" w:cs="Arial"/>
          <w:noProof w:val="0"/>
          <w:sz w:val="22"/>
          <w:szCs w:val="22"/>
          <w:lang w:val="en-GB"/>
        </w:rPr>
        <w:t xml:space="preserve">. Available at: </w:t>
      </w:r>
      <w:hyperlink r:id="R8b5adc2d9036489d">
        <w:r w:rsidRPr="7BBD740C" w:rsidR="062F24F4">
          <w:rPr>
            <w:rStyle w:val="Hyperlink"/>
            <w:rFonts w:ascii="Arial" w:hAnsi="Arial" w:eastAsia="Arial" w:cs="Arial"/>
            <w:strike w:val="0"/>
            <w:dstrike w:val="0"/>
            <w:noProof w:val="0"/>
            <w:color w:val="467886"/>
            <w:sz w:val="22"/>
            <w:szCs w:val="22"/>
            <w:u w:val="single"/>
            <w:lang w:val="en-GB"/>
          </w:rPr>
          <w:t>https://www.gov.uk/government/publications/working-together-to-safeguard-children--2</w:t>
        </w:r>
      </w:hyperlink>
      <w:r w:rsidRPr="7BBD740C" w:rsidR="062F24F4">
        <w:rPr>
          <w:rFonts w:ascii="Arial" w:hAnsi="Arial" w:eastAsia="Arial" w:cs="Arial"/>
          <w:noProof w:val="0"/>
          <w:sz w:val="22"/>
          <w:szCs w:val="22"/>
          <w:lang w:val="en-GB"/>
        </w:rPr>
        <w:t xml:space="preserve"> (Accessed: 10 April 2026).</w:t>
      </w:r>
    </w:p>
    <w:p w:rsidR="002F2C0A" w:rsidP="7BBD740C" w:rsidRDefault="002F2C0A" w14:paraId="3A1293E6" w14:textId="59FFD555">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 xml:space="preserve">HM Government (2023b). </w:t>
      </w:r>
      <w:r w:rsidRPr="7BBD740C" w:rsidR="062F24F4">
        <w:rPr>
          <w:rFonts w:ascii="Arial" w:hAnsi="Arial" w:eastAsia="Arial" w:cs="Arial"/>
          <w:i w:val="1"/>
          <w:iCs w:val="1"/>
          <w:noProof w:val="0"/>
          <w:sz w:val="22"/>
          <w:szCs w:val="22"/>
          <w:lang w:val="en-GB"/>
        </w:rPr>
        <w:t>Early Help System Guide. London: Department for Education</w:t>
      </w:r>
      <w:r w:rsidRPr="7BBD740C" w:rsidR="062F24F4">
        <w:rPr>
          <w:rFonts w:ascii="Arial" w:hAnsi="Arial" w:eastAsia="Arial" w:cs="Arial"/>
          <w:noProof w:val="0"/>
          <w:sz w:val="22"/>
          <w:szCs w:val="22"/>
          <w:lang w:val="en-GB"/>
        </w:rPr>
        <w:t xml:space="preserve">. Available at: </w:t>
      </w:r>
      <w:hyperlink r:id="Race7dfcbf3704c5d">
        <w:r w:rsidRPr="7BBD740C" w:rsidR="062F24F4">
          <w:rPr>
            <w:rStyle w:val="Hyperlink"/>
            <w:rFonts w:ascii="Arial" w:hAnsi="Arial" w:eastAsia="Arial" w:cs="Arial"/>
            <w:strike w:val="0"/>
            <w:dstrike w:val="0"/>
            <w:noProof w:val="0"/>
            <w:color w:val="467886"/>
            <w:sz w:val="22"/>
            <w:szCs w:val="22"/>
            <w:u w:val="single"/>
            <w:lang w:val="en-GB"/>
          </w:rPr>
          <w:t>https://www.gov.uk/government/publications/early-help-system-guide</w:t>
        </w:r>
      </w:hyperlink>
      <w:r w:rsidRPr="7BBD740C" w:rsidR="062F24F4">
        <w:rPr>
          <w:rFonts w:ascii="Arial" w:hAnsi="Arial" w:eastAsia="Arial" w:cs="Arial"/>
          <w:noProof w:val="0"/>
          <w:sz w:val="22"/>
          <w:szCs w:val="22"/>
          <w:lang w:val="en-GB"/>
        </w:rPr>
        <w:t xml:space="preserve"> (Accessed: 10 April 2026).</w:t>
      </w:r>
    </w:p>
    <w:p w:rsidR="002F2C0A" w:rsidP="7BBD740C" w:rsidRDefault="002F2C0A" w14:paraId="49D35F12" w14:textId="03AFE539">
      <w:pPr>
        <w:spacing w:before="0" w:beforeAutospacing="off" w:after="160" w:afterAutospacing="off" w:line="360" w:lineRule="auto"/>
        <w:jc w:val="both"/>
        <w:rPr>
          <w:rFonts w:ascii="Arial" w:hAnsi="Arial" w:eastAsia="Arial" w:cs="Arial"/>
          <w:noProof w:val="0"/>
          <w:sz w:val="22"/>
          <w:szCs w:val="22"/>
          <w:lang w:val="en-GB"/>
        </w:rPr>
      </w:pPr>
      <w:r w:rsidRPr="7BBD740C" w:rsidR="062F24F4">
        <w:rPr>
          <w:rFonts w:ascii="Arial" w:hAnsi="Arial" w:eastAsia="Arial" w:cs="Arial"/>
          <w:noProof w:val="0"/>
          <w:sz w:val="22"/>
          <w:szCs w:val="22"/>
          <w:lang w:val="en-GB"/>
        </w:rPr>
        <w:t xml:space="preserve">Leicestershire County Council (2025). </w:t>
      </w:r>
      <w:r w:rsidRPr="7BBD740C" w:rsidR="062F24F4">
        <w:rPr>
          <w:rFonts w:ascii="Arial" w:hAnsi="Arial" w:eastAsia="Arial" w:cs="Arial"/>
          <w:i w:val="1"/>
          <w:iCs w:val="1"/>
          <w:noProof w:val="0"/>
          <w:sz w:val="22"/>
          <w:szCs w:val="22"/>
          <w:lang w:val="en-GB"/>
        </w:rPr>
        <w:t>Family Help (Early Help)</w:t>
      </w:r>
      <w:r w:rsidRPr="7BBD740C" w:rsidR="062F24F4">
        <w:rPr>
          <w:rFonts w:ascii="Arial" w:hAnsi="Arial" w:eastAsia="Arial" w:cs="Arial"/>
          <w:noProof w:val="0"/>
          <w:sz w:val="22"/>
          <w:szCs w:val="22"/>
          <w:lang w:val="en-GB"/>
        </w:rPr>
        <w:t xml:space="preserve">. Available at: </w:t>
      </w:r>
      <w:hyperlink r:id="R96d60e8cb89646b8">
        <w:r w:rsidRPr="7BBD740C" w:rsidR="062F24F4">
          <w:rPr>
            <w:rStyle w:val="Hyperlink"/>
            <w:rFonts w:ascii="Arial" w:hAnsi="Arial" w:eastAsia="Arial" w:cs="Arial"/>
            <w:strike w:val="0"/>
            <w:dstrike w:val="0"/>
            <w:noProof w:val="0"/>
            <w:color w:val="467886"/>
            <w:sz w:val="22"/>
            <w:szCs w:val="22"/>
            <w:u w:val="single"/>
            <w:lang w:val="en-GB"/>
          </w:rPr>
          <w:t>https://www.leicester.gov.uk</w:t>
        </w:r>
      </w:hyperlink>
      <w:r w:rsidRPr="7BBD740C" w:rsidR="062F24F4">
        <w:rPr>
          <w:rFonts w:ascii="Arial" w:hAnsi="Arial" w:eastAsia="Arial" w:cs="Arial"/>
          <w:noProof w:val="0"/>
          <w:sz w:val="22"/>
          <w:szCs w:val="22"/>
          <w:lang w:val="en-GB"/>
        </w:rPr>
        <w:t xml:space="preserve"> (Accessed: 10 April 2026).</w:t>
      </w:r>
    </w:p>
    <w:p w:rsidR="002F2C0A" w:rsidP="7BBD740C" w:rsidRDefault="002F2C0A" w14:paraId="42BAD171" w14:textId="5F54ABF6">
      <w:pPr>
        <w:spacing w:before="0" w:beforeAutospacing="off" w:after="160" w:afterAutospacing="off" w:line="360" w:lineRule="auto"/>
        <w:jc w:val="both"/>
      </w:pPr>
      <w:r w:rsidRPr="7BBD740C" w:rsidR="062F24F4">
        <w:rPr>
          <w:rFonts w:ascii="Arial" w:hAnsi="Arial" w:eastAsia="Arial" w:cs="Arial"/>
          <w:noProof w:val="0"/>
          <w:sz w:val="22"/>
          <w:szCs w:val="22"/>
          <w:lang w:val="en-GB"/>
        </w:rPr>
        <w:t xml:space="preserve">Norfolk County Council (2025). </w:t>
      </w:r>
      <w:r w:rsidRPr="7BBD740C" w:rsidR="062F24F4">
        <w:rPr>
          <w:rFonts w:ascii="Arial" w:hAnsi="Arial" w:eastAsia="Arial" w:cs="Arial"/>
          <w:i w:val="1"/>
          <w:iCs w:val="1"/>
          <w:noProof w:val="0"/>
          <w:sz w:val="22"/>
          <w:szCs w:val="22"/>
          <w:lang w:val="en-GB"/>
        </w:rPr>
        <w:t>Family Hubs and Early Help</w:t>
      </w:r>
      <w:r w:rsidRPr="7BBD740C" w:rsidR="062F24F4">
        <w:rPr>
          <w:rFonts w:ascii="Arial" w:hAnsi="Arial" w:eastAsia="Arial" w:cs="Arial"/>
          <w:noProof w:val="0"/>
          <w:sz w:val="22"/>
          <w:szCs w:val="22"/>
          <w:lang w:val="en-GB"/>
        </w:rPr>
        <w:t xml:space="preserve">. Available at: </w:t>
      </w:r>
      <w:hyperlink r:id="Rdb609048207c4684">
        <w:r w:rsidRPr="7BBD740C" w:rsidR="062F24F4">
          <w:rPr>
            <w:rStyle w:val="Hyperlink"/>
            <w:rFonts w:ascii="Arial" w:hAnsi="Arial" w:eastAsia="Arial" w:cs="Arial"/>
            <w:strike w:val="0"/>
            <w:dstrike w:val="0"/>
            <w:noProof w:val="0"/>
            <w:color w:val="467886"/>
            <w:sz w:val="22"/>
            <w:szCs w:val="22"/>
            <w:u w:val="single"/>
            <w:lang w:val="en-GB"/>
          </w:rPr>
          <w:t>https://www.norfolk.gov.uk/</w:t>
        </w:r>
      </w:hyperlink>
      <w:r w:rsidRPr="7BBD740C" w:rsidR="062F24F4">
        <w:rPr>
          <w:rFonts w:ascii="Arial" w:hAnsi="Arial" w:eastAsia="Arial" w:cs="Arial"/>
          <w:noProof w:val="0"/>
          <w:sz w:val="22"/>
          <w:szCs w:val="22"/>
          <w:lang w:val="en-GB"/>
        </w:rPr>
        <w:t xml:space="preserve"> (Accessed: 10 April 2026).</w:t>
      </w:r>
    </w:p>
    <w:p w:rsidR="002F2C0A" w:rsidP="7BBD740C" w:rsidRDefault="002F2C0A" w14:paraId="3B70AD15" w14:textId="5CA1D917">
      <w:pPr>
        <w:spacing w:before="0" w:beforeAutospacing="off" w:after="16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2E512591">
        <w:rPr>
          <w:rFonts w:ascii="Arial" w:hAnsi="Arial" w:eastAsia="Arial" w:cs="Arial"/>
          <w:b w:val="0"/>
          <w:bCs w:val="0"/>
          <w:i w:val="0"/>
          <w:iCs w:val="0"/>
          <w:caps w:val="0"/>
          <w:smallCaps w:val="0"/>
          <w:noProof w:val="0"/>
          <w:color w:val="0F1115"/>
          <w:sz w:val="22"/>
          <w:szCs w:val="22"/>
          <w:lang w:val="en-GB"/>
        </w:rPr>
        <w:t>Olphert</w:t>
      </w:r>
      <w:r w:rsidRPr="7BBD740C" w:rsidR="2E512591">
        <w:rPr>
          <w:rFonts w:ascii="Arial" w:hAnsi="Arial" w:eastAsia="Arial" w:cs="Arial"/>
          <w:b w:val="0"/>
          <w:bCs w:val="0"/>
          <w:i w:val="0"/>
          <w:iCs w:val="0"/>
          <w:caps w:val="0"/>
          <w:smallCaps w:val="0"/>
          <w:noProof w:val="0"/>
          <w:color w:val="0F1115"/>
          <w:sz w:val="22"/>
          <w:szCs w:val="22"/>
          <w:lang w:val="en-GB"/>
        </w:rPr>
        <w:t xml:space="preserve">, W. and Damodaran, L. (2007) 'An evaluation of the information content of local authority websites in the UK using citizen-based scenarios', </w:t>
      </w:r>
      <w:r w:rsidRPr="7BBD740C" w:rsidR="2E512591">
        <w:rPr>
          <w:rFonts w:ascii="Arial" w:hAnsi="Arial" w:eastAsia="Arial" w:cs="Arial"/>
          <w:b w:val="0"/>
          <w:bCs w:val="0"/>
          <w:i w:val="1"/>
          <w:iCs w:val="1"/>
          <w:caps w:val="0"/>
          <w:smallCaps w:val="0"/>
          <w:noProof w:val="0"/>
          <w:color w:val="0F1115"/>
          <w:sz w:val="22"/>
          <w:szCs w:val="22"/>
          <w:lang w:val="en-GB"/>
        </w:rPr>
        <w:t>Library and Information Research</w:t>
      </w:r>
      <w:r w:rsidRPr="7BBD740C" w:rsidR="2E512591">
        <w:rPr>
          <w:rFonts w:ascii="Arial" w:hAnsi="Arial" w:eastAsia="Arial" w:cs="Arial"/>
          <w:b w:val="0"/>
          <w:bCs w:val="0"/>
          <w:i w:val="0"/>
          <w:iCs w:val="0"/>
          <w:caps w:val="0"/>
          <w:smallCaps w:val="0"/>
          <w:noProof w:val="0"/>
          <w:color w:val="0F1115"/>
          <w:sz w:val="22"/>
          <w:szCs w:val="22"/>
          <w:lang w:val="en-GB"/>
        </w:rPr>
        <w:t>, 31(99).</w:t>
      </w:r>
    </w:p>
    <w:p w:rsidR="002F2C0A" w:rsidP="7BBD740C" w:rsidRDefault="002F2C0A" w14:paraId="5A2B88E0" w14:textId="31571CF3">
      <w:pPr>
        <w:pStyle w:val="Normal"/>
        <w:spacing w:before="0" w:beforeAutospacing="off" w:after="160" w:afterAutospacing="off" w:line="360" w:lineRule="auto"/>
        <w:jc w:val="both"/>
        <w:rPr>
          <w:rFonts w:ascii="Arial" w:hAnsi="Arial" w:eastAsia="Arial" w:cs="Arial"/>
          <w:noProof w:val="0"/>
          <w:sz w:val="22"/>
          <w:szCs w:val="22"/>
          <w:lang w:val="en-GB"/>
        </w:rPr>
      </w:pPr>
      <w:r w:rsidRPr="7BBD740C" w:rsidR="58B41F94">
        <w:rPr>
          <w:rFonts w:ascii="Arial" w:hAnsi="Arial" w:eastAsia="Arial" w:cs="Arial"/>
          <w:b w:val="0"/>
          <w:bCs w:val="0"/>
          <w:i w:val="0"/>
          <w:iCs w:val="0"/>
          <w:caps w:val="0"/>
          <w:smallCaps w:val="0"/>
          <w:noProof w:val="0"/>
          <w:color w:val="0F1115"/>
          <w:sz w:val="22"/>
          <w:szCs w:val="22"/>
          <w:lang w:val="en-GB"/>
        </w:rPr>
        <w:t>Sandoval-Guzman, L. and Petrie, H. (2017)</w:t>
      </w:r>
      <w:r w:rsidRPr="7BBD740C" w:rsidR="58B41F94">
        <w:rPr>
          <w:rFonts w:ascii="Arial" w:hAnsi="Arial" w:eastAsia="Arial" w:cs="Arial"/>
          <w:b w:val="0"/>
          <w:bCs w:val="0"/>
          <w:i w:val="0"/>
          <w:iCs w:val="0"/>
          <w:caps w:val="0"/>
          <w:smallCaps w:val="0"/>
          <w:noProof w:val="0"/>
          <w:color w:val="0F1115"/>
          <w:sz w:val="22"/>
          <w:szCs w:val="22"/>
          <w:lang w:val="en-GB"/>
        </w:rPr>
        <w:t xml:space="preserve"> 'Using Freedom of Information requests to understand usability problems with e-government websites', in </w:t>
      </w:r>
      <w:r w:rsidRPr="7BBD740C" w:rsidR="58B41F94">
        <w:rPr>
          <w:rFonts w:ascii="Arial" w:hAnsi="Arial" w:eastAsia="Arial" w:cs="Arial"/>
          <w:b w:val="0"/>
          <w:bCs w:val="0"/>
          <w:i w:val="1"/>
          <w:iCs w:val="1"/>
          <w:caps w:val="0"/>
          <w:smallCaps w:val="0"/>
          <w:noProof w:val="0"/>
          <w:color w:val="0F1115"/>
          <w:sz w:val="22"/>
          <w:szCs w:val="22"/>
          <w:lang w:val="en-GB"/>
        </w:rPr>
        <w:t>HCI 2017: Proceedings of the 31st British Computer Society Human Computer Interaction Conference</w:t>
      </w:r>
      <w:r w:rsidRPr="7BBD740C" w:rsidR="58B41F94">
        <w:rPr>
          <w:rFonts w:ascii="Arial" w:hAnsi="Arial" w:eastAsia="Arial" w:cs="Arial"/>
          <w:b w:val="0"/>
          <w:bCs w:val="0"/>
          <w:i w:val="0"/>
          <w:iCs w:val="0"/>
          <w:caps w:val="0"/>
          <w:smallCaps w:val="0"/>
          <w:noProof w:val="0"/>
          <w:color w:val="0F1115"/>
          <w:sz w:val="22"/>
          <w:szCs w:val="22"/>
          <w:lang w:val="en-GB"/>
        </w:rPr>
        <w:t>. Sunderland, UK, 3 July 2017. Swindon: BCS Learning &amp; Development, Article No. 14, pp. 1-4. doi:10.14236/ewic/HCI2017.14.</w:t>
      </w:r>
    </w:p>
    <w:p w:rsidR="002F2C0A" w:rsidP="7BBD740C" w:rsidRDefault="002F2C0A" w14:paraId="4972F45B" w14:textId="45055719">
      <w:pPr>
        <w:pStyle w:val="Normal"/>
        <w:spacing w:before="0" w:beforeAutospacing="off" w:after="160" w:afterAutospacing="off" w:line="360" w:lineRule="auto"/>
        <w:jc w:val="both"/>
      </w:pPr>
      <w:r w:rsidRPr="7BBD740C" w:rsidR="062F24F4">
        <w:rPr>
          <w:rFonts w:ascii="Arial" w:hAnsi="Arial" w:eastAsia="Arial" w:cs="Arial"/>
          <w:noProof w:val="0"/>
          <w:sz w:val="22"/>
          <w:szCs w:val="22"/>
          <w:lang w:val="en-GB"/>
        </w:rPr>
        <w:t xml:space="preserve">Staffordshire County Council (2025). </w:t>
      </w:r>
      <w:r w:rsidRPr="7BBD740C" w:rsidR="062F24F4">
        <w:rPr>
          <w:rFonts w:ascii="Arial" w:hAnsi="Arial" w:eastAsia="Arial" w:cs="Arial"/>
          <w:i w:val="1"/>
          <w:iCs w:val="1"/>
          <w:noProof w:val="0"/>
          <w:sz w:val="22"/>
          <w:szCs w:val="22"/>
          <w:lang w:val="en-GB"/>
        </w:rPr>
        <w:t>Families First and Early Help</w:t>
      </w:r>
      <w:r w:rsidRPr="7BBD740C" w:rsidR="062F24F4">
        <w:rPr>
          <w:rFonts w:ascii="Arial" w:hAnsi="Arial" w:eastAsia="Arial" w:cs="Arial"/>
          <w:noProof w:val="0"/>
          <w:sz w:val="22"/>
          <w:szCs w:val="22"/>
          <w:lang w:val="en-GB"/>
        </w:rPr>
        <w:t xml:space="preserve">. Available at: </w:t>
      </w:r>
      <w:hyperlink r:id="R97829f089f704998">
        <w:r w:rsidRPr="7BBD740C" w:rsidR="062F24F4">
          <w:rPr>
            <w:rStyle w:val="Hyperlink"/>
            <w:rFonts w:ascii="Arial" w:hAnsi="Arial" w:eastAsia="Arial" w:cs="Arial"/>
            <w:strike w:val="0"/>
            <w:dstrike w:val="0"/>
            <w:noProof w:val="0"/>
            <w:color w:val="467886"/>
            <w:sz w:val="22"/>
            <w:szCs w:val="22"/>
            <w:u w:val="single"/>
            <w:lang w:val="en-GB"/>
          </w:rPr>
          <w:t>https://www.staffordshire.gov.uk/</w:t>
        </w:r>
      </w:hyperlink>
      <w:r w:rsidRPr="7BBD740C" w:rsidR="062F24F4">
        <w:rPr>
          <w:rFonts w:ascii="Arial" w:hAnsi="Arial" w:eastAsia="Arial" w:cs="Arial"/>
          <w:noProof w:val="0"/>
          <w:sz w:val="22"/>
          <w:szCs w:val="22"/>
          <w:lang w:val="en-GB"/>
        </w:rPr>
        <w:t xml:space="preserve"> (Accessed: 10 April 2026).</w:t>
      </w:r>
    </w:p>
    <w:p w:rsidR="002F2C0A" w:rsidP="7BBD740C" w:rsidRDefault="002F2C0A" w14:paraId="0F898CE6" w14:textId="24459336">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BBD740C" w:rsidR="4B86F70C">
        <w:rPr>
          <w:rFonts w:ascii="Arial" w:hAnsi="Arial" w:eastAsia="Arial" w:cs="Arial"/>
          <w:b w:val="0"/>
          <w:bCs w:val="0"/>
          <w:i w:val="0"/>
          <w:iCs w:val="0"/>
          <w:caps w:val="0"/>
          <w:smallCaps w:val="0"/>
          <w:noProof w:val="0"/>
          <w:color w:val="0F1115"/>
          <w:sz w:val="22"/>
          <w:szCs w:val="22"/>
          <w:lang w:val="en-GB"/>
        </w:rPr>
        <w:t xml:space="preserve">Soufi, </w:t>
      </w:r>
      <w:r w:rsidRPr="7BBD740C" w:rsidR="4B86F70C">
        <w:rPr>
          <w:rFonts w:ascii="Arial" w:hAnsi="Arial" w:eastAsia="Arial" w:cs="Arial"/>
          <w:b w:val="0"/>
          <w:bCs w:val="0"/>
          <w:i w:val="0"/>
          <w:iCs w:val="0"/>
          <w:caps w:val="0"/>
          <w:smallCaps w:val="0"/>
          <w:noProof w:val="0"/>
          <w:color w:val="0F1115"/>
          <w:sz w:val="22"/>
          <w:szCs w:val="22"/>
          <w:lang w:val="en-GB"/>
        </w:rPr>
        <w:t>B.</w:t>
      </w:r>
      <w:r w:rsidRPr="7BBD740C" w:rsidR="4B86F70C">
        <w:rPr>
          <w:rFonts w:ascii="Arial" w:hAnsi="Arial" w:eastAsia="Arial" w:cs="Arial"/>
          <w:b w:val="0"/>
          <w:bCs w:val="0"/>
          <w:i w:val="0"/>
          <w:iCs w:val="0"/>
          <w:caps w:val="0"/>
          <w:smallCaps w:val="0"/>
          <w:noProof w:val="0"/>
          <w:color w:val="0F1115"/>
          <w:sz w:val="22"/>
          <w:szCs w:val="22"/>
          <w:lang w:val="en-GB"/>
        </w:rPr>
        <w:t xml:space="preserve"> and Maguire, M. (2007) 'Achieving usability within e-government web sites illustrated by a case study evaluation', in </w:t>
      </w:r>
      <w:r w:rsidRPr="7BBD740C" w:rsidR="4B86F70C">
        <w:rPr>
          <w:rFonts w:ascii="Arial" w:hAnsi="Arial" w:eastAsia="Arial" w:cs="Arial"/>
          <w:b w:val="0"/>
          <w:bCs w:val="0"/>
          <w:i w:val="1"/>
          <w:iCs w:val="1"/>
          <w:caps w:val="0"/>
          <w:smallCaps w:val="0"/>
          <w:noProof w:val="0"/>
          <w:color w:val="0F1115"/>
          <w:sz w:val="22"/>
          <w:szCs w:val="22"/>
          <w:lang w:val="en-GB"/>
        </w:rPr>
        <w:t>Human Interface and the Management of Information</w:t>
      </w:r>
      <w:r w:rsidRPr="7BBD740C" w:rsidR="4B86F70C">
        <w:rPr>
          <w:rFonts w:ascii="Arial" w:hAnsi="Arial" w:eastAsia="Arial" w:cs="Arial"/>
          <w:b w:val="0"/>
          <w:bCs w:val="0"/>
          <w:i w:val="0"/>
          <w:iCs w:val="0"/>
          <w:caps w:val="0"/>
          <w:smallCaps w:val="0"/>
          <w:noProof w:val="0"/>
          <w:color w:val="0F1115"/>
          <w:sz w:val="22"/>
          <w:szCs w:val="22"/>
          <w:lang w:val="en-GB"/>
        </w:rPr>
        <w:t>. Berlin, Heidelberg: Springer, pp. 777-784.</w:t>
      </w:r>
    </w:p>
    <w:p w:rsidR="003E03CB" w:rsidP="7BBD740C" w:rsidRDefault="003E03CB" w14:paraId="2C1405A9" w14:textId="77777777">
      <w:pPr>
        <w:spacing w:line="360" w:lineRule="auto"/>
        <w:jc w:val="both"/>
        <w:rPr>
          <w:rFonts w:ascii="Arial" w:hAnsi="Arial" w:eastAsia="Arial" w:cs="Arial"/>
          <w:sz w:val="22"/>
          <w:szCs w:val="22"/>
        </w:rPr>
      </w:pPr>
    </w:p>
    <w:p w:rsidR="003E03CB" w:rsidP="7BBD740C" w:rsidRDefault="003E03CB" w14:paraId="5D28D874" w14:textId="77777777">
      <w:pPr>
        <w:spacing w:line="360" w:lineRule="auto"/>
        <w:jc w:val="both"/>
        <w:rPr>
          <w:rFonts w:ascii="Arial" w:hAnsi="Arial" w:eastAsia="Arial" w:cs="Arial"/>
          <w:sz w:val="22"/>
          <w:szCs w:val="22"/>
        </w:rPr>
      </w:pPr>
    </w:p>
    <w:p w:rsidR="003E03CB" w:rsidP="7BBD740C" w:rsidRDefault="003E03CB" w14:paraId="65E11CB5" w14:textId="77777777">
      <w:pPr>
        <w:spacing w:line="360" w:lineRule="auto"/>
        <w:jc w:val="both"/>
        <w:rPr>
          <w:rFonts w:ascii="Arial" w:hAnsi="Arial" w:eastAsia="Arial" w:cs="Arial"/>
          <w:sz w:val="22"/>
          <w:szCs w:val="22"/>
        </w:rPr>
      </w:pPr>
    </w:p>
    <w:p w:rsidR="003E03CB" w:rsidP="7BBD740C" w:rsidRDefault="003E03CB" w14:paraId="7EF553C1" w14:textId="77777777">
      <w:pPr>
        <w:spacing w:line="360" w:lineRule="auto"/>
        <w:jc w:val="both"/>
        <w:rPr>
          <w:rFonts w:ascii="Arial" w:hAnsi="Arial" w:eastAsia="Arial" w:cs="Arial"/>
          <w:sz w:val="22"/>
          <w:szCs w:val="22"/>
        </w:rPr>
      </w:pPr>
    </w:p>
    <w:p w:rsidR="003E03CB" w:rsidP="7BBD740C" w:rsidRDefault="003E03CB" w14:paraId="6DC20AD7" w14:textId="77777777">
      <w:pPr>
        <w:spacing w:line="360" w:lineRule="auto"/>
        <w:jc w:val="both"/>
        <w:rPr>
          <w:rFonts w:ascii="Arial" w:hAnsi="Arial" w:eastAsia="Arial" w:cs="Arial"/>
          <w:sz w:val="22"/>
          <w:szCs w:val="22"/>
        </w:rPr>
      </w:pPr>
    </w:p>
    <w:p w:rsidRPr="00C03A91" w:rsidR="001B7A40" w:rsidP="7BBD740C" w:rsidRDefault="001B7A40" w14:paraId="5BCBB22C" w14:textId="655C96DA">
      <w:pPr>
        <w:spacing w:line="360" w:lineRule="auto"/>
        <w:jc w:val="both"/>
        <w:rPr>
          <w:rFonts w:ascii="Arial" w:hAnsi="Arial" w:eastAsia="Arial" w:cs="Arial"/>
          <w:sz w:val="22"/>
          <w:szCs w:val="22"/>
        </w:rPr>
      </w:pPr>
      <w:r w:rsidRPr="7BBD740C">
        <w:rPr>
          <w:rFonts w:ascii="Arial" w:hAnsi="Arial" w:eastAsia="Arial" w:cs="Arial"/>
          <w:sz w:val="22"/>
          <w:szCs w:val="22"/>
        </w:rPr>
        <w:br w:type="page"/>
      </w:r>
    </w:p>
    <w:p w:rsidR="003E03CB" w:rsidP="7BBD740C" w:rsidRDefault="003E03CB" w14:paraId="20E16BE6" w14:textId="77777777">
      <w:pPr>
        <w:spacing w:line="360" w:lineRule="auto"/>
        <w:jc w:val="both"/>
        <w:rPr>
          <w:rFonts w:ascii="Arial" w:hAnsi="Arial" w:eastAsia="Arial" w:cs="Arial"/>
          <w:sz w:val="22"/>
          <w:szCs w:val="22"/>
        </w:rPr>
      </w:pPr>
    </w:p>
    <w:p w:rsidRPr="003E03CB" w:rsidR="003E03CB" w:rsidP="7BBD740C" w:rsidRDefault="003E03CB" w14:paraId="11547B21" w14:textId="77777777">
      <w:pPr>
        <w:spacing w:line="360" w:lineRule="auto"/>
        <w:jc w:val="both"/>
        <w:rPr>
          <w:rFonts w:ascii="Arial" w:hAnsi="Arial" w:eastAsia="Arial" w:cs="Arial"/>
          <w:sz w:val="22"/>
          <w:szCs w:val="22"/>
        </w:rPr>
      </w:pPr>
    </w:p>
    <w:p w:rsidRPr="00C03A91" w:rsidR="001B7A40" w:rsidP="7BBD740C" w:rsidRDefault="001B7A40" w14:paraId="15D654F8" w14:textId="77777777">
      <w:pPr>
        <w:spacing w:line="360" w:lineRule="auto"/>
        <w:jc w:val="both"/>
        <w:rPr>
          <w:rFonts w:ascii="Arial" w:hAnsi="Arial" w:eastAsia="Arial" w:cs="Arial"/>
          <w:sz w:val="22"/>
          <w:szCs w:val="22"/>
        </w:rPr>
      </w:pPr>
    </w:p>
    <w:p w:rsidRPr="00C03A91" w:rsidR="001B7A40" w:rsidP="7BBD740C" w:rsidRDefault="001B7A40" w14:paraId="1C1B5B6E" w14:textId="77777777">
      <w:pPr>
        <w:spacing w:line="360" w:lineRule="auto"/>
        <w:jc w:val="both"/>
        <w:rPr>
          <w:rFonts w:ascii="Arial" w:hAnsi="Arial" w:eastAsia="Arial" w:cs="Arial"/>
          <w:sz w:val="22"/>
          <w:szCs w:val="22"/>
        </w:rPr>
      </w:pPr>
    </w:p>
    <w:sectPr w:rsidRPr="00C03A91" w:rsidR="001B7A40" w:rsidSect="00370282">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0296" w:rsidP="00C03A91" w:rsidRDefault="00AB0296" w14:paraId="05F6B4C3" w14:textId="77777777">
      <w:pPr>
        <w:spacing w:after="0" w:line="240" w:lineRule="auto"/>
      </w:pPr>
      <w:r>
        <w:separator/>
      </w:r>
    </w:p>
  </w:endnote>
  <w:endnote w:type="continuationSeparator" w:id="0">
    <w:p w:rsidR="00AB0296" w:rsidP="00C03A91" w:rsidRDefault="00AB0296" w14:paraId="4FB0E81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0296" w:rsidP="00C03A91" w:rsidRDefault="00AB0296" w14:paraId="72697509" w14:textId="77777777">
      <w:pPr>
        <w:spacing w:after="0" w:line="240" w:lineRule="auto"/>
      </w:pPr>
      <w:r>
        <w:separator/>
      </w:r>
    </w:p>
  </w:footnote>
  <w:footnote w:type="continuationSeparator" w:id="0">
    <w:p w:rsidR="00AB0296" w:rsidP="00C03A91" w:rsidRDefault="00AB0296" w14:paraId="0B3222C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4adfd0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ddd6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622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0d89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ee31b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fee45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930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CD34D74"/>
    <w:multiLevelType w:val="hybridMultilevel"/>
    <w:tmpl w:val="51D61134"/>
    <w:lvl w:ilvl="0" w:tplc="EC38CEE8">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5953614"/>
    <w:multiLevelType w:val="hybridMultilevel"/>
    <w:tmpl w:val="E3F25C66"/>
    <w:lvl w:ilvl="0" w:tplc="C0FC25F0">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7"/>
  </w:num>
  <w:num w:numId="6" w16cid:durableId="926303317">
    <w:abstractNumId w:val="5"/>
  </w:num>
  <w:num w:numId="7" w16cid:durableId="1188908463">
    <w:abstractNumId w:val="0"/>
  </w:num>
  <w:num w:numId="8" w16cid:durableId="56761209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73EDD"/>
    <w:rsid w:val="002C3965"/>
    <w:rsid w:val="002D5EDB"/>
    <w:rsid w:val="002F2C0A"/>
    <w:rsid w:val="00321C4C"/>
    <w:rsid w:val="00370282"/>
    <w:rsid w:val="003E03CB"/>
    <w:rsid w:val="00410B97"/>
    <w:rsid w:val="00442A92"/>
    <w:rsid w:val="004577F7"/>
    <w:rsid w:val="005247B0"/>
    <w:rsid w:val="005851AD"/>
    <w:rsid w:val="00764F2A"/>
    <w:rsid w:val="007A7297"/>
    <w:rsid w:val="007E7745"/>
    <w:rsid w:val="008353D4"/>
    <w:rsid w:val="009D1D1E"/>
    <w:rsid w:val="00A035FD"/>
    <w:rsid w:val="00AA4DD8"/>
    <w:rsid w:val="00AB0296"/>
    <w:rsid w:val="00AF2969"/>
    <w:rsid w:val="00B21D29"/>
    <w:rsid w:val="00B92565"/>
    <w:rsid w:val="00BD0069"/>
    <w:rsid w:val="00C03A91"/>
    <w:rsid w:val="00CD2863"/>
    <w:rsid w:val="00CE7A90"/>
    <w:rsid w:val="00D73FB0"/>
    <w:rsid w:val="00DA2A1E"/>
    <w:rsid w:val="00DA709B"/>
    <w:rsid w:val="00DB6D4B"/>
    <w:rsid w:val="00E2038D"/>
    <w:rsid w:val="00EB12BC"/>
    <w:rsid w:val="00EFEDD9"/>
    <w:rsid w:val="00F137E3"/>
    <w:rsid w:val="00F44C8F"/>
    <w:rsid w:val="00FD7392"/>
    <w:rsid w:val="0311F7EA"/>
    <w:rsid w:val="03207C9A"/>
    <w:rsid w:val="033E155A"/>
    <w:rsid w:val="03DB8CC1"/>
    <w:rsid w:val="062F24F4"/>
    <w:rsid w:val="07980B0C"/>
    <w:rsid w:val="079C99BE"/>
    <w:rsid w:val="0860F268"/>
    <w:rsid w:val="0AEA9282"/>
    <w:rsid w:val="0BFA823E"/>
    <w:rsid w:val="0D496C16"/>
    <w:rsid w:val="0DAFE071"/>
    <w:rsid w:val="1062D19D"/>
    <w:rsid w:val="10CD8454"/>
    <w:rsid w:val="11F10A59"/>
    <w:rsid w:val="12D50281"/>
    <w:rsid w:val="1423B330"/>
    <w:rsid w:val="147B9A6C"/>
    <w:rsid w:val="1505A63C"/>
    <w:rsid w:val="17C4372B"/>
    <w:rsid w:val="18F1AC8B"/>
    <w:rsid w:val="18FAEA38"/>
    <w:rsid w:val="1900E10A"/>
    <w:rsid w:val="19E5A09E"/>
    <w:rsid w:val="1B5BB5BE"/>
    <w:rsid w:val="1BD2F934"/>
    <w:rsid w:val="1D63E229"/>
    <w:rsid w:val="1DC08770"/>
    <w:rsid w:val="1E2271BF"/>
    <w:rsid w:val="1E6BBACD"/>
    <w:rsid w:val="204E7CBB"/>
    <w:rsid w:val="20A2B7AB"/>
    <w:rsid w:val="20F52FBF"/>
    <w:rsid w:val="21CD6EE1"/>
    <w:rsid w:val="2276151D"/>
    <w:rsid w:val="229B4F3C"/>
    <w:rsid w:val="229B7C54"/>
    <w:rsid w:val="22E09AE7"/>
    <w:rsid w:val="23C5C022"/>
    <w:rsid w:val="23CC8B2E"/>
    <w:rsid w:val="23E2A85F"/>
    <w:rsid w:val="240C06D8"/>
    <w:rsid w:val="250F8A81"/>
    <w:rsid w:val="25B504E2"/>
    <w:rsid w:val="26193BCD"/>
    <w:rsid w:val="268D0575"/>
    <w:rsid w:val="268DB16B"/>
    <w:rsid w:val="26D50A74"/>
    <w:rsid w:val="29794CB9"/>
    <w:rsid w:val="2C5280CA"/>
    <w:rsid w:val="2E03269D"/>
    <w:rsid w:val="2E2521FC"/>
    <w:rsid w:val="2E512591"/>
    <w:rsid w:val="2F1169C6"/>
    <w:rsid w:val="2F1BF58D"/>
    <w:rsid w:val="2F607D38"/>
    <w:rsid w:val="3078CB89"/>
    <w:rsid w:val="31294EAD"/>
    <w:rsid w:val="313C8264"/>
    <w:rsid w:val="32DC5AB1"/>
    <w:rsid w:val="337F5DED"/>
    <w:rsid w:val="33828564"/>
    <w:rsid w:val="33A0B25D"/>
    <w:rsid w:val="36011ECF"/>
    <w:rsid w:val="3638924B"/>
    <w:rsid w:val="37514DFB"/>
    <w:rsid w:val="3799CA45"/>
    <w:rsid w:val="3AF72F13"/>
    <w:rsid w:val="3C2768B3"/>
    <w:rsid w:val="3C4DC5E6"/>
    <w:rsid w:val="3FF4DAF2"/>
    <w:rsid w:val="414C8CB3"/>
    <w:rsid w:val="4157E96E"/>
    <w:rsid w:val="41A5112D"/>
    <w:rsid w:val="41B7BB05"/>
    <w:rsid w:val="41DBEDCF"/>
    <w:rsid w:val="41E4DD80"/>
    <w:rsid w:val="4339A860"/>
    <w:rsid w:val="4390453F"/>
    <w:rsid w:val="447522CB"/>
    <w:rsid w:val="453FBE48"/>
    <w:rsid w:val="4569444D"/>
    <w:rsid w:val="45C1844C"/>
    <w:rsid w:val="46F8F9E1"/>
    <w:rsid w:val="475BBC1C"/>
    <w:rsid w:val="47C7E652"/>
    <w:rsid w:val="47EB7926"/>
    <w:rsid w:val="484474DE"/>
    <w:rsid w:val="48A6249E"/>
    <w:rsid w:val="491A66C2"/>
    <w:rsid w:val="4A884EB7"/>
    <w:rsid w:val="4B86F70C"/>
    <w:rsid w:val="4C0BC705"/>
    <w:rsid w:val="4CA07B34"/>
    <w:rsid w:val="4D1B6FF5"/>
    <w:rsid w:val="4D8C5A36"/>
    <w:rsid w:val="4F061077"/>
    <w:rsid w:val="50C60848"/>
    <w:rsid w:val="544C19A8"/>
    <w:rsid w:val="54E8D89F"/>
    <w:rsid w:val="5517FF51"/>
    <w:rsid w:val="5550FEB2"/>
    <w:rsid w:val="556A0877"/>
    <w:rsid w:val="55B7263D"/>
    <w:rsid w:val="5706403B"/>
    <w:rsid w:val="5757D5F1"/>
    <w:rsid w:val="57A8F80F"/>
    <w:rsid w:val="5884CE50"/>
    <w:rsid w:val="58B41F94"/>
    <w:rsid w:val="59243118"/>
    <w:rsid w:val="5951E66E"/>
    <w:rsid w:val="5A2B9760"/>
    <w:rsid w:val="5A66F3EC"/>
    <w:rsid w:val="5B247505"/>
    <w:rsid w:val="5CD7C125"/>
    <w:rsid w:val="5FC4A5E8"/>
    <w:rsid w:val="6067A85D"/>
    <w:rsid w:val="626A0022"/>
    <w:rsid w:val="63A8749F"/>
    <w:rsid w:val="64F6BBB0"/>
    <w:rsid w:val="668E1604"/>
    <w:rsid w:val="6702CF53"/>
    <w:rsid w:val="6891B322"/>
    <w:rsid w:val="68D7AF73"/>
    <w:rsid w:val="69403F17"/>
    <w:rsid w:val="698276C1"/>
    <w:rsid w:val="6A1EC904"/>
    <w:rsid w:val="6C12A88C"/>
    <w:rsid w:val="6C35D357"/>
    <w:rsid w:val="6C50A0BA"/>
    <w:rsid w:val="6C8076A4"/>
    <w:rsid w:val="6CE818B4"/>
    <w:rsid w:val="6E7ACA15"/>
    <w:rsid w:val="70E17744"/>
    <w:rsid w:val="7154C9FB"/>
    <w:rsid w:val="7186117A"/>
    <w:rsid w:val="72EECECB"/>
    <w:rsid w:val="736BD040"/>
    <w:rsid w:val="7441A379"/>
    <w:rsid w:val="74B6086A"/>
    <w:rsid w:val="7528F6A7"/>
    <w:rsid w:val="75B3D616"/>
    <w:rsid w:val="75C36C53"/>
    <w:rsid w:val="77359AAA"/>
    <w:rsid w:val="775854B1"/>
    <w:rsid w:val="78173353"/>
    <w:rsid w:val="782B5F53"/>
    <w:rsid w:val="7842A9F6"/>
    <w:rsid w:val="7918EA5A"/>
    <w:rsid w:val="7A0132E5"/>
    <w:rsid w:val="7A5588F5"/>
    <w:rsid w:val="7BBD740C"/>
    <w:rsid w:val="7C3CED48"/>
    <w:rsid w:val="7D47E2D7"/>
    <w:rsid w:val="7E3CCA74"/>
    <w:rsid w:val="7EBD7ED9"/>
    <w:rsid w:val="7EDDD6BD"/>
    <w:rsid w:val="7EED5220"/>
    <w:rsid w:val="7FE84D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TOC1">
    <w:uiPriority w:val="39"/>
    <w:name w:val="toc 1"/>
    <w:basedOn w:val="Normal"/>
    <w:next w:val="Normal"/>
    <w:unhideWhenUsed/>
    <w:rsid w:val="7BBD740C"/>
    <w:pPr>
      <w:spacing w:after="100"/>
    </w:pPr>
  </w:style>
  <w:style w:type="paragraph" w:styleId="TOC2">
    <w:uiPriority w:val="39"/>
    <w:name w:val="toc 2"/>
    <w:basedOn w:val="Normal"/>
    <w:next w:val="Normal"/>
    <w:unhideWhenUsed/>
    <w:rsid w:val="7BBD740C"/>
    <w:pPr>
      <w:spacing w:after="100"/>
      <w:ind w:left="220"/>
    </w:pPr>
  </w:style>
  <w:style w:type="paragraph" w:styleId="TOC3">
    <w:uiPriority w:val="39"/>
    <w:name w:val="toc 3"/>
    <w:basedOn w:val="Normal"/>
    <w:next w:val="Normal"/>
    <w:unhideWhenUsed/>
    <w:rsid w:val="7BBD740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assets.publishing.service.gov.uk/media/69c2c4ce380a2a73a7cf9df4/Working_together_to_safeguard_children_2026.pdf" TargetMode="External" Id="R32d71274694d45e1" /><Relationship Type="http://schemas.openxmlformats.org/officeDocument/2006/relationships/hyperlink" Target="https://www.gov.uk/government/publications/working-together-to-safeguard-children--2" TargetMode="External" Id="R8b5adc2d9036489d" /><Relationship Type="http://schemas.openxmlformats.org/officeDocument/2006/relationships/hyperlink" Target="https://www.gov.uk/government/publications/early-help-system-guide" TargetMode="External" Id="Race7dfcbf3704c5d" /><Relationship Type="http://schemas.openxmlformats.org/officeDocument/2006/relationships/hyperlink" Target="https://www.leicester.gov.uk/" TargetMode="External" Id="R96d60e8cb89646b8" /><Relationship Type="http://schemas.openxmlformats.org/officeDocument/2006/relationships/hyperlink" Target="https://www.norfolk.gov.uk/" TargetMode="External" Id="Rdb609048207c4684" /><Relationship Type="http://schemas.openxmlformats.org/officeDocument/2006/relationships/hyperlink" Target="https://www.staffordshire.gov.uk/" TargetMode="External" Id="R97829f089f70499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Lourdes Cristina Fabre (2412080)</lastModifiedBy>
  <revision>3</revision>
  <lastPrinted>2026-04-08T10:29:00.0000000Z</lastPrinted>
  <dcterms:created xsi:type="dcterms:W3CDTF">2026-04-12T02:19:00.0000000Z</dcterms:created>
  <dcterms:modified xsi:type="dcterms:W3CDTF">2026-04-24T16:04:17.8494127Z</dcterms:modified>
</coreProperties>
</file>