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6B4BB35D"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Academic Skills Assignment </w:t>
      </w:r>
      <w:r w:rsidR="007B2D4A">
        <w:rPr>
          <w:rFonts w:ascii="Verdana" w:hAnsi="Verdana"/>
          <w:b/>
          <w:i/>
          <w:sz w:val="44"/>
        </w:rPr>
        <w:t>2</w:t>
      </w:r>
      <w:r>
        <w:rPr>
          <w:rFonts w:ascii="Verdana" w:hAnsi="Verdana"/>
          <w:b/>
          <w:i/>
          <w:sz w:val="44"/>
        </w:rPr>
        <w:t xml:space="preserve"> 201</w:t>
      </w:r>
      <w:r w:rsidR="007B2D4A">
        <w:rPr>
          <w:rFonts w:ascii="Verdana" w:hAnsi="Verdana"/>
          <w:b/>
          <w:i/>
          <w:sz w:val="44"/>
        </w:rPr>
        <w:t>8</w:t>
      </w:r>
      <w:r>
        <w:rPr>
          <w:rFonts w:ascii="Verdana" w:hAnsi="Verdana"/>
          <w:b/>
          <w:i/>
          <w:sz w:val="44"/>
        </w:rPr>
        <w:t xml:space="preserve"> </w:t>
      </w:r>
      <w:bookmarkStart w:id="0" w:name="_GoBack"/>
      <w:bookmarkEnd w:id="0"/>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4638F04B" w:rsidR="00D2187B" w:rsidRPr="002A1AD3" w:rsidRDefault="007B2D4A" w:rsidP="002A1AD3">
      <w:pPr>
        <w:spacing w:after="160" w:line="259" w:lineRule="auto"/>
        <w:jc w:val="center"/>
        <w:rPr>
          <w:rFonts w:ascii="Verdana" w:hAnsi="Verdana"/>
          <w:b/>
          <w:sz w:val="44"/>
        </w:rPr>
      </w:pPr>
      <w:r>
        <w:rPr>
          <w:rFonts w:ascii="Verdana" w:hAnsi="Verdana"/>
          <w:b/>
          <w:sz w:val="44"/>
        </w:rPr>
        <w:t>MARCH</w:t>
      </w:r>
      <w:r w:rsidR="000A10AA">
        <w:rPr>
          <w:rFonts w:ascii="Verdana" w:hAnsi="Verdana"/>
          <w:b/>
          <w:sz w:val="44"/>
        </w:rPr>
        <w:t xml:space="preserve"> 201</w:t>
      </w:r>
      <w:r>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47C39672" w:rsidR="00D2187B" w:rsidRPr="00CF6E50"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CF6E50">
        <w:rPr>
          <w:rFonts w:ascii="Verdana" w:hAnsi="Verdana"/>
          <w:b/>
          <w:caps/>
          <w:sz w:val="18"/>
          <w:szCs w:val="18"/>
        </w:rPr>
        <w:t>academic SKILLS</w:t>
      </w:r>
    </w:p>
    <w:p w14:paraId="39E14E5A" w14:textId="3F948102" w:rsidR="00D2187B" w:rsidRPr="004F7184" w:rsidRDefault="000A10AA">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4F7184">
        <w:rPr>
          <w:rFonts w:ascii="Verdana" w:hAnsi="Verdana"/>
          <w:b/>
          <w:caps/>
          <w:sz w:val="18"/>
          <w:szCs w:val="18"/>
        </w:rPr>
        <w:t>Matthews House</w:t>
      </w:r>
    </w:p>
    <w:p w14:paraId="1387AD83" w14:textId="6DFB0A3B" w:rsidR="00D2187B" w:rsidRPr="00CF6E50"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CF6E50">
        <w:rPr>
          <w:rFonts w:ascii="Verdana" w:hAnsi="Verdana"/>
          <w:b/>
          <w:caps/>
          <w:sz w:val="18"/>
          <w:szCs w:val="18"/>
        </w:rPr>
        <w:t>Jessica rees</w:t>
      </w:r>
    </w:p>
    <w:p w14:paraId="571833C2" w14:textId="7B20CD30" w:rsidR="001D1483" w:rsidRPr="00CF6E50"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CF6E50">
        <w:rPr>
          <w:rFonts w:ascii="Verdana" w:hAnsi="Verdana"/>
          <w:b/>
          <w:caps/>
          <w:sz w:val="18"/>
          <w:szCs w:val="18"/>
        </w:rPr>
        <w:t>1703037</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38B350D" w14:textId="79A67C41" w:rsidR="00846CC3" w:rsidRPr="00846CC3" w:rsidRDefault="008B0864" w:rsidP="005F3B0E">
      <w:pPr>
        <w:pStyle w:val="TOC1"/>
        <w:rPr>
          <w:rFonts w:eastAsiaTheme="minorEastAsia" w:cstheme="minorBidi"/>
          <w:lang w:eastAsia="en-GB"/>
        </w:rPr>
      </w:pPr>
      <w:r w:rsidRPr="00962240">
        <w:rPr>
          <w:rStyle w:val="Hyperlink"/>
          <w:rFonts w:cstheme="minorHAnsi"/>
          <w:bCs w:val="0"/>
          <w:caps w:val="0"/>
          <w:smallCaps/>
        </w:rPr>
        <w:fldChar w:fldCharType="begin"/>
      </w:r>
      <w:r w:rsidRPr="00962240">
        <w:rPr>
          <w:rStyle w:val="Hyperlink"/>
          <w:rFonts w:cstheme="minorHAnsi"/>
          <w:bCs w:val="0"/>
          <w:caps w:val="0"/>
          <w:smallCaps/>
        </w:rPr>
        <w:instrText xml:space="preserve"> TOC \o "1-3" \u </w:instrText>
      </w:r>
      <w:r w:rsidRPr="00962240">
        <w:rPr>
          <w:rStyle w:val="Hyperlink"/>
          <w:rFonts w:cstheme="minorHAnsi"/>
          <w:bCs w:val="0"/>
          <w:caps w:val="0"/>
          <w:smallCaps/>
        </w:rPr>
        <w:fldChar w:fldCharType="separate"/>
      </w:r>
      <w:r w:rsidR="00846CC3" w:rsidRPr="00846CC3">
        <w:t>1.</w:t>
      </w:r>
      <w:r w:rsidR="00846CC3" w:rsidRPr="00846CC3">
        <w:rPr>
          <w:rFonts w:eastAsiaTheme="minorEastAsia" w:cstheme="minorBidi"/>
          <w:lang w:eastAsia="en-GB"/>
        </w:rPr>
        <w:tab/>
      </w:r>
      <w:r w:rsidR="00846CC3" w:rsidRPr="00846CC3">
        <w:t>eXECUTIVE sUMMARY</w:t>
      </w:r>
      <w:r w:rsidR="00846CC3" w:rsidRPr="00846CC3">
        <w:tab/>
      </w:r>
      <w:r w:rsidR="00846CC3" w:rsidRPr="00846CC3">
        <w:fldChar w:fldCharType="begin"/>
      </w:r>
      <w:r w:rsidR="00846CC3" w:rsidRPr="00846CC3">
        <w:instrText xml:space="preserve"> PAGEREF _Toc496043657 \h </w:instrText>
      </w:r>
      <w:r w:rsidR="00846CC3" w:rsidRPr="00846CC3">
        <w:fldChar w:fldCharType="separate"/>
      </w:r>
      <w:r w:rsidR="006D6EB0">
        <w:t>1</w:t>
      </w:r>
      <w:r w:rsidR="00846CC3" w:rsidRPr="00846CC3">
        <w:fldChar w:fldCharType="end"/>
      </w:r>
    </w:p>
    <w:p w14:paraId="2E7F0865" w14:textId="287CEDB7" w:rsidR="00846CC3" w:rsidRPr="00846CC3" w:rsidRDefault="00846CC3" w:rsidP="005F3B0E">
      <w:pPr>
        <w:pStyle w:val="TOC1"/>
        <w:rPr>
          <w:rFonts w:eastAsiaTheme="minorEastAsia" w:cstheme="minorBidi"/>
          <w:lang w:eastAsia="en-GB"/>
        </w:rPr>
      </w:pPr>
      <w:r w:rsidRPr="00846CC3">
        <w:t>2.</w:t>
      </w:r>
      <w:r w:rsidRPr="00846CC3">
        <w:rPr>
          <w:rFonts w:eastAsiaTheme="minorEastAsia" w:cstheme="minorBidi"/>
          <w:lang w:eastAsia="en-GB"/>
        </w:rPr>
        <w:tab/>
      </w:r>
      <w:r w:rsidRPr="00846CC3">
        <w:t>Introduction</w:t>
      </w:r>
      <w:r w:rsidRPr="00846CC3">
        <w:tab/>
      </w:r>
      <w:r w:rsidRPr="00846CC3">
        <w:fldChar w:fldCharType="begin"/>
      </w:r>
      <w:r w:rsidRPr="00846CC3">
        <w:instrText xml:space="preserve"> PAGEREF _Toc496043658 \h </w:instrText>
      </w:r>
      <w:r w:rsidRPr="00846CC3">
        <w:fldChar w:fldCharType="separate"/>
      </w:r>
      <w:r w:rsidR="006D6EB0">
        <w:t>2</w:t>
      </w:r>
      <w:r w:rsidRPr="00846CC3">
        <w:fldChar w:fldCharType="end"/>
      </w:r>
    </w:p>
    <w:p w14:paraId="5A71C7E8" w14:textId="1A9D9006"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2.1</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Report Remit</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_Toc496043659 \h </w:instrText>
      </w:r>
      <w:r w:rsidRPr="00846CC3">
        <w:rPr>
          <w:rFonts w:ascii="Verdana" w:hAnsi="Verdana"/>
          <w:b/>
          <w:noProof/>
          <w:sz w:val="18"/>
          <w:szCs w:val="18"/>
        </w:rPr>
      </w:r>
      <w:r w:rsidRPr="00846CC3">
        <w:rPr>
          <w:rFonts w:ascii="Verdana" w:hAnsi="Verdana"/>
          <w:b/>
          <w:noProof/>
          <w:sz w:val="18"/>
          <w:szCs w:val="18"/>
        </w:rPr>
        <w:fldChar w:fldCharType="separate"/>
      </w:r>
      <w:r w:rsidR="006D6EB0">
        <w:rPr>
          <w:rFonts w:ascii="Verdana" w:hAnsi="Verdana"/>
          <w:b/>
          <w:noProof/>
          <w:sz w:val="18"/>
          <w:szCs w:val="18"/>
        </w:rPr>
        <w:t>2</w:t>
      </w:r>
      <w:r w:rsidRPr="00846CC3">
        <w:rPr>
          <w:rFonts w:ascii="Verdana" w:hAnsi="Verdana"/>
          <w:b/>
          <w:noProof/>
          <w:sz w:val="18"/>
          <w:szCs w:val="18"/>
        </w:rPr>
        <w:fldChar w:fldCharType="end"/>
      </w:r>
    </w:p>
    <w:p w14:paraId="5A0EF87B" w14:textId="1FCC981E"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2.2</w:t>
      </w:r>
      <w:r w:rsidRPr="00846CC3">
        <w:rPr>
          <w:rFonts w:ascii="Verdana" w:eastAsiaTheme="minorEastAsia" w:hAnsi="Verdana" w:cstheme="minorBidi"/>
          <w:b/>
          <w:smallCaps w:val="0"/>
          <w:noProof/>
          <w:sz w:val="18"/>
          <w:szCs w:val="18"/>
          <w:lang w:eastAsia="en-GB"/>
        </w:rPr>
        <w:tab/>
      </w:r>
      <w:r w:rsidRPr="00846CC3">
        <w:rPr>
          <w:rFonts w:ascii="Verdana" w:eastAsia="Times New Roman" w:hAnsi="Verdana" w:cs="Arial"/>
          <w:b/>
          <w:bCs/>
          <w:iCs/>
          <w:noProof/>
          <w:sz w:val="18"/>
          <w:szCs w:val="18"/>
        </w:rPr>
        <w:t>Background of the organisation</w:t>
      </w:r>
      <w:r w:rsidRPr="00846CC3">
        <w:rPr>
          <w:rFonts w:ascii="Verdana" w:hAnsi="Verdana"/>
          <w:b/>
          <w:noProof/>
          <w:sz w:val="18"/>
          <w:szCs w:val="18"/>
        </w:rPr>
        <w:tab/>
      </w:r>
    </w:p>
    <w:p w14:paraId="0B5F616D" w14:textId="06F48953"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2.3</w:t>
      </w:r>
      <w:r w:rsidRPr="00846CC3">
        <w:rPr>
          <w:rFonts w:ascii="Verdana" w:eastAsiaTheme="minorEastAsia" w:hAnsi="Verdana" w:cstheme="minorBidi"/>
          <w:b/>
          <w:smallCaps w:val="0"/>
          <w:noProof/>
          <w:sz w:val="18"/>
          <w:szCs w:val="18"/>
          <w:lang w:eastAsia="en-GB"/>
        </w:rPr>
        <w:tab/>
      </w:r>
      <w:r w:rsidR="00EA22EC">
        <w:rPr>
          <w:rFonts w:ascii="Verdana" w:eastAsia="Times New Roman" w:hAnsi="Verdana" w:cs="Arial"/>
          <w:b/>
          <w:bCs/>
          <w:iCs/>
          <w:noProof/>
          <w:sz w:val="18"/>
          <w:szCs w:val="18"/>
        </w:rPr>
        <w:t>Models of Reflecton</w:t>
      </w:r>
      <w:r w:rsidRPr="00846CC3">
        <w:rPr>
          <w:rFonts w:ascii="Verdana" w:hAnsi="Verdana"/>
          <w:b/>
          <w:noProof/>
          <w:sz w:val="18"/>
          <w:szCs w:val="18"/>
        </w:rPr>
        <w:tab/>
      </w:r>
    </w:p>
    <w:p w14:paraId="652944CC" w14:textId="6E44E122"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2.4</w:t>
      </w:r>
      <w:r w:rsidRPr="00846CC3">
        <w:rPr>
          <w:rFonts w:ascii="Verdana" w:eastAsiaTheme="minorEastAsia" w:hAnsi="Verdana" w:cstheme="minorBidi"/>
          <w:b/>
          <w:smallCaps w:val="0"/>
          <w:noProof/>
          <w:sz w:val="18"/>
          <w:szCs w:val="18"/>
          <w:lang w:eastAsia="en-GB"/>
        </w:rPr>
        <w:tab/>
      </w:r>
      <w:r w:rsidR="00EA22EC">
        <w:rPr>
          <w:rFonts w:ascii="Verdana" w:eastAsia="Times New Roman" w:hAnsi="Verdana" w:cs="Arial"/>
          <w:b/>
          <w:bCs/>
          <w:iCs/>
          <w:noProof/>
          <w:sz w:val="18"/>
          <w:szCs w:val="18"/>
        </w:rPr>
        <w:t>Masterclass Sessions</w:t>
      </w:r>
      <w:r w:rsidRPr="00846CC3">
        <w:rPr>
          <w:rFonts w:ascii="Verdana" w:hAnsi="Verdana"/>
          <w:b/>
          <w:noProof/>
          <w:sz w:val="18"/>
          <w:szCs w:val="18"/>
        </w:rPr>
        <w:tab/>
      </w:r>
    </w:p>
    <w:p w14:paraId="7B413AC5" w14:textId="637DC717"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2.5</w:t>
      </w:r>
      <w:r w:rsidRPr="00846CC3">
        <w:rPr>
          <w:rFonts w:ascii="Verdana" w:eastAsiaTheme="minorEastAsia" w:hAnsi="Verdana" w:cstheme="minorBidi"/>
          <w:b/>
          <w:smallCaps w:val="0"/>
          <w:noProof/>
          <w:sz w:val="18"/>
          <w:szCs w:val="18"/>
          <w:lang w:eastAsia="en-GB"/>
        </w:rPr>
        <w:tab/>
      </w:r>
      <w:r w:rsidR="00EA22EC">
        <w:rPr>
          <w:rFonts w:ascii="Verdana" w:eastAsia="Times New Roman" w:hAnsi="Verdana" w:cs="Arial"/>
          <w:b/>
          <w:bCs/>
          <w:iCs/>
          <w:noProof/>
          <w:sz w:val="18"/>
          <w:szCs w:val="18"/>
        </w:rPr>
        <w:t>Influence of Masterclasses on the project</w:t>
      </w:r>
      <w:r w:rsidRPr="00846CC3">
        <w:rPr>
          <w:rFonts w:ascii="Verdana" w:hAnsi="Verdana"/>
          <w:b/>
          <w:noProof/>
          <w:sz w:val="18"/>
          <w:szCs w:val="18"/>
        </w:rPr>
        <w:tab/>
      </w:r>
    </w:p>
    <w:p w14:paraId="107890A7" w14:textId="7A48D180" w:rsidR="00846CC3" w:rsidRDefault="00846CC3">
      <w:pPr>
        <w:pStyle w:val="TOC2"/>
        <w:rPr>
          <w:rFonts w:ascii="Verdana" w:hAnsi="Verdana"/>
          <w:b/>
          <w:noProof/>
          <w:sz w:val="18"/>
          <w:szCs w:val="18"/>
        </w:rPr>
      </w:pPr>
      <w:r w:rsidRPr="00846CC3">
        <w:rPr>
          <w:rFonts w:ascii="Verdana" w:eastAsia="Times New Roman" w:hAnsi="Verdana" w:cs="Arial"/>
          <w:b/>
          <w:bCs/>
          <w:iCs/>
          <w:noProof/>
          <w:sz w:val="18"/>
          <w:szCs w:val="18"/>
        </w:rPr>
        <w:t>2.6</w:t>
      </w:r>
      <w:r w:rsidRPr="00846CC3">
        <w:rPr>
          <w:rFonts w:ascii="Verdana" w:eastAsiaTheme="minorEastAsia" w:hAnsi="Verdana" w:cstheme="minorBidi"/>
          <w:b/>
          <w:smallCaps w:val="0"/>
          <w:noProof/>
          <w:sz w:val="18"/>
          <w:szCs w:val="18"/>
          <w:lang w:eastAsia="en-GB"/>
        </w:rPr>
        <w:tab/>
      </w:r>
      <w:r w:rsidR="00EA22EC">
        <w:rPr>
          <w:rFonts w:ascii="Verdana" w:eastAsia="Times New Roman" w:hAnsi="Verdana" w:cs="Arial"/>
          <w:b/>
          <w:bCs/>
          <w:iCs/>
          <w:noProof/>
          <w:sz w:val="18"/>
          <w:szCs w:val="18"/>
        </w:rPr>
        <w:t>Influences of Masterclasses on personal learning and development</w:t>
      </w:r>
      <w:r w:rsidRPr="00846CC3">
        <w:rPr>
          <w:rFonts w:ascii="Verdana" w:hAnsi="Verdana"/>
          <w:b/>
          <w:noProof/>
          <w:sz w:val="18"/>
          <w:szCs w:val="18"/>
        </w:rPr>
        <w:tab/>
      </w:r>
    </w:p>
    <w:p w14:paraId="569A05E6" w14:textId="5DCE7473" w:rsidR="004F7184" w:rsidRPr="004F7184" w:rsidRDefault="004F7184" w:rsidP="004F7184">
      <w:r>
        <w:t xml:space="preserve">     </w:t>
      </w:r>
      <w:r w:rsidRPr="00846CC3">
        <w:rPr>
          <w:rFonts w:ascii="Verdana" w:eastAsia="Times New Roman" w:hAnsi="Verdana" w:cs="Arial"/>
          <w:b/>
          <w:bCs/>
          <w:iCs/>
          <w:noProof/>
          <w:sz w:val="18"/>
          <w:szCs w:val="18"/>
        </w:rPr>
        <w:t>2.</w:t>
      </w:r>
      <w:r>
        <w:rPr>
          <w:rFonts w:ascii="Verdana" w:eastAsia="Times New Roman" w:hAnsi="Verdana" w:cs="Arial"/>
          <w:b/>
          <w:bCs/>
          <w:iCs/>
          <w:noProof/>
          <w:sz w:val="18"/>
          <w:szCs w:val="18"/>
        </w:rPr>
        <w:t>7     Conclusion</w:t>
      </w:r>
    </w:p>
    <w:p w14:paraId="7C521E85" w14:textId="4B60AF9B" w:rsidR="00846CC3" w:rsidRPr="005F3B0E" w:rsidRDefault="00846CC3" w:rsidP="005F3B0E">
      <w:pPr>
        <w:pStyle w:val="TOC1"/>
        <w:rPr>
          <w:rFonts w:asciiTheme="minorHAnsi" w:eastAsiaTheme="minorEastAsia" w:hAnsiTheme="minorHAnsi" w:cstheme="minorBidi"/>
          <w:sz w:val="22"/>
          <w:szCs w:val="22"/>
          <w:lang w:eastAsia="en-GB"/>
        </w:rPr>
      </w:pPr>
      <w:r w:rsidRPr="005F3B0E">
        <w:t>3.</w:t>
      </w:r>
      <w:r w:rsidRPr="005F3B0E">
        <w:rPr>
          <w:rFonts w:eastAsiaTheme="minorEastAsia" w:cstheme="minorBidi"/>
          <w:lang w:eastAsia="en-GB"/>
        </w:rPr>
        <w:tab/>
      </w:r>
      <w:r w:rsidRPr="005F3B0E">
        <w:t>References</w:t>
      </w:r>
      <w:r w:rsidRPr="005F3B0E">
        <w:tab/>
      </w:r>
      <w:r w:rsidRPr="005F3B0E">
        <w:fldChar w:fldCharType="begin"/>
      </w:r>
      <w:r w:rsidRPr="005F3B0E">
        <w:instrText xml:space="preserve"> PAGEREF _Toc496043665 \h </w:instrText>
      </w:r>
      <w:r w:rsidRPr="005F3B0E">
        <w:fldChar w:fldCharType="separate"/>
      </w:r>
      <w:r w:rsidR="006D6EB0" w:rsidRPr="005F3B0E">
        <w:t>5</w:t>
      </w:r>
      <w:r w:rsidRPr="005F3B0E">
        <w:fldChar w:fldCharType="end"/>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962240">
        <w:rPr>
          <w:rStyle w:val="Hyperlink"/>
          <w:rFonts w:ascii="Verdana" w:hAnsi="Verdana" w:cstheme="minorHAnsi"/>
          <w:bCs/>
          <w:caps/>
          <w:smallCaps w:val="0"/>
          <w:noProof/>
          <w:sz w:val="18"/>
          <w:szCs w:val="18"/>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5053F089" w14:textId="54565723" w:rsidR="009B20F4" w:rsidRPr="004F7184" w:rsidRDefault="00A24DC3" w:rsidP="004F7184">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621DC4D2" w14:textId="58F6A988" w:rsidR="00190887" w:rsidRDefault="00190887" w:rsidP="00190887">
      <w:pPr>
        <w:rPr>
          <w:rFonts w:cs="Arial"/>
          <w:color w:val="222222"/>
          <w:szCs w:val="18"/>
          <w:lang w:eastAsia="en-GB"/>
        </w:rPr>
      </w:pPr>
      <w:bookmarkStart w:id="1" w:name="_Toc419303684"/>
      <w:r w:rsidRPr="00190887">
        <w:rPr>
          <w:rFonts w:cs="Arial"/>
          <w:b/>
          <w:color w:val="222222"/>
          <w:szCs w:val="18"/>
          <w:lang w:eastAsia="en-GB"/>
        </w:rPr>
        <w:lastRenderedPageBreak/>
        <w:t>Figure one:</w:t>
      </w:r>
      <w:r w:rsidRPr="00190887">
        <w:rPr>
          <w:rFonts w:cs="Arial"/>
          <w:color w:val="222222"/>
          <w:szCs w:val="18"/>
          <w:lang w:eastAsia="en-GB"/>
        </w:rPr>
        <w:t xml:space="preserve"> Gibbs Reflective Model. </w:t>
      </w:r>
      <w:hyperlink r:id="rId12" w:history="1">
        <w:r w:rsidRPr="00525C9C">
          <w:rPr>
            <w:rStyle w:val="Hyperlink"/>
            <w:rFonts w:cs="Arial"/>
            <w:szCs w:val="18"/>
            <w:lang w:eastAsia="en-GB"/>
          </w:rPr>
          <w:t>http://180degreesofreflection.acfe.vic.edu.au/Gibbs+Model</w:t>
        </w:r>
      </w:hyperlink>
    </w:p>
    <w:p w14:paraId="729948B1" w14:textId="77777777" w:rsidR="00190887" w:rsidRDefault="00190887" w:rsidP="00190887">
      <w:r w:rsidRPr="00190887">
        <w:rPr>
          <w:rFonts w:cs="Arial"/>
          <w:b/>
          <w:color w:val="222222"/>
          <w:szCs w:val="18"/>
          <w:lang w:eastAsia="en-GB"/>
        </w:rPr>
        <w:t>Figure two</w:t>
      </w:r>
      <w:r w:rsidRPr="00190887">
        <w:rPr>
          <w:rFonts w:cs="Arial"/>
          <w:color w:val="222222"/>
          <w:szCs w:val="18"/>
          <w:lang w:eastAsia="en-GB"/>
        </w:rPr>
        <w:t xml:space="preserve">: </w:t>
      </w:r>
      <w:r>
        <w:rPr>
          <w:rFonts w:cs="Arial"/>
          <w:color w:val="222222"/>
          <w:szCs w:val="18"/>
          <w:lang w:eastAsia="en-GB"/>
        </w:rPr>
        <w:t xml:space="preserve">Kolb Experiential Cycle. </w:t>
      </w:r>
      <w:r w:rsidRPr="00190887">
        <w:rPr>
          <w:rFonts w:cs="Arial"/>
          <w:color w:val="222222"/>
          <w:szCs w:val="18"/>
          <w:lang w:eastAsia="en-GB"/>
        </w:rPr>
        <w:t>https://www.simplypsychology.org/learning-kolb.html</w:t>
      </w:r>
    </w:p>
    <w:p w14:paraId="30073D76" w14:textId="77777777" w:rsidR="00190887" w:rsidRDefault="00190887" w:rsidP="00190887">
      <w:r w:rsidRPr="00190887">
        <w:rPr>
          <w:rFonts w:cs="Arial"/>
          <w:b/>
          <w:color w:val="222222"/>
          <w:szCs w:val="18"/>
          <w:lang w:eastAsia="en-GB"/>
        </w:rPr>
        <w:t>Figure Three</w:t>
      </w:r>
      <w:r>
        <w:rPr>
          <w:rFonts w:cs="Arial"/>
          <w:color w:val="222222"/>
          <w:szCs w:val="18"/>
          <w:lang w:eastAsia="en-GB"/>
        </w:rPr>
        <w:t xml:space="preserve">: </w:t>
      </w:r>
      <w:r w:rsidRPr="00190887">
        <w:rPr>
          <w:rFonts w:cs="Arial"/>
          <w:color w:val="222222"/>
          <w:szCs w:val="18"/>
          <w:lang w:eastAsia="en-GB"/>
        </w:rPr>
        <w:t>Management Skills and Behaviours (2010) : http://www.exponentialtraining.com/Downloads/Resources/Example%20Module%20-%20Level%205/page_08.htm</w:t>
      </w:r>
    </w:p>
    <w:p w14:paraId="7D3347DE" w14:textId="77777777" w:rsidR="005F3B0E" w:rsidRPr="00190887" w:rsidRDefault="005F3B0E" w:rsidP="005F3B0E">
      <w:pPr>
        <w:pStyle w:val="Style1"/>
        <w:spacing w:line="480" w:lineRule="auto"/>
        <w:ind w:left="0"/>
        <w:rPr>
          <w:rFonts w:cs="Arial"/>
          <w:color w:val="222222"/>
          <w:szCs w:val="18"/>
          <w:lang w:eastAsia="en-GB"/>
        </w:rPr>
      </w:pPr>
      <w:r w:rsidRPr="00190887">
        <w:rPr>
          <w:rFonts w:cs="Arial"/>
          <w:b/>
          <w:color w:val="222222"/>
          <w:szCs w:val="18"/>
          <w:lang w:eastAsia="en-GB"/>
        </w:rPr>
        <w:t>Figure Four:</w:t>
      </w:r>
      <w:r>
        <w:rPr>
          <w:rFonts w:cs="Arial"/>
          <w:b/>
          <w:color w:val="222222"/>
          <w:szCs w:val="18"/>
          <w:lang w:eastAsia="en-GB"/>
        </w:rPr>
        <w:t xml:space="preserve"> </w:t>
      </w:r>
      <w:r>
        <w:rPr>
          <w:rFonts w:cs="Arial"/>
          <w:color w:val="222222"/>
          <w:szCs w:val="18"/>
          <w:lang w:eastAsia="en-GB"/>
        </w:rPr>
        <w:t>Opportunity and Perception.</w:t>
      </w:r>
      <w:r w:rsidRPr="00190887">
        <w:rPr>
          <w:rFonts w:cs="Arial"/>
          <w:color w:val="222222"/>
          <w:szCs w:val="18"/>
          <w:lang w:eastAsia="en-GB"/>
        </w:rPr>
        <w:t xml:space="preserve"> http://slideplayer.com/slide/3797275/</w:t>
      </w:r>
    </w:p>
    <w:p w14:paraId="390A9C57" w14:textId="77777777" w:rsidR="00190887" w:rsidRPr="00190887" w:rsidRDefault="00190887" w:rsidP="00190887"/>
    <w:p w14:paraId="3F3FA863" w14:textId="2C1BF8E9" w:rsidR="0007275A" w:rsidRDefault="0007275A" w:rsidP="00190887">
      <w:pPr>
        <w:pStyle w:val="Heading1"/>
        <w:keepNext/>
        <w:numPr>
          <w:ilvl w:val="0"/>
          <w:numId w:val="0"/>
        </w:numPr>
        <w:spacing w:after="0" w:line="480" w:lineRule="auto"/>
        <w:ind w:left="851" w:hanging="851"/>
        <w:contextualSpacing w:val="0"/>
        <w:rPr>
          <w:rFonts w:eastAsia="Times New Roman" w:cs="Arial"/>
          <w:bCs/>
          <w:szCs w:val="20"/>
        </w:rPr>
      </w:pPr>
    </w:p>
    <w:p w14:paraId="4828C7F4" w14:textId="4FBFB0D4" w:rsidR="00190887" w:rsidRPr="00190887" w:rsidRDefault="00190887" w:rsidP="00190887">
      <w:pPr>
        <w:sectPr w:rsidR="00190887" w:rsidRPr="00190887" w:rsidSect="00E05928">
          <w:headerReference w:type="first" r:id="rId13"/>
          <w:footerReference w:type="first" r:id="rId14"/>
          <w:pgSz w:w="11906" w:h="16838"/>
          <w:pgMar w:top="1440" w:right="1440" w:bottom="1440" w:left="1440" w:header="708" w:footer="708" w:gutter="0"/>
          <w:cols w:space="708"/>
          <w:titlePg/>
          <w:docGrid w:linePitch="360"/>
        </w:sectPr>
      </w:pPr>
      <w:r>
        <w:t xml:space="preserve">  </w:t>
      </w:r>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496043657"/>
      <w:r>
        <w:rPr>
          <w:rFonts w:eastAsia="Times New Roman" w:cs="Arial"/>
          <w:bCs/>
          <w:szCs w:val="20"/>
        </w:rPr>
        <w:lastRenderedPageBreak/>
        <w:t>eXECUTIVE sUMMARY</w:t>
      </w:r>
      <w:bookmarkEnd w:id="2"/>
    </w:p>
    <w:p w14:paraId="083B4D16" w14:textId="77777777" w:rsidR="00333B29" w:rsidRDefault="00333B29" w:rsidP="00333B29">
      <w:pPr>
        <w:pStyle w:val="ListParagraph"/>
      </w:pPr>
      <w:r>
        <w:t xml:space="preserve">This report provides an analysis and evaluation of the influences the masterclasses have had on my own personal development and learning as well as my project, Matthew’s House. Matthew’s House is a non-profit organisation set up to help the homeless and the vulnerable of Swansea. I have used two models of reflection to analyse the impact of these masterclasses. My first chosen model of reflection is </w:t>
      </w:r>
      <w:r w:rsidRPr="00F76C71">
        <w:t>Gibbs (1988) reflective cycle</w:t>
      </w:r>
      <w:r>
        <w:t xml:space="preserve"> and </w:t>
      </w:r>
      <w:r w:rsidRPr="00F76C71">
        <w:t>Kolb (1984) Experimental Learning model</w:t>
      </w:r>
      <w:r>
        <w:t xml:space="preserve">. I decided to use these models to evaluate my thoughts and experiences as they allow time to think and be truthful about my experiences through each stage of the process. After analysing the impact of the masterclasses by using these models, I have found that marketing fundamentals and entrepreneurial aspects have sparked my interest of which I have carried forward in my own work during the project. By using the models, I have been able to evaluate what could have been improved on and what I learnt so that if I were to do it again, I would do things differently. As stated by one guest speaker, Kate, the entrepreneur of Gower Cottage Brownies, “start small and work higher”. I was interested to investigate further into how ideas on pen and paper turned into real life reality, which was the reality of these masterclasses. </w:t>
      </w:r>
    </w:p>
    <w:p w14:paraId="6608EECD" w14:textId="77777777" w:rsidR="00333B29" w:rsidRDefault="00333B29" w:rsidP="00333B29">
      <w:pPr>
        <w:pStyle w:val="ListParagraph"/>
      </w:pPr>
      <w:r>
        <w:t xml:space="preserve">The report finds the prospects of how I used my newly developed skills in marketing, advertising and leadership and how major areas of weakness require further investigation and remedial action if referring to how I conducted elements of my project. I have summarised in general that from a specific guest speaker named Stifyn Parri from Mr Producer, has given me an increased insight on creative marketing, as this was an aspect of marketing that I had not previously considered but put forward to my project which evidentially had a positive impact as Matthew’s House requires much marketing to survive as it is funded directly by the general public’s donation. </w:t>
      </w:r>
    </w:p>
    <w:p w14:paraId="7FBE15F2" w14:textId="12E971F0" w:rsidR="00333B29" w:rsidRDefault="00333B29" w:rsidP="00333B29">
      <w:pPr>
        <w:pStyle w:val="ListParagraph"/>
      </w:pPr>
      <w:r>
        <w:t xml:space="preserve">This report also investigates the fact that the analysis conducted has some limitations. These limitations include how I would go forward in using my newly developed skills as I am looking to the future to be able to apply these skills and developments. </w:t>
      </w:r>
    </w:p>
    <w:p w14:paraId="3A5CDF33" w14:textId="77777777" w:rsidR="00333B29" w:rsidRPr="00F76C71" w:rsidRDefault="00333B29" w:rsidP="00333B29">
      <w:pPr>
        <w:pStyle w:val="ListParagraph"/>
      </w:pPr>
      <w:r>
        <w:t xml:space="preserve">Being the leader of my project group, it was important for me to take forward these newly developed skills and apply them to my project group. Entrepreneurial skills and knowledge is a forte of mine, especially since these skills are those of which I will carry forward into the future. The project I carried out with Matthew’s House was an extraordinary chance of marketing more awareness for the organisation, especially since it was a project I was passionate about. </w:t>
      </w:r>
    </w:p>
    <w:p w14:paraId="2B03D294" w14:textId="77777777" w:rsidR="00CD7085" w:rsidRDefault="00CD7085" w:rsidP="002C6734">
      <w:pPr>
        <w:pStyle w:val="NormalIndent"/>
        <w:spacing w:line="480" w:lineRule="auto"/>
      </w:pPr>
    </w:p>
    <w:p w14:paraId="60113592" w14:textId="70928D91" w:rsidR="002C6734" w:rsidRDefault="002C6734" w:rsidP="002C6734">
      <w:pPr>
        <w:pStyle w:val="NormalIndent"/>
        <w:spacing w:line="480" w:lineRule="auto"/>
      </w:pPr>
    </w:p>
    <w:p w14:paraId="279BC610"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5"/>
          <w:footerReference w:type="default" r:id="rId16"/>
          <w:headerReference w:type="first" r:id="rId17"/>
          <w:footerReference w:type="first" r:id="rId18"/>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3" w:name="_Toc496043658"/>
      <w:r w:rsidRPr="0043085E">
        <w:rPr>
          <w:rFonts w:eastAsia="Times New Roman" w:cs="Arial"/>
          <w:bCs/>
          <w:szCs w:val="20"/>
        </w:rPr>
        <w:lastRenderedPageBreak/>
        <w:t>Introduction</w:t>
      </w:r>
      <w:bookmarkEnd w:id="1"/>
      <w:bookmarkEnd w:id="3"/>
    </w:p>
    <w:p w14:paraId="1C92A9FF" w14:textId="19A80EF8" w:rsidR="00704FEC" w:rsidRPr="00684E33" w:rsidRDefault="00684E33" w:rsidP="009B20F4">
      <w:pPr>
        <w:pStyle w:val="NormalIndent"/>
        <w:spacing w:line="480" w:lineRule="auto"/>
        <w:rPr>
          <w:rFonts w:cs="Arial"/>
        </w:rPr>
      </w:pPr>
      <w:r w:rsidRPr="00684E33">
        <w:rPr>
          <w:rFonts w:cs="Arial"/>
        </w:rPr>
        <w:t xml:space="preserve">In this assignment, I will reflect and evaluate upon the masterclass sessions I attended as well a providing a reflective and evaluative report. </w:t>
      </w:r>
    </w:p>
    <w:p w14:paraId="1CF4B5BF" w14:textId="50479B90" w:rsidR="0099626F" w:rsidRPr="0099626F"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496043659"/>
      <w:r>
        <w:rPr>
          <w:rFonts w:eastAsia="Times New Roman" w:cs="Arial"/>
          <w:bCs/>
          <w:iCs/>
          <w:szCs w:val="28"/>
        </w:rPr>
        <w:t>Report Remit</w:t>
      </w:r>
      <w:bookmarkEnd w:id="4"/>
    </w:p>
    <w:p w14:paraId="72ED2398" w14:textId="5781D35C" w:rsidR="0099626F" w:rsidRDefault="00CF6E50" w:rsidP="009B20F4">
      <w:pPr>
        <w:pStyle w:val="NormalIndent"/>
        <w:spacing w:line="480" w:lineRule="auto"/>
      </w:pPr>
      <w:r>
        <w:t xml:space="preserve">In this report, I will address the knowledge and skills developed during the masterclass sessions and how they impacted both the project implemented and personal skills development. X and Y models will be used to structure the discussion in this report. </w:t>
      </w:r>
    </w:p>
    <w:p w14:paraId="32492B6F" w14:textId="1754840D" w:rsidR="005346E4" w:rsidRPr="00CF6E50" w:rsidRDefault="005346E4" w:rsidP="009B20F4">
      <w:pPr>
        <w:pStyle w:val="NormalIndent"/>
        <w:spacing w:line="480" w:lineRule="auto"/>
        <w:rPr>
          <w:rFonts w:ascii="Arial" w:hAnsi="Arial" w:cs="Arial"/>
        </w:rPr>
      </w:pPr>
    </w:p>
    <w:p w14:paraId="3C6D308D" w14:textId="4EE20D07" w:rsidR="00EB0314" w:rsidRPr="0043085E"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Brief background on your project</w:t>
      </w:r>
    </w:p>
    <w:p w14:paraId="138C49F6" w14:textId="5332595F" w:rsidR="00EB0314" w:rsidRDefault="00684E33" w:rsidP="009B20F4">
      <w:pPr>
        <w:pStyle w:val="NormalIndent"/>
        <w:spacing w:line="480" w:lineRule="auto"/>
      </w:pPr>
      <w:r>
        <w:t xml:space="preserve">The organisation I have been working with is Matthew’s House, of which is a non-profit organisation set up to help the homeless and vulnerable of Swansea. During my time working with Matthew’s House, I have been able to learn first hand skills about the up-keeping of a non-profit organisation and how it is run on a daily basis. </w:t>
      </w:r>
    </w:p>
    <w:p w14:paraId="511AAA65" w14:textId="77777777" w:rsidR="00EB0314" w:rsidRPr="0043085E" w:rsidRDefault="00EB0314" w:rsidP="009B20F4">
      <w:pPr>
        <w:pStyle w:val="NormalIndent"/>
        <w:spacing w:line="480" w:lineRule="auto"/>
      </w:pPr>
    </w:p>
    <w:p w14:paraId="3C141180" w14:textId="55BFC598" w:rsidR="009B20F4" w:rsidRPr="0043085E" w:rsidRDefault="00E510BB"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Models of reflection</w:t>
      </w:r>
    </w:p>
    <w:p w14:paraId="68F01C9C" w14:textId="77777777" w:rsidR="009B20F4" w:rsidRPr="0043085E" w:rsidRDefault="009B20F4" w:rsidP="009B20F4">
      <w:pPr>
        <w:pStyle w:val="NormalIndent"/>
        <w:spacing w:line="480" w:lineRule="auto"/>
      </w:pPr>
    </w:p>
    <w:p w14:paraId="2BC2414F" w14:textId="77777777" w:rsidR="00A85922" w:rsidRDefault="00A85922" w:rsidP="00A85922">
      <w:r>
        <w:t xml:space="preserve">The models of reflection that I have decided to use through my research are Gibbs (1988) reflective cycle and Kolb (1984) experimental learning model. The University of Nottingham (2015) noted that models for reflection encourage a structured process to guide the act of reflection. There is no right model. </w:t>
      </w:r>
    </w:p>
    <w:p w14:paraId="56503C9A" w14:textId="77777777" w:rsidR="00A85922" w:rsidRDefault="00A85922" w:rsidP="00A85922">
      <w:pPr>
        <w:rPr>
          <w:color w:val="FF0000"/>
        </w:rPr>
      </w:pPr>
      <w:r>
        <w:t xml:space="preserve">Gibbs (1988) reflective cycle is a common model of reflection of which includes 6 stages of reflection. As noted by the University of Nottingham (2015), Graham Gibbs developed his reflective cycle based upon each stage of David A. Kolb’s experiential cycle (Kolb 1984). The Gibb’s model is probably the most cited model by health care professionals. </w:t>
      </w:r>
    </w:p>
    <w:p w14:paraId="5F31D608" w14:textId="099DF151" w:rsidR="00A85922" w:rsidRDefault="00A85922" w:rsidP="00A85922">
      <w:pPr>
        <w:rPr>
          <w:color w:val="FF0000"/>
        </w:rPr>
      </w:pPr>
      <w:r>
        <w:rPr>
          <w:rFonts w:ascii="Arial" w:hAnsi="Arial" w:cs="Arial"/>
          <w:noProof/>
          <w:color w:val="0000FF"/>
          <w:sz w:val="27"/>
          <w:szCs w:val="27"/>
        </w:rPr>
        <w:lastRenderedPageBreak/>
        <w:drawing>
          <wp:inline distT="0" distB="0" distL="0" distR="0" wp14:anchorId="743DA3C9" wp14:editId="7BC15E9C">
            <wp:extent cx="3505200" cy="3486150"/>
            <wp:effectExtent l="0" t="0" r="0" b="0"/>
            <wp:docPr id="6" name="Picture 6" descr="Image result for gibbs model of reflection">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ibbs model of reflection">
                      <a:hlinkClick r:id="rId19" tgtFrame="&quot;_blank&quot;"/>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05200" cy="3486150"/>
                    </a:xfrm>
                    <a:prstGeom prst="rect">
                      <a:avLst/>
                    </a:prstGeom>
                    <a:noFill/>
                    <a:ln>
                      <a:noFill/>
                    </a:ln>
                  </pic:spPr>
                </pic:pic>
              </a:graphicData>
            </a:graphic>
          </wp:inline>
        </w:drawing>
      </w:r>
    </w:p>
    <w:p w14:paraId="0B3F6328" w14:textId="7C1C29B7" w:rsidR="00190887" w:rsidRPr="00190887" w:rsidRDefault="00190887" w:rsidP="00A85922">
      <w:r w:rsidRPr="00190887">
        <w:rPr>
          <w:rFonts w:cs="Arial"/>
          <w:b/>
          <w:color w:val="222222"/>
          <w:szCs w:val="18"/>
          <w:lang w:eastAsia="en-GB"/>
        </w:rPr>
        <w:t>Figure one:</w:t>
      </w:r>
      <w:r w:rsidRPr="00190887">
        <w:rPr>
          <w:rFonts w:cs="Arial"/>
          <w:color w:val="222222"/>
          <w:szCs w:val="18"/>
          <w:lang w:eastAsia="en-GB"/>
        </w:rPr>
        <w:t xml:space="preserve"> </w:t>
      </w:r>
      <w:r>
        <w:rPr>
          <w:rFonts w:cs="Arial"/>
          <w:color w:val="222222"/>
          <w:szCs w:val="18"/>
          <w:lang w:eastAsia="en-GB"/>
        </w:rPr>
        <w:t xml:space="preserve">Gibbs Reflective Model. </w:t>
      </w:r>
      <w:r w:rsidRPr="00190887">
        <w:rPr>
          <w:rFonts w:cs="Arial"/>
          <w:color w:val="222222"/>
          <w:szCs w:val="18"/>
          <w:lang w:eastAsia="en-GB"/>
        </w:rPr>
        <w:t>http://180degreesofreflection.acfe.vic.edu.au/Gibbs+Model</w:t>
      </w:r>
    </w:p>
    <w:p w14:paraId="15ECD4F0" w14:textId="77777777" w:rsidR="00A85922" w:rsidRDefault="00A85922" w:rsidP="00A85922">
      <w:r>
        <w:t xml:space="preserve">The first stage requires describing the scenario and its influencing factors. My project group was focusing on a non-profit organisation called Matthew’s House – an organisation of which is set out to help the homeless and the vulnerable of Swansea. Since I was apart of a group, we all had different roles with the same objective of raising more awareness. The project was specifically important to me as I was the leader, so it was my responsibility to ensure everything runs smoothly. </w:t>
      </w:r>
    </w:p>
    <w:p w14:paraId="39B1C179" w14:textId="77777777" w:rsidR="00A85922" w:rsidRDefault="00A85922" w:rsidP="00A85922">
      <w:r>
        <w:t>My thoughts and feelings throughout the project is specifically important as this will pin point any areas of which I felt situations could have been improved. During the projects journey, I felt very motivated when I had a clear view of the tasks that needed to be done and how I could accomplish that without any distractions. After conducting research upon the matter of motivation, Vroom (1964) expectancy theory into this matter describes behaviour results from conscious choices among alternatives whose purpose it is to maximise pleasure and to minimise pain, as well as basing an employee’s performance on individual factors such as personality, skills, knowledge, experience and abilities. With this theory in mind, it allows me to understand my thoughts and feelings during the project. I have had precious experience in leading a group and I am also passionate about the projects I take on.</w:t>
      </w:r>
    </w:p>
    <w:p w14:paraId="735800F7" w14:textId="77777777" w:rsidR="00A85922" w:rsidRDefault="00A85922" w:rsidP="00A85922">
      <w:r>
        <w:t xml:space="preserve">When evaluating the project journey, I am fortunate that there were no majorly hindering situations although, for one of our fundraising projects, we aimed to walk up Snowdon to raise money for Matthew’s House but unfortunately, we could not go ahead with the event due to dangerous weather. This set me back as I had many marketing aspects to apply to this event to gather more awareness. I managed to resolve this incident by arranging to have a bake sale and our own project stand filled with information on Matthew’s House during a showcase of which it would be filled with many people so overall, I managed to achieve my aim and got many more people to know of our project as well as gathering more donations. I was impressed with my resilience towards the </w:t>
      </w:r>
      <w:r>
        <w:lastRenderedPageBreak/>
        <w:t xml:space="preserve">situation and I found that (Reivich, 2002) resilient people experience a broad range of emotions and being resilient involves the ability to control behaviours and emotions. </w:t>
      </w:r>
    </w:p>
    <w:p w14:paraId="122A04E9" w14:textId="77777777" w:rsidR="00A85922" w:rsidRDefault="00A85922" w:rsidP="00A85922">
      <w:r>
        <w:t xml:space="preserve">In analysis, my reaction towards not being able to carry out one of our events had an effect on my group since I am team leader, they look onto me for a backup plan. If I were to come across that situation again, I would firstly look at any back up plans of which would ease the situation. By doing this, I am taking control of the situation. Dealing with situations that have immense pressure immediately is preferable, as Dowling (1994) points out. </w:t>
      </w:r>
    </w:p>
    <w:p w14:paraId="710B17D0" w14:textId="77777777" w:rsidR="00A85922" w:rsidRDefault="00A85922" w:rsidP="00A85922">
      <w:r>
        <w:t xml:space="preserve">In retrospect, there are many things I would do differently. I would firstly assess each event planned, such as any outdoor activities, and consider there are any risks, and to always have a back up plan in place. Being team leader in the project gave me an opportunity to further develop my skills in time keeping, leadership and responsibility. I think what would be more beneficial I am next involved in a project, would be to keep a log of all events and important matters, as well as coming to terms with taking more minutes of meetings and what has been discussed as this will be easier to discuss with my group in the next meeting. </w:t>
      </w:r>
    </w:p>
    <w:p w14:paraId="519D771B" w14:textId="77777777" w:rsidR="00A85922" w:rsidRDefault="00A85922" w:rsidP="00A85922">
      <w:r>
        <w:t>Kolb (1984) states that experiential learning theory is described as a dynamic view of learning based on a learning cycle driven by the resolution of the dual dialectics of action/reflection and experience/abstraction and defines learning as the process whereby knowledge is created through the transformation if experience. Overall it is a well known theory which argues that we learn from our experiences of life on a daily basis.</w:t>
      </w:r>
    </w:p>
    <w:p w14:paraId="20EF1A0E" w14:textId="509438D8" w:rsidR="00A85922" w:rsidRDefault="00A85922" w:rsidP="00A85922">
      <w:r>
        <w:rPr>
          <w:rFonts w:ascii="Arial" w:hAnsi="Arial" w:cs="Arial"/>
          <w:noProof/>
          <w:color w:val="0000FF"/>
          <w:sz w:val="27"/>
          <w:szCs w:val="27"/>
        </w:rPr>
        <w:drawing>
          <wp:inline distT="0" distB="0" distL="0" distR="0" wp14:anchorId="44578BF8" wp14:editId="6DA18853">
            <wp:extent cx="3829050" cy="2933700"/>
            <wp:effectExtent l="0" t="0" r="0" b="0"/>
            <wp:docPr id="8" name="Picture 8" descr="Image result for kolb model of reflection">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kolb model of reflection">
                      <a:hlinkClick r:id="rId21" tgtFrame="&quot;_blank&quo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29050" cy="2933700"/>
                    </a:xfrm>
                    <a:prstGeom prst="rect">
                      <a:avLst/>
                    </a:prstGeom>
                    <a:noFill/>
                    <a:ln>
                      <a:noFill/>
                    </a:ln>
                  </pic:spPr>
                </pic:pic>
              </a:graphicData>
            </a:graphic>
          </wp:inline>
        </w:drawing>
      </w:r>
    </w:p>
    <w:p w14:paraId="61558883" w14:textId="318F9DCF" w:rsidR="00190887" w:rsidRDefault="00190887" w:rsidP="00A85922">
      <w:r w:rsidRPr="00190887">
        <w:rPr>
          <w:rFonts w:cs="Arial"/>
          <w:b/>
          <w:color w:val="222222"/>
          <w:szCs w:val="18"/>
          <w:lang w:eastAsia="en-GB"/>
        </w:rPr>
        <w:t>Figure two</w:t>
      </w:r>
      <w:r w:rsidRPr="00190887">
        <w:rPr>
          <w:rFonts w:cs="Arial"/>
          <w:color w:val="222222"/>
          <w:szCs w:val="18"/>
          <w:lang w:eastAsia="en-GB"/>
        </w:rPr>
        <w:t xml:space="preserve">: </w:t>
      </w:r>
      <w:r>
        <w:rPr>
          <w:rFonts w:cs="Arial"/>
          <w:color w:val="222222"/>
          <w:szCs w:val="18"/>
          <w:lang w:eastAsia="en-GB"/>
        </w:rPr>
        <w:t xml:space="preserve">Kolb Experiential Cycle. </w:t>
      </w:r>
      <w:r w:rsidRPr="00190887">
        <w:rPr>
          <w:rFonts w:cs="Arial"/>
          <w:color w:val="222222"/>
          <w:szCs w:val="18"/>
          <w:lang w:eastAsia="en-GB"/>
        </w:rPr>
        <w:t>https://www.simplypsychology.org/learning-kolb.html</w:t>
      </w:r>
    </w:p>
    <w:p w14:paraId="0FC75D5C" w14:textId="77777777" w:rsidR="00A85922" w:rsidRDefault="00A85922" w:rsidP="00A85922">
      <w:r>
        <w:t xml:space="preserve">When studying this model, both models emphasise the same reflection process. Kolb (1984) describes concrete experience focuses on being involved in experiences and dealing with immediate human situations in a personal way as it emphasizes feeling as opposed to thinking; a concern with the uniqueness and complexity of present reality as opposed to theories and generalizations. When relating this to my project and personal learning, the experience of being involved within a project </w:t>
      </w:r>
      <w:r>
        <w:lastRenderedPageBreak/>
        <w:t xml:space="preserve">group of which I led through my leadership skills gave me a chance to try something different and work it to my best advantage. </w:t>
      </w:r>
    </w:p>
    <w:p w14:paraId="6E5556D4" w14:textId="77777777" w:rsidR="00A85922" w:rsidRDefault="00A85922" w:rsidP="00A85922">
      <w:r>
        <w:t xml:space="preserve">Reflective observation is in regard to understanding the meaning of ideas and situations by carefully observing. Reflecting back on the project journey allows me to understand appreciate looking at things from a different perspective, as mentioned by Kolb (1984). The project journey was more of a success than originally planned but this could not have been possible without the small mishaps that allowed me to learn how to overcome them but improve the situation at the same time. </w:t>
      </w:r>
    </w:p>
    <w:p w14:paraId="5AF0FCFF" w14:textId="77777777" w:rsidR="00A85922" w:rsidRDefault="00A85922" w:rsidP="00A85922">
      <w:r>
        <w:t xml:space="preserve">Abstract conceptualisation is the process of making sense of what happened and interpreting the events and relationships between them. As planned during the time of the project, all events whether it was regarding fundraising and awareness or general meetings amongst the team. I found meeting with my project group was particularly helpful with engaging each team role as well as keeping everyone on the same page. </w:t>
      </w:r>
    </w:p>
    <w:p w14:paraId="6A26B7BF" w14:textId="2DCB1C7E" w:rsidR="00A85922" w:rsidRDefault="00A85922" w:rsidP="00A85922">
      <w:r>
        <w:rPr>
          <w:rFonts w:ascii="Verdana" w:hAnsi="Verdana"/>
          <w:noProof/>
          <w:color w:val="000000"/>
          <w:sz w:val="19"/>
          <w:szCs w:val="19"/>
        </w:rPr>
        <w:drawing>
          <wp:inline distT="0" distB="0" distL="0" distR="0" wp14:anchorId="68F7D32F" wp14:editId="066D95CF">
            <wp:extent cx="3095625" cy="2657475"/>
            <wp:effectExtent l="0" t="0" r="9525" b="9525"/>
            <wp:docPr id="10" name="Picture 10" descr="Adairs Leader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dairs Leadership model"/>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95625" cy="2657475"/>
                    </a:xfrm>
                    <a:prstGeom prst="rect">
                      <a:avLst/>
                    </a:prstGeom>
                    <a:noFill/>
                    <a:ln>
                      <a:noFill/>
                    </a:ln>
                  </pic:spPr>
                </pic:pic>
              </a:graphicData>
            </a:graphic>
          </wp:inline>
        </w:drawing>
      </w:r>
    </w:p>
    <w:p w14:paraId="6410E656" w14:textId="16B96884" w:rsidR="00190887" w:rsidRDefault="00190887" w:rsidP="00A85922">
      <w:r w:rsidRPr="00190887">
        <w:rPr>
          <w:rFonts w:cs="Arial"/>
          <w:b/>
          <w:color w:val="222222"/>
          <w:szCs w:val="18"/>
          <w:lang w:eastAsia="en-GB"/>
        </w:rPr>
        <w:t>Figure Three</w:t>
      </w:r>
      <w:r>
        <w:rPr>
          <w:rFonts w:cs="Arial"/>
          <w:color w:val="222222"/>
          <w:szCs w:val="18"/>
          <w:lang w:eastAsia="en-GB"/>
        </w:rPr>
        <w:t xml:space="preserve">: </w:t>
      </w:r>
      <w:r w:rsidRPr="00190887">
        <w:rPr>
          <w:rFonts w:cs="Arial"/>
          <w:color w:val="222222"/>
          <w:szCs w:val="18"/>
          <w:lang w:eastAsia="en-GB"/>
        </w:rPr>
        <w:t>Management Skills and Behaviours (2010) : http://www.exponentialtraining.com/Downloads/Resources/Example%20Module%20-%20Level%205/page_08.htm</w:t>
      </w:r>
    </w:p>
    <w:p w14:paraId="6A6416EA" w14:textId="77777777" w:rsidR="00A85922" w:rsidRDefault="00A85922" w:rsidP="00A85922">
      <w:r>
        <w:t xml:space="preserve">As seen online at Management Skills and Behaviours (2010) engaging leaders understand that they need to achieve a balance between managing and achieving the task and the needs of their team and the individuals within their team. The above figure illustrates this balance effectively with three overlapping circles. By neglecting any of these circle, there will be a negative impact upon medium and long-term performance. </w:t>
      </w:r>
    </w:p>
    <w:p w14:paraId="1CD00ADE" w14:textId="77777777" w:rsidR="00A85922" w:rsidRDefault="00A85922" w:rsidP="00A85922">
      <w:r>
        <w:t xml:space="preserve">Active experimentation focuses on actively influencing people and changing situations. (Kolb, 1984) This final stage is also time to consider how I will out what I have learnt into practise. My leadership skills have been increased through the responsibilities I have had to carry, and with this experience, this will be useful in the future to take on more complex tasks. </w:t>
      </w:r>
    </w:p>
    <w:p w14:paraId="60C7DC83" w14:textId="77777777" w:rsidR="002E562A" w:rsidRDefault="002E562A" w:rsidP="009B20F4">
      <w:pPr>
        <w:pStyle w:val="NormalIndent"/>
        <w:spacing w:line="480" w:lineRule="auto"/>
        <w:rPr>
          <w:b/>
          <w:color w:val="FF0000"/>
        </w:rPr>
      </w:pPr>
    </w:p>
    <w:p w14:paraId="69F42943" w14:textId="77777777" w:rsidR="009B20F4" w:rsidRDefault="009B20F4" w:rsidP="009B20F4">
      <w:pPr>
        <w:pStyle w:val="NormalIndent"/>
        <w:spacing w:line="480" w:lineRule="auto"/>
      </w:pPr>
    </w:p>
    <w:p w14:paraId="56DFDB63" w14:textId="39482034" w:rsidR="0011351A" w:rsidRPr="0011351A" w:rsidRDefault="002E562A" w:rsidP="0011351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Hlk508639560"/>
      <w:r>
        <w:rPr>
          <w:rFonts w:eastAsia="Times New Roman" w:cs="Arial"/>
          <w:bCs/>
          <w:iCs/>
          <w:szCs w:val="28"/>
        </w:rPr>
        <w:lastRenderedPageBreak/>
        <w:t>Masterclass Sessions</w:t>
      </w:r>
    </w:p>
    <w:p w14:paraId="47CD6CF8" w14:textId="77777777" w:rsidR="008A6342" w:rsidRDefault="008A6342" w:rsidP="008A6342">
      <w:pPr>
        <w:pStyle w:val="ListParagraph"/>
      </w:pPr>
      <w:bookmarkStart w:id="6" w:name="_Hlk508639584"/>
      <w:r>
        <w:t xml:space="preserve">Over the course of the masterclass sessions, there were particular speakers that I felt had a lasting effect on myself, the skills I want to develop and how I could relate the information given to my own project. Overall there were three guest speakers of whom I felt aided me in my project performance and personal development. Out of the 11 masterclass sessions, the ones that had the greatest impact on the project were Mr Producer (Stifyn Parri), Kate of Gower Brownies and Josh Owen from Hilltop Honey. I felt that the information they had spoken of had an impact on certain elements such as marketing aspects, accounting fundamentals and general leadership. In the proceeding section, I will discuss these in further detail. </w:t>
      </w:r>
    </w:p>
    <w:p w14:paraId="2EDA531E" w14:textId="77777777" w:rsidR="008A6342" w:rsidRDefault="008A6342" w:rsidP="008A6342">
      <w:pPr>
        <w:pStyle w:val="ListParagraph"/>
      </w:pPr>
      <w:r>
        <w:t xml:space="preserve">The first guest speaker was Stifyn Parri of whom is an entrepreneur and manager of creative directive company Mr Producer with an impressive 35 years of experience in the creative consultancy industry. Established in 2001, the sole trader offers creative consultancy and concepts, mentoring, event hosting, media training, guest lists and celebrity endorsements. Stifyn Parri is the biggest events manager in wales. What I found interesting about Mr Producer and his business is how he built his business up from something he had an interest for. This grew my interests even more as entrepreneurial skills is extremely desirable to my personal learning of which I want to carry forward into my future career. During the masterclass, Mr Parri stated: be focused on what you want. I found this to be an interesting concept, so I conducted some research and found that, as stated by Burns (2016) for the entrepreneur, creativity is an essential tool that is used to seek out a business opportunity, finding unmet needs in the marketplace or finding innovative ways of meeting these needs. This helped me put the objectives and goals of the project into a better sense of mind. I started to develop more of an understanding of setting goals that I enjoyed so that the result would evidentially be more successful. </w:t>
      </w:r>
    </w:p>
    <w:p w14:paraId="08B36464" w14:textId="77777777" w:rsidR="008A6342" w:rsidRDefault="008A6342" w:rsidP="008A6342">
      <w:pPr>
        <w:pStyle w:val="ListParagraph"/>
      </w:pPr>
      <w:r>
        <w:t xml:space="preserve">The second guest speaker I took advice from was Kate at Gower Cottage Brownies. Kate is a stay at home mother that was looking for a way to bring her hobby and passion of baking brownies and turning it into her own business. Kate understood that she had a unique selling point by selling and advertising home made brownies from the heart of Gower. So, she conducted market research on the right types of target markets to advertise towards and for any awards that were coming up which she could compete for which evidentially give her more brand awareness. She then begun to write a press release. What I enjoyed about Kate and her business, was how much research and effort she conducted into the many influencing factors of building a business from scratch. As stated by Burns (2016), market research is essential before launching a business. </w:t>
      </w:r>
    </w:p>
    <w:p w14:paraId="651F1689" w14:textId="77777777" w:rsidR="008A6342" w:rsidRDefault="008A6342" w:rsidP="008A6342">
      <w:pPr>
        <w:pStyle w:val="ListParagraph"/>
      </w:pPr>
      <w:r>
        <w:t xml:space="preserve">Kate went onto describe the social side of the business and this allowed me to understand more about Matthew’s House and the elements that link up, regardless of it being a for profit or not for profit organisation. I linked this important element to the manager of Matthew’s House and it gave me a clearer understanding as to why interaction with the public is so important. This led me onto wanting to build up more of my project management skills, as I knew that a lot of my duties as project leader required a lot of interaction with people internally and externally from the project group. </w:t>
      </w:r>
      <w:r w:rsidRPr="008845E9">
        <w:t xml:space="preserve">According to studies, reaching out to the retailer is especially needed when it comes complex products with many alternative options to select from. Or if the necessary information is technical or </w:t>
      </w:r>
      <w:r w:rsidRPr="008845E9">
        <w:lastRenderedPageBreak/>
        <w:t xml:space="preserve">the product value is high. </w:t>
      </w:r>
      <w:r>
        <w:t>(Customer Interaction).  Kate had now been conducting her business for 5 years and has even won the prestigious Observer Food Monthly Award for the Best Welsh Independent Retailer, including being mentioned by BBC Good Food Magazine as “the best brownies we have ever tasted”. What I found interesting was listening to any downfalls Kate’s business had hit along the way. To deliver her brownies, Kate used the Royal Mail. During this time, the Royal Mail faced a strike, resulting in Kate having to act quickly to keep her customers happy and loyal so she researched and found another courier service and negotiated a deal to make it affordable for her considering the business is small. From hearing this, it gave me a better sense of resilience towards the fact that there may be challenges to face along the way regarding my project group but there is always an alternative. Ottewill (2003) describes facing challenges by advising a</w:t>
      </w:r>
      <w:r w:rsidRPr="008845E9">
        <w:t xml:space="preserve"> disciplined approach to management focuses on leading employees, developing your management team and building your business strategy. Instead of treating each problem as a one-off, you develop systems and structures that make it easier to handle in the future</w:t>
      </w:r>
    </w:p>
    <w:p w14:paraId="74B0672C" w14:textId="77777777" w:rsidR="008A6342" w:rsidRDefault="008A6342" w:rsidP="008A6342">
      <w:pPr>
        <w:pStyle w:val="ListParagraph"/>
      </w:pPr>
      <w:r>
        <w:t xml:space="preserve">The last guest speaker I also found intriguing was Josh Owen from Hilltop Honey. I decided to take interest in this masterclass as Josh Owen described a lot of detail regarding entrepreneurial aspects and building a business based on a hobby, like Kate. Building his way up from pen and paper, Josh know owns a 14,000 sq ft. Hilltop Honey HQ and now supplies 100’s of independent farm shops and deli’s along with some of the U.K’s major supermarkets. What I found interesting about this entrepreneur was that his unique selling point was based upon customer values and corporate social responsibility. He conducted this by making the glass jars reusable and the plastic bottles 100% recyclable. Corporate social responsibility can have many advantages as it brings better brand recognition, organisational growth and increased sales and customer loyalty. I incorporated as much of the idea of corporate social responsibility into my project advertising. For example, for every cake sold in the showcase, every penny would be guaranteed to be donated to Matthew’s House. </w:t>
      </w:r>
    </w:p>
    <w:bookmarkEnd w:id="6"/>
    <w:p w14:paraId="64F03BF4" w14:textId="77777777" w:rsidR="0011351A" w:rsidRDefault="0011351A" w:rsidP="009B20F4">
      <w:pPr>
        <w:pStyle w:val="NormalIndent"/>
        <w:spacing w:line="480" w:lineRule="auto"/>
      </w:pPr>
    </w:p>
    <w:bookmarkEnd w:id="5"/>
    <w:p w14:paraId="191CE65A" w14:textId="5798A342" w:rsidR="00E06E84" w:rsidRDefault="00E06E84" w:rsidP="009B20F4">
      <w:pPr>
        <w:pStyle w:val="NormalIndent"/>
        <w:spacing w:line="480" w:lineRule="auto"/>
      </w:pPr>
    </w:p>
    <w:p w14:paraId="49CB08D0" w14:textId="2E61D412" w:rsidR="00E06E84" w:rsidRDefault="00937F8E"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7" w:name="_Hlk508639630"/>
      <w:r>
        <w:rPr>
          <w:rFonts w:eastAsia="Times New Roman" w:cs="Arial"/>
          <w:bCs/>
          <w:iCs/>
          <w:szCs w:val="28"/>
        </w:rPr>
        <w:t>Influence of Masterclasses on the Project</w:t>
      </w:r>
    </w:p>
    <w:p w14:paraId="0E489699" w14:textId="77777777" w:rsidR="008A6342" w:rsidRDefault="008A6342" w:rsidP="008A6342">
      <w:pPr>
        <w:pStyle w:val="ListParagraph"/>
      </w:pPr>
      <w:r>
        <w:t xml:space="preserve">The information I gathered from the masterclasses had a significant impact on the implementation of the project as it gave me an expanded knowledge and view of the objectives of the project and the factors I needed to consider having a successful result. Since the masterclasses I chose were typically of those who are entrepreneurs and built a business from pure interest and dedication, their views and information they shared helped me to look at my project in a broader sense and use different factors to accomplish objectives. Referring to Mr Producer and his creative marketing, I have had the opportunity to apply these marketing skills to my project. I have been able to look first hand at how marketing works with a real-life organisation, the threats that may be faced and how to find unique ways to market a certain product, service or business. I would like to develop my creative marketing further in the future by setting up my own business as an entrepreneur and looking at more unique ways to market my product to its specific target market. </w:t>
      </w:r>
    </w:p>
    <w:p w14:paraId="11C625A8" w14:textId="22AF61C3" w:rsidR="008A6342" w:rsidRDefault="008A6342" w:rsidP="008A6342">
      <w:pPr>
        <w:pStyle w:val="ListParagraph"/>
      </w:pPr>
      <w:r>
        <w:rPr>
          <w:noProof/>
        </w:rPr>
        <w:lastRenderedPageBreak/>
        <mc:AlternateContent>
          <mc:Choice Requires="wps">
            <w:drawing>
              <wp:anchor distT="0" distB="0" distL="114300" distR="114300" simplePos="0" relativeHeight="251662336" behindDoc="0" locked="0" layoutInCell="1" allowOverlap="1" wp14:anchorId="6EB66907" wp14:editId="66E820CF">
                <wp:simplePos x="0" y="0"/>
                <wp:positionH relativeFrom="column">
                  <wp:posOffset>1362075</wp:posOffset>
                </wp:positionH>
                <wp:positionV relativeFrom="paragraph">
                  <wp:posOffset>2345055</wp:posOffset>
                </wp:positionV>
                <wp:extent cx="228600" cy="257175"/>
                <wp:effectExtent l="0" t="0" r="0" b="0"/>
                <wp:wrapNone/>
                <wp:docPr id="16" name="Text Box 16"/>
                <wp:cNvGraphicFramePr/>
                <a:graphic xmlns:a="http://schemas.openxmlformats.org/drawingml/2006/main">
                  <a:graphicData uri="http://schemas.microsoft.com/office/word/2010/wordprocessingShape">
                    <wps:wsp>
                      <wps:cNvSpPr txBox="1"/>
                      <wps:spPr>
                        <a:xfrm flipH="1">
                          <a:off x="0" y="0"/>
                          <a:ext cx="228600" cy="257175"/>
                        </a:xfrm>
                        <a:prstGeom prst="rect">
                          <a:avLst/>
                        </a:prstGeom>
                        <a:noFill/>
                        <a:ln w="6350">
                          <a:noFill/>
                        </a:ln>
                      </wps:spPr>
                      <wps:txbx>
                        <w:txbxContent>
                          <w:p w14:paraId="483A7C9F" w14:textId="77777777" w:rsidR="008A6342" w:rsidRPr="003A08E6" w:rsidRDefault="008A6342" w:rsidP="008A6342">
                            <w:pPr>
                              <w:rPr>
                                <w:b/>
                              </w:rPr>
                            </w:pPr>
                            <w:r>
                              <w:rPr>
                                <w:b/>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B66907" id="_x0000_t202" coordsize="21600,21600" o:spt="202" path="m,l,21600r21600,l21600,xe">
                <v:stroke joinstyle="miter"/>
                <v:path gradientshapeok="t" o:connecttype="rect"/>
              </v:shapetype>
              <v:shape id="Text Box 16" o:spid="_x0000_s1026" type="#_x0000_t202" style="position:absolute;left:0;text-align:left;margin-left:107.25pt;margin-top:184.65pt;width:18pt;height:20.2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" filled="f" stroked="f" strokeweight=".5pt">
                <v:textbox>
                  <w:txbxContent>
                    <w:p w14:paraId="483A7C9F" w14:textId="77777777" w:rsidR="008A6342" w:rsidRPr="003A08E6" w:rsidRDefault="008A6342" w:rsidP="008A6342">
                      <w:pPr>
                        <w:rPr>
                          <w:b/>
                        </w:rPr>
                      </w:pPr>
                      <w:r>
                        <w:rPr>
                          <w:b/>
                        </w:rPr>
                        <w:t>1</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723F9B5C" wp14:editId="0D38036C">
                <wp:simplePos x="0" y="0"/>
                <wp:positionH relativeFrom="column">
                  <wp:posOffset>3533775</wp:posOffset>
                </wp:positionH>
                <wp:positionV relativeFrom="paragraph">
                  <wp:posOffset>2345055</wp:posOffset>
                </wp:positionV>
                <wp:extent cx="247650" cy="2286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47650" cy="228600"/>
                        </a:xfrm>
                        <a:prstGeom prst="rect">
                          <a:avLst/>
                        </a:prstGeom>
                        <a:noFill/>
                        <a:ln w="6350">
                          <a:noFill/>
                        </a:ln>
                      </wps:spPr>
                      <wps:txbx>
                        <w:txbxContent>
                          <w:p w14:paraId="06CBC97D" w14:textId="77777777" w:rsidR="008A6342" w:rsidRPr="003A08E6" w:rsidRDefault="008A6342" w:rsidP="008A6342">
                            <w:pPr>
                              <w:rPr>
                                <w:b/>
                              </w:rPr>
                            </w:pPr>
                            <w:r>
                              <w:rPr>
                                <w:b/>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3F9B5C" id="Text Box 17" o:spid="_x0000_s1027" type="#_x0000_t202" style="position:absolute;left:0;text-align:left;margin-left:278.25pt;margin-top:184.65pt;width:19.5pt;height:18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" filled="f" stroked="f" strokeweight=".5pt">
                <v:textbox>
                  <w:txbxContent>
                    <w:p w14:paraId="06CBC97D" w14:textId="77777777" w:rsidR="008A6342" w:rsidRPr="003A08E6" w:rsidRDefault="008A6342" w:rsidP="008A6342">
                      <w:pPr>
                        <w:rPr>
                          <w:b/>
                        </w:rPr>
                      </w:pPr>
                      <w:r>
                        <w:rPr>
                          <w:b/>
                        </w:rPr>
                        <w:t>2</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38E80866" wp14:editId="3896F371">
                <wp:simplePos x="0" y="0"/>
                <wp:positionH relativeFrom="column">
                  <wp:posOffset>1371600</wp:posOffset>
                </wp:positionH>
                <wp:positionV relativeFrom="paragraph">
                  <wp:posOffset>1002030</wp:posOffset>
                </wp:positionV>
                <wp:extent cx="247650" cy="2667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47650" cy="266700"/>
                        </a:xfrm>
                        <a:prstGeom prst="rect">
                          <a:avLst/>
                        </a:prstGeom>
                        <a:noFill/>
                        <a:ln w="6350">
                          <a:noFill/>
                        </a:ln>
                      </wps:spPr>
                      <wps:txbx>
                        <w:txbxContent>
                          <w:p w14:paraId="52FD7F33" w14:textId="77777777" w:rsidR="008A6342" w:rsidRPr="003A08E6" w:rsidRDefault="008A6342" w:rsidP="008A6342">
                            <w:pPr>
                              <w:rPr>
                                <w:b/>
                              </w:rPr>
                            </w:pPr>
                            <w:r>
                              <w:rPr>
                                <w:b/>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E80866" id="Text Box 18" o:spid="_x0000_s1028" type="#_x0000_t202" style="position:absolute;left:0;text-align:left;margin-left:108pt;margin-top:78.9pt;width:19.5pt;height:2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" filled="f" stroked="f" strokeweight=".5pt">
                <v:textbox>
                  <w:txbxContent>
                    <w:p w14:paraId="52FD7F33" w14:textId="77777777" w:rsidR="008A6342" w:rsidRPr="003A08E6" w:rsidRDefault="008A6342" w:rsidP="008A6342">
                      <w:pPr>
                        <w:rPr>
                          <w:b/>
                        </w:rPr>
                      </w:pPr>
                      <w:r>
                        <w:rPr>
                          <w:b/>
                        </w:rPr>
                        <w:t>3</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12060D58" wp14:editId="0D3AB3E7">
                <wp:simplePos x="0" y="0"/>
                <wp:positionH relativeFrom="column">
                  <wp:posOffset>3438525</wp:posOffset>
                </wp:positionH>
                <wp:positionV relativeFrom="paragraph">
                  <wp:posOffset>1078230</wp:posOffset>
                </wp:positionV>
                <wp:extent cx="276225" cy="21907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76225" cy="219075"/>
                        </a:xfrm>
                        <a:prstGeom prst="rect">
                          <a:avLst/>
                        </a:prstGeom>
                        <a:noFill/>
                        <a:ln w="6350">
                          <a:noFill/>
                        </a:ln>
                      </wps:spPr>
                      <wps:txbx>
                        <w:txbxContent>
                          <w:p w14:paraId="6205A99B" w14:textId="77777777" w:rsidR="008A6342" w:rsidRPr="003A08E6" w:rsidRDefault="008A6342" w:rsidP="008A6342">
                            <w:pPr>
                              <w:rPr>
                                <w:b/>
                              </w:rPr>
                            </w:pPr>
                            <w:r>
                              <w:rPr>
                                <w:b/>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060D58" id="Text Box 19" o:spid="_x0000_s1029" type="#_x0000_t202" style="position:absolute;left:0;text-align:left;margin-left:270.75pt;margin-top:84.9pt;width:21.75pt;height:17.2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" filled="f" stroked="f" strokeweight=".5pt">
                <v:textbox>
                  <w:txbxContent>
                    <w:p w14:paraId="6205A99B" w14:textId="77777777" w:rsidR="008A6342" w:rsidRPr="003A08E6" w:rsidRDefault="008A6342" w:rsidP="008A6342">
                      <w:pPr>
                        <w:rPr>
                          <w:b/>
                        </w:rPr>
                      </w:pPr>
                      <w:r>
                        <w:rPr>
                          <w:b/>
                        </w:rPr>
                        <w:t>4</w:t>
                      </w:r>
                    </w:p>
                  </w:txbxContent>
                </v:textbox>
              </v:shape>
            </w:pict>
          </mc:Fallback>
        </mc:AlternateContent>
      </w:r>
      <w:r>
        <w:rPr>
          <w:noProof/>
        </w:rPr>
        <w:drawing>
          <wp:inline distT="0" distB="0" distL="0" distR="0" wp14:anchorId="20144A9C" wp14:editId="457F0429">
            <wp:extent cx="4648200" cy="3486150"/>
            <wp:effectExtent l="0" t="0" r="0" b="0"/>
            <wp:docPr id="20" name="Picture 20" descr="Image result for entrepreneur opportunity perception">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entrepreneur opportunity perception">
                      <a:hlinkClick r:id="rId24" tgtFrame="&quot;_blank&quo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48200" cy="3486150"/>
                    </a:xfrm>
                    <a:prstGeom prst="rect">
                      <a:avLst/>
                    </a:prstGeom>
                    <a:noFill/>
                    <a:ln>
                      <a:noFill/>
                    </a:ln>
                  </pic:spPr>
                </pic:pic>
              </a:graphicData>
            </a:graphic>
          </wp:inline>
        </w:drawing>
      </w:r>
    </w:p>
    <w:p w14:paraId="3D464AA9" w14:textId="30E974A2" w:rsidR="00190887" w:rsidRPr="00190887" w:rsidRDefault="00190887" w:rsidP="00190887">
      <w:pPr>
        <w:pStyle w:val="Style1"/>
        <w:spacing w:line="480" w:lineRule="auto"/>
        <w:rPr>
          <w:rFonts w:cs="Arial"/>
          <w:color w:val="222222"/>
          <w:szCs w:val="18"/>
          <w:lang w:eastAsia="en-GB"/>
        </w:rPr>
      </w:pPr>
      <w:r w:rsidRPr="00190887">
        <w:rPr>
          <w:rFonts w:cs="Arial"/>
          <w:b/>
          <w:color w:val="222222"/>
          <w:szCs w:val="18"/>
          <w:lang w:eastAsia="en-GB"/>
        </w:rPr>
        <w:t>Figure Four:</w:t>
      </w:r>
      <w:r>
        <w:rPr>
          <w:rFonts w:cs="Arial"/>
          <w:b/>
          <w:color w:val="222222"/>
          <w:szCs w:val="18"/>
          <w:lang w:eastAsia="en-GB"/>
        </w:rPr>
        <w:t xml:space="preserve"> </w:t>
      </w:r>
      <w:r>
        <w:rPr>
          <w:rFonts w:cs="Arial"/>
          <w:color w:val="222222"/>
          <w:szCs w:val="18"/>
          <w:lang w:eastAsia="en-GB"/>
        </w:rPr>
        <w:t>Opportunity and Perception.</w:t>
      </w:r>
      <w:r w:rsidRPr="00190887">
        <w:rPr>
          <w:rFonts w:cs="Arial"/>
          <w:color w:val="222222"/>
          <w:szCs w:val="18"/>
          <w:lang w:eastAsia="en-GB"/>
        </w:rPr>
        <w:t xml:space="preserve"> http://slideplayer.com/slide/3797275/</w:t>
      </w:r>
    </w:p>
    <w:p w14:paraId="799F48BD" w14:textId="62BB328E" w:rsidR="008A6342" w:rsidRDefault="008A6342" w:rsidP="008A6342">
      <w:pPr>
        <w:pStyle w:val="ListParagraph"/>
      </w:pPr>
      <w:r>
        <w:t>The above figure shows creativity is an essential tool in seeking business opportunities. We can see that only block 4 has the winning combination of creativity and entrepreneurship, whereas all other blocks have failed to achieve their full economic or commercial potential. In block 3, the firm is struggling with too many ideas being wasted as it lacks the entrepreneurial spark by being able to apply the idea and exploit it. Block 2 shows a firm that lacks true creativity but copies from another firm and perhaps improve on the creative invention. And firms in block 1, lack both the creative and entrepreneurial spark, which inevitably puts the survival of the business in jeopardy. So, it’s clear to see that finding a unique selling point is best for survival while having an entrepreneurial approach to the market. I like to relate this theory to all my preferred masterclass sessions as they all built their businesses from the bottom and on something they enjoyed. Kate from Gower Cottage Brownies gave a very in-depth discussion on how she looks deeply into the fundamental aspects of her business. Kate stated, ‘start small and work higher’. I related this statement to the project as it was something I started from pen and paper and worked them into real life aspects. Kate and Josh from Hilltop Honey both noted how word of mouth via the internet was the best marketing that could have been done, especially when targeting those in the surrounding area. This really helped me develop my marketing skills as marketing was a crucial part of the project which included lots of advertising on social media that would be viewed by the local community. A</w:t>
      </w:r>
      <w:r w:rsidRPr="00201792">
        <w:t xml:space="preserve"> study reveals that social media platforms have benefited from the rapid adoption of mobile technology, using it to embed themselves into their users' daily lives. Social media is a significant part of social lives as well as main source of news for many users. As a result, social media ads blend seamlessly into the news feed, and are therefore more effective than interruptive banner formats, especially on mobile devices.</w:t>
      </w:r>
      <w:r>
        <w:t xml:space="preserve"> </w:t>
      </w:r>
    </w:p>
    <w:p w14:paraId="206321C7" w14:textId="77777777" w:rsidR="00EA22EC" w:rsidRPr="00EA22EC" w:rsidRDefault="00EA22EC" w:rsidP="00EA22EC">
      <w:pPr>
        <w:pStyle w:val="ListParagraph"/>
        <w:rPr>
          <w:color w:val="FF0000"/>
        </w:rPr>
      </w:pPr>
    </w:p>
    <w:p w14:paraId="2FCBA903" w14:textId="3413EC59" w:rsidR="00675DE6" w:rsidRDefault="00675DE6" w:rsidP="00675DE6">
      <w:pPr>
        <w:pStyle w:val="NormalIndent"/>
        <w:spacing w:line="480" w:lineRule="auto"/>
      </w:pPr>
    </w:p>
    <w:p w14:paraId="3F3CC27F" w14:textId="77777777" w:rsidR="00E06E84" w:rsidRPr="00675DE6" w:rsidRDefault="00E06E84" w:rsidP="00675DE6">
      <w:pPr>
        <w:pStyle w:val="NormalIndent"/>
        <w:spacing w:line="480" w:lineRule="auto"/>
      </w:pPr>
    </w:p>
    <w:p w14:paraId="6E657DFE" w14:textId="2DFC1ED1" w:rsidR="009B20F4" w:rsidRPr="0043085E" w:rsidRDefault="002137E8" w:rsidP="00F2033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8" w:name="_Hlk508639685"/>
      <w:bookmarkEnd w:id="7"/>
      <w:r>
        <w:rPr>
          <w:rFonts w:eastAsia="Times New Roman" w:cs="Arial"/>
          <w:bCs/>
          <w:iCs/>
          <w:szCs w:val="28"/>
        </w:rPr>
        <w:t xml:space="preserve">Influence of the masterclasses on </w:t>
      </w:r>
      <w:r w:rsidR="00F2033A">
        <w:rPr>
          <w:rFonts w:eastAsia="Times New Roman" w:cs="Arial"/>
          <w:bCs/>
          <w:iCs/>
          <w:szCs w:val="28"/>
        </w:rPr>
        <w:t xml:space="preserve">personal learning </w:t>
      </w:r>
      <w:r w:rsidR="00EB0314">
        <w:rPr>
          <w:rFonts w:eastAsia="Times New Roman" w:cs="Arial"/>
          <w:bCs/>
          <w:iCs/>
          <w:szCs w:val="28"/>
        </w:rPr>
        <w:t xml:space="preserve">&amp; </w:t>
      </w:r>
      <w:r w:rsidR="00F2033A">
        <w:rPr>
          <w:rFonts w:eastAsia="Times New Roman" w:cs="Arial"/>
          <w:bCs/>
          <w:iCs/>
          <w:szCs w:val="28"/>
        </w:rPr>
        <w:t>development</w:t>
      </w:r>
    </w:p>
    <w:p w14:paraId="706604DC" w14:textId="428450C7" w:rsidR="008A6342" w:rsidRDefault="008A6342" w:rsidP="00190887">
      <w:pPr>
        <w:pStyle w:val="ListParagraph"/>
      </w:pPr>
      <w:bookmarkStart w:id="9" w:name="_Hlk508639704"/>
      <w:r>
        <w:t xml:space="preserve">As previously stated, Stifyn Parri helped me develop a better understanding of creative marketing. It was apparent from his story that focusing on something you have a passion or interest for will have a higher chance of success. By keeping this frame of mind, it helped me to develop more of my marketing skills. Matthew’s House requires a lot of marketing to be able to survive since it is a non-profit organisation that relies purely on funding and considering marketing is my forte, I was intrigued to learn more about the creative side of marketing fundamentals as this inevitably helped me achieve the result I wanted for my project in perhaps an even better prospect than originally planned. Kate from Gower Cottage Brownies and Josh Owen from Hilltop Honey, both entrepreneurs gave a depth understanding of the factors and influences in building your own business. Since leadership and marketing were both very important responsibilities of not only my project but for myself, I gathered as much information first hand from these guest speakers and applied them directly to developing these skills personally. I used the time of the project to build upon my skills of a good leader whilst learning more about being an entrepreneur. In the future, I hope to continue taking a leadership role in different projects as well as managing my own business as my future aspirations. I think it is important for me to have the experience by working with real life organisations that take on the important aspects and elements of conducting an everyday business. </w:t>
      </w:r>
    </w:p>
    <w:bookmarkEnd w:id="9"/>
    <w:p w14:paraId="1A4D21E2" w14:textId="77777777" w:rsidR="009B20F4" w:rsidRPr="0043085E" w:rsidRDefault="009B20F4" w:rsidP="009B20F4">
      <w:pPr>
        <w:pStyle w:val="NormalIndent"/>
        <w:spacing w:line="480" w:lineRule="auto"/>
      </w:pPr>
    </w:p>
    <w:bookmarkEnd w:id="8"/>
    <w:p w14:paraId="129D06B9" w14:textId="71189F37" w:rsidR="006A168F" w:rsidRDefault="006A168F" w:rsidP="009B20F4">
      <w:pPr>
        <w:pStyle w:val="NormalIndent"/>
        <w:spacing w:line="480" w:lineRule="auto"/>
        <w:rPr>
          <w:b/>
          <w:color w:val="FF0000"/>
        </w:rPr>
      </w:pPr>
    </w:p>
    <w:p w14:paraId="38F7A91A" w14:textId="3951911C" w:rsidR="006A168F" w:rsidRPr="0043085E" w:rsidRDefault="006A168F" w:rsidP="006A168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10" w:name="_Toc496043664"/>
      <w:r>
        <w:rPr>
          <w:rFonts w:eastAsia="Times New Roman" w:cs="Arial"/>
          <w:bCs/>
          <w:iCs/>
          <w:szCs w:val="28"/>
        </w:rPr>
        <w:t>Conclusion</w:t>
      </w:r>
      <w:bookmarkEnd w:id="10"/>
    </w:p>
    <w:p w14:paraId="4A6C0606" w14:textId="77777777" w:rsidR="00EA22EC" w:rsidRPr="00E13505" w:rsidRDefault="00EA22EC" w:rsidP="00190887">
      <w:pPr>
        <w:pStyle w:val="ListParagraph"/>
      </w:pPr>
      <w:r>
        <w:t xml:space="preserve">To conclude, the masterclasses had a positive impact on my personal learning and development, as there were many elements such as creative marketing that I found interesting as it expanded my knowledge of finding different ways to market a product and a service and I was able to relate this onto my project with Matthew’s House as marketing is a big aspect of their survival. Since I was the leader of my project group, developing my skills in that area was very important for me to be able to put these skills towards the success of the project group and so that it would benefit me in the future. The guest speakers were very helpful as I was able to hear first hand how these people had gone about building their business based upon a hobby and the challenges they face as I feel weaknesses and threats are important regarding building and maintaining a strong business. </w:t>
      </w:r>
    </w:p>
    <w:p w14:paraId="44B6BF62" w14:textId="3C61DF44" w:rsidR="00846CC3" w:rsidRDefault="00846CC3" w:rsidP="009B20F4">
      <w:pPr>
        <w:pStyle w:val="NormalIndent"/>
        <w:spacing w:line="480" w:lineRule="auto"/>
        <w:rPr>
          <w:b/>
          <w:color w:val="FF0000"/>
        </w:rPr>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26"/>
          <w:headerReference w:type="first" r:id="rId27"/>
          <w:pgSz w:w="11906" w:h="16838"/>
          <w:pgMar w:top="1440" w:right="1440" w:bottom="1440" w:left="1440" w:header="567" w:footer="567" w:gutter="0"/>
          <w:cols w:space="708"/>
          <w:titlePg/>
          <w:docGrid w:linePitch="360"/>
        </w:sectPr>
      </w:pPr>
      <w:bookmarkStart w:id="11"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2" w:name="_Toc496043665"/>
      <w:r w:rsidRPr="00F73B35">
        <w:rPr>
          <w:rFonts w:eastAsia="Times New Roman" w:cs="Arial"/>
          <w:bCs/>
          <w:szCs w:val="20"/>
        </w:rPr>
        <w:lastRenderedPageBreak/>
        <w:t>References</w:t>
      </w:r>
      <w:bookmarkEnd w:id="11"/>
      <w:bookmarkEnd w:id="12"/>
    </w:p>
    <w:p w14:paraId="61E4DC42" w14:textId="2A855325" w:rsidR="006A740F" w:rsidRDefault="006A740F" w:rsidP="009B20F4">
      <w:pPr>
        <w:pStyle w:val="Style1"/>
        <w:spacing w:line="480" w:lineRule="auto"/>
      </w:pPr>
    </w:p>
    <w:p w14:paraId="2E91831A"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r>
    </w:p>
    <w:p w14:paraId="1F5F5636"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t>Boud, D., Keogh, R. and Walker, D., 1985. Promoting reflection in learning: A model. Reflection: Turning experience into learning, pp.18-40.</w:t>
      </w:r>
    </w:p>
    <w:p w14:paraId="277B2053"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t>Burns, P., 2016. Entrepreneurship and small business. Palgrave Macmillan Limited.</w:t>
      </w:r>
    </w:p>
    <w:p w14:paraId="3993C74D"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t>Customer Interaction Available: https://www.whisbi.com/info/interaction/ Accessed: 10th March 2018)</w:t>
      </w:r>
    </w:p>
    <w:p w14:paraId="7551A2D2"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t>David Kolb (2018) Available at: https://www2.le.ac.uk/departments/doctoralcollege/training/eresources/teaching/theories/kolb (Accessed: 10th March 2018)</w:t>
      </w:r>
    </w:p>
    <w:p w14:paraId="57E047ED"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t>Dowling, G.R. and Staelin, R., 1994. A model of perceived risk and intended risk-handling activity. Journal of consumer research, 21(1), pp.119-134.</w:t>
      </w:r>
    </w:p>
    <w:p w14:paraId="52342FD4" w14:textId="7A6E1F6D"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r>
    </w:p>
    <w:p w14:paraId="371BC4F6"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t>Figure one: http://180degreesofreflection.acfe.vic.edu.au/Gibbs+Model</w:t>
      </w:r>
    </w:p>
    <w:p w14:paraId="3F5FEF41" w14:textId="232129ED" w:rsid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t xml:space="preserve">Figure two: </w:t>
      </w:r>
      <w:hyperlink r:id="rId28" w:history="1">
        <w:r w:rsidRPr="00525C9C">
          <w:rPr>
            <w:rStyle w:val="Hyperlink"/>
            <w:rFonts w:cs="Arial"/>
            <w:szCs w:val="18"/>
            <w:lang w:eastAsia="en-GB"/>
          </w:rPr>
          <w:t>https://www.simplypsychology.org/learning-kolb.html</w:t>
        </w:r>
      </w:hyperlink>
    </w:p>
    <w:p w14:paraId="1C60C3C9" w14:textId="75C204EE" w:rsidR="00190887" w:rsidRDefault="00190887" w:rsidP="00190887">
      <w:pPr>
        <w:pStyle w:val="Style1"/>
        <w:spacing w:line="480" w:lineRule="auto"/>
        <w:rPr>
          <w:rFonts w:cs="Arial"/>
          <w:color w:val="222222"/>
          <w:szCs w:val="18"/>
          <w:lang w:eastAsia="en-GB"/>
        </w:rPr>
      </w:pPr>
      <w:r>
        <w:rPr>
          <w:rFonts w:cs="Arial"/>
          <w:color w:val="222222"/>
          <w:szCs w:val="18"/>
          <w:lang w:eastAsia="en-GB"/>
        </w:rPr>
        <w:t xml:space="preserve">Figure Three: </w:t>
      </w:r>
      <w:r w:rsidRPr="00190887">
        <w:rPr>
          <w:rFonts w:cs="Arial"/>
          <w:color w:val="222222"/>
          <w:szCs w:val="18"/>
          <w:lang w:eastAsia="en-GB"/>
        </w:rPr>
        <w:t xml:space="preserve">Management Skills and Behaviours (2010) Available: </w:t>
      </w:r>
      <w:hyperlink r:id="rId29" w:history="1">
        <w:r w:rsidRPr="00525C9C">
          <w:rPr>
            <w:rStyle w:val="Hyperlink"/>
            <w:rFonts w:cs="Arial"/>
            <w:szCs w:val="18"/>
            <w:lang w:eastAsia="en-GB"/>
          </w:rPr>
          <w:t>http://www.exponentialtraining.com/Downloads/Resources/Example%20Module%20-%20Level%205/page_08.htm</w:t>
        </w:r>
      </w:hyperlink>
    </w:p>
    <w:p w14:paraId="6A5EB2AE" w14:textId="6DB888D6"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 xml:space="preserve">Figure </w:t>
      </w:r>
      <w:r>
        <w:rPr>
          <w:rFonts w:cs="Arial"/>
          <w:color w:val="222222"/>
          <w:szCs w:val="18"/>
          <w:lang w:eastAsia="en-GB"/>
        </w:rPr>
        <w:t>Four</w:t>
      </w:r>
      <w:r w:rsidRPr="00190887">
        <w:rPr>
          <w:rFonts w:cs="Arial"/>
          <w:color w:val="222222"/>
          <w:szCs w:val="18"/>
          <w:lang w:eastAsia="en-GB"/>
        </w:rPr>
        <w:t>: http://slideplayer.com/slide/3797275/</w:t>
      </w:r>
    </w:p>
    <w:p w14:paraId="5E6A5AF1"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t>Gibbs Reflective Cycle (2016) Available at: https://my.cumbria.ac.uk/media/MyCumbria/Documents/ReflectiveCycleGibbs.pdf (Accessed: 7th March 2018)</w:t>
      </w:r>
    </w:p>
    <w:p w14:paraId="312FB096"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t>Kolb, D. A. (1984) Experimental Learning: Experience as a source of learning and development. Pearson Education.</w:t>
      </w:r>
    </w:p>
    <w:p w14:paraId="0D962697"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t>Management Skills and Behaviours (2010) Available: http://www.exponentialtraining.com/Downloads/Resources/Example%20Module%20-%20Level%205/page_08.htm (Accessed: 10th March 2018)</w:t>
      </w:r>
    </w:p>
    <w:p w14:paraId="545315E4"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t>Models (or frameworks) of Reflection (2015) Available at: https://www.nottingham.ac.uk/nmp/sonet/rlos/placs/critical_reflection/models/index.html (Accessed: 7th March 2018)</w:t>
      </w:r>
    </w:p>
    <w:p w14:paraId="127BBE06"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lastRenderedPageBreak/>
        <w:tab/>
        <w:t>Ottewill, R. and Macfarlane, B.J., 2003. Pedagogic challenges facing business and management educators: Assessing the evidence. The International Journal of Management Education.</w:t>
      </w:r>
    </w:p>
    <w:p w14:paraId="303598C3"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t>Reflective Practise and Gibbs Reflective Cycle (2018) Available at: http://academicskills.marjon.ac.uk/as2.php?pageID=36&amp;subID=102 (Accessed: 6th March 2018)</w:t>
      </w:r>
    </w:p>
    <w:p w14:paraId="13324D9B"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t>Reivich, K. and Shatté, A., 2002. The resilience factor: 7 essential skills for overcoming life's inevitable obstacles. Broadway Books.</w:t>
      </w:r>
    </w:p>
    <w:p w14:paraId="0BD7E1D8"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t>The affects of social media on advertising and marketing. Available at: https://www.prnewswire.com/news-releases/the-effects-of-social-media-on-advertising-and-marketing-607898806.html Accessed: 11th March 2018</w:t>
      </w:r>
    </w:p>
    <w:p w14:paraId="73FFC739" w14:textId="77777777" w:rsidR="00190887" w:rsidRPr="00190887"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t>Vroom, V.H., 1964. Work and motivation.</w:t>
      </w:r>
    </w:p>
    <w:p w14:paraId="79BA53A8" w14:textId="368AD8E8" w:rsidR="00FD6C15" w:rsidRDefault="00190887" w:rsidP="00190887">
      <w:pPr>
        <w:pStyle w:val="Style1"/>
        <w:spacing w:line="480" w:lineRule="auto"/>
        <w:rPr>
          <w:rFonts w:cs="Arial"/>
          <w:color w:val="222222"/>
          <w:szCs w:val="18"/>
          <w:lang w:eastAsia="en-GB"/>
        </w:rPr>
      </w:pPr>
      <w:r w:rsidRPr="00190887">
        <w:rPr>
          <w:rFonts w:cs="Arial"/>
          <w:color w:val="222222"/>
          <w:szCs w:val="18"/>
          <w:lang w:eastAsia="en-GB"/>
        </w:rPr>
        <w:tab/>
      </w:r>
    </w:p>
    <w:sectPr w:rsidR="00FD6C15" w:rsidSect="00BD2D16">
      <w:headerReference w:type="default" r:id="rId30"/>
      <w:headerReference w:type="first" r:id="rId31"/>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164BD3" w14:textId="77777777" w:rsidR="002649C2" w:rsidRDefault="002649C2" w:rsidP="009B20F4">
      <w:pPr>
        <w:spacing w:after="0" w:line="240" w:lineRule="auto"/>
      </w:pPr>
      <w:r>
        <w:separator/>
      </w:r>
    </w:p>
  </w:endnote>
  <w:endnote w:type="continuationSeparator" w:id="0">
    <w:p w14:paraId="192EA58A" w14:textId="77777777" w:rsidR="002649C2" w:rsidRDefault="002649C2"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A6342" w:rsidRDefault="008A6342">
        <w:pPr>
          <w:pStyle w:val="Footer"/>
          <w:jc w:val="center"/>
        </w:pPr>
      </w:p>
    </w:sdtContent>
  </w:sdt>
  <w:p w14:paraId="0829C6EF" w14:textId="77777777" w:rsidR="008A6342" w:rsidRDefault="008A63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A6342" w:rsidRDefault="008A6342">
    <w:pPr>
      <w:pStyle w:val="Footer"/>
      <w:jc w:val="center"/>
    </w:pPr>
  </w:p>
  <w:p w14:paraId="2EB1AFE0" w14:textId="77777777" w:rsidR="008A6342" w:rsidRDefault="008A63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8A6342" w:rsidRDefault="008A6342">
        <w:pPr>
          <w:pStyle w:val="Footer"/>
          <w:jc w:val="center"/>
        </w:pPr>
      </w:p>
    </w:sdtContent>
  </w:sdt>
  <w:p w14:paraId="174ECA47" w14:textId="77777777" w:rsidR="008A6342" w:rsidRDefault="008A634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710F5597" w:rsidR="008A6342" w:rsidRDefault="008A6342">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4AD9795B" w14:textId="77777777" w:rsidR="008A6342" w:rsidRDefault="008A634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290A9DAC" w:rsidR="008A6342" w:rsidRDefault="008A63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B130E4" w14:textId="77777777" w:rsidR="008A6342" w:rsidRDefault="008A63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9E8368" w14:textId="77777777" w:rsidR="002649C2" w:rsidRDefault="002649C2" w:rsidP="009B20F4">
      <w:pPr>
        <w:spacing w:after="0" w:line="240" w:lineRule="auto"/>
      </w:pPr>
      <w:r>
        <w:separator/>
      </w:r>
    </w:p>
  </w:footnote>
  <w:footnote w:type="continuationSeparator" w:id="0">
    <w:p w14:paraId="3B6684B1" w14:textId="77777777" w:rsidR="002649C2" w:rsidRDefault="002649C2"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A6342" w:rsidRDefault="008A6342"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A6342" w:rsidRPr="00586DC0" w:rsidRDefault="008A6342" w:rsidP="0007275A">
    <w:pPr>
      <w:pStyle w:val="Header"/>
      <w:pBdr>
        <w:bottom w:val="single" w:sz="4" w:space="1" w:color="auto"/>
      </w:pBdr>
      <w:jc w:val="center"/>
      <w:rPr>
        <w:b/>
        <w:caps/>
        <w:szCs w:val="18"/>
      </w:rPr>
    </w:pPr>
  </w:p>
  <w:p w14:paraId="3B93F63C" w14:textId="77777777" w:rsidR="008A6342" w:rsidRPr="0007275A" w:rsidRDefault="008A6342"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8A6342" w:rsidRDefault="008A6342"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8A6342" w:rsidRPr="00586DC0" w:rsidRDefault="008A6342" w:rsidP="007D79E1">
    <w:pPr>
      <w:pStyle w:val="Header"/>
      <w:pBdr>
        <w:bottom w:val="single" w:sz="4" w:space="1" w:color="auto"/>
      </w:pBdr>
      <w:jc w:val="center"/>
      <w:rPr>
        <w:b/>
        <w:caps/>
        <w:szCs w:val="18"/>
      </w:rPr>
    </w:pPr>
  </w:p>
  <w:p w14:paraId="271C125C" w14:textId="77777777" w:rsidR="008A6342" w:rsidRPr="007D79E1" w:rsidRDefault="008A6342">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8A6342" w:rsidRDefault="008A6342"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A6342" w:rsidRPr="00586DC0" w:rsidRDefault="008A6342" w:rsidP="0007275A">
    <w:pPr>
      <w:pStyle w:val="Header"/>
      <w:pBdr>
        <w:bottom w:val="single" w:sz="4" w:space="1" w:color="auto"/>
      </w:pBdr>
      <w:jc w:val="center"/>
      <w:rPr>
        <w:b/>
        <w:caps/>
        <w:szCs w:val="18"/>
      </w:rPr>
    </w:pPr>
  </w:p>
  <w:p w14:paraId="73B0C1B5" w14:textId="77777777" w:rsidR="008A6342" w:rsidRPr="0007275A" w:rsidRDefault="008A6342"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6F753E00" w:rsidR="008A6342" w:rsidRPr="00A502A4" w:rsidRDefault="008A6342" w:rsidP="006C4E5C">
    <w:pPr>
      <w:pStyle w:val="Header"/>
      <w:pBdr>
        <w:bottom w:val="single" w:sz="4" w:space="1" w:color="auto"/>
      </w:pBdr>
      <w:jc w:val="center"/>
      <w:rPr>
        <w:rFonts w:ascii="Verdana" w:hAnsi="Verdana"/>
        <w:b/>
        <w:caps/>
        <w:color w:val="FF0000"/>
        <w:sz w:val="18"/>
        <w:szCs w:val="18"/>
      </w:rPr>
    </w:pPr>
    <w:r w:rsidRPr="00A502A4">
      <w:rPr>
        <w:rFonts w:ascii="Verdana" w:hAnsi="Verdana"/>
        <w:b/>
        <w:caps/>
        <w:color w:val="FF0000"/>
        <w:sz w:val="18"/>
        <w:szCs w:val="18"/>
      </w:rPr>
      <w:t>uSE hEADERS TO SHOW WHICH SECTION OF cHAPTER YOU ARE IN. I.E eXEC sUMMARY</w:t>
    </w:r>
  </w:p>
  <w:p w14:paraId="2C4BC620" w14:textId="77777777" w:rsidR="008A6342" w:rsidRPr="00586DC0" w:rsidRDefault="008A6342" w:rsidP="0007275A">
    <w:pPr>
      <w:pStyle w:val="Header"/>
      <w:pBdr>
        <w:bottom w:val="single" w:sz="4" w:space="1" w:color="auto"/>
      </w:pBdr>
      <w:jc w:val="center"/>
      <w:rPr>
        <w:b/>
        <w:caps/>
        <w:szCs w:val="18"/>
      </w:rPr>
    </w:pPr>
  </w:p>
  <w:p w14:paraId="71FC9410" w14:textId="77777777" w:rsidR="008A6342" w:rsidRDefault="008A6342"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97828C" w14:textId="77777777" w:rsidR="008A6342" w:rsidRDefault="008A6342" w:rsidP="007D79E1">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0C78319E" w14:textId="77777777" w:rsidR="008A6342" w:rsidRPr="00586DC0" w:rsidRDefault="008A6342" w:rsidP="007D79E1">
    <w:pPr>
      <w:pStyle w:val="Header"/>
      <w:pBdr>
        <w:bottom w:val="single" w:sz="4" w:space="1" w:color="auto"/>
      </w:pBdr>
      <w:jc w:val="center"/>
      <w:rPr>
        <w:b/>
        <w:caps/>
        <w:szCs w:val="18"/>
      </w:rPr>
    </w:pPr>
  </w:p>
  <w:p w14:paraId="1443DECA" w14:textId="77777777" w:rsidR="008A6342" w:rsidRPr="007D79E1" w:rsidRDefault="008A6342" w:rsidP="007D79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DA17CD" w14:textId="03F716A5" w:rsidR="008A6342" w:rsidRDefault="008A6342" w:rsidP="0007275A">
    <w:pPr>
      <w:pStyle w:val="Header"/>
      <w:pBdr>
        <w:bottom w:val="single" w:sz="4" w:space="1" w:color="auto"/>
      </w:pBdr>
      <w:jc w:val="center"/>
      <w:rPr>
        <w:rFonts w:ascii="Verdana" w:hAnsi="Verdana"/>
        <w:b/>
        <w:caps/>
        <w:sz w:val="18"/>
        <w:szCs w:val="18"/>
      </w:rPr>
    </w:pPr>
    <w:r>
      <w:rPr>
        <w:rFonts w:ascii="Verdana" w:hAnsi="Verdana"/>
        <w:b/>
        <w:caps/>
        <w:sz w:val="18"/>
        <w:szCs w:val="18"/>
      </w:rPr>
      <w:t>Section 1</w:t>
    </w:r>
  </w:p>
  <w:p w14:paraId="03CFCF7F" w14:textId="77777777" w:rsidR="008A6342" w:rsidRPr="00586DC0" w:rsidRDefault="008A6342" w:rsidP="0007275A">
    <w:pPr>
      <w:pStyle w:val="Header"/>
      <w:pBdr>
        <w:bottom w:val="single" w:sz="4" w:space="1" w:color="auto"/>
      </w:pBdr>
      <w:jc w:val="center"/>
      <w:rPr>
        <w:b/>
        <w:caps/>
        <w:szCs w:val="18"/>
      </w:rPr>
    </w:pPr>
  </w:p>
  <w:p w14:paraId="5657DB35" w14:textId="77777777" w:rsidR="008A6342" w:rsidRDefault="008A6342"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A6342" w:rsidRDefault="008A6342"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A6342" w:rsidRDefault="008A6342" w:rsidP="00C3584F">
    <w:pPr>
      <w:pStyle w:val="Header"/>
      <w:pBdr>
        <w:bottom w:val="single" w:sz="4" w:space="1" w:color="auto"/>
      </w:pBdr>
      <w:jc w:val="center"/>
      <w:rPr>
        <w:rFonts w:ascii="Verdana" w:hAnsi="Verdana"/>
        <w:b/>
        <w:caps/>
        <w:sz w:val="18"/>
        <w:szCs w:val="18"/>
      </w:rPr>
    </w:pPr>
  </w:p>
  <w:p w14:paraId="1F459FD2" w14:textId="77777777" w:rsidR="008A6342" w:rsidRPr="0007275A" w:rsidRDefault="008A6342" w:rsidP="000727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A6342" w:rsidRDefault="008A6342"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A6342" w:rsidRPr="00586DC0" w:rsidRDefault="008A6342" w:rsidP="0007275A">
    <w:pPr>
      <w:pStyle w:val="Header"/>
      <w:pBdr>
        <w:bottom w:val="single" w:sz="4" w:space="1" w:color="auto"/>
      </w:pBdr>
      <w:jc w:val="center"/>
      <w:rPr>
        <w:b/>
        <w:caps/>
        <w:szCs w:val="18"/>
      </w:rPr>
    </w:pPr>
  </w:p>
  <w:p w14:paraId="5A87713E" w14:textId="77777777" w:rsidR="008A6342" w:rsidRDefault="008A6342"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5"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3"/>
  </w:num>
  <w:num w:numId="8">
    <w:abstractNumId w:val="29"/>
  </w:num>
  <w:num w:numId="9">
    <w:abstractNumId w:val="10"/>
  </w:num>
  <w:num w:numId="10">
    <w:abstractNumId w:val="11"/>
  </w:num>
  <w:num w:numId="11">
    <w:abstractNumId w:val="7"/>
  </w:num>
  <w:num w:numId="12">
    <w:abstractNumId w:val="28"/>
  </w:num>
  <w:num w:numId="13">
    <w:abstractNumId w:val="26"/>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2"/>
  </w:num>
  <w:num w:numId="24">
    <w:abstractNumId w:val="27"/>
  </w:num>
  <w:num w:numId="25">
    <w:abstractNumId w:val="25"/>
  </w:num>
  <w:num w:numId="26">
    <w:abstractNumId w:val="15"/>
  </w:num>
  <w:num w:numId="27">
    <w:abstractNumId w:val="24"/>
  </w:num>
  <w:num w:numId="28">
    <w:abstractNumId w:val="3"/>
  </w:num>
  <w:num w:numId="29">
    <w:abstractNumId w:val="20"/>
  </w:num>
  <w:num w:numId="30">
    <w:abstractNumId w:val="14"/>
  </w:num>
  <w:num w:numId="31">
    <w:abstractNumId w:val="1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0A5"/>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0887"/>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49C2"/>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564B"/>
    <w:rsid w:val="002966C4"/>
    <w:rsid w:val="00296B93"/>
    <w:rsid w:val="00296E8F"/>
    <w:rsid w:val="00297FFD"/>
    <w:rsid w:val="002A0DAC"/>
    <w:rsid w:val="002A0DC8"/>
    <w:rsid w:val="002A13DB"/>
    <w:rsid w:val="002A1410"/>
    <w:rsid w:val="002A1AD3"/>
    <w:rsid w:val="002A20BB"/>
    <w:rsid w:val="002A40FC"/>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3B29"/>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184"/>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B0E"/>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4E33"/>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10BA"/>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342"/>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98D"/>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922"/>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6987"/>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6E50"/>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2EC"/>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450"/>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5F3B0E"/>
    <w:pPr>
      <w:tabs>
        <w:tab w:val="left" w:pos="440"/>
        <w:tab w:val="right" w:leader="dot" w:pos="9016"/>
      </w:tabs>
      <w:spacing w:before="120" w:after="120" w:line="480" w:lineRule="auto"/>
    </w:pPr>
    <w:rPr>
      <w:rFonts w:ascii="Verdana" w:eastAsia="Times New Roman" w:hAnsi="Verdana" w:cs="Arial"/>
      <w:b/>
      <w:bCs/>
      <w:caps/>
      <w:noProof/>
      <w:sz w:val="18"/>
      <w:szCs w:val="18"/>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19088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27324850">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oter" Target="footer5.xml"/><Relationship Id="rId26" Type="http://schemas.openxmlformats.org/officeDocument/2006/relationships/header" Target="header5.xml"/><Relationship Id="rId3" Type="http://schemas.openxmlformats.org/officeDocument/2006/relationships/styles" Target="styles.xml"/><Relationship Id="rId21" Type="http://schemas.openxmlformats.org/officeDocument/2006/relationships/hyperlink" Target="https://www.google.co.uk/url?sa=i&amp;rct=j&amp;q=&amp;esrc=s&amp;source=images&amp;cd=&amp;cad=rja&amp;uact=8&amp;ved=0ahUKEwjTm-a4veXZAhXK2aQKHc1FDE8QjRwIBg&amp;url=https%3A%2F%2Fwww.simplypsychology.org%2Flearning-kolb.html&amp;psig=AOvVaw1vmhfD9TeiIRRWzSbBisBU&amp;ust=1520899252331681" TargetMode="External"/><Relationship Id="rId7" Type="http://schemas.openxmlformats.org/officeDocument/2006/relationships/endnotes" Target="endnotes.xml"/><Relationship Id="rId12" Type="http://schemas.openxmlformats.org/officeDocument/2006/relationships/hyperlink" Target="http://180degreesofreflection.acfe.vic.edu.au/Gibbs+Model" TargetMode="External"/><Relationship Id="rId17" Type="http://schemas.openxmlformats.org/officeDocument/2006/relationships/header" Target="header4.xml"/><Relationship Id="rId25" Type="http://schemas.openxmlformats.org/officeDocument/2006/relationships/image" Target="media/image5.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image" Target="media/image2.jpeg"/><Relationship Id="rId29" Type="http://schemas.openxmlformats.org/officeDocument/2006/relationships/hyperlink" Target="http://www.exponentialtraining.com/Downloads/Resources/Example%20Module%20-%20Level%205/page_08.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google.co.uk/url?sa=i&amp;rct=j&amp;q=&amp;esrc=s&amp;source=images&amp;cd=&amp;cad=rja&amp;uact=8&amp;ved=0ahUKEwiqpsn0_ebZAhUKlxQKHTewCAAQjRwIBg&amp;url=http%3A%2F%2Fslideplayer.com%2Fslide%2F3797275%2F&amp;psig=AOvVaw1RUDjiGFJTSF-CVaMIodBH&amp;ust=1520950912438376"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image" Target="media/image4.jpeg"/><Relationship Id="rId28" Type="http://schemas.openxmlformats.org/officeDocument/2006/relationships/hyperlink" Target="https://www.simplypsychology.org/learning-kolb.html" TargetMode="External"/><Relationship Id="rId10" Type="http://schemas.openxmlformats.org/officeDocument/2006/relationships/footer" Target="footer1.xml"/><Relationship Id="rId19" Type="http://schemas.openxmlformats.org/officeDocument/2006/relationships/hyperlink" Target="https://www.google.co.uk/url?sa=i&amp;rct=j&amp;q=&amp;esrc=s&amp;source=images&amp;cd=&amp;cad=rja&amp;uact=8&amp;ved=0ahUKEwiw066KkOXZAhWPW8AKHW3-AJ0QjRwIBg&amp;url=https%3A%2F%2Fwww.pinterest.com%2Fpin%2F236790892879527072%2F&amp;psig=AOvVaw0Cv6zRHT-NdBKEBnPI2l9u&amp;ust=1520887085753729" TargetMode="External"/><Relationship Id="rId31" Type="http://schemas.openxmlformats.org/officeDocument/2006/relationships/header" Target="header8.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3.jpeg"/><Relationship Id="rId27" Type="http://schemas.openxmlformats.org/officeDocument/2006/relationships/header" Target="header6.xml"/><Relationship Id="rId30" Type="http://schemas.openxmlformats.org/officeDocument/2006/relationships/header" Target="head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E227AEA3-92C6-444D-B05A-65EC22EEA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1737</TotalTime>
  <Pages>15</Pages>
  <Words>3907</Words>
  <Characters>22275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Jessica Rees</cp:lastModifiedBy>
  <cp:revision>9</cp:revision>
  <cp:lastPrinted>2018-02-08T12:45:00Z</cp:lastPrinted>
  <dcterms:created xsi:type="dcterms:W3CDTF">2018-03-05T14:18:00Z</dcterms:created>
  <dcterms:modified xsi:type="dcterms:W3CDTF">2018-03-12T23:30:00Z</dcterms:modified>
</cp:coreProperties>
</file>