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CF8691" w14:textId="77777777" w:rsidR="006C00F3" w:rsidRDefault="006C00F3">
      <w:pPr>
        <w:rPr>
          <w:rFonts w:ascii="Arial" w:hAnsi="Arial" w:cs="Arial"/>
          <w:b/>
        </w:rPr>
      </w:pPr>
      <w:r>
        <w:rPr>
          <w:noProof/>
          <w:lang w:eastAsia="en-IN"/>
        </w:rPr>
        <w:drawing>
          <wp:anchor distT="0" distB="0" distL="114300" distR="114300" simplePos="0" relativeHeight="251658240" behindDoc="1" locked="0" layoutInCell="1" allowOverlap="1" wp14:anchorId="7E88DB06" wp14:editId="634772AF">
            <wp:simplePos x="0" y="0"/>
            <wp:positionH relativeFrom="column">
              <wp:posOffset>1889125</wp:posOffset>
            </wp:positionH>
            <wp:positionV relativeFrom="paragraph">
              <wp:posOffset>171450</wp:posOffset>
            </wp:positionV>
            <wp:extent cx="1809750" cy="723900"/>
            <wp:effectExtent l="0" t="0" r="0" b="0"/>
            <wp:wrapThrough wrapText="bothSides">
              <wp:wrapPolygon edited="0">
                <wp:start x="0" y="0"/>
                <wp:lineTo x="0" y="19326"/>
                <wp:lineTo x="5684" y="20463"/>
                <wp:lineTo x="17962" y="20463"/>
                <wp:lineTo x="17962" y="19326"/>
                <wp:lineTo x="21373" y="15347"/>
                <wp:lineTo x="21373" y="10232"/>
                <wp:lineTo x="19326" y="9663"/>
                <wp:lineTo x="20008" y="1137"/>
                <wp:lineTo x="15234" y="0"/>
                <wp:lineTo x="0" y="0"/>
              </wp:wrapPolygon>
            </wp:wrapThrough>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6A4403" w14:textId="77777777" w:rsidR="006C00F3" w:rsidRDefault="006C00F3" w:rsidP="006C00F3">
      <w:pPr>
        <w:jc w:val="center"/>
        <w:rPr>
          <w:rFonts w:ascii="Arial" w:hAnsi="Arial" w:cs="Arial"/>
          <w:b/>
        </w:rPr>
      </w:pPr>
    </w:p>
    <w:p w14:paraId="2BC0110A" w14:textId="77777777" w:rsidR="006C00F3" w:rsidRDefault="006C00F3" w:rsidP="006C00F3">
      <w:pPr>
        <w:jc w:val="center"/>
        <w:rPr>
          <w:rFonts w:ascii="Arial" w:hAnsi="Arial" w:cs="Arial"/>
          <w:b/>
        </w:rPr>
      </w:pPr>
    </w:p>
    <w:p w14:paraId="14E26ABF" w14:textId="3878282D" w:rsidR="006C00F3" w:rsidRPr="007D6CB2" w:rsidRDefault="006C00F3" w:rsidP="001D22A7">
      <w:pPr>
        <w:rPr>
          <w:rFonts w:ascii="Times New Roman" w:hAnsi="Times New Roman" w:cs="Times New Roman"/>
          <w:b/>
          <w:sz w:val="36"/>
          <w:szCs w:val="36"/>
        </w:rPr>
      </w:pPr>
    </w:p>
    <w:p w14:paraId="4D25F143" w14:textId="77777777" w:rsidR="00643977" w:rsidRPr="007D6CB2" w:rsidRDefault="006C00F3" w:rsidP="006C00F3">
      <w:pPr>
        <w:jc w:val="center"/>
        <w:rPr>
          <w:rFonts w:ascii="Times New Roman" w:hAnsi="Times New Roman" w:cs="Times New Roman"/>
          <w:b/>
          <w:sz w:val="36"/>
          <w:szCs w:val="36"/>
        </w:rPr>
      </w:pPr>
      <w:r w:rsidRPr="007D6CB2">
        <w:rPr>
          <w:rFonts w:ascii="Times New Roman" w:hAnsi="Times New Roman" w:cs="Times New Roman"/>
          <w:b/>
          <w:sz w:val="36"/>
          <w:szCs w:val="36"/>
        </w:rPr>
        <w:t>Business Management</w:t>
      </w:r>
    </w:p>
    <w:p w14:paraId="43A562F1" w14:textId="77777777" w:rsidR="006C00F3" w:rsidRPr="007D6CB2" w:rsidRDefault="006C00F3" w:rsidP="006C00F3">
      <w:pPr>
        <w:jc w:val="center"/>
        <w:rPr>
          <w:rFonts w:ascii="Times New Roman" w:hAnsi="Times New Roman" w:cs="Times New Roman"/>
          <w:b/>
          <w:sz w:val="36"/>
          <w:szCs w:val="36"/>
        </w:rPr>
      </w:pPr>
      <w:r w:rsidRPr="007D6CB2">
        <w:rPr>
          <w:rFonts w:ascii="Times New Roman" w:hAnsi="Times New Roman" w:cs="Times New Roman"/>
          <w:b/>
          <w:sz w:val="36"/>
          <w:szCs w:val="36"/>
        </w:rPr>
        <w:t>Module: Introduction to Business</w:t>
      </w:r>
    </w:p>
    <w:p w14:paraId="3AD19BF5" w14:textId="77777777" w:rsidR="006C00F3" w:rsidRDefault="006C00F3" w:rsidP="006C00F3">
      <w:pPr>
        <w:spacing w:before="120" w:after="120"/>
        <w:jc w:val="center"/>
        <w:rPr>
          <w:rFonts w:ascii="Times New Roman" w:hAnsi="Times New Roman" w:cs="Times New Roman"/>
          <w:b/>
          <w:sz w:val="36"/>
          <w:szCs w:val="36"/>
        </w:rPr>
      </w:pPr>
      <w:r w:rsidRPr="007D6CB2">
        <w:rPr>
          <w:rFonts w:ascii="Times New Roman" w:hAnsi="Times New Roman" w:cs="Times New Roman"/>
          <w:b/>
          <w:sz w:val="36"/>
          <w:szCs w:val="36"/>
        </w:rPr>
        <w:t>Module code: LCBB4014</w:t>
      </w:r>
    </w:p>
    <w:p w14:paraId="13B9307E" w14:textId="13C74D00" w:rsidR="001D22A7" w:rsidRPr="007D6CB2" w:rsidRDefault="001D22A7" w:rsidP="006C00F3">
      <w:pPr>
        <w:spacing w:before="120" w:after="120"/>
        <w:jc w:val="center"/>
        <w:rPr>
          <w:rFonts w:ascii="Times New Roman" w:hAnsi="Times New Roman" w:cs="Times New Roman"/>
          <w:b/>
          <w:sz w:val="36"/>
          <w:szCs w:val="36"/>
        </w:rPr>
      </w:pPr>
      <w:r>
        <w:rPr>
          <w:rFonts w:ascii="Times New Roman" w:hAnsi="Times New Roman" w:cs="Times New Roman"/>
          <w:b/>
          <w:sz w:val="36"/>
          <w:szCs w:val="36"/>
        </w:rPr>
        <w:t>Component 2: Coursework Essay</w:t>
      </w:r>
    </w:p>
    <w:p w14:paraId="1658C8C5" w14:textId="77777777" w:rsidR="006C00F3" w:rsidRPr="007D6CB2" w:rsidRDefault="006C00F3" w:rsidP="006C00F3">
      <w:pPr>
        <w:spacing w:before="120" w:after="120"/>
        <w:jc w:val="center"/>
        <w:rPr>
          <w:rFonts w:ascii="Times New Roman" w:hAnsi="Times New Roman" w:cs="Times New Roman"/>
          <w:b/>
          <w:sz w:val="36"/>
          <w:szCs w:val="36"/>
        </w:rPr>
      </w:pPr>
    </w:p>
    <w:p w14:paraId="671ADAF9" w14:textId="77777777" w:rsidR="006C00F3" w:rsidRPr="007D6CB2" w:rsidRDefault="006C00F3" w:rsidP="006C00F3">
      <w:pPr>
        <w:spacing w:before="120" w:after="120"/>
        <w:jc w:val="center"/>
        <w:rPr>
          <w:rFonts w:ascii="Times New Roman" w:hAnsi="Times New Roman" w:cs="Times New Roman"/>
          <w:b/>
          <w:sz w:val="36"/>
          <w:szCs w:val="36"/>
        </w:rPr>
      </w:pPr>
    </w:p>
    <w:p w14:paraId="0C4F5F26" w14:textId="77777777" w:rsidR="006C00F3" w:rsidRPr="007D6CB2" w:rsidRDefault="006C00F3" w:rsidP="006C00F3">
      <w:pPr>
        <w:spacing w:before="120" w:after="120"/>
        <w:jc w:val="center"/>
        <w:rPr>
          <w:rFonts w:ascii="Times New Roman" w:hAnsi="Times New Roman" w:cs="Times New Roman"/>
          <w:b/>
          <w:sz w:val="36"/>
          <w:szCs w:val="36"/>
        </w:rPr>
      </w:pPr>
    </w:p>
    <w:p w14:paraId="5C01DC5E" w14:textId="77777777" w:rsidR="006C00F3" w:rsidRPr="007D6CB2" w:rsidRDefault="006C00F3" w:rsidP="006C00F3">
      <w:pPr>
        <w:spacing w:before="120" w:after="120"/>
        <w:jc w:val="center"/>
        <w:rPr>
          <w:rFonts w:ascii="Times New Roman" w:hAnsi="Times New Roman" w:cs="Times New Roman"/>
          <w:b/>
          <w:sz w:val="36"/>
          <w:szCs w:val="36"/>
        </w:rPr>
      </w:pPr>
    </w:p>
    <w:p w14:paraId="4E6FD864" w14:textId="77777777" w:rsidR="006C00F3" w:rsidRPr="007D6CB2" w:rsidRDefault="006C00F3" w:rsidP="006C00F3">
      <w:pPr>
        <w:spacing w:before="120" w:after="120"/>
        <w:jc w:val="center"/>
        <w:rPr>
          <w:rFonts w:ascii="Times New Roman" w:hAnsi="Times New Roman" w:cs="Times New Roman"/>
          <w:b/>
          <w:sz w:val="36"/>
          <w:szCs w:val="36"/>
        </w:rPr>
      </w:pPr>
    </w:p>
    <w:p w14:paraId="33CD50CA" w14:textId="77777777" w:rsidR="006C00F3" w:rsidRPr="007D6CB2" w:rsidRDefault="006C00F3" w:rsidP="006C00F3">
      <w:pPr>
        <w:spacing w:before="120" w:after="120"/>
        <w:jc w:val="center"/>
        <w:rPr>
          <w:rFonts w:ascii="Times New Roman" w:hAnsi="Times New Roman" w:cs="Times New Roman"/>
          <w:b/>
          <w:sz w:val="36"/>
          <w:szCs w:val="36"/>
        </w:rPr>
      </w:pPr>
    </w:p>
    <w:p w14:paraId="517225CF" w14:textId="77777777" w:rsidR="006C00F3" w:rsidRPr="007D6CB2" w:rsidRDefault="006C00F3" w:rsidP="00286926">
      <w:pPr>
        <w:spacing w:before="120" w:after="120"/>
        <w:rPr>
          <w:rFonts w:ascii="Times New Roman" w:hAnsi="Times New Roman" w:cs="Times New Roman"/>
          <w:b/>
          <w:sz w:val="36"/>
          <w:szCs w:val="36"/>
        </w:rPr>
      </w:pPr>
    </w:p>
    <w:p w14:paraId="2321518A" w14:textId="77777777" w:rsidR="006C00F3" w:rsidRPr="007D6CB2" w:rsidRDefault="006C00F3" w:rsidP="006C00F3">
      <w:pPr>
        <w:spacing w:before="120" w:after="120"/>
        <w:jc w:val="center"/>
        <w:rPr>
          <w:rFonts w:ascii="Times New Roman" w:hAnsi="Times New Roman" w:cs="Times New Roman"/>
          <w:b/>
          <w:sz w:val="36"/>
          <w:szCs w:val="36"/>
        </w:rPr>
      </w:pPr>
    </w:p>
    <w:p w14:paraId="5041DEB8" w14:textId="5A39F34A" w:rsidR="006C00F3" w:rsidRPr="00286926" w:rsidRDefault="006C00F3" w:rsidP="00286926">
      <w:pPr>
        <w:spacing w:before="120" w:after="120"/>
        <w:jc w:val="center"/>
        <w:rPr>
          <w:rFonts w:ascii="Times New Roman" w:hAnsi="Times New Roman" w:cs="Times New Roman"/>
          <w:b/>
          <w:bCs/>
          <w:sz w:val="32"/>
          <w:szCs w:val="32"/>
        </w:rPr>
      </w:pPr>
      <w:r w:rsidRPr="00286926">
        <w:rPr>
          <w:rFonts w:ascii="Times New Roman" w:hAnsi="Times New Roman" w:cs="Times New Roman"/>
          <w:b/>
          <w:bCs/>
          <w:sz w:val="32"/>
          <w:szCs w:val="32"/>
        </w:rPr>
        <w:t>Student Name:</w:t>
      </w:r>
      <w:r w:rsidR="002726B4">
        <w:rPr>
          <w:rFonts w:ascii="Times New Roman" w:hAnsi="Times New Roman" w:cs="Times New Roman"/>
          <w:b/>
          <w:bCs/>
          <w:sz w:val="32"/>
          <w:szCs w:val="32"/>
        </w:rPr>
        <w:t xml:space="preserve"> Stefanita-Cosmin Calarasu</w:t>
      </w:r>
    </w:p>
    <w:p w14:paraId="0A0A0C8B" w14:textId="682142A5" w:rsidR="006C00F3" w:rsidRPr="00286926" w:rsidRDefault="006C00F3" w:rsidP="00286926">
      <w:pPr>
        <w:spacing w:before="120" w:after="120"/>
        <w:jc w:val="center"/>
        <w:rPr>
          <w:rFonts w:ascii="Times New Roman" w:hAnsi="Times New Roman" w:cs="Times New Roman"/>
          <w:b/>
          <w:bCs/>
          <w:sz w:val="32"/>
          <w:szCs w:val="32"/>
        </w:rPr>
      </w:pPr>
      <w:r w:rsidRPr="00286926">
        <w:rPr>
          <w:rFonts w:ascii="Times New Roman" w:hAnsi="Times New Roman" w:cs="Times New Roman"/>
          <w:b/>
          <w:bCs/>
          <w:sz w:val="32"/>
          <w:szCs w:val="32"/>
        </w:rPr>
        <w:t>Student Id:</w:t>
      </w:r>
      <w:r w:rsidR="006A7E93">
        <w:rPr>
          <w:rFonts w:ascii="Times New Roman" w:hAnsi="Times New Roman" w:cs="Times New Roman"/>
          <w:b/>
          <w:bCs/>
          <w:sz w:val="32"/>
          <w:szCs w:val="32"/>
        </w:rPr>
        <w:t>2328896</w:t>
      </w:r>
    </w:p>
    <w:p w14:paraId="72C3A063" w14:textId="076E7B1F" w:rsidR="006C00F3" w:rsidRDefault="006C00F3" w:rsidP="002726B4">
      <w:pPr>
        <w:spacing w:before="120" w:after="120"/>
        <w:jc w:val="center"/>
        <w:rPr>
          <w:rFonts w:ascii="Times New Roman" w:hAnsi="Times New Roman" w:cs="Times New Roman"/>
          <w:b/>
          <w:bCs/>
          <w:sz w:val="32"/>
          <w:szCs w:val="32"/>
        </w:rPr>
      </w:pPr>
    </w:p>
    <w:p w14:paraId="2F642BB6" w14:textId="77777777" w:rsidR="002726B4" w:rsidRDefault="002726B4" w:rsidP="002726B4">
      <w:pPr>
        <w:spacing w:before="120" w:after="120"/>
        <w:jc w:val="center"/>
        <w:rPr>
          <w:rFonts w:ascii="Times New Roman" w:hAnsi="Times New Roman" w:cs="Times New Roman"/>
          <w:b/>
          <w:bCs/>
          <w:sz w:val="32"/>
          <w:szCs w:val="32"/>
        </w:rPr>
      </w:pPr>
    </w:p>
    <w:p w14:paraId="2BA6CFF8" w14:textId="77777777" w:rsidR="002726B4" w:rsidRDefault="002726B4" w:rsidP="002726B4">
      <w:pPr>
        <w:spacing w:before="120" w:after="120"/>
        <w:jc w:val="center"/>
        <w:rPr>
          <w:rFonts w:ascii="Times New Roman" w:hAnsi="Times New Roman" w:cs="Times New Roman"/>
          <w:b/>
          <w:bCs/>
          <w:sz w:val="32"/>
          <w:szCs w:val="32"/>
        </w:rPr>
      </w:pPr>
    </w:p>
    <w:p w14:paraId="1A2C0278" w14:textId="77777777" w:rsidR="002726B4" w:rsidRPr="002726B4" w:rsidRDefault="002726B4" w:rsidP="002726B4">
      <w:pPr>
        <w:spacing w:before="120" w:after="120"/>
        <w:jc w:val="center"/>
        <w:rPr>
          <w:rFonts w:ascii="Times New Roman" w:hAnsi="Times New Roman" w:cs="Times New Roman"/>
          <w:b/>
          <w:bCs/>
          <w:sz w:val="32"/>
          <w:szCs w:val="32"/>
        </w:rPr>
      </w:pPr>
    </w:p>
    <w:p w14:paraId="07034433" w14:textId="77777777" w:rsidR="006C00F3" w:rsidRPr="001D22A7" w:rsidRDefault="006C00F3" w:rsidP="001D22A7">
      <w:pPr>
        <w:pStyle w:val="Heading1"/>
        <w:spacing w:line="360" w:lineRule="auto"/>
        <w:jc w:val="both"/>
        <w:rPr>
          <w:rFonts w:ascii="Times New Roman" w:hAnsi="Times New Roman" w:cs="Times New Roman"/>
          <w:color w:val="auto"/>
          <w:sz w:val="24"/>
          <w:szCs w:val="24"/>
        </w:rPr>
      </w:pPr>
      <w:bookmarkStart w:id="0" w:name="_Toc203131020"/>
      <w:r w:rsidRPr="001D22A7">
        <w:rPr>
          <w:rFonts w:ascii="Times New Roman" w:hAnsi="Times New Roman" w:cs="Times New Roman"/>
          <w:color w:val="auto"/>
          <w:sz w:val="24"/>
          <w:szCs w:val="24"/>
        </w:rPr>
        <w:lastRenderedPageBreak/>
        <w:t>Introduction:</w:t>
      </w:r>
      <w:bookmarkEnd w:id="0"/>
      <w:r w:rsidRPr="001D22A7">
        <w:rPr>
          <w:rFonts w:ascii="Times New Roman" w:hAnsi="Times New Roman" w:cs="Times New Roman"/>
          <w:color w:val="auto"/>
          <w:sz w:val="24"/>
          <w:szCs w:val="24"/>
        </w:rPr>
        <w:t xml:space="preserve"> </w:t>
      </w:r>
    </w:p>
    <w:p w14:paraId="235C0FD4" w14:textId="3D91037B" w:rsidR="006C00F3" w:rsidRPr="00F3318E" w:rsidRDefault="006C00F3" w:rsidP="001D22A7">
      <w:pPr>
        <w:spacing w:line="360" w:lineRule="auto"/>
        <w:jc w:val="both"/>
        <w:rPr>
          <w:rFonts w:ascii="Times New Roman" w:hAnsi="Times New Roman" w:cs="Times New Roman"/>
          <w:sz w:val="24"/>
          <w:szCs w:val="24"/>
        </w:rPr>
      </w:pPr>
      <w:r w:rsidRPr="001D22A7">
        <w:rPr>
          <w:rFonts w:ascii="Times New Roman" w:hAnsi="Times New Roman" w:cs="Times New Roman"/>
          <w:sz w:val="24"/>
          <w:szCs w:val="24"/>
        </w:rPr>
        <w:t>Business ethics and social responsibilities are crucial factors for a company to maintain its long-term sustainability, business growth and customer loyalty</w:t>
      </w:r>
      <w:r w:rsidR="008931C5" w:rsidRPr="001D22A7">
        <w:rPr>
          <w:rFonts w:ascii="Times New Roman" w:hAnsi="Times New Roman" w:cs="Times New Roman"/>
          <w:sz w:val="24"/>
          <w:szCs w:val="24"/>
        </w:rPr>
        <w:t xml:space="preserve"> (Ferrell et al., 2019)</w:t>
      </w:r>
      <w:r w:rsidRPr="001D22A7">
        <w:rPr>
          <w:rFonts w:ascii="Times New Roman" w:hAnsi="Times New Roman" w:cs="Times New Roman"/>
          <w:sz w:val="24"/>
          <w:szCs w:val="24"/>
        </w:rPr>
        <w:t xml:space="preserve">. Business ethics mainly referred as moral values and standards that help the company to operate its functions and for effective decision-making. </w:t>
      </w:r>
      <w:r w:rsidR="002F5489" w:rsidRPr="001D22A7">
        <w:rPr>
          <w:rFonts w:ascii="Times New Roman" w:hAnsi="Times New Roman" w:cs="Times New Roman"/>
          <w:sz w:val="24"/>
          <w:szCs w:val="24"/>
        </w:rPr>
        <w:t>Moreover, social responsibilities provide an open and positive work environment for the employees to build supportive</w:t>
      </w:r>
      <w:r w:rsidR="001871F4" w:rsidRPr="001D22A7">
        <w:rPr>
          <w:rFonts w:ascii="Times New Roman" w:hAnsi="Times New Roman" w:cs="Times New Roman"/>
          <w:sz w:val="24"/>
          <w:szCs w:val="24"/>
        </w:rPr>
        <w:t xml:space="preserve"> collaboration and relationship among their employees and leaders. In addition, business ethics and social responsibility help the company to improve brand recognition, productivity and to build honest and transparent work culture. </w:t>
      </w:r>
      <w:r w:rsidR="00F3318E" w:rsidRPr="00F3318E">
        <w:rPr>
          <w:rFonts w:ascii="Times New Roman" w:hAnsi="Times New Roman" w:cs="Times New Roman"/>
          <w:sz w:val="24"/>
          <w:szCs w:val="24"/>
        </w:rPr>
        <w:t>For many firms, Employee induction and training is an important mechanism for transmitting values and practices about ethical business and CSR</w:t>
      </w:r>
      <w:r w:rsidR="00F3318E">
        <w:rPr>
          <w:rFonts w:ascii="Times New Roman" w:hAnsi="Times New Roman" w:cs="Times New Roman"/>
          <w:sz w:val="24"/>
          <w:szCs w:val="24"/>
        </w:rPr>
        <w:t xml:space="preserve"> (Needle and Burns, 2015). </w:t>
      </w:r>
    </w:p>
    <w:p w14:paraId="1DD8046F" w14:textId="4D700CC0" w:rsidR="006C00F3" w:rsidRPr="001D22A7" w:rsidRDefault="001871F4" w:rsidP="001D22A7">
      <w:pPr>
        <w:spacing w:line="360" w:lineRule="auto"/>
        <w:jc w:val="both"/>
        <w:rPr>
          <w:rFonts w:ascii="Times New Roman" w:hAnsi="Times New Roman" w:cs="Times New Roman"/>
          <w:sz w:val="24"/>
          <w:szCs w:val="24"/>
        </w:rPr>
      </w:pPr>
      <w:r w:rsidRPr="001D22A7">
        <w:rPr>
          <w:rFonts w:ascii="Times New Roman" w:hAnsi="Times New Roman" w:cs="Times New Roman"/>
          <w:sz w:val="24"/>
          <w:szCs w:val="24"/>
        </w:rPr>
        <w:t xml:space="preserve">The </w:t>
      </w:r>
      <w:r w:rsidR="001D22A7" w:rsidRPr="001D22A7">
        <w:rPr>
          <w:rFonts w:ascii="Times New Roman" w:hAnsi="Times New Roman" w:cs="Times New Roman"/>
          <w:sz w:val="24"/>
          <w:szCs w:val="24"/>
        </w:rPr>
        <w:t>essay</w:t>
      </w:r>
      <w:r w:rsidRPr="001D22A7">
        <w:rPr>
          <w:rFonts w:ascii="Times New Roman" w:hAnsi="Times New Roman" w:cs="Times New Roman"/>
          <w:sz w:val="24"/>
          <w:szCs w:val="24"/>
        </w:rPr>
        <w:t xml:space="preserve"> will briefly explain the concepts of business ethics and social responsibility. The </w:t>
      </w:r>
      <w:r w:rsidR="001D22A7" w:rsidRPr="001D22A7">
        <w:rPr>
          <w:rFonts w:ascii="Times New Roman" w:hAnsi="Times New Roman" w:cs="Times New Roman"/>
          <w:sz w:val="24"/>
          <w:szCs w:val="24"/>
        </w:rPr>
        <w:t>essay</w:t>
      </w:r>
      <w:r w:rsidRPr="001D22A7">
        <w:rPr>
          <w:rFonts w:ascii="Times New Roman" w:hAnsi="Times New Roman" w:cs="Times New Roman"/>
          <w:sz w:val="24"/>
          <w:szCs w:val="24"/>
        </w:rPr>
        <w:t xml:space="preserve"> also uses relevant models and theories such as Triple Bottom Line and Corporate Social Responsibility for better examining the business ethics and social responsibility. The aim of this </w:t>
      </w:r>
      <w:r w:rsidR="001D22A7" w:rsidRPr="001D22A7">
        <w:rPr>
          <w:rFonts w:ascii="Times New Roman" w:hAnsi="Times New Roman" w:cs="Times New Roman"/>
          <w:sz w:val="24"/>
          <w:szCs w:val="24"/>
        </w:rPr>
        <w:t>essay</w:t>
      </w:r>
      <w:r w:rsidRPr="001D22A7">
        <w:rPr>
          <w:rFonts w:ascii="Times New Roman" w:hAnsi="Times New Roman" w:cs="Times New Roman"/>
          <w:sz w:val="24"/>
          <w:szCs w:val="24"/>
        </w:rPr>
        <w:t xml:space="preserve"> is to represent the relationship between business ethics, social responsibility and business performance. </w:t>
      </w:r>
    </w:p>
    <w:p w14:paraId="5F37B377" w14:textId="77777777" w:rsidR="001871F4" w:rsidRPr="001D22A7" w:rsidRDefault="001871F4" w:rsidP="001D22A7">
      <w:pPr>
        <w:pStyle w:val="Heading2"/>
        <w:spacing w:line="360" w:lineRule="auto"/>
        <w:jc w:val="both"/>
        <w:rPr>
          <w:rFonts w:ascii="Times New Roman" w:hAnsi="Times New Roman" w:cs="Times New Roman"/>
          <w:color w:val="auto"/>
          <w:sz w:val="24"/>
          <w:szCs w:val="24"/>
        </w:rPr>
      </w:pPr>
      <w:bookmarkStart w:id="1" w:name="_Toc203131022"/>
      <w:r w:rsidRPr="001D22A7">
        <w:rPr>
          <w:rFonts w:ascii="Times New Roman" w:hAnsi="Times New Roman" w:cs="Times New Roman"/>
          <w:color w:val="auto"/>
          <w:sz w:val="24"/>
          <w:szCs w:val="24"/>
        </w:rPr>
        <w:t>Concepts of business ethics and social responsibility</w:t>
      </w:r>
      <w:bookmarkEnd w:id="1"/>
    </w:p>
    <w:p w14:paraId="76ECC80D" w14:textId="77777777" w:rsidR="001871F4" w:rsidRPr="001D22A7" w:rsidRDefault="00A03461" w:rsidP="001D22A7">
      <w:pPr>
        <w:spacing w:line="360" w:lineRule="auto"/>
        <w:jc w:val="both"/>
        <w:rPr>
          <w:rFonts w:ascii="Times New Roman" w:hAnsi="Times New Roman" w:cs="Times New Roman"/>
          <w:sz w:val="24"/>
          <w:szCs w:val="24"/>
        </w:rPr>
      </w:pPr>
      <w:r w:rsidRPr="001D22A7">
        <w:rPr>
          <w:rFonts w:ascii="Times New Roman" w:hAnsi="Times New Roman" w:cs="Times New Roman"/>
          <w:sz w:val="24"/>
          <w:szCs w:val="24"/>
        </w:rPr>
        <w:t xml:space="preserve">Business ethics are mainly </w:t>
      </w:r>
      <w:r w:rsidR="00F46C59" w:rsidRPr="001D22A7">
        <w:rPr>
          <w:rFonts w:ascii="Times New Roman" w:hAnsi="Times New Roman" w:cs="Times New Roman"/>
          <w:sz w:val="24"/>
          <w:szCs w:val="24"/>
        </w:rPr>
        <w:t>described</w:t>
      </w:r>
      <w:r w:rsidRPr="001D22A7">
        <w:rPr>
          <w:rFonts w:ascii="Times New Roman" w:hAnsi="Times New Roman" w:cs="Times New Roman"/>
          <w:sz w:val="24"/>
          <w:szCs w:val="24"/>
        </w:rPr>
        <w:t xml:space="preserve"> as a form of applied moral principles and professional values that evaluate the ethical standards and ethical problems that arise in an organisation’s work environment</w:t>
      </w:r>
      <w:r w:rsidR="00001C8C" w:rsidRPr="001D22A7">
        <w:rPr>
          <w:rFonts w:ascii="Times New Roman" w:hAnsi="Times New Roman" w:cs="Times New Roman"/>
          <w:sz w:val="24"/>
          <w:szCs w:val="24"/>
        </w:rPr>
        <w:t xml:space="preserve"> (Gheraia et al., 2019)</w:t>
      </w:r>
      <w:r w:rsidRPr="001D22A7">
        <w:rPr>
          <w:rFonts w:ascii="Times New Roman" w:hAnsi="Times New Roman" w:cs="Times New Roman"/>
          <w:sz w:val="24"/>
          <w:szCs w:val="24"/>
        </w:rPr>
        <w:t xml:space="preserve">. </w:t>
      </w:r>
      <w:r w:rsidR="00F46C59" w:rsidRPr="001D22A7">
        <w:rPr>
          <w:rFonts w:ascii="Times New Roman" w:hAnsi="Times New Roman" w:cs="Times New Roman"/>
          <w:sz w:val="24"/>
          <w:szCs w:val="24"/>
        </w:rPr>
        <w:t xml:space="preserve">Similarly, social responsibility of a company focuses on providing supportive and collaborative workplace that encourages their employees to involve themselves to improve the production and operational growth of that company. These responsibilities also help the organisation to operate highly sustainable functions that reduce the environmental impacts, leading to improve the sustainability and productivity of that organisation. </w:t>
      </w:r>
      <w:r w:rsidR="00001C8C" w:rsidRPr="001D22A7">
        <w:rPr>
          <w:rFonts w:ascii="Times New Roman" w:hAnsi="Times New Roman" w:cs="Times New Roman"/>
          <w:sz w:val="24"/>
          <w:szCs w:val="24"/>
        </w:rPr>
        <w:t xml:space="preserve">Along with this, business ethics and social responsibility offers various benefits such as attract more consumers to the organisation’s products and services, boost company’s sales and profit, reduce labour turnover, increase productivity and encourage employees to adhere to the company (Gheraia et al., 2019). </w:t>
      </w:r>
      <w:r w:rsidR="00F46C59" w:rsidRPr="001D22A7">
        <w:rPr>
          <w:rFonts w:ascii="Times New Roman" w:hAnsi="Times New Roman" w:cs="Times New Roman"/>
          <w:sz w:val="24"/>
          <w:szCs w:val="24"/>
        </w:rPr>
        <w:t xml:space="preserve"> </w:t>
      </w:r>
    </w:p>
    <w:p w14:paraId="74C3832B" w14:textId="77777777" w:rsidR="00001C8C" w:rsidRPr="001D22A7" w:rsidRDefault="00001C8C" w:rsidP="001D22A7">
      <w:pPr>
        <w:pStyle w:val="Heading2"/>
        <w:spacing w:line="360" w:lineRule="auto"/>
        <w:jc w:val="both"/>
        <w:rPr>
          <w:rFonts w:ascii="Times New Roman" w:hAnsi="Times New Roman" w:cs="Times New Roman"/>
          <w:color w:val="auto"/>
          <w:sz w:val="24"/>
          <w:szCs w:val="24"/>
        </w:rPr>
      </w:pPr>
      <w:bookmarkStart w:id="2" w:name="_Toc203131023"/>
      <w:r w:rsidRPr="001D22A7">
        <w:rPr>
          <w:rFonts w:ascii="Times New Roman" w:hAnsi="Times New Roman" w:cs="Times New Roman"/>
          <w:color w:val="auto"/>
          <w:sz w:val="24"/>
          <w:szCs w:val="24"/>
        </w:rPr>
        <w:t>Triple Bottom Line:</w:t>
      </w:r>
      <w:bookmarkEnd w:id="2"/>
    </w:p>
    <w:p w14:paraId="0B8C10EB" w14:textId="77777777" w:rsidR="00001C8C" w:rsidRPr="001D22A7" w:rsidRDefault="00001C8C" w:rsidP="001D22A7">
      <w:pPr>
        <w:spacing w:line="360" w:lineRule="auto"/>
        <w:jc w:val="both"/>
        <w:rPr>
          <w:rFonts w:ascii="Times New Roman" w:hAnsi="Times New Roman" w:cs="Times New Roman"/>
          <w:sz w:val="24"/>
          <w:szCs w:val="24"/>
        </w:rPr>
      </w:pPr>
      <w:r w:rsidRPr="001D22A7">
        <w:rPr>
          <w:rFonts w:ascii="Times New Roman" w:hAnsi="Times New Roman" w:cs="Times New Roman"/>
          <w:sz w:val="24"/>
          <w:szCs w:val="24"/>
        </w:rPr>
        <w:t>Triple bottom line model is defined as a sustainability framework that involves main three P</w:t>
      </w:r>
      <w:r w:rsidR="008D138A" w:rsidRPr="001D22A7">
        <w:rPr>
          <w:rFonts w:ascii="Times New Roman" w:hAnsi="Times New Roman" w:cs="Times New Roman"/>
          <w:sz w:val="24"/>
          <w:szCs w:val="24"/>
        </w:rPr>
        <w:t xml:space="preserve">’s People, Planet and Profit. This framework helps the organisation to examine their operations in order to improve the business values and standards. This framework also improves the </w:t>
      </w:r>
      <w:r w:rsidR="008D138A" w:rsidRPr="001D22A7">
        <w:rPr>
          <w:rFonts w:ascii="Times New Roman" w:hAnsi="Times New Roman" w:cs="Times New Roman"/>
          <w:sz w:val="24"/>
          <w:szCs w:val="24"/>
        </w:rPr>
        <w:lastRenderedPageBreak/>
        <w:t>financial performance of an organisation</w:t>
      </w:r>
      <w:r w:rsidR="002937EF" w:rsidRPr="001D22A7">
        <w:rPr>
          <w:rFonts w:ascii="Times New Roman" w:hAnsi="Times New Roman" w:cs="Times New Roman"/>
          <w:sz w:val="24"/>
          <w:szCs w:val="24"/>
        </w:rPr>
        <w:t xml:space="preserve"> (Jonker, 2023)</w:t>
      </w:r>
      <w:r w:rsidR="008D138A" w:rsidRPr="001D22A7">
        <w:rPr>
          <w:rFonts w:ascii="Times New Roman" w:hAnsi="Times New Roman" w:cs="Times New Roman"/>
          <w:sz w:val="24"/>
          <w:szCs w:val="24"/>
        </w:rPr>
        <w:t xml:space="preserve">. The main concept of this framework is that organisations must consider the well-being of their employees and customers rather than focusing on financial bottom line. </w:t>
      </w:r>
    </w:p>
    <w:p w14:paraId="1771CA6F" w14:textId="786001A6" w:rsidR="008D138A" w:rsidRPr="001D22A7" w:rsidRDefault="008D138A" w:rsidP="006D0810">
      <w:pPr>
        <w:spacing w:line="360" w:lineRule="auto"/>
        <w:jc w:val="both"/>
        <w:rPr>
          <w:rFonts w:ascii="Times New Roman" w:hAnsi="Times New Roman" w:cs="Times New Roman"/>
          <w:sz w:val="24"/>
          <w:szCs w:val="24"/>
        </w:rPr>
      </w:pPr>
      <w:r w:rsidRPr="001D22A7">
        <w:rPr>
          <w:rFonts w:ascii="Times New Roman" w:hAnsi="Times New Roman" w:cs="Times New Roman"/>
          <w:b/>
          <w:sz w:val="24"/>
          <w:szCs w:val="24"/>
        </w:rPr>
        <w:t xml:space="preserve">People: </w:t>
      </w:r>
      <w:r w:rsidRPr="001D22A7">
        <w:rPr>
          <w:rFonts w:ascii="Times New Roman" w:hAnsi="Times New Roman" w:cs="Times New Roman"/>
          <w:sz w:val="24"/>
          <w:szCs w:val="24"/>
        </w:rPr>
        <w:t xml:space="preserve">This element of TBL model mainly focuses on organisation’s social and cultural impact on all stakeholders and how the impact develops value for all of them in future generations. </w:t>
      </w:r>
      <w:r w:rsidR="006D0810" w:rsidRPr="006D0810">
        <w:rPr>
          <w:rFonts w:ascii="Times New Roman" w:hAnsi="Times New Roman" w:cs="Times New Roman"/>
          <w:sz w:val="24"/>
          <w:szCs w:val="24"/>
        </w:rPr>
        <w:t>Values are things, people or attitudes that groups of individuals think are important or to be revered or respected</w:t>
      </w:r>
      <w:r w:rsidR="006D0810">
        <w:rPr>
          <w:rFonts w:ascii="Times New Roman" w:hAnsi="Times New Roman" w:cs="Times New Roman"/>
          <w:sz w:val="24"/>
          <w:szCs w:val="24"/>
        </w:rPr>
        <w:t xml:space="preserve"> (Campon, 2009). </w:t>
      </w:r>
      <w:r w:rsidRPr="001D22A7">
        <w:rPr>
          <w:rFonts w:ascii="Times New Roman" w:hAnsi="Times New Roman" w:cs="Times New Roman"/>
          <w:sz w:val="24"/>
          <w:szCs w:val="24"/>
        </w:rPr>
        <w:t xml:space="preserve">This involves organisation’s customers, employees, suppliers and investors that may have significant effect on its operational growth. </w:t>
      </w:r>
      <w:r w:rsidR="00362D1C" w:rsidRPr="001D22A7">
        <w:rPr>
          <w:rFonts w:ascii="Times New Roman" w:hAnsi="Times New Roman" w:cs="Times New Roman"/>
          <w:sz w:val="24"/>
          <w:szCs w:val="24"/>
        </w:rPr>
        <w:t>Triple Bottom Line is highly interconnected with corporate social responsibility that improves social equality for the organisation</w:t>
      </w:r>
      <w:r w:rsidR="002937EF" w:rsidRPr="001D22A7">
        <w:rPr>
          <w:rFonts w:ascii="Times New Roman" w:hAnsi="Times New Roman" w:cs="Times New Roman"/>
          <w:sz w:val="24"/>
          <w:szCs w:val="24"/>
        </w:rPr>
        <w:t xml:space="preserve"> (Jonker, 2023)</w:t>
      </w:r>
      <w:r w:rsidR="00362D1C" w:rsidRPr="001D22A7">
        <w:rPr>
          <w:rFonts w:ascii="Times New Roman" w:hAnsi="Times New Roman" w:cs="Times New Roman"/>
          <w:sz w:val="24"/>
          <w:szCs w:val="24"/>
        </w:rPr>
        <w:t xml:space="preserve">. </w:t>
      </w:r>
    </w:p>
    <w:p w14:paraId="036FCD9C" w14:textId="77777777" w:rsidR="00D97012" w:rsidRPr="001D22A7" w:rsidRDefault="00362D1C" w:rsidP="001D22A7">
      <w:pPr>
        <w:spacing w:line="360" w:lineRule="auto"/>
        <w:jc w:val="both"/>
        <w:rPr>
          <w:rFonts w:ascii="Times New Roman" w:hAnsi="Times New Roman" w:cs="Times New Roman"/>
          <w:sz w:val="24"/>
          <w:szCs w:val="24"/>
        </w:rPr>
      </w:pPr>
      <w:r w:rsidRPr="001D22A7">
        <w:rPr>
          <w:rFonts w:ascii="Times New Roman" w:hAnsi="Times New Roman" w:cs="Times New Roman"/>
          <w:b/>
          <w:sz w:val="24"/>
          <w:szCs w:val="24"/>
        </w:rPr>
        <w:t xml:space="preserve">Planet: </w:t>
      </w:r>
      <w:r w:rsidRPr="001D22A7">
        <w:rPr>
          <w:rFonts w:ascii="Times New Roman" w:hAnsi="Times New Roman" w:cs="Times New Roman"/>
          <w:sz w:val="24"/>
          <w:szCs w:val="24"/>
        </w:rPr>
        <w:t xml:space="preserve">This element provides a business’s impact on the environment and natural systems. This element of TBL framework highly focuses on providing </w:t>
      </w:r>
      <w:r w:rsidR="00D97012" w:rsidRPr="001D22A7">
        <w:rPr>
          <w:rFonts w:ascii="Times New Roman" w:hAnsi="Times New Roman" w:cs="Times New Roman"/>
          <w:sz w:val="24"/>
          <w:szCs w:val="24"/>
        </w:rPr>
        <w:t>effective goals and solutions to reduce harmful impacts of business on environment. Along with this, this framework may encourage product lifecycle evaluation and significant approaches for mitigating the carbon emissions.</w:t>
      </w:r>
    </w:p>
    <w:p w14:paraId="732F7F82" w14:textId="77777777" w:rsidR="002937EF" w:rsidRPr="001D22A7" w:rsidRDefault="00D97012" w:rsidP="001D22A7">
      <w:pPr>
        <w:spacing w:line="360" w:lineRule="auto"/>
        <w:jc w:val="both"/>
        <w:rPr>
          <w:rFonts w:ascii="Times New Roman" w:hAnsi="Times New Roman" w:cs="Times New Roman"/>
          <w:sz w:val="24"/>
          <w:szCs w:val="24"/>
          <w:lang w:val="en-GB"/>
        </w:rPr>
      </w:pPr>
      <w:r w:rsidRPr="001D22A7">
        <w:rPr>
          <w:rFonts w:ascii="Times New Roman" w:hAnsi="Times New Roman" w:cs="Times New Roman"/>
          <w:b/>
          <w:sz w:val="24"/>
          <w:szCs w:val="24"/>
        </w:rPr>
        <w:t>Profit:</w:t>
      </w:r>
      <w:r w:rsidRPr="001D22A7">
        <w:rPr>
          <w:rFonts w:ascii="Times New Roman" w:hAnsi="Times New Roman" w:cs="Times New Roman"/>
          <w:sz w:val="24"/>
          <w:szCs w:val="24"/>
        </w:rPr>
        <w:t xml:space="preserve"> This element examines the financial impact of an organisation and ensures transparent and fair labour practices, </w:t>
      </w:r>
      <w:r w:rsidR="002937EF" w:rsidRPr="001D22A7">
        <w:rPr>
          <w:rFonts w:ascii="Times New Roman" w:hAnsi="Times New Roman" w:cs="Times New Roman"/>
          <w:sz w:val="24"/>
          <w:szCs w:val="24"/>
        </w:rPr>
        <w:t xml:space="preserve">better supply-chain management by adopting development-strategies. This framework mainly focuses on high job creation, creative innovation and financial stability within </w:t>
      </w:r>
      <w:r w:rsidR="002937EF" w:rsidRPr="001D22A7">
        <w:rPr>
          <w:rFonts w:ascii="Times New Roman" w:hAnsi="Times New Roman" w:cs="Times New Roman"/>
          <w:sz w:val="24"/>
          <w:szCs w:val="24"/>
          <w:lang w:val="en-GB"/>
        </w:rPr>
        <w:t xml:space="preserve">an organisation. </w:t>
      </w:r>
    </w:p>
    <w:p w14:paraId="003B9405" w14:textId="77777777" w:rsidR="00362D1C" w:rsidRPr="001D22A7" w:rsidRDefault="002937EF" w:rsidP="001D22A7">
      <w:pPr>
        <w:pStyle w:val="Heading2"/>
        <w:spacing w:line="360" w:lineRule="auto"/>
        <w:jc w:val="both"/>
        <w:rPr>
          <w:rFonts w:ascii="Times New Roman" w:hAnsi="Times New Roman" w:cs="Times New Roman"/>
          <w:color w:val="auto"/>
          <w:sz w:val="24"/>
          <w:szCs w:val="24"/>
        </w:rPr>
      </w:pPr>
      <w:bookmarkStart w:id="3" w:name="_Toc203131024"/>
      <w:r w:rsidRPr="001D22A7">
        <w:rPr>
          <w:rFonts w:ascii="Times New Roman" w:hAnsi="Times New Roman" w:cs="Times New Roman"/>
          <w:color w:val="auto"/>
          <w:sz w:val="24"/>
          <w:szCs w:val="24"/>
          <w:lang w:val="en-GB"/>
        </w:rPr>
        <w:t>Corporate Social Responsibility:</w:t>
      </w:r>
      <w:bookmarkEnd w:id="3"/>
      <w:r w:rsidRPr="001D22A7">
        <w:rPr>
          <w:rFonts w:ascii="Times New Roman" w:hAnsi="Times New Roman" w:cs="Times New Roman"/>
          <w:color w:val="auto"/>
          <w:sz w:val="24"/>
          <w:szCs w:val="24"/>
          <w:lang w:val="en-GB"/>
        </w:rPr>
        <w:t xml:space="preserve"> </w:t>
      </w:r>
      <w:r w:rsidR="00D97012" w:rsidRPr="001D22A7">
        <w:rPr>
          <w:rFonts w:ascii="Times New Roman" w:hAnsi="Times New Roman" w:cs="Times New Roman"/>
          <w:color w:val="auto"/>
          <w:sz w:val="24"/>
          <w:szCs w:val="24"/>
        </w:rPr>
        <w:t xml:space="preserve"> </w:t>
      </w:r>
    </w:p>
    <w:p w14:paraId="08AA259D" w14:textId="77777777" w:rsidR="008D2EA8" w:rsidRPr="001D22A7" w:rsidRDefault="008D2EA8" w:rsidP="001D22A7">
      <w:pPr>
        <w:spacing w:line="360" w:lineRule="auto"/>
        <w:jc w:val="both"/>
        <w:rPr>
          <w:rFonts w:ascii="Times New Roman" w:hAnsi="Times New Roman" w:cs="Times New Roman"/>
          <w:sz w:val="24"/>
          <w:szCs w:val="24"/>
        </w:rPr>
      </w:pPr>
      <w:r w:rsidRPr="001D22A7">
        <w:rPr>
          <w:rFonts w:ascii="Times New Roman" w:hAnsi="Times New Roman" w:cs="Times New Roman"/>
          <w:sz w:val="24"/>
          <w:szCs w:val="24"/>
        </w:rPr>
        <w:t>Corporate Social Responsibility is defined as a strategic management for organisations to evaluate the social and environmental concerns related with their operational performance and collaborations among their stakeholders. CSR mainly focuses on helping the organisations to achieve their targeted goals and to understand the expectations of their customers and shareholders. Along with this, CSR also helps the organisations to develop more sustainable practices for minimising the harmful impacts of company’s operations on the natural environment. A successful implementation of CSR concept can provide a large number of competitive advantages for the organisations like enhanced sales and profits, increased access to markets and capital, reduce operation</w:t>
      </w:r>
      <w:r w:rsidR="00FD0C2C" w:rsidRPr="001D22A7">
        <w:rPr>
          <w:rFonts w:ascii="Times New Roman" w:hAnsi="Times New Roman" w:cs="Times New Roman"/>
          <w:sz w:val="24"/>
          <w:szCs w:val="24"/>
        </w:rPr>
        <w:t xml:space="preserve">al costs, high productivity, better decision-making, improved market reputation, customer loyalty and greater risk management strategies (UNIDO, 2025). </w:t>
      </w:r>
      <w:r w:rsidRPr="001D22A7">
        <w:rPr>
          <w:rFonts w:ascii="Times New Roman" w:hAnsi="Times New Roman" w:cs="Times New Roman"/>
          <w:sz w:val="24"/>
          <w:szCs w:val="24"/>
        </w:rPr>
        <w:t xml:space="preserve"> </w:t>
      </w:r>
    </w:p>
    <w:p w14:paraId="0271A872" w14:textId="77777777" w:rsidR="00FD0C2C" w:rsidRPr="001D22A7" w:rsidRDefault="00FD0C2C" w:rsidP="001D22A7">
      <w:pPr>
        <w:pStyle w:val="Heading2"/>
        <w:spacing w:line="360" w:lineRule="auto"/>
        <w:jc w:val="both"/>
        <w:rPr>
          <w:rFonts w:ascii="Times New Roman" w:hAnsi="Times New Roman" w:cs="Times New Roman"/>
          <w:color w:val="auto"/>
          <w:sz w:val="24"/>
          <w:szCs w:val="24"/>
        </w:rPr>
      </w:pPr>
      <w:bookmarkStart w:id="4" w:name="_Toc203131025"/>
      <w:r w:rsidRPr="001D22A7">
        <w:rPr>
          <w:rFonts w:ascii="Times New Roman" w:hAnsi="Times New Roman" w:cs="Times New Roman"/>
          <w:color w:val="auto"/>
          <w:sz w:val="24"/>
          <w:szCs w:val="24"/>
        </w:rPr>
        <w:lastRenderedPageBreak/>
        <w:t>Relationship between business ethics, social responsibility and business performance:</w:t>
      </w:r>
      <w:bookmarkEnd w:id="4"/>
    </w:p>
    <w:p w14:paraId="5D57C5F0" w14:textId="77777777" w:rsidR="003B68E0" w:rsidRPr="001D22A7" w:rsidRDefault="005511C6" w:rsidP="001D22A7">
      <w:pPr>
        <w:spacing w:line="360" w:lineRule="auto"/>
        <w:jc w:val="both"/>
        <w:rPr>
          <w:rFonts w:ascii="Times New Roman" w:hAnsi="Times New Roman" w:cs="Times New Roman"/>
          <w:sz w:val="24"/>
          <w:szCs w:val="24"/>
        </w:rPr>
      </w:pPr>
      <w:r w:rsidRPr="001D22A7">
        <w:rPr>
          <w:rFonts w:ascii="Times New Roman" w:hAnsi="Times New Roman" w:cs="Times New Roman"/>
          <w:b/>
          <w:sz w:val="24"/>
          <w:szCs w:val="24"/>
        </w:rPr>
        <w:t xml:space="preserve">Mark &amp; Spencer: </w:t>
      </w:r>
      <w:r w:rsidRPr="001D22A7">
        <w:rPr>
          <w:rFonts w:ascii="Times New Roman" w:hAnsi="Times New Roman" w:cs="Times New Roman"/>
          <w:sz w:val="24"/>
          <w:szCs w:val="24"/>
        </w:rPr>
        <w:t xml:space="preserve">Mark &amp; Spencer </w:t>
      </w:r>
      <w:r w:rsidR="003B68E0" w:rsidRPr="001D22A7">
        <w:rPr>
          <w:rFonts w:ascii="Times New Roman" w:hAnsi="Times New Roman" w:cs="Times New Roman"/>
          <w:sz w:val="24"/>
          <w:szCs w:val="24"/>
        </w:rPr>
        <w:t xml:space="preserve">organisation </w:t>
      </w:r>
      <w:r w:rsidRPr="001D22A7">
        <w:rPr>
          <w:rFonts w:ascii="Times New Roman" w:hAnsi="Times New Roman" w:cs="Times New Roman"/>
          <w:sz w:val="24"/>
          <w:szCs w:val="24"/>
        </w:rPr>
        <w:t xml:space="preserve">has focused on business ethics and corporate social responsibility to improve its business performance. </w:t>
      </w:r>
      <w:r w:rsidR="003B68E0" w:rsidRPr="001D22A7">
        <w:rPr>
          <w:rFonts w:ascii="Times New Roman" w:hAnsi="Times New Roman" w:cs="Times New Roman"/>
          <w:sz w:val="24"/>
          <w:szCs w:val="24"/>
        </w:rPr>
        <w:t>Through business ethics, the company has provided a strong and supportive work cultural for their employees and improved business values that mainly focus on customer loyalty, employee well-being and better brand visibility. Similarly, CSR also helped the Mark &amp; Spencer to develop effective sustainable practice like ‘Plan A’ for reducing the harmful impacts of company on environment</w:t>
      </w:r>
      <w:r w:rsidR="008931C5" w:rsidRPr="001D22A7">
        <w:rPr>
          <w:rFonts w:ascii="Times New Roman" w:hAnsi="Times New Roman" w:cs="Times New Roman"/>
          <w:sz w:val="24"/>
          <w:szCs w:val="24"/>
        </w:rPr>
        <w:t xml:space="preserve"> (Morgan, 2022)</w:t>
      </w:r>
      <w:r w:rsidR="003B68E0" w:rsidRPr="001D22A7">
        <w:rPr>
          <w:rFonts w:ascii="Times New Roman" w:hAnsi="Times New Roman" w:cs="Times New Roman"/>
          <w:sz w:val="24"/>
          <w:szCs w:val="24"/>
        </w:rPr>
        <w:t>. That’s how; integration of business ethics and CSR improves business performance of M&amp;S.</w:t>
      </w:r>
    </w:p>
    <w:p w14:paraId="0B518367" w14:textId="77777777" w:rsidR="005B24F8" w:rsidRPr="001D22A7" w:rsidRDefault="003B68E0" w:rsidP="001D22A7">
      <w:pPr>
        <w:spacing w:line="360" w:lineRule="auto"/>
        <w:jc w:val="both"/>
        <w:rPr>
          <w:rFonts w:ascii="Times New Roman" w:hAnsi="Times New Roman" w:cs="Times New Roman"/>
          <w:sz w:val="24"/>
          <w:szCs w:val="24"/>
        </w:rPr>
      </w:pPr>
      <w:r w:rsidRPr="001D22A7">
        <w:rPr>
          <w:rFonts w:ascii="Times New Roman" w:hAnsi="Times New Roman" w:cs="Times New Roman"/>
          <w:b/>
          <w:sz w:val="24"/>
          <w:szCs w:val="24"/>
        </w:rPr>
        <w:t xml:space="preserve">Unilever:  </w:t>
      </w:r>
      <w:r w:rsidRPr="001D22A7">
        <w:rPr>
          <w:rFonts w:ascii="Times New Roman" w:hAnsi="Times New Roman" w:cs="Times New Roman"/>
          <w:sz w:val="24"/>
          <w:szCs w:val="24"/>
        </w:rPr>
        <w:t>Unilever has also integrated business ethics and social responsibility for impro</w:t>
      </w:r>
      <w:r w:rsidR="005B24F8" w:rsidRPr="001D22A7">
        <w:rPr>
          <w:rFonts w:ascii="Times New Roman" w:hAnsi="Times New Roman" w:cs="Times New Roman"/>
          <w:sz w:val="24"/>
          <w:szCs w:val="24"/>
        </w:rPr>
        <w:t>ving the customer trust, brand reputation</w:t>
      </w:r>
      <w:r w:rsidRPr="001D22A7">
        <w:rPr>
          <w:rFonts w:ascii="Times New Roman" w:hAnsi="Times New Roman" w:cs="Times New Roman"/>
          <w:sz w:val="24"/>
          <w:szCs w:val="24"/>
        </w:rPr>
        <w:t>, employee experience, overall business performance and long-term sustainability.</w:t>
      </w:r>
      <w:r w:rsidR="005B24F8" w:rsidRPr="001D22A7">
        <w:rPr>
          <w:rFonts w:ascii="Times New Roman" w:hAnsi="Times New Roman" w:cs="Times New Roman"/>
          <w:sz w:val="24"/>
          <w:szCs w:val="24"/>
        </w:rPr>
        <w:t xml:space="preserve"> Along with this, Unilever has developed sustainable initiatives like ‘Sustainable Living Plan’ that helps the company to mitigate the environment impacts and carbon emissions and improve the well-being of people</w:t>
      </w:r>
      <w:r w:rsidR="008931C5" w:rsidRPr="001D22A7">
        <w:rPr>
          <w:rFonts w:ascii="Times New Roman" w:hAnsi="Times New Roman" w:cs="Times New Roman"/>
          <w:sz w:val="24"/>
          <w:szCs w:val="24"/>
        </w:rPr>
        <w:t xml:space="preserve"> (</w:t>
      </w:r>
      <w:r w:rsidR="00722977" w:rsidRPr="001D22A7">
        <w:rPr>
          <w:rFonts w:ascii="Times New Roman" w:hAnsi="Times New Roman" w:cs="Times New Roman"/>
          <w:sz w:val="24"/>
          <w:szCs w:val="24"/>
        </w:rPr>
        <w:t>Modreanu et al., 2022</w:t>
      </w:r>
      <w:r w:rsidR="008931C5" w:rsidRPr="001D22A7">
        <w:rPr>
          <w:rFonts w:ascii="Times New Roman" w:hAnsi="Times New Roman" w:cs="Times New Roman"/>
          <w:sz w:val="24"/>
          <w:szCs w:val="24"/>
        </w:rPr>
        <w:t>)</w:t>
      </w:r>
      <w:r w:rsidR="005B24F8" w:rsidRPr="001D22A7">
        <w:rPr>
          <w:rFonts w:ascii="Times New Roman" w:hAnsi="Times New Roman" w:cs="Times New Roman"/>
          <w:sz w:val="24"/>
          <w:szCs w:val="24"/>
        </w:rPr>
        <w:t>.</w:t>
      </w:r>
    </w:p>
    <w:p w14:paraId="3C3C6FB7" w14:textId="5ABEB7CC" w:rsidR="002937EF" w:rsidRPr="001D22A7" w:rsidRDefault="005B24F8" w:rsidP="001D22A7">
      <w:pPr>
        <w:spacing w:line="360" w:lineRule="auto"/>
        <w:jc w:val="both"/>
        <w:rPr>
          <w:rFonts w:ascii="Times New Roman" w:hAnsi="Times New Roman" w:cs="Times New Roman"/>
          <w:sz w:val="24"/>
          <w:szCs w:val="24"/>
        </w:rPr>
      </w:pPr>
      <w:r w:rsidRPr="001D22A7">
        <w:rPr>
          <w:rFonts w:ascii="Times New Roman" w:hAnsi="Times New Roman" w:cs="Times New Roman"/>
          <w:b/>
          <w:sz w:val="24"/>
          <w:szCs w:val="24"/>
        </w:rPr>
        <w:t xml:space="preserve">Patagonia: </w:t>
      </w:r>
      <w:r w:rsidR="003B68E0" w:rsidRPr="001D22A7">
        <w:rPr>
          <w:rFonts w:ascii="Times New Roman" w:hAnsi="Times New Roman" w:cs="Times New Roman"/>
          <w:b/>
          <w:sz w:val="24"/>
          <w:szCs w:val="24"/>
        </w:rPr>
        <w:t xml:space="preserve"> </w:t>
      </w:r>
      <w:r w:rsidRPr="001D22A7">
        <w:rPr>
          <w:rFonts w:ascii="Times New Roman" w:hAnsi="Times New Roman" w:cs="Times New Roman"/>
          <w:sz w:val="24"/>
          <w:szCs w:val="24"/>
        </w:rPr>
        <w:t>Similarly, Patagonia has also focused on promoting business ethics and social responsibility to foster the customer experience, brand recognition, employee performance and business growth</w:t>
      </w:r>
      <w:r w:rsidR="00722977" w:rsidRPr="001D22A7">
        <w:rPr>
          <w:rFonts w:ascii="Times New Roman" w:hAnsi="Times New Roman" w:cs="Times New Roman"/>
          <w:sz w:val="24"/>
          <w:szCs w:val="24"/>
        </w:rPr>
        <w:t xml:space="preserve"> (Bischoff and Staufenberg, 2021)</w:t>
      </w:r>
      <w:r w:rsidRPr="001D22A7">
        <w:rPr>
          <w:rFonts w:ascii="Times New Roman" w:hAnsi="Times New Roman" w:cs="Times New Roman"/>
          <w:sz w:val="24"/>
          <w:szCs w:val="24"/>
        </w:rPr>
        <w:t>. Apart from this, the company has also developed sustainable practices using CSR like recycling of used material, waste management and environmental safety measures that help the company to reduce environment effects and waste production.</w:t>
      </w:r>
    </w:p>
    <w:p w14:paraId="75968FBA" w14:textId="77777777" w:rsidR="00001C8C" w:rsidRPr="001D22A7" w:rsidRDefault="005B24F8" w:rsidP="001D22A7">
      <w:pPr>
        <w:pStyle w:val="Heading1"/>
        <w:spacing w:line="360" w:lineRule="auto"/>
        <w:jc w:val="both"/>
        <w:rPr>
          <w:rFonts w:ascii="Times New Roman" w:hAnsi="Times New Roman" w:cs="Times New Roman"/>
          <w:color w:val="auto"/>
          <w:sz w:val="24"/>
          <w:szCs w:val="24"/>
        </w:rPr>
      </w:pPr>
      <w:bookmarkStart w:id="5" w:name="_Toc203131026"/>
      <w:r w:rsidRPr="001D22A7">
        <w:rPr>
          <w:rFonts w:ascii="Times New Roman" w:hAnsi="Times New Roman" w:cs="Times New Roman"/>
          <w:color w:val="auto"/>
          <w:sz w:val="24"/>
          <w:szCs w:val="24"/>
        </w:rPr>
        <w:t>Conclusion:</w:t>
      </w:r>
      <w:bookmarkEnd w:id="5"/>
      <w:r w:rsidRPr="001D22A7">
        <w:rPr>
          <w:rFonts w:ascii="Times New Roman" w:hAnsi="Times New Roman" w:cs="Times New Roman"/>
          <w:color w:val="auto"/>
          <w:sz w:val="24"/>
          <w:szCs w:val="24"/>
        </w:rPr>
        <w:t xml:space="preserve"> </w:t>
      </w:r>
    </w:p>
    <w:p w14:paraId="2C14C104" w14:textId="1C268486" w:rsidR="004312F2" w:rsidRPr="001D22A7" w:rsidRDefault="004312F2" w:rsidP="001D22A7">
      <w:pPr>
        <w:spacing w:line="360" w:lineRule="auto"/>
        <w:jc w:val="both"/>
        <w:rPr>
          <w:rFonts w:ascii="Times New Roman" w:hAnsi="Times New Roman" w:cs="Times New Roman"/>
          <w:sz w:val="24"/>
          <w:szCs w:val="24"/>
        </w:rPr>
      </w:pPr>
      <w:r w:rsidRPr="001D22A7">
        <w:rPr>
          <w:rFonts w:ascii="Times New Roman" w:hAnsi="Times New Roman" w:cs="Times New Roman"/>
          <w:sz w:val="24"/>
          <w:szCs w:val="24"/>
        </w:rPr>
        <w:t xml:space="preserve">The </w:t>
      </w:r>
      <w:r w:rsidR="001D22A7" w:rsidRPr="001D22A7">
        <w:rPr>
          <w:rFonts w:ascii="Times New Roman" w:hAnsi="Times New Roman" w:cs="Times New Roman"/>
          <w:sz w:val="24"/>
          <w:szCs w:val="24"/>
        </w:rPr>
        <w:t>essay</w:t>
      </w:r>
      <w:r w:rsidRPr="001D22A7">
        <w:rPr>
          <w:rFonts w:ascii="Times New Roman" w:hAnsi="Times New Roman" w:cs="Times New Roman"/>
          <w:sz w:val="24"/>
          <w:szCs w:val="24"/>
        </w:rPr>
        <w:t xml:space="preserve"> has inclusively examined the significance of business ethics and social responsibility in organisations. The effective integration of business ethics and social responsibility have offered many benefits or advantages for organisations such as high brand loyalty, customer satisfaction, employee well-being, effective risk management, greater sales and profits, better decision-making and positive market value. Along with this, the </w:t>
      </w:r>
      <w:r w:rsidR="001D22A7" w:rsidRPr="001D22A7">
        <w:rPr>
          <w:rFonts w:ascii="Times New Roman" w:hAnsi="Times New Roman" w:cs="Times New Roman"/>
          <w:sz w:val="24"/>
          <w:szCs w:val="24"/>
        </w:rPr>
        <w:t>essay</w:t>
      </w:r>
      <w:r w:rsidRPr="001D22A7">
        <w:rPr>
          <w:rFonts w:ascii="Times New Roman" w:hAnsi="Times New Roman" w:cs="Times New Roman"/>
          <w:sz w:val="24"/>
          <w:szCs w:val="24"/>
        </w:rPr>
        <w:t xml:space="preserve"> has also discussed the Triple Bottom Line model and Corporate Social Responsibility for better understanding the concept of social responsibility and business ethics. Both frameworks help the organisations to measure social and environmental impacts of their operations and to improve their business performance. Apart from this, the </w:t>
      </w:r>
      <w:r w:rsidR="001D22A7" w:rsidRPr="001D22A7">
        <w:rPr>
          <w:rFonts w:ascii="Times New Roman" w:hAnsi="Times New Roman" w:cs="Times New Roman"/>
          <w:sz w:val="24"/>
          <w:szCs w:val="24"/>
        </w:rPr>
        <w:t>essay</w:t>
      </w:r>
      <w:r w:rsidRPr="001D22A7">
        <w:rPr>
          <w:rFonts w:ascii="Times New Roman" w:hAnsi="Times New Roman" w:cs="Times New Roman"/>
          <w:sz w:val="24"/>
          <w:szCs w:val="24"/>
        </w:rPr>
        <w:t xml:space="preserve"> has taken three organisational </w:t>
      </w:r>
      <w:r w:rsidRPr="001D22A7">
        <w:rPr>
          <w:rFonts w:ascii="Times New Roman" w:hAnsi="Times New Roman" w:cs="Times New Roman"/>
          <w:sz w:val="24"/>
          <w:szCs w:val="24"/>
        </w:rPr>
        <w:lastRenderedPageBreak/>
        <w:t xml:space="preserve">examples of Unilever, Mark &amp; Spencer and Patagonia to evaluate the relationship among social responsibility and business ethics for improving the business performance, brand recognition, customer loyalty and long-term sustainability of these organisations. </w:t>
      </w:r>
    </w:p>
    <w:p w14:paraId="333D8667" w14:textId="77777777" w:rsidR="00001C8C" w:rsidRDefault="00001C8C"/>
    <w:p w14:paraId="5A59EFFD" w14:textId="77777777" w:rsidR="00001C8C" w:rsidRDefault="00001C8C"/>
    <w:p w14:paraId="47589D31" w14:textId="77777777" w:rsidR="00001C8C" w:rsidRDefault="00001C8C"/>
    <w:p w14:paraId="2D934A4D" w14:textId="77777777" w:rsidR="00001C8C" w:rsidRDefault="00001C8C"/>
    <w:p w14:paraId="06963C3A" w14:textId="77777777" w:rsidR="00001C8C" w:rsidRDefault="00001C8C"/>
    <w:p w14:paraId="4C911ECA" w14:textId="77777777" w:rsidR="007D6CB2" w:rsidRDefault="007D6CB2" w:rsidP="007D6CB2">
      <w:pPr>
        <w:pStyle w:val="Heading1"/>
        <w:spacing w:line="360" w:lineRule="auto"/>
        <w:jc w:val="both"/>
        <w:rPr>
          <w:rFonts w:ascii="Times New Roman" w:hAnsi="Times New Roman" w:cs="Times New Roman"/>
          <w:color w:val="auto"/>
        </w:rPr>
      </w:pPr>
    </w:p>
    <w:p w14:paraId="7656FB2E" w14:textId="77777777" w:rsidR="007D6CB2" w:rsidRDefault="007D6CB2" w:rsidP="007D6CB2">
      <w:pPr>
        <w:pStyle w:val="Heading1"/>
        <w:spacing w:line="360" w:lineRule="auto"/>
        <w:jc w:val="both"/>
        <w:rPr>
          <w:rFonts w:ascii="Times New Roman" w:hAnsi="Times New Roman" w:cs="Times New Roman"/>
          <w:color w:val="auto"/>
        </w:rPr>
      </w:pPr>
    </w:p>
    <w:p w14:paraId="01EEFEB6" w14:textId="77777777" w:rsidR="007D6CB2" w:rsidRDefault="007D6CB2" w:rsidP="007D6CB2">
      <w:pPr>
        <w:pStyle w:val="Heading1"/>
        <w:spacing w:line="360" w:lineRule="auto"/>
        <w:jc w:val="both"/>
        <w:rPr>
          <w:rFonts w:ascii="Times New Roman" w:hAnsi="Times New Roman" w:cs="Times New Roman"/>
          <w:color w:val="auto"/>
        </w:rPr>
      </w:pPr>
    </w:p>
    <w:p w14:paraId="48AE4E47" w14:textId="77777777" w:rsidR="007D6CB2" w:rsidRDefault="007D6CB2" w:rsidP="007D6CB2">
      <w:pPr>
        <w:pStyle w:val="Heading1"/>
        <w:spacing w:line="360" w:lineRule="auto"/>
        <w:jc w:val="both"/>
        <w:rPr>
          <w:rFonts w:ascii="Times New Roman" w:hAnsi="Times New Roman" w:cs="Times New Roman"/>
          <w:color w:val="auto"/>
        </w:rPr>
      </w:pPr>
    </w:p>
    <w:p w14:paraId="61FDE28B" w14:textId="77777777" w:rsidR="007D6CB2" w:rsidRDefault="007D6CB2" w:rsidP="007D6CB2">
      <w:pPr>
        <w:pStyle w:val="Heading1"/>
        <w:spacing w:line="360" w:lineRule="auto"/>
        <w:jc w:val="both"/>
        <w:rPr>
          <w:rFonts w:ascii="Times New Roman" w:hAnsi="Times New Roman" w:cs="Times New Roman"/>
          <w:color w:val="auto"/>
        </w:rPr>
      </w:pPr>
    </w:p>
    <w:p w14:paraId="63E8DCCA" w14:textId="77777777" w:rsidR="007D6CB2" w:rsidRDefault="007D6CB2" w:rsidP="007D6CB2">
      <w:pPr>
        <w:pStyle w:val="Heading1"/>
        <w:spacing w:line="360" w:lineRule="auto"/>
        <w:jc w:val="both"/>
        <w:rPr>
          <w:rFonts w:ascii="Times New Roman" w:hAnsi="Times New Roman" w:cs="Times New Roman"/>
          <w:color w:val="auto"/>
        </w:rPr>
      </w:pPr>
    </w:p>
    <w:p w14:paraId="776B199B" w14:textId="77777777" w:rsidR="007D6CB2" w:rsidRDefault="007D6CB2">
      <w:pPr>
        <w:rPr>
          <w:rFonts w:ascii="Times New Roman" w:eastAsiaTheme="majorEastAsia" w:hAnsi="Times New Roman" w:cs="Times New Roman"/>
          <w:b/>
          <w:bCs/>
          <w:sz w:val="28"/>
          <w:szCs w:val="28"/>
        </w:rPr>
      </w:pPr>
      <w:r>
        <w:rPr>
          <w:rFonts w:ascii="Times New Roman" w:hAnsi="Times New Roman" w:cs="Times New Roman"/>
        </w:rPr>
        <w:br w:type="page"/>
      </w:r>
    </w:p>
    <w:p w14:paraId="62C2428C" w14:textId="77777777" w:rsidR="00001C8C" w:rsidRPr="007D6CB2" w:rsidRDefault="007D6CB2" w:rsidP="007D6CB2">
      <w:pPr>
        <w:pStyle w:val="Heading1"/>
        <w:spacing w:line="360" w:lineRule="auto"/>
        <w:jc w:val="both"/>
        <w:rPr>
          <w:rFonts w:ascii="Times New Roman" w:hAnsi="Times New Roman" w:cs="Times New Roman"/>
          <w:color w:val="auto"/>
        </w:rPr>
      </w:pPr>
      <w:bookmarkStart w:id="6" w:name="_Toc203131027"/>
      <w:r w:rsidRPr="007D6CB2">
        <w:rPr>
          <w:rFonts w:ascii="Times New Roman" w:hAnsi="Times New Roman" w:cs="Times New Roman"/>
          <w:color w:val="auto"/>
        </w:rPr>
        <w:lastRenderedPageBreak/>
        <w:t>References:</w:t>
      </w:r>
      <w:bookmarkEnd w:id="6"/>
      <w:r w:rsidRPr="007D6CB2">
        <w:rPr>
          <w:rFonts w:ascii="Times New Roman" w:hAnsi="Times New Roman" w:cs="Times New Roman"/>
          <w:color w:val="auto"/>
        </w:rPr>
        <w:t xml:space="preserve"> </w:t>
      </w:r>
    </w:p>
    <w:p w14:paraId="517FDCC9" w14:textId="77777777" w:rsidR="007D6CB2" w:rsidRDefault="007D6CB2" w:rsidP="007D6CB2">
      <w:pPr>
        <w:spacing w:line="360" w:lineRule="auto"/>
        <w:jc w:val="both"/>
        <w:rPr>
          <w:rFonts w:ascii="Times New Roman" w:hAnsi="Times New Roman" w:cs="Times New Roman"/>
          <w:color w:val="222222"/>
          <w:sz w:val="24"/>
          <w:szCs w:val="24"/>
          <w:shd w:val="clear" w:color="auto" w:fill="FFFFFF"/>
        </w:rPr>
      </w:pPr>
      <w:r w:rsidRPr="007D6CB2">
        <w:rPr>
          <w:rFonts w:ascii="Times New Roman" w:hAnsi="Times New Roman" w:cs="Times New Roman"/>
          <w:color w:val="222222"/>
          <w:sz w:val="24"/>
          <w:szCs w:val="24"/>
          <w:shd w:val="clear" w:color="auto" w:fill="FFFFFF"/>
        </w:rPr>
        <w:t xml:space="preserve">Bischoff, T. and Staufenberg, C. (2021) ‘Sustainable actions before profit?: the effects of sustainability efforts on the brand experience in the clothing industry exemplary represented on Patagonia’, </w:t>
      </w:r>
      <w:hyperlink r:id="rId8" w:history="1">
        <w:r w:rsidRPr="007D6CB2">
          <w:rPr>
            <w:rStyle w:val="Hyperlink"/>
            <w:rFonts w:ascii="Times New Roman" w:hAnsi="Times New Roman" w:cs="Times New Roman"/>
            <w:sz w:val="24"/>
            <w:szCs w:val="24"/>
            <w:shd w:val="clear" w:color="auto" w:fill="FFFFFF"/>
          </w:rPr>
          <w:t>https://www.diva-portal.org/smash/get/diva2:1564417/FULLTEXT01.pdf</w:t>
        </w:r>
      </w:hyperlink>
      <w:r w:rsidRPr="007D6CB2">
        <w:rPr>
          <w:rFonts w:ascii="Times New Roman" w:hAnsi="Times New Roman" w:cs="Times New Roman"/>
          <w:color w:val="222222"/>
          <w:sz w:val="24"/>
          <w:szCs w:val="24"/>
          <w:shd w:val="clear" w:color="auto" w:fill="FFFFFF"/>
        </w:rPr>
        <w:t xml:space="preserve"> </w:t>
      </w:r>
    </w:p>
    <w:p w14:paraId="3C9CA692" w14:textId="6E61AFEA" w:rsidR="006D0810" w:rsidRPr="007D6CB2" w:rsidRDefault="006D0810" w:rsidP="007D6CB2">
      <w:pPr>
        <w:spacing w:line="360" w:lineRule="auto"/>
        <w:jc w:val="both"/>
        <w:rPr>
          <w:rFonts w:ascii="Times New Roman" w:hAnsi="Times New Roman" w:cs="Times New Roman"/>
          <w:sz w:val="24"/>
          <w:szCs w:val="24"/>
        </w:rPr>
      </w:pPr>
      <w:r w:rsidRPr="006D0810">
        <w:rPr>
          <w:rFonts w:ascii="Times New Roman" w:hAnsi="Times New Roman" w:cs="Times New Roman"/>
          <w:sz w:val="24"/>
          <w:szCs w:val="24"/>
          <w:lang w:val="en-GB"/>
        </w:rPr>
        <w:t>Capon, C. (2009) </w:t>
      </w:r>
      <w:r w:rsidRPr="006D0810">
        <w:rPr>
          <w:rFonts w:ascii="Times New Roman" w:hAnsi="Times New Roman" w:cs="Times New Roman"/>
          <w:i/>
          <w:iCs/>
          <w:sz w:val="24"/>
          <w:szCs w:val="24"/>
          <w:lang w:val="en-GB"/>
        </w:rPr>
        <w:t>Understanding the business environment: inside and outside the organisation</w:t>
      </w:r>
      <w:r w:rsidRPr="006D0810">
        <w:rPr>
          <w:rFonts w:ascii="Times New Roman" w:hAnsi="Times New Roman" w:cs="Times New Roman"/>
          <w:sz w:val="24"/>
          <w:szCs w:val="24"/>
          <w:lang w:val="en-GB"/>
        </w:rPr>
        <w:t>. Third edition. Harlow, England: Prentice Hall/Financial Times.</w:t>
      </w:r>
      <w:r>
        <w:rPr>
          <w:rFonts w:ascii="Times New Roman" w:hAnsi="Times New Roman" w:cs="Times New Roman"/>
          <w:sz w:val="24"/>
          <w:szCs w:val="24"/>
        </w:rPr>
        <w:t xml:space="preserve"> </w:t>
      </w:r>
    </w:p>
    <w:p w14:paraId="3145E263" w14:textId="77777777" w:rsidR="007D6CB2" w:rsidRPr="007D6CB2" w:rsidRDefault="007D6CB2" w:rsidP="007D6CB2">
      <w:pPr>
        <w:spacing w:line="360" w:lineRule="auto"/>
        <w:jc w:val="both"/>
        <w:rPr>
          <w:rFonts w:ascii="Times New Roman" w:hAnsi="Times New Roman" w:cs="Times New Roman"/>
          <w:color w:val="222222"/>
          <w:sz w:val="24"/>
          <w:szCs w:val="24"/>
          <w:shd w:val="clear" w:color="auto" w:fill="FFFFFF"/>
        </w:rPr>
      </w:pPr>
      <w:r w:rsidRPr="007D6CB2">
        <w:rPr>
          <w:rFonts w:ascii="Times New Roman" w:hAnsi="Times New Roman" w:cs="Times New Roman"/>
          <w:color w:val="222222"/>
          <w:sz w:val="24"/>
          <w:szCs w:val="24"/>
          <w:shd w:val="clear" w:color="auto" w:fill="FFFFFF"/>
        </w:rPr>
        <w:t>Ferrell, O.C., Harrison, D.E., Ferrell, L. and Hair, J.F. (2019) ‘Business ethics, corporate social responsibility, and brand attitudes: An exploratory study’, </w:t>
      </w:r>
      <w:r w:rsidRPr="007D6CB2">
        <w:rPr>
          <w:rFonts w:ascii="Times New Roman" w:hAnsi="Times New Roman" w:cs="Times New Roman"/>
          <w:i/>
          <w:iCs/>
          <w:color w:val="222222"/>
          <w:sz w:val="24"/>
          <w:szCs w:val="24"/>
          <w:shd w:val="clear" w:color="auto" w:fill="FFFFFF"/>
        </w:rPr>
        <w:t>Journal of Business Research</w:t>
      </w:r>
      <w:r w:rsidRPr="007D6CB2">
        <w:rPr>
          <w:rFonts w:ascii="Times New Roman" w:hAnsi="Times New Roman" w:cs="Times New Roman"/>
          <w:color w:val="222222"/>
          <w:sz w:val="24"/>
          <w:szCs w:val="24"/>
          <w:shd w:val="clear" w:color="auto" w:fill="FFFFFF"/>
        </w:rPr>
        <w:t>, </w:t>
      </w:r>
      <w:r w:rsidRPr="007D6CB2">
        <w:rPr>
          <w:rFonts w:ascii="Times New Roman" w:hAnsi="Times New Roman" w:cs="Times New Roman"/>
          <w:i/>
          <w:iCs/>
          <w:color w:val="222222"/>
          <w:sz w:val="24"/>
          <w:szCs w:val="24"/>
          <w:shd w:val="clear" w:color="auto" w:fill="FFFFFF"/>
        </w:rPr>
        <w:t>95</w:t>
      </w:r>
      <w:r w:rsidRPr="007D6CB2">
        <w:rPr>
          <w:rFonts w:ascii="Times New Roman" w:hAnsi="Times New Roman" w:cs="Times New Roman"/>
          <w:color w:val="222222"/>
          <w:sz w:val="24"/>
          <w:szCs w:val="24"/>
          <w:shd w:val="clear" w:color="auto" w:fill="FFFFFF"/>
        </w:rPr>
        <w:t xml:space="preserve">, pp.491-501. </w:t>
      </w:r>
      <w:hyperlink r:id="rId9" w:history="1">
        <w:r w:rsidRPr="007D6CB2">
          <w:rPr>
            <w:rStyle w:val="Hyperlink"/>
            <w:rFonts w:ascii="Times New Roman" w:hAnsi="Times New Roman" w:cs="Times New Roman"/>
            <w:sz w:val="24"/>
            <w:szCs w:val="24"/>
            <w:shd w:val="clear" w:color="auto" w:fill="FFFFFF"/>
          </w:rPr>
          <w:t>https://harbert.auburn.edu/binaries/documents/center-for-ethical-organizational-cultures/business-ethics.pdf</w:t>
        </w:r>
      </w:hyperlink>
      <w:r w:rsidRPr="007D6CB2">
        <w:rPr>
          <w:rFonts w:ascii="Times New Roman" w:hAnsi="Times New Roman" w:cs="Times New Roman"/>
          <w:color w:val="222222"/>
          <w:sz w:val="24"/>
          <w:szCs w:val="24"/>
          <w:shd w:val="clear" w:color="auto" w:fill="FFFFFF"/>
        </w:rPr>
        <w:t xml:space="preserve"> </w:t>
      </w:r>
    </w:p>
    <w:p w14:paraId="610AC1DC" w14:textId="77777777" w:rsidR="007D6CB2" w:rsidRPr="007D6CB2" w:rsidRDefault="007D6CB2" w:rsidP="007D6CB2">
      <w:pPr>
        <w:spacing w:line="360" w:lineRule="auto"/>
        <w:jc w:val="both"/>
        <w:rPr>
          <w:rFonts w:ascii="Times New Roman" w:hAnsi="Times New Roman" w:cs="Times New Roman"/>
          <w:color w:val="222222"/>
          <w:sz w:val="24"/>
          <w:szCs w:val="24"/>
          <w:shd w:val="clear" w:color="auto" w:fill="FFFFFF"/>
        </w:rPr>
      </w:pPr>
      <w:r w:rsidRPr="007D6CB2">
        <w:rPr>
          <w:rFonts w:ascii="Times New Roman" w:hAnsi="Times New Roman" w:cs="Times New Roman"/>
          <w:color w:val="222222"/>
          <w:sz w:val="24"/>
          <w:szCs w:val="24"/>
          <w:shd w:val="clear" w:color="auto" w:fill="FFFFFF"/>
        </w:rPr>
        <w:t>Gheraia, Z., Saadaoui, S. and Abdelli, H.A. (2019) ‘Business ethics and corporate social responsibility: Bridging the concepts’, </w:t>
      </w:r>
      <w:r w:rsidRPr="007D6CB2">
        <w:rPr>
          <w:rFonts w:ascii="Times New Roman" w:hAnsi="Times New Roman" w:cs="Times New Roman"/>
          <w:i/>
          <w:iCs/>
          <w:color w:val="222222"/>
          <w:sz w:val="24"/>
          <w:szCs w:val="24"/>
          <w:shd w:val="clear" w:color="auto" w:fill="FFFFFF"/>
        </w:rPr>
        <w:t>Open Journal of Business and Management</w:t>
      </w:r>
      <w:r w:rsidRPr="007D6CB2">
        <w:rPr>
          <w:rFonts w:ascii="Times New Roman" w:hAnsi="Times New Roman" w:cs="Times New Roman"/>
          <w:color w:val="222222"/>
          <w:sz w:val="24"/>
          <w:szCs w:val="24"/>
          <w:shd w:val="clear" w:color="auto" w:fill="FFFFFF"/>
        </w:rPr>
        <w:t>, </w:t>
      </w:r>
      <w:r w:rsidRPr="007D6CB2">
        <w:rPr>
          <w:rFonts w:ascii="Times New Roman" w:hAnsi="Times New Roman" w:cs="Times New Roman"/>
          <w:i/>
          <w:iCs/>
          <w:color w:val="222222"/>
          <w:sz w:val="24"/>
          <w:szCs w:val="24"/>
          <w:shd w:val="clear" w:color="auto" w:fill="FFFFFF"/>
        </w:rPr>
        <w:t>7</w:t>
      </w:r>
      <w:r w:rsidRPr="007D6CB2">
        <w:rPr>
          <w:rFonts w:ascii="Times New Roman" w:hAnsi="Times New Roman" w:cs="Times New Roman"/>
          <w:color w:val="222222"/>
          <w:sz w:val="24"/>
          <w:szCs w:val="24"/>
          <w:shd w:val="clear" w:color="auto" w:fill="FFFFFF"/>
        </w:rPr>
        <w:t xml:space="preserve">(04), p.2020. </w:t>
      </w:r>
      <w:hyperlink r:id="rId10" w:history="1">
        <w:r w:rsidRPr="007D6CB2">
          <w:rPr>
            <w:rStyle w:val="Hyperlink"/>
            <w:rFonts w:ascii="Times New Roman" w:hAnsi="Times New Roman" w:cs="Times New Roman"/>
            <w:sz w:val="24"/>
            <w:szCs w:val="24"/>
            <w:shd w:val="clear" w:color="auto" w:fill="FFFFFF"/>
          </w:rPr>
          <w:t>https://www.scirp.org/html/33-1531003_95926.htm</w:t>
        </w:r>
      </w:hyperlink>
      <w:r w:rsidRPr="007D6CB2">
        <w:rPr>
          <w:rFonts w:ascii="Times New Roman" w:hAnsi="Times New Roman" w:cs="Times New Roman"/>
          <w:color w:val="222222"/>
          <w:sz w:val="24"/>
          <w:szCs w:val="24"/>
          <w:shd w:val="clear" w:color="auto" w:fill="FFFFFF"/>
        </w:rPr>
        <w:t xml:space="preserve"> </w:t>
      </w:r>
    </w:p>
    <w:p w14:paraId="74BC0337" w14:textId="77777777" w:rsidR="007D6CB2" w:rsidRPr="007D6CB2" w:rsidRDefault="007D6CB2" w:rsidP="007D6CB2">
      <w:pPr>
        <w:spacing w:line="360" w:lineRule="auto"/>
        <w:jc w:val="both"/>
        <w:rPr>
          <w:rFonts w:ascii="Times New Roman" w:hAnsi="Times New Roman" w:cs="Times New Roman"/>
          <w:color w:val="222222"/>
          <w:sz w:val="24"/>
          <w:szCs w:val="24"/>
          <w:shd w:val="clear" w:color="auto" w:fill="FFFFFF"/>
        </w:rPr>
      </w:pPr>
      <w:r w:rsidRPr="007D6CB2">
        <w:rPr>
          <w:rFonts w:ascii="Times New Roman" w:hAnsi="Times New Roman" w:cs="Times New Roman"/>
          <w:color w:val="222222"/>
          <w:sz w:val="24"/>
          <w:szCs w:val="24"/>
          <w:shd w:val="clear" w:color="auto" w:fill="FFFFFF"/>
        </w:rPr>
        <w:t xml:space="preserve">Jonker, A. (2023) </w:t>
      </w:r>
      <w:r w:rsidRPr="007D6CB2">
        <w:rPr>
          <w:rFonts w:ascii="Times New Roman" w:hAnsi="Times New Roman" w:cs="Times New Roman"/>
          <w:i/>
          <w:color w:val="222222"/>
          <w:sz w:val="24"/>
          <w:szCs w:val="24"/>
          <w:shd w:val="clear" w:color="auto" w:fill="FFFFFF"/>
        </w:rPr>
        <w:t>What is the triple bottom line?</w:t>
      </w:r>
      <w:r w:rsidRPr="007D6CB2">
        <w:rPr>
          <w:rFonts w:ascii="Times New Roman" w:hAnsi="Times New Roman" w:cs="Times New Roman"/>
          <w:color w:val="222222"/>
          <w:sz w:val="24"/>
          <w:szCs w:val="24"/>
          <w:shd w:val="clear" w:color="auto" w:fill="FFFFFF"/>
        </w:rPr>
        <w:t xml:space="preserve"> Available at: </w:t>
      </w:r>
      <w:hyperlink r:id="rId11" w:history="1">
        <w:r w:rsidRPr="007D6CB2">
          <w:rPr>
            <w:rStyle w:val="Hyperlink"/>
            <w:rFonts w:ascii="Times New Roman" w:hAnsi="Times New Roman" w:cs="Times New Roman"/>
            <w:sz w:val="24"/>
            <w:szCs w:val="24"/>
            <w:shd w:val="clear" w:color="auto" w:fill="FFFFFF"/>
          </w:rPr>
          <w:t>https://www.ibm.com/think/topics/triple-bottom-line</w:t>
        </w:r>
      </w:hyperlink>
      <w:r w:rsidRPr="007D6CB2">
        <w:rPr>
          <w:rFonts w:ascii="Times New Roman" w:hAnsi="Times New Roman" w:cs="Times New Roman"/>
          <w:color w:val="222222"/>
          <w:sz w:val="24"/>
          <w:szCs w:val="24"/>
          <w:shd w:val="clear" w:color="auto" w:fill="FFFFFF"/>
        </w:rPr>
        <w:t xml:space="preserve"> [Accessed: 11 July 2025]</w:t>
      </w:r>
    </w:p>
    <w:p w14:paraId="6BD43D34" w14:textId="77777777" w:rsidR="007D6CB2" w:rsidRPr="007D6CB2" w:rsidRDefault="007D6CB2" w:rsidP="007D6CB2">
      <w:pPr>
        <w:spacing w:line="360" w:lineRule="auto"/>
        <w:jc w:val="both"/>
        <w:rPr>
          <w:rFonts w:ascii="Times New Roman" w:hAnsi="Times New Roman" w:cs="Times New Roman"/>
          <w:color w:val="222222"/>
          <w:sz w:val="24"/>
          <w:szCs w:val="24"/>
          <w:shd w:val="clear" w:color="auto" w:fill="FFFFFF"/>
        </w:rPr>
      </w:pPr>
      <w:r w:rsidRPr="007D6CB2">
        <w:rPr>
          <w:rFonts w:ascii="Times New Roman" w:hAnsi="Times New Roman" w:cs="Times New Roman"/>
          <w:color w:val="222222"/>
          <w:sz w:val="24"/>
          <w:szCs w:val="24"/>
          <w:shd w:val="clear" w:color="auto" w:fill="FFFFFF"/>
        </w:rPr>
        <w:t>Modreanu, A., Andrișan, G.N., Sârbu, A.M. and Grădinaru, C. (2022) ‘Corporate Social Responsibility, a Strategic Tool for Sustainable Value Creation: A Case Study of Unilever’s Sustainable Living Plan’, In </w:t>
      </w:r>
      <w:r w:rsidRPr="007D6CB2">
        <w:rPr>
          <w:rFonts w:ascii="Times New Roman" w:hAnsi="Times New Roman" w:cs="Times New Roman"/>
          <w:i/>
          <w:iCs/>
          <w:color w:val="222222"/>
          <w:sz w:val="24"/>
          <w:szCs w:val="24"/>
          <w:shd w:val="clear" w:color="auto" w:fill="FFFFFF"/>
        </w:rPr>
        <w:t>BASIQ 2022 International Conference on New Trends in Sustainable Business and Consumption</w:t>
      </w:r>
      <w:r w:rsidRPr="007D6CB2">
        <w:rPr>
          <w:rFonts w:ascii="Times New Roman" w:hAnsi="Times New Roman" w:cs="Times New Roman"/>
          <w:color w:val="222222"/>
          <w:sz w:val="24"/>
          <w:szCs w:val="24"/>
          <w:shd w:val="clear" w:color="auto" w:fill="FFFFFF"/>
        </w:rPr>
        <w:t xml:space="preserve"> (pp. 575-582). </w:t>
      </w:r>
      <w:hyperlink r:id="rId12" w:history="1">
        <w:r w:rsidRPr="007D6CB2">
          <w:rPr>
            <w:rStyle w:val="Hyperlink"/>
            <w:rFonts w:ascii="Times New Roman" w:hAnsi="Times New Roman" w:cs="Times New Roman"/>
            <w:sz w:val="24"/>
            <w:szCs w:val="24"/>
            <w:shd w:val="clear" w:color="auto" w:fill="FFFFFF"/>
          </w:rPr>
          <w:t>https://www.academia.edu/download/118779697/076.pdf</w:t>
        </w:r>
      </w:hyperlink>
      <w:r w:rsidRPr="007D6CB2">
        <w:rPr>
          <w:rFonts w:ascii="Times New Roman" w:hAnsi="Times New Roman" w:cs="Times New Roman"/>
          <w:color w:val="222222"/>
          <w:sz w:val="24"/>
          <w:szCs w:val="24"/>
          <w:shd w:val="clear" w:color="auto" w:fill="FFFFFF"/>
        </w:rPr>
        <w:t xml:space="preserve"> </w:t>
      </w:r>
    </w:p>
    <w:p w14:paraId="483CE735" w14:textId="77777777" w:rsidR="007D6CB2" w:rsidRDefault="007D6CB2" w:rsidP="007D6CB2">
      <w:pPr>
        <w:spacing w:line="360" w:lineRule="auto"/>
        <w:jc w:val="both"/>
        <w:rPr>
          <w:rFonts w:ascii="Times New Roman" w:hAnsi="Times New Roman" w:cs="Times New Roman"/>
          <w:color w:val="222222"/>
          <w:sz w:val="24"/>
          <w:szCs w:val="24"/>
          <w:shd w:val="clear" w:color="auto" w:fill="FFFFFF"/>
        </w:rPr>
      </w:pPr>
      <w:r w:rsidRPr="007D6CB2">
        <w:rPr>
          <w:rFonts w:ascii="Times New Roman" w:hAnsi="Times New Roman" w:cs="Times New Roman"/>
          <w:color w:val="222222"/>
          <w:sz w:val="24"/>
          <w:szCs w:val="24"/>
          <w:shd w:val="clear" w:color="auto" w:fill="FFFFFF"/>
        </w:rPr>
        <w:t>Morgan, E. (2022) ‘‘Plan A’: analysing business model innovation for sustainable consumption in mass-market clothes retailing’, In </w:t>
      </w:r>
      <w:r w:rsidRPr="007D6CB2">
        <w:rPr>
          <w:rFonts w:ascii="Times New Roman" w:hAnsi="Times New Roman" w:cs="Times New Roman"/>
          <w:i/>
          <w:iCs/>
          <w:color w:val="222222"/>
          <w:sz w:val="24"/>
          <w:szCs w:val="24"/>
          <w:shd w:val="clear" w:color="auto" w:fill="FFFFFF"/>
        </w:rPr>
        <w:t>New Business Models for Sustainable Fashion</w:t>
      </w:r>
      <w:r w:rsidRPr="007D6CB2">
        <w:rPr>
          <w:rFonts w:ascii="Times New Roman" w:hAnsi="Times New Roman" w:cs="Times New Roman"/>
          <w:color w:val="222222"/>
          <w:sz w:val="24"/>
          <w:szCs w:val="24"/>
          <w:shd w:val="clear" w:color="auto" w:fill="FFFFFF"/>
        </w:rPr>
        <w:t xml:space="preserve"> (pp. 73-98). Routledge. </w:t>
      </w:r>
      <w:hyperlink r:id="rId13" w:history="1">
        <w:r w:rsidRPr="007D6CB2">
          <w:rPr>
            <w:rStyle w:val="Hyperlink"/>
            <w:rFonts w:ascii="Times New Roman" w:hAnsi="Times New Roman" w:cs="Times New Roman"/>
            <w:sz w:val="24"/>
            <w:szCs w:val="24"/>
            <w:shd w:val="clear" w:color="auto" w:fill="FFFFFF"/>
          </w:rPr>
          <w:t>https://eprints.whiterose.ac.uk/85872/3/MorganAnalysingbusinessmodelinnovation.pdf</w:t>
        </w:r>
      </w:hyperlink>
      <w:r w:rsidRPr="007D6CB2">
        <w:rPr>
          <w:rFonts w:ascii="Times New Roman" w:hAnsi="Times New Roman" w:cs="Times New Roman"/>
          <w:color w:val="222222"/>
          <w:sz w:val="24"/>
          <w:szCs w:val="24"/>
          <w:shd w:val="clear" w:color="auto" w:fill="FFFFFF"/>
        </w:rPr>
        <w:t xml:space="preserve"> </w:t>
      </w:r>
    </w:p>
    <w:p w14:paraId="0865893F" w14:textId="548C19F5" w:rsidR="00F3318E" w:rsidRPr="00F3318E" w:rsidRDefault="00F3318E" w:rsidP="007D6CB2">
      <w:pPr>
        <w:spacing w:line="360" w:lineRule="auto"/>
        <w:jc w:val="both"/>
        <w:rPr>
          <w:rFonts w:ascii="Times New Roman" w:hAnsi="Times New Roman" w:cs="Times New Roman"/>
          <w:color w:val="222222"/>
          <w:sz w:val="24"/>
          <w:szCs w:val="24"/>
          <w:shd w:val="clear" w:color="auto" w:fill="FFFFFF"/>
        </w:rPr>
      </w:pPr>
      <w:r w:rsidRPr="00F3318E">
        <w:rPr>
          <w:rFonts w:ascii="Times New Roman" w:hAnsi="Times New Roman" w:cs="Times New Roman"/>
          <w:color w:val="222222"/>
          <w:sz w:val="24"/>
          <w:szCs w:val="24"/>
          <w:shd w:val="clear" w:color="auto" w:fill="FFFFFF"/>
          <w:lang w:val="en-US"/>
        </w:rPr>
        <w:t>Needle, D. Burns, J. (2015) Business in context : an introduction to business and its environment. Seventh edition. Andover: Cengage Learning</w:t>
      </w:r>
    </w:p>
    <w:p w14:paraId="637EA4B5" w14:textId="77777777" w:rsidR="007D6CB2" w:rsidRPr="007D6CB2" w:rsidRDefault="007D6CB2" w:rsidP="007D6CB2">
      <w:pPr>
        <w:spacing w:line="360" w:lineRule="auto"/>
        <w:jc w:val="both"/>
        <w:rPr>
          <w:rFonts w:ascii="Times New Roman" w:hAnsi="Times New Roman" w:cs="Times New Roman"/>
          <w:sz w:val="24"/>
          <w:szCs w:val="24"/>
        </w:rPr>
      </w:pPr>
      <w:r w:rsidRPr="007D6CB2">
        <w:rPr>
          <w:rFonts w:ascii="Times New Roman" w:hAnsi="Times New Roman" w:cs="Times New Roman"/>
          <w:color w:val="222222"/>
          <w:sz w:val="24"/>
          <w:szCs w:val="24"/>
          <w:shd w:val="clear" w:color="auto" w:fill="FFFFFF"/>
        </w:rPr>
        <w:t xml:space="preserve">UNIDO (2025) </w:t>
      </w:r>
      <w:r w:rsidRPr="007D6CB2">
        <w:rPr>
          <w:rFonts w:ascii="Times New Roman" w:hAnsi="Times New Roman" w:cs="Times New Roman"/>
          <w:i/>
          <w:color w:val="222222"/>
          <w:sz w:val="24"/>
          <w:szCs w:val="24"/>
          <w:shd w:val="clear" w:color="auto" w:fill="FFFFFF"/>
        </w:rPr>
        <w:t>What is Corporate Social Responsibility (CSR)?</w:t>
      </w:r>
      <w:r w:rsidRPr="007D6CB2">
        <w:rPr>
          <w:rFonts w:ascii="Times New Roman" w:hAnsi="Times New Roman" w:cs="Times New Roman"/>
          <w:color w:val="222222"/>
          <w:sz w:val="24"/>
          <w:szCs w:val="24"/>
          <w:shd w:val="clear" w:color="auto" w:fill="FFFFFF"/>
        </w:rPr>
        <w:t xml:space="preserve"> Available at: </w:t>
      </w:r>
      <w:hyperlink r:id="rId14" w:anchor=":~:text=Corporate%20Social%20Responsibility%20is%20a,and%20interactions%20with%20their%20stakeholders" w:history="1">
        <w:r w:rsidRPr="007D6CB2">
          <w:rPr>
            <w:rStyle w:val="Hyperlink"/>
            <w:rFonts w:ascii="Times New Roman" w:hAnsi="Times New Roman" w:cs="Times New Roman"/>
            <w:sz w:val="24"/>
            <w:szCs w:val="24"/>
            <w:shd w:val="clear" w:color="auto" w:fill="FFFFFF"/>
          </w:rPr>
          <w:t>https://www.unido.org/our-focus/advancing-economic-competitiveness/competitive-trade-capacities-and-corporate-responsibility/corporate-social-responsibility-market-integration/what-</w:t>
        </w:r>
        <w:r w:rsidRPr="007D6CB2">
          <w:rPr>
            <w:rStyle w:val="Hyperlink"/>
            <w:rFonts w:ascii="Times New Roman" w:hAnsi="Times New Roman" w:cs="Times New Roman"/>
            <w:sz w:val="24"/>
            <w:szCs w:val="24"/>
            <w:shd w:val="clear" w:color="auto" w:fill="FFFFFF"/>
          </w:rPr>
          <w:lastRenderedPageBreak/>
          <w:t>csr#:~:text=Corporate%20Social%20Responsibility%20is%20a,and%20interactions%20with%20their%20stakeholders</w:t>
        </w:r>
      </w:hyperlink>
      <w:r w:rsidRPr="007D6CB2">
        <w:rPr>
          <w:rFonts w:ascii="Times New Roman" w:hAnsi="Times New Roman" w:cs="Times New Roman"/>
          <w:color w:val="222222"/>
          <w:sz w:val="24"/>
          <w:szCs w:val="24"/>
          <w:shd w:val="clear" w:color="auto" w:fill="FFFFFF"/>
        </w:rPr>
        <w:t>. [Accessed: 11 July 2025]</w:t>
      </w:r>
    </w:p>
    <w:p w14:paraId="0C81A666" w14:textId="77777777" w:rsidR="00001C8C" w:rsidRDefault="00001C8C"/>
    <w:p w14:paraId="64D94715" w14:textId="77777777" w:rsidR="00001C8C" w:rsidRDefault="00001C8C"/>
    <w:sectPr w:rsidR="00001C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D10A5A"/>
    <w:multiLevelType w:val="hybridMultilevel"/>
    <w:tmpl w:val="82B869D6"/>
    <w:lvl w:ilvl="0" w:tplc="C3E2284E">
      <w:start w:val="1"/>
      <w:numFmt w:val="bullet"/>
      <w:lvlText w:val="•"/>
      <w:lvlJc w:val="left"/>
      <w:pPr>
        <w:tabs>
          <w:tab w:val="num" w:pos="720"/>
        </w:tabs>
        <w:ind w:left="720" w:hanging="360"/>
      </w:pPr>
      <w:rPr>
        <w:rFonts w:ascii="Arial" w:hAnsi="Arial" w:hint="default"/>
      </w:rPr>
    </w:lvl>
    <w:lvl w:ilvl="1" w:tplc="BEF2CFFA" w:tentative="1">
      <w:start w:val="1"/>
      <w:numFmt w:val="bullet"/>
      <w:lvlText w:val="•"/>
      <w:lvlJc w:val="left"/>
      <w:pPr>
        <w:tabs>
          <w:tab w:val="num" w:pos="1440"/>
        </w:tabs>
        <w:ind w:left="1440" w:hanging="360"/>
      </w:pPr>
      <w:rPr>
        <w:rFonts w:ascii="Arial" w:hAnsi="Arial" w:hint="default"/>
      </w:rPr>
    </w:lvl>
    <w:lvl w:ilvl="2" w:tplc="44363EB0" w:tentative="1">
      <w:start w:val="1"/>
      <w:numFmt w:val="bullet"/>
      <w:lvlText w:val="•"/>
      <w:lvlJc w:val="left"/>
      <w:pPr>
        <w:tabs>
          <w:tab w:val="num" w:pos="2160"/>
        </w:tabs>
        <w:ind w:left="2160" w:hanging="360"/>
      </w:pPr>
      <w:rPr>
        <w:rFonts w:ascii="Arial" w:hAnsi="Arial" w:hint="default"/>
      </w:rPr>
    </w:lvl>
    <w:lvl w:ilvl="3" w:tplc="30544EF2" w:tentative="1">
      <w:start w:val="1"/>
      <w:numFmt w:val="bullet"/>
      <w:lvlText w:val="•"/>
      <w:lvlJc w:val="left"/>
      <w:pPr>
        <w:tabs>
          <w:tab w:val="num" w:pos="2880"/>
        </w:tabs>
        <w:ind w:left="2880" w:hanging="360"/>
      </w:pPr>
      <w:rPr>
        <w:rFonts w:ascii="Arial" w:hAnsi="Arial" w:hint="default"/>
      </w:rPr>
    </w:lvl>
    <w:lvl w:ilvl="4" w:tplc="29702A14" w:tentative="1">
      <w:start w:val="1"/>
      <w:numFmt w:val="bullet"/>
      <w:lvlText w:val="•"/>
      <w:lvlJc w:val="left"/>
      <w:pPr>
        <w:tabs>
          <w:tab w:val="num" w:pos="3600"/>
        </w:tabs>
        <w:ind w:left="3600" w:hanging="360"/>
      </w:pPr>
      <w:rPr>
        <w:rFonts w:ascii="Arial" w:hAnsi="Arial" w:hint="default"/>
      </w:rPr>
    </w:lvl>
    <w:lvl w:ilvl="5" w:tplc="9724DF22" w:tentative="1">
      <w:start w:val="1"/>
      <w:numFmt w:val="bullet"/>
      <w:lvlText w:val="•"/>
      <w:lvlJc w:val="left"/>
      <w:pPr>
        <w:tabs>
          <w:tab w:val="num" w:pos="4320"/>
        </w:tabs>
        <w:ind w:left="4320" w:hanging="360"/>
      </w:pPr>
      <w:rPr>
        <w:rFonts w:ascii="Arial" w:hAnsi="Arial" w:hint="default"/>
      </w:rPr>
    </w:lvl>
    <w:lvl w:ilvl="6" w:tplc="C4D22ED6" w:tentative="1">
      <w:start w:val="1"/>
      <w:numFmt w:val="bullet"/>
      <w:lvlText w:val="•"/>
      <w:lvlJc w:val="left"/>
      <w:pPr>
        <w:tabs>
          <w:tab w:val="num" w:pos="5040"/>
        </w:tabs>
        <w:ind w:left="5040" w:hanging="360"/>
      </w:pPr>
      <w:rPr>
        <w:rFonts w:ascii="Arial" w:hAnsi="Arial" w:hint="default"/>
      </w:rPr>
    </w:lvl>
    <w:lvl w:ilvl="7" w:tplc="3710E0AC" w:tentative="1">
      <w:start w:val="1"/>
      <w:numFmt w:val="bullet"/>
      <w:lvlText w:val="•"/>
      <w:lvlJc w:val="left"/>
      <w:pPr>
        <w:tabs>
          <w:tab w:val="num" w:pos="5760"/>
        </w:tabs>
        <w:ind w:left="5760" w:hanging="360"/>
      </w:pPr>
      <w:rPr>
        <w:rFonts w:ascii="Arial" w:hAnsi="Arial" w:hint="default"/>
      </w:rPr>
    </w:lvl>
    <w:lvl w:ilvl="8" w:tplc="A0C65EA2" w:tentative="1">
      <w:start w:val="1"/>
      <w:numFmt w:val="bullet"/>
      <w:lvlText w:val="•"/>
      <w:lvlJc w:val="left"/>
      <w:pPr>
        <w:tabs>
          <w:tab w:val="num" w:pos="6480"/>
        </w:tabs>
        <w:ind w:left="6480" w:hanging="360"/>
      </w:pPr>
      <w:rPr>
        <w:rFonts w:ascii="Arial" w:hAnsi="Arial" w:hint="default"/>
      </w:rPr>
    </w:lvl>
  </w:abstractNum>
  <w:num w:numId="1" w16cid:durableId="19573730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DM3sDQ0NjQ1MzKwMDNU0lEKTi0uzszPAykwrAUA0RPfSiwAAAA="/>
  </w:docVars>
  <w:rsids>
    <w:rsidRoot w:val="006C00F3"/>
    <w:rsid w:val="00001C8C"/>
    <w:rsid w:val="00046CB6"/>
    <w:rsid w:val="001871F4"/>
    <w:rsid w:val="001D22A7"/>
    <w:rsid w:val="002726B4"/>
    <w:rsid w:val="00286926"/>
    <w:rsid w:val="002937EF"/>
    <w:rsid w:val="002F5489"/>
    <w:rsid w:val="00362D1C"/>
    <w:rsid w:val="003B68E0"/>
    <w:rsid w:val="004312F2"/>
    <w:rsid w:val="005511C6"/>
    <w:rsid w:val="005B24F8"/>
    <w:rsid w:val="00643977"/>
    <w:rsid w:val="006A7E93"/>
    <w:rsid w:val="006C00F3"/>
    <w:rsid w:val="006D0810"/>
    <w:rsid w:val="00722977"/>
    <w:rsid w:val="007D6CB2"/>
    <w:rsid w:val="008931C5"/>
    <w:rsid w:val="008D138A"/>
    <w:rsid w:val="008D2EA8"/>
    <w:rsid w:val="00961158"/>
    <w:rsid w:val="00A03461"/>
    <w:rsid w:val="00D66427"/>
    <w:rsid w:val="00D97012"/>
    <w:rsid w:val="00E37D10"/>
    <w:rsid w:val="00E56D51"/>
    <w:rsid w:val="00F3318E"/>
    <w:rsid w:val="00F46C59"/>
    <w:rsid w:val="00FA1F73"/>
    <w:rsid w:val="00FD0C2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67B5E"/>
  <w15:docId w15:val="{7594DAD9-A051-46C2-B376-BD6161929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00F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871F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C00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00F3"/>
    <w:rPr>
      <w:rFonts w:ascii="Tahoma" w:hAnsi="Tahoma" w:cs="Tahoma"/>
      <w:sz w:val="16"/>
      <w:szCs w:val="16"/>
    </w:rPr>
  </w:style>
  <w:style w:type="character" w:customStyle="1" w:styleId="Heading1Char">
    <w:name w:val="Heading 1 Char"/>
    <w:basedOn w:val="DefaultParagraphFont"/>
    <w:link w:val="Heading1"/>
    <w:uiPriority w:val="9"/>
    <w:rsid w:val="006C00F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871F4"/>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001C8C"/>
    <w:rPr>
      <w:color w:val="0000FF" w:themeColor="hyperlink"/>
      <w:u w:val="single"/>
    </w:rPr>
  </w:style>
  <w:style w:type="paragraph" w:styleId="TOCHeading">
    <w:name w:val="TOC Heading"/>
    <w:basedOn w:val="Heading1"/>
    <w:next w:val="Normal"/>
    <w:uiPriority w:val="39"/>
    <w:semiHidden/>
    <w:unhideWhenUsed/>
    <w:qFormat/>
    <w:rsid w:val="007D6CB2"/>
    <w:pPr>
      <w:outlineLvl w:val="9"/>
    </w:pPr>
    <w:rPr>
      <w:lang w:val="en-US" w:eastAsia="ja-JP"/>
    </w:rPr>
  </w:style>
  <w:style w:type="paragraph" w:styleId="TOC1">
    <w:name w:val="toc 1"/>
    <w:basedOn w:val="Normal"/>
    <w:next w:val="Normal"/>
    <w:autoRedefine/>
    <w:uiPriority w:val="39"/>
    <w:unhideWhenUsed/>
    <w:rsid w:val="007D6CB2"/>
    <w:pPr>
      <w:spacing w:after="100"/>
    </w:pPr>
  </w:style>
  <w:style w:type="paragraph" w:styleId="TOC2">
    <w:name w:val="toc 2"/>
    <w:basedOn w:val="Normal"/>
    <w:next w:val="Normal"/>
    <w:autoRedefine/>
    <w:uiPriority w:val="39"/>
    <w:unhideWhenUsed/>
    <w:rsid w:val="007D6CB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403295">
      <w:bodyDiv w:val="1"/>
      <w:marLeft w:val="0"/>
      <w:marRight w:val="0"/>
      <w:marTop w:val="0"/>
      <w:marBottom w:val="0"/>
      <w:divBdr>
        <w:top w:val="none" w:sz="0" w:space="0" w:color="auto"/>
        <w:left w:val="none" w:sz="0" w:space="0" w:color="auto"/>
        <w:bottom w:val="none" w:sz="0" w:space="0" w:color="auto"/>
        <w:right w:val="none" w:sz="0" w:space="0" w:color="auto"/>
      </w:divBdr>
    </w:div>
    <w:div w:id="403720495">
      <w:bodyDiv w:val="1"/>
      <w:marLeft w:val="0"/>
      <w:marRight w:val="0"/>
      <w:marTop w:val="0"/>
      <w:marBottom w:val="0"/>
      <w:divBdr>
        <w:top w:val="none" w:sz="0" w:space="0" w:color="auto"/>
        <w:left w:val="none" w:sz="0" w:space="0" w:color="auto"/>
        <w:bottom w:val="none" w:sz="0" w:space="0" w:color="auto"/>
        <w:right w:val="none" w:sz="0" w:space="0" w:color="auto"/>
      </w:divBdr>
      <w:divsChild>
        <w:div w:id="539168409">
          <w:marLeft w:val="547"/>
          <w:marRight w:val="0"/>
          <w:marTop w:val="96"/>
          <w:marBottom w:val="0"/>
          <w:divBdr>
            <w:top w:val="none" w:sz="0" w:space="0" w:color="auto"/>
            <w:left w:val="none" w:sz="0" w:space="0" w:color="auto"/>
            <w:bottom w:val="none" w:sz="0" w:space="0" w:color="auto"/>
            <w:right w:val="none" w:sz="0" w:space="0" w:color="auto"/>
          </w:divBdr>
        </w:div>
      </w:divsChild>
    </w:div>
    <w:div w:id="709500088">
      <w:bodyDiv w:val="1"/>
      <w:marLeft w:val="0"/>
      <w:marRight w:val="0"/>
      <w:marTop w:val="0"/>
      <w:marBottom w:val="0"/>
      <w:divBdr>
        <w:top w:val="none" w:sz="0" w:space="0" w:color="auto"/>
        <w:left w:val="none" w:sz="0" w:space="0" w:color="auto"/>
        <w:bottom w:val="none" w:sz="0" w:space="0" w:color="auto"/>
        <w:right w:val="none" w:sz="0" w:space="0" w:color="auto"/>
      </w:divBdr>
    </w:div>
    <w:div w:id="1222329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va-portal.org/smash/get/diva2:1564417/FULLTEXT01.pdf" TargetMode="External"/><Relationship Id="rId13" Type="http://schemas.openxmlformats.org/officeDocument/2006/relationships/hyperlink" Target="https://eprints.whiterose.ac.uk/85872/3/MorganAnalysingbusinessmodelinnovation.pdf" TargetMode="External"/><Relationship Id="rId3" Type="http://schemas.openxmlformats.org/officeDocument/2006/relationships/styles" Target="styles.xml"/><Relationship Id="rId7" Type="http://schemas.openxmlformats.org/officeDocument/2006/relationships/image" Target="cid:image001.png@01D0EA4A.2BD679A0" TargetMode="External"/><Relationship Id="rId12" Type="http://schemas.openxmlformats.org/officeDocument/2006/relationships/hyperlink" Target="https://www.academia.edu/download/118779697/076.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ibm.com/think/topics/triple-bottom-lin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scirp.org/html/33-1531003_95926.htm" TargetMode="External"/><Relationship Id="rId4" Type="http://schemas.openxmlformats.org/officeDocument/2006/relationships/settings" Target="settings.xml"/><Relationship Id="rId9" Type="http://schemas.openxmlformats.org/officeDocument/2006/relationships/hyperlink" Target="https://harbert.auburn.edu/binaries/documents/center-for-ethical-organizational-cultures/business-ethics.pdf" TargetMode="External"/><Relationship Id="rId14" Type="http://schemas.openxmlformats.org/officeDocument/2006/relationships/hyperlink" Target="https://www.unido.org/our-focus/advancing-economic-competitiveness/competitive-trade-capacities-and-corporate-responsibility/corporate-social-responsibility-market-integration/what-cs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DAA0E-AC0E-487A-8515-E5F703BD4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7</Pages>
  <Words>1654</Words>
  <Characters>9434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Stefanita-Cosmin Calarasu (2328896)</cp:lastModifiedBy>
  <cp:revision>12</cp:revision>
  <dcterms:created xsi:type="dcterms:W3CDTF">2025-07-11T04:25:00Z</dcterms:created>
  <dcterms:modified xsi:type="dcterms:W3CDTF">2025-07-14T20:15:00Z</dcterms:modified>
</cp:coreProperties>
</file>