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BCD233" w14:textId="6575A65A" w:rsidR="003B713D" w:rsidRDefault="003B713D">
      <w:r>
        <w:t>Jane Jones</w:t>
      </w:r>
      <w:r w:rsidR="0022048E">
        <w:t xml:space="preserve"> Student No: 26002929</w:t>
      </w:r>
    </w:p>
    <w:p w14:paraId="5028B37F" w14:textId="3D08378C" w:rsidR="003B713D" w:rsidRDefault="003B713D">
      <w:r>
        <w:t>HPHE7001 Lecture 9</w:t>
      </w:r>
    </w:p>
    <w:p w14:paraId="7F47BF5C" w14:textId="26C3566C" w:rsidR="003B713D" w:rsidRPr="0022048E" w:rsidRDefault="003B713D">
      <w:pPr>
        <w:rPr>
          <w:b/>
          <w:bCs/>
        </w:rPr>
      </w:pPr>
      <w:r w:rsidRPr="0022048E">
        <w:rPr>
          <w:b/>
          <w:bCs/>
        </w:rPr>
        <w:t>Submit a short definition of the Bilbao Effect, and compile a list of pros and cons associated with the phenomenon. </w:t>
      </w:r>
    </w:p>
    <w:p w14:paraId="2ED733E5" w14:textId="10EE96AF" w:rsidR="003B713D" w:rsidRDefault="003B713D"/>
    <w:p w14:paraId="2C177DC9" w14:textId="167CA6CA" w:rsidR="003B713D" w:rsidRDefault="003B713D">
      <w:r>
        <w:t xml:space="preserve">The Bilbao Effect is the presupposition that construction of a culturally linked building designed by an architect of international renown will help to regenerate an area </w:t>
      </w:r>
      <w:r w:rsidR="00033E78">
        <w:t>through tourism linked directly to that structure.</w:t>
      </w:r>
    </w:p>
    <w:p w14:paraId="47175CBD" w14:textId="2B89F6C2" w:rsidR="00033E78" w:rsidRPr="0022048E" w:rsidRDefault="001D0AA2">
      <w:pPr>
        <w:rPr>
          <w:b/>
          <w:bCs/>
          <w:u w:val="single"/>
        </w:rPr>
      </w:pPr>
      <w:r w:rsidRPr="0022048E">
        <w:rPr>
          <w:b/>
          <w:bCs/>
          <w:u w:val="single"/>
        </w:rPr>
        <w:t>Pros and cons of the ‘Bilbao effect’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1D0AA2" w14:paraId="260E1289" w14:textId="77777777" w:rsidTr="001D0AA2">
        <w:tc>
          <w:tcPr>
            <w:tcW w:w="4508" w:type="dxa"/>
          </w:tcPr>
          <w:p w14:paraId="002F7D27" w14:textId="7CA75036" w:rsidR="001D0AA2" w:rsidRDefault="001D0AA2">
            <w:r>
              <w:t>Pros</w:t>
            </w:r>
          </w:p>
        </w:tc>
        <w:tc>
          <w:tcPr>
            <w:tcW w:w="4508" w:type="dxa"/>
          </w:tcPr>
          <w:p w14:paraId="38E0E06A" w14:textId="43F943DB" w:rsidR="001D0AA2" w:rsidRDefault="001D0AA2">
            <w:r>
              <w:t>Cons</w:t>
            </w:r>
          </w:p>
        </w:tc>
      </w:tr>
      <w:tr w:rsidR="001D0AA2" w14:paraId="28B6B1C9" w14:textId="77777777" w:rsidTr="001D0AA2">
        <w:tc>
          <w:tcPr>
            <w:tcW w:w="4508" w:type="dxa"/>
          </w:tcPr>
          <w:p w14:paraId="04E9D356" w14:textId="75B69DA9" w:rsidR="001D0AA2" w:rsidRDefault="001D0AA2">
            <w:r>
              <w:t>Regeneration of urban areas</w:t>
            </w:r>
          </w:p>
        </w:tc>
        <w:tc>
          <w:tcPr>
            <w:tcW w:w="4508" w:type="dxa"/>
          </w:tcPr>
          <w:p w14:paraId="195D3B3F" w14:textId="7EDF7886" w:rsidR="001D0AA2" w:rsidRDefault="001D0AA2">
            <w:r>
              <w:t>A building out of sync with its surroundings</w:t>
            </w:r>
          </w:p>
        </w:tc>
      </w:tr>
      <w:tr w:rsidR="001D0AA2" w14:paraId="518CF6BD" w14:textId="77777777" w:rsidTr="001D0AA2">
        <w:tc>
          <w:tcPr>
            <w:tcW w:w="4508" w:type="dxa"/>
          </w:tcPr>
          <w:p w14:paraId="03CF33F4" w14:textId="134C5172" w:rsidR="001D0AA2" w:rsidRDefault="001D0AA2">
            <w:r>
              <w:t>Jobs created by increased cultural tourism</w:t>
            </w:r>
          </w:p>
        </w:tc>
        <w:tc>
          <w:tcPr>
            <w:tcW w:w="4508" w:type="dxa"/>
          </w:tcPr>
          <w:p w14:paraId="3F08D981" w14:textId="1B7EE324" w:rsidR="001D0AA2" w:rsidRDefault="001D0AA2">
            <w:r>
              <w:t>Poorly paid jobs – possibly seasonal</w:t>
            </w:r>
          </w:p>
        </w:tc>
      </w:tr>
      <w:tr w:rsidR="001D0AA2" w14:paraId="5B9CBB09" w14:textId="77777777" w:rsidTr="001D0AA2">
        <w:tc>
          <w:tcPr>
            <w:tcW w:w="4508" w:type="dxa"/>
          </w:tcPr>
          <w:p w14:paraId="27E29870" w14:textId="57DEEF10" w:rsidR="001D0AA2" w:rsidRDefault="001D0AA2">
            <w:r>
              <w:t>Knock on encouragement to local culture</w:t>
            </w:r>
          </w:p>
        </w:tc>
        <w:tc>
          <w:tcPr>
            <w:tcW w:w="4508" w:type="dxa"/>
          </w:tcPr>
          <w:p w14:paraId="3AFECA1E" w14:textId="69095A70" w:rsidR="001D0AA2" w:rsidRDefault="00500756">
            <w:r>
              <w:t>The building houses non local(international) culture</w:t>
            </w:r>
          </w:p>
        </w:tc>
      </w:tr>
      <w:tr w:rsidR="001D0AA2" w14:paraId="6518CA1A" w14:textId="77777777" w:rsidTr="001D0AA2">
        <w:tc>
          <w:tcPr>
            <w:tcW w:w="4508" w:type="dxa"/>
          </w:tcPr>
          <w:p w14:paraId="26C035D1" w14:textId="1E503D6C" w:rsidR="001D0AA2" w:rsidRDefault="00BF0F10">
            <w:r>
              <w:t>Increase in wealth across the whole region</w:t>
            </w:r>
          </w:p>
        </w:tc>
        <w:tc>
          <w:tcPr>
            <w:tcW w:w="4508" w:type="dxa"/>
          </w:tcPr>
          <w:p w14:paraId="36DD5BD5" w14:textId="274A41D7" w:rsidR="001D0AA2" w:rsidRDefault="00BF0F10">
            <w:r>
              <w:t>Reliance on cultural tourism is as unreliable as former reliance on heavy industry. The Coronavirus Pandemic will have entirely removed tourists and exposed the fragile nature of culturally based regeneration</w:t>
            </w:r>
          </w:p>
        </w:tc>
      </w:tr>
      <w:tr w:rsidR="001D0AA2" w14:paraId="025ED554" w14:textId="77777777" w:rsidTr="001D0AA2">
        <w:tc>
          <w:tcPr>
            <w:tcW w:w="4508" w:type="dxa"/>
          </w:tcPr>
          <w:p w14:paraId="030E2B7B" w14:textId="4E84BA41" w:rsidR="001D0AA2" w:rsidRDefault="00BF0F10">
            <w:r>
              <w:t>Greater exposure of the culture of the area to tourists – increased knowledge of the Basque culture and language</w:t>
            </w:r>
          </w:p>
        </w:tc>
        <w:tc>
          <w:tcPr>
            <w:tcW w:w="4508" w:type="dxa"/>
          </w:tcPr>
          <w:p w14:paraId="51A6AD9A" w14:textId="79CF4E62" w:rsidR="001D0AA2" w:rsidRDefault="00BF0F10">
            <w:r>
              <w:t>In reality there is a disconnect between the local culture and the Guggenheim. There is little evidence of benefit to the Basque culture and language</w:t>
            </w:r>
          </w:p>
        </w:tc>
      </w:tr>
    </w:tbl>
    <w:p w14:paraId="48E063AE" w14:textId="77777777" w:rsidR="00033E78" w:rsidRDefault="00033E78"/>
    <w:sectPr w:rsidR="00033E7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713D"/>
    <w:rsid w:val="00033E78"/>
    <w:rsid w:val="001D0AA2"/>
    <w:rsid w:val="0022048E"/>
    <w:rsid w:val="003B713D"/>
    <w:rsid w:val="00500756"/>
    <w:rsid w:val="00BF0F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E9E045"/>
  <w15:chartTrackingRefBased/>
  <w15:docId w15:val="{9068A668-D8AD-4B90-A873-C836FBEDC8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0AA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180</Words>
  <Characters>1026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Jones</dc:creator>
  <cp:keywords/>
  <dc:description/>
  <cp:lastModifiedBy>Jane Jones</cp:lastModifiedBy>
  <cp:revision>2</cp:revision>
  <dcterms:created xsi:type="dcterms:W3CDTF">2022-04-13T13:05:00Z</dcterms:created>
  <dcterms:modified xsi:type="dcterms:W3CDTF">2022-04-13T13:05:00Z</dcterms:modified>
</cp:coreProperties>
</file>