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34803303"/>
        <w:docPartObj>
          <w:docPartGallery w:val="Cover Pages"/>
          <w:docPartUnique/>
        </w:docPartObj>
      </w:sdtPr>
      <w:sdtEndPr/>
      <w:sdtContent>
        <w:p w14:paraId="42861F0C" w14:textId="7988A39F" w:rsidR="008A142C" w:rsidRPr="005B2DD7" w:rsidRDefault="008A142C">
          <w:pPr>
            <w:rPr>
              <w:rFonts w:cstheme="minorHAnsi"/>
              <w:sz w:val="24"/>
              <w:szCs w:val="24"/>
            </w:rPr>
          </w:pPr>
          <w:r w:rsidRPr="005B2DD7">
            <w:rPr>
              <w:rFonts w:cstheme="minorHAnsi"/>
              <w:noProof/>
              <w:sz w:val="24"/>
              <w:szCs w:val="24"/>
            </w:rPr>
            <mc:AlternateContent>
              <mc:Choice Requires="wpg">
                <w:drawing>
                  <wp:anchor distT="0" distB="0" distL="114300" distR="114300" simplePos="0" relativeHeight="251662336" behindDoc="0" locked="0" layoutInCell="1" allowOverlap="1" wp14:anchorId="2E61DC89" wp14:editId="7B5651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B5FEB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B2DD7">
            <w:rPr>
              <w:rFonts w:cstheme="minorHAnsi"/>
              <w:noProof/>
              <w:sz w:val="24"/>
              <w:szCs w:val="24"/>
            </w:rPr>
            <mc:AlternateContent>
              <mc:Choice Requires="wps">
                <w:drawing>
                  <wp:anchor distT="0" distB="0" distL="114300" distR="114300" simplePos="0" relativeHeight="251660288" behindDoc="0" locked="0" layoutInCell="1" allowOverlap="1" wp14:anchorId="39706565" wp14:editId="27EEAF5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BACEEF" w14:textId="16CBED27" w:rsidR="00FE417D" w:rsidRPr="006B10EF" w:rsidRDefault="00FE417D" w:rsidP="00496411">
                                <w:pPr>
                                  <w:pStyle w:val="NoSpacing"/>
                                  <w:rPr>
                                    <w:color w:val="828282"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70656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CBACEEF" w14:textId="16CBED27" w:rsidR="00FE417D" w:rsidRPr="006B10EF" w:rsidRDefault="00FE417D" w:rsidP="00496411">
                          <w:pPr>
                            <w:pStyle w:val="NoSpacing"/>
                            <w:rPr>
                              <w:color w:val="828282" w:themeColor="text1" w:themeTint="A6"/>
                              <w:sz w:val="28"/>
                              <w:szCs w:val="28"/>
                            </w:rPr>
                          </w:pPr>
                        </w:p>
                      </w:txbxContent>
                    </v:textbox>
                    <w10:wrap type="square" anchorx="page" anchory="page"/>
                  </v:shape>
                </w:pict>
              </mc:Fallback>
            </mc:AlternateContent>
          </w:r>
          <w:r w:rsidRPr="005B2DD7">
            <w:rPr>
              <w:rFonts w:cstheme="minorHAnsi"/>
              <w:noProof/>
              <w:sz w:val="24"/>
              <w:szCs w:val="24"/>
            </w:rPr>
            <mc:AlternateContent>
              <mc:Choice Requires="wps">
                <w:drawing>
                  <wp:anchor distT="0" distB="0" distL="114300" distR="114300" simplePos="0" relativeHeight="251661312" behindDoc="0" locked="0" layoutInCell="1" allowOverlap="1" wp14:anchorId="0AC908FA" wp14:editId="5D6A220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23F5DF" w14:textId="77777777" w:rsidR="006B10EF" w:rsidRDefault="006B10EF" w:rsidP="00BD3E77">
                                <w:pPr>
                                  <w:pStyle w:val="NoSpacing"/>
                                  <w:rPr>
                                    <w:color w:val="828282" w:themeColor="text1" w:themeTint="A6"/>
                                    <w:sz w:val="28"/>
                                    <w:szCs w:val="28"/>
                                  </w:rPr>
                                </w:pPr>
                                <w:r>
                                  <w:rPr>
                                    <w:color w:val="828282" w:themeColor="text1" w:themeTint="A6"/>
                                    <w:sz w:val="28"/>
                                    <w:szCs w:val="28"/>
                                  </w:rPr>
                                  <w:t>Prepared by:  Brad Wood, Student Number 2014427</w:t>
                                </w:r>
                              </w:p>
                              <w:p w14:paraId="1A6CF1E2" w14:textId="74D004E7" w:rsidR="00FE417D" w:rsidRDefault="00FE417D" w:rsidP="00BD3E77">
                                <w:pPr>
                                  <w:pStyle w:val="NoSpacing"/>
                                  <w:rPr>
                                    <w:color w:val="828282" w:themeColor="text1" w:themeTint="A6"/>
                                    <w:sz w:val="28"/>
                                    <w:szCs w:val="28"/>
                                  </w:rPr>
                                </w:pPr>
                                <w:r>
                                  <w:rPr>
                                    <w:color w:val="828282" w:themeColor="text1" w:themeTint="A6"/>
                                    <w:sz w:val="28"/>
                                    <w:szCs w:val="28"/>
                                  </w:rPr>
                                  <w:t>Prepared for</w:t>
                                </w:r>
                                <w:r w:rsidR="00496411">
                                  <w:rPr>
                                    <w:color w:val="828282" w:themeColor="text1" w:themeTint="A6"/>
                                    <w:sz w:val="28"/>
                                    <w:szCs w:val="28"/>
                                  </w:rPr>
                                  <w:t>:</w:t>
                                </w:r>
                                <w:r>
                                  <w:rPr>
                                    <w:color w:val="828282" w:themeColor="text1" w:themeTint="A6"/>
                                    <w:sz w:val="28"/>
                                    <w:szCs w:val="28"/>
                                  </w:rPr>
                                  <w:t xml:space="preserve"> Deborah Hughes &amp; Trevor Francis</w:t>
                                </w:r>
                                <w:r w:rsidR="006B10EF">
                                  <w:rPr>
                                    <w:color w:val="828282" w:themeColor="text1" w:themeTint="A6"/>
                                    <w:sz w:val="28"/>
                                    <w:szCs w:val="28"/>
                                  </w:rPr>
                                  <w:t>, University of Wales Trinity Saint David</w:t>
                                </w:r>
                              </w:p>
                              <w:p w14:paraId="34ABFFD7" w14:textId="24C57AFE" w:rsidR="005B2DD7" w:rsidRPr="00BD3E77" w:rsidRDefault="005B2DD7" w:rsidP="00BD3E77">
                                <w:pPr>
                                  <w:pStyle w:val="NoSpacing"/>
                                  <w:rPr>
                                    <w:color w:val="828282" w:themeColor="text1" w:themeTint="A6"/>
                                    <w:sz w:val="28"/>
                                    <w:szCs w:val="28"/>
                                  </w:rPr>
                                </w:pPr>
                                <w:r>
                                  <w:rPr>
                                    <w:color w:val="828282" w:themeColor="text1" w:themeTint="A6"/>
                                    <w:sz w:val="28"/>
                                    <w:szCs w:val="28"/>
                                  </w:rPr>
                                  <w:t xml:space="preserve">Module: </w:t>
                                </w:r>
                                <w:r w:rsidR="00F43C25">
                                  <w:rPr>
                                    <w:color w:val="828282" w:themeColor="text1" w:themeTint="A6"/>
                                    <w:sz w:val="28"/>
                                    <w:szCs w:val="28"/>
                                  </w:rPr>
                                  <w:t>Strategic Property</w:t>
                                </w:r>
                                <w:r w:rsidR="006B10EF">
                                  <w:rPr>
                                    <w:color w:val="828282" w:themeColor="text1" w:themeTint="A6"/>
                                    <w:sz w:val="28"/>
                                    <w:szCs w:val="28"/>
                                  </w:rPr>
                                  <w:t>, Finance</w:t>
                                </w:r>
                                <w:r w:rsidR="00F43C25">
                                  <w:rPr>
                                    <w:color w:val="828282" w:themeColor="text1" w:themeTint="A6"/>
                                    <w:sz w:val="28"/>
                                    <w:szCs w:val="28"/>
                                  </w:rPr>
                                  <w:t xml:space="preserve"> &amp; Procurement (ACBA7008)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C908F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723F5DF" w14:textId="77777777" w:rsidR="006B10EF" w:rsidRDefault="006B10EF" w:rsidP="00BD3E77">
                          <w:pPr>
                            <w:pStyle w:val="NoSpacing"/>
                            <w:rPr>
                              <w:color w:val="828282" w:themeColor="text1" w:themeTint="A6"/>
                              <w:sz w:val="28"/>
                              <w:szCs w:val="28"/>
                            </w:rPr>
                          </w:pPr>
                          <w:r>
                            <w:rPr>
                              <w:color w:val="828282" w:themeColor="text1" w:themeTint="A6"/>
                              <w:sz w:val="28"/>
                              <w:szCs w:val="28"/>
                            </w:rPr>
                            <w:t>Prepared by:  Brad Wood, Student Number 2014427</w:t>
                          </w:r>
                        </w:p>
                        <w:p w14:paraId="1A6CF1E2" w14:textId="74D004E7" w:rsidR="00FE417D" w:rsidRDefault="00FE417D" w:rsidP="00BD3E77">
                          <w:pPr>
                            <w:pStyle w:val="NoSpacing"/>
                            <w:rPr>
                              <w:color w:val="828282" w:themeColor="text1" w:themeTint="A6"/>
                              <w:sz w:val="28"/>
                              <w:szCs w:val="28"/>
                            </w:rPr>
                          </w:pPr>
                          <w:r>
                            <w:rPr>
                              <w:color w:val="828282" w:themeColor="text1" w:themeTint="A6"/>
                              <w:sz w:val="28"/>
                              <w:szCs w:val="28"/>
                            </w:rPr>
                            <w:t>Prepared for</w:t>
                          </w:r>
                          <w:r w:rsidR="00496411">
                            <w:rPr>
                              <w:color w:val="828282" w:themeColor="text1" w:themeTint="A6"/>
                              <w:sz w:val="28"/>
                              <w:szCs w:val="28"/>
                            </w:rPr>
                            <w:t>:</w:t>
                          </w:r>
                          <w:r>
                            <w:rPr>
                              <w:color w:val="828282" w:themeColor="text1" w:themeTint="A6"/>
                              <w:sz w:val="28"/>
                              <w:szCs w:val="28"/>
                            </w:rPr>
                            <w:t xml:space="preserve"> Deborah Hughes &amp; Trevor Francis</w:t>
                          </w:r>
                          <w:r w:rsidR="006B10EF">
                            <w:rPr>
                              <w:color w:val="828282" w:themeColor="text1" w:themeTint="A6"/>
                              <w:sz w:val="28"/>
                              <w:szCs w:val="28"/>
                            </w:rPr>
                            <w:t>, University of Wales Trinity Saint David</w:t>
                          </w:r>
                        </w:p>
                        <w:p w14:paraId="34ABFFD7" w14:textId="24C57AFE" w:rsidR="005B2DD7" w:rsidRPr="00BD3E77" w:rsidRDefault="005B2DD7" w:rsidP="00BD3E77">
                          <w:pPr>
                            <w:pStyle w:val="NoSpacing"/>
                            <w:rPr>
                              <w:color w:val="828282" w:themeColor="text1" w:themeTint="A6"/>
                              <w:sz w:val="28"/>
                              <w:szCs w:val="28"/>
                            </w:rPr>
                          </w:pPr>
                          <w:r>
                            <w:rPr>
                              <w:color w:val="828282" w:themeColor="text1" w:themeTint="A6"/>
                              <w:sz w:val="28"/>
                              <w:szCs w:val="28"/>
                            </w:rPr>
                            <w:t xml:space="preserve">Module: </w:t>
                          </w:r>
                          <w:r w:rsidR="00F43C25">
                            <w:rPr>
                              <w:color w:val="828282" w:themeColor="text1" w:themeTint="A6"/>
                              <w:sz w:val="28"/>
                              <w:szCs w:val="28"/>
                            </w:rPr>
                            <w:t>Strategic Property</w:t>
                          </w:r>
                          <w:r w:rsidR="006B10EF">
                            <w:rPr>
                              <w:color w:val="828282" w:themeColor="text1" w:themeTint="A6"/>
                              <w:sz w:val="28"/>
                              <w:szCs w:val="28"/>
                            </w:rPr>
                            <w:t>, Finance</w:t>
                          </w:r>
                          <w:r w:rsidR="00F43C25">
                            <w:rPr>
                              <w:color w:val="828282" w:themeColor="text1" w:themeTint="A6"/>
                              <w:sz w:val="28"/>
                              <w:szCs w:val="28"/>
                            </w:rPr>
                            <w:t xml:space="preserve"> &amp; Procurement (ACBA7008)</w:t>
                          </w:r>
                        </w:p>
                      </w:txbxContent>
                    </v:textbox>
                    <w10:wrap type="square" anchorx="page" anchory="page"/>
                  </v:shape>
                </w:pict>
              </mc:Fallback>
            </mc:AlternateContent>
          </w:r>
          <w:r w:rsidRPr="005B2DD7">
            <w:rPr>
              <w:rFonts w:cstheme="minorHAnsi"/>
              <w:noProof/>
              <w:sz w:val="24"/>
              <w:szCs w:val="24"/>
            </w:rPr>
            <mc:AlternateContent>
              <mc:Choice Requires="wps">
                <w:drawing>
                  <wp:anchor distT="0" distB="0" distL="114300" distR="114300" simplePos="0" relativeHeight="251659264" behindDoc="0" locked="0" layoutInCell="1" allowOverlap="1" wp14:anchorId="4BA8641F" wp14:editId="1615E3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EFDB17" w14:textId="043EB5C5" w:rsidR="00FE417D" w:rsidRDefault="007B42DB" w:rsidP="008A142C">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E417D" w:rsidRPr="008A142C">
                                      <w:rPr>
                                        <w:caps/>
                                        <w:color w:val="4472C4" w:themeColor="accent1"/>
                                        <w:sz w:val="40"/>
                                        <w:szCs w:val="40"/>
                                      </w:rPr>
                                      <w:t xml:space="preserve">a REPORT </w:t>
                                    </w:r>
                                    <w:r w:rsidR="00496411">
                                      <w:rPr>
                                        <w:caps/>
                                        <w:color w:val="4472C4" w:themeColor="accent1"/>
                                        <w:sz w:val="40"/>
                                        <w:szCs w:val="40"/>
                                      </w:rPr>
                                      <w:t>Addressing:</w:t>
                                    </w:r>
                                    <w:r w:rsidR="00FE417D" w:rsidRPr="008A142C">
                                      <w:rPr>
                                        <w:caps/>
                                        <w:color w:val="4472C4" w:themeColor="accent1"/>
                                        <w:sz w:val="40"/>
                                        <w:szCs w:val="40"/>
                                      </w:rPr>
                                      <w:br/>
                                      <w:t>1</w:t>
                                    </w:r>
                                    <w:r w:rsidR="00FE417D">
                                      <w:rPr>
                                        <w:caps/>
                                        <w:color w:val="4472C4" w:themeColor="accent1"/>
                                        <w:sz w:val="40"/>
                                        <w:szCs w:val="40"/>
                                      </w:rPr>
                                      <w:t xml:space="preserve">. </w:t>
                                    </w:r>
                                    <w:r w:rsidR="00496411">
                                      <w:rPr>
                                        <w:caps/>
                                        <w:color w:val="4472C4" w:themeColor="accent1"/>
                                        <w:sz w:val="40"/>
                                        <w:szCs w:val="40"/>
                                      </w:rPr>
                                      <w:t xml:space="preserve">THE </w:t>
                                    </w:r>
                                    <w:r w:rsidR="00FE417D" w:rsidRPr="008A142C">
                                      <w:rPr>
                                        <w:caps/>
                                        <w:color w:val="4472C4" w:themeColor="accent1"/>
                                        <w:sz w:val="40"/>
                                        <w:szCs w:val="40"/>
                                      </w:rPr>
                                      <w:t>NEW STUDENT ACCOMODATION SITE, SA1 CAMPUS.</w:t>
                                    </w:r>
                                    <w:r w:rsidR="00496411">
                                      <w:rPr>
                                        <w:caps/>
                                        <w:color w:val="4472C4" w:themeColor="accent1"/>
                                        <w:sz w:val="40"/>
                                        <w:szCs w:val="40"/>
                                      </w:rPr>
                                      <w:br/>
                                    </w:r>
                                    <w:r w:rsidR="00FE417D" w:rsidRPr="008A142C">
                                      <w:rPr>
                                        <w:caps/>
                                        <w:color w:val="4472C4" w:themeColor="accent1"/>
                                        <w:sz w:val="40"/>
                                        <w:szCs w:val="40"/>
                                      </w:rPr>
                                      <w:t>2. LIFT MAINTENANCE</w:t>
                                    </w:r>
                                    <w:r w:rsidR="00FE417D">
                                      <w:rPr>
                                        <w:caps/>
                                        <w:color w:val="4472C4" w:themeColor="accent1"/>
                                        <w:sz w:val="40"/>
                                        <w:szCs w:val="40"/>
                                      </w:rPr>
                                      <w:t xml:space="preserve"> ACROSS THE University estate</w:t>
                                    </w:r>
                                    <w:r w:rsidR="00FE417D" w:rsidRPr="008A142C">
                                      <w:rPr>
                                        <w:caps/>
                                        <w:color w:val="4472C4" w:themeColor="accent1"/>
                                        <w:sz w:val="40"/>
                                        <w:szCs w:val="40"/>
                                      </w:rPr>
                                      <w:t>.</w:t>
                                    </w:r>
                                    <w:r w:rsidR="00FE417D" w:rsidRPr="008A142C">
                                      <w:rPr>
                                        <w:caps/>
                                        <w:color w:val="4472C4" w:themeColor="accent1"/>
                                        <w:sz w:val="40"/>
                                        <w:szCs w:val="40"/>
                                      </w:rPr>
                                      <w:br/>
                                    </w:r>
                                    <w:r w:rsidR="00F43C25">
                                      <w:rPr>
                                        <w:caps/>
                                        <w:color w:val="4472C4" w:themeColor="accent1"/>
                                        <w:sz w:val="40"/>
                                        <w:szCs w:val="40"/>
                                      </w:rPr>
                                      <w:t>January 2021</w:t>
                                    </w:r>
                                  </w:sdtContent>
                                </w:sdt>
                              </w:p>
                              <w:p w14:paraId="49B4EA54" w14:textId="799A7136" w:rsidR="00FE417D" w:rsidRDefault="00FE417D">
                                <w:pPr>
                                  <w:jc w:val="right"/>
                                  <w:rPr>
                                    <w:smallCaps/>
                                    <w:color w:val="6F6F6F"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A8641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1EFDB17" w14:textId="043EB5C5" w:rsidR="00FE417D" w:rsidRDefault="00B94A09" w:rsidP="008A142C">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E417D" w:rsidRPr="008A142C">
                                <w:rPr>
                                  <w:caps/>
                                  <w:color w:val="4472C4" w:themeColor="accent1"/>
                                  <w:sz w:val="40"/>
                                  <w:szCs w:val="40"/>
                                </w:rPr>
                                <w:t xml:space="preserve">a REPORT </w:t>
                              </w:r>
                              <w:r w:rsidR="00496411">
                                <w:rPr>
                                  <w:caps/>
                                  <w:color w:val="4472C4" w:themeColor="accent1"/>
                                  <w:sz w:val="40"/>
                                  <w:szCs w:val="40"/>
                                </w:rPr>
                                <w:t>Addressing:</w:t>
                              </w:r>
                              <w:r w:rsidR="00FE417D" w:rsidRPr="008A142C">
                                <w:rPr>
                                  <w:caps/>
                                  <w:color w:val="4472C4" w:themeColor="accent1"/>
                                  <w:sz w:val="40"/>
                                  <w:szCs w:val="40"/>
                                </w:rPr>
                                <w:br/>
                                <w:t>1</w:t>
                              </w:r>
                              <w:r w:rsidR="00FE417D">
                                <w:rPr>
                                  <w:caps/>
                                  <w:color w:val="4472C4" w:themeColor="accent1"/>
                                  <w:sz w:val="40"/>
                                  <w:szCs w:val="40"/>
                                </w:rPr>
                                <w:t xml:space="preserve">. </w:t>
                              </w:r>
                              <w:r w:rsidR="00496411">
                                <w:rPr>
                                  <w:caps/>
                                  <w:color w:val="4472C4" w:themeColor="accent1"/>
                                  <w:sz w:val="40"/>
                                  <w:szCs w:val="40"/>
                                </w:rPr>
                                <w:t xml:space="preserve">THE </w:t>
                              </w:r>
                              <w:r w:rsidR="00FE417D" w:rsidRPr="008A142C">
                                <w:rPr>
                                  <w:caps/>
                                  <w:color w:val="4472C4" w:themeColor="accent1"/>
                                  <w:sz w:val="40"/>
                                  <w:szCs w:val="40"/>
                                </w:rPr>
                                <w:t>NEW STUDENT ACCOMODATION SITE, SA1 CAMPUS.</w:t>
                              </w:r>
                              <w:r w:rsidR="00496411">
                                <w:rPr>
                                  <w:caps/>
                                  <w:color w:val="4472C4" w:themeColor="accent1"/>
                                  <w:sz w:val="40"/>
                                  <w:szCs w:val="40"/>
                                </w:rPr>
                                <w:br/>
                              </w:r>
                              <w:r w:rsidR="00FE417D" w:rsidRPr="008A142C">
                                <w:rPr>
                                  <w:caps/>
                                  <w:color w:val="4472C4" w:themeColor="accent1"/>
                                  <w:sz w:val="40"/>
                                  <w:szCs w:val="40"/>
                                </w:rPr>
                                <w:t>2. LIFT MAINTENANCE</w:t>
                              </w:r>
                              <w:r w:rsidR="00FE417D">
                                <w:rPr>
                                  <w:caps/>
                                  <w:color w:val="4472C4" w:themeColor="accent1"/>
                                  <w:sz w:val="40"/>
                                  <w:szCs w:val="40"/>
                                </w:rPr>
                                <w:t xml:space="preserve"> ACROSS THE University estate</w:t>
                              </w:r>
                              <w:r w:rsidR="00FE417D" w:rsidRPr="008A142C">
                                <w:rPr>
                                  <w:caps/>
                                  <w:color w:val="4472C4" w:themeColor="accent1"/>
                                  <w:sz w:val="40"/>
                                  <w:szCs w:val="40"/>
                                </w:rPr>
                                <w:t>.</w:t>
                              </w:r>
                              <w:r w:rsidR="00FE417D" w:rsidRPr="008A142C">
                                <w:rPr>
                                  <w:caps/>
                                  <w:color w:val="4472C4" w:themeColor="accent1"/>
                                  <w:sz w:val="40"/>
                                  <w:szCs w:val="40"/>
                                </w:rPr>
                                <w:br/>
                              </w:r>
                              <w:r w:rsidR="00F43C25">
                                <w:rPr>
                                  <w:caps/>
                                  <w:color w:val="4472C4" w:themeColor="accent1"/>
                                  <w:sz w:val="40"/>
                                  <w:szCs w:val="40"/>
                                </w:rPr>
                                <w:t>January 2021</w:t>
                              </w:r>
                            </w:sdtContent>
                          </w:sdt>
                        </w:p>
                        <w:p w14:paraId="49B4EA54" w14:textId="799A7136" w:rsidR="00FE417D" w:rsidRDefault="00FE417D">
                          <w:pPr>
                            <w:jc w:val="right"/>
                            <w:rPr>
                              <w:smallCaps/>
                              <w:color w:val="6F6F6F" w:themeColor="text1" w:themeTint="BF"/>
                              <w:sz w:val="36"/>
                              <w:szCs w:val="36"/>
                            </w:rPr>
                          </w:pPr>
                        </w:p>
                      </w:txbxContent>
                    </v:textbox>
                    <w10:wrap type="square" anchorx="page" anchory="page"/>
                  </v:shape>
                </w:pict>
              </mc:Fallback>
            </mc:AlternateContent>
          </w:r>
        </w:p>
        <w:p w14:paraId="0C203D3D" w14:textId="60C8C1AA" w:rsidR="008A142C" w:rsidRPr="005B2DD7" w:rsidRDefault="008A142C">
          <w:pPr>
            <w:rPr>
              <w:rFonts w:cstheme="minorHAnsi"/>
              <w:sz w:val="24"/>
              <w:szCs w:val="24"/>
            </w:rPr>
          </w:pPr>
          <w:r w:rsidRPr="005B2DD7">
            <w:rPr>
              <w:rFonts w:cstheme="minorHAnsi"/>
              <w:sz w:val="24"/>
              <w:szCs w:val="24"/>
            </w:rPr>
            <w:br w:type="page"/>
          </w:r>
        </w:p>
      </w:sdtContent>
    </w:sdt>
    <w:p w14:paraId="6703391E" w14:textId="29AA535B" w:rsidR="008A142C" w:rsidRPr="005B2DD7" w:rsidRDefault="00BD3E77" w:rsidP="00BD3E77">
      <w:pPr>
        <w:ind w:left="720" w:hanging="720"/>
        <w:rPr>
          <w:rFonts w:cstheme="minorHAnsi"/>
          <w:b/>
          <w:bCs/>
          <w:sz w:val="32"/>
          <w:szCs w:val="32"/>
        </w:rPr>
      </w:pPr>
      <w:r w:rsidRPr="005B2DD7">
        <w:rPr>
          <w:rFonts w:cstheme="minorHAnsi"/>
          <w:b/>
          <w:bCs/>
          <w:sz w:val="32"/>
          <w:szCs w:val="32"/>
        </w:rPr>
        <w:lastRenderedPageBreak/>
        <w:t>Table of Contents.</w:t>
      </w:r>
    </w:p>
    <w:p w14:paraId="064CA061" w14:textId="4B7A5B64" w:rsidR="00BD3E77" w:rsidRPr="005B2DD7" w:rsidRDefault="00BD3E77" w:rsidP="00CF40AF">
      <w:pPr>
        <w:pStyle w:val="NoSpacing"/>
        <w:numPr>
          <w:ilvl w:val="0"/>
          <w:numId w:val="7"/>
        </w:numPr>
        <w:rPr>
          <w:rFonts w:cstheme="minorHAnsi"/>
          <w:sz w:val="24"/>
          <w:szCs w:val="24"/>
        </w:rPr>
      </w:pPr>
      <w:r w:rsidRPr="005B2DD7">
        <w:rPr>
          <w:rFonts w:cstheme="minorHAnsi"/>
          <w:sz w:val="24"/>
          <w:szCs w:val="24"/>
        </w:rPr>
        <w:t>Executive Summary</w:t>
      </w:r>
      <w:r w:rsidR="006B10EF">
        <w:rPr>
          <w:rFonts w:cstheme="minorHAnsi"/>
          <w:sz w:val="24"/>
          <w:szCs w:val="24"/>
        </w:rPr>
        <w:t>.</w:t>
      </w:r>
    </w:p>
    <w:p w14:paraId="5875365A" w14:textId="49C41F69" w:rsidR="00BB1E24" w:rsidRPr="005B2DD7" w:rsidRDefault="00BB1E24" w:rsidP="00CF40AF">
      <w:pPr>
        <w:pStyle w:val="NoSpacing"/>
        <w:numPr>
          <w:ilvl w:val="0"/>
          <w:numId w:val="7"/>
        </w:numPr>
        <w:rPr>
          <w:rFonts w:cstheme="minorHAnsi"/>
          <w:sz w:val="24"/>
          <w:szCs w:val="24"/>
        </w:rPr>
      </w:pPr>
      <w:r w:rsidRPr="005B2DD7">
        <w:rPr>
          <w:rFonts w:cstheme="minorHAnsi"/>
          <w:sz w:val="24"/>
          <w:szCs w:val="24"/>
        </w:rPr>
        <w:t xml:space="preserve">Student Accommodation </w:t>
      </w:r>
      <w:r w:rsidR="00DA0B5E" w:rsidRPr="005B2DD7">
        <w:rPr>
          <w:rFonts w:cstheme="minorHAnsi"/>
          <w:sz w:val="24"/>
          <w:szCs w:val="24"/>
        </w:rPr>
        <w:t>Aims and A</w:t>
      </w:r>
      <w:r w:rsidRPr="005B2DD7">
        <w:rPr>
          <w:rFonts w:cstheme="minorHAnsi"/>
          <w:sz w:val="24"/>
          <w:szCs w:val="24"/>
        </w:rPr>
        <w:t xml:space="preserve">ppointment of </w:t>
      </w:r>
      <w:r w:rsidR="00DA0B5E" w:rsidRPr="005B2DD7">
        <w:rPr>
          <w:rFonts w:cstheme="minorHAnsi"/>
          <w:sz w:val="24"/>
          <w:szCs w:val="24"/>
        </w:rPr>
        <w:t>A</w:t>
      </w:r>
      <w:r w:rsidRPr="005B2DD7">
        <w:rPr>
          <w:rFonts w:cstheme="minorHAnsi"/>
          <w:sz w:val="24"/>
          <w:szCs w:val="24"/>
        </w:rPr>
        <w:t>rchitects.</w:t>
      </w:r>
    </w:p>
    <w:p w14:paraId="04974082" w14:textId="54E4A6C5" w:rsidR="00DA0B5E" w:rsidRPr="005B2DD7" w:rsidRDefault="00496411" w:rsidP="00CF40AF">
      <w:pPr>
        <w:pStyle w:val="NoSpacing"/>
        <w:numPr>
          <w:ilvl w:val="0"/>
          <w:numId w:val="7"/>
        </w:numPr>
        <w:rPr>
          <w:rFonts w:cstheme="minorHAnsi"/>
          <w:sz w:val="24"/>
          <w:szCs w:val="24"/>
        </w:rPr>
      </w:pPr>
      <w:r>
        <w:rPr>
          <w:rFonts w:cstheme="minorHAnsi"/>
          <w:sz w:val="24"/>
          <w:szCs w:val="24"/>
        </w:rPr>
        <w:t xml:space="preserve">A </w:t>
      </w:r>
      <w:r w:rsidR="00DA0B5E" w:rsidRPr="005B2DD7">
        <w:rPr>
          <w:rFonts w:cstheme="minorHAnsi"/>
          <w:sz w:val="24"/>
          <w:szCs w:val="24"/>
        </w:rPr>
        <w:t>Design &amp; Buil</w:t>
      </w:r>
      <w:r>
        <w:rPr>
          <w:rFonts w:cstheme="minorHAnsi"/>
          <w:sz w:val="24"/>
          <w:szCs w:val="24"/>
        </w:rPr>
        <w:t xml:space="preserve">d </w:t>
      </w:r>
      <w:r w:rsidR="00DA0B5E" w:rsidRPr="005B2DD7">
        <w:rPr>
          <w:rFonts w:cstheme="minorHAnsi"/>
          <w:sz w:val="24"/>
          <w:szCs w:val="24"/>
        </w:rPr>
        <w:t>Procurement Route.</w:t>
      </w:r>
    </w:p>
    <w:p w14:paraId="1CF93422" w14:textId="308077A2" w:rsidR="00DA0B5E" w:rsidRPr="005B2DD7" w:rsidRDefault="00DA0B5E" w:rsidP="00CF40AF">
      <w:pPr>
        <w:pStyle w:val="NoSpacing"/>
        <w:numPr>
          <w:ilvl w:val="1"/>
          <w:numId w:val="7"/>
        </w:numPr>
        <w:rPr>
          <w:rFonts w:cstheme="minorHAnsi"/>
          <w:sz w:val="24"/>
          <w:szCs w:val="24"/>
        </w:rPr>
      </w:pPr>
      <w:r w:rsidRPr="005B2DD7">
        <w:rPr>
          <w:rFonts w:cstheme="minorHAnsi"/>
          <w:sz w:val="24"/>
          <w:szCs w:val="24"/>
        </w:rPr>
        <w:t xml:space="preserve">Construction </w:t>
      </w:r>
      <w:r w:rsidR="00CF40AF" w:rsidRPr="005B2DD7">
        <w:rPr>
          <w:rFonts w:cstheme="minorHAnsi"/>
          <w:sz w:val="24"/>
          <w:szCs w:val="24"/>
        </w:rPr>
        <w:t>(</w:t>
      </w:r>
      <w:r w:rsidRPr="005B2DD7">
        <w:rPr>
          <w:rFonts w:cstheme="minorHAnsi"/>
          <w:sz w:val="24"/>
          <w:szCs w:val="24"/>
        </w:rPr>
        <w:t>Design</w:t>
      </w:r>
      <w:r w:rsidR="00CF40AF" w:rsidRPr="005B2DD7">
        <w:rPr>
          <w:rFonts w:cstheme="minorHAnsi"/>
          <w:sz w:val="24"/>
          <w:szCs w:val="24"/>
        </w:rPr>
        <w:t xml:space="preserve"> &amp;</w:t>
      </w:r>
      <w:r w:rsidRPr="005B2DD7">
        <w:rPr>
          <w:rFonts w:cstheme="minorHAnsi"/>
          <w:sz w:val="24"/>
          <w:szCs w:val="24"/>
        </w:rPr>
        <w:t xml:space="preserve"> Management) Regulations 2015</w:t>
      </w:r>
      <w:r w:rsidR="006B10EF">
        <w:rPr>
          <w:rFonts w:cstheme="minorHAnsi"/>
          <w:sz w:val="24"/>
          <w:szCs w:val="24"/>
        </w:rPr>
        <w:t>.</w:t>
      </w:r>
    </w:p>
    <w:p w14:paraId="0E7C1540" w14:textId="437D144C" w:rsidR="00CF40AF" w:rsidRPr="005B2DD7" w:rsidRDefault="00CF40AF" w:rsidP="00CF40AF">
      <w:pPr>
        <w:pStyle w:val="NoSpacing"/>
        <w:numPr>
          <w:ilvl w:val="1"/>
          <w:numId w:val="7"/>
        </w:numPr>
        <w:rPr>
          <w:rFonts w:cstheme="minorHAnsi"/>
          <w:sz w:val="24"/>
          <w:szCs w:val="24"/>
        </w:rPr>
      </w:pPr>
      <w:r w:rsidRPr="005B2DD7">
        <w:rPr>
          <w:rFonts w:cstheme="minorHAnsi"/>
          <w:sz w:val="24"/>
          <w:szCs w:val="24"/>
        </w:rPr>
        <w:t>Pre</w:t>
      </w:r>
      <w:r w:rsidR="005B2DD7" w:rsidRPr="005B2DD7">
        <w:rPr>
          <w:rFonts w:cstheme="minorHAnsi"/>
          <w:sz w:val="24"/>
          <w:szCs w:val="24"/>
        </w:rPr>
        <w:t>-</w:t>
      </w:r>
      <w:r w:rsidRPr="005B2DD7">
        <w:rPr>
          <w:rFonts w:cstheme="minorHAnsi"/>
          <w:sz w:val="24"/>
          <w:szCs w:val="24"/>
        </w:rPr>
        <w:t>Construction Service Agreement</w:t>
      </w:r>
      <w:r w:rsidR="006B10EF">
        <w:rPr>
          <w:rFonts w:cstheme="minorHAnsi"/>
          <w:sz w:val="24"/>
          <w:szCs w:val="24"/>
        </w:rPr>
        <w:t>.</w:t>
      </w:r>
    </w:p>
    <w:p w14:paraId="6D2B6E17" w14:textId="23A013D0" w:rsidR="00CF40AF" w:rsidRPr="005B2DD7" w:rsidRDefault="008C6B71" w:rsidP="008C6B71">
      <w:pPr>
        <w:pStyle w:val="ListParagraph"/>
        <w:numPr>
          <w:ilvl w:val="0"/>
          <w:numId w:val="7"/>
        </w:numPr>
        <w:rPr>
          <w:rFonts w:cstheme="minorHAnsi"/>
          <w:sz w:val="24"/>
          <w:szCs w:val="24"/>
        </w:rPr>
      </w:pPr>
      <w:r w:rsidRPr="005B2DD7">
        <w:rPr>
          <w:rFonts w:cstheme="minorHAnsi"/>
          <w:sz w:val="24"/>
          <w:szCs w:val="24"/>
        </w:rPr>
        <w:t>Two Stage Tender Process.</w:t>
      </w:r>
    </w:p>
    <w:p w14:paraId="4F24EAD4" w14:textId="19BF3079" w:rsidR="008C6B71" w:rsidRPr="005B2DD7" w:rsidRDefault="008C6B71" w:rsidP="008C6B71">
      <w:pPr>
        <w:pStyle w:val="ListParagraph"/>
        <w:numPr>
          <w:ilvl w:val="0"/>
          <w:numId w:val="7"/>
        </w:numPr>
        <w:rPr>
          <w:rFonts w:cstheme="minorHAnsi"/>
          <w:sz w:val="24"/>
          <w:szCs w:val="24"/>
        </w:rPr>
      </w:pPr>
      <w:r w:rsidRPr="005B2DD7">
        <w:rPr>
          <w:rFonts w:cstheme="minorHAnsi"/>
          <w:sz w:val="24"/>
          <w:szCs w:val="24"/>
        </w:rPr>
        <w:t>The Contract – JCT Design &amp; Build.</w:t>
      </w:r>
    </w:p>
    <w:p w14:paraId="56B34B0D" w14:textId="60193E6F" w:rsidR="000A0E5E" w:rsidRPr="005B2DD7" w:rsidRDefault="000A0E5E" w:rsidP="008C6B71">
      <w:pPr>
        <w:pStyle w:val="ListParagraph"/>
        <w:numPr>
          <w:ilvl w:val="0"/>
          <w:numId w:val="7"/>
        </w:numPr>
        <w:rPr>
          <w:rFonts w:cstheme="minorHAnsi"/>
          <w:sz w:val="24"/>
          <w:szCs w:val="24"/>
        </w:rPr>
      </w:pPr>
      <w:r w:rsidRPr="005B2DD7">
        <w:rPr>
          <w:rFonts w:cstheme="minorHAnsi"/>
          <w:sz w:val="24"/>
          <w:szCs w:val="24"/>
        </w:rPr>
        <w:t>Lift Maintenance throughout the University Estate</w:t>
      </w:r>
      <w:r w:rsidR="006B10EF">
        <w:rPr>
          <w:rFonts w:cstheme="minorHAnsi"/>
          <w:sz w:val="24"/>
          <w:szCs w:val="24"/>
        </w:rPr>
        <w:t>.</w:t>
      </w:r>
    </w:p>
    <w:p w14:paraId="4E208A4B" w14:textId="30D55CC2" w:rsidR="00F15B49" w:rsidRPr="005B2DD7" w:rsidRDefault="00F15B49" w:rsidP="00F15B49">
      <w:pPr>
        <w:pStyle w:val="ListParagraph"/>
        <w:numPr>
          <w:ilvl w:val="1"/>
          <w:numId w:val="7"/>
        </w:numPr>
        <w:rPr>
          <w:rFonts w:cstheme="minorHAnsi"/>
          <w:sz w:val="24"/>
          <w:szCs w:val="24"/>
        </w:rPr>
      </w:pPr>
      <w:r w:rsidRPr="005B2DD7">
        <w:rPr>
          <w:rFonts w:cstheme="minorHAnsi"/>
          <w:sz w:val="24"/>
          <w:szCs w:val="24"/>
        </w:rPr>
        <w:t xml:space="preserve">Requirements </w:t>
      </w:r>
      <w:r w:rsidR="0099189C">
        <w:rPr>
          <w:rFonts w:cstheme="minorHAnsi"/>
          <w:sz w:val="24"/>
          <w:szCs w:val="24"/>
        </w:rPr>
        <w:t>of</w:t>
      </w:r>
      <w:r w:rsidRPr="005B2DD7">
        <w:rPr>
          <w:rFonts w:cstheme="minorHAnsi"/>
          <w:sz w:val="24"/>
          <w:szCs w:val="24"/>
        </w:rPr>
        <w:t xml:space="preserve"> law</w:t>
      </w:r>
      <w:r w:rsidR="006B10EF">
        <w:rPr>
          <w:rFonts w:cstheme="minorHAnsi"/>
          <w:sz w:val="24"/>
          <w:szCs w:val="24"/>
        </w:rPr>
        <w:t>.</w:t>
      </w:r>
    </w:p>
    <w:p w14:paraId="773A6FD3" w14:textId="466375DA" w:rsidR="00F15B49" w:rsidRPr="005B2DD7" w:rsidRDefault="00F15B49" w:rsidP="00F15B49">
      <w:pPr>
        <w:pStyle w:val="ListParagraph"/>
        <w:numPr>
          <w:ilvl w:val="1"/>
          <w:numId w:val="7"/>
        </w:numPr>
        <w:rPr>
          <w:rFonts w:cstheme="minorHAnsi"/>
          <w:sz w:val="24"/>
          <w:szCs w:val="24"/>
        </w:rPr>
      </w:pPr>
      <w:r w:rsidRPr="005B2DD7">
        <w:rPr>
          <w:rFonts w:cstheme="minorHAnsi"/>
          <w:sz w:val="24"/>
          <w:szCs w:val="24"/>
        </w:rPr>
        <w:t xml:space="preserve">The University’ responsibility under: The Provision and Use of Work Equipment Act, 1998, (PUWAR) &amp; The Lifting Operations and Lifting Equipment </w:t>
      </w:r>
      <w:r w:rsidR="000750F1">
        <w:rPr>
          <w:rFonts w:cstheme="minorHAnsi"/>
          <w:sz w:val="24"/>
          <w:szCs w:val="24"/>
        </w:rPr>
        <w:t xml:space="preserve">Regulations </w:t>
      </w:r>
      <w:r w:rsidRPr="005B2DD7">
        <w:rPr>
          <w:rFonts w:cstheme="minorHAnsi"/>
          <w:sz w:val="24"/>
          <w:szCs w:val="24"/>
        </w:rPr>
        <w:t>(LOLER)</w:t>
      </w:r>
      <w:r w:rsidR="00FE417D" w:rsidRPr="005B2DD7">
        <w:rPr>
          <w:rFonts w:cstheme="minorHAnsi"/>
          <w:sz w:val="24"/>
          <w:szCs w:val="24"/>
        </w:rPr>
        <w:t>.</w:t>
      </w:r>
    </w:p>
    <w:p w14:paraId="53CED2CD" w14:textId="24EDA3D0" w:rsidR="00DA0B5E" w:rsidRPr="005B2DD7" w:rsidRDefault="00FE417D" w:rsidP="001C6A9B">
      <w:pPr>
        <w:pStyle w:val="ListParagraph"/>
        <w:numPr>
          <w:ilvl w:val="1"/>
          <w:numId w:val="7"/>
        </w:numPr>
        <w:rPr>
          <w:rFonts w:cstheme="minorHAnsi"/>
          <w:sz w:val="24"/>
          <w:szCs w:val="24"/>
        </w:rPr>
      </w:pPr>
      <w:r w:rsidRPr="005B2DD7">
        <w:rPr>
          <w:rFonts w:cstheme="minorHAnsi"/>
          <w:sz w:val="24"/>
          <w:szCs w:val="24"/>
        </w:rPr>
        <w:t>Lift Examinations by a competent person.</w:t>
      </w:r>
    </w:p>
    <w:p w14:paraId="4BB22ADE" w14:textId="798F50B8" w:rsidR="001C6A9B" w:rsidRPr="005B2DD7" w:rsidRDefault="001C6A9B" w:rsidP="001C6A9B">
      <w:pPr>
        <w:pStyle w:val="ListParagraph"/>
        <w:numPr>
          <w:ilvl w:val="0"/>
          <w:numId w:val="7"/>
        </w:numPr>
        <w:rPr>
          <w:rFonts w:cstheme="minorHAnsi"/>
          <w:sz w:val="24"/>
          <w:szCs w:val="24"/>
        </w:rPr>
      </w:pPr>
      <w:r w:rsidRPr="005B2DD7">
        <w:rPr>
          <w:rFonts w:cstheme="minorHAnsi"/>
          <w:sz w:val="24"/>
          <w:szCs w:val="24"/>
        </w:rPr>
        <w:t>An Action Plan</w:t>
      </w:r>
      <w:r w:rsidR="006B10EF">
        <w:rPr>
          <w:rFonts w:cstheme="minorHAnsi"/>
          <w:sz w:val="24"/>
          <w:szCs w:val="24"/>
        </w:rPr>
        <w:t>.</w:t>
      </w:r>
    </w:p>
    <w:p w14:paraId="193E12E2" w14:textId="0A18A333" w:rsidR="001C6A9B" w:rsidRPr="005B2DD7" w:rsidRDefault="001C6A9B" w:rsidP="001C6A9B">
      <w:pPr>
        <w:pStyle w:val="ListParagraph"/>
        <w:numPr>
          <w:ilvl w:val="1"/>
          <w:numId w:val="7"/>
        </w:numPr>
        <w:rPr>
          <w:rFonts w:cstheme="minorHAnsi"/>
          <w:sz w:val="24"/>
          <w:szCs w:val="24"/>
        </w:rPr>
      </w:pPr>
      <w:r w:rsidRPr="005B2DD7">
        <w:rPr>
          <w:rFonts w:cstheme="minorHAnsi"/>
          <w:sz w:val="24"/>
          <w:szCs w:val="24"/>
        </w:rPr>
        <w:t>Immediate Action</w:t>
      </w:r>
      <w:r w:rsidR="006B10EF">
        <w:rPr>
          <w:rFonts w:cstheme="minorHAnsi"/>
          <w:sz w:val="24"/>
          <w:szCs w:val="24"/>
        </w:rPr>
        <w:t>.</w:t>
      </w:r>
    </w:p>
    <w:p w14:paraId="347CF7CE" w14:textId="6E3994D8" w:rsidR="001C6A9B" w:rsidRPr="005B2DD7" w:rsidRDefault="001C6A9B" w:rsidP="001C6A9B">
      <w:pPr>
        <w:pStyle w:val="ListParagraph"/>
        <w:numPr>
          <w:ilvl w:val="1"/>
          <w:numId w:val="7"/>
        </w:numPr>
        <w:rPr>
          <w:rFonts w:cstheme="minorHAnsi"/>
          <w:sz w:val="24"/>
          <w:szCs w:val="24"/>
        </w:rPr>
      </w:pPr>
      <w:r w:rsidRPr="005B2DD7">
        <w:rPr>
          <w:rFonts w:cstheme="minorHAnsi"/>
          <w:sz w:val="24"/>
          <w:szCs w:val="24"/>
        </w:rPr>
        <w:t>Secondary Action</w:t>
      </w:r>
      <w:r w:rsidR="006B10EF">
        <w:rPr>
          <w:rFonts w:cstheme="minorHAnsi"/>
          <w:sz w:val="24"/>
          <w:szCs w:val="24"/>
        </w:rPr>
        <w:t>.</w:t>
      </w:r>
    </w:p>
    <w:p w14:paraId="05772C46" w14:textId="321020F3" w:rsidR="005B2DD7" w:rsidRPr="005B2DD7" w:rsidRDefault="005B2DD7" w:rsidP="001C6A9B">
      <w:pPr>
        <w:pStyle w:val="ListParagraph"/>
        <w:numPr>
          <w:ilvl w:val="1"/>
          <w:numId w:val="7"/>
        </w:numPr>
        <w:rPr>
          <w:rFonts w:cstheme="minorHAnsi"/>
          <w:sz w:val="24"/>
          <w:szCs w:val="24"/>
        </w:rPr>
      </w:pPr>
      <w:r w:rsidRPr="005B2DD7">
        <w:rPr>
          <w:rFonts w:cstheme="minorHAnsi"/>
          <w:sz w:val="24"/>
          <w:szCs w:val="24"/>
        </w:rPr>
        <w:t>Planned Main</w:t>
      </w:r>
      <w:r w:rsidR="006B10EF">
        <w:rPr>
          <w:rFonts w:cstheme="minorHAnsi"/>
          <w:sz w:val="24"/>
          <w:szCs w:val="24"/>
        </w:rPr>
        <w:t>t</w:t>
      </w:r>
      <w:r w:rsidRPr="005B2DD7">
        <w:rPr>
          <w:rFonts w:cstheme="minorHAnsi"/>
          <w:sz w:val="24"/>
          <w:szCs w:val="24"/>
        </w:rPr>
        <w:t>enance checks</w:t>
      </w:r>
      <w:r w:rsidR="006B10EF">
        <w:rPr>
          <w:rFonts w:cstheme="minorHAnsi"/>
          <w:sz w:val="24"/>
          <w:szCs w:val="24"/>
        </w:rPr>
        <w:t>.</w:t>
      </w:r>
    </w:p>
    <w:p w14:paraId="12D0C674" w14:textId="5266AEE5" w:rsidR="00BD3E77" w:rsidRDefault="006B10EF" w:rsidP="006B10EF">
      <w:pPr>
        <w:pStyle w:val="ListParagraph"/>
        <w:numPr>
          <w:ilvl w:val="0"/>
          <w:numId w:val="7"/>
        </w:numPr>
        <w:rPr>
          <w:rFonts w:cstheme="minorHAnsi"/>
          <w:sz w:val="24"/>
          <w:szCs w:val="24"/>
        </w:rPr>
      </w:pPr>
      <w:r>
        <w:rPr>
          <w:rFonts w:cstheme="minorHAnsi"/>
          <w:sz w:val="24"/>
          <w:szCs w:val="24"/>
        </w:rPr>
        <w:t>References</w:t>
      </w:r>
      <w:r w:rsidR="0099189C">
        <w:rPr>
          <w:rFonts w:cstheme="minorHAnsi"/>
          <w:sz w:val="24"/>
          <w:szCs w:val="24"/>
        </w:rPr>
        <w:t>.</w:t>
      </w:r>
    </w:p>
    <w:p w14:paraId="033CD016" w14:textId="3819E750" w:rsidR="006B10EF" w:rsidRDefault="006B10EF" w:rsidP="006B10EF">
      <w:pPr>
        <w:rPr>
          <w:rFonts w:cstheme="minorHAnsi"/>
          <w:sz w:val="24"/>
          <w:szCs w:val="24"/>
        </w:rPr>
      </w:pPr>
    </w:p>
    <w:p w14:paraId="54CBB397" w14:textId="25B5854B" w:rsidR="006B10EF" w:rsidRDefault="006B10EF" w:rsidP="006B10EF">
      <w:pPr>
        <w:rPr>
          <w:rFonts w:cstheme="minorHAnsi"/>
          <w:sz w:val="24"/>
          <w:szCs w:val="24"/>
        </w:rPr>
      </w:pPr>
    </w:p>
    <w:p w14:paraId="3FC75521" w14:textId="5D19A662" w:rsidR="006B10EF" w:rsidRDefault="006B10EF" w:rsidP="006B10EF">
      <w:pPr>
        <w:rPr>
          <w:rFonts w:cstheme="minorHAnsi"/>
          <w:sz w:val="24"/>
          <w:szCs w:val="24"/>
        </w:rPr>
      </w:pPr>
    </w:p>
    <w:p w14:paraId="3C10DDCF" w14:textId="6E1A30BA" w:rsidR="006B10EF" w:rsidRDefault="006B10EF" w:rsidP="006B10EF">
      <w:pPr>
        <w:rPr>
          <w:rFonts w:cstheme="minorHAnsi"/>
          <w:sz w:val="24"/>
          <w:szCs w:val="24"/>
        </w:rPr>
      </w:pPr>
    </w:p>
    <w:p w14:paraId="7DCC4A4D" w14:textId="214B5A32" w:rsidR="006B10EF" w:rsidRDefault="006B10EF" w:rsidP="006B10EF">
      <w:pPr>
        <w:rPr>
          <w:rFonts w:cstheme="minorHAnsi"/>
          <w:sz w:val="24"/>
          <w:szCs w:val="24"/>
        </w:rPr>
      </w:pPr>
    </w:p>
    <w:p w14:paraId="62CFEB21" w14:textId="5D7C4F51" w:rsidR="006B10EF" w:rsidRDefault="006B10EF" w:rsidP="006B10EF">
      <w:pPr>
        <w:rPr>
          <w:rFonts w:cstheme="minorHAnsi"/>
          <w:sz w:val="24"/>
          <w:szCs w:val="24"/>
        </w:rPr>
      </w:pPr>
    </w:p>
    <w:p w14:paraId="04FBB9B6" w14:textId="48102214" w:rsidR="006B10EF" w:rsidRDefault="006B10EF" w:rsidP="006B10EF">
      <w:pPr>
        <w:rPr>
          <w:rFonts w:cstheme="minorHAnsi"/>
          <w:sz w:val="24"/>
          <w:szCs w:val="24"/>
        </w:rPr>
      </w:pPr>
    </w:p>
    <w:p w14:paraId="2DF8447D" w14:textId="2868467B" w:rsidR="006B10EF" w:rsidRDefault="006B10EF" w:rsidP="006B10EF">
      <w:pPr>
        <w:rPr>
          <w:rFonts w:cstheme="minorHAnsi"/>
          <w:sz w:val="24"/>
          <w:szCs w:val="24"/>
        </w:rPr>
      </w:pPr>
    </w:p>
    <w:p w14:paraId="436492B5" w14:textId="045D022C" w:rsidR="006B10EF" w:rsidRDefault="006B10EF" w:rsidP="006B10EF">
      <w:pPr>
        <w:rPr>
          <w:rFonts w:cstheme="minorHAnsi"/>
          <w:sz w:val="24"/>
          <w:szCs w:val="24"/>
        </w:rPr>
      </w:pPr>
    </w:p>
    <w:p w14:paraId="7F291258" w14:textId="65B1BB4B" w:rsidR="006B10EF" w:rsidRDefault="006B10EF" w:rsidP="006B10EF">
      <w:pPr>
        <w:rPr>
          <w:rFonts w:cstheme="minorHAnsi"/>
          <w:sz w:val="24"/>
          <w:szCs w:val="24"/>
        </w:rPr>
      </w:pPr>
    </w:p>
    <w:p w14:paraId="6E6B19DD" w14:textId="1DCC2986" w:rsidR="006B10EF" w:rsidRDefault="006B10EF" w:rsidP="006B10EF">
      <w:pPr>
        <w:rPr>
          <w:rFonts w:cstheme="minorHAnsi"/>
          <w:sz w:val="24"/>
          <w:szCs w:val="24"/>
        </w:rPr>
      </w:pPr>
    </w:p>
    <w:p w14:paraId="3C61C56F" w14:textId="0DDFFF4E" w:rsidR="006B10EF" w:rsidRDefault="006B10EF" w:rsidP="006B10EF">
      <w:pPr>
        <w:rPr>
          <w:rFonts w:cstheme="minorHAnsi"/>
          <w:sz w:val="24"/>
          <w:szCs w:val="24"/>
        </w:rPr>
      </w:pPr>
    </w:p>
    <w:p w14:paraId="65520DDA" w14:textId="17EA5F15" w:rsidR="006B10EF" w:rsidRDefault="006B10EF" w:rsidP="006B10EF">
      <w:pPr>
        <w:rPr>
          <w:rFonts w:cstheme="minorHAnsi"/>
          <w:sz w:val="24"/>
          <w:szCs w:val="24"/>
        </w:rPr>
      </w:pPr>
    </w:p>
    <w:p w14:paraId="154E57E9" w14:textId="77777777" w:rsidR="006B10EF" w:rsidRPr="006B10EF" w:rsidRDefault="006B10EF" w:rsidP="006B10EF">
      <w:pPr>
        <w:rPr>
          <w:rFonts w:cstheme="minorHAnsi"/>
          <w:sz w:val="24"/>
          <w:szCs w:val="24"/>
        </w:rPr>
      </w:pPr>
    </w:p>
    <w:p w14:paraId="5FB14A6A" w14:textId="534C6757" w:rsidR="00BD3E77" w:rsidRPr="005B2DD7" w:rsidRDefault="00BD3E77" w:rsidP="00BD3E77">
      <w:pPr>
        <w:pStyle w:val="ListParagraph"/>
        <w:numPr>
          <w:ilvl w:val="0"/>
          <w:numId w:val="3"/>
        </w:numPr>
        <w:rPr>
          <w:rFonts w:cstheme="minorHAnsi"/>
          <w:b/>
          <w:bCs/>
          <w:sz w:val="32"/>
          <w:szCs w:val="32"/>
        </w:rPr>
      </w:pPr>
      <w:r w:rsidRPr="005B2DD7">
        <w:rPr>
          <w:rFonts w:cstheme="minorHAnsi"/>
          <w:b/>
          <w:bCs/>
          <w:sz w:val="32"/>
          <w:szCs w:val="32"/>
        </w:rPr>
        <w:lastRenderedPageBreak/>
        <w:t>Executive Summary.</w:t>
      </w:r>
    </w:p>
    <w:p w14:paraId="60C6186F" w14:textId="10D0A95E" w:rsidR="008C14F5" w:rsidRPr="005B2DD7" w:rsidRDefault="00BD3E77" w:rsidP="00BD3E77">
      <w:pPr>
        <w:jc w:val="both"/>
        <w:rPr>
          <w:rStyle w:val="eop"/>
          <w:rFonts w:cstheme="minorHAnsi"/>
          <w:color w:val="000000"/>
          <w:sz w:val="24"/>
          <w:szCs w:val="24"/>
        </w:rPr>
      </w:pPr>
      <w:r w:rsidRPr="005B2DD7">
        <w:rPr>
          <w:rStyle w:val="eop"/>
          <w:rFonts w:cstheme="minorHAnsi"/>
          <w:color w:val="000000"/>
          <w:sz w:val="24"/>
          <w:szCs w:val="24"/>
        </w:rPr>
        <w:t>This report has been provided to the University of Wales Trinity Saint David’ Vice Chancel</w:t>
      </w:r>
      <w:r w:rsidR="008C14F5" w:rsidRPr="005B2DD7">
        <w:rPr>
          <w:rStyle w:val="eop"/>
          <w:rFonts w:cstheme="minorHAnsi"/>
          <w:color w:val="000000"/>
          <w:sz w:val="24"/>
          <w:szCs w:val="24"/>
        </w:rPr>
        <w:t>l</w:t>
      </w:r>
      <w:r w:rsidRPr="005B2DD7">
        <w:rPr>
          <w:rStyle w:val="eop"/>
          <w:rFonts w:cstheme="minorHAnsi"/>
          <w:color w:val="000000"/>
          <w:sz w:val="24"/>
          <w:szCs w:val="24"/>
        </w:rPr>
        <w:t xml:space="preserve">or, </w:t>
      </w:r>
      <w:r w:rsidR="008C14F5" w:rsidRPr="005B2DD7">
        <w:rPr>
          <w:rStyle w:val="eop"/>
          <w:rFonts w:cstheme="minorHAnsi"/>
          <w:color w:val="000000"/>
          <w:sz w:val="24"/>
          <w:szCs w:val="24"/>
        </w:rPr>
        <w:t>Professor</w:t>
      </w:r>
      <w:r w:rsidRPr="005B2DD7">
        <w:rPr>
          <w:rStyle w:val="eop"/>
          <w:rFonts w:cstheme="minorHAnsi"/>
          <w:color w:val="000000"/>
          <w:sz w:val="24"/>
          <w:szCs w:val="24"/>
        </w:rPr>
        <w:t xml:space="preserve"> Medwin Hughe</w:t>
      </w:r>
      <w:r w:rsidR="008C14F5" w:rsidRPr="005B2DD7">
        <w:rPr>
          <w:rStyle w:val="eop"/>
          <w:rFonts w:cstheme="minorHAnsi"/>
          <w:color w:val="000000"/>
          <w:sz w:val="24"/>
          <w:szCs w:val="24"/>
        </w:rPr>
        <w:t>s a</w:t>
      </w:r>
      <w:r w:rsidR="00F43C25">
        <w:rPr>
          <w:rStyle w:val="eop"/>
          <w:rFonts w:cstheme="minorHAnsi"/>
          <w:color w:val="000000"/>
          <w:sz w:val="24"/>
          <w:szCs w:val="24"/>
        </w:rPr>
        <w:t>nd consists of</w:t>
      </w:r>
      <w:r w:rsidR="008C14F5" w:rsidRPr="005B2DD7">
        <w:rPr>
          <w:rStyle w:val="eop"/>
          <w:rFonts w:cstheme="minorHAnsi"/>
          <w:color w:val="000000"/>
          <w:sz w:val="24"/>
          <w:szCs w:val="24"/>
        </w:rPr>
        <w:t xml:space="preserve"> two parts.</w:t>
      </w:r>
    </w:p>
    <w:p w14:paraId="298DDCF2" w14:textId="55A7F174" w:rsidR="008C14F5" w:rsidRPr="005B2DD7" w:rsidRDefault="00F43C25" w:rsidP="008C14F5">
      <w:pPr>
        <w:pStyle w:val="ListParagraph"/>
        <w:numPr>
          <w:ilvl w:val="0"/>
          <w:numId w:val="5"/>
        </w:numPr>
        <w:jc w:val="both"/>
        <w:rPr>
          <w:rStyle w:val="eop"/>
          <w:rFonts w:cstheme="minorHAnsi"/>
          <w:color w:val="000000"/>
          <w:sz w:val="24"/>
          <w:szCs w:val="24"/>
        </w:rPr>
      </w:pPr>
      <w:r>
        <w:rPr>
          <w:rStyle w:val="eop"/>
          <w:rFonts w:cstheme="minorHAnsi"/>
          <w:b/>
          <w:bCs/>
          <w:color w:val="000000"/>
          <w:sz w:val="24"/>
          <w:szCs w:val="24"/>
        </w:rPr>
        <w:t xml:space="preserve">Part 1 - </w:t>
      </w:r>
      <w:r w:rsidR="008C14F5" w:rsidRPr="005B2DD7">
        <w:rPr>
          <w:rStyle w:val="eop"/>
          <w:rFonts w:cstheme="minorHAnsi"/>
          <w:color w:val="000000"/>
          <w:sz w:val="24"/>
          <w:szCs w:val="24"/>
        </w:rPr>
        <w:t xml:space="preserve">The New student accommodation block which is to be built on the plot of land between the IQ building and Y Fforwm.  The author has been provided with initial plans and has been asked to provide </w:t>
      </w:r>
      <w:r w:rsidR="00BB1E24" w:rsidRPr="005B2DD7">
        <w:rPr>
          <w:rStyle w:val="eop"/>
          <w:rFonts w:cstheme="minorHAnsi"/>
          <w:color w:val="000000"/>
          <w:sz w:val="24"/>
          <w:szCs w:val="24"/>
        </w:rPr>
        <w:t>an</w:t>
      </w:r>
      <w:r w:rsidR="008C14F5" w:rsidRPr="005B2DD7">
        <w:rPr>
          <w:rStyle w:val="eop"/>
          <w:rFonts w:cstheme="minorHAnsi"/>
          <w:color w:val="000000"/>
          <w:sz w:val="24"/>
          <w:szCs w:val="24"/>
        </w:rPr>
        <w:t xml:space="preserve"> opinion on the preferred procurement route, method of tender and which construction contract to award. </w:t>
      </w:r>
    </w:p>
    <w:p w14:paraId="09A1F717" w14:textId="511A4C08" w:rsidR="008C14F5" w:rsidRPr="005B2DD7" w:rsidRDefault="00F43C25" w:rsidP="008C14F5">
      <w:pPr>
        <w:pStyle w:val="ListParagraph"/>
        <w:numPr>
          <w:ilvl w:val="0"/>
          <w:numId w:val="5"/>
        </w:numPr>
        <w:jc w:val="both"/>
        <w:rPr>
          <w:rFonts w:cstheme="minorHAnsi"/>
          <w:color w:val="000000"/>
          <w:sz w:val="24"/>
          <w:szCs w:val="24"/>
        </w:rPr>
      </w:pPr>
      <w:r>
        <w:rPr>
          <w:rStyle w:val="eop"/>
          <w:rFonts w:cstheme="minorHAnsi"/>
          <w:b/>
          <w:bCs/>
          <w:color w:val="000000"/>
          <w:sz w:val="24"/>
          <w:szCs w:val="24"/>
        </w:rPr>
        <w:t xml:space="preserve">Part 2 - </w:t>
      </w:r>
      <w:r w:rsidR="008C14F5" w:rsidRPr="005B2DD7">
        <w:rPr>
          <w:rStyle w:val="eop"/>
          <w:rFonts w:cstheme="minorHAnsi"/>
          <w:color w:val="000000"/>
          <w:sz w:val="24"/>
          <w:szCs w:val="24"/>
        </w:rPr>
        <w:t xml:space="preserve">Lift Maintenance throughout the University estate.  </w:t>
      </w:r>
      <w:r w:rsidR="00BB1E24" w:rsidRPr="005B2DD7">
        <w:rPr>
          <w:rStyle w:val="eop"/>
          <w:rFonts w:cstheme="minorHAnsi"/>
          <w:color w:val="000000"/>
          <w:sz w:val="24"/>
          <w:szCs w:val="24"/>
        </w:rPr>
        <w:t xml:space="preserve">The author has been advised that the University lifts were previously maintained </w:t>
      </w:r>
      <w:r w:rsidR="00BB1E24" w:rsidRPr="005B2DD7">
        <w:rPr>
          <w:rFonts w:cstheme="minorHAnsi"/>
          <w:sz w:val="24"/>
          <w:szCs w:val="24"/>
        </w:rPr>
        <w:t xml:space="preserve">by a member of staff who has now retired and the University now needs to know what approach </w:t>
      </w:r>
      <w:r>
        <w:rPr>
          <w:rFonts w:cstheme="minorHAnsi"/>
          <w:sz w:val="24"/>
          <w:szCs w:val="24"/>
        </w:rPr>
        <w:t xml:space="preserve">to </w:t>
      </w:r>
      <w:r w:rsidR="00BB1E24" w:rsidRPr="005B2DD7">
        <w:rPr>
          <w:rFonts w:cstheme="minorHAnsi"/>
          <w:sz w:val="24"/>
          <w:szCs w:val="24"/>
        </w:rPr>
        <w:t>take forward to maintain the lifts.</w:t>
      </w:r>
    </w:p>
    <w:p w14:paraId="78FF7CC9" w14:textId="36B03559" w:rsidR="00BB1E24" w:rsidRPr="003956AD" w:rsidRDefault="003956AD" w:rsidP="00BB1E24">
      <w:pPr>
        <w:ind w:left="84"/>
        <w:jc w:val="both"/>
        <w:rPr>
          <w:rFonts w:cstheme="minorHAnsi"/>
          <w:b/>
          <w:bCs/>
          <w:color w:val="000000"/>
          <w:sz w:val="36"/>
          <w:szCs w:val="36"/>
        </w:rPr>
      </w:pPr>
      <w:r w:rsidRPr="003956AD">
        <w:rPr>
          <w:rFonts w:cstheme="minorHAnsi"/>
          <w:b/>
          <w:bCs/>
          <w:color w:val="000000"/>
          <w:sz w:val="36"/>
          <w:szCs w:val="36"/>
        </w:rPr>
        <w:t>Part 1.</w:t>
      </w:r>
    </w:p>
    <w:p w14:paraId="47916D24" w14:textId="21882AC4" w:rsidR="00BB1E24" w:rsidRPr="005B2DD7" w:rsidRDefault="00BB1E24" w:rsidP="00BB1E24">
      <w:pPr>
        <w:pStyle w:val="ListParagraph"/>
        <w:numPr>
          <w:ilvl w:val="0"/>
          <w:numId w:val="3"/>
        </w:numPr>
        <w:jc w:val="both"/>
        <w:rPr>
          <w:rStyle w:val="eop"/>
          <w:rFonts w:cstheme="minorHAnsi"/>
          <w:b/>
          <w:bCs/>
          <w:color w:val="000000"/>
          <w:sz w:val="32"/>
          <w:szCs w:val="32"/>
        </w:rPr>
      </w:pPr>
      <w:r w:rsidRPr="005B2DD7">
        <w:rPr>
          <w:rStyle w:val="eop"/>
          <w:rFonts w:cstheme="minorHAnsi"/>
          <w:b/>
          <w:bCs/>
          <w:color w:val="000000"/>
          <w:sz w:val="32"/>
          <w:szCs w:val="32"/>
        </w:rPr>
        <w:t xml:space="preserve">Student </w:t>
      </w:r>
      <w:r w:rsidR="00DA0B5E" w:rsidRPr="005B2DD7">
        <w:rPr>
          <w:rStyle w:val="eop"/>
          <w:rFonts w:cstheme="minorHAnsi"/>
          <w:b/>
          <w:bCs/>
          <w:color w:val="000000"/>
          <w:sz w:val="32"/>
          <w:szCs w:val="32"/>
        </w:rPr>
        <w:t>A</w:t>
      </w:r>
      <w:r w:rsidRPr="005B2DD7">
        <w:rPr>
          <w:rStyle w:val="eop"/>
          <w:rFonts w:cstheme="minorHAnsi"/>
          <w:b/>
          <w:bCs/>
          <w:color w:val="000000"/>
          <w:sz w:val="32"/>
          <w:szCs w:val="32"/>
        </w:rPr>
        <w:t xml:space="preserve">ccommodation </w:t>
      </w:r>
      <w:r w:rsidR="00DA0B5E" w:rsidRPr="005B2DD7">
        <w:rPr>
          <w:rStyle w:val="eop"/>
          <w:rFonts w:cstheme="minorHAnsi"/>
          <w:b/>
          <w:bCs/>
          <w:color w:val="000000"/>
          <w:sz w:val="32"/>
          <w:szCs w:val="32"/>
        </w:rPr>
        <w:t>Aims and A</w:t>
      </w:r>
      <w:r w:rsidRPr="005B2DD7">
        <w:rPr>
          <w:rStyle w:val="eop"/>
          <w:rFonts w:cstheme="minorHAnsi"/>
          <w:b/>
          <w:bCs/>
          <w:color w:val="000000"/>
          <w:sz w:val="32"/>
          <w:szCs w:val="32"/>
        </w:rPr>
        <w:t xml:space="preserve">ppointment of </w:t>
      </w:r>
      <w:r w:rsidR="00DA0B5E" w:rsidRPr="005B2DD7">
        <w:rPr>
          <w:rStyle w:val="eop"/>
          <w:rFonts w:cstheme="minorHAnsi"/>
          <w:b/>
          <w:bCs/>
          <w:color w:val="000000"/>
          <w:sz w:val="32"/>
          <w:szCs w:val="32"/>
        </w:rPr>
        <w:t>A</w:t>
      </w:r>
      <w:r w:rsidRPr="005B2DD7">
        <w:rPr>
          <w:rStyle w:val="eop"/>
          <w:rFonts w:cstheme="minorHAnsi"/>
          <w:b/>
          <w:bCs/>
          <w:color w:val="000000"/>
          <w:sz w:val="32"/>
          <w:szCs w:val="32"/>
        </w:rPr>
        <w:t>rchitects.</w:t>
      </w:r>
    </w:p>
    <w:p w14:paraId="7D50E7D2" w14:textId="531F706E" w:rsidR="00DA0B5E" w:rsidRPr="005B2DD7" w:rsidRDefault="00DA0B5E" w:rsidP="00DA0B5E">
      <w:pPr>
        <w:pStyle w:val="ListParagraph"/>
        <w:numPr>
          <w:ilvl w:val="0"/>
          <w:numId w:val="6"/>
        </w:numPr>
        <w:jc w:val="both"/>
        <w:rPr>
          <w:rFonts w:cstheme="minorHAnsi"/>
          <w:sz w:val="24"/>
          <w:szCs w:val="24"/>
        </w:rPr>
      </w:pPr>
      <w:r w:rsidRPr="005B2DD7">
        <w:rPr>
          <w:rFonts w:cstheme="minorHAnsi"/>
          <w:sz w:val="24"/>
          <w:szCs w:val="24"/>
        </w:rPr>
        <w:t xml:space="preserve">The </w:t>
      </w:r>
      <w:r w:rsidR="00F43C25">
        <w:rPr>
          <w:rFonts w:cstheme="minorHAnsi"/>
          <w:sz w:val="24"/>
          <w:szCs w:val="24"/>
        </w:rPr>
        <w:t xml:space="preserve">Student Accommodation </w:t>
      </w:r>
      <w:r w:rsidRPr="005B2DD7">
        <w:rPr>
          <w:rFonts w:cstheme="minorHAnsi"/>
          <w:sz w:val="24"/>
          <w:szCs w:val="24"/>
        </w:rPr>
        <w:t>Building needs to be up and running by September 2023.</w:t>
      </w:r>
    </w:p>
    <w:p w14:paraId="23DA6A3D" w14:textId="3205BF39" w:rsidR="00DA0B5E" w:rsidRPr="005B2DD7" w:rsidRDefault="00DA0B5E" w:rsidP="00DA0B5E">
      <w:pPr>
        <w:pStyle w:val="ListParagraph"/>
        <w:numPr>
          <w:ilvl w:val="0"/>
          <w:numId w:val="4"/>
        </w:numPr>
        <w:jc w:val="both"/>
        <w:rPr>
          <w:rFonts w:cstheme="minorHAnsi"/>
          <w:sz w:val="24"/>
          <w:szCs w:val="24"/>
        </w:rPr>
      </w:pPr>
      <w:r w:rsidRPr="005B2DD7">
        <w:rPr>
          <w:rFonts w:cstheme="minorHAnsi"/>
          <w:sz w:val="24"/>
          <w:szCs w:val="24"/>
        </w:rPr>
        <w:t>It is to be in keeping with the rest of the University buildings</w:t>
      </w:r>
      <w:r w:rsidR="00F43C25">
        <w:rPr>
          <w:rFonts w:cstheme="minorHAnsi"/>
          <w:sz w:val="24"/>
          <w:szCs w:val="24"/>
        </w:rPr>
        <w:t xml:space="preserve"> on the SA1 Campus</w:t>
      </w:r>
      <w:r w:rsidRPr="005B2DD7">
        <w:rPr>
          <w:rFonts w:cstheme="minorHAnsi"/>
          <w:sz w:val="24"/>
          <w:szCs w:val="24"/>
        </w:rPr>
        <w:t>.</w:t>
      </w:r>
    </w:p>
    <w:p w14:paraId="0D2A5EE2" w14:textId="6481E759" w:rsidR="00DA0B5E" w:rsidRPr="005B2DD7" w:rsidRDefault="00F43C25" w:rsidP="00DA0B5E">
      <w:pPr>
        <w:pStyle w:val="ListParagraph"/>
        <w:numPr>
          <w:ilvl w:val="0"/>
          <w:numId w:val="4"/>
        </w:numPr>
        <w:jc w:val="both"/>
        <w:rPr>
          <w:rFonts w:cstheme="minorHAnsi"/>
          <w:sz w:val="24"/>
          <w:szCs w:val="24"/>
        </w:rPr>
      </w:pPr>
      <w:r>
        <w:rPr>
          <w:rFonts w:cstheme="minorHAnsi"/>
          <w:sz w:val="24"/>
          <w:szCs w:val="24"/>
        </w:rPr>
        <w:t>It is to be d</w:t>
      </w:r>
      <w:r w:rsidR="00DA0B5E" w:rsidRPr="005B2DD7">
        <w:rPr>
          <w:rFonts w:cstheme="minorHAnsi"/>
          <w:sz w:val="24"/>
          <w:szCs w:val="24"/>
        </w:rPr>
        <w:t>esigned and built to a relatively high specification.</w:t>
      </w:r>
    </w:p>
    <w:p w14:paraId="2D86CAD6" w14:textId="77E5BF72" w:rsidR="00DA0B5E" w:rsidRPr="005B2DD7" w:rsidRDefault="00F43C25" w:rsidP="00DA0B5E">
      <w:pPr>
        <w:pStyle w:val="ListParagraph"/>
        <w:numPr>
          <w:ilvl w:val="0"/>
          <w:numId w:val="4"/>
        </w:numPr>
        <w:jc w:val="both"/>
        <w:rPr>
          <w:rFonts w:cstheme="minorHAnsi"/>
          <w:sz w:val="24"/>
          <w:szCs w:val="24"/>
        </w:rPr>
      </w:pPr>
      <w:r>
        <w:rPr>
          <w:rFonts w:cstheme="minorHAnsi"/>
          <w:sz w:val="24"/>
          <w:szCs w:val="24"/>
        </w:rPr>
        <w:t>There is a need to be c</w:t>
      </w:r>
      <w:r w:rsidR="00DA0B5E" w:rsidRPr="005B2DD7">
        <w:rPr>
          <w:rFonts w:cstheme="minorHAnsi"/>
          <w:sz w:val="24"/>
          <w:szCs w:val="24"/>
        </w:rPr>
        <w:t>lear i</w:t>
      </w:r>
      <w:r>
        <w:rPr>
          <w:rFonts w:cstheme="minorHAnsi"/>
          <w:sz w:val="24"/>
          <w:szCs w:val="24"/>
        </w:rPr>
        <w:t>dea</w:t>
      </w:r>
      <w:r w:rsidR="00DA0B5E" w:rsidRPr="005B2DD7">
        <w:rPr>
          <w:rFonts w:cstheme="minorHAnsi"/>
          <w:sz w:val="24"/>
          <w:szCs w:val="24"/>
        </w:rPr>
        <w:t xml:space="preserve"> of costs</w:t>
      </w:r>
      <w:r>
        <w:rPr>
          <w:rFonts w:cstheme="minorHAnsi"/>
          <w:sz w:val="24"/>
          <w:szCs w:val="24"/>
        </w:rPr>
        <w:t>,</w:t>
      </w:r>
      <w:r w:rsidR="00DA0B5E" w:rsidRPr="005B2DD7">
        <w:rPr>
          <w:rFonts w:cstheme="minorHAnsi"/>
          <w:sz w:val="24"/>
          <w:szCs w:val="24"/>
        </w:rPr>
        <w:t xml:space="preserve"> to verify budgets.</w:t>
      </w:r>
    </w:p>
    <w:p w14:paraId="4BEEB638" w14:textId="2B34E7D3" w:rsidR="00BB1E24" w:rsidRPr="005B2DD7" w:rsidRDefault="00BB1E24" w:rsidP="00BB1E24">
      <w:pPr>
        <w:jc w:val="both"/>
        <w:rPr>
          <w:rFonts w:cstheme="minorHAnsi"/>
          <w:sz w:val="24"/>
          <w:szCs w:val="24"/>
        </w:rPr>
      </w:pPr>
      <w:r w:rsidRPr="005B2DD7">
        <w:rPr>
          <w:rFonts w:cstheme="minorHAnsi"/>
          <w:sz w:val="24"/>
          <w:szCs w:val="24"/>
        </w:rPr>
        <w:t>Stride Treglown were the architects on the IQ Building and Y Fforwm and Kier Construction were the main contractors.  Both developments were widely acclaimed in the press with recognition from the University that they delivered on time and budget</w:t>
      </w:r>
      <w:r w:rsidR="006B10EF">
        <w:rPr>
          <w:rFonts w:cstheme="minorHAnsi"/>
          <w:sz w:val="24"/>
          <w:szCs w:val="24"/>
        </w:rPr>
        <w:t xml:space="preserve"> </w:t>
      </w:r>
      <w:r w:rsidR="006B10EF" w:rsidRPr="006B10EF">
        <w:rPr>
          <w:rFonts w:cstheme="minorHAnsi"/>
          <w:sz w:val="24"/>
          <w:szCs w:val="24"/>
        </w:rPr>
        <w:t>(Youle, 2018).</w:t>
      </w:r>
      <w:r w:rsidR="006B10EF">
        <w:rPr>
          <w:rFonts w:cstheme="minorHAnsi"/>
          <w:sz w:val="24"/>
          <w:szCs w:val="24"/>
        </w:rPr>
        <w:t xml:space="preserve"> </w:t>
      </w:r>
      <w:r w:rsidRPr="005B2DD7">
        <w:rPr>
          <w:rFonts w:cstheme="minorHAnsi"/>
          <w:sz w:val="24"/>
          <w:szCs w:val="24"/>
        </w:rPr>
        <w:t xml:space="preserve"> In the opinion of the author, UWTSD should develop this relationship further with a detailed design and strategic brief of </w:t>
      </w:r>
      <w:r w:rsidR="00F43C25">
        <w:rPr>
          <w:rFonts w:cstheme="minorHAnsi"/>
          <w:sz w:val="24"/>
          <w:szCs w:val="24"/>
        </w:rPr>
        <w:t xml:space="preserve">the new </w:t>
      </w:r>
      <w:r w:rsidRPr="005B2DD7">
        <w:rPr>
          <w:rFonts w:cstheme="minorHAnsi"/>
          <w:sz w:val="24"/>
          <w:szCs w:val="24"/>
        </w:rPr>
        <w:t xml:space="preserve">student accommodation block.  </w:t>
      </w:r>
      <w:r w:rsidR="00DA0B5E" w:rsidRPr="005B2DD7">
        <w:rPr>
          <w:rFonts w:cstheme="minorHAnsi"/>
          <w:sz w:val="24"/>
          <w:szCs w:val="24"/>
        </w:rPr>
        <w:t>G</w:t>
      </w:r>
      <w:r w:rsidRPr="005B2DD7">
        <w:rPr>
          <w:rFonts w:cstheme="minorHAnsi"/>
          <w:sz w:val="24"/>
          <w:szCs w:val="24"/>
        </w:rPr>
        <w:t xml:space="preserve">iven </w:t>
      </w:r>
      <w:r w:rsidR="00DA0B5E" w:rsidRPr="005B2DD7">
        <w:rPr>
          <w:rFonts w:cstheme="minorHAnsi"/>
          <w:sz w:val="24"/>
          <w:szCs w:val="24"/>
        </w:rPr>
        <w:t>the</w:t>
      </w:r>
      <w:r w:rsidRPr="005B2DD7">
        <w:rPr>
          <w:rFonts w:cstheme="minorHAnsi"/>
          <w:sz w:val="24"/>
          <w:szCs w:val="24"/>
        </w:rPr>
        <w:t xml:space="preserve"> need to be up and running within 3 years, it </w:t>
      </w:r>
      <w:r w:rsidR="00DA0B5E" w:rsidRPr="005B2DD7">
        <w:rPr>
          <w:rFonts w:cstheme="minorHAnsi"/>
          <w:sz w:val="24"/>
          <w:szCs w:val="24"/>
        </w:rPr>
        <w:t>is the opinion of the author</w:t>
      </w:r>
      <w:r w:rsidRPr="005B2DD7">
        <w:rPr>
          <w:rFonts w:cstheme="minorHAnsi"/>
          <w:sz w:val="24"/>
          <w:szCs w:val="24"/>
        </w:rPr>
        <w:t xml:space="preserve"> to pursue a Design &amp; Build procurement route.</w:t>
      </w:r>
    </w:p>
    <w:p w14:paraId="69DBEEF7" w14:textId="5CEB6B3A" w:rsidR="00BB1E24" w:rsidRPr="005B2DD7" w:rsidRDefault="00DA0B5E" w:rsidP="00DA0B5E">
      <w:pPr>
        <w:pStyle w:val="ListParagraph"/>
        <w:numPr>
          <w:ilvl w:val="0"/>
          <w:numId w:val="3"/>
        </w:numPr>
        <w:jc w:val="both"/>
        <w:rPr>
          <w:rStyle w:val="eop"/>
          <w:rFonts w:cstheme="minorHAnsi"/>
          <w:b/>
          <w:bCs/>
          <w:color w:val="000000"/>
          <w:sz w:val="32"/>
          <w:szCs w:val="32"/>
        </w:rPr>
      </w:pPr>
      <w:r w:rsidRPr="005B2DD7">
        <w:rPr>
          <w:rStyle w:val="eop"/>
          <w:rFonts w:cstheme="minorHAnsi"/>
          <w:b/>
          <w:bCs/>
          <w:color w:val="000000"/>
          <w:sz w:val="32"/>
          <w:szCs w:val="32"/>
        </w:rPr>
        <w:t>Design &amp; Build Procurement Route</w:t>
      </w:r>
    </w:p>
    <w:p w14:paraId="45FC12E0" w14:textId="57660FE4" w:rsidR="00DA0B5E" w:rsidRPr="005B2DD7" w:rsidRDefault="00DA0B5E" w:rsidP="00DA0B5E">
      <w:pPr>
        <w:jc w:val="both"/>
        <w:rPr>
          <w:rFonts w:cstheme="minorHAnsi"/>
          <w:sz w:val="24"/>
          <w:szCs w:val="24"/>
        </w:rPr>
      </w:pPr>
      <w:r w:rsidRPr="005B2DD7">
        <w:rPr>
          <w:rFonts w:cstheme="minorHAnsi"/>
          <w:sz w:val="24"/>
          <w:szCs w:val="24"/>
        </w:rPr>
        <w:t>Whilst a design and build procurement route may take slightly longer, it usually results in a more developed design and greater certainty of a contract cost sum.  The current design</w:t>
      </w:r>
      <w:r w:rsidR="00AC6899">
        <w:rPr>
          <w:rFonts w:cstheme="minorHAnsi"/>
          <w:sz w:val="24"/>
          <w:szCs w:val="24"/>
        </w:rPr>
        <w:t>s</w:t>
      </w:r>
      <w:r w:rsidRPr="005B2DD7">
        <w:rPr>
          <w:rFonts w:cstheme="minorHAnsi"/>
          <w:sz w:val="24"/>
          <w:szCs w:val="24"/>
        </w:rPr>
        <w:t xml:space="preserve"> and project brief </w:t>
      </w:r>
      <w:r w:rsidR="00AC6899">
        <w:rPr>
          <w:rFonts w:cstheme="minorHAnsi"/>
          <w:sz w:val="24"/>
          <w:szCs w:val="24"/>
        </w:rPr>
        <w:t xml:space="preserve">are </w:t>
      </w:r>
      <w:r w:rsidRPr="005B2DD7">
        <w:rPr>
          <w:rFonts w:cstheme="minorHAnsi"/>
          <w:sz w:val="24"/>
          <w:szCs w:val="24"/>
        </w:rPr>
        <w:t>almost fully developed and having considered the RIBA plan of works, the opinion of the author would be to appoint the architects, up to and including Stage 3</w:t>
      </w:r>
      <w:r w:rsidR="006B10EF">
        <w:rPr>
          <w:rFonts w:cstheme="minorHAnsi"/>
          <w:sz w:val="24"/>
          <w:szCs w:val="24"/>
        </w:rPr>
        <w:t xml:space="preserve"> </w:t>
      </w:r>
      <w:r w:rsidR="006B10EF" w:rsidRPr="006B10EF">
        <w:rPr>
          <w:rFonts w:cstheme="minorHAnsi"/>
          <w:sz w:val="24"/>
          <w:szCs w:val="24"/>
        </w:rPr>
        <w:t>(RIBA, 2020).</w:t>
      </w:r>
      <w:r w:rsidR="006B10EF">
        <w:rPr>
          <w:rFonts w:cstheme="minorHAnsi"/>
          <w:sz w:val="24"/>
          <w:szCs w:val="24"/>
        </w:rPr>
        <w:t xml:space="preserve">  This will ensure</w:t>
      </w:r>
      <w:r w:rsidRPr="005B2DD7">
        <w:rPr>
          <w:rFonts w:cstheme="minorHAnsi"/>
          <w:sz w:val="24"/>
          <w:szCs w:val="24"/>
        </w:rPr>
        <w:t xml:space="preserve"> the University remains the decision maker up to submission of a full planning application, which is not too far away</w:t>
      </w:r>
      <w:r w:rsidR="00A62DAD">
        <w:rPr>
          <w:rFonts w:cstheme="minorHAnsi"/>
          <w:sz w:val="24"/>
          <w:szCs w:val="24"/>
        </w:rPr>
        <w:t>.</w:t>
      </w:r>
      <w:r w:rsidRPr="005B2DD7">
        <w:rPr>
          <w:rFonts w:cstheme="minorHAnsi"/>
          <w:sz w:val="24"/>
          <w:szCs w:val="24"/>
        </w:rPr>
        <w:t xml:space="preserve">  </w:t>
      </w:r>
    </w:p>
    <w:p w14:paraId="4B73C96B" w14:textId="3402FA12" w:rsidR="00CF40AF" w:rsidRPr="005B2DD7" w:rsidRDefault="00CF40AF" w:rsidP="00CF40AF">
      <w:pPr>
        <w:pStyle w:val="ListParagraph"/>
        <w:numPr>
          <w:ilvl w:val="1"/>
          <w:numId w:val="3"/>
        </w:numPr>
        <w:jc w:val="both"/>
        <w:rPr>
          <w:rFonts w:cstheme="minorHAnsi"/>
          <w:b/>
          <w:bCs/>
          <w:sz w:val="24"/>
          <w:szCs w:val="24"/>
        </w:rPr>
      </w:pPr>
      <w:r w:rsidRPr="005B2DD7">
        <w:rPr>
          <w:rFonts w:cstheme="minorHAnsi"/>
          <w:b/>
          <w:bCs/>
          <w:sz w:val="24"/>
          <w:szCs w:val="24"/>
        </w:rPr>
        <w:t>Construction (Design &amp; Management) Regulations, 2015.</w:t>
      </w:r>
    </w:p>
    <w:p w14:paraId="726CF057" w14:textId="27AE4F6A" w:rsidR="00DA0B5E" w:rsidRPr="005B2DD7" w:rsidRDefault="00A62DAD" w:rsidP="00CF40AF">
      <w:pPr>
        <w:jc w:val="both"/>
        <w:rPr>
          <w:rFonts w:cstheme="minorHAnsi"/>
          <w:sz w:val="24"/>
          <w:szCs w:val="24"/>
        </w:rPr>
      </w:pPr>
      <w:r>
        <w:rPr>
          <w:rFonts w:cstheme="minorHAnsi"/>
          <w:sz w:val="24"/>
          <w:szCs w:val="24"/>
        </w:rPr>
        <w:t xml:space="preserve">To </w:t>
      </w:r>
      <w:r w:rsidR="00DA0B5E" w:rsidRPr="005B2DD7">
        <w:rPr>
          <w:rFonts w:cstheme="minorHAnsi"/>
          <w:sz w:val="24"/>
          <w:szCs w:val="24"/>
        </w:rPr>
        <w:t xml:space="preserve">comply with the </w:t>
      </w:r>
      <w:r w:rsidR="00CF40AF" w:rsidRPr="005B2DD7">
        <w:rPr>
          <w:rFonts w:cstheme="minorHAnsi"/>
          <w:sz w:val="24"/>
          <w:szCs w:val="24"/>
        </w:rPr>
        <w:t>requirements,</w:t>
      </w:r>
      <w:r w:rsidR="00DA0B5E" w:rsidRPr="005B2DD7">
        <w:rPr>
          <w:rFonts w:cstheme="minorHAnsi"/>
          <w:sz w:val="24"/>
          <w:szCs w:val="24"/>
        </w:rPr>
        <w:t xml:space="preserve"> set out by the Construction (Design and Management) Regulations 2015, </w:t>
      </w:r>
      <w:r w:rsidR="00CF40AF" w:rsidRPr="005B2DD7">
        <w:rPr>
          <w:rFonts w:cstheme="minorHAnsi"/>
          <w:sz w:val="24"/>
          <w:szCs w:val="24"/>
        </w:rPr>
        <w:t xml:space="preserve">the University </w:t>
      </w:r>
      <w:r w:rsidR="00DA0B5E" w:rsidRPr="005B2DD7">
        <w:rPr>
          <w:rFonts w:cstheme="minorHAnsi"/>
          <w:sz w:val="24"/>
          <w:szCs w:val="24"/>
        </w:rPr>
        <w:t>would need to appoint consultant architects</w:t>
      </w:r>
      <w:r>
        <w:rPr>
          <w:rFonts w:cstheme="minorHAnsi"/>
          <w:sz w:val="24"/>
          <w:szCs w:val="24"/>
        </w:rPr>
        <w:t xml:space="preserve"> </w:t>
      </w:r>
      <w:r w:rsidRPr="00A62DAD">
        <w:rPr>
          <w:rFonts w:cstheme="minorHAnsi"/>
          <w:sz w:val="24"/>
          <w:szCs w:val="24"/>
        </w:rPr>
        <w:t>(</w:t>
      </w:r>
      <w:r w:rsidRPr="003956AD">
        <w:rPr>
          <w:rFonts w:cstheme="minorHAnsi"/>
          <w:i/>
          <w:iCs/>
          <w:sz w:val="24"/>
          <w:szCs w:val="24"/>
        </w:rPr>
        <w:t>The Construction (Design and Management) Regulations 2015</w:t>
      </w:r>
      <w:r w:rsidRPr="00A62DAD">
        <w:rPr>
          <w:rFonts w:cstheme="minorHAnsi"/>
          <w:sz w:val="24"/>
          <w:szCs w:val="24"/>
        </w:rPr>
        <w:t>).</w:t>
      </w:r>
      <w:r>
        <w:rPr>
          <w:rFonts w:cstheme="minorHAnsi"/>
          <w:sz w:val="24"/>
          <w:szCs w:val="24"/>
        </w:rPr>
        <w:t xml:space="preserve">  </w:t>
      </w:r>
      <w:r w:rsidR="00DA0B5E" w:rsidRPr="005B2DD7">
        <w:rPr>
          <w:rFonts w:cstheme="minorHAnsi"/>
          <w:sz w:val="24"/>
          <w:szCs w:val="24"/>
        </w:rPr>
        <w:t>Failure to do this, will lead to</w:t>
      </w:r>
      <w:r w:rsidR="00CF40AF" w:rsidRPr="005B2DD7">
        <w:rPr>
          <w:rFonts w:cstheme="minorHAnsi"/>
          <w:sz w:val="24"/>
          <w:szCs w:val="24"/>
        </w:rPr>
        <w:t xml:space="preserve"> the </w:t>
      </w:r>
      <w:r w:rsidR="00CF40AF" w:rsidRPr="005B2DD7">
        <w:rPr>
          <w:rFonts w:cstheme="minorHAnsi"/>
          <w:sz w:val="24"/>
          <w:szCs w:val="24"/>
        </w:rPr>
        <w:lastRenderedPageBreak/>
        <w:t>University</w:t>
      </w:r>
      <w:r w:rsidR="00DA0B5E" w:rsidRPr="005B2DD7">
        <w:rPr>
          <w:rFonts w:cstheme="minorHAnsi"/>
          <w:sz w:val="24"/>
          <w:szCs w:val="24"/>
        </w:rPr>
        <w:t xml:space="preserve"> being accountable for things that they should have done.  Doing this at an early stage </w:t>
      </w:r>
      <w:r w:rsidR="00CF40AF" w:rsidRPr="005B2DD7">
        <w:rPr>
          <w:rFonts w:cstheme="minorHAnsi"/>
          <w:sz w:val="24"/>
          <w:szCs w:val="24"/>
        </w:rPr>
        <w:t xml:space="preserve">will </w:t>
      </w:r>
      <w:r w:rsidR="00DA0B5E" w:rsidRPr="005B2DD7">
        <w:rPr>
          <w:rFonts w:cstheme="minorHAnsi"/>
          <w:sz w:val="24"/>
          <w:szCs w:val="24"/>
        </w:rPr>
        <w:t>enable</w:t>
      </w:r>
      <w:r w:rsidR="00CF40AF" w:rsidRPr="005B2DD7">
        <w:rPr>
          <w:rFonts w:cstheme="minorHAnsi"/>
          <w:sz w:val="24"/>
          <w:szCs w:val="24"/>
        </w:rPr>
        <w:t xml:space="preserve"> the University to provide the architects with </w:t>
      </w:r>
      <w:r w:rsidR="00DA0B5E" w:rsidRPr="005B2DD7">
        <w:rPr>
          <w:rFonts w:cstheme="minorHAnsi"/>
          <w:sz w:val="24"/>
          <w:szCs w:val="24"/>
        </w:rPr>
        <w:t>a full project brief, advis</w:t>
      </w:r>
      <w:r w:rsidR="00CF40AF" w:rsidRPr="005B2DD7">
        <w:rPr>
          <w:rFonts w:cstheme="minorHAnsi"/>
          <w:sz w:val="24"/>
          <w:szCs w:val="24"/>
        </w:rPr>
        <w:t>ing</w:t>
      </w:r>
      <w:r w:rsidR="00DA0B5E" w:rsidRPr="005B2DD7">
        <w:rPr>
          <w:rFonts w:cstheme="minorHAnsi"/>
          <w:sz w:val="24"/>
          <w:szCs w:val="24"/>
        </w:rPr>
        <w:t xml:space="preserve"> of timescales, budget</w:t>
      </w:r>
      <w:r w:rsidR="00CF40AF" w:rsidRPr="005B2DD7">
        <w:rPr>
          <w:rFonts w:cstheme="minorHAnsi"/>
          <w:sz w:val="24"/>
          <w:szCs w:val="24"/>
        </w:rPr>
        <w:t>s</w:t>
      </w:r>
      <w:r w:rsidR="00DA0B5E" w:rsidRPr="005B2DD7">
        <w:rPr>
          <w:rFonts w:cstheme="minorHAnsi"/>
          <w:sz w:val="24"/>
          <w:szCs w:val="24"/>
        </w:rPr>
        <w:t xml:space="preserve"> and how </w:t>
      </w:r>
      <w:r w:rsidR="00CF40AF" w:rsidRPr="005B2DD7">
        <w:rPr>
          <w:rFonts w:cstheme="minorHAnsi"/>
          <w:sz w:val="24"/>
          <w:szCs w:val="24"/>
        </w:rPr>
        <w:t>the University</w:t>
      </w:r>
      <w:r w:rsidR="00DA0B5E" w:rsidRPr="005B2DD7">
        <w:rPr>
          <w:rFonts w:cstheme="minorHAnsi"/>
          <w:sz w:val="24"/>
          <w:szCs w:val="24"/>
        </w:rPr>
        <w:t xml:space="preserve"> wish</w:t>
      </w:r>
      <w:r w:rsidR="00CF40AF" w:rsidRPr="005B2DD7">
        <w:rPr>
          <w:rFonts w:cstheme="minorHAnsi"/>
          <w:sz w:val="24"/>
          <w:szCs w:val="24"/>
        </w:rPr>
        <w:t>es</w:t>
      </w:r>
      <w:r w:rsidR="00DA0B5E" w:rsidRPr="005B2DD7">
        <w:rPr>
          <w:rFonts w:cstheme="minorHAnsi"/>
          <w:sz w:val="24"/>
          <w:szCs w:val="24"/>
        </w:rPr>
        <w:t xml:space="preserve"> to see the project managed.  </w:t>
      </w:r>
      <w:r w:rsidR="00CF40AF" w:rsidRPr="005B2DD7">
        <w:rPr>
          <w:rFonts w:cstheme="minorHAnsi"/>
          <w:sz w:val="24"/>
          <w:szCs w:val="24"/>
        </w:rPr>
        <w:t>It will provide an opportunity</w:t>
      </w:r>
      <w:r w:rsidR="000B2833">
        <w:rPr>
          <w:rFonts w:cstheme="minorHAnsi"/>
          <w:sz w:val="24"/>
          <w:szCs w:val="24"/>
        </w:rPr>
        <w:t xml:space="preserve"> to</w:t>
      </w:r>
      <w:r w:rsidR="00CF40AF" w:rsidRPr="005B2DD7">
        <w:rPr>
          <w:rFonts w:cstheme="minorHAnsi"/>
          <w:sz w:val="24"/>
          <w:szCs w:val="24"/>
        </w:rPr>
        <w:t xml:space="preserve"> </w:t>
      </w:r>
      <w:r w:rsidR="00DA0B5E" w:rsidRPr="005B2DD7">
        <w:rPr>
          <w:rFonts w:cstheme="minorHAnsi"/>
          <w:sz w:val="24"/>
          <w:szCs w:val="24"/>
        </w:rPr>
        <w:t xml:space="preserve">learn from previous projects that they have designed </w:t>
      </w:r>
      <w:r w:rsidRPr="005B2DD7">
        <w:rPr>
          <w:rFonts w:cstheme="minorHAnsi"/>
          <w:sz w:val="24"/>
          <w:szCs w:val="24"/>
        </w:rPr>
        <w:t>and</w:t>
      </w:r>
      <w:r w:rsidR="00DA0B5E" w:rsidRPr="005B2DD7">
        <w:rPr>
          <w:rFonts w:cstheme="minorHAnsi"/>
          <w:sz w:val="24"/>
          <w:szCs w:val="24"/>
        </w:rPr>
        <w:t xml:space="preserve"> ensure occupation </w:t>
      </w:r>
      <w:r w:rsidR="00CF40AF" w:rsidRPr="005B2DD7">
        <w:rPr>
          <w:rFonts w:cstheme="minorHAnsi"/>
          <w:sz w:val="24"/>
          <w:szCs w:val="24"/>
        </w:rPr>
        <w:t xml:space="preserve">for </w:t>
      </w:r>
      <w:r w:rsidR="00DA0B5E" w:rsidRPr="005B2DD7">
        <w:rPr>
          <w:rFonts w:cstheme="minorHAnsi"/>
          <w:sz w:val="24"/>
          <w:szCs w:val="24"/>
        </w:rPr>
        <w:t xml:space="preserve">September 2023.  </w:t>
      </w:r>
    </w:p>
    <w:p w14:paraId="5241B6B9" w14:textId="74328E20" w:rsidR="00CF40AF" w:rsidRPr="005B2DD7" w:rsidRDefault="00CF40AF" w:rsidP="00CF40AF">
      <w:pPr>
        <w:ind w:firstLine="720"/>
        <w:jc w:val="both"/>
        <w:rPr>
          <w:rFonts w:cstheme="minorHAnsi"/>
          <w:sz w:val="24"/>
          <w:szCs w:val="24"/>
        </w:rPr>
      </w:pPr>
      <w:r w:rsidRPr="005B2DD7">
        <w:rPr>
          <w:rFonts w:cstheme="minorHAnsi"/>
          <w:b/>
          <w:bCs/>
          <w:sz w:val="24"/>
          <w:szCs w:val="24"/>
        </w:rPr>
        <w:t>3.2 Pre-construction Service Agreement</w:t>
      </w:r>
      <w:r w:rsidRPr="005B2DD7">
        <w:rPr>
          <w:rFonts w:cstheme="minorHAnsi"/>
          <w:sz w:val="24"/>
          <w:szCs w:val="24"/>
        </w:rPr>
        <w:t>.</w:t>
      </w:r>
    </w:p>
    <w:p w14:paraId="584D390F" w14:textId="067D0A6A" w:rsidR="00DA0B5E" w:rsidRPr="005B2DD7" w:rsidRDefault="00CF40AF" w:rsidP="00CF40AF">
      <w:pPr>
        <w:jc w:val="both"/>
        <w:rPr>
          <w:rFonts w:cstheme="minorHAnsi"/>
          <w:sz w:val="24"/>
          <w:szCs w:val="24"/>
        </w:rPr>
      </w:pPr>
      <w:r w:rsidRPr="005B2DD7">
        <w:rPr>
          <w:rFonts w:cstheme="minorHAnsi"/>
          <w:sz w:val="24"/>
          <w:szCs w:val="24"/>
        </w:rPr>
        <w:t xml:space="preserve">The </w:t>
      </w:r>
      <w:r w:rsidR="00AC6899">
        <w:rPr>
          <w:rFonts w:cstheme="minorHAnsi"/>
          <w:sz w:val="24"/>
          <w:szCs w:val="24"/>
        </w:rPr>
        <w:t>E</w:t>
      </w:r>
      <w:r w:rsidRPr="005B2DD7">
        <w:rPr>
          <w:rFonts w:cstheme="minorHAnsi"/>
          <w:sz w:val="24"/>
          <w:szCs w:val="24"/>
        </w:rPr>
        <w:t xml:space="preserve">mployers </w:t>
      </w:r>
      <w:r w:rsidR="00AC6899">
        <w:rPr>
          <w:rFonts w:cstheme="minorHAnsi"/>
          <w:sz w:val="24"/>
          <w:szCs w:val="24"/>
        </w:rPr>
        <w:t>R</w:t>
      </w:r>
      <w:r w:rsidRPr="005B2DD7">
        <w:rPr>
          <w:rFonts w:cstheme="minorHAnsi"/>
          <w:sz w:val="24"/>
          <w:szCs w:val="24"/>
        </w:rPr>
        <w:t xml:space="preserve">equirements can still be </w:t>
      </w:r>
      <w:r w:rsidR="00A62DAD" w:rsidRPr="005B2DD7">
        <w:rPr>
          <w:rFonts w:cstheme="minorHAnsi"/>
          <w:sz w:val="24"/>
          <w:szCs w:val="24"/>
        </w:rPr>
        <w:t>developed but</w:t>
      </w:r>
      <w:r w:rsidR="00DA0B5E" w:rsidRPr="005B2DD7">
        <w:rPr>
          <w:rFonts w:cstheme="minorHAnsi"/>
          <w:sz w:val="24"/>
          <w:szCs w:val="24"/>
        </w:rPr>
        <w:t xml:space="preserve"> given this </w:t>
      </w:r>
      <w:r w:rsidR="00DA0B5E" w:rsidRPr="00BD000F">
        <w:rPr>
          <w:rFonts w:cstheme="minorHAnsi"/>
          <w:sz w:val="24"/>
          <w:szCs w:val="24"/>
        </w:rPr>
        <w:t xml:space="preserve">route </w:t>
      </w:r>
      <w:r w:rsidRPr="00BD000F">
        <w:rPr>
          <w:rFonts w:cstheme="minorHAnsi"/>
          <w:sz w:val="24"/>
          <w:szCs w:val="24"/>
        </w:rPr>
        <w:t xml:space="preserve">it will provide </w:t>
      </w:r>
      <w:r w:rsidRPr="005B2DD7">
        <w:rPr>
          <w:rFonts w:cstheme="minorHAnsi"/>
          <w:sz w:val="24"/>
          <w:szCs w:val="24"/>
        </w:rPr>
        <w:t xml:space="preserve">an opportunity to </w:t>
      </w:r>
      <w:r w:rsidR="00DA0B5E" w:rsidRPr="005B2DD7">
        <w:rPr>
          <w:rFonts w:cstheme="minorHAnsi"/>
          <w:sz w:val="24"/>
          <w:szCs w:val="24"/>
        </w:rPr>
        <w:t>start on site with a Pre-construction Service agreement</w:t>
      </w:r>
      <w:r w:rsidR="00A62DAD">
        <w:rPr>
          <w:rFonts w:cstheme="minorHAnsi"/>
          <w:sz w:val="24"/>
          <w:szCs w:val="24"/>
        </w:rPr>
        <w:t xml:space="preserve"> </w:t>
      </w:r>
      <w:r w:rsidR="00A62DAD" w:rsidRPr="00A62DAD">
        <w:rPr>
          <w:rFonts w:cstheme="minorHAnsi"/>
          <w:sz w:val="24"/>
          <w:szCs w:val="24"/>
        </w:rPr>
        <w:t>(Designing Buildings, 2020).</w:t>
      </w:r>
      <w:r w:rsidR="00A62DAD">
        <w:rPr>
          <w:rFonts w:cstheme="minorHAnsi"/>
          <w:color w:val="000000"/>
          <w:sz w:val="24"/>
          <w:szCs w:val="24"/>
        </w:rPr>
        <w:t xml:space="preserve"> </w:t>
      </w:r>
      <w:r w:rsidR="00DA0B5E" w:rsidRPr="005B2DD7">
        <w:rPr>
          <w:rFonts w:cstheme="minorHAnsi"/>
          <w:sz w:val="24"/>
          <w:szCs w:val="24"/>
        </w:rPr>
        <w:t xml:space="preserve">  This allows overlap on both design and construction and ensure</w:t>
      </w:r>
      <w:r w:rsidRPr="005B2DD7">
        <w:rPr>
          <w:rFonts w:cstheme="minorHAnsi"/>
          <w:sz w:val="24"/>
          <w:szCs w:val="24"/>
        </w:rPr>
        <w:t>s</w:t>
      </w:r>
      <w:r w:rsidR="00DA0B5E" w:rsidRPr="005B2DD7">
        <w:rPr>
          <w:rFonts w:cstheme="minorHAnsi"/>
          <w:sz w:val="24"/>
          <w:szCs w:val="24"/>
        </w:rPr>
        <w:t xml:space="preserve"> delivery of a completed development on time.  It </w:t>
      </w:r>
      <w:r w:rsidRPr="005B2DD7">
        <w:rPr>
          <w:rFonts w:cstheme="minorHAnsi"/>
          <w:sz w:val="24"/>
          <w:szCs w:val="24"/>
        </w:rPr>
        <w:t xml:space="preserve">will </w:t>
      </w:r>
      <w:r w:rsidR="00DA0B5E" w:rsidRPr="005B2DD7">
        <w:rPr>
          <w:rFonts w:cstheme="minorHAnsi"/>
          <w:sz w:val="24"/>
          <w:szCs w:val="24"/>
        </w:rPr>
        <w:t>also give greater control over the cost</w:t>
      </w:r>
      <w:r w:rsidR="00BD000F">
        <w:rPr>
          <w:rFonts w:cstheme="minorHAnsi"/>
          <w:sz w:val="24"/>
          <w:szCs w:val="24"/>
        </w:rPr>
        <w:t>,</w:t>
      </w:r>
      <w:r w:rsidR="00DA0B5E" w:rsidRPr="005B2DD7">
        <w:rPr>
          <w:rFonts w:cstheme="minorHAnsi"/>
          <w:sz w:val="24"/>
          <w:szCs w:val="24"/>
        </w:rPr>
        <w:t xml:space="preserve"> as there is </w:t>
      </w:r>
      <w:r w:rsidR="00F43C25">
        <w:rPr>
          <w:rFonts w:cstheme="minorHAnsi"/>
          <w:sz w:val="24"/>
          <w:szCs w:val="24"/>
        </w:rPr>
        <w:t>l</w:t>
      </w:r>
      <w:r w:rsidR="00DA0B5E" w:rsidRPr="005B2DD7">
        <w:rPr>
          <w:rFonts w:cstheme="minorHAnsi"/>
          <w:sz w:val="24"/>
          <w:szCs w:val="24"/>
        </w:rPr>
        <w:t>ikely to be</w:t>
      </w:r>
      <w:r w:rsidR="00F43C25">
        <w:rPr>
          <w:rFonts w:cstheme="minorHAnsi"/>
          <w:sz w:val="24"/>
          <w:szCs w:val="24"/>
        </w:rPr>
        <w:t xml:space="preserve"> less</w:t>
      </w:r>
      <w:r w:rsidR="00DA0B5E" w:rsidRPr="005B2DD7">
        <w:rPr>
          <w:rFonts w:cstheme="minorHAnsi"/>
          <w:sz w:val="24"/>
          <w:szCs w:val="24"/>
        </w:rPr>
        <w:t xml:space="preserve"> variations and fewer claims.  In addition, the contractor will be </w:t>
      </w:r>
      <w:r w:rsidR="00A62DAD" w:rsidRPr="005B2DD7">
        <w:rPr>
          <w:rFonts w:cstheme="minorHAnsi"/>
          <w:sz w:val="24"/>
          <w:szCs w:val="24"/>
        </w:rPr>
        <w:t>able</w:t>
      </w:r>
      <w:r w:rsidR="00DA0B5E" w:rsidRPr="005B2DD7">
        <w:rPr>
          <w:rFonts w:cstheme="minorHAnsi"/>
          <w:sz w:val="24"/>
          <w:szCs w:val="24"/>
        </w:rPr>
        <w:t xml:space="preserve"> to assist with any planning queries such as waste disposal and construction traffic movements.  Furthermore, this </w:t>
      </w:r>
      <w:r w:rsidR="00F43C25">
        <w:rPr>
          <w:rFonts w:cstheme="minorHAnsi"/>
          <w:sz w:val="24"/>
          <w:szCs w:val="24"/>
        </w:rPr>
        <w:t>should</w:t>
      </w:r>
      <w:r w:rsidR="00DA0B5E" w:rsidRPr="005B2DD7">
        <w:rPr>
          <w:rFonts w:cstheme="minorHAnsi"/>
          <w:sz w:val="24"/>
          <w:szCs w:val="24"/>
        </w:rPr>
        <w:t xml:space="preserve"> </w:t>
      </w:r>
      <w:r w:rsidRPr="005B2DD7">
        <w:rPr>
          <w:rFonts w:cstheme="minorHAnsi"/>
          <w:sz w:val="24"/>
          <w:szCs w:val="24"/>
        </w:rPr>
        <w:t>result in a stronger relationship</w:t>
      </w:r>
      <w:r w:rsidR="00DA0B5E" w:rsidRPr="005B2DD7">
        <w:rPr>
          <w:rFonts w:cstheme="minorHAnsi"/>
          <w:sz w:val="24"/>
          <w:szCs w:val="24"/>
        </w:rPr>
        <w:t xml:space="preserve"> with a contractor moving forward.  </w:t>
      </w:r>
    </w:p>
    <w:p w14:paraId="2592CD3E" w14:textId="07AB5834" w:rsidR="00DA0B5E" w:rsidRPr="005B2DD7" w:rsidRDefault="00CF40AF" w:rsidP="00DA0B5E">
      <w:pPr>
        <w:jc w:val="both"/>
        <w:rPr>
          <w:rFonts w:cstheme="minorHAnsi"/>
          <w:sz w:val="24"/>
          <w:szCs w:val="24"/>
        </w:rPr>
      </w:pPr>
      <w:r w:rsidRPr="005B2DD7">
        <w:rPr>
          <w:rFonts w:cstheme="minorHAnsi"/>
          <w:sz w:val="24"/>
          <w:szCs w:val="24"/>
        </w:rPr>
        <w:t>The University</w:t>
      </w:r>
      <w:r w:rsidR="00DA0B5E" w:rsidRPr="005B2DD7">
        <w:rPr>
          <w:rFonts w:cstheme="minorHAnsi"/>
          <w:sz w:val="24"/>
          <w:szCs w:val="24"/>
        </w:rPr>
        <w:t xml:space="preserve"> already ha</w:t>
      </w:r>
      <w:r w:rsidRPr="005B2DD7">
        <w:rPr>
          <w:rFonts w:cstheme="minorHAnsi"/>
          <w:sz w:val="24"/>
          <w:szCs w:val="24"/>
        </w:rPr>
        <w:t xml:space="preserve">s </w:t>
      </w:r>
      <w:r w:rsidR="00DA0B5E" w:rsidRPr="005B2DD7">
        <w:rPr>
          <w:rFonts w:cstheme="minorHAnsi"/>
          <w:sz w:val="24"/>
          <w:szCs w:val="24"/>
        </w:rPr>
        <w:t xml:space="preserve">a good relationship with the local authority planning department and </w:t>
      </w:r>
      <w:r w:rsidRPr="005B2DD7">
        <w:rPr>
          <w:rFonts w:cstheme="minorHAnsi"/>
          <w:sz w:val="24"/>
          <w:szCs w:val="24"/>
        </w:rPr>
        <w:t>in the opinion of the author</w:t>
      </w:r>
      <w:r w:rsidR="00F43C25">
        <w:rPr>
          <w:rFonts w:cstheme="minorHAnsi"/>
          <w:sz w:val="24"/>
          <w:szCs w:val="24"/>
        </w:rPr>
        <w:t>,</w:t>
      </w:r>
      <w:r w:rsidR="00DA0B5E" w:rsidRPr="005B2DD7">
        <w:rPr>
          <w:rFonts w:cstheme="minorHAnsi"/>
          <w:sz w:val="24"/>
          <w:szCs w:val="24"/>
        </w:rPr>
        <w:t xml:space="preserve"> an approval for our planning application based on current design</w:t>
      </w:r>
      <w:r w:rsidRPr="005B2DD7">
        <w:rPr>
          <w:rFonts w:cstheme="minorHAnsi"/>
          <w:sz w:val="24"/>
          <w:szCs w:val="24"/>
        </w:rPr>
        <w:t xml:space="preserve"> will be granted</w:t>
      </w:r>
      <w:r w:rsidR="00DA0B5E" w:rsidRPr="005B2DD7">
        <w:rPr>
          <w:rFonts w:cstheme="minorHAnsi"/>
          <w:sz w:val="24"/>
          <w:szCs w:val="24"/>
        </w:rPr>
        <w:t xml:space="preserve">.  </w:t>
      </w:r>
      <w:r w:rsidRPr="005B2DD7">
        <w:rPr>
          <w:rFonts w:cstheme="minorHAnsi"/>
          <w:sz w:val="24"/>
          <w:szCs w:val="24"/>
        </w:rPr>
        <w:t xml:space="preserve">This </w:t>
      </w:r>
      <w:r w:rsidR="005B2DD7">
        <w:rPr>
          <w:rFonts w:cstheme="minorHAnsi"/>
          <w:sz w:val="24"/>
          <w:szCs w:val="24"/>
        </w:rPr>
        <w:t>provides the</w:t>
      </w:r>
      <w:r w:rsidRPr="005B2DD7">
        <w:rPr>
          <w:rFonts w:cstheme="minorHAnsi"/>
          <w:sz w:val="24"/>
          <w:szCs w:val="24"/>
        </w:rPr>
        <w:t xml:space="preserve"> University</w:t>
      </w:r>
      <w:r w:rsidR="005B2DD7">
        <w:rPr>
          <w:rFonts w:cstheme="minorHAnsi"/>
          <w:sz w:val="24"/>
          <w:szCs w:val="24"/>
        </w:rPr>
        <w:t xml:space="preserve"> with an</w:t>
      </w:r>
      <w:r w:rsidRPr="005B2DD7">
        <w:rPr>
          <w:rFonts w:cstheme="minorHAnsi"/>
          <w:sz w:val="24"/>
          <w:szCs w:val="24"/>
        </w:rPr>
        <w:t xml:space="preserve"> </w:t>
      </w:r>
      <w:r w:rsidR="00DA0B5E" w:rsidRPr="005B2DD7">
        <w:rPr>
          <w:rFonts w:cstheme="minorHAnsi"/>
          <w:sz w:val="24"/>
          <w:szCs w:val="24"/>
        </w:rPr>
        <w:t>opportunity to start</w:t>
      </w:r>
      <w:r w:rsidR="00AC6899">
        <w:rPr>
          <w:rFonts w:cstheme="minorHAnsi"/>
          <w:sz w:val="24"/>
          <w:szCs w:val="24"/>
        </w:rPr>
        <w:t xml:space="preserve"> </w:t>
      </w:r>
      <w:r w:rsidR="00DA0B5E" w:rsidRPr="005B2DD7">
        <w:rPr>
          <w:rFonts w:cstheme="minorHAnsi"/>
          <w:sz w:val="24"/>
          <w:szCs w:val="24"/>
        </w:rPr>
        <w:t xml:space="preserve">minor enabling works on site and </w:t>
      </w:r>
      <w:r w:rsidR="008C6B71" w:rsidRPr="005B2DD7">
        <w:rPr>
          <w:rFonts w:cstheme="minorHAnsi"/>
          <w:sz w:val="24"/>
          <w:szCs w:val="24"/>
        </w:rPr>
        <w:t>in the opinion of the author the University should begin</w:t>
      </w:r>
      <w:r w:rsidR="00DA0B5E" w:rsidRPr="005B2DD7">
        <w:rPr>
          <w:rFonts w:cstheme="minorHAnsi"/>
          <w:sz w:val="24"/>
          <w:szCs w:val="24"/>
        </w:rPr>
        <w:t xml:space="preserve"> a two-stage tender process.  </w:t>
      </w:r>
    </w:p>
    <w:p w14:paraId="22DC9882" w14:textId="6152E144" w:rsidR="00BB1E24" w:rsidRPr="005B2DD7" w:rsidRDefault="008C6B71" w:rsidP="008C6B71">
      <w:pPr>
        <w:pStyle w:val="ListParagraph"/>
        <w:numPr>
          <w:ilvl w:val="0"/>
          <w:numId w:val="3"/>
        </w:numPr>
        <w:jc w:val="both"/>
        <w:rPr>
          <w:rStyle w:val="eop"/>
          <w:rFonts w:cstheme="minorHAnsi"/>
          <w:b/>
          <w:bCs/>
          <w:color w:val="000000"/>
          <w:sz w:val="32"/>
          <w:szCs w:val="32"/>
        </w:rPr>
      </w:pPr>
      <w:r w:rsidRPr="005B2DD7">
        <w:rPr>
          <w:rStyle w:val="eop"/>
          <w:rFonts w:cstheme="minorHAnsi"/>
          <w:b/>
          <w:bCs/>
          <w:color w:val="000000"/>
          <w:sz w:val="32"/>
          <w:szCs w:val="32"/>
        </w:rPr>
        <w:t>Two Stage Tender Process</w:t>
      </w:r>
    </w:p>
    <w:p w14:paraId="4CD3D91C" w14:textId="54A9A9CF" w:rsidR="008C6B71" w:rsidRPr="005B2DD7" w:rsidRDefault="008C6B71" w:rsidP="008C6B71">
      <w:pPr>
        <w:jc w:val="both"/>
        <w:rPr>
          <w:rFonts w:cstheme="minorHAnsi"/>
          <w:sz w:val="24"/>
          <w:szCs w:val="24"/>
        </w:rPr>
      </w:pPr>
      <w:r w:rsidRPr="005B2DD7">
        <w:rPr>
          <w:rFonts w:cstheme="minorHAnsi"/>
          <w:sz w:val="24"/>
          <w:szCs w:val="24"/>
        </w:rPr>
        <w:t xml:space="preserve">The University </w:t>
      </w:r>
      <w:r w:rsidR="00F442C1">
        <w:rPr>
          <w:rFonts w:cstheme="minorHAnsi"/>
          <w:sz w:val="24"/>
          <w:szCs w:val="24"/>
        </w:rPr>
        <w:t>should</w:t>
      </w:r>
      <w:r w:rsidR="00F442C1" w:rsidRPr="005B2DD7">
        <w:rPr>
          <w:rFonts w:cstheme="minorHAnsi"/>
          <w:sz w:val="24"/>
          <w:szCs w:val="24"/>
        </w:rPr>
        <w:t xml:space="preserve"> </w:t>
      </w:r>
      <w:r w:rsidRPr="005B2DD7">
        <w:rPr>
          <w:rFonts w:cstheme="minorHAnsi"/>
          <w:sz w:val="24"/>
          <w:szCs w:val="24"/>
        </w:rPr>
        <w:t>start this process with a Pre-Qualification Questionnaire</w:t>
      </w:r>
      <w:r w:rsidR="006D4656">
        <w:rPr>
          <w:rFonts w:cstheme="minorHAnsi"/>
          <w:sz w:val="24"/>
          <w:szCs w:val="24"/>
        </w:rPr>
        <w:t xml:space="preserve"> and f</w:t>
      </w:r>
      <w:r w:rsidRPr="005B2DD7">
        <w:rPr>
          <w:rFonts w:cstheme="minorHAnsi"/>
          <w:sz w:val="24"/>
          <w:szCs w:val="24"/>
        </w:rPr>
        <w:t>ollowing this</w:t>
      </w:r>
      <w:r w:rsidR="006D4656">
        <w:rPr>
          <w:rFonts w:cstheme="minorHAnsi"/>
          <w:sz w:val="24"/>
          <w:szCs w:val="24"/>
        </w:rPr>
        <w:t>,</w:t>
      </w:r>
      <w:r w:rsidRPr="005B2DD7">
        <w:rPr>
          <w:rFonts w:cstheme="minorHAnsi"/>
          <w:sz w:val="24"/>
          <w:szCs w:val="24"/>
        </w:rPr>
        <w:t xml:space="preserve"> </w:t>
      </w:r>
      <w:r w:rsidR="006D4656" w:rsidRPr="005B2DD7">
        <w:rPr>
          <w:rFonts w:cstheme="minorHAnsi"/>
          <w:sz w:val="24"/>
          <w:szCs w:val="24"/>
        </w:rPr>
        <w:t>they</w:t>
      </w:r>
      <w:r w:rsidR="006D4656">
        <w:rPr>
          <w:rFonts w:cstheme="minorHAnsi"/>
          <w:sz w:val="24"/>
          <w:szCs w:val="24"/>
        </w:rPr>
        <w:t xml:space="preserve"> </w:t>
      </w:r>
      <w:r w:rsidR="0099189C">
        <w:rPr>
          <w:rFonts w:cstheme="minorHAnsi"/>
          <w:sz w:val="24"/>
          <w:szCs w:val="24"/>
        </w:rPr>
        <w:t xml:space="preserve">should </w:t>
      </w:r>
      <w:r w:rsidRPr="005B2DD7">
        <w:rPr>
          <w:rFonts w:cstheme="minorHAnsi"/>
          <w:sz w:val="24"/>
          <w:szCs w:val="24"/>
        </w:rPr>
        <w:t>invite contractors to tender.  Once Tenders are returned and assessed</w:t>
      </w:r>
      <w:r w:rsidR="00F442C1">
        <w:rPr>
          <w:rFonts w:cstheme="minorHAnsi"/>
          <w:sz w:val="24"/>
          <w:szCs w:val="24"/>
        </w:rPr>
        <w:t>,</w:t>
      </w:r>
      <w:r w:rsidRPr="005B2DD7">
        <w:rPr>
          <w:rFonts w:cstheme="minorHAnsi"/>
          <w:sz w:val="24"/>
          <w:szCs w:val="24"/>
        </w:rPr>
        <w:t xml:space="preserve"> a preferred contractor can be </w:t>
      </w:r>
      <w:r w:rsidR="00A62DAD" w:rsidRPr="005B2DD7">
        <w:rPr>
          <w:rFonts w:cstheme="minorHAnsi"/>
          <w:sz w:val="24"/>
          <w:szCs w:val="24"/>
        </w:rPr>
        <w:t>selected</w:t>
      </w:r>
      <w:r w:rsidRPr="005B2DD7">
        <w:rPr>
          <w:rFonts w:cstheme="minorHAnsi"/>
          <w:sz w:val="24"/>
          <w:szCs w:val="24"/>
        </w:rPr>
        <w:t xml:space="preserve"> and a Pre-Construction Service Agreement</w:t>
      </w:r>
      <w:r w:rsidR="00F442C1">
        <w:rPr>
          <w:rFonts w:cstheme="minorHAnsi"/>
          <w:sz w:val="24"/>
          <w:szCs w:val="24"/>
        </w:rPr>
        <w:t xml:space="preserve"> signed</w:t>
      </w:r>
      <w:r w:rsidRPr="005B2DD7">
        <w:rPr>
          <w:rFonts w:cstheme="minorHAnsi"/>
          <w:sz w:val="24"/>
          <w:szCs w:val="24"/>
        </w:rPr>
        <w:t xml:space="preserve"> to start enabling works.  As the University continues to work with the preferred contractor, it can begin a second stage tendering process, which will involve assessing the same and finally appointing its contractor.</w:t>
      </w:r>
    </w:p>
    <w:p w14:paraId="4398D88D" w14:textId="382C08CC" w:rsidR="008C6B71" w:rsidRPr="005B2DD7" w:rsidRDefault="008C6B71" w:rsidP="008C6B71">
      <w:pPr>
        <w:jc w:val="both"/>
        <w:rPr>
          <w:rStyle w:val="eop"/>
          <w:rFonts w:cstheme="minorHAnsi"/>
          <w:b/>
          <w:bCs/>
          <w:color w:val="000000"/>
          <w:sz w:val="24"/>
          <w:szCs w:val="24"/>
        </w:rPr>
      </w:pPr>
      <w:r w:rsidRPr="005B2DD7">
        <w:rPr>
          <w:rFonts w:cstheme="minorHAnsi"/>
          <w:noProof/>
          <w:sz w:val="24"/>
          <w:szCs w:val="24"/>
        </w:rPr>
        <w:drawing>
          <wp:inline distT="0" distB="0" distL="0" distR="0" wp14:anchorId="0C5A408C" wp14:editId="6A785596">
            <wp:extent cx="6372225" cy="25908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816F238" w14:textId="24E6F25D" w:rsidR="008C6B71" w:rsidRPr="00AC6899" w:rsidRDefault="008C6B71" w:rsidP="008C6B71">
      <w:pPr>
        <w:pStyle w:val="ListParagraph"/>
        <w:numPr>
          <w:ilvl w:val="0"/>
          <w:numId w:val="3"/>
        </w:numPr>
        <w:jc w:val="both"/>
        <w:rPr>
          <w:rFonts w:cstheme="minorHAnsi"/>
          <w:b/>
          <w:bCs/>
          <w:sz w:val="32"/>
          <w:szCs w:val="32"/>
        </w:rPr>
      </w:pPr>
      <w:r w:rsidRPr="00AC6899">
        <w:rPr>
          <w:rFonts w:cstheme="minorHAnsi"/>
          <w:b/>
          <w:bCs/>
          <w:sz w:val="32"/>
          <w:szCs w:val="32"/>
        </w:rPr>
        <w:lastRenderedPageBreak/>
        <w:t>The Contract.  JCT Design &amp; Build</w:t>
      </w:r>
    </w:p>
    <w:p w14:paraId="1EB34E1D" w14:textId="36AC9127" w:rsidR="00314C0D" w:rsidRPr="00914448" w:rsidRDefault="00727BB3" w:rsidP="00314C0D">
      <w:pPr>
        <w:jc w:val="both"/>
        <w:rPr>
          <w:rFonts w:cstheme="minorHAnsi"/>
          <w:color w:val="000000"/>
          <w:sz w:val="24"/>
          <w:szCs w:val="24"/>
        </w:rPr>
      </w:pPr>
      <w:r>
        <w:rPr>
          <w:rFonts w:cstheme="minorHAnsi"/>
          <w:sz w:val="24"/>
          <w:szCs w:val="24"/>
        </w:rPr>
        <w:t>I</w:t>
      </w:r>
      <w:r w:rsidR="006D4656">
        <w:rPr>
          <w:rFonts w:cstheme="minorHAnsi"/>
          <w:sz w:val="24"/>
          <w:szCs w:val="24"/>
        </w:rPr>
        <w:t xml:space="preserve">n </w:t>
      </w:r>
      <w:r w:rsidR="008C6B71" w:rsidRPr="005B2DD7">
        <w:rPr>
          <w:rFonts w:cstheme="minorHAnsi"/>
          <w:sz w:val="24"/>
          <w:szCs w:val="24"/>
        </w:rPr>
        <w:t xml:space="preserve">the </w:t>
      </w:r>
      <w:r w:rsidR="00CD093B">
        <w:rPr>
          <w:rFonts w:cstheme="minorHAnsi"/>
          <w:sz w:val="24"/>
          <w:szCs w:val="24"/>
        </w:rPr>
        <w:t xml:space="preserve">opinion of the </w:t>
      </w:r>
      <w:r w:rsidR="008C6B71" w:rsidRPr="005B2DD7">
        <w:rPr>
          <w:rFonts w:cstheme="minorHAnsi"/>
          <w:sz w:val="24"/>
          <w:szCs w:val="24"/>
        </w:rPr>
        <w:t>author</w:t>
      </w:r>
      <w:r w:rsidR="006D4656">
        <w:rPr>
          <w:rFonts w:cstheme="minorHAnsi"/>
          <w:sz w:val="24"/>
          <w:szCs w:val="24"/>
        </w:rPr>
        <w:t xml:space="preserve"> </w:t>
      </w:r>
      <w:r w:rsidR="006D4656" w:rsidRPr="005B2DD7">
        <w:rPr>
          <w:rFonts w:cstheme="minorHAnsi"/>
          <w:color w:val="000000"/>
          <w:sz w:val="24"/>
          <w:szCs w:val="24"/>
        </w:rPr>
        <w:t>a</w:t>
      </w:r>
      <w:r w:rsidR="006D4656" w:rsidRPr="005B2DD7">
        <w:rPr>
          <w:rFonts w:eastAsia="Times New Roman" w:cstheme="minorHAnsi"/>
          <w:color w:val="000000"/>
          <w:sz w:val="24"/>
          <w:szCs w:val="24"/>
        </w:rPr>
        <w:t xml:space="preserve"> JCT Design &amp; Build contract would be the preferred contract to award</w:t>
      </w:r>
      <w:r w:rsidR="00A62DAD" w:rsidRPr="00A62DAD">
        <w:rPr>
          <w:rFonts w:cstheme="minorHAnsi"/>
          <w:color w:val="000000"/>
          <w:sz w:val="24"/>
          <w:szCs w:val="24"/>
        </w:rPr>
        <w:t xml:space="preserve"> </w:t>
      </w:r>
      <w:r w:rsidR="00A62DAD" w:rsidRPr="00A62DAD">
        <w:rPr>
          <w:rFonts w:cstheme="minorHAnsi"/>
          <w:sz w:val="24"/>
          <w:szCs w:val="24"/>
        </w:rPr>
        <w:t>(Clamp, 2012)</w:t>
      </w:r>
      <w:r w:rsidR="00A62DAD">
        <w:rPr>
          <w:rFonts w:cstheme="minorHAnsi"/>
          <w:sz w:val="24"/>
          <w:szCs w:val="24"/>
        </w:rPr>
        <w:t xml:space="preserve">.  Further </w:t>
      </w:r>
      <w:r w:rsidR="008C6B71" w:rsidRPr="005B2DD7">
        <w:rPr>
          <w:rFonts w:cstheme="minorHAnsi"/>
          <w:color w:val="000000"/>
          <w:sz w:val="24"/>
          <w:szCs w:val="24"/>
        </w:rPr>
        <w:t>advice set out by law firm</w:t>
      </w:r>
      <w:r w:rsidR="006D4656">
        <w:rPr>
          <w:rFonts w:cstheme="minorHAnsi"/>
          <w:color w:val="000000"/>
          <w:sz w:val="24"/>
          <w:szCs w:val="24"/>
        </w:rPr>
        <w:t xml:space="preserve"> </w:t>
      </w:r>
      <w:r w:rsidR="008C6B71" w:rsidRPr="005B2DD7">
        <w:rPr>
          <w:rFonts w:cstheme="minorHAnsi"/>
          <w:color w:val="000000"/>
          <w:sz w:val="24"/>
          <w:szCs w:val="24"/>
        </w:rPr>
        <w:t>Pinsent Mason</w:t>
      </w:r>
      <w:r w:rsidR="00A62DAD">
        <w:rPr>
          <w:rFonts w:cstheme="minorHAnsi"/>
          <w:color w:val="000000"/>
          <w:sz w:val="24"/>
          <w:szCs w:val="24"/>
        </w:rPr>
        <w:t>s</w:t>
      </w:r>
      <w:r w:rsidR="008C6B71" w:rsidRPr="005B2DD7">
        <w:rPr>
          <w:rFonts w:cstheme="minorHAnsi"/>
          <w:color w:val="000000"/>
          <w:sz w:val="24"/>
          <w:szCs w:val="24"/>
          <w:highlight w:val="white"/>
        </w:rPr>
        <w:t xml:space="preserve"> </w:t>
      </w:r>
      <w:r w:rsidR="00A62DAD">
        <w:rPr>
          <w:rFonts w:eastAsia="Times New Roman" w:cstheme="minorHAnsi"/>
          <w:color w:val="000000"/>
          <w:sz w:val="24"/>
          <w:szCs w:val="24"/>
        </w:rPr>
        <w:t xml:space="preserve">also </w:t>
      </w:r>
      <w:r w:rsidR="00CD093B">
        <w:rPr>
          <w:rFonts w:eastAsia="Times New Roman" w:cstheme="minorHAnsi"/>
          <w:color w:val="000000"/>
          <w:sz w:val="24"/>
          <w:szCs w:val="24"/>
        </w:rPr>
        <w:t>confirm</w:t>
      </w:r>
      <w:r w:rsidR="00A62DAD">
        <w:rPr>
          <w:rFonts w:eastAsia="Times New Roman" w:cstheme="minorHAnsi"/>
          <w:color w:val="000000"/>
          <w:sz w:val="24"/>
          <w:szCs w:val="24"/>
        </w:rPr>
        <w:t>s that this is the most appropriate contract that the University should look to award</w:t>
      </w:r>
      <w:r w:rsidR="00914448">
        <w:rPr>
          <w:rFonts w:cstheme="minorHAnsi"/>
          <w:color w:val="000000"/>
          <w:sz w:val="24"/>
          <w:szCs w:val="24"/>
        </w:rPr>
        <w:t xml:space="preserve"> </w:t>
      </w:r>
      <w:r w:rsidR="00914448" w:rsidRPr="00914448">
        <w:rPr>
          <w:rFonts w:cstheme="minorHAnsi"/>
          <w:color w:val="000000"/>
          <w:sz w:val="24"/>
          <w:szCs w:val="24"/>
        </w:rPr>
        <w:t>(Pinsent Masons, 2020).</w:t>
      </w:r>
      <w:r w:rsidR="008C6B71" w:rsidRPr="005B2DD7">
        <w:rPr>
          <w:rFonts w:cstheme="minorHAnsi"/>
          <w:color w:val="000000"/>
          <w:sz w:val="24"/>
          <w:szCs w:val="24"/>
        </w:rPr>
        <w:t xml:space="preserve"> </w:t>
      </w:r>
      <w:r w:rsidR="00914448">
        <w:rPr>
          <w:rFonts w:cstheme="minorHAnsi"/>
          <w:color w:val="000000"/>
          <w:sz w:val="24"/>
          <w:szCs w:val="24"/>
        </w:rPr>
        <w:t xml:space="preserve"> </w:t>
      </w:r>
      <w:r w:rsidR="00314C0D" w:rsidRPr="005B2DD7">
        <w:rPr>
          <w:rFonts w:cstheme="minorHAnsi"/>
          <w:sz w:val="24"/>
          <w:szCs w:val="24"/>
        </w:rPr>
        <w:t xml:space="preserve">Design and Build is a popular form in the JCT suite of contracts and recognised by all experienced contractors.  The format and structure of a JCT contract </w:t>
      </w:r>
      <w:r w:rsidR="00F442C1" w:rsidRPr="005B2DD7">
        <w:rPr>
          <w:rFonts w:cstheme="minorHAnsi"/>
          <w:sz w:val="24"/>
          <w:szCs w:val="24"/>
        </w:rPr>
        <w:t>largely</w:t>
      </w:r>
      <w:r w:rsidR="00314C0D" w:rsidRPr="005B2DD7">
        <w:rPr>
          <w:rFonts w:cstheme="minorHAnsi"/>
          <w:sz w:val="24"/>
          <w:szCs w:val="24"/>
        </w:rPr>
        <w:t xml:space="preserve"> consists of Articles of Agreement, Specific contract particulars, Conditions of contract and the Schedules, which generally cover the add-ons which can be found be referring to the JCT web sit</w:t>
      </w:r>
      <w:r w:rsidR="00914448">
        <w:rPr>
          <w:rFonts w:cstheme="minorHAnsi"/>
          <w:sz w:val="24"/>
          <w:szCs w:val="24"/>
        </w:rPr>
        <w:t xml:space="preserve">e </w:t>
      </w:r>
      <w:r w:rsidR="00914448" w:rsidRPr="00914448">
        <w:rPr>
          <w:rFonts w:eastAsia="Times New Roman" w:cstheme="minorHAnsi"/>
          <w:color w:val="000000"/>
          <w:sz w:val="24"/>
          <w:szCs w:val="24"/>
        </w:rPr>
        <w:t>(JCT, 2016).</w:t>
      </w:r>
    </w:p>
    <w:p w14:paraId="15A45DD5" w14:textId="45ADE9E9" w:rsidR="008C6B71" w:rsidRPr="005B2DD7" w:rsidRDefault="008C6B71" w:rsidP="008C6B71">
      <w:pPr>
        <w:jc w:val="both"/>
        <w:rPr>
          <w:rFonts w:cstheme="minorHAnsi"/>
          <w:sz w:val="24"/>
          <w:szCs w:val="24"/>
        </w:rPr>
      </w:pPr>
      <w:r w:rsidRPr="005B2DD7">
        <w:rPr>
          <w:rFonts w:cstheme="minorHAnsi"/>
          <w:color w:val="000000"/>
          <w:sz w:val="24"/>
          <w:szCs w:val="24"/>
        </w:rPr>
        <w:t>This is summarised below</w:t>
      </w:r>
      <w:r w:rsidR="00914448">
        <w:rPr>
          <w:rFonts w:cstheme="minorHAnsi"/>
          <w:color w:val="000000"/>
          <w:sz w:val="24"/>
          <w:szCs w:val="24"/>
        </w:rPr>
        <w:t>.</w:t>
      </w:r>
    </w:p>
    <w:p w14:paraId="5DB08334" w14:textId="75008800"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Speed.</w:t>
      </w:r>
      <w:r w:rsidRPr="005B2DD7">
        <w:rPr>
          <w:rFonts w:cstheme="minorHAnsi"/>
          <w:sz w:val="24"/>
          <w:szCs w:val="24"/>
        </w:rPr>
        <w:t xml:space="preserve">  As outline plans are already prepared, there is sufficient time to work with the architects, to plan a design and to fully develop the </w:t>
      </w:r>
      <w:r w:rsidR="00B83AA6" w:rsidRPr="005B2DD7">
        <w:rPr>
          <w:rFonts w:cstheme="minorHAnsi"/>
          <w:sz w:val="24"/>
          <w:szCs w:val="24"/>
        </w:rPr>
        <w:t>employer’s</w:t>
      </w:r>
      <w:r w:rsidRPr="005B2DD7">
        <w:rPr>
          <w:rFonts w:cstheme="minorHAnsi"/>
          <w:sz w:val="24"/>
          <w:szCs w:val="24"/>
        </w:rPr>
        <w:t xml:space="preserve"> requirements, prior to tendering.</w:t>
      </w:r>
    </w:p>
    <w:p w14:paraId="57A63F06" w14:textId="242A2B57"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 xml:space="preserve">Complexity.  </w:t>
      </w:r>
      <w:r w:rsidRPr="005B2DD7">
        <w:rPr>
          <w:rFonts w:cstheme="minorHAnsi"/>
          <w:sz w:val="24"/>
          <w:szCs w:val="24"/>
        </w:rPr>
        <w:t xml:space="preserve">It will be an efficient contractual arrangement, that integrates the design and construction.  It is important to remember that </w:t>
      </w:r>
      <w:r w:rsidR="00314C0D" w:rsidRPr="005B2DD7">
        <w:rPr>
          <w:rFonts w:cstheme="minorHAnsi"/>
          <w:sz w:val="24"/>
          <w:szCs w:val="24"/>
        </w:rPr>
        <w:t xml:space="preserve">the University </w:t>
      </w:r>
      <w:r w:rsidRPr="005B2DD7">
        <w:rPr>
          <w:rFonts w:cstheme="minorHAnsi"/>
          <w:sz w:val="24"/>
          <w:szCs w:val="24"/>
        </w:rPr>
        <w:t xml:space="preserve">will </w:t>
      </w:r>
      <w:r w:rsidR="00314C0D" w:rsidRPr="005B2DD7">
        <w:rPr>
          <w:rFonts w:cstheme="minorHAnsi"/>
          <w:sz w:val="24"/>
          <w:szCs w:val="24"/>
        </w:rPr>
        <w:t>need</w:t>
      </w:r>
      <w:r w:rsidRPr="005B2DD7">
        <w:rPr>
          <w:rFonts w:cstheme="minorHAnsi"/>
          <w:sz w:val="24"/>
          <w:szCs w:val="24"/>
        </w:rPr>
        <w:t xml:space="preserve"> to retain some consultants, especially </w:t>
      </w:r>
      <w:r w:rsidR="00314C0D" w:rsidRPr="005B2DD7">
        <w:rPr>
          <w:rFonts w:cstheme="minorHAnsi"/>
          <w:sz w:val="24"/>
          <w:szCs w:val="24"/>
        </w:rPr>
        <w:t xml:space="preserve">the </w:t>
      </w:r>
      <w:r w:rsidRPr="005B2DD7">
        <w:rPr>
          <w:rFonts w:cstheme="minorHAnsi"/>
          <w:sz w:val="24"/>
          <w:szCs w:val="24"/>
        </w:rPr>
        <w:t xml:space="preserve">architects when the contract is </w:t>
      </w:r>
      <w:r w:rsidR="00914448">
        <w:rPr>
          <w:rFonts w:cstheme="minorHAnsi"/>
          <w:sz w:val="24"/>
          <w:szCs w:val="24"/>
        </w:rPr>
        <w:t>awarded.</w:t>
      </w:r>
      <w:r w:rsidRPr="005B2DD7">
        <w:rPr>
          <w:rFonts w:cstheme="minorHAnsi"/>
          <w:sz w:val="24"/>
          <w:szCs w:val="24"/>
        </w:rPr>
        <w:t xml:space="preserve"> At the appropriate time, </w:t>
      </w:r>
      <w:r w:rsidR="00314C0D" w:rsidRPr="005B2DD7">
        <w:rPr>
          <w:rFonts w:cstheme="minorHAnsi"/>
          <w:sz w:val="24"/>
          <w:szCs w:val="24"/>
        </w:rPr>
        <w:t xml:space="preserve">this agreement with the architects can be </w:t>
      </w:r>
      <w:r w:rsidRPr="005B2DD7">
        <w:rPr>
          <w:rFonts w:cstheme="minorHAnsi"/>
          <w:sz w:val="24"/>
          <w:szCs w:val="24"/>
        </w:rPr>
        <w:t>novate</w:t>
      </w:r>
      <w:r w:rsidR="00314C0D" w:rsidRPr="005B2DD7">
        <w:rPr>
          <w:rFonts w:cstheme="minorHAnsi"/>
          <w:sz w:val="24"/>
          <w:szCs w:val="24"/>
        </w:rPr>
        <w:t>d</w:t>
      </w:r>
      <w:r w:rsidRPr="005B2DD7">
        <w:rPr>
          <w:rFonts w:cstheme="minorHAnsi"/>
          <w:sz w:val="24"/>
          <w:szCs w:val="24"/>
        </w:rPr>
        <w:t xml:space="preserve"> onto </w:t>
      </w:r>
      <w:r w:rsidR="00314C0D" w:rsidRPr="005B2DD7">
        <w:rPr>
          <w:rFonts w:cstheme="minorHAnsi"/>
          <w:sz w:val="24"/>
          <w:szCs w:val="24"/>
        </w:rPr>
        <w:t>the</w:t>
      </w:r>
      <w:r w:rsidRPr="005B2DD7">
        <w:rPr>
          <w:rFonts w:cstheme="minorHAnsi"/>
          <w:sz w:val="24"/>
          <w:szCs w:val="24"/>
        </w:rPr>
        <w:t xml:space="preserve"> preferred contractor.  This is very straightforward, and just requires a tripartite agreement between </w:t>
      </w:r>
      <w:r w:rsidR="00314C0D" w:rsidRPr="005B2DD7">
        <w:rPr>
          <w:rFonts w:cstheme="minorHAnsi"/>
          <w:sz w:val="24"/>
          <w:szCs w:val="24"/>
        </w:rPr>
        <w:t>the University</w:t>
      </w:r>
      <w:r w:rsidRPr="005B2DD7">
        <w:rPr>
          <w:rFonts w:cstheme="minorHAnsi"/>
          <w:sz w:val="24"/>
          <w:szCs w:val="24"/>
        </w:rPr>
        <w:t xml:space="preserve"> as the client, the </w:t>
      </w:r>
      <w:r w:rsidR="00914448" w:rsidRPr="005B2DD7">
        <w:rPr>
          <w:rFonts w:cstheme="minorHAnsi"/>
          <w:sz w:val="24"/>
          <w:szCs w:val="24"/>
        </w:rPr>
        <w:t>consultants,</w:t>
      </w:r>
      <w:r w:rsidRPr="005B2DD7">
        <w:rPr>
          <w:rFonts w:cstheme="minorHAnsi"/>
          <w:sz w:val="24"/>
          <w:szCs w:val="24"/>
        </w:rPr>
        <w:t xml:space="preserve"> and the contractor.</w:t>
      </w:r>
      <w:r w:rsidR="00314C0D" w:rsidRPr="005B2DD7">
        <w:rPr>
          <w:rFonts w:cstheme="minorHAnsi"/>
          <w:sz w:val="24"/>
          <w:szCs w:val="24"/>
        </w:rPr>
        <w:t xml:space="preserve">  This can be done </w:t>
      </w:r>
      <w:r w:rsidRPr="005B2DD7">
        <w:rPr>
          <w:rFonts w:cstheme="minorHAnsi"/>
          <w:sz w:val="24"/>
          <w:szCs w:val="24"/>
        </w:rPr>
        <w:t>at Stage 4</w:t>
      </w:r>
      <w:r w:rsidR="00314C0D" w:rsidRPr="005B2DD7">
        <w:rPr>
          <w:rFonts w:cstheme="minorHAnsi"/>
          <w:sz w:val="24"/>
          <w:szCs w:val="24"/>
        </w:rPr>
        <w:t xml:space="preserve"> of the RIBA plan of works</w:t>
      </w:r>
      <w:r w:rsidR="00914448">
        <w:rPr>
          <w:rFonts w:cstheme="minorHAnsi"/>
          <w:sz w:val="24"/>
          <w:szCs w:val="24"/>
        </w:rPr>
        <w:t xml:space="preserve"> (RIBA, 2020)</w:t>
      </w:r>
      <w:r w:rsidR="00314C0D" w:rsidRPr="005B2DD7">
        <w:rPr>
          <w:rFonts w:cstheme="minorHAnsi"/>
          <w:sz w:val="24"/>
          <w:szCs w:val="24"/>
        </w:rPr>
        <w:t>.</w:t>
      </w:r>
    </w:p>
    <w:p w14:paraId="1FCCC0EB" w14:textId="2DF8F356"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 xml:space="preserve">Quality.  </w:t>
      </w:r>
      <w:r w:rsidR="00314C0D" w:rsidRPr="005B2DD7">
        <w:rPr>
          <w:rFonts w:cstheme="minorHAnsi"/>
          <w:sz w:val="24"/>
          <w:szCs w:val="24"/>
        </w:rPr>
        <w:t xml:space="preserve">This </w:t>
      </w:r>
      <w:r w:rsidRPr="005B2DD7">
        <w:rPr>
          <w:rFonts w:cstheme="minorHAnsi"/>
          <w:sz w:val="24"/>
          <w:szCs w:val="24"/>
        </w:rPr>
        <w:t>need</w:t>
      </w:r>
      <w:r w:rsidR="00314C0D" w:rsidRPr="005B2DD7">
        <w:rPr>
          <w:rFonts w:cstheme="minorHAnsi"/>
          <w:sz w:val="24"/>
          <w:szCs w:val="24"/>
        </w:rPr>
        <w:t>s to be</w:t>
      </w:r>
      <w:r w:rsidRPr="005B2DD7">
        <w:rPr>
          <w:rFonts w:cstheme="minorHAnsi"/>
          <w:sz w:val="24"/>
          <w:szCs w:val="24"/>
        </w:rPr>
        <w:t xml:space="preserve"> consider</w:t>
      </w:r>
      <w:r w:rsidR="00314C0D" w:rsidRPr="005B2DD7">
        <w:rPr>
          <w:rFonts w:cstheme="minorHAnsi"/>
          <w:sz w:val="24"/>
          <w:szCs w:val="24"/>
        </w:rPr>
        <w:t>ed</w:t>
      </w:r>
      <w:r w:rsidRPr="005B2DD7">
        <w:rPr>
          <w:rFonts w:cstheme="minorHAnsi"/>
          <w:sz w:val="24"/>
          <w:szCs w:val="24"/>
        </w:rPr>
        <w:t xml:space="preserve"> very carefully</w:t>
      </w:r>
      <w:r w:rsidR="00314C0D" w:rsidRPr="005B2DD7">
        <w:rPr>
          <w:rFonts w:cstheme="minorHAnsi"/>
          <w:sz w:val="24"/>
          <w:szCs w:val="24"/>
        </w:rPr>
        <w:t xml:space="preserve"> and can be done </w:t>
      </w:r>
      <w:r w:rsidRPr="005B2DD7">
        <w:rPr>
          <w:rFonts w:cstheme="minorHAnsi"/>
          <w:sz w:val="24"/>
          <w:szCs w:val="24"/>
        </w:rPr>
        <w:t xml:space="preserve">as part of </w:t>
      </w:r>
      <w:r w:rsidR="00314C0D" w:rsidRPr="005B2DD7">
        <w:rPr>
          <w:rFonts w:cstheme="minorHAnsi"/>
          <w:sz w:val="24"/>
          <w:szCs w:val="24"/>
        </w:rPr>
        <w:t xml:space="preserve">the </w:t>
      </w:r>
      <w:r w:rsidRPr="005B2DD7">
        <w:rPr>
          <w:rFonts w:cstheme="minorHAnsi"/>
          <w:sz w:val="24"/>
          <w:szCs w:val="24"/>
        </w:rPr>
        <w:t xml:space="preserve">assessment of tenders.  Novating </w:t>
      </w:r>
      <w:r w:rsidR="00314C0D" w:rsidRPr="005B2DD7">
        <w:rPr>
          <w:rFonts w:cstheme="minorHAnsi"/>
          <w:sz w:val="24"/>
          <w:szCs w:val="24"/>
        </w:rPr>
        <w:t xml:space="preserve">the </w:t>
      </w:r>
      <w:r w:rsidRPr="005B2DD7">
        <w:rPr>
          <w:rFonts w:cstheme="minorHAnsi"/>
          <w:sz w:val="24"/>
          <w:szCs w:val="24"/>
        </w:rPr>
        <w:t xml:space="preserve">architects, who will already be fully briefed will help to address this.   </w:t>
      </w:r>
      <w:r w:rsidR="00CD093B">
        <w:rPr>
          <w:rFonts w:cstheme="minorHAnsi"/>
          <w:sz w:val="24"/>
          <w:szCs w:val="24"/>
        </w:rPr>
        <w:t>C</w:t>
      </w:r>
      <w:r w:rsidRPr="005B2DD7">
        <w:rPr>
          <w:rFonts w:cstheme="minorHAnsi"/>
          <w:sz w:val="24"/>
          <w:szCs w:val="24"/>
        </w:rPr>
        <w:t>onsider</w:t>
      </w:r>
      <w:r w:rsidR="00314C0D" w:rsidRPr="005B2DD7">
        <w:rPr>
          <w:rFonts w:cstheme="minorHAnsi"/>
          <w:sz w:val="24"/>
          <w:szCs w:val="24"/>
        </w:rPr>
        <w:t>ation should be given to appoint</w:t>
      </w:r>
      <w:r w:rsidRPr="005B2DD7">
        <w:rPr>
          <w:rFonts w:cstheme="minorHAnsi"/>
          <w:sz w:val="24"/>
          <w:szCs w:val="24"/>
        </w:rPr>
        <w:t xml:space="preserve"> an employer’s agent to ensure </w:t>
      </w:r>
      <w:r w:rsidR="00314C0D" w:rsidRPr="005B2DD7">
        <w:rPr>
          <w:rFonts w:cstheme="minorHAnsi"/>
          <w:sz w:val="24"/>
          <w:szCs w:val="24"/>
        </w:rPr>
        <w:t>the</w:t>
      </w:r>
      <w:r w:rsidRPr="005B2DD7">
        <w:rPr>
          <w:rFonts w:cstheme="minorHAnsi"/>
          <w:sz w:val="24"/>
          <w:szCs w:val="24"/>
        </w:rPr>
        <w:t xml:space="preserve"> employers requirements are met.</w:t>
      </w:r>
    </w:p>
    <w:p w14:paraId="0D11B4E4" w14:textId="67DA2100"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 xml:space="preserve">Flexibility.  </w:t>
      </w:r>
      <w:r w:rsidR="00314C0D" w:rsidRPr="005B2DD7">
        <w:rPr>
          <w:rFonts w:cstheme="minorHAnsi"/>
          <w:sz w:val="24"/>
          <w:szCs w:val="24"/>
        </w:rPr>
        <w:t>There is</w:t>
      </w:r>
      <w:r w:rsidRPr="005B2DD7">
        <w:rPr>
          <w:rFonts w:cstheme="minorHAnsi"/>
          <w:sz w:val="24"/>
          <w:szCs w:val="24"/>
        </w:rPr>
        <w:t xml:space="preserve"> little flexibility on design once passed onto </w:t>
      </w:r>
      <w:r w:rsidR="00314C0D" w:rsidRPr="005B2DD7">
        <w:rPr>
          <w:rFonts w:cstheme="minorHAnsi"/>
          <w:sz w:val="24"/>
          <w:szCs w:val="24"/>
        </w:rPr>
        <w:t>the</w:t>
      </w:r>
      <w:r w:rsidRPr="005B2DD7">
        <w:rPr>
          <w:rFonts w:cstheme="minorHAnsi"/>
          <w:sz w:val="24"/>
          <w:szCs w:val="24"/>
        </w:rPr>
        <w:t xml:space="preserve"> contractor, suffice for variations, which</w:t>
      </w:r>
      <w:r w:rsidR="00314C0D" w:rsidRPr="005B2DD7">
        <w:rPr>
          <w:rFonts w:cstheme="minorHAnsi"/>
          <w:sz w:val="24"/>
          <w:szCs w:val="24"/>
        </w:rPr>
        <w:t xml:space="preserve"> </w:t>
      </w:r>
      <w:r w:rsidRPr="005B2DD7">
        <w:rPr>
          <w:rFonts w:cstheme="minorHAnsi"/>
          <w:sz w:val="24"/>
          <w:szCs w:val="24"/>
        </w:rPr>
        <w:t xml:space="preserve">will have to </w:t>
      </w:r>
      <w:r w:rsidR="00314C0D" w:rsidRPr="005B2DD7">
        <w:rPr>
          <w:rFonts w:cstheme="minorHAnsi"/>
          <w:sz w:val="24"/>
          <w:szCs w:val="24"/>
        </w:rPr>
        <w:t>be paid for</w:t>
      </w:r>
      <w:r w:rsidRPr="005B2DD7">
        <w:rPr>
          <w:rFonts w:cstheme="minorHAnsi"/>
          <w:sz w:val="24"/>
          <w:szCs w:val="24"/>
        </w:rPr>
        <w:t xml:space="preserve">.  </w:t>
      </w:r>
    </w:p>
    <w:p w14:paraId="7B55472C" w14:textId="687ED5FA"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Certainty.</w:t>
      </w:r>
      <w:r w:rsidRPr="005B2DD7">
        <w:rPr>
          <w:rFonts w:cstheme="minorHAnsi"/>
          <w:sz w:val="24"/>
          <w:szCs w:val="24"/>
        </w:rPr>
        <w:t xml:space="preserve">  </w:t>
      </w:r>
      <w:r w:rsidR="00314C0D" w:rsidRPr="005B2DD7">
        <w:rPr>
          <w:rFonts w:cstheme="minorHAnsi"/>
          <w:sz w:val="24"/>
          <w:szCs w:val="24"/>
        </w:rPr>
        <w:t>There is</w:t>
      </w:r>
      <w:r w:rsidRPr="005B2DD7">
        <w:rPr>
          <w:rFonts w:cstheme="minorHAnsi"/>
          <w:sz w:val="24"/>
          <w:szCs w:val="24"/>
        </w:rPr>
        <w:t xml:space="preserve"> guaranteed cost</w:t>
      </w:r>
      <w:r w:rsidR="00314C0D" w:rsidRPr="005B2DD7">
        <w:rPr>
          <w:rFonts w:cstheme="minorHAnsi"/>
          <w:sz w:val="24"/>
          <w:szCs w:val="24"/>
        </w:rPr>
        <w:t xml:space="preserve"> certainty</w:t>
      </w:r>
      <w:r w:rsidRPr="005B2DD7">
        <w:rPr>
          <w:rFonts w:cstheme="minorHAnsi"/>
          <w:sz w:val="24"/>
          <w:szCs w:val="24"/>
        </w:rPr>
        <w:t xml:space="preserve"> and a completion date.</w:t>
      </w:r>
    </w:p>
    <w:p w14:paraId="1198539B" w14:textId="0D95A65C"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Competition.</w:t>
      </w:r>
      <w:r w:rsidRPr="005B2DD7">
        <w:rPr>
          <w:rFonts w:cstheme="minorHAnsi"/>
          <w:sz w:val="24"/>
          <w:szCs w:val="24"/>
        </w:rPr>
        <w:t xml:space="preserve">  </w:t>
      </w:r>
      <w:r w:rsidR="00314C0D" w:rsidRPr="005B2DD7">
        <w:rPr>
          <w:rFonts w:cstheme="minorHAnsi"/>
          <w:sz w:val="24"/>
          <w:szCs w:val="24"/>
        </w:rPr>
        <w:t>If the specification is supplied to the contractors, this will be</w:t>
      </w:r>
      <w:r w:rsidRPr="005B2DD7">
        <w:rPr>
          <w:rFonts w:cstheme="minorHAnsi"/>
          <w:sz w:val="24"/>
          <w:szCs w:val="24"/>
        </w:rPr>
        <w:t xml:space="preserve"> difficult </w:t>
      </w:r>
      <w:r w:rsidR="00B2384E">
        <w:rPr>
          <w:rFonts w:cstheme="minorHAnsi"/>
          <w:sz w:val="24"/>
          <w:szCs w:val="24"/>
        </w:rPr>
        <w:t xml:space="preserve">to </w:t>
      </w:r>
      <w:r w:rsidRPr="005B2DD7">
        <w:rPr>
          <w:rFonts w:cstheme="minorHAnsi"/>
          <w:sz w:val="24"/>
          <w:szCs w:val="24"/>
        </w:rPr>
        <w:t>evaluate for competitiveness</w:t>
      </w:r>
      <w:r w:rsidR="00314C0D" w:rsidRPr="005B2DD7">
        <w:rPr>
          <w:rFonts w:cstheme="minorHAnsi"/>
          <w:sz w:val="24"/>
          <w:szCs w:val="24"/>
        </w:rPr>
        <w:t xml:space="preserve"> and the </w:t>
      </w:r>
      <w:r w:rsidRPr="005B2DD7">
        <w:rPr>
          <w:rFonts w:cstheme="minorHAnsi"/>
          <w:sz w:val="24"/>
          <w:szCs w:val="24"/>
        </w:rPr>
        <w:t>contractor will benefit from this.</w:t>
      </w:r>
    </w:p>
    <w:p w14:paraId="1BCC1516" w14:textId="13D15586"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Responsibility.</w:t>
      </w:r>
      <w:r w:rsidRPr="005B2DD7">
        <w:rPr>
          <w:rFonts w:cstheme="minorHAnsi"/>
          <w:sz w:val="24"/>
          <w:szCs w:val="24"/>
        </w:rPr>
        <w:t xml:space="preserve">  </w:t>
      </w:r>
      <w:r w:rsidR="00314C0D" w:rsidRPr="005B2DD7">
        <w:rPr>
          <w:rFonts w:cstheme="minorHAnsi"/>
          <w:sz w:val="24"/>
          <w:szCs w:val="24"/>
        </w:rPr>
        <w:t>A</w:t>
      </w:r>
      <w:r w:rsidRPr="005B2DD7">
        <w:rPr>
          <w:rFonts w:cstheme="minorHAnsi"/>
          <w:sz w:val="24"/>
          <w:szCs w:val="24"/>
        </w:rPr>
        <w:t xml:space="preserve"> limited role throughout the construction.</w:t>
      </w:r>
    </w:p>
    <w:p w14:paraId="7F51B42C" w14:textId="77777777"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Risk.</w:t>
      </w:r>
      <w:r w:rsidRPr="005B2DD7">
        <w:rPr>
          <w:rFonts w:cstheme="minorHAnsi"/>
          <w:sz w:val="24"/>
          <w:szCs w:val="24"/>
        </w:rPr>
        <w:t xml:space="preserve">  This will lie almost entirely with the contractor.</w:t>
      </w:r>
    </w:p>
    <w:p w14:paraId="7C79EB40" w14:textId="28D9C48F" w:rsidR="008C6B71" w:rsidRPr="005B2DD7" w:rsidRDefault="008C6B71" w:rsidP="008C6B71">
      <w:pPr>
        <w:pStyle w:val="ListParagraph"/>
        <w:numPr>
          <w:ilvl w:val="0"/>
          <w:numId w:val="9"/>
        </w:numPr>
        <w:jc w:val="both"/>
        <w:rPr>
          <w:rFonts w:cstheme="minorHAnsi"/>
          <w:sz w:val="24"/>
          <w:szCs w:val="24"/>
        </w:rPr>
      </w:pPr>
      <w:r w:rsidRPr="005B2DD7">
        <w:rPr>
          <w:rFonts w:cstheme="minorHAnsi"/>
          <w:b/>
          <w:bCs/>
          <w:sz w:val="24"/>
          <w:szCs w:val="24"/>
        </w:rPr>
        <w:t>Summary.</w:t>
      </w:r>
      <w:r w:rsidRPr="005B2DD7">
        <w:rPr>
          <w:rFonts w:cstheme="minorHAnsi"/>
          <w:sz w:val="24"/>
          <w:szCs w:val="24"/>
        </w:rPr>
        <w:t xml:space="preserve">  The benefits are with time and cost.   Albeit some control over quality</w:t>
      </w:r>
      <w:r w:rsidR="00314C0D" w:rsidRPr="005B2DD7">
        <w:rPr>
          <w:rFonts w:cstheme="minorHAnsi"/>
          <w:sz w:val="24"/>
          <w:szCs w:val="24"/>
        </w:rPr>
        <w:t xml:space="preserve"> will be </w:t>
      </w:r>
      <w:r w:rsidR="00AC6899" w:rsidRPr="005B2DD7">
        <w:rPr>
          <w:rFonts w:cstheme="minorHAnsi"/>
          <w:sz w:val="24"/>
          <w:szCs w:val="24"/>
        </w:rPr>
        <w:t>lost, if</w:t>
      </w:r>
      <w:r w:rsidR="00314C0D" w:rsidRPr="005B2DD7">
        <w:rPr>
          <w:rFonts w:cstheme="minorHAnsi"/>
          <w:sz w:val="24"/>
          <w:szCs w:val="24"/>
        </w:rPr>
        <w:t xml:space="preserve"> a </w:t>
      </w:r>
      <w:r w:rsidRPr="005B2DD7">
        <w:rPr>
          <w:rFonts w:cstheme="minorHAnsi"/>
          <w:sz w:val="24"/>
          <w:szCs w:val="24"/>
        </w:rPr>
        <w:t xml:space="preserve">robust design and well-defined employers’ requirements </w:t>
      </w:r>
      <w:r w:rsidR="00314C0D" w:rsidRPr="005B2DD7">
        <w:rPr>
          <w:rFonts w:cstheme="minorHAnsi"/>
          <w:sz w:val="24"/>
          <w:szCs w:val="24"/>
        </w:rPr>
        <w:t>are provided, the University should be able t</w:t>
      </w:r>
      <w:r w:rsidRPr="005B2DD7">
        <w:rPr>
          <w:rFonts w:cstheme="minorHAnsi"/>
          <w:sz w:val="24"/>
          <w:szCs w:val="24"/>
        </w:rPr>
        <w:t xml:space="preserve">o fulfil </w:t>
      </w:r>
      <w:r w:rsidR="00B2384E">
        <w:rPr>
          <w:rFonts w:cstheme="minorHAnsi"/>
          <w:sz w:val="24"/>
          <w:szCs w:val="24"/>
        </w:rPr>
        <w:t>its</w:t>
      </w:r>
      <w:r w:rsidRPr="005B2DD7">
        <w:rPr>
          <w:rFonts w:cstheme="minorHAnsi"/>
          <w:sz w:val="24"/>
          <w:szCs w:val="24"/>
        </w:rPr>
        <w:t xml:space="preserve"> project brief.</w:t>
      </w:r>
    </w:p>
    <w:p w14:paraId="3F9C56E1" w14:textId="51E3831E" w:rsidR="000A0E5E" w:rsidRDefault="000A0E5E" w:rsidP="000A0E5E">
      <w:pPr>
        <w:jc w:val="both"/>
        <w:rPr>
          <w:rFonts w:cstheme="minorHAnsi"/>
          <w:sz w:val="24"/>
          <w:szCs w:val="24"/>
        </w:rPr>
      </w:pPr>
      <w:r w:rsidRPr="005B2DD7">
        <w:rPr>
          <w:rFonts w:cstheme="minorHAnsi"/>
          <w:sz w:val="24"/>
          <w:szCs w:val="24"/>
        </w:rPr>
        <w:t xml:space="preserve">The JCT Design and Build is a widely recognised contract with </w:t>
      </w:r>
      <w:r w:rsidR="00B2384E">
        <w:rPr>
          <w:rFonts w:cstheme="minorHAnsi"/>
          <w:sz w:val="24"/>
          <w:szCs w:val="24"/>
        </w:rPr>
        <w:t xml:space="preserve">main </w:t>
      </w:r>
      <w:r w:rsidRPr="005B2DD7">
        <w:rPr>
          <w:rFonts w:cstheme="minorHAnsi"/>
          <w:sz w:val="24"/>
          <w:szCs w:val="24"/>
        </w:rPr>
        <w:t xml:space="preserve">contractors and solicitors.  It will allow for an element of retention, to ensure that defects are rectified after the contract is completed and provides for a fixed completion date and an upfront agreement for liquidated damages.  Whilst the Contract (Rights of Third Party) Act 1999 was meant to </w:t>
      </w:r>
      <w:r w:rsidRPr="005B2DD7">
        <w:rPr>
          <w:rFonts w:cstheme="minorHAnsi"/>
          <w:sz w:val="24"/>
          <w:szCs w:val="24"/>
        </w:rPr>
        <w:lastRenderedPageBreak/>
        <w:t>replace the need for collateral warranties, it is often excluded from contracts</w:t>
      </w:r>
      <w:r w:rsidR="00914448">
        <w:rPr>
          <w:rFonts w:cstheme="minorHAnsi"/>
          <w:sz w:val="24"/>
          <w:szCs w:val="24"/>
        </w:rPr>
        <w:t xml:space="preserve"> </w:t>
      </w:r>
      <w:r w:rsidR="00914448" w:rsidRPr="00914448">
        <w:rPr>
          <w:rFonts w:cstheme="minorHAnsi"/>
          <w:sz w:val="24"/>
          <w:szCs w:val="24"/>
        </w:rPr>
        <w:t>(</w:t>
      </w:r>
      <w:r w:rsidR="00914448" w:rsidRPr="003956AD">
        <w:rPr>
          <w:rFonts w:cstheme="minorHAnsi"/>
          <w:i/>
          <w:iCs/>
          <w:sz w:val="24"/>
          <w:szCs w:val="24"/>
        </w:rPr>
        <w:t>Contracts (Right of Third Parties Party) Act 1999</w:t>
      </w:r>
      <w:r w:rsidR="00914448" w:rsidRPr="00914448">
        <w:rPr>
          <w:rFonts w:cstheme="minorHAnsi"/>
          <w:sz w:val="24"/>
          <w:szCs w:val="24"/>
        </w:rPr>
        <w:t>).</w:t>
      </w:r>
      <w:r w:rsidR="00914448">
        <w:rPr>
          <w:rFonts w:cstheme="minorHAnsi"/>
          <w:sz w:val="24"/>
          <w:szCs w:val="24"/>
        </w:rPr>
        <w:t xml:space="preserve">  </w:t>
      </w:r>
      <w:r w:rsidRPr="005B2DD7">
        <w:rPr>
          <w:rFonts w:cstheme="minorHAnsi"/>
          <w:sz w:val="24"/>
          <w:szCs w:val="24"/>
        </w:rPr>
        <w:t xml:space="preserve">However, the JCT Design &amp; Build contract will allow the University to seek collateral warranties from all sub-contractors, in its favour.  A completion date of September </w:t>
      </w:r>
      <w:r w:rsidR="00AC6899" w:rsidRPr="005B2DD7">
        <w:rPr>
          <w:rFonts w:cstheme="minorHAnsi"/>
          <w:sz w:val="24"/>
          <w:szCs w:val="24"/>
        </w:rPr>
        <w:t>2023 needs</w:t>
      </w:r>
      <w:r w:rsidRPr="005B2DD7">
        <w:rPr>
          <w:rFonts w:cstheme="minorHAnsi"/>
          <w:sz w:val="24"/>
          <w:szCs w:val="24"/>
        </w:rPr>
        <w:t xml:space="preserve"> to be met but consideration must be given </w:t>
      </w:r>
      <w:r w:rsidR="004E0674">
        <w:rPr>
          <w:rFonts w:cstheme="minorHAnsi"/>
          <w:sz w:val="24"/>
          <w:szCs w:val="24"/>
        </w:rPr>
        <w:t xml:space="preserve">in the event of </w:t>
      </w:r>
      <w:r w:rsidR="00B2384E">
        <w:rPr>
          <w:rFonts w:cstheme="minorHAnsi"/>
          <w:sz w:val="24"/>
          <w:szCs w:val="24"/>
        </w:rPr>
        <w:t>the</w:t>
      </w:r>
      <w:r w:rsidRPr="005B2DD7">
        <w:rPr>
          <w:rFonts w:cstheme="minorHAnsi"/>
          <w:sz w:val="24"/>
          <w:szCs w:val="24"/>
        </w:rPr>
        <w:t xml:space="preserve"> contractor </w:t>
      </w:r>
      <w:r w:rsidR="004E0674">
        <w:rPr>
          <w:rFonts w:cstheme="minorHAnsi"/>
          <w:sz w:val="24"/>
          <w:szCs w:val="24"/>
        </w:rPr>
        <w:t xml:space="preserve">entering </w:t>
      </w:r>
      <w:r w:rsidRPr="005B2DD7">
        <w:rPr>
          <w:rFonts w:cstheme="minorHAnsi"/>
          <w:sz w:val="24"/>
          <w:szCs w:val="24"/>
        </w:rPr>
        <w:t>into liquidation.   Law firm Dentons advise that having collateral warranties in favour of the University will allow for step-in righ</w:t>
      </w:r>
      <w:r w:rsidR="00B2384E">
        <w:rPr>
          <w:rFonts w:cstheme="minorHAnsi"/>
          <w:sz w:val="24"/>
          <w:szCs w:val="24"/>
        </w:rPr>
        <w:t>t</w:t>
      </w:r>
      <w:r w:rsidRPr="005B2DD7">
        <w:rPr>
          <w:rFonts w:cstheme="minorHAnsi"/>
          <w:sz w:val="24"/>
          <w:szCs w:val="24"/>
        </w:rPr>
        <w:t>s</w:t>
      </w:r>
      <w:r w:rsidR="00F442C1">
        <w:rPr>
          <w:rFonts w:cstheme="minorHAnsi"/>
          <w:sz w:val="24"/>
          <w:szCs w:val="24"/>
        </w:rPr>
        <w:t>,</w:t>
      </w:r>
      <w:r w:rsidR="00B2384E">
        <w:rPr>
          <w:rFonts w:cstheme="minorHAnsi"/>
          <w:sz w:val="24"/>
          <w:szCs w:val="24"/>
        </w:rPr>
        <w:t xml:space="preserve"> </w:t>
      </w:r>
      <w:r w:rsidR="00914448">
        <w:rPr>
          <w:rFonts w:cstheme="minorHAnsi"/>
          <w:sz w:val="24"/>
          <w:szCs w:val="24"/>
        </w:rPr>
        <w:t>for</w:t>
      </w:r>
      <w:r w:rsidR="004647D5" w:rsidRPr="005B2DD7">
        <w:rPr>
          <w:rFonts w:cstheme="minorHAnsi"/>
          <w:sz w:val="24"/>
          <w:szCs w:val="24"/>
        </w:rPr>
        <w:t xml:space="preserve"> </w:t>
      </w:r>
      <w:r w:rsidRPr="005B2DD7">
        <w:rPr>
          <w:rFonts w:cstheme="minorHAnsi"/>
          <w:sz w:val="24"/>
          <w:szCs w:val="24"/>
        </w:rPr>
        <w:t xml:space="preserve">the project </w:t>
      </w:r>
      <w:r w:rsidR="004647D5">
        <w:rPr>
          <w:rFonts w:cstheme="minorHAnsi"/>
          <w:sz w:val="24"/>
          <w:szCs w:val="24"/>
        </w:rPr>
        <w:t>to</w:t>
      </w:r>
      <w:r w:rsidR="004647D5" w:rsidRPr="005B2DD7">
        <w:rPr>
          <w:rFonts w:cstheme="minorHAnsi"/>
          <w:sz w:val="24"/>
          <w:szCs w:val="24"/>
        </w:rPr>
        <w:t xml:space="preserve"> </w:t>
      </w:r>
      <w:r w:rsidRPr="005B2DD7">
        <w:rPr>
          <w:rFonts w:cstheme="minorHAnsi"/>
          <w:sz w:val="24"/>
          <w:szCs w:val="24"/>
        </w:rPr>
        <w:t xml:space="preserve">continue </w:t>
      </w:r>
      <w:r w:rsidR="00CD093B">
        <w:rPr>
          <w:rFonts w:cstheme="minorHAnsi"/>
          <w:sz w:val="24"/>
          <w:szCs w:val="24"/>
        </w:rPr>
        <w:t>and</w:t>
      </w:r>
      <w:r w:rsidR="004647D5" w:rsidRPr="005B2DD7">
        <w:rPr>
          <w:rFonts w:cstheme="minorHAnsi"/>
          <w:sz w:val="24"/>
          <w:szCs w:val="24"/>
        </w:rPr>
        <w:t xml:space="preserve"> </w:t>
      </w:r>
      <w:r w:rsidRPr="005B2DD7">
        <w:rPr>
          <w:rFonts w:cstheme="minorHAnsi"/>
          <w:sz w:val="24"/>
          <w:szCs w:val="24"/>
        </w:rPr>
        <w:t xml:space="preserve">the target occupation date </w:t>
      </w:r>
      <w:r w:rsidR="00CD093B">
        <w:rPr>
          <w:rFonts w:cstheme="minorHAnsi"/>
          <w:sz w:val="24"/>
          <w:szCs w:val="24"/>
        </w:rPr>
        <w:t>met</w:t>
      </w:r>
      <w:r w:rsidR="00914448">
        <w:rPr>
          <w:rFonts w:cstheme="minorHAnsi"/>
          <w:sz w:val="24"/>
          <w:szCs w:val="24"/>
        </w:rPr>
        <w:t xml:space="preserve"> </w:t>
      </w:r>
      <w:r w:rsidR="00914448" w:rsidRPr="00914448">
        <w:rPr>
          <w:rFonts w:cstheme="minorHAnsi"/>
          <w:sz w:val="24"/>
          <w:szCs w:val="24"/>
        </w:rPr>
        <w:t>(Dentons, 2017).</w:t>
      </w:r>
    </w:p>
    <w:p w14:paraId="7A86036A" w14:textId="4332E79E" w:rsidR="000750F1" w:rsidRPr="000750F1" w:rsidRDefault="000750F1" w:rsidP="000A0E5E">
      <w:pPr>
        <w:jc w:val="both"/>
        <w:rPr>
          <w:rFonts w:cstheme="minorHAnsi"/>
          <w:b/>
          <w:bCs/>
          <w:sz w:val="36"/>
          <w:szCs w:val="36"/>
        </w:rPr>
      </w:pPr>
      <w:r>
        <w:rPr>
          <w:rFonts w:cstheme="minorHAnsi"/>
          <w:b/>
          <w:bCs/>
          <w:sz w:val="36"/>
          <w:szCs w:val="36"/>
        </w:rPr>
        <w:t>Part 2.</w:t>
      </w:r>
    </w:p>
    <w:p w14:paraId="69952C2C" w14:textId="4E195AD0" w:rsidR="000A0E5E" w:rsidRPr="00AC6899" w:rsidRDefault="000A0E5E" w:rsidP="000A0E5E">
      <w:pPr>
        <w:pStyle w:val="ListParagraph"/>
        <w:numPr>
          <w:ilvl w:val="0"/>
          <w:numId w:val="3"/>
        </w:numPr>
        <w:jc w:val="both"/>
        <w:rPr>
          <w:rFonts w:cstheme="minorHAnsi"/>
          <w:b/>
          <w:bCs/>
          <w:sz w:val="32"/>
          <w:szCs w:val="32"/>
        </w:rPr>
      </w:pPr>
      <w:r w:rsidRPr="00AC6899">
        <w:rPr>
          <w:rFonts w:cstheme="minorHAnsi"/>
          <w:b/>
          <w:bCs/>
          <w:sz w:val="32"/>
          <w:szCs w:val="32"/>
        </w:rPr>
        <w:t>Lift Maintenance throughout the University Estate</w:t>
      </w:r>
      <w:r w:rsidR="00AC6899">
        <w:rPr>
          <w:rFonts w:cstheme="minorHAnsi"/>
          <w:b/>
          <w:bCs/>
          <w:sz w:val="32"/>
          <w:szCs w:val="32"/>
        </w:rPr>
        <w:t>.</w:t>
      </w:r>
    </w:p>
    <w:p w14:paraId="4EBD0F39" w14:textId="6642B7F5" w:rsidR="008C14F5" w:rsidRPr="005B2DD7" w:rsidRDefault="000A0E5E" w:rsidP="000A0E5E">
      <w:pPr>
        <w:jc w:val="both"/>
        <w:rPr>
          <w:rFonts w:cstheme="minorHAnsi"/>
          <w:sz w:val="24"/>
          <w:szCs w:val="24"/>
        </w:rPr>
      </w:pPr>
      <w:r w:rsidRPr="005B2DD7">
        <w:rPr>
          <w:rFonts w:cstheme="minorHAnsi"/>
          <w:sz w:val="24"/>
          <w:szCs w:val="24"/>
        </w:rPr>
        <w:t xml:space="preserve">The University is a </w:t>
      </w:r>
      <w:r w:rsidR="00AC6899" w:rsidRPr="005B2DD7">
        <w:rPr>
          <w:rFonts w:cstheme="minorHAnsi"/>
          <w:sz w:val="24"/>
          <w:szCs w:val="24"/>
        </w:rPr>
        <w:t>24-hour</w:t>
      </w:r>
      <w:r w:rsidRPr="005B2DD7">
        <w:rPr>
          <w:rFonts w:cstheme="minorHAnsi"/>
          <w:sz w:val="24"/>
          <w:szCs w:val="24"/>
        </w:rPr>
        <w:t xml:space="preserve"> </w:t>
      </w:r>
      <w:r w:rsidR="00914448" w:rsidRPr="005B2DD7">
        <w:rPr>
          <w:rFonts w:cstheme="minorHAnsi"/>
          <w:sz w:val="24"/>
          <w:szCs w:val="24"/>
        </w:rPr>
        <w:t>environment</w:t>
      </w:r>
      <w:r w:rsidR="004E0674">
        <w:rPr>
          <w:rFonts w:cstheme="minorHAnsi"/>
          <w:sz w:val="24"/>
          <w:szCs w:val="24"/>
        </w:rPr>
        <w:t>, but</w:t>
      </w:r>
      <w:r w:rsidRPr="005B2DD7">
        <w:rPr>
          <w:rFonts w:cstheme="minorHAnsi"/>
          <w:sz w:val="24"/>
          <w:szCs w:val="24"/>
        </w:rPr>
        <w:t xml:space="preserve"> the current situation is</w:t>
      </w:r>
      <w:r w:rsidR="00B2384E">
        <w:rPr>
          <w:rFonts w:cstheme="minorHAnsi"/>
          <w:sz w:val="24"/>
          <w:szCs w:val="24"/>
        </w:rPr>
        <w:t xml:space="preserve"> that there is</w:t>
      </w:r>
      <w:r w:rsidRPr="005B2DD7">
        <w:rPr>
          <w:rFonts w:cstheme="minorHAnsi"/>
          <w:sz w:val="24"/>
          <w:szCs w:val="24"/>
        </w:rPr>
        <w:t xml:space="preserve"> no one person maintaining the lifts throughout the estate</w:t>
      </w:r>
      <w:r w:rsidR="00B2384E">
        <w:rPr>
          <w:rFonts w:cstheme="minorHAnsi"/>
          <w:sz w:val="24"/>
          <w:szCs w:val="24"/>
        </w:rPr>
        <w:t>,</w:t>
      </w:r>
      <w:r w:rsidRPr="005B2DD7">
        <w:rPr>
          <w:rFonts w:cstheme="minorHAnsi"/>
          <w:sz w:val="24"/>
          <w:szCs w:val="24"/>
        </w:rPr>
        <w:t xml:space="preserve"> nor dealing with lift entrapments.   The author</w:t>
      </w:r>
      <w:r w:rsidR="008C14F5" w:rsidRPr="005B2DD7">
        <w:rPr>
          <w:rFonts w:cstheme="minorHAnsi"/>
          <w:sz w:val="24"/>
          <w:szCs w:val="24"/>
        </w:rPr>
        <w:t xml:space="preserve"> understand</w:t>
      </w:r>
      <w:r w:rsidRPr="005B2DD7">
        <w:rPr>
          <w:rFonts w:cstheme="minorHAnsi"/>
          <w:sz w:val="24"/>
          <w:szCs w:val="24"/>
        </w:rPr>
        <w:t>s that the</w:t>
      </w:r>
      <w:r w:rsidR="008C14F5" w:rsidRPr="005B2DD7">
        <w:rPr>
          <w:rFonts w:cstheme="minorHAnsi"/>
          <w:sz w:val="24"/>
          <w:szCs w:val="24"/>
        </w:rPr>
        <w:t xml:space="preserve"> University </w:t>
      </w:r>
      <w:r w:rsidRPr="005B2DD7">
        <w:rPr>
          <w:rFonts w:cstheme="minorHAnsi"/>
          <w:sz w:val="24"/>
          <w:szCs w:val="24"/>
        </w:rPr>
        <w:t>has</w:t>
      </w:r>
      <w:r w:rsidR="008C14F5" w:rsidRPr="005B2DD7">
        <w:rPr>
          <w:rFonts w:cstheme="minorHAnsi"/>
          <w:sz w:val="24"/>
          <w:szCs w:val="24"/>
        </w:rPr>
        <w:t xml:space="preserve"> previously maintained the lifts </w:t>
      </w:r>
      <w:r w:rsidRPr="005B2DD7">
        <w:rPr>
          <w:rFonts w:cstheme="minorHAnsi"/>
          <w:sz w:val="24"/>
          <w:szCs w:val="24"/>
        </w:rPr>
        <w:t>and would therefore assume that</w:t>
      </w:r>
      <w:r w:rsidR="008C14F5" w:rsidRPr="005B2DD7">
        <w:rPr>
          <w:rFonts w:cstheme="minorHAnsi"/>
          <w:sz w:val="24"/>
          <w:szCs w:val="24"/>
        </w:rPr>
        <w:t xml:space="preserve"> service records are up to date.</w:t>
      </w:r>
    </w:p>
    <w:p w14:paraId="43B68C81" w14:textId="0790B9B0" w:rsidR="000A0E5E" w:rsidRPr="005B2DD7" w:rsidRDefault="000A0E5E" w:rsidP="00F15B49">
      <w:pPr>
        <w:ind w:firstLine="444"/>
        <w:jc w:val="both"/>
        <w:rPr>
          <w:rFonts w:cstheme="minorHAnsi"/>
          <w:b/>
          <w:bCs/>
          <w:sz w:val="24"/>
          <w:szCs w:val="24"/>
        </w:rPr>
      </w:pPr>
      <w:r w:rsidRPr="005B2DD7">
        <w:rPr>
          <w:rFonts w:cstheme="minorHAnsi"/>
          <w:b/>
          <w:bCs/>
          <w:sz w:val="24"/>
          <w:szCs w:val="24"/>
        </w:rPr>
        <w:t xml:space="preserve">6.1 Requirements </w:t>
      </w:r>
      <w:r w:rsidR="00B47E89">
        <w:rPr>
          <w:rFonts w:cstheme="minorHAnsi"/>
          <w:b/>
          <w:bCs/>
          <w:sz w:val="24"/>
          <w:szCs w:val="24"/>
        </w:rPr>
        <w:t>of</w:t>
      </w:r>
      <w:r w:rsidRPr="005B2DD7">
        <w:rPr>
          <w:rFonts w:cstheme="minorHAnsi"/>
          <w:b/>
          <w:bCs/>
          <w:sz w:val="24"/>
          <w:szCs w:val="24"/>
        </w:rPr>
        <w:t xml:space="preserve"> law</w:t>
      </w:r>
      <w:r w:rsidR="004E0674">
        <w:rPr>
          <w:rFonts w:cstheme="minorHAnsi"/>
          <w:b/>
          <w:bCs/>
          <w:sz w:val="24"/>
          <w:szCs w:val="24"/>
        </w:rPr>
        <w:t>.</w:t>
      </w:r>
    </w:p>
    <w:p w14:paraId="754BB238" w14:textId="27F58882" w:rsidR="00F15B49" w:rsidRPr="005B2DD7" w:rsidRDefault="00F15B49" w:rsidP="00F15B49">
      <w:pPr>
        <w:jc w:val="both"/>
        <w:rPr>
          <w:rFonts w:eastAsia="Calibri" w:cstheme="minorHAnsi"/>
          <w:sz w:val="24"/>
          <w:szCs w:val="24"/>
        </w:rPr>
      </w:pPr>
      <w:r w:rsidRPr="005B2DD7">
        <w:rPr>
          <w:rFonts w:eastAsia="Calibri" w:cstheme="minorHAnsi"/>
          <w:sz w:val="24"/>
          <w:szCs w:val="24"/>
        </w:rPr>
        <w:t>As an employer, the University is required under the Health &amp; Safety at Work Act 1974, to ensure the following</w:t>
      </w:r>
      <w:r w:rsidR="00914448">
        <w:rPr>
          <w:rFonts w:eastAsia="Calibri" w:cstheme="minorHAnsi"/>
          <w:sz w:val="24"/>
          <w:szCs w:val="24"/>
        </w:rPr>
        <w:t xml:space="preserve"> </w:t>
      </w:r>
      <w:r w:rsidR="00914448" w:rsidRPr="00914448">
        <w:rPr>
          <w:rFonts w:eastAsia="Calibri" w:cstheme="minorHAnsi"/>
          <w:sz w:val="24"/>
          <w:szCs w:val="24"/>
        </w:rPr>
        <w:t>(</w:t>
      </w:r>
      <w:r w:rsidR="00914448" w:rsidRPr="003956AD">
        <w:rPr>
          <w:rFonts w:eastAsia="Calibri" w:cstheme="minorHAnsi"/>
          <w:i/>
          <w:iCs/>
          <w:sz w:val="24"/>
          <w:szCs w:val="24"/>
        </w:rPr>
        <w:t>Health and Safety at work Act</w:t>
      </w:r>
      <w:r w:rsidR="003956AD">
        <w:rPr>
          <w:rFonts w:eastAsia="Calibri" w:cstheme="minorHAnsi"/>
          <w:i/>
          <w:iCs/>
          <w:sz w:val="24"/>
          <w:szCs w:val="24"/>
        </w:rPr>
        <w:t>,</w:t>
      </w:r>
      <w:r w:rsidR="00914448" w:rsidRPr="003956AD">
        <w:rPr>
          <w:rFonts w:eastAsia="Calibri" w:cstheme="minorHAnsi"/>
          <w:i/>
          <w:iCs/>
          <w:sz w:val="24"/>
          <w:szCs w:val="24"/>
        </w:rPr>
        <w:t xml:space="preserve"> 1974</w:t>
      </w:r>
      <w:r w:rsidR="00914448" w:rsidRPr="00914448">
        <w:rPr>
          <w:rFonts w:eastAsia="Calibri" w:cstheme="minorHAnsi"/>
          <w:sz w:val="24"/>
          <w:szCs w:val="24"/>
        </w:rPr>
        <w:t>).</w:t>
      </w:r>
    </w:p>
    <w:p w14:paraId="740110B7" w14:textId="2DA19518" w:rsidR="00F15B49" w:rsidRPr="005B2DD7" w:rsidRDefault="00F15B49" w:rsidP="00F15B49">
      <w:pPr>
        <w:numPr>
          <w:ilvl w:val="0"/>
          <w:numId w:val="10"/>
        </w:numPr>
        <w:contextualSpacing/>
        <w:jc w:val="both"/>
        <w:rPr>
          <w:rFonts w:eastAsia="Calibri" w:cstheme="minorHAnsi"/>
          <w:sz w:val="24"/>
          <w:szCs w:val="24"/>
        </w:rPr>
      </w:pPr>
      <w:r w:rsidRPr="005B2DD7">
        <w:rPr>
          <w:rFonts w:eastAsia="Calibri" w:cstheme="minorHAnsi"/>
          <w:sz w:val="24"/>
          <w:szCs w:val="24"/>
        </w:rPr>
        <w:t>Welfare of all employees</w:t>
      </w:r>
      <w:r w:rsidR="003956AD">
        <w:rPr>
          <w:rFonts w:eastAsia="Calibri" w:cstheme="minorHAnsi"/>
          <w:sz w:val="24"/>
          <w:szCs w:val="24"/>
        </w:rPr>
        <w:t>.</w:t>
      </w:r>
    </w:p>
    <w:p w14:paraId="67EB3EC7" w14:textId="1B7A5F94" w:rsidR="00F15B49" w:rsidRPr="005B2DD7" w:rsidRDefault="00F15B49" w:rsidP="00F15B49">
      <w:pPr>
        <w:numPr>
          <w:ilvl w:val="0"/>
          <w:numId w:val="10"/>
        </w:numPr>
        <w:contextualSpacing/>
        <w:jc w:val="both"/>
        <w:rPr>
          <w:rFonts w:eastAsia="Calibri" w:cstheme="minorHAnsi"/>
          <w:sz w:val="24"/>
          <w:szCs w:val="24"/>
        </w:rPr>
      </w:pPr>
      <w:r w:rsidRPr="005B2DD7">
        <w:rPr>
          <w:rFonts w:eastAsia="Calibri" w:cstheme="minorHAnsi"/>
          <w:sz w:val="24"/>
          <w:szCs w:val="24"/>
        </w:rPr>
        <w:t xml:space="preserve">Provision of maintenance of plant and systems of </w:t>
      </w:r>
      <w:r w:rsidR="005E25F9" w:rsidRPr="005B2DD7">
        <w:rPr>
          <w:rFonts w:eastAsia="Calibri" w:cstheme="minorHAnsi"/>
          <w:sz w:val="24"/>
          <w:szCs w:val="24"/>
        </w:rPr>
        <w:t>work.</w:t>
      </w:r>
    </w:p>
    <w:p w14:paraId="0EE6B84B" w14:textId="77777777" w:rsidR="00F15B49" w:rsidRPr="005B2DD7" w:rsidRDefault="00F15B49" w:rsidP="00F15B49">
      <w:pPr>
        <w:jc w:val="both"/>
        <w:rPr>
          <w:rFonts w:eastAsia="Calibri" w:cstheme="minorHAnsi"/>
          <w:sz w:val="24"/>
          <w:szCs w:val="24"/>
        </w:rPr>
      </w:pPr>
    </w:p>
    <w:p w14:paraId="0D233E3E" w14:textId="46CE637F" w:rsidR="00F15B49" w:rsidRPr="005B2DD7" w:rsidRDefault="00F15B49" w:rsidP="00FE417D">
      <w:pPr>
        <w:ind w:left="360"/>
        <w:jc w:val="both"/>
        <w:rPr>
          <w:rFonts w:eastAsia="Calibri" w:cstheme="minorHAnsi"/>
          <w:b/>
          <w:bCs/>
          <w:sz w:val="24"/>
          <w:szCs w:val="24"/>
        </w:rPr>
      </w:pPr>
      <w:r w:rsidRPr="005B2DD7">
        <w:rPr>
          <w:rFonts w:eastAsia="Calibri" w:cstheme="minorHAnsi"/>
          <w:b/>
          <w:bCs/>
          <w:sz w:val="24"/>
          <w:szCs w:val="24"/>
        </w:rPr>
        <w:t xml:space="preserve">6.2 The University’ responsibility under: The Provision and Use of Work Equipment Act, 1998, (PUWAR) &amp; The Lifting Operations and Lifting Equipment </w:t>
      </w:r>
      <w:r w:rsidR="000750F1">
        <w:rPr>
          <w:rFonts w:eastAsia="Calibri" w:cstheme="minorHAnsi"/>
          <w:b/>
          <w:bCs/>
          <w:sz w:val="24"/>
          <w:szCs w:val="24"/>
        </w:rPr>
        <w:t xml:space="preserve">Regulations </w:t>
      </w:r>
      <w:r w:rsidRPr="005B2DD7">
        <w:rPr>
          <w:rFonts w:eastAsia="Calibri" w:cstheme="minorHAnsi"/>
          <w:b/>
          <w:bCs/>
          <w:sz w:val="24"/>
          <w:szCs w:val="24"/>
        </w:rPr>
        <w:t>(LOLER)</w:t>
      </w:r>
      <w:r w:rsidR="004E0674">
        <w:rPr>
          <w:rFonts w:eastAsia="Calibri" w:cstheme="minorHAnsi"/>
          <w:b/>
          <w:bCs/>
          <w:sz w:val="24"/>
          <w:szCs w:val="24"/>
        </w:rPr>
        <w:t>.</w:t>
      </w:r>
    </w:p>
    <w:p w14:paraId="46D453B3" w14:textId="66C8AF95" w:rsidR="00F15B49" w:rsidRPr="005B2DD7" w:rsidRDefault="00F15B49" w:rsidP="00F15B49">
      <w:pPr>
        <w:jc w:val="both"/>
        <w:rPr>
          <w:rFonts w:eastAsia="Times New Roman" w:cstheme="minorHAnsi"/>
          <w:color w:val="000000"/>
          <w:sz w:val="24"/>
          <w:szCs w:val="24"/>
        </w:rPr>
      </w:pPr>
      <w:r w:rsidRPr="005B2DD7">
        <w:rPr>
          <w:rFonts w:eastAsia="Calibri" w:cstheme="minorHAnsi"/>
          <w:sz w:val="24"/>
          <w:szCs w:val="24"/>
        </w:rPr>
        <w:t xml:space="preserve">Section 5 of PUWAR places responsibility on organisations who use work equipment, such as lifts, to be maintained in an efficient state, in working order and that the maintenance log is kept up to date </w:t>
      </w:r>
      <w:r w:rsidR="00CB5D46" w:rsidRPr="00CB5D46">
        <w:rPr>
          <w:rFonts w:eastAsia="Calibri" w:cstheme="minorHAnsi"/>
          <w:sz w:val="24"/>
          <w:szCs w:val="24"/>
        </w:rPr>
        <w:t>(</w:t>
      </w:r>
      <w:r w:rsidR="00CB5D46" w:rsidRPr="003956AD">
        <w:rPr>
          <w:rFonts w:eastAsia="Calibri" w:cstheme="minorHAnsi"/>
          <w:i/>
          <w:iCs/>
          <w:sz w:val="24"/>
          <w:szCs w:val="24"/>
        </w:rPr>
        <w:t>The Provision of Work Equipment Regulations, 1998</w:t>
      </w:r>
      <w:r w:rsidR="00CB5D46" w:rsidRPr="00CB5D46">
        <w:rPr>
          <w:rFonts w:eastAsia="Calibri" w:cstheme="minorHAnsi"/>
          <w:sz w:val="24"/>
          <w:szCs w:val="24"/>
        </w:rPr>
        <w:t>).</w:t>
      </w:r>
    </w:p>
    <w:p w14:paraId="5A9BDA16" w14:textId="4EAFE9FD" w:rsidR="00F15B49" w:rsidRPr="005B2DD7" w:rsidRDefault="00F15B49" w:rsidP="00F15B49">
      <w:pPr>
        <w:jc w:val="both"/>
        <w:rPr>
          <w:rFonts w:eastAsia="Calibri" w:cstheme="minorHAnsi"/>
          <w:sz w:val="24"/>
          <w:szCs w:val="24"/>
        </w:rPr>
      </w:pPr>
      <w:r w:rsidRPr="005B2DD7">
        <w:rPr>
          <w:rFonts w:eastAsia="Calibri" w:cstheme="minorHAnsi"/>
          <w:sz w:val="24"/>
          <w:szCs w:val="24"/>
        </w:rPr>
        <w:t>Since 1998 The Lifting Operations and Lifting Equipment (LOLER) have also been in force</w:t>
      </w:r>
      <w:r w:rsidR="00CB5D46">
        <w:rPr>
          <w:rFonts w:eastAsia="Calibri" w:cstheme="minorHAnsi"/>
          <w:sz w:val="24"/>
          <w:szCs w:val="24"/>
        </w:rPr>
        <w:t xml:space="preserve"> </w:t>
      </w:r>
      <w:r w:rsidR="00CB5D46" w:rsidRPr="00CB5D46">
        <w:rPr>
          <w:rFonts w:eastAsia="Calibri" w:cstheme="minorHAnsi"/>
          <w:sz w:val="24"/>
          <w:szCs w:val="24"/>
        </w:rPr>
        <w:t>(</w:t>
      </w:r>
      <w:r w:rsidR="00CB5D46" w:rsidRPr="003956AD">
        <w:rPr>
          <w:rFonts w:eastAsia="Calibri" w:cstheme="minorHAnsi"/>
          <w:i/>
          <w:iCs/>
          <w:sz w:val="24"/>
          <w:szCs w:val="24"/>
        </w:rPr>
        <w:t>Lift Operations and Lifting Equipment Regulations, 1998</w:t>
      </w:r>
      <w:r w:rsidR="00CB5D46" w:rsidRPr="00CB5D46">
        <w:rPr>
          <w:rFonts w:eastAsia="Calibri" w:cstheme="minorHAnsi"/>
          <w:sz w:val="24"/>
          <w:szCs w:val="24"/>
        </w:rPr>
        <w:t>).</w:t>
      </w:r>
      <w:r w:rsidRPr="005B2DD7">
        <w:rPr>
          <w:rFonts w:eastAsia="Calibri" w:cstheme="minorHAnsi"/>
          <w:sz w:val="24"/>
          <w:szCs w:val="24"/>
        </w:rPr>
        <w:t xml:space="preserve">  As lift owners</w:t>
      </w:r>
      <w:r w:rsidR="004E0674">
        <w:rPr>
          <w:rFonts w:eastAsia="Calibri" w:cstheme="minorHAnsi"/>
          <w:sz w:val="24"/>
          <w:szCs w:val="24"/>
        </w:rPr>
        <w:t xml:space="preserve"> the</w:t>
      </w:r>
      <w:r w:rsidR="004E0674" w:rsidRPr="004E0674">
        <w:rPr>
          <w:rFonts w:eastAsia="Calibri" w:cstheme="minorHAnsi"/>
          <w:sz w:val="24"/>
          <w:szCs w:val="24"/>
        </w:rPr>
        <w:t xml:space="preserve"> </w:t>
      </w:r>
      <w:r w:rsidR="004E0674" w:rsidRPr="005B2DD7">
        <w:rPr>
          <w:rFonts w:eastAsia="Calibri" w:cstheme="minorHAnsi"/>
          <w:sz w:val="24"/>
          <w:szCs w:val="24"/>
        </w:rPr>
        <w:t>University is considered the ‘duty holder’</w:t>
      </w:r>
      <w:r w:rsidR="004E0674">
        <w:rPr>
          <w:rFonts w:eastAsia="Calibri" w:cstheme="minorHAnsi"/>
          <w:sz w:val="24"/>
          <w:szCs w:val="24"/>
        </w:rPr>
        <w:t xml:space="preserve"> and ha</w:t>
      </w:r>
      <w:r w:rsidR="00B72827">
        <w:rPr>
          <w:rFonts w:eastAsia="Calibri" w:cstheme="minorHAnsi"/>
          <w:sz w:val="24"/>
          <w:szCs w:val="24"/>
        </w:rPr>
        <w:t xml:space="preserve">s </w:t>
      </w:r>
      <w:r w:rsidRPr="005B2DD7">
        <w:rPr>
          <w:rFonts w:eastAsia="Calibri" w:cstheme="minorHAnsi"/>
          <w:sz w:val="24"/>
          <w:szCs w:val="24"/>
        </w:rPr>
        <w:t>a legal responsibility, as set out in regulation 9 of the H</w:t>
      </w:r>
      <w:r w:rsidR="000750F1">
        <w:rPr>
          <w:rFonts w:eastAsia="Calibri" w:cstheme="minorHAnsi"/>
          <w:sz w:val="24"/>
          <w:szCs w:val="24"/>
        </w:rPr>
        <w:t xml:space="preserve">ealth and </w:t>
      </w:r>
      <w:r w:rsidRPr="005B2DD7">
        <w:rPr>
          <w:rFonts w:eastAsia="Calibri" w:cstheme="minorHAnsi"/>
          <w:sz w:val="24"/>
          <w:szCs w:val="24"/>
        </w:rPr>
        <w:t>S</w:t>
      </w:r>
      <w:r w:rsidR="000750F1">
        <w:rPr>
          <w:rFonts w:eastAsia="Calibri" w:cstheme="minorHAnsi"/>
          <w:sz w:val="24"/>
          <w:szCs w:val="24"/>
        </w:rPr>
        <w:t xml:space="preserve">afety </w:t>
      </w:r>
      <w:r w:rsidRPr="005B2DD7">
        <w:rPr>
          <w:rFonts w:eastAsia="Calibri" w:cstheme="minorHAnsi"/>
          <w:sz w:val="24"/>
          <w:szCs w:val="24"/>
        </w:rPr>
        <w:t>E</w:t>
      </w:r>
      <w:r w:rsidR="000750F1">
        <w:rPr>
          <w:rFonts w:eastAsia="Calibri" w:cstheme="minorHAnsi"/>
          <w:sz w:val="24"/>
          <w:szCs w:val="24"/>
        </w:rPr>
        <w:t>xecutives</w:t>
      </w:r>
      <w:r w:rsidRPr="005B2DD7">
        <w:rPr>
          <w:rFonts w:eastAsia="Calibri" w:cstheme="minorHAnsi"/>
          <w:sz w:val="24"/>
          <w:szCs w:val="24"/>
        </w:rPr>
        <w:t xml:space="preserve"> Code of Practice and Guidance</w:t>
      </w:r>
      <w:r w:rsidRPr="005B2DD7">
        <w:rPr>
          <w:rFonts w:eastAsia="Calibri" w:cstheme="minorHAnsi"/>
          <w:b/>
          <w:bCs/>
          <w:sz w:val="24"/>
          <w:szCs w:val="24"/>
        </w:rPr>
        <w:t xml:space="preserve">: </w:t>
      </w:r>
      <w:r w:rsidRPr="005B2DD7">
        <w:rPr>
          <w:rFonts w:eastAsia="Calibri" w:cstheme="minorHAnsi"/>
          <w:sz w:val="24"/>
          <w:szCs w:val="24"/>
        </w:rPr>
        <w:t>to ensure that all lifts provided for use in work activities are thoroughly examined by a competent person at regular intervals</w:t>
      </w:r>
      <w:r w:rsidR="00147056">
        <w:rPr>
          <w:rFonts w:eastAsia="Calibri" w:cstheme="minorHAnsi"/>
          <w:color w:val="000000"/>
          <w:sz w:val="24"/>
          <w:szCs w:val="24"/>
        </w:rPr>
        <w:t xml:space="preserve"> (H</w:t>
      </w:r>
      <w:r w:rsidR="00BD70CD">
        <w:rPr>
          <w:rFonts w:eastAsia="Calibri" w:cstheme="minorHAnsi"/>
          <w:color w:val="000000"/>
          <w:sz w:val="24"/>
          <w:szCs w:val="24"/>
        </w:rPr>
        <w:t>ealth and Safety Executive</w:t>
      </w:r>
      <w:r w:rsidR="00147056">
        <w:rPr>
          <w:rFonts w:eastAsia="Calibri" w:cstheme="minorHAnsi"/>
          <w:color w:val="000000"/>
          <w:sz w:val="24"/>
          <w:szCs w:val="24"/>
        </w:rPr>
        <w:t>, 2014)</w:t>
      </w:r>
      <w:r w:rsidR="00423786">
        <w:rPr>
          <w:rFonts w:eastAsia="Calibri" w:cstheme="minorHAnsi"/>
          <w:color w:val="000000"/>
          <w:sz w:val="24"/>
          <w:szCs w:val="24"/>
        </w:rPr>
        <w:t>,</w:t>
      </w:r>
    </w:p>
    <w:p w14:paraId="280A5297" w14:textId="11F934BD" w:rsidR="00F15B49" w:rsidRPr="005B2DD7" w:rsidRDefault="00CB5D46" w:rsidP="00F15B49">
      <w:pPr>
        <w:jc w:val="both"/>
        <w:rPr>
          <w:rFonts w:eastAsia="Calibri" w:cstheme="minorHAnsi"/>
          <w:sz w:val="24"/>
          <w:szCs w:val="24"/>
        </w:rPr>
      </w:pPr>
      <w:r w:rsidRPr="005B2DD7">
        <w:rPr>
          <w:rFonts w:eastAsia="Calibri" w:cstheme="minorHAnsi"/>
          <w:sz w:val="24"/>
          <w:szCs w:val="24"/>
        </w:rPr>
        <w:t>Those responsibilities</w:t>
      </w:r>
      <w:r w:rsidR="00F15B49" w:rsidRPr="005B2DD7">
        <w:rPr>
          <w:rFonts w:eastAsia="Calibri" w:cstheme="minorHAnsi"/>
          <w:sz w:val="24"/>
          <w:szCs w:val="24"/>
        </w:rPr>
        <w:t xml:space="preserve"> set out by the H</w:t>
      </w:r>
      <w:r w:rsidR="00BD70CD">
        <w:rPr>
          <w:rFonts w:eastAsia="Calibri" w:cstheme="minorHAnsi"/>
          <w:sz w:val="24"/>
          <w:szCs w:val="24"/>
        </w:rPr>
        <w:t xml:space="preserve">ealth </w:t>
      </w:r>
      <w:r w:rsidR="00F15B49" w:rsidRPr="005B2DD7">
        <w:rPr>
          <w:rFonts w:eastAsia="Calibri" w:cstheme="minorHAnsi"/>
          <w:sz w:val="24"/>
          <w:szCs w:val="24"/>
        </w:rPr>
        <w:t>S</w:t>
      </w:r>
      <w:r w:rsidR="00BD70CD">
        <w:rPr>
          <w:rFonts w:eastAsia="Calibri" w:cstheme="minorHAnsi"/>
          <w:sz w:val="24"/>
          <w:szCs w:val="24"/>
        </w:rPr>
        <w:t xml:space="preserve">afety </w:t>
      </w:r>
      <w:r w:rsidR="00F15B49" w:rsidRPr="005B2DD7">
        <w:rPr>
          <w:rFonts w:eastAsia="Calibri" w:cstheme="minorHAnsi"/>
          <w:sz w:val="24"/>
          <w:szCs w:val="24"/>
        </w:rPr>
        <w:t>E</w:t>
      </w:r>
      <w:r w:rsidR="00BD70CD">
        <w:rPr>
          <w:rFonts w:eastAsia="Calibri" w:cstheme="minorHAnsi"/>
          <w:sz w:val="24"/>
          <w:szCs w:val="24"/>
        </w:rPr>
        <w:t>xecutive</w:t>
      </w:r>
      <w:r w:rsidR="00F15B49" w:rsidRPr="005B2DD7">
        <w:rPr>
          <w:rFonts w:eastAsia="Calibri" w:cstheme="minorHAnsi"/>
          <w:sz w:val="24"/>
          <w:szCs w:val="24"/>
        </w:rPr>
        <w:t xml:space="preserve"> are to ensure that the lifts are safe to use and thoroughly examined by a competent person.  The advice set out by LOLER includes the following</w:t>
      </w:r>
      <w:r>
        <w:rPr>
          <w:rFonts w:eastAsia="Calibri" w:cstheme="minorHAnsi"/>
          <w:sz w:val="24"/>
          <w:szCs w:val="24"/>
        </w:rPr>
        <w:t>:</w:t>
      </w:r>
    </w:p>
    <w:p w14:paraId="2F0F211B"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Maintain the lift so it is safe to use.</w:t>
      </w:r>
    </w:p>
    <w:p w14:paraId="7275CFC3"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lastRenderedPageBreak/>
        <w:t>Select and instruct a competent person.</w:t>
      </w:r>
    </w:p>
    <w:p w14:paraId="2CB06C91"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Ensure the lift is examined at statutory intervals (6 to 12 months) or in accordance with an examination scheme drawn up by a competent person.</w:t>
      </w:r>
    </w:p>
    <w:p w14:paraId="0741D2EB"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Keep the competent person informed of any changes to the lift operating conditions and which may affect the risk assessment.</w:t>
      </w:r>
    </w:p>
    <w:p w14:paraId="0345257E"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Make available all lift manufacturer’s instructions and maintenance.</w:t>
      </w:r>
    </w:p>
    <w:p w14:paraId="0EBBF505"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Act promptly to remedy defects.</w:t>
      </w:r>
    </w:p>
    <w:p w14:paraId="5BB374AB"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Ensure all documentation complies with Regulations.</w:t>
      </w:r>
    </w:p>
    <w:p w14:paraId="0E8FA947" w14:textId="77777777" w:rsidR="00F15B49" w:rsidRPr="005B2DD7" w:rsidRDefault="00F15B49" w:rsidP="00F15B49">
      <w:pPr>
        <w:numPr>
          <w:ilvl w:val="0"/>
          <w:numId w:val="11"/>
        </w:numPr>
        <w:contextualSpacing/>
        <w:jc w:val="both"/>
        <w:rPr>
          <w:rFonts w:eastAsia="Calibri" w:cstheme="minorHAnsi"/>
          <w:sz w:val="24"/>
          <w:szCs w:val="24"/>
        </w:rPr>
      </w:pPr>
      <w:r w:rsidRPr="005B2DD7">
        <w:rPr>
          <w:rFonts w:eastAsia="Calibri" w:cstheme="minorHAnsi"/>
          <w:sz w:val="24"/>
          <w:szCs w:val="24"/>
        </w:rPr>
        <w:t>Record keeping.</w:t>
      </w:r>
    </w:p>
    <w:p w14:paraId="07CE8264" w14:textId="77777777" w:rsidR="00F15B49" w:rsidRPr="005B2DD7" w:rsidRDefault="00F15B49" w:rsidP="00F15B49">
      <w:pPr>
        <w:jc w:val="both"/>
        <w:rPr>
          <w:rFonts w:eastAsia="Calibri" w:cstheme="minorHAnsi"/>
          <w:sz w:val="24"/>
          <w:szCs w:val="24"/>
        </w:rPr>
      </w:pPr>
    </w:p>
    <w:p w14:paraId="385DC483" w14:textId="179705D0" w:rsidR="00F15B49" w:rsidRPr="005B2DD7" w:rsidRDefault="00F15B49" w:rsidP="00F15B49">
      <w:pPr>
        <w:jc w:val="both"/>
        <w:rPr>
          <w:rFonts w:eastAsia="Calibri" w:cstheme="minorHAnsi"/>
          <w:sz w:val="24"/>
          <w:szCs w:val="24"/>
        </w:rPr>
      </w:pPr>
      <w:r w:rsidRPr="005B2DD7">
        <w:rPr>
          <w:rFonts w:eastAsia="Calibri" w:cstheme="minorHAnsi"/>
          <w:sz w:val="24"/>
          <w:szCs w:val="24"/>
        </w:rPr>
        <w:t xml:space="preserve">Failure to comply could lead to </w:t>
      </w:r>
      <w:r w:rsidR="00B2384E">
        <w:rPr>
          <w:rFonts w:eastAsia="Calibri" w:cstheme="minorHAnsi"/>
          <w:sz w:val="24"/>
          <w:szCs w:val="24"/>
        </w:rPr>
        <w:t>large fines</w:t>
      </w:r>
      <w:r w:rsidR="000750F1">
        <w:rPr>
          <w:rFonts w:eastAsia="Calibri" w:cstheme="minorHAnsi"/>
          <w:sz w:val="24"/>
          <w:szCs w:val="24"/>
        </w:rPr>
        <w:t>, which was demonstrated when</w:t>
      </w:r>
      <w:r w:rsidRPr="005B2DD7">
        <w:rPr>
          <w:rFonts w:eastAsia="Calibri" w:cstheme="minorHAnsi"/>
          <w:sz w:val="24"/>
          <w:szCs w:val="24"/>
        </w:rPr>
        <w:t xml:space="preserve"> ‘Walkabout’, a Swansea Public House, was fined £48,000 for the death of a worker who was crushed by a lift</w:t>
      </w:r>
      <w:r w:rsidR="000750F1">
        <w:rPr>
          <w:rFonts w:eastAsia="Calibri" w:cstheme="minorHAnsi"/>
          <w:sz w:val="24"/>
          <w:szCs w:val="24"/>
        </w:rPr>
        <w:t>, in 2014</w:t>
      </w:r>
      <w:r w:rsidRPr="005B2DD7">
        <w:rPr>
          <w:rFonts w:eastAsia="Calibri" w:cstheme="minorHAnsi"/>
          <w:sz w:val="24"/>
          <w:szCs w:val="24"/>
        </w:rPr>
        <w:t>. The investigation found that the lift had not been serviced in 2 years</w:t>
      </w:r>
      <w:r w:rsidR="00CB5D46">
        <w:rPr>
          <w:rFonts w:eastAsia="Calibri" w:cstheme="minorHAnsi"/>
          <w:sz w:val="24"/>
          <w:szCs w:val="24"/>
        </w:rPr>
        <w:t xml:space="preserve"> </w:t>
      </w:r>
      <w:r w:rsidR="00CB5D46" w:rsidRPr="00CB5D46">
        <w:rPr>
          <w:rFonts w:eastAsia="Calibri" w:cstheme="minorHAnsi"/>
          <w:sz w:val="24"/>
          <w:szCs w:val="24"/>
        </w:rPr>
        <w:t>(May, 2020).</w:t>
      </w:r>
    </w:p>
    <w:p w14:paraId="63C7D5E0" w14:textId="05EFBA83" w:rsidR="00FE417D" w:rsidRPr="005B2DD7" w:rsidRDefault="00FE417D" w:rsidP="00FE417D">
      <w:pPr>
        <w:ind w:firstLine="720"/>
        <w:jc w:val="both"/>
        <w:rPr>
          <w:rFonts w:eastAsia="Calibri" w:cstheme="minorHAnsi"/>
          <w:b/>
          <w:bCs/>
          <w:sz w:val="24"/>
          <w:szCs w:val="24"/>
        </w:rPr>
      </w:pPr>
      <w:r w:rsidRPr="005B2DD7">
        <w:rPr>
          <w:rFonts w:eastAsia="Calibri" w:cstheme="minorHAnsi"/>
          <w:b/>
          <w:bCs/>
          <w:sz w:val="24"/>
          <w:szCs w:val="24"/>
        </w:rPr>
        <w:t>6.3 Lift Examinations by a competent person.</w:t>
      </w:r>
    </w:p>
    <w:p w14:paraId="70F532BC" w14:textId="51D40571" w:rsidR="00FE417D" w:rsidRPr="005B2DD7" w:rsidRDefault="00FE417D" w:rsidP="00FE417D">
      <w:pPr>
        <w:jc w:val="both"/>
        <w:rPr>
          <w:rFonts w:eastAsia="Calibri" w:cstheme="minorHAnsi"/>
          <w:sz w:val="24"/>
          <w:szCs w:val="24"/>
        </w:rPr>
      </w:pPr>
      <w:r w:rsidRPr="005B2DD7">
        <w:rPr>
          <w:rFonts w:eastAsia="Calibri" w:cstheme="minorHAnsi"/>
          <w:sz w:val="24"/>
          <w:szCs w:val="24"/>
        </w:rPr>
        <w:t>The H</w:t>
      </w:r>
      <w:r w:rsidR="004E0674">
        <w:rPr>
          <w:rFonts w:eastAsia="Calibri" w:cstheme="minorHAnsi"/>
          <w:sz w:val="24"/>
          <w:szCs w:val="24"/>
        </w:rPr>
        <w:t>ealth and Safety Executive</w:t>
      </w:r>
      <w:r w:rsidRPr="005B2DD7">
        <w:rPr>
          <w:rFonts w:eastAsia="Calibri" w:cstheme="minorHAnsi"/>
          <w:sz w:val="24"/>
          <w:szCs w:val="24"/>
        </w:rPr>
        <w:t xml:space="preserve"> sets out in a guidance leaflet, “Thorough Examination and Testing of Lifts”</w:t>
      </w:r>
      <w:r w:rsidRPr="005B2DD7">
        <w:rPr>
          <w:rFonts w:eastAsia="Calibri" w:cstheme="minorHAnsi"/>
          <w:b/>
          <w:bCs/>
          <w:sz w:val="24"/>
          <w:szCs w:val="24"/>
        </w:rPr>
        <w:t xml:space="preserve">, </w:t>
      </w:r>
      <w:r w:rsidRPr="005B2DD7">
        <w:rPr>
          <w:rFonts w:eastAsia="Calibri" w:cstheme="minorHAnsi"/>
          <w:sz w:val="24"/>
          <w:szCs w:val="24"/>
        </w:rPr>
        <w:t>t</w:t>
      </w:r>
      <w:r w:rsidR="000750F1">
        <w:rPr>
          <w:rFonts w:eastAsia="Calibri" w:cstheme="minorHAnsi"/>
          <w:sz w:val="24"/>
          <w:szCs w:val="24"/>
        </w:rPr>
        <w:t>o ensure t</w:t>
      </w:r>
      <w:r w:rsidRPr="005B2DD7">
        <w:rPr>
          <w:rFonts w:eastAsia="Calibri" w:cstheme="minorHAnsi"/>
          <w:sz w:val="24"/>
          <w:szCs w:val="24"/>
        </w:rPr>
        <w:t>hat all examinations are to be carried out by a competent person and what the law requires of them</w:t>
      </w:r>
      <w:r w:rsidR="00423786">
        <w:rPr>
          <w:rFonts w:eastAsia="Calibri" w:cstheme="minorHAnsi"/>
          <w:sz w:val="24"/>
          <w:szCs w:val="24"/>
        </w:rPr>
        <w:t xml:space="preserve">.  </w:t>
      </w:r>
      <w:r w:rsidRPr="005B2DD7">
        <w:rPr>
          <w:rFonts w:eastAsia="Calibri" w:cstheme="minorHAnsi"/>
          <w:sz w:val="24"/>
          <w:szCs w:val="24"/>
        </w:rPr>
        <w:t xml:space="preserve">The competent person is appointed to detect defects and report them to the University, as the </w:t>
      </w:r>
      <w:r w:rsidR="00AC6899" w:rsidRPr="005B2DD7">
        <w:rPr>
          <w:rFonts w:eastAsia="Calibri" w:cstheme="minorHAnsi"/>
          <w:sz w:val="24"/>
          <w:szCs w:val="24"/>
        </w:rPr>
        <w:t>duty holder</w:t>
      </w:r>
      <w:r w:rsidRPr="005B2DD7">
        <w:rPr>
          <w:rFonts w:eastAsia="Calibri" w:cstheme="minorHAnsi"/>
          <w:sz w:val="24"/>
          <w:szCs w:val="24"/>
        </w:rPr>
        <w:t>.  If there are any serious defects or dangers found, which cannot be fixed then the University is legally bound to take the</w:t>
      </w:r>
      <w:r w:rsidR="00B2384E">
        <w:rPr>
          <w:rFonts w:eastAsia="Calibri" w:cstheme="minorHAnsi"/>
          <w:sz w:val="24"/>
          <w:szCs w:val="24"/>
        </w:rPr>
        <w:t xml:space="preserve"> lift</w:t>
      </w:r>
      <w:r w:rsidRPr="005B2DD7">
        <w:rPr>
          <w:rFonts w:eastAsia="Calibri" w:cstheme="minorHAnsi"/>
          <w:sz w:val="24"/>
          <w:szCs w:val="24"/>
        </w:rPr>
        <w:t xml:space="preserve"> out of service until the appropriate remedial work is undertaken. The H</w:t>
      </w:r>
      <w:r w:rsidR="000750F1">
        <w:rPr>
          <w:rFonts w:eastAsia="Calibri" w:cstheme="minorHAnsi"/>
          <w:sz w:val="24"/>
          <w:szCs w:val="24"/>
        </w:rPr>
        <w:t>ealth and Safety Executive</w:t>
      </w:r>
      <w:r w:rsidRPr="005B2DD7">
        <w:rPr>
          <w:rFonts w:eastAsia="Calibri" w:cstheme="minorHAnsi"/>
          <w:sz w:val="24"/>
          <w:szCs w:val="24"/>
        </w:rPr>
        <w:t xml:space="preserve"> advises in their leaflet, the necessary Accreditation Standard (BS EN ISO/IEC 170202:2004) of a competent inspection body</w:t>
      </w:r>
      <w:r w:rsidR="00B2384E">
        <w:rPr>
          <w:rFonts w:eastAsia="Calibri" w:cstheme="minorHAnsi"/>
          <w:sz w:val="24"/>
          <w:szCs w:val="24"/>
        </w:rPr>
        <w:t xml:space="preserve"> </w:t>
      </w:r>
      <w:r w:rsidRPr="005B2DD7">
        <w:rPr>
          <w:rFonts w:eastAsia="Calibri" w:cstheme="minorHAnsi"/>
          <w:sz w:val="24"/>
          <w:szCs w:val="24"/>
        </w:rPr>
        <w:t xml:space="preserve">and that an insurance company can recommend an accredited inspection organisation </w:t>
      </w:r>
      <w:r w:rsidR="00423786">
        <w:rPr>
          <w:rFonts w:eastAsia="Times New Roman" w:cstheme="minorHAnsi"/>
          <w:color w:val="000000"/>
          <w:sz w:val="24"/>
          <w:szCs w:val="24"/>
        </w:rPr>
        <w:t>(H</w:t>
      </w:r>
      <w:r w:rsidR="00BD70CD">
        <w:rPr>
          <w:rFonts w:eastAsia="Times New Roman" w:cstheme="minorHAnsi"/>
          <w:color w:val="000000"/>
          <w:sz w:val="24"/>
          <w:szCs w:val="24"/>
        </w:rPr>
        <w:t>ealth and Safety Executive</w:t>
      </w:r>
      <w:r w:rsidR="00423786">
        <w:rPr>
          <w:rFonts w:eastAsia="Times New Roman" w:cstheme="minorHAnsi"/>
          <w:color w:val="000000"/>
          <w:sz w:val="24"/>
          <w:szCs w:val="24"/>
        </w:rPr>
        <w:t>, 2008).</w:t>
      </w:r>
    </w:p>
    <w:p w14:paraId="1947C70B" w14:textId="623A13FC" w:rsidR="00FE417D" w:rsidRDefault="00FE417D" w:rsidP="00FE417D">
      <w:pPr>
        <w:jc w:val="both"/>
        <w:rPr>
          <w:rFonts w:eastAsia="Calibri" w:cstheme="minorHAnsi"/>
          <w:sz w:val="24"/>
          <w:szCs w:val="24"/>
        </w:rPr>
      </w:pPr>
      <w:r w:rsidRPr="005B2DD7">
        <w:rPr>
          <w:rFonts w:eastAsia="Calibri" w:cstheme="minorHAnsi"/>
          <w:sz w:val="24"/>
          <w:szCs w:val="24"/>
        </w:rPr>
        <w:t xml:space="preserve">The author has set out an </w:t>
      </w:r>
      <w:r w:rsidR="004E0674">
        <w:rPr>
          <w:rFonts w:eastAsia="Calibri" w:cstheme="minorHAnsi"/>
          <w:sz w:val="24"/>
          <w:szCs w:val="24"/>
        </w:rPr>
        <w:t xml:space="preserve">Action Plan to encompass the </w:t>
      </w:r>
      <w:r w:rsidRPr="005B2DD7">
        <w:rPr>
          <w:rFonts w:eastAsia="Calibri" w:cstheme="minorHAnsi"/>
          <w:sz w:val="24"/>
          <w:szCs w:val="24"/>
        </w:rPr>
        <w:t xml:space="preserve">immediate, </w:t>
      </w:r>
      <w:r w:rsidR="00CB2213" w:rsidRPr="005B2DD7">
        <w:rPr>
          <w:rFonts w:eastAsia="Calibri" w:cstheme="minorHAnsi"/>
          <w:sz w:val="24"/>
          <w:szCs w:val="24"/>
        </w:rPr>
        <w:t>secondary,</w:t>
      </w:r>
      <w:r w:rsidRPr="005B2DD7">
        <w:rPr>
          <w:rFonts w:eastAsia="Calibri" w:cstheme="minorHAnsi"/>
          <w:sz w:val="24"/>
          <w:szCs w:val="24"/>
        </w:rPr>
        <w:t xml:space="preserve"> and future action</w:t>
      </w:r>
      <w:r w:rsidR="004E0674">
        <w:rPr>
          <w:rFonts w:eastAsia="Calibri" w:cstheme="minorHAnsi"/>
          <w:sz w:val="24"/>
          <w:szCs w:val="24"/>
        </w:rPr>
        <w:t xml:space="preserve">s that need to be </w:t>
      </w:r>
      <w:r w:rsidRPr="005B2DD7">
        <w:rPr>
          <w:rFonts w:eastAsia="Calibri" w:cstheme="minorHAnsi"/>
          <w:sz w:val="24"/>
          <w:szCs w:val="24"/>
        </w:rPr>
        <w:t>take</w:t>
      </w:r>
      <w:r w:rsidR="004E0674">
        <w:rPr>
          <w:rFonts w:eastAsia="Calibri" w:cstheme="minorHAnsi"/>
          <w:sz w:val="24"/>
          <w:szCs w:val="24"/>
        </w:rPr>
        <w:t>n</w:t>
      </w:r>
      <w:r w:rsidRPr="005B2DD7">
        <w:rPr>
          <w:rFonts w:eastAsia="Calibri" w:cstheme="minorHAnsi"/>
          <w:sz w:val="24"/>
          <w:szCs w:val="24"/>
        </w:rPr>
        <w:t>.</w:t>
      </w:r>
    </w:p>
    <w:p w14:paraId="58D2DE00" w14:textId="57F3B8AF" w:rsidR="00FE417D" w:rsidRPr="00AC6899" w:rsidRDefault="00FE417D" w:rsidP="00FE417D">
      <w:pPr>
        <w:pStyle w:val="ListParagraph"/>
        <w:numPr>
          <w:ilvl w:val="0"/>
          <w:numId w:val="3"/>
        </w:numPr>
        <w:jc w:val="both"/>
        <w:rPr>
          <w:rFonts w:eastAsia="Calibri" w:cstheme="minorHAnsi"/>
          <w:b/>
          <w:bCs/>
          <w:sz w:val="32"/>
          <w:szCs w:val="32"/>
        </w:rPr>
      </w:pPr>
      <w:r w:rsidRPr="00AC6899">
        <w:rPr>
          <w:rFonts w:eastAsia="Calibri" w:cstheme="minorHAnsi"/>
          <w:b/>
          <w:bCs/>
          <w:sz w:val="32"/>
          <w:szCs w:val="32"/>
        </w:rPr>
        <w:t>An Action Plan.</w:t>
      </w:r>
    </w:p>
    <w:p w14:paraId="30A2C6B2" w14:textId="7A699891" w:rsidR="00FE417D" w:rsidRPr="005B2DD7" w:rsidRDefault="00FE417D" w:rsidP="00FE417D">
      <w:pPr>
        <w:jc w:val="both"/>
        <w:rPr>
          <w:rFonts w:eastAsia="Calibri" w:cstheme="minorHAnsi"/>
          <w:sz w:val="24"/>
          <w:szCs w:val="24"/>
        </w:rPr>
      </w:pPr>
      <w:r w:rsidRPr="005B2DD7">
        <w:rPr>
          <w:rFonts w:eastAsia="Calibri" w:cstheme="minorHAnsi"/>
          <w:sz w:val="24"/>
          <w:szCs w:val="24"/>
        </w:rPr>
        <w:t xml:space="preserve">There is presently a significant risk to </w:t>
      </w:r>
      <w:r w:rsidR="00B2384E">
        <w:rPr>
          <w:rFonts w:eastAsia="Calibri" w:cstheme="minorHAnsi"/>
          <w:sz w:val="24"/>
          <w:szCs w:val="24"/>
        </w:rPr>
        <w:t>the</w:t>
      </w:r>
      <w:r w:rsidRPr="005B2DD7">
        <w:rPr>
          <w:rFonts w:eastAsia="Calibri" w:cstheme="minorHAnsi"/>
          <w:sz w:val="24"/>
          <w:szCs w:val="24"/>
        </w:rPr>
        <w:t xml:space="preserve"> University</w:t>
      </w:r>
      <w:r w:rsidR="00B2384E">
        <w:rPr>
          <w:rFonts w:eastAsia="Calibri" w:cstheme="minorHAnsi"/>
          <w:sz w:val="24"/>
          <w:szCs w:val="24"/>
        </w:rPr>
        <w:t xml:space="preserve"> </w:t>
      </w:r>
      <w:r w:rsidRPr="005B2DD7">
        <w:rPr>
          <w:rFonts w:eastAsia="Calibri" w:cstheme="minorHAnsi"/>
          <w:sz w:val="24"/>
          <w:szCs w:val="24"/>
        </w:rPr>
        <w:t xml:space="preserve">that affects the reputation and its ability to function properly if one or more lifts are deemed unsafe.  </w:t>
      </w:r>
    </w:p>
    <w:p w14:paraId="7E8F4216" w14:textId="58E73197" w:rsidR="00FE417D" w:rsidRPr="005B2DD7" w:rsidRDefault="00FE417D" w:rsidP="00FE417D">
      <w:pPr>
        <w:pStyle w:val="ListParagraph"/>
        <w:numPr>
          <w:ilvl w:val="1"/>
          <w:numId w:val="3"/>
        </w:numPr>
        <w:jc w:val="both"/>
        <w:rPr>
          <w:rFonts w:eastAsia="Calibri" w:cstheme="minorHAnsi"/>
          <w:b/>
          <w:bCs/>
          <w:sz w:val="24"/>
          <w:szCs w:val="24"/>
        </w:rPr>
      </w:pPr>
      <w:r w:rsidRPr="005B2DD7">
        <w:rPr>
          <w:rFonts w:eastAsia="Calibri" w:cstheme="minorHAnsi"/>
          <w:b/>
          <w:bCs/>
          <w:sz w:val="24"/>
          <w:szCs w:val="24"/>
        </w:rPr>
        <w:t>Immediate Action.</w:t>
      </w:r>
    </w:p>
    <w:p w14:paraId="6FAD5F39" w14:textId="60F18607" w:rsidR="00FE417D" w:rsidRPr="005B2DD7" w:rsidRDefault="00FE417D" w:rsidP="00FE417D">
      <w:pPr>
        <w:jc w:val="both"/>
        <w:rPr>
          <w:rFonts w:eastAsia="Calibri" w:cstheme="minorHAnsi"/>
          <w:sz w:val="24"/>
          <w:szCs w:val="24"/>
        </w:rPr>
      </w:pPr>
      <w:r w:rsidRPr="005B2DD7">
        <w:rPr>
          <w:rFonts w:eastAsia="Calibri" w:cstheme="minorHAnsi"/>
          <w:sz w:val="24"/>
          <w:szCs w:val="24"/>
        </w:rPr>
        <w:t xml:space="preserve">All employees </w:t>
      </w:r>
      <w:r w:rsidR="005E25F9">
        <w:rPr>
          <w:rFonts w:eastAsia="Calibri" w:cstheme="minorHAnsi"/>
          <w:sz w:val="24"/>
          <w:szCs w:val="24"/>
        </w:rPr>
        <w:t xml:space="preserve">need </w:t>
      </w:r>
      <w:r w:rsidR="004E0674">
        <w:rPr>
          <w:rFonts w:eastAsia="Calibri" w:cstheme="minorHAnsi"/>
          <w:sz w:val="24"/>
          <w:szCs w:val="24"/>
        </w:rPr>
        <w:t>to</w:t>
      </w:r>
      <w:r w:rsidRPr="005B2DD7">
        <w:rPr>
          <w:rFonts w:eastAsia="Calibri" w:cstheme="minorHAnsi"/>
          <w:sz w:val="24"/>
          <w:szCs w:val="24"/>
        </w:rPr>
        <w:t xml:space="preserve"> be</w:t>
      </w:r>
      <w:r w:rsidR="004E0674">
        <w:rPr>
          <w:rFonts w:eastAsia="Calibri" w:cstheme="minorHAnsi"/>
          <w:sz w:val="24"/>
          <w:szCs w:val="24"/>
        </w:rPr>
        <w:t xml:space="preserve"> </w:t>
      </w:r>
      <w:r w:rsidRPr="005B2DD7">
        <w:rPr>
          <w:rFonts w:eastAsia="Calibri" w:cstheme="minorHAnsi"/>
          <w:sz w:val="24"/>
          <w:szCs w:val="24"/>
        </w:rPr>
        <w:t xml:space="preserve">notified that </w:t>
      </w:r>
      <w:r w:rsidR="00CB2213" w:rsidRPr="005B2DD7">
        <w:rPr>
          <w:rFonts w:eastAsia="Calibri" w:cstheme="minorHAnsi"/>
          <w:sz w:val="24"/>
          <w:szCs w:val="24"/>
        </w:rPr>
        <w:t>there is</w:t>
      </w:r>
      <w:r w:rsidRPr="005B2DD7">
        <w:rPr>
          <w:rFonts w:eastAsia="Calibri" w:cstheme="minorHAnsi"/>
          <w:sz w:val="24"/>
          <w:szCs w:val="24"/>
        </w:rPr>
        <w:t xml:space="preserve"> no service plan in place for any lifts, </w:t>
      </w:r>
      <w:r w:rsidR="00B2384E">
        <w:rPr>
          <w:rFonts w:eastAsia="Calibri" w:cstheme="minorHAnsi"/>
          <w:sz w:val="24"/>
          <w:szCs w:val="24"/>
        </w:rPr>
        <w:t>but</w:t>
      </w:r>
      <w:r w:rsidRPr="005B2DD7">
        <w:rPr>
          <w:rFonts w:eastAsia="Calibri" w:cstheme="minorHAnsi"/>
          <w:sz w:val="24"/>
          <w:szCs w:val="24"/>
        </w:rPr>
        <w:t xml:space="preserve"> if any employee needs </w:t>
      </w:r>
      <w:r w:rsidR="000750F1">
        <w:rPr>
          <w:rFonts w:eastAsia="Calibri" w:cstheme="minorHAnsi"/>
          <w:sz w:val="24"/>
          <w:szCs w:val="24"/>
        </w:rPr>
        <w:t>the</w:t>
      </w:r>
      <w:r w:rsidRPr="005B2DD7">
        <w:rPr>
          <w:rFonts w:eastAsia="Calibri" w:cstheme="minorHAnsi"/>
          <w:sz w:val="24"/>
          <w:szCs w:val="24"/>
        </w:rPr>
        <w:t xml:space="preserve"> lift to </w:t>
      </w:r>
      <w:r w:rsidR="000750F1">
        <w:rPr>
          <w:rFonts w:eastAsia="Calibri" w:cstheme="minorHAnsi"/>
          <w:sz w:val="24"/>
          <w:szCs w:val="24"/>
        </w:rPr>
        <w:t xml:space="preserve">access </w:t>
      </w:r>
      <w:r w:rsidRPr="005B2DD7">
        <w:rPr>
          <w:rFonts w:eastAsia="Calibri" w:cstheme="minorHAnsi"/>
          <w:sz w:val="24"/>
          <w:szCs w:val="24"/>
        </w:rPr>
        <w:t>their place of work, then the University will make alternative arrangements.</w:t>
      </w:r>
    </w:p>
    <w:p w14:paraId="2F29CA5D" w14:textId="4CED7DE6" w:rsidR="00FE417D" w:rsidRPr="005B2DD7" w:rsidRDefault="00FE417D" w:rsidP="00FE417D">
      <w:pPr>
        <w:jc w:val="both"/>
        <w:rPr>
          <w:rFonts w:eastAsia="Calibri" w:cstheme="minorHAnsi"/>
          <w:sz w:val="24"/>
          <w:szCs w:val="24"/>
        </w:rPr>
      </w:pPr>
      <w:r w:rsidRPr="005B2DD7">
        <w:rPr>
          <w:rFonts w:eastAsia="Calibri" w:cstheme="minorHAnsi"/>
          <w:sz w:val="24"/>
          <w:szCs w:val="24"/>
        </w:rPr>
        <w:t xml:space="preserve">All halls of residence wardens </w:t>
      </w:r>
      <w:r w:rsidR="005E25F9">
        <w:rPr>
          <w:rFonts w:eastAsia="Calibri" w:cstheme="minorHAnsi"/>
          <w:sz w:val="24"/>
          <w:szCs w:val="24"/>
        </w:rPr>
        <w:t xml:space="preserve">need to </w:t>
      </w:r>
      <w:r w:rsidR="004E0674">
        <w:rPr>
          <w:rFonts w:eastAsia="Calibri" w:cstheme="minorHAnsi"/>
          <w:sz w:val="24"/>
          <w:szCs w:val="24"/>
        </w:rPr>
        <w:t>be</w:t>
      </w:r>
      <w:r w:rsidRPr="005B2DD7">
        <w:rPr>
          <w:rFonts w:eastAsia="Calibri" w:cstheme="minorHAnsi"/>
          <w:sz w:val="24"/>
          <w:szCs w:val="24"/>
        </w:rPr>
        <w:t xml:space="preserve"> advised of the situation and </w:t>
      </w:r>
      <w:r w:rsidR="004E0674">
        <w:rPr>
          <w:rFonts w:eastAsia="Calibri" w:cstheme="minorHAnsi"/>
          <w:sz w:val="24"/>
          <w:szCs w:val="24"/>
        </w:rPr>
        <w:t>will be</w:t>
      </w:r>
      <w:r w:rsidRPr="005B2DD7">
        <w:rPr>
          <w:rFonts w:eastAsia="Calibri" w:cstheme="minorHAnsi"/>
          <w:sz w:val="24"/>
          <w:szCs w:val="24"/>
        </w:rPr>
        <w:t xml:space="preserve"> instructed to ensure that regular patrols are taken in all hall</w:t>
      </w:r>
      <w:r w:rsidR="004E0674">
        <w:rPr>
          <w:rFonts w:eastAsia="Calibri" w:cstheme="minorHAnsi"/>
          <w:sz w:val="24"/>
          <w:szCs w:val="24"/>
        </w:rPr>
        <w:t>s,</w:t>
      </w:r>
      <w:r w:rsidRPr="005B2DD7">
        <w:rPr>
          <w:rFonts w:eastAsia="Calibri" w:cstheme="minorHAnsi"/>
          <w:sz w:val="24"/>
          <w:szCs w:val="24"/>
        </w:rPr>
        <w:t xml:space="preserve"> to ensure there are no entrapments, especially during the night.</w:t>
      </w:r>
      <w:r w:rsidR="001C6A9B" w:rsidRPr="005B2DD7">
        <w:rPr>
          <w:rFonts w:eastAsia="Calibri" w:cstheme="minorHAnsi"/>
          <w:sz w:val="24"/>
          <w:szCs w:val="24"/>
        </w:rPr>
        <w:t xml:space="preserve"> </w:t>
      </w:r>
      <w:r w:rsidRPr="005B2DD7">
        <w:rPr>
          <w:rFonts w:eastAsia="Calibri" w:cstheme="minorHAnsi"/>
          <w:sz w:val="24"/>
          <w:szCs w:val="24"/>
        </w:rPr>
        <w:t xml:space="preserve"> Mid &amp; West Wales Fire Authority</w:t>
      </w:r>
      <w:r w:rsidR="001C6A9B" w:rsidRPr="005B2DD7">
        <w:rPr>
          <w:rFonts w:eastAsia="Calibri" w:cstheme="minorHAnsi"/>
          <w:sz w:val="24"/>
          <w:szCs w:val="24"/>
        </w:rPr>
        <w:t xml:space="preserve"> </w:t>
      </w:r>
      <w:r w:rsidR="004E0674">
        <w:rPr>
          <w:rFonts w:eastAsia="Calibri" w:cstheme="minorHAnsi"/>
          <w:sz w:val="24"/>
          <w:szCs w:val="24"/>
        </w:rPr>
        <w:t xml:space="preserve">need to </w:t>
      </w:r>
      <w:r w:rsidR="007417CE">
        <w:rPr>
          <w:rFonts w:eastAsia="Calibri" w:cstheme="minorHAnsi"/>
          <w:sz w:val="24"/>
          <w:szCs w:val="24"/>
        </w:rPr>
        <w:t xml:space="preserve">be </w:t>
      </w:r>
      <w:r w:rsidRPr="005B2DD7">
        <w:rPr>
          <w:rFonts w:eastAsia="Calibri" w:cstheme="minorHAnsi"/>
          <w:sz w:val="24"/>
          <w:szCs w:val="24"/>
        </w:rPr>
        <w:t>advise</w:t>
      </w:r>
      <w:r w:rsidR="001C6A9B" w:rsidRPr="005B2DD7">
        <w:rPr>
          <w:rFonts w:eastAsia="Calibri" w:cstheme="minorHAnsi"/>
          <w:sz w:val="24"/>
          <w:szCs w:val="24"/>
        </w:rPr>
        <w:t>d of the</w:t>
      </w:r>
      <w:r w:rsidRPr="005B2DD7">
        <w:rPr>
          <w:rFonts w:eastAsia="Calibri" w:cstheme="minorHAnsi"/>
          <w:sz w:val="24"/>
          <w:szCs w:val="24"/>
        </w:rPr>
        <w:t xml:space="preserve"> </w:t>
      </w:r>
      <w:r w:rsidRPr="005B2DD7">
        <w:rPr>
          <w:rFonts w:eastAsia="Calibri" w:cstheme="minorHAnsi"/>
          <w:sz w:val="24"/>
          <w:szCs w:val="24"/>
        </w:rPr>
        <w:lastRenderedPageBreak/>
        <w:t>current situation</w:t>
      </w:r>
      <w:r w:rsidR="001C6A9B" w:rsidRPr="005B2DD7">
        <w:rPr>
          <w:rFonts w:eastAsia="Calibri" w:cstheme="minorHAnsi"/>
          <w:sz w:val="24"/>
          <w:szCs w:val="24"/>
        </w:rPr>
        <w:t xml:space="preserve"> </w:t>
      </w:r>
      <w:r w:rsidR="004E0674">
        <w:rPr>
          <w:rFonts w:eastAsia="Calibri" w:cstheme="minorHAnsi"/>
          <w:sz w:val="24"/>
          <w:szCs w:val="24"/>
        </w:rPr>
        <w:t>with a request to be on</w:t>
      </w:r>
      <w:r w:rsidR="001C6A9B" w:rsidRPr="005B2DD7">
        <w:rPr>
          <w:rFonts w:eastAsia="Calibri" w:cstheme="minorHAnsi"/>
          <w:sz w:val="24"/>
          <w:szCs w:val="24"/>
        </w:rPr>
        <w:t xml:space="preserve"> hand to assist with entrapments</w:t>
      </w:r>
      <w:r w:rsidR="000750F1">
        <w:rPr>
          <w:rFonts w:eastAsia="Calibri" w:cstheme="minorHAnsi"/>
          <w:sz w:val="24"/>
          <w:szCs w:val="24"/>
        </w:rPr>
        <w:t xml:space="preserve"> and which is likely to carry a cost.</w:t>
      </w:r>
    </w:p>
    <w:p w14:paraId="71451046" w14:textId="19D7F14B" w:rsidR="00FE417D" w:rsidRPr="005B2DD7" w:rsidRDefault="001C6A9B" w:rsidP="00FE417D">
      <w:pPr>
        <w:jc w:val="both"/>
        <w:rPr>
          <w:rFonts w:eastAsia="Calibri" w:cstheme="minorHAnsi"/>
          <w:sz w:val="24"/>
          <w:szCs w:val="24"/>
        </w:rPr>
      </w:pPr>
      <w:r w:rsidRPr="005B2DD7">
        <w:rPr>
          <w:rFonts w:eastAsia="Calibri" w:cstheme="minorHAnsi"/>
          <w:sz w:val="24"/>
          <w:szCs w:val="24"/>
        </w:rPr>
        <w:t>The</w:t>
      </w:r>
      <w:r w:rsidR="00FE417D" w:rsidRPr="005B2DD7">
        <w:rPr>
          <w:rFonts w:eastAsia="Calibri" w:cstheme="minorHAnsi"/>
          <w:sz w:val="24"/>
          <w:szCs w:val="24"/>
        </w:rPr>
        <w:t xml:space="preserve"> insurance company</w:t>
      </w:r>
      <w:r w:rsidRPr="005B2DD7">
        <w:rPr>
          <w:rFonts w:eastAsia="Calibri" w:cstheme="minorHAnsi"/>
          <w:sz w:val="24"/>
          <w:szCs w:val="24"/>
        </w:rPr>
        <w:t xml:space="preserve"> </w:t>
      </w:r>
      <w:r w:rsidR="004E0674">
        <w:rPr>
          <w:rFonts w:eastAsia="Calibri" w:cstheme="minorHAnsi"/>
          <w:sz w:val="24"/>
          <w:szCs w:val="24"/>
        </w:rPr>
        <w:t xml:space="preserve">need to be </w:t>
      </w:r>
      <w:r w:rsidRPr="005B2DD7">
        <w:rPr>
          <w:rFonts w:eastAsia="Calibri" w:cstheme="minorHAnsi"/>
          <w:sz w:val="24"/>
          <w:szCs w:val="24"/>
        </w:rPr>
        <w:t>a</w:t>
      </w:r>
      <w:r w:rsidR="00FE417D" w:rsidRPr="005B2DD7">
        <w:rPr>
          <w:rFonts w:eastAsia="Calibri" w:cstheme="minorHAnsi"/>
          <w:sz w:val="24"/>
          <w:szCs w:val="24"/>
        </w:rPr>
        <w:t>dvis</w:t>
      </w:r>
      <w:r w:rsidRPr="005B2DD7">
        <w:rPr>
          <w:rFonts w:eastAsia="Calibri" w:cstheme="minorHAnsi"/>
          <w:sz w:val="24"/>
          <w:szCs w:val="24"/>
        </w:rPr>
        <w:t>ed of the</w:t>
      </w:r>
      <w:r w:rsidR="00FE417D" w:rsidRPr="005B2DD7">
        <w:rPr>
          <w:rFonts w:eastAsia="Calibri" w:cstheme="minorHAnsi"/>
          <w:sz w:val="24"/>
          <w:szCs w:val="24"/>
        </w:rPr>
        <w:t xml:space="preserve"> current situation</w:t>
      </w:r>
      <w:r w:rsidR="004E0674">
        <w:rPr>
          <w:rFonts w:eastAsia="Calibri" w:cstheme="minorHAnsi"/>
          <w:sz w:val="24"/>
          <w:szCs w:val="24"/>
        </w:rPr>
        <w:t xml:space="preserve">, with a request to </w:t>
      </w:r>
      <w:r w:rsidR="00FE417D" w:rsidRPr="005B2DD7">
        <w:rPr>
          <w:rFonts w:eastAsia="Calibri" w:cstheme="minorHAnsi"/>
          <w:sz w:val="24"/>
          <w:szCs w:val="24"/>
        </w:rPr>
        <w:t xml:space="preserve">provide a list of recommended accredited inspecting organisations.  </w:t>
      </w:r>
    </w:p>
    <w:p w14:paraId="018E3A01" w14:textId="54CEBECC" w:rsidR="00FE417D" w:rsidRPr="005B2DD7" w:rsidRDefault="001C6A9B" w:rsidP="00FE417D">
      <w:pPr>
        <w:jc w:val="both"/>
        <w:rPr>
          <w:rFonts w:eastAsia="Calibri" w:cstheme="minorHAnsi"/>
          <w:sz w:val="24"/>
          <w:szCs w:val="24"/>
        </w:rPr>
      </w:pPr>
      <w:r w:rsidRPr="005B2DD7">
        <w:rPr>
          <w:rFonts w:eastAsia="Calibri" w:cstheme="minorHAnsi"/>
          <w:sz w:val="24"/>
          <w:szCs w:val="24"/>
        </w:rPr>
        <w:t>A</w:t>
      </w:r>
      <w:r w:rsidR="00FE417D" w:rsidRPr="005B2DD7">
        <w:rPr>
          <w:rFonts w:eastAsia="Calibri" w:cstheme="minorHAnsi"/>
          <w:sz w:val="24"/>
          <w:szCs w:val="24"/>
        </w:rPr>
        <w:t xml:space="preserve"> competent person</w:t>
      </w:r>
      <w:r w:rsidR="004E0674">
        <w:rPr>
          <w:rFonts w:eastAsia="Calibri" w:cstheme="minorHAnsi"/>
          <w:sz w:val="24"/>
          <w:szCs w:val="24"/>
        </w:rPr>
        <w:t xml:space="preserve"> needs to be sought</w:t>
      </w:r>
      <w:r w:rsidRPr="005B2DD7">
        <w:rPr>
          <w:rFonts w:eastAsia="Calibri" w:cstheme="minorHAnsi"/>
          <w:sz w:val="24"/>
          <w:szCs w:val="24"/>
        </w:rPr>
        <w:t xml:space="preserve"> </w:t>
      </w:r>
      <w:r w:rsidR="00FE417D" w:rsidRPr="005B2DD7">
        <w:rPr>
          <w:rFonts w:eastAsia="Calibri" w:cstheme="minorHAnsi"/>
          <w:sz w:val="24"/>
          <w:szCs w:val="24"/>
        </w:rPr>
        <w:t>without delay</w:t>
      </w:r>
      <w:r w:rsidR="000204A2">
        <w:rPr>
          <w:rFonts w:eastAsia="Calibri" w:cstheme="minorHAnsi"/>
          <w:sz w:val="24"/>
          <w:szCs w:val="24"/>
        </w:rPr>
        <w:t xml:space="preserve"> </w:t>
      </w:r>
      <w:r w:rsidR="004E0674">
        <w:rPr>
          <w:rFonts w:eastAsia="Calibri" w:cstheme="minorHAnsi"/>
          <w:sz w:val="24"/>
          <w:szCs w:val="24"/>
        </w:rPr>
        <w:t xml:space="preserve">to </w:t>
      </w:r>
      <w:r w:rsidR="00FE417D" w:rsidRPr="005B2DD7">
        <w:rPr>
          <w:rFonts w:eastAsia="Calibri" w:cstheme="minorHAnsi"/>
          <w:sz w:val="24"/>
          <w:szCs w:val="24"/>
        </w:rPr>
        <w:t>undertake a thorough examination of the University lifts, across all</w:t>
      </w:r>
      <w:r w:rsidRPr="005B2DD7">
        <w:rPr>
          <w:rFonts w:eastAsia="Calibri" w:cstheme="minorHAnsi"/>
          <w:sz w:val="24"/>
          <w:szCs w:val="24"/>
        </w:rPr>
        <w:t xml:space="preserve"> s</w:t>
      </w:r>
      <w:r w:rsidR="00FE417D" w:rsidRPr="005B2DD7">
        <w:rPr>
          <w:rFonts w:eastAsia="Calibri" w:cstheme="minorHAnsi"/>
          <w:sz w:val="24"/>
          <w:szCs w:val="24"/>
        </w:rPr>
        <w:t xml:space="preserve">ites.  In addition to the inspection, </w:t>
      </w:r>
      <w:r w:rsidRPr="005B2DD7">
        <w:rPr>
          <w:rFonts w:eastAsia="Calibri" w:cstheme="minorHAnsi"/>
          <w:sz w:val="24"/>
          <w:szCs w:val="24"/>
        </w:rPr>
        <w:t>they will</w:t>
      </w:r>
      <w:r w:rsidR="00FE417D" w:rsidRPr="005B2DD7">
        <w:rPr>
          <w:rFonts w:eastAsia="Calibri" w:cstheme="minorHAnsi"/>
          <w:sz w:val="24"/>
          <w:szCs w:val="24"/>
        </w:rPr>
        <w:t xml:space="preserve"> </w:t>
      </w:r>
      <w:r w:rsidR="004E0674">
        <w:rPr>
          <w:rFonts w:eastAsia="Calibri" w:cstheme="minorHAnsi"/>
          <w:sz w:val="24"/>
          <w:szCs w:val="24"/>
        </w:rPr>
        <w:t xml:space="preserve">need to </w:t>
      </w:r>
      <w:r w:rsidR="00FE417D" w:rsidRPr="005B2DD7">
        <w:rPr>
          <w:rFonts w:eastAsia="Calibri" w:cstheme="minorHAnsi"/>
          <w:sz w:val="24"/>
          <w:szCs w:val="24"/>
        </w:rPr>
        <w:t>provide</w:t>
      </w:r>
      <w:r w:rsidRPr="005B2DD7">
        <w:rPr>
          <w:rFonts w:eastAsia="Calibri" w:cstheme="minorHAnsi"/>
          <w:sz w:val="24"/>
          <w:szCs w:val="24"/>
        </w:rPr>
        <w:t xml:space="preserve"> </w:t>
      </w:r>
      <w:r w:rsidR="00FE417D" w:rsidRPr="005B2DD7">
        <w:rPr>
          <w:rFonts w:eastAsia="Calibri" w:cstheme="minorHAnsi"/>
          <w:sz w:val="24"/>
          <w:szCs w:val="24"/>
        </w:rPr>
        <w:t>a report advising:</w:t>
      </w:r>
    </w:p>
    <w:p w14:paraId="4853F37B" w14:textId="77777777" w:rsidR="00FE417D" w:rsidRPr="005B2DD7" w:rsidRDefault="00FE417D" w:rsidP="00FE417D">
      <w:pPr>
        <w:numPr>
          <w:ilvl w:val="0"/>
          <w:numId w:val="13"/>
        </w:numPr>
        <w:contextualSpacing/>
        <w:jc w:val="both"/>
        <w:rPr>
          <w:rFonts w:eastAsia="Calibri" w:cstheme="minorHAnsi"/>
          <w:sz w:val="24"/>
          <w:szCs w:val="24"/>
        </w:rPr>
      </w:pPr>
      <w:r w:rsidRPr="005B2DD7">
        <w:rPr>
          <w:rFonts w:eastAsia="Calibri" w:cstheme="minorHAnsi"/>
          <w:sz w:val="24"/>
          <w:szCs w:val="24"/>
        </w:rPr>
        <w:t>A schedule of condition, giving attention to the approximate age of each lift and its current condition.</w:t>
      </w:r>
    </w:p>
    <w:p w14:paraId="57B09B96" w14:textId="77777777" w:rsidR="00FE417D" w:rsidRPr="005B2DD7" w:rsidRDefault="00FE417D" w:rsidP="00FE417D">
      <w:pPr>
        <w:numPr>
          <w:ilvl w:val="0"/>
          <w:numId w:val="13"/>
        </w:numPr>
        <w:contextualSpacing/>
        <w:jc w:val="both"/>
        <w:rPr>
          <w:rFonts w:eastAsia="Calibri" w:cstheme="minorHAnsi"/>
          <w:sz w:val="24"/>
          <w:szCs w:val="24"/>
        </w:rPr>
      </w:pPr>
      <w:r w:rsidRPr="005B2DD7">
        <w:rPr>
          <w:rFonts w:eastAsia="Calibri" w:cstheme="minorHAnsi"/>
          <w:sz w:val="24"/>
          <w:szCs w:val="24"/>
        </w:rPr>
        <w:t xml:space="preserve">The specification of each lift.  </w:t>
      </w:r>
    </w:p>
    <w:p w14:paraId="2D4DAFFF" w14:textId="7393A83D" w:rsidR="00FE417D" w:rsidRPr="005B2DD7" w:rsidRDefault="00FE417D" w:rsidP="00FE417D">
      <w:pPr>
        <w:numPr>
          <w:ilvl w:val="0"/>
          <w:numId w:val="13"/>
        </w:numPr>
        <w:contextualSpacing/>
        <w:jc w:val="both"/>
        <w:rPr>
          <w:rFonts w:eastAsia="Calibri" w:cstheme="minorHAnsi"/>
          <w:sz w:val="24"/>
          <w:szCs w:val="24"/>
        </w:rPr>
      </w:pPr>
      <w:r w:rsidRPr="005B2DD7">
        <w:rPr>
          <w:rFonts w:eastAsia="Calibri" w:cstheme="minorHAnsi"/>
          <w:sz w:val="24"/>
          <w:szCs w:val="24"/>
        </w:rPr>
        <w:t>Are there any actions need</w:t>
      </w:r>
      <w:r w:rsidR="001C6A9B" w:rsidRPr="005B2DD7">
        <w:rPr>
          <w:rFonts w:eastAsia="Calibri" w:cstheme="minorHAnsi"/>
          <w:sz w:val="24"/>
          <w:szCs w:val="24"/>
        </w:rPr>
        <w:t>ing</w:t>
      </w:r>
      <w:r w:rsidRPr="005B2DD7">
        <w:rPr>
          <w:rFonts w:eastAsia="Calibri" w:cstheme="minorHAnsi"/>
          <w:sz w:val="24"/>
          <w:szCs w:val="24"/>
        </w:rPr>
        <w:t xml:space="preserve"> to be taken, or are there any serious defects or dangers </w:t>
      </w:r>
      <w:r w:rsidR="001C6A9B" w:rsidRPr="005B2DD7">
        <w:rPr>
          <w:rFonts w:eastAsia="Calibri" w:cstheme="minorHAnsi"/>
          <w:sz w:val="24"/>
          <w:szCs w:val="24"/>
        </w:rPr>
        <w:t>to any lift?</w:t>
      </w:r>
    </w:p>
    <w:p w14:paraId="18658FB3" w14:textId="5B58028C" w:rsidR="00FE417D" w:rsidRPr="005B2DD7" w:rsidRDefault="00FE417D" w:rsidP="00FE417D">
      <w:pPr>
        <w:numPr>
          <w:ilvl w:val="0"/>
          <w:numId w:val="13"/>
        </w:numPr>
        <w:contextualSpacing/>
        <w:jc w:val="both"/>
        <w:rPr>
          <w:rFonts w:eastAsia="Calibri" w:cstheme="minorHAnsi"/>
          <w:sz w:val="24"/>
          <w:szCs w:val="24"/>
        </w:rPr>
      </w:pPr>
      <w:r w:rsidRPr="005B2DD7">
        <w:rPr>
          <w:rFonts w:eastAsia="Calibri" w:cstheme="minorHAnsi"/>
          <w:sz w:val="24"/>
          <w:szCs w:val="24"/>
        </w:rPr>
        <w:t xml:space="preserve">If defects are identified, can they immediately be remediated?  If so, </w:t>
      </w:r>
      <w:r w:rsidR="001C6A9B" w:rsidRPr="005B2DD7">
        <w:rPr>
          <w:rFonts w:eastAsia="Calibri" w:cstheme="minorHAnsi"/>
          <w:sz w:val="24"/>
          <w:szCs w:val="24"/>
        </w:rPr>
        <w:t xml:space="preserve">an instruction </w:t>
      </w:r>
      <w:r w:rsidR="000750F1">
        <w:rPr>
          <w:rFonts w:eastAsia="Calibri" w:cstheme="minorHAnsi"/>
          <w:sz w:val="24"/>
          <w:szCs w:val="24"/>
        </w:rPr>
        <w:t>needs to be</w:t>
      </w:r>
      <w:r w:rsidR="001C6A9B" w:rsidRPr="005B2DD7">
        <w:rPr>
          <w:rFonts w:eastAsia="Calibri" w:cstheme="minorHAnsi"/>
          <w:sz w:val="24"/>
          <w:szCs w:val="24"/>
        </w:rPr>
        <w:t xml:space="preserve"> issued fo</w:t>
      </w:r>
      <w:r w:rsidRPr="005B2DD7">
        <w:rPr>
          <w:rFonts w:eastAsia="Calibri" w:cstheme="minorHAnsi"/>
          <w:sz w:val="24"/>
          <w:szCs w:val="24"/>
        </w:rPr>
        <w:t xml:space="preserve">r those works to be undertaken to ensure </w:t>
      </w:r>
      <w:r w:rsidR="001C6A9B" w:rsidRPr="005B2DD7">
        <w:rPr>
          <w:rFonts w:eastAsia="Calibri" w:cstheme="minorHAnsi"/>
          <w:sz w:val="24"/>
          <w:szCs w:val="24"/>
        </w:rPr>
        <w:t>the University complies with its</w:t>
      </w:r>
      <w:r w:rsidRPr="005B2DD7">
        <w:rPr>
          <w:rFonts w:eastAsia="Calibri" w:cstheme="minorHAnsi"/>
          <w:sz w:val="24"/>
          <w:szCs w:val="24"/>
        </w:rPr>
        <w:t xml:space="preserve"> duties and that </w:t>
      </w:r>
      <w:r w:rsidR="001C6A9B" w:rsidRPr="005B2DD7">
        <w:rPr>
          <w:rFonts w:eastAsia="Calibri" w:cstheme="minorHAnsi"/>
          <w:sz w:val="24"/>
          <w:szCs w:val="24"/>
        </w:rPr>
        <w:t xml:space="preserve">it is </w:t>
      </w:r>
      <w:r w:rsidRPr="005B2DD7">
        <w:rPr>
          <w:rFonts w:eastAsia="Calibri" w:cstheme="minorHAnsi"/>
          <w:sz w:val="24"/>
          <w:szCs w:val="24"/>
        </w:rPr>
        <w:t xml:space="preserve">able to continue to function as normal as possible.  </w:t>
      </w:r>
      <w:r w:rsidR="001C6A9B" w:rsidRPr="005B2DD7">
        <w:rPr>
          <w:rFonts w:eastAsia="Calibri" w:cstheme="minorHAnsi"/>
          <w:sz w:val="24"/>
          <w:szCs w:val="24"/>
        </w:rPr>
        <w:t xml:space="preserve">If these defects </w:t>
      </w:r>
      <w:r w:rsidRPr="005B2DD7">
        <w:rPr>
          <w:rFonts w:eastAsia="Calibri" w:cstheme="minorHAnsi"/>
          <w:sz w:val="24"/>
          <w:szCs w:val="24"/>
        </w:rPr>
        <w:t>are not remediated</w:t>
      </w:r>
      <w:r w:rsidR="001C6A9B" w:rsidRPr="005B2DD7">
        <w:rPr>
          <w:rFonts w:eastAsia="Calibri" w:cstheme="minorHAnsi"/>
          <w:sz w:val="24"/>
          <w:szCs w:val="24"/>
        </w:rPr>
        <w:t xml:space="preserve"> then the University is</w:t>
      </w:r>
      <w:r w:rsidRPr="005B2DD7">
        <w:rPr>
          <w:rFonts w:eastAsia="Calibri" w:cstheme="minorHAnsi"/>
          <w:sz w:val="24"/>
          <w:szCs w:val="24"/>
        </w:rPr>
        <w:t xml:space="preserve"> required, by law, to take the lift out of service and the competent person has a duty to report these issues to the enforcing authority</w:t>
      </w:r>
      <w:r w:rsidR="000750F1">
        <w:rPr>
          <w:rFonts w:eastAsia="Calibri" w:cstheme="minorHAnsi"/>
          <w:sz w:val="24"/>
          <w:szCs w:val="24"/>
        </w:rPr>
        <w:t>.</w:t>
      </w:r>
    </w:p>
    <w:p w14:paraId="0B467323" w14:textId="7F3DA6CC" w:rsidR="00FE417D" w:rsidRPr="005B2DD7" w:rsidRDefault="001C6A9B" w:rsidP="00FE417D">
      <w:pPr>
        <w:numPr>
          <w:ilvl w:val="0"/>
          <w:numId w:val="13"/>
        </w:numPr>
        <w:contextualSpacing/>
        <w:jc w:val="both"/>
        <w:rPr>
          <w:rFonts w:eastAsia="Calibri" w:cstheme="minorHAnsi"/>
          <w:sz w:val="24"/>
          <w:szCs w:val="24"/>
        </w:rPr>
      </w:pPr>
      <w:r w:rsidRPr="005B2DD7">
        <w:rPr>
          <w:rFonts w:eastAsia="Calibri" w:cstheme="minorHAnsi"/>
          <w:sz w:val="24"/>
          <w:szCs w:val="24"/>
        </w:rPr>
        <w:t>A</w:t>
      </w:r>
      <w:r w:rsidR="00FE417D" w:rsidRPr="005B2DD7">
        <w:rPr>
          <w:rFonts w:eastAsia="Calibri" w:cstheme="minorHAnsi"/>
          <w:sz w:val="24"/>
          <w:szCs w:val="24"/>
        </w:rPr>
        <w:t>s part of the required inspection, the competent person</w:t>
      </w:r>
      <w:r w:rsidRPr="005B2DD7">
        <w:rPr>
          <w:rFonts w:eastAsia="Calibri" w:cstheme="minorHAnsi"/>
          <w:sz w:val="24"/>
          <w:szCs w:val="24"/>
        </w:rPr>
        <w:t xml:space="preserve"> also</w:t>
      </w:r>
      <w:r w:rsidR="004E0674">
        <w:rPr>
          <w:rFonts w:eastAsia="Calibri" w:cstheme="minorHAnsi"/>
          <w:sz w:val="24"/>
          <w:szCs w:val="24"/>
        </w:rPr>
        <w:t xml:space="preserve"> needs to</w:t>
      </w:r>
      <w:r w:rsidRPr="005B2DD7">
        <w:rPr>
          <w:rFonts w:eastAsia="Calibri" w:cstheme="minorHAnsi"/>
          <w:sz w:val="24"/>
          <w:szCs w:val="24"/>
        </w:rPr>
        <w:t xml:space="preserve"> pr</w:t>
      </w:r>
      <w:r w:rsidR="00FE417D" w:rsidRPr="005B2DD7">
        <w:rPr>
          <w:rFonts w:eastAsia="Calibri" w:cstheme="minorHAnsi"/>
          <w:sz w:val="24"/>
          <w:szCs w:val="24"/>
        </w:rPr>
        <w:t xml:space="preserve">ovide </w:t>
      </w:r>
      <w:r w:rsidRPr="005B2DD7">
        <w:rPr>
          <w:rFonts w:eastAsia="Calibri" w:cstheme="minorHAnsi"/>
          <w:sz w:val="24"/>
          <w:szCs w:val="24"/>
        </w:rPr>
        <w:t>the University</w:t>
      </w:r>
      <w:r w:rsidR="00FE417D" w:rsidRPr="005B2DD7">
        <w:rPr>
          <w:rFonts w:eastAsia="Calibri" w:cstheme="minorHAnsi"/>
          <w:sz w:val="24"/>
          <w:szCs w:val="24"/>
        </w:rPr>
        <w:t xml:space="preserve"> with an engineer </w:t>
      </w:r>
      <w:r w:rsidRPr="005B2DD7">
        <w:rPr>
          <w:rFonts w:eastAsia="Calibri" w:cstheme="minorHAnsi"/>
          <w:sz w:val="24"/>
          <w:szCs w:val="24"/>
        </w:rPr>
        <w:t>to deal with</w:t>
      </w:r>
      <w:r w:rsidR="00FE417D" w:rsidRPr="005B2DD7">
        <w:rPr>
          <w:rFonts w:eastAsia="Calibri" w:cstheme="minorHAnsi"/>
          <w:sz w:val="24"/>
          <w:szCs w:val="24"/>
        </w:rPr>
        <w:t xml:space="preserve"> entrapment</w:t>
      </w:r>
      <w:r w:rsidRPr="005B2DD7">
        <w:rPr>
          <w:rFonts w:eastAsia="Calibri" w:cstheme="minorHAnsi"/>
          <w:sz w:val="24"/>
          <w:szCs w:val="24"/>
        </w:rPr>
        <w:t>s</w:t>
      </w:r>
      <w:r w:rsidR="00FE417D" w:rsidRPr="005B2DD7">
        <w:rPr>
          <w:rFonts w:eastAsia="Calibri" w:cstheme="minorHAnsi"/>
          <w:sz w:val="24"/>
          <w:szCs w:val="24"/>
        </w:rPr>
        <w:t xml:space="preserve"> within a reasonable time frame, of 2-3 hours, unless the entrapment is an emergency.</w:t>
      </w:r>
    </w:p>
    <w:p w14:paraId="69D2AB93" w14:textId="77777777" w:rsidR="00EC095A" w:rsidRDefault="00EC095A" w:rsidP="00FE417D">
      <w:pPr>
        <w:jc w:val="both"/>
        <w:rPr>
          <w:rFonts w:eastAsia="Calibri" w:cstheme="minorHAnsi"/>
          <w:b/>
          <w:bCs/>
          <w:sz w:val="24"/>
          <w:szCs w:val="24"/>
        </w:rPr>
      </w:pPr>
    </w:p>
    <w:p w14:paraId="28BBC688" w14:textId="5AFC83DD" w:rsidR="00FE417D" w:rsidRPr="005B2DD7" w:rsidRDefault="00FE417D" w:rsidP="00FE417D">
      <w:pPr>
        <w:jc w:val="both"/>
        <w:rPr>
          <w:rFonts w:eastAsia="Calibri" w:cstheme="minorHAnsi"/>
          <w:sz w:val="24"/>
          <w:szCs w:val="24"/>
        </w:rPr>
      </w:pPr>
      <w:r w:rsidRPr="005B2DD7">
        <w:rPr>
          <w:rFonts w:eastAsia="Calibri" w:cstheme="minorHAnsi"/>
          <w:b/>
          <w:bCs/>
          <w:sz w:val="24"/>
          <w:szCs w:val="24"/>
        </w:rPr>
        <w:t xml:space="preserve">Conclusion: </w:t>
      </w:r>
      <w:r w:rsidR="00EC095A">
        <w:rPr>
          <w:rFonts w:eastAsia="Calibri" w:cstheme="minorHAnsi"/>
          <w:sz w:val="24"/>
          <w:szCs w:val="24"/>
        </w:rPr>
        <w:t>When a</w:t>
      </w:r>
      <w:r w:rsidR="001C6A9B" w:rsidRPr="005B2DD7">
        <w:rPr>
          <w:rFonts w:eastAsia="Calibri" w:cstheme="minorHAnsi"/>
          <w:sz w:val="24"/>
          <w:szCs w:val="24"/>
        </w:rPr>
        <w:t xml:space="preserve"> </w:t>
      </w:r>
      <w:r w:rsidRPr="005B2DD7">
        <w:rPr>
          <w:rFonts w:eastAsia="Calibri" w:cstheme="minorHAnsi"/>
          <w:sz w:val="24"/>
          <w:szCs w:val="24"/>
        </w:rPr>
        <w:t>competent person</w:t>
      </w:r>
      <w:r w:rsidR="00EC095A">
        <w:rPr>
          <w:rFonts w:eastAsia="Calibri" w:cstheme="minorHAnsi"/>
          <w:sz w:val="24"/>
          <w:szCs w:val="24"/>
        </w:rPr>
        <w:t xml:space="preserve"> is selected</w:t>
      </w:r>
      <w:r w:rsidRPr="005B2DD7">
        <w:rPr>
          <w:rFonts w:eastAsia="Calibri" w:cstheme="minorHAnsi"/>
          <w:sz w:val="24"/>
          <w:szCs w:val="24"/>
        </w:rPr>
        <w:t>,</w:t>
      </w:r>
      <w:r w:rsidRPr="005B2DD7">
        <w:rPr>
          <w:rFonts w:eastAsia="Calibri" w:cstheme="minorHAnsi"/>
          <w:b/>
          <w:bCs/>
          <w:i/>
          <w:iCs/>
          <w:sz w:val="24"/>
          <w:szCs w:val="24"/>
        </w:rPr>
        <w:t xml:space="preserve"> </w:t>
      </w:r>
      <w:r w:rsidR="005E25F9">
        <w:rPr>
          <w:rFonts w:eastAsia="Calibri" w:cstheme="minorHAnsi"/>
          <w:sz w:val="24"/>
          <w:szCs w:val="24"/>
        </w:rPr>
        <w:t xml:space="preserve">in the opinion of </w:t>
      </w:r>
      <w:r w:rsidR="001C6A9B" w:rsidRPr="005B2DD7">
        <w:rPr>
          <w:rFonts w:eastAsia="Calibri" w:cstheme="minorHAnsi"/>
          <w:sz w:val="24"/>
          <w:szCs w:val="24"/>
        </w:rPr>
        <w:t>the author</w:t>
      </w:r>
      <w:r w:rsidR="00EC095A">
        <w:rPr>
          <w:rFonts w:eastAsia="Calibri" w:cstheme="minorHAnsi"/>
          <w:sz w:val="24"/>
          <w:szCs w:val="24"/>
        </w:rPr>
        <w:t xml:space="preserve"> an NEC Option 3</w:t>
      </w:r>
      <w:r w:rsidR="005E25F9">
        <w:rPr>
          <w:rFonts w:eastAsia="Calibri" w:cstheme="minorHAnsi"/>
          <w:sz w:val="24"/>
          <w:szCs w:val="24"/>
        </w:rPr>
        <w:t>,</w:t>
      </w:r>
      <w:r w:rsidR="00EC095A">
        <w:rPr>
          <w:rFonts w:eastAsia="Calibri" w:cstheme="minorHAnsi"/>
          <w:sz w:val="24"/>
          <w:szCs w:val="24"/>
        </w:rPr>
        <w:t xml:space="preserve"> </w:t>
      </w:r>
      <w:r w:rsidRPr="005B2DD7">
        <w:rPr>
          <w:rFonts w:eastAsia="Calibri" w:cstheme="minorHAnsi"/>
          <w:sz w:val="24"/>
          <w:szCs w:val="24"/>
        </w:rPr>
        <w:t xml:space="preserve">Cost Reimbursable contract </w:t>
      </w:r>
      <w:r w:rsidR="00EC095A">
        <w:rPr>
          <w:rFonts w:eastAsia="Calibri" w:cstheme="minorHAnsi"/>
          <w:sz w:val="24"/>
          <w:szCs w:val="24"/>
        </w:rPr>
        <w:t xml:space="preserve">is let </w:t>
      </w:r>
      <w:r w:rsidR="00CB2213" w:rsidRPr="00CB2213">
        <w:rPr>
          <w:rFonts w:eastAsia="Calibri" w:cstheme="minorHAnsi"/>
          <w:sz w:val="24"/>
          <w:szCs w:val="24"/>
        </w:rPr>
        <w:t>(Telford, 1995)</w:t>
      </w:r>
      <w:r w:rsidR="00CB2213">
        <w:rPr>
          <w:rFonts w:eastAsia="Calibri" w:cstheme="minorHAnsi"/>
          <w:sz w:val="24"/>
          <w:szCs w:val="24"/>
        </w:rPr>
        <w:t xml:space="preserve">. </w:t>
      </w:r>
      <w:r w:rsidRPr="005B2DD7">
        <w:rPr>
          <w:rFonts w:eastAsia="Calibri" w:cstheme="minorHAnsi"/>
          <w:sz w:val="24"/>
          <w:szCs w:val="24"/>
        </w:rPr>
        <w:t xml:space="preserve"> This will ensure that all University lifts </w:t>
      </w:r>
      <w:r w:rsidR="001C6A9B" w:rsidRPr="005B2DD7">
        <w:rPr>
          <w:rFonts w:eastAsia="Calibri" w:cstheme="minorHAnsi"/>
          <w:sz w:val="24"/>
          <w:szCs w:val="24"/>
        </w:rPr>
        <w:t>will be</w:t>
      </w:r>
      <w:r w:rsidRPr="005B2DD7">
        <w:rPr>
          <w:rFonts w:eastAsia="Calibri" w:cstheme="minorHAnsi"/>
          <w:sz w:val="24"/>
          <w:szCs w:val="24"/>
        </w:rPr>
        <w:t xml:space="preserve"> inspected with immediate effect, a schedule of condition provided and an agreement to deal with entrapments, until </w:t>
      </w:r>
      <w:r w:rsidR="001C6A9B" w:rsidRPr="005B2DD7">
        <w:rPr>
          <w:rFonts w:eastAsia="Calibri" w:cstheme="minorHAnsi"/>
          <w:sz w:val="24"/>
          <w:szCs w:val="24"/>
        </w:rPr>
        <w:t>a</w:t>
      </w:r>
      <w:r w:rsidRPr="005B2DD7">
        <w:rPr>
          <w:rFonts w:eastAsia="Calibri" w:cstheme="minorHAnsi"/>
          <w:sz w:val="24"/>
          <w:szCs w:val="24"/>
        </w:rPr>
        <w:t xml:space="preserve"> permanent service contract </w:t>
      </w:r>
      <w:r w:rsidR="001C6A9B" w:rsidRPr="005B2DD7">
        <w:rPr>
          <w:rFonts w:eastAsia="Calibri" w:cstheme="minorHAnsi"/>
          <w:sz w:val="24"/>
          <w:szCs w:val="24"/>
        </w:rPr>
        <w:t>is in</w:t>
      </w:r>
      <w:r w:rsidRPr="005B2DD7">
        <w:rPr>
          <w:rFonts w:eastAsia="Calibri" w:cstheme="minorHAnsi"/>
          <w:sz w:val="24"/>
          <w:szCs w:val="24"/>
        </w:rPr>
        <w:t xml:space="preserve"> place.</w:t>
      </w:r>
    </w:p>
    <w:p w14:paraId="46BC0774" w14:textId="28854E77" w:rsidR="00FE417D" w:rsidRPr="005B2DD7" w:rsidRDefault="001C6A9B" w:rsidP="00AC6899">
      <w:pPr>
        <w:ind w:firstLine="720"/>
        <w:jc w:val="both"/>
        <w:rPr>
          <w:rFonts w:eastAsia="Calibri" w:cstheme="minorHAnsi"/>
          <w:b/>
          <w:bCs/>
          <w:sz w:val="24"/>
          <w:szCs w:val="24"/>
        </w:rPr>
      </w:pPr>
      <w:r w:rsidRPr="005B2DD7">
        <w:rPr>
          <w:rFonts w:eastAsia="Calibri" w:cstheme="minorHAnsi"/>
          <w:b/>
          <w:bCs/>
          <w:sz w:val="24"/>
          <w:szCs w:val="24"/>
        </w:rPr>
        <w:t>7.2 Secondary Action</w:t>
      </w:r>
    </w:p>
    <w:p w14:paraId="3676C1E3" w14:textId="245B9E09" w:rsidR="00FE417D" w:rsidRPr="005B2DD7" w:rsidRDefault="001C6A9B" w:rsidP="001C6A9B">
      <w:pPr>
        <w:jc w:val="both"/>
        <w:rPr>
          <w:rFonts w:eastAsia="Calibri" w:cstheme="minorHAnsi"/>
          <w:sz w:val="24"/>
          <w:szCs w:val="24"/>
        </w:rPr>
      </w:pPr>
      <w:r w:rsidRPr="005B2DD7">
        <w:rPr>
          <w:rFonts w:eastAsia="Calibri" w:cstheme="minorHAnsi"/>
          <w:sz w:val="24"/>
          <w:szCs w:val="24"/>
        </w:rPr>
        <w:t>The</w:t>
      </w:r>
      <w:r w:rsidR="00FE417D" w:rsidRPr="005B2DD7">
        <w:rPr>
          <w:rFonts w:eastAsia="Calibri" w:cstheme="minorHAnsi"/>
          <w:sz w:val="24"/>
          <w:szCs w:val="24"/>
        </w:rPr>
        <w:t xml:space="preserve"> H</w:t>
      </w:r>
      <w:r w:rsidR="00EC095A">
        <w:rPr>
          <w:rFonts w:eastAsia="Calibri" w:cstheme="minorHAnsi"/>
          <w:sz w:val="24"/>
          <w:szCs w:val="24"/>
        </w:rPr>
        <w:t>ealth and Safety Executive</w:t>
      </w:r>
      <w:r w:rsidR="00FE417D" w:rsidRPr="005B2DD7">
        <w:rPr>
          <w:rFonts w:eastAsia="Calibri" w:cstheme="minorHAnsi"/>
          <w:sz w:val="24"/>
          <w:szCs w:val="24"/>
        </w:rPr>
        <w:t xml:space="preserve"> LOLER requirements</w:t>
      </w:r>
      <w:r w:rsidR="00FE417D" w:rsidRPr="005B2DD7">
        <w:rPr>
          <w:rFonts w:eastAsia="Calibri" w:cstheme="minorHAnsi"/>
          <w:color w:val="000000"/>
          <w:sz w:val="24"/>
          <w:szCs w:val="24"/>
          <w:highlight w:val="white"/>
        </w:rPr>
        <w:t xml:space="preserve"> </w:t>
      </w:r>
      <w:r w:rsidR="003127DD" w:rsidRPr="005B2DD7">
        <w:rPr>
          <w:rFonts w:eastAsia="Calibri" w:cstheme="minorHAnsi"/>
          <w:sz w:val="24"/>
          <w:szCs w:val="24"/>
        </w:rPr>
        <w:t>place the responsibility</w:t>
      </w:r>
      <w:r w:rsidR="00FE417D" w:rsidRPr="005B2DD7">
        <w:rPr>
          <w:rFonts w:eastAsia="Calibri" w:cstheme="minorHAnsi"/>
          <w:sz w:val="24"/>
          <w:szCs w:val="24"/>
        </w:rPr>
        <w:t xml:space="preserve"> for ensuring lifts are examined at statutory intervals</w:t>
      </w:r>
      <w:r w:rsidR="003127DD" w:rsidRPr="005B2DD7">
        <w:rPr>
          <w:rFonts w:eastAsia="Calibri" w:cstheme="minorHAnsi"/>
          <w:sz w:val="24"/>
          <w:szCs w:val="24"/>
        </w:rPr>
        <w:t xml:space="preserve"> on the University</w:t>
      </w:r>
      <w:r w:rsidR="007417CE">
        <w:rPr>
          <w:rFonts w:eastAsia="Calibri" w:cstheme="minorHAnsi"/>
          <w:sz w:val="24"/>
          <w:szCs w:val="24"/>
        </w:rPr>
        <w:t>,</w:t>
      </w:r>
      <w:r w:rsidR="003127DD" w:rsidRPr="005B2DD7">
        <w:rPr>
          <w:rFonts w:eastAsia="Calibri" w:cstheme="minorHAnsi"/>
          <w:sz w:val="24"/>
          <w:szCs w:val="24"/>
        </w:rPr>
        <w:t xml:space="preserve"> as </w:t>
      </w:r>
      <w:r w:rsidR="00AC6899" w:rsidRPr="005B2DD7">
        <w:rPr>
          <w:rFonts w:eastAsia="Calibri" w:cstheme="minorHAnsi"/>
          <w:sz w:val="24"/>
          <w:szCs w:val="24"/>
        </w:rPr>
        <w:t>duty holder</w:t>
      </w:r>
      <w:r w:rsidR="00FE417D" w:rsidRPr="005B2DD7">
        <w:rPr>
          <w:rFonts w:eastAsia="Calibri" w:cstheme="minorHAnsi"/>
          <w:sz w:val="24"/>
          <w:szCs w:val="24"/>
        </w:rPr>
        <w:t>.  When a schedule of condition</w:t>
      </w:r>
      <w:r w:rsidR="003127DD" w:rsidRPr="005B2DD7">
        <w:rPr>
          <w:rFonts w:eastAsia="Calibri" w:cstheme="minorHAnsi"/>
          <w:sz w:val="24"/>
          <w:szCs w:val="24"/>
        </w:rPr>
        <w:t xml:space="preserve"> is provided</w:t>
      </w:r>
      <w:r w:rsidR="005E25F9">
        <w:rPr>
          <w:rFonts w:eastAsia="Calibri" w:cstheme="minorHAnsi"/>
          <w:sz w:val="24"/>
          <w:szCs w:val="24"/>
        </w:rPr>
        <w:t>,</w:t>
      </w:r>
      <w:r w:rsidR="00FE417D" w:rsidRPr="005B2DD7">
        <w:rPr>
          <w:rFonts w:eastAsia="Calibri" w:cstheme="minorHAnsi"/>
          <w:sz w:val="24"/>
          <w:szCs w:val="24"/>
        </w:rPr>
        <w:t xml:space="preserve"> further advice</w:t>
      </w:r>
      <w:r w:rsidR="00EC095A">
        <w:rPr>
          <w:rFonts w:eastAsia="Calibri" w:cstheme="minorHAnsi"/>
          <w:sz w:val="24"/>
          <w:szCs w:val="24"/>
        </w:rPr>
        <w:t xml:space="preserve"> needs to be taken</w:t>
      </w:r>
      <w:r w:rsidR="00FE417D" w:rsidRPr="005B2DD7">
        <w:rPr>
          <w:rFonts w:eastAsia="Calibri" w:cstheme="minorHAnsi"/>
          <w:sz w:val="24"/>
          <w:szCs w:val="24"/>
        </w:rPr>
        <w:t xml:space="preserve"> from the competent person</w:t>
      </w:r>
      <w:r w:rsidR="003127DD" w:rsidRPr="005B2DD7">
        <w:rPr>
          <w:rFonts w:eastAsia="Calibri" w:cstheme="minorHAnsi"/>
          <w:sz w:val="24"/>
          <w:szCs w:val="24"/>
        </w:rPr>
        <w:t xml:space="preserve"> </w:t>
      </w:r>
      <w:r w:rsidR="00EC095A">
        <w:rPr>
          <w:rFonts w:eastAsia="Calibri" w:cstheme="minorHAnsi"/>
          <w:sz w:val="24"/>
          <w:szCs w:val="24"/>
        </w:rPr>
        <w:t>regarding t</w:t>
      </w:r>
      <w:r w:rsidR="00FE417D" w:rsidRPr="005B2DD7">
        <w:rPr>
          <w:rFonts w:eastAsia="Calibri" w:cstheme="minorHAnsi"/>
          <w:sz w:val="24"/>
          <w:szCs w:val="24"/>
        </w:rPr>
        <w:t xml:space="preserve">heir recommendations whether </w:t>
      </w:r>
      <w:r w:rsidR="003127DD" w:rsidRPr="005B2DD7">
        <w:rPr>
          <w:rFonts w:eastAsia="Calibri" w:cstheme="minorHAnsi"/>
          <w:sz w:val="24"/>
          <w:szCs w:val="24"/>
        </w:rPr>
        <w:t xml:space="preserve">to </w:t>
      </w:r>
      <w:r w:rsidR="00FE417D" w:rsidRPr="005B2DD7">
        <w:rPr>
          <w:rFonts w:eastAsia="Calibri" w:cstheme="minorHAnsi"/>
          <w:sz w:val="24"/>
          <w:szCs w:val="24"/>
        </w:rPr>
        <w:t>service the lifts on a 6 or 12 monthly basis, or, if</w:t>
      </w:r>
      <w:r w:rsidR="000750F1">
        <w:rPr>
          <w:rFonts w:eastAsia="Calibri" w:cstheme="minorHAnsi"/>
          <w:sz w:val="24"/>
          <w:szCs w:val="24"/>
        </w:rPr>
        <w:t xml:space="preserve"> required</w:t>
      </w:r>
      <w:r w:rsidR="00FE417D" w:rsidRPr="005B2DD7">
        <w:rPr>
          <w:rFonts w:eastAsia="Calibri" w:cstheme="minorHAnsi"/>
          <w:sz w:val="24"/>
          <w:szCs w:val="24"/>
        </w:rPr>
        <w:t xml:space="preserve"> a more frequent basis.</w:t>
      </w:r>
    </w:p>
    <w:p w14:paraId="04F8E5A7" w14:textId="2B8E377D" w:rsidR="00FE417D" w:rsidRPr="005B2DD7" w:rsidRDefault="00EC095A" w:rsidP="00FE417D">
      <w:pPr>
        <w:jc w:val="both"/>
        <w:rPr>
          <w:rFonts w:eastAsia="Calibri" w:cstheme="minorHAnsi"/>
          <w:sz w:val="24"/>
          <w:szCs w:val="24"/>
        </w:rPr>
      </w:pPr>
      <w:r>
        <w:rPr>
          <w:rFonts w:eastAsia="Calibri" w:cstheme="minorHAnsi"/>
          <w:sz w:val="24"/>
          <w:szCs w:val="24"/>
        </w:rPr>
        <w:t xml:space="preserve">In the opinion of the author, </w:t>
      </w:r>
      <w:r w:rsidR="00CB2213">
        <w:rPr>
          <w:rFonts w:eastAsia="Calibri" w:cstheme="minorHAnsi"/>
          <w:sz w:val="24"/>
          <w:szCs w:val="24"/>
        </w:rPr>
        <w:t>several</w:t>
      </w:r>
      <w:r w:rsidR="000204A2">
        <w:rPr>
          <w:rFonts w:eastAsia="Calibri" w:cstheme="minorHAnsi"/>
          <w:sz w:val="24"/>
          <w:szCs w:val="24"/>
        </w:rPr>
        <w:t xml:space="preserve"> accredited inspection organisations </w:t>
      </w:r>
      <w:r>
        <w:rPr>
          <w:rFonts w:eastAsia="Calibri" w:cstheme="minorHAnsi"/>
          <w:sz w:val="24"/>
          <w:szCs w:val="24"/>
        </w:rPr>
        <w:t xml:space="preserve">should be invited </w:t>
      </w:r>
      <w:r w:rsidR="00FE417D" w:rsidRPr="005B2DD7">
        <w:rPr>
          <w:rFonts w:eastAsia="Calibri" w:cstheme="minorHAnsi"/>
          <w:sz w:val="24"/>
          <w:szCs w:val="24"/>
        </w:rPr>
        <w:t>to tender for a Lift Servicing Maintenance plan.  W</w:t>
      </w:r>
      <w:r w:rsidR="000204A2">
        <w:rPr>
          <w:rFonts w:eastAsia="Calibri" w:cstheme="minorHAnsi"/>
          <w:sz w:val="24"/>
          <w:szCs w:val="24"/>
        </w:rPr>
        <w:t>hen</w:t>
      </w:r>
      <w:r w:rsidR="00FE417D" w:rsidRPr="005B2DD7">
        <w:rPr>
          <w:rFonts w:eastAsia="Calibri" w:cstheme="minorHAnsi"/>
          <w:sz w:val="24"/>
          <w:szCs w:val="24"/>
        </w:rPr>
        <w:t xml:space="preserve"> </w:t>
      </w:r>
      <w:r w:rsidR="000204A2">
        <w:rPr>
          <w:rFonts w:eastAsia="Calibri" w:cstheme="minorHAnsi"/>
          <w:sz w:val="24"/>
          <w:szCs w:val="24"/>
        </w:rPr>
        <w:t xml:space="preserve">the </w:t>
      </w:r>
      <w:r w:rsidR="00FE417D" w:rsidRPr="005B2DD7">
        <w:rPr>
          <w:rFonts w:eastAsia="Calibri" w:cstheme="minorHAnsi"/>
          <w:sz w:val="24"/>
          <w:szCs w:val="24"/>
        </w:rPr>
        <w:t>condition schedule</w:t>
      </w:r>
      <w:r w:rsidR="000204A2">
        <w:rPr>
          <w:rFonts w:eastAsia="Calibri" w:cstheme="minorHAnsi"/>
          <w:sz w:val="24"/>
          <w:szCs w:val="24"/>
        </w:rPr>
        <w:t xml:space="preserve"> is</w:t>
      </w:r>
      <w:r w:rsidR="00FE417D" w:rsidRPr="005B2DD7">
        <w:rPr>
          <w:rFonts w:eastAsia="Calibri" w:cstheme="minorHAnsi"/>
          <w:sz w:val="24"/>
          <w:szCs w:val="24"/>
        </w:rPr>
        <w:t xml:space="preserve"> completed, </w:t>
      </w:r>
      <w:r w:rsidR="003127DD" w:rsidRPr="005B2DD7">
        <w:rPr>
          <w:rFonts w:eastAsia="Calibri" w:cstheme="minorHAnsi"/>
          <w:sz w:val="24"/>
          <w:szCs w:val="24"/>
        </w:rPr>
        <w:t xml:space="preserve">the University </w:t>
      </w:r>
      <w:r w:rsidR="00FE417D" w:rsidRPr="005B2DD7">
        <w:rPr>
          <w:rFonts w:eastAsia="Calibri" w:cstheme="minorHAnsi"/>
          <w:sz w:val="24"/>
          <w:szCs w:val="24"/>
        </w:rPr>
        <w:t xml:space="preserve">will be in a better position to consider </w:t>
      </w:r>
      <w:r w:rsidR="003127DD" w:rsidRPr="005B2DD7">
        <w:rPr>
          <w:rFonts w:eastAsia="Calibri" w:cstheme="minorHAnsi"/>
          <w:sz w:val="24"/>
          <w:szCs w:val="24"/>
        </w:rPr>
        <w:t xml:space="preserve">any </w:t>
      </w:r>
      <w:r w:rsidR="00FE417D" w:rsidRPr="005B2DD7">
        <w:rPr>
          <w:rFonts w:eastAsia="Calibri" w:cstheme="minorHAnsi"/>
          <w:sz w:val="24"/>
          <w:szCs w:val="24"/>
        </w:rPr>
        <w:t xml:space="preserve">further requirements in </w:t>
      </w:r>
      <w:r w:rsidR="003127DD" w:rsidRPr="005B2DD7">
        <w:rPr>
          <w:rFonts w:eastAsia="Calibri" w:cstheme="minorHAnsi"/>
          <w:sz w:val="24"/>
          <w:szCs w:val="24"/>
        </w:rPr>
        <w:t>its</w:t>
      </w:r>
      <w:r w:rsidR="00FE417D" w:rsidRPr="005B2DD7">
        <w:rPr>
          <w:rFonts w:eastAsia="Calibri" w:cstheme="minorHAnsi"/>
          <w:sz w:val="24"/>
          <w:szCs w:val="24"/>
        </w:rPr>
        <w:t xml:space="preserve"> invitation to tender, such as:</w:t>
      </w:r>
    </w:p>
    <w:p w14:paraId="5B8EF662" w14:textId="77777777"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t>Schedule of works to be undertaken on each service.</w:t>
      </w:r>
    </w:p>
    <w:p w14:paraId="168EE8B8" w14:textId="2EC71AB9"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lastRenderedPageBreak/>
        <w:t xml:space="preserve">Programmed visits, in line with </w:t>
      </w:r>
      <w:r w:rsidR="003127DD" w:rsidRPr="005B2DD7">
        <w:rPr>
          <w:rFonts w:eastAsia="Calibri" w:cstheme="minorHAnsi"/>
          <w:sz w:val="24"/>
          <w:szCs w:val="24"/>
        </w:rPr>
        <w:t>the University’</w:t>
      </w:r>
      <w:r w:rsidRPr="005B2DD7">
        <w:rPr>
          <w:rFonts w:eastAsia="Calibri" w:cstheme="minorHAnsi"/>
          <w:sz w:val="24"/>
          <w:szCs w:val="24"/>
        </w:rPr>
        <w:t xml:space="preserve"> quietest times to minimise disruption to staff and students.</w:t>
      </w:r>
    </w:p>
    <w:p w14:paraId="03828987" w14:textId="77777777"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t>Emergency call out response times.</w:t>
      </w:r>
    </w:p>
    <w:p w14:paraId="41E2B9BD" w14:textId="77777777"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t>Term of contract between 1-3 years.</w:t>
      </w:r>
    </w:p>
    <w:p w14:paraId="31FC5C41" w14:textId="77777777"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t>Measured Rates</w:t>
      </w:r>
    </w:p>
    <w:p w14:paraId="396C063A" w14:textId="77777777" w:rsidR="00FE417D" w:rsidRPr="005B2DD7" w:rsidRDefault="00FE417D" w:rsidP="00FE417D">
      <w:pPr>
        <w:numPr>
          <w:ilvl w:val="0"/>
          <w:numId w:val="12"/>
        </w:numPr>
        <w:contextualSpacing/>
        <w:jc w:val="both"/>
        <w:rPr>
          <w:rFonts w:eastAsia="Calibri" w:cstheme="minorHAnsi"/>
          <w:sz w:val="24"/>
          <w:szCs w:val="24"/>
        </w:rPr>
      </w:pPr>
      <w:r w:rsidRPr="005B2DD7">
        <w:rPr>
          <w:rFonts w:eastAsia="Calibri" w:cstheme="minorHAnsi"/>
          <w:sz w:val="24"/>
          <w:szCs w:val="24"/>
        </w:rPr>
        <w:t>Measurement of Key Performance Indicators.</w:t>
      </w:r>
    </w:p>
    <w:p w14:paraId="0037A608" w14:textId="69CA968F" w:rsidR="00FE417D" w:rsidRPr="005B2DD7" w:rsidRDefault="00FE417D" w:rsidP="00FE417D">
      <w:pPr>
        <w:jc w:val="both"/>
        <w:rPr>
          <w:rFonts w:eastAsia="Calibri" w:cstheme="minorHAnsi"/>
          <w:sz w:val="24"/>
          <w:szCs w:val="24"/>
        </w:rPr>
      </w:pPr>
      <w:r w:rsidRPr="005B2DD7">
        <w:rPr>
          <w:rFonts w:eastAsia="Calibri" w:cstheme="minorHAnsi"/>
          <w:sz w:val="24"/>
          <w:szCs w:val="24"/>
        </w:rPr>
        <w:t>These points are not exhaustive</w:t>
      </w:r>
      <w:r w:rsidR="003127DD" w:rsidRPr="005B2DD7">
        <w:rPr>
          <w:rFonts w:eastAsia="Calibri" w:cstheme="minorHAnsi"/>
          <w:sz w:val="24"/>
          <w:szCs w:val="24"/>
        </w:rPr>
        <w:t xml:space="preserve"> and </w:t>
      </w:r>
      <w:r w:rsidRPr="005B2DD7">
        <w:rPr>
          <w:rFonts w:eastAsia="Calibri" w:cstheme="minorHAnsi"/>
          <w:sz w:val="24"/>
          <w:szCs w:val="24"/>
        </w:rPr>
        <w:t>at such time further advice, particularly from PUWAR</w:t>
      </w:r>
      <w:r w:rsidR="005E25F9">
        <w:rPr>
          <w:rFonts w:eastAsia="Calibri" w:cstheme="minorHAnsi"/>
          <w:sz w:val="24"/>
          <w:szCs w:val="24"/>
        </w:rPr>
        <w:t>,</w:t>
      </w:r>
      <w:r w:rsidRPr="005B2DD7">
        <w:rPr>
          <w:rFonts w:eastAsia="Calibri" w:cstheme="minorHAnsi"/>
          <w:color w:val="000000"/>
          <w:sz w:val="24"/>
          <w:szCs w:val="24"/>
          <w:highlight w:val="white"/>
        </w:rPr>
        <w:t xml:space="preserve"> </w:t>
      </w:r>
      <w:r w:rsidR="000750F1">
        <w:rPr>
          <w:rFonts w:eastAsia="Calibri" w:cstheme="minorHAnsi"/>
          <w:sz w:val="24"/>
          <w:szCs w:val="24"/>
        </w:rPr>
        <w:t xml:space="preserve">can </w:t>
      </w:r>
      <w:r w:rsidR="003127DD" w:rsidRPr="005B2DD7">
        <w:rPr>
          <w:rFonts w:eastAsia="Calibri" w:cstheme="minorHAnsi"/>
          <w:sz w:val="24"/>
          <w:szCs w:val="24"/>
        </w:rPr>
        <w:t xml:space="preserve">be taken </w:t>
      </w:r>
      <w:r w:rsidRPr="005B2DD7">
        <w:rPr>
          <w:rFonts w:eastAsia="Calibri" w:cstheme="minorHAnsi"/>
          <w:sz w:val="24"/>
          <w:szCs w:val="24"/>
        </w:rPr>
        <w:t>before beginning the tender process</w:t>
      </w:r>
      <w:r w:rsidR="00EC095A">
        <w:rPr>
          <w:rFonts w:eastAsia="Calibri" w:cstheme="minorHAnsi"/>
          <w:sz w:val="24"/>
          <w:szCs w:val="24"/>
        </w:rPr>
        <w:t xml:space="preserve"> </w:t>
      </w:r>
      <w:r w:rsidR="00EC095A" w:rsidRPr="00EC095A">
        <w:rPr>
          <w:rFonts w:eastAsia="Calibri" w:cstheme="minorHAnsi"/>
          <w:sz w:val="24"/>
          <w:szCs w:val="24"/>
        </w:rPr>
        <w:t>(</w:t>
      </w:r>
      <w:r w:rsidR="00EC095A" w:rsidRPr="007417CE">
        <w:rPr>
          <w:rFonts w:eastAsia="Calibri" w:cstheme="minorHAnsi"/>
          <w:i/>
          <w:iCs/>
          <w:sz w:val="24"/>
          <w:szCs w:val="24"/>
        </w:rPr>
        <w:t>The Provision of Work Equipment Regulations, 1998</w:t>
      </w:r>
      <w:r w:rsidR="00EC095A" w:rsidRPr="00EC095A">
        <w:rPr>
          <w:rFonts w:eastAsia="Calibri" w:cstheme="minorHAnsi"/>
          <w:sz w:val="24"/>
          <w:szCs w:val="24"/>
        </w:rPr>
        <w:t>).</w:t>
      </w:r>
    </w:p>
    <w:p w14:paraId="71E934E7" w14:textId="3B6DF0EC" w:rsidR="00FE417D" w:rsidRPr="005B2DD7" w:rsidRDefault="00FE417D" w:rsidP="00FE417D">
      <w:pPr>
        <w:jc w:val="both"/>
        <w:rPr>
          <w:rFonts w:eastAsia="Calibri" w:cstheme="minorHAnsi"/>
          <w:sz w:val="24"/>
          <w:szCs w:val="24"/>
        </w:rPr>
      </w:pPr>
      <w:r w:rsidRPr="005B2DD7">
        <w:rPr>
          <w:rFonts w:eastAsia="Calibri" w:cstheme="minorHAnsi"/>
          <w:b/>
          <w:bCs/>
          <w:sz w:val="24"/>
          <w:szCs w:val="24"/>
        </w:rPr>
        <w:t xml:space="preserve">Conclusion: </w:t>
      </w:r>
      <w:r w:rsidR="00EC095A">
        <w:rPr>
          <w:rFonts w:eastAsia="Calibri" w:cstheme="minorHAnsi"/>
          <w:sz w:val="24"/>
          <w:szCs w:val="24"/>
        </w:rPr>
        <w:t xml:space="preserve">When the </w:t>
      </w:r>
      <w:r w:rsidRPr="005B2DD7">
        <w:rPr>
          <w:rFonts w:eastAsia="Calibri" w:cstheme="minorHAnsi"/>
          <w:sz w:val="24"/>
          <w:szCs w:val="24"/>
        </w:rPr>
        <w:t xml:space="preserve">tendering process </w:t>
      </w:r>
      <w:r w:rsidR="00EC095A">
        <w:rPr>
          <w:rFonts w:eastAsia="Calibri" w:cstheme="minorHAnsi"/>
          <w:sz w:val="24"/>
          <w:szCs w:val="24"/>
        </w:rPr>
        <w:t>is completed a</w:t>
      </w:r>
      <w:r w:rsidRPr="005B2DD7">
        <w:rPr>
          <w:rFonts w:eastAsia="Calibri" w:cstheme="minorHAnsi"/>
          <w:sz w:val="24"/>
          <w:szCs w:val="24"/>
        </w:rPr>
        <w:t xml:space="preserve">nd a competent person selected, </w:t>
      </w:r>
      <w:r w:rsidR="00EC095A">
        <w:rPr>
          <w:rFonts w:eastAsia="Calibri" w:cstheme="minorHAnsi"/>
          <w:sz w:val="24"/>
          <w:szCs w:val="24"/>
        </w:rPr>
        <w:t xml:space="preserve">in the opinion of </w:t>
      </w:r>
      <w:r w:rsidR="003127DD" w:rsidRPr="005B2DD7">
        <w:rPr>
          <w:rFonts w:eastAsia="Calibri" w:cstheme="minorHAnsi"/>
          <w:sz w:val="24"/>
          <w:szCs w:val="24"/>
        </w:rPr>
        <w:t>the author</w:t>
      </w:r>
      <w:r w:rsidR="00EC095A">
        <w:rPr>
          <w:rFonts w:eastAsia="Calibri" w:cstheme="minorHAnsi"/>
          <w:sz w:val="24"/>
          <w:szCs w:val="24"/>
        </w:rPr>
        <w:t xml:space="preserve">, </w:t>
      </w:r>
      <w:r w:rsidR="003127DD" w:rsidRPr="005B2DD7">
        <w:rPr>
          <w:rFonts w:eastAsia="Calibri" w:cstheme="minorHAnsi"/>
          <w:sz w:val="24"/>
          <w:szCs w:val="24"/>
        </w:rPr>
        <w:t>a</w:t>
      </w:r>
      <w:r w:rsidRPr="005B2DD7">
        <w:rPr>
          <w:rFonts w:eastAsia="Calibri" w:cstheme="minorHAnsi"/>
          <w:sz w:val="24"/>
          <w:szCs w:val="24"/>
        </w:rPr>
        <w:t xml:space="preserve"> JCT Measured Term Contract</w:t>
      </w:r>
      <w:r w:rsidR="00CB2213">
        <w:rPr>
          <w:rFonts w:eastAsia="Calibri" w:cstheme="minorHAnsi"/>
          <w:sz w:val="24"/>
          <w:szCs w:val="24"/>
        </w:rPr>
        <w:t xml:space="preserve"> </w:t>
      </w:r>
      <w:r w:rsidR="00EC095A">
        <w:rPr>
          <w:rFonts w:eastAsia="Calibri" w:cstheme="minorHAnsi"/>
          <w:sz w:val="24"/>
          <w:szCs w:val="24"/>
        </w:rPr>
        <w:t xml:space="preserve">should be awarded </w:t>
      </w:r>
      <w:r w:rsidR="00CB2213" w:rsidRPr="00CB2213">
        <w:rPr>
          <w:rFonts w:eastAsia="Calibri" w:cstheme="minorHAnsi"/>
          <w:sz w:val="24"/>
          <w:szCs w:val="24"/>
        </w:rPr>
        <w:t>(Clamp, 2012).</w:t>
      </w:r>
      <w:r w:rsidR="00CB2213">
        <w:rPr>
          <w:rFonts w:eastAsia="Calibri" w:cstheme="minorHAnsi"/>
          <w:sz w:val="24"/>
          <w:szCs w:val="24"/>
        </w:rPr>
        <w:t xml:space="preserve">  This will ensure regular </w:t>
      </w:r>
      <w:r w:rsidRPr="005B2DD7">
        <w:rPr>
          <w:rFonts w:eastAsia="Calibri" w:cstheme="minorHAnsi"/>
          <w:sz w:val="24"/>
          <w:szCs w:val="24"/>
        </w:rPr>
        <w:t>inspections, maintenance and servicing of</w:t>
      </w:r>
      <w:r w:rsidR="003127DD" w:rsidRPr="005B2DD7">
        <w:rPr>
          <w:rFonts w:eastAsia="Calibri" w:cstheme="minorHAnsi"/>
          <w:sz w:val="24"/>
          <w:szCs w:val="24"/>
        </w:rPr>
        <w:t xml:space="preserve"> all </w:t>
      </w:r>
      <w:r w:rsidRPr="005B2DD7">
        <w:rPr>
          <w:rFonts w:eastAsia="Calibri" w:cstheme="minorHAnsi"/>
          <w:sz w:val="24"/>
          <w:szCs w:val="24"/>
        </w:rPr>
        <w:t>lifts throughout the University.</w:t>
      </w:r>
    </w:p>
    <w:p w14:paraId="1A9F845F" w14:textId="4AF46E6A" w:rsidR="00FE417D" w:rsidRPr="005B2DD7" w:rsidRDefault="003127DD" w:rsidP="00AC6899">
      <w:pPr>
        <w:ind w:firstLine="720"/>
        <w:jc w:val="both"/>
        <w:rPr>
          <w:rFonts w:eastAsia="Calibri" w:cstheme="minorHAnsi"/>
          <w:b/>
          <w:bCs/>
          <w:sz w:val="24"/>
          <w:szCs w:val="24"/>
          <w:u w:val="single"/>
        </w:rPr>
      </w:pPr>
      <w:r w:rsidRPr="005B2DD7">
        <w:rPr>
          <w:rFonts w:eastAsia="Calibri" w:cstheme="minorHAnsi"/>
          <w:b/>
          <w:bCs/>
          <w:sz w:val="24"/>
          <w:szCs w:val="24"/>
        </w:rPr>
        <w:t>7.3 Planned Maintenance checks.</w:t>
      </w:r>
    </w:p>
    <w:p w14:paraId="74A5FB83" w14:textId="3C7EF214" w:rsidR="00FE417D" w:rsidRPr="005B2DD7" w:rsidRDefault="003127DD" w:rsidP="00FE417D">
      <w:pPr>
        <w:jc w:val="both"/>
        <w:rPr>
          <w:rFonts w:eastAsia="Calibri" w:cstheme="minorHAnsi"/>
          <w:sz w:val="24"/>
          <w:szCs w:val="24"/>
        </w:rPr>
      </w:pPr>
      <w:r w:rsidRPr="005B2DD7">
        <w:rPr>
          <w:rFonts w:eastAsia="Calibri" w:cstheme="minorHAnsi"/>
          <w:sz w:val="24"/>
          <w:szCs w:val="24"/>
        </w:rPr>
        <w:t xml:space="preserve">Stannah Lifts have provided 6 simple checks that be </w:t>
      </w:r>
      <w:r w:rsidR="00EC095A">
        <w:rPr>
          <w:rFonts w:eastAsia="Calibri" w:cstheme="minorHAnsi"/>
          <w:sz w:val="24"/>
          <w:szCs w:val="24"/>
        </w:rPr>
        <w:t xml:space="preserve">easily </w:t>
      </w:r>
      <w:r w:rsidRPr="005B2DD7">
        <w:rPr>
          <w:rFonts w:eastAsia="Calibri" w:cstheme="minorHAnsi"/>
          <w:sz w:val="24"/>
          <w:szCs w:val="24"/>
        </w:rPr>
        <w:t>incorporated into a maintenance schedule with relative ease</w:t>
      </w:r>
      <w:r w:rsidR="00CB2213">
        <w:rPr>
          <w:rFonts w:eastAsia="Calibri" w:cstheme="minorHAnsi"/>
          <w:sz w:val="24"/>
          <w:szCs w:val="24"/>
        </w:rPr>
        <w:t xml:space="preserve"> </w:t>
      </w:r>
      <w:r w:rsidR="00CB2213" w:rsidRPr="00CB2213">
        <w:rPr>
          <w:rFonts w:eastAsia="Calibri" w:cstheme="minorHAnsi"/>
          <w:sz w:val="24"/>
          <w:szCs w:val="24"/>
        </w:rPr>
        <w:t>(Stannah Lifts, 2020).</w:t>
      </w:r>
      <w:r w:rsidRPr="005B2DD7">
        <w:rPr>
          <w:rFonts w:eastAsia="Calibri" w:cstheme="minorHAnsi"/>
          <w:sz w:val="24"/>
          <w:szCs w:val="24"/>
        </w:rPr>
        <w:t xml:space="preserve">  I</w:t>
      </w:r>
      <w:r w:rsidR="00FE417D" w:rsidRPr="005B2DD7">
        <w:rPr>
          <w:rFonts w:eastAsia="Calibri" w:cstheme="minorHAnsi"/>
          <w:sz w:val="24"/>
          <w:szCs w:val="24"/>
        </w:rPr>
        <w:t>nternal visual and functional inspections across all sites</w:t>
      </w:r>
      <w:r w:rsidRPr="005B2DD7">
        <w:rPr>
          <w:rFonts w:eastAsia="Calibri" w:cstheme="minorHAnsi"/>
          <w:sz w:val="24"/>
          <w:szCs w:val="24"/>
        </w:rPr>
        <w:t xml:space="preserve"> </w:t>
      </w:r>
      <w:r w:rsidR="00FE417D" w:rsidRPr="005B2DD7">
        <w:rPr>
          <w:rFonts w:eastAsia="Calibri" w:cstheme="minorHAnsi"/>
          <w:sz w:val="24"/>
          <w:szCs w:val="24"/>
        </w:rPr>
        <w:t xml:space="preserve">will allow </w:t>
      </w:r>
      <w:r w:rsidRPr="005B2DD7">
        <w:rPr>
          <w:rFonts w:eastAsia="Calibri" w:cstheme="minorHAnsi"/>
          <w:sz w:val="24"/>
          <w:szCs w:val="24"/>
        </w:rPr>
        <w:t>the University</w:t>
      </w:r>
      <w:r w:rsidR="00FE417D" w:rsidRPr="005B2DD7">
        <w:rPr>
          <w:rFonts w:eastAsia="Calibri" w:cstheme="minorHAnsi"/>
          <w:sz w:val="24"/>
          <w:szCs w:val="24"/>
        </w:rPr>
        <w:t xml:space="preserve"> to detect problems earlier and to call in </w:t>
      </w:r>
      <w:r w:rsidRPr="005B2DD7">
        <w:rPr>
          <w:rFonts w:eastAsia="Calibri" w:cstheme="minorHAnsi"/>
          <w:sz w:val="24"/>
          <w:szCs w:val="24"/>
        </w:rPr>
        <w:t xml:space="preserve">the competent person </w:t>
      </w:r>
      <w:r w:rsidR="00FE417D" w:rsidRPr="005B2DD7">
        <w:rPr>
          <w:rFonts w:eastAsia="Calibri" w:cstheme="minorHAnsi"/>
          <w:sz w:val="24"/>
          <w:szCs w:val="24"/>
        </w:rPr>
        <w:t>to remedy any minor matters, before they become major matters.</w:t>
      </w:r>
    </w:p>
    <w:p w14:paraId="3C00F0CF" w14:textId="301DB713" w:rsidR="00FE417D" w:rsidRDefault="00FE417D" w:rsidP="00FE417D">
      <w:pPr>
        <w:jc w:val="both"/>
        <w:rPr>
          <w:rFonts w:eastAsia="Calibri" w:cstheme="minorHAnsi"/>
          <w:sz w:val="24"/>
          <w:szCs w:val="24"/>
        </w:rPr>
      </w:pPr>
    </w:p>
    <w:p w14:paraId="7F051071" w14:textId="0054B644" w:rsidR="006B10EF" w:rsidRPr="006B10EF" w:rsidRDefault="006B10EF" w:rsidP="006B10EF">
      <w:pPr>
        <w:rPr>
          <w:rFonts w:eastAsia="Calibri" w:cstheme="minorHAnsi"/>
          <w:sz w:val="24"/>
          <w:szCs w:val="24"/>
        </w:rPr>
      </w:pPr>
    </w:p>
    <w:p w14:paraId="4CE101E1" w14:textId="6F11F0E6" w:rsidR="006B10EF" w:rsidRPr="006B10EF" w:rsidRDefault="006B10EF" w:rsidP="006B10EF">
      <w:pPr>
        <w:rPr>
          <w:rFonts w:eastAsia="Calibri" w:cstheme="minorHAnsi"/>
          <w:sz w:val="24"/>
          <w:szCs w:val="24"/>
        </w:rPr>
      </w:pPr>
    </w:p>
    <w:p w14:paraId="1E539FD1" w14:textId="0926DCEF" w:rsidR="006B10EF" w:rsidRPr="006B10EF" w:rsidRDefault="006B10EF" w:rsidP="006B10EF">
      <w:pPr>
        <w:rPr>
          <w:rFonts w:eastAsia="Calibri" w:cstheme="minorHAnsi"/>
          <w:sz w:val="24"/>
          <w:szCs w:val="24"/>
        </w:rPr>
      </w:pPr>
    </w:p>
    <w:p w14:paraId="32F685A8" w14:textId="367246CA" w:rsidR="006B10EF" w:rsidRDefault="006B10EF" w:rsidP="006B10EF">
      <w:pPr>
        <w:rPr>
          <w:rFonts w:eastAsia="Calibri" w:cstheme="minorHAnsi"/>
          <w:sz w:val="24"/>
          <w:szCs w:val="24"/>
        </w:rPr>
      </w:pPr>
    </w:p>
    <w:p w14:paraId="5912752B" w14:textId="2BE4BCBA" w:rsidR="006B10EF" w:rsidRDefault="006B10EF" w:rsidP="006B10EF">
      <w:pPr>
        <w:tabs>
          <w:tab w:val="left" w:pos="2620"/>
        </w:tabs>
        <w:rPr>
          <w:rFonts w:eastAsia="Calibri" w:cstheme="minorHAnsi"/>
          <w:sz w:val="24"/>
          <w:szCs w:val="24"/>
        </w:rPr>
      </w:pPr>
      <w:r>
        <w:rPr>
          <w:rFonts w:eastAsia="Calibri" w:cstheme="minorHAnsi"/>
          <w:sz w:val="24"/>
          <w:szCs w:val="24"/>
        </w:rPr>
        <w:tab/>
      </w:r>
    </w:p>
    <w:p w14:paraId="0128F4A1" w14:textId="6D19AD26" w:rsidR="006B10EF" w:rsidRDefault="006B10EF" w:rsidP="006B10EF">
      <w:pPr>
        <w:tabs>
          <w:tab w:val="left" w:pos="2620"/>
        </w:tabs>
        <w:rPr>
          <w:rFonts w:eastAsia="Calibri" w:cstheme="minorHAnsi"/>
          <w:sz w:val="24"/>
          <w:szCs w:val="24"/>
        </w:rPr>
      </w:pPr>
    </w:p>
    <w:p w14:paraId="0D147A60" w14:textId="65A77A2F" w:rsidR="00EC095A" w:rsidRDefault="00EC095A" w:rsidP="006B10EF">
      <w:pPr>
        <w:tabs>
          <w:tab w:val="left" w:pos="2620"/>
        </w:tabs>
        <w:rPr>
          <w:rFonts w:eastAsia="Calibri" w:cstheme="minorHAnsi"/>
          <w:sz w:val="24"/>
          <w:szCs w:val="24"/>
        </w:rPr>
      </w:pPr>
    </w:p>
    <w:p w14:paraId="65073796" w14:textId="60EC5F84" w:rsidR="00EC095A" w:rsidRDefault="00EC095A" w:rsidP="006B10EF">
      <w:pPr>
        <w:tabs>
          <w:tab w:val="left" w:pos="2620"/>
        </w:tabs>
        <w:rPr>
          <w:rFonts w:eastAsia="Calibri" w:cstheme="minorHAnsi"/>
          <w:sz w:val="24"/>
          <w:szCs w:val="24"/>
        </w:rPr>
      </w:pPr>
    </w:p>
    <w:p w14:paraId="6719259D" w14:textId="4AC4EFFF" w:rsidR="00EC095A" w:rsidRDefault="00EC095A" w:rsidP="006B10EF">
      <w:pPr>
        <w:tabs>
          <w:tab w:val="left" w:pos="2620"/>
        </w:tabs>
        <w:rPr>
          <w:rFonts w:eastAsia="Calibri" w:cstheme="minorHAnsi"/>
          <w:sz w:val="24"/>
          <w:szCs w:val="24"/>
        </w:rPr>
      </w:pPr>
    </w:p>
    <w:p w14:paraId="0037DC10" w14:textId="7A01FDCB" w:rsidR="00EC095A" w:rsidRDefault="00EC095A" w:rsidP="006B10EF">
      <w:pPr>
        <w:tabs>
          <w:tab w:val="left" w:pos="2620"/>
        </w:tabs>
        <w:rPr>
          <w:rFonts w:eastAsia="Calibri" w:cstheme="minorHAnsi"/>
          <w:sz w:val="24"/>
          <w:szCs w:val="24"/>
        </w:rPr>
      </w:pPr>
    </w:p>
    <w:p w14:paraId="3972467D" w14:textId="7007074B" w:rsidR="00EC095A" w:rsidRDefault="00EC095A" w:rsidP="006B10EF">
      <w:pPr>
        <w:tabs>
          <w:tab w:val="left" w:pos="2620"/>
        </w:tabs>
        <w:rPr>
          <w:rFonts w:eastAsia="Calibri" w:cstheme="minorHAnsi"/>
          <w:sz w:val="24"/>
          <w:szCs w:val="24"/>
        </w:rPr>
      </w:pPr>
    </w:p>
    <w:p w14:paraId="58AFB8F0" w14:textId="6856B038" w:rsidR="00EC095A" w:rsidRDefault="00EC095A" w:rsidP="006B10EF">
      <w:pPr>
        <w:tabs>
          <w:tab w:val="left" w:pos="2620"/>
        </w:tabs>
        <w:rPr>
          <w:rFonts w:eastAsia="Calibri" w:cstheme="minorHAnsi"/>
          <w:sz w:val="24"/>
          <w:szCs w:val="24"/>
        </w:rPr>
      </w:pPr>
    </w:p>
    <w:p w14:paraId="60B336CC" w14:textId="564A23DF" w:rsidR="00EC095A" w:rsidRDefault="00EC095A" w:rsidP="006B10EF">
      <w:pPr>
        <w:tabs>
          <w:tab w:val="left" w:pos="2620"/>
        </w:tabs>
        <w:rPr>
          <w:rFonts w:eastAsia="Calibri" w:cstheme="minorHAnsi"/>
          <w:sz w:val="24"/>
          <w:szCs w:val="24"/>
        </w:rPr>
      </w:pPr>
    </w:p>
    <w:p w14:paraId="029BC1EB" w14:textId="3DC343C5" w:rsidR="006B10EF" w:rsidRPr="00CB2213" w:rsidRDefault="006B10EF" w:rsidP="006B10EF">
      <w:pPr>
        <w:pStyle w:val="ListParagraph"/>
        <w:numPr>
          <w:ilvl w:val="0"/>
          <w:numId w:val="3"/>
        </w:numPr>
        <w:tabs>
          <w:tab w:val="left" w:pos="2620"/>
        </w:tabs>
        <w:rPr>
          <w:rFonts w:eastAsia="Calibri" w:cstheme="minorHAnsi"/>
          <w:b/>
          <w:bCs/>
          <w:sz w:val="32"/>
          <w:szCs w:val="32"/>
        </w:rPr>
      </w:pPr>
      <w:r w:rsidRPr="00CB2213">
        <w:rPr>
          <w:rFonts w:eastAsia="Calibri" w:cstheme="minorHAnsi"/>
          <w:b/>
          <w:bCs/>
          <w:sz w:val="32"/>
          <w:szCs w:val="32"/>
        </w:rPr>
        <w:lastRenderedPageBreak/>
        <w:t>References</w:t>
      </w:r>
    </w:p>
    <w:p w14:paraId="24FB68B0" w14:textId="77777777" w:rsidR="00CB2213" w:rsidRDefault="00CB2213" w:rsidP="00CB2213">
      <w:r w:rsidRPr="00D42CB3">
        <w:t>CLAMP, H., 2012. Which contract? : choosing the appropriate building contract. 5th ed. edn. London: London : RIBA</w:t>
      </w:r>
    </w:p>
    <w:p w14:paraId="40060F75" w14:textId="1A4EFC44" w:rsidR="006B10EF" w:rsidRDefault="006B10EF" w:rsidP="00A62DAD">
      <w:r w:rsidRPr="00DC0E10">
        <w:t>Construction (Design and Management) Regulations</w:t>
      </w:r>
      <w:r>
        <w:t xml:space="preserve"> 2015, available at </w:t>
      </w:r>
      <w:r w:rsidRPr="00D42CB3">
        <w:t>https://www.legislation.gov.uk/uksi/2015/51/contents/made</w:t>
      </w:r>
      <w:r>
        <w:t xml:space="preserve"> (Accessed 21 November 2020).</w:t>
      </w:r>
    </w:p>
    <w:p w14:paraId="67CD3DBC" w14:textId="77777777" w:rsidR="00CB2213" w:rsidRDefault="00CB2213" w:rsidP="00CB2213">
      <w:r>
        <w:t xml:space="preserve">Contract (Rights of Third Parties ) Act 1999, Available at </w:t>
      </w:r>
      <w:r w:rsidRPr="00C60409">
        <w:t>https://www.legislation.gov.uk/ukpga/1999/31/contents</w:t>
      </w:r>
      <w:r>
        <w:t xml:space="preserve"> (Accessed 25 November 2020).</w:t>
      </w:r>
    </w:p>
    <w:p w14:paraId="47C63D39" w14:textId="77777777" w:rsidR="00CB2213" w:rsidRDefault="00CB2213" w:rsidP="00CB2213">
      <w:r>
        <w:t xml:space="preserve">Dentons, (2017) </w:t>
      </w:r>
      <w:r>
        <w:rPr>
          <w:i/>
          <w:iCs/>
        </w:rPr>
        <w:t xml:space="preserve">Collateral Warranties : Key Issues. </w:t>
      </w:r>
      <w:r>
        <w:t xml:space="preserve">Available at </w:t>
      </w:r>
      <w:r w:rsidRPr="00CB2213">
        <w:t>https://www.dentons.com/en/insights/articles/2017/november/14/collateral-warranties-key-issues</w:t>
      </w:r>
      <w:r>
        <w:t xml:space="preserve"> (Accessed 25 November 2020).</w:t>
      </w:r>
    </w:p>
    <w:p w14:paraId="67FA11D3" w14:textId="27ACC2D7" w:rsidR="006B10EF" w:rsidRDefault="006B10EF" w:rsidP="006B10EF">
      <w:r>
        <w:t xml:space="preserve">Designing Buildings (2020) </w:t>
      </w:r>
      <w:r>
        <w:rPr>
          <w:i/>
          <w:iCs/>
        </w:rPr>
        <w:t>Pre-Construction Service Agreements PCSA,</w:t>
      </w:r>
      <w:r>
        <w:t xml:space="preserve"> Available at </w:t>
      </w:r>
      <w:r w:rsidRPr="00D42CB3">
        <w:t>https://www.designingbuildings.co.uk/wiki/Pre-construction_services_agreement_PCSA (A</w:t>
      </w:r>
      <w:r>
        <w:t>ccessed25 November 2020).</w:t>
      </w:r>
    </w:p>
    <w:p w14:paraId="29BB711F" w14:textId="5761CAB3" w:rsidR="00CB2213" w:rsidRDefault="00CB2213" w:rsidP="006B10EF">
      <w:r w:rsidRPr="00CB2213">
        <w:t>Health and Safety at Work etc. Act 1974, Available at https://www.legislation.gov.uk/ukpga/1974/37/contents (Accessed 21 November 2020).</w:t>
      </w:r>
    </w:p>
    <w:p w14:paraId="3BD0C837" w14:textId="77777777" w:rsidR="00BD70CD" w:rsidRDefault="00BD70CD" w:rsidP="00BD70CD">
      <w:r>
        <w:t xml:space="preserve">Health and Safety Executive, (2008). Through examination and testing of lifts.  Available at https://www.hse.gov.uk/pubns/indg339.pdf (Accessed 21 November 2020). </w:t>
      </w:r>
    </w:p>
    <w:p w14:paraId="5DAA1336" w14:textId="539DB5B4" w:rsidR="00BD70CD" w:rsidRDefault="00BD70CD" w:rsidP="00BD70CD">
      <w:r>
        <w:t>Health and Safety Executive, (2014).  Safe Use of Lifting Equipment, Approved code of practice and guidance.  Available at https://www.hse.gov.uk/pubns/priced/l113.pdf (Accessed 22 November 2020).</w:t>
      </w:r>
    </w:p>
    <w:p w14:paraId="6F3F7D60" w14:textId="1B278B13" w:rsidR="00CB2213" w:rsidRDefault="00CB2213" w:rsidP="00CB2213">
      <w:r>
        <w:t xml:space="preserve">JCT (2016) </w:t>
      </w:r>
      <w:r>
        <w:rPr>
          <w:i/>
          <w:iCs/>
        </w:rPr>
        <w:t xml:space="preserve">Guide to selecting the appropriate JCT contract.  </w:t>
      </w:r>
      <w:r>
        <w:t>Available at</w:t>
      </w:r>
      <w:r w:rsidRPr="00506C51">
        <w:t xml:space="preserve"> https://www.jctltd.co.uk/docs/Guide-to-selecting-the-apprpriate-JCT-main-contract-2016.pdf</w:t>
      </w:r>
      <w:r>
        <w:t xml:space="preserve">  (Accessed: 25 November 2020).</w:t>
      </w:r>
    </w:p>
    <w:p w14:paraId="570F29CC" w14:textId="27DB7CD7" w:rsidR="00CB2213" w:rsidRDefault="00CB2213" w:rsidP="00CB2213">
      <w:r w:rsidRPr="00CB2213">
        <w:t>Lift Operations and Lifting Equipment Regulations (1998). Available at https://www.hse.gov.uk/work-equipment-machinery/loler.htm (Accessed 21 November 2020).</w:t>
      </w:r>
    </w:p>
    <w:p w14:paraId="2A51103C" w14:textId="59835585" w:rsidR="00BD70CD" w:rsidRPr="00506C51" w:rsidRDefault="00BD70CD" w:rsidP="00CB2213">
      <w:r w:rsidRPr="00BD70CD">
        <w:t>May, L. (2020) ‘Walkabout owner fined after barman was crushed to death in a lift’, The Daily Mail, 11 March.  Available at https://www.dailymail.co.uk/news/article-8100207/Walkabout-bar-owner-Intertain-fined-48-000-Swansea-barman-20-crushed-death.html (Accessed 22 November 2020).</w:t>
      </w:r>
    </w:p>
    <w:p w14:paraId="3440D10E" w14:textId="633087B4" w:rsidR="006B10EF" w:rsidRDefault="006B10EF" w:rsidP="006B10EF">
      <w:r>
        <w:t xml:space="preserve">Pinsent Masons (2012).   </w:t>
      </w:r>
      <w:r>
        <w:rPr>
          <w:i/>
          <w:iCs/>
        </w:rPr>
        <w:t xml:space="preserve">Standard Form Contracts: JCT. </w:t>
      </w:r>
      <w:r>
        <w:t xml:space="preserve">Available at </w:t>
      </w:r>
      <w:r w:rsidRPr="00277ED7">
        <w:t>https://uwtsd.ac.uk/media/uwtsd-website/content-assets/documents/library-and-learning-resources/infoskills/Harvard-eng_v.1.2.pdf</w:t>
      </w:r>
      <w:r>
        <w:t xml:space="preserve"> (Accessed 25 November 2020).</w:t>
      </w:r>
    </w:p>
    <w:p w14:paraId="57D2FDC6" w14:textId="119CD3A2" w:rsidR="00BD70CD" w:rsidRDefault="00BD70CD" w:rsidP="006B10EF">
      <w:r w:rsidRPr="00BD70CD">
        <w:t>Provision of Work Equipment Regulations (1998). Available at https://www.legislation.gov.uk/uksi/1998/2306/contents/made (Accessed: 21 November 2020).</w:t>
      </w:r>
    </w:p>
    <w:p w14:paraId="5172A14E" w14:textId="77777777" w:rsidR="00BD70CD" w:rsidRDefault="00BD70CD" w:rsidP="00BD70CD">
      <w:r>
        <w:t>Royal Institute of British Architects (2020) RIBA Plan of Works (2020).  Available at: https://www.architecture.com/knowledge-and-resources/resources-landing-page/riba-plan-of-work (Accessed 25 November 2020)</w:t>
      </w:r>
    </w:p>
    <w:p w14:paraId="3DDC446F" w14:textId="486F96C3" w:rsidR="006B10EF" w:rsidRDefault="006B10EF" w:rsidP="006B10EF">
      <w:r>
        <w:lastRenderedPageBreak/>
        <w:t xml:space="preserve">Stannah Lifts (2020), </w:t>
      </w:r>
      <w:r>
        <w:rPr>
          <w:i/>
          <w:iCs/>
        </w:rPr>
        <w:t xml:space="preserve">Lift Inspections : Looking After Your Lift to Save Time, Money &amp; Hassle.  </w:t>
      </w:r>
      <w:r>
        <w:t xml:space="preserve">Available at </w:t>
      </w:r>
      <w:r w:rsidRPr="001836AF">
        <w:t>https://blog.stannahlifts.co.uk/lift-inspections-save-time-money-hassle</w:t>
      </w:r>
      <w:r>
        <w:t xml:space="preserve"> (Accessed 22 November 2020).</w:t>
      </w:r>
    </w:p>
    <w:p w14:paraId="56B82355" w14:textId="77777777" w:rsidR="00BD70CD" w:rsidRDefault="00BD70CD" w:rsidP="00BD70CD">
      <w:r w:rsidRPr="00BD70CD">
        <w:t>Telford, T. INSTITUTION OF CIVIL ENGINEERS., (1995). The engineering and construction contract : an NEC document. Option E, a form of contract for a cost reimbursable contract. 2nd ed. edn. London: London : Thomas Telford.</w:t>
      </w:r>
    </w:p>
    <w:p w14:paraId="01AFDF68" w14:textId="77777777" w:rsidR="00BD70CD" w:rsidRDefault="00BD70CD" w:rsidP="00BD70CD">
      <w:r>
        <w:t>Youle, R (2018).  ‘Inside the stunning new University campus in Swansea’s SA1, Wales Online, 2 October 2020.  Available at: https://www.walesonline.co.uk/news/wales-news/inside-stunning-new-university-campus-15214794 (Accessed 25 November 2020).</w:t>
      </w:r>
    </w:p>
    <w:p w14:paraId="070BAE8B" w14:textId="77777777" w:rsidR="006B10EF" w:rsidRPr="006B10EF" w:rsidRDefault="006B10EF" w:rsidP="006B10EF">
      <w:pPr>
        <w:tabs>
          <w:tab w:val="left" w:pos="2620"/>
        </w:tabs>
        <w:rPr>
          <w:rFonts w:eastAsia="Calibri" w:cstheme="minorHAnsi"/>
          <w:sz w:val="24"/>
          <w:szCs w:val="24"/>
        </w:rPr>
      </w:pPr>
    </w:p>
    <w:sectPr w:rsidR="006B10EF" w:rsidRPr="006B10EF" w:rsidSect="008A142C">
      <w:headerReference w:type="default" r:id="rId16"/>
      <w:footerReference w:type="default" r:id="rId1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BD243" w14:textId="77777777" w:rsidR="007B42DB" w:rsidRDefault="007B42DB" w:rsidP="008A142C">
      <w:pPr>
        <w:spacing w:after="0" w:line="240" w:lineRule="auto"/>
      </w:pPr>
      <w:r>
        <w:separator/>
      </w:r>
    </w:p>
  </w:endnote>
  <w:endnote w:type="continuationSeparator" w:id="0">
    <w:p w14:paraId="6AAEF329" w14:textId="77777777" w:rsidR="007B42DB" w:rsidRDefault="007B42DB" w:rsidP="008A1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093329"/>
      <w:docPartObj>
        <w:docPartGallery w:val="Page Numbers (Bottom of Page)"/>
        <w:docPartUnique/>
      </w:docPartObj>
    </w:sdtPr>
    <w:sdtEndPr>
      <w:rPr>
        <w:noProof/>
      </w:rPr>
    </w:sdtEndPr>
    <w:sdtContent>
      <w:p w14:paraId="4152AEE1" w14:textId="09565D10" w:rsidR="006B10EF" w:rsidRDefault="006B10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53FC55" w14:textId="77777777" w:rsidR="00FE417D" w:rsidRDefault="00FE4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506F26" w14:textId="77777777" w:rsidR="007B42DB" w:rsidRDefault="007B42DB" w:rsidP="008A142C">
      <w:pPr>
        <w:spacing w:after="0" w:line="240" w:lineRule="auto"/>
      </w:pPr>
      <w:r>
        <w:separator/>
      </w:r>
    </w:p>
  </w:footnote>
  <w:footnote w:type="continuationSeparator" w:id="0">
    <w:p w14:paraId="7A068682" w14:textId="77777777" w:rsidR="007B42DB" w:rsidRDefault="007B42DB" w:rsidP="008A1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C5FBE2" w14:textId="30609440" w:rsidR="006B10EF" w:rsidRDefault="006B10EF" w:rsidP="006B10EF">
    <w:pPr>
      <w:pStyle w:val="Header"/>
    </w:pPr>
    <w:r>
      <w:t>Assignment Title – A University Estate.  Part 1 &amp; 2.</w:t>
    </w:r>
    <w:r w:rsidR="00E766D2">
      <w:t xml:space="preserve">  January, 2021</w:t>
    </w:r>
  </w:p>
  <w:p w14:paraId="1361DC65" w14:textId="15791136" w:rsidR="006B10EF" w:rsidRDefault="006B10EF">
    <w:pPr>
      <w:pStyle w:val="Header"/>
    </w:pPr>
    <w:r>
      <w:t>Prepared by</w:t>
    </w:r>
    <w:r w:rsidR="00496411">
      <w:t>:</w:t>
    </w:r>
    <w:r>
      <w:t xml:space="preserve"> Brad Wood, Student Number 2014427</w:t>
    </w:r>
  </w:p>
  <w:p w14:paraId="0A00438F" w14:textId="609601FB" w:rsidR="006B10EF" w:rsidRDefault="006B10EF">
    <w:pPr>
      <w:pStyle w:val="Header"/>
    </w:pPr>
    <w:r>
      <w:t>Prepared for</w:t>
    </w:r>
    <w:r w:rsidR="00496411">
      <w:t>:</w:t>
    </w:r>
    <w:r>
      <w:t xml:space="preserve"> Deborah Hughes &amp; Trevor Francis</w:t>
    </w:r>
  </w:p>
  <w:p w14:paraId="01A839DA" w14:textId="672B7353" w:rsidR="00FE417D" w:rsidRPr="00496411" w:rsidRDefault="00FE417D">
    <w:pPr>
      <w:pStyle w:val="Header"/>
      <w:rPr>
        <w:b/>
        <w:bCs/>
      </w:rPr>
    </w:pPr>
    <w:r w:rsidRPr="00496411">
      <w:rPr>
        <w:b/>
        <w:bCs/>
      </w:rPr>
      <w:t xml:space="preserve">Module </w:t>
    </w:r>
    <w:r w:rsidR="005B2DD7" w:rsidRPr="00496411">
      <w:rPr>
        <w:b/>
        <w:bCs/>
      </w:rPr>
      <w:t>–</w:t>
    </w:r>
    <w:r w:rsidRPr="00496411">
      <w:rPr>
        <w:b/>
        <w:bCs/>
      </w:rPr>
      <w:t xml:space="preserve"> </w:t>
    </w:r>
    <w:r w:rsidR="005B2DD7" w:rsidRPr="00496411">
      <w:rPr>
        <w:b/>
        <w:bCs/>
      </w:rPr>
      <w:t xml:space="preserve">Strategic </w:t>
    </w:r>
    <w:r w:rsidRPr="00496411">
      <w:rPr>
        <w:b/>
        <w:bCs/>
      </w:rPr>
      <w:t>Property</w:t>
    </w:r>
    <w:r w:rsidR="006B10EF" w:rsidRPr="00496411">
      <w:rPr>
        <w:b/>
        <w:bCs/>
      </w:rPr>
      <w:t xml:space="preserve">, Finance &amp; </w:t>
    </w:r>
    <w:r w:rsidRPr="00496411">
      <w:rPr>
        <w:b/>
        <w:bCs/>
      </w:rPr>
      <w:t>Procurement</w:t>
    </w:r>
    <w:r w:rsidR="005B2DD7" w:rsidRPr="00496411">
      <w:rPr>
        <w:b/>
        <w:bCs/>
      </w:rPr>
      <w:t xml:space="preserve"> (</w:t>
    </w:r>
    <w:r w:rsidRPr="00496411">
      <w:rPr>
        <w:b/>
        <w:bCs/>
      </w:rPr>
      <w:t>ACBA7008</w:t>
    </w:r>
    <w:r w:rsidR="005B2DD7" w:rsidRPr="00496411">
      <w:rPr>
        <w:b/>
        <w:bCs/>
      </w:rPr>
      <w:t>)</w:t>
    </w:r>
  </w:p>
  <w:p w14:paraId="41074C55" w14:textId="49C95645" w:rsidR="00FE417D" w:rsidRDefault="00FE417D">
    <w:pPr>
      <w:pStyle w:val="Header"/>
    </w:pPr>
  </w:p>
  <w:p w14:paraId="2827A964" w14:textId="77777777" w:rsidR="00FE417D" w:rsidRDefault="00FE41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87951"/>
    <w:multiLevelType w:val="multilevel"/>
    <w:tmpl w:val="E27E92B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D7B6294"/>
    <w:multiLevelType w:val="hybridMultilevel"/>
    <w:tmpl w:val="30E6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212CC"/>
    <w:multiLevelType w:val="hybridMultilevel"/>
    <w:tmpl w:val="82BC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F09D3"/>
    <w:multiLevelType w:val="hybridMultilevel"/>
    <w:tmpl w:val="04823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860CA"/>
    <w:multiLevelType w:val="multilevel"/>
    <w:tmpl w:val="CD62C518"/>
    <w:lvl w:ilvl="0">
      <w:start w:val="1"/>
      <w:numFmt w:val="decimal"/>
      <w:lvlText w:val="%1."/>
      <w:lvlJc w:val="left"/>
      <w:pPr>
        <w:ind w:left="7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5" w15:restartNumberingAfterBreak="0">
    <w:nsid w:val="1CF818C3"/>
    <w:multiLevelType w:val="hybridMultilevel"/>
    <w:tmpl w:val="5AA61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54644D"/>
    <w:multiLevelType w:val="hybridMultilevel"/>
    <w:tmpl w:val="70F8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A379C7"/>
    <w:multiLevelType w:val="hybridMultilevel"/>
    <w:tmpl w:val="16AAE672"/>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8" w15:restartNumberingAfterBreak="0">
    <w:nsid w:val="36AF21E1"/>
    <w:multiLevelType w:val="hybridMultilevel"/>
    <w:tmpl w:val="EC783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197A9E"/>
    <w:multiLevelType w:val="multilevel"/>
    <w:tmpl w:val="84EA75B8"/>
    <w:lvl w:ilvl="0">
      <w:start w:val="6"/>
      <w:numFmt w:val="decimal"/>
      <w:lvlText w:val="%1."/>
      <w:lvlJc w:val="left"/>
      <w:pPr>
        <w:ind w:left="720" w:hanging="360"/>
      </w:pPr>
      <w:rPr>
        <w:rFonts w:hint="default"/>
      </w:rPr>
    </w:lvl>
    <w:lvl w:ilvl="1">
      <w:start w:val="7"/>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10" w15:restartNumberingAfterBreak="0">
    <w:nsid w:val="44B064AD"/>
    <w:multiLevelType w:val="hybridMultilevel"/>
    <w:tmpl w:val="699E380A"/>
    <w:lvl w:ilvl="0" w:tplc="D636627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136E32"/>
    <w:multiLevelType w:val="hybridMultilevel"/>
    <w:tmpl w:val="8186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122AD1"/>
    <w:multiLevelType w:val="hybridMultilevel"/>
    <w:tmpl w:val="739A6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B24370"/>
    <w:multiLevelType w:val="hybridMultilevel"/>
    <w:tmpl w:val="E0A6B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AC332B"/>
    <w:multiLevelType w:val="hybridMultilevel"/>
    <w:tmpl w:val="7F101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0"/>
  </w:num>
  <w:num w:numId="4">
    <w:abstractNumId w:val="1"/>
  </w:num>
  <w:num w:numId="5">
    <w:abstractNumId w:val="7"/>
  </w:num>
  <w:num w:numId="6">
    <w:abstractNumId w:val="6"/>
  </w:num>
  <w:num w:numId="7">
    <w:abstractNumId w:val="4"/>
  </w:num>
  <w:num w:numId="8">
    <w:abstractNumId w:val="5"/>
  </w:num>
  <w:num w:numId="9">
    <w:abstractNumId w:val="14"/>
  </w:num>
  <w:num w:numId="10">
    <w:abstractNumId w:val="8"/>
  </w:num>
  <w:num w:numId="11">
    <w:abstractNumId w:val="2"/>
  </w:num>
  <w:num w:numId="12">
    <w:abstractNumId w:val="3"/>
  </w:num>
  <w:num w:numId="13">
    <w:abstractNumId w:val="11"/>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42C"/>
    <w:rsid w:val="000204A2"/>
    <w:rsid w:val="000750F1"/>
    <w:rsid w:val="000A0E5E"/>
    <w:rsid w:val="000B2833"/>
    <w:rsid w:val="00147056"/>
    <w:rsid w:val="001C6A9B"/>
    <w:rsid w:val="003127DD"/>
    <w:rsid w:val="00314C0D"/>
    <w:rsid w:val="003956AD"/>
    <w:rsid w:val="003E3591"/>
    <w:rsid w:val="00423786"/>
    <w:rsid w:val="00447A24"/>
    <w:rsid w:val="004647D5"/>
    <w:rsid w:val="00496411"/>
    <w:rsid w:val="004E0674"/>
    <w:rsid w:val="005B2DD7"/>
    <w:rsid w:val="005E25F9"/>
    <w:rsid w:val="00685454"/>
    <w:rsid w:val="006B10EF"/>
    <w:rsid w:val="006D4656"/>
    <w:rsid w:val="00727BB3"/>
    <w:rsid w:val="007417CE"/>
    <w:rsid w:val="007A3D8D"/>
    <w:rsid w:val="007B42DB"/>
    <w:rsid w:val="00897D72"/>
    <w:rsid w:val="008A142C"/>
    <w:rsid w:val="008C14F5"/>
    <w:rsid w:val="008C6B71"/>
    <w:rsid w:val="00914448"/>
    <w:rsid w:val="0099189C"/>
    <w:rsid w:val="00A62DAD"/>
    <w:rsid w:val="00AC6899"/>
    <w:rsid w:val="00B2384E"/>
    <w:rsid w:val="00B47E89"/>
    <w:rsid w:val="00B72827"/>
    <w:rsid w:val="00B83AA6"/>
    <w:rsid w:val="00B94A09"/>
    <w:rsid w:val="00BB1E24"/>
    <w:rsid w:val="00BD000F"/>
    <w:rsid w:val="00BD3E77"/>
    <w:rsid w:val="00BD70CD"/>
    <w:rsid w:val="00C70626"/>
    <w:rsid w:val="00CB2213"/>
    <w:rsid w:val="00CB5D46"/>
    <w:rsid w:val="00CD093B"/>
    <w:rsid w:val="00CF40AF"/>
    <w:rsid w:val="00DA0B5E"/>
    <w:rsid w:val="00DD1C51"/>
    <w:rsid w:val="00E11ABC"/>
    <w:rsid w:val="00E766D2"/>
    <w:rsid w:val="00EC095A"/>
    <w:rsid w:val="00F15B49"/>
    <w:rsid w:val="00F43C25"/>
    <w:rsid w:val="00F442C1"/>
    <w:rsid w:val="00FE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14CAD8"/>
  <w15:chartTrackingRefBased/>
  <w15:docId w15:val="{BEA7B32B-A6E2-4F0F-BF9A-B9417D505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1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42C"/>
  </w:style>
  <w:style w:type="paragraph" w:styleId="Footer">
    <w:name w:val="footer"/>
    <w:basedOn w:val="Normal"/>
    <w:link w:val="FooterChar"/>
    <w:uiPriority w:val="99"/>
    <w:unhideWhenUsed/>
    <w:rsid w:val="008A1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42C"/>
  </w:style>
  <w:style w:type="paragraph" w:styleId="NoSpacing">
    <w:name w:val="No Spacing"/>
    <w:link w:val="NoSpacingChar"/>
    <w:uiPriority w:val="1"/>
    <w:qFormat/>
    <w:rsid w:val="008A1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142C"/>
    <w:rPr>
      <w:rFonts w:eastAsiaTheme="minorEastAsia"/>
      <w:lang w:val="en-US"/>
    </w:rPr>
  </w:style>
  <w:style w:type="paragraph" w:styleId="ListParagraph">
    <w:name w:val="List Paragraph"/>
    <w:basedOn w:val="Normal"/>
    <w:uiPriority w:val="34"/>
    <w:qFormat/>
    <w:rsid w:val="00BD3E77"/>
    <w:pPr>
      <w:ind w:left="720"/>
      <w:contextualSpacing/>
    </w:pPr>
  </w:style>
  <w:style w:type="character" w:customStyle="1" w:styleId="eop">
    <w:name w:val="eop"/>
    <w:basedOn w:val="DefaultParagraphFont"/>
    <w:rsid w:val="00BD3E77"/>
  </w:style>
  <w:style w:type="paragraph" w:styleId="BalloonText">
    <w:name w:val="Balloon Text"/>
    <w:basedOn w:val="Normal"/>
    <w:link w:val="BalloonTextChar"/>
    <w:uiPriority w:val="99"/>
    <w:semiHidden/>
    <w:unhideWhenUsed/>
    <w:rsid w:val="00F442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42C1"/>
    <w:rPr>
      <w:rFonts w:ascii="Segoe UI" w:hAnsi="Segoe UI" w:cs="Segoe UI"/>
      <w:sz w:val="18"/>
      <w:szCs w:val="18"/>
    </w:rPr>
  </w:style>
  <w:style w:type="character" w:styleId="Hyperlink">
    <w:name w:val="Hyperlink"/>
    <w:basedOn w:val="DefaultParagraphFont"/>
    <w:uiPriority w:val="99"/>
    <w:unhideWhenUsed/>
    <w:rsid w:val="006B10EF"/>
    <w:rPr>
      <w:color w:val="0563C1" w:themeColor="hyperlink"/>
      <w:u w:val="single"/>
    </w:rPr>
  </w:style>
  <w:style w:type="character" w:styleId="UnresolvedMention">
    <w:name w:val="Unresolved Mention"/>
    <w:basedOn w:val="DefaultParagraphFont"/>
    <w:uiPriority w:val="99"/>
    <w:semiHidden/>
    <w:unhideWhenUsed/>
    <w:rsid w:val="00423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7ABAC9-A2C9-4821-9A7B-8948F74B548A}" type="doc">
      <dgm:prSet loTypeId="urn:microsoft.com/office/officeart/2005/8/layout/bProcess2" loCatId="process" qsTypeId="urn:microsoft.com/office/officeart/2005/8/quickstyle/3d6" qsCatId="3D" csTypeId="urn:microsoft.com/office/officeart/2005/8/colors/colorful1" csCatId="colorful" phldr="1"/>
      <dgm:spPr/>
      <dgm:t>
        <a:bodyPr/>
        <a:lstStyle/>
        <a:p>
          <a:endParaRPr lang="en-GB"/>
        </a:p>
      </dgm:t>
    </dgm:pt>
    <dgm:pt modelId="{588BD08E-F9A9-4491-A45B-5F655466EC68}">
      <dgm:prSet phldrT="[Text]"/>
      <dgm:spPr/>
      <dgm:t>
        <a:bodyPr/>
        <a:lstStyle/>
        <a:p>
          <a:r>
            <a:rPr lang="en-GB"/>
            <a:t>Pre Qualification Questionnaire	</a:t>
          </a:r>
        </a:p>
      </dgm:t>
    </dgm:pt>
    <dgm:pt modelId="{77F64D37-624B-4212-ADAA-36BCED3804FE}" type="sibTrans" cxnId="{4913AC93-A63D-4B9A-AF0E-9029B978A32B}">
      <dgm:prSet/>
      <dgm:spPr/>
      <dgm:t>
        <a:bodyPr/>
        <a:lstStyle/>
        <a:p>
          <a:endParaRPr lang="en-GB"/>
        </a:p>
      </dgm:t>
    </dgm:pt>
    <dgm:pt modelId="{2F5551F5-9820-4639-8DAF-325A216C90D1}" type="parTrans" cxnId="{4913AC93-A63D-4B9A-AF0E-9029B978A32B}">
      <dgm:prSet/>
      <dgm:spPr/>
      <dgm:t>
        <a:bodyPr/>
        <a:lstStyle/>
        <a:p>
          <a:endParaRPr lang="en-GB"/>
        </a:p>
      </dgm:t>
    </dgm:pt>
    <dgm:pt modelId="{0AC78F36-7B36-4907-8CA2-948CF544D35B}">
      <dgm:prSet phldrT="[Text]"/>
      <dgm:spPr/>
      <dgm:t>
        <a:bodyPr/>
        <a:lstStyle/>
        <a:p>
          <a:r>
            <a:rPr lang="en-GB"/>
            <a:t>Invitation to Tender	</a:t>
          </a:r>
        </a:p>
      </dgm:t>
    </dgm:pt>
    <dgm:pt modelId="{8672CE1F-BEFD-4678-8187-162F38901BC6}" type="sibTrans" cxnId="{3C0EF601-DC23-4D85-821A-5A3E97C2A6C8}">
      <dgm:prSet/>
      <dgm:spPr/>
      <dgm:t>
        <a:bodyPr/>
        <a:lstStyle/>
        <a:p>
          <a:endParaRPr lang="en-GB"/>
        </a:p>
      </dgm:t>
    </dgm:pt>
    <dgm:pt modelId="{F3441818-5EEF-4629-A915-BDA487916906}" type="parTrans" cxnId="{3C0EF601-DC23-4D85-821A-5A3E97C2A6C8}">
      <dgm:prSet/>
      <dgm:spPr/>
      <dgm:t>
        <a:bodyPr/>
        <a:lstStyle/>
        <a:p>
          <a:endParaRPr lang="en-GB"/>
        </a:p>
      </dgm:t>
    </dgm:pt>
    <dgm:pt modelId="{60D3DA3B-95A6-4788-83D0-FE0BF07F366A}">
      <dgm:prSet phldrT="[Text]"/>
      <dgm:spPr/>
      <dgm:t>
        <a:bodyPr/>
        <a:lstStyle/>
        <a:p>
          <a:r>
            <a:rPr lang="en-GB"/>
            <a:t>Returned Tender's	 / Tenders Assessed</a:t>
          </a:r>
        </a:p>
      </dgm:t>
    </dgm:pt>
    <dgm:pt modelId="{14ABACD0-B18F-4832-90FC-8FA07797F9CA}" type="sibTrans" cxnId="{7F5A4470-D587-4590-9644-DF521B8B016C}">
      <dgm:prSet/>
      <dgm:spPr/>
      <dgm:t>
        <a:bodyPr/>
        <a:lstStyle/>
        <a:p>
          <a:endParaRPr lang="en-GB"/>
        </a:p>
      </dgm:t>
    </dgm:pt>
    <dgm:pt modelId="{799AC997-D5C9-415F-ACFF-E18F1EFAF8CA}" type="parTrans" cxnId="{7F5A4470-D587-4590-9644-DF521B8B016C}">
      <dgm:prSet/>
      <dgm:spPr/>
      <dgm:t>
        <a:bodyPr/>
        <a:lstStyle/>
        <a:p>
          <a:endParaRPr lang="en-GB"/>
        </a:p>
      </dgm:t>
    </dgm:pt>
    <dgm:pt modelId="{0581E281-6645-42F5-81DD-D7C7B654FFB3}">
      <dgm:prSet phldrT="[Text]"/>
      <dgm:spPr/>
      <dgm:t>
        <a:bodyPr/>
        <a:lstStyle/>
        <a:p>
          <a:r>
            <a:rPr lang="en-GB"/>
            <a:t>Preferred Contractor Selected</a:t>
          </a:r>
        </a:p>
      </dgm:t>
    </dgm:pt>
    <dgm:pt modelId="{96E689FA-3B37-4821-8622-7D2499824745}" type="sibTrans" cxnId="{8CEE6CEB-8533-49EE-BE7B-A40DE38AD598}">
      <dgm:prSet/>
      <dgm:spPr/>
      <dgm:t>
        <a:bodyPr/>
        <a:lstStyle/>
        <a:p>
          <a:endParaRPr lang="en-GB"/>
        </a:p>
      </dgm:t>
    </dgm:pt>
    <dgm:pt modelId="{F6939279-7C0D-4E40-A829-3C085B8F2DD5}" type="parTrans" cxnId="{8CEE6CEB-8533-49EE-BE7B-A40DE38AD598}">
      <dgm:prSet/>
      <dgm:spPr/>
      <dgm:t>
        <a:bodyPr/>
        <a:lstStyle/>
        <a:p>
          <a:endParaRPr lang="en-GB"/>
        </a:p>
      </dgm:t>
    </dgm:pt>
    <dgm:pt modelId="{6F0D9F37-FAF1-4182-94F6-E99B345DC27A}">
      <dgm:prSet phldrT="[Text]"/>
      <dgm:spPr/>
      <dgm:t>
        <a:bodyPr/>
        <a:lstStyle/>
        <a:p>
          <a:r>
            <a:rPr lang="en-GB"/>
            <a:t>Pre-construction Service Agreement</a:t>
          </a:r>
        </a:p>
      </dgm:t>
    </dgm:pt>
    <dgm:pt modelId="{38D50D88-BDC9-4696-AB23-EAD5857A84B2}" type="sibTrans" cxnId="{64588562-2195-4E95-975C-989D2D5BD6BC}">
      <dgm:prSet/>
      <dgm:spPr/>
      <dgm:t>
        <a:bodyPr/>
        <a:lstStyle/>
        <a:p>
          <a:endParaRPr lang="en-GB"/>
        </a:p>
      </dgm:t>
    </dgm:pt>
    <dgm:pt modelId="{DA96D3D7-EAAA-4D8E-BE34-A174710F08E7}" type="parTrans" cxnId="{64588562-2195-4E95-975C-989D2D5BD6BC}">
      <dgm:prSet/>
      <dgm:spPr/>
      <dgm:t>
        <a:bodyPr/>
        <a:lstStyle/>
        <a:p>
          <a:endParaRPr lang="en-GB"/>
        </a:p>
      </dgm:t>
    </dgm:pt>
    <dgm:pt modelId="{FFF0E7AC-1E43-4D44-BEDB-70BB43F4A4A9}">
      <dgm:prSet phldrT="[Text]"/>
      <dgm:spPr/>
      <dgm:t>
        <a:bodyPr/>
        <a:lstStyle/>
        <a:p>
          <a:r>
            <a:rPr lang="en-GB"/>
            <a:t>Second  Stage Tender</a:t>
          </a:r>
        </a:p>
      </dgm:t>
    </dgm:pt>
    <dgm:pt modelId="{E8A6ABFD-FB59-4C4D-8548-63A26044E3C8}" type="sibTrans" cxnId="{5E4677C9-8A53-41F9-9966-E47E0560F0B1}">
      <dgm:prSet/>
      <dgm:spPr/>
      <dgm:t>
        <a:bodyPr/>
        <a:lstStyle/>
        <a:p>
          <a:endParaRPr lang="en-GB"/>
        </a:p>
      </dgm:t>
    </dgm:pt>
    <dgm:pt modelId="{0374E591-A103-48A5-9472-7500F9991780}" type="parTrans" cxnId="{5E4677C9-8A53-41F9-9966-E47E0560F0B1}">
      <dgm:prSet/>
      <dgm:spPr/>
      <dgm:t>
        <a:bodyPr/>
        <a:lstStyle/>
        <a:p>
          <a:endParaRPr lang="en-GB"/>
        </a:p>
      </dgm:t>
    </dgm:pt>
    <dgm:pt modelId="{D0A6052B-2306-4FAD-8126-02920EDBC44F}">
      <dgm:prSet phldrT="[Text]"/>
      <dgm:spPr/>
      <dgm:t>
        <a:bodyPr/>
        <a:lstStyle/>
        <a:p>
          <a:r>
            <a:rPr lang="en-GB"/>
            <a:t>Returned Tenders / Tenders Assessed</a:t>
          </a:r>
        </a:p>
      </dgm:t>
    </dgm:pt>
    <dgm:pt modelId="{E25C7A2D-6832-4F85-AB2F-DE86C13EA669}" type="parTrans" cxnId="{6F92EACC-01CB-46F3-933B-70CD313AEA90}">
      <dgm:prSet/>
      <dgm:spPr/>
      <dgm:t>
        <a:bodyPr/>
        <a:lstStyle/>
        <a:p>
          <a:endParaRPr lang="en-GB"/>
        </a:p>
      </dgm:t>
    </dgm:pt>
    <dgm:pt modelId="{00ACF627-75A7-4674-B863-FB3568B6B7BA}" type="sibTrans" cxnId="{6F92EACC-01CB-46F3-933B-70CD313AEA90}">
      <dgm:prSet/>
      <dgm:spPr/>
      <dgm:t>
        <a:bodyPr/>
        <a:lstStyle/>
        <a:p>
          <a:endParaRPr lang="en-GB"/>
        </a:p>
      </dgm:t>
    </dgm:pt>
    <dgm:pt modelId="{F3B0BAE5-ED61-45D2-9DB9-5904E8E6434B}">
      <dgm:prSet phldrT="[Text]"/>
      <dgm:spPr/>
      <dgm:t>
        <a:bodyPr/>
        <a:lstStyle/>
        <a:p>
          <a:r>
            <a:rPr lang="en-GB"/>
            <a:t>Contractor Appointed</a:t>
          </a:r>
        </a:p>
      </dgm:t>
    </dgm:pt>
    <dgm:pt modelId="{915BD636-CC50-4525-904F-B7D59079A9E1}" type="parTrans" cxnId="{9D477F21-444D-4426-9B16-73221E354B56}">
      <dgm:prSet/>
      <dgm:spPr/>
      <dgm:t>
        <a:bodyPr/>
        <a:lstStyle/>
        <a:p>
          <a:endParaRPr lang="en-GB"/>
        </a:p>
      </dgm:t>
    </dgm:pt>
    <dgm:pt modelId="{07EFF602-B587-47F8-8ADD-9704AB03B31B}" type="sibTrans" cxnId="{9D477F21-444D-4426-9B16-73221E354B56}">
      <dgm:prSet/>
      <dgm:spPr/>
      <dgm:t>
        <a:bodyPr/>
        <a:lstStyle/>
        <a:p>
          <a:endParaRPr lang="en-GB"/>
        </a:p>
      </dgm:t>
    </dgm:pt>
    <dgm:pt modelId="{BCECEE91-AA64-4EB6-B1FB-7576ABC72CB4}" type="pres">
      <dgm:prSet presAssocID="{AF7ABAC9-A2C9-4821-9A7B-8948F74B548A}" presName="diagram" presStyleCnt="0">
        <dgm:presLayoutVars>
          <dgm:dir/>
          <dgm:resizeHandles/>
        </dgm:presLayoutVars>
      </dgm:prSet>
      <dgm:spPr/>
    </dgm:pt>
    <dgm:pt modelId="{2E9DB2D0-7071-445A-82CE-8FF88EA51C1F}" type="pres">
      <dgm:prSet presAssocID="{588BD08E-F9A9-4491-A45B-5F655466EC68}" presName="firstNode" presStyleLbl="node1" presStyleIdx="0" presStyleCnt="8">
        <dgm:presLayoutVars>
          <dgm:bulletEnabled val="1"/>
        </dgm:presLayoutVars>
      </dgm:prSet>
      <dgm:spPr/>
    </dgm:pt>
    <dgm:pt modelId="{3ADF022E-F0F9-4D43-83D3-EF6F2E47D441}" type="pres">
      <dgm:prSet presAssocID="{77F64D37-624B-4212-ADAA-36BCED3804FE}" presName="sibTrans" presStyleLbl="sibTrans2D1" presStyleIdx="0" presStyleCnt="7"/>
      <dgm:spPr/>
    </dgm:pt>
    <dgm:pt modelId="{F41177C6-B35E-4AA7-B808-A8FBDE600053}" type="pres">
      <dgm:prSet presAssocID="{0AC78F36-7B36-4907-8CA2-948CF544D35B}" presName="middleNode" presStyleCnt="0"/>
      <dgm:spPr/>
    </dgm:pt>
    <dgm:pt modelId="{34AC9428-4A35-4545-A932-5097F0EAEA3E}" type="pres">
      <dgm:prSet presAssocID="{0AC78F36-7B36-4907-8CA2-948CF544D35B}" presName="padding" presStyleLbl="node1" presStyleIdx="0" presStyleCnt="8"/>
      <dgm:spPr/>
    </dgm:pt>
    <dgm:pt modelId="{99B50DC6-6D56-40E5-BD15-6BA83A6C7BD0}" type="pres">
      <dgm:prSet presAssocID="{0AC78F36-7B36-4907-8CA2-948CF544D35B}" presName="shape" presStyleLbl="node1" presStyleIdx="1" presStyleCnt="8">
        <dgm:presLayoutVars>
          <dgm:bulletEnabled val="1"/>
        </dgm:presLayoutVars>
      </dgm:prSet>
      <dgm:spPr/>
    </dgm:pt>
    <dgm:pt modelId="{72934F6D-23DB-45CF-870F-5A64D7C5338B}" type="pres">
      <dgm:prSet presAssocID="{8672CE1F-BEFD-4678-8187-162F38901BC6}" presName="sibTrans" presStyleLbl="sibTrans2D1" presStyleIdx="1" presStyleCnt="7"/>
      <dgm:spPr/>
    </dgm:pt>
    <dgm:pt modelId="{6C0F997E-E417-4B4D-9124-0538E4BE9DE0}" type="pres">
      <dgm:prSet presAssocID="{60D3DA3B-95A6-4788-83D0-FE0BF07F366A}" presName="middleNode" presStyleCnt="0"/>
      <dgm:spPr/>
    </dgm:pt>
    <dgm:pt modelId="{4C0D698F-D63F-49A9-813E-821C219326CB}" type="pres">
      <dgm:prSet presAssocID="{60D3DA3B-95A6-4788-83D0-FE0BF07F366A}" presName="padding" presStyleLbl="node1" presStyleIdx="1" presStyleCnt="8"/>
      <dgm:spPr/>
    </dgm:pt>
    <dgm:pt modelId="{64A55E2D-4CA1-4D46-8BAA-A6285BEAFD93}" type="pres">
      <dgm:prSet presAssocID="{60D3DA3B-95A6-4788-83D0-FE0BF07F366A}" presName="shape" presStyleLbl="node1" presStyleIdx="2" presStyleCnt="8">
        <dgm:presLayoutVars>
          <dgm:bulletEnabled val="1"/>
        </dgm:presLayoutVars>
      </dgm:prSet>
      <dgm:spPr/>
    </dgm:pt>
    <dgm:pt modelId="{8E15C352-2CD1-4523-931F-8CA3E853BB1A}" type="pres">
      <dgm:prSet presAssocID="{14ABACD0-B18F-4832-90FC-8FA07797F9CA}" presName="sibTrans" presStyleLbl="sibTrans2D1" presStyleIdx="2" presStyleCnt="7"/>
      <dgm:spPr/>
    </dgm:pt>
    <dgm:pt modelId="{C1C0C28E-B41D-44C2-9C42-6D093F4DEB1F}" type="pres">
      <dgm:prSet presAssocID="{0581E281-6645-42F5-81DD-D7C7B654FFB3}" presName="middleNode" presStyleCnt="0"/>
      <dgm:spPr/>
    </dgm:pt>
    <dgm:pt modelId="{9ECB7A90-3D56-4618-B52A-18C19CEA5479}" type="pres">
      <dgm:prSet presAssocID="{0581E281-6645-42F5-81DD-D7C7B654FFB3}" presName="padding" presStyleLbl="node1" presStyleIdx="2" presStyleCnt="8"/>
      <dgm:spPr/>
    </dgm:pt>
    <dgm:pt modelId="{BA866761-8E3D-4193-BDFC-291BBB83A0AF}" type="pres">
      <dgm:prSet presAssocID="{0581E281-6645-42F5-81DD-D7C7B654FFB3}" presName="shape" presStyleLbl="node1" presStyleIdx="3" presStyleCnt="8">
        <dgm:presLayoutVars>
          <dgm:bulletEnabled val="1"/>
        </dgm:presLayoutVars>
      </dgm:prSet>
      <dgm:spPr/>
    </dgm:pt>
    <dgm:pt modelId="{6DEEC3CE-16A6-453A-A063-6FDCA60011D9}" type="pres">
      <dgm:prSet presAssocID="{96E689FA-3B37-4821-8622-7D2499824745}" presName="sibTrans" presStyleLbl="sibTrans2D1" presStyleIdx="3" presStyleCnt="7"/>
      <dgm:spPr/>
    </dgm:pt>
    <dgm:pt modelId="{F61EB989-3A1A-4356-90BE-3BFF42D0939F}" type="pres">
      <dgm:prSet presAssocID="{6F0D9F37-FAF1-4182-94F6-E99B345DC27A}" presName="middleNode" presStyleCnt="0"/>
      <dgm:spPr/>
    </dgm:pt>
    <dgm:pt modelId="{9528C173-2CF6-4522-9276-DF0F957C1608}" type="pres">
      <dgm:prSet presAssocID="{6F0D9F37-FAF1-4182-94F6-E99B345DC27A}" presName="padding" presStyleLbl="node1" presStyleIdx="3" presStyleCnt="8"/>
      <dgm:spPr/>
    </dgm:pt>
    <dgm:pt modelId="{0C9446DE-B121-4E87-BAF2-BC32D9948D34}" type="pres">
      <dgm:prSet presAssocID="{6F0D9F37-FAF1-4182-94F6-E99B345DC27A}" presName="shape" presStyleLbl="node1" presStyleIdx="4" presStyleCnt="8">
        <dgm:presLayoutVars>
          <dgm:bulletEnabled val="1"/>
        </dgm:presLayoutVars>
      </dgm:prSet>
      <dgm:spPr/>
    </dgm:pt>
    <dgm:pt modelId="{C64E0F99-918D-479A-967F-002DE1ED09B2}" type="pres">
      <dgm:prSet presAssocID="{38D50D88-BDC9-4696-AB23-EAD5857A84B2}" presName="sibTrans" presStyleLbl="sibTrans2D1" presStyleIdx="4" presStyleCnt="7"/>
      <dgm:spPr/>
    </dgm:pt>
    <dgm:pt modelId="{C94A89EF-58BA-4ABD-B2E1-AD43C3B5557C}" type="pres">
      <dgm:prSet presAssocID="{FFF0E7AC-1E43-4D44-BEDB-70BB43F4A4A9}" presName="middleNode" presStyleCnt="0"/>
      <dgm:spPr/>
    </dgm:pt>
    <dgm:pt modelId="{7CA40BED-FD54-4188-9BF3-A8EB211C0470}" type="pres">
      <dgm:prSet presAssocID="{FFF0E7AC-1E43-4D44-BEDB-70BB43F4A4A9}" presName="padding" presStyleLbl="node1" presStyleIdx="4" presStyleCnt="8"/>
      <dgm:spPr/>
    </dgm:pt>
    <dgm:pt modelId="{9DA133F1-341C-4C34-A247-8FA6B3FC2EA3}" type="pres">
      <dgm:prSet presAssocID="{FFF0E7AC-1E43-4D44-BEDB-70BB43F4A4A9}" presName="shape" presStyleLbl="node1" presStyleIdx="5" presStyleCnt="8">
        <dgm:presLayoutVars>
          <dgm:bulletEnabled val="1"/>
        </dgm:presLayoutVars>
      </dgm:prSet>
      <dgm:spPr/>
    </dgm:pt>
    <dgm:pt modelId="{FFEAEE21-2BC2-4388-AB41-DFBEC02D34B1}" type="pres">
      <dgm:prSet presAssocID="{E8A6ABFD-FB59-4C4D-8548-63A26044E3C8}" presName="sibTrans" presStyleLbl="sibTrans2D1" presStyleIdx="5" presStyleCnt="7"/>
      <dgm:spPr/>
    </dgm:pt>
    <dgm:pt modelId="{C5FC7C52-1B30-4A2A-9DB3-DCAF7ADEC4F3}" type="pres">
      <dgm:prSet presAssocID="{D0A6052B-2306-4FAD-8126-02920EDBC44F}" presName="middleNode" presStyleCnt="0"/>
      <dgm:spPr/>
    </dgm:pt>
    <dgm:pt modelId="{30A9F18E-1081-490D-B896-3AE494866E1E}" type="pres">
      <dgm:prSet presAssocID="{D0A6052B-2306-4FAD-8126-02920EDBC44F}" presName="padding" presStyleLbl="node1" presStyleIdx="5" presStyleCnt="8"/>
      <dgm:spPr/>
    </dgm:pt>
    <dgm:pt modelId="{B6BE8CFA-45A5-440D-8D2F-42EFC60A2B9B}" type="pres">
      <dgm:prSet presAssocID="{D0A6052B-2306-4FAD-8126-02920EDBC44F}" presName="shape" presStyleLbl="node1" presStyleIdx="6" presStyleCnt="8">
        <dgm:presLayoutVars>
          <dgm:bulletEnabled val="1"/>
        </dgm:presLayoutVars>
      </dgm:prSet>
      <dgm:spPr/>
    </dgm:pt>
    <dgm:pt modelId="{FA3187BB-9FA0-493C-BC66-2071DC650FCA}" type="pres">
      <dgm:prSet presAssocID="{00ACF627-75A7-4674-B863-FB3568B6B7BA}" presName="sibTrans" presStyleLbl="sibTrans2D1" presStyleIdx="6" presStyleCnt="7"/>
      <dgm:spPr/>
    </dgm:pt>
    <dgm:pt modelId="{C1254A0A-1F49-4150-860B-BAF6FC8CDC28}" type="pres">
      <dgm:prSet presAssocID="{F3B0BAE5-ED61-45D2-9DB9-5904E8E6434B}" presName="lastNode" presStyleLbl="node1" presStyleIdx="7" presStyleCnt="8">
        <dgm:presLayoutVars>
          <dgm:bulletEnabled val="1"/>
        </dgm:presLayoutVars>
      </dgm:prSet>
      <dgm:spPr/>
    </dgm:pt>
  </dgm:ptLst>
  <dgm:cxnLst>
    <dgm:cxn modelId="{3C0EF601-DC23-4D85-821A-5A3E97C2A6C8}" srcId="{AF7ABAC9-A2C9-4821-9A7B-8948F74B548A}" destId="{0AC78F36-7B36-4907-8CA2-948CF544D35B}" srcOrd="1" destOrd="0" parTransId="{F3441818-5EEF-4629-A915-BDA487916906}" sibTransId="{8672CE1F-BEFD-4678-8187-162F38901BC6}"/>
    <dgm:cxn modelId="{F7A00F1F-674D-4AE6-919D-3CCB0214090C}" type="presOf" srcId="{14ABACD0-B18F-4832-90FC-8FA07797F9CA}" destId="{8E15C352-2CD1-4523-931F-8CA3E853BB1A}" srcOrd="0" destOrd="0" presId="urn:microsoft.com/office/officeart/2005/8/layout/bProcess2"/>
    <dgm:cxn modelId="{9D477F21-444D-4426-9B16-73221E354B56}" srcId="{AF7ABAC9-A2C9-4821-9A7B-8948F74B548A}" destId="{F3B0BAE5-ED61-45D2-9DB9-5904E8E6434B}" srcOrd="7" destOrd="0" parTransId="{915BD636-CC50-4525-904F-B7D59079A9E1}" sibTransId="{07EFF602-B587-47F8-8ADD-9704AB03B31B}"/>
    <dgm:cxn modelId="{3B8B2D2A-5A80-408B-8268-2F3AB20E2226}" type="presOf" srcId="{8672CE1F-BEFD-4678-8187-162F38901BC6}" destId="{72934F6D-23DB-45CF-870F-5A64D7C5338B}" srcOrd="0" destOrd="0" presId="urn:microsoft.com/office/officeart/2005/8/layout/bProcess2"/>
    <dgm:cxn modelId="{64588562-2195-4E95-975C-989D2D5BD6BC}" srcId="{AF7ABAC9-A2C9-4821-9A7B-8948F74B548A}" destId="{6F0D9F37-FAF1-4182-94F6-E99B345DC27A}" srcOrd="4" destOrd="0" parTransId="{DA96D3D7-EAAA-4D8E-BE34-A174710F08E7}" sibTransId="{38D50D88-BDC9-4696-AB23-EAD5857A84B2}"/>
    <dgm:cxn modelId="{E4044764-95D9-48C5-B97B-E9EE7B5A119C}" type="presOf" srcId="{0AC78F36-7B36-4907-8CA2-948CF544D35B}" destId="{99B50DC6-6D56-40E5-BD15-6BA83A6C7BD0}" srcOrd="0" destOrd="0" presId="urn:microsoft.com/office/officeart/2005/8/layout/bProcess2"/>
    <dgm:cxn modelId="{BA72AB6F-C5AD-4F71-9BA0-8B12ED2D8381}" type="presOf" srcId="{6F0D9F37-FAF1-4182-94F6-E99B345DC27A}" destId="{0C9446DE-B121-4E87-BAF2-BC32D9948D34}" srcOrd="0" destOrd="0" presId="urn:microsoft.com/office/officeart/2005/8/layout/bProcess2"/>
    <dgm:cxn modelId="{7F5A4470-D587-4590-9644-DF521B8B016C}" srcId="{AF7ABAC9-A2C9-4821-9A7B-8948F74B548A}" destId="{60D3DA3B-95A6-4788-83D0-FE0BF07F366A}" srcOrd="2" destOrd="0" parTransId="{799AC997-D5C9-415F-ACFF-E18F1EFAF8CA}" sibTransId="{14ABACD0-B18F-4832-90FC-8FA07797F9CA}"/>
    <dgm:cxn modelId="{86407D77-AE68-4866-92B9-E84C4DAC0B2E}" type="presOf" srcId="{77F64D37-624B-4212-ADAA-36BCED3804FE}" destId="{3ADF022E-F0F9-4D43-83D3-EF6F2E47D441}" srcOrd="0" destOrd="0" presId="urn:microsoft.com/office/officeart/2005/8/layout/bProcess2"/>
    <dgm:cxn modelId="{13D8557F-AA9B-416F-A223-EE1D2BB1EB80}" type="presOf" srcId="{E8A6ABFD-FB59-4C4D-8548-63A26044E3C8}" destId="{FFEAEE21-2BC2-4388-AB41-DFBEC02D34B1}" srcOrd="0" destOrd="0" presId="urn:microsoft.com/office/officeart/2005/8/layout/bProcess2"/>
    <dgm:cxn modelId="{97BC3D85-37A2-443A-A2F3-86E0DB00FC3E}" type="presOf" srcId="{AF7ABAC9-A2C9-4821-9A7B-8948F74B548A}" destId="{BCECEE91-AA64-4EB6-B1FB-7576ABC72CB4}" srcOrd="0" destOrd="0" presId="urn:microsoft.com/office/officeart/2005/8/layout/bProcess2"/>
    <dgm:cxn modelId="{CF448A8C-FB7E-4DAD-8363-D180F723BB9D}" type="presOf" srcId="{60D3DA3B-95A6-4788-83D0-FE0BF07F366A}" destId="{64A55E2D-4CA1-4D46-8BAA-A6285BEAFD93}" srcOrd="0" destOrd="0" presId="urn:microsoft.com/office/officeart/2005/8/layout/bProcess2"/>
    <dgm:cxn modelId="{4650238D-EDA6-40D6-99E8-547280C07FF7}" type="presOf" srcId="{38D50D88-BDC9-4696-AB23-EAD5857A84B2}" destId="{C64E0F99-918D-479A-967F-002DE1ED09B2}" srcOrd="0" destOrd="0" presId="urn:microsoft.com/office/officeart/2005/8/layout/bProcess2"/>
    <dgm:cxn modelId="{4913AC93-A63D-4B9A-AF0E-9029B978A32B}" srcId="{AF7ABAC9-A2C9-4821-9A7B-8948F74B548A}" destId="{588BD08E-F9A9-4491-A45B-5F655466EC68}" srcOrd="0" destOrd="0" parTransId="{2F5551F5-9820-4639-8DAF-325A216C90D1}" sibTransId="{77F64D37-624B-4212-ADAA-36BCED3804FE}"/>
    <dgm:cxn modelId="{7066A6A7-6759-453F-8CB2-80CD52721338}" type="presOf" srcId="{588BD08E-F9A9-4491-A45B-5F655466EC68}" destId="{2E9DB2D0-7071-445A-82CE-8FF88EA51C1F}" srcOrd="0" destOrd="0" presId="urn:microsoft.com/office/officeart/2005/8/layout/bProcess2"/>
    <dgm:cxn modelId="{C0E694AA-FCB8-4614-8FA6-8BF1CF45C420}" type="presOf" srcId="{F3B0BAE5-ED61-45D2-9DB9-5904E8E6434B}" destId="{C1254A0A-1F49-4150-860B-BAF6FC8CDC28}" srcOrd="0" destOrd="0" presId="urn:microsoft.com/office/officeart/2005/8/layout/bProcess2"/>
    <dgm:cxn modelId="{6337DFBD-4D20-483B-9EB8-B5E269393A68}" type="presOf" srcId="{D0A6052B-2306-4FAD-8126-02920EDBC44F}" destId="{B6BE8CFA-45A5-440D-8D2F-42EFC60A2B9B}" srcOrd="0" destOrd="0" presId="urn:microsoft.com/office/officeart/2005/8/layout/bProcess2"/>
    <dgm:cxn modelId="{DBB899C0-27E6-431E-9239-E9B782FC05E2}" type="presOf" srcId="{FFF0E7AC-1E43-4D44-BEDB-70BB43F4A4A9}" destId="{9DA133F1-341C-4C34-A247-8FA6B3FC2EA3}" srcOrd="0" destOrd="0" presId="urn:microsoft.com/office/officeart/2005/8/layout/bProcess2"/>
    <dgm:cxn modelId="{5E4677C9-8A53-41F9-9966-E47E0560F0B1}" srcId="{AF7ABAC9-A2C9-4821-9A7B-8948F74B548A}" destId="{FFF0E7AC-1E43-4D44-BEDB-70BB43F4A4A9}" srcOrd="5" destOrd="0" parTransId="{0374E591-A103-48A5-9472-7500F9991780}" sibTransId="{E8A6ABFD-FB59-4C4D-8548-63A26044E3C8}"/>
    <dgm:cxn modelId="{6F92EACC-01CB-46F3-933B-70CD313AEA90}" srcId="{AF7ABAC9-A2C9-4821-9A7B-8948F74B548A}" destId="{D0A6052B-2306-4FAD-8126-02920EDBC44F}" srcOrd="6" destOrd="0" parTransId="{E25C7A2D-6832-4F85-AB2F-DE86C13EA669}" sibTransId="{00ACF627-75A7-4674-B863-FB3568B6B7BA}"/>
    <dgm:cxn modelId="{63A6B9DA-E77C-418E-98B1-FF22BA2A08E2}" type="presOf" srcId="{0581E281-6645-42F5-81DD-D7C7B654FFB3}" destId="{BA866761-8E3D-4193-BDFC-291BBB83A0AF}" srcOrd="0" destOrd="0" presId="urn:microsoft.com/office/officeart/2005/8/layout/bProcess2"/>
    <dgm:cxn modelId="{519D8BE6-32A5-4ED3-9077-BB575C052D87}" type="presOf" srcId="{96E689FA-3B37-4821-8622-7D2499824745}" destId="{6DEEC3CE-16A6-453A-A063-6FDCA60011D9}" srcOrd="0" destOrd="0" presId="urn:microsoft.com/office/officeart/2005/8/layout/bProcess2"/>
    <dgm:cxn modelId="{8CEE6CEB-8533-49EE-BE7B-A40DE38AD598}" srcId="{AF7ABAC9-A2C9-4821-9A7B-8948F74B548A}" destId="{0581E281-6645-42F5-81DD-D7C7B654FFB3}" srcOrd="3" destOrd="0" parTransId="{F6939279-7C0D-4E40-A829-3C085B8F2DD5}" sibTransId="{96E689FA-3B37-4821-8622-7D2499824745}"/>
    <dgm:cxn modelId="{A30834FD-B4A5-4D50-A3AC-1EB30C5452AD}" type="presOf" srcId="{00ACF627-75A7-4674-B863-FB3568B6B7BA}" destId="{FA3187BB-9FA0-493C-BC66-2071DC650FCA}" srcOrd="0" destOrd="0" presId="urn:microsoft.com/office/officeart/2005/8/layout/bProcess2"/>
    <dgm:cxn modelId="{349FA732-8133-4D68-8BFB-5E7912BAE9EA}" type="presParOf" srcId="{BCECEE91-AA64-4EB6-B1FB-7576ABC72CB4}" destId="{2E9DB2D0-7071-445A-82CE-8FF88EA51C1F}" srcOrd="0" destOrd="0" presId="urn:microsoft.com/office/officeart/2005/8/layout/bProcess2"/>
    <dgm:cxn modelId="{6E1DAAEE-F363-40BC-9015-194B20ACFEA0}" type="presParOf" srcId="{BCECEE91-AA64-4EB6-B1FB-7576ABC72CB4}" destId="{3ADF022E-F0F9-4D43-83D3-EF6F2E47D441}" srcOrd="1" destOrd="0" presId="urn:microsoft.com/office/officeart/2005/8/layout/bProcess2"/>
    <dgm:cxn modelId="{0A7901AC-EC6B-4D80-89C3-3129C980B506}" type="presParOf" srcId="{BCECEE91-AA64-4EB6-B1FB-7576ABC72CB4}" destId="{F41177C6-B35E-4AA7-B808-A8FBDE600053}" srcOrd="2" destOrd="0" presId="urn:microsoft.com/office/officeart/2005/8/layout/bProcess2"/>
    <dgm:cxn modelId="{2D8477FB-E1BC-45EA-B61F-35663B35D85A}" type="presParOf" srcId="{F41177C6-B35E-4AA7-B808-A8FBDE600053}" destId="{34AC9428-4A35-4545-A932-5097F0EAEA3E}" srcOrd="0" destOrd="0" presId="urn:microsoft.com/office/officeart/2005/8/layout/bProcess2"/>
    <dgm:cxn modelId="{C73955C5-3F0D-4181-9137-881E74A0D1E0}" type="presParOf" srcId="{F41177C6-B35E-4AA7-B808-A8FBDE600053}" destId="{99B50DC6-6D56-40E5-BD15-6BA83A6C7BD0}" srcOrd="1" destOrd="0" presId="urn:microsoft.com/office/officeart/2005/8/layout/bProcess2"/>
    <dgm:cxn modelId="{61E9DD26-5364-490D-B5BA-C59A7750C59E}" type="presParOf" srcId="{BCECEE91-AA64-4EB6-B1FB-7576ABC72CB4}" destId="{72934F6D-23DB-45CF-870F-5A64D7C5338B}" srcOrd="3" destOrd="0" presId="urn:microsoft.com/office/officeart/2005/8/layout/bProcess2"/>
    <dgm:cxn modelId="{77033FCA-CF84-4F94-9070-0D37B0821657}" type="presParOf" srcId="{BCECEE91-AA64-4EB6-B1FB-7576ABC72CB4}" destId="{6C0F997E-E417-4B4D-9124-0538E4BE9DE0}" srcOrd="4" destOrd="0" presId="urn:microsoft.com/office/officeart/2005/8/layout/bProcess2"/>
    <dgm:cxn modelId="{BB29A46D-DE6D-4136-B122-43AB18330B28}" type="presParOf" srcId="{6C0F997E-E417-4B4D-9124-0538E4BE9DE0}" destId="{4C0D698F-D63F-49A9-813E-821C219326CB}" srcOrd="0" destOrd="0" presId="urn:microsoft.com/office/officeart/2005/8/layout/bProcess2"/>
    <dgm:cxn modelId="{0347505C-BD56-409B-90FA-A92C4695C8A2}" type="presParOf" srcId="{6C0F997E-E417-4B4D-9124-0538E4BE9DE0}" destId="{64A55E2D-4CA1-4D46-8BAA-A6285BEAFD93}" srcOrd="1" destOrd="0" presId="urn:microsoft.com/office/officeart/2005/8/layout/bProcess2"/>
    <dgm:cxn modelId="{FC04A3EF-F604-4570-8844-78B70130C207}" type="presParOf" srcId="{BCECEE91-AA64-4EB6-B1FB-7576ABC72CB4}" destId="{8E15C352-2CD1-4523-931F-8CA3E853BB1A}" srcOrd="5" destOrd="0" presId="urn:microsoft.com/office/officeart/2005/8/layout/bProcess2"/>
    <dgm:cxn modelId="{C2C8A328-5102-44F4-BB23-B032B8BE05ED}" type="presParOf" srcId="{BCECEE91-AA64-4EB6-B1FB-7576ABC72CB4}" destId="{C1C0C28E-B41D-44C2-9C42-6D093F4DEB1F}" srcOrd="6" destOrd="0" presId="urn:microsoft.com/office/officeart/2005/8/layout/bProcess2"/>
    <dgm:cxn modelId="{B19EB63F-F460-45F2-A174-2D5BDCF7A3F8}" type="presParOf" srcId="{C1C0C28E-B41D-44C2-9C42-6D093F4DEB1F}" destId="{9ECB7A90-3D56-4618-B52A-18C19CEA5479}" srcOrd="0" destOrd="0" presId="urn:microsoft.com/office/officeart/2005/8/layout/bProcess2"/>
    <dgm:cxn modelId="{CF497984-33C1-43D1-AEA3-FBEB3FE93346}" type="presParOf" srcId="{C1C0C28E-B41D-44C2-9C42-6D093F4DEB1F}" destId="{BA866761-8E3D-4193-BDFC-291BBB83A0AF}" srcOrd="1" destOrd="0" presId="urn:microsoft.com/office/officeart/2005/8/layout/bProcess2"/>
    <dgm:cxn modelId="{C02DF4E3-1684-4273-A690-87B7F9DC98A6}" type="presParOf" srcId="{BCECEE91-AA64-4EB6-B1FB-7576ABC72CB4}" destId="{6DEEC3CE-16A6-453A-A063-6FDCA60011D9}" srcOrd="7" destOrd="0" presId="urn:microsoft.com/office/officeart/2005/8/layout/bProcess2"/>
    <dgm:cxn modelId="{819963D4-C919-4B03-94E1-76CD6B9FB63B}" type="presParOf" srcId="{BCECEE91-AA64-4EB6-B1FB-7576ABC72CB4}" destId="{F61EB989-3A1A-4356-90BE-3BFF42D0939F}" srcOrd="8" destOrd="0" presId="urn:microsoft.com/office/officeart/2005/8/layout/bProcess2"/>
    <dgm:cxn modelId="{1B28C531-1C98-41D4-876F-BCEA2913F14B}" type="presParOf" srcId="{F61EB989-3A1A-4356-90BE-3BFF42D0939F}" destId="{9528C173-2CF6-4522-9276-DF0F957C1608}" srcOrd="0" destOrd="0" presId="urn:microsoft.com/office/officeart/2005/8/layout/bProcess2"/>
    <dgm:cxn modelId="{2F3AC42E-7559-43E7-847D-1E66B3788128}" type="presParOf" srcId="{F61EB989-3A1A-4356-90BE-3BFF42D0939F}" destId="{0C9446DE-B121-4E87-BAF2-BC32D9948D34}" srcOrd="1" destOrd="0" presId="urn:microsoft.com/office/officeart/2005/8/layout/bProcess2"/>
    <dgm:cxn modelId="{C8D371BD-C047-47DC-BB2C-3D22461FDE92}" type="presParOf" srcId="{BCECEE91-AA64-4EB6-B1FB-7576ABC72CB4}" destId="{C64E0F99-918D-479A-967F-002DE1ED09B2}" srcOrd="9" destOrd="0" presId="urn:microsoft.com/office/officeart/2005/8/layout/bProcess2"/>
    <dgm:cxn modelId="{6C945E6C-3084-450B-87E7-AD9FF53B8837}" type="presParOf" srcId="{BCECEE91-AA64-4EB6-B1FB-7576ABC72CB4}" destId="{C94A89EF-58BA-4ABD-B2E1-AD43C3B5557C}" srcOrd="10" destOrd="0" presId="urn:microsoft.com/office/officeart/2005/8/layout/bProcess2"/>
    <dgm:cxn modelId="{43EB65FD-EA0F-499B-97FA-2B9C93635C31}" type="presParOf" srcId="{C94A89EF-58BA-4ABD-B2E1-AD43C3B5557C}" destId="{7CA40BED-FD54-4188-9BF3-A8EB211C0470}" srcOrd="0" destOrd="0" presId="urn:microsoft.com/office/officeart/2005/8/layout/bProcess2"/>
    <dgm:cxn modelId="{A20CA76C-2787-4E0E-9E83-0792FF96CDF8}" type="presParOf" srcId="{C94A89EF-58BA-4ABD-B2E1-AD43C3B5557C}" destId="{9DA133F1-341C-4C34-A247-8FA6B3FC2EA3}" srcOrd="1" destOrd="0" presId="urn:microsoft.com/office/officeart/2005/8/layout/bProcess2"/>
    <dgm:cxn modelId="{8A62D683-0766-43DF-9DED-08413E73F76D}" type="presParOf" srcId="{BCECEE91-AA64-4EB6-B1FB-7576ABC72CB4}" destId="{FFEAEE21-2BC2-4388-AB41-DFBEC02D34B1}" srcOrd="11" destOrd="0" presId="urn:microsoft.com/office/officeart/2005/8/layout/bProcess2"/>
    <dgm:cxn modelId="{58FF5891-E588-4574-9ADC-48B7816486B1}" type="presParOf" srcId="{BCECEE91-AA64-4EB6-B1FB-7576ABC72CB4}" destId="{C5FC7C52-1B30-4A2A-9DB3-DCAF7ADEC4F3}" srcOrd="12" destOrd="0" presId="urn:microsoft.com/office/officeart/2005/8/layout/bProcess2"/>
    <dgm:cxn modelId="{96282513-8CAA-4D25-B104-7CA9537D410B}" type="presParOf" srcId="{C5FC7C52-1B30-4A2A-9DB3-DCAF7ADEC4F3}" destId="{30A9F18E-1081-490D-B896-3AE494866E1E}" srcOrd="0" destOrd="0" presId="urn:microsoft.com/office/officeart/2005/8/layout/bProcess2"/>
    <dgm:cxn modelId="{74F9A964-49F9-4457-BE37-A90CB3831217}" type="presParOf" srcId="{C5FC7C52-1B30-4A2A-9DB3-DCAF7ADEC4F3}" destId="{B6BE8CFA-45A5-440D-8D2F-42EFC60A2B9B}" srcOrd="1" destOrd="0" presId="urn:microsoft.com/office/officeart/2005/8/layout/bProcess2"/>
    <dgm:cxn modelId="{10325A6A-71B4-4F6B-8C0C-896C57859BE4}" type="presParOf" srcId="{BCECEE91-AA64-4EB6-B1FB-7576ABC72CB4}" destId="{FA3187BB-9FA0-493C-BC66-2071DC650FCA}" srcOrd="13" destOrd="0" presId="urn:microsoft.com/office/officeart/2005/8/layout/bProcess2"/>
    <dgm:cxn modelId="{D01EB0DD-DA08-4E70-9242-0209E25C5F71}" type="presParOf" srcId="{BCECEE91-AA64-4EB6-B1FB-7576ABC72CB4}" destId="{C1254A0A-1F49-4150-860B-BAF6FC8CDC28}" srcOrd="14" destOrd="0" presId="urn:microsoft.com/office/officeart/2005/8/layout/bProcess2"/>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9DB2D0-7071-445A-82CE-8FF88EA51C1F}">
      <dsp:nvSpPr>
        <dsp:cNvPr id="0" name=""/>
        <dsp:cNvSpPr/>
      </dsp:nvSpPr>
      <dsp:spPr>
        <a:xfrm>
          <a:off x="157127" y="1197"/>
          <a:ext cx="1101449" cy="1101449"/>
        </a:xfrm>
        <a:prstGeom prst="ellipse">
          <a:avLst/>
        </a:prstGeom>
        <a:solidFill>
          <a:schemeClr val="accent2">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Pre Qualification Questionnaire	</a:t>
          </a:r>
        </a:p>
      </dsp:txBody>
      <dsp:txXfrm>
        <a:off x="318430" y="162500"/>
        <a:ext cx="778843" cy="778843"/>
      </dsp:txXfrm>
    </dsp:sp>
    <dsp:sp modelId="{3ADF022E-F0F9-4D43-83D3-EF6F2E47D441}">
      <dsp:nvSpPr>
        <dsp:cNvPr id="0" name=""/>
        <dsp:cNvSpPr/>
      </dsp:nvSpPr>
      <dsp:spPr>
        <a:xfrm rot="10800000">
          <a:off x="515098" y="1244871"/>
          <a:ext cx="385507" cy="301516"/>
        </a:xfrm>
        <a:prstGeom prst="triangle">
          <a:avLst/>
        </a:prstGeom>
        <a:solidFill>
          <a:schemeClr val="accent2">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99B50DC6-6D56-40E5-BD15-6BA83A6C7BD0}">
      <dsp:nvSpPr>
        <dsp:cNvPr id="0" name=""/>
        <dsp:cNvSpPr/>
      </dsp:nvSpPr>
      <dsp:spPr>
        <a:xfrm>
          <a:off x="340518" y="1671544"/>
          <a:ext cx="734666" cy="734666"/>
        </a:xfrm>
        <a:prstGeom prst="ellipse">
          <a:avLst/>
        </a:prstGeom>
        <a:solidFill>
          <a:schemeClr val="accent3">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Invitation to Tender	</a:t>
          </a:r>
        </a:p>
      </dsp:txBody>
      <dsp:txXfrm>
        <a:off x="448107" y="1779133"/>
        <a:ext cx="519488" cy="519488"/>
      </dsp:txXfrm>
    </dsp:sp>
    <dsp:sp modelId="{72934F6D-23DB-45CF-870F-5A64D7C5338B}">
      <dsp:nvSpPr>
        <dsp:cNvPr id="0" name=""/>
        <dsp:cNvSpPr/>
      </dsp:nvSpPr>
      <dsp:spPr>
        <a:xfrm rot="5400000">
          <a:off x="1349718" y="1888120"/>
          <a:ext cx="385507" cy="301516"/>
        </a:xfrm>
        <a:prstGeom prst="triangle">
          <a:avLst/>
        </a:prstGeom>
        <a:solidFill>
          <a:schemeClr val="accent3">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64A55E2D-4CA1-4D46-8BAA-A6285BEAFD93}">
      <dsp:nvSpPr>
        <dsp:cNvPr id="0" name=""/>
        <dsp:cNvSpPr/>
      </dsp:nvSpPr>
      <dsp:spPr>
        <a:xfrm>
          <a:off x="1992692" y="1671544"/>
          <a:ext cx="734666" cy="734666"/>
        </a:xfrm>
        <a:prstGeom prst="ellipse">
          <a:avLst/>
        </a:prstGeom>
        <a:solidFill>
          <a:schemeClr val="accent4">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Returned Tender's	 / Tenders Assessed</a:t>
          </a:r>
        </a:p>
      </dsp:txBody>
      <dsp:txXfrm>
        <a:off x="2100281" y="1779133"/>
        <a:ext cx="519488" cy="519488"/>
      </dsp:txXfrm>
    </dsp:sp>
    <dsp:sp modelId="{8E15C352-2CD1-4523-931F-8CA3E853BB1A}">
      <dsp:nvSpPr>
        <dsp:cNvPr id="0" name=""/>
        <dsp:cNvSpPr/>
      </dsp:nvSpPr>
      <dsp:spPr>
        <a:xfrm>
          <a:off x="2167272" y="1136108"/>
          <a:ext cx="385507" cy="301516"/>
        </a:xfrm>
        <a:prstGeom prst="triangle">
          <a:avLst/>
        </a:prstGeom>
        <a:solidFill>
          <a:schemeClr val="accent4">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BA866761-8E3D-4193-BDFC-291BBB83A0AF}">
      <dsp:nvSpPr>
        <dsp:cNvPr id="0" name=""/>
        <dsp:cNvSpPr/>
      </dsp:nvSpPr>
      <dsp:spPr>
        <a:xfrm>
          <a:off x="1992692" y="184588"/>
          <a:ext cx="734666" cy="734666"/>
        </a:xfrm>
        <a:prstGeom prst="ellipse">
          <a:avLst/>
        </a:prstGeom>
        <a:solidFill>
          <a:schemeClr val="accent5">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Preferred Contractor Selected</a:t>
          </a:r>
        </a:p>
      </dsp:txBody>
      <dsp:txXfrm>
        <a:off x="2100281" y="292177"/>
        <a:ext cx="519488" cy="519488"/>
      </dsp:txXfrm>
    </dsp:sp>
    <dsp:sp modelId="{6DEEC3CE-16A6-453A-A063-6FDCA60011D9}">
      <dsp:nvSpPr>
        <dsp:cNvPr id="0" name=""/>
        <dsp:cNvSpPr/>
      </dsp:nvSpPr>
      <dsp:spPr>
        <a:xfrm rot="5400000">
          <a:off x="3001892" y="401163"/>
          <a:ext cx="385507" cy="301516"/>
        </a:xfrm>
        <a:prstGeom prst="triangle">
          <a:avLst/>
        </a:prstGeom>
        <a:solidFill>
          <a:schemeClr val="accent5">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0C9446DE-B121-4E87-BAF2-BC32D9948D34}">
      <dsp:nvSpPr>
        <dsp:cNvPr id="0" name=""/>
        <dsp:cNvSpPr/>
      </dsp:nvSpPr>
      <dsp:spPr>
        <a:xfrm>
          <a:off x="3644866" y="184588"/>
          <a:ext cx="734666" cy="734666"/>
        </a:xfrm>
        <a:prstGeom prst="ellipse">
          <a:avLst/>
        </a:prstGeom>
        <a:solidFill>
          <a:schemeClr val="accent6">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Pre-construction Service Agreement</a:t>
          </a:r>
        </a:p>
      </dsp:txBody>
      <dsp:txXfrm>
        <a:off x="3752455" y="292177"/>
        <a:ext cx="519488" cy="519488"/>
      </dsp:txXfrm>
    </dsp:sp>
    <dsp:sp modelId="{C64E0F99-918D-479A-967F-002DE1ED09B2}">
      <dsp:nvSpPr>
        <dsp:cNvPr id="0" name=""/>
        <dsp:cNvSpPr/>
      </dsp:nvSpPr>
      <dsp:spPr>
        <a:xfrm rot="10800000">
          <a:off x="3819445" y="1153175"/>
          <a:ext cx="385507" cy="301516"/>
        </a:xfrm>
        <a:prstGeom prst="triangle">
          <a:avLst/>
        </a:prstGeom>
        <a:solidFill>
          <a:schemeClr val="accent6">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9DA133F1-341C-4C34-A247-8FA6B3FC2EA3}">
      <dsp:nvSpPr>
        <dsp:cNvPr id="0" name=""/>
        <dsp:cNvSpPr/>
      </dsp:nvSpPr>
      <dsp:spPr>
        <a:xfrm>
          <a:off x="3644866" y="1671544"/>
          <a:ext cx="734666" cy="734666"/>
        </a:xfrm>
        <a:prstGeom prst="ellipse">
          <a:avLst/>
        </a:prstGeom>
        <a:solidFill>
          <a:schemeClr val="accent2">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Second  Stage Tender</a:t>
          </a:r>
        </a:p>
      </dsp:txBody>
      <dsp:txXfrm>
        <a:off x="3752455" y="1779133"/>
        <a:ext cx="519488" cy="519488"/>
      </dsp:txXfrm>
    </dsp:sp>
    <dsp:sp modelId="{FFEAEE21-2BC2-4388-AB41-DFBEC02D34B1}">
      <dsp:nvSpPr>
        <dsp:cNvPr id="0" name=""/>
        <dsp:cNvSpPr/>
      </dsp:nvSpPr>
      <dsp:spPr>
        <a:xfrm rot="5400000">
          <a:off x="4654065" y="1888120"/>
          <a:ext cx="385507" cy="301516"/>
        </a:xfrm>
        <a:prstGeom prst="triangle">
          <a:avLst/>
        </a:prstGeom>
        <a:solidFill>
          <a:schemeClr val="accent2">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B6BE8CFA-45A5-440D-8D2F-42EFC60A2B9B}">
      <dsp:nvSpPr>
        <dsp:cNvPr id="0" name=""/>
        <dsp:cNvSpPr/>
      </dsp:nvSpPr>
      <dsp:spPr>
        <a:xfrm>
          <a:off x="5297039" y="1671544"/>
          <a:ext cx="734666" cy="734666"/>
        </a:xfrm>
        <a:prstGeom prst="ellipse">
          <a:avLst/>
        </a:prstGeom>
        <a:solidFill>
          <a:schemeClr val="accent3">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Returned Tenders / Tenders Assessed</a:t>
          </a:r>
        </a:p>
      </dsp:txBody>
      <dsp:txXfrm>
        <a:off x="5404628" y="1779133"/>
        <a:ext cx="519488" cy="519488"/>
      </dsp:txXfrm>
    </dsp:sp>
    <dsp:sp modelId="{FA3187BB-9FA0-493C-BC66-2071DC650FCA}">
      <dsp:nvSpPr>
        <dsp:cNvPr id="0" name=""/>
        <dsp:cNvSpPr/>
      </dsp:nvSpPr>
      <dsp:spPr>
        <a:xfrm>
          <a:off x="5471619" y="1227804"/>
          <a:ext cx="385507" cy="301516"/>
        </a:xfrm>
        <a:prstGeom prst="triangle">
          <a:avLst/>
        </a:prstGeom>
        <a:solidFill>
          <a:schemeClr val="accent3">
            <a:hueOff val="0"/>
            <a:satOff val="0"/>
            <a:lumOff val="0"/>
            <a:alphaOff val="0"/>
          </a:schemeClr>
        </a:solidFill>
        <a:ln w="6350" cap="flat" cmpd="sng" algn="ctr">
          <a:solidFill>
            <a:schemeClr val="lt1">
              <a:hueOff val="0"/>
              <a:satOff val="0"/>
              <a:lumOff val="0"/>
              <a:alphaOff val="0"/>
            </a:schemeClr>
          </a:solidFill>
          <a:prstDash val="solid"/>
          <a:miter lim="800000"/>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C1254A0A-1F49-4150-860B-BAF6FC8CDC28}">
      <dsp:nvSpPr>
        <dsp:cNvPr id="0" name=""/>
        <dsp:cNvSpPr/>
      </dsp:nvSpPr>
      <dsp:spPr>
        <a:xfrm>
          <a:off x="5113648" y="1197"/>
          <a:ext cx="1101449" cy="1101449"/>
        </a:xfrm>
        <a:prstGeom prst="ellipse">
          <a:avLst/>
        </a:prstGeom>
        <a:solidFill>
          <a:schemeClr val="accent4">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Contractor Appointed</a:t>
          </a:r>
        </a:p>
      </dsp:txBody>
      <dsp:txXfrm>
        <a:off x="5274951" y="162500"/>
        <a:ext cx="778843" cy="77884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8">
      <a:dk1>
        <a:srgbClr val="3F3F3F"/>
      </a:dk1>
      <a:lt1>
        <a:srgbClr val="3F3F3F"/>
      </a:lt1>
      <a:dk2>
        <a:srgbClr val="3F3F3F"/>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2014427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792A08-EEB0-4392-91A5-D4F02FB9A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a REPORT Addressing:
1. THE NEW STUDENT ACCOMODATION SITE, SA1 CAMPUS.
2. LIFT MAINTENANCE ACROSS THE University estate.
January 2021</vt:lpstr>
    </vt:vector>
  </TitlesOfParts>
  <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Addressing:
1. THE NEW STUDENT ACCOMODATION SITE, SA1 CAMPUS.
2. LIFT MAINTENANCE ACROSS THE University estate.
January 2021</dc:title>
  <dc:subject/>
  <dc:creator>Brad wood</dc:creator>
  <cp:keywords/>
  <dc:description/>
  <cp:lastModifiedBy>Brad wood</cp:lastModifiedBy>
  <cp:revision>14</cp:revision>
  <dcterms:created xsi:type="dcterms:W3CDTF">2021-01-12T09:09:00Z</dcterms:created>
  <dcterms:modified xsi:type="dcterms:W3CDTF">2021-01-14T11:17:00Z</dcterms:modified>
</cp:coreProperties>
</file>