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8E7135" w14:textId="77777777" w:rsidR="005F5631" w:rsidRDefault="005F5631" w:rsidP="009B7953">
      <w:pPr>
        <w:pStyle w:val="BodyA"/>
        <w:spacing w:line="360" w:lineRule="auto"/>
        <w:jc w:val="center"/>
        <w:rPr>
          <w:rFonts w:ascii="Times New Roman" w:hAnsi="Times New Roman"/>
          <w:b/>
          <w:bCs/>
          <w:sz w:val="24"/>
          <w:szCs w:val="24"/>
          <w:u w:val="single"/>
        </w:rPr>
      </w:pPr>
    </w:p>
    <w:p w14:paraId="1399D074" w14:textId="77777777" w:rsidR="005F5631" w:rsidRDefault="005F5631" w:rsidP="009B7953">
      <w:pPr>
        <w:pStyle w:val="BodyA"/>
        <w:spacing w:line="360" w:lineRule="auto"/>
        <w:jc w:val="center"/>
        <w:rPr>
          <w:rFonts w:ascii="Times New Roman" w:hAnsi="Times New Roman"/>
          <w:b/>
          <w:bCs/>
          <w:sz w:val="24"/>
          <w:szCs w:val="24"/>
          <w:u w:val="single"/>
        </w:rPr>
      </w:pPr>
    </w:p>
    <w:p w14:paraId="0EDEAF96" w14:textId="77777777" w:rsidR="005F5631" w:rsidRPr="009B7953" w:rsidRDefault="005F5631" w:rsidP="009B7953">
      <w:pPr>
        <w:pStyle w:val="BodyA"/>
        <w:spacing w:line="360" w:lineRule="auto"/>
        <w:jc w:val="center"/>
        <w:rPr>
          <w:rFonts w:ascii="Arial" w:hAnsi="Arial" w:cs="Arial"/>
          <w:b/>
          <w:bCs/>
          <w:u w:val="single"/>
        </w:rPr>
      </w:pPr>
    </w:p>
    <w:p w14:paraId="1002BEE0" w14:textId="77777777" w:rsidR="005F5631" w:rsidRPr="009B7953" w:rsidRDefault="005F5631" w:rsidP="009B7953">
      <w:pPr>
        <w:pStyle w:val="BodyA"/>
        <w:spacing w:line="360" w:lineRule="auto"/>
        <w:jc w:val="center"/>
        <w:rPr>
          <w:rFonts w:ascii="Arial" w:hAnsi="Arial" w:cs="Arial"/>
          <w:b/>
          <w:bCs/>
          <w:u w:val="single"/>
        </w:rPr>
      </w:pPr>
    </w:p>
    <w:p w14:paraId="54613F63" w14:textId="0B1FD4DE" w:rsidR="005F5631" w:rsidRPr="009B7953" w:rsidRDefault="005F5631" w:rsidP="002959ED">
      <w:pPr>
        <w:pStyle w:val="BodyA"/>
        <w:spacing w:line="360" w:lineRule="auto"/>
        <w:rPr>
          <w:rFonts w:ascii="Arial" w:eastAsia="Times New Roman" w:hAnsi="Arial" w:cs="Arial"/>
          <w:b/>
          <w:bCs/>
          <w:u w:val="single"/>
        </w:rPr>
      </w:pPr>
    </w:p>
    <w:p w14:paraId="31C992A8" w14:textId="77777777" w:rsidR="005F5631" w:rsidRPr="009B7953" w:rsidRDefault="005F5631" w:rsidP="009B7953">
      <w:pPr>
        <w:pStyle w:val="BodyA"/>
        <w:spacing w:line="360" w:lineRule="auto"/>
        <w:jc w:val="center"/>
        <w:rPr>
          <w:rFonts w:ascii="Arial" w:eastAsia="Times New Roman" w:hAnsi="Arial" w:cs="Arial"/>
          <w:b/>
          <w:bCs/>
          <w:u w:val="single"/>
        </w:rPr>
      </w:pPr>
    </w:p>
    <w:p w14:paraId="1D0BFAC5" w14:textId="63558036" w:rsidR="005F5631" w:rsidRDefault="000B5657" w:rsidP="009B7953">
      <w:pPr>
        <w:pStyle w:val="Default"/>
        <w:spacing w:line="360" w:lineRule="auto"/>
        <w:jc w:val="center"/>
        <w:rPr>
          <w:rFonts w:ascii="Arial" w:eastAsia="Calibri" w:hAnsi="Arial" w:cs="Arial"/>
          <w:b/>
          <w:bCs/>
          <w:u w:val="single"/>
          <w:shd w:val="clear" w:color="auto" w:fill="FFFFFF"/>
        </w:rPr>
      </w:pPr>
      <w:r w:rsidRPr="009B7953">
        <w:rPr>
          <w:rFonts w:ascii="Arial" w:eastAsia="Calibri" w:hAnsi="Arial" w:cs="Arial"/>
          <w:b/>
          <w:bCs/>
          <w:u w:val="single"/>
          <w:shd w:val="clear" w:color="auto" w:fill="FFFFFF"/>
        </w:rPr>
        <w:t xml:space="preserve">A critical evaluation and the identification of next teaching and learning steps focusing on a case study of an individual learner or a group of </w:t>
      </w:r>
      <w:proofErr w:type="gramStart"/>
      <w:r w:rsidRPr="009B7953">
        <w:rPr>
          <w:rFonts w:ascii="Arial" w:eastAsia="Calibri" w:hAnsi="Arial" w:cs="Arial"/>
          <w:b/>
          <w:bCs/>
          <w:u w:val="single"/>
          <w:shd w:val="clear" w:color="auto" w:fill="FFFFFF"/>
        </w:rPr>
        <w:t>learner</w:t>
      </w:r>
      <w:proofErr w:type="gramEnd"/>
      <w:r w:rsidRPr="009B7953">
        <w:rPr>
          <w:rFonts w:ascii="Arial" w:eastAsia="Calibri" w:hAnsi="Arial" w:cs="Arial"/>
          <w:b/>
          <w:bCs/>
          <w:u w:val="single"/>
          <w:shd w:val="clear" w:color="auto" w:fill="FFFFFF"/>
        </w:rPr>
        <w:t xml:space="preserve"> based on an observed critical incident.</w:t>
      </w:r>
    </w:p>
    <w:p w14:paraId="622479EC" w14:textId="2C663890" w:rsidR="00C97D3E" w:rsidRDefault="00C97D3E" w:rsidP="009B7953">
      <w:pPr>
        <w:pStyle w:val="Default"/>
        <w:spacing w:line="360" w:lineRule="auto"/>
        <w:jc w:val="center"/>
        <w:rPr>
          <w:rFonts w:ascii="Arial" w:eastAsia="Calibri" w:hAnsi="Arial" w:cs="Arial"/>
          <w:b/>
          <w:bCs/>
          <w:u w:val="single"/>
          <w:shd w:val="clear" w:color="auto" w:fill="FFFFFF"/>
        </w:rPr>
      </w:pPr>
    </w:p>
    <w:p w14:paraId="6894C061" w14:textId="2B1A21A2" w:rsidR="00C97D3E" w:rsidRDefault="00C97D3E" w:rsidP="009B7953">
      <w:pPr>
        <w:pStyle w:val="Default"/>
        <w:spacing w:line="360" w:lineRule="auto"/>
        <w:jc w:val="center"/>
        <w:rPr>
          <w:rFonts w:ascii="Arial" w:eastAsia="Calibri" w:hAnsi="Arial" w:cs="Arial"/>
          <w:b/>
          <w:bCs/>
          <w:u w:val="single"/>
          <w:shd w:val="clear" w:color="auto" w:fill="FFFFFF"/>
        </w:rPr>
      </w:pPr>
      <w:r>
        <w:rPr>
          <w:rFonts w:ascii="Arial" w:eastAsia="Calibri" w:hAnsi="Arial" w:cs="Arial"/>
          <w:b/>
          <w:bCs/>
          <w:u w:val="single"/>
          <w:shd w:val="clear" w:color="auto" w:fill="FFFFFF"/>
        </w:rPr>
        <w:t>Jake Frederick</w:t>
      </w:r>
    </w:p>
    <w:p w14:paraId="24891DEB" w14:textId="3B4D8096" w:rsidR="00C97D3E" w:rsidRDefault="00C97D3E" w:rsidP="009B7953">
      <w:pPr>
        <w:pStyle w:val="Default"/>
        <w:spacing w:line="360" w:lineRule="auto"/>
        <w:jc w:val="center"/>
        <w:rPr>
          <w:rFonts w:ascii="Arial" w:eastAsia="Calibri" w:hAnsi="Arial" w:cs="Arial"/>
          <w:b/>
          <w:bCs/>
          <w:u w:val="single"/>
          <w:shd w:val="clear" w:color="auto" w:fill="FFFFFF"/>
        </w:rPr>
      </w:pPr>
    </w:p>
    <w:p w14:paraId="274AC785" w14:textId="5BE30044" w:rsidR="00C97D3E" w:rsidRPr="009B7953" w:rsidRDefault="00C97D3E" w:rsidP="009B7953">
      <w:pPr>
        <w:pStyle w:val="Default"/>
        <w:spacing w:line="360" w:lineRule="auto"/>
        <w:jc w:val="center"/>
        <w:rPr>
          <w:rFonts w:ascii="Arial" w:eastAsia="Calibri" w:hAnsi="Arial" w:cs="Arial"/>
          <w:b/>
          <w:bCs/>
          <w:u w:val="single"/>
          <w:shd w:val="clear" w:color="auto" w:fill="FFFFFF"/>
        </w:rPr>
      </w:pPr>
      <w:r>
        <w:rPr>
          <w:rFonts w:ascii="Arial" w:eastAsia="Calibri" w:hAnsi="Arial" w:cs="Arial"/>
          <w:b/>
          <w:bCs/>
          <w:u w:val="single"/>
          <w:shd w:val="clear" w:color="auto" w:fill="FFFFFF"/>
        </w:rPr>
        <w:t>1901647</w:t>
      </w:r>
    </w:p>
    <w:p w14:paraId="6FA012D5" w14:textId="77777777" w:rsidR="005F5631" w:rsidRPr="009B7953" w:rsidRDefault="005F5631" w:rsidP="009B7953">
      <w:pPr>
        <w:pStyle w:val="Default"/>
        <w:spacing w:line="360" w:lineRule="auto"/>
        <w:jc w:val="both"/>
        <w:rPr>
          <w:rFonts w:ascii="Arial" w:eastAsia="Calibri" w:hAnsi="Arial" w:cs="Arial"/>
          <w:b/>
          <w:bCs/>
          <w:color w:val="555555"/>
          <w:u w:val="single" w:color="555555"/>
          <w:shd w:val="clear" w:color="auto" w:fill="FFFFFF"/>
        </w:rPr>
      </w:pPr>
    </w:p>
    <w:p w14:paraId="6AFF6937" w14:textId="77777777" w:rsidR="005F5631" w:rsidRPr="009B7953" w:rsidRDefault="000B5657" w:rsidP="009B7953">
      <w:pPr>
        <w:pStyle w:val="BodyA"/>
        <w:spacing w:line="360" w:lineRule="auto"/>
        <w:rPr>
          <w:rFonts w:ascii="Arial" w:hAnsi="Arial" w:cs="Arial"/>
        </w:rPr>
      </w:pPr>
      <w:r w:rsidRPr="009B7953">
        <w:rPr>
          <w:rFonts w:ascii="Arial" w:eastAsia="Arial Unicode MS" w:hAnsi="Arial" w:cs="Arial"/>
          <w:u w:val="single"/>
        </w:rPr>
        <w:br w:type="page"/>
      </w:r>
    </w:p>
    <w:p w14:paraId="53D14165" w14:textId="1197785B" w:rsidR="002959ED" w:rsidRPr="00A56BD7" w:rsidRDefault="002959ED" w:rsidP="00A56BD7">
      <w:pPr>
        <w:pStyle w:val="OBESubtitle"/>
        <w:spacing w:line="360" w:lineRule="auto"/>
        <w:rPr>
          <w:rFonts w:ascii="Arial" w:hAnsi="Arial" w:cs="Arial"/>
          <w:b/>
          <w:bCs/>
          <w:sz w:val="22"/>
          <w:szCs w:val="22"/>
        </w:rPr>
      </w:pPr>
      <w:r>
        <w:rPr>
          <w:rFonts w:ascii="Arial" w:hAnsi="Arial" w:cs="Arial"/>
          <w:b/>
          <w:bCs/>
          <w:sz w:val="22"/>
          <w:szCs w:val="22"/>
        </w:rPr>
        <w:lastRenderedPageBreak/>
        <w:t>1</w:t>
      </w:r>
      <w:r w:rsidRPr="009B7953">
        <w:rPr>
          <w:rFonts w:ascii="Arial" w:hAnsi="Arial" w:cs="Arial"/>
          <w:b/>
          <w:bCs/>
          <w:sz w:val="22"/>
          <w:szCs w:val="22"/>
        </w:rPr>
        <w:t>.</w:t>
      </w:r>
      <w:r w:rsidRPr="009B7953">
        <w:rPr>
          <w:rFonts w:ascii="Arial" w:hAnsi="Arial" w:cs="Arial"/>
          <w:b/>
          <w:bCs/>
          <w:sz w:val="22"/>
          <w:szCs w:val="22"/>
        </w:rPr>
        <w:tab/>
        <w:t>Introduction</w:t>
      </w:r>
    </w:p>
    <w:p w14:paraId="1DC6B3AF" w14:textId="77777777" w:rsidR="002959ED" w:rsidRPr="002959ED" w:rsidRDefault="002959ED" w:rsidP="002959ED">
      <w:pPr>
        <w:spacing w:line="360" w:lineRule="auto"/>
        <w:rPr>
          <w:rFonts w:ascii="Arial" w:eastAsia="Arial" w:hAnsi="Arial" w:cs="Arial"/>
          <w:b/>
          <w:bCs/>
          <w:sz w:val="22"/>
          <w:szCs w:val="22"/>
        </w:rPr>
      </w:pPr>
      <w:r w:rsidRPr="002959ED">
        <w:rPr>
          <w:rFonts w:ascii="Arial" w:eastAsia="Arial" w:hAnsi="Arial" w:cs="Arial"/>
          <w:sz w:val="22"/>
          <w:szCs w:val="22"/>
        </w:rPr>
        <w:t xml:space="preserve">Learning is described to be </w:t>
      </w:r>
      <w:r w:rsidRPr="002959ED">
        <w:rPr>
          <w:rFonts w:ascii="Arial" w:eastAsia="Arial" w:hAnsi="Arial" w:cs="Arial"/>
          <w:color w:val="111111"/>
          <w:sz w:val="22"/>
          <w:szCs w:val="22"/>
        </w:rPr>
        <w:t>the acquisition of knowledge or skills through study, experience, or being taught. Over many years, huge names in the educational psychology industry such as Ivan Pavlov and Jean Piaget as well as many more have had a massive impact on how we approach education in the modern day. Currently in Wales educational practitioners are in the process of introducing the purposes (figure 1) recommended by Graham Donaldson (Donaldson, 2015). To effectively introduce these purposes, educational practitioners must have a clear understanding of what learning is and how learning is achieved. Within the scope of this assignment I will be focusing on one incident I witnessed during my time at school and will evaluate and conclude on how this incident links with the current literature. I will also be using this process of evaluation and conclusion to see how I can improve my own practice as I further progress into my career in teaching.</w:t>
      </w:r>
    </w:p>
    <w:p w14:paraId="6AE7FAF1" w14:textId="77777777" w:rsidR="002959ED" w:rsidRPr="002959ED" w:rsidRDefault="002959ED" w:rsidP="002959ED">
      <w:pPr>
        <w:spacing w:line="360" w:lineRule="auto"/>
        <w:rPr>
          <w:rFonts w:ascii="Arial" w:eastAsia="Arial" w:hAnsi="Arial" w:cs="Arial"/>
          <w:color w:val="111111"/>
          <w:sz w:val="22"/>
          <w:szCs w:val="22"/>
        </w:rPr>
      </w:pPr>
    </w:p>
    <w:p w14:paraId="0BDE3065" w14:textId="166750C8" w:rsidR="002959ED" w:rsidRDefault="00251921" w:rsidP="002959ED">
      <w:pPr>
        <w:spacing w:line="360" w:lineRule="auto"/>
        <w:rPr>
          <w:rFonts w:ascii="Arial" w:eastAsiaTheme="minorHAnsi" w:hAnsi="Arial" w:cs="Arial"/>
          <w:sz w:val="22"/>
          <w:szCs w:val="22"/>
        </w:rPr>
      </w:pPr>
      <w:r>
        <w:rPr>
          <w:noProof/>
        </w:rPr>
        <w:drawing>
          <wp:inline distT="0" distB="0" distL="0" distR="0" wp14:anchorId="2B6C4156" wp14:editId="181894A2">
            <wp:extent cx="5238986" cy="3516858"/>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56464" cy="3528591"/>
                    </a:xfrm>
                    <a:prstGeom prst="rect">
                      <a:avLst/>
                    </a:prstGeom>
                    <a:noFill/>
                    <a:ln>
                      <a:noFill/>
                    </a:ln>
                  </pic:spPr>
                </pic:pic>
              </a:graphicData>
            </a:graphic>
          </wp:inline>
        </w:drawing>
      </w:r>
      <w:r>
        <w:rPr>
          <w:rFonts w:ascii="Arial" w:eastAsiaTheme="minorHAnsi" w:hAnsi="Arial" w:cs="Arial"/>
          <w:sz w:val="22"/>
          <w:szCs w:val="22"/>
        </w:rPr>
        <w:t>Fig.    1</w:t>
      </w:r>
    </w:p>
    <w:p w14:paraId="7D21D22B" w14:textId="4D17DC3B" w:rsidR="00734D0F" w:rsidRPr="002959ED" w:rsidRDefault="002959ED" w:rsidP="00734D0F">
      <w:pPr>
        <w:spacing w:line="360" w:lineRule="auto"/>
        <w:rPr>
          <w:rFonts w:ascii="Arial" w:eastAsia="Arial" w:hAnsi="Arial" w:cs="Arial"/>
          <w:sz w:val="22"/>
          <w:szCs w:val="22"/>
        </w:rPr>
      </w:pPr>
      <w:r w:rsidRPr="002959ED">
        <w:rPr>
          <w:rFonts w:ascii="Arial" w:eastAsia="Arial" w:hAnsi="Arial" w:cs="Arial"/>
          <w:sz w:val="22"/>
          <w:szCs w:val="22"/>
        </w:rPr>
        <w:t>Four purposes of the new curriculum 201</w:t>
      </w:r>
      <w:r w:rsidR="00734D0F">
        <w:rPr>
          <w:rFonts w:ascii="Arial" w:eastAsia="Arial" w:hAnsi="Arial" w:cs="Arial"/>
          <w:sz w:val="22"/>
          <w:szCs w:val="22"/>
        </w:rPr>
        <w:t xml:space="preserve">5, </w:t>
      </w:r>
      <w:proofErr w:type="spellStart"/>
      <w:r w:rsidR="00734D0F">
        <w:t>Wavehill</w:t>
      </w:r>
      <w:proofErr w:type="spellEnd"/>
      <w:r w:rsidR="00734D0F">
        <w:t xml:space="preserve"> Ltd (2018, 04)</w:t>
      </w:r>
    </w:p>
    <w:p w14:paraId="1588BA41" w14:textId="5448E577" w:rsidR="002959ED" w:rsidRPr="002959ED" w:rsidRDefault="002959ED" w:rsidP="002959ED">
      <w:pPr>
        <w:spacing w:line="360" w:lineRule="auto"/>
        <w:rPr>
          <w:rFonts w:ascii="Arial" w:eastAsia="Arial" w:hAnsi="Arial" w:cs="Arial"/>
          <w:b/>
          <w:bCs/>
          <w:sz w:val="22"/>
          <w:szCs w:val="22"/>
        </w:rPr>
      </w:pPr>
    </w:p>
    <w:p w14:paraId="6686DC94" w14:textId="77777777" w:rsidR="002959ED" w:rsidRPr="002959ED" w:rsidRDefault="002959ED" w:rsidP="002959ED">
      <w:pPr>
        <w:spacing w:line="360" w:lineRule="auto"/>
        <w:rPr>
          <w:rFonts w:ascii="Arial" w:eastAsia="Arial" w:hAnsi="Arial" w:cs="Arial"/>
          <w:b/>
          <w:bCs/>
          <w:sz w:val="22"/>
          <w:szCs w:val="22"/>
        </w:rPr>
      </w:pPr>
    </w:p>
    <w:p w14:paraId="160698D0" w14:textId="5DA992A1" w:rsidR="002959ED" w:rsidRPr="009B7953" w:rsidRDefault="002959ED" w:rsidP="002959ED">
      <w:pPr>
        <w:pStyle w:val="OBESubtitle"/>
        <w:spacing w:line="360" w:lineRule="auto"/>
        <w:rPr>
          <w:rFonts w:ascii="Arial" w:hAnsi="Arial" w:cs="Arial"/>
          <w:b/>
          <w:bCs/>
          <w:sz w:val="22"/>
          <w:szCs w:val="22"/>
        </w:rPr>
      </w:pPr>
      <w:r>
        <w:rPr>
          <w:rFonts w:ascii="Arial" w:hAnsi="Arial" w:cs="Arial"/>
          <w:b/>
          <w:bCs/>
          <w:sz w:val="22"/>
          <w:szCs w:val="22"/>
        </w:rPr>
        <w:t>2</w:t>
      </w:r>
      <w:r w:rsidRPr="009B7953">
        <w:rPr>
          <w:rFonts w:ascii="Arial" w:hAnsi="Arial" w:cs="Arial"/>
          <w:b/>
          <w:bCs/>
          <w:sz w:val="22"/>
          <w:szCs w:val="22"/>
        </w:rPr>
        <w:t>.</w:t>
      </w:r>
      <w:r w:rsidRPr="009B7953">
        <w:rPr>
          <w:rFonts w:ascii="Arial" w:hAnsi="Arial" w:cs="Arial"/>
          <w:b/>
          <w:bCs/>
          <w:sz w:val="22"/>
          <w:szCs w:val="22"/>
        </w:rPr>
        <w:tab/>
      </w:r>
      <w:r w:rsidR="0067602A">
        <w:rPr>
          <w:rFonts w:ascii="Arial" w:hAnsi="Arial" w:cs="Arial"/>
          <w:b/>
          <w:bCs/>
          <w:sz w:val="22"/>
          <w:szCs w:val="22"/>
        </w:rPr>
        <w:t>O</w:t>
      </w:r>
      <w:r>
        <w:rPr>
          <w:rFonts w:ascii="Arial" w:hAnsi="Arial" w:cs="Arial"/>
          <w:b/>
          <w:bCs/>
          <w:sz w:val="22"/>
          <w:szCs w:val="22"/>
        </w:rPr>
        <w:t>bservation</w:t>
      </w:r>
    </w:p>
    <w:p w14:paraId="5FCE809D" w14:textId="7A5F89EB" w:rsidR="002959ED" w:rsidRPr="002959ED" w:rsidRDefault="002959ED" w:rsidP="002959ED">
      <w:pPr>
        <w:spacing w:line="360" w:lineRule="auto"/>
        <w:rPr>
          <w:rFonts w:ascii="Arial" w:eastAsia="Arial" w:hAnsi="Arial" w:cs="Arial"/>
          <w:b/>
          <w:bCs/>
          <w:sz w:val="22"/>
          <w:szCs w:val="22"/>
        </w:rPr>
      </w:pPr>
      <w:r w:rsidRPr="002959ED">
        <w:rPr>
          <w:rFonts w:ascii="Arial" w:eastAsia="Arial" w:hAnsi="Arial" w:cs="Arial"/>
          <w:sz w:val="22"/>
          <w:szCs w:val="22"/>
        </w:rPr>
        <w:t xml:space="preserve">The incident I have chosen to </w:t>
      </w:r>
      <w:proofErr w:type="spellStart"/>
      <w:r w:rsidRPr="002959ED">
        <w:rPr>
          <w:rFonts w:ascii="Arial" w:eastAsia="Arial" w:hAnsi="Arial" w:cs="Arial"/>
          <w:sz w:val="22"/>
          <w:szCs w:val="22"/>
        </w:rPr>
        <w:t>analyse</w:t>
      </w:r>
      <w:proofErr w:type="spellEnd"/>
      <w:r w:rsidRPr="002959ED">
        <w:rPr>
          <w:rFonts w:ascii="Arial" w:eastAsia="Arial" w:hAnsi="Arial" w:cs="Arial"/>
          <w:sz w:val="22"/>
          <w:szCs w:val="22"/>
        </w:rPr>
        <w:t xml:space="preserve"> took place in an 11-18 comprehensive school in the north-west of Cardiff. </w:t>
      </w:r>
      <w:r w:rsidR="00D808E6">
        <w:rPr>
          <w:rFonts w:ascii="Arial" w:eastAsia="Arial" w:hAnsi="Arial" w:cs="Arial"/>
          <w:sz w:val="22"/>
          <w:szCs w:val="22"/>
        </w:rPr>
        <w:t xml:space="preserve">The most recent </w:t>
      </w:r>
      <w:proofErr w:type="spellStart"/>
      <w:r w:rsidR="00D808E6">
        <w:rPr>
          <w:rFonts w:ascii="Arial" w:eastAsia="Arial" w:hAnsi="Arial" w:cs="Arial"/>
          <w:sz w:val="22"/>
          <w:szCs w:val="22"/>
        </w:rPr>
        <w:t>Estyn</w:t>
      </w:r>
      <w:proofErr w:type="spellEnd"/>
      <w:r w:rsidR="00D808E6">
        <w:rPr>
          <w:rFonts w:ascii="Arial" w:eastAsia="Arial" w:hAnsi="Arial" w:cs="Arial"/>
          <w:sz w:val="22"/>
          <w:szCs w:val="22"/>
        </w:rPr>
        <w:t xml:space="preserve"> report states that</w:t>
      </w:r>
    </w:p>
    <w:p w14:paraId="548A51CC" w14:textId="3E5128BF" w:rsidR="00D808E6" w:rsidRDefault="00D808E6" w:rsidP="00D808E6">
      <w:pPr>
        <w:spacing w:line="360" w:lineRule="auto"/>
        <w:rPr>
          <w:rStyle w:val="QuoteChar"/>
          <w:rFonts w:ascii="Arial" w:eastAsia="Arial" w:hAnsi="Arial" w:cs="Arial"/>
        </w:rPr>
      </w:pPr>
      <w:r>
        <w:rPr>
          <w:rStyle w:val="QuoteChar"/>
          <w:rFonts w:ascii="Arial" w:eastAsia="Arial" w:hAnsi="Arial" w:cs="Arial"/>
        </w:rPr>
        <w:lastRenderedPageBreak/>
        <w:t xml:space="preserve">  </w:t>
      </w:r>
      <w:r w:rsidRPr="002959ED">
        <w:rPr>
          <w:rStyle w:val="QuoteChar"/>
          <w:rFonts w:ascii="Arial" w:eastAsia="Arial" w:hAnsi="Arial" w:cs="Arial"/>
        </w:rPr>
        <w:t xml:space="preserve">There are 1,263 pupils on roll, including 295 in the sixth form. Pupils come from a </w:t>
      </w:r>
      <w:r>
        <w:rPr>
          <w:rStyle w:val="QuoteChar"/>
          <w:rFonts w:ascii="Arial" w:eastAsia="Arial" w:hAnsi="Arial" w:cs="Arial"/>
        </w:rPr>
        <w:t xml:space="preserve">     </w:t>
      </w:r>
      <w:r w:rsidRPr="002959ED">
        <w:rPr>
          <w:rStyle w:val="QuoteChar"/>
          <w:rFonts w:ascii="Arial" w:eastAsia="Arial" w:hAnsi="Arial" w:cs="Arial"/>
        </w:rPr>
        <w:t xml:space="preserve">wide geographical area, including Barry, </w:t>
      </w:r>
      <w:proofErr w:type="spellStart"/>
      <w:r w:rsidRPr="002959ED">
        <w:rPr>
          <w:rStyle w:val="QuoteChar"/>
          <w:rFonts w:ascii="Arial" w:eastAsia="Arial" w:hAnsi="Arial" w:cs="Arial"/>
        </w:rPr>
        <w:t>Llantwit</w:t>
      </w:r>
      <w:proofErr w:type="spellEnd"/>
      <w:r w:rsidRPr="002959ED">
        <w:rPr>
          <w:rStyle w:val="QuoteChar"/>
          <w:rFonts w:ascii="Arial" w:eastAsia="Arial" w:hAnsi="Arial" w:cs="Arial"/>
        </w:rPr>
        <w:t xml:space="preserve"> Major and Bridgend to the west, and Llantrisant and </w:t>
      </w:r>
      <w:proofErr w:type="spellStart"/>
      <w:r w:rsidRPr="002959ED">
        <w:rPr>
          <w:rStyle w:val="QuoteChar"/>
          <w:rFonts w:ascii="Arial" w:eastAsia="Arial" w:hAnsi="Arial" w:cs="Arial"/>
        </w:rPr>
        <w:t>Pontypridd</w:t>
      </w:r>
      <w:proofErr w:type="spellEnd"/>
      <w:r w:rsidRPr="002959ED">
        <w:rPr>
          <w:rStyle w:val="QuoteChar"/>
          <w:rFonts w:ascii="Arial" w:eastAsia="Arial" w:hAnsi="Arial" w:cs="Arial"/>
        </w:rPr>
        <w:t xml:space="preserve"> to the north. The large majority come from the city of Cardiff.  The school welcomes students of all faiths and those with no faith background.</w:t>
      </w:r>
      <w:r>
        <w:rPr>
          <w:rStyle w:val="QuoteChar"/>
          <w:rFonts w:ascii="Arial" w:eastAsia="Arial" w:hAnsi="Arial" w:cs="Arial"/>
        </w:rPr>
        <w:t xml:space="preserve">                 (p.1).</w:t>
      </w:r>
    </w:p>
    <w:p w14:paraId="375972D3" w14:textId="0015757D" w:rsidR="00D808E6" w:rsidRPr="009B7953" w:rsidRDefault="00D808E6" w:rsidP="00D808E6">
      <w:pPr>
        <w:pStyle w:val="Default"/>
        <w:spacing w:line="360" w:lineRule="auto"/>
        <w:ind w:left="785"/>
        <w:jc w:val="both"/>
        <w:rPr>
          <w:rFonts w:ascii="Arial" w:eastAsia="Times" w:hAnsi="Arial" w:cs="Arial"/>
        </w:rPr>
      </w:pPr>
      <w:r w:rsidRPr="009B7953">
        <w:rPr>
          <w:rFonts w:ascii="Arial" w:hAnsi="Arial" w:cs="Arial"/>
        </w:rPr>
        <w:t xml:space="preserve"> </w:t>
      </w:r>
      <w:r w:rsidRPr="009B7953">
        <w:rPr>
          <w:rFonts w:ascii="Arial" w:hAnsi="Arial" w:cs="Arial"/>
        </w:rPr>
        <w:br/>
      </w:r>
    </w:p>
    <w:p w14:paraId="527E03A3" w14:textId="445ECF63" w:rsidR="002959ED" w:rsidRPr="00D808E6" w:rsidRDefault="002959ED" w:rsidP="002959ED">
      <w:pPr>
        <w:spacing w:line="360" w:lineRule="auto"/>
        <w:rPr>
          <w:rFonts w:ascii="Arial" w:eastAsia="Arial" w:hAnsi="Arial" w:cs="Arial"/>
          <w:i/>
          <w:iCs/>
          <w:color w:val="404040" w:themeColor="text1" w:themeTint="BF"/>
          <w:sz w:val="22"/>
          <w:szCs w:val="22"/>
          <w:bdr w:val="none" w:sz="0" w:space="0" w:color="auto"/>
        </w:rPr>
      </w:pPr>
      <w:r w:rsidRPr="002959ED">
        <w:rPr>
          <w:rFonts w:ascii="Arial" w:eastAsia="Arial" w:hAnsi="Arial" w:cs="Arial"/>
          <w:sz w:val="22"/>
          <w:szCs w:val="22"/>
        </w:rPr>
        <w:t xml:space="preserve">16% of the </w:t>
      </w:r>
      <w:proofErr w:type="gramStart"/>
      <w:r w:rsidRPr="002959ED">
        <w:rPr>
          <w:rFonts w:ascii="Arial" w:eastAsia="Arial" w:hAnsi="Arial" w:cs="Arial"/>
          <w:sz w:val="22"/>
          <w:szCs w:val="22"/>
        </w:rPr>
        <w:t>schools</w:t>
      </w:r>
      <w:proofErr w:type="gramEnd"/>
      <w:r w:rsidRPr="002959ED">
        <w:rPr>
          <w:rFonts w:ascii="Arial" w:eastAsia="Arial" w:hAnsi="Arial" w:cs="Arial"/>
          <w:sz w:val="22"/>
          <w:szCs w:val="22"/>
        </w:rPr>
        <w:t xml:space="preserve"> pupils have additional learning needs which is under the national average. However, 5% of pupils have a statement of special educational needs which is over the national average. The school has an additional teaching </w:t>
      </w:r>
      <w:proofErr w:type="spellStart"/>
      <w:r w:rsidRPr="002959ED">
        <w:rPr>
          <w:rFonts w:ascii="Arial" w:eastAsia="Arial" w:hAnsi="Arial" w:cs="Arial"/>
          <w:sz w:val="22"/>
          <w:szCs w:val="22"/>
        </w:rPr>
        <w:t>centre</w:t>
      </w:r>
      <w:proofErr w:type="spellEnd"/>
      <w:r w:rsidRPr="002959ED">
        <w:rPr>
          <w:rFonts w:ascii="Arial" w:eastAsia="Arial" w:hAnsi="Arial" w:cs="Arial"/>
          <w:sz w:val="22"/>
          <w:szCs w:val="22"/>
        </w:rPr>
        <w:t xml:space="preserve"> that caters to pupils on the autistic spectrum. The </w:t>
      </w:r>
      <w:r w:rsidRPr="002959ED">
        <w:rPr>
          <w:rFonts w:ascii="Arial" w:eastAsia="Arial" w:hAnsi="Arial" w:cs="Arial"/>
          <w:color w:val="000000" w:themeColor="text1"/>
          <w:sz w:val="22"/>
          <w:szCs w:val="22"/>
        </w:rPr>
        <w:t xml:space="preserve">most recent </w:t>
      </w:r>
      <w:proofErr w:type="spellStart"/>
      <w:r w:rsidRPr="002959ED">
        <w:rPr>
          <w:rFonts w:ascii="Arial" w:eastAsia="Arial" w:hAnsi="Arial" w:cs="Arial"/>
          <w:color w:val="000000" w:themeColor="text1"/>
          <w:sz w:val="22"/>
          <w:szCs w:val="22"/>
        </w:rPr>
        <w:t>Estyn</w:t>
      </w:r>
      <w:proofErr w:type="spellEnd"/>
      <w:r w:rsidRPr="002959ED">
        <w:rPr>
          <w:rFonts w:ascii="Arial" w:eastAsia="Arial" w:hAnsi="Arial" w:cs="Arial"/>
          <w:color w:val="000000" w:themeColor="text1"/>
          <w:sz w:val="22"/>
          <w:szCs w:val="22"/>
        </w:rPr>
        <w:t xml:space="preserve"> inspection took place in 2018, every single category had been marked as excellent.</w:t>
      </w:r>
      <w:r w:rsidRPr="002959ED">
        <w:rPr>
          <w:rFonts w:ascii="Arial" w:eastAsia="Arial" w:hAnsi="Arial" w:cs="Arial"/>
          <w:sz w:val="22"/>
          <w:szCs w:val="22"/>
        </w:rPr>
        <w:t xml:space="preserve"> (</w:t>
      </w:r>
      <w:proofErr w:type="spellStart"/>
      <w:r w:rsidRPr="002959ED">
        <w:rPr>
          <w:rFonts w:ascii="Arial" w:eastAsia="Arial" w:hAnsi="Arial" w:cs="Arial"/>
          <w:sz w:val="22"/>
          <w:szCs w:val="22"/>
        </w:rPr>
        <w:t>Estyn</w:t>
      </w:r>
      <w:proofErr w:type="spellEnd"/>
      <w:r w:rsidRPr="002959ED">
        <w:rPr>
          <w:rFonts w:ascii="Arial" w:eastAsia="Arial" w:hAnsi="Arial" w:cs="Arial"/>
          <w:sz w:val="22"/>
          <w:szCs w:val="22"/>
        </w:rPr>
        <w:t xml:space="preserve"> report, 2018). The school has a free school meals percentage of 8.3% which is well below the national average of 17% and the school budget per pupil is £5041 (mylocalschool.com). The incident I have chosen to </w:t>
      </w:r>
      <w:proofErr w:type="spellStart"/>
      <w:r w:rsidRPr="002959ED">
        <w:rPr>
          <w:rFonts w:ascii="Arial" w:eastAsia="Arial" w:hAnsi="Arial" w:cs="Arial"/>
          <w:sz w:val="22"/>
          <w:szCs w:val="22"/>
        </w:rPr>
        <w:t>analyse</w:t>
      </w:r>
      <w:proofErr w:type="spellEnd"/>
      <w:r w:rsidRPr="002959ED">
        <w:rPr>
          <w:rFonts w:ascii="Arial" w:eastAsia="Arial" w:hAnsi="Arial" w:cs="Arial"/>
          <w:sz w:val="22"/>
          <w:szCs w:val="22"/>
        </w:rPr>
        <w:t xml:space="preserve"> took place in a year 8 technology class of 16 pupils and I believe this to be a great example of primary and secondary </w:t>
      </w:r>
      <w:proofErr w:type="spellStart"/>
      <w:r w:rsidRPr="002959ED">
        <w:rPr>
          <w:rFonts w:ascii="Arial" w:eastAsia="Arial" w:hAnsi="Arial" w:cs="Arial"/>
          <w:sz w:val="22"/>
          <w:szCs w:val="22"/>
        </w:rPr>
        <w:t>behavi</w:t>
      </w:r>
      <w:bookmarkStart w:id="0" w:name="_GoBack"/>
      <w:bookmarkEnd w:id="0"/>
      <w:r w:rsidRPr="002959ED">
        <w:rPr>
          <w:rFonts w:ascii="Arial" w:eastAsia="Arial" w:hAnsi="Arial" w:cs="Arial"/>
          <w:sz w:val="22"/>
          <w:szCs w:val="22"/>
        </w:rPr>
        <w:t>our</w:t>
      </w:r>
      <w:proofErr w:type="spellEnd"/>
      <w:r w:rsidRPr="002959ED">
        <w:rPr>
          <w:rFonts w:ascii="Arial" w:eastAsia="Arial" w:hAnsi="Arial" w:cs="Arial"/>
          <w:sz w:val="22"/>
          <w:szCs w:val="22"/>
        </w:rPr>
        <w:t xml:space="preserve"> management. I will expand upon the context of my incident as well as how I think this links to theory later in the assignment.</w:t>
      </w:r>
    </w:p>
    <w:p w14:paraId="053E632E" w14:textId="77777777" w:rsidR="00901D4E" w:rsidRPr="009B7953" w:rsidRDefault="00901D4E" w:rsidP="009B7953">
      <w:pPr>
        <w:pStyle w:val="Default"/>
        <w:spacing w:line="360" w:lineRule="auto"/>
        <w:jc w:val="both"/>
        <w:rPr>
          <w:rFonts w:ascii="Arial" w:eastAsia="Times New Roman" w:hAnsi="Arial" w:cs="Arial"/>
          <w:b/>
          <w:bCs/>
          <w:i/>
          <w:iCs/>
          <w:u w:val="single"/>
        </w:rPr>
      </w:pPr>
    </w:p>
    <w:p w14:paraId="2685E6CF" w14:textId="77777777" w:rsidR="00901D4E" w:rsidRPr="009B7953" w:rsidRDefault="00901D4E" w:rsidP="009B7953">
      <w:pPr>
        <w:pStyle w:val="OBESubtitle"/>
        <w:spacing w:line="360" w:lineRule="auto"/>
        <w:rPr>
          <w:rFonts w:ascii="Arial" w:hAnsi="Arial" w:cs="Arial"/>
          <w:b/>
          <w:bCs/>
          <w:sz w:val="22"/>
          <w:szCs w:val="22"/>
        </w:rPr>
      </w:pPr>
    </w:p>
    <w:p w14:paraId="63745C4A" w14:textId="6F4D2C2E" w:rsidR="005F5631" w:rsidRPr="009B7953" w:rsidRDefault="00901D4E" w:rsidP="009B7953">
      <w:pPr>
        <w:pStyle w:val="OBESubtitle"/>
        <w:spacing w:line="360" w:lineRule="auto"/>
        <w:rPr>
          <w:rFonts w:ascii="Arial" w:hAnsi="Arial" w:cs="Arial"/>
          <w:b/>
          <w:bCs/>
          <w:sz w:val="22"/>
          <w:szCs w:val="22"/>
        </w:rPr>
      </w:pPr>
      <w:r w:rsidRPr="009B7953">
        <w:rPr>
          <w:rFonts w:ascii="Arial" w:hAnsi="Arial" w:cs="Arial"/>
          <w:b/>
          <w:bCs/>
          <w:sz w:val="22"/>
          <w:szCs w:val="22"/>
        </w:rPr>
        <w:t>3</w:t>
      </w:r>
      <w:r w:rsidR="000B5657" w:rsidRPr="009B7953">
        <w:rPr>
          <w:rFonts w:ascii="Arial" w:hAnsi="Arial" w:cs="Arial"/>
          <w:b/>
          <w:bCs/>
          <w:sz w:val="22"/>
          <w:szCs w:val="22"/>
        </w:rPr>
        <w:t>.</w:t>
      </w:r>
      <w:r w:rsidR="000B5657" w:rsidRPr="009B7953">
        <w:rPr>
          <w:rFonts w:ascii="Arial" w:hAnsi="Arial" w:cs="Arial"/>
          <w:b/>
          <w:bCs/>
          <w:sz w:val="22"/>
          <w:szCs w:val="22"/>
        </w:rPr>
        <w:tab/>
        <w:t>Introduction to methodology</w:t>
      </w:r>
    </w:p>
    <w:p w14:paraId="02055FB9" w14:textId="77777777" w:rsidR="005F5631" w:rsidRPr="009B7953" w:rsidRDefault="000B5657" w:rsidP="009B7953">
      <w:pPr>
        <w:pStyle w:val="OBESubtitle"/>
        <w:spacing w:line="360" w:lineRule="auto"/>
        <w:jc w:val="both"/>
        <w:rPr>
          <w:rFonts w:ascii="Arial" w:hAnsi="Arial" w:cs="Arial"/>
          <w:i w:val="0"/>
          <w:iCs w:val="0"/>
          <w:sz w:val="22"/>
          <w:szCs w:val="22"/>
          <w:u w:val="none"/>
        </w:rPr>
      </w:pPr>
      <w:r w:rsidRPr="009B7953">
        <w:rPr>
          <w:rFonts w:ascii="Arial" w:hAnsi="Arial" w:cs="Arial"/>
          <w:i w:val="0"/>
          <w:iCs w:val="0"/>
          <w:sz w:val="22"/>
          <w:szCs w:val="22"/>
          <w:u w:val="none"/>
        </w:rPr>
        <w:t xml:space="preserve">This part of the assignment is concerned with a specific critical incident and its ramifications in terms of teaching and learning. Specifically, the following section lays out a methodology suitable for addressing the critical incident, </w:t>
      </w:r>
      <w:proofErr w:type="spellStart"/>
      <w:r w:rsidRPr="009B7953">
        <w:rPr>
          <w:rFonts w:ascii="Arial" w:hAnsi="Arial" w:cs="Arial"/>
          <w:i w:val="0"/>
          <w:iCs w:val="0"/>
          <w:sz w:val="22"/>
          <w:szCs w:val="22"/>
          <w:u w:val="none"/>
        </w:rPr>
        <w:t>contextualises</w:t>
      </w:r>
      <w:proofErr w:type="spellEnd"/>
      <w:r w:rsidRPr="009B7953">
        <w:rPr>
          <w:rFonts w:ascii="Arial" w:hAnsi="Arial" w:cs="Arial"/>
          <w:i w:val="0"/>
          <w:iCs w:val="0"/>
          <w:sz w:val="22"/>
          <w:szCs w:val="22"/>
          <w:u w:val="none"/>
        </w:rPr>
        <w:t xml:space="preserve"> the incident in current policy (Donaldson, 2015) and reviews two themes resulting from the critical incident in the academic literature. The assignment concludes with a reflective section that evaluates the learning from the observation and identifies the next steps for my own professional practice.</w:t>
      </w:r>
    </w:p>
    <w:p w14:paraId="2335F1B5" w14:textId="77777777" w:rsidR="005F5631" w:rsidRPr="009B7953" w:rsidRDefault="005F5631" w:rsidP="009B7953">
      <w:pPr>
        <w:pStyle w:val="OBESubtitle"/>
        <w:spacing w:line="360" w:lineRule="auto"/>
        <w:jc w:val="both"/>
        <w:rPr>
          <w:rFonts w:ascii="Arial" w:hAnsi="Arial" w:cs="Arial"/>
          <w:i w:val="0"/>
          <w:iCs w:val="0"/>
          <w:sz w:val="22"/>
          <w:szCs w:val="22"/>
          <w:u w:val="none"/>
        </w:rPr>
      </w:pPr>
    </w:p>
    <w:p w14:paraId="67867AC1" w14:textId="77777777" w:rsidR="005F5631" w:rsidRPr="009B7953" w:rsidRDefault="005F5631" w:rsidP="009B7953">
      <w:pPr>
        <w:pStyle w:val="OBESubtitle"/>
        <w:spacing w:line="360" w:lineRule="auto"/>
        <w:jc w:val="both"/>
        <w:rPr>
          <w:rFonts w:ascii="Arial" w:hAnsi="Arial" w:cs="Arial"/>
          <w:b/>
          <w:bCs/>
          <w:i w:val="0"/>
          <w:iCs w:val="0"/>
          <w:sz w:val="22"/>
          <w:szCs w:val="22"/>
        </w:rPr>
      </w:pPr>
    </w:p>
    <w:p w14:paraId="5C20FE6B" w14:textId="482C8525" w:rsidR="00901D4E" w:rsidRPr="009B7953" w:rsidRDefault="00901D4E" w:rsidP="009B7953">
      <w:pPr>
        <w:pStyle w:val="Default"/>
        <w:spacing w:line="360" w:lineRule="auto"/>
        <w:jc w:val="both"/>
        <w:rPr>
          <w:rFonts w:ascii="Arial" w:eastAsia="Times New Roman" w:hAnsi="Arial" w:cs="Arial"/>
          <w:i/>
          <w:iCs/>
          <w:u w:val="single"/>
        </w:rPr>
      </w:pPr>
      <w:r w:rsidRPr="009B7953">
        <w:rPr>
          <w:rFonts w:ascii="Arial" w:hAnsi="Arial" w:cs="Arial"/>
          <w:i/>
          <w:iCs/>
          <w:u w:val="single"/>
        </w:rPr>
        <w:t>3.1</w:t>
      </w:r>
      <w:r w:rsidRPr="009B7953">
        <w:rPr>
          <w:rFonts w:ascii="Arial" w:hAnsi="Arial" w:cs="Arial"/>
          <w:i/>
          <w:iCs/>
          <w:u w:val="single"/>
        </w:rPr>
        <w:tab/>
        <w:t>Methodology</w:t>
      </w:r>
    </w:p>
    <w:p w14:paraId="47378FCA" w14:textId="3A10482D" w:rsidR="005F5631" w:rsidRPr="009B7953" w:rsidRDefault="000B5657" w:rsidP="009B7953">
      <w:pPr>
        <w:pStyle w:val="OBEBody"/>
        <w:spacing w:line="360" w:lineRule="auto"/>
        <w:rPr>
          <w:rFonts w:ascii="Arial" w:hAnsi="Arial" w:cs="Arial"/>
          <w:sz w:val="22"/>
          <w:szCs w:val="22"/>
        </w:rPr>
      </w:pPr>
      <w:r w:rsidRPr="009B7953">
        <w:rPr>
          <w:rFonts w:ascii="Arial" w:hAnsi="Arial" w:cs="Arial"/>
          <w:sz w:val="22"/>
          <w:szCs w:val="22"/>
        </w:rPr>
        <w:t xml:space="preserve">This section details the methodology of the overall approach taken and the methods employed in investigating the critical incident. Educational research into concepts relating to teaching and learning, which </w:t>
      </w:r>
      <w:proofErr w:type="gramStart"/>
      <w:r w:rsidRPr="009B7953">
        <w:rPr>
          <w:rFonts w:ascii="Arial" w:hAnsi="Arial" w:cs="Arial"/>
          <w:sz w:val="22"/>
          <w:szCs w:val="22"/>
        </w:rPr>
        <w:t>in itself is</w:t>
      </w:r>
      <w:proofErr w:type="gramEnd"/>
      <w:r w:rsidRPr="009B7953">
        <w:rPr>
          <w:rFonts w:ascii="Arial" w:hAnsi="Arial" w:cs="Arial"/>
          <w:sz w:val="22"/>
          <w:szCs w:val="22"/>
        </w:rPr>
        <w:t xml:space="preserve"> part of social research more widely, is designed to bring ‘clarification of issues having a direct or indirect bearing on these concepts’ (Cohen, Manion &amp; Morrison, 2007:48). An educational research project requires an initial clarification of the </w:t>
      </w:r>
      <w:r w:rsidR="00125A65">
        <w:rPr>
          <w:rFonts w:ascii="Arial" w:hAnsi="Arial" w:cs="Arial"/>
          <w:sz w:val="22"/>
          <w:szCs w:val="22"/>
        </w:rPr>
        <w:t>model</w:t>
      </w:r>
      <w:r w:rsidRPr="009B7953">
        <w:rPr>
          <w:rFonts w:ascii="Arial" w:hAnsi="Arial" w:cs="Arial"/>
          <w:sz w:val="22"/>
          <w:szCs w:val="22"/>
        </w:rPr>
        <w:t xml:space="preserve"> it is situated in and subsequently, the methodological approach employed. </w:t>
      </w:r>
      <w:proofErr w:type="spellStart"/>
      <w:r w:rsidRPr="009B7953">
        <w:rPr>
          <w:rFonts w:ascii="Arial" w:hAnsi="Arial" w:cs="Arial"/>
          <w:sz w:val="22"/>
          <w:szCs w:val="22"/>
        </w:rPr>
        <w:t>Cresswell</w:t>
      </w:r>
      <w:proofErr w:type="spellEnd"/>
      <w:r w:rsidRPr="009B7953">
        <w:rPr>
          <w:rFonts w:ascii="Arial" w:hAnsi="Arial" w:cs="Arial"/>
          <w:sz w:val="22"/>
          <w:szCs w:val="22"/>
        </w:rPr>
        <w:t xml:space="preserve"> </w:t>
      </w:r>
      <w:r w:rsidRPr="009B7953">
        <w:rPr>
          <w:rFonts w:ascii="Arial" w:hAnsi="Arial" w:cs="Arial"/>
          <w:sz w:val="22"/>
          <w:szCs w:val="22"/>
        </w:rPr>
        <w:lastRenderedPageBreak/>
        <w:t>(2014) defines constructivism within the interpretive paradigms for research as addressing ‘the processes of interaction among individuals’ (</w:t>
      </w:r>
      <w:proofErr w:type="spellStart"/>
      <w:r w:rsidRPr="009B7953">
        <w:rPr>
          <w:rFonts w:ascii="Arial" w:hAnsi="Arial" w:cs="Arial"/>
          <w:sz w:val="22"/>
          <w:szCs w:val="22"/>
        </w:rPr>
        <w:t>Cresswell</w:t>
      </w:r>
      <w:proofErr w:type="spellEnd"/>
      <w:r w:rsidRPr="009B7953">
        <w:rPr>
          <w:rFonts w:ascii="Arial" w:hAnsi="Arial" w:cs="Arial"/>
          <w:sz w:val="22"/>
          <w:szCs w:val="22"/>
        </w:rPr>
        <w:t xml:space="preserve">, 2014:37). This </w:t>
      </w:r>
      <w:proofErr w:type="gramStart"/>
      <w:r w:rsidRPr="009B7953">
        <w:rPr>
          <w:rFonts w:ascii="Arial" w:hAnsi="Arial" w:cs="Arial"/>
          <w:sz w:val="22"/>
          <w:szCs w:val="22"/>
        </w:rPr>
        <w:t>is in contrast to</w:t>
      </w:r>
      <w:proofErr w:type="gramEnd"/>
      <w:r w:rsidRPr="009B7953">
        <w:rPr>
          <w:rFonts w:ascii="Arial" w:hAnsi="Arial" w:cs="Arial"/>
          <w:sz w:val="22"/>
          <w:szCs w:val="22"/>
        </w:rPr>
        <w:t xml:space="preserve"> the positivist paradigm which is predominantly applied in the natural sciences and designed to establish a cause and effect which enables a researcher to identify and predict patterns and laws. Given the context of the observation examined here and the focus on an individual pupil within a </w:t>
      </w:r>
      <w:proofErr w:type="gramStart"/>
      <w:r w:rsidRPr="009B7953">
        <w:rPr>
          <w:rFonts w:ascii="Arial" w:hAnsi="Arial" w:cs="Arial"/>
          <w:sz w:val="22"/>
          <w:szCs w:val="22"/>
        </w:rPr>
        <w:t>particular classroom</w:t>
      </w:r>
      <w:proofErr w:type="gramEnd"/>
      <w:r w:rsidRPr="009B7953">
        <w:rPr>
          <w:rFonts w:ascii="Arial" w:hAnsi="Arial" w:cs="Arial"/>
          <w:sz w:val="22"/>
          <w:szCs w:val="22"/>
        </w:rPr>
        <w:t xml:space="preserve"> situation, the overall paradigm is identified as constructivist.</w:t>
      </w:r>
    </w:p>
    <w:p w14:paraId="399418F7" w14:textId="77777777" w:rsidR="005F5631" w:rsidRPr="009B7953" w:rsidRDefault="005F5631" w:rsidP="009B7953">
      <w:pPr>
        <w:pStyle w:val="OBEBody"/>
        <w:spacing w:line="360" w:lineRule="auto"/>
        <w:rPr>
          <w:rFonts w:ascii="Arial" w:hAnsi="Arial" w:cs="Arial"/>
          <w:sz w:val="22"/>
          <w:szCs w:val="22"/>
        </w:rPr>
      </w:pPr>
    </w:p>
    <w:p w14:paraId="018E9ABE" w14:textId="77777777" w:rsidR="005F5631" w:rsidRPr="009B7953" w:rsidRDefault="000B5657" w:rsidP="009B7953">
      <w:pPr>
        <w:pStyle w:val="OBEBody"/>
        <w:spacing w:line="360" w:lineRule="auto"/>
        <w:rPr>
          <w:rFonts w:ascii="Arial" w:hAnsi="Arial" w:cs="Arial"/>
          <w:sz w:val="22"/>
          <w:szCs w:val="22"/>
        </w:rPr>
      </w:pPr>
      <w:r w:rsidRPr="009B7953">
        <w:rPr>
          <w:rFonts w:ascii="Arial" w:hAnsi="Arial" w:cs="Arial"/>
          <w:sz w:val="22"/>
          <w:szCs w:val="22"/>
        </w:rPr>
        <w:t xml:space="preserve">Once the paradigm is established, the methodology and methods follow. The terms methodology and methods are used, at times, interchangeably, when they delineate very different concepts. Cohen, Manion and Morrison (2007) highlight the sequential relationship between the two concepts which means that the chosen methodology, </w:t>
      </w:r>
      <w:proofErr w:type="spellStart"/>
      <w:r w:rsidRPr="009B7953">
        <w:rPr>
          <w:rFonts w:ascii="Arial" w:hAnsi="Arial" w:cs="Arial"/>
          <w:sz w:val="22"/>
          <w:szCs w:val="22"/>
        </w:rPr>
        <w:t>eg.</w:t>
      </w:r>
      <w:proofErr w:type="spellEnd"/>
      <w:r w:rsidRPr="009B7953">
        <w:rPr>
          <w:rFonts w:ascii="Arial" w:hAnsi="Arial" w:cs="Arial"/>
          <w:sz w:val="22"/>
          <w:szCs w:val="22"/>
        </w:rPr>
        <w:t xml:space="preserve"> survey, an experiment or a case study, determine the methods which will be employed to investigate, such as interviews, tests or observations.</w:t>
      </w:r>
    </w:p>
    <w:p w14:paraId="56D32AC9" w14:textId="77777777" w:rsidR="005F5631" w:rsidRPr="009B7953" w:rsidRDefault="000B5657" w:rsidP="009B7953">
      <w:pPr>
        <w:pStyle w:val="OBEBody"/>
        <w:spacing w:line="360" w:lineRule="auto"/>
        <w:rPr>
          <w:rFonts w:ascii="Arial" w:hAnsi="Arial" w:cs="Arial"/>
          <w:sz w:val="22"/>
          <w:szCs w:val="22"/>
        </w:rPr>
      </w:pPr>
      <w:r w:rsidRPr="009B7953">
        <w:rPr>
          <w:rFonts w:ascii="Arial" w:hAnsi="Arial" w:cs="Arial"/>
          <w:sz w:val="22"/>
          <w:szCs w:val="22"/>
        </w:rPr>
        <w:t xml:space="preserve">The research presented in this assignment can be described as a case study as it focuses on a specific learner within a specific context (critical incident). The purpose of a case study is </w:t>
      </w:r>
      <w:proofErr w:type="spellStart"/>
      <w:r w:rsidRPr="009B7953">
        <w:rPr>
          <w:rFonts w:ascii="Arial" w:hAnsi="Arial" w:cs="Arial"/>
          <w:sz w:val="22"/>
          <w:szCs w:val="22"/>
        </w:rPr>
        <w:t>summarised</w:t>
      </w:r>
      <w:proofErr w:type="spellEnd"/>
      <w:r w:rsidRPr="009B7953">
        <w:rPr>
          <w:rFonts w:ascii="Arial" w:hAnsi="Arial" w:cs="Arial"/>
          <w:sz w:val="22"/>
          <w:szCs w:val="22"/>
        </w:rPr>
        <w:t xml:space="preserve"> by Cohen, Manion and Morrison as ‘to portray, </w:t>
      </w:r>
      <w:proofErr w:type="spellStart"/>
      <w:r w:rsidRPr="009B7953">
        <w:rPr>
          <w:rFonts w:ascii="Arial" w:hAnsi="Arial" w:cs="Arial"/>
          <w:sz w:val="22"/>
          <w:szCs w:val="22"/>
        </w:rPr>
        <w:t>analyse</w:t>
      </w:r>
      <w:proofErr w:type="spellEnd"/>
      <w:r w:rsidRPr="009B7953">
        <w:rPr>
          <w:rFonts w:ascii="Arial" w:hAnsi="Arial" w:cs="Arial"/>
          <w:sz w:val="22"/>
          <w:szCs w:val="22"/>
        </w:rPr>
        <w:t xml:space="preserve"> and interpret the uniqueness of real individuals and situations through accessible accounts’ (2007:85). Here, the purpose of the case study was specifically to identify appropriate teaching and learning steps for a learner following a critical incident. The method chosen to identify those steps was an observation which, according to Burton and Bartlett (2011) ‘is a very efficient method of research and can lead to greater understanding’ (p. 142). Before the observation, all permissions and consent were secured.</w:t>
      </w:r>
    </w:p>
    <w:p w14:paraId="7E1D50F6" w14:textId="77777777" w:rsidR="005F5631" w:rsidRPr="009B7953" w:rsidRDefault="005F5631" w:rsidP="009B7953">
      <w:pPr>
        <w:pStyle w:val="OBEBody"/>
        <w:spacing w:line="360" w:lineRule="auto"/>
        <w:rPr>
          <w:rFonts w:ascii="Arial" w:eastAsia="Times" w:hAnsi="Arial" w:cs="Arial"/>
          <w:sz w:val="22"/>
          <w:szCs w:val="22"/>
        </w:rPr>
      </w:pPr>
    </w:p>
    <w:p w14:paraId="45B7E0E8" w14:textId="77777777" w:rsidR="005F5631" w:rsidRPr="009B7953" w:rsidRDefault="000B5657" w:rsidP="009B7953">
      <w:pPr>
        <w:pStyle w:val="OBEBody"/>
        <w:spacing w:line="360" w:lineRule="auto"/>
        <w:rPr>
          <w:rFonts w:ascii="Arial" w:eastAsia="Times" w:hAnsi="Arial" w:cs="Arial"/>
          <w:sz w:val="22"/>
          <w:szCs w:val="22"/>
        </w:rPr>
      </w:pPr>
      <w:r w:rsidRPr="009B7953">
        <w:rPr>
          <w:rFonts w:ascii="Arial" w:hAnsi="Arial" w:cs="Arial"/>
          <w:sz w:val="22"/>
          <w:szCs w:val="22"/>
        </w:rPr>
        <w:t xml:space="preserve">With regards to the notion of the critical incident, it is important to highlight that critical incidents do not need to refer to grave or serious incidents but, according to Cohen, Manion and Morrison, events that are ‘non-routine but very revealing' (2007:404). In this </w:t>
      </w:r>
      <w:proofErr w:type="gramStart"/>
      <w:r w:rsidRPr="009B7953">
        <w:rPr>
          <w:rFonts w:ascii="Arial" w:hAnsi="Arial" w:cs="Arial"/>
          <w:sz w:val="22"/>
          <w:szCs w:val="22"/>
        </w:rPr>
        <w:t>particular case</w:t>
      </w:r>
      <w:proofErr w:type="gramEnd"/>
      <w:r w:rsidRPr="009B7953">
        <w:rPr>
          <w:rFonts w:ascii="Arial" w:hAnsi="Arial" w:cs="Arial"/>
          <w:sz w:val="22"/>
          <w:szCs w:val="22"/>
        </w:rPr>
        <w:t xml:space="preserve">, the critical incident was a boy’s persistent disruptive </w:t>
      </w:r>
      <w:proofErr w:type="spellStart"/>
      <w:r w:rsidRPr="009B7953">
        <w:rPr>
          <w:rFonts w:ascii="Arial" w:hAnsi="Arial" w:cs="Arial"/>
          <w:sz w:val="22"/>
          <w:szCs w:val="22"/>
        </w:rPr>
        <w:t>behaviour</w:t>
      </w:r>
      <w:proofErr w:type="spellEnd"/>
      <w:r w:rsidRPr="009B7953">
        <w:rPr>
          <w:rFonts w:ascii="Arial" w:hAnsi="Arial" w:cs="Arial"/>
          <w:sz w:val="22"/>
          <w:szCs w:val="22"/>
        </w:rPr>
        <w:t xml:space="preserve">. Long after the class had settled down. The teacher who was being observed showed considerable skill in the use of techniques to manage classroom </w:t>
      </w:r>
      <w:r w:rsidRPr="008C2AAE">
        <w:rPr>
          <w:rFonts w:ascii="Arial" w:hAnsi="Arial" w:cs="Arial"/>
          <w:sz w:val="22"/>
          <w:szCs w:val="22"/>
          <w:lang w:val="en-GB"/>
        </w:rPr>
        <w:t>behaviour</w:t>
      </w:r>
      <w:r w:rsidRPr="009B7953">
        <w:rPr>
          <w:rFonts w:ascii="Arial" w:hAnsi="Arial" w:cs="Arial"/>
          <w:sz w:val="22"/>
          <w:szCs w:val="22"/>
        </w:rPr>
        <w:t xml:space="preserve"> in the context of a practical, hands-on lesson. The boy, however, had to be isolated in the classroom by sitting him apart from his friends, closer to the teacher, to achieve the desired outcome of him not disrupting and engaging in learning throughout the rest of the lesson.</w:t>
      </w:r>
    </w:p>
    <w:p w14:paraId="3A3C01B8" w14:textId="77777777" w:rsidR="005F5631" w:rsidRPr="009B7953" w:rsidRDefault="005F5631" w:rsidP="009B7953">
      <w:pPr>
        <w:pStyle w:val="OBEBody"/>
        <w:spacing w:line="360" w:lineRule="auto"/>
        <w:rPr>
          <w:rFonts w:ascii="Arial" w:eastAsia="Times" w:hAnsi="Arial" w:cs="Arial"/>
          <w:sz w:val="22"/>
          <w:szCs w:val="22"/>
        </w:rPr>
      </w:pPr>
    </w:p>
    <w:p w14:paraId="2B1AB6BA" w14:textId="31180092" w:rsidR="005F5631" w:rsidRPr="009B7953" w:rsidRDefault="000B5657" w:rsidP="009B7953">
      <w:pPr>
        <w:pStyle w:val="OBEBody"/>
        <w:spacing w:line="360" w:lineRule="auto"/>
        <w:rPr>
          <w:rFonts w:ascii="Arial" w:eastAsia="Times" w:hAnsi="Arial" w:cs="Arial"/>
          <w:sz w:val="22"/>
          <w:szCs w:val="22"/>
        </w:rPr>
      </w:pPr>
      <w:r w:rsidRPr="009B7953">
        <w:rPr>
          <w:rFonts w:ascii="Arial" w:hAnsi="Arial" w:cs="Arial"/>
          <w:sz w:val="22"/>
          <w:szCs w:val="22"/>
        </w:rPr>
        <w:lastRenderedPageBreak/>
        <w:t>The observation techniques employed during the observation included a detailed form which had been shared with the teacher before the observation. Copious notes were made during the session which is recommended by Cohen, Manion and Morrison (2007) to increase the reliability and robustness of the observation and anything produced as a result of it.</w:t>
      </w:r>
    </w:p>
    <w:p w14:paraId="3AE0D0F7" w14:textId="77777777" w:rsidR="005F5631" w:rsidRPr="009B7953" w:rsidRDefault="005F5631" w:rsidP="009B7953">
      <w:pPr>
        <w:pStyle w:val="OBEBody"/>
        <w:spacing w:line="360" w:lineRule="auto"/>
        <w:rPr>
          <w:rFonts w:ascii="Arial" w:hAnsi="Arial" w:cs="Arial"/>
          <w:sz w:val="22"/>
          <w:szCs w:val="22"/>
        </w:rPr>
      </w:pPr>
    </w:p>
    <w:p w14:paraId="5DBD73F0" w14:textId="77777777" w:rsidR="005F5631" w:rsidRPr="009B7953" w:rsidRDefault="005F5631" w:rsidP="009B7953">
      <w:pPr>
        <w:pStyle w:val="OBEBody"/>
        <w:spacing w:line="360" w:lineRule="auto"/>
        <w:rPr>
          <w:rFonts w:ascii="Arial" w:hAnsi="Arial" w:cs="Arial"/>
          <w:b/>
          <w:bCs/>
          <w:i/>
          <w:iCs/>
          <w:sz w:val="22"/>
          <w:szCs w:val="22"/>
          <w:u w:val="single"/>
        </w:rPr>
      </w:pPr>
    </w:p>
    <w:p w14:paraId="4815A0B8" w14:textId="30AC9FC1" w:rsidR="005F5631" w:rsidRPr="009B7953" w:rsidRDefault="00901D4E" w:rsidP="009B7953">
      <w:pPr>
        <w:pStyle w:val="OBEBody"/>
        <w:spacing w:line="360" w:lineRule="auto"/>
        <w:rPr>
          <w:rFonts w:ascii="Arial" w:hAnsi="Arial" w:cs="Arial"/>
          <w:b/>
          <w:bCs/>
          <w:i/>
          <w:iCs/>
          <w:sz w:val="22"/>
          <w:szCs w:val="22"/>
          <w:u w:val="single"/>
        </w:rPr>
      </w:pPr>
      <w:r w:rsidRPr="009B7953">
        <w:rPr>
          <w:rFonts w:ascii="Arial" w:hAnsi="Arial" w:cs="Arial"/>
          <w:b/>
          <w:bCs/>
          <w:i/>
          <w:iCs/>
          <w:sz w:val="22"/>
          <w:szCs w:val="22"/>
          <w:u w:val="single"/>
        </w:rPr>
        <w:t>4</w:t>
      </w:r>
      <w:r w:rsidR="000B5657" w:rsidRPr="009B7953">
        <w:rPr>
          <w:rFonts w:ascii="Arial" w:hAnsi="Arial" w:cs="Arial"/>
          <w:b/>
          <w:bCs/>
          <w:i/>
          <w:iCs/>
          <w:sz w:val="22"/>
          <w:szCs w:val="22"/>
          <w:u w:val="single"/>
        </w:rPr>
        <w:t>.</w:t>
      </w:r>
      <w:r w:rsidR="000B5657" w:rsidRPr="009B7953">
        <w:rPr>
          <w:rFonts w:ascii="Arial" w:hAnsi="Arial" w:cs="Arial"/>
          <w:b/>
          <w:bCs/>
          <w:i/>
          <w:iCs/>
          <w:sz w:val="22"/>
          <w:szCs w:val="22"/>
          <w:u w:val="single"/>
        </w:rPr>
        <w:tab/>
        <w:t>Four purposes</w:t>
      </w:r>
    </w:p>
    <w:p w14:paraId="00C38738" w14:textId="77777777" w:rsidR="005F5631" w:rsidRPr="009B7953" w:rsidRDefault="000B5657" w:rsidP="009B7953">
      <w:pPr>
        <w:pStyle w:val="OBEBody"/>
        <w:spacing w:line="360" w:lineRule="auto"/>
        <w:rPr>
          <w:rFonts w:ascii="Arial" w:hAnsi="Arial" w:cs="Arial"/>
          <w:sz w:val="22"/>
          <w:szCs w:val="22"/>
        </w:rPr>
      </w:pPr>
      <w:r w:rsidRPr="009B7953">
        <w:rPr>
          <w:rFonts w:ascii="Arial" w:hAnsi="Arial" w:cs="Arial"/>
          <w:sz w:val="22"/>
          <w:szCs w:val="22"/>
        </w:rPr>
        <w:t xml:space="preserve">This section will deal specifically with the critical incident at the heart of the assignment. However, rather than looking at it in isolation, it will be </w:t>
      </w:r>
      <w:proofErr w:type="spellStart"/>
      <w:r w:rsidRPr="009B7953">
        <w:rPr>
          <w:rFonts w:ascii="Arial" w:hAnsi="Arial" w:cs="Arial"/>
          <w:sz w:val="22"/>
          <w:szCs w:val="22"/>
        </w:rPr>
        <w:t>contextualised</w:t>
      </w:r>
      <w:proofErr w:type="spellEnd"/>
      <w:r w:rsidRPr="009B7953">
        <w:rPr>
          <w:rFonts w:ascii="Arial" w:hAnsi="Arial" w:cs="Arial"/>
          <w:sz w:val="22"/>
          <w:szCs w:val="22"/>
        </w:rPr>
        <w:t xml:space="preserve"> in the most significant policy document published in Wales in recent times, the Donaldson Report (2015), programmatically entitled ‘Successful Futures’.  The report is the outcome of a fundamental review of all aspects of curriculum and assessment which drew on more than 300 separate pieces of evidence submitted as a result of the call for evidence. This body of evidence, triangulated with data from international comparative studies, notably the </w:t>
      </w:r>
      <w:proofErr w:type="spellStart"/>
      <w:r w:rsidRPr="009B7953">
        <w:rPr>
          <w:rFonts w:ascii="Arial" w:hAnsi="Arial" w:cs="Arial"/>
          <w:sz w:val="22"/>
          <w:szCs w:val="22"/>
        </w:rPr>
        <w:t>Programme</w:t>
      </w:r>
      <w:proofErr w:type="spellEnd"/>
      <w:r w:rsidRPr="009B7953">
        <w:rPr>
          <w:rFonts w:ascii="Arial" w:hAnsi="Arial" w:cs="Arial"/>
          <w:sz w:val="22"/>
          <w:szCs w:val="22"/>
        </w:rPr>
        <w:t xml:space="preserve"> </w:t>
      </w:r>
      <w:proofErr w:type="gramStart"/>
      <w:r w:rsidRPr="009B7953">
        <w:rPr>
          <w:rFonts w:ascii="Arial" w:hAnsi="Arial" w:cs="Arial"/>
          <w:sz w:val="22"/>
          <w:szCs w:val="22"/>
        </w:rPr>
        <w:t>for  International</w:t>
      </w:r>
      <w:proofErr w:type="gramEnd"/>
      <w:r w:rsidRPr="009B7953">
        <w:rPr>
          <w:rFonts w:ascii="Arial" w:hAnsi="Arial" w:cs="Arial"/>
          <w:sz w:val="22"/>
          <w:szCs w:val="22"/>
        </w:rPr>
        <w:t xml:space="preserve"> Student Assessment (PISA), allowed the review team to come to substantial and comprehensive conclusions with a view to what constitutes education up until the age of 16 in Wales. One of the key recommendations of the review was the transition from a traditional, subject or discipline-based curriculum, towards one </w:t>
      </w:r>
      <w:proofErr w:type="spellStart"/>
      <w:r w:rsidRPr="009B7953">
        <w:rPr>
          <w:rFonts w:ascii="Arial" w:hAnsi="Arial" w:cs="Arial"/>
          <w:sz w:val="22"/>
          <w:szCs w:val="22"/>
        </w:rPr>
        <w:t>characterised</w:t>
      </w:r>
      <w:proofErr w:type="spellEnd"/>
      <w:r w:rsidRPr="009B7953">
        <w:rPr>
          <w:rFonts w:ascii="Arial" w:hAnsi="Arial" w:cs="Arial"/>
          <w:sz w:val="22"/>
          <w:szCs w:val="22"/>
        </w:rPr>
        <w:t xml:space="preserve"> by a selection of clearly articulated and distinctive purposes. </w:t>
      </w:r>
    </w:p>
    <w:p w14:paraId="682710AF" w14:textId="77777777" w:rsidR="005F5631" w:rsidRPr="009B7953" w:rsidRDefault="005F5631" w:rsidP="009B7953">
      <w:pPr>
        <w:pStyle w:val="OBEBody"/>
        <w:spacing w:line="360" w:lineRule="auto"/>
        <w:rPr>
          <w:rFonts w:ascii="Arial" w:hAnsi="Arial" w:cs="Arial"/>
          <w:sz w:val="22"/>
          <w:szCs w:val="22"/>
        </w:rPr>
      </w:pPr>
    </w:p>
    <w:p w14:paraId="3DB80342" w14:textId="589ED5F4" w:rsidR="005F5631" w:rsidRPr="009B7953" w:rsidRDefault="000B5657" w:rsidP="009B7953">
      <w:pPr>
        <w:pStyle w:val="OBEBody"/>
        <w:spacing w:line="360" w:lineRule="auto"/>
        <w:rPr>
          <w:rFonts w:ascii="Arial" w:hAnsi="Arial" w:cs="Arial"/>
          <w:sz w:val="22"/>
          <w:szCs w:val="22"/>
        </w:rPr>
      </w:pPr>
      <w:r w:rsidRPr="009B7953">
        <w:rPr>
          <w:rFonts w:ascii="Arial" w:hAnsi="Arial" w:cs="Arial"/>
          <w:sz w:val="22"/>
          <w:szCs w:val="22"/>
        </w:rPr>
        <w:t>The Donaldson Review (2015) arrived, following its process of deliberation and analysis, at four purposes that articulate, in their totality, the aims, or purposes, of education in Wales. In so doing, the four purposes describe from an outcome perspective of what the school system, specifically the curriculum and assessment arrangements, should result in regarding specific and student-</w:t>
      </w:r>
      <w:proofErr w:type="spellStart"/>
      <w:r w:rsidRPr="009B7953">
        <w:rPr>
          <w:rFonts w:ascii="Arial" w:hAnsi="Arial" w:cs="Arial"/>
          <w:sz w:val="22"/>
          <w:szCs w:val="22"/>
        </w:rPr>
        <w:t>centred</w:t>
      </w:r>
      <w:proofErr w:type="spellEnd"/>
      <w:r w:rsidRPr="009B7953">
        <w:rPr>
          <w:rFonts w:ascii="Arial" w:hAnsi="Arial" w:cs="Arial"/>
          <w:sz w:val="22"/>
          <w:szCs w:val="22"/>
        </w:rPr>
        <w:t xml:space="preserve"> outcomes. These purposes are defined further through progression steps in six areas of learning with a range of cross-area themes. The summary graphic below (Fig. </w:t>
      </w:r>
      <w:r w:rsidR="00734D0F">
        <w:rPr>
          <w:rFonts w:ascii="Arial" w:hAnsi="Arial" w:cs="Arial"/>
          <w:sz w:val="22"/>
          <w:szCs w:val="22"/>
        </w:rPr>
        <w:t>2</w:t>
      </w:r>
      <w:r w:rsidRPr="009B7953">
        <w:rPr>
          <w:rFonts w:ascii="Arial" w:hAnsi="Arial" w:cs="Arial"/>
          <w:sz w:val="22"/>
          <w:szCs w:val="22"/>
        </w:rPr>
        <w:t>) shows not only the four purposes but also indicative progression:</w:t>
      </w:r>
    </w:p>
    <w:p w14:paraId="5761DFAE" w14:textId="77777777" w:rsidR="005F5631" w:rsidRPr="009B7953" w:rsidRDefault="00371794" w:rsidP="009B7953">
      <w:pPr>
        <w:pStyle w:val="OBEBody"/>
        <w:spacing w:line="360" w:lineRule="auto"/>
        <w:rPr>
          <w:rFonts w:ascii="Arial" w:hAnsi="Arial" w:cs="Arial"/>
          <w:sz w:val="22"/>
          <w:szCs w:val="22"/>
        </w:rPr>
      </w:pPr>
      <w:r w:rsidRPr="009B7953">
        <w:rPr>
          <w:rFonts w:ascii="Arial" w:hAnsi="Arial" w:cs="Arial"/>
          <w:noProof/>
          <w:sz w:val="22"/>
          <w:szCs w:val="22"/>
        </w:rPr>
        <w:lastRenderedPageBreak/>
        <w:drawing>
          <wp:anchor distT="152400" distB="152400" distL="152400" distR="152400" simplePos="0" relativeHeight="251659264" behindDoc="0" locked="0" layoutInCell="1" allowOverlap="1" wp14:anchorId="001CB2D0" wp14:editId="68047F72">
            <wp:simplePos x="0" y="0"/>
            <wp:positionH relativeFrom="page">
              <wp:posOffset>1209675</wp:posOffset>
            </wp:positionH>
            <wp:positionV relativeFrom="line">
              <wp:posOffset>19685</wp:posOffset>
            </wp:positionV>
            <wp:extent cx="4838700" cy="3714750"/>
            <wp:effectExtent l="0" t="0" r="0" b="0"/>
            <wp:wrapThrough wrapText="bothSides" distL="152400" distR="152400">
              <wp:wrapPolygon edited="1">
                <wp:start x="0" y="0"/>
                <wp:lineTo x="21600" y="0"/>
                <wp:lineTo x="21600" y="21600"/>
                <wp:lineTo x="0" y="21600"/>
                <wp:lineTo x="0" y="0"/>
              </wp:wrapPolygon>
            </wp:wrapThrough>
            <wp:docPr id="1073741825" name="officeArt object" descr="pasted-image.png"/>
            <wp:cNvGraphicFramePr/>
            <a:graphic xmlns:a="http://schemas.openxmlformats.org/drawingml/2006/main">
              <a:graphicData uri="http://schemas.openxmlformats.org/drawingml/2006/picture">
                <pic:pic xmlns:pic="http://schemas.openxmlformats.org/drawingml/2006/picture">
                  <pic:nvPicPr>
                    <pic:cNvPr id="1073741825" name="pasted-image.png" descr="pasted-image.png"/>
                    <pic:cNvPicPr>
                      <a:picLocks noChangeAspect="1"/>
                    </pic:cNvPicPr>
                  </pic:nvPicPr>
                  <pic:blipFill>
                    <a:blip r:embed="rId9"/>
                    <a:stretch>
                      <a:fillRect/>
                    </a:stretch>
                  </pic:blipFill>
                  <pic:spPr>
                    <a:xfrm>
                      <a:off x="0" y="0"/>
                      <a:ext cx="4838700" cy="3714750"/>
                    </a:xfrm>
                    <a:prstGeom prst="rect">
                      <a:avLst/>
                    </a:prstGeom>
                    <a:ln w="12700" cap="flat">
                      <a:noFill/>
                      <a:miter lim="400000"/>
                    </a:ln>
                    <a:effectLst/>
                  </pic:spPr>
                </pic:pic>
              </a:graphicData>
            </a:graphic>
            <wp14:sizeRelH relativeFrom="margin">
              <wp14:pctWidth>0</wp14:pctWidth>
            </wp14:sizeRelH>
            <wp14:sizeRelV relativeFrom="margin">
              <wp14:pctHeight>0</wp14:pctHeight>
            </wp14:sizeRelV>
          </wp:anchor>
        </w:drawing>
      </w:r>
    </w:p>
    <w:p w14:paraId="60CEF4D8" w14:textId="77777777" w:rsidR="005F5631" w:rsidRPr="009B7953" w:rsidRDefault="005F5631" w:rsidP="009B7953">
      <w:pPr>
        <w:pStyle w:val="OBEBody"/>
        <w:spacing w:line="360" w:lineRule="auto"/>
        <w:rPr>
          <w:rFonts w:ascii="Arial" w:hAnsi="Arial" w:cs="Arial"/>
          <w:sz w:val="22"/>
          <w:szCs w:val="22"/>
        </w:rPr>
      </w:pPr>
    </w:p>
    <w:p w14:paraId="7E93EC1D" w14:textId="77777777" w:rsidR="005F5631" w:rsidRPr="009B7953" w:rsidRDefault="005F5631" w:rsidP="009B7953">
      <w:pPr>
        <w:pStyle w:val="OBEBody"/>
        <w:spacing w:line="360" w:lineRule="auto"/>
        <w:rPr>
          <w:rFonts w:ascii="Arial" w:hAnsi="Arial" w:cs="Arial"/>
          <w:sz w:val="22"/>
          <w:szCs w:val="22"/>
        </w:rPr>
      </w:pPr>
    </w:p>
    <w:p w14:paraId="0BD61916" w14:textId="77777777" w:rsidR="005F5631" w:rsidRPr="009B7953" w:rsidRDefault="005F5631" w:rsidP="009B7953">
      <w:pPr>
        <w:pStyle w:val="OBEBody"/>
        <w:spacing w:line="360" w:lineRule="auto"/>
        <w:rPr>
          <w:rFonts w:ascii="Arial" w:hAnsi="Arial" w:cs="Arial"/>
          <w:sz w:val="22"/>
          <w:szCs w:val="22"/>
        </w:rPr>
      </w:pPr>
    </w:p>
    <w:p w14:paraId="2F8D20E8" w14:textId="77777777" w:rsidR="005F5631" w:rsidRPr="009B7953" w:rsidRDefault="005F5631" w:rsidP="009B7953">
      <w:pPr>
        <w:pStyle w:val="OBEBody"/>
        <w:spacing w:line="360" w:lineRule="auto"/>
        <w:rPr>
          <w:rFonts w:ascii="Arial" w:hAnsi="Arial" w:cs="Arial"/>
          <w:sz w:val="22"/>
          <w:szCs w:val="22"/>
        </w:rPr>
      </w:pPr>
    </w:p>
    <w:p w14:paraId="54343BCC" w14:textId="77777777" w:rsidR="005F5631" w:rsidRPr="009B7953" w:rsidRDefault="005F5631" w:rsidP="009B7953">
      <w:pPr>
        <w:pStyle w:val="OBEBody"/>
        <w:spacing w:line="360" w:lineRule="auto"/>
        <w:rPr>
          <w:rFonts w:ascii="Arial" w:hAnsi="Arial" w:cs="Arial"/>
          <w:sz w:val="22"/>
          <w:szCs w:val="22"/>
        </w:rPr>
      </w:pPr>
    </w:p>
    <w:p w14:paraId="72E6E0F1" w14:textId="77777777" w:rsidR="005F5631" w:rsidRPr="009B7953" w:rsidRDefault="005F5631" w:rsidP="009B7953">
      <w:pPr>
        <w:pStyle w:val="OBEBody"/>
        <w:spacing w:line="360" w:lineRule="auto"/>
        <w:rPr>
          <w:rFonts w:ascii="Arial" w:hAnsi="Arial" w:cs="Arial"/>
          <w:sz w:val="22"/>
          <w:szCs w:val="22"/>
        </w:rPr>
      </w:pPr>
    </w:p>
    <w:p w14:paraId="1E50639B" w14:textId="77777777" w:rsidR="008B2D07" w:rsidRPr="009B7953" w:rsidRDefault="008B2D07" w:rsidP="009B7953">
      <w:pPr>
        <w:pStyle w:val="Default"/>
        <w:spacing w:line="360" w:lineRule="auto"/>
        <w:jc w:val="both"/>
        <w:rPr>
          <w:rFonts w:ascii="Arial" w:hAnsi="Arial" w:cs="Arial"/>
        </w:rPr>
      </w:pPr>
    </w:p>
    <w:p w14:paraId="0D09F413" w14:textId="77777777" w:rsidR="008B2D07" w:rsidRPr="009B7953" w:rsidRDefault="008B2D07" w:rsidP="009B7953">
      <w:pPr>
        <w:pStyle w:val="Default"/>
        <w:spacing w:line="360" w:lineRule="auto"/>
        <w:jc w:val="both"/>
        <w:rPr>
          <w:rFonts w:ascii="Arial" w:hAnsi="Arial" w:cs="Arial"/>
        </w:rPr>
      </w:pPr>
    </w:p>
    <w:p w14:paraId="51E52A4F" w14:textId="77777777" w:rsidR="008B2D07" w:rsidRPr="009B7953" w:rsidRDefault="008B2D07" w:rsidP="009B7953">
      <w:pPr>
        <w:pStyle w:val="Default"/>
        <w:spacing w:line="360" w:lineRule="auto"/>
        <w:jc w:val="both"/>
        <w:rPr>
          <w:rFonts w:ascii="Arial" w:hAnsi="Arial" w:cs="Arial"/>
        </w:rPr>
      </w:pPr>
    </w:p>
    <w:p w14:paraId="5F94F562" w14:textId="06055475" w:rsidR="005F5631" w:rsidRPr="009B7953" w:rsidRDefault="00371794" w:rsidP="009B7953">
      <w:pPr>
        <w:pStyle w:val="Default"/>
        <w:spacing w:line="360" w:lineRule="auto"/>
        <w:jc w:val="both"/>
        <w:rPr>
          <w:rFonts w:ascii="Arial" w:eastAsia="Times New Roman" w:hAnsi="Arial" w:cs="Arial"/>
        </w:rPr>
      </w:pPr>
      <w:r w:rsidRPr="009B7953">
        <w:rPr>
          <w:rFonts w:ascii="Arial" w:hAnsi="Arial" w:cs="Arial"/>
        </w:rPr>
        <w:t>F</w:t>
      </w:r>
      <w:r w:rsidR="000B5657" w:rsidRPr="009B7953">
        <w:rPr>
          <w:rFonts w:ascii="Arial" w:hAnsi="Arial" w:cs="Arial"/>
        </w:rPr>
        <w:t>i</w:t>
      </w:r>
      <w:r w:rsidRPr="009B7953">
        <w:rPr>
          <w:rFonts w:ascii="Arial" w:hAnsi="Arial" w:cs="Arial"/>
        </w:rPr>
        <w:t>g</w:t>
      </w:r>
      <w:r w:rsidR="000B5657" w:rsidRPr="009B7953">
        <w:rPr>
          <w:rFonts w:ascii="Arial" w:hAnsi="Arial" w:cs="Arial"/>
        </w:rPr>
        <w:t xml:space="preserve">. </w:t>
      </w:r>
      <w:r w:rsidR="00251921">
        <w:rPr>
          <w:rFonts w:ascii="Arial" w:hAnsi="Arial" w:cs="Arial"/>
        </w:rPr>
        <w:t>2</w:t>
      </w:r>
      <w:r w:rsidR="000B5657" w:rsidRPr="009B7953">
        <w:rPr>
          <w:rFonts w:ascii="Arial" w:hAnsi="Arial" w:cs="Arial"/>
        </w:rPr>
        <w:t xml:space="preserve"> Donaldson (2015:55)</w:t>
      </w:r>
    </w:p>
    <w:p w14:paraId="7096A4E3" w14:textId="77777777" w:rsidR="005F5631" w:rsidRPr="009B7953" w:rsidRDefault="005F5631" w:rsidP="009B7953">
      <w:pPr>
        <w:pStyle w:val="Default"/>
        <w:spacing w:line="360" w:lineRule="auto"/>
        <w:jc w:val="both"/>
        <w:rPr>
          <w:rFonts w:ascii="Arial" w:eastAsia="Times New Roman" w:hAnsi="Arial" w:cs="Arial"/>
        </w:rPr>
      </w:pPr>
    </w:p>
    <w:p w14:paraId="5E409512" w14:textId="77777777" w:rsidR="005F5631" w:rsidRPr="009B7953" w:rsidRDefault="000B5657" w:rsidP="009B7953">
      <w:pPr>
        <w:pStyle w:val="Default"/>
        <w:spacing w:line="360" w:lineRule="auto"/>
        <w:jc w:val="both"/>
        <w:rPr>
          <w:rFonts w:ascii="Arial" w:eastAsia="Times New Roman" w:hAnsi="Arial" w:cs="Arial"/>
        </w:rPr>
      </w:pPr>
      <w:r w:rsidRPr="009B7953">
        <w:rPr>
          <w:rFonts w:ascii="Arial" w:hAnsi="Arial" w:cs="Arial"/>
        </w:rPr>
        <w:t xml:space="preserve">The critical incident I observed relates to a year 8 technology class in which there were issues with </w:t>
      </w:r>
      <w:proofErr w:type="spellStart"/>
      <w:r w:rsidRPr="009B7953">
        <w:rPr>
          <w:rFonts w:ascii="Arial" w:hAnsi="Arial" w:cs="Arial"/>
        </w:rPr>
        <w:t>behaviour</w:t>
      </w:r>
      <w:proofErr w:type="spellEnd"/>
      <w:r w:rsidRPr="009B7953">
        <w:rPr>
          <w:rFonts w:ascii="Arial" w:hAnsi="Arial" w:cs="Arial"/>
        </w:rPr>
        <w:t xml:space="preserve"> generally and a boy who had to be </w:t>
      </w:r>
      <w:proofErr w:type="gramStart"/>
      <w:r w:rsidRPr="009B7953">
        <w:rPr>
          <w:rFonts w:ascii="Arial" w:hAnsi="Arial" w:cs="Arial"/>
        </w:rPr>
        <w:t>isolated in particular</w:t>
      </w:r>
      <w:proofErr w:type="gramEnd"/>
      <w:r w:rsidRPr="009B7953">
        <w:rPr>
          <w:rFonts w:ascii="Arial" w:hAnsi="Arial" w:cs="Arial"/>
        </w:rPr>
        <w:t xml:space="preserve">. The lesson was a practical one, in contrast to the preceding session which had been much more </w:t>
      </w:r>
      <w:proofErr w:type="gramStart"/>
      <w:r w:rsidRPr="009B7953">
        <w:rPr>
          <w:rFonts w:ascii="Arial" w:hAnsi="Arial" w:cs="Arial"/>
        </w:rPr>
        <w:t>textbook</w:t>
      </w:r>
      <w:proofErr w:type="gramEnd"/>
      <w:r w:rsidRPr="009B7953">
        <w:rPr>
          <w:rFonts w:ascii="Arial" w:hAnsi="Arial" w:cs="Arial"/>
        </w:rPr>
        <w:t xml:space="preserve"> and worksheet driven. The learners were preparing the design of a pillow which they subsequently pinned on making. A degree of low-level noise and chatter was to be expected and the teacher managed it through a range of </w:t>
      </w:r>
      <w:proofErr w:type="spellStart"/>
      <w:r w:rsidRPr="009B7953">
        <w:rPr>
          <w:rFonts w:ascii="Arial" w:hAnsi="Arial" w:cs="Arial"/>
        </w:rPr>
        <w:t>behaviour</w:t>
      </w:r>
      <w:proofErr w:type="spellEnd"/>
      <w:r w:rsidRPr="009B7953">
        <w:rPr>
          <w:rFonts w:ascii="Arial" w:hAnsi="Arial" w:cs="Arial"/>
        </w:rPr>
        <w:t xml:space="preserve"> management techniques, such as making eye contact, naming individual pupils and remaining silent at times to allow learners to re-focus. One boy persistently continued to display signs of low-level disruption and did not appear to respond to the teacher’s </w:t>
      </w:r>
      <w:proofErr w:type="spellStart"/>
      <w:r w:rsidRPr="009B7953">
        <w:rPr>
          <w:rFonts w:ascii="Arial" w:hAnsi="Arial" w:cs="Arial"/>
        </w:rPr>
        <w:t>behaviour</w:t>
      </w:r>
      <w:proofErr w:type="spellEnd"/>
      <w:r w:rsidRPr="009B7953">
        <w:rPr>
          <w:rFonts w:ascii="Arial" w:hAnsi="Arial" w:cs="Arial"/>
        </w:rPr>
        <w:t xml:space="preserve"> management strategies. The boy was subsequently isolated, in a calm and non-verbal manner, and after a period of isolation on a separate desk could be re-integrated into the group.</w:t>
      </w:r>
    </w:p>
    <w:p w14:paraId="6EA3B013" w14:textId="66EFE66A" w:rsidR="005F5631" w:rsidRPr="009B7953" w:rsidRDefault="000B5657" w:rsidP="009B7953">
      <w:pPr>
        <w:pStyle w:val="Default"/>
        <w:spacing w:line="360" w:lineRule="auto"/>
        <w:jc w:val="both"/>
        <w:rPr>
          <w:rFonts w:ascii="Arial" w:eastAsia="Times New Roman" w:hAnsi="Arial" w:cs="Arial"/>
        </w:rPr>
      </w:pPr>
      <w:r w:rsidRPr="009B7953">
        <w:rPr>
          <w:rFonts w:ascii="Arial" w:hAnsi="Arial" w:cs="Arial"/>
        </w:rPr>
        <w:t xml:space="preserve">The lesson </w:t>
      </w:r>
      <w:proofErr w:type="gramStart"/>
      <w:r w:rsidRPr="009B7953">
        <w:rPr>
          <w:rFonts w:ascii="Arial" w:hAnsi="Arial" w:cs="Arial"/>
        </w:rPr>
        <w:t>as a whole was</w:t>
      </w:r>
      <w:proofErr w:type="gramEnd"/>
      <w:r w:rsidRPr="009B7953">
        <w:rPr>
          <w:rFonts w:ascii="Arial" w:hAnsi="Arial" w:cs="Arial"/>
        </w:rPr>
        <w:t xml:space="preserve"> designed to engage and practically involve all learners. In line with being ‘enterprising, creative contributors’ (Donaldson, 2015:29), the learners were tasked to work creatively and in so doing to ‘connect and apply their knowledge and skills to create ideas and products’ (Donaldson, 2015:29). However, by displaying continued signs of disruption and a lack of response to the teacher’s attempts at restoring discipline, the boy could be said to have not only </w:t>
      </w:r>
      <w:proofErr w:type="spellStart"/>
      <w:r w:rsidRPr="009B7953">
        <w:rPr>
          <w:rFonts w:ascii="Arial" w:hAnsi="Arial" w:cs="Arial"/>
        </w:rPr>
        <w:t>jeopardised</w:t>
      </w:r>
      <w:proofErr w:type="spellEnd"/>
      <w:r w:rsidRPr="009B7953">
        <w:rPr>
          <w:rFonts w:ascii="Arial" w:hAnsi="Arial" w:cs="Arial"/>
        </w:rPr>
        <w:t xml:space="preserve"> his learning but that of his peers. Whilst the Donaldson Report (2015) does not make explicit reference to </w:t>
      </w:r>
      <w:proofErr w:type="spellStart"/>
      <w:r w:rsidRPr="009B7953">
        <w:rPr>
          <w:rFonts w:ascii="Arial" w:hAnsi="Arial" w:cs="Arial"/>
        </w:rPr>
        <w:t>behaviour</w:t>
      </w:r>
      <w:proofErr w:type="spellEnd"/>
      <w:r w:rsidRPr="009B7953">
        <w:rPr>
          <w:rFonts w:ascii="Arial" w:hAnsi="Arial" w:cs="Arial"/>
        </w:rPr>
        <w:t xml:space="preserve"> </w:t>
      </w:r>
      <w:r w:rsidRPr="009B7953">
        <w:rPr>
          <w:rFonts w:ascii="Arial" w:hAnsi="Arial" w:cs="Arial"/>
          <w:i/>
          <w:iCs/>
        </w:rPr>
        <w:t>per se</w:t>
      </w:r>
      <w:r w:rsidRPr="009B7953">
        <w:rPr>
          <w:rFonts w:ascii="Arial" w:hAnsi="Arial" w:cs="Arial"/>
        </w:rPr>
        <w:t xml:space="preserve">, it nonetheless </w:t>
      </w:r>
      <w:proofErr w:type="spellStart"/>
      <w:r w:rsidRPr="009B7953">
        <w:rPr>
          <w:rFonts w:ascii="Arial" w:hAnsi="Arial" w:cs="Arial"/>
        </w:rPr>
        <w:t>recognises</w:t>
      </w:r>
      <w:proofErr w:type="spellEnd"/>
      <w:r w:rsidRPr="009B7953">
        <w:rPr>
          <w:rFonts w:ascii="Arial" w:hAnsi="Arial" w:cs="Arial"/>
        </w:rPr>
        <w:t xml:space="preserve"> the </w:t>
      </w:r>
      <w:r w:rsidRPr="009B7953">
        <w:rPr>
          <w:rFonts w:ascii="Arial" w:hAnsi="Arial" w:cs="Arial"/>
        </w:rPr>
        <w:lastRenderedPageBreak/>
        <w:t xml:space="preserve">importance of motivation for pupils and thus the need for ‘good teaching and learning’ (Donaldson, 2015:64) which would result in challenging and encouraging students. An important question to address in the context of the critical incident would, therefore, be whether the </w:t>
      </w:r>
      <w:proofErr w:type="spellStart"/>
      <w:r w:rsidRPr="009B7953">
        <w:rPr>
          <w:rFonts w:ascii="Arial" w:hAnsi="Arial" w:cs="Arial"/>
        </w:rPr>
        <w:t>behavioural</w:t>
      </w:r>
      <w:proofErr w:type="spellEnd"/>
      <w:r w:rsidRPr="009B7953">
        <w:rPr>
          <w:rFonts w:ascii="Arial" w:hAnsi="Arial" w:cs="Arial"/>
        </w:rPr>
        <w:t xml:space="preserve"> issues, particularly with reference to the boy who was isolated in the lesson, could be linked to the teaching and learning within the class. </w:t>
      </w:r>
      <w:proofErr w:type="gramStart"/>
      <w:r w:rsidRPr="009B7953">
        <w:rPr>
          <w:rFonts w:ascii="Arial" w:hAnsi="Arial" w:cs="Arial"/>
        </w:rPr>
        <w:t xml:space="preserve">As a </w:t>
      </w:r>
      <w:r w:rsidR="00CB2762" w:rsidRPr="009B7953">
        <w:rPr>
          <w:rFonts w:ascii="Arial" w:hAnsi="Arial" w:cs="Arial"/>
        </w:rPr>
        <w:t>consequence</w:t>
      </w:r>
      <w:proofErr w:type="gramEnd"/>
      <w:r w:rsidR="00CB2762" w:rsidRPr="009B7953">
        <w:rPr>
          <w:rFonts w:ascii="Arial" w:hAnsi="Arial" w:cs="Arial"/>
        </w:rPr>
        <w:t>,</w:t>
      </w:r>
      <w:r w:rsidRPr="009B7953">
        <w:rPr>
          <w:rFonts w:ascii="Arial" w:hAnsi="Arial" w:cs="Arial"/>
        </w:rPr>
        <w:t xml:space="preserve"> two areas of research were identified, the link between </w:t>
      </w:r>
      <w:proofErr w:type="spellStart"/>
      <w:r w:rsidRPr="009B7953">
        <w:rPr>
          <w:rFonts w:ascii="Arial" w:hAnsi="Arial" w:cs="Arial"/>
        </w:rPr>
        <w:t>behaviour</w:t>
      </w:r>
      <w:proofErr w:type="spellEnd"/>
      <w:r w:rsidRPr="009B7953">
        <w:rPr>
          <w:rFonts w:ascii="Arial" w:hAnsi="Arial" w:cs="Arial"/>
        </w:rPr>
        <w:t xml:space="preserve"> and motivation, and differentiation in the classroom. These will be addressed in the subsequent literature review.</w:t>
      </w:r>
    </w:p>
    <w:p w14:paraId="18A6AF42" w14:textId="77777777" w:rsidR="005F5631" w:rsidRPr="009B7953" w:rsidRDefault="005F5631" w:rsidP="009B7953">
      <w:pPr>
        <w:pStyle w:val="Default"/>
        <w:spacing w:line="360" w:lineRule="auto"/>
        <w:jc w:val="both"/>
        <w:rPr>
          <w:rFonts w:ascii="Arial" w:eastAsia="Times New Roman" w:hAnsi="Arial" w:cs="Arial"/>
        </w:rPr>
      </w:pPr>
    </w:p>
    <w:p w14:paraId="4D9E2F3F" w14:textId="77777777" w:rsidR="005F5631" w:rsidRPr="009B7953" w:rsidRDefault="005F5631" w:rsidP="009B7953">
      <w:pPr>
        <w:pStyle w:val="Default"/>
        <w:spacing w:line="360" w:lineRule="auto"/>
        <w:jc w:val="both"/>
        <w:rPr>
          <w:rFonts w:ascii="Arial" w:eastAsia="Times New Roman" w:hAnsi="Arial" w:cs="Arial"/>
        </w:rPr>
      </w:pPr>
    </w:p>
    <w:p w14:paraId="32947909" w14:textId="04F413E2" w:rsidR="00887AD7" w:rsidRPr="00887AD7" w:rsidRDefault="00901D4E" w:rsidP="00887AD7">
      <w:pPr>
        <w:pStyle w:val="Default"/>
        <w:spacing w:line="360" w:lineRule="auto"/>
        <w:jc w:val="both"/>
        <w:rPr>
          <w:rFonts w:ascii="Arial" w:hAnsi="Arial" w:cs="Arial"/>
          <w:b/>
          <w:bCs/>
          <w:i/>
          <w:iCs/>
          <w:u w:val="single"/>
        </w:rPr>
      </w:pPr>
      <w:r w:rsidRPr="009B7953">
        <w:rPr>
          <w:rFonts w:ascii="Arial" w:hAnsi="Arial" w:cs="Arial"/>
          <w:b/>
          <w:bCs/>
          <w:i/>
          <w:iCs/>
          <w:u w:val="single"/>
        </w:rPr>
        <w:t>5</w:t>
      </w:r>
      <w:r w:rsidR="000B5657" w:rsidRPr="009B7953">
        <w:rPr>
          <w:rFonts w:ascii="Arial" w:hAnsi="Arial" w:cs="Arial"/>
          <w:b/>
          <w:bCs/>
          <w:i/>
          <w:iCs/>
          <w:u w:val="single"/>
        </w:rPr>
        <w:t>.</w:t>
      </w:r>
      <w:r w:rsidR="000B5657" w:rsidRPr="009B7953">
        <w:rPr>
          <w:rFonts w:ascii="Arial" w:hAnsi="Arial" w:cs="Arial"/>
          <w:b/>
          <w:bCs/>
          <w:i/>
          <w:iCs/>
          <w:u w:val="single"/>
        </w:rPr>
        <w:tab/>
        <w:t>Literature Review</w:t>
      </w:r>
    </w:p>
    <w:p w14:paraId="0E81FEF5" w14:textId="77777777" w:rsidR="005F5631" w:rsidRPr="009B7953" w:rsidRDefault="000B5657" w:rsidP="00887AD7">
      <w:pPr>
        <w:pStyle w:val="Default"/>
        <w:spacing w:line="360" w:lineRule="auto"/>
        <w:jc w:val="both"/>
        <w:rPr>
          <w:rFonts w:ascii="Arial" w:eastAsia="Times New Roman" w:hAnsi="Arial" w:cs="Arial"/>
        </w:rPr>
      </w:pPr>
      <w:r w:rsidRPr="009B7953">
        <w:rPr>
          <w:rFonts w:ascii="Arial" w:hAnsi="Arial" w:cs="Arial"/>
        </w:rPr>
        <w:t xml:space="preserve">There is a vast body of literature on both themes identified as areas for further research resulting from the critical incident. To explore either of them conclusively would be beyond the scope of this assignment. However, this section aims to highlight some key texts across the two themes and findings that can be identified in the literature. </w:t>
      </w:r>
      <w:proofErr w:type="spellStart"/>
      <w:r w:rsidRPr="009B7953">
        <w:rPr>
          <w:rFonts w:ascii="Arial" w:hAnsi="Arial" w:cs="Arial"/>
        </w:rPr>
        <w:t>Cresswell</w:t>
      </w:r>
      <w:proofErr w:type="spellEnd"/>
      <w:r w:rsidRPr="009B7953">
        <w:rPr>
          <w:rFonts w:ascii="Arial" w:hAnsi="Arial" w:cs="Arial"/>
        </w:rPr>
        <w:t xml:space="preserve"> (2014) identifies the purpose of a literature review as twofold, as it highlights the existing knowledge in a certain field </w:t>
      </w:r>
      <w:proofErr w:type="gramStart"/>
      <w:r w:rsidRPr="009B7953">
        <w:rPr>
          <w:rFonts w:ascii="Arial" w:hAnsi="Arial" w:cs="Arial"/>
        </w:rPr>
        <w:t>and also</w:t>
      </w:r>
      <w:proofErr w:type="gramEnd"/>
      <w:r w:rsidRPr="009B7953">
        <w:rPr>
          <w:rFonts w:ascii="Arial" w:hAnsi="Arial" w:cs="Arial"/>
        </w:rPr>
        <w:t xml:space="preserve"> provides a way of positioning a current study within the wider body of literature. This section, therefore, aims to point to existing studies in the areas identified to potentially pursue them further.</w:t>
      </w:r>
    </w:p>
    <w:p w14:paraId="2C1EBCD8" w14:textId="77777777" w:rsidR="005F5631" w:rsidRPr="009B7953" w:rsidRDefault="005F5631" w:rsidP="00887AD7">
      <w:pPr>
        <w:pStyle w:val="Default"/>
        <w:spacing w:line="360" w:lineRule="auto"/>
        <w:jc w:val="both"/>
        <w:rPr>
          <w:rFonts w:ascii="Arial" w:eastAsia="Times New Roman" w:hAnsi="Arial" w:cs="Arial"/>
        </w:rPr>
      </w:pPr>
    </w:p>
    <w:p w14:paraId="323F7B05" w14:textId="77777777" w:rsidR="005F5631" w:rsidRPr="009B7953" w:rsidRDefault="005F5631" w:rsidP="00887AD7">
      <w:pPr>
        <w:pStyle w:val="Default"/>
        <w:spacing w:line="360" w:lineRule="auto"/>
        <w:jc w:val="both"/>
        <w:rPr>
          <w:rFonts w:ascii="Arial" w:eastAsia="Times New Roman" w:hAnsi="Arial" w:cs="Arial"/>
        </w:rPr>
      </w:pPr>
    </w:p>
    <w:p w14:paraId="485F2C68" w14:textId="719634EB" w:rsidR="005F5631" w:rsidRPr="009B7953" w:rsidRDefault="00901D4E" w:rsidP="00887AD7">
      <w:pPr>
        <w:pStyle w:val="Default"/>
        <w:spacing w:line="360" w:lineRule="auto"/>
        <w:jc w:val="both"/>
        <w:rPr>
          <w:rFonts w:ascii="Arial" w:eastAsia="Times New Roman" w:hAnsi="Arial" w:cs="Arial"/>
          <w:i/>
          <w:iCs/>
          <w:u w:val="single"/>
        </w:rPr>
      </w:pPr>
      <w:r w:rsidRPr="009B7953">
        <w:rPr>
          <w:rFonts w:ascii="Arial" w:hAnsi="Arial" w:cs="Arial"/>
          <w:i/>
          <w:iCs/>
          <w:u w:val="single"/>
        </w:rPr>
        <w:t>5</w:t>
      </w:r>
      <w:r w:rsidR="000B5657" w:rsidRPr="009B7953">
        <w:rPr>
          <w:rFonts w:ascii="Arial" w:hAnsi="Arial" w:cs="Arial"/>
          <w:i/>
          <w:iCs/>
          <w:u w:val="single"/>
        </w:rPr>
        <w:t>.1</w:t>
      </w:r>
      <w:r w:rsidR="000B5657" w:rsidRPr="009B7953">
        <w:rPr>
          <w:rFonts w:ascii="Arial" w:hAnsi="Arial" w:cs="Arial"/>
          <w:i/>
          <w:iCs/>
          <w:u w:val="single"/>
        </w:rPr>
        <w:tab/>
      </w:r>
      <w:proofErr w:type="spellStart"/>
      <w:r w:rsidR="000B5657" w:rsidRPr="009B7953">
        <w:rPr>
          <w:rFonts w:ascii="Arial" w:hAnsi="Arial" w:cs="Arial"/>
          <w:i/>
          <w:iCs/>
          <w:u w:val="single"/>
        </w:rPr>
        <w:t>Behaviour</w:t>
      </w:r>
      <w:proofErr w:type="spellEnd"/>
      <w:r w:rsidR="000B5657" w:rsidRPr="009B7953">
        <w:rPr>
          <w:rFonts w:ascii="Arial" w:hAnsi="Arial" w:cs="Arial"/>
          <w:i/>
          <w:iCs/>
          <w:u w:val="single"/>
        </w:rPr>
        <w:t xml:space="preserve"> and motivation</w:t>
      </w:r>
    </w:p>
    <w:p w14:paraId="06377776" w14:textId="77777777" w:rsidR="005F5631" w:rsidRPr="009B7953" w:rsidRDefault="000B5657" w:rsidP="00887AD7">
      <w:pPr>
        <w:pStyle w:val="Default"/>
        <w:spacing w:line="360" w:lineRule="auto"/>
        <w:jc w:val="both"/>
        <w:rPr>
          <w:rFonts w:ascii="Arial" w:eastAsia="Times New Roman" w:hAnsi="Arial" w:cs="Arial"/>
        </w:rPr>
      </w:pPr>
      <w:r w:rsidRPr="009B7953">
        <w:rPr>
          <w:rFonts w:ascii="Arial" w:hAnsi="Arial" w:cs="Arial"/>
        </w:rPr>
        <w:t xml:space="preserve">A review by Coe et al. (2014) was concerned with </w:t>
      </w:r>
      <w:proofErr w:type="spellStart"/>
      <w:r w:rsidRPr="009B7953">
        <w:rPr>
          <w:rFonts w:ascii="Arial" w:hAnsi="Arial" w:cs="Arial"/>
        </w:rPr>
        <w:t>analysing</w:t>
      </w:r>
      <w:proofErr w:type="spellEnd"/>
      <w:r w:rsidRPr="009B7953">
        <w:rPr>
          <w:rFonts w:ascii="Arial" w:hAnsi="Arial" w:cs="Arial"/>
        </w:rPr>
        <w:t xml:space="preserve"> the existing literature under the theme of the title of the report ‘What makes great teaching?’. Initially seemingly all-encompassing and broad, the report is introduced by a definition of great teaching as teaching ‘which leads to improved student achievement using outcomes that matter to their future success’ (p. 3). This could </w:t>
      </w:r>
      <w:proofErr w:type="gramStart"/>
      <w:r w:rsidRPr="009B7953">
        <w:rPr>
          <w:rFonts w:ascii="Arial" w:hAnsi="Arial" w:cs="Arial"/>
        </w:rPr>
        <w:t>be seen as</w:t>
      </w:r>
      <w:proofErr w:type="gramEnd"/>
      <w:r w:rsidRPr="009B7953">
        <w:rPr>
          <w:rFonts w:ascii="Arial" w:hAnsi="Arial" w:cs="Arial"/>
        </w:rPr>
        <w:t xml:space="preserve"> still very broad. However, it chimes with Donaldson (2015) who advocated a focus on student outcomes, rather than a more traditional view on subject-based and input focused notions of curriculum and teaching. </w:t>
      </w:r>
    </w:p>
    <w:p w14:paraId="18EEB001" w14:textId="3BD3EDFC" w:rsidR="005F5631" w:rsidRPr="009B7953" w:rsidRDefault="000B5657" w:rsidP="00887AD7">
      <w:pPr>
        <w:pStyle w:val="Default"/>
        <w:spacing w:line="360" w:lineRule="auto"/>
        <w:jc w:val="both"/>
        <w:rPr>
          <w:rFonts w:ascii="Arial" w:eastAsia="Times New Roman" w:hAnsi="Arial" w:cs="Arial"/>
        </w:rPr>
      </w:pPr>
      <w:r w:rsidRPr="009B7953">
        <w:rPr>
          <w:rFonts w:ascii="Arial" w:hAnsi="Arial" w:cs="Arial"/>
        </w:rPr>
        <w:t xml:space="preserve">Coe et al. (2014) identify six components of good teaching and rank them in terms of their degree of impact on student outcomes. </w:t>
      </w:r>
      <w:proofErr w:type="spellStart"/>
      <w:r w:rsidRPr="009B7953">
        <w:rPr>
          <w:rFonts w:ascii="Arial" w:hAnsi="Arial" w:cs="Arial"/>
        </w:rPr>
        <w:t>Behaviour</w:t>
      </w:r>
      <w:proofErr w:type="spellEnd"/>
      <w:r w:rsidRPr="009B7953">
        <w:rPr>
          <w:rFonts w:ascii="Arial" w:hAnsi="Arial" w:cs="Arial"/>
        </w:rPr>
        <w:t xml:space="preserve">, as evidence of effective classroom management, is ranked in fourth place in this shortlist of factors. Coe et al. (2014) state that classroom management thus can be shown to have ‘moderate evidence of impact on student outcomes’ (p. 3). This </w:t>
      </w:r>
      <w:proofErr w:type="gramStart"/>
      <w:r w:rsidRPr="009B7953">
        <w:rPr>
          <w:rFonts w:ascii="Arial" w:hAnsi="Arial" w:cs="Arial"/>
        </w:rPr>
        <w:t>is in contrast to</w:t>
      </w:r>
      <w:proofErr w:type="gramEnd"/>
      <w:r w:rsidRPr="009B7953">
        <w:rPr>
          <w:rFonts w:ascii="Arial" w:hAnsi="Arial" w:cs="Arial"/>
        </w:rPr>
        <w:t xml:space="preserve"> </w:t>
      </w:r>
      <w:proofErr w:type="spellStart"/>
      <w:r w:rsidRPr="009B7953">
        <w:rPr>
          <w:rFonts w:ascii="Arial" w:hAnsi="Arial" w:cs="Arial"/>
        </w:rPr>
        <w:t>Ikeogu’s</w:t>
      </w:r>
      <w:proofErr w:type="spellEnd"/>
      <w:r w:rsidRPr="009B7953">
        <w:rPr>
          <w:rFonts w:ascii="Arial" w:hAnsi="Arial" w:cs="Arial"/>
        </w:rPr>
        <w:t xml:space="preserve"> (2011) detailed study on the links between pupil motivation and instances of poor </w:t>
      </w:r>
      <w:proofErr w:type="spellStart"/>
      <w:r w:rsidRPr="009B7953">
        <w:rPr>
          <w:rFonts w:ascii="Arial" w:hAnsi="Arial" w:cs="Arial"/>
        </w:rPr>
        <w:t>behaviour</w:t>
      </w:r>
      <w:proofErr w:type="spellEnd"/>
      <w:r w:rsidRPr="009B7953">
        <w:rPr>
          <w:rFonts w:ascii="Arial" w:hAnsi="Arial" w:cs="Arial"/>
        </w:rPr>
        <w:t xml:space="preserve">. Approaching the topic from a psychological, as well as an educational standpoint, </w:t>
      </w:r>
      <w:proofErr w:type="spellStart"/>
      <w:r w:rsidRPr="009B7953">
        <w:rPr>
          <w:rFonts w:ascii="Arial" w:hAnsi="Arial" w:cs="Arial"/>
        </w:rPr>
        <w:t>Ikeogu</w:t>
      </w:r>
      <w:proofErr w:type="spellEnd"/>
      <w:r w:rsidRPr="009B7953">
        <w:rPr>
          <w:rFonts w:ascii="Arial" w:hAnsi="Arial" w:cs="Arial"/>
        </w:rPr>
        <w:t xml:space="preserve"> (2011) puts forward the hypothesis, which she goes on to proof in the context of the primary setting of her research, that a whole-school approach to </w:t>
      </w:r>
      <w:proofErr w:type="spellStart"/>
      <w:r w:rsidRPr="009B7953">
        <w:rPr>
          <w:rFonts w:ascii="Arial" w:hAnsi="Arial" w:cs="Arial"/>
        </w:rPr>
        <w:t>behaviour</w:t>
      </w:r>
      <w:proofErr w:type="spellEnd"/>
      <w:r w:rsidRPr="009B7953">
        <w:rPr>
          <w:rFonts w:ascii="Arial" w:hAnsi="Arial" w:cs="Arial"/>
        </w:rPr>
        <w:t xml:space="preserve"> and pupil motivation based on a combination of achievement goal </w:t>
      </w:r>
      <w:r w:rsidRPr="009B7953">
        <w:rPr>
          <w:rFonts w:ascii="Arial" w:hAnsi="Arial" w:cs="Arial"/>
        </w:rPr>
        <w:lastRenderedPageBreak/>
        <w:t>theory on the one hand, and self-determination theory o</w:t>
      </w:r>
      <w:r w:rsidR="00740902">
        <w:rPr>
          <w:rFonts w:ascii="Arial" w:hAnsi="Arial" w:cs="Arial"/>
        </w:rPr>
        <w:t>n</w:t>
      </w:r>
      <w:r w:rsidRPr="009B7953">
        <w:rPr>
          <w:rFonts w:ascii="Arial" w:hAnsi="Arial" w:cs="Arial"/>
        </w:rPr>
        <w:t xml:space="preserve"> the other, improves </w:t>
      </w:r>
      <w:proofErr w:type="spellStart"/>
      <w:r w:rsidRPr="009B7953">
        <w:rPr>
          <w:rFonts w:ascii="Arial" w:hAnsi="Arial" w:cs="Arial"/>
        </w:rPr>
        <w:t>behaviour</w:t>
      </w:r>
      <w:proofErr w:type="spellEnd"/>
      <w:r w:rsidRPr="009B7953">
        <w:rPr>
          <w:rFonts w:ascii="Arial" w:hAnsi="Arial" w:cs="Arial"/>
        </w:rPr>
        <w:t xml:space="preserve"> in classrooms and academic achievement throughout the school. </w:t>
      </w:r>
      <w:proofErr w:type="spellStart"/>
      <w:r w:rsidRPr="009B7953">
        <w:rPr>
          <w:rFonts w:ascii="Arial" w:hAnsi="Arial" w:cs="Arial"/>
        </w:rPr>
        <w:t>Ikeogu</w:t>
      </w:r>
      <w:proofErr w:type="spellEnd"/>
      <w:r w:rsidRPr="009B7953">
        <w:rPr>
          <w:rFonts w:ascii="Arial" w:hAnsi="Arial" w:cs="Arial"/>
        </w:rPr>
        <w:t xml:space="preserve"> (2011) found that ‘the variables that were found to be the most significant predictors of disruptive </w:t>
      </w:r>
      <w:proofErr w:type="spellStart"/>
      <w:r w:rsidRPr="009B7953">
        <w:rPr>
          <w:rFonts w:ascii="Arial" w:hAnsi="Arial" w:cs="Arial"/>
        </w:rPr>
        <w:t>behaviour</w:t>
      </w:r>
      <w:proofErr w:type="spellEnd"/>
      <w:r w:rsidRPr="009B7953">
        <w:rPr>
          <w:rFonts w:ascii="Arial" w:hAnsi="Arial" w:cs="Arial"/>
        </w:rPr>
        <w:t xml:space="preserve"> are deemed to be important to and espoused by teachers in their everyday practice’ and references variables such as listing teacher-student relationships, a sense of belonging and creativity in teaching, as well as a strategy focused on mastery in the classroom. Whilst </w:t>
      </w:r>
      <w:proofErr w:type="spellStart"/>
      <w:r w:rsidRPr="009B7953">
        <w:rPr>
          <w:rFonts w:ascii="Arial" w:hAnsi="Arial" w:cs="Arial"/>
        </w:rPr>
        <w:t>Ikeogo</w:t>
      </w:r>
      <w:proofErr w:type="spellEnd"/>
      <w:r w:rsidRPr="009B7953">
        <w:rPr>
          <w:rFonts w:ascii="Arial" w:hAnsi="Arial" w:cs="Arial"/>
        </w:rPr>
        <w:t xml:space="preserve"> (2011) </w:t>
      </w:r>
      <w:proofErr w:type="gramStart"/>
      <w:r w:rsidRPr="009B7953">
        <w:rPr>
          <w:rFonts w:ascii="Arial" w:hAnsi="Arial" w:cs="Arial"/>
        </w:rPr>
        <w:t>a number of</w:t>
      </w:r>
      <w:proofErr w:type="gramEnd"/>
      <w:r w:rsidRPr="009B7953">
        <w:rPr>
          <w:rFonts w:ascii="Arial" w:hAnsi="Arial" w:cs="Arial"/>
        </w:rPr>
        <w:t xml:space="preserve"> limiting factors of her study, such as a reliance on self-reporting in the context of eliciting perceptions from both students and teachers, the findings nonetheless have relevance for future research. </w:t>
      </w:r>
    </w:p>
    <w:p w14:paraId="17E2CA71" w14:textId="77777777" w:rsidR="005F5631" w:rsidRPr="009B7953" w:rsidRDefault="005F5631" w:rsidP="00887AD7">
      <w:pPr>
        <w:pStyle w:val="Default"/>
        <w:spacing w:line="360" w:lineRule="auto"/>
        <w:jc w:val="both"/>
        <w:rPr>
          <w:rFonts w:ascii="Arial" w:eastAsia="Times New Roman" w:hAnsi="Arial" w:cs="Arial"/>
        </w:rPr>
      </w:pPr>
    </w:p>
    <w:p w14:paraId="727D0DBD" w14:textId="77777777" w:rsidR="005F5631" w:rsidRPr="009B7953" w:rsidRDefault="000B5657" w:rsidP="00887AD7">
      <w:pPr>
        <w:pStyle w:val="Default"/>
        <w:spacing w:line="360" w:lineRule="auto"/>
        <w:jc w:val="both"/>
        <w:rPr>
          <w:rFonts w:ascii="Arial" w:eastAsia="Times New Roman" w:hAnsi="Arial" w:cs="Arial"/>
        </w:rPr>
      </w:pPr>
      <w:r w:rsidRPr="009B7953">
        <w:rPr>
          <w:rFonts w:ascii="Arial" w:hAnsi="Arial" w:cs="Arial"/>
        </w:rPr>
        <w:t xml:space="preserve">This can also be said for research that promotes </w:t>
      </w:r>
      <w:proofErr w:type="spellStart"/>
      <w:r w:rsidRPr="009B7953">
        <w:rPr>
          <w:rFonts w:ascii="Arial" w:hAnsi="Arial" w:cs="Arial"/>
        </w:rPr>
        <w:t>behaviour</w:t>
      </w:r>
      <w:proofErr w:type="spellEnd"/>
      <w:r w:rsidRPr="009B7953">
        <w:rPr>
          <w:rFonts w:ascii="Arial" w:hAnsi="Arial" w:cs="Arial"/>
        </w:rPr>
        <w:t xml:space="preserve"> as an effective base for learning. One of the key findings from an anthology on </w:t>
      </w:r>
      <w:proofErr w:type="spellStart"/>
      <w:r w:rsidRPr="009B7953">
        <w:rPr>
          <w:rFonts w:ascii="Arial" w:hAnsi="Arial" w:cs="Arial"/>
        </w:rPr>
        <w:t>behaviour</w:t>
      </w:r>
      <w:proofErr w:type="spellEnd"/>
      <w:r w:rsidRPr="009B7953">
        <w:rPr>
          <w:rFonts w:ascii="Arial" w:hAnsi="Arial" w:cs="Arial"/>
        </w:rPr>
        <w:t xml:space="preserve"> for learning by the General Teaching Council for England (2010) is that ‘involving pupils in their learning helps them to develop effective </w:t>
      </w:r>
      <w:proofErr w:type="spellStart"/>
      <w:r w:rsidRPr="009B7953">
        <w:rPr>
          <w:rFonts w:ascii="Arial" w:hAnsi="Arial" w:cs="Arial"/>
        </w:rPr>
        <w:t>behaviour</w:t>
      </w:r>
      <w:proofErr w:type="spellEnd"/>
      <w:r w:rsidRPr="009B7953">
        <w:rPr>
          <w:rFonts w:ascii="Arial" w:hAnsi="Arial" w:cs="Arial"/>
        </w:rPr>
        <w:t xml:space="preserve"> for learning - they learn how to learn’ (p 27). In promoting positive and effective forms of </w:t>
      </w:r>
      <w:proofErr w:type="spellStart"/>
      <w:r w:rsidRPr="009B7953">
        <w:rPr>
          <w:rFonts w:ascii="Arial" w:hAnsi="Arial" w:cs="Arial"/>
        </w:rPr>
        <w:t>behaviour</w:t>
      </w:r>
      <w:proofErr w:type="spellEnd"/>
      <w:r w:rsidRPr="009B7953">
        <w:rPr>
          <w:rFonts w:ascii="Arial" w:hAnsi="Arial" w:cs="Arial"/>
        </w:rPr>
        <w:t xml:space="preserve"> for learning, the authors argue, students’ investment in their own learning is strengthened and evidence of poor classroom </w:t>
      </w:r>
      <w:proofErr w:type="spellStart"/>
      <w:r w:rsidRPr="009B7953">
        <w:rPr>
          <w:rFonts w:ascii="Arial" w:hAnsi="Arial" w:cs="Arial"/>
        </w:rPr>
        <w:t>behaviour</w:t>
      </w:r>
      <w:proofErr w:type="spellEnd"/>
      <w:r w:rsidRPr="009B7953">
        <w:rPr>
          <w:rFonts w:ascii="Arial" w:hAnsi="Arial" w:cs="Arial"/>
        </w:rPr>
        <w:t xml:space="preserve"> reduced. This, in turn, impacts positively on student motivation and academic achievement. </w:t>
      </w:r>
    </w:p>
    <w:p w14:paraId="428510CF" w14:textId="3B360212" w:rsidR="005F5631" w:rsidRPr="009B7953" w:rsidRDefault="000B5657" w:rsidP="00887AD7">
      <w:pPr>
        <w:pStyle w:val="Default"/>
        <w:spacing w:line="360" w:lineRule="auto"/>
        <w:jc w:val="both"/>
        <w:rPr>
          <w:rFonts w:ascii="Arial" w:eastAsia="Times New Roman" w:hAnsi="Arial" w:cs="Arial"/>
        </w:rPr>
      </w:pPr>
      <w:r w:rsidRPr="009B7953">
        <w:rPr>
          <w:rFonts w:ascii="Arial" w:hAnsi="Arial" w:cs="Arial"/>
        </w:rPr>
        <w:t xml:space="preserve">The Welsh Government’s focus on improving </w:t>
      </w:r>
      <w:proofErr w:type="spellStart"/>
      <w:r w:rsidRPr="009B7953">
        <w:rPr>
          <w:rFonts w:ascii="Arial" w:hAnsi="Arial" w:cs="Arial"/>
        </w:rPr>
        <w:t>behaviour</w:t>
      </w:r>
      <w:proofErr w:type="spellEnd"/>
      <w:r w:rsidRPr="009B7953">
        <w:rPr>
          <w:rFonts w:ascii="Arial" w:hAnsi="Arial" w:cs="Arial"/>
        </w:rPr>
        <w:t xml:space="preserve"> (and attendance) as a pre-condition for improving educational outcomes for young people is evidenced by its action plan on for </w:t>
      </w:r>
      <w:proofErr w:type="spellStart"/>
      <w:r w:rsidRPr="009B7953">
        <w:rPr>
          <w:rFonts w:ascii="Arial" w:hAnsi="Arial" w:cs="Arial"/>
        </w:rPr>
        <w:t>behaviour</w:t>
      </w:r>
      <w:proofErr w:type="spellEnd"/>
      <w:r w:rsidRPr="009B7953">
        <w:rPr>
          <w:rFonts w:ascii="Arial" w:hAnsi="Arial" w:cs="Arial"/>
        </w:rPr>
        <w:t xml:space="preserve"> and attendance (2009). In its handbook on practical approaches to classroom management, the Welsh Government’s guidance (2006) draws the strong link between effective teaching and </w:t>
      </w:r>
      <w:proofErr w:type="spellStart"/>
      <w:r w:rsidRPr="009B7953">
        <w:rPr>
          <w:rFonts w:ascii="Arial" w:hAnsi="Arial" w:cs="Arial"/>
        </w:rPr>
        <w:t>behaviour</w:t>
      </w:r>
      <w:proofErr w:type="spellEnd"/>
      <w:r w:rsidRPr="009B7953">
        <w:rPr>
          <w:rFonts w:ascii="Arial" w:hAnsi="Arial" w:cs="Arial"/>
        </w:rPr>
        <w:t xml:space="preserve"> management as a pre-requisite for effective learning to take place. In describing the interconnectedness between the two aspects, the guidance states that</w:t>
      </w:r>
      <w:r w:rsidR="00D808E6">
        <w:rPr>
          <w:rFonts w:ascii="Arial" w:hAnsi="Arial" w:cs="Arial"/>
        </w:rPr>
        <w:t xml:space="preserve">            </w:t>
      </w:r>
    </w:p>
    <w:p w14:paraId="05E2A680" w14:textId="5AF34448" w:rsidR="005F5631" w:rsidRPr="009B7953" w:rsidRDefault="000B5657" w:rsidP="00887AD7">
      <w:pPr>
        <w:pStyle w:val="Default"/>
        <w:spacing w:line="360" w:lineRule="auto"/>
        <w:ind w:left="785"/>
        <w:jc w:val="both"/>
        <w:rPr>
          <w:rFonts w:ascii="Arial" w:eastAsia="Times" w:hAnsi="Arial" w:cs="Arial"/>
        </w:rPr>
      </w:pPr>
      <w:proofErr w:type="gramStart"/>
      <w:r w:rsidRPr="009B7953">
        <w:rPr>
          <w:rFonts w:ascii="Arial" w:hAnsi="Arial" w:cs="Arial"/>
        </w:rPr>
        <w:t>In</w:t>
      </w:r>
      <w:r w:rsidR="002B3A00">
        <w:rPr>
          <w:rFonts w:ascii="Arial" w:hAnsi="Arial" w:cs="Arial"/>
        </w:rPr>
        <w:t xml:space="preserve"> </w:t>
      </w:r>
      <w:r w:rsidRPr="009B7953">
        <w:rPr>
          <w:rFonts w:ascii="Arial" w:hAnsi="Arial" w:cs="Arial"/>
        </w:rPr>
        <w:t>reality, the</w:t>
      </w:r>
      <w:proofErr w:type="gramEnd"/>
      <w:r w:rsidRPr="009B7953">
        <w:rPr>
          <w:rFonts w:ascii="Arial" w:hAnsi="Arial" w:cs="Arial"/>
        </w:rPr>
        <w:t xml:space="preserve"> two are so interlinked that they can never be truly separated. Poor </w:t>
      </w:r>
      <w:proofErr w:type="spellStart"/>
      <w:r w:rsidRPr="009B7953">
        <w:rPr>
          <w:rFonts w:ascii="Arial" w:hAnsi="Arial" w:cs="Arial"/>
        </w:rPr>
        <w:t>behaviour</w:t>
      </w:r>
      <w:proofErr w:type="spellEnd"/>
      <w:r w:rsidRPr="009B7953">
        <w:rPr>
          <w:rFonts w:ascii="Arial" w:hAnsi="Arial" w:cs="Arial"/>
        </w:rPr>
        <w:t xml:space="preserve"> management will inevitably undermine effective teaching and effective </w:t>
      </w:r>
      <w:proofErr w:type="spellStart"/>
      <w:r w:rsidRPr="009B7953">
        <w:rPr>
          <w:rFonts w:ascii="Arial" w:hAnsi="Arial" w:cs="Arial"/>
        </w:rPr>
        <w:t>behaviour</w:t>
      </w:r>
      <w:proofErr w:type="spellEnd"/>
      <w:r w:rsidRPr="009B7953">
        <w:rPr>
          <w:rFonts w:ascii="Arial" w:hAnsi="Arial" w:cs="Arial"/>
        </w:rPr>
        <w:t xml:space="preserve"> management is of little purpose unless accompanied by effective teaching. The classroom is a learning space that, managed well, can reduce the likelihood of difficult or challenging </w:t>
      </w:r>
      <w:proofErr w:type="spellStart"/>
      <w:r w:rsidRPr="009B7953">
        <w:rPr>
          <w:rFonts w:ascii="Arial" w:hAnsi="Arial" w:cs="Arial"/>
        </w:rPr>
        <w:t>behaviour</w:t>
      </w:r>
      <w:proofErr w:type="spellEnd"/>
      <w:r w:rsidRPr="009B7953">
        <w:rPr>
          <w:rFonts w:ascii="Arial" w:hAnsi="Arial" w:cs="Arial"/>
        </w:rPr>
        <w:t xml:space="preserve"> and increase the chances of effective teaching and learning</w:t>
      </w:r>
      <w:r w:rsidR="002B3A00">
        <w:rPr>
          <w:rFonts w:ascii="Arial" w:hAnsi="Arial" w:cs="Arial"/>
        </w:rPr>
        <w:t>.</w:t>
      </w:r>
      <w:r w:rsidRPr="009B7953">
        <w:rPr>
          <w:rFonts w:ascii="Arial" w:hAnsi="Arial" w:cs="Arial"/>
        </w:rPr>
        <w:t xml:space="preserve"> (p.15).</w:t>
      </w:r>
      <w:r w:rsidRPr="009B7953">
        <w:rPr>
          <w:rFonts w:ascii="Arial" w:hAnsi="Arial" w:cs="Arial"/>
        </w:rPr>
        <w:br/>
      </w:r>
    </w:p>
    <w:p w14:paraId="631A330C" w14:textId="77777777" w:rsidR="005F5631" w:rsidRPr="009B7953" w:rsidRDefault="000B5657" w:rsidP="00887AD7">
      <w:pPr>
        <w:pStyle w:val="Default"/>
        <w:spacing w:line="360" w:lineRule="auto"/>
        <w:jc w:val="both"/>
        <w:rPr>
          <w:rFonts w:ascii="Arial" w:eastAsia="Times" w:hAnsi="Arial" w:cs="Arial"/>
        </w:rPr>
      </w:pPr>
      <w:r w:rsidRPr="009B7953">
        <w:rPr>
          <w:rFonts w:ascii="Arial" w:hAnsi="Arial" w:cs="Arial"/>
        </w:rPr>
        <w:t xml:space="preserve">The guidance goes on to draw the connection between pupil motivation and classroom </w:t>
      </w:r>
      <w:proofErr w:type="spellStart"/>
      <w:r w:rsidRPr="009B7953">
        <w:rPr>
          <w:rFonts w:ascii="Arial" w:hAnsi="Arial" w:cs="Arial"/>
        </w:rPr>
        <w:t>behaviour</w:t>
      </w:r>
      <w:proofErr w:type="spellEnd"/>
      <w:r w:rsidRPr="009B7953">
        <w:rPr>
          <w:rFonts w:ascii="Arial" w:hAnsi="Arial" w:cs="Arial"/>
        </w:rPr>
        <w:t xml:space="preserve"> and points out strategies for how teachers can positively impact on the students’ motivation in not only setting expectations and the general tone for learning but also increasing the students’ self-reliance and resilience as tools for learning and later life. Moreover, teachers’ awareness of their ability to ‘facilitate pupils’ attention, interest, motivation and co-</w:t>
      </w:r>
      <w:r w:rsidRPr="009B7953">
        <w:rPr>
          <w:rFonts w:ascii="Arial" w:hAnsi="Arial" w:cs="Arial"/>
        </w:rPr>
        <w:lastRenderedPageBreak/>
        <w:t>operation’ (Welsh Assembly Government, 2006:16) is highlighted as one of the key characteristics of effective teaching.</w:t>
      </w:r>
    </w:p>
    <w:p w14:paraId="7F253630" w14:textId="77777777" w:rsidR="005F5631" w:rsidRPr="009B7953" w:rsidRDefault="005F5631" w:rsidP="00887AD7">
      <w:pPr>
        <w:pStyle w:val="Default"/>
        <w:spacing w:line="360" w:lineRule="auto"/>
        <w:jc w:val="both"/>
        <w:rPr>
          <w:rFonts w:ascii="Arial" w:eastAsia="Times" w:hAnsi="Arial" w:cs="Arial"/>
        </w:rPr>
      </w:pPr>
    </w:p>
    <w:p w14:paraId="519CBFAE" w14:textId="77777777" w:rsidR="005F5631" w:rsidRPr="009B7953" w:rsidRDefault="000B5657" w:rsidP="00887AD7">
      <w:pPr>
        <w:pStyle w:val="Default"/>
        <w:spacing w:line="360" w:lineRule="auto"/>
        <w:jc w:val="both"/>
        <w:rPr>
          <w:rFonts w:ascii="Arial" w:eastAsia="Times" w:hAnsi="Arial" w:cs="Arial"/>
        </w:rPr>
      </w:pPr>
      <w:r w:rsidRPr="009B7953">
        <w:rPr>
          <w:rFonts w:ascii="Arial" w:hAnsi="Arial" w:cs="Arial"/>
        </w:rPr>
        <w:t xml:space="preserve">In summary, it can be said that there appears to be a large body of literature on the theme of motivation and </w:t>
      </w:r>
      <w:proofErr w:type="spellStart"/>
      <w:r w:rsidRPr="009B7953">
        <w:rPr>
          <w:rFonts w:ascii="Arial" w:hAnsi="Arial" w:cs="Arial"/>
        </w:rPr>
        <w:t>behaviour</w:t>
      </w:r>
      <w:proofErr w:type="spellEnd"/>
      <w:r w:rsidRPr="009B7953">
        <w:rPr>
          <w:rFonts w:ascii="Arial" w:hAnsi="Arial" w:cs="Arial"/>
        </w:rPr>
        <w:t xml:space="preserve">, viewed through the prism of their impact on student learning. Whilst there are different approaches taken in different studies, a link could be shown between motivation, classroom </w:t>
      </w:r>
      <w:proofErr w:type="spellStart"/>
      <w:r w:rsidRPr="009B7953">
        <w:rPr>
          <w:rFonts w:ascii="Arial" w:hAnsi="Arial" w:cs="Arial"/>
        </w:rPr>
        <w:t>behaviour</w:t>
      </w:r>
      <w:proofErr w:type="spellEnd"/>
      <w:r w:rsidRPr="009B7953">
        <w:rPr>
          <w:rFonts w:ascii="Arial" w:hAnsi="Arial" w:cs="Arial"/>
        </w:rPr>
        <w:t xml:space="preserve"> and learning taking place. </w:t>
      </w:r>
    </w:p>
    <w:p w14:paraId="057253F3" w14:textId="77777777" w:rsidR="005F5631" w:rsidRPr="009B7953" w:rsidRDefault="005F5631" w:rsidP="00887AD7">
      <w:pPr>
        <w:pStyle w:val="Default"/>
        <w:spacing w:line="360" w:lineRule="auto"/>
        <w:jc w:val="both"/>
        <w:rPr>
          <w:rFonts w:ascii="Arial" w:eastAsia="Times" w:hAnsi="Arial" w:cs="Arial"/>
        </w:rPr>
      </w:pPr>
    </w:p>
    <w:p w14:paraId="0E0B4DAC" w14:textId="77777777" w:rsidR="005F5631" w:rsidRPr="009B7953" w:rsidRDefault="005F5631" w:rsidP="00887AD7">
      <w:pPr>
        <w:pStyle w:val="Default"/>
        <w:spacing w:line="360" w:lineRule="auto"/>
        <w:jc w:val="both"/>
        <w:rPr>
          <w:rFonts w:ascii="Arial" w:eastAsia="Times New Roman" w:hAnsi="Arial" w:cs="Arial"/>
        </w:rPr>
      </w:pPr>
    </w:p>
    <w:p w14:paraId="62AF8265" w14:textId="7E835D6E" w:rsidR="005F5631" w:rsidRPr="009B7953" w:rsidRDefault="00901D4E" w:rsidP="00887AD7">
      <w:pPr>
        <w:pStyle w:val="Default"/>
        <w:spacing w:line="360" w:lineRule="auto"/>
        <w:jc w:val="both"/>
        <w:rPr>
          <w:rFonts w:ascii="Arial" w:eastAsia="Times New Roman" w:hAnsi="Arial" w:cs="Arial"/>
          <w:i/>
          <w:iCs/>
          <w:u w:val="single"/>
        </w:rPr>
      </w:pPr>
      <w:r w:rsidRPr="009B7953">
        <w:rPr>
          <w:rFonts w:ascii="Arial" w:hAnsi="Arial" w:cs="Arial"/>
          <w:i/>
          <w:iCs/>
          <w:u w:val="single"/>
        </w:rPr>
        <w:t>5</w:t>
      </w:r>
      <w:r w:rsidR="000B5657" w:rsidRPr="009B7953">
        <w:rPr>
          <w:rFonts w:ascii="Arial" w:hAnsi="Arial" w:cs="Arial"/>
          <w:i/>
          <w:iCs/>
          <w:u w:val="single"/>
        </w:rPr>
        <w:t>.2</w:t>
      </w:r>
      <w:r w:rsidR="000B5657" w:rsidRPr="009B7953">
        <w:rPr>
          <w:rFonts w:ascii="Arial" w:hAnsi="Arial" w:cs="Arial"/>
          <w:i/>
          <w:iCs/>
          <w:u w:val="single"/>
        </w:rPr>
        <w:tab/>
        <w:t>Differentiation in the classroom</w:t>
      </w:r>
    </w:p>
    <w:p w14:paraId="022A3E67" w14:textId="77777777" w:rsidR="005F5631" w:rsidRPr="009B7953" w:rsidRDefault="000B5657" w:rsidP="00887AD7">
      <w:pPr>
        <w:pStyle w:val="Default"/>
        <w:spacing w:line="360" w:lineRule="auto"/>
        <w:jc w:val="both"/>
        <w:rPr>
          <w:rFonts w:ascii="Arial" w:eastAsia="Times New Roman" w:hAnsi="Arial" w:cs="Arial"/>
        </w:rPr>
      </w:pPr>
      <w:r w:rsidRPr="009B7953">
        <w:rPr>
          <w:rFonts w:ascii="Arial" w:hAnsi="Arial" w:cs="Arial"/>
        </w:rPr>
        <w:t xml:space="preserve">Employing a set of teaching and classroom </w:t>
      </w:r>
      <w:proofErr w:type="spellStart"/>
      <w:r w:rsidRPr="009B7953">
        <w:rPr>
          <w:rFonts w:ascii="Arial" w:hAnsi="Arial" w:cs="Arial"/>
        </w:rPr>
        <w:t>behaviour</w:t>
      </w:r>
      <w:proofErr w:type="spellEnd"/>
      <w:r w:rsidRPr="009B7953">
        <w:rPr>
          <w:rFonts w:ascii="Arial" w:hAnsi="Arial" w:cs="Arial"/>
        </w:rPr>
        <w:t xml:space="preserve"> management strategies that cater for the needs of all students in a </w:t>
      </w:r>
      <w:proofErr w:type="gramStart"/>
      <w:r w:rsidRPr="009B7953">
        <w:rPr>
          <w:rFonts w:ascii="Arial" w:hAnsi="Arial" w:cs="Arial"/>
        </w:rPr>
        <w:t>particular class</w:t>
      </w:r>
      <w:proofErr w:type="gramEnd"/>
      <w:r w:rsidRPr="009B7953">
        <w:rPr>
          <w:rFonts w:ascii="Arial" w:hAnsi="Arial" w:cs="Arial"/>
        </w:rPr>
        <w:t xml:space="preserve"> would probably be called the holy grail by most teachers in terms of what they are trying to achieve. The reality is, </w:t>
      </w:r>
      <w:proofErr w:type="gramStart"/>
      <w:r w:rsidRPr="009B7953">
        <w:rPr>
          <w:rFonts w:ascii="Arial" w:hAnsi="Arial" w:cs="Arial"/>
        </w:rPr>
        <w:t>more often than not</w:t>
      </w:r>
      <w:proofErr w:type="gramEnd"/>
      <w:r w:rsidRPr="009B7953">
        <w:rPr>
          <w:rFonts w:ascii="Arial" w:hAnsi="Arial" w:cs="Arial"/>
        </w:rPr>
        <w:t xml:space="preserve">, </w:t>
      </w:r>
      <w:proofErr w:type="spellStart"/>
      <w:r w:rsidRPr="009B7953">
        <w:rPr>
          <w:rFonts w:ascii="Arial" w:hAnsi="Arial" w:cs="Arial"/>
        </w:rPr>
        <w:t>characterised</w:t>
      </w:r>
      <w:proofErr w:type="spellEnd"/>
      <w:r w:rsidRPr="009B7953">
        <w:rPr>
          <w:rFonts w:ascii="Arial" w:hAnsi="Arial" w:cs="Arial"/>
        </w:rPr>
        <w:t xml:space="preserve"> by teachers encountering a continual stream of challenges in trying to differentiate effectively in mixed ability classrooms. Tomlinson (2014) defines teachers achieving a differentiated classroom as ‘teachers who differentiate provide specific alternatives for individuals to learn as deeply as possible and as quickly as possible, without assuming one student’s road map for learning is identical to anyone else’s’ (p. 4). She poses that differentiation has a direct link with establishing effective </w:t>
      </w:r>
      <w:proofErr w:type="spellStart"/>
      <w:r w:rsidRPr="009B7953">
        <w:rPr>
          <w:rFonts w:ascii="Arial" w:hAnsi="Arial" w:cs="Arial"/>
        </w:rPr>
        <w:t>behaviour</w:t>
      </w:r>
      <w:proofErr w:type="spellEnd"/>
      <w:r w:rsidRPr="009B7953">
        <w:rPr>
          <w:rFonts w:ascii="Arial" w:hAnsi="Arial" w:cs="Arial"/>
        </w:rPr>
        <w:t xml:space="preserve"> for learning and suggests a range of practical strategies for teachers to achieve that. </w:t>
      </w:r>
    </w:p>
    <w:p w14:paraId="29A8A380" w14:textId="77777777" w:rsidR="005F5631" w:rsidRPr="009B7953" w:rsidRDefault="000B5657" w:rsidP="00887AD7">
      <w:pPr>
        <w:pStyle w:val="Default"/>
        <w:spacing w:line="360" w:lineRule="auto"/>
        <w:jc w:val="both"/>
        <w:rPr>
          <w:rFonts w:ascii="Arial" w:eastAsia="Times New Roman" w:hAnsi="Arial" w:cs="Arial"/>
        </w:rPr>
      </w:pPr>
      <w:r w:rsidRPr="009B7953">
        <w:rPr>
          <w:rFonts w:ascii="Arial" w:hAnsi="Arial" w:cs="Arial"/>
        </w:rPr>
        <w:t xml:space="preserve">Highlighting the ongoing and cyclical nature of these </w:t>
      </w:r>
      <w:proofErr w:type="spellStart"/>
      <w:r w:rsidRPr="009B7953">
        <w:rPr>
          <w:rFonts w:ascii="Arial" w:hAnsi="Arial" w:cs="Arial"/>
        </w:rPr>
        <w:t>endeavours</w:t>
      </w:r>
      <w:proofErr w:type="spellEnd"/>
      <w:r w:rsidRPr="009B7953">
        <w:rPr>
          <w:rFonts w:ascii="Arial" w:hAnsi="Arial" w:cs="Arial"/>
        </w:rPr>
        <w:t xml:space="preserve">, Stavros and </w:t>
      </w:r>
      <w:proofErr w:type="spellStart"/>
      <w:r w:rsidRPr="009B7953">
        <w:rPr>
          <w:rFonts w:ascii="Arial" w:hAnsi="Arial" w:cs="Arial"/>
        </w:rPr>
        <w:t>Koutselini</w:t>
      </w:r>
      <w:proofErr w:type="spellEnd"/>
      <w:r w:rsidRPr="009B7953">
        <w:rPr>
          <w:rFonts w:ascii="Arial" w:hAnsi="Arial" w:cs="Arial"/>
        </w:rPr>
        <w:t xml:space="preserve"> (2016) advance the notion of starting with a continual assessment of student needs and a ‘hierarchy of objectives of learning and teaching’ (p. 2586), linked to pre-determined outcomes, in their designing and delivering of differentiated lessons. Bromley (2019) points out the importance of feedback, in a </w:t>
      </w:r>
      <w:proofErr w:type="spellStart"/>
      <w:r w:rsidRPr="009B7953">
        <w:rPr>
          <w:rFonts w:ascii="Arial" w:hAnsi="Arial" w:cs="Arial"/>
        </w:rPr>
        <w:t>personalised</w:t>
      </w:r>
      <w:proofErr w:type="spellEnd"/>
      <w:r w:rsidRPr="009B7953">
        <w:rPr>
          <w:rFonts w:ascii="Arial" w:hAnsi="Arial" w:cs="Arial"/>
        </w:rPr>
        <w:t xml:space="preserve"> and differentiated manner, in lesson time, so that students can improve what they are doing. Not doing that, Bromley (2019) argues, would mean teachers ‘send a negative message about the importance of redrafting work and learning from our mistakes’ (p. 3). </w:t>
      </w:r>
    </w:p>
    <w:p w14:paraId="4595342D" w14:textId="77777777" w:rsidR="005F5631" w:rsidRPr="009B7953" w:rsidRDefault="000B5657" w:rsidP="00887AD7">
      <w:pPr>
        <w:pStyle w:val="Default"/>
        <w:spacing w:line="360" w:lineRule="auto"/>
        <w:jc w:val="both"/>
        <w:rPr>
          <w:rFonts w:ascii="Arial" w:eastAsia="Times New Roman" w:hAnsi="Arial" w:cs="Arial"/>
        </w:rPr>
      </w:pPr>
      <w:r w:rsidRPr="009B7953">
        <w:rPr>
          <w:rFonts w:ascii="Arial" w:hAnsi="Arial" w:cs="Arial"/>
        </w:rPr>
        <w:t xml:space="preserve">Whilst the advantages of differentiation seem convincing, there are also challenges associated with it not just in terms of practical considerations but also in conceptual terms. Over-differentiation, at times associated with the ubiquity of learning being differentiated according to different learning styles (An &amp; </w:t>
      </w:r>
      <w:proofErr w:type="spellStart"/>
      <w:r w:rsidRPr="009B7953">
        <w:rPr>
          <w:rFonts w:ascii="Arial" w:hAnsi="Arial" w:cs="Arial"/>
        </w:rPr>
        <w:t>Carr</w:t>
      </w:r>
      <w:proofErr w:type="spellEnd"/>
      <w:r w:rsidRPr="009B7953">
        <w:rPr>
          <w:rFonts w:ascii="Arial" w:hAnsi="Arial" w:cs="Arial"/>
        </w:rPr>
        <w:t xml:space="preserve">, 2017), and some authors point to the difficulties in quantifying specific benefits and the ability to associate gains with differentiation, as opposed to other contributory factors. Taylor (2017) argues that factors such as gender, background and class, to game but three, could have an effect on effective learning outcomes by stating that ‘consideration of factors such as these on individual students could provide greater insights and help schools build a platform for more inclusive differentiated learning’ (p. 55). </w:t>
      </w:r>
    </w:p>
    <w:p w14:paraId="07FF888E" w14:textId="564B29E0" w:rsidR="005F5631" w:rsidRDefault="000B5657" w:rsidP="00887AD7">
      <w:pPr>
        <w:pStyle w:val="Default"/>
        <w:spacing w:line="360" w:lineRule="auto"/>
        <w:jc w:val="both"/>
        <w:rPr>
          <w:rFonts w:ascii="Arial" w:hAnsi="Arial" w:cs="Arial"/>
        </w:rPr>
      </w:pPr>
      <w:r w:rsidRPr="009B7953">
        <w:rPr>
          <w:rFonts w:ascii="Arial" w:hAnsi="Arial" w:cs="Arial"/>
        </w:rPr>
        <w:lastRenderedPageBreak/>
        <w:t xml:space="preserve">It is also important to </w:t>
      </w:r>
      <w:proofErr w:type="spellStart"/>
      <w:r w:rsidRPr="009B7953">
        <w:rPr>
          <w:rFonts w:ascii="Arial" w:hAnsi="Arial" w:cs="Arial"/>
        </w:rPr>
        <w:t>recognise</w:t>
      </w:r>
      <w:proofErr w:type="spellEnd"/>
      <w:r w:rsidRPr="009B7953">
        <w:rPr>
          <w:rFonts w:ascii="Arial" w:hAnsi="Arial" w:cs="Arial"/>
        </w:rPr>
        <w:t xml:space="preserve"> that teachers require ongoing </w:t>
      </w:r>
      <w:r w:rsidR="00426958" w:rsidRPr="009B7953">
        <w:rPr>
          <w:rFonts w:ascii="Arial" w:hAnsi="Arial" w:cs="Arial"/>
        </w:rPr>
        <w:t>professionals’</w:t>
      </w:r>
      <w:r w:rsidRPr="009B7953">
        <w:rPr>
          <w:rFonts w:ascii="Arial" w:hAnsi="Arial" w:cs="Arial"/>
        </w:rPr>
        <w:t xml:space="preserve"> development to differentiate effectively. As Van Tassel-</w:t>
      </w:r>
      <w:proofErr w:type="spellStart"/>
      <w:r w:rsidRPr="009B7953">
        <w:rPr>
          <w:rFonts w:ascii="Arial" w:hAnsi="Arial" w:cs="Arial"/>
        </w:rPr>
        <w:t>Baska</w:t>
      </w:r>
      <w:proofErr w:type="spellEnd"/>
      <w:r w:rsidRPr="009B7953">
        <w:rPr>
          <w:rFonts w:ascii="Arial" w:hAnsi="Arial" w:cs="Arial"/>
        </w:rPr>
        <w:t xml:space="preserve"> (2012) states, ‘differentiation strategies require higher-level skills of the teacher’ (p. 47) which means that their own knowledge and skills need to be continually developed. </w:t>
      </w:r>
    </w:p>
    <w:p w14:paraId="5414E2E1" w14:textId="4050AB81" w:rsidR="008C2AAE" w:rsidRDefault="008C2AAE" w:rsidP="00887AD7">
      <w:pPr>
        <w:pStyle w:val="Default"/>
        <w:spacing w:line="360" w:lineRule="auto"/>
        <w:jc w:val="both"/>
        <w:rPr>
          <w:rFonts w:ascii="Arial" w:hAnsi="Arial" w:cs="Arial"/>
        </w:rPr>
      </w:pPr>
    </w:p>
    <w:p w14:paraId="71D03E90" w14:textId="77777777" w:rsidR="008C2AAE" w:rsidRPr="009B7953" w:rsidRDefault="008C2AAE" w:rsidP="00887AD7">
      <w:pPr>
        <w:pStyle w:val="Default"/>
        <w:spacing w:line="360" w:lineRule="auto"/>
        <w:jc w:val="both"/>
        <w:rPr>
          <w:rFonts w:ascii="Arial" w:eastAsia="Times New Roman" w:hAnsi="Arial" w:cs="Arial"/>
        </w:rPr>
      </w:pPr>
    </w:p>
    <w:p w14:paraId="712659C5" w14:textId="05B3F3FA" w:rsidR="005F5631" w:rsidRPr="009B7953" w:rsidRDefault="00901D4E" w:rsidP="00887AD7">
      <w:pPr>
        <w:pStyle w:val="Default"/>
        <w:spacing w:line="360" w:lineRule="auto"/>
        <w:jc w:val="both"/>
        <w:rPr>
          <w:rFonts w:ascii="Arial" w:eastAsia="Times New Roman" w:hAnsi="Arial" w:cs="Arial"/>
          <w:b/>
          <w:bCs/>
          <w:i/>
          <w:iCs/>
          <w:u w:val="single"/>
        </w:rPr>
      </w:pPr>
      <w:r w:rsidRPr="009B7953">
        <w:rPr>
          <w:rFonts w:ascii="Arial" w:hAnsi="Arial" w:cs="Arial"/>
          <w:b/>
          <w:bCs/>
          <w:i/>
          <w:iCs/>
          <w:u w:val="single"/>
        </w:rPr>
        <w:t>6</w:t>
      </w:r>
      <w:r w:rsidR="000B5657" w:rsidRPr="009B7953">
        <w:rPr>
          <w:rFonts w:ascii="Arial" w:hAnsi="Arial" w:cs="Arial"/>
          <w:b/>
          <w:bCs/>
          <w:i/>
          <w:iCs/>
          <w:u w:val="single"/>
        </w:rPr>
        <w:t>.</w:t>
      </w:r>
      <w:r w:rsidR="000B5657" w:rsidRPr="009B7953">
        <w:rPr>
          <w:rFonts w:ascii="Arial" w:hAnsi="Arial" w:cs="Arial"/>
          <w:b/>
          <w:bCs/>
          <w:i/>
          <w:iCs/>
          <w:u w:val="single"/>
        </w:rPr>
        <w:tab/>
        <w:t>Reflection, evaluation and next steps</w:t>
      </w:r>
    </w:p>
    <w:p w14:paraId="674EBE85" w14:textId="77777777" w:rsidR="005F5631" w:rsidRPr="009B7953" w:rsidRDefault="000B5657" w:rsidP="00887AD7">
      <w:pPr>
        <w:pStyle w:val="Default"/>
        <w:spacing w:line="360" w:lineRule="auto"/>
        <w:jc w:val="both"/>
        <w:rPr>
          <w:rFonts w:ascii="Arial" w:eastAsia="Times New Roman" w:hAnsi="Arial" w:cs="Arial"/>
        </w:rPr>
      </w:pPr>
      <w:r w:rsidRPr="009B7953">
        <w:rPr>
          <w:rFonts w:ascii="Arial" w:hAnsi="Arial" w:cs="Arial"/>
        </w:rPr>
        <w:t xml:space="preserve">Having highlighted in previous sections the significance of national policy developments I was nonetheless reassured by Sellars’ assertion that it was not these that are the ‘most powerful, durable and effective agents of educational change’ but the teachers on the ground. The author goes on to argue that for the process of professional reflection to be effective, it needs to be acknowledged that despite all teachers being individuals who </w:t>
      </w:r>
      <w:proofErr w:type="spellStart"/>
      <w:r w:rsidRPr="009B7953">
        <w:rPr>
          <w:rFonts w:ascii="Arial" w:hAnsi="Arial" w:cs="Arial"/>
        </w:rPr>
        <w:t>analyse</w:t>
      </w:r>
      <w:proofErr w:type="spellEnd"/>
      <w:r w:rsidRPr="009B7953">
        <w:rPr>
          <w:rFonts w:ascii="Arial" w:hAnsi="Arial" w:cs="Arial"/>
        </w:rPr>
        <w:t xml:space="preserve"> and process their experience no that individual basis, a framework could be adopted that provides helpful scaffolding and </w:t>
      </w:r>
      <w:proofErr w:type="spellStart"/>
      <w:r w:rsidRPr="009B7953">
        <w:rPr>
          <w:rFonts w:ascii="Arial" w:hAnsi="Arial" w:cs="Arial"/>
        </w:rPr>
        <w:t>categorisation</w:t>
      </w:r>
      <w:proofErr w:type="spellEnd"/>
      <w:r w:rsidRPr="009B7953">
        <w:rPr>
          <w:rFonts w:ascii="Arial" w:hAnsi="Arial" w:cs="Arial"/>
        </w:rPr>
        <w:t xml:space="preserve"> for the reflective process. Specifically, the author thus advances Gardner’s (1993) notion of interpersonal intelligence as a suitable framework for the implementation of professional reflection for teachers. Given the nature of the profession, the continual interaction between teachers and learners, teachers and their colleagues (as well as managers and parents and </w:t>
      </w:r>
      <w:proofErr w:type="spellStart"/>
      <w:r w:rsidRPr="009B7953">
        <w:rPr>
          <w:rFonts w:ascii="Arial" w:hAnsi="Arial" w:cs="Arial"/>
        </w:rPr>
        <w:t>carers</w:t>
      </w:r>
      <w:proofErr w:type="spellEnd"/>
      <w:r w:rsidRPr="009B7953">
        <w:rPr>
          <w:rFonts w:ascii="Arial" w:hAnsi="Arial" w:cs="Arial"/>
        </w:rPr>
        <w:t xml:space="preserve">), the emphasis on interpersonal intelligence appears to be a helpful starting point. </w:t>
      </w:r>
    </w:p>
    <w:p w14:paraId="52EFDA25" w14:textId="77777777" w:rsidR="005F5631" w:rsidRPr="009B7953" w:rsidRDefault="005F5631" w:rsidP="00887AD7">
      <w:pPr>
        <w:pStyle w:val="Default"/>
        <w:spacing w:line="360" w:lineRule="auto"/>
        <w:jc w:val="both"/>
        <w:rPr>
          <w:rFonts w:ascii="Arial" w:eastAsia="Times New Roman" w:hAnsi="Arial" w:cs="Arial"/>
        </w:rPr>
      </w:pPr>
    </w:p>
    <w:p w14:paraId="56909183" w14:textId="77777777" w:rsidR="005F5631" w:rsidRPr="009B7953" w:rsidRDefault="000B5657" w:rsidP="00887AD7">
      <w:pPr>
        <w:pStyle w:val="Default"/>
        <w:spacing w:line="360" w:lineRule="auto"/>
        <w:jc w:val="both"/>
        <w:rPr>
          <w:rFonts w:ascii="Arial" w:eastAsia="Times New Roman" w:hAnsi="Arial" w:cs="Arial"/>
        </w:rPr>
      </w:pPr>
      <w:r w:rsidRPr="009B7953">
        <w:rPr>
          <w:rFonts w:ascii="Arial" w:hAnsi="Arial" w:cs="Arial"/>
        </w:rPr>
        <w:t xml:space="preserve">Foundationally, the reflective practitioner, a term often traced back to Schon (1983) who defined reflection in the context of professional self-analysis and reflection for the purpose of improving </w:t>
      </w:r>
      <w:proofErr w:type="spellStart"/>
      <w:r w:rsidRPr="009B7953">
        <w:rPr>
          <w:rFonts w:ascii="Arial" w:hAnsi="Arial" w:cs="Arial"/>
        </w:rPr>
        <w:t>practise</w:t>
      </w:r>
      <w:proofErr w:type="spellEnd"/>
      <w:r w:rsidRPr="009B7953">
        <w:rPr>
          <w:rFonts w:ascii="Arial" w:hAnsi="Arial" w:cs="Arial"/>
        </w:rPr>
        <w:t xml:space="preserve"> through learning from experience, has gained some prominence in education and the professional development of teachers. Finlay (2008) warns of the ubiquity of the concept of reflection and advocates for supported and effective reflection. From my own experience, the model of the reflective cycle as espoused by Gibbs (1988) provides such a framework designed to inform the continual improvement of practice through reflection on one’s professional practice. Critically, the cycle contains elements of evaluation, analysis and conclusion which guides the practitioner through a process of considering an experience through to devising an action plan on how to behave in the future. In other words, an occurrence in one’s practice can be used to prompt a process of analysis, evaluation and subsequent action-planning to enable the practitioner, the teacher in this case, to continually develop and move forward.</w:t>
      </w:r>
    </w:p>
    <w:p w14:paraId="032B20CA" w14:textId="79740277" w:rsidR="005F5631" w:rsidRPr="009B7953" w:rsidRDefault="000B5657" w:rsidP="00887AD7">
      <w:pPr>
        <w:pStyle w:val="Default"/>
        <w:spacing w:line="360" w:lineRule="auto"/>
        <w:jc w:val="both"/>
        <w:rPr>
          <w:rFonts w:ascii="Arial" w:eastAsia="Times New Roman" w:hAnsi="Arial" w:cs="Arial"/>
        </w:rPr>
      </w:pPr>
      <w:r w:rsidRPr="009B7953">
        <w:rPr>
          <w:rFonts w:ascii="Arial" w:hAnsi="Arial" w:cs="Arial"/>
        </w:rPr>
        <w:t xml:space="preserve">In the case study presented here, the critical incident could be viewed as one such cause for professional reflection. Placing myself into the role of the teacher, the critical incident provided an opportunity to first reflect on one’s feeling, before evaluating and </w:t>
      </w:r>
      <w:proofErr w:type="spellStart"/>
      <w:r w:rsidRPr="009B7953">
        <w:rPr>
          <w:rFonts w:ascii="Arial" w:hAnsi="Arial" w:cs="Arial"/>
        </w:rPr>
        <w:t>analysing</w:t>
      </w:r>
      <w:proofErr w:type="spellEnd"/>
      <w:r w:rsidRPr="009B7953">
        <w:rPr>
          <w:rFonts w:ascii="Arial" w:hAnsi="Arial" w:cs="Arial"/>
        </w:rPr>
        <w:t xml:space="preserve"> the situation. The teacher would likely have felt upset and possibly even frustrated by the general </w:t>
      </w:r>
      <w:proofErr w:type="spellStart"/>
      <w:r w:rsidRPr="009B7953">
        <w:rPr>
          <w:rFonts w:ascii="Arial" w:hAnsi="Arial" w:cs="Arial"/>
        </w:rPr>
        <w:lastRenderedPageBreak/>
        <w:t>behavioural</w:t>
      </w:r>
      <w:proofErr w:type="spellEnd"/>
      <w:r w:rsidRPr="009B7953">
        <w:rPr>
          <w:rFonts w:ascii="Arial" w:hAnsi="Arial" w:cs="Arial"/>
        </w:rPr>
        <w:t xml:space="preserve"> issues and particularly by the boy refusing to engage. The lesson appeared planned well and a small number of targeted </w:t>
      </w:r>
      <w:proofErr w:type="spellStart"/>
      <w:r w:rsidRPr="009B7953">
        <w:rPr>
          <w:rFonts w:ascii="Arial" w:hAnsi="Arial" w:cs="Arial"/>
        </w:rPr>
        <w:t>behaviour</w:t>
      </w:r>
      <w:proofErr w:type="spellEnd"/>
      <w:r w:rsidRPr="009B7953">
        <w:rPr>
          <w:rFonts w:ascii="Arial" w:hAnsi="Arial" w:cs="Arial"/>
        </w:rPr>
        <w:t xml:space="preserve"> management interventions resulted in the majority of the </w:t>
      </w:r>
      <w:proofErr w:type="spellStart"/>
      <w:r w:rsidRPr="009B7953">
        <w:rPr>
          <w:rFonts w:ascii="Arial" w:hAnsi="Arial" w:cs="Arial"/>
        </w:rPr>
        <w:t>behavioural</w:t>
      </w:r>
      <w:proofErr w:type="spellEnd"/>
      <w:r w:rsidRPr="009B7953">
        <w:rPr>
          <w:rFonts w:ascii="Arial" w:hAnsi="Arial" w:cs="Arial"/>
        </w:rPr>
        <w:t xml:space="preserve"> issues becoming resolved. Progressing in the reflective cycle, it may be opportune to evaluate and </w:t>
      </w:r>
      <w:proofErr w:type="spellStart"/>
      <w:r w:rsidRPr="009B7953">
        <w:rPr>
          <w:rFonts w:ascii="Arial" w:hAnsi="Arial" w:cs="Arial"/>
        </w:rPr>
        <w:t>analyse</w:t>
      </w:r>
      <w:proofErr w:type="spellEnd"/>
      <w:r w:rsidRPr="009B7953">
        <w:rPr>
          <w:rFonts w:ascii="Arial" w:hAnsi="Arial" w:cs="Arial"/>
        </w:rPr>
        <w:t xml:space="preserve"> precisely at what point the issues arose and whether there was an element within the lesson planning that perhaps was not focused tightly enough or allowed the learners to lose focus or motivation.  </w:t>
      </w:r>
    </w:p>
    <w:p w14:paraId="2895A2D3" w14:textId="77777777" w:rsidR="005F5631" w:rsidRPr="009B7953" w:rsidRDefault="005F5631" w:rsidP="00887AD7">
      <w:pPr>
        <w:pStyle w:val="Default"/>
        <w:spacing w:line="360" w:lineRule="auto"/>
        <w:jc w:val="both"/>
        <w:rPr>
          <w:rFonts w:ascii="Arial" w:eastAsia="Times New Roman" w:hAnsi="Arial" w:cs="Arial"/>
        </w:rPr>
      </w:pPr>
    </w:p>
    <w:p w14:paraId="0F945066" w14:textId="44FA65B1" w:rsidR="005F5631" w:rsidRPr="009B7953" w:rsidRDefault="000B5657" w:rsidP="00887AD7">
      <w:pPr>
        <w:pStyle w:val="Default"/>
        <w:spacing w:line="360" w:lineRule="auto"/>
        <w:jc w:val="both"/>
        <w:rPr>
          <w:rFonts w:ascii="Arial" w:hAnsi="Arial" w:cs="Arial"/>
        </w:rPr>
      </w:pPr>
      <w:r w:rsidRPr="009B7953">
        <w:rPr>
          <w:rFonts w:ascii="Arial" w:hAnsi="Arial" w:cs="Arial"/>
        </w:rPr>
        <w:t xml:space="preserve">Reflecting on the literature reviewed for the purpose of this assignment, an emphasis on motivation and differentiation could also be adopted. Moreover, even though both concepts were investigated individually, a focus on increasing student motivation through a more differentiated approach in the classroom could provide some strategies for effective learning and teaching adding to, and going beyond, </w:t>
      </w:r>
      <w:proofErr w:type="spellStart"/>
      <w:r w:rsidRPr="009B7953">
        <w:rPr>
          <w:rFonts w:ascii="Arial" w:hAnsi="Arial" w:cs="Arial"/>
        </w:rPr>
        <w:t>behaviour</w:t>
      </w:r>
      <w:proofErr w:type="spellEnd"/>
      <w:r w:rsidRPr="009B7953">
        <w:rPr>
          <w:rFonts w:ascii="Arial" w:hAnsi="Arial" w:cs="Arial"/>
        </w:rPr>
        <w:t xml:space="preserve"> management in class. For my own developing professional practice, this is a practical point of learning that I am keen to take forward and test in practical settings.</w:t>
      </w:r>
    </w:p>
    <w:p w14:paraId="551C0AEB" w14:textId="2FDBCE7C" w:rsidR="00901D4E" w:rsidRPr="009B7953" w:rsidRDefault="00901D4E" w:rsidP="00887AD7">
      <w:pPr>
        <w:pStyle w:val="Default"/>
        <w:spacing w:line="360" w:lineRule="auto"/>
        <w:jc w:val="both"/>
        <w:rPr>
          <w:rFonts w:ascii="Arial" w:hAnsi="Arial" w:cs="Arial"/>
        </w:rPr>
      </w:pPr>
    </w:p>
    <w:p w14:paraId="1E8D4137" w14:textId="2C0BB07A" w:rsidR="00901D4E" w:rsidRPr="009B7953" w:rsidRDefault="00901D4E" w:rsidP="00887AD7">
      <w:pPr>
        <w:pStyle w:val="Default"/>
        <w:spacing w:line="360" w:lineRule="auto"/>
        <w:jc w:val="both"/>
        <w:rPr>
          <w:rFonts w:ascii="Arial" w:hAnsi="Arial" w:cs="Arial"/>
        </w:rPr>
      </w:pPr>
    </w:p>
    <w:p w14:paraId="53455AB2" w14:textId="6F5060DE" w:rsidR="00A83171" w:rsidRPr="00887AD7" w:rsidRDefault="00901D4E" w:rsidP="00887AD7">
      <w:pPr>
        <w:pStyle w:val="Default"/>
        <w:spacing w:line="360" w:lineRule="auto"/>
        <w:jc w:val="both"/>
        <w:rPr>
          <w:rFonts w:ascii="Arial" w:hAnsi="Arial" w:cs="Arial"/>
          <w:b/>
          <w:bCs/>
          <w:i/>
          <w:iCs/>
          <w:u w:val="single"/>
        </w:rPr>
      </w:pPr>
      <w:r w:rsidRPr="009B7953">
        <w:rPr>
          <w:rFonts w:ascii="Arial" w:hAnsi="Arial" w:cs="Arial"/>
          <w:b/>
          <w:bCs/>
          <w:i/>
          <w:iCs/>
          <w:u w:val="single"/>
        </w:rPr>
        <w:t>6.</w:t>
      </w:r>
      <w:r w:rsidRPr="009B7953">
        <w:rPr>
          <w:rFonts w:ascii="Arial" w:hAnsi="Arial" w:cs="Arial"/>
          <w:b/>
          <w:bCs/>
          <w:i/>
          <w:iCs/>
          <w:u w:val="single"/>
        </w:rPr>
        <w:tab/>
        <w:t>Conclusion</w:t>
      </w:r>
    </w:p>
    <w:p w14:paraId="0FFDCD48" w14:textId="1DADBADF" w:rsidR="00A83171" w:rsidRDefault="00A83171" w:rsidP="00887AD7">
      <w:pPr>
        <w:pStyle w:val="Default"/>
        <w:spacing w:line="360" w:lineRule="auto"/>
        <w:jc w:val="both"/>
        <w:rPr>
          <w:rFonts w:ascii="Arial" w:hAnsi="Arial" w:cs="Arial"/>
        </w:rPr>
      </w:pPr>
      <w:r>
        <w:rPr>
          <w:rFonts w:ascii="Arial" w:hAnsi="Arial" w:cs="Arial"/>
        </w:rPr>
        <w:t xml:space="preserve">In conclusion, </w:t>
      </w:r>
      <w:r w:rsidR="00931BB0">
        <w:rPr>
          <w:rFonts w:ascii="Arial" w:hAnsi="Arial" w:cs="Arial"/>
        </w:rPr>
        <w:t>t</w:t>
      </w:r>
      <w:r w:rsidR="00931BB0" w:rsidRPr="009B7953">
        <w:rPr>
          <w:rFonts w:ascii="Arial" w:hAnsi="Arial" w:cs="Arial"/>
        </w:rPr>
        <w:t>he research presented in this assignment can be described as a case study</w:t>
      </w:r>
      <w:r w:rsidR="000140BD">
        <w:rPr>
          <w:rFonts w:ascii="Arial" w:hAnsi="Arial" w:cs="Arial"/>
        </w:rPr>
        <w:t xml:space="preserve"> through the method of observation.</w:t>
      </w:r>
      <w:r w:rsidR="00931BB0">
        <w:rPr>
          <w:rFonts w:ascii="Arial" w:hAnsi="Arial" w:cs="Arial"/>
        </w:rPr>
        <w:t xml:space="preserve"> </w:t>
      </w:r>
      <w:r w:rsidR="000140BD">
        <w:rPr>
          <w:rFonts w:ascii="Arial" w:hAnsi="Arial" w:cs="Arial"/>
        </w:rPr>
        <w:t>T</w:t>
      </w:r>
      <w:r>
        <w:rPr>
          <w:rFonts w:ascii="Arial" w:hAnsi="Arial" w:cs="Arial"/>
        </w:rPr>
        <w:t xml:space="preserve">he incident that I have chosen to </w:t>
      </w:r>
      <w:proofErr w:type="spellStart"/>
      <w:r>
        <w:rPr>
          <w:rFonts w:ascii="Arial" w:hAnsi="Arial" w:cs="Arial"/>
        </w:rPr>
        <w:t>analyse</w:t>
      </w:r>
      <w:proofErr w:type="spellEnd"/>
      <w:r>
        <w:rPr>
          <w:rFonts w:ascii="Arial" w:hAnsi="Arial" w:cs="Arial"/>
        </w:rPr>
        <w:t xml:space="preserve"> demonstrated how </w:t>
      </w:r>
      <w:r w:rsidRPr="009B7953">
        <w:rPr>
          <w:rFonts w:ascii="Arial" w:hAnsi="Arial" w:cs="Arial"/>
        </w:rPr>
        <w:t>isolat</w:t>
      </w:r>
      <w:r>
        <w:rPr>
          <w:rFonts w:ascii="Arial" w:hAnsi="Arial" w:cs="Arial"/>
        </w:rPr>
        <w:t>ing an individual pupil</w:t>
      </w:r>
      <w:r w:rsidRPr="009B7953">
        <w:rPr>
          <w:rFonts w:ascii="Arial" w:hAnsi="Arial" w:cs="Arial"/>
        </w:rPr>
        <w:t xml:space="preserve">, in a calm and non-verbal manner, </w:t>
      </w:r>
      <w:r>
        <w:rPr>
          <w:rFonts w:ascii="Arial" w:hAnsi="Arial" w:cs="Arial"/>
        </w:rPr>
        <w:t xml:space="preserve">is a very effective </w:t>
      </w:r>
      <w:r w:rsidR="00D5433B">
        <w:rPr>
          <w:rFonts w:ascii="Arial" w:hAnsi="Arial" w:cs="Arial"/>
        </w:rPr>
        <w:t>behavioral</w:t>
      </w:r>
      <w:r>
        <w:rPr>
          <w:rFonts w:ascii="Arial" w:hAnsi="Arial" w:cs="Arial"/>
        </w:rPr>
        <w:t xml:space="preserve"> management technique</w:t>
      </w:r>
      <w:r w:rsidR="000140BD">
        <w:rPr>
          <w:rFonts w:ascii="Arial" w:hAnsi="Arial" w:cs="Arial"/>
        </w:rPr>
        <w:t>,</w:t>
      </w:r>
      <w:r>
        <w:rPr>
          <w:rFonts w:ascii="Arial" w:hAnsi="Arial" w:cs="Arial"/>
        </w:rPr>
        <w:t xml:space="preserve"> that allows the</w:t>
      </w:r>
      <w:r w:rsidR="00931BB0">
        <w:rPr>
          <w:rFonts w:ascii="Arial" w:hAnsi="Arial" w:cs="Arial"/>
        </w:rPr>
        <w:t xml:space="preserve"> effective</w:t>
      </w:r>
      <w:r>
        <w:rPr>
          <w:rFonts w:ascii="Arial" w:hAnsi="Arial" w:cs="Arial"/>
        </w:rPr>
        <w:t xml:space="preserve"> </w:t>
      </w:r>
      <w:r w:rsidRPr="009B7953">
        <w:rPr>
          <w:rFonts w:ascii="Arial" w:hAnsi="Arial" w:cs="Arial"/>
        </w:rPr>
        <w:t>re-integra</w:t>
      </w:r>
      <w:r>
        <w:rPr>
          <w:rFonts w:ascii="Arial" w:hAnsi="Arial" w:cs="Arial"/>
        </w:rPr>
        <w:t>tion of the pupil</w:t>
      </w:r>
      <w:r w:rsidRPr="009B7953">
        <w:rPr>
          <w:rFonts w:ascii="Arial" w:hAnsi="Arial" w:cs="Arial"/>
        </w:rPr>
        <w:t xml:space="preserve"> into the </w:t>
      </w:r>
      <w:r>
        <w:rPr>
          <w:rFonts w:ascii="Arial" w:hAnsi="Arial" w:cs="Arial"/>
        </w:rPr>
        <w:t>lesson.</w:t>
      </w:r>
      <w:r w:rsidR="000140BD">
        <w:rPr>
          <w:rFonts w:ascii="Arial" w:hAnsi="Arial" w:cs="Arial"/>
        </w:rPr>
        <w:t xml:space="preserve"> </w:t>
      </w:r>
      <w:r w:rsidR="00740902">
        <w:rPr>
          <w:rFonts w:ascii="Arial" w:hAnsi="Arial" w:cs="Arial"/>
        </w:rPr>
        <w:t>I have learned that there is a strong link between effective teaching and behavior management, to the point where the two can almost never be separated. Poor behavior management undermines good teaching, and effective behavior management is wasted unless accompanied with good teaching.</w:t>
      </w:r>
      <w:r w:rsidR="00887AD7">
        <w:rPr>
          <w:rFonts w:ascii="Arial" w:hAnsi="Arial" w:cs="Arial"/>
        </w:rPr>
        <w:t xml:space="preserve"> I have also learned that differentiation within the classroom can be an extremely powerful tool in terms of behavior management, employing different strategies for different pupils throughout a given class is a sign of excellent teaching. </w:t>
      </w:r>
      <w:proofErr w:type="gramStart"/>
      <w:r w:rsidR="00887AD7">
        <w:rPr>
          <w:rFonts w:ascii="Arial" w:hAnsi="Arial" w:cs="Arial"/>
        </w:rPr>
        <w:t>Both of these</w:t>
      </w:r>
      <w:proofErr w:type="gramEnd"/>
      <w:r w:rsidR="00887AD7">
        <w:rPr>
          <w:rFonts w:ascii="Arial" w:hAnsi="Arial" w:cs="Arial"/>
        </w:rPr>
        <w:t xml:space="preserve"> points will be </w:t>
      </w:r>
      <w:r w:rsidR="00E44D95">
        <w:rPr>
          <w:rFonts w:ascii="Arial" w:hAnsi="Arial" w:cs="Arial"/>
        </w:rPr>
        <w:t xml:space="preserve">taken </w:t>
      </w:r>
      <w:r w:rsidR="00887AD7">
        <w:rPr>
          <w:rFonts w:ascii="Arial" w:hAnsi="Arial" w:cs="Arial"/>
        </w:rPr>
        <w:t xml:space="preserve">into careful consideration as I further progress into my </w:t>
      </w:r>
      <w:r w:rsidR="00E44D95">
        <w:rPr>
          <w:rFonts w:ascii="Arial" w:hAnsi="Arial" w:cs="Arial"/>
        </w:rPr>
        <w:t xml:space="preserve">own </w:t>
      </w:r>
      <w:r w:rsidR="00887AD7">
        <w:rPr>
          <w:rFonts w:ascii="Arial" w:hAnsi="Arial" w:cs="Arial"/>
        </w:rPr>
        <w:t>career in teaching</w:t>
      </w:r>
      <w:r w:rsidR="00E44D95">
        <w:rPr>
          <w:rFonts w:ascii="Arial" w:hAnsi="Arial" w:cs="Arial"/>
        </w:rPr>
        <w:t xml:space="preserve">. I believe that continually looking to reflect and evaluate one’s own practice is fundamental for any good teacher.  I would like to think that my analysis through observation of this incident has allowed me to identify these points and I will be taking them with me to improve my own teaching </w:t>
      </w:r>
      <w:proofErr w:type="gramStart"/>
      <w:r w:rsidR="00E44D95">
        <w:rPr>
          <w:rFonts w:ascii="Arial" w:hAnsi="Arial" w:cs="Arial"/>
        </w:rPr>
        <w:t>in the near future</w:t>
      </w:r>
      <w:proofErr w:type="gramEnd"/>
      <w:r w:rsidR="00E44D95">
        <w:rPr>
          <w:rFonts w:ascii="Arial" w:hAnsi="Arial" w:cs="Arial"/>
        </w:rPr>
        <w:t>.</w:t>
      </w:r>
    </w:p>
    <w:p w14:paraId="1BEB8BAA" w14:textId="3659A80A" w:rsidR="00887AD7" w:rsidRDefault="00887AD7" w:rsidP="009B7953">
      <w:pPr>
        <w:pStyle w:val="Default"/>
        <w:spacing w:line="360" w:lineRule="auto"/>
        <w:jc w:val="both"/>
        <w:rPr>
          <w:rFonts w:ascii="Arial" w:hAnsi="Arial" w:cs="Arial"/>
        </w:rPr>
      </w:pPr>
    </w:p>
    <w:p w14:paraId="1EEC56B1" w14:textId="77777777" w:rsidR="00E44D95" w:rsidRDefault="00E44D95" w:rsidP="009B7953">
      <w:pPr>
        <w:pStyle w:val="Default"/>
        <w:spacing w:line="360" w:lineRule="auto"/>
        <w:jc w:val="both"/>
        <w:rPr>
          <w:rFonts w:ascii="Arial" w:hAnsi="Arial" w:cs="Arial"/>
        </w:rPr>
      </w:pPr>
    </w:p>
    <w:p w14:paraId="286C8453" w14:textId="77777777" w:rsidR="00125A65" w:rsidRDefault="00125A65" w:rsidP="009B7953">
      <w:pPr>
        <w:pStyle w:val="Default"/>
        <w:spacing w:line="360" w:lineRule="auto"/>
        <w:jc w:val="both"/>
        <w:rPr>
          <w:rFonts w:ascii="Arial" w:hAnsi="Arial" w:cs="Arial"/>
          <w:b/>
          <w:bCs/>
          <w:i/>
          <w:iCs/>
          <w:u w:val="single"/>
        </w:rPr>
      </w:pPr>
    </w:p>
    <w:p w14:paraId="0AE5CAB1" w14:textId="77777777" w:rsidR="00125A65" w:rsidRDefault="00125A65" w:rsidP="009B7953">
      <w:pPr>
        <w:pStyle w:val="Default"/>
        <w:spacing w:line="360" w:lineRule="auto"/>
        <w:jc w:val="both"/>
        <w:rPr>
          <w:rFonts w:ascii="Arial" w:hAnsi="Arial" w:cs="Arial"/>
          <w:b/>
          <w:bCs/>
          <w:i/>
          <w:iCs/>
          <w:u w:val="single"/>
        </w:rPr>
      </w:pPr>
    </w:p>
    <w:p w14:paraId="342081F8" w14:textId="77777777" w:rsidR="00125A65" w:rsidRDefault="00125A65" w:rsidP="009B7953">
      <w:pPr>
        <w:pStyle w:val="Default"/>
        <w:spacing w:line="360" w:lineRule="auto"/>
        <w:jc w:val="both"/>
        <w:rPr>
          <w:rFonts w:ascii="Arial" w:hAnsi="Arial" w:cs="Arial"/>
          <w:b/>
          <w:bCs/>
          <w:i/>
          <w:iCs/>
          <w:u w:val="single"/>
        </w:rPr>
      </w:pPr>
    </w:p>
    <w:p w14:paraId="577DF576" w14:textId="2C9D9316" w:rsidR="00901D4E" w:rsidRDefault="0067602A" w:rsidP="009B7953">
      <w:pPr>
        <w:pStyle w:val="Default"/>
        <w:spacing w:line="360" w:lineRule="auto"/>
        <w:jc w:val="both"/>
        <w:rPr>
          <w:rFonts w:ascii="Arial" w:hAnsi="Arial" w:cs="Arial"/>
          <w:b/>
          <w:bCs/>
          <w:i/>
          <w:iCs/>
          <w:u w:val="single"/>
        </w:rPr>
      </w:pPr>
      <w:r>
        <w:rPr>
          <w:rFonts w:ascii="Arial" w:hAnsi="Arial" w:cs="Arial"/>
          <w:b/>
          <w:bCs/>
          <w:i/>
          <w:iCs/>
          <w:u w:val="single"/>
        </w:rPr>
        <w:lastRenderedPageBreak/>
        <w:t xml:space="preserve">7.      </w:t>
      </w:r>
      <w:r w:rsidR="00EF42DA">
        <w:rPr>
          <w:rFonts w:ascii="Arial" w:hAnsi="Arial" w:cs="Arial"/>
          <w:b/>
          <w:bCs/>
          <w:i/>
          <w:iCs/>
          <w:u w:val="single"/>
        </w:rPr>
        <w:t>Appendice</w:t>
      </w:r>
      <w:r w:rsidR="00E44D95">
        <w:rPr>
          <w:rFonts w:ascii="Arial" w:hAnsi="Arial" w:cs="Arial"/>
          <w:b/>
          <w:bCs/>
          <w:i/>
          <w:iCs/>
          <w:u w:val="single"/>
        </w:rPr>
        <w:t>s</w:t>
      </w:r>
    </w:p>
    <w:p w14:paraId="26EAEF66" w14:textId="77777777" w:rsidR="00E44D95" w:rsidRDefault="00E44D95" w:rsidP="009B7953">
      <w:pPr>
        <w:pStyle w:val="Default"/>
        <w:spacing w:line="360" w:lineRule="auto"/>
        <w:jc w:val="both"/>
        <w:rPr>
          <w:rFonts w:ascii="Arial" w:hAnsi="Arial" w:cs="Arial"/>
          <w:b/>
          <w:bCs/>
          <w:i/>
          <w:iCs/>
          <w:u w:val="single"/>
        </w:rPr>
      </w:pPr>
    </w:p>
    <w:p w14:paraId="65D99882" w14:textId="1DEED6BA" w:rsidR="00EF42DA" w:rsidRDefault="00EF42DA" w:rsidP="00E44D95">
      <w:pPr>
        <w:pStyle w:val="Default"/>
        <w:spacing w:line="360" w:lineRule="auto"/>
        <w:jc w:val="both"/>
        <w:rPr>
          <w:rFonts w:ascii="Arial" w:hAnsi="Arial" w:cs="Arial"/>
          <w:b/>
          <w:bCs/>
          <w:i/>
          <w:iCs/>
          <w:u w:val="single"/>
        </w:rPr>
      </w:pPr>
      <w:r>
        <w:rPr>
          <w:rFonts w:ascii="Arial" w:hAnsi="Arial" w:cs="Arial"/>
          <w:b/>
          <w:bCs/>
          <w:i/>
          <w:iCs/>
          <w:u w:val="single"/>
        </w:rPr>
        <w:t>Observation 1</w:t>
      </w:r>
    </w:p>
    <w:p w14:paraId="6EB059A9" w14:textId="77777777" w:rsidR="00E44D95" w:rsidRPr="00E44D95" w:rsidRDefault="00E44D95" w:rsidP="00E44D95">
      <w:pPr>
        <w:pStyle w:val="Default"/>
        <w:spacing w:line="360" w:lineRule="auto"/>
        <w:jc w:val="both"/>
        <w:rPr>
          <w:rFonts w:ascii="Arial" w:eastAsia="Times New Roman" w:hAnsi="Arial" w:cs="Arial"/>
          <w:b/>
          <w:bCs/>
          <w:i/>
          <w:iCs/>
          <w:u w:val="single"/>
        </w:rPr>
      </w:pPr>
    </w:p>
    <w:p w14:paraId="67BC8DD0" w14:textId="77777777" w:rsidR="00EF42DA" w:rsidRPr="00C977D0" w:rsidRDefault="00EF42DA" w:rsidP="00B55CB7">
      <w:pPr>
        <w:jc w:val="both"/>
        <w:rPr>
          <w:rFonts w:ascii="Trebuchet MS" w:hAnsi="Trebuchet MS"/>
          <w:b/>
          <w:sz w:val="32"/>
          <w:szCs w:val="32"/>
        </w:rPr>
      </w:pPr>
      <w:r w:rsidRPr="00C977D0">
        <w:rPr>
          <w:rFonts w:ascii="Trebuchet MS" w:hAnsi="Trebuchet MS"/>
          <w:b/>
          <w:sz w:val="32"/>
          <w:szCs w:val="32"/>
        </w:rPr>
        <w:t>OBSERVATION / FIELD NOTES</w:t>
      </w:r>
    </w:p>
    <w:p w14:paraId="4799558E" w14:textId="77777777" w:rsidR="00EF42DA" w:rsidRPr="00C977D0" w:rsidRDefault="00EF42DA">
      <w:pPr>
        <w:rPr>
          <w:rFonts w:ascii="Trebuchet MS" w:hAnsi="Trebuchet MS"/>
        </w:rPr>
      </w:pPr>
      <w:r w:rsidRPr="00C977D0">
        <w:rPr>
          <w:rFonts w:ascii="Trebuchet MS" w:hAnsi="Trebuchet MS"/>
        </w:rPr>
        <w:t>(Questions adapted from Fletcher Wood (2016)</w:t>
      </w:r>
    </w:p>
    <w:tbl>
      <w:tblPr>
        <w:tblStyle w:val="TableGrid"/>
        <w:tblW w:w="0" w:type="auto"/>
        <w:tblLook w:val="04A0" w:firstRow="1" w:lastRow="0" w:firstColumn="1" w:lastColumn="0" w:noHBand="0" w:noVBand="1"/>
      </w:tblPr>
      <w:tblGrid>
        <w:gridCol w:w="8926"/>
      </w:tblGrid>
      <w:tr w:rsidR="00EF42DA" w:rsidRPr="00C977D0" w14:paraId="32EDBA45" w14:textId="77777777" w:rsidTr="00B55CB7">
        <w:tc>
          <w:tcPr>
            <w:tcW w:w="8926" w:type="dxa"/>
          </w:tcPr>
          <w:p w14:paraId="5D0F66F5" w14:textId="49019043" w:rsidR="00EF42DA" w:rsidRPr="00C977D0" w:rsidRDefault="00EF42DA">
            <w:pPr>
              <w:rPr>
                <w:rFonts w:ascii="Trebuchet MS" w:hAnsi="Trebuchet MS"/>
              </w:rPr>
            </w:pPr>
            <w:r w:rsidRPr="00C977D0">
              <w:rPr>
                <w:rFonts w:ascii="Trebuchet MS" w:hAnsi="Trebuchet MS"/>
              </w:rPr>
              <w:t>Date:</w:t>
            </w:r>
            <w:r w:rsidR="00E03E7E">
              <w:rPr>
                <w:rFonts w:ascii="Trebuchet MS" w:hAnsi="Trebuchet MS"/>
              </w:rPr>
              <w:t>26/09/19</w:t>
            </w:r>
          </w:p>
        </w:tc>
      </w:tr>
      <w:tr w:rsidR="00EF42DA" w:rsidRPr="00C977D0" w14:paraId="55024ABB" w14:textId="77777777" w:rsidTr="00B55CB7">
        <w:tc>
          <w:tcPr>
            <w:tcW w:w="8926" w:type="dxa"/>
          </w:tcPr>
          <w:p w14:paraId="650FA6CE" w14:textId="12BA85DA" w:rsidR="00EF42DA" w:rsidRDefault="00EF42DA">
            <w:pPr>
              <w:rPr>
                <w:rFonts w:ascii="Trebuchet MS" w:hAnsi="Trebuchet MS"/>
              </w:rPr>
            </w:pPr>
            <w:r w:rsidRPr="00C977D0">
              <w:rPr>
                <w:rFonts w:ascii="Trebuchet MS" w:hAnsi="Trebuchet MS"/>
              </w:rPr>
              <w:t>Lesson details:</w:t>
            </w:r>
          </w:p>
          <w:p w14:paraId="18ADAA21" w14:textId="77777777" w:rsidR="00E03E7E" w:rsidRPr="00C977D0" w:rsidRDefault="00E03E7E">
            <w:pPr>
              <w:rPr>
                <w:rFonts w:ascii="Trebuchet MS" w:hAnsi="Trebuchet MS"/>
              </w:rPr>
            </w:pPr>
          </w:p>
          <w:p w14:paraId="3C0CC008" w14:textId="7EE37CA9" w:rsidR="00EF42DA" w:rsidRPr="00C977D0" w:rsidRDefault="00E03E7E">
            <w:pPr>
              <w:rPr>
                <w:rFonts w:ascii="Trebuchet MS" w:hAnsi="Trebuchet MS"/>
              </w:rPr>
            </w:pPr>
            <w:r>
              <w:rPr>
                <w:rFonts w:ascii="Trebuchet MS" w:hAnsi="Trebuchet MS"/>
              </w:rPr>
              <w:t>The student</w:t>
            </w:r>
            <w:r w:rsidR="00426958">
              <w:rPr>
                <w:rFonts w:ascii="Trebuchet MS" w:hAnsi="Trebuchet MS"/>
              </w:rPr>
              <w:t>s</w:t>
            </w:r>
            <w:r>
              <w:rPr>
                <w:rFonts w:ascii="Trebuchet MS" w:hAnsi="Trebuchet MS"/>
              </w:rPr>
              <w:t xml:space="preserve"> are creating an essay on successful </w:t>
            </w:r>
            <w:r w:rsidR="00426958">
              <w:rPr>
                <w:rFonts w:ascii="Trebuchet MS" w:hAnsi="Trebuchet MS"/>
              </w:rPr>
              <w:t>Tudors</w:t>
            </w:r>
            <w:r>
              <w:rPr>
                <w:rFonts w:ascii="Trebuchet MS" w:hAnsi="Trebuchet MS"/>
              </w:rPr>
              <w:t xml:space="preserve"> during one of their history lessons. The structure of their essays </w:t>
            </w:r>
            <w:proofErr w:type="gramStart"/>
            <w:r>
              <w:rPr>
                <w:rFonts w:ascii="Trebuchet MS" w:hAnsi="Trebuchet MS"/>
              </w:rPr>
              <w:t>are</w:t>
            </w:r>
            <w:proofErr w:type="gramEnd"/>
            <w:r>
              <w:rPr>
                <w:rFonts w:ascii="Trebuchet MS" w:hAnsi="Trebuchet MS"/>
              </w:rPr>
              <w:t xml:space="preserve"> already presented at the front of the class on the board.</w:t>
            </w:r>
          </w:p>
          <w:p w14:paraId="502FCE18" w14:textId="77777777" w:rsidR="00EF42DA" w:rsidRPr="00C977D0" w:rsidRDefault="00EF42DA">
            <w:pPr>
              <w:rPr>
                <w:rFonts w:ascii="Trebuchet MS" w:hAnsi="Trebuchet MS"/>
              </w:rPr>
            </w:pPr>
          </w:p>
        </w:tc>
      </w:tr>
      <w:tr w:rsidR="00EF42DA" w:rsidRPr="00C977D0" w14:paraId="36CDB8C7" w14:textId="77777777" w:rsidTr="00B55CB7">
        <w:tc>
          <w:tcPr>
            <w:tcW w:w="8926" w:type="dxa"/>
          </w:tcPr>
          <w:p w14:paraId="53F9C3DF" w14:textId="75B27366" w:rsidR="00EF42DA" w:rsidRDefault="00EF42DA" w:rsidP="00B55CB7">
            <w:pPr>
              <w:rPr>
                <w:rFonts w:ascii="Trebuchet MS" w:hAnsi="Trebuchet MS"/>
                <w:b/>
                <w:bCs/>
              </w:rPr>
            </w:pPr>
            <w:r w:rsidRPr="00C977D0">
              <w:rPr>
                <w:rFonts w:ascii="Trebuchet MS" w:hAnsi="Trebuchet MS"/>
                <w:b/>
                <w:bCs/>
              </w:rPr>
              <w:t>Classroom culture</w:t>
            </w:r>
          </w:p>
          <w:p w14:paraId="5A01FC1A" w14:textId="77777777" w:rsidR="00E03E7E" w:rsidRPr="00C977D0" w:rsidRDefault="00E03E7E" w:rsidP="00B55CB7">
            <w:pPr>
              <w:rPr>
                <w:rFonts w:ascii="Trebuchet MS" w:hAnsi="Trebuchet MS"/>
                <w:b/>
                <w:bCs/>
              </w:rPr>
            </w:pPr>
          </w:p>
          <w:p w14:paraId="2FDC16FB" w14:textId="77777777" w:rsidR="00EF42DA" w:rsidRPr="00C977D0" w:rsidRDefault="00EF42DA" w:rsidP="00B55CB7">
            <w:pPr>
              <w:rPr>
                <w:rFonts w:ascii="Trebuchet MS" w:hAnsi="Trebuchet MS"/>
                <w:bCs/>
              </w:rPr>
            </w:pPr>
            <w:r w:rsidRPr="00C977D0">
              <w:rPr>
                <w:rFonts w:ascii="Trebuchet MS" w:hAnsi="Trebuchet MS"/>
                <w:bCs/>
              </w:rPr>
              <w:t>(Are the students focused on learning?)</w:t>
            </w:r>
          </w:p>
          <w:p w14:paraId="1189B9AE" w14:textId="19314897" w:rsidR="00EF42DA" w:rsidRPr="00C977D0" w:rsidRDefault="00E03E7E" w:rsidP="00B55CB7">
            <w:pPr>
              <w:rPr>
                <w:rFonts w:ascii="Trebuchet MS" w:hAnsi="Trebuchet MS"/>
                <w:bCs/>
              </w:rPr>
            </w:pPr>
            <w:r>
              <w:rPr>
                <w:rFonts w:ascii="Trebuchet MS" w:hAnsi="Trebuchet MS"/>
                <w:bCs/>
              </w:rPr>
              <w:t>Initially after break some of the students are not very focused. The teacher addresses this with various behavior management techniques to quickly re focus the class and get them working.</w:t>
            </w:r>
          </w:p>
          <w:p w14:paraId="6BA512C3" w14:textId="77777777" w:rsidR="00EF42DA" w:rsidRPr="00C977D0" w:rsidRDefault="00EF42DA" w:rsidP="00B55CB7">
            <w:pPr>
              <w:ind w:left="720"/>
              <w:rPr>
                <w:rFonts w:ascii="Trebuchet MS" w:hAnsi="Trebuchet MS"/>
              </w:rPr>
            </w:pPr>
          </w:p>
        </w:tc>
      </w:tr>
      <w:tr w:rsidR="00EF42DA" w:rsidRPr="00C977D0" w14:paraId="6E93D85A" w14:textId="77777777" w:rsidTr="00B55CB7">
        <w:tc>
          <w:tcPr>
            <w:tcW w:w="8926" w:type="dxa"/>
          </w:tcPr>
          <w:p w14:paraId="0D36808A" w14:textId="77777777" w:rsidR="00EF42DA" w:rsidRPr="00C977D0" w:rsidRDefault="00EF42DA">
            <w:pPr>
              <w:rPr>
                <w:rFonts w:ascii="Trebuchet MS" w:hAnsi="Trebuchet MS"/>
                <w:b/>
              </w:rPr>
            </w:pPr>
            <w:r w:rsidRPr="00C977D0">
              <w:rPr>
                <w:rFonts w:ascii="Trebuchet MS" w:hAnsi="Trebuchet MS"/>
                <w:b/>
              </w:rPr>
              <w:t>Objectives</w:t>
            </w:r>
          </w:p>
          <w:p w14:paraId="7EEDE43A" w14:textId="7B9D7A38" w:rsidR="00EF42DA" w:rsidRDefault="00EF42DA">
            <w:pPr>
              <w:rPr>
                <w:rFonts w:ascii="Trebuchet MS" w:hAnsi="Trebuchet MS"/>
              </w:rPr>
            </w:pPr>
            <w:r w:rsidRPr="00C977D0">
              <w:rPr>
                <w:rFonts w:ascii="Trebuchet MS" w:hAnsi="Trebuchet MS"/>
              </w:rPr>
              <w:t>(Is there a clear purpose to the lesson?  How do the lesson activities promote that purpose?)</w:t>
            </w:r>
          </w:p>
          <w:p w14:paraId="6366B173" w14:textId="77777777" w:rsidR="00E03E7E" w:rsidRPr="00C977D0" w:rsidRDefault="00E03E7E">
            <w:pPr>
              <w:rPr>
                <w:rFonts w:ascii="Trebuchet MS" w:hAnsi="Trebuchet MS"/>
              </w:rPr>
            </w:pPr>
          </w:p>
          <w:p w14:paraId="07598AD2" w14:textId="08279AC6" w:rsidR="00EF42DA" w:rsidRPr="00C977D0" w:rsidRDefault="00E03E7E">
            <w:pPr>
              <w:rPr>
                <w:rFonts w:ascii="Trebuchet MS" w:hAnsi="Trebuchet MS"/>
              </w:rPr>
            </w:pPr>
            <w:r>
              <w:rPr>
                <w:rFonts w:ascii="Trebuchet MS" w:hAnsi="Trebuchet MS"/>
              </w:rPr>
              <w:t xml:space="preserve">Objective of the lesson is clearly explained to the class at the </w:t>
            </w:r>
            <w:proofErr w:type="spellStart"/>
            <w:r>
              <w:rPr>
                <w:rFonts w:ascii="Trebuchet MS" w:hAnsi="Trebuchet MS"/>
              </w:rPr>
              <w:t>vert</w:t>
            </w:r>
            <w:proofErr w:type="spellEnd"/>
            <w:r>
              <w:rPr>
                <w:rFonts w:ascii="Trebuchet MS" w:hAnsi="Trebuchet MS"/>
              </w:rPr>
              <w:t xml:space="preserve"> start of the lesson. Teacher reiterates these objectives throughout the lesson. Small tasks set through the lesson build up to complete the lesson objectives set at the start.</w:t>
            </w:r>
          </w:p>
          <w:p w14:paraId="6E131EDC" w14:textId="77777777" w:rsidR="00EF42DA" w:rsidRPr="00C977D0" w:rsidRDefault="00EF42DA">
            <w:pPr>
              <w:rPr>
                <w:rFonts w:ascii="Trebuchet MS" w:hAnsi="Trebuchet MS"/>
              </w:rPr>
            </w:pPr>
          </w:p>
        </w:tc>
      </w:tr>
      <w:tr w:rsidR="00EF42DA" w:rsidRPr="00C977D0" w14:paraId="2D182339" w14:textId="77777777" w:rsidTr="00B55CB7">
        <w:tc>
          <w:tcPr>
            <w:tcW w:w="8926" w:type="dxa"/>
          </w:tcPr>
          <w:p w14:paraId="38DFED68" w14:textId="66809D1A" w:rsidR="00EF42DA" w:rsidRDefault="00EF42DA">
            <w:pPr>
              <w:rPr>
                <w:rFonts w:ascii="Trebuchet MS" w:hAnsi="Trebuchet MS"/>
                <w:b/>
              </w:rPr>
            </w:pPr>
            <w:r w:rsidRPr="00C977D0">
              <w:rPr>
                <w:rFonts w:ascii="Trebuchet MS" w:hAnsi="Trebuchet MS"/>
                <w:b/>
              </w:rPr>
              <w:t>Direction</w:t>
            </w:r>
          </w:p>
          <w:p w14:paraId="01A37A3D" w14:textId="560D373F" w:rsidR="00EF42DA" w:rsidRDefault="00EF42DA">
            <w:pPr>
              <w:rPr>
                <w:rFonts w:ascii="Trebuchet MS" w:hAnsi="Trebuchet MS"/>
              </w:rPr>
            </w:pPr>
            <w:r w:rsidRPr="00C977D0">
              <w:rPr>
                <w:rFonts w:ascii="Trebuchet MS" w:hAnsi="Trebuchet MS"/>
              </w:rPr>
              <w:t>(Are the students clear about what they are doing and how to do it well?)</w:t>
            </w:r>
          </w:p>
          <w:p w14:paraId="540D565C" w14:textId="77777777" w:rsidR="00C01474" w:rsidRPr="00C977D0" w:rsidRDefault="00C01474">
            <w:pPr>
              <w:rPr>
                <w:rFonts w:ascii="Trebuchet MS" w:hAnsi="Trebuchet MS"/>
              </w:rPr>
            </w:pPr>
          </w:p>
          <w:p w14:paraId="36EC0364" w14:textId="7F8DBD20" w:rsidR="00EF42DA" w:rsidRPr="00C977D0" w:rsidRDefault="00E03E7E">
            <w:pPr>
              <w:rPr>
                <w:rFonts w:ascii="Trebuchet MS" w:hAnsi="Trebuchet MS"/>
              </w:rPr>
            </w:pPr>
            <w:r>
              <w:rPr>
                <w:rFonts w:ascii="Trebuchet MS" w:hAnsi="Trebuchet MS"/>
              </w:rPr>
              <w:t>Students are all very clear on the set tasks and have been given a general framework to work with in order to guide towards a good quality of work.</w:t>
            </w:r>
          </w:p>
          <w:p w14:paraId="174AD69E" w14:textId="77777777" w:rsidR="00EF42DA" w:rsidRPr="00C977D0" w:rsidRDefault="00EF42DA">
            <w:pPr>
              <w:rPr>
                <w:rFonts w:ascii="Trebuchet MS" w:hAnsi="Trebuchet MS"/>
              </w:rPr>
            </w:pPr>
          </w:p>
        </w:tc>
      </w:tr>
      <w:tr w:rsidR="00EF42DA" w:rsidRPr="00C977D0" w14:paraId="75E46902" w14:textId="77777777" w:rsidTr="00B55CB7">
        <w:tc>
          <w:tcPr>
            <w:tcW w:w="8926" w:type="dxa"/>
          </w:tcPr>
          <w:p w14:paraId="120C018D" w14:textId="3E69D4A4" w:rsidR="00EF42DA" w:rsidRDefault="00EF42DA">
            <w:pPr>
              <w:rPr>
                <w:rFonts w:ascii="Trebuchet MS" w:hAnsi="Trebuchet MS"/>
                <w:b/>
              </w:rPr>
            </w:pPr>
            <w:r w:rsidRPr="00C977D0">
              <w:rPr>
                <w:rFonts w:ascii="Trebuchet MS" w:hAnsi="Trebuchet MS"/>
                <w:b/>
              </w:rPr>
              <w:t>Access and challenge</w:t>
            </w:r>
          </w:p>
          <w:p w14:paraId="7D0F7310" w14:textId="77777777" w:rsidR="00E03E7E" w:rsidRPr="00C977D0" w:rsidRDefault="00E03E7E">
            <w:pPr>
              <w:rPr>
                <w:rFonts w:ascii="Trebuchet MS" w:hAnsi="Trebuchet MS"/>
                <w:b/>
              </w:rPr>
            </w:pPr>
          </w:p>
          <w:p w14:paraId="71A42868" w14:textId="77777777" w:rsidR="00EF42DA" w:rsidRPr="00C977D0" w:rsidRDefault="00EF42DA">
            <w:pPr>
              <w:rPr>
                <w:rFonts w:ascii="Trebuchet MS" w:hAnsi="Trebuchet MS"/>
              </w:rPr>
            </w:pPr>
            <w:r w:rsidRPr="00C977D0">
              <w:rPr>
                <w:rFonts w:ascii="Trebuchet MS" w:hAnsi="Trebuchet MS"/>
              </w:rPr>
              <w:t xml:space="preserve"> (Are all students able to engage in the lesson?  Are all students challenged?)</w:t>
            </w:r>
          </w:p>
          <w:p w14:paraId="71E26F1F" w14:textId="1FBA99A7" w:rsidR="00EF42DA" w:rsidRDefault="00E03E7E">
            <w:pPr>
              <w:rPr>
                <w:rFonts w:ascii="Trebuchet MS" w:hAnsi="Trebuchet MS"/>
              </w:rPr>
            </w:pPr>
            <w:r>
              <w:rPr>
                <w:rFonts w:ascii="Trebuchet MS" w:hAnsi="Trebuchet MS"/>
              </w:rPr>
              <w:t>Most students are engaged and are frequently asking questions throughout set tasks; however, some are possibly getting away with not doing a lot of work. All students are challenged as the work builds up to a higher standard that is expected of this year group in the first place.</w:t>
            </w:r>
          </w:p>
          <w:p w14:paraId="16CDF2B3" w14:textId="77777777" w:rsidR="00EF42DA" w:rsidRPr="00C977D0" w:rsidRDefault="00EF42DA">
            <w:pPr>
              <w:rPr>
                <w:rFonts w:ascii="Trebuchet MS" w:hAnsi="Trebuchet MS"/>
              </w:rPr>
            </w:pPr>
          </w:p>
        </w:tc>
      </w:tr>
      <w:tr w:rsidR="00EF42DA" w:rsidRPr="00C977D0" w14:paraId="3BD115EF" w14:textId="77777777" w:rsidTr="00B55CB7">
        <w:tc>
          <w:tcPr>
            <w:tcW w:w="8926" w:type="dxa"/>
          </w:tcPr>
          <w:p w14:paraId="569D6377" w14:textId="77777777" w:rsidR="00EF42DA" w:rsidRPr="00C977D0" w:rsidRDefault="00EF42DA">
            <w:pPr>
              <w:rPr>
                <w:rFonts w:ascii="Trebuchet MS" w:hAnsi="Trebuchet MS"/>
                <w:b/>
              </w:rPr>
            </w:pPr>
            <w:r w:rsidRPr="00C977D0">
              <w:rPr>
                <w:rFonts w:ascii="Trebuchet MS" w:hAnsi="Trebuchet MS"/>
                <w:b/>
              </w:rPr>
              <w:t>Assessment</w:t>
            </w:r>
          </w:p>
          <w:p w14:paraId="6EFDC23D" w14:textId="7DDEDB02" w:rsidR="00EF42DA" w:rsidRDefault="00EF42DA">
            <w:pPr>
              <w:rPr>
                <w:rFonts w:ascii="Trebuchet MS" w:hAnsi="Trebuchet MS"/>
              </w:rPr>
            </w:pPr>
            <w:r w:rsidRPr="00C977D0">
              <w:rPr>
                <w:rFonts w:ascii="Trebuchet MS" w:hAnsi="Trebuchet MS"/>
              </w:rPr>
              <w:t xml:space="preserve"> How does the teacher assess student understanding before, during and after the lesson?  How is this used in their teaching?</w:t>
            </w:r>
          </w:p>
          <w:p w14:paraId="6984DAF4" w14:textId="77777777" w:rsidR="00E03E7E" w:rsidRPr="00C977D0" w:rsidRDefault="00E03E7E">
            <w:pPr>
              <w:rPr>
                <w:rFonts w:ascii="Trebuchet MS" w:hAnsi="Trebuchet MS"/>
              </w:rPr>
            </w:pPr>
          </w:p>
          <w:p w14:paraId="1811A196" w14:textId="0B5D0E4C" w:rsidR="00EF42DA" w:rsidRPr="00C977D0" w:rsidRDefault="00E03E7E">
            <w:pPr>
              <w:rPr>
                <w:rFonts w:ascii="Trebuchet MS" w:hAnsi="Trebuchet MS"/>
              </w:rPr>
            </w:pPr>
            <w:r>
              <w:rPr>
                <w:rFonts w:ascii="Trebuchet MS" w:hAnsi="Trebuchet MS"/>
              </w:rPr>
              <w:lastRenderedPageBreak/>
              <w:t>Open built upon questions bouncing back between teacher and other pupils are commonly used as a way of recapping on last lessons work. Students are assessed during the lesson as the teacher roams the classroom inspecting the quality of work of each pupil. Students are also assessed after the lesson as their essays are handed in for marking.</w:t>
            </w:r>
          </w:p>
          <w:p w14:paraId="7770C20B" w14:textId="77777777" w:rsidR="00EF42DA" w:rsidRPr="00C977D0" w:rsidRDefault="00EF42DA">
            <w:pPr>
              <w:rPr>
                <w:rFonts w:ascii="Trebuchet MS" w:hAnsi="Trebuchet MS"/>
              </w:rPr>
            </w:pPr>
          </w:p>
        </w:tc>
      </w:tr>
      <w:tr w:rsidR="00EF42DA" w:rsidRPr="00C977D0" w14:paraId="46DC5C1F" w14:textId="77777777" w:rsidTr="00B55CB7">
        <w:tc>
          <w:tcPr>
            <w:tcW w:w="8926" w:type="dxa"/>
          </w:tcPr>
          <w:p w14:paraId="5F434811" w14:textId="77777777" w:rsidR="00EF42DA" w:rsidRPr="00C977D0" w:rsidRDefault="00EF42DA">
            <w:pPr>
              <w:rPr>
                <w:rFonts w:ascii="Trebuchet MS" w:hAnsi="Trebuchet MS"/>
                <w:b/>
              </w:rPr>
            </w:pPr>
            <w:r w:rsidRPr="00C977D0">
              <w:rPr>
                <w:rFonts w:ascii="Trebuchet MS" w:hAnsi="Trebuchet MS"/>
                <w:b/>
              </w:rPr>
              <w:lastRenderedPageBreak/>
              <w:t>Specifics / Critical Incidents</w:t>
            </w:r>
          </w:p>
          <w:p w14:paraId="333090A3" w14:textId="5527CCC8" w:rsidR="00EF42DA" w:rsidRDefault="00EF42DA" w:rsidP="00E03E7E">
            <w:pPr>
              <w:rPr>
                <w:rFonts w:ascii="Trebuchet MS" w:hAnsi="Trebuchet MS"/>
              </w:rPr>
            </w:pPr>
            <w:r w:rsidRPr="00E03E7E">
              <w:rPr>
                <w:rFonts w:ascii="Trebuchet MS" w:hAnsi="Trebuchet MS"/>
              </w:rPr>
              <w:t>Are there particular telling moments and examples which it would be helpful to discuss?</w:t>
            </w:r>
          </w:p>
          <w:p w14:paraId="72E7FA2E" w14:textId="77777777" w:rsidR="00E03E7E" w:rsidRPr="00E03E7E" w:rsidRDefault="00E03E7E" w:rsidP="00E03E7E">
            <w:pPr>
              <w:rPr>
                <w:rFonts w:ascii="Trebuchet MS" w:hAnsi="Trebuchet MS"/>
              </w:rPr>
            </w:pPr>
          </w:p>
          <w:p w14:paraId="7E994DF3" w14:textId="62FD4087" w:rsidR="00EF42DA" w:rsidRPr="00E03E7E" w:rsidRDefault="00E03E7E" w:rsidP="00E03E7E">
            <w:pPr>
              <w:pStyle w:val="ListParagraph"/>
              <w:numPr>
                <w:ilvl w:val="0"/>
                <w:numId w:val="1"/>
              </w:numPr>
              <w:rPr>
                <w:rFonts w:ascii="Trebuchet MS" w:hAnsi="Trebuchet MS"/>
              </w:rPr>
            </w:pPr>
            <w:r w:rsidRPr="00E03E7E">
              <w:rPr>
                <w:rFonts w:ascii="Trebuchet MS" w:hAnsi="Trebuchet MS"/>
              </w:rPr>
              <w:t>Boy eating at start of lesson is made example of to gain focus of class</w:t>
            </w:r>
          </w:p>
          <w:p w14:paraId="28A1612C" w14:textId="77777777" w:rsidR="00E03E7E" w:rsidRPr="00C977D0" w:rsidRDefault="00E03E7E">
            <w:pPr>
              <w:rPr>
                <w:rFonts w:ascii="Trebuchet MS" w:hAnsi="Trebuchet MS"/>
              </w:rPr>
            </w:pPr>
          </w:p>
          <w:p w14:paraId="5A506461" w14:textId="77777777" w:rsidR="00EF42DA" w:rsidRPr="00C977D0" w:rsidRDefault="00EF42DA">
            <w:pPr>
              <w:rPr>
                <w:rFonts w:ascii="Trebuchet MS" w:hAnsi="Trebuchet MS"/>
              </w:rPr>
            </w:pPr>
          </w:p>
          <w:p w14:paraId="3FB27154" w14:textId="0022497C" w:rsidR="00EF42DA" w:rsidRPr="00E03E7E" w:rsidRDefault="00E03E7E" w:rsidP="00E03E7E">
            <w:pPr>
              <w:pStyle w:val="ListParagraph"/>
              <w:numPr>
                <w:ilvl w:val="0"/>
                <w:numId w:val="1"/>
              </w:numPr>
              <w:rPr>
                <w:rFonts w:ascii="Trebuchet MS" w:hAnsi="Trebuchet MS"/>
              </w:rPr>
            </w:pPr>
            <w:r w:rsidRPr="00E03E7E">
              <w:rPr>
                <w:rFonts w:ascii="Trebuchet MS" w:hAnsi="Trebuchet MS"/>
              </w:rPr>
              <w:t xml:space="preserve">Time limit set for class on a </w:t>
            </w:r>
            <w:proofErr w:type="gramStart"/>
            <w:r w:rsidRPr="00E03E7E">
              <w:rPr>
                <w:rFonts w:ascii="Trebuchet MS" w:hAnsi="Trebuchet MS"/>
              </w:rPr>
              <w:t>particular task</w:t>
            </w:r>
            <w:proofErr w:type="gramEnd"/>
            <w:r w:rsidRPr="00E03E7E">
              <w:rPr>
                <w:rFonts w:ascii="Trebuchet MS" w:hAnsi="Trebuchet MS"/>
              </w:rPr>
              <w:t>, teacher did not have time to see everyone that needed help with this task due to the time limit that was set.</w:t>
            </w:r>
          </w:p>
          <w:p w14:paraId="3BB26BBF" w14:textId="77777777" w:rsidR="00EF42DA" w:rsidRPr="00C977D0" w:rsidRDefault="00EF42DA">
            <w:pPr>
              <w:rPr>
                <w:rFonts w:ascii="Trebuchet MS" w:hAnsi="Trebuchet MS"/>
              </w:rPr>
            </w:pPr>
          </w:p>
        </w:tc>
      </w:tr>
    </w:tbl>
    <w:p w14:paraId="19180159" w14:textId="77777777" w:rsidR="00D5433B" w:rsidRDefault="00D5433B" w:rsidP="00B55CB7">
      <w:pPr>
        <w:pStyle w:val="Title"/>
        <w:rPr>
          <w:sz w:val="36"/>
          <w:szCs w:val="36"/>
          <w:lang w:val="cy-GB"/>
        </w:rPr>
      </w:pPr>
    </w:p>
    <w:p w14:paraId="330B75DA" w14:textId="2167759E" w:rsidR="00EF42DA" w:rsidRPr="004300AC" w:rsidRDefault="00EF42DA" w:rsidP="00B55CB7">
      <w:pPr>
        <w:pStyle w:val="Title"/>
        <w:rPr>
          <w:sz w:val="36"/>
          <w:szCs w:val="36"/>
          <w:lang w:val="cy-GB"/>
        </w:rPr>
      </w:pPr>
      <w:r w:rsidRPr="004300AC">
        <w:rPr>
          <w:sz w:val="36"/>
          <w:szCs w:val="36"/>
          <w:lang w:val="cy-GB"/>
        </w:rPr>
        <w:t xml:space="preserve">Model </w:t>
      </w:r>
      <w:proofErr w:type="spellStart"/>
      <w:r w:rsidRPr="004300AC">
        <w:rPr>
          <w:sz w:val="36"/>
          <w:szCs w:val="36"/>
        </w:rPr>
        <w:t>Beirniad</w:t>
      </w:r>
      <w:proofErr w:type="spellEnd"/>
      <w:r w:rsidRPr="004300AC">
        <w:rPr>
          <w:sz w:val="36"/>
          <w:szCs w:val="36"/>
        </w:rPr>
        <w:t xml:space="preserve"> </w:t>
      </w:r>
      <w:proofErr w:type="spellStart"/>
      <w:r w:rsidRPr="004300AC">
        <w:rPr>
          <w:sz w:val="36"/>
          <w:szCs w:val="36"/>
        </w:rPr>
        <w:t>Wedi</w:t>
      </w:r>
      <w:proofErr w:type="spellEnd"/>
      <w:r w:rsidRPr="004300AC">
        <w:rPr>
          <w:sz w:val="36"/>
          <w:szCs w:val="36"/>
        </w:rPr>
        <w:t xml:space="preserve"> </w:t>
      </w:r>
      <w:proofErr w:type="spellStart"/>
      <w:r w:rsidRPr="004300AC">
        <w:rPr>
          <w:sz w:val="36"/>
          <w:szCs w:val="36"/>
        </w:rPr>
        <w:t>Adfyfyrio</w:t>
      </w:r>
      <w:proofErr w:type="spellEnd"/>
      <w:r w:rsidRPr="004300AC">
        <w:rPr>
          <w:sz w:val="36"/>
          <w:szCs w:val="36"/>
        </w:rPr>
        <w:t xml:space="preserve"> (BWA)</w:t>
      </w:r>
    </w:p>
    <w:p w14:paraId="59B4E969" w14:textId="77777777" w:rsidR="00EF42DA" w:rsidRPr="004300AC" w:rsidRDefault="00EF42DA" w:rsidP="00B55CB7">
      <w:pPr>
        <w:pStyle w:val="Title"/>
        <w:rPr>
          <w:sz w:val="36"/>
          <w:szCs w:val="36"/>
        </w:rPr>
      </w:pPr>
      <w:r w:rsidRPr="004300AC">
        <w:rPr>
          <w:i/>
          <w:sz w:val="36"/>
          <w:szCs w:val="36"/>
        </w:rPr>
        <w:t>Assisted Reflective Conclusions (ARC) Model</w:t>
      </w:r>
    </w:p>
    <w:p w14:paraId="0C6B4A59" w14:textId="77777777" w:rsidR="00EF42DA" w:rsidRDefault="00EF42DA">
      <w:pPr>
        <w:rPr>
          <w:b/>
          <w:u w:val="single"/>
        </w:rPr>
      </w:pPr>
      <w:proofErr w:type="spellStart"/>
      <w:r>
        <w:rPr>
          <w:b/>
          <w:u w:val="single"/>
        </w:rPr>
        <w:t>Dyddiad</w:t>
      </w:r>
      <w:proofErr w:type="spellEnd"/>
      <w:r>
        <w:rPr>
          <w:b/>
          <w:u w:val="single"/>
        </w:rPr>
        <w:t>/</w:t>
      </w:r>
      <w:r w:rsidRPr="001F7D4C">
        <w:rPr>
          <w:b/>
          <w:i/>
          <w:u w:val="single"/>
        </w:rPr>
        <w:t>Date</w:t>
      </w:r>
      <w:r>
        <w:rPr>
          <w:b/>
          <w:u w:val="single"/>
        </w:rPr>
        <w:t>:</w:t>
      </w:r>
    </w:p>
    <w:p w14:paraId="0B0FECB6" w14:textId="77777777" w:rsidR="00EF42DA" w:rsidRDefault="00EF42DA" w:rsidP="00B55CB7">
      <w:pPr>
        <w:rPr>
          <w:b/>
          <w:u w:val="single"/>
        </w:rPr>
      </w:pPr>
      <w:proofErr w:type="spellStart"/>
      <w:r>
        <w:rPr>
          <w:b/>
          <w:u w:val="single"/>
        </w:rPr>
        <w:t>D</w:t>
      </w:r>
      <w:r w:rsidRPr="0098684E">
        <w:rPr>
          <w:b/>
          <w:u w:val="single"/>
        </w:rPr>
        <w:t>igwyddiad</w:t>
      </w:r>
      <w:proofErr w:type="spellEnd"/>
      <w:r w:rsidRPr="0098684E">
        <w:rPr>
          <w:b/>
          <w:u w:val="single"/>
        </w:rPr>
        <w:t xml:space="preserve"> </w:t>
      </w:r>
      <w:proofErr w:type="spellStart"/>
      <w:r w:rsidRPr="0098684E">
        <w:rPr>
          <w:b/>
          <w:u w:val="single"/>
        </w:rPr>
        <w:t>critigol</w:t>
      </w:r>
      <w:proofErr w:type="spellEnd"/>
      <w:r>
        <w:rPr>
          <w:b/>
          <w:u w:val="single"/>
        </w:rPr>
        <w:t xml:space="preserve"> (</w:t>
      </w:r>
      <w:proofErr w:type="spellStart"/>
      <w:r>
        <w:rPr>
          <w:b/>
          <w:u w:val="single"/>
        </w:rPr>
        <w:t>Ffocws</w:t>
      </w:r>
      <w:proofErr w:type="spellEnd"/>
      <w:r>
        <w:rPr>
          <w:b/>
          <w:u w:val="single"/>
        </w:rPr>
        <w:t>)/</w:t>
      </w:r>
      <w:r w:rsidRPr="001F7D4C">
        <w:rPr>
          <w:b/>
          <w:i/>
          <w:u w:val="single"/>
        </w:rPr>
        <w:t>Critical incident (focus):</w:t>
      </w:r>
      <w:r>
        <w:rPr>
          <w:b/>
          <w:u w:val="single"/>
        </w:rPr>
        <w:t xml:space="preserve"> </w:t>
      </w:r>
    </w:p>
    <w:tbl>
      <w:tblPr>
        <w:tblStyle w:val="TableGrid"/>
        <w:tblW w:w="10206" w:type="dxa"/>
        <w:tblInd w:w="-459" w:type="dxa"/>
        <w:tblLook w:val="04A0" w:firstRow="1" w:lastRow="0" w:firstColumn="1" w:lastColumn="0" w:noHBand="0" w:noVBand="1"/>
      </w:tblPr>
      <w:tblGrid>
        <w:gridCol w:w="2552"/>
        <w:gridCol w:w="7654"/>
      </w:tblGrid>
      <w:tr w:rsidR="00EF42DA" w14:paraId="34E75127" w14:textId="77777777">
        <w:tc>
          <w:tcPr>
            <w:tcW w:w="10206" w:type="dxa"/>
            <w:gridSpan w:val="2"/>
            <w:shd w:val="clear" w:color="auto" w:fill="535353" w:themeFill="background2"/>
          </w:tcPr>
          <w:p w14:paraId="7CF8B451" w14:textId="77777777" w:rsidR="00EF42DA" w:rsidRDefault="00EF42DA" w:rsidP="00B55CB7">
            <w:pPr>
              <w:jc w:val="center"/>
              <w:rPr>
                <w:i/>
              </w:rPr>
            </w:pPr>
            <w:proofErr w:type="spellStart"/>
            <w:r w:rsidRPr="0098684E">
              <w:t>Profiad</w:t>
            </w:r>
            <w:proofErr w:type="spellEnd"/>
            <w:r w:rsidRPr="0098684E">
              <w:t xml:space="preserve">/ </w:t>
            </w:r>
            <w:r w:rsidRPr="001F7D4C">
              <w:rPr>
                <w:i/>
              </w:rPr>
              <w:t>Experience</w:t>
            </w:r>
          </w:p>
          <w:p w14:paraId="6C2A7C16" w14:textId="77777777" w:rsidR="00EF42DA" w:rsidRDefault="00EF42DA">
            <w:pPr>
              <w:rPr>
                <w:b/>
                <w:u w:val="single"/>
              </w:rPr>
            </w:pPr>
          </w:p>
        </w:tc>
      </w:tr>
      <w:tr w:rsidR="00EF42DA" w14:paraId="72A4926C" w14:textId="77777777">
        <w:tc>
          <w:tcPr>
            <w:tcW w:w="2552" w:type="dxa"/>
          </w:tcPr>
          <w:p w14:paraId="29211412" w14:textId="77777777" w:rsidR="00EF42DA" w:rsidRDefault="00EF42DA">
            <w:proofErr w:type="spellStart"/>
            <w:r>
              <w:t>Teimladau</w:t>
            </w:r>
            <w:proofErr w:type="spellEnd"/>
            <w:r>
              <w:t>/</w:t>
            </w:r>
          </w:p>
          <w:p w14:paraId="750BB447" w14:textId="77777777" w:rsidR="00EF42DA" w:rsidRDefault="00EF42DA">
            <w:pPr>
              <w:rPr>
                <w:i/>
              </w:rPr>
            </w:pPr>
            <w:r w:rsidRPr="001F7D4C">
              <w:rPr>
                <w:i/>
              </w:rPr>
              <w:t>Feelings</w:t>
            </w:r>
          </w:p>
          <w:p w14:paraId="5D0FFB68" w14:textId="77777777" w:rsidR="00EF42DA" w:rsidRPr="002F1F70" w:rsidRDefault="00EF42DA">
            <w:pPr>
              <w:rPr>
                <w:i/>
                <w:sz w:val="16"/>
              </w:rPr>
            </w:pPr>
            <w:r w:rsidRPr="002F1F70">
              <w:rPr>
                <w:i/>
                <w:sz w:val="16"/>
              </w:rPr>
              <w:t xml:space="preserve">Beth </w:t>
            </w:r>
            <w:proofErr w:type="spellStart"/>
            <w:r w:rsidRPr="002F1F70">
              <w:rPr>
                <w:i/>
                <w:sz w:val="16"/>
              </w:rPr>
              <w:t>yw</w:t>
            </w:r>
            <w:proofErr w:type="spellEnd"/>
            <w:r w:rsidRPr="002F1F70">
              <w:rPr>
                <w:i/>
                <w:sz w:val="16"/>
              </w:rPr>
              <w:t xml:space="preserve"> </w:t>
            </w:r>
            <w:proofErr w:type="spellStart"/>
            <w:r w:rsidRPr="002F1F70">
              <w:rPr>
                <w:i/>
                <w:sz w:val="16"/>
              </w:rPr>
              <w:t>eich</w:t>
            </w:r>
            <w:proofErr w:type="spellEnd"/>
            <w:r w:rsidRPr="002F1F70">
              <w:rPr>
                <w:i/>
                <w:sz w:val="16"/>
              </w:rPr>
              <w:t xml:space="preserve"> </w:t>
            </w:r>
            <w:proofErr w:type="spellStart"/>
            <w:r w:rsidRPr="002F1F70">
              <w:rPr>
                <w:i/>
                <w:sz w:val="16"/>
              </w:rPr>
              <w:t>teimladau</w:t>
            </w:r>
            <w:proofErr w:type="spellEnd"/>
            <w:r w:rsidRPr="002F1F70">
              <w:rPr>
                <w:i/>
                <w:sz w:val="16"/>
              </w:rPr>
              <w:t xml:space="preserve"> </w:t>
            </w:r>
            <w:proofErr w:type="spellStart"/>
            <w:r w:rsidRPr="002F1F70">
              <w:rPr>
                <w:i/>
                <w:sz w:val="16"/>
              </w:rPr>
              <w:t>ynghylch</w:t>
            </w:r>
            <w:proofErr w:type="spellEnd"/>
            <w:r w:rsidRPr="002F1F70">
              <w:rPr>
                <w:i/>
                <w:sz w:val="16"/>
              </w:rPr>
              <w:t xml:space="preserve"> y </w:t>
            </w:r>
            <w:proofErr w:type="spellStart"/>
            <w:r w:rsidRPr="002F1F70">
              <w:rPr>
                <w:i/>
                <w:sz w:val="16"/>
              </w:rPr>
              <w:t>profiad</w:t>
            </w:r>
            <w:proofErr w:type="spellEnd"/>
            <w:r w:rsidRPr="002F1F70">
              <w:rPr>
                <w:i/>
                <w:sz w:val="16"/>
              </w:rPr>
              <w:t>?</w:t>
            </w:r>
          </w:p>
          <w:p w14:paraId="492CA91C" w14:textId="77777777" w:rsidR="00EF42DA" w:rsidRPr="00381B9B" w:rsidRDefault="00EF42DA">
            <w:pPr>
              <w:rPr>
                <w:i/>
                <w:sz w:val="16"/>
              </w:rPr>
            </w:pPr>
            <w:r w:rsidRPr="00381B9B">
              <w:rPr>
                <w:i/>
                <w:sz w:val="16"/>
              </w:rPr>
              <w:t>“What are your feelings regarding the experience</w:t>
            </w:r>
            <w:r>
              <w:rPr>
                <w:i/>
                <w:sz w:val="16"/>
              </w:rPr>
              <w:t>?</w:t>
            </w:r>
            <w:r w:rsidRPr="00381B9B">
              <w:rPr>
                <w:i/>
                <w:sz w:val="16"/>
              </w:rPr>
              <w:t>”</w:t>
            </w:r>
          </w:p>
        </w:tc>
        <w:tc>
          <w:tcPr>
            <w:tcW w:w="7654" w:type="dxa"/>
          </w:tcPr>
          <w:p w14:paraId="7E03CB8B" w14:textId="59FEF52D" w:rsidR="00EF42DA" w:rsidRPr="0028145D" w:rsidRDefault="0028145D">
            <w:pPr>
              <w:rPr>
                <w:rFonts w:ascii="Arial" w:hAnsi="Arial" w:cs="Arial"/>
                <w:bCs/>
                <w:sz w:val="22"/>
                <w:szCs w:val="22"/>
              </w:rPr>
            </w:pPr>
            <w:r>
              <w:rPr>
                <w:rFonts w:ascii="Arial" w:hAnsi="Arial" w:cs="Arial"/>
                <w:bCs/>
                <w:sz w:val="22"/>
                <w:szCs w:val="22"/>
              </w:rPr>
              <w:t xml:space="preserve">I felt that the lesson had good structure and scaffolding in place for students to excel in an extending writing piece that was already far ahead of what was expected of a class within this year group. </w:t>
            </w:r>
            <w:r w:rsidR="00C01474">
              <w:rPr>
                <w:rFonts w:ascii="Arial" w:hAnsi="Arial" w:cs="Arial"/>
                <w:bCs/>
                <w:sz w:val="22"/>
                <w:szCs w:val="22"/>
              </w:rPr>
              <w:t>Personally,</w:t>
            </w:r>
            <w:r>
              <w:rPr>
                <w:rFonts w:ascii="Arial" w:hAnsi="Arial" w:cs="Arial"/>
                <w:bCs/>
                <w:sz w:val="22"/>
                <w:szCs w:val="22"/>
              </w:rPr>
              <w:t xml:space="preserve"> I thought it was quite interesting how the teacher recognized the pupils would be more disengaged after break and tackled this using a variety of behavioral management techniques.</w:t>
            </w:r>
          </w:p>
        </w:tc>
      </w:tr>
      <w:tr w:rsidR="00EF42DA" w14:paraId="7712CB2C" w14:textId="77777777">
        <w:tc>
          <w:tcPr>
            <w:tcW w:w="2552" w:type="dxa"/>
          </w:tcPr>
          <w:p w14:paraId="2E922E0D" w14:textId="77777777" w:rsidR="00EF42DA" w:rsidRDefault="00EF42DA">
            <w:proofErr w:type="spellStart"/>
            <w:r>
              <w:t>Cofio</w:t>
            </w:r>
            <w:proofErr w:type="spellEnd"/>
            <w:r>
              <w:t xml:space="preserve"> a </w:t>
            </w:r>
            <w:proofErr w:type="spellStart"/>
            <w:r>
              <w:t>Deall</w:t>
            </w:r>
            <w:proofErr w:type="spellEnd"/>
            <w:r>
              <w:t>/</w:t>
            </w:r>
          </w:p>
          <w:p w14:paraId="38FD6318" w14:textId="77777777" w:rsidR="00EF42DA" w:rsidRDefault="00EF42DA">
            <w:pPr>
              <w:rPr>
                <w:i/>
              </w:rPr>
            </w:pPr>
            <w:r w:rsidRPr="001F7D4C">
              <w:rPr>
                <w:i/>
              </w:rPr>
              <w:t>Remember and Understand</w:t>
            </w:r>
          </w:p>
          <w:p w14:paraId="6BCF564D" w14:textId="77777777" w:rsidR="00EF42DA" w:rsidRDefault="00EF42DA">
            <w:pPr>
              <w:rPr>
                <w:i/>
                <w:sz w:val="16"/>
              </w:rPr>
            </w:pPr>
            <w:proofErr w:type="spellStart"/>
            <w:r>
              <w:rPr>
                <w:i/>
                <w:sz w:val="16"/>
              </w:rPr>
              <w:t>Allwch</w:t>
            </w:r>
            <w:proofErr w:type="spellEnd"/>
            <w:r>
              <w:rPr>
                <w:i/>
                <w:sz w:val="16"/>
              </w:rPr>
              <w:t xml:space="preserve"> chi </w:t>
            </w:r>
            <w:proofErr w:type="spellStart"/>
            <w:r>
              <w:rPr>
                <w:i/>
                <w:sz w:val="16"/>
              </w:rPr>
              <w:t>restru’r</w:t>
            </w:r>
            <w:proofErr w:type="spellEnd"/>
            <w:r>
              <w:rPr>
                <w:i/>
                <w:sz w:val="16"/>
              </w:rPr>
              <w:t xml:space="preserve"> </w:t>
            </w:r>
            <w:proofErr w:type="spellStart"/>
            <w:r>
              <w:rPr>
                <w:i/>
                <w:sz w:val="16"/>
              </w:rPr>
              <w:t>agweddau</w:t>
            </w:r>
            <w:proofErr w:type="spellEnd"/>
            <w:r>
              <w:rPr>
                <w:i/>
                <w:sz w:val="16"/>
              </w:rPr>
              <w:t xml:space="preserve"> </w:t>
            </w:r>
            <w:proofErr w:type="spellStart"/>
            <w:r>
              <w:rPr>
                <w:i/>
                <w:sz w:val="16"/>
              </w:rPr>
              <w:t>ar</w:t>
            </w:r>
            <w:proofErr w:type="spellEnd"/>
            <w:r>
              <w:rPr>
                <w:i/>
                <w:sz w:val="16"/>
              </w:rPr>
              <w:t xml:space="preserve"> y </w:t>
            </w:r>
            <w:proofErr w:type="spellStart"/>
            <w:r>
              <w:rPr>
                <w:i/>
                <w:sz w:val="16"/>
              </w:rPr>
              <w:t>profiad</w:t>
            </w:r>
            <w:proofErr w:type="spellEnd"/>
            <w:r>
              <w:rPr>
                <w:i/>
                <w:sz w:val="16"/>
              </w:rPr>
              <w:t xml:space="preserve"> </w:t>
            </w:r>
            <w:proofErr w:type="spellStart"/>
            <w:r>
              <w:rPr>
                <w:i/>
                <w:sz w:val="16"/>
              </w:rPr>
              <w:t>dysgu</w:t>
            </w:r>
            <w:proofErr w:type="spellEnd"/>
            <w:r>
              <w:rPr>
                <w:i/>
                <w:sz w:val="16"/>
              </w:rPr>
              <w:t xml:space="preserve"> </w:t>
            </w:r>
            <w:proofErr w:type="gramStart"/>
            <w:r>
              <w:rPr>
                <w:i/>
                <w:sz w:val="16"/>
              </w:rPr>
              <w:t>a</w:t>
            </w:r>
            <w:proofErr w:type="gramEnd"/>
            <w:r>
              <w:rPr>
                <w:i/>
                <w:sz w:val="16"/>
              </w:rPr>
              <w:t xml:space="preserve"> </w:t>
            </w:r>
            <w:proofErr w:type="spellStart"/>
            <w:r>
              <w:rPr>
                <w:i/>
                <w:sz w:val="16"/>
              </w:rPr>
              <w:t>aeth</w:t>
            </w:r>
            <w:proofErr w:type="spellEnd"/>
            <w:r>
              <w:rPr>
                <w:i/>
                <w:sz w:val="16"/>
              </w:rPr>
              <w:t xml:space="preserve"> </w:t>
            </w:r>
            <w:proofErr w:type="spellStart"/>
            <w:r>
              <w:rPr>
                <w:i/>
                <w:sz w:val="16"/>
              </w:rPr>
              <w:t>yn</w:t>
            </w:r>
            <w:proofErr w:type="spellEnd"/>
            <w:r>
              <w:rPr>
                <w:i/>
                <w:sz w:val="16"/>
              </w:rPr>
              <w:t xml:space="preserve"> </w:t>
            </w:r>
            <w:proofErr w:type="spellStart"/>
            <w:r>
              <w:rPr>
                <w:i/>
                <w:sz w:val="16"/>
              </w:rPr>
              <w:t>dda</w:t>
            </w:r>
            <w:proofErr w:type="spellEnd"/>
            <w:r>
              <w:rPr>
                <w:i/>
                <w:sz w:val="16"/>
              </w:rPr>
              <w:t>?</w:t>
            </w:r>
          </w:p>
          <w:p w14:paraId="0C2EA5DC" w14:textId="77777777" w:rsidR="00EF42DA" w:rsidRDefault="00EF42DA">
            <w:pPr>
              <w:rPr>
                <w:i/>
                <w:sz w:val="16"/>
              </w:rPr>
            </w:pPr>
            <w:r w:rsidRPr="00381B9B">
              <w:rPr>
                <w:i/>
                <w:sz w:val="16"/>
              </w:rPr>
              <w:t xml:space="preserve">“Can you list the aspects of the </w:t>
            </w:r>
            <w:r>
              <w:rPr>
                <w:i/>
                <w:sz w:val="16"/>
              </w:rPr>
              <w:t>learning experience</w:t>
            </w:r>
            <w:r w:rsidRPr="00381B9B">
              <w:rPr>
                <w:i/>
                <w:sz w:val="16"/>
              </w:rPr>
              <w:t xml:space="preserve"> that went well?”</w:t>
            </w:r>
          </w:p>
          <w:p w14:paraId="749DB353" w14:textId="77777777" w:rsidR="00EF42DA" w:rsidRDefault="00EF42DA">
            <w:pPr>
              <w:rPr>
                <w:i/>
                <w:sz w:val="16"/>
              </w:rPr>
            </w:pPr>
          </w:p>
          <w:p w14:paraId="60F55F27" w14:textId="77777777" w:rsidR="00EF42DA" w:rsidRDefault="00EF42DA">
            <w:pPr>
              <w:rPr>
                <w:i/>
                <w:sz w:val="16"/>
              </w:rPr>
            </w:pPr>
            <w:r>
              <w:rPr>
                <w:i/>
                <w:sz w:val="16"/>
              </w:rPr>
              <w:t xml:space="preserve">Pa </w:t>
            </w:r>
            <w:proofErr w:type="spellStart"/>
            <w:r>
              <w:rPr>
                <w:i/>
                <w:sz w:val="16"/>
              </w:rPr>
              <w:t>elfennau</w:t>
            </w:r>
            <w:proofErr w:type="spellEnd"/>
            <w:r>
              <w:rPr>
                <w:i/>
                <w:sz w:val="16"/>
              </w:rPr>
              <w:t xml:space="preserve"> </w:t>
            </w:r>
            <w:proofErr w:type="spellStart"/>
            <w:r>
              <w:rPr>
                <w:i/>
                <w:sz w:val="16"/>
              </w:rPr>
              <w:t>o’r</w:t>
            </w:r>
            <w:proofErr w:type="spellEnd"/>
            <w:r>
              <w:rPr>
                <w:i/>
                <w:sz w:val="16"/>
              </w:rPr>
              <w:t xml:space="preserve"> </w:t>
            </w:r>
            <w:proofErr w:type="spellStart"/>
            <w:r>
              <w:rPr>
                <w:i/>
                <w:sz w:val="16"/>
              </w:rPr>
              <w:t>profiad</w:t>
            </w:r>
            <w:proofErr w:type="spellEnd"/>
            <w:r>
              <w:rPr>
                <w:i/>
                <w:sz w:val="16"/>
              </w:rPr>
              <w:t xml:space="preserve"> </w:t>
            </w:r>
            <w:proofErr w:type="spellStart"/>
            <w:r>
              <w:rPr>
                <w:i/>
                <w:sz w:val="16"/>
              </w:rPr>
              <w:t>dysgi</w:t>
            </w:r>
            <w:proofErr w:type="spellEnd"/>
            <w:r>
              <w:rPr>
                <w:i/>
                <w:sz w:val="16"/>
              </w:rPr>
              <w:t xml:space="preserve"> </w:t>
            </w:r>
            <w:proofErr w:type="spellStart"/>
            <w:r>
              <w:rPr>
                <w:i/>
                <w:sz w:val="16"/>
              </w:rPr>
              <w:t>oedd</w:t>
            </w:r>
            <w:proofErr w:type="spellEnd"/>
            <w:r>
              <w:rPr>
                <w:i/>
                <w:sz w:val="16"/>
              </w:rPr>
              <w:t xml:space="preserve"> </w:t>
            </w:r>
            <w:proofErr w:type="spellStart"/>
            <w:r>
              <w:rPr>
                <w:i/>
                <w:sz w:val="16"/>
              </w:rPr>
              <w:t>yn</w:t>
            </w:r>
            <w:proofErr w:type="spellEnd"/>
            <w:r>
              <w:rPr>
                <w:i/>
                <w:sz w:val="16"/>
              </w:rPr>
              <w:t xml:space="preserve"> </w:t>
            </w:r>
            <w:proofErr w:type="spellStart"/>
            <w:r>
              <w:rPr>
                <w:i/>
                <w:sz w:val="16"/>
              </w:rPr>
              <w:t>siomedig</w:t>
            </w:r>
            <w:proofErr w:type="spellEnd"/>
            <w:r>
              <w:rPr>
                <w:i/>
                <w:sz w:val="16"/>
              </w:rPr>
              <w:t>?</w:t>
            </w:r>
          </w:p>
          <w:p w14:paraId="40503981" w14:textId="77777777" w:rsidR="00EF42DA" w:rsidRDefault="00EF42DA" w:rsidP="00B55CB7">
            <w:pPr>
              <w:rPr>
                <w:i/>
                <w:sz w:val="16"/>
              </w:rPr>
            </w:pPr>
            <w:r>
              <w:rPr>
                <w:i/>
                <w:sz w:val="16"/>
              </w:rPr>
              <w:t>“What were the elements of the learning experience that were disappointing?”</w:t>
            </w:r>
          </w:p>
          <w:p w14:paraId="60BAD7A3" w14:textId="77777777" w:rsidR="00EF42DA" w:rsidRPr="00381B9B" w:rsidRDefault="00EF42DA" w:rsidP="00B55CB7">
            <w:pPr>
              <w:rPr>
                <w:i/>
                <w:sz w:val="16"/>
              </w:rPr>
            </w:pPr>
          </w:p>
        </w:tc>
        <w:tc>
          <w:tcPr>
            <w:tcW w:w="7654" w:type="dxa"/>
          </w:tcPr>
          <w:p w14:paraId="35F2EB2D" w14:textId="77777777" w:rsidR="00C01474" w:rsidRDefault="00C01474">
            <w:pPr>
              <w:rPr>
                <w:bCs/>
              </w:rPr>
            </w:pPr>
          </w:p>
          <w:p w14:paraId="5F8BFA2C" w14:textId="77777777" w:rsidR="00C01474" w:rsidRDefault="00C01474">
            <w:pPr>
              <w:rPr>
                <w:bCs/>
              </w:rPr>
            </w:pPr>
          </w:p>
          <w:p w14:paraId="4615DD78" w14:textId="18094F4A" w:rsidR="00EF42DA" w:rsidRDefault="0028145D">
            <w:pPr>
              <w:rPr>
                <w:b/>
                <w:u w:val="single"/>
              </w:rPr>
            </w:pPr>
            <w:r>
              <w:rPr>
                <w:rFonts w:ascii="Arial" w:hAnsi="Arial" w:cs="Arial"/>
                <w:bCs/>
                <w:sz w:val="22"/>
                <w:szCs w:val="22"/>
              </w:rPr>
              <w:t>The learning objectives were clearly given at the start of the lesson</w:t>
            </w:r>
            <w:r w:rsidR="00C01474">
              <w:rPr>
                <w:rFonts w:ascii="Arial" w:hAnsi="Arial" w:cs="Arial"/>
                <w:bCs/>
                <w:sz w:val="22"/>
                <w:szCs w:val="22"/>
              </w:rPr>
              <w:t xml:space="preserve"> and the lesson structure ensures that these lesson objectives are met. On top of this all students were clearly instructed on what they need to be doing, because of this all pupils were enabled to work at a high standard. However, I feel that this lesson was also very rigid, pupils towards the end started to become disengaged due to the heads in books nature of the lesson.</w:t>
            </w:r>
          </w:p>
          <w:p w14:paraId="6EADA68D" w14:textId="77777777" w:rsidR="00EF42DA" w:rsidRDefault="00EF42DA">
            <w:pPr>
              <w:rPr>
                <w:b/>
                <w:u w:val="single"/>
              </w:rPr>
            </w:pPr>
          </w:p>
          <w:p w14:paraId="16DB532E" w14:textId="77777777" w:rsidR="00EF42DA" w:rsidRDefault="00EF42DA">
            <w:pPr>
              <w:rPr>
                <w:b/>
                <w:u w:val="single"/>
              </w:rPr>
            </w:pPr>
          </w:p>
        </w:tc>
      </w:tr>
      <w:tr w:rsidR="00EF42DA" w14:paraId="7E44EA78" w14:textId="77777777">
        <w:tc>
          <w:tcPr>
            <w:tcW w:w="2552" w:type="dxa"/>
          </w:tcPr>
          <w:p w14:paraId="2709516B" w14:textId="77777777" w:rsidR="00EF42DA" w:rsidRDefault="00EF42DA">
            <w:proofErr w:type="spellStart"/>
            <w:r>
              <w:t>Gwerthuso</w:t>
            </w:r>
            <w:proofErr w:type="spellEnd"/>
            <w:r>
              <w:t xml:space="preserve"> a </w:t>
            </w:r>
            <w:proofErr w:type="spellStart"/>
            <w:r>
              <w:t>dadansoddi</w:t>
            </w:r>
            <w:proofErr w:type="spellEnd"/>
            <w:r>
              <w:t>/</w:t>
            </w:r>
          </w:p>
          <w:p w14:paraId="2B854838" w14:textId="77777777" w:rsidR="00EF42DA" w:rsidRDefault="00EF42DA">
            <w:pPr>
              <w:rPr>
                <w:i/>
              </w:rPr>
            </w:pPr>
            <w:r w:rsidRPr="001F7D4C">
              <w:rPr>
                <w:i/>
              </w:rPr>
              <w:t xml:space="preserve">Evaluate and </w:t>
            </w:r>
            <w:proofErr w:type="spellStart"/>
            <w:r w:rsidRPr="001F7D4C">
              <w:rPr>
                <w:i/>
              </w:rPr>
              <w:t>analyse</w:t>
            </w:r>
            <w:proofErr w:type="spellEnd"/>
          </w:p>
          <w:p w14:paraId="333057B9" w14:textId="77777777" w:rsidR="00EF42DA" w:rsidRDefault="00EF42DA" w:rsidP="00B55CB7">
            <w:pPr>
              <w:rPr>
                <w:i/>
                <w:sz w:val="16"/>
              </w:rPr>
            </w:pPr>
            <w:r>
              <w:rPr>
                <w:i/>
                <w:sz w:val="16"/>
              </w:rPr>
              <w:t xml:space="preserve">Beth </w:t>
            </w:r>
            <w:proofErr w:type="spellStart"/>
            <w:r>
              <w:rPr>
                <w:i/>
                <w:sz w:val="16"/>
              </w:rPr>
              <w:t>fyddwch</w:t>
            </w:r>
            <w:proofErr w:type="spellEnd"/>
            <w:r>
              <w:rPr>
                <w:i/>
                <w:sz w:val="16"/>
              </w:rPr>
              <w:t xml:space="preserve"> </w:t>
            </w:r>
            <w:proofErr w:type="spellStart"/>
            <w:r>
              <w:rPr>
                <w:i/>
                <w:sz w:val="16"/>
              </w:rPr>
              <w:t>chi’n</w:t>
            </w:r>
            <w:proofErr w:type="spellEnd"/>
            <w:r>
              <w:rPr>
                <w:i/>
                <w:sz w:val="16"/>
              </w:rPr>
              <w:t xml:space="preserve"> </w:t>
            </w:r>
            <w:proofErr w:type="spellStart"/>
            <w:r>
              <w:rPr>
                <w:i/>
                <w:sz w:val="16"/>
              </w:rPr>
              <w:t>cadw’r</w:t>
            </w:r>
            <w:proofErr w:type="spellEnd"/>
            <w:r>
              <w:rPr>
                <w:i/>
                <w:sz w:val="16"/>
              </w:rPr>
              <w:t xml:space="preserve"> un </w:t>
            </w:r>
            <w:proofErr w:type="spellStart"/>
            <w:r>
              <w:rPr>
                <w:i/>
                <w:sz w:val="16"/>
              </w:rPr>
              <w:t>fath</w:t>
            </w:r>
            <w:proofErr w:type="spellEnd"/>
            <w:r>
              <w:rPr>
                <w:i/>
                <w:sz w:val="16"/>
              </w:rPr>
              <w:t xml:space="preserve"> </w:t>
            </w:r>
            <w:proofErr w:type="spellStart"/>
            <w:r>
              <w:rPr>
                <w:i/>
                <w:sz w:val="16"/>
              </w:rPr>
              <w:t>i</w:t>
            </w:r>
            <w:proofErr w:type="spellEnd"/>
            <w:r>
              <w:rPr>
                <w:i/>
                <w:sz w:val="16"/>
              </w:rPr>
              <w:t xml:space="preserve"> </w:t>
            </w:r>
            <w:proofErr w:type="spellStart"/>
            <w:r>
              <w:rPr>
                <w:i/>
                <w:sz w:val="16"/>
              </w:rPr>
              <w:t>sicrhau</w:t>
            </w:r>
            <w:proofErr w:type="spellEnd"/>
            <w:r>
              <w:rPr>
                <w:i/>
                <w:sz w:val="16"/>
              </w:rPr>
              <w:t xml:space="preserve"> </w:t>
            </w:r>
            <w:proofErr w:type="spellStart"/>
            <w:r>
              <w:rPr>
                <w:i/>
                <w:sz w:val="16"/>
              </w:rPr>
              <w:t>dysgu</w:t>
            </w:r>
            <w:proofErr w:type="spellEnd"/>
            <w:r>
              <w:rPr>
                <w:i/>
                <w:sz w:val="16"/>
              </w:rPr>
              <w:t xml:space="preserve"> ac </w:t>
            </w:r>
            <w:proofErr w:type="spellStart"/>
            <w:r>
              <w:rPr>
                <w:i/>
                <w:sz w:val="16"/>
              </w:rPr>
              <w:t>addysgu</w:t>
            </w:r>
            <w:proofErr w:type="spellEnd"/>
            <w:r>
              <w:rPr>
                <w:i/>
                <w:sz w:val="16"/>
              </w:rPr>
              <w:t xml:space="preserve"> </w:t>
            </w:r>
            <w:proofErr w:type="spellStart"/>
            <w:r>
              <w:rPr>
                <w:i/>
                <w:sz w:val="16"/>
              </w:rPr>
              <w:t>effeithiol</w:t>
            </w:r>
            <w:proofErr w:type="spellEnd"/>
            <w:r>
              <w:rPr>
                <w:i/>
                <w:sz w:val="16"/>
              </w:rPr>
              <w:t xml:space="preserve"> </w:t>
            </w:r>
            <w:proofErr w:type="spellStart"/>
            <w:r>
              <w:rPr>
                <w:i/>
                <w:sz w:val="16"/>
              </w:rPr>
              <w:t>yn</w:t>
            </w:r>
            <w:proofErr w:type="spellEnd"/>
            <w:r>
              <w:rPr>
                <w:i/>
                <w:sz w:val="16"/>
              </w:rPr>
              <w:t xml:space="preserve"> y </w:t>
            </w:r>
            <w:proofErr w:type="spellStart"/>
            <w:r>
              <w:rPr>
                <w:i/>
                <w:sz w:val="16"/>
              </w:rPr>
              <w:t>dyfodol</w:t>
            </w:r>
            <w:proofErr w:type="spellEnd"/>
            <w:r>
              <w:rPr>
                <w:i/>
                <w:sz w:val="16"/>
              </w:rPr>
              <w:t>?</w:t>
            </w:r>
          </w:p>
          <w:p w14:paraId="60A223B4" w14:textId="77777777" w:rsidR="00EF42DA" w:rsidRDefault="00EF42DA" w:rsidP="00B55CB7">
            <w:pPr>
              <w:rPr>
                <w:i/>
                <w:sz w:val="16"/>
              </w:rPr>
            </w:pPr>
            <w:r>
              <w:rPr>
                <w:i/>
                <w:sz w:val="16"/>
              </w:rPr>
              <w:lastRenderedPageBreak/>
              <w:t>“What will you keep the same to ensure effective teaching and learning in the future?”</w:t>
            </w:r>
          </w:p>
          <w:p w14:paraId="4740A5E1" w14:textId="77777777" w:rsidR="00EF42DA" w:rsidRDefault="00EF42DA" w:rsidP="00B55CB7">
            <w:pPr>
              <w:rPr>
                <w:i/>
                <w:sz w:val="16"/>
              </w:rPr>
            </w:pPr>
          </w:p>
          <w:p w14:paraId="16287B63" w14:textId="77777777" w:rsidR="00EF42DA" w:rsidRDefault="00EF42DA" w:rsidP="00B55CB7">
            <w:pPr>
              <w:rPr>
                <w:i/>
                <w:sz w:val="16"/>
              </w:rPr>
            </w:pPr>
            <w:r>
              <w:rPr>
                <w:i/>
                <w:sz w:val="16"/>
              </w:rPr>
              <w:t xml:space="preserve">Beth </w:t>
            </w:r>
            <w:proofErr w:type="spellStart"/>
            <w:r>
              <w:rPr>
                <w:i/>
                <w:sz w:val="16"/>
              </w:rPr>
              <w:t>oedd</w:t>
            </w:r>
            <w:proofErr w:type="spellEnd"/>
            <w:r>
              <w:rPr>
                <w:i/>
                <w:sz w:val="16"/>
              </w:rPr>
              <w:t xml:space="preserve"> </w:t>
            </w:r>
            <w:proofErr w:type="spellStart"/>
            <w:r>
              <w:rPr>
                <w:i/>
                <w:sz w:val="16"/>
              </w:rPr>
              <w:t>achos</w:t>
            </w:r>
            <w:proofErr w:type="spellEnd"/>
            <w:r>
              <w:rPr>
                <w:i/>
                <w:sz w:val="16"/>
              </w:rPr>
              <w:t xml:space="preserve"> </w:t>
            </w:r>
            <w:proofErr w:type="spellStart"/>
            <w:r>
              <w:rPr>
                <w:i/>
                <w:sz w:val="16"/>
              </w:rPr>
              <w:t>yr</w:t>
            </w:r>
            <w:proofErr w:type="spellEnd"/>
            <w:r>
              <w:rPr>
                <w:i/>
                <w:sz w:val="16"/>
              </w:rPr>
              <w:t xml:space="preserve"> </w:t>
            </w:r>
            <w:proofErr w:type="spellStart"/>
            <w:r>
              <w:rPr>
                <w:i/>
                <w:sz w:val="16"/>
              </w:rPr>
              <w:t>elfen</w:t>
            </w:r>
            <w:proofErr w:type="spellEnd"/>
            <w:r>
              <w:rPr>
                <w:i/>
                <w:sz w:val="16"/>
              </w:rPr>
              <w:t xml:space="preserve"> </w:t>
            </w:r>
            <w:proofErr w:type="spellStart"/>
            <w:r>
              <w:rPr>
                <w:i/>
                <w:sz w:val="16"/>
              </w:rPr>
              <w:t>siomedig</w:t>
            </w:r>
            <w:proofErr w:type="spellEnd"/>
            <w:r>
              <w:rPr>
                <w:i/>
                <w:sz w:val="16"/>
              </w:rPr>
              <w:t xml:space="preserve"> </w:t>
            </w:r>
            <w:proofErr w:type="spellStart"/>
            <w:r>
              <w:rPr>
                <w:i/>
                <w:sz w:val="16"/>
              </w:rPr>
              <w:t>bwysicaf</w:t>
            </w:r>
            <w:proofErr w:type="spellEnd"/>
            <w:r>
              <w:rPr>
                <w:i/>
                <w:sz w:val="16"/>
              </w:rPr>
              <w:t>?</w:t>
            </w:r>
          </w:p>
          <w:p w14:paraId="2A1245DB" w14:textId="77777777" w:rsidR="00EF42DA" w:rsidRDefault="00EF42DA" w:rsidP="00B55CB7">
            <w:pPr>
              <w:rPr>
                <w:i/>
                <w:sz w:val="16"/>
              </w:rPr>
            </w:pPr>
            <w:r>
              <w:rPr>
                <w:i/>
                <w:sz w:val="16"/>
              </w:rPr>
              <w:t>“What was the cause</w:t>
            </w:r>
            <w:r w:rsidRPr="00FB6DDF">
              <w:rPr>
                <w:i/>
                <w:sz w:val="16"/>
              </w:rPr>
              <w:t xml:space="preserve"> of the </w:t>
            </w:r>
            <w:r>
              <w:rPr>
                <w:i/>
                <w:sz w:val="16"/>
              </w:rPr>
              <w:t xml:space="preserve">most important </w:t>
            </w:r>
            <w:r w:rsidRPr="00FB6DDF">
              <w:rPr>
                <w:i/>
                <w:sz w:val="16"/>
              </w:rPr>
              <w:t>disappointing element?”</w:t>
            </w:r>
          </w:p>
          <w:p w14:paraId="1A0EA193" w14:textId="77777777" w:rsidR="00EF42DA" w:rsidRPr="00FB6DDF" w:rsidRDefault="00EF42DA" w:rsidP="00B55CB7">
            <w:pPr>
              <w:rPr>
                <w:i/>
                <w:sz w:val="16"/>
              </w:rPr>
            </w:pPr>
          </w:p>
        </w:tc>
        <w:tc>
          <w:tcPr>
            <w:tcW w:w="7654" w:type="dxa"/>
          </w:tcPr>
          <w:p w14:paraId="041FB21B" w14:textId="01872015" w:rsidR="00EF42DA" w:rsidRDefault="00C01474">
            <w:pPr>
              <w:rPr>
                <w:rFonts w:ascii="Arial" w:hAnsi="Arial" w:cs="Arial"/>
                <w:bCs/>
                <w:sz w:val="22"/>
                <w:szCs w:val="22"/>
              </w:rPr>
            </w:pPr>
            <w:r>
              <w:rPr>
                <w:rFonts w:ascii="Arial" w:hAnsi="Arial" w:cs="Arial"/>
                <w:bCs/>
                <w:sz w:val="22"/>
                <w:szCs w:val="22"/>
              </w:rPr>
              <w:lastRenderedPageBreak/>
              <w:t>I would almost certainly keep the idea of having a clear objective of the lesson that is shared with the pupils, I would also like to employ some of the behavioral management techniques that the teacher demonstrated.</w:t>
            </w:r>
          </w:p>
          <w:p w14:paraId="37E66600" w14:textId="1CE3D376" w:rsidR="00C01474" w:rsidRDefault="00C01474">
            <w:pPr>
              <w:rPr>
                <w:b/>
                <w:u w:val="single"/>
              </w:rPr>
            </w:pPr>
          </w:p>
          <w:p w14:paraId="3E45B401" w14:textId="77777777" w:rsidR="00C01474" w:rsidRDefault="00C01474">
            <w:pPr>
              <w:rPr>
                <w:rFonts w:ascii="Arial" w:hAnsi="Arial" w:cs="Arial"/>
                <w:bCs/>
                <w:sz w:val="22"/>
                <w:szCs w:val="22"/>
              </w:rPr>
            </w:pPr>
          </w:p>
          <w:p w14:paraId="040169D7" w14:textId="77777777" w:rsidR="00C01474" w:rsidRDefault="00C01474">
            <w:pPr>
              <w:rPr>
                <w:rFonts w:ascii="Arial" w:hAnsi="Arial" w:cs="Arial"/>
                <w:bCs/>
                <w:sz w:val="22"/>
                <w:szCs w:val="22"/>
              </w:rPr>
            </w:pPr>
          </w:p>
          <w:p w14:paraId="2E471B29" w14:textId="77777777" w:rsidR="00C01474" w:rsidRDefault="00C01474">
            <w:pPr>
              <w:rPr>
                <w:rFonts w:ascii="Arial" w:hAnsi="Arial" w:cs="Arial"/>
                <w:bCs/>
                <w:sz w:val="22"/>
                <w:szCs w:val="22"/>
              </w:rPr>
            </w:pPr>
          </w:p>
          <w:p w14:paraId="4FFC516A" w14:textId="77777777" w:rsidR="00C01474" w:rsidRDefault="00C01474">
            <w:pPr>
              <w:rPr>
                <w:rFonts w:ascii="Arial" w:hAnsi="Arial" w:cs="Arial"/>
                <w:bCs/>
                <w:sz w:val="22"/>
                <w:szCs w:val="22"/>
              </w:rPr>
            </w:pPr>
          </w:p>
          <w:p w14:paraId="6B34236A" w14:textId="09C11982" w:rsidR="00C01474" w:rsidRDefault="00C01474">
            <w:pPr>
              <w:rPr>
                <w:b/>
                <w:u w:val="single"/>
              </w:rPr>
            </w:pPr>
            <w:r>
              <w:rPr>
                <w:rFonts w:ascii="Arial" w:hAnsi="Arial" w:cs="Arial"/>
                <w:bCs/>
                <w:sz w:val="22"/>
                <w:szCs w:val="22"/>
              </w:rPr>
              <w:t>I believe the cause of the disappointing element was inherently due to the nature of the lesson, there was little room for creative discussion and pupils started to become bored with the model of work set.</w:t>
            </w:r>
          </w:p>
          <w:p w14:paraId="1CAEF049" w14:textId="77777777" w:rsidR="00EF42DA" w:rsidRDefault="00EF42DA">
            <w:pPr>
              <w:rPr>
                <w:b/>
                <w:u w:val="single"/>
              </w:rPr>
            </w:pPr>
          </w:p>
        </w:tc>
      </w:tr>
      <w:tr w:rsidR="00EF42DA" w14:paraId="6974C5E3" w14:textId="77777777" w:rsidTr="00B55CB7">
        <w:trPr>
          <w:trHeight w:val="2555"/>
        </w:trPr>
        <w:tc>
          <w:tcPr>
            <w:tcW w:w="2552" w:type="dxa"/>
          </w:tcPr>
          <w:p w14:paraId="34E40883" w14:textId="77777777" w:rsidR="00EF42DA" w:rsidRDefault="00EF42DA">
            <w:proofErr w:type="spellStart"/>
            <w:r>
              <w:lastRenderedPageBreak/>
              <w:t>Casgliadau</w:t>
            </w:r>
            <w:proofErr w:type="spellEnd"/>
            <w:r>
              <w:t xml:space="preserve"> a </w:t>
            </w:r>
            <w:proofErr w:type="spellStart"/>
            <w:r>
              <w:t>chamau</w:t>
            </w:r>
            <w:proofErr w:type="spellEnd"/>
            <w:r>
              <w:t xml:space="preserve"> </w:t>
            </w:r>
            <w:proofErr w:type="spellStart"/>
            <w:r>
              <w:t>gweithredu</w:t>
            </w:r>
            <w:proofErr w:type="spellEnd"/>
            <w:r>
              <w:t>/</w:t>
            </w:r>
          </w:p>
          <w:p w14:paraId="2B275A70" w14:textId="77777777" w:rsidR="00EF42DA" w:rsidRDefault="00EF42DA">
            <w:pPr>
              <w:rPr>
                <w:i/>
              </w:rPr>
            </w:pPr>
            <w:r w:rsidRPr="001F7D4C">
              <w:rPr>
                <w:i/>
              </w:rPr>
              <w:t>Conclusions and actions</w:t>
            </w:r>
          </w:p>
          <w:p w14:paraId="1FC55427" w14:textId="77777777" w:rsidR="00EF42DA" w:rsidRDefault="00EF42DA" w:rsidP="00B55CB7">
            <w:pPr>
              <w:rPr>
                <w:i/>
                <w:sz w:val="16"/>
              </w:rPr>
            </w:pPr>
            <w:r>
              <w:rPr>
                <w:i/>
                <w:sz w:val="16"/>
              </w:rPr>
              <w:t xml:space="preserve">Beth </w:t>
            </w:r>
            <w:proofErr w:type="spellStart"/>
            <w:r>
              <w:rPr>
                <w:i/>
                <w:sz w:val="16"/>
              </w:rPr>
              <w:t>yw</w:t>
            </w:r>
            <w:proofErr w:type="spellEnd"/>
            <w:r>
              <w:rPr>
                <w:i/>
                <w:sz w:val="16"/>
              </w:rPr>
              <w:t xml:space="preserve"> </w:t>
            </w:r>
            <w:proofErr w:type="spellStart"/>
            <w:r>
              <w:rPr>
                <w:i/>
                <w:sz w:val="16"/>
              </w:rPr>
              <w:t>eich</w:t>
            </w:r>
            <w:proofErr w:type="spellEnd"/>
            <w:r>
              <w:rPr>
                <w:i/>
                <w:sz w:val="16"/>
              </w:rPr>
              <w:t xml:space="preserve"> </w:t>
            </w:r>
            <w:proofErr w:type="spellStart"/>
            <w:r>
              <w:rPr>
                <w:i/>
                <w:sz w:val="16"/>
              </w:rPr>
              <w:t>atebion</w:t>
            </w:r>
            <w:proofErr w:type="spellEnd"/>
            <w:r>
              <w:rPr>
                <w:i/>
                <w:sz w:val="16"/>
              </w:rPr>
              <w:t xml:space="preserve"> </w:t>
            </w:r>
            <w:proofErr w:type="spellStart"/>
            <w:r>
              <w:rPr>
                <w:i/>
                <w:sz w:val="16"/>
              </w:rPr>
              <w:t>posibl</w:t>
            </w:r>
            <w:proofErr w:type="spellEnd"/>
            <w:r>
              <w:rPr>
                <w:i/>
                <w:sz w:val="16"/>
              </w:rPr>
              <w:t xml:space="preserve"> </w:t>
            </w:r>
            <w:proofErr w:type="spellStart"/>
            <w:r>
              <w:rPr>
                <w:i/>
                <w:sz w:val="16"/>
              </w:rPr>
              <w:t>i’r</w:t>
            </w:r>
            <w:proofErr w:type="spellEnd"/>
            <w:r>
              <w:rPr>
                <w:i/>
                <w:sz w:val="16"/>
              </w:rPr>
              <w:t xml:space="preserve"> </w:t>
            </w:r>
            <w:proofErr w:type="spellStart"/>
            <w:r>
              <w:rPr>
                <w:i/>
                <w:sz w:val="16"/>
              </w:rPr>
              <w:t>materiaon</w:t>
            </w:r>
            <w:proofErr w:type="spellEnd"/>
            <w:r>
              <w:rPr>
                <w:i/>
                <w:sz w:val="16"/>
              </w:rPr>
              <w:t xml:space="preserve"> </w:t>
            </w:r>
            <w:proofErr w:type="spellStart"/>
            <w:r>
              <w:rPr>
                <w:i/>
                <w:sz w:val="16"/>
              </w:rPr>
              <w:t>siomedig</w:t>
            </w:r>
            <w:proofErr w:type="spellEnd"/>
            <w:r>
              <w:rPr>
                <w:i/>
                <w:sz w:val="16"/>
              </w:rPr>
              <w:t xml:space="preserve"> a </w:t>
            </w:r>
            <w:proofErr w:type="spellStart"/>
            <w:r>
              <w:rPr>
                <w:i/>
                <w:sz w:val="16"/>
              </w:rPr>
              <w:t>nodwyd</w:t>
            </w:r>
            <w:proofErr w:type="spellEnd"/>
            <w:r>
              <w:rPr>
                <w:i/>
                <w:sz w:val="16"/>
              </w:rPr>
              <w:t>?</w:t>
            </w:r>
          </w:p>
          <w:p w14:paraId="703A315C" w14:textId="77777777" w:rsidR="00EF42DA" w:rsidRDefault="00EF42DA" w:rsidP="00B55CB7">
            <w:pPr>
              <w:rPr>
                <w:i/>
                <w:sz w:val="16"/>
              </w:rPr>
            </w:pPr>
            <w:r w:rsidRPr="00A94C08">
              <w:rPr>
                <w:i/>
                <w:sz w:val="16"/>
              </w:rPr>
              <w:t>“</w:t>
            </w:r>
            <w:r>
              <w:rPr>
                <w:i/>
                <w:sz w:val="16"/>
              </w:rPr>
              <w:t xml:space="preserve">What are your possible solutions to </w:t>
            </w:r>
            <w:r w:rsidRPr="00A94C08">
              <w:rPr>
                <w:i/>
                <w:sz w:val="16"/>
              </w:rPr>
              <w:t>the disappointing issues identified?”</w:t>
            </w:r>
          </w:p>
          <w:p w14:paraId="0384846C" w14:textId="77777777" w:rsidR="00EF42DA" w:rsidRDefault="00EF42DA" w:rsidP="00B55CB7">
            <w:pPr>
              <w:rPr>
                <w:i/>
                <w:sz w:val="16"/>
              </w:rPr>
            </w:pPr>
          </w:p>
          <w:p w14:paraId="0DD8C93A" w14:textId="77777777" w:rsidR="00EF42DA" w:rsidRDefault="00EF42DA" w:rsidP="00B55CB7">
            <w:pPr>
              <w:rPr>
                <w:i/>
                <w:sz w:val="16"/>
              </w:rPr>
            </w:pPr>
            <w:r>
              <w:rPr>
                <w:i/>
                <w:sz w:val="16"/>
              </w:rPr>
              <w:t xml:space="preserve">Beth </w:t>
            </w:r>
            <w:proofErr w:type="spellStart"/>
            <w:r>
              <w:rPr>
                <w:i/>
                <w:sz w:val="16"/>
              </w:rPr>
              <w:t>ydych</w:t>
            </w:r>
            <w:proofErr w:type="spellEnd"/>
            <w:r>
              <w:rPr>
                <w:i/>
                <w:sz w:val="16"/>
              </w:rPr>
              <w:t xml:space="preserve"> </w:t>
            </w:r>
            <w:proofErr w:type="spellStart"/>
            <w:r>
              <w:rPr>
                <w:i/>
                <w:sz w:val="16"/>
              </w:rPr>
              <w:t>yn</w:t>
            </w:r>
            <w:proofErr w:type="spellEnd"/>
            <w:r>
              <w:rPr>
                <w:i/>
                <w:sz w:val="16"/>
              </w:rPr>
              <w:t xml:space="preserve"> </w:t>
            </w:r>
            <w:proofErr w:type="spellStart"/>
            <w:r>
              <w:rPr>
                <w:i/>
                <w:sz w:val="16"/>
              </w:rPr>
              <w:t>mynd</w:t>
            </w:r>
            <w:proofErr w:type="spellEnd"/>
            <w:r>
              <w:rPr>
                <w:i/>
                <w:sz w:val="16"/>
              </w:rPr>
              <w:t xml:space="preserve"> </w:t>
            </w:r>
            <w:proofErr w:type="spellStart"/>
            <w:r>
              <w:rPr>
                <w:i/>
                <w:sz w:val="16"/>
              </w:rPr>
              <w:t>i’w</w:t>
            </w:r>
            <w:proofErr w:type="spellEnd"/>
            <w:r>
              <w:rPr>
                <w:i/>
                <w:sz w:val="16"/>
              </w:rPr>
              <w:t xml:space="preserve"> </w:t>
            </w:r>
            <w:proofErr w:type="spellStart"/>
            <w:r>
              <w:rPr>
                <w:i/>
                <w:sz w:val="16"/>
              </w:rPr>
              <w:t>wneud</w:t>
            </w:r>
            <w:proofErr w:type="spellEnd"/>
            <w:r>
              <w:rPr>
                <w:i/>
                <w:sz w:val="16"/>
              </w:rPr>
              <w:t xml:space="preserve"> </w:t>
            </w:r>
            <w:proofErr w:type="spellStart"/>
            <w:r>
              <w:rPr>
                <w:i/>
                <w:sz w:val="16"/>
              </w:rPr>
              <w:t>nesaf</w:t>
            </w:r>
            <w:proofErr w:type="spellEnd"/>
            <w:r>
              <w:rPr>
                <w:i/>
                <w:sz w:val="16"/>
              </w:rPr>
              <w:t>?</w:t>
            </w:r>
          </w:p>
          <w:p w14:paraId="50AC6D11" w14:textId="77777777" w:rsidR="00EF42DA" w:rsidRPr="00A94C08" w:rsidRDefault="00EF42DA" w:rsidP="00B55CB7">
            <w:pPr>
              <w:rPr>
                <w:i/>
                <w:sz w:val="16"/>
              </w:rPr>
            </w:pPr>
            <w:r>
              <w:rPr>
                <w:i/>
                <w:sz w:val="16"/>
              </w:rPr>
              <w:t>“What will you do next?”</w:t>
            </w:r>
          </w:p>
        </w:tc>
        <w:tc>
          <w:tcPr>
            <w:tcW w:w="7654" w:type="dxa"/>
          </w:tcPr>
          <w:p w14:paraId="01E10B75" w14:textId="77777777" w:rsidR="00EF42DA" w:rsidRDefault="00EF42DA">
            <w:pPr>
              <w:rPr>
                <w:b/>
                <w:u w:val="single"/>
              </w:rPr>
            </w:pPr>
          </w:p>
          <w:p w14:paraId="318138A8" w14:textId="16EF92A9" w:rsidR="00EF42DA" w:rsidRDefault="00C01474">
            <w:pPr>
              <w:rPr>
                <w:b/>
                <w:u w:val="single"/>
              </w:rPr>
            </w:pPr>
            <w:r>
              <w:rPr>
                <w:rFonts w:ascii="Arial" w:hAnsi="Arial" w:cs="Arial"/>
                <w:bCs/>
                <w:sz w:val="22"/>
                <w:szCs w:val="22"/>
              </w:rPr>
              <w:t>I think a possible solution to this problem would be to split up the work that was already set into 2 or more sections, and in between these sections maybe initiate open ended questions that could spark discussion amongst the class. This in turn could help students as well as keep their attention focused.</w:t>
            </w:r>
          </w:p>
          <w:p w14:paraId="456764DE" w14:textId="77777777" w:rsidR="00EF42DA" w:rsidRDefault="00EF42DA">
            <w:pPr>
              <w:rPr>
                <w:b/>
                <w:u w:val="single"/>
              </w:rPr>
            </w:pPr>
          </w:p>
          <w:p w14:paraId="2A956F58" w14:textId="77777777" w:rsidR="00EF42DA" w:rsidRDefault="00EF42DA">
            <w:pPr>
              <w:rPr>
                <w:b/>
                <w:u w:val="single"/>
              </w:rPr>
            </w:pPr>
          </w:p>
          <w:p w14:paraId="41DD3C84" w14:textId="06D11D36" w:rsidR="00EF42DA" w:rsidRDefault="00953E28">
            <w:pPr>
              <w:rPr>
                <w:b/>
                <w:u w:val="single"/>
              </w:rPr>
            </w:pPr>
            <w:r>
              <w:rPr>
                <w:rFonts w:ascii="Arial" w:hAnsi="Arial" w:cs="Arial"/>
                <w:bCs/>
                <w:sz w:val="22"/>
                <w:szCs w:val="22"/>
              </w:rPr>
              <w:t xml:space="preserve">I will be attempting to implement these strategies and solutions into my own lessons as I </w:t>
            </w:r>
            <w:proofErr w:type="gramStart"/>
            <w:r>
              <w:rPr>
                <w:rFonts w:ascii="Arial" w:hAnsi="Arial" w:cs="Arial"/>
                <w:bCs/>
                <w:sz w:val="22"/>
                <w:szCs w:val="22"/>
              </w:rPr>
              <w:t>continue on</w:t>
            </w:r>
            <w:proofErr w:type="gramEnd"/>
            <w:r>
              <w:rPr>
                <w:rFonts w:ascii="Arial" w:hAnsi="Arial" w:cs="Arial"/>
                <w:bCs/>
                <w:sz w:val="22"/>
                <w:szCs w:val="22"/>
              </w:rPr>
              <w:t xml:space="preserve"> to my first placement</w:t>
            </w:r>
          </w:p>
          <w:p w14:paraId="5F675A9C" w14:textId="77777777" w:rsidR="00EF42DA" w:rsidRDefault="00EF42DA">
            <w:pPr>
              <w:rPr>
                <w:b/>
                <w:u w:val="single"/>
              </w:rPr>
            </w:pPr>
          </w:p>
          <w:p w14:paraId="1B0BF787" w14:textId="77777777" w:rsidR="00EF42DA" w:rsidRDefault="00EF42DA">
            <w:pPr>
              <w:rPr>
                <w:b/>
                <w:u w:val="single"/>
              </w:rPr>
            </w:pPr>
          </w:p>
          <w:p w14:paraId="3523BC40" w14:textId="77777777" w:rsidR="00EF42DA" w:rsidRDefault="00EF42DA">
            <w:pPr>
              <w:rPr>
                <w:b/>
                <w:u w:val="single"/>
              </w:rPr>
            </w:pPr>
          </w:p>
          <w:p w14:paraId="36F9C4A8" w14:textId="77777777" w:rsidR="00EF42DA" w:rsidRDefault="00EF42DA">
            <w:pPr>
              <w:rPr>
                <w:b/>
                <w:u w:val="single"/>
              </w:rPr>
            </w:pPr>
          </w:p>
          <w:p w14:paraId="26FA3FF8" w14:textId="77777777" w:rsidR="00EF42DA" w:rsidRDefault="00EF42DA">
            <w:pPr>
              <w:rPr>
                <w:b/>
                <w:u w:val="single"/>
              </w:rPr>
            </w:pPr>
          </w:p>
        </w:tc>
      </w:tr>
      <w:tr w:rsidR="00EF42DA" w14:paraId="7120E7BE" w14:textId="77777777">
        <w:tc>
          <w:tcPr>
            <w:tcW w:w="10206" w:type="dxa"/>
            <w:gridSpan w:val="2"/>
            <w:shd w:val="clear" w:color="auto" w:fill="535353" w:themeFill="background2"/>
          </w:tcPr>
          <w:p w14:paraId="3FD88987" w14:textId="77777777" w:rsidR="00EF42DA" w:rsidRPr="00C53B1B" w:rsidRDefault="00EF42DA" w:rsidP="00B55CB7">
            <w:pPr>
              <w:jc w:val="center"/>
              <w:rPr>
                <w:i/>
              </w:rPr>
            </w:pPr>
            <w:r>
              <w:t xml:space="preserve">Y </w:t>
            </w:r>
            <w:proofErr w:type="spellStart"/>
            <w:r>
              <w:t>profiad</w:t>
            </w:r>
            <w:proofErr w:type="spellEnd"/>
            <w:r>
              <w:t xml:space="preserve"> </w:t>
            </w:r>
            <w:proofErr w:type="spellStart"/>
            <w:r>
              <w:t>newydd</w:t>
            </w:r>
            <w:proofErr w:type="spellEnd"/>
            <w:r>
              <w:t xml:space="preserve"> / </w:t>
            </w:r>
            <w:r w:rsidRPr="001F7D4C">
              <w:rPr>
                <w:i/>
              </w:rPr>
              <w:t>Transformed experience</w:t>
            </w:r>
          </w:p>
        </w:tc>
      </w:tr>
    </w:tbl>
    <w:p w14:paraId="44962D8D" w14:textId="77777777" w:rsidR="00D5433B" w:rsidRDefault="00D5433B" w:rsidP="00EF42DA">
      <w:pPr>
        <w:pStyle w:val="Default"/>
        <w:spacing w:line="360" w:lineRule="auto"/>
        <w:jc w:val="both"/>
        <w:rPr>
          <w:rFonts w:ascii="Arial" w:hAnsi="Arial" w:cs="Arial"/>
          <w:b/>
          <w:bCs/>
          <w:i/>
          <w:iCs/>
          <w:u w:val="single"/>
        </w:rPr>
      </w:pPr>
    </w:p>
    <w:p w14:paraId="4E1957FE" w14:textId="77777777" w:rsidR="00D5433B" w:rsidRDefault="00D5433B" w:rsidP="00EF42DA">
      <w:pPr>
        <w:pStyle w:val="Default"/>
        <w:spacing w:line="360" w:lineRule="auto"/>
        <w:jc w:val="both"/>
        <w:rPr>
          <w:rFonts w:ascii="Arial" w:hAnsi="Arial" w:cs="Arial"/>
          <w:b/>
          <w:bCs/>
          <w:i/>
          <w:iCs/>
          <w:u w:val="single"/>
        </w:rPr>
      </w:pPr>
    </w:p>
    <w:p w14:paraId="7BEDD562" w14:textId="77777777" w:rsidR="00D5433B" w:rsidRDefault="00D5433B" w:rsidP="00EF42DA">
      <w:pPr>
        <w:pStyle w:val="Default"/>
        <w:spacing w:line="360" w:lineRule="auto"/>
        <w:jc w:val="both"/>
        <w:rPr>
          <w:rFonts w:ascii="Arial" w:hAnsi="Arial" w:cs="Arial"/>
          <w:b/>
          <w:bCs/>
          <w:i/>
          <w:iCs/>
          <w:u w:val="single"/>
        </w:rPr>
      </w:pPr>
    </w:p>
    <w:p w14:paraId="00641D36" w14:textId="3D51887C" w:rsidR="00EF42DA" w:rsidRDefault="00EF42DA" w:rsidP="00EF42DA">
      <w:pPr>
        <w:pStyle w:val="Default"/>
        <w:spacing w:line="360" w:lineRule="auto"/>
        <w:jc w:val="both"/>
        <w:rPr>
          <w:rFonts w:ascii="Arial" w:eastAsia="Times New Roman" w:hAnsi="Arial" w:cs="Arial"/>
          <w:b/>
          <w:bCs/>
          <w:i/>
          <w:iCs/>
          <w:u w:val="single"/>
        </w:rPr>
      </w:pPr>
      <w:r>
        <w:rPr>
          <w:rFonts w:ascii="Arial" w:hAnsi="Arial" w:cs="Arial"/>
          <w:b/>
          <w:bCs/>
          <w:i/>
          <w:iCs/>
          <w:u w:val="single"/>
        </w:rPr>
        <w:t>Observation 2</w:t>
      </w:r>
      <w:r w:rsidR="004F0CC5">
        <w:rPr>
          <w:rFonts w:ascii="Arial" w:hAnsi="Arial" w:cs="Arial"/>
          <w:b/>
          <w:bCs/>
          <w:i/>
          <w:iCs/>
          <w:u w:val="single"/>
        </w:rPr>
        <w:t xml:space="preserve"> (my critical incident took place in this observation)</w:t>
      </w:r>
    </w:p>
    <w:p w14:paraId="3C97C904" w14:textId="77777777" w:rsidR="00EF42DA" w:rsidRDefault="00EF42DA" w:rsidP="00B55CB7">
      <w:pPr>
        <w:jc w:val="both"/>
      </w:pPr>
    </w:p>
    <w:p w14:paraId="260785DB" w14:textId="77777777" w:rsidR="00EF42DA" w:rsidRPr="00C977D0" w:rsidRDefault="00EF42DA" w:rsidP="00B55CB7">
      <w:pPr>
        <w:jc w:val="both"/>
        <w:rPr>
          <w:rFonts w:ascii="Trebuchet MS" w:hAnsi="Trebuchet MS"/>
          <w:b/>
          <w:sz w:val="32"/>
          <w:szCs w:val="32"/>
        </w:rPr>
      </w:pPr>
      <w:r w:rsidRPr="00C977D0">
        <w:rPr>
          <w:rFonts w:ascii="Trebuchet MS" w:hAnsi="Trebuchet MS"/>
          <w:b/>
          <w:sz w:val="32"/>
          <w:szCs w:val="32"/>
        </w:rPr>
        <w:t>OBSERVATION / FIELD NOTES</w:t>
      </w:r>
    </w:p>
    <w:p w14:paraId="09A6EF83" w14:textId="77777777" w:rsidR="00EF42DA" w:rsidRPr="00C977D0" w:rsidRDefault="00EF42DA">
      <w:pPr>
        <w:rPr>
          <w:rFonts w:ascii="Trebuchet MS" w:hAnsi="Trebuchet MS"/>
        </w:rPr>
      </w:pPr>
      <w:r w:rsidRPr="00C977D0">
        <w:rPr>
          <w:rFonts w:ascii="Trebuchet MS" w:hAnsi="Trebuchet MS"/>
        </w:rPr>
        <w:t>(Questions adapted from Fletcher Wood (2016)</w:t>
      </w:r>
    </w:p>
    <w:tbl>
      <w:tblPr>
        <w:tblStyle w:val="TableGrid"/>
        <w:tblW w:w="0" w:type="auto"/>
        <w:tblLook w:val="04A0" w:firstRow="1" w:lastRow="0" w:firstColumn="1" w:lastColumn="0" w:noHBand="0" w:noVBand="1"/>
      </w:tblPr>
      <w:tblGrid>
        <w:gridCol w:w="8926"/>
      </w:tblGrid>
      <w:tr w:rsidR="00EF42DA" w:rsidRPr="00C977D0" w14:paraId="146BF6B8" w14:textId="77777777" w:rsidTr="00B55CB7">
        <w:tc>
          <w:tcPr>
            <w:tcW w:w="8926" w:type="dxa"/>
          </w:tcPr>
          <w:p w14:paraId="6912E1C3" w14:textId="4B1D959D" w:rsidR="00EF42DA" w:rsidRPr="00C977D0" w:rsidRDefault="00EF42DA">
            <w:pPr>
              <w:rPr>
                <w:rFonts w:ascii="Trebuchet MS" w:hAnsi="Trebuchet MS"/>
              </w:rPr>
            </w:pPr>
            <w:r w:rsidRPr="00C977D0">
              <w:rPr>
                <w:rFonts w:ascii="Trebuchet MS" w:hAnsi="Trebuchet MS"/>
              </w:rPr>
              <w:t>Date:</w:t>
            </w:r>
            <w:r w:rsidR="004F0CC5">
              <w:rPr>
                <w:rFonts w:ascii="Trebuchet MS" w:hAnsi="Trebuchet MS"/>
              </w:rPr>
              <w:t>26/09/19</w:t>
            </w:r>
          </w:p>
        </w:tc>
      </w:tr>
      <w:tr w:rsidR="00EF42DA" w:rsidRPr="00C977D0" w14:paraId="20112B5A" w14:textId="77777777" w:rsidTr="00B55CB7">
        <w:tc>
          <w:tcPr>
            <w:tcW w:w="8926" w:type="dxa"/>
          </w:tcPr>
          <w:p w14:paraId="0CE4B482" w14:textId="77777777" w:rsidR="00EF42DA" w:rsidRPr="00C977D0" w:rsidRDefault="00EF42DA">
            <w:pPr>
              <w:rPr>
                <w:rFonts w:ascii="Trebuchet MS" w:hAnsi="Trebuchet MS"/>
              </w:rPr>
            </w:pPr>
            <w:r w:rsidRPr="00C977D0">
              <w:rPr>
                <w:rFonts w:ascii="Trebuchet MS" w:hAnsi="Trebuchet MS"/>
              </w:rPr>
              <w:t>Lesson details:</w:t>
            </w:r>
          </w:p>
          <w:p w14:paraId="3CED9387" w14:textId="77777777" w:rsidR="00EF42DA" w:rsidRPr="00C977D0" w:rsidRDefault="00EF42DA">
            <w:pPr>
              <w:rPr>
                <w:rFonts w:ascii="Trebuchet MS" w:hAnsi="Trebuchet MS"/>
              </w:rPr>
            </w:pPr>
          </w:p>
          <w:p w14:paraId="014173A5" w14:textId="78E30A2C" w:rsidR="00EF42DA" w:rsidRPr="00C977D0" w:rsidRDefault="004F0CC5">
            <w:pPr>
              <w:rPr>
                <w:rFonts w:ascii="Trebuchet MS" w:hAnsi="Trebuchet MS"/>
              </w:rPr>
            </w:pPr>
            <w:r>
              <w:rPr>
                <w:rFonts w:ascii="Trebuchet MS" w:hAnsi="Trebuchet MS"/>
              </w:rPr>
              <w:t>Students are designing different pillowcases for their upcoming project of making pillows</w:t>
            </w:r>
          </w:p>
          <w:p w14:paraId="46FE2D00" w14:textId="77777777" w:rsidR="00EF42DA" w:rsidRPr="00C977D0" w:rsidRDefault="00EF42DA">
            <w:pPr>
              <w:rPr>
                <w:rFonts w:ascii="Trebuchet MS" w:hAnsi="Trebuchet MS"/>
              </w:rPr>
            </w:pPr>
          </w:p>
        </w:tc>
      </w:tr>
      <w:tr w:rsidR="00EF42DA" w:rsidRPr="00C977D0" w14:paraId="61D0FD5D" w14:textId="77777777" w:rsidTr="00B55CB7">
        <w:tc>
          <w:tcPr>
            <w:tcW w:w="8926" w:type="dxa"/>
          </w:tcPr>
          <w:p w14:paraId="4DB8CC2C" w14:textId="77777777" w:rsidR="00EF42DA" w:rsidRPr="00C977D0" w:rsidRDefault="00EF42DA" w:rsidP="00B55CB7">
            <w:pPr>
              <w:rPr>
                <w:rFonts w:ascii="Trebuchet MS" w:hAnsi="Trebuchet MS"/>
                <w:b/>
                <w:bCs/>
              </w:rPr>
            </w:pPr>
            <w:r w:rsidRPr="00C977D0">
              <w:rPr>
                <w:rFonts w:ascii="Trebuchet MS" w:hAnsi="Trebuchet MS"/>
                <w:b/>
                <w:bCs/>
              </w:rPr>
              <w:t>Classroom culture</w:t>
            </w:r>
          </w:p>
          <w:p w14:paraId="457DA1D4" w14:textId="77777777" w:rsidR="00EF42DA" w:rsidRPr="00C977D0" w:rsidRDefault="00EF42DA" w:rsidP="00B55CB7">
            <w:pPr>
              <w:rPr>
                <w:rFonts w:ascii="Trebuchet MS" w:hAnsi="Trebuchet MS"/>
                <w:bCs/>
              </w:rPr>
            </w:pPr>
            <w:r w:rsidRPr="00C977D0">
              <w:rPr>
                <w:rFonts w:ascii="Trebuchet MS" w:hAnsi="Trebuchet MS"/>
                <w:bCs/>
              </w:rPr>
              <w:t>(Are the students focused on learning?)</w:t>
            </w:r>
          </w:p>
          <w:p w14:paraId="7FB626CA" w14:textId="77777777" w:rsidR="00EF42DA" w:rsidRPr="00C977D0" w:rsidRDefault="00EF42DA" w:rsidP="00B55CB7">
            <w:pPr>
              <w:rPr>
                <w:rFonts w:ascii="Trebuchet MS" w:hAnsi="Trebuchet MS"/>
                <w:bCs/>
              </w:rPr>
            </w:pPr>
          </w:p>
          <w:p w14:paraId="09FB1F5A" w14:textId="4BF7AFBD" w:rsidR="00EF42DA" w:rsidRPr="00C977D0" w:rsidRDefault="004F0CC5" w:rsidP="00B55CB7">
            <w:pPr>
              <w:rPr>
                <w:rFonts w:ascii="Trebuchet MS" w:hAnsi="Trebuchet MS"/>
                <w:bCs/>
              </w:rPr>
            </w:pPr>
            <w:r>
              <w:rPr>
                <w:rFonts w:ascii="Trebuchet MS" w:hAnsi="Trebuchet MS"/>
                <w:bCs/>
              </w:rPr>
              <w:t>The classroom is much more relaxed than normal due to the nature of the lesson. Students are up and moving around and creative discussion is displayed amongst pupils.</w:t>
            </w:r>
          </w:p>
          <w:p w14:paraId="35859C7B" w14:textId="77777777" w:rsidR="00EF42DA" w:rsidRPr="00C977D0" w:rsidRDefault="00EF42DA" w:rsidP="004F0CC5">
            <w:pPr>
              <w:rPr>
                <w:rFonts w:ascii="Trebuchet MS" w:hAnsi="Trebuchet MS"/>
              </w:rPr>
            </w:pPr>
          </w:p>
        </w:tc>
      </w:tr>
      <w:tr w:rsidR="00EF42DA" w:rsidRPr="00C977D0" w14:paraId="47A89A9D" w14:textId="77777777" w:rsidTr="00B55CB7">
        <w:tc>
          <w:tcPr>
            <w:tcW w:w="8926" w:type="dxa"/>
          </w:tcPr>
          <w:p w14:paraId="2994D219" w14:textId="77777777" w:rsidR="00EF42DA" w:rsidRPr="00C977D0" w:rsidRDefault="00EF42DA">
            <w:pPr>
              <w:rPr>
                <w:rFonts w:ascii="Trebuchet MS" w:hAnsi="Trebuchet MS"/>
                <w:b/>
              </w:rPr>
            </w:pPr>
            <w:r w:rsidRPr="00C977D0">
              <w:rPr>
                <w:rFonts w:ascii="Trebuchet MS" w:hAnsi="Trebuchet MS"/>
                <w:b/>
              </w:rPr>
              <w:t>Objectives</w:t>
            </w:r>
          </w:p>
          <w:p w14:paraId="4D4CBF7B" w14:textId="77777777" w:rsidR="00EF42DA" w:rsidRPr="00C977D0" w:rsidRDefault="00EF42DA">
            <w:pPr>
              <w:rPr>
                <w:rFonts w:ascii="Trebuchet MS" w:hAnsi="Trebuchet MS"/>
              </w:rPr>
            </w:pPr>
            <w:r w:rsidRPr="00C977D0">
              <w:rPr>
                <w:rFonts w:ascii="Trebuchet MS" w:hAnsi="Trebuchet MS"/>
              </w:rPr>
              <w:t>(Is there a clear purpose to the lesson?  How do the lesson activities promote that purpose?)</w:t>
            </w:r>
          </w:p>
          <w:p w14:paraId="145AA695" w14:textId="77777777" w:rsidR="00EF42DA" w:rsidRPr="00C977D0" w:rsidRDefault="00EF42DA">
            <w:pPr>
              <w:rPr>
                <w:rFonts w:ascii="Trebuchet MS" w:hAnsi="Trebuchet MS"/>
              </w:rPr>
            </w:pPr>
          </w:p>
          <w:p w14:paraId="6A79DA4C" w14:textId="592E6E45" w:rsidR="00EF42DA" w:rsidRPr="00C977D0" w:rsidRDefault="004F0CC5">
            <w:pPr>
              <w:rPr>
                <w:rFonts w:ascii="Trebuchet MS" w:hAnsi="Trebuchet MS"/>
              </w:rPr>
            </w:pPr>
            <w:r>
              <w:rPr>
                <w:rFonts w:ascii="Trebuchet MS" w:hAnsi="Trebuchet MS"/>
              </w:rPr>
              <w:t>Pupils are given the task of making 4 different designs ideas – the activity set allows pupils to create each design in small steps.</w:t>
            </w:r>
          </w:p>
          <w:p w14:paraId="5FB897E8" w14:textId="77777777" w:rsidR="00EF42DA" w:rsidRPr="00C977D0" w:rsidRDefault="00EF42DA">
            <w:pPr>
              <w:rPr>
                <w:rFonts w:ascii="Trebuchet MS" w:hAnsi="Trebuchet MS"/>
              </w:rPr>
            </w:pPr>
          </w:p>
        </w:tc>
      </w:tr>
      <w:tr w:rsidR="00EF42DA" w:rsidRPr="00C977D0" w14:paraId="3716E7D9" w14:textId="77777777" w:rsidTr="00B55CB7">
        <w:tc>
          <w:tcPr>
            <w:tcW w:w="8926" w:type="dxa"/>
          </w:tcPr>
          <w:p w14:paraId="2A405220" w14:textId="77777777" w:rsidR="00EF42DA" w:rsidRPr="00C977D0" w:rsidRDefault="00EF42DA">
            <w:pPr>
              <w:rPr>
                <w:rFonts w:ascii="Trebuchet MS" w:hAnsi="Trebuchet MS"/>
                <w:b/>
              </w:rPr>
            </w:pPr>
            <w:r w:rsidRPr="00C977D0">
              <w:rPr>
                <w:rFonts w:ascii="Trebuchet MS" w:hAnsi="Trebuchet MS"/>
                <w:b/>
              </w:rPr>
              <w:lastRenderedPageBreak/>
              <w:t>Direction</w:t>
            </w:r>
          </w:p>
          <w:p w14:paraId="009B6E58" w14:textId="77777777" w:rsidR="00EF42DA" w:rsidRPr="00C977D0" w:rsidRDefault="00EF42DA">
            <w:pPr>
              <w:rPr>
                <w:rFonts w:ascii="Trebuchet MS" w:hAnsi="Trebuchet MS"/>
              </w:rPr>
            </w:pPr>
            <w:r w:rsidRPr="00C977D0">
              <w:rPr>
                <w:rFonts w:ascii="Trebuchet MS" w:hAnsi="Trebuchet MS"/>
              </w:rPr>
              <w:t>(Are the students clear about what they are doing and how to do it well?)</w:t>
            </w:r>
          </w:p>
          <w:p w14:paraId="65E4DBD7" w14:textId="77777777" w:rsidR="00EF42DA" w:rsidRPr="00C977D0" w:rsidRDefault="00EF42DA">
            <w:pPr>
              <w:rPr>
                <w:rFonts w:ascii="Trebuchet MS" w:hAnsi="Trebuchet MS"/>
              </w:rPr>
            </w:pPr>
          </w:p>
          <w:p w14:paraId="09E7B95A" w14:textId="399ADE80" w:rsidR="00EF42DA" w:rsidRPr="004D72CD" w:rsidRDefault="004F0CC5">
            <w:pPr>
              <w:rPr>
                <w:rFonts w:ascii="Arial" w:hAnsi="Arial" w:cs="Arial"/>
                <w:sz w:val="22"/>
                <w:szCs w:val="22"/>
              </w:rPr>
            </w:pPr>
            <w:r w:rsidRPr="004D72CD">
              <w:rPr>
                <w:rFonts w:ascii="Arial" w:hAnsi="Arial" w:cs="Arial"/>
                <w:sz w:val="22"/>
                <w:szCs w:val="22"/>
              </w:rPr>
              <w:t>A clear and precise step by step exposition of what the pupils are supposed to be doing and how long it should take them is given at the front of the class. Pupils seem to get on with this task with a good understanding of what they are doing.</w:t>
            </w:r>
          </w:p>
          <w:p w14:paraId="19BE5D88" w14:textId="77777777" w:rsidR="00EF42DA" w:rsidRPr="00C977D0" w:rsidRDefault="00EF42DA">
            <w:pPr>
              <w:rPr>
                <w:rFonts w:ascii="Trebuchet MS" w:hAnsi="Trebuchet MS"/>
              </w:rPr>
            </w:pPr>
          </w:p>
        </w:tc>
      </w:tr>
      <w:tr w:rsidR="00EF42DA" w:rsidRPr="00C977D0" w14:paraId="718827DB" w14:textId="77777777" w:rsidTr="00B55CB7">
        <w:tc>
          <w:tcPr>
            <w:tcW w:w="8926" w:type="dxa"/>
          </w:tcPr>
          <w:p w14:paraId="04C94794" w14:textId="77777777" w:rsidR="00EF42DA" w:rsidRPr="00C977D0" w:rsidRDefault="00EF42DA">
            <w:pPr>
              <w:rPr>
                <w:rFonts w:ascii="Trebuchet MS" w:hAnsi="Trebuchet MS"/>
                <w:b/>
              </w:rPr>
            </w:pPr>
            <w:r w:rsidRPr="00C977D0">
              <w:rPr>
                <w:rFonts w:ascii="Trebuchet MS" w:hAnsi="Trebuchet MS"/>
                <w:b/>
              </w:rPr>
              <w:t>Access and challenge</w:t>
            </w:r>
          </w:p>
          <w:p w14:paraId="38CBA0C7" w14:textId="77777777" w:rsidR="00EF42DA" w:rsidRPr="00C977D0" w:rsidRDefault="00EF42DA">
            <w:pPr>
              <w:rPr>
                <w:rFonts w:ascii="Trebuchet MS" w:hAnsi="Trebuchet MS"/>
              </w:rPr>
            </w:pPr>
            <w:r w:rsidRPr="00C977D0">
              <w:rPr>
                <w:rFonts w:ascii="Trebuchet MS" w:hAnsi="Trebuchet MS"/>
              </w:rPr>
              <w:t xml:space="preserve"> (Are all students able to engage in the lesson?  Are all students challenged?)</w:t>
            </w:r>
          </w:p>
          <w:p w14:paraId="76E3CBFB" w14:textId="77777777" w:rsidR="00EF42DA" w:rsidRPr="00C977D0" w:rsidRDefault="00EF42DA">
            <w:pPr>
              <w:rPr>
                <w:rFonts w:ascii="Trebuchet MS" w:hAnsi="Trebuchet MS"/>
              </w:rPr>
            </w:pPr>
          </w:p>
          <w:p w14:paraId="1C154649" w14:textId="44265DE7" w:rsidR="00EF42DA" w:rsidRPr="004D72CD" w:rsidRDefault="004F0CC5">
            <w:pPr>
              <w:rPr>
                <w:rFonts w:ascii="Arial" w:hAnsi="Arial" w:cs="Arial"/>
                <w:sz w:val="22"/>
                <w:szCs w:val="22"/>
              </w:rPr>
            </w:pPr>
            <w:r w:rsidRPr="004D72CD">
              <w:rPr>
                <w:rFonts w:ascii="Arial" w:hAnsi="Arial" w:cs="Arial"/>
                <w:sz w:val="22"/>
                <w:szCs w:val="22"/>
              </w:rPr>
              <w:t>All pupils are creating their own unique individual designs, because of this, all pupils are creatively challenged in some way while simultaneously being kept engaged throughout the lesson.</w:t>
            </w:r>
          </w:p>
          <w:p w14:paraId="773619C9" w14:textId="77777777" w:rsidR="00EF42DA" w:rsidRPr="00C977D0" w:rsidRDefault="00EF42DA">
            <w:pPr>
              <w:rPr>
                <w:rFonts w:ascii="Trebuchet MS" w:hAnsi="Trebuchet MS"/>
              </w:rPr>
            </w:pPr>
          </w:p>
        </w:tc>
      </w:tr>
      <w:tr w:rsidR="00EF42DA" w:rsidRPr="00C977D0" w14:paraId="5D310927" w14:textId="77777777" w:rsidTr="00B55CB7">
        <w:tc>
          <w:tcPr>
            <w:tcW w:w="8926" w:type="dxa"/>
          </w:tcPr>
          <w:p w14:paraId="0F6DF5DF" w14:textId="77777777" w:rsidR="00EF42DA" w:rsidRPr="00C977D0" w:rsidRDefault="00EF42DA">
            <w:pPr>
              <w:rPr>
                <w:rFonts w:ascii="Trebuchet MS" w:hAnsi="Trebuchet MS"/>
                <w:b/>
              </w:rPr>
            </w:pPr>
            <w:r w:rsidRPr="00C977D0">
              <w:rPr>
                <w:rFonts w:ascii="Trebuchet MS" w:hAnsi="Trebuchet MS"/>
                <w:b/>
              </w:rPr>
              <w:t>Assessment</w:t>
            </w:r>
          </w:p>
          <w:p w14:paraId="087E227D" w14:textId="77777777" w:rsidR="00EF42DA" w:rsidRPr="00C977D0" w:rsidRDefault="00EF42DA">
            <w:pPr>
              <w:rPr>
                <w:rFonts w:ascii="Trebuchet MS" w:hAnsi="Trebuchet MS"/>
              </w:rPr>
            </w:pPr>
            <w:r w:rsidRPr="00C977D0">
              <w:rPr>
                <w:rFonts w:ascii="Trebuchet MS" w:hAnsi="Trebuchet MS"/>
              </w:rPr>
              <w:t xml:space="preserve"> How does the teacher assess student understanding before, during and after the lesson?  How is this used in their teaching?</w:t>
            </w:r>
          </w:p>
          <w:p w14:paraId="69FDCAE8" w14:textId="77777777" w:rsidR="00EF42DA" w:rsidRPr="00C977D0" w:rsidRDefault="00EF42DA">
            <w:pPr>
              <w:rPr>
                <w:rFonts w:ascii="Trebuchet MS" w:hAnsi="Trebuchet MS"/>
              </w:rPr>
            </w:pPr>
          </w:p>
          <w:p w14:paraId="0250037D" w14:textId="14B1118A" w:rsidR="00EF42DA" w:rsidRPr="004D72CD" w:rsidRDefault="004F0CC5">
            <w:pPr>
              <w:rPr>
                <w:rFonts w:ascii="Arial" w:hAnsi="Arial" w:cs="Arial"/>
                <w:sz w:val="22"/>
                <w:szCs w:val="22"/>
              </w:rPr>
            </w:pPr>
            <w:r w:rsidRPr="004D72CD">
              <w:rPr>
                <w:rFonts w:ascii="Arial" w:hAnsi="Arial" w:cs="Arial"/>
                <w:sz w:val="22"/>
                <w:szCs w:val="22"/>
              </w:rPr>
              <w:t>The teacher chose what seems to be a high achieving pupils’ book to go through with the class in order to ensure that everyone in the class was on the same page. During the lesson the teacher sat at the 5 different tables for around 5 minutes at a time, looking at pupil’s progress on their designs – this is a great way to assess understanding during the lesson.</w:t>
            </w:r>
          </w:p>
          <w:p w14:paraId="485E1AA5" w14:textId="008ED362" w:rsidR="004F0CC5" w:rsidRPr="00C977D0" w:rsidRDefault="004F0CC5">
            <w:pPr>
              <w:rPr>
                <w:rFonts w:ascii="Trebuchet MS" w:hAnsi="Trebuchet MS"/>
              </w:rPr>
            </w:pPr>
          </w:p>
        </w:tc>
      </w:tr>
      <w:tr w:rsidR="00EF42DA" w:rsidRPr="00C977D0" w14:paraId="48C4F299" w14:textId="77777777" w:rsidTr="00B55CB7">
        <w:tc>
          <w:tcPr>
            <w:tcW w:w="8926" w:type="dxa"/>
          </w:tcPr>
          <w:p w14:paraId="3D38F582" w14:textId="77777777" w:rsidR="00EF42DA" w:rsidRPr="00C977D0" w:rsidRDefault="00EF42DA">
            <w:pPr>
              <w:rPr>
                <w:rFonts w:ascii="Trebuchet MS" w:hAnsi="Trebuchet MS"/>
                <w:b/>
              </w:rPr>
            </w:pPr>
            <w:r w:rsidRPr="00C977D0">
              <w:rPr>
                <w:rFonts w:ascii="Trebuchet MS" w:hAnsi="Trebuchet MS"/>
                <w:b/>
              </w:rPr>
              <w:t>Specifics / Critical Incidents</w:t>
            </w:r>
          </w:p>
          <w:p w14:paraId="4D2F5BFC" w14:textId="77777777" w:rsidR="00EF42DA" w:rsidRPr="00C977D0" w:rsidRDefault="00EF42DA">
            <w:pPr>
              <w:rPr>
                <w:rFonts w:ascii="Trebuchet MS" w:hAnsi="Trebuchet MS"/>
              </w:rPr>
            </w:pPr>
            <w:r w:rsidRPr="00C977D0">
              <w:rPr>
                <w:rFonts w:ascii="Trebuchet MS" w:hAnsi="Trebuchet MS"/>
              </w:rPr>
              <w:t xml:space="preserve"> Are there particular telling moments and examples which it would be helpful to discuss?</w:t>
            </w:r>
          </w:p>
          <w:p w14:paraId="2CE8B1A2" w14:textId="77777777" w:rsidR="00EF42DA" w:rsidRPr="00C977D0" w:rsidRDefault="00EF42DA">
            <w:pPr>
              <w:rPr>
                <w:rFonts w:ascii="Trebuchet MS" w:hAnsi="Trebuchet MS"/>
              </w:rPr>
            </w:pPr>
          </w:p>
          <w:p w14:paraId="75F35A95" w14:textId="64BBC9D9" w:rsidR="00EF42DA" w:rsidRPr="004D72CD" w:rsidRDefault="004F0CC5">
            <w:pPr>
              <w:rPr>
                <w:rFonts w:ascii="Arial" w:hAnsi="Arial" w:cs="Arial"/>
                <w:sz w:val="22"/>
                <w:szCs w:val="22"/>
              </w:rPr>
            </w:pPr>
            <w:r w:rsidRPr="004D72CD">
              <w:rPr>
                <w:rFonts w:ascii="Arial" w:hAnsi="Arial" w:cs="Arial"/>
                <w:sz w:val="22"/>
                <w:szCs w:val="22"/>
              </w:rPr>
              <w:t xml:space="preserve">Teacher used silence and eye contact to gain attention of </w:t>
            </w:r>
            <w:proofErr w:type="gramStart"/>
            <w:r w:rsidRPr="004D72CD">
              <w:rPr>
                <w:rFonts w:ascii="Arial" w:hAnsi="Arial" w:cs="Arial"/>
                <w:sz w:val="22"/>
                <w:szCs w:val="22"/>
              </w:rPr>
              <w:t>class</w:t>
            </w:r>
            <w:proofErr w:type="gramEnd"/>
            <w:r w:rsidRPr="004D72CD">
              <w:rPr>
                <w:rFonts w:ascii="Arial" w:hAnsi="Arial" w:cs="Arial"/>
                <w:sz w:val="22"/>
                <w:szCs w:val="22"/>
              </w:rPr>
              <w:t xml:space="preserve"> but one pupil persisted in talking and the teacher had to non-verbally move him to another section of the classroom where he was isolated. Once the pupil showed a change in attitude he was praised and allowed to be re integrated with the rest of the class.</w:t>
            </w:r>
          </w:p>
          <w:p w14:paraId="5B0ACF70" w14:textId="77777777" w:rsidR="00EF42DA" w:rsidRPr="00C977D0" w:rsidRDefault="00EF42DA">
            <w:pPr>
              <w:rPr>
                <w:rFonts w:ascii="Trebuchet MS" w:hAnsi="Trebuchet MS"/>
              </w:rPr>
            </w:pPr>
          </w:p>
        </w:tc>
      </w:tr>
    </w:tbl>
    <w:p w14:paraId="469BBB89" w14:textId="77777777" w:rsidR="00EF42DA" w:rsidRPr="00C977D0" w:rsidRDefault="00EF42DA">
      <w:pPr>
        <w:rPr>
          <w:rFonts w:ascii="Trebuchet MS" w:hAnsi="Trebuchet MS"/>
        </w:rPr>
      </w:pPr>
    </w:p>
    <w:p w14:paraId="480731BC" w14:textId="77777777" w:rsidR="004D72CD" w:rsidRDefault="004D72CD" w:rsidP="00B55CB7">
      <w:pPr>
        <w:pStyle w:val="Title"/>
        <w:rPr>
          <w:sz w:val="36"/>
          <w:szCs w:val="36"/>
          <w:lang w:val="cy-GB"/>
        </w:rPr>
      </w:pPr>
    </w:p>
    <w:p w14:paraId="6109CC9B" w14:textId="77777777" w:rsidR="005C627F" w:rsidRDefault="005C627F" w:rsidP="00B55CB7">
      <w:pPr>
        <w:pStyle w:val="Title"/>
        <w:rPr>
          <w:sz w:val="36"/>
          <w:szCs w:val="36"/>
          <w:lang w:val="cy-GB"/>
        </w:rPr>
      </w:pPr>
    </w:p>
    <w:p w14:paraId="772D1D07" w14:textId="77777777" w:rsidR="005C627F" w:rsidRDefault="005C627F" w:rsidP="00B55CB7">
      <w:pPr>
        <w:pStyle w:val="Title"/>
        <w:rPr>
          <w:sz w:val="36"/>
          <w:szCs w:val="36"/>
          <w:lang w:val="cy-GB"/>
        </w:rPr>
      </w:pPr>
    </w:p>
    <w:p w14:paraId="0784C1DC" w14:textId="77777777" w:rsidR="005C627F" w:rsidRDefault="005C627F" w:rsidP="00B55CB7">
      <w:pPr>
        <w:pStyle w:val="Title"/>
        <w:rPr>
          <w:sz w:val="36"/>
          <w:szCs w:val="36"/>
          <w:lang w:val="cy-GB"/>
        </w:rPr>
      </w:pPr>
    </w:p>
    <w:p w14:paraId="2CD04B94" w14:textId="77777777" w:rsidR="005C627F" w:rsidRDefault="005C627F" w:rsidP="00B55CB7">
      <w:pPr>
        <w:pStyle w:val="Title"/>
        <w:rPr>
          <w:sz w:val="36"/>
          <w:szCs w:val="36"/>
          <w:lang w:val="cy-GB"/>
        </w:rPr>
      </w:pPr>
    </w:p>
    <w:p w14:paraId="146FE9E4" w14:textId="77777777" w:rsidR="005C627F" w:rsidRDefault="005C627F" w:rsidP="00B55CB7">
      <w:pPr>
        <w:pStyle w:val="Title"/>
        <w:rPr>
          <w:sz w:val="36"/>
          <w:szCs w:val="36"/>
          <w:lang w:val="cy-GB"/>
        </w:rPr>
      </w:pPr>
    </w:p>
    <w:p w14:paraId="731E2BAF" w14:textId="77777777" w:rsidR="005C627F" w:rsidRDefault="005C627F" w:rsidP="00B55CB7">
      <w:pPr>
        <w:pStyle w:val="Title"/>
        <w:rPr>
          <w:sz w:val="36"/>
          <w:szCs w:val="36"/>
          <w:lang w:val="cy-GB"/>
        </w:rPr>
      </w:pPr>
    </w:p>
    <w:p w14:paraId="07DF0103" w14:textId="77777777" w:rsidR="005C627F" w:rsidRDefault="005C627F" w:rsidP="00B55CB7">
      <w:pPr>
        <w:pStyle w:val="Title"/>
        <w:rPr>
          <w:sz w:val="36"/>
          <w:szCs w:val="36"/>
          <w:lang w:val="cy-GB"/>
        </w:rPr>
      </w:pPr>
    </w:p>
    <w:p w14:paraId="7467B793" w14:textId="77777777" w:rsidR="005C627F" w:rsidRDefault="005C627F" w:rsidP="00B55CB7">
      <w:pPr>
        <w:pStyle w:val="Title"/>
        <w:rPr>
          <w:sz w:val="36"/>
          <w:szCs w:val="36"/>
          <w:lang w:val="cy-GB"/>
        </w:rPr>
      </w:pPr>
    </w:p>
    <w:p w14:paraId="2BAA97E3" w14:textId="77777777" w:rsidR="005C627F" w:rsidRDefault="005C627F" w:rsidP="00B55CB7">
      <w:pPr>
        <w:pStyle w:val="Title"/>
        <w:rPr>
          <w:sz w:val="36"/>
          <w:szCs w:val="36"/>
          <w:lang w:val="cy-GB"/>
        </w:rPr>
      </w:pPr>
    </w:p>
    <w:p w14:paraId="42553ACB" w14:textId="49FA8AC6" w:rsidR="00EF42DA" w:rsidRPr="004300AC" w:rsidRDefault="00EF42DA" w:rsidP="00B55CB7">
      <w:pPr>
        <w:pStyle w:val="Title"/>
        <w:rPr>
          <w:sz w:val="36"/>
          <w:szCs w:val="36"/>
          <w:lang w:val="cy-GB"/>
        </w:rPr>
      </w:pPr>
      <w:r w:rsidRPr="004300AC">
        <w:rPr>
          <w:sz w:val="36"/>
          <w:szCs w:val="36"/>
          <w:lang w:val="cy-GB"/>
        </w:rPr>
        <w:lastRenderedPageBreak/>
        <w:t xml:space="preserve">Model </w:t>
      </w:r>
      <w:proofErr w:type="spellStart"/>
      <w:r w:rsidRPr="004300AC">
        <w:rPr>
          <w:sz w:val="36"/>
          <w:szCs w:val="36"/>
        </w:rPr>
        <w:t>Beirniad</w:t>
      </w:r>
      <w:proofErr w:type="spellEnd"/>
      <w:r w:rsidRPr="004300AC">
        <w:rPr>
          <w:sz w:val="36"/>
          <w:szCs w:val="36"/>
        </w:rPr>
        <w:t xml:space="preserve"> </w:t>
      </w:r>
      <w:proofErr w:type="spellStart"/>
      <w:r w:rsidRPr="004300AC">
        <w:rPr>
          <w:sz w:val="36"/>
          <w:szCs w:val="36"/>
        </w:rPr>
        <w:t>Wedi</w:t>
      </w:r>
      <w:proofErr w:type="spellEnd"/>
      <w:r w:rsidRPr="004300AC">
        <w:rPr>
          <w:sz w:val="36"/>
          <w:szCs w:val="36"/>
        </w:rPr>
        <w:t xml:space="preserve"> </w:t>
      </w:r>
      <w:proofErr w:type="spellStart"/>
      <w:r w:rsidRPr="004300AC">
        <w:rPr>
          <w:sz w:val="36"/>
          <w:szCs w:val="36"/>
        </w:rPr>
        <w:t>Adfyfyrio</w:t>
      </w:r>
      <w:proofErr w:type="spellEnd"/>
      <w:r w:rsidRPr="004300AC">
        <w:rPr>
          <w:sz w:val="36"/>
          <w:szCs w:val="36"/>
        </w:rPr>
        <w:t xml:space="preserve"> (BWA)</w:t>
      </w:r>
    </w:p>
    <w:p w14:paraId="4B249D1E" w14:textId="4F5A06BA" w:rsidR="004D72CD" w:rsidRPr="005C627F" w:rsidRDefault="00EF42DA" w:rsidP="005C627F">
      <w:pPr>
        <w:pStyle w:val="Title"/>
        <w:rPr>
          <w:sz w:val="36"/>
          <w:szCs w:val="36"/>
        </w:rPr>
      </w:pPr>
      <w:r w:rsidRPr="004300AC">
        <w:rPr>
          <w:i/>
          <w:sz w:val="36"/>
          <w:szCs w:val="36"/>
        </w:rPr>
        <w:t>Assisted Reflective Conclusions (ARC) Model</w:t>
      </w:r>
    </w:p>
    <w:p w14:paraId="2D65A0B3" w14:textId="4752B633" w:rsidR="00EF42DA" w:rsidRDefault="00EF42DA">
      <w:pPr>
        <w:rPr>
          <w:b/>
          <w:u w:val="single"/>
        </w:rPr>
      </w:pPr>
      <w:proofErr w:type="spellStart"/>
      <w:r>
        <w:rPr>
          <w:b/>
          <w:u w:val="single"/>
        </w:rPr>
        <w:t>Dyddiad</w:t>
      </w:r>
      <w:proofErr w:type="spellEnd"/>
      <w:r>
        <w:rPr>
          <w:b/>
          <w:u w:val="single"/>
        </w:rPr>
        <w:t>/</w:t>
      </w:r>
      <w:r w:rsidRPr="001F7D4C">
        <w:rPr>
          <w:b/>
          <w:i/>
          <w:u w:val="single"/>
        </w:rPr>
        <w:t>Date</w:t>
      </w:r>
      <w:r>
        <w:rPr>
          <w:b/>
          <w:u w:val="single"/>
        </w:rPr>
        <w:t>:</w:t>
      </w:r>
    </w:p>
    <w:p w14:paraId="2ED2BE2F" w14:textId="77777777" w:rsidR="00EF42DA" w:rsidRDefault="00EF42DA" w:rsidP="00B55CB7">
      <w:pPr>
        <w:rPr>
          <w:b/>
          <w:u w:val="single"/>
        </w:rPr>
      </w:pPr>
      <w:proofErr w:type="spellStart"/>
      <w:r>
        <w:rPr>
          <w:b/>
          <w:u w:val="single"/>
        </w:rPr>
        <w:t>D</w:t>
      </w:r>
      <w:r w:rsidRPr="0098684E">
        <w:rPr>
          <w:b/>
          <w:u w:val="single"/>
        </w:rPr>
        <w:t>igwyddiad</w:t>
      </w:r>
      <w:proofErr w:type="spellEnd"/>
      <w:r w:rsidRPr="0098684E">
        <w:rPr>
          <w:b/>
          <w:u w:val="single"/>
        </w:rPr>
        <w:t xml:space="preserve"> </w:t>
      </w:r>
      <w:proofErr w:type="spellStart"/>
      <w:r w:rsidRPr="0098684E">
        <w:rPr>
          <w:b/>
          <w:u w:val="single"/>
        </w:rPr>
        <w:t>critigol</w:t>
      </w:r>
      <w:proofErr w:type="spellEnd"/>
      <w:r>
        <w:rPr>
          <w:b/>
          <w:u w:val="single"/>
        </w:rPr>
        <w:t xml:space="preserve"> (</w:t>
      </w:r>
      <w:proofErr w:type="spellStart"/>
      <w:r>
        <w:rPr>
          <w:b/>
          <w:u w:val="single"/>
        </w:rPr>
        <w:t>Ffocws</w:t>
      </w:r>
      <w:proofErr w:type="spellEnd"/>
      <w:r>
        <w:rPr>
          <w:b/>
          <w:u w:val="single"/>
        </w:rPr>
        <w:t>)/</w:t>
      </w:r>
      <w:r w:rsidRPr="001F7D4C">
        <w:rPr>
          <w:b/>
          <w:i/>
          <w:u w:val="single"/>
        </w:rPr>
        <w:t>Critical incident (focus):</w:t>
      </w:r>
      <w:r>
        <w:rPr>
          <w:b/>
          <w:u w:val="single"/>
        </w:rPr>
        <w:t xml:space="preserve"> </w:t>
      </w:r>
    </w:p>
    <w:tbl>
      <w:tblPr>
        <w:tblStyle w:val="TableGrid"/>
        <w:tblW w:w="10206" w:type="dxa"/>
        <w:tblInd w:w="-459" w:type="dxa"/>
        <w:tblLook w:val="04A0" w:firstRow="1" w:lastRow="0" w:firstColumn="1" w:lastColumn="0" w:noHBand="0" w:noVBand="1"/>
      </w:tblPr>
      <w:tblGrid>
        <w:gridCol w:w="2552"/>
        <w:gridCol w:w="7654"/>
      </w:tblGrid>
      <w:tr w:rsidR="00EF42DA" w14:paraId="2CE54432" w14:textId="77777777">
        <w:tc>
          <w:tcPr>
            <w:tcW w:w="10206" w:type="dxa"/>
            <w:gridSpan w:val="2"/>
            <w:shd w:val="clear" w:color="auto" w:fill="535353" w:themeFill="background2"/>
          </w:tcPr>
          <w:p w14:paraId="65D6CBAB" w14:textId="77777777" w:rsidR="00EF42DA" w:rsidRDefault="00EF42DA" w:rsidP="00B55CB7">
            <w:pPr>
              <w:jc w:val="center"/>
              <w:rPr>
                <w:i/>
              </w:rPr>
            </w:pPr>
            <w:proofErr w:type="spellStart"/>
            <w:r w:rsidRPr="0098684E">
              <w:t>Profiad</w:t>
            </w:r>
            <w:proofErr w:type="spellEnd"/>
            <w:r w:rsidRPr="0098684E">
              <w:t xml:space="preserve">/ </w:t>
            </w:r>
            <w:r w:rsidRPr="001F7D4C">
              <w:rPr>
                <w:i/>
              </w:rPr>
              <w:t>Experience</w:t>
            </w:r>
          </w:p>
          <w:p w14:paraId="7C503A9B" w14:textId="77777777" w:rsidR="00EF42DA" w:rsidRDefault="00EF42DA">
            <w:pPr>
              <w:rPr>
                <w:b/>
                <w:u w:val="single"/>
              </w:rPr>
            </w:pPr>
          </w:p>
        </w:tc>
      </w:tr>
      <w:tr w:rsidR="00EF42DA" w14:paraId="7E4234A9" w14:textId="77777777">
        <w:tc>
          <w:tcPr>
            <w:tcW w:w="2552" w:type="dxa"/>
          </w:tcPr>
          <w:p w14:paraId="7275FD9D" w14:textId="77777777" w:rsidR="00EF42DA" w:rsidRDefault="00EF42DA">
            <w:proofErr w:type="spellStart"/>
            <w:r>
              <w:t>Teimladau</w:t>
            </w:r>
            <w:proofErr w:type="spellEnd"/>
            <w:r>
              <w:t>/</w:t>
            </w:r>
          </w:p>
          <w:p w14:paraId="338F6CDE" w14:textId="77777777" w:rsidR="00EF42DA" w:rsidRDefault="00EF42DA">
            <w:pPr>
              <w:rPr>
                <w:i/>
              </w:rPr>
            </w:pPr>
            <w:r w:rsidRPr="001F7D4C">
              <w:rPr>
                <w:i/>
              </w:rPr>
              <w:t>Feelings</w:t>
            </w:r>
          </w:p>
          <w:p w14:paraId="20504BCE" w14:textId="77777777" w:rsidR="00EF42DA" w:rsidRPr="002F1F70" w:rsidRDefault="00EF42DA">
            <w:pPr>
              <w:rPr>
                <w:i/>
                <w:sz w:val="16"/>
              </w:rPr>
            </w:pPr>
            <w:r w:rsidRPr="002F1F70">
              <w:rPr>
                <w:i/>
                <w:sz w:val="16"/>
              </w:rPr>
              <w:t xml:space="preserve">Beth </w:t>
            </w:r>
            <w:proofErr w:type="spellStart"/>
            <w:r w:rsidRPr="002F1F70">
              <w:rPr>
                <w:i/>
                <w:sz w:val="16"/>
              </w:rPr>
              <w:t>yw</w:t>
            </w:r>
            <w:proofErr w:type="spellEnd"/>
            <w:r w:rsidRPr="002F1F70">
              <w:rPr>
                <w:i/>
                <w:sz w:val="16"/>
              </w:rPr>
              <w:t xml:space="preserve"> </w:t>
            </w:r>
            <w:proofErr w:type="spellStart"/>
            <w:r w:rsidRPr="002F1F70">
              <w:rPr>
                <w:i/>
                <w:sz w:val="16"/>
              </w:rPr>
              <w:t>eich</w:t>
            </w:r>
            <w:proofErr w:type="spellEnd"/>
            <w:r w:rsidRPr="002F1F70">
              <w:rPr>
                <w:i/>
                <w:sz w:val="16"/>
              </w:rPr>
              <w:t xml:space="preserve"> </w:t>
            </w:r>
            <w:proofErr w:type="spellStart"/>
            <w:r w:rsidRPr="002F1F70">
              <w:rPr>
                <w:i/>
                <w:sz w:val="16"/>
              </w:rPr>
              <w:t>teimladau</w:t>
            </w:r>
            <w:proofErr w:type="spellEnd"/>
            <w:r w:rsidRPr="002F1F70">
              <w:rPr>
                <w:i/>
                <w:sz w:val="16"/>
              </w:rPr>
              <w:t xml:space="preserve"> </w:t>
            </w:r>
            <w:proofErr w:type="spellStart"/>
            <w:r w:rsidRPr="002F1F70">
              <w:rPr>
                <w:i/>
                <w:sz w:val="16"/>
              </w:rPr>
              <w:t>ynghylch</w:t>
            </w:r>
            <w:proofErr w:type="spellEnd"/>
            <w:r w:rsidRPr="002F1F70">
              <w:rPr>
                <w:i/>
                <w:sz w:val="16"/>
              </w:rPr>
              <w:t xml:space="preserve"> y </w:t>
            </w:r>
            <w:proofErr w:type="spellStart"/>
            <w:r w:rsidRPr="002F1F70">
              <w:rPr>
                <w:i/>
                <w:sz w:val="16"/>
              </w:rPr>
              <w:t>profiad</w:t>
            </w:r>
            <w:proofErr w:type="spellEnd"/>
            <w:r w:rsidRPr="002F1F70">
              <w:rPr>
                <w:i/>
                <w:sz w:val="16"/>
              </w:rPr>
              <w:t>?</w:t>
            </w:r>
          </w:p>
          <w:p w14:paraId="4378D86E" w14:textId="77777777" w:rsidR="00EF42DA" w:rsidRPr="00381B9B" w:rsidRDefault="00EF42DA">
            <w:pPr>
              <w:rPr>
                <w:i/>
                <w:sz w:val="16"/>
              </w:rPr>
            </w:pPr>
            <w:r w:rsidRPr="00381B9B">
              <w:rPr>
                <w:i/>
                <w:sz w:val="16"/>
              </w:rPr>
              <w:t>“What are your feelings regarding the experience</w:t>
            </w:r>
            <w:r>
              <w:rPr>
                <w:i/>
                <w:sz w:val="16"/>
              </w:rPr>
              <w:t>?</w:t>
            </w:r>
            <w:r w:rsidRPr="00381B9B">
              <w:rPr>
                <w:i/>
                <w:sz w:val="16"/>
              </w:rPr>
              <w:t>”</w:t>
            </w:r>
          </w:p>
        </w:tc>
        <w:tc>
          <w:tcPr>
            <w:tcW w:w="7654" w:type="dxa"/>
          </w:tcPr>
          <w:p w14:paraId="735A3BA6" w14:textId="77777777" w:rsidR="00643099" w:rsidRDefault="00643099"/>
          <w:p w14:paraId="290A404D" w14:textId="52391B67" w:rsidR="00EF42DA" w:rsidRPr="004D72CD" w:rsidRDefault="00643099">
            <w:pPr>
              <w:rPr>
                <w:rFonts w:ascii="Arial" w:hAnsi="Arial" w:cs="Arial"/>
                <w:b/>
                <w:u w:val="single"/>
              </w:rPr>
            </w:pPr>
            <w:r w:rsidRPr="004D72CD">
              <w:rPr>
                <w:rFonts w:ascii="Arial" w:hAnsi="Arial" w:cs="Arial"/>
                <w:sz w:val="22"/>
                <w:szCs w:val="22"/>
              </w:rPr>
              <w:t>The lesson was very hands on and allowed for pupils to be creative which is always a good thing, a clear goal is set for the lesson and pupils are working towards that in their own way.</w:t>
            </w:r>
          </w:p>
          <w:p w14:paraId="0951956E" w14:textId="77777777" w:rsidR="00EF42DA" w:rsidRDefault="00EF42DA">
            <w:pPr>
              <w:rPr>
                <w:b/>
                <w:u w:val="single"/>
              </w:rPr>
            </w:pPr>
          </w:p>
          <w:p w14:paraId="17F3C7BC" w14:textId="77777777" w:rsidR="00EF42DA" w:rsidRDefault="00EF42DA">
            <w:pPr>
              <w:rPr>
                <w:b/>
                <w:u w:val="single"/>
              </w:rPr>
            </w:pPr>
          </w:p>
        </w:tc>
      </w:tr>
      <w:tr w:rsidR="00EF42DA" w14:paraId="06841302" w14:textId="77777777">
        <w:tc>
          <w:tcPr>
            <w:tcW w:w="2552" w:type="dxa"/>
          </w:tcPr>
          <w:p w14:paraId="4CEB3CE6" w14:textId="77777777" w:rsidR="00EF42DA" w:rsidRDefault="00EF42DA">
            <w:proofErr w:type="spellStart"/>
            <w:r>
              <w:t>Cofio</w:t>
            </w:r>
            <w:proofErr w:type="spellEnd"/>
            <w:r>
              <w:t xml:space="preserve"> a </w:t>
            </w:r>
            <w:proofErr w:type="spellStart"/>
            <w:r>
              <w:t>Deall</w:t>
            </w:r>
            <w:proofErr w:type="spellEnd"/>
            <w:r>
              <w:t>/</w:t>
            </w:r>
          </w:p>
          <w:p w14:paraId="778C1932" w14:textId="77777777" w:rsidR="00EF42DA" w:rsidRDefault="00EF42DA">
            <w:pPr>
              <w:rPr>
                <w:i/>
              </w:rPr>
            </w:pPr>
            <w:r w:rsidRPr="001F7D4C">
              <w:rPr>
                <w:i/>
              </w:rPr>
              <w:t>Remember and Understand</w:t>
            </w:r>
          </w:p>
          <w:p w14:paraId="54AF849B" w14:textId="77777777" w:rsidR="00EF42DA" w:rsidRDefault="00EF42DA">
            <w:pPr>
              <w:rPr>
                <w:i/>
                <w:sz w:val="16"/>
              </w:rPr>
            </w:pPr>
            <w:proofErr w:type="spellStart"/>
            <w:r>
              <w:rPr>
                <w:i/>
                <w:sz w:val="16"/>
              </w:rPr>
              <w:t>Allwch</w:t>
            </w:r>
            <w:proofErr w:type="spellEnd"/>
            <w:r>
              <w:rPr>
                <w:i/>
                <w:sz w:val="16"/>
              </w:rPr>
              <w:t xml:space="preserve"> chi </w:t>
            </w:r>
            <w:proofErr w:type="spellStart"/>
            <w:r>
              <w:rPr>
                <w:i/>
                <w:sz w:val="16"/>
              </w:rPr>
              <w:t>restru’r</w:t>
            </w:r>
            <w:proofErr w:type="spellEnd"/>
            <w:r>
              <w:rPr>
                <w:i/>
                <w:sz w:val="16"/>
              </w:rPr>
              <w:t xml:space="preserve"> </w:t>
            </w:r>
            <w:proofErr w:type="spellStart"/>
            <w:r>
              <w:rPr>
                <w:i/>
                <w:sz w:val="16"/>
              </w:rPr>
              <w:t>agweddau</w:t>
            </w:r>
            <w:proofErr w:type="spellEnd"/>
            <w:r>
              <w:rPr>
                <w:i/>
                <w:sz w:val="16"/>
              </w:rPr>
              <w:t xml:space="preserve"> </w:t>
            </w:r>
            <w:proofErr w:type="spellStart"/>
            <w:r>
              <w:rPr>
                <w:i/>
                <w:sz w:val="16"/>
              </w:rPr>
              <w:t>ar</w:t>
            </w:r>
            <w:proofErr w:type="spellEnd"/>
            <w:r>
              <w:rPr>
                <w:i/>
                <w:sz w:val="16"/>
              </w:rPr>
              <w:t xml:space="preserve"> y </w:t>
            </w:r>
            <w:proofErr w:type="spellStart"/>
            <w:r>
              <w:rPr>
                <w:i/>
                <w:sz w:val="16"/>
              </w:rPr>
              <w:t>profiad</w:t>
            </w:r>
            <w:proofErr w:type="spellEnd"/>
            <w:r>
              <w:rPr>
                <w:i/>
                <w:sz w:val="16"/>
              </w:rPr>
              <w:t xml:space="preserve"> </w:t>
            </w:r>
            <w:proofErr w:type="spellStart"/>
            <w:r>
              <w:rPr>
                <w:i/>
                <w:sz w:val="16"/>
              </w:rPr>
              <w:t>dysgu</w:t>
            </w:r>
            <w:proofErr w:type="spellEnd"/>
            <w:r>
              <w:rPr>
                <w:i/>
                <w:sz w:val="16"/>
              </w:rPr>
              <w:t xml:space="preserve"> </w:t>
            </w:r>
            <w:proofErr w:type="gramStart"/>
            <w:r>
              <w:rPr>
                <w:i/>
                <w:sz w:val="16"/>
              </w:rPr>
              <w:t>a</w:t>
            </w:r>
            <w:proofErr w:type="gramEnd"/>
            <w:r>
              <w:rPr>
                <w:i/>
                <w:sz w:val="16"/>
              </w:rPr>
              <w:t xml:space="preserve"> </w:t>
            </w:r>
            <w:proofErr w:type="spellStart"/>
            <w:r>
              <w:rPr>
                <w:i/>
                <w:sz w:val="16"/>
              </w:rPr>
              <w:t>aeth</w:t>
            </w:r>
            <w:proofErr w:type="spellEnd"/>
            <w:r>
              <w:rPr>
                <w:i/>
                <w:sz w:val="16"/>
              </w:rPr>
              <w:t xml:space="preserve"> </w:t>
            </w:r>
            <w:proofErr w:type="spellStart"/>
            <w:r>
              <w:rPr>
                <w:i/>
                <w:sz w:val="16"/>
              </w:rPr>
              <w:t>yn</w:t>
            </w:r>
            <w:proofErr w:type="spellEnd"/>
            <w:r>
              <w:rPr>
                <w:i/>
                <w:sz w:val="16"/>
              </w:rPr>
              <w:t xml:space="preserve"> </w:t>
            </w:r>
            <w:proofErr w:type="spellStart"/>
            <w:r>
              <w:rPr>
                <w:i/>
                <w:sz w:val="16"/>
              </w:rPr>
              <w:t>dda</w:t>
            </w:r>
            <w:proofErr w:type="spellEnd"/>
            <w:r>
              <w:rPr>
                <w:i/>
                <w:sz w:val="16"/>
              </w:rPr>
              <w:t>?</w:t>
            </w:r>
          </w:p>
          <w:p w14:paraId="6C7F0872" w14:textId="77777777" w:rsidR="00EF42DA" w:rsidRDefault="00EF42DA">
            <w:pPr>
              <w:rPr>
                <w:i/>
                <w:sz w:val="16"/>
              </w:rPr>
            </w:pPr>
            <w:r w:rsidRPr="00381B9B">
              <w:rPr>
                <w:i/>
                <w:sz w:val="16"/>
              </w:rPr>
              <w:t xml:space="preserve">“Can you list the aspects of the </w:t>
            </w:r>
            <w:r>
              <w:rPr>
                <w:i/>
                <w:sz w:val="16"/>
              </w:rPr>
              <w:t>learning experience</w:t>
            </w:r>
            <w:r w:rsidRPr="00381B9B">
              <w:rPr>
                <w:i/>
                <w:sz w:val="16"/>
              </w:rPr>
              <w:t xml:space="preserve"> that went well?”</w:t>
            </w:r>
          </w:p>
          <w:p w14:paraId="6073EAF5" w14:textId="77777777" w:rsidR="00EF42DA" w:rsidRDefault="00EF42DA">
            <w:pPr>
              <w:rPr>
                <w:i/>
                <w:sz w:val="16"/>
              </w:rPr>
            </w:pPr>
          </w:p>
          <w:p w14:paraId="5A09A86C" w14:textId="77777777" w:rsidR="00EF42DA" w:rsidRDefault="00EF42DA">
            <w:pPr>
              <w:rPr>
                <w:i/>
                <w:sz w:val="16"/>
              </w:rPr>
            </w:pPr>
            <w:r>
              <w:rPr>
                <w:i/>
                <w:sz w:val="16"/>
              </w:rPr>
              <w:t xml:space="preserve">Pa </w:t>
            </w:r>
            <w:proofErr w:type="spellStart"/>
            <w:r>
              <w:rPr>
                <w:i/>
                <w:sz w:val="16"/>
              </w:rPr>
              <w:t>elfennau</w:t>
            </w:r>
            <w:proofErr w:type="spellEnd"/>
            <w:r>
              <w:rPr>
                <w:i/>
                <w:sz w:val="16"/>
              </w:rPr>
              <w:t xml:space="preserve"> </w:t>
            </w:r>
            <w:proofErr w:type="spellStart"/>
            <w:r>
              <w:rPr>
                <w:i/>
                <w:sz w:val="16"/>
              </w:rPr>
              <w:t>o’r</w:t>
            </w:r>
            <w:proofErr w:type="spellEnd"/>
            <w:r>
              <w:rPr>
                <w:i/>
                <w:sz w:val="16"/>
              </w:rPr>
              <w:t xml:space="preserve"> </w:t>
            </w:r>
            <w:proofErr w:type="spellStart"/>
            <w:r>
              <w:rPr>
                <w:i/>
                <w:sz w:val="16"/>
              </w:rPr>
              <w:t>profiad</w:t>
            </w:r>
            <w:proofErr w:type="spellEnd"/>
            <w:r>
              <w:rPr>
                <w:i/>
                <w:sz w:val="16"/>
              </w:rPr>
              <w:t xml:space="preserve"> </w:t>
            </w:r>
            <w:proofErr w:type="spellStart"/>
            <w:r>
              <w:rPr>
                <w:i/>
                <w:sz w:val="16"/>
              </w:rPr>
              <w:t>dysgi</w:t>
            </w:r>
            <w:proofErr w:type="spellEnd"/>
            <w:r>
              <w:rPr>
                <w:i/>
                <w:sz w:val="16"/>
              </w:rPr>
              <w:t xml:space="preserve"> </w:t>
            </w:r>
            <w:proofErr w:type="spellStart"/>
            <w:r>
              <w:rPr>
                <w:i/>
                <w:sz w:val="16"/>
              </w:rPr>
              <w:t>oedd</w:t>
            </w:r>
            <w:proofErr w:type="spellEnd"/>
            <w:r>
              <w:rPr>
                <w:i/>
                <w:sz w:val="16"/>
              </w:rPr>
              <w:t xml:space="preserve"> </w:t>
            </w:r>
            <w:proofErr w:type="spellStart"/>
            <w:r>
              <w:rPr>
                <w:i/>
                <w:sz w:val="16"/>
              </w:rPr>
              <w:t>yn</w:t>
            </w:r>
            <w:proofErr w:type="spellEnd"/>
            <w:r>
              <w:rPr>
                <w:i/>
                <w:sz w:val="16"/>
              </w:rPr>
              <w:t xml:space="preserve"> </w:t>
            </w:r>
            <w:proofErr w:type="spellStart"/>
            <w:r>
              <w:rPr>
                <w:i/>
                <w:sz w:val="16"/>
              </w:rPr>
              <w:t>siomedig</w:t>
            </w:r>
            <w:proofErr w:type="spellEnd"/>
            <w:r>
              <w:rPr>
                <w:i/>
                <w:sz w:val="16"/>
              </w:rPr>
              <w:t>?</w:t>
            </w:r>
          </w:p>
          <w:p w14:paraId="3F8F14E5" w14:textId="77777777" w:rsidR="00EF42DA" w:rsidRDefault="00EF42DA" w:rsidP="00B55CB7">
            <w:pPr>
              <w:rPr>
                <w:i/>
                <w:sz w:val="16"/>
              </w:rPr>
            </w:pPr>
            <w:r>
              <w:rPr>
                <w:i/>
                <w:sz w:val="16"/>
              </w:rPr>
              <w:t>“What were the elements of the learning experience that were disappointing?”</w:t>
            </w:r>
          </w:p>
          <w:p w14:paraId="6F2170FA" w14:textId="77777777" w:rsidR="00EF42DA" w:rsidRPr="00381B9B" w:rsidRDefault="00EF42DA" w:rsidP="00B55CB7">
            <w:pPr>
              <w:rPr>
                <w:i/>
                <w:sz w:val="16"/>
              </w:rPr>
            </w:pPr>
          </w:p>
        </w:tc>
        <w:tc>
          <w:tcPr>
            <w:tcW w:w="7654" w:type="dxa"/>
          </w:tcPr>
          <w:p w14:paraId="70F81437" w14:textId="77777777" w:rsidR="00EF42DA" w:rsidRDefault="00EF42DA">
            <w:pPr>
              <w:rPr>
                <w:b/>
                <w:u w:val="single"/>
              </w:rPr>
            </w:pPr>
          </w:p>
          <w:p w14:paraId="782C634F" w14:textId="1A4125A5" w:rsidR="00EF42DA" w:rsidRPr="004D72CD" w:rsidRDefault="00643099">
            <w:pPr>
              <w:rPr>
                <w:rFonts w:ascii="Arial" w:hAnsi="Arial" w:cs="Arial"/>
                <w:b/>
                <w:sz w:val="22"/>
                <w:szCs w:val="22"/>
                <w:u w:val="single"/>
              </w:rPr>
            </w:pPr>
            <w:r w:rsidRPr="004D72CD">
              <w:rPr>
                <w:rFonts w:ascii="Arial" w:hAnsi="Arial" w:cs="Arial"/>
                <w:sz w:val="22"/>
                <w:szCs w:val="22"/>
              </w:rPr>
              <w:t>Students had a very good understanding of what went well, and due to the nature of the work, were all being individually challenged.</w:t>
            </w:r>
          </w:p>
          <w:p w14:paraId="59EACC1A" w14:textId="77777777" w:rsidR="00EF42DA" w:rsidRPr="004D72CD" w:rsidRDefault="00EF42DA">
            <w:pPr>
              <w:rPr>
                <w:rFonts w:ascii="Arial" w:hAnsi="Arial" w:cs="Arial"/>
                <w:b/>
                <w:sz w:val="22"/>
                <w:szCs w:val="22"/>
                <w:u w:val="single"/>
              </w:rPr>
            </w:pPr>
          </w:p>
          <w:p w14:paraId="1FA4EBC5" w14:textId="77777777" w:rsidR="00EF42DA" w:rsidRPr="004D72CD" w:rsidRDefault="00EF42DA">
            <w:pPr>
              <w:rPr>
                <w:rFonts w:ascii="Arial" w:hAnsi="Arial" w:cs="Arial"/>
                <w:b/>
                <w:sz w:val="22"/>
                <w:szCs w:val="22"/>
                <w:u w:val="single"/>
              </w:rPr>
            </w:pPr>
          </w:p>
          <w:p w14:paraId="14F5B4BE" w14:textId="39E8DBF4" w:rsidR="00EF42DA" w:rsidRPr="004D72CD" w:rsidRDefault="00643099">
            <w:pPr>
              <w:rPr>
                <w:rFonts w:ascii="Arial" w:hAnsi="Arial" w:cs="Arial"/>
                <w:b/>
                <w:sz w:val="22"/>
                <w:szCs w:val="22"/>
                <w:u w:val="single"/>
              </w:rPr>
            </w:pPr>
            <w:r w:rsidRPr="004D72CD">
              <w:rPr>
                <w:rFonts w:ascii="Arial" w:hAnsi="Arial" w:cs="Arial"/>
                <w:sz w:val="22"/>
                <w:szCs w:val="22"/>
              </w:rPr>
              <w:t xml:space="preserve">Most of the students did not seem to finish their designs and </w:t>
            </w:r>
            <w:proofErr w:type="gramStart"/>
            <w:r w:rsidRPr="004D72CD">
              <w:rPr>
                <w:rFonts w:ascii="Arial" w:hAnsi="Arial" w:cs="Arial"/>
                <w:sz w:val="22"/>
                <w:szCs w:val="22"/>
              </w:rPr>
              <w:t>a number of</w:t>
            </w:r>
            <w:proofErr w:type="gramEnd"/>
            <w:r w:rsidRPr="004D72CD">
              <w:rPr>
                <w:rFonts w:ascii="Arial" w:hAnsi="Arial" w:cs="Arial"/>
                <w:sz w:val="22"/>
                <w:szCs w:val="22"/>
              </w:rPr>
              <w:t xml:space="preserve"> them were kept behind to finish their work at lunchtime.</w:t>
            </w:r>
          </w:p>
          <w:p w14:paraId="31239E23" w14:textId="77777777" w:rsidR="00EF42DA" w:rsidRDefault="00EF42DA">
            <w:pPr>
              <w:rPr>
                <w:b/>
                <w:u w:val="single"/>
              </w:rPr>
            </w:pPr>
          </w:p>
          <w:p w14:paraId="3E7678A3" w14:textId="77777777" w:rsidR="00EF42DA" w:rsidRDefault="00EF42DA">
            <w:pPr>
              <w:rPr>
                <w:b/>
                <w:u w:val="single"/>
              </w:rPr>
            </w:pPr>
          </w:p>
          <w:p w14:paraId="61FEC979" w14:textId="77777777" w:rsidR="00EF42DA" w:rsidRDefault="00EF42DA">
            <w:pPr>
              <w:rPr>
                <w:b/>
                <w:u w:val="single"/>
              </w:rPr>
            </w:pPr>
          </w:p>
        </w:tc>
      </w:tr>
      <w:tr w:rsidR="00EF42DA" w14:paraId="553B3EE8" w14:textId="77777777">
        <w:tc>
          <w:tcPr>
            <w:tcW w:w="2552" w:type="dxa"/>
          </w:tcPr>
          <w:p w14:paraId="13D9E45C" w14:textId="77777777" w:rsidR="00EF42DA" w:rsidRDefault="00EF42DA">
            <w:proofErr w:type="spellStart"/>
            <w:r>
              <w:t>Gwerthuso</w:t>
            </w:r>
            <w:proofErr w:type="spellEnd"/>
            <w:r>
              <w:t xml:space="preserve"> a </w:t>
            </w:r>
            <w:proofErr w:type="spellStart"/>
            <w:r>
              <w:t>dadansoddi</w:t>
            </w:r>
            <w:proofErr w:type="spellEnd"/>
            <w:r>
              <w:t>/</w:t>
            </w:r>
          </w:p>
          <w:p w14:paraId="291A4C7B" w14:textId="77777777" w:rsidR="00EF42DA" w:rsidRDefault="00EF42DA">
            <w:pPr>
              <w:rPr>
                <w:i/>
              </w:rPr>
            </w:pPr>
            <w:r w:rsidRPr="001F7D4C">
              <w:rPr>
                <w:i/>
              </w:rPr>
              <w:t xml:space="preserve">Evaluate and </w:t>
            </w:r>
            <w:proofErr w:type="spellStart"/>
            <w:r w:rsidRPr="001F7D4C">
              <w:rPr>
                <w:i/>
              </w:rPr>
              <w:t>analyse</w:t>
            </w:r>
            <w:proofErr w:type="spellEnd"/>
          </w:p>
          <w:p w14:paraId="70F4C0DB" w14:textId="77777777" w:rsidR="00EF42DA" w:rsidRDefault="00EF42DA" w:rsidP="00B55CB7">
            <w:pPr>
              <w:rPr>
                <w:i/>
                <w:sz w:val="16"/>
              </w:rPr>
            </w:pPr>
            <w:r>
              <w:rPr>
                <w:i/>
                <w:sz w:val="16"/>
              </w:rPr>
              <w:t xml:space="preserve">Beth </w:t>
            </w:r>
            <w:proofErr w:type="spellStart"/>
            <w:r>
              <w:rPr>
                <w:i/>
                <w:sz w:val="16"/>
              </w:rPr>
              <w:t>fyddwch</w:t>
            </w:r>
            <w:proofErr w:type="spellEnd"/>
            <w:r>
              <w:rPr>
                <w:i/>
                <w:sz w:val="16"/>
              </w:rPr>
              <w:t xml:space="preserve"> </w:t>
            </w:r>
            <w:proofErr w:type="spellStart"/>
            <w:r>
              <w:rPr>
                <w:i/>
                <w:sz w:val="16"/>
              </w:rPr>
              <w:t>chi’n</w:t>
            </w:r>
            <w:proofErr w:type="spellEnd"/>
            <w:r>
              <w:rPr>
                <w:i/>
                <w:sz w:val="16"/>
              </w:rPr>
              <w:t xml:space="preserve"> </w:t>
            </w:r>
            <w:proofErr w:type="spellStart"/>
            <w:r>
              <w:rPr>
                <w:i/>
                <w:sz w:val="16"/>
              </w:rPr>
              <w:t>cadw’r</w:t>
            </w:r>
            <w:proofErr w:type="spellEnd"/>
            <w:r>
              <w:rPr>
                <w:i/>
                <w:sz w:val="16"/>
              </w:rPr>
              <w:t xml:space="preserve"> un </w:t>
            </w:r>
            <w:proofErr w:type="spellStart"/>
            <w:r>
              <w:rPr>
                <w:i/>
                <w:sz w:val="16"/>
              </w:rPr>
              <w:t>fath</w:t>
            </w:r>
            <w:proofErr w:type="spellEnd"/>
            <w:r>
              <w:rPr>
                <w:i/>
                <w:sz w:val="16"/>
              </w:rPr>
              <w:t xml:space="preserve"> </w:t>
            </w:r>
            <w:proofErr w:type="spellStart"/>
            <w:r>
              <w:rPr>
                <w:i/>
                <w:sz w:val="16"/>
              </w:rPr>
              <w:t>i</w:t>
            </w:r>
            <w:proofErr w:type="spellEnd"/>
            <w:r>
              <w:rPr>
                <w:i/>
                <w:sz w:val="16"/>
              </w:rPr>
              <w:t xml:space="preserve"> </w:t>
            </w:r>
            <w:proofErr w:type="spellStart"/>
            <w:r>
              <w:rPr>
                <w:i/>
                <w:sz w:val="16"/>
              </w:rPr>
              <w:t>sicrhau</w:t>
            </w:r>
            <w:proofErr w:type="spellEnd"/>
            <w:r>
              <w:rPr>
                <w:i/>
                <w:sz w:val="16"/>
              </w:rPr>
              <w:t xml:space="preserve"> </w:t>
            </w:r>
            <w:proofErr w:type="spellStart"/>
            <w:r>
              <w:rPr>
                <w:i/>
                <w:sz w:val="16"/>
              </w:rPr>
              <w:t>dysgu</w:t>
            </w:r>
            <w:proofErr w:type="spellEnd"/>
            <w:r>
              <w:rPr>
                <w:i/>
                <w:sz w:val="16"/>
              </w:rPr>
              <w:t xml:space="preserve"> ac </w:t>
            </w:r>
            <w:proofErr w:type="spellStart"/>
            <w:r>
              <w:rPr>
                <w:i/>
                <w:sz w:val="16"/>
              </w:rPr>
              <w:t>addysgu</w:t>
            </w:r>
            <w:proofErr w:type="spellEnd"/>
            <w:r>
              <w:rPr>
                <w:i/>
                <w:sz w:val="16"/>
              </w:rPr>
              <w:t xml:space="preserve"> </w:t>
            </w:r>
            <w:proofErr w:type="spellStart"/>
            <w:r>
              <w:rPr>
                <w:i/>
                <w:sz w:val="16"/>
              </w:rPr>
              <w:t>effeithiol</w:t>
            </w:r>
            <w:proofErr w:type="spellEnd"/>
            <w:r>
              <w:rPr>
                <w:i/>
                <w:sz w:val="16"/>
              </w:rPr>
              <w:t xml:space="preserve"> </w:t>
            </w:r>
            <w:proofErr w:type="spellStart"/>
            <w:r>
              <w:rPr>
                <w:i/>
                <w:sz w:val="16"/>
              </w:rPr>
              <w:t>yn</w:t>
            </w:r>
            <w:proofErr w:type="spellEnd"/>
            <w:r>
              <w:rPr>
                <w:i/>
                <w:sz w:val="16"/>
              </w:rPr>
              <w:t xml:space="preserve"> y </w:t>
            </w:r>
            <w:proofErr w:type="spellStart"/>
            <w:r>
              <w:rPr>
                <w:i/>
                <w:sz w:val="16"/>
              </w:rPr>
              <w:t>dyfodol</w:t>
            </w:r>
            <w:proofErr w:type="spellEnd"/>
            <w:r>
              <w:rPr>
                <w:i/>
                <w:sz w:val="16"/>
              </w:rPr>
              <w:t>?</w:t>
            </w:r>
          </w:p>
          <w:p w14:paraId="789777E8" w14:textId="77777777" w:rsidR="00EF42DA" w:rsidRDefault="00EF42DA" w:rsidP="00B55CB7">
            <w:pPr>
              <w:rPr>
                <w:i/>
                <w:sz w:val="16"/>
              </w:rPr>
            </w:pPr>
            <w:r>
              <w:rPr>
                <w:i/>
                <w:sz w:val="16"/>
              </w:rPr>
              <w:t>“What will you keep the same to ensure effective teaching and learning in the future?”</w:t>
            </w:r>
          </w:p>
          <w:p w14:paraId="65E00447" w14:textId="77777777" w:rsidR="00EF42DA" w:rsidRDefault="00EF42DA" w:rsidP="00B55CB7">
            <w:pPr>
              <w:rPr>
                <w:i/>
                <w:sz w:val="16"/>
              </w:rPr>
            </w:pPr>
          </w:p>
          <w:p w14:paraId="5E110184" w14:textId="77777777" w:rsidR="00EF42DA" w:rsidRDefault="00EF42DA" w:rsidP="00B55CB7">
            <w:pPr>
              <w:rPr>
                <w:i/>
                <w:sz w:val="16"/>
              </w:rPr>
            </w:pPr>
            <w:r>
              <w:rPr>
                <w:i/>
                <w:sz w:val="16"/>
              </w:rPr>
              <w:t xml:space="preserve">Beth </w:t>
            </w:r>
            <w:proofErr w:type="spellStart"/>
            <w:r>
              <w:rPr>
                <w:i/>
                <w:sz w:val="16"/>
              </w:rPr>
              <w:t>oedd</w:t>
            </w:r>
            <w:proofErr w:type="spellEnd"/>
            <w:r>
              <w:rPr>
                <w:i/>
                <w:sz w:val="16"/>
              </w:rPr>
              <w:t xml:space="preserve"> </w:t>
            </w:r>
            <w:proofErr w:type="spellStart"/>
            <w:r>
              <w:rPr>
                <w:i/>
                <w:sz w:val="16"/>
              </w:rPr>
              <w:t>achos</w:t>
            </w:r>
            <w:proofErr w:type="spellEnd"/>
            <w:r>
              <w:rPr>
                <w:i/>
                <w:sz w:val="16"/>
              </w:rPr>
              <w:t xml:space="preserve"> </w:t>
            </w:r>
            <w:proofErr w:type="spellStart"/>
            <w:r>
              <w:rPr>
                <w:i/>
                <w:sz w:val="16"/>
              </w:rPr>
              <w:t>yr</w:t>
            </w:r>
            <w:proofErr w:type="spellEnd"/>
            <w:r>
              <w:rPr>
                <w:i/>
                <w:sz w:val="16"/>
              </w:rPr>
              <w:t xml:space="preserve"> </w:t>
            </w:r>
            <w:proofErr w:type="spellStart"/>
            <w:r>
              <w:rPr>
                <w:i/>
                <w:sz w:val="16"/>
              </w:rPr>
              <w:t>elfen</w:t>
            </w:r>
            <w:proofErr w:type="spellEnd"/>
            <w:r>
              <w:rPr>
                <w:i/>
                <w:sz w:val="16"/>
              </w:rPr>
              <w:t xml:space="preserve"> </w:t>
            </w:r>
            <w:proofErr w:type="spellStart"/>
            <w:r>
              <w:rPr>
                <w:i/>
                <w:sz w:val="16"/>
              </w:rPr>
              <w:t>siomedig</w:t>
            </w:r>
            <w:proofErr w:type="spellEnd"/>
            <w:r>
              <w:rPr>
                <w:i/>
                <w:sz w:val="16"/>
              </w:rPr>
              <w:t xml:space="preserve"> </w:t>
            </w:r>
            <w:proofErr w:type="spellStart"/>
            <w:r>
              <w:rPr>
                <w:i/>
                <w:sz w:val="16"/>
              </w:rPr>
              <w:t>bwysicaf</w:t>
            </w:r>
            <w:proofErr w:type="spellEnd"/>
            <w:r>
              <w:rPr>
                <w:i/>
                <w:sz w:val="16"/>
              </w:rPr>
              <w:t>?</w:t>
            </w:r>
          </w:p>
          <w:p w14:paraId="4D740A1B" w14:textId="77777777" w:rsidR="00EF42DA" w:rsidRDefault="00EF42DA" w:rsidP="00B55CB7">
            <w:pPr>
              <w:rPr>
                <w:i/>
                <w:sz w:val="16"/>
              </w:rPr>
            </w:pPr>
            <w:r>
              <w:rPr>
                <w:i/>
                <w:sz w:val="16"/>
              </w:rPr>
              <w:t>“What was the cause</w:t>
            </w:r>
            <w:r w:rsidRPr="00FB6DDF">
              <w:rPr>
                <w:i/>
                <w:sz w:val="16"/>
              </w:rPr>
              <w:t xml:space="preserve"> of the </w:t>
            </w:r>
            <w:r>
              <w:rPr>
                <w:i/>
                <w:sz w:val="16"/>
              </w:rPr>
              <w:t xml:space="preserve">most important </w:t>
            </w:r>
            <w:r w:rsidRPr="00FB6DDF">
              <w:rPr>
                <w:i/>
                <w:sz w:val="16"/>
              </w:rPr>
              <w:t>disappointing element?”</w:t>
            </w:r>
          </w:p>
          <w:p w14:paraId="77B48FE3" w14:textId="77777777" w:rsidR="00EF42DA" w:rsidRPr="00FB6DDF" w:rsidRDefault="00EF42DA" w:rsidP="00B55CB7">
            <w:pPr>
              <w:rPr>
                <w:i/>
                <w:sz w:val="16"/>
              </w:rPr>
            </w:pPr>
          </w:p>
        </w:tc>
        <w:tc>
          <w:tcPr>
            <w:tcW w:w="7654" w:type="dxa"/>
          </w:tcPr>
          <w:p w14:paraId="6500EEC0" w14:textId="77777777" w:rsidR="00EF42DA" w:rsidRDefault="00EF42DA">
            <w:pPr>
              <w:rPr>
                <w:b/>
                <w:u w:val="single"/>
              </w:rPr>
            </w:pPr>
          </w:p>
          <w:p w14:paraId="6FD41C2E" w14:textId="77777777" w:rsidR="00EF42DA" w:rsidRDefault="00EF42DA">
            <w:pPr>
              <w:rPr>
                <w:b/>
                <w:u w:val="single"/>
              </w:rPr>
            </w:pPr>
          </w:p>
          <w:p w14:paraId="374A0826" w14:textId="61712B85" w:rsidR="00EF42DA" w:rsidRPr="004D72CD" w:rsidRDefault="00643099">
            <w:pPr>
              <w:rPr>
                <w:rFonts w:ascii="Arial" w:hAnsi="Arial" w:cs="Arial"/>
                <w:b/>
                <w:sz w:val="22"/>
                <w:szCs w:val="22"/>
                <w:u w:val="single"/>
              </w:rPr>
            </w:pPr>
            <w:r w:rsidRPr="004D72CD">
              <w:rPr>
                <w:rFonts w:ascii="Arial" w:hAnsi="Arial" w:cs="Arial"/>
                <w:sz w:val="22"/>
                <w:szCs w:val="22"/>
              </w:rPr>
              <w:t xml:space="preserve">From this lesson I would try and keep the individually and creatively challenging aspects of the lesson and I would try to incorporate these things into my own lesson. However, I will have to carefully think about how I do </w:t>
            </w:r>
            <w:proofErr w:type="gramStart"/>
            <w:r w:rsidRPr="004D72CD">
              <w:rPr>
                <w:rFonts w:ascii="Arial" w:hAnsi="Arial" w:cs="Arial"/>
                <w:sz w:val="22"/>
                <w:szCs w:val="22"/>
              </w:rPr>
              <w:t>this</w:t>
            </w:r>
            <w:proofErr w:type="gramEnd"/>
            <w:r w:rsidRPr="004D72CD">
              <w:rPr>
                <w:rFonts w:ascii="Arial" w:hAnsi="Arial" w:cs="Arial"/>
                <w:sz w:val="22"/>
                <w:szCs w:val="22"/>
              </w:rPr>
              <w:t xml:space="preserve"> and it would not be so simple to do in my own subject area.</w:t>
            </w:r>
          </w:p>
          <w:p w14:paraId="2E2761F6" w14:textId="77777777" w:rsidR="00EF42DA" w:rsidRPr="004D72CD" w:rsidRDefault="00EF42DA">
            <w:pPr>
              <w:rPr>
                <w:rFonts w:ascii="Arial" w:hAnsi="Arial" w:cs="Arial"/>
                <w:b/>
                <w:sz w:val="22"/>
                <w:szCs w:val="22"/>
                <w:u w:val="single"/>
              </w:rPr>
            </w:pPr>
          </w:p>
          <w:p w14:paraId="37E5F123" w14:textId="702B16A3" w:rsidR="00EF42DA" w:rsidRPr="004D72CD" w:rsidRDefault="00643099">
            <w:pPr>
              <w:rPr>
                <w:rFonts w:ascii="Arial" w:hAnsi="Arial" w:cs="Arial"/>
                <w:b/>
                <w:sz w:val="22"/>
                <w:szCs w:val="22"/>
                <w:u w:val="single"/>
              </w:rPr>
            </w:pPr>
            <w:r w:rsidRPr="004D72CD">
              <w:rPr>
                <w:rFonts w:ascii="Arial" w:hAnsi="Arial" w:cs="Arial"/>
                <w:sz w:val="22"/>
                <w:szCs w:val="22"/>
              </w:rPr>
              <w:t xml:space="preserve">I think the cause of most students not being able to finish their work was due to students using the </w:t>
            </w:r>
            <w:proofErr w:type="gramStart"/>
            <w:r w:rsidRPr="004D72CD">
              <w:rPr>
                <w:rFonts w:ascii="Arial" w:hAnsi="Arial" w:cs="Arial"/>
                <w:sz w:val="22"/>
                <w:szCs w:val="22"/>
              </w:rPr>
              <w:t>free flowing</w:t>
            </w:r>
            <w:proofErr w:type="gramEnd"/>
            <w:r w:rsidRPr="004D72CD">
              <w:rPr>
                <w:rFonts w:ascii="Arial" w:hAnsi="Arial" w:cs="Arial"/>
                <w:sz w:val="22"/>
                <w:szCs w:val="22"/>
              </w:rPr>
              <w:t xml:space="preserve"> nature of the lesson to chat instead of getting on with their work.</w:t>
            </w:r>
          </w:p>
          <w:p w14:paraId="0B608C3B" w14:textId="77777777" w:rsidR="00EF42DA" w:rsidRPr="004D72CD" w:rsidRDefault="00EF42DA">
            <w:pPr>
              <w:rPr>
                <w:rFonts w:ascii="Arial" w:hAnsi="Arial" w:cs="Arial"/>
                <w:b/>
                <w:sz w:val="22"/>
                <w:szCs w:val="22"/>
                <w:u w:val="single"/>
              </w:rPr>
            </w:pPr>
          </w:p>
          <w:p w14:paraId="11F075F9" w14:textId="77777777" w:rsidR="00EF42DA" w:rsidRDefault="00EF42DA">
            <w:pPr>
              <w:rPr>
                <w:b/>
                <w:u w:val="single"/>
              </w:rPr>
            </w:pPr>
          </w:p>
          <w:p w14:paraId="50EA9052" w14:textId="77777777" w:rsidR="00EF42DA" w:rsidRDefault="00EF42DA">
            <w:pPr>
              <w:rPr>
                <w:b/>
                <w:u w:val="single"/>
              </w:rPr>
            </w:pPr>
          </w:p>
          <w:p w14:paraId="51AF82D6" w14:textId="77777777" w:rsidR="00EF42DA" w:rsidRDefault="00EF42DA">
            <w:pPr>
              <w:rPr>
                <w:b/>
                <w:u w:val="single"/>
              </w:rPr>
            </w:pPr>
          </w:p>
        </w:tc>
      </w:tr>
      <w:tr w:rsidR="00EF42DA" w14:paraId="620959F0" w14:textId="77777777" w:rsidTr="00B55CB7">
        <w:trPr>
          <w:trHeight w:val="2555"/>
        </w:trPr>
        <w:tc>
          <w:tcPr>
            <w:tcW w:w="2552" w:type="dxa"/>
          </w:tcPr>
          <w:p w14:paraId="5CE92B16" w14:textId="77777777" w:rsidR="00EF42DA" w:rsidRDefault="00EF42DA">
            <w:proofErr w:type="spellStart"/>
            <w:r>
              <w:t>Casgliadau</w:t>
            </w:r>
            <w:proofErr w:type="spellEnd"/>
            <w:r>
              <w:t xml:space="preserve"> a </w:t>
            </w:r>
            <w:proofErr w:type="spellStart"/>
            <w:r>
              <w:t>chamau</w:t>
            </w:r>
            <w:proofErr w:type="spellEnd"/>
            <w:r>
              <w:t xml:space="preserve"> </w:t>
            </w:r>
            <w:proofErr w:type="spellStart"/>
            <w:r>
              <w:t>gweithredu</w:t>
            </w:r>
            <w:proofErr w:type="spellEnd"/>
            <w:r>
              <w:t>/</w:t>
            </w:r>
          </w:p>
          <w:p w14:paraId="7826DEE7" w14:textId="77777777" w:rsidR="00EF42DA" w:rsidRDefault="00EF42DA">
            <w:pPr>
              <w:rPr>
                <w:i/>
              </w:rPr>
            </w:pPr>
            <w:r w:rsidRPr="001F7D4C">
              <w:rPr>
                <w:i/>
              </w:rPr>
              <w:t>Conclusions and actions</w:t>
            </w:r>
          </w:p>
          <w:p w14:paraId="0642440D" w14:textId="77777777" w:rsidR="00EF42DA" w:rsidRDefault="00EF42DA" w:rsidP="00B55CB7">
            <w:pPr>
              <w:rPr>
                <w:i/>
                <w:sz w:val="16"/>
              </w:rPr>
            </w:pPr>
            <w:r>
              <w:rPr>
                <w:i/>
                <w:sz w:val="16"/>
              </w:rPr>
              <w:t xml:space="preserve">Beth </w:t>
            </w:r>
            <w:proofErr w:type="spellStart"/>
            <w:r>
              <w:rPr>
                <w:i/>
                <w:sz w:val="16"/>
              </w:rPr>
              <w:t>yw</w:t>
            </w:r>
            <w:proofErr w:type="spellEnd"/>
            <w:r>
              <w:rPr>
                <w:i/>
                <w:sz w:val="16"/>
              </w:rPr>
              <w:t xml:space="preserve"> </w:t>
            </w:r>
            <w:proofErr w:type="spellStart"/>
            <w:r>
              <w:rPr>
                <w:i/>
                <w:sz w:val="16"/>
              </w:rPr>
              <w:t>eich</w:t>
            </w:r>
            <w:proofErr w:type="spellEnd"/>
            <w:r>
              <w:rPr>
                <w:i/>
                <w:sz w:val="16"/>
              </w:rPr>
              <w:t xml:space="preserve"> </w:t>
            </w:r>
            <w:proofErr w:type="spellStart"/>
            <w:r>
              <w:rPr>
                <w:i/>
                <w:sz w:val="16"/>
              </w:rPr>
              <w:t>atebion</w:t>
            </w:r>
            <w:proofErr w:type="spellEnd"/>
            <w:r>
              <w:rPr>
                <w:i/>
                <w:sz w:val="16"/>
              </w:rPr>
              <w:t xml:space="preserve"> </w:t>
            </w:r>
            <w:proofErr w:type="spellStart"/>
            <w:r>
              <w:rPr>
                <w:i/>
                <w:sz w:val="16"/>
              </w:rPr>
              <w:t>posibl</w:t>
            </w:r>
            <w:proofErr w:type="spellEnd"/>
            <w:r>
              <w:rPr>
                <w:i/>
                <w:sz w:val="16"/>
              </w:rPr>
              <w:t xml:space="preserve"> </w:t>
            </w:r>
            <w:proofErr w:type="spellStart"/>
            <w:r>
              <w:rPr>
                <w:i/>
                <w:sz w:val="16"/>
              </w:rPr>
              <w:t>i’r</w:t>
            </w:r>
            <w:proofErr w:type="spellEnd"/>
            <w:r>
              <w:rPr>
                <w:i/>
                <w:sz w:val="16"/>
              </w:rPr>
              <w:t xml:space="preserve"> </w:t>
            </w:r>
            <w:proofErr w:type="spellStart"/>
            <w:r>
              <w:rPr>
                <w:i/>
                <w:sz w:val="16"/>
              </w:rPr>
              <w:t>materiaon</w:t>
            </w:r>
            <w:proofErr w:type="spellEnd"/>
            <w:r>
              <w:rPr>
                <w:i/>
                <w:sz w:val="16"/>
              </w:rPr>
              <w:t xml:space="preserve"> </w:t>
            </w:r>
            <w:proofErr w:type="spellStart"/>
            <w:r>
              <w:rPr>
                <w:i/>
                <w:sz w:val="16"/>
              </w:rPr>
              <w:t>siomedig</w:t>
            </w:r>
            <w:proofErr w:type="spellEnd"/>
            <w:r>
              <w:rPr>
                <w:i/>
                <w:sz w:val="16"/>
              </w:rPr>
              <w:t xml:space="preserve"> a </w:t>
            </w:r>
            <w:proofErr w:type="spellStart"/>
            <w:r>
              <w:rPr>
                <w:i/>
                <w:sz w:val="16"/>
              </w:rPr>
              <w:t>nodwyd</w:t>
            </w:r>
            <w:proofErr w:type="spellEnd"/>
            <w:r>
              <w:rPr>
                <w:i/>
                <w:sz w:val="16"/>
              </w:rPr>
              <w:t>?</w:t>
            </w:r>
          </w:p>
          <w:p w14:paraId="37394B37" w14:textId="77777777" w:rsidR="00EF42DA" w:rsidRDefault="00EF42DA" w:rsidP="00B55CB7">
            <w:pPr>
              <w:rPr>
                <w:i/>
                <w:sz w:val="16"/>
              </w:rPr>
            </w:pPr>
            <w:r w:rsidRPr="00A94C08">
              <w:rPr>
                <w:i/>
                <w:sz w:val="16"/>
              </w:rPr>
              <w:t>“</w:t>
            </w:r>
            <w:r>
              <w:rPr>
                <w:i/>
                <w:sz w:val="16"/>
              </w:rPr>
              <w:t xml:space="preserve">What are your possible solutions to </w:t>
            </w:r>
            <w:r w:rsidRPr="00A94C08">
              <w:rPr>
                <w:i/>
                <w:sz w:val="16"/>
              </w:rPr>
              <w:t>the disappointing issues identified?”</w:t>
            </w:r>
          </w:p>
          <w:p w14:paraId="2C074211" w14:textId="77777777" w:rsidR="00EF42DA" w:rsidRDefault="00EF42DA" w:rsidP="00B55CB7">
            <w:pPr>
              <w:rPr>
                <w:i/>
                <w:sz w:val="16"/>
              </w:rPr>
            </w:pPr>
          </w:p>
          <w:p w14:paraId="2D7E4BC9" w14:textId="77777777" w:rsidR="00EF42DA" w:rsidRDefault="00EF42DA" w:rsidP="00B55CB7">
            <w:pPr>
              <w:rPr>
                <w:i/>
                <w:sz w:val="16"/>
              </w:rPr>
            </w:pPr>
            <w:r>
              <w:rPr>
                <w:i/>
                <w:sz w:val="16"/>
              </w:rPr>
              <w:t xml:space="preserve">Beth </w:t>
            </w:r>
            <w:proofErr w:type="spellStart"/>
            <w:r>
              <w:rPr>
                <w:i/>
                <w:sz w:val="16"/>
              </w:rPr>
              <w:t>ydych</w:t>
            </w:r>
            <w:proofErr w:type="spellEnd"/>
            <w:r>
              <w:rPr>
                <w:i/>
                <w:sz w:val="16"/>
              </w:rPr>
              <w:t xml:space="preserve"> </w:t>
            </w:r>
            <w:proofErr w:type="spellStart"/>
            <w:r>
              <w:rPr>
                <w:i/>
                <w:sz w:val="16"/>
              </w:rPr>
              <w:t>yn</w:t>
            </w:r>
            <w:proofErr w:type="spellEnd"/>
            <w:r>
              <w:rPr>
                <w:i/>
                <w:sz w:val="16"/>
              </w:rPr>
              <w:t xml:space="preserve"> </w:t>
            </w:r>
            <w:proofErr w:type="spellStart"/>
            <w:r>
              <w:rPr>
                <w:i/>
                <w:sz w:val="16"/>
              </w:rPr>
              <w:t>mynd</w:t>
            </w:r>
            <w:proofErr w:type="spellEnd"/>
            <w:r>
              <w:rPr>
                <w:i/>
                <w:sz w:val="16"/>
              </w:rPr>
              <w:t xml:space="preserve"> </w:t>
            </w:r>
            <w:proofErr w:type="spellStart"/>
            <w:r>
              <w:rPr>
                <w:i/>
                <w:sz w:val="16"/>
              </w:rPr>
              <w:t>i’w</w:t>
            </w:r>
            <w:proofErr w:type="spellEnd"/>
            <w:r>
              <w:rPr>
                <w:i/>
                <w:sz w:val="16"/>
              </w:rPr>
              <w:t xml:space="preserve"> </w:t>
            </w:r>
            <w:proofErr w:type="spellStart"/>
            <w:r>
              <w:rPr>
                <w:i/>
                <w:sz w:val="16"/>
              </w:rPr>
              <w:t>wneud</w:t>
            </w:r>
            <w:proofErr w:type="spellEnd"/>
            <w:r>
              <w:rPr>
                <w:i/>
                <w:sz w:val="16"/>
              </w:rPr>
              <w:t xml:space="preserve"> </w:t>
            </w:r>
            <w:proofErr w:type="spellStart"/>
            <w:r>
              <w:rPr>
                <w:i/>
                <w:sz w:val="16"/>
              </w:rPr>
              <w:t>nesaf</w:t>
            </w:r>
            <w:proofErr w:type="spellEnd"/>
            <w:r>
              <w:rPr>
                <w:i/>
                <w:sz w:val="16"/>
              </w:rPr>
              <w:t>?</w:t>
            </w:r>
          </w:p>
          <w:p w14:paraId="612E2E0B" w14:textId="77777777" w:rsidR="00EF42DA" w:rsidRPr="00A94C08" w:rsidRDefault="00EF42DA" w:rsidP="00B55CB7">
            <w:pPr>
              <w:rPr>
                <w:i/>
                <w:sz w:val="16"/>
              </w:rPr>
            </w:pPr>
            <w:r>
              <w:rPr>
                <w:i/>
                <w:sz w:val="16"/>
              </w:rPr>
              <w:t>“What will you do next?”</w:t>
            </w:r>
          </w:p>
        </w:tc>
        <w:tc>
          <w:tcPr>
            <w:tcW w:w="7654" w:type="dxa"/>
          </w:tcPr>
          <w:p w14:paraId="43A93589" w14:textId="77777777" w:rsidR="00EF42DA" w:rsidRDefault="00EF42DA">
            <w:pPr>
              <w:rPr>
                <w:b/>
                <w:u w:val="single"/>
              </w:rPr>
            </w:pPr>
          </w:p>
          <w:p w14:paraId="4D77A4EE" w14:textId="4FB42324" w:rsidR="00EF42DA" w:rsidRPr="004D72CD" w:rsidRDefault="00643099">
            <w:pPr>
              <w:rPr>
                <w:rFonts w:ascii="Arial" w:hAnsi="Arial" w:cs="Arial"/>
                <w:b/>
                <w:sz w:val="22"/>
                <w:szCs w:val="22"/>
                <w:u w:val="single"/>
              </w:rPr>
            </w:pPr>
            <w:r w:rsidRPr="004D72CD">
              <w:rPr>
                <w:rFonts w:ascii="Arial" w:hAnsi="Arial" w:cs="Arial"/>
                <w:sz w:val="22"/>
                <w:szCs w:val="22"/>
              </w:rPr>
              <w:t xml:space="preserve">I think a possible solution could be to scan the room more often in these types of lessons, </w:t>
            </w:r>
            <w:proofErr w:type="gramStart"/>
            <w:r w:rsidRPr="004D72CD">
              <w:rPr>
                <w:rFonts w:ascii="Arial" w:hAnsi="Arial" w:cs="Arial"/>
                <w:sz w:val="22"/>
                <w:szCs w:val="22"/>
              </w:rPr>
              <w:t>The</w:t>
            </w:r>
            <w:proofErr w:type="gramEnd"/>
            <w:r w:rsidRPr="004D72CD">
              <w:rPr>
                <w:rFonts w:ascii="Arial" w:hAnsi="Arial" w:cs="Arial"/>
                <w:sz w:val="22"/>
                <w:szCs w:val="22"/>
              </w:rPr>
              <w:t xml:space="preserve"> pupils seemed to take advantage of situations where the teacher was distracted with another pupil.</w:t>
            </w:r>
          </w:p>
          <w:p w14:paraId="01FF2857" w14:textId="77777777" w:rsidR="00EF42DA" w:rsidRPr="004D72CD" w:rsidRDefault="00EF42DA">
            <w:pPr>
              <w:rPr>
                <w:rFonts w:ascii="Arial" w:hAnsi="Arial" w:cs="Arial"/>
                <w:b/>
                <w:sz w:val="22"/>
                <w:szCs w:val="22"/>
                <w:u w:val="single"/>
              </w:rPr>
            </w:pPr>
          </w:p>
          <w:p w14:paraId="34BB37F8" w14:textId="77777777" w:rsidR="00EF42DA" w:rsidRPr="004D72CD" w:rsidRDefault="00EF42DA">
            <w:pPr>
              <w:rPr>
                <w:rFonts w:ascii="Arial" w:hAnsi="Arial" w:cs="Arial"/>
                <w:b/>
                <w:sz w:val="22"/>
                <w:szCs w:val="22"/>
                <w:u w:val="single"/>
              </w:rPr>
            </w:pPr>
          </w:p>
          <w:p w14:paraId="69D9C28C" w14:textId="4A919DA8" w:rsidR="00EF42DA" w:rsidRPr="005C627F" w:rsidRDefault="00643099">
            <w:pPr>
              <w:rPr>
                <w:rFonts w:ascii="Arial" w:hAnsi="Arial" w:cs="Arial"/>
                <w:b/>
                <w:sz w:val="22"/>
                <w:szCs w:val="22"/>
                <w:u w:val="single"/>
              </w:rPr>
            </w:pPr>
            <w:r w:rsidRPr="004D72CD">
              <w:rPr>
                <w:rFonts w:ascii="Arial" w:hAnsi="Arial" w:cs="Arial"/>
                <w:sz w:val="22"/>
                <w:szCs w:val="22"/>
              </w:rPr>
              <w:t>Leading on from this I will try to develop my classroom management skills in terms of scanning to stop situations like these arising in the first place.</w:t>
            </w:r>
          </w:p>
        </w:tc>
      </w:tr>
      <w:tr w:rsidR="00EF42DA" w14:paraId="020C8A05" w14:textId="77777777">
        <w:tc>
          <w:tcPr>
            <w:tcW w:w="10206" w:type="dxa"/>
            <w:gridSpan w:val="2"/>
            <w:shd w:val="clear" w:color="auto" w:fill="535353" w:themeFill="background2"/>
          </w:tcPr>
          <w:p w14:paraId="1BCC274E" w14:textId="77777777" w:rsidR="00EF42DA" w:rsidRPr="00C53B1B" w:rsidRDefault="00EF42DA" w:rsidP="00B55CB7">
            <w:pPr>
              <w:jc w:val="center"/>
              <w:rPr>
                <w:i/>
              </w:rPr>
            </w:pPr>
            <w:r>
              <w:t xml:space="preserve">Y </w:t>
            </w:r>
            <w:proofErr w:type="spellStart"/>
            <w:r>
              <w:t>profiad</w:t>
            </w:r>
            <w:proofErr w:type="spellEnd"/>
            <w:r>
              <w:t xml:space="preserve"> </w:t>
            </w:r>
            <w:proofErr w:type="spellStart"/>
            <w:r>
              <w:t>newydd</w:t>
            </w:r>
            <w:proofErr w:type="spellEnd"/>
            <w:r>
              <w:t xml:space="preserve"> / </w:t>
            </w:r>
            <w:r w:rsidRPr="001F7D4C">
              <w:rPr>
                <w:i/>
              </w:rPr>
              <w:t>Transformed experience</w:t>
            </w:r>
          </w:p>
        </w:tc>
      </w:tr>
    </w:tbl>
    <w:p w14:paraId="76F88C6D" w14:textId="77777777" w:rsidR="004D72CD" w:rsidRDefault="004D72CD" w:rsidP="00EF42DA">
      <w:pPr>
        <w:pStyle w:val="Default"/>
        <w:spacing w:line="360" w:lineRule="auto"/>
        <w:jc w:val="both"/>
        <w:rPr>
          <w:rFonts w:ascii="Arial" w:hAnsi="Arial" w:cs="Arial"/>
          <w:b/>
          <w:bCs/>
          <w:i/>
          <w:iCs/>
          <w:u w:val="single"/>
        </w:rPr>
      </w:pPr>
    </w:p>
    <w:p w14:paraId="28BA5C43" w14:textId="77777777" w:rsidR="004D72CD" w:rsidRDefault="004D72CD" w:rsidP="00EF42DA">
      <w:pPr>
        <w:pStyle w:val="Default"/>
        <w:spacing w:line="360" w:lineRule="auto"/>
        <w:jc w:val="both"/>
        <w:rPr>
          <w:rFonts w:ascii="Arial" w:hAnsi="Arial" w:cs="Arial"/>
          <w:b/>
          <w:bCs/>
          <w:i/>
          <w:iCs/>
          <w:u w:val="single"/>
        </w:rPr>
      </w:pPr>
    </w:p>
    <w:p w14:paraId="27A12CC5" w14:textId="38301C4C" w:rsidR="00EF42DA" w:rsidRDefault="00EF42DA" w:rsidP="00EF42DA">
      <w:pPr>
        <w:pStyle w:val="Default"/>
        <w:spacing w:line="360" w:lineRule="auto"/>
        <w:jc w:val="both"/>
        <w:rPr>
          <w:rFonts w:ascii="Arial" w:eastAsia="Times New Roman" w:hAnsi="Arial" w:cs="Arial"/>
          <w:b/>
          <w:bCs/>
          <w:i/>
          <w:iCs/>
          <w:u w:val="single"/>
        </w:rPr>
      </w:pPr>
      <w:r>
        <w:rPr>
          <w:rFonts w:ascii="Arial" w:hAnsi="Arial" w:cs="Arial"/>
          <w:b/>
          <w:bCs/>
          <w:i/>
          <w:iCs/>
          <w:u w:val="single"/>
        </w:rPr>
        <w:t>Observation 3</w:t>
      </w:r>
    </w:p>
    <w:p w14:paraId="0BCC6F0E" w14:textId="77777777" w:rsidR="00EF42DA" w:rsidRDefault="00EF42DA" w:rsidP="00B55CB7">
      <w:pPr>
        <w:jc w:val="both"/>
      </w:pPr>
    </w:p>
    <w:p w14:paraId="3CCD28B4" w14:textId="77777777" w:rsidR="00EF42DA" w:rsidRPr="00C977D0" w:rsidRDefault="00EF42DA" w:rsidP="00B55CB7">
      <w:pPr>
        <w:jc w:val="both"/>
        <w:rPr>
          <w:rFonts w:ascii="Trebuchet MS" w:hAnsi="Trebuchet MS"/>
          <w:b/>
          <w:sz w:val="32"/>
          <w:szCs w:val="32"/>
        </w:rPr>
      </w:pPr>
      <w:r w:rsidRPr="00C977D0">
        <w:rPr>
          <w:rFonts w:ascii="Trebuchet MS" w:hAnsi="Trebuchet MS"/>
          <w:b/>
          <w:sz w:val="32"/>
          <w:szCs w:val="32"/>
        </w:rPr>
        <w:t>OBSERVATION / FIELD NOTES</w:t>
      </w:r>
    </w:p>
    <w:p w14:paraId="259F5935" w14:textId="77777777" w:rsidR="00EF42DA" w:rsidRPr="00C977D0" w:rsidRDefault="00EF42DA">
      <w:pPr>
        <w:rPr>
          <w:rFonts w:ascii="Trebuchet MS" w:hAnsi="Trebuchet MS"/>
        </w:rPr>
      </w:pPr>
      <w:r w:rsidRPr="00C977D0">
        <w:rPr>
          <w:rFonts w:ascii="Trebuchet MS" w:hAnsi="Trebuchet MS"/>
        </w:rPr>
        <w:t>(Questions adapted from Fletcher Wood (2016)</w:t>
      </w:r>
    </w:p>
    <w:tbl>
      <w:tblPr>
        <w:tblStyle w:val="TableGrid"/>
        <w:tblW w:w="0" w:type="auto"/>
        <w:tblLook w:val="04A0" w:firstRow="1" w:lastRow="0" w:firstColumn="1" w:lastColumn="0" w:noHBand="0" w:noVBand="1"/>
      </w:tblPr>
      <w:tblGrid>
        <w:gridCol w:w="8926"/>
      </w:tblGrid>
      <w:tr w:rsidR="00EF42DA" w:rsidRPr="00C977D0" w14:paraId="2E24A66E" w14:textId="77777777" w:rsidTr="00B55CB7">
        <w:tc>
          <w:tcPr>
            <w:tcW w:w="8926" w:type="dxa"/>
          </w:tcPr>
          <w:p w14:paraId="1CE59227" w14:textId="0573EB7C" w:rsidR="00EF42DA" w:rsidRPr="00C977D0" w:rsidRDefault="00EF42DA">
            <w:pPr>
              <w:rPr>
                <w:rFonts w:ascii="Trebuchet MS" w:hAnsi="Trebuchet MS"/>
              </w:rPr>
            </w:pPr>
            <w:r w:rsidRPr="00C977D0">
              <w:rPr>
                <w:rFonts w:ascii="Trebuchet MS" w:hAnsi="Trebuchet MS"/>
              </w:rPr>
              <w:t>Date:</w:t>
            </w:r>
            <w:r w:rsidR="004F0CC5">
              <w:rPr>
                <w:rFonts w:ascii="Trebuchet MS" w:hAnsi="Trebuchet MS"/>
              </w:rPr>
              <w:t>26/09/19</w:t>
            </w:r>
          </w:p>
        </w:tc>
      </w:tr>
      <w:tr w:rsidR="00EF42DA" w:rsidRPr="00C977D0" w14:paraId="67C035CD" w14:textId="77777777" w:rsidTr="00B55CB7">
        <w:tc>
          <w:tcPr>
            <w:tcW w:w="8926" w:type="dxa"/>
          </w:tcPr>
          <w:p w14:paraId="4F118FA5" w14:textId="77777777" w:rsidR="00EF42DA" w:rsidRPr="00C977D0" w:rsidRDefault="00EF42DA">
            <w:pPr>
              <w:rPr>
                <w:rFonts w:ascii="Trebuchet MS" w:hAnsi="Trebuchet MS"/>
              </w:rPr>
            </w:pPr>
            <w:r w:rsidRPr="00C977D0">
              <w:rPr>
                <w:rFonts w:ascii="Trebuchet MS" w:hAnsi="Trebuchet MS"/>
              </w:rPr>
              <w:t>Lesson details:</w:t>
            </w:r>
          </w:p>
          <w:p w14:paraId="6FC083EE" w14:textId="77777777" w:rsidR="00EF42DA" w:rsidRPr="00C977D0" w:rsidRDefault="00EF42DA">
            <w:pPr>
              <w:rPr>
                <w:rFonts w:ascii="Trebuchet MS" w:hAnsi="Trebuchet MS"/>
              </w:rPr>
            </w:pPr>
          </w:p>
          <w:p w14:paraId="47923D3E" w14:textId="50A46CC6" w:rsidR="00EF42DA" w:rsidRPr="004D72CD" w:rsidRDefault="00B55CB7">
            <w:pPr>
              <w:rPr>
                <w:rFonts w:ascii="Arial" w:hAnsi="Arial" w:cs="Arial"/>
                <w:sz w:val="22"/>
                <w:szCs w:val="22"/>
              </w:rPr>
            </w:pPr>
            <w:r w:rsidRPr="004D72CD">
              <w:rPr>
                <w:rFonts w:ascii="Arial" w:hAnsi="Arial" w:cs="Arial"/>
                <w:sz w:val="22"/>
                <w:szCs w:val="22"/>
              </w:rPr>
              <w:t>Pupils start off by doing a set of welsh sentence exercises on talking in the 3</w:t>
            </w:r>
            <w:r w:rsidRPr="004D72CD">
              <w:rPr>
                <w:rFonts w:ascii="Arial" w:hAnsi="Arial" w:cs="Arial"/>
                <w:sz w:val="22"/>
                <w:szCs w:val="22"/>
                <w:vertAlign w:val="superscript"/>
              </w:rPr>
              <w:t>rd</w:t>
            </w:r>
            <w:r w:rsidRPr="004D72CD">
              <w:rPr>
                <w:rFonts w:ascii="Arial" w:hAnsi="Arial" w:cs="Arial"/>
                <w:sz w:val="22"/>
                <w:szCs w:val="22"/>
              </w:rPr>
              <w:t xml:space="preserve"> person. Exercise set for the lesson is converting tense of sentences. </w:t>
            </w:r>
          </w:p>
          <w:p w14:paraId="5044500F" w14:textId="77777777" w:rsidR="00EF42DA" w:rsidRPr="00C977D0" w:rsidRDefault="00EF42DA">
            <w:pPr>
              <w:rPr>
                <w:rFonts w:ascii="Trebuchet MS" w:hAnsi="Trebuchet MS"/>
              </w:rPr>
            </w:pPr>
          </w:p>
        </w:tc>
      </w:tr>
      <w:tr w:rsidR="00EF42DA" w:rsidRPr="00C977D0" w14:paraId="1FAB34A3" w14:textId="77777777" w:rsidTr="00B55CB7">
        <w:tc>
          <w:tcPr>
            <w:tcW w:w="8926" w:type="dxa"/>
          </w:tcPr>
          <w:p w14:paraId="53DCD7F5" w14:textId="77777777" w:rsidR="00EF42DA" w:rsidRPr="00C977D0" w:rsidRDefault="00EF42DA" w:rsidP="00B55CB7">
            <w:pPr>
              <w:rPr>
                <w:rFonts w:ascii="Trebuchet MS" w:hAnsi="Trebuchet MS"/>
                <w:b/>
                <w:bCs/>
              </w:rPr>
            </w:pPr>
            <w:r w:rsidRPr="00C977D0">
              <w:rPr>
                <w:rFonts w:ascii="Trebuchet MS" w:hAnsi="Trebuchet MS"/>
                <w:b/>
                <w:bCs/>
              </w:rPr>
              <w:t>Classroom culture</w:t>
            </w:r>
          </w:p>
          <w:p w14:paraId="5A55ADB7" w14:textId="77777777" w:rsidR="00EF42DA" w:rsidRPr="00C977D0" w:rsidRDefault="00EF42DA" w:rsidP="00B55CB7">
            <w:pPr>
              <w:rPr>
                <w:rFonts w:ascii="Trebuchet MS" w:hAnsi="Trebuchet MS"/>
                <w:bCs/>
              </w:rPr>
            </w:pPr>
            <w:r w:rsidRPr="00C977D0">
              <w:rPr>
                <w:rFonts w:ascii="Trebuchet MS" w:hAnsi="Trebuchet MS"/>
                <w:bCs/>
              </w:rPr>
              <w:t>(Are the students focused on learning?)</w:t>
            </w:r>
          </w:p>
          <w:p w14:paraId="23F62BE9" w14:textId="77777777" w:rsidR="00EF42DA" w:rsidRPr="00C977D0" w:rsidRDefault="00EF42DA" w:rsidP="00B55CB7">
            <w:pPr>
              <w:rPr>
                <w:rFonts w:ascii="Trebuchet MS" w:hAnsi="Trebuchet MS"/>
                <w:bCs/>
              </w:rPr>
            </w:pPr>
          </w:p>
          <w:p w14:paraId="35FF48BC" w14:textId="20A549DA" w:rsidR="00EF42DA" w:rsidRPr="004D72CD" w:rsidRDefault="00B55CB7" w:rsidP="00B55CB7">
            <w:pPr>
              <w:rPr>
                <w:rFonts w:ascii="Arial" w:hAnsi="Arial" w:cs="Arial"/>
                <w:bCs/>
                <w:sz w:val="22"/>
                <w:szCs w:val="22"/>
              </w:rPr>
            </w:pPr>
            <w:r w:rsidRPr="004D72CD">
              <w:rPr>
                <w:rFonts w:ascii="Arial" w:hAnsi="Arial" w:cs="Arial"/>
                <w:bCs/>
                <w:sz w:val="22"/>
                <w:szCs w:val="22"/>
              </w:rPr>
              <w:t>Everyone in the class is very engaged, teacher used reward card system with a score for each pupil to keep them engaged. – this was used all lesson and seemed to be extremely effective.</w:t>
            </w:r>
          </w:p>
          <w:p w14:paraId="251E8A45" w14:textId="77777777" w:rsidR="00EF42DA" w:rsidRPr="00C977D0" w:rsidRDefault="00EF42DA" w:rsidP="00B55CB7">
            <w:pPr>
              <w:rPr>
                <w:rFonts w:ascii="Trebuchet MS" w:hAnsi="Trebuchet MS"/>
              </w:rPr>
            </w:pPr>
          </w:p>
        </w:tc>
      </w:tr>
      <w:tr w:rsidR="00EF42DA" w:rsidRPr="00C977D0" w14:paraId="78D6AD80" w14:textId="77777777" w:rsidTr="00B55CB7">
        <w:tc>
          <w:tcPr>
            <w:tcW w:w="8926" w:type="dxa"/>
          </w:tcPr>
          <w:p w14:paraId="060F1434" w14:textId="77777777" w:rsidR="00EF42DA" w:rsidRPr="00C977D0" w:rsidRDefault="00EF42DA">
            <w:pPr>
              <w:rPr>
                <w:rFonts w:ascii="Trebuchet MS" w:hAnsi="Trebuchet MS"/>
                <w:b/>
              </w:rPr>
            </w:pPr>
            <w:r w:rsidRPr="00C977D0">
              <w:rPr>
                <w:rFonts w:ascii="Trebuchet MS" w:hAnsi="Trebuchet MS"/>
                <w:b/>
              </w:rPr>
              <w:t>Objectives</w:t>
            </w:r>
          </w:p>
          <w:p w14:paraId="0B86D135" w14:textId="77777777" w:rsidR="00EF42DA" w:rsidRPr="00C977D0" w:rsidRDefault="00EF42DA">
            <w:pPr>
              <w:rPr>
                <w:rFonts w:ascii="Trebuchet MS" w:hAnsi="Trebuchet MS"/>
              </w:rPr>
            </w:pPr>
            <w:r w:rsidRPr="00C977D0">
              <w:rPr>
                <w:rFonts w:ascii="Trebuchet MS" w:hAnsi="Trebuchet MS"/>
              </w:rPr>
              <w:t>(Is there a clear purpose to the lesson?  How do the lesson activities promote that purpose?)</w:t>
            </w:r>
          </w:p>
          <w:p w14:paraId="4E148837" w14:textId="77777777" w:rsidR="00EF42DA" w:rsidRPr="00C977D0" w:rsidRDefault="00EF42DA">
            <w:pPr>
              <w:rPr>
                <w:rFonts w:ascii="Trebuchet MS" w:hAnsi="Trebuchet MS"/>
              </w:rPr>
            </w:pPr>
          </w:p>
          <w:p w14:paraId="04BA7509" w14:textId="2FF6EF82" w:rsidR="00EF42DA" w:rsidRPr="004D72CD" w:rsidRDefault="00B55CB7">
            <w:pPr>
              <w:rPr>
                <w:rFonts w:ascii="Arial" w:hAnsi="Arial" w:cs="Arial"/>
                <w:sz w:val="22"/>
                <w:szCs w:val="22"/>
              </w:rPr>
            </w:pPr>
            <w:r w:rsidRPr="004D72CD">
              <w:rPr>
                <w:rFonts w:ascii="Arial" w:hAnsi="Arial" w:cs="Arial"/>
                <w:sz w:val="22"/>
                <w:szCs w:val="22"/>
              </w:rPr>
              <w:t>Learning outcomes set and displayed at the start of the lesson. Class activities such as standing and pointing to represent tense reinforced pupils understanding.</w:t>
            </w:r>
          </w:p>
          <w:p w14:paraId="2CB36281" w14:textId="77777777" w:rsidR="00EF42DA" w:rsidRPr="00C977D0" w:rsidRDefault="00EF42DA">
            <w:pPr>
              <w:rPr>
                <w:rFonts w:ascii="Trebuchet MS" w:hAnsi="Trebuchet MS"/>
              </w:rPr>
            </w:pPr>
          </w:p>
        </w:tc>
      </w:tr>
      <w:tr w:rsidR="00EF42DA" w:rsidRPr="00C977D0" w14:paraId="623A5DA5" w14:textId="77777777" w:rsidTr="00B55CB7">
        <w:tc>
          <w:tcPr>
            <w:tcW w:w="8926" w:type="dxa"/>
          </w:tcPr>
          <w:p w14:paraId="5ECB1064" w14:textId="77777777" w:rsidR="00EF42DA" w:rsidRPr="00C977D0" w:rsidRDefault="00EF42DA">
            <w:pPr>
              <w:rPr>
                <w:rFonts w:ascii="Trebuchet MS" w:hAnsi="Trebuchet MS"/>
                <w:b/>
              </w:rPr>
            </w:pPr>
            <w:r w:rsidRPr="00C977D0">
              <w:rPr>
                <w:rFonts w:ascii="Trebuchet MS" w:hAnsi="Trebuchet MS"/>
                <w:b/>
              </w:rPr>
              <w:t>Direction</w:t>
            </w:r>
          </w:p>
          <w:p w14:paraId="2F40C723" w14:textId="77777777" w:rsidR="00EF42DA" w:rsidRPr="00C977D0" w:rsidRDefault="00EF42DA">
            <w:pPr>
              <w:rPr>
                <w:rFonts w:ascii="Trebuchet MS" w:hAnsi="Trebuchet MS"/>
              </w:rPr>
            </w:pPr>
            <w:r w:rsidRPr="00C977D0">
              <w:rPr>
                <w:rFonts w:ascii="Trebuchet MS" w:hAnsi="Trebuchet MS"/>
              </w:rPr>
              <w:t>(Are the students clear about what they are doing and how to do it well?)</w:t>
            </w:r>
          </w:p>
          <w:p w14:paraId="63245863" w14:textId="77777777" w:rsidR="00EF42DA" w:rsidRPr="00C977D0" w:rsidRDefault="00EF42DA">
            <w:pPr>
              <w:rPr>
                <w:rFonts w:ascii="Trebuchet MS" w:hAnsi="Trebuchet MS"/>
              </w:rPr>
            </w:pPr>
          </w:p>
          <w:p w14:paraId="045FC388" w14:textId="2E3CFD48" w:rsidR="00EF42DA" w:rsidRPr="004D72CD" w:rsidRDefault="00B55CB7">
            <w:pPr>
              <w:rPr>
                <w:rFonts w:ascii="Arial" w:hAnsi="Arial" w:cs="Arial"/>
                <w:sz w:val="22"/>
                <w:szCs w:val="22"/>
              </w:rPr>
            </w:pPr>
            <w:r w:rsidRPr="004D72CD">
              <w:rPr>
                <w:rFonts w:ascii="Arial" w:hAnsi="Arial" w:cs="Arial"/>
                <w:sz w:val="22"/>
                <w:szCs w:val="22"/>
              </w:rPr>
              <w:t>Set tasks in terms of group work are repeated butt adapted to new topics – because of this, pupils quickly and effectively carried out most tasks.</w:t>
            </w:r>
          </w:p>
          <w:p w14:paraId="68DCEBA8" w14:textId="77777777" w:rsidR="00EF42DA" w:rsidRPr="00C977D0" w:rsidRDefault="00EF42DA">
            <w:pPr>
              <w:rPr>
                <w:rFonts w:ascii="Trebuchet MS" w:hAnsi="Trebuchet MS"/>
              </w:rPr>
            </w:pPr>
          </w:p>
          <w:p w14:paraId="7E496F28" w14:textId="77777777" w:rsidR="00EF42DA" w:rsidRPr="00C977D0" w:rsidRDefault="00EF42DA">
            <w:pPr>
              <w:rPr>
                <w:rFonts w:ascii="Trebuchet MS" w:hAnsi="Trebuchet MS"/>
              </w:rPr>
            </w:pPr>
          </w:p>
        </w:tc>
      </w:tr>
      <w:tr w:rsidR="00EF42DA" w:rsidRPr="00C977D0" w14:paraId="75E24261" w14:textId="77777777" w:rsidTr="00B55CB7">
        <w:tc>
          <w:tcPr>
            <w:tcW w:w="8926" w:type="dxa"/>
          </w:tcPr>
          <w:p w14:paraId="7427768E" w14:textId="77777777" w:rsidR="00EF42DA" w:rsidRPr="00C977D0" w:rsidRDefault="00EF42DA">
            <w:pPr>
              <w:rPr>
                <w:rFonts w:ascii="Trebuchet MS" w:hAnsi="Trebuchet MS"/>
                <w:b/>
              </w:rPr>
            </w:pPr>
            <w:r w:rsidRPr="00C977D0">
              <w:rPr>
                <w:rFonts w:ascii="Trebuchet MS" w:hAnsi="Trebuchet MS"/>
                <w:b/>
              </w:rPr>
              <w:t>Access and challenge</w:t>
            </w:r>
          </w:p>
          <w:p w14:paraId="28FC09D7" w14:textId="77777777" w:rsidR="00EF42DA" w:rsidRPr="00C977D0" w:rsidRDefault="00EF42DA">
            <w:pPr>
              <w:rPr>
                <w:rFonts w:ascii="Trebuchet MS" w:hAnsi="Trebuchet MS"/>
              </w:rPr>
            </w:pPr>
            <w:r w:rsidRPr="00C977D0">
              <w:rPr>
                <w:rFonts w:ascii="Trebuchet MS" w:hAnsi="Trebuchet MS"/>
              </w:rPr>
              <w:t xml:space="preserve"> (Are all students able to engage in the lesson?  Are all students challenged?)</w:t>
            </w:r>
          </w:p>
          <w:p w14:paraId="68125871" w14:textId="77777777" w:rsidR="00EF42DA" w:rsidRPr="00C977D0" w:rsidRDefault="00EF42DA">
            <w:pPr>
              <w:rPr>
                <w:rFonts w:ascii="Trebuchet MS" w:hAnsi="Trebuchet MS"/>
              </w:rPr>
            </w:pPr>
          </w:p>
          <w:p w14:paraId="71275A9C" w14:textId="77777777" w:rsidR="00EF42DA" w:rsidRPr="004D72CD" w:rsidRDefault="00B55CB7">
            <w:pPr>
              <w:rPr>
                <w:rFonts w:ascii="Arial" w:hAnsi="Arial" w:cs="Arial"/>
                <w:sz w:val="22"/>
                <w:szCs w:val="22"/>
              </w:rPr>
            </w:pPr>
            <w:r w:rsidRPr="004D72CD">
              <w:rPr>
                <w:rFonts w:ascii="Arial" w:hAnsi="Arial" w:cs="Arial"/>
                <w:sz w:val="22"/>
                <w:szCs w:val="22"/>
              </w:rPr>
              <w:t>Starter activity split into 2 tiers of difficulty – pupils can pick their own questions (differentiation). All pupils show high levels of engagement due to the high levels of groupwork involved, this is backed by the reward system mentioned above.</w:t>
            </w:r>
          </w:p>
          <w:p w14:paraId="4C79C0B2" w14:textId="40B16974" w:rsidR="00B55CB7" w:rsidRPr="00C977D0" w:rsidRDefault="00B55CB7">
            <w:pPr>
              <w:rPr>
                <w:rFonts w:ascii="Trebuchet MS" w:hAnsi="Trebuchet MS"/>
              </w:rPr>
            </w:pPr>
          </w:p>
        </w:tc>
      </w:tr>
      <w:tr w:rsidR="00EF42DA" w:rsidRPr="00C977D0" w14:paraId="4D9FE6C7" w14:textId="77777777" w:rsidTr="00B55CB7">
        <w:tc>
          <w:tcPr>
            <w:tcW w:w="8926" w:type="dxa"/>
          </w:tcPr>
          <w:p w14:paraId="04197BA7" w14:textId="77777777" w:rsidR="00EF42DA" w:rsidRPr="00C977D0" w:rsidRDefault="00EF42DA">
            <w:pPr>
              <w:rPr>
                <w:rFonts w:ascii="Trebuchet MS" w:hAnsi="Trebuchet MS"/>
                <w:b/>
              </w:rPr>
            </w:pPr>
            <w:r w:rsidRPr="00C977D0">
              <w:rPr>
                <w:rFonts w:ascii="Trebuchet MS" w:hAnsi="Trebuchet MS"/>
                <w:b/>
              </w:rPr>
              <w:t>Assessment</w:t>
            </w:r>
          </w:p>
          <w:p w14:paraId="60A9653F" w14:textId="77777777" w:rsidR="00EF42DA" w:rsidRPr="00C977D0" w:rsidRDefault="00EF42DA">
            <w:pPr>
              <w:rPr>
                <w:rFonts w:ascii="Trebuchet MS" w:hAnsi="Trebuchet MS"/>
              </w:rPr>
            </w:pPr>
            <w:r w:rsidRPr="00C977D0">
              <w:rPr>
                <w:rFonts w:ascii="Trebuchet MS" w:hAnsi="Trebuchet MS"/>
              </w:rPr>
              <w:t xml:space="preserve"> How does the teacher assess student understanding before, during and after the lesson?  How is this used in their teaching?</w:t>
            </w:r>
          </w:p>
          <w:p w14:paraId="5D9E08D6" w14:textId="6F88D5F0" w:rsidR="00EF42DA" w:rsidRDefault="00EF42DA">
            <w:pPr>
              <w:rPr>
                <w:rFonts w:ascii="Trebuchet MS" w:hAnsi="Trebuchet MS"/>
              </w:rPr>
            </w:pPr>
          </w:p>
          <w:p w14:paraId="75188DCC" w14:textId="5932B177" w:rsidR="00B55CB7" w:rsidRPr="004D72CD" w:rsidRDefault="00B55CB7">
            <w:pPr>
              <w:rPr>
                <w:rFonts w:ascii="Arial" w:hAnsi="Arial" w:cs="Arial"/>
                <w:sz w:val="22"/>
                <w:szCs w:val="22"/>
              </w:rPr>
            </w:pPr>
            <w:r w:rsidRPr="004D72CD">
              <w:rPr>
                <w:rFonts w:ascii="Arial" w:hAnsi="Arial" w:cs="Arial"/>
                <w:sz w:val="22"/>
                <w:szCs w:val="22"/>
              </w:rPr>
              <w:t xml:space="preserve">Towards the end of the lesson the teacher stops the fun group work type activity and has pupils engage in </w:t>
            </w:r>
            <w:r w:rsidR="004D72CD">
              <w:rPr>
                <w:rFonts w:ascii="Arial" w:hAnsi="Arial" w:cs="Arial"/>
                <w:sz w:val="22"/>
                <w:szCs w:val="22"/>
              </w:rPr>
              <w:t>“</w:t>
            </w:r>
            <w:r w:rsidRPr="004D72CD">
              <w:rPr>
                <w:rFonts w:ascii="Arial" w:hAnsi="Arial" w:cs="Arial"/>
                <w:sz w:val="22"/>
                <w:szCs w:val="22"/>
              </w:rPr>
              <w:t xml:space="preserve">higher level challenge” book work. Pupils </w:t>
            </w:r>
            <w:proofErr w:type="gramStart"/>
            <w:r w:rsidRPr="004D72CD">
              <w:rPr>
                <w:rFonts w:ascii="Arial" w:hAnsi="Arial" w:cs="Arial"/>
                <w:sz w:val="22"/>
                <w:szCs w:val="22"/>
              </w:rPr>
              <w:t>are allowed to</w:t>
            </w:r>
            <w:proofErr w:type="gramEnd"/>
            <w:r w:rsidRPr="004D72CD">
              <w:rPr>
                <w:rFonts w:ascii="Arial" w:hAnsi="Arial" w:cs="Arial"/>
                <w:sz w:val="22"/>
                <w:szCs w:val="22"/>
              </w:rPr>
              <w:t xml:space="preserve"> choose if they start on harder questions or not which is a great way for the teacher to see where individuals in the class are at.</w:t>
            </w:r>
          </w:p>
          <w:p w14:paraId="12C5E99D" w14:textId="77777777" w:rsidR="00EF42DA" w:rsidRPr="00C977D0" w:rsidRDefault="00EF42DA">
            <w:pPr>
              <w:rPr>
                <w:rFonts w:ascii="Trebuchet MS" w:hAnsi="Trebuchet MS"/>
              </w:rPr>
            </w:pPr>
          </w:p>
        </w:tc>
      </w:tr>
      <w:tr w:rsidR="00EF42DA" w:rsidRPr="00C977D0" w14:paraId="33D1980E" w14:textId="77777777" w:rsidTr="00B55CB7">
        <w:tc>
          <w:tcPr>
            <w:tcW w:w="8926" w:type="dxa"/>
          </w:tcPr>
          <w:p w14:paraId="0A6549B8" w14:textId="77777777" w:rsidR="00EF42DA" w:rsidRPr="00C977D0" w:rsidRDefault="00EF42DA">
            <w:pPr>
              <w:rPr>
                <w:rFonts w:ascii="Trebuchet MS" w:hAnsi="Trebuchet MS"/>
                <w:b/>
              </w:rPr>
            </w:pPr>
            <w:r w:rsidRPr="00C977D0">
              <w:rPr>
                <w:rFonts w:ascii="Trebuchet MS" w:hAnsi="Trebuchet MS"/>
                <w:b/>
              </w:rPr>
              <w:lastRenderedPageBreak/>
              <w:t>Specifics / Critical Incidents</w:t>
            </w:r>
          </w:p>
          <w:p w14:paraId="6AC9E11F" w14:textId="77777777" w:rsidR="00EF42DA" w:rsidRPr="00C977D0" w:rsidRDefault="00EF42DA">
            <w:pPr>
              <w:rPr>
                <w:rFonts w:ascii="Trebuchet MS" w:hAnsi="Trebuchet MS"/>
              </w:rPr>
            </w:pPr>
            <w:r w:rsidRPr="00C977D0">
              <w:rPr>
                <w:rFonts w:ascii="Trebuchet MS" w:hAnsi="Trebuchet MS"/>
              </w:rPr>
              <w:t xml:space="preserve"> Are there particular telling moments and examples which it would be helpful to discuss?</w:t>
            </w:r>
          </w:p>
          <w:p w14:paraId="5DCE54D3" w14:textId="77777777" w:rsidR="00EF42DA" w:rsidRPr="00C977D0" w:rsidRDefault="00EF42DA">
            <w:pPr>
              <w:rPr>
                <w:rFonts w:ascii="Trebuchet MS" w:hAnsi="Trebuchet MS"/>
              </w:rPr>
            </w:pPr>
          </w:p>
          <w:p w14:paraId="4F991884" w14:textId="606A0DD8" w:rsidR="00EF42DA" w:rsidRPr="004D72CD" w:rsidRDefault="00B55CB7" w:rsidP="00B55CB7">
            <w:pPr>
              <w:pStyle w:val="ListParagraph"/>
              <w:numPr>
                <w:ilvl w:val="0"/>
                <w:numId w:val="2"/>
              </w:numPr>
              <w:rPr>
                <w:rFonts w:ascii="Arial" w:hAnsi="Arial" w:cs="Arial"/>
                <w:sz w:val="22"/>
                <w:szCs w:val="22"/>
              </w:rPr>
            </w:pPr>
            <w:r w:rsidRPr="004D72CD">
              <w:rPr>
                <w:rFonts w:ascii="Arial" w:hAnsi="Arial" w:cs="Arial"/>
                <w:sz w:val="22"/>
                <w:szCs w:val="22"/>
              </w:rPr>
              <w:t>Class vote on which group activity they do – (socialist).</w:t>
            </w:r>
          </w:p>
          <w:p w14:paraId="44496DDD" w14:textId="50088EA7" w:rsidR="00B55CB7" w:rsidRPr="004D72CD" w:rsidRDefault="00B55CB7">
            <w:pPr>
              <w:rPr>
                <w:rFonts w:ascii="Arial" w:hAnsi="Arial" w:cs="Arial"/>
                <w:sz w:val="22"/>
                <w:szCs w:val="22"/>
              </w:rPr>
            </w:pPr>
          </w:p>
          <w:p w14:paraId="73556E90" w14:textId="65EF1020" w:rsidR="00B55CB7" w:rsidRPr="004D72CD" w:rsidRDefault="00B55CB7" w:rsidP="00B55CB7">
            <w:pPr>
              <w:pStyle w:val="ListParagraph"/>
              <w:numPr>
                <w:ilvl w:val="0"/>
                <w:numId w:val="2"/>
              </w:numPr>
              <w:rPr>
                <w:rFonts w:ascii="Arial" w:hAnsi="Arial" w:cs="Arial"/>
                <w:sz w:val="22"/>
                <w:szCs w:val="22"/>
              </w:rPr>
            </w:pPr>
            <w:r w:rsidRPr="004D72CD">
              <w:rPr>
                <w:rFonts w:ascii="Arial" w:hAnsi="Arial" w:cs="Arial"/>
                <w:sz w:val="22"/>
                <w:szCs w:val="22"/>
              </w:rPr>
              <w:t>Slightly hectic as group activities were getting very competitive – positives and negatives to a reward system.</w:t>
            </w:r>
          </w:p>
          <w:p w14:paraId="3F4E4F14" w14:textId="77777777" w:rsidR="00EF42DA" w:rsidRPr="00C977D0" w:rsidRDefault="00EF42DA">
            <w:pPr>
              <w:rPr>
                <w:rFonts w:ascii="Trebuchet MS" w:hAnsi="Trebuchet MS"/>
              </w:rPr>
            </w:pPr>
          </w:p>
          <w:p w14:paraId="3A3C84EA" w14:textId="6803448F" w:rsidR="00EF42DA" w:rsidRPr="004D72CD" w:rsidRDefault="00B55CB7" w:rsidP="00B55CB7">
            <w:pPr>
              <w:pStyle w:val="ListParagraph"/>
              <w:numPr>
                <w:ilvl w:val="0"/>
                <w:numId w:val="2"/>
              </w:numPr>
              <w:rPr>
                <w:rFonts w:ascii="Arial" w:hAnsi="Arial" w:cs="Arial"/>
                <w:sz w:val="22"/>
                <w:szCs w:val="22"/>
              </w:rPr>
            </w:pPr>
            <w:r w:rsidRPr="004D72CD">
              <w:rPr>
                <w:rFonts w:ascii="Arial" w:hAnsi="Arial" w:cs="Arial"/>
                <w:sz w:val="22"/>
                <w:szCs w:val="22"/>
              </w:rPr>
              <w:t>ALN student struggles to participate in most class activities as class is very heavy on group work.</w:t>
            </w:r>
          </w:p>
          <w:p w14:paraId="2D4E66FC" w14:textId="77777777" w:rsidR="00EF42DA" w:rsidRPr="00C977D0" w:rsidRDefault="00EF42DA">
            <w:pPr>
              <w:rPr>
                <w:rFonts w:ascii="Trebuchet MS" w:hAnsi="Trebuchet MS"/>
              </w:rPr>
            </w:pPr>
          </w:p>
        </w:tc>
      </w:tr>
    </w:tbl>
    <w:p w14:paraId="0AC32802" w14:textId="77777777" w:rsidR="00EF42DA" w:rsidRPr="00C977D0" w:rsidRDefault="00EF42DA">
      <w:pPr>
        <w:rPr>
          <w:rFonts w:ascii="Trebuchet MS" w:hAnsi="Trebuchet MS"/>
        </w:rPr>
      </w:pPr>
    </w:p>
    <w:p w14:paraId="14078A6C" w14:textId="77777777" w:rsidR="00EF42DA" w:rsidRPr="004300AC" w:rsidRDefault="00EF42DA" w:rsidP="00B55CB7">
      <w:pPr>
        <w:pStyle w:val="Title"/>
        <w:rPr>
          <w:sz w:val="36"/>
          <w:szCs w:val="36"/>
          <w:lang w:val="cy-GB"/>
        </w:rPr>
      </w:pPr>
      <w:r w:rsidRPr="004300AC">
        <w:rPr>
          <w:sz w:val="36"/>
          <w:szCs w:val="36"/>
          <w:lang w:val="cy-GB"/>
        </w:rPr>
        <w:t xml:space="preserve">Model </w:t>
      </w:r>
      <w:proofErr w:type="spellStart"/>
      <w:r w:rsidRPr="004300AC">
        <w:rPr>
          <w:sz w:val="36"/>
          <w:szCs w:val="36"/>
        </w:rPr>
        <w:t>Beirniad</w:t>
      </w:r>
      <w:proofErr w:type="spellEnd"/>
      <w:r w:rsidRPr="004300AC">
        <w:rPr>
          <w:sz w:val="36"/>
          <w:szCs w:val="36"/>
        </w:rPr>
        <w:t xml:space="preserve"> </w:t>
      </w:r>
      <w:proofErr w:type="spellStart"/>
      <w:r w:rsidRPr="004300AC">
        <w:rPr>
          <w:sz w:val="36"/>
          <w:szCs w:val="36"/>
        </w:rPr>
        <w:t>Wedi</w:t>
      </w:r>
      <w:proofErr w:type="spellEnd"/>
      <w:r w:rsidRPr="004300AC">
        <w:rPr>
          <w:sz w:val="36"/>
          <w:szCs w:val="36"/>
        </w:rPr>
        <w:t xml:space="preserve"> </w:t>
      </w:r>
      <w:proofErr w:type="spellStart"/>
      <w:r w:rsidRPr="004300AC">
        <w:rPr>
          <w:sz w:val="36"/>
          <w:szCs w:val="36"/>
        </w:rPr>
        <w:t>Adfyfyrio</w:t>
      </w:r>
      <w:proofErr w:type="spellEnd"/>
      <w:r w:rsidRPr="004300AC">
        <w:rPr>
          <w:sz w:val="36"/>
          <w:szCs w:val="36"/>
        </w:rPr>
        <w:t xml:space="preserve"> (BWA)</w:t>
      </w:r>
    </w:p>
    <w:p w14:paraId="005604F0" w14:textId="77777777" w:rsidR="00EF42DA" w:rsidRPr="004300AC" w:rsidRDefault="00EF42DA" w:rsidP="00B55CB7">
      <w:pPr>
        <w:pStyle w:val="Title"/>
        <w:rPr>
          <w:sz w:val="36"/>
          <w:szCs w:val="36"/>
        </w:rPr>
      </w:pPr>
      <w:r w:rsidRPr="004300AC">
        <w:rPr>
          <w:i/>
          <w:sz w:val="36"/>
          <w:szCs w:val="36"/>
        </w:rPr>
        <w:t>Assisted Reflective Conclusions (ARC) Model</w:t>
      </w:r>
    </w:p>
    <w:p w14:paraId="7F082B66" w14:textId="77777777" w:rsidR="00EF42DA" w:rsidRDefault="00EF42DA">
      <w:pPr>
        <w:rPr>
          <w:b/>
          <w:u w:val="single"/>
        </w:rPr>
      </w:pPr>
      <w:proofErr w:type="spellStart"/>
      <w:r>
        <w:rPr>
          <w:b/>
          <w:u w:val="single"/>
        </w:rPr>
        <w:t>Dyddiad</w:t>
      </w:r>
      <w:proofErr w:type="spellEnd"/>
      <w:r>
        <w:rPr>
          <w:b/>
          <w:u w:val="single"/>
        </w:rPr>
        <w:t>/</w:t>
      </w:r>
      <w:r w:rsidRPr="001F7D4C">
        <w:rPr>
          <w:b/>
          <w:i/>
          <w:u w:val="single"/>
        </w:rPr>
        <w:t>Date</w:t>
      </w:r>
      <w:r>
        <w:rPr>
          <w:b/>
          <w:u w:val="single"/>
        </w:rPr>
        <w:t>:</w:t>
      </w:r>
    </w:p>
    <w:p w14:paraId="7775DB71" w14:textId="77777777" w:rsidR="00EF42DA" w:rsidRDefault="00EF42DA" w:rsidP="00B55CB7">
      <w:pPr>
        <w:rPr>
          <w:b/>
          <w:u w:val="single"/>
        </w:rPr>
      </w:pPr>
      <w:proofErr w:type="spellStart"/>
      <w:r>
        <w:rPr>
          <w:b/>
          <w:u w:val="single"/>
        </w:rPr>
        <w:t>D</w:t>
      </w:r>
      <w:r w:rsidRPr="0098684E">
        <w:rPr>
          <w:b/>
          <w:u w:val="single"/>
        </w:rPr>
        <w:t>igwyddiad</w:t>
      </w:r>
      <w:proofErr w:type="spellEnd"/>
      <w:r w:rsidRPr="0098684E">
        <w:rPr>
          <w:b/>
          <w:u w:val="single"/>
        </w:rPr>
        <w:t xml:space="preserve"> </w:t>
      </w:r>
      <w:proofErr w:type="spellStart"/>
      <w:r w:rsidRPr="0098684E">
        <w:rPr>
          <w:b/>
          <w:u w:val="single"/>
        </w:rPr>
        <w:t>critigol</w:t>
      </w:r>
      <w:proofErr w:type="spellEnd"/>
      <w:r>
        <w:rPr>
          <w:b/>
          <w:u w:val="single"/>
        </w:rPr>
        <w:t xml:space="preserve"> (</w:t>
      </w:r>
      <w:proofErr w:type="spellStart"/>
      <w:r>
        <w:rPr>
          <w:b/>
          <w:u w:val="single"/>
        </w:rPr>
        <w:t>Ffocws</w:t>
      </w:r>
      <w:proofErr w:type="spellEnd"/>
      <w:r>
        <w:rPr>
          <w:b/>
          <w:u w:val="single"/>
        </w:rPr>
        <w:t>)/</w:t>
      </w:r>
      <w:r w:rsidRPr="001F7D4C">
        <w:rPr>
          <w:b/>
          <w:i/>
          <w:u w:val="single"/>
        </w:rPr>
        <w:t>Critical incident (focus):</w:t>
      </w:r>
      <w:r>
        <w:rPr>
          <w:b/>
          <w:u w:val="single"/>
        </w:rPr>
        <w:t xml:space="preserve"> </w:t>
      </w:r>
    </w:p>
    <w:tbl>
      <w:tblPr>
        <w:tblStyle w:val="TableGrid"/>
        <w:tblW w:w="10206" w:type="dxa"/>
        <w:tblInd w:w="-459" w:type="dxa"/>
        <w:tblLook w:val="04A0" w:firstRow="1" w:lastRow="0" w:firstColumn="1" w:lastColumn="0" w:noHBand="0" w:noVBand="1"/>
      </w:tblPr>
      <w:tblGrid>
        <w:gridCol w:w="2552"/>
        <w:gridCol w:w="7654"/>
      </w:tblGrid>
      <w:tr w:rsidR="00EF42DA" w14:paraId="502D0D2B" w14:textId="77777777">
        <w:tc>
          <w:tcPr>
            <w:tcW w:w="10206" w:type="dxa"/>
            <w:gridSpan w:val="2"/>
            <w:shd w:val="clear" w:color="auto" w:fill="535353" w:themeFill="background2"/>
          </w:tcPr>
          <w:p w14:paraId="7F708225" w14:textId="77777777" w:rsidR="00EF42DA" w:rsidRDefault="00EF42DA" w:rsidP="00B55CB7">
            <w:pPr>
              <w:jc w:val="center"/>
              <w:rPr>
                <w:i/>
              </w:rPr>
            </w:pPr>
            <w:proofErr w:type="spellStart"/>
            <w:r w:rsidRPr="0098684E">
              <w:t>Profiad</w:t>
            </w:r>
            <w:proofErr w:type="spellEnd"/>
            <w:r w:rsidRPr="0098684E">
              <w:t xml:space="preserve">/ </w:t>
            </w:r>
            <w:r w:rsidRPr="001F7D4C">
              <w:rPr>
                <w:i/>
              </w:rPr>
              <w:t>Experience</w:t>
            </w:r>
          </w:p>
          <w:p w14:paraId="1A3DCEA3" w14:textId="77777777" w:rsidR="00EF42DA" w:rsidRDefault="00EF42DA">
            <w:pPr>
              <w:rPr>
                <w:b/>
                <w:u w:val="single"/>
              </w:rPr>
            </w:pPr>
          </w:p>
        </w:tc>
      </w:tr>
      <w:tr w:rsidR="00EF42DA" w14:paraId="14C827E5" w14:textId="77777777">
        <w:tc>
          <w:tcPr>
            <w:tcW w:w="2552" w:type="dxa"/>
          </w:tcPr>
          <w:p w14:paraId="6B5F0F2C" w14:textId="77777777" w:rsidR="00EF42DA" w:rsidRDefault="00EF42DA">
            <w:proofErr w:type="spellStart"/>
            <w:r>
              <w:t>Teimladau</w:t>
            </w:r>
            <w:proofErr w:type="spellEnd"/>
            <w:r>
              <w:t>/</w:t>
            </w:r>
          </w:p>
          <w:p w14:paraId="38D6020C" w14:textId="77777777" w:rsidR="00EF42DA" w:rsidRDefault="00EF42DA">
            <w:pPr>
              <w:rPr>
                <w:i/>
              </w:rPr>
            </w:pPr>
            <w:r w:rsidRPr="001F7D4C">
              <w:rPr>
                <w:i/>
              </w:rPr>
              <w:t>Feelings</w:t>
            </w:r>
          </w:p>
          <w:p w14:paraId="051951F7" w14:textId="77777777" w:rsidR="00EF42DA" w:rsidRPr="002F1F70" w:rsidRDefault="00EF42DA">
            <w:pPr>
              <w:rPr>
                <w:i/>
                <w:sz w:val="16"/>
              </w:rPr>
            </w:pPr>
            <w:r w:rsidRPr="002F1F70">
              <w:rPr>
                <w:i/>
                <w:sz w:val="16"/>
              </w:rPr>
              <w:t xml:space="preserve">Beth </w:t>
            </w:r>
            <w:proofErr w:type="spellStart"/>
            <w:r w:rsidRPr="002F1F70">
              <w:rPr>
                <w:i/>
                <w:sz w:val="16"/>
              </w:rPr>
              <w:t>yw</w:t>
            </w:r>
            <w:proofErr w:type="spellEnd"/>
            <w:r w:rsidRPr="002F1F70">
              <w:rPr>
                <w:i/>
                <w:sz w:val="16"/>
              </w:rPr>
              <w:t xml:space="preserve"> </w:t>
            </w:r>
            <w:proofErr w:type="spellStart"/>
            <w:r w:rsidRPr="002F1F70">
              <w:rPr>
                <w:i/>
                <w:sz w:val="16"/>
              </w:rPr>
              <w:t>eich</w:t>
            </w:r>
            <w:proofErr w:type="spellEnd"/>
            <w:r w:rsidRPr="002F1F70">
              <w:rPr>
                <w:i/>
                <w:sz w:val="16"/>
              </w:rPr>
              <w:t xml:space="preserve"> </w:t>
            </w:r>
            <w:proofErr w:type="spellStart"/>
            <w:r w:rsidRPr="002F1F70">
              <w:rPr>
                <w:i/>
                <w:sz w:val="16"/>
              </w:rPr>
              <w:t>teimladau</w:t>
            </w:r>
            <w:proofErr w:type="spellEnd"/>
            <w:r w:rsidRPr="002F1F70">
              <w:rPr>
                <w:i/>
                <w:sz w:val="16"/>
              </w:rPr>
              <w:t xml:space="preserve"> </w:t>
            </w:r>
            <w:proofErr w:type="spellStart"/>
            <w:r w:rsidRPr="002F1F70">
              <w:rPr>
                <w:i/>
                <w:sz w:val="16"/>
              </w:rPr>
              <w:t>ynghylch</w:t>
            </w:r>
            <w:proofErr w:type="spellEnd"/>
            <w:r w:rsidRPr="002F1F70">
              <w:rPr>
                <w:i/>
                <w:sz w:val="16"/>
              </w:rPr>
              <w:t xml:space="preserve"> y </w:t>
            </w:r>
            <w:proofErr w:type="spellStart"/>
            <w:r w:rsidRPr="002F1F70">
              <w:rPr>
                <w:i/>
                <w:sz w:val="16"/>
              </w:rPr>
              <w:t>profiad</w:t>
            </w:r>
            <w:proofErr w:type="spellEnd"/>
            <w:r w:rsidRPr="002F1F70">
              <w:rPr>
                <w:i/>
                <w:sz w:val="16"/>
              </w:rPr>
              <w:t>?</w:t>
            </w:r>
          </w:p>
          <w:p w14:paraId="376A2EC6" w14:textId="77777777" w:rsidR="00EF42DA" w:rsidRPr="00381B9B" w:rsidRDefault="00EF42DA">
            <w:pPr>
              <w:rPr>
                <w:i/>
                <w:sz w:val="16"/>
              </w:rPr>
            </w:pPr>
            <w:r w:rsidRPr="00381B9B">
              <w:rPr>
                <w:i/>
                <w:sz w:val="16"/>
              </w:rPr>
              <w:t>“What are your feelings regarding the experience</w:t>
            </w:r>
            <w:r>
              <w:rPr>
                <w:i/>
                <w:sz w:val="16"/>
              </w:rPr>
              <w:t>?</w:t>
            </w:r>
            <w:r w:rsidRPr="00381B9B">
              <w:rPr>
                <w:i/>
                <w:sz w:val="16"/>
              </w:rPr>
              <w:t>”</w:t>
            </w:r>
          </w:p>
        </w:tc>
        <w:tc>
          <w:tcPr>
            <w:tcW w:w="7654" w:type="dxa"/>
          </w:tcPr>
          <w:p w14:paraId="7F9124B0" w14:textId="77777777" w:rsidR="00EF42DA" w:rsidRDefault="00EF42DA">
            <w:pPr>
              <w:rPr>
                <w:b/>
                <w:u w:val="single"/>
              </w:rPr>
            </w:pPr>
          </w:p>
          <w:p w14:paraId="7E396E11" w14:textId="587A1E2F" w:rsidR="00EF42DA" w:rsidRPr="004D72CD" w:rsidRDefault="004D72CD">
            <w:pPr>
              <w:rPr>
                <w:rFonts w:ascii="Arial" w:hAnsi="Arial" w:cs="Arial"/>
                <w:b/>
                <w:sz w:val="22"/>
                <w:szCs w:val="22"/>
                <w:u w:val="single"/>
              </w:rPr>
            </w:pPr>
            <w:r w:rsidRPr="004D72CD">
              <w:rPr>
                <w:rFonts w:ascii="Arial" w:hAnsi="Arial" w:cs="Arial"/>
                <w:sz w:val="22"/>
                <w:szCs w:val="22"/>
              </w:rPr>
              <w:t>I felt that this class was a thoroughly exciting classroom to be in. The pupils were clearly engaged throughout the lesson through the teacher’s competitive game like approach to teaching, which I felt was a lovely way of learning.</w:t>
            </w:r>
          </w:p>
          <w:p w14:paraId="1D74615E" w14:textId="5BB744A4" w:rsidR="00EF42DA" w:rsidRDefault="00EF42DA">
            <w:pPr>
              <w:rPr>
                <w:b/>
                <w:u w:val="single"/>
              </w:rPr>
            </w:pPr>
          </w:p>
        </w:tc>
      </w:tr>
      <w:tr w:rsidR="00EF42DA" w14:paraId="3635F9F2" w14:textId="77777777">
        <w:tc>
          <w:tcPr>
            <w:tcW w:w="2552" w:type="dxa"/>
          </w:tcPr>
          <w:p w14:paraId="5DAF4060" w14:textId="77777777" w:rsidR="00EF42DA" w:rsidRDefault="00EF42DA">
            <w:proofErr w:type="spellStart"/>
            <w:r>
              <w:t>Cofio</w:t>
            </w:r>
            <w:proofErr w:type="spellEnd"/>
            <w:r>
              <w:t xml:space="preserve"> a </w:t>
            </w:r>
            <w:proofErr w:type="spellStart"/>
            <w:r>
              <w:t>Deall</w:t>
            </w:r>
            <w:proofErr w:type="spellEnd"/>
            <w:r>
              <w:t>/</w:t>
            </w:r>
          </w:p>
          <w:p w14:paraId="274587F5" w14:textId="77777777" w:rsidR="00EF42DA" w:rsidRDefault="00EF42DA">
            <w:pPr>
              <w:rPr>
                <w:i/>
              </w:rPr>
            </w:pPr>
            <w:r w:rsidRPr="001F7D4C">
              <w:rPr>
                <w:i/>
              </w:rPr>
              <w:t>Remember and Understand</w:t>
            </w:r>
          </w:p>
          <w:p w14:paraId="317D76C1" w14:textId="77777777" w:rsidR="00EF42DA" w:rsidRDefault="00EF42DA">
            <w:pPr>
              <w:rPr>
                <w:i/>
                <w:sz w:val="16"/>
              </w:rPr>
            </w:pPr>
            <w:proofErr w:type="spellStart"/>
            <w:r>
              <w:rPr>
                <w:i/>
                <w:sz w:val="16"/>
              </w:rPr>
              <w:t>Allwch</w:t>
            </w:r>
            <w:proofErr w:type="spellEnd"/>
            <w:r>
              <w:rPr>
                <w:i/>
                <w:sz w:val="16"/>
              </w:rPr>
              <w:t xml:space="preserve"> chi </w:t>
            </w:r>
            <w:proofErr w:type="spellStart"/>
            <w:r>
              <w:rPr>
                <w:i/>
                <w:sz w:val="16"/>
              </w:rPr>
              <w:t>restru’r</w:t>
            </w:r>
            <w:proofErr w:type="spellEnd"/>
            <w:r>
              <w:rPr>
                <w:i/>
                <w:sz w:val="16"/>
              </w:rPr>
              <w:t xml:space="preserve"> </w:t>
            </w:r>
            <w:proofErr w:type="spellStart"/>
            <w:r>
              <w:rPr>
                <w:i/>
                <w:sz w:val="16"/>
              </w:rPr>
              <w:t>agweddau</w:t>
            </w:r>
            <w:proofErr w:type="spellEnd"/>
            <w:r>
              <w:rPr>
                <w:i/>
                <w:sz w:val="16"/>
              </w:rPr>
              <w:t xml:space="preserve"> </w:t>
            </w:r>
            <w:proofErr w:type="spellStart"/>
            <w:r>
              <w:rPr>
                <w:i/>
                <w:sz w:val="16"/>
              </w:rPr>
              <w:t>ar</w:t>
            </w:r>
            <w:proofErr w:type="spellEnd"/>
            <w:r>
              <w:rPr>
                <w:i/>
                <w:sz w:val="16"/>
              </w:rPr>
              <w:t xml:space="preserve"> y </w:t>
            </w:r>
            <w:proofErr w:type="spellStart"/>
            <w:r>
              <w:rPr>
                <w:i/>
                <w:sz w:val="16"/>
              </w:rPr>
              <w:t>profiad</w:t>
            </w:r>
            <w:proofErr w:type="spellEnd"/>
            <w:r>
              <w:rPr>
                <w:i/>
                <w:sz w:val="16"/>
              </w:rPr>
              <w:t xml:space="preserve"> </w:t>
            </w:r>
            <w:proofErr w:type="spellStart"/>
            <w:r>
              <w:rPr>
                <w:i/>
                <w:sz w:val="16"/>
              </w:rPr>
              <w:t>dysgu</w:t>
            </w:r>
            <w:proofErr w:type="spellEnd"/>
            <w:r>
              <w:rPr>
                <w:i/>
                <w:sz w:val="16"/>
              </w:rPr>
              <w:t xml:space="preserve"> </w:t>
            </w:r>
            <w:proofErr w:type="gramStart"/>
            <w:r>
              <w:rPr>
                <w:i/>
                <w:sz w:val="16"/>
              </w:rPr>
              <w:t>a</w:t>
            </w:r>
            <w:proofErr w:type="gramEnd"/>
            <w:r>
              <w:rPr>
                <w:i/>
                <w:sz w:val="16"/>
              </w:rPr>
              <w:t xml:space="preserve"> </w:t>
            </w:r>
            <w:proofErr w:type="spellStart"/>
            <w:r>
              <w:rPr>
                <w:i/>
                <w:sz w:val="16"/>
              </w:rPr>
              <w:t>aeth</w:t>
            </w:r>
            <w:proofErr w:type="spellEnd"/>
            <w:r>
              <w:rPr>
                <w:i/>
                <w:sz w:val="16"/>
              </w:rPr>
              <w:t xml:space="preserve"> </w:t>
            </w:r>
            <w:proofErr w:type="spellStart"/>
            <w:r>
              <w:rPr>
                <w:i/>
                <w:sz w:val="16"/>
              </w:rPr>
              <w:t>yn</w:t>
            </w:r>
            <w:proofErr w:type="spellEnd"/>
            <w:r>
              <w:rPr>
                <w:i/>
                <w:sz w:val="16"/>
              </w:rPr>
              <w:t xml:space="preserve"> </w:t>
            </w:r>
            <w:proofErr w:type="spellStart"/>
            <w:r>
              <w:rPr>
                <w:i/>
                <w:sz w:val="16"/>
              </w:rPr>
              <w:t>dda</w:t>
            </w:r>
            <w:proofErr w:type="spellEnd"/>
            <w:r>
              <w:rPr>
                <w:i/>
                <w:sz w:val="16"/>
              </w:rPr>
              <w:t>?</w:t>
            </w:r>
          </w:p>
          <w:p w14:paraId="35419F28" w14:textId="77777777" w:rsidR="00EF42DA" w:rsidRDefault="00EF42DA">
            <w:pPr>
              <w:rPr>
                <w:i/>
                <w:sz w:val="16"/>
              </w:rPr>
            </w:pPr>
            <w:r w:rsidRPr="00381B9B">
              <w:rPr>
                <w:i/>
                <w:sz w:val="16"/>
              </w:rPr>
              <w:t xml:space="preserve">“Can you list the aspects of the </w:t>
            </w:r>
            <w:r>
              <w:rPr>
                <w:i/>
                <w:sz w:val="16"/>
              </w:rPr>
              <w:t>learning experience</w:t>
            </w:r>
            <w:r w:rsidRPr="00381B9B">
              <w:rPr>
                <w:i/>
                <w:sz w:val="16"/>
              </w:rPr>
              <w:t xml:space="preserve"> that went well?”</w:t>
            </w:r>
          </w:p>
          <w:p w14:paraId="3183A197" w14:textId="77777777" w:rsidR="00EF42DA" w:rsidRDefault="00EF42DA">
            <w:pPr>
              <w:rPr>
                <w:i/>
                <w:sz w:val="16"/>
              </w:rPr>
            </w:pPr>
          </w:p>
          <w:p w14:paraId="21DAF274" w14:textId="77777777" w:rsidR="00EF42DA" w:rsidRDefault="00EF42DA">
            <w:pPr>
              <w:rPr>
                <w:i/>
                <w:sz w:val="16"/>
              </w:rPr>
            </w:pPr>
            <w:r>
              <w:rPr>
                <w:i/>
                <w:sz w:val="16"/>
              </w:rPr>
              <w:t xml:space="preserve">Pa </w:t>
            </w:r>
            <w:proofErr w:type="spellStart"/>
            <w:r>
              <w:rPr>
                <w:i/>
                <w:sz w:val="16"/>
              </w:rPr>
              <w:t>elfennau</w:t>
            </w:r>
            <w:proofErr w:type="spellEnd"/>
            <w:r>
              <w:rPr>
                <w:i/>
                <w:sz w:val="16"/>
              </w:rPr>
              <w:t xml:space="preserve"> </w:t>
            </w:r>
            <w:proofErr w:type="spellStart"/>
            <w:r>
              <w:rPr>
                <w:i/>
                <w:sz w:val="16"/>
              </w:rPr>
              <w:t>o’r</w:t>
            </w:r>
            <w:proofErr w:type="spellEnd"/>
            <w:r>
              <w:rPr>
                <w:i/>
                <w:sz w:val="16"/>
              </w:rPr>
              <w:t xml:space="preserve"> </w:t>
            </w:r>
            <w:proofErr w:type="spellStart"/>
            <w:r>
              <w:rPr>
                <w:i/>
                <w:sz w:val="16"/>
              </w:rPr>
              <w:t>profiad</w:t>
            </w:r>
            <w:proofErr w:type="spellEnd"/>
            <w:r>
              <w:rPr>
                <w:i/>
                <w:sz w:val="16"/>
              </w:rPr>
              <w:t xml:space="preserve"> </w:t>
            </w:r>
            <w:proofErr w:type="spellStart"/>
            <w:r>
              <w:rPr>
                <w:i/>
                <w:sz w:val="16"/>
              </w:rPr>
              <w:t>dysgi</w:t>
            </w:r>
            <w:proofErr w:type="spellEnd"/>
            <w:r>
              <w:rPr>
                <w:i/>
                <w:sz w:val="16"/>
              </w:rPr>
              <w:t xml:space="preserve"> </w:t>
            </w:r>
            <w:proofErr w:type="spellStart"/>
            <w:r>
              <w:rPr>
                <w:i/>
                <w:sz w:val="16"/>
              </w:rPr>
              <w:t>oedd</w:t>
            </w:r>
            <w:proofErr w:type="spellEnd"/>
            <w:r>
              <w:rPr>
                <w:i/>
                <w:sz w:val="16"/>
              </w:rPr>
              <w:t xml:space="preserve"> </w:t>
            </w:r>
            <w:proofErr w:type="spellStart"/>
            <w:r>
              <w:rPr>
                <w:i/>
                <w:sz w:val="16"/>
              </w:rPr>
              <w:t>yn</w:t>
            </w:r>
            <w:proofErr w:type="spellEnd"/>
            <w:r>
              <w:rPr>
                <w:i/>
                <w:sz w:val="16"/>
              </w:rPr>
              <w:t xml:space="preserve"> </w:t>
            </w:r>
            <w:proofErr w:type="spellStart"/>
            <w:r>
              <w:rPr>
                <w:i/>
                <w:sz w:val="16"/>
              </w:rPr>
              <w:t>siomedig</w:t>
            </w:r>
            <w:proofErr w:type="spellEnd"/>
            <w:r>
              <w:rPr>
                <w:i/>
                <w:sz w:val="16"/>
              </w:rPr>
              <w:t>?</w:t>
            </w:r>
          </w:p>
          <w:p w14:paraId="67940263" w14:textId="77777777" w:rsidR="00EF42DA" w:rsidRDefault="00EF42DA" w:rsidP="00B55CB7">
            <w:pPr>
              <w:rPr>
                <w:i/>
                <w:sz w:val="16"/>
              </w:rPr>
            </w:pPr>
            <w:r>
              <w:rPr>
                <w:i/>
                <w:sz w:val="16"/>
              </w:rPr>
              <w:t>“What were the elements of the learning experience that were disappointing?”</w:t>
            </w:r>
          </w:p>
          <w:p w14:paraId="342C7D49" w14:textId="77777777" w:rsidR="00EF42DA" w:rsidRPr="00381B9B" w:rsidRDefault="00EF42DA" w:rsidP="00B55CB7">
            <w:pPr>
              <w:rPr>
                <w:i/>
                <w:sz w:val="16"/>
              </w:rPr>
            </w:pPr>
          </w:p>
        </w:tc>
        <w:tc>
          <w:tcPr>
            <w:tcW w:w="7654" w:type="dxa"/>
          </w:tcPr>
          <w:p w14:paraId="29CF33E2" w14:textId="77777777" w:rsidR="00EF42DA" w:rsidRDefault="00EF42DA">
            <w:pPr>
              <w:rPr>
                <w:b/>
                <w:u w:val="single"/>
              </w:rPr>
            </w:pPr>
          </w:p>
          <w:p w14:paraId="0D064131" w14:textId="65434E68" w:rsidR="00EF42DA" w:rsidRPr="004D72CD" w:rsidRDefault="004D72CD">
            <w:pPr>
              <w:rPr>
                <w:rFonts w:ascii="Arial" w:hAnsi="Arial" w:cs="Arial"/>
                <w:b/>
                <w:sz w:val="22"/>
                <w:szCs w:val="22"/>
                <w:u w:val="single"/>
              </w:rPr>
            </w:pPr>
            <w:r w:rsidRPr="004D72CD">
              <w:rPr>
                <w:rFonts w:ascii="Arial" w:hAnsi="Arial" w:cs="Arial"/>
                <w:sz w:val="22"/>
                <w:szCs w:val="22"/>
              </w:rPr>
              <w:t>The reward card system went down extremely well with all pupils, and the different games set throughout the lesson all built up into completing the lesson objectives set at the start. These games also pushed constructive group work to take place.</w:t>
            </w:r>
          </w:p>
          <w:p w14:paraId="43FFB158" w14:textId="77777777" w:rsidR="00EF42DA" w:rsidRPr="004D72CD" w:rsidRDefault="00EF42DA">
            <w:pPr>
              <w:rPr>
                <w:rFonts w:ascii="Arial" w:hAnsi="Arial" w:cs="Arial"/>
                <w:b/>
                <w:sz w:val="22"/>
                <w:szCs w:val="22"/>
                <w:u w:val="single"/>
              </w:rPr>
            </w:pPr>
          </w:p>
          <w:p w14:paraId="43434DD1" w14:textId="77777777" w:rsidR="00EF42DA" w:rsidRPr="004D72CD" w:rsidRDefault="00EF42DA">
            <w:pPr>
              <w:rPr>
                <w:rFonts w:ascii="Arial" w:hAnsi="Arial" w:cs="Arial"/>
                <w:b/>
                <w:sz w:val="22"/>
                <w:szCs w:val="22"/>
                <w:u w:val="single"/>
              </w:rPr>
            </w:pPr>
          </w:p>
          <w:p w14:paraId="7B39E585" w14:textId="3CA16B01" w:rsidR="00EF42DA" w:rsidRPr="004D72CD" w:rsidRDefault="004D72CD">
            <w:pPr>
              <w:rPr>
                <w:rFonts w:ascii="Arial" w:hAnsi="Arial" w:cs="Arial"/>
                <w:b/>
                <w:sz w:val="22"/>
                <w:szCs w:val="22"/>
                <w:u w:val="single"/>
              </w:rPr>
            </w:pPr>
            <w:r w:rsidRPr="004D72CD">
              <w:rPr>
                <w:rFonts w:ascii="Arial" w:hAnsi="Arial" w:cs="Arial"/>
                <w:sz w:val="22"/>
                <w:szCs w:val="22"/>
              </w:rPr>
              <w:t>Towards the end of the lesson, some of the pupils seemed to get a little too competitive for the games that were taking place and seemed to be more focused on winning then learning.</w:t>
            </w:r>
          </w:p>
          <w:p w14:paraId="3036826A" w14:textId="77777777" w:rsidR="00EF42DA" w:rsidRDefault="00EF42DA">
            <w:pPr>
              <w:rPr>
                <w:b/>
                <w:u w:val="single"/>
              </w:rPr>
            </w:pPr>
          </w:p>
        </w:tc>
      </w:tr>
      <w:tr w:rsidR="00EF42DA" w14:paraId="1F5F9F57" w14:textId="77777777">
        <w:tc>
          <w:tcPr>
            <w:tcW w:w="2552" w:type="dxa"/>
          </w:tcPr>
          <w:p w14:paraId="4FC27FCC" w14:textId="77777777" w:rsidR="00EF42DA" w:rsidRDefault="00EF42DA">
            <w:proofErr w:type="spellStart"/>
            <w:r>
              <w:t>Gwerthuso</w:t>
            </w:r>
            <w:proofErr w:type="spellEnd"/>
            <w:r>
              <w:t xml:space="preserve"> a </w:t>
            </w:r>
            <w:proofErr w:type="spellStart"/>
            <w:r>
              <w:t>dadansoddi</w:t>
            </w:r>
            <w:proofErr w:type="spellEnd"/>
            <w:r>
              <w:t>/</w:t>
            </w:r>
          </w:p>
          <w:p w14:paraId="73AD8880" w14:textId="77777777" w:rsidR="00EF42DA" w:rsidRDefault="00EF42DA">
            <w:pPr>
              <w:rPr>
                <w:i/>
              </w:rPr>
            </w:pPr>
            <w:r w:rsidRPr="001F7D4C">
              <w:rPr>
                <w:i/>
              </w:rPr>
              <w:t xml:space="preserve">Evaluate and </w:t>
            </w:r>
            <w:proofErr w:type="spellStart"/>
            <w:r w:rsidRPr="001F7D4C">
              <w:rPr>
                <w:i/>
              </w:rPr>
              <w:t>analyse</w:t>
            </w:r>
            <w:proofErr w:type="spellEnd"/>
          </w:p>
          <w:p w14:paraId="635A9D12" w14:textId="77777777" w:rsidR="00EF42DA" w:rsidRDefault="00EF42DA" w:rsidP="00B55CB7">
            <w:pPr>
              <w:rPr>
                <w:i/>
                <w:sz w:val="16"/>
              </w:rPr>
            </w:pPr>
            <w:r>
              <w:rPr>
                <w:i/>
                <w:sz w:val="16"/>
              </w:rPr>
              <w:t xml:space="preserve">Beth </w:t>
            </w:r>
            <w:proofErr w:type="spellStart"/>
            <w:r>
              <w:rPr>
                <w:i/>
                <w:sz w:val="16"/>
              </w:rPr>
              <w:t>fyddwch</w:t>
            </w:r>
            <w:proofErr w:type="spellEnd"/>
            <w:r>
              <w:rPr>
                <w:i/>
                <w:sz w:val="16"/>
              </w:rPr>
              <w:t xml:space="preserve"> </w:t>
            </w:r>
            <w:proofErr w:type="spellStart"/>
            <w:r>
              <w:rPr>
                <w:i/>
                <w:sz w:val="16"/>
              </w:rPr>
              <w:t>chi’n</w:t>
            </w:r>
            <w:proofErr w:type="spellEnd"/>
            <w:r>
              <w:rPr>
                <w:i/>
                <w:sz w:val="16"/>
              </w:rPr>
              <w:t xml:space="preserve"> </w:t>
            </w:r>
            <w:proofErr w:type="spellStart"/>
            <w:r>
              <w:rPr>
                <w:i/>
                <w:sz w:val="16"/>
              </w:rPr>
              <w:t>cadw’r</w:t>
            </w:r>
            <w:proofErr w:type="spellEnd"/>
            <w:r>
              <w:rPr>
                <w:i/>
                <w:sz w:val="16"/>
              </w:rPr>
              <w:t xml:space="preserve"> un </w:t>
            </w:r>
            <w:proofErr w:type="spellStart"/>
            <w:r>
              <w:rPr>
                <w:i/>
                <w:sz w:val="16"/>
              </w:rPr>
              <w:t>fath</w:t>
            </w:r>
            <w:proofErr w:type="spellEnd"/>
            <w:r>
              <w:rPr>
                <w:i/>
                <w:sz w:val="16"/>
              </w:rPr>
              <w:t xml:space="preserve"> </w:t>
            </w:r>
            <w:proofErr w:type="spellStart"/>
            <w:r>
              <w:rPr>
                <w:i/>
                <w:sz w:val="16"/>
              </w:rPr>
              <w:t>i</w:t>
            </w:r>
            <w:proofErr w:type="spellEnd"/>
            <w:r>
              <w:rPr>
                <w:i/>
                <w:sz w:val="16"/>
              </w:rPr>
              <w:t xml:space="preserve"> </w:t>
            </w:r>
            <w:proofErr w:type="spellStart"/>
            <w:r>
              <w:rPr>
                <w:i/>
                <w:sz w:val="16"/>
              </w:rPr>
              <w:t>sicrhau</w:t>
            </w:r>
            <w:proofErr w:type="spellEnd"/>
            <w:r>
              <w:rPr>
                <w:i/>
                <w:sz w:val="16"/>
              </w:rPr>
              <w:t xml:space="preserve"> </w:t>
            </w:r>
            <w:proofErr w:type="spellStart"/>
            <w:r>
              <w:rPr>
                <w:i/>
                <w:sz w:val="16"/>
              </w:rPr>
              <w:t>dysgu</w:t>
            </w:r>
            <w:proofErr w:type="spellEnd"/>
            <w:r>
              <w:rPr>
                <w:i/>
                <w:sz w:val="16"/>
              </w:rPr>
              <w:t xml:space="preserve"> ac </w:t>
            </w:r>
            <w:proofErr w:type="spellStart"/>
            <w:r>
              <w:rPr>
                <w:i/>
                <w:sz w:val="16"/>
              </w:rPr>
              <w:t>addysgu</w:t>
            </w:r>
            <w:proofErr w:type="spellEnd"/>
            <w:r>
              <w:rPr>
                <w:i/>
                <w:sz w:val="16"/>
              </w:rPr>
              <w:t xml:space="preserve"> </w:t>
            </w:r>
            <w:proofErr w:type="spellStart"/>
            <w:r>
              <w:rPr>
                <w:i/>
                <w:sz w:val="16"/>
              </w:rPr>
              <w:t>effeithiol</w:t>
            </w:r>
            <w:proofErr w:type="spellEnd"/>
            <w:r>
              <w:rPr>
                <w:i/>
                <w:sz w:val="16"/>
              </w:rPr>
              <w:t xml:space="preserve"> </w:t>
            </w:r>
            <w:proofErr w:type="spellStart"/>
            <w:r>
              <w:rPr>
                <w:i/>
                <w:sz w:val="16"/>
              </w:rPr>
              <w:t>yn</w:t>
            </w:r>
            <w:proofErr w:type="spellEnd"/>
            <w:r>
              <w:rPr>
                <w:i/>
                <w:sz w:val="16"/>
              </w:rPr>
              <w:t xml:space="preserve"> y </w:t>
            </w:r>
            <w:proofErr w:type="spellStart"/>
            <w:r>
              <w:rPr>
                <w:i/>
                <w:sz w:val="16"/>
              </w:rPr>
              <w:t>dyfodol</w:t>
            </w:r>
            <w:proofErr w:type="spellEnd"/>
            <w:r>
              <w:rPr>
                <w:i/>
                <w:sz w:val="16"/>
              </w:rPr>
              <w:t>?</w:t>
            </w:r>
          </w:p>
          <w:p w14:paraId="26489E12" w14:textId="77777777" w:rsidR="00EF42DA" w:rsidRDefault="00EF42DA" w:rsidP="00B55CB7">
            <w:pPr>
              <w:rPr>
                <w:i/>
                <w:sz w:val="16"/>
              </w:rPr>
            </w:pPr>
            <w:r>
              <w:rPr>
                <w:i/>
                <w:sz w:val="16"/>
              </w:rPr>
              <w:t>“What will you keep the same to ensure effective teaching and learning in the future?”</w:t>
            </w:r>
          </w:p>
          <w:p w14:paraId="4AE4ECE8" w14:textId="77777777" w:rsidR="00EF42DA" w:rsidRDefault="00EF42DA" w:rsidP="00B55CB7">
            <w:pPr>
              <w:rPr>
                <w:i/>
                <w:sz w:val="16"/>
              </w:rPr>
            </w:pPr>
          </w:p>
          <w:p w14:paraId="4B616E5A" w14:textId="77777777" w:rsidR="00EF42DA" w:rsidRDefault="00EF42DA" w:rsidP="00B55CB7">
            <w:pPr>
              <w:rPr>
                <w:i/>
                <w:sz w:val="16"/>
              </w:rPr>
            </w:pPr>
            <w:r>
              <w:rPr>
                <w:i/>
                <w:sz w:val="16"/>
              </w:rPr>
              <w:t xml:space="preserve">Beth </w:t>
            </w:r>
            <w:proofErr w:type="spellStart"/>
            <w:r>
              <w:rPr>
                <w:i/>
                <w:sz w:val="16"/>
              </w:rPr>
              <w:t>oedd</w:t>
            </w:r>
            <w:proofErr w:type="spellEnd"/>
            <w:r>
              <w:rPr>
                <w:i/>
                <w:sz w:val="16"/>
              </w:rPr>
              <w:t xml:space="preserve"> </w:t>
            </w:r>
            <w:proofErr w:type="spellStart"/>
            <w:r>
              <w:rPr>
                <w:i/>
                <w:sz w:val="16"/>
              </w:rPr>
              <w:t>achos</w:t>
            </w:r>
            <w:proofErr w:type="spellEnd"/>
            <w:r>
              <w:rPr>
                <w:i/>
                <w:sz w:val="16"/>
              </w:rPr>
              <w:t xml:space="preserve"> </w:t>
            </w:r>
            <w:proofErr w:type="spellStart"/>
            <w:r>
              <w:rPr>
                <w:i/>
                <w:sz w:val="16"/>
              </w:rPr>
              <w:t>yr</w:t>
            </w:r>
            <w:proofErr w:type="spellEnd"/>
            <w:r>
              <w:rPr>
                <w:i/>
                <w:sz w:val="16"/>
              </w:rPr>
              <w:t xml:space="preserve"> </w:t>
            </w:r>
            <w:proofErr w:type="spellStart"/>
            <w:r>
              <w:rPr>
                <w:i/>
                <w:sz w:val="16"/>
              </w:rPr>
              <w:t>elfen</w:t>
            </w:r>
            <w:proofErr w:type="spellEnd"/>
            <w:r>
              <w:rPr>
                <w:i/>
                <w:sz w:val="16"/>
              </w:rPr>
              <w:t xml:space="preserve"> </w:t>
            </w:r>
            <w:proofErr w:type="spellStart"/>
            <w:r>
              <w:rPr>
                <w:i/>
                <w:sz w:val="16"/>
              </w:rPr>
              <w:t>siomedig</w:t>
            </w:r>
            <w:proofErr w:type="spellEnd"/>
            <w:r>
              <w:rPr>
                <w:i/>
                <w:sz w:val="16"/>
              </w:rPr>
              <w:t xml:space="preserve"> </w:t>
            </w:r>
            <w:proofErr w:type="spellStart"/>
            <w:r>
              <w:rPr>
                <w:i/>
                <w:sz w:val="16"/>
              </w:rPr>
              <w:t>bwysicaf</w:t>
            </w:r>
            <w:proofErr w:type="spellEnd"/>
            <w:r>
              <w:rPr>
                <w:i/>
                <w:sz w:val="16"/>
              </w:rPr>
              <w:t>?</w:t>
            </w:r>
          </w:p>
          <w:p w14:paraId="73D34603" w14:textId="77777777" w:rsidR="00EF42DA" w:rsidRDefault="00EF42DA" w:rsidP="00B55CB7">
            <w:pPr>
              <w:rPr>
                <w:i/>
                <w:sz w:val="16"/>
              </w:rPr>
            </w:pPr>
            <w:r>
              <w:rPr>
                <w:i/>
                <w:sz w:val="16"/>
              </w:rPr>
              <w:t>“What was the cause</w:t>
            </w:r>
            <w:r w:rsidRPr="00FB6DDF">
              <w:rPr>
                <w:i/>
                <w:sz w:val="16"/>
              </w:rPr>
              <w:t xml:space="preserve"> of the </w:t>
            </w:r>
            <w:r>
              <w:rPr>
                <w:i/>
                <w:sz w:val="16"/>
              </w:rPr>
              <w:t xml:space="preserve">most important </w:t>
            </w:r>
            <w:r w:rsidRPr="00FB6DDF">
              <w:rPr>
                <w:i/>
                <w:sz w:val="16"/>
              </w:rPr>
              <w:t>disappointing element?”</w:t>
            </w:r>
          </w:p>
          <w:p w14:paraId="0B31E0B2" w14:textId="77777777" w:rsidR="00EF42DA" w:rsidRPr="00FB6DDF" w:rsidRDefault="00EF42DA" w:rsidP="00B55CB7">
            <w:pPr>
              <w:rPr>
                <w:i/>
                <w:sz w:val="16"/>
              </w:rPr>
            </w:pPr>
          </w:p>
        </w:tc>
        <w:tc>
          <w:tcPr>
            <w:tcW w:w="7654" w:type="dxa"/>
          </w:tcPr>
          <w:p w14:paraId="1385CD08" w14:textId="77777777" w:rsidR="00EF42DA" w:rsidRDefault="00EF42DA">
            <w:pPr>
              <w:rPr>
                <w:b/>
                <w:u w:val="single"/>
              </w:rPr>
            </w:pPr>
          </w:p>
          <w:p w14:paraId="0F176082" w14:textId="77777777" w:rsidR="00EF42DA" w:rsidRDefault="00EF42DA">
            <w:pPr>
              <w:rPr>
                <w:b/>
                <w:u w:val="single"/>
              </w:rPr>
            </w:pPr>
          </w:p>
          <w:p w14:paraId="0A763A52" w14:textId="4F85AFB6" w:rsidR="00EF42DA" w:rsidRDefault="004D72CD">
            <w:pPr>
              <w:rPr>
                <w:rFonts w:ascii="Arial" w:hAnsi="Arial" w:cs="Arial"/>
                <w:sz w:val="22"/>
                <w:szCs w:val="22"/>
              </w:rPr>
            </w:pPr>
            <w:r w:rsidRPr="004D72CD">
              <w:rPr>
                <w:rFonts w:ascii="Arial" w:hAnsi="Arial" w:cs="Arial"/>
                <w:sz w:val="22"/>
                <w:szCs w:val="22"/>
              </w:rPr>
              <w:t xml:space="preserve">I would almost certainly </w:t>
            </w:r>
            <w:r>
              <w:rPr>
                <w:rFonts w:ascii="Arial" w:hAnsi="Arial" w:cs="Arial"/>
                <w:sz w:val="22"/>
                <w:szCs w:val="22"/>
              </w:rPr>
              <w:t>try and incorporate games that reinforce what I’m trying to teach into my lesson as I believe this is a fun way of engaging the class, especially with some of the younger year groups.</w:t>
            </w:r>
          </w:p>
          <w:p w14:paraId="56B2C217" w14:textId="22CCD88E" w:rsidR="004D72CD" w:rsidRDefault="004D72CD">
            <w:pPr>
              <w:rPr>
                <w:rFonts w:ascii="Arial" w:hAnsi="Arial" w:cs="Arial"/>
                <w:sz w:val="22"/>
                <w:szCs w:val="22"/>
              </w:rPr>
            </w:pPr>
          </w:p>
          <w:p w14:paraId="279C7E27" w14:textId="39A06B58" w:rsidR="004D72CD" w:rsidRDefault="004D72CD">
            <w:pPr>
              <w:rPr>
                <w:rFonts w:ascii="Arial" w:hAnsi="Arial" w:cs="Arial"/>
                <w:sz w:val="22"/>
                <w:szCs w:val="22"/>
              </w:rPr>
            </w:pPr>
          </w:p>
          <w:p w14:paraId="5A42EC41" w14:textId="1E59F5ED" w:rsidR="004D72CD" w:rsidRPr="004D72CD" w:rsidRDefault="004D72CD">
            <w:pPr>
              <w:rPr>
                <w:rFonts w:ascii="Arial" w:hAnsi="Arial" w:cs="Arial"/>
                <w:sz w:val="22"/>
                <w:szCs w:val="22"/>
                <w:u w:val="single"/>
              </w:rPr>
            </w:pPr>
            <w:r>
              <w:rPr>
                <w:rFonts w:ascii="Arial" w:hAnsi="Arial" w:cs="Arial"/>
                <w:sz w:val="22"/>
                <w:szCs w:val="22"/>
              </w:rPr>
              <w:t>As mentioned previously, some of the pupils seemed to be less focused on the learning involved and more focused on winning the game</w:t>
            </w:r>
            <w:r w:rsidR="005C627F">
              <w:rPr>
                <w:rFonts w:ascii="Arial" w:hAnsi="Arial" w:cs="Arial"/>
                <w:sz w:val="22"/>
                <w:szCs w:val="22"/>
              </w:rPr>
              <w:t>, this led to some of the lesson not being as effective for the whole class as it could have been.</w:t>
            </w:r>
          </w:p>
          <w:p w14:paraId="1981B092" w14:textId="77777777" w:rsidR="00EF42DA" w:rsidRDefault="00EF42DA">
            <w:pPr>
              <w:rPr>
                <w:b/>
                <w:u w:val="single"/>
              </w:rPr>
            </w:pPr>
          </w:p>
        </w:tc>
      </w:tr>
      <w:tr w:rsidR="00EF42DA" w14:paraId="6737A282" w14:textId="77777777" w:rsidTr="00B55CB7">
        <w:trPr>
          <w:trHeight w:val="2555"/>
        </w:trPr>
        <w:tc>
          <w:tcPr>
            <w:tcW w:w="2552" w:type="dxa"/>
          </w:tcPr>
          <w:p w14:paraId="32709F54" w14:textId="77777777" w:rsidR="00EF42DA" w:rsidRDefault="00EF42DA">
            <w:proofErr w:type="spellStart"/>
            <w:r>
              <w:lastRenderedPageBreak/>
              <w:t>Casgliadau</w:t>
            </w:r>
            <w:proofErr w:type="spellEnd"/>
            <w:r>
              <w:t xml:space="preserve"> a </w:t>
            </w:r>
            <w:proofErr w:type="spellStart"/>
            <w:r>
              <w:t>chamau</w:t>
            </w:r>
            <w:proofErr w:type="spellEnd"/>
            <w:r>
              <w:t xml:space="preserve"> </w:t>
            </w:r>
            <w:proofErr w:type="spellStart"/>
            <w:r>
              <w:t>gweithredu</w:t>
            </w:r>
            <w:proofErr w:type="spellEnd"/>
            <w:r>
              <w:t>/</w:t>
            </w:r>
          </w:p>
          <w:p w14:paraId="259D2160" w14:textId="77777777" w:rsidR="00EF42DA" w:rsidRDefault="00EF42DA">
            <w:pPr>
              <w:rPr>
                <w:i/>
              </w:rPr>
            </w:pPr>
            <w:r w:rsidRPr="001F7D4C">
              <w:rPr>
                <w:i/>
              </w:rPr>
              <w:t>Conclusions and actions</w:t>
            </w:r>
          </w:p>
          <w:p w14:paraId="18161AC5" w14:textId="77777777" w:rsidR="00EF42DA" w:rsidRDefault="00EF42DA" w:rsidP="00B55CB7">
            <w:pPr>
              <w:rPr>
                <w:i/>
                <w:sz w:val="16"/>
              </w:rPr>
            </w:pPr>
            <w:r>
              <w:rPr>
                <w:i/>
                <w:sz w:val="16"/>
              </w:rPr>
              <w:t xml:space="preserve">Beth </w:t>
            </w:r>
            <w:proofErr w:type="spellStart"/>
            <w:r>
              <w:rPr>
                <w:i/>
                <w:sz w:val="16"/>
              </w:rPr>
              <w:t>yw</w:t>
            </w:r>
            <w:proofErr w:type="spellEnd"/>
            <w:r>
              <w:rPr>
                <w:i/>
                <w:sz w:val="16"/>
              </w:rPr>
              <w:t xml:space="preserve"> </w:t>
            </w:r>
            <w:proofErr w:type="spellStart"/>
            <w:r>
              <w:rPr>
                <w:i/>
                <w:sz w:val="16"/>
              </w:rPr>
              <w:t>eich</w:t>
            </w:r>
            <w:proofErr w:type="spellEnd"/>
            <w:r>
              <w:rPr>
                <w:i/>
                <w:sz w:val="16"/>
              </w:rPr>
              <w:t xml:space="preserve"> </w:t>
            </w:r>
            <w:proofErr w:type="spellStart"/>
            <w:r>
              <w:rPr>
                <w:i/>
                <w:sz w:val="16"/>
              </w:rPr>
              <w:t>atebion</w:t>
            </w:r>
            <w:proofErr w:type="spellEnd"/>
            <w:r>
              <w:rPr>
                <w:i/>
                <w:sz w:val="16"/>
              </w:rPr>
              <w:t xml:space="preserve"> </w:t>
            </w:r>
            <w:proofErr w:type="spellStart"/>
            <w:r>
              <w:rPr>
                <w:i/>
                <w:sz w:val="16"/>
              </w:rPr>
              <w:t>posibl</w:t>
            </w:r>
            <w:proofErr w:type="spellEnd"/>
            <w:r>
              <w:rPr>
                <w:i/>
                <w:sz w:val="16"/>
              </w:rPr>
              <w:t xml:space="preserve"> </w:t>
            </w:r>
            <w:proofErr w:type="spellStart"/>
            <w:r>
              <w:rPr>
                <w:i/>
                <w:sz w:val="16"/>
              </w:rPr>
              <w:t>i’r</w:t>
            </w:r>
            <w:proofErr w:type="spellEnd"/>
            <w:r>
              <w:rPr>
                <w:i/>
                <w:sz w:val="16"/>
              </w:rPr>
              <w:t xml:space="preserve"> </w:t>
            </w:r>
            <w:proofErr w:type="spellStart"/>
            <w:r>
              <w:rPr>
                <w:i/>
                <w:sz w:val="16"/>
              </w:rPr>
              <w:t>materiaon</w:t>
            </w:r>
            <w:proofErr w:type="spellEnd"/>
            <w:r>
              <w:rPr>
                <w:i/>
                <w:sz w:val="16"/>
              </w:rPr>
              <w:t xml:space="preserve"> </w:t>
            </w:r>
            <w:proofErr w:type="spellStart"/>
            <w:r>
              <w:rPr>
                <w:i/>
                <w:sz w:val="16"/>
              </w:rPr>
              <w:t>siomedig</w:t>
            </w:r>
            <w:proofErr w:type="spellEnd"/>
            <w:r>
              <w:rPr>
                <w:i/>
                <w:sz w:val="16"/>
              </w:rPr>
              <w:t xml:space="preserve"> a </w:t>
            </w:r>
            <w:proofErr w:type="spellStart"/>
            <w:r>
              <w:rPr>
                <w:i/>
                <w:sz w:val="16"/>
              </w:rPr>
              <w:t>nodwyd</w:t>
            </w:r>
            <w:proofErr w:type="spellEnd"/>
            <w:r>
              <w:rPr>
                <w:i/>
                <w:sz w:val="16"/>
              </w:rPr>
              <w:t>?</w:t>
            </w:r>
          </w:p>
          <w:p w14:paraId="230DC891" w14:textId="77777777" w:rsidR="00EF42DA" w:rsidRDefault="00EF42DA" w:rsidP="00B55CB7">
            <w:pPr>
              <w:rPr>
                <w:i/>
                <w:sz w:val="16"/>
              </w:rPr>
            </w:pPr>
            <w:r w:rsidRPr="00A94C08">
              <w:rPr>
                <w:i/>
                <w:sz w:val="16"/>
              </w:rPr>
              <w:t>“</w:t>
            </w:r>
            <w:r>
              <w:rPr>
                <w:i/>
                <w:sz w:val="16"/>
              </w:rPr>
              <w:t xml:space="preserve">What are your possible solutions to </w:t>
            </w:r>
            <w:r w:rsidRPr="00A94C08">
              <w:rPr>
                <w:i/>
                <w:sz w:val="16"/>
              </w:rPr>
              <w:t>the disappointing issues identified?”</w:t>
            </w:r>
          </w:p>
          <w:p w14:paraId="62D423B6" w14:textId="77777777" w:rsidR="00EF42DA" w:rsidRDefault="00EF42DA" w:rsidP="00B55CB7">
            <w:pPr>
              <w:rPr>
                <w:i/>
                <w:sz w:val="16"/>
              </w:rPr>
            </w:pPr>
          </w:p>
          <w:p w14:paraId="7F6AF06E" w14:textId="77777777" w:rsidR="00EF42DA" w:rsidRDefault="00EF42DA" w:rsidP="00B55CB7">
            <w:pPr>
              <w:rPr>
                <w:i/>
                <w:sz w:val="16"/>
              </w:rPr>
            </w:pPr>
            <w:r>
              <w:rPr>
                <w:i/>
                <w:sz w:val="16"/>
              </w:rPr>
              <w:t xml:space="preserve">Beth </w:t>
            </w:r>
            <w:proofErr w:type="spellStart"/>
            <w:r>
              <w:rPr>
                <w:i/>
                <w:sz w:val="16"/>
              </w:rPr>
              <w:t>ydych</w:t>
            </w:r>
            <w:proofErr w:type="spellEnd"/>
            <w:r>
              <w:rPr>
                <w:i/>
                <w:sz w:val="16"/>
              </w:rPr>
              <w:t xml:space="preserve"> </w:t>
            </w:r>
            <w:proofErr w:type="spellStart"/>
            <w:r>
              <w:rPr>
                <w:i/>
                <w:sz w:val="16"/>
              </w:rPr>
              <w:t>yn</w:t>
            </w:r>
            <w:proofErr w:type="spellEnd"/>
            <w:r>
              <w:rPr>
                <w:i/>
                <w:sz w:val="16"/>
              </w:rPr>
              <w:t xml:space="preserve"> </w:t>
            </w:r>
            <w:proofErr w:type="spellStart"/>
            <w:r>
              <w:rPr>
                <w:i/>
                <w:sz w:val="16"/>
              </w:rPr>
              <w:t>mynd</w:t>
            </w:r>
            <w:proofErr w:type="spellEnd"/>
            <w:r>
              <w:rPr>
                <w:i/>
                <w:sz w:val="16"/>
              </w:rPr>
              <w:t xml:space="preserve"> </w:t>
            </w:r>
            <w:proofErr w:type="spellStart"/>
            <w:r>
              <w:rPr>
                <w:i/>
                <w:sz w:val="16"/>
              </w:rPr>
              <w:t>i’w</w:t>
            </w:r>
            <w:proofErr w:type="spellEnd"/>
            <w:r>
              <w:rPr>
                <w:i/>
                <w:sz w:val="16"/>
              </w:rPr>
              <w:t xml:space="preserve"> </w:t>
            </w:r>
            <w:proofErr w:type="spellStart"/>
            <w:r>
              <w:rPr>
                <w:i/>
                <w:sz w:val="16"/>
              </w:rPr>
              <w:t>wneud</w:t>
            </w:r>
            <w:proofErr w:type="spellEnd"/>
            <w:r>
              <w:rPr>
                <w:i/>
                <w:sz w:val="16"/>
              </w:rPr>
              <w:t xml:space="preserve"> </w:t>
            </w:r>
            <w:proofErr w:type="spellStart"/>
            <w:r>
              <w:rPr>
                <w:i/>
                <w:sz w:val="16"/>
              </w:rPr>
              <w:t>nesaf</w:t>
            </w:r>
            <w:proofErr w:type="spellEnd"/>
            <w:r>
              <w:rPr>
                <w:i/>
                <w:sz w:val="16"/>
              </w:rPr>
              <w:t>?</w:t>
            </w:r>
          </w:p>
          <w:p w14:paraId="44969AB4" w14:textId="77777777" w:rsidR="00EF42DA" w:rsidRPr="00A94C08" w:rsidRDefault="00EF42DA" w:rsidP="00B55CB7">
            <w:pPr>
              <w:rPr>
                <w:i/>
                <w:sz w:val="16"/>
              </w:rPr>
            </w:pPr>
            <w:r>
              <w:rPr>
                <w:i/>
                <w:sz w:val="16"/>
              </w:rPr>
              <w:t>“What will you do next?”</w:t>
            </w:r>
          </w:p>
        </w:tc>
        <w:tc>
          <w:tcPr>
            <w:tcW w:w="7654" w:type="dxa"/>
          </w:tcPr>
          <w:p w14:paraId="60B9D736" w14:textId="77777777" w:rsidR="00EF42DA" w:rsidRDefault="00EF42DA">
            <w:pPr>
              <w:rPr>
                <w:b/>
                <w:u w:val="single"/>
              </w:rPr>
            </w:pPr>
          </w:p>
          <w:p w14:paraId="54821B11" w14:textId="51AE7642" w:rsidR="00EF42DA" w:rsidRDefault="005C627F">
            <w:pPr>
              <w:rPr>
                <w:b/>
                <w:u w:val="single"/>
              </w:rPr>
            </w:pPr>
            <w:r w:rsidRPr="004D72CD">
              <w:rPr>
                <w:rFonts w:ascii="Arial" w:hAnsi="Arial" w:cs="Arial"/>
                <w:sz w:val="22"/>
                <w:szCs w:val="22"/>
              </w:rPr>
              <w:t>I</w:t>
            </w:r>
            <w:r>
              <w:rPr>
                <w:rFonts w:ascii="Arial" w:hAnsi="Arial" w:cs="Arial"/>
                <w:sz w:val="22"/>
                <w:szCs w:val="22"/>
              </w:rPr>
              <w:t xml:space="preserve"> think a solution to this problem could be to not have these games continue to the end of the lesson and possibly to use them more sparingly as a breather to reinforce what was already learnt.</w:t>
            </w:r>
          </w:p>
          <w:p w14:paraId="1E553CF6" w14:textId="77777777" w:rsidR="00EF42DA" w:rsidRDefault="00EF42DA">
            <w:pPr>
              <w:rPr>
                <w:b/>
                <w:u w:val="single"/>
              </w:rPr>
            </w:pPr>
          </w:p>
          <w:p w14:paraId="47105E6B" w14:textId="18E7CD6C" w:rsidR="00EF42DA" w:rsidRDefault="005C627F">
            <w:pPr>
              <w:rPr>
                <w:b/>
                <w:u w:val="single"/>
              </w:rPr>
            </w:pPr>
            <w:r>
              <w:rPr>
                <w:rFonts w:ascii="Arial" w:hAnsi="Arial" w:cs="Arial"/>
                <w:sz w:val="22"/>
                <w:szCs w:val="22"/>
              </w:rPr>
              <w:t xml:space="preserve">Regardless of my criticism, I still believe that this was an excellent lesson and I will </w:t>
            </w:r>
            <w:proofErr w:type="gramStart"/>
            <w:r>
              <w:rPr>
                <w:rFonts w:ascii="Arial" w:hAnsi="Arial" w:cs="Arial"/>
                <w:sz w:val="22"/>
                <w:szCs w:val="22"/>
              </w:rPr>
              <w:t>definitely be</w:t>
            </w:r>
            <w:proofErr w:type="gramEnd"/>
            <w:r>
              <w:rPr>
                <w:rFonts w:ascii="Arial" w:hAnsi="Arial" w:cs="Arial"/>
                <w:sz w:val="22"/>
                <w:szCs w:val="22"/>
              </w:rPr>
              <w:t xml:space="preserve"> looking to take these game style approach activities into my own practice.</w:t>
            </w:r>
          </w:p>
          <w:p w14:paraId="5CC75C95" w14:textId="77777777" w:rsidR="00EF42DA" w:rsidRDefault="00EF42DA">
            <w:pPr>
              <w:rPr>
                <w:b/>
                <w:u w:val="single"/>
              </w:rPr>
            </w:pPr>
          </w:p>
        </w:tc>
      </w:tr>
      <w:tr w:rsidR="00EF42DA" w14:paraId="408BB021" w14:textId="77777777">
        <w:tc>
          <w:tcPr>
            <w:tcW w:w="10206" w:type="dxa"/>
            <w:gridSpan w:val="2"/>
            <w:shd w:val="clear" w:color="auto" w:fill="535353" w:themeFill="background2"/>
          </w:tcPr>
          <w:p w14:paraId="5C624205" w14:textId="77777777" w:rsidR="00EF42DA" w:rsidRPr="00C53B1B" w:rsidRDefault="00EF42DA" w:rsidP="00B55CB7">
            <w:pPr>
              <w:jc w:val="center"/>
              <w:rPr>
                <w:i/>
              </w:rPr>
            </w:pPr>
            <w:r>
              <w:t xml:space="preserve">Y </w:t>
            </w:r>
            <w:proofErr w:type="spellStart"/>
            <w:r>
              <w:t>profiad</w:t>
            </w:r>
            <w:proofErr w:type="spellEnd"/>
            <w:r>
              <w:t xml:space="preserve"> </w:t>
            </w:r>
            <w:proofErr w:type="spellStart"/>
            <w:r>
              <w:t>newydd</w:t>
            </w:r>
            <w:proofErr w:type="spellEnd"/>
            <w:r>
              <w:t xml:space="preserve"> / </w:t>
            </w:r>
            <w:r w:rsidRPr="001F7D4C">
              <w:rPr>
                <w:i/>
              </w:rPr>
              <w:t>Transformed experience</w:t>
            </w:r>
          </w:p>
        </w:tc>
      </w:tr>
    </w:tbl>
    <w:p w14:paraId="46152F4D" w14:textId="77777777" w:rsidR="005C627F" w:rsidRDefault="005C627F" w:rsidP="00EF42DA">
      <w:pPr>
        <w:pStyle w:val="Default"/>
        <w:spacing w:line="360" w:lineRule="auto"/>
        <w:jc w:val="both"/>
        <w:rPr>
          <w:rFonts w:ascii="Arial" w:hAnsi="Arial" w:cs="Arial"/>
          <w:b/>
          <w:bCs/>
          <w:i/>
          <w:iCs/>
          <w:u w:val="single"/>
        </w:rPr>
      </w:pPr>
    </w:p>
    <w:p w14:paraId="4FF759BD" w14:textId="77777777" w:rsidR="005C627F" w:rsidRDefault="005C627F" w:rsidP="00EF42DA">
      <w:pPr>
        <w:pStyle w:val="Default"/>
        <w:spacing w:line="360" w:lineRule="auto"/>
        <w:jc w:val="both"/>
        <w:rPr>
          <w:rFonts w:ascii="Arial" w:hAnsi="Arial" w:cs="Arial"/>
          <w:b/>
          <w:bCs/>
          <w:i/>
          <w:iCs/>
          <w:u w:val="single"/>
        </w:rPr>
      </w:pPr>
    </w:p>
    <w:p w14:paraId="637B322D" w14:textId="77777777" w:rsidR="005C627F" w:rsidRDefault="005C627F" w:rsidP="00EF42DA">
      <w:pPr>
        <w:pStyle w:val="Default"/>
        <w:spacing w:line="360" w:lineRule="auto"/>
        <w:jc w:val="both"/>
        <w:rPr>
          <w:rFonts w:ascii="Arial" w:hAnsi="Arial" w:cs="Arial"/>
          <w:b/>
          <w:bCs/>
          <w:i/>
          <w:iCs/>
          <w:u w:val="single"/>
        </w:rPr>
      </w:pPr>
    </w:p>
    <w:p w14:paraId="4F2530FD" w14:textId="5F3A87DE" w:rsidR="00EF42DA" w:rsidRDefault="00EF42DA" w:rsidP="00EF42DA">
      <w:pPr>
        <w:pStyle w:val="Default"/>
        <w:spacing w:line="360" w:lineRule="auto"/>
        <w:jc w:val="both"/>
        <w:rPr>
          <w:rFonts w:ascii="Arial" w:eastAsia="Times New Roman" w:hAnsi="Arial" w:cs="Arial"/>
          <w:b/>
          <w:bCs/>
          <w:i/>
          <w:iCs/>
          <w:u w:val="single"/>
        </w:rPr>
      </w:pPr>
      <w:r>
        <w:rPr>
          <w:rFonts w:ascii="Arial" w:hAnsi="Arial" w:cs="Arial"/>
          <w:b/>
          <w:bCs/>
          <w:i/>
          <w:iCs/>
          <w:u w:val="single"/>
        </w:rPr>
        <w:t>Observation 4</w:t>
      </w:r>
    </w:p>
    <w:p w14:paraId="2D65349D" w14:textId="77777777" w:rsidR="00EF42DA" w:rsidRDefault="00EF42DA" w:rsidP="00B55CB7">
      <w:pPr>
        <w:jc w:val="both"/>
      </w:pPr>
    </w:p>
    <w:p w14:paraId="1EA03D4F" w14:textId="77777777" w:rsidR="00EF42DA" w:rsidRPr="00C977D0" w:rsidRDefault="00EF42DA" w:rsidP="00B55CB7">
      <w:pPr>
        <w:jc w:val="both"/>
        <w:rPr>
          <w:rFonts w:ascii="Trebuchet MS" w:hAnsi="Trebuchet MS"/>
          <w:b/>
          <w:sz w:val="32"/>
          <w:szCs w:val="32"/>
        </w:rPr>
      </w:pPr>
      <w:r w:rsidRPr="00C977D0">
        <w:rPr>
          <w:rFonts w:ascii="Trebuchet MS" w:hAnsi="Trebuchet MS"/>
          <w:b/>
          <w:sz w:val="32"/>
          <w:szCs w:val="32"/>
        </w:rPr>
        <w:t>OBSERVATION / FIELD NOTES</w:t>
      </w:r>
    </w:p>
    <w:p w14:paraId="045CC41D" w14:textId="77777777" w:rsidR="00EF42DA" w:rsidRPr="00C977D0" w:rsidRDefault="00EF42DA">
      <w:pPr>
        <w:rPr>
          <w:rFonts w:ascii="Trebuchet MS" w:hAnsi="Trebuchet MS"/>
        </w:rPr>
      </w:pPr>
      <w:r w:rsidRPr="00C977D0">
        <w:rPr>
          <w:rFonts w:ascii="Trebuchet MS" w:hAnsi="Trebuchet MS"/>
        </w:rPr>
        <w:t>(Questions adapted from Fletcher Wood (2016)</w:t>
      </w:r>
    </w:p>
    <w:tbl>
      <w:tblPr>
        <w:tblStyle w:val="TableGrid"/>
        <w:tblW w:w="0" w:type="auto"/>
        <w:tblLook w:val="04A0" w:firstRow="1" w:lastRow="0" w:firstColumn="1" w:lastColumn="0" w:noHBand="0" w:noVBand="1"/>
      </w:tblPr>
      <w:tblGrid>
        <w:gridCol w:w="8926"/>
      </w:tblGrid>
      <w:tr w:rsidR="00EF42DA" w:rsidRPr="00C977D0" w14:paraId="0B6DB162" w14:textId="77777777" w:rsidTr="00B55CB7">
        <w:tc>
          <w:tcPr>
            <w:tcW w:w="8926" w:type="dxa"/>
          </w:tcPr>
          <w:p w14:paraId="1CA1EF80" w14:textId="1BB19C95" w:rsidR="00EF42DA" w:rsidRPr="00C977D0" w:rsidRDefault="00EF42DA">
            <w:pPr>
              <w:rPr>
                <w:rFonts w:ascii="Trebuchet MS" w:hAnsi="Trebuchet MS"/>
              </w:rPr>
            </w:pPr>
            <w:r w:rsidRPr="00C977D0">
              <w:rPr>
                <w:rFonts w:ascii="Trebuchet MS" w:hAnsi="Trebuchet MS"/>
              </w:rPr>
              <w:t>Date:</w:t>
            </w:r>
            <w:r w:rsidR="00B55CB7">
              <w:rPr>
                <w:rFonts w:ascii="Trebuchet MS" w:hAnsi="Trebuchet MS"/>
              </w:rPr>
              <w:t>02/10/19</w:t>
            </w:r>
          </w:p>
        </w:tc>
      </w:tr>
      <w:tr w:rsidR="00EF42DA" w:rsidRPr="00C977D0" w14:paraId="6B938CF0" w14:textId="77777777" w:rsidTr="00B55CB7">
        <w:tc>
          <w:tcPr>
            <w:tcW w:w="8926" w:type="dxa"/>
          </w:tcPr>
          <w:p w14:paraId="0A3AB2B4" w14:textId="77777777" w:rsidR="00EF42DA" w:rsidRPr="00C977D0" w:rsidRDefault="00EF42DA">
            <w:pPr>
              <w:rPr>
                <w:rFonts w:ascii="Trebuchet MS" w:hAnsi="Trebuchet MS"/>
              </w:rPr>
            </w:pPr>
            <w:r w:rsidRPr="00C977D0">
              <w:rPr>
                <w:rFonts w:ascii="Trebuchet MS" w:hAnsi="Trebuchet MS"/>
              </w:rPr>
              <w:t>Lesson details:</w:t>
            </w:r>
          </w:p>
          <w:p w14:paraId="08E65C6A" w14:textId="77777777" w:rsidR="00EF42DA" w:rsidRPr="00C977D0" w:rsidRDefault="00EF42DA">
            <w:pPr>
              <w:rPr>
                <w:rFonts w:ascii="Trebuchet MS" w:hAnsi="Trebuchet MS"/>
              </w:rPr>
            </w:pPr>
          </w:p>
          <w:p w14:paraId="08740AC1" w14:textId="68983E67" w:rsidR="00EF42DA" w:rsidRPr="00C977D0" w:rsidRDefault="00B55CB7">
            <w:pPr>
              <w:rPr>
                <w:rFonts w:ascii="Trebuchet MS" w:hAnsi="Trebuchet MS"/>
              </w:rPr>
            </w:pPr>
            <w:r>
              <w:rPr>
                <w:rFonts w:ascii="Trebuchet MS" w:hAnsi="Trebuchet MS"/>
              </w:rPr>
              <w:t>A year 8 physics class are covering speed distance and time, students know there is an upcoming practical coming that will involve going outside.</w:t>
            </w:r>
          </w:p>
          <w:p w14:paraId="66CD4316" w14:textId="77777777" w:rsidR="00EF42DA" w:rsidRPr="00C977D0" w:rsidRDefault="00EF42DA">
            <w:pPr>
              <w:rPr>
                <w:rFonts w:ascii="Trebuchet MS" w:hAnsi="Trebuchet MS"/>
              </w:rPr>
            </w:pPr>
          </w:p>
        </w:tc>
      </w:tr>
      <w:tr w:rsidR="00EF42DA" w:rsidRPr="00C977D0" w14:paraId="0A9FA341" w14:textId="77777777" w:rsidTr="00B55CB7">
        <w:tc>
          <w:tcPr>
            <w:tcW w:w="8926" w:type="dxa"/>
          </w:tcPr>
          <w:p w14:paraId="1692CD40" w14:textId="77777777" w:rsidR="00EF42DA" w:rsidRPr="00C977D0" w:rsidRDefault="00EF42DA" w:rsidP="00B55CB7">
            <w:pPr>
              <w:rPr>
                <w:rFonts w:ascii="Trebuchet MS" w:hAnsi="Trebuchet MS"/>
                <w:b/>
                <w:bCs/>
              </w:rPr>
            </w:pPr>
            <w:r w:rsidRPr="00C977D0">
              <w:rPr>
                <w:rFonts w:ascii="Trebuchet MS" w:hAnsi="Trebuchet MS"/>
                <w:b/>
                <w:bCs/>
              </w:rPr>
              <w:t>Classroom culture</w:t>
            </w:r>
          </w:p>
          <w:p w14:paraId="18D8BFAF" w14:textId="77777777" w:rsidR="00EF42DA" w:rsidRPr="00C977D0" w:rsidRDefault="00EF42DA" w:rsidP="00B55CB7">
            <w:pPr>
              <w:rPr>
                <w:rFonts w:ascii="Trebuchet MS" w:hAnsi="Trebuchet MS"/>
                <w:bCs/>
              </w:rPr>
            </w:pPr>
            <w:r w:rsidRPr="00C977D0">
              <w:rPr>
                <w:rFonts w:ascii="Trebuchet MS" w:hAnsi="Trebuchet MS"/>
                <w:bCs/>
              </w:rPr>
              <w:t>(Are the students focused on learning?)</w:t>
            </w:r>
          </w:p>
          <w:p w14:paraId="4E3E4F3A" w14:textId="77777777" w:rsidR="00EF42DA" w:rsidRPr="00C977D0" w:rsidRDefault="00EF42DA" w:rsidP="00B55CB7">
            <w:pPr>
              <w:rPr>
                <w:rFonts w:ascii="Trebuchet MS" w:hAnsi="Trebuchet MS"/>
                <w:bCs/>
              </w:rPr>
            </w:pPr>
          </w:p>
          <w:p w14:paraId="0387734A" w14:textId="21A77806" w:rsidR="00EF42DA" w:rsidRPr="00C977D0" w:rsidRDefault="00B55CB7" w:rsidP="00B55CB7">
            <w:pPr>
              <w:rPr>
                <w:rFonts w:ascii="Trebuchet MS" w:hAnsi="Trebuchet MS"/>
                <w:bCs/>
              </w:rPr>
            </w:pPr>
            <w:r>
              <w:rPr>
                <w:rFonts w:ascii="Trebuchet MS" w:hAnsi="Trebuchet MS"/>
                <w:bCs/>
              </w:rPr>
              <w:t>Students enter the classroom and automatically sit in a seating plan while 2 other students hand out everyone’s books. The class settle quickly and immediately become engaged in a Q&amp;A session with the teacher.</w:t>
            </w:r>
          </w:p>
          <w:p w14:paraId="7E5E819F" w14:textId="77777777" w:rsidR="00EF42DA" w:rsidRPr="00C977D0" w:rsidRDefault="00EF42DA" w:rsidP="00B55CB7">
            <w:pPr>
              <w:ind w:left="720"/>
              <w:rPr>
                <w:rFonts w:ascii="Trebuchet MS" w:hAnsi="Trebuchet MS"/>
              </w:rPr>
            </w:pPr>
          </w:p>
        </w:tc>
      </w:tr>
      <w:tr w:rsidR="00EF42DA" w:rsidRPr="00C977D0" w14:paraId="62F14DBD" w14:textId="77777777" w:rsidTr="00B55CB7">
        <w:tc>
          <w:tcPr>
            <w:tcW w:w="8926" w:type="dxa"/>
          </w:tcPr>
          <w:p w14:paraId="2946BD12" w14:textId="77777777" w:rsidR="00EF42DA" w:rsidRPr="00C977D0" w:rsidRDefault="00EF42DA">
            <w:pPr>
              <w:rPr>
                <w:rFonts w:ascii="Trebuchet MS" w:hAnsi="Trebuchet MS"/>
                <w:b/>
              </w:rPr>
            </w:pPr>
            <w:r w:rsidRPr="00C977D0">
              <w:rPr>
                <w:rFonts w:ascii="Trebuchet MS" w:hAnsi="Trebuchet MS"/>
                <w:b/>
              </w:rPr>
              <w:t>Objectives</w:t>
            </w:r>
          </w:p>
          <w:p w14:paraId="19D027D2" w14:textId="77777777" w:rsidR="00EF42DA" w:rsidRPr="00C977D0" w:rsidRDefault="00EF42DA">
            <w:pPr>
              <w:rPr>
                <w:rFonts w:ascii="Trebuchet MS" w:hAnsi="Trebuchet MS"/>
              </w:rPr>
            </w:pPr>
            <w:r w:rsidRPr="00C977D0">
              <w:rPr>
                <w:rFonts w:ascii="Trebuchet MS" w:hAnsi="Trebuchet MS"/>
              </w:rPr>
              <w:t>(Is there a clear purpose to the lesson?  How do the lesson activities promote that purpose?)</w:t>
            </w:r>
          </w:p>
          <w:p w14:paraId="61945351" w14:textId="77777777" w:rsidR="00EF42DA" w:rsidRPr="00C977D0" w:rsidRDefault="00EF42DA">
            <w:pPr>
              <w:rPr>
                <w:rFonts w:ascii="Trebuchet MS" w:hAnsi="Trebuchet MS"/>
              </w:rPr>
            </w:pPr>
          </w:p>
          <w:p w14:paraId="124D34D4" w14:textId="297C9E4B" w:rsidR="00EF42DA" w:rsidRPr="00C977D0" w:rsidRDefault="00D5433B">
            <w:pPr>
              <w:rPr>
                <w:rFonts w:ascii="Trebuchet MS" w:hAnsi="Trebuchet MS"/>
              </w:rPr>
            </w:pPr>
            <w:r>
              <w:rPr>
                <w:rFonts w:ascii="Trebuchet MS" w:hAnsi="Trebuchet MS"/>
              </w:rPr>
              <w:t>Teacher states the lesson objectives – speed/distance/time. An outdoor activity is set for students to tackle these objectives.</w:t>
            </w:r>
          </w:p>
          <w:p w14:paraId="36F059CB" w14:textId="77777777" w:rsidR="00EF42DA" w:rsidRPr="00C977D0" w:rsidRDefault="00EF42DA">
            <w:pPr>
              <w:rPr>
                <w:rFonts w:ascii="Trebuchet MS" w:hAnsi="Trebuchet MS"/>
              </w:rPr>
            </w:pPr>
          </w:p>
          <w:p w14:paraId="3DB1A41A" w14:textId="77777777" w:rsidR="00EF42DA" w:rsidRPr="00C977D0" w:rsidRDefault="00EF42DA">
            <w:pPr>
              <w:rPr>
                <w:rFonts w:ascii="Trebuchet MS" w:hAnsi="Trebuchet MS"/>
              </w:rPr>
            </w:pPr>
          </w:p>
        </w:tc>
      </w:tr>
      <w:tr w:rsidR="00EF42DA" w:rsidRPr="00C977D0" w14:paraId="01B0D6DA" w14:textId="77777777" w:rsidTr="00B55CB7">
        <w:tc>
          <w:tcPr>
            <w:tcW w:w="8926" w:type="dxa"/>
          </w:tcPr>
          <w:p w14:paraId="5E4032C3" w14:textId="77777777" w:rsidR="00EF42DA" w:rsidRPr="00C977D0" w:rsidRDefault="00EF42DA">
            <w:pPr>
              <w:rPr>
                <w:rFonts w:ascii="Trebuchet MS" w:hAnsi="Trebuchet MS"/>
                <w:b/>
              </w:rPr>
            </w:pPr>
            <w:r w:rsidRPr="00C977D0">
              <w:rPr>
                <w:rFonts w:ascii="Trebuchet MS" w:hAnsi="Trebuchet MS"/>
                <w:b/>
              </w:rPr>
              <w:t>Direction</w:t>
            </w:r>
          </w:p>
          <w:p w14:paraId="5FE83A48" w14:textId="77777777" w:rsidR="00EF42DA" w:rsidRPr="00C977D0" w:rsidRDefault="00EF42DA">
            <w:pPr>
              <w:rPr>
                <w:rFonts w:ascii="Trebuchet MS" w:hAnsi="Trebuchet MS"/>
              </w:rPr>
            </w:pPr>
            <w:r w:rsidRPr="00C977D0">
              <w:rPr>
                <w:rFonts w:ascii="Trebuchet MS" w:hAnsi="Trebuchet MS"/>
              </w:rPr>
              <w:t>(Are the students clear about what they are doing and how to do it well?)</w:t>
            </w:r>
          </w:p>
          <w:p w14:paraId="6B10B505" w14:textId="77777777" w:rsidR="00EF42DA" w:rsidRPr="00C977D0" w:rsidRDefault="00EF42DA">
            <w:pPr>
              <w:rPr>
                <w:rFonts w:ascii="Trebuchet MS" w:hAnsi="Trebuchet MS"/>
              </w:rPr>
            </w:pPr>
          </w:p>
          <w:p w14:paraId="7AFD6AFD" w14:textId="65E1B27C" w:rsidR="00EF42DA" w:rsidRPr="00C977D0" w:rsidRDefault="00D5433B">
            <w:pPr>
              <w:rPr>
                <w:rFonts w:ascii="Trebuchet MS" w:hAnsi="Trebuchet MS"/>
              </w:rPr>
            </w:pPr>
            <w:r>
              <w:rPr>
                <w:rFonts w:ascii="Trebuchet MS" w:hAnsi="Trebuchet MS"/>
              </w:rPr>
              <w:t xml:space="preserve">Clear instructions about the practical are given out to the class, to build upon this the class practical is broken down into small tasks which </w:t>
            </w:r>
            <w:proofErr w:type="spellStart"/>
            <w:r>
              <w:rPr>
                <w:rFonts w:ascii="Trebuchet MS" w:hAnsi="Trebuchet MS"/>
              </w:rPr>
              <w:t>aare</w:t>
            </w:r>
            <w:proofErr w:type="spellEnd"/>
            <w:r>
              <w:rPr>
                <w:rFonts w:ascii="Trebuchet MS" w:hAnsi="Trebuchet MS"/>
              </w:rPr>
              <w:t xml:space="preserve"> assigned to groups of pupils in the class.</w:t>
            </w:r>
          </w:p>
          <w:p w14:paraId="45FFCEE4" w14:textId="0F04F1B0" w:rsidR="00EF42DA" w:rsidRPr="00C977D0" w:rsidRDefault="00EF42DA">
            <w:pPr>
              <w:rPr>
                <w:rFonts w:ascii="Trebuchet MS" w:hAnsi="Trebuchet MS"/>
              </w:rPr>
            </w:pPr>
          </w:p>
        </w:tc>
      </w:tr>
      <w:tr w:rsidR="00EF42DA" w:rsidRPr="00C977D0" w14:paraId="59488985" w14:textId="77777777" w:rsidTr="00B55CB7">
        <w:tc>
          <w:tcPr>
            <w:tcW w:w="8926" w:type="dxa"/>
          </w:tcPr>
          <w:p w14:paraId="782F0A63" w14:textId="77777777" w:rsidR="00EF42DA" w:rsidRPr="00C977D0" w:rsidRDefault="00EF42DA">
            <w:pPr>
              <w:rPr>
                <w:rFonts w:ascii="Trebuchet MS" w:hAnsi="Trebuchet MS"/>
                <w:b/>
              </w:rPr>
            </w:pPr>
            <w:r w:rsidRPr="00C977D0">
              <w:rPr>
                <w:rFonts w:ascii="Trebuchet MS" w:hAnsi="Trebuchet MS"/>
                <w:b/>
              </w:rPr>
              <w:t>Access and challenge</w:t>
            </w:r>
          </w:p>
          <w:p w14:paraId="3FAE63B7" w14:textId="77777777" w:rsidR="00EF42DA" w:rsidRPr="00C977D0" w:rsidRDefault="00EF42DA">
            <w:pPr>
              <w:rPr>
                <w:rFonts w:ascii="Trebuchet MS" w:hAnsi="Trebuchet MS"/>
              </w:rPr>
            </w:pPr>
            <w:r w:rsidRPr="00C977D0">
              <w:rPr>
                <w:rFonts w:ascii="Trebuchet MS" w:hAnsi="Trebuchet MS"/>
              </w:rPr>
              <w:t xml:space="preserve"> (Are all students able to engage in the lesson?  Are all students challenged?)</w:t>
            </w:r>
          </w:p>
          <w:p w14:paraId="203435AE" w14:textId="77777777" w:rsidR="00EF42DA" w:rsidRPr="00C977D0" w:rsidRDefault="00EF42DA">
            <w:pPr>
              <w:rPr>
                <w:rFonts w:ascii="Trebuchet MS" w:hAnsi="Trebuchet MS"/>
              </w:rPr>
            </w:pPr>
          </w:p>
          <w:p w14:paraId="0DFC11A8" w14:textId="57A8D4C0" w:rsidR="00EF42DA" w:rsidRPr="00C977D0" w:rsidRDefault="00D5433B">
            <w:pPr>
              <w:rPr>
                <w:rFonts w:ascii="Trebuchet MS" w:hAnsi="Trebuchet MS"/>
              </w:rPr>
            </w:pPr>
            <w:r>
              <w:rPr>
                <w:rFonts w:ascii="Trebuchet MS" w:hAnsi="Trebuchet MS"/>
              </w:rPr>
              <w:t>Pupils are encouraged to put hands up throughout the lesson if they have questions – many pupils participated in this. On top of this, the practical is quite an effective way of keeping all students engaged.</w:t>
            </w:r>
          </w:p>
          <w:p w14:paraId="1A3E0B69" w14:textId="77777777" w:rsidR="00EF42DA" w:rsidRPr="00C977D0" w:rsidRDefault="00EF42DA">
            <w:pPr>
              <w:rPr>
                <w:rFonts w:ascii="Trebuchet MS" w:hAnsi="Trebuchet MS"/>
              </w:rPr>
            </w:pPr>
          </w:p>
        </w:tc>
      </w:tr>
      <w:tr w:rsidR="00EF42DA" w:rsidRPr="00C977D0" w14:paraId="4D20F5C4" w14:textId="77777777" w:rsidTr="00B55CB7">
        <w:tc>
          <w:tcPr>
            <w:tcW w:w="8926" w:type="dxa"/>
          </w:tcPr>
          <w:p w14:paraId="4ED08D01" w14:textId="77777777" w:rsidR="00EF42DA" w:rsidRPr="00C977D0" w:rsidRDefault="00EF42DA">
            <w:pPr>
              <w:rPr>
                <w:rFonts w:ascii="Trebuchet MS" w:hAnsi="Trebuchet MS"/>
                <w:b/>
              </w:rPr>
            </w:pPr>
            <w:r w:rsidRPr="00C977D0">
              <w:rPr>
                <w:rFonts w:ascii="Trebuchet MS" w:hAnsi="Trebuchet MS"/>
                <w:b/>
              </w:rPr>
              <w:lastRenderedPageBreak/>
              <w:t>Assessment</w:t>
            </w:r>
          </w:p>
          <w:p w14:paraId="31BE4977" w14:textId="77777777" w:rsidR="00EF42DA" w:rsidRPr="00C977D0" w:rsidRDefault="00EF42DA">
            <w:pPr>
              <w:rPr>
                <w:rFonts w:ascii="Trebuchet MS" w:hAnsi="Trebuchet MS"/>
              </w:rPr>
            </w:pPr>
            <w:r w:rsidRPr="00C977D0">
              <w:rPr>
                <w:rFonts w:ascii="Trebuchet MS" w:hAnsi="Trebuchet MS"/>
              </w:rPr>
              <w:t xml:space="preserve"> How does the teacher assess student understanding before, during and after the lesson?  How is this used in their teaching?</w:t>
            </w:r>
          </w:p>
          <w:p w14:paraId="6C15157F" w14:textId="77777777" w:rsidR="00EF42DA" w:rsidRPr="00C977D0" w:rsidRDefault="00EF42DA">
            <w:pPr>
              <w:rPr>
                <w:rFonts w:ascii="Trebuchet MS" w:hAnsi="Trebuchet MS"/>
              </w:rPr>
            </w:pPr>
          </w:p>
          <w:p w14:paraId="50D78436" w14:textId="273B04C3" w:rsidR="00EF42DA" w:rsidRDefault="00D5433B">
            <w:pPr>
              <w:rPr>
                <w:rFonts w:ascii="Trebuchet MS" w:hAnsi="Trebuchet MS"/>
              </w:rPr>
            </w:pPr>
            <w:r>
              <w:rPr>
                <w:rFonts w:ascii="Trebuchet MS" w:hAnsi="Trebuchet MS"/>
              </w:rPr>
              <w:t>The teacher questions class on work form last few lessons that has been built upon for today’s work to be correctly covered. Teacher assigns tasks to students after practical that pushes them to think about what the purpose of the practical was and what the data acquired represents.</w:t>
            </w:r>
          </w:p>
          <w:p w14:paraId="7FE69CF9" w14:textId="17B9E01D" w:rsidR="00D5433B" w:rsidRPr="00C977D0" w:rsidRDefault="00D5433B">
            <w:pPr>
              <w:rPr>
                <w:rFonts w:ascii="Trebuchet MS" w:hAnsi="Trebuchet MS"/>
              </w:rPr>
            </w:pPr>
          </w:p>
        </w:tc>
      </w:tr>
      <w:tr w:rsidR="00EF42DA" w:rsidRPr="00C977D0" w14:paraId="0FB9A12C" w14:textId="77777777" w:rsidTr="00B55CB7">
        <w:tc>
          <w:tcPr>
            <w:tcW w:w="8926" w:type="dxa"/>
          </w:tcPr>
          <w:p w14:paraId="04813D0B" w14:textId="77777777" w:rsidR="00EF42DA" w:rsidRPr="00C977D0" w:rsidRDefault="00EF42DA">
            <w:pPr>
              <w:rPr>
                <w:rFonts w:ascii="Trebuchet MS" w:hAnsi="Trebuchet MS"/>
                <w:b/>
              </w:rPr>
            </w:pPr>
            <w:r w:rsidRPr="00C977D0">
              <w:rPr>
                <w:rFonts w:ascii="Trebuchet MS" w:hAnsi="Trebuchet MS"/>
                <w:b/>
              </w:rPr>
              <w:t>Specifics / Critical Incidents</w:t>
            </w:r>
          </w:p>
          <w:p w14:paraId="6D0F847E" w14:textId="77777777" w:rsidR="00EF42DA" w:rsidRPr="00C977D0" w:rsidRDefault="00EF42DA">
            <w:pPr>
              <w:rPr>
                <w:rFonts w:ascii="Trebuchet MS" w:hAnsi="Trebuchet MS"/>
              </w:rPr>
            </w:pPr>
            <w:r w:rsidRPr="00C977D0">
              <w:rPr>
                <w:rFonts w:ascii="Trebuchet MS" w:hAnsi="Trebuchet MS"/>
              </w:rPr>
              <w:t xml:space="preserve"> Are there particular telling moments and examples which it would be helpful to discuss?</w:t>
            </w:r>
          </w:p>
          <w:p w14:paraId="075ACA24" w14:textId="77777777" w:rsidR="00EF42DA" w:rsidRPr="00C977D0" w:rsidRDefault="00EF42DA">
            <w:pPr>
              <w:rPr>
                <w:rFonts w:ascii="Trebuchet MS" w:hAnsi="Trebuchet MS"/>
              </w:rPr>
            </w:pPr>
          </w:p>
          <w:p w14:paraId="41097E00" w14:textId="4845B435" w:rsidR="00EF42DA" w:rsidRPr="00D5433B" w:rsidRDefault="00D5433B" w:rsidP="00D5433B">
            <w:pPr>
              <w:pStyle w:val="ListParagraph"/>
              <w:numPr>
                <w:ilvl w:val="0"/>
                <w:numId w:val="3"/>
              </w:numPr>
              <w:rPr>
                <w:rFonts w:ascii="Trebuchet MS" w:hAnsi="Trebuchet MS"/>
              </w:rPr>
            </w:pPr>
            <w:r w:rsidRPr="00D5433B">
              <w:rPr>
                <w:rFonts w:ascii="Trebuchet MS" w:hAnsi="Trebuchet MS"/>
              </w:rPr>
              <w:t>Addresses a particularly rowdy pupil as “birthday boy” – I believe the teacher had this information from SIMMS, this seemed to be an effective way of gaining the focus of this pupil while addressing the excitement he had.</w:t>
            </w:r>
          </w:p>
          <w:p w14:paraId="2433A550" w14:textId="77777777" w:rsidR="00EF42DA" w:rsidRPr="00C977D0" w:rsidRDefault="00EF42DA">
            <w:pPr>
              <w:rPr>
                <w:rFonts w:ascii="Trebuchet MS" w:hAnsi="Trebuchet MS"/>
              </w:rPr>
            </w:pPr>
          </w:p>
          <w:p w14:paraId="230731C1" w14:textId="68034121" w:rsidR="00EF42DA" w:rsidRPr="00D5433B" w:rsidRDefault="00D5433B" w:rsidP="00D5433B">
            <w:pPr>
              <w:pStyle w:val="ListParagraph"/>
              <w:numPr>
                <w:ilvl w:val="0"/>
                <w:numId w:val="3"/>
              </w:numPr>
              <w:rPr>
                <w:rFonts w:ascii="Trebuchet MS" w:hAnsi="Trebuchet MS"/>
              </w:rPr>
            </w:pPr>
            <w:r w:rsidRPr="00D5433B">
              <w:rPr>
                <w:rFonts w:ascii="Trebuchet MS" w:hAnsi="Trebuchet MS"/>
              </w:rPr>
              <w:t xml:space="preserve">Students messing around with the practical equipment while the </w:t>
            </w:r>
            <w:proofErr w:type="gramStart"/>
            <w:r w:rsidRPr="00D5433B">
              <w:rPr>
                <w:rFonts w:ascii="Trebuchet MS" w:hAnsi="Trebuchet MS"/>
              </w:rPr>
              <w:t>teachers</w:t>
            </w:r>
            <w:proofErr w:type="gramEnd"/>
            <w:r w:rsidRPr="00D5433B">
              <w:rPr>
                <w:rFonts w:ascii="Trebuchet MS" w:hAnsi="Trebuchet MS"/>
              </w:rPr>
              <w:t xml:space="preserve"> attention was drawn elsewhere.</w:t>
            </w:r>
          </w:p>
          <w:p w14:paraId="24F2BFED" w14:textId="77777777" w:rsidR="00EF42DA" w:rsidRPr="00C977D0" w:rsidRDefault="00EF42DA">
            <w:pPr>
              <w:rPr>
                <w:rFonts w:ascii="Trebuchet MS" w:hAnsi="Trebuchet MS"/>
              </w:rPr>
            </w:pPr>
          </w:p>
        </w:tc>
      </w:tr>
    </w:tbl>
    <w:p w14:paraId="5F68BFB1" w14:textId="77777777" w:rsidR="00EF42DA" w:rsidRPr="00C977D0" w:rsidRDefault="00EF42DA">
      <w:pPr>
        <w:rPr>
          <w:rFonts w:ascii="Trebuchet MS" w:hAnsi="Trebuchet MS"/>
        </w:rPr>
      </w:pPr>
    </w:p>
    <w:p w14:paraId="1F5B5953" w14:textId="77777777" w:rsidR="00EF42DA" w:rsidRDefault="00EF42DA" w:rsidP="00B55CB7">
      <w:pPr>
        <w:pStyle w:val="Title"/>
        <w:rPr>
          <w:sz w:val="36"/>
          <w:szCs w:val="36"/>
          <w:lang w:val="cy-GB"/>
        </w:rPr>
      </w:pPr>
    </w:p>
    <w:p w14:paraId="276D4D10" w14:textId="77777777" w:rsidR="00EF42DA" w:rsidRDefault="00EF42DA" w:rsidP="00B55CB7">
      <w:pPr>
        <w:pStyle w:val="Title"/>
        <w:rPr>
          <w:sz w:val="36"/>
          <w:szCs w:val="36"/>
          <w:lang w:val="cy-GB"/>
        </w:rPr>
      </w:pPr>
    </w:p>
    <w:p w14:paraId="56B822DF" w14:textId="0E7E897E" w:rsidR="00EF42DA" w:rsidRPr="004300AC" w:rsidRDefault="00EF42DA" w:rsidP="00B55CB7">
      <w:pPr>
        <w:pStyle w:val="Title"/>
        <w:rPr>
          <w:sz w:val="36"/>
          <w:szCs w:val="36"/>
          <w:lang w:val="cy-GB"/>
        </w:rPr>
      </w:pPr>
      <w:r w:rsidRPr="004300AC">
        <w:rPr>
          <w:sz w:val="36"/>
          <w:szCs w:val="36"/>
          <w:lang w:val="cy-GB"/>
        </w:rPr>
        <w:t xml:space="preserve">Model </w:t>
      </w:r>
      <w:proofErr w:type="spellStart"/>
      <w:r w:rsidRPr="004300AC">
        <w:rPr>
          <w:sz w:val="36"/>
          <w:szCs w:val="36"/>
        </w:rPr>
        <w:t>Beirniad</w:t>
      </w:r>
      <w:proofErr w:type="spellEnd"/>
      <w:r w:rsidRPr="004300AC">
        <w:rPr>
          <w:sz w:val="36"/>
          <w:szCs w:val="36"/>
        </w:rPr>
        <w:t xml:space="preserve"> </w:t>
      </w:r>
      <w:proofErr w:type="spellStart"/>
      <w:r w:rsidRPr="004300AC">
        <w:rPr>
          <w:sz w:val="36"/>
          <w:szCs w:val="36"/>
        </w:rPr>
        <w:t>Wedi</w:t>
      </w:r>
      <w:proofErr w:type="spellEnd"/>
      <w:r w:rsidRPr="004300AC">
        <w:rPr>
          <w:sz w:val="36"/>
          <w:szCs w:val="36"/>
        </w:rPr>
        <w:t xml:space="preserve"> </w:t>
      </w:r>
      <w:proofErr w:type="spellStart"/>
      <w:r w:rsidRPr="004300AC">
        <w:rPr>
          <w:sz w:val="36"/>
          <w:szCs w:val="36"/>
        </w:rPr>
        <w:t>Adfyfyrio</w:t>
      </w:r>
      <w:proofErr w:type="spellEnd"/>
      <w:r w:rsidRPr="004300AC">
        <w:rPr>
          <w:sz w:val="36"/>
          <w:szCs w:val="36"/>
        </w:rPr>
        <w:t xml:space="preserve"> (BWA)</w:t>
      </w:r>
    </w:p>
    <w:p w14:paraId="711EAEE2" w14:textId="77777777" w:rsidR="00EF42DA" w:rsidRPr="004300AC" w:rsidRDefault="00EF42DA" w:rsidP="00B55CB7">
      <w:pPr>
        <w:pStyle w:val="Title"/>
        <w:rPr>
          <w:sz w:val="36"/>
          <w:szCs w:val="36"/>
        </w:rPr>
      </w:pPr>
      <w:r w:rsidRPr="004300AC">
        <w:rPr>
          <w:i/>
          <w:sz w:val="36"/>
          <w:szCs w:val="36"/>
        </w:rPr>
        <w:t>Assisted Reflective Conclusions (ARC) Model</w:t>
      </w:r>
    </w:p>
    <w:p w14:paraId="41280731" w14:textId="77777777" w:rsidR="00EF42DA" w:rsidRDefault="00EF42DA">
      <w:pPr>
        <w:rPr>
          <w:b/>
          <w:u w:val="single"/>
        </w:rPr>
      </w:pPr>
      <w:proofErr w:type="spellStart"/>
      <w:r>
        <w:rPr>
          <w:b/>
          <w:u w:val="single"/>
        </w:rPr>
        <w:t>Dyddiad</w:t>
      </w:r>
      <w:proofErr w:type="spellEnd"/>
      <w:r>
        <w:rPr>
          <w:b/>
          <w:u w:val="single"/>
        </w:rPr>
        <w:t>/</w:t>
      </w:r>
      <w:r w:rsidRPr="001F7D4C">
        <w:rPr>
          <w:b/>
          <w:i/>
          <w:u w:val="single"/>
        </w:rPr>
        <w:t>Date</w:t>
      </w:r>
      <w:r>
        <w:rPr>
          <w:b/>
          <w:u w:val="single"/>
        </w:rPr>
        <w:t>:</w:t>
      </w:r>
    </w:p>
    <w:p w14:paraId="37A8BCA4" w14:textId="77777777" w:rsidR="00EF42DA" w:rsidRDefault="00EF42DA" w:rsidP="00B55CB7">
      <w:pPr>
        <w:rPr>
          <w:b/>
          <w:u w:val="single"/>
        </w:rPr>
      </w:pPr>
      <w:proofErr w:type="spellStart"/>
      <w:r>
        <w:rPr>
          <w:b/>
          <w:u w:val="single"/>
        </w:rPr>
        <w:t>D</w:t>
      </w:r>
      <w:r w:rsidRPr="0098684E">
        <w:rPr>
          <w:b/>
          <w:u w:val="single"/>
        </w:rPr>
        <w:t>igwyddiad</w:t>
      </w:r>
      <w:proofErr w:type="spellEnd"/>
      <w:r w:rsidRPr="0098684E">
        <w:rPr>
          <w:b/>
          <w:u w:val="single"/>
        </w:rPr>
        <w:t xml:space="preserve"> </w:t>
      </w:r>
      <w:proofErr w:type="spellStart"/>
      <w:r w:rsidRPr="0098684E">
        <w:rPr>
          <w:b/>
          <w:u w:val="single"/>
        </w:rPr>
        <w:t>critigol</w:t>
      </w:r>
      <w:proofErr w:type="spellEnd"/>
      <w:r>
        <w:rPr>
          <w:b/>
          <w:u w:val="single"/>
        </w:rPr>
        <w:t xml:space="preserve"> (</w:t>
      </w:r>
      <w:proofErr w:type="spellStart"/>
      <w:r>
        <w:rPr>
          <w:b/>
          <w:u w:val="single"/>
        </w:rPr>
        <w:t>Ffocws</w:t>
      </w:r>
      <w:proofErr w:type="spellEnd"/>
      <w:r>
        <w:rPr>
          <w:b/>
          <w:u w:val="single"/>
        </w:rPr>
        <w:t>)/</w:t>
      </w:r>
      <w:r w:rsidRPr="001F7D4C">
        <w:rPr>
          <w:b/>
          <w:i/>
          <w:u w:val="single"/>
        </w:rPr>
        <w:t>Critical incident (focus):</w:t>
      </w:r>
      <w:r>
        <w:rPr>
          <w:b/>
          <w:u w:val="single"/>
        </w:rPr>
        <w:t xml:space="preserve"> </w:t>
      </w:r>
    </w:p>
    <w:tbl>
      <w:tblPr>
        <w:tblStyle w:val="TableGrid"/>
        <w:tblW w:w="10206" w:type="dxa"/>
        <w:tblInd w:w="-459" w:type="dxa"/>
        <w:tblLook w:val="04A0" w:firstRow="1" w:lastRow="0" w:firstColumn="1" w:lastColumn="0" w:noHBand="0" w:noVBand="1"/>
      </w:tblPr>
      <w:tblGrid>
        <w:gridCol w:w="2552"/>
        <w:gridCol w:w="7654"/>
      </w:tblGrid>
      <w:tr w:rsidR="00EF42DA" w14:paraId="6B050ACD" w14:textId="77777777">
        <w:tc>
          <w:tcPr>
            <w:tcW w:w="10206" w:type="dxa"/>
            <w:gridSpan w:val="2"/>
            <w:shd w:val="clear" w:color="auto" w:fill="535353" w:themeFill="background2"/>
          </w:tcPr>
          <w:p w14:paraId="5F59B140" w14:textId="77777777" w:rsidR="00EF42DA" w:rsidRDefault="00EF42DA" w:rsidP="00B55CB7">
            <w:pPr>
              <w:jc w:val="center"/>
              <w:rPr>
                <w:i/>
              </w:rPr>
            </w:pPr>
            <w:proofErr w:type="spellStart"/>
            <w:r w:rsidRPr="0098684E">
              <w:t>Profiad</w:t>
            </w:r>
            <w:proofErr w:type="spellEnd"/>
            <w:r w:rsidRPr="0098684E">
              <w:t xml:space="preserve">/ </w:t>
            </w:r>
            <w:r w:rsidRPr="001F7D4C">
              <w:rPr>
                <w:i/>
              </w:rPr>
              <w:t>Experience</w:t>
            </w:r>
          </w:p>
          <w:p w14:paraId="0EF1BDA5" w14:textId="77777777" w:rsidR="00EF42DA" w:rsidRDefault="00EF42DA">
            <w:pPr>
              <w:rPr>
                <w:b/>
                <w:u w:val="single"/>
              </w:rPr>
            </w:pPr>
          </w:p>
        </w:tc>
      </w:tr>
      <w:tr w:rsidR="00EF42DA" w14:paraId="1EB5D993" w14:textId="77777777">
        <w:tc>
          <w:tcPr>
            <w:tcW w:w="2552" w:type="dxa"/>
          </w:tcPr>
          <w:p w14:paraId="3B7C4C97" w14:textId="77777777" w:rsidR="00EF42DA" w:rsidRDefault="00EF42DA">
            <w:proofErr w:type="spellStart"/>
            <w:r>
              <w:t>Teimladau</w:t>
            </w:r>
            <w:proofErr w:type="spellEnd"/>
            <w:r>
              <w:t>/</w:t>
            </w:r>
          </w:p>
          <w:p w14:paraId="2A9308E9" w14:textId="77777777" w:rsidR="00EF42DA" w:rsidRDefault="00EF42DA">
            <w:pPr>
              <w:rPr>
                <w:i/>
              </w:rPr>
            </w:pPr>
            <w:r w:rsidRPr="001F7D4C">
              <w:rPr>
                <w:i/>
              </w:rPr>
              <w:t>Feelings</w:t>
            </w:r>
          </w:p>
          <w:p w14:paraId="65C99421" w14:textId="77777777" w:rsidR="00EF42DA" w:rsidRPr="002F1F70" w:rsidRDefault="00EF42DA">
            <w:pPr>
              <w:rPr>
                <w:i/>
                <w:sz w:val="16"/>
              </w:rPr>
            </w:pPr>
            <w:r w:rsidRPr="002F1F70">
              <w:rPr>
                <w:i/>
                <w:sz w:val="16"/>
              </w:rPr>
              <w:t xml:space="preserve">Beth </w:t>
            </w:r>
            <w:proofErr w:type="spellStart"/>
            <w:r w:rsidRPr="002F1F70">
              <w:rPr>
                <w:i/>
                <w:sz w:val="16"/>
              </w:rPr>
              <w:t>yw</w:t>
            </w:r>
            <w:proofErr w:type="spellEnd"/>
            <w:r w:rsidRPr="002F1F70">
              <w:rPr>
                <w:i/>
                <w:sz w:val="16"/>
              </w:rPr>
              <w:t xml:space="preserve"> </w:t>
            </w:r>
            <w:proofErr w:type="spellStart"/>
            <w:r w:rsidRPr="002F1F70">
              <w:rPr>
                <w:i/>
                <w:sz w:val="16"/>
              </w:rPr>
              <w:t>eich</w:t>
            </w:r>
            <w:proofErr w:type="spellEnd"/>
            <w:r w:rsidRPr="002F1F70">
              <w:rPr>
                <w:i/>
                <w:sz w:val="16"/>
              </w:rPr>
              <w:t xml:space="preserve"> </w:t>
            </w:r>
            <w:proofErr w:type="spellStart"/>
            <w:r w:rsidRPr="002F1F70">
              <w:rPr>
                <w:i/>
                <w:sz w:val="16"/>
              </w:rPr>
              <w:t>teimladau</w:t>
            </w:r>
            <w:proofErr w:type="spellEnd"/>
            <w:r w:rsidRPr="002F1F70">
              <w:rPr>
                <w:i/>
                <w:sz w:val="16"/>
              </w:rPr>
              <w:t xml:space="preserve"> </w:t>
            </w:r>
            <w:proofErr w:type="spellStart"/>
            <w:r w:rsidRPr="002F1F70">
              <w:rPr>
                <w:i/>
                <w:sz w:val="16"/>
              </w:rPr>
              <w:t>ynghylch</w:t>
            </w:r>
            <w:proofErr w:type="spellEnd"/>
            <w:r w:rsidRPr="002F1F70">
              <w:rPr>
                <w:i/>
                <w:sz w:val="16"/>
              </w:rPr>
              <w:t xml:space="preserve"> y </w:t>
            </w:r>
            <w:proofErr w:type="spellStart"/>
            <w:r w:rsidRPr="002F1F70">
              <w:rPr>
                <w:i/>
                <w:sz w:val="16"/>
              </w:rPr>
              <w:t>profiad</w:t>
            </w:r>
            <w:proofErr w:type="spellEnd"/>
            <w:r w:rsidRPr="002F1F70">
              <w:rPr>
                <w:i/>
                <w:sz w:val="16"/>
              </w:rPr>
              <w:t>?</w:t>
            </w:r>
          </w:p>
          <w:p w14:paraId="0144ACC1" w14:textId="77777777" w:rsidR="00EF42DA" w:rsidRPr="00381B9B" w:rsidRDefault="00EF42DA">
            <w:pPr>
              <w:rPr>
                <w:i/>
                <w:sz w:val="16"/>
              </w:rPr>
            </w:pPr>
            <w:r w:rsidRPr="00381B9B">
              <w:rPr>
                <w:i/>
                <w:sz w:val="16"/>
              </w:rPr>
              <w:t>“What are your feelings regarding the experience</w:t>
            </w:r>
            <w:r>
              <w:rPr>
                <w:i/>
                <w:sz w:val="16"/>
              </w:rPr>
              <w:t>?</w:t>
            </w:r>
            <w:r w:rsidRPr="00381B9B">
              <w:rPr>
                <w:i/>
                <w:sz w:val="16"/>
              </w:rPr>
              <w:t>”</w:t>
            </w:r>
          </w:p>
        </w:tc>
        <w:tc>
          <w:tcPr>
            <w:tcW w:w="7654" w:type="dxa"/>
          </w:tcPr>
          <w:p w14:paraId="42A417C5" w14:textId="77777777" w:rsidR="00EF42DA" w:rsidRDefault="00EF42DA">
            <w:pPr>
              <w:rPr>
                <w:b/>
                <w:u w:val="single"/>
              </w:rPr>
            </w:pPr>
          </w:p>
          <w:p w14:paraId="2C30A820" w14:textId="119D1529" w:rsidR="00EF42DA" w:rsidRDefault="00C35E24">
            <w:pPr>
              <w:rPr>
                <w:b/>
                <w:u w:val="single"/>
              </w:rPr>
            </w:pPr>
            <w:r>
              <w:rPr>
                <w:rFonts w:ascii="Arial" w:hAnsi="Arial" w:cs="Arial"/>
                <w:sz w:val="22"/>
                <w:szCs w:val="22"/>
              </w:rPr>
              <w:t xml:space="preserve">The </w:t>
            </w:r>
            <w:proofErr w:type="gramStart"/>
            <w:r>
              <w:rPr>
                <w:rFonts w:ascii="Arial" w:hAnsi="Arial" w:cs="Arial"/>
                <w:sz w:val="22"/>
                <w:szCs w:val="22"/>
              </w:rPr>
              <w:t>main focus</w:t>
            </w:r>
            <w:proofErr w:type="gramEnd"/>
            <w:r>
              <w:rPr>
                <w:rFonts w:ascii="Arial" w:hAnsi="Arial" w:cs="Arial"/>
                <w:sz w:val="22"/>
                <w:szCs w:val="22"/>
              </w:rPr>
              <w:t xml:space="preserve"> of the lesson was the practical which after being carried out would generate discussion amongst the class that the teacher could direct to give everyone a good understanding of the topic at hand. I felt that this was a great way of introducing a new topic.</w:t>
            </w:r>
          </w:p>
          <w:p w14:paraId="0BD2F76E" w14:textId="5191AE03" w:rsidR="00EF42DA" w:rsidRDefault="00EF42DA">
            <w:pPr>
              <w:rPr>
                <w:b/>
                <w:u w:val="single"/>
              </w:rPr>
            </w:pPr>
          </w:p>
          <w:p w14:paraId="376AFE98" w14:textId="77777777" w:rsidR="00EF42DA" w:rsidRDefault="00EF42DA">
            <w:pPr>
              <w:rPr>
                <w:b/>
                <w:u w:val="single"/>
              </w:rPr>
            </w:pPr>
          </w:p>
        </w:tc>
      </w:tr>
      <w:tr w:rsidR="00EF42DA" w14:paraId="7C499D0D" w14:textId="77777777">
        <w:tc>
          <w:tcPr>
            <w:tcW w:w="2552" w:type="dxa"/>
          </w:tcPr>
          <w:p w14:paraId="41689366" w14:textId="77777777" w:rsidR="00EF42DA" w:rsidRDefault="00EF42DA">
            <w:proofErr w:type="spellStart"/>
            <w:r>
              <w:t>Cofio</w:t>
            </w:r>
            <w:proofErr w:type="spellEnd"/>
            <w:r>
              <w:t xml:space="preserve"> a </w:t>
            </w:r>
            <w:proofErr w:type="spellStart"/>
            <w:r>
              <w:t>Deall</w:t>
            </w:r>
            <w:proofErr w:type="spellEnd"/>
            <w:r>
              <w:t>/</w:t>
            </w:r>
          </w:p>
          <w:p w14:paraId="63EB9654" w14:textId="77777777" w:rsidR="00EF42DA" w:rsidRDefault="00EF42DA">
            <w:pPr>
              <w:rPr>
                <w:i/>
              </w:rPr>
            </w:pPr>
            <w:r w:rsidRPr="001F7D4C">
              <w:rPr>
                <w:i/>
              </w:rPr>
              <w:t>Remember and Understand</w:t>
            </w:r>
          </w:p>
          <w:p w14:paraId="5FF31265" w14:textId="77777777" w:rsidR="00EF42DA" w:rsidRDefault="00EF42DA">
            <w:pPr>
              <w:rPr>
                <w:i/>
                <w:sz w:val="16"/>
              </w:rPr>
            </w:pPr>
            <w:proofErr w:type="spellStart"/>
            <w:r>
              <w:rPr>
                <w:i/>
                <w:sz w:val="16"/>
              </w:rPr>
              <w:t>Allwch</w:t>
            </w:r>
            <w:proofErr w:type="spellEnd"/>
            <w:r>
              <w:rPr>
                <w:i/>
                <w:sz w:val="16"/>
              </w:rPr>
              <w:t xml:space="preserve"> chi </w:t>
            </w:r>
            <w:proofErr w:type="spellStart"/>
            <w:r>
              <w:rPr>
                <w:i/>
                <w:sz w:val="16"/>
              </w:rPr>
              <w:t>restru’r</w:t>
            </w:r>
            <w:proofErr w:type="spellEnd"/>
            <w:r>
              <w:rPr>
                <w:i/>
                <w:sz w:val="16"/>
              </w:rPr>
              <w:t xml:space="preserve"> </w:t>
            </w:r>
            <w:proofErr w:type="spellStart"/>
            <w:r>
              <w:rPr>
                <w:i/>
                <w:sz w:val="16"/>
              </w:rPr>
              <w:t>agweddau</w:t>
            </w:r>
            <w:proofErr w:type="spellEnd"/>
            <w:r>
              <w:rPr>
                <w:i/>
                <w:sz w:val="16"/>
              </w:rPr>
              <w:t xml:space="preserve"> </w:t>
            </w:r>
            <w:proofErr w:type="spellStart"/>
            <w:r>
              <w:rPr>
                <w:i/>
                <w:sz w:val="16"/>
              </w:rPr>
              <w:t>ar</w:t>
            </w:r>
            <w:proofErr w:type="spellEnd"/>
            <w:r>
              <w:rPr>
                <w:i/>
                <w:sz w:val="16"/>
              </w:rPr>
              <w:t xml:space="preserve"> y </w:t>
            </w:r>
            <w:proofErr w:type="spellStart"/>
            <w:r>
              <w:rPr>
                <w:i/>
                <w:sz w:val="16"/>
              </w:rPr>
              <w:t>profiad</w:t>
            </w:r>
            <w:proofErr w:type="spellEnd"/>
            <w:r>
              <w:rPr>
                <w:i/>
                <w:sz w:val="16"/>
              </w:rPr>
              <w:t xml:space="preserve"> </w:t>
            </w:r>
            <w:proofErr w:type="spellStart"/>
            <w:r>
              <w:rPr>
                <w:i/>
                <w:sz w:val="16"/>
              </w:rPr>
              <w:t>dysgu</w:t>
            </w:r>
            <w:proofErr w:type="spellEnd"/>
            <w:r>
              <w:rPr>
                <w:i/>
                <w:sz w:val="16"/>
              </w:rPr>
              <w:t xml:space="preserve"> </w:t>
            </w:r>
            <w:proofErr w:type="gramStart"/>
            <w:r>
              <w:rPr>
                <w:i/>
                <w:sz w:val="16"/>
              </w:rPr>
              <w:t>a</w:t>
            </w:r>
            <w:proofErr w:type="gramEnd"/>
            <w:r>
              <w:rPr>
                <w:i/>
                <w:sz w:val="16"/>
              </w:rPr>
              <w:t xml:space="preserve"> </w:t>
            </w:r>
            <w:proofErr w:type="spellStart"/>
            <w:r>
              <w:rPr>
                <w:i/>
                <w:sz w:val="16"/>
              </w:rPr>
              <w:t>aeth</w:t>
            </w:r>
            <w:proofErr w:type="spellEnd"/>
            <w:r>
              <w:rPr>
                <w:i/>
                <w:sz w:val="16"/>
              </w:rPr>
              <w:t xml:space="preserve"> </w:t>
            </w:r>
            <w:proofErr w:type="spellStart"/>
            <w:r>
              <w:rPr>
                <w:i/>
                <w:sz w:val="16"/>
              </w:rPr>
              <w:t>yn</w:t>
            </w:r>
            <w:proofErr w:type="spellEnd"/>
            <w:r>
              <w:rPr>
                <w:i/>
                <w:sz w:val="16"/>
              </w:rPr>
              <w:t xml:space="preserve"> </w:t>
            </w:r>
            <w:proofErr w:type="spellStart"/>
            <w:r>
              <w:rPr>
                <w:i/>
                <w:sz w:val="16"/>
              </w:rPr>
              <w:t>dda</w:t>
            </w:r>
            <w:proofErr w:type="spellEnd"/>
            <w:r>
              <w:rPr>
                <w:i/>
                <w:sz w:val="16"/>
              </w:rPr>
              <w:t>?</w:t>
            </w:r>
          </w:p>
          <w:p w14:paraId="0B158C87" w14:textId="77777777" w:rsidR="00EF42DA" w:rsidRDefault="00EF42DA">
            <w:pPr>
              <w:rPr>
                <w:i/>
                <w:sz w:val="16"/>
              </w:rPr>
            </w:pPr>
            <w:r w:rsidRPr="00381B9B">
              <w:rPr>
                <w:i/>
                <w:sz w:val="16"/>
              </w:rPr>
              <w:lastRenderedPageBreak/>
              <w:t xml:space="preserve">“Can you list the aspects of the </w:t>
            </w:r>
            <w:r>
              <w:rPr>
                <w:i/>
                <w:sz w:val="16"/>
              </w:rPr>
              <w:t>learning experience</w:t>
            </w:r>
            <w:r w:rsidRPr="00381B9B">
              <w:rPr>
                <w:i/>
                <w:sz w:val="16"/>
              </w:rPr>
              <w:t xml:space="preserve"> that went well?”</w:t>
            </w:r>
          </w:p>
          <w:p w14:paraId="54BCD6BB" w14:textId="77777777" w:rsidR="00EF42DA" w:rsidRDefault="00EF42DA">
            <w:pPr>
              <w:rPr>
                <w:i/>
                <w:sz w:val="16"/>
              </w:rPr>
            </w:pPr>
          </w:p>
          <w:p w14:paraId="6B86ACE8" w14:textId="77777777" w:rsidR="00EF42DA" w:rsidRDefault="00EF42DA">
            <w:pPr>
              <w:rPr>
                <w:i/>
                <w:sz w:val="16"/>
              </w:rPr>
            </w:pPr>
            <w:r>
              <w:rPr>
                <w:i/>
                <w:sz w:val="16"/>
              </w:rPr>
              <w:t xml:space="preserve">Pa </w:t>
            </w:r>
            <w:proofErr w:type="spellStart"/>
            <w:r>
              <w:rPr>
                <w:i/>
                <w:sz w:val="16"/>
              </w:rPr>
              <w:t>elfennau</w:t>
            </w:r>
            <w:proofErr w:type="spellEnd"/>
            <w:r>
              <w:rPr>
                <w:i/>
                <w:sz w:val="16"/>
              </w:rPr>
              <w:t xml:space="preserve"> </w:t>
            </w:r>
            <w:proofErr w:type="spellStart"/>
            <w:r>
              <w:rPr>
                <w:i/>
                <w:sz w:val="16"/>
              </w:rPr>
              <w:t>o’r</w:t>
            </w:r>
            <w:proofErr w:type="spellEnd"/>
            <w:r>
              <w:rPr>
                <w:i/>
                <w:sz w:val="16"/>
              </w:rPr>
              <w:t xml:space="preserve"> </w:t>
            </w:r>
            <w:proofErr w:type="spellStart"/>
            <w:r>
              <w:rPr>
                <w:i/>
                <w:sz w:val="16"/>
              </w:rPr>
              <w:t>profiad</w:t>
            </w:r>
            <w:proofErr w:type="spellEnd"/>
            <w:r>
              <w:rPr>
                <w:i/>
                <w:sz w:val="16"/>
              </w:rPr>
              <w:t xml:space="preserve"> </w:t>
            </w:r>
            <w:proofErr w:type="spellStart"/>
            <w:r>
              <w:rPr>
                <w:i/>
                <w:sz w:val="16"/>
              </w:rPr>
              <w:t>dysgi</w:t>
            </w:r>
            <w:proofErr w:type="spellEnd"/>
            <w:r>
              <w:rPr>
                <w:i/>
                <w:sz w:val="16"/>
              </w:rPr>
              <w:t xml:space="preserve"> </w:t>
            </w:r>
            <w:proofErr w:type="spellStart"/>
            <w:r>
              <w:rPr>
                <w:i/>
                <w:sz w:val="16"/>
              </w:rPr>
              <w:t>oedd</w:t>
            </w:r>
            <w:proofErr w:type="spellEnd"/>
            <w:r>
              <w:rPr>
                <w:i/>
                <w:sz w:val="16"/>
              </w:rPr>
              <w:t xml:space="preserve"> </w:t>
            </w:r>
            <w:proofErr w:type="spellStart"/>
            <w:r>
              <w:rPr>
                <w:i/>
                <w:sz w:val="16"/>
              </w:rPr>
              <w:t>yn</w:t>
            </w:r>
            <w:proofErr w:type="spellEnd"/>
            <w:r>
              <w:rPr>
                <w:i/>
                <w:sz w:val="16"/>
              </w:rPr>
              <w:t xml:space="preserve"> </w:t>
            </w:r>
            <w:proofErr w:type="spellStart"/>
            <w:r>
              <w:rPr>
                <w:i/>
                <w:sz w:val="16"/>
              </w:rPr>
              <w:t>siomedig</w:t>
            </w:r>
            <w:proofErr w:type="spellEnd"/>
            <w:r>
              <w:rPr>
                <w:i/>
                <w:sz w:val="16"/>
              </w:rPr>
              <w:t>?</w:t>
            </w:r>
          </w:p>
          <w:p w14:paraId="28A42C7B" w14:textId="77777777" w:rsidR="00EF42DA" w:rsidRDefault="00EF42DA" w:rsidP="00B55CB7">
            <w:pPr>
              <w:rPr>
                <w:i/>
                <w:sz w:val="16"/>
              </w:rPr>
            </w:pPr>
            <w:r>
              <w:rPr>
                <w:i/>
                <w:sz w:val="16"/>
              </w:rPr>
              <w:t>“What were the elements of the learning experience that were disappointing?”</w:t>
            </w:r>
          </w:p>
          <w:p w14:paraId="3D4B2940" w14:textId="77777777" w:rsidR="00EF42DA" w:rsidRPr="00381B9B" w:rsidRDefault="00EF42DA" w:rsidP="00B55CB7">
            <w:pPr>
              <w:rPr>
                <w:i/>
                <w:sz w:val="16"/>
              </w:rPr>
            </w:pPr>
          </w:p>
        </w:tc>
        <w:tc>
          <w:tcPr>
            <w:tcW w:w="7654" w:type="dxa"/>
          </w:tcPr>
          <w:p w14:paraId="077A496E" w14:textId="77777777" w:rsidR="00EF42DA" w:rsidRDefault="00EF42DA">
            <w:pPr>
              <w:rPr>
                <w:b/>
                <w:u w:val="single"/>
              </w:rPr>
            </w:pPr>
          </w:p>
          <w:p w14:paraId="795FB7E1" w14:textId="548E62C9" w:rsidR="00EF42DA" w:rsidRDefault="00C35E24">
            <w:pPr>
              <w:rPr>
                <w:b/>
                <w:u w:val="single"/>
              </w:rPr>
            </w:pPr>
            <w:r>
              <w:rPr>
                <w:rFonts w:ascii="Arial" w:hAnsi="Arial" w:cs="Arial"/>
                <w:sz w:val="22"/>
                <w:szCs w:val="22"/>
              </w:rPr>
              <w:t>The practical for the most part was carried out quickly and effectively. The open discussion amongst the class before the practical took place went down well and was a good way of recapping last lessons work.</w:t>
            </w:r>
          </w:p>
          <w:p w14:paraId="0A09AB1E" w14:textId="18813915" w:rsidR="00EF42DA" w:rsidRDefault="00EF42DA">
            <w:pPr>
              <w:rPr>
                <w:b/>
                <w:u w:val="single"/>
              </w:rPr>
            </w:pPr>
          </w:p>
          <w:p w14:paraId="30778929" w14:textId="74D5BC03" w:rsidR="00C35E24" w:rsidRDefault="00C35E24">
            <w:pPr>
              <w:rPr>
                <w:b/>
                <w:u w:val="single"/>
              </w:rPr>
            </w:pPr>
          </w:p>
          <w:p w14:paraId="19F84664" w14:textId="04125062" w:rsidR="00EF42DA" w:rsidRDefault="00C35E24">
            <w:pPr>
              <w:rPr>
                <w:b/>
                <w:u w:val="single"/>
              </w:rPr>
            </w:pPr>
            <w:r w:rsidRPr="004D72CD">
              <w:rPr>
                <w:rFonts w:ascii="Arial" w:hAnsi="Arial" w:cs="Arial"/>
                <w:sz w:val="22"/>
                <w:szCs w:val="22"/>
              </w:rPr>
              <w:t>I</w:t>
            </w:r>
            <w:r>
              <w:rPr>
                <w:rFonts w:ascii="Arial" w:hAnsi="Arial" w:cs="Arial"/>
                <w:sz w:val="22"/>
                <w:szCs w:val="22"/>
              </w:rPr>
              <w:t xml:space="preserve"> thought the practical went down well and got the pupils talking about the right things. However, the pupils did not have a chance to make notes in their books about what was being discovered and I could not help but think this work would easily be forgotten.</w:t>
            </w:r>
          </w:p>
          <w:p w14:paraId="64B12E49" w14:textId="77777777" w:rsidR="00EF42DA" w:rsidRDefault="00EF42DA">
            <w:pPr>
              <w:rPr>
                <w:b/>
                <w:u w:val="single"/>
              </w:rPr>
            </w:pPr>
          </w:p>
        </w:tc>
      </w:tr>
      <w:tr w:rsidR="00EF42DA" w14:paraId="3847363B" w14:textId="77777777">
        <w:tc>
          <w:tcPr>
            <w:tcW w:w="2552" w:type="dxa"/>
          </w:tcPr>
          <w:p w14:paraId="2F1B0990" w14:textId="77777777" w:rsidR="00EF42DA" w:rsidRDefault="00EF42DA">
            <w:proofErr w:type="spellStart"/>
            <w:r>
              <w:lastRenderedPageBreak/>
              <w:t>Gwerthuso</w:t>
            </w:r>
            <w:proofErr w:type="spellEnd"/>
            <w:r>
              <w:t xml:space="preserve"> a </w:t>
            </w:r>
            <w:proofErr w:type="spellStart"/>
            <w:r>
              <w:t>dadansoddi</w:t>
            </w:r>
            <w:proofErr w:type="spellEnd"/>
            <w:r>
              <w:t>/</w:t>
            </w:r>
          </w:p>
          <w:p w14:paraId="3B4AAD4F" w14:textId="77777777" w:rsidR="00EF42DA" w:rsidRDefault="00EF42DA">
            <w:pPr>
              <w:rPr>
                <w:i/>
              </w:rPr>
            </w:pPr>
            <w:r w:rsidRPr="001F7D4C">
              <w:rPr>
                <w:i/>
              </w:rPr>
              <w:t xml:space="preserve">Evaluate and </w:t>
            </w:r>
            <w:proofErr w:type="spellStart"/>
            <w:r w:rsidRPr="001F7D4C">
              <w:rPr>
                <w:i/>
              </w:rPr>
              <w:t>analyse</w:t>
            </w:r>
            <w:proofErr w:type="spellEnd"/>
          </w:p>
          <w:p w14:paraId="3AE77AEE" w14:textId="77777777" w:rsidR="00EF42DA" w:rsidRDefault="00EF42DA" w:rsidP="00B55CB7">
            <w:pPr>
              <w:rPr>
                <w:i/>
                <w:sz w:val="16"/>
              </w:rPr>
            </w:pPr>
            <w:r>
              <w:rPr>
                <w:i/>
                <w:sz w:val="16"/>
              </w:rPr>
              <w:t xml:space="preserve">Beth </w:t>
            </w:r>
            <w:proofErr w:type="spellStart"/>
            <w:r>
              <w:rPr>
                <w:i/>
                <w:sz w:val="16"/>
              </w:rPr>
              <w:t>fyddwch</w:t>
            </w:r>
            <w:proofErr w:type="spellEnd"/>
            <w:r>
              <w:rPr>
                <w:i/>
                <w:sz w:val="16"/>
              </w:rPr>
              <w:t xml:space="preserve"> </w:t>
            </w:r>
            <w:proofErr w:type="spellStart"/>
            <w:r>
              <w:rPr>
                <w:i/>
                <w:sz w:val="16"/>
              </w:rPr>
              <w:t>chi’n</w:t>
            </w:r>
            <w:proofErr w:type="spellEnd"/>
            <w:r>
              <w:rPr>
                <w:i/>
                <w:sz w:val="16"/>
              </w:rPr>
              <w:t xml:space="preserve"> </w:t>
            </w:r>
            <w:proofErr w:type="spellStart"/>
            <w:r>
              <w:rPr>
                <w:i/>
                <w:sz w:val="16"/>
              </w:rPr>
              <w:t>cadw’r</w:t>
            </w:r>
            <w:proofErr w:type="spellEnd"/>
            <w:r>
              <w:rPr>
                <w:i/>
                <w:sz w:val="16"/>
              </w:rPr>
              <w:t xml:space="preserve"> un </w:t>
            </w:r>
            <w:proofErr w:type="spellStart"/>
            <w:r>
              <w:rPr>
                <w:i/>
                <w:sz w:val="16"/>
              </w:rPr>
              <w:t>fath</w:t>
            </w:r>
            <w:proofErr w:type="spellEnd"/>
            <w:r>
              <w:rPr>
                <w:i/>
                <w:sz w:val="16"/>
              </w:rPr>
              <w:t xml:space="preserve"> </w:t>
            </w:r>
            <w:proofErr w:type="spellStart"/>
            <w:r>
              <w:rPr>
                <w:i/>
                <w:sz w:val="16"/>
              </w:rPr>
              <w:t>i</w:t>
            </w:r>
            <w:proofErr w:type="spellEnd"/>
            <w:r>
              <w:rPr>
                <w:i/>
                <w:sz w:val="16"/>
              </w:rPr>
              <w:t xml:space="preserve"> </w:t>
            </w:r>
            <w:proofErr w:type="spellStart"/>
            <w:r>
              <w:rPr>
                <w:i/>
                <w:sz w:val="16"/>
              </w:rPr>
              <w:t>sicrhau</w:t>
            </w:r>
            <w:proofErr w:type="spellEnd"/>
            <w:r>
              <w:rPr>
                <w:i/>
                <w:sz w:val="16"/>
              </w:rPr>
              <w:t xml:space="preserve"> </w:t>
            </w:r>
            <w:proofErr w:type="spellStart"/>
            <w:r>
              <w:rPr>
                <w:i/>
                <w:sz w:val="16"/>
              </w:rPr>
              <w:t>dysgu</w:t>
            </w:r>
            <w:proofErr w:type="spellEnd"/>
            <w:r>
              <w:rPr>
                <w:i/>
                <w:sz w:val="16"/>
              </w:rPr>
              <w:t xml:space="preserve"> ac </w:t>
            </w:r>
            <w:proofErr w:type="spellStart"/>
            <w:r>
              <w:rPr>
                <w:i/>
                <w:sz w:val="16"/>
              </w:rPr>
              <w:t>addysgu</w:t>
            </w:r>
            <w:proofErr w:type="spellEnd"/>
            <w:r>
              <w:rPr>
                <w:i/>
                <w:sz w:val="16"/>
              </w:rPr>
              <w:t xml:space="preserve"> </w:t>
            </w:r>
            <w:proofErr w:type="spellStart"/>
            <w:r>
              <w:rPr>
                <w:i/>
                <w:sz w:val="16"/>
              </w:rPr>
              <w:t>effeithiol</w:t>
            </w:r>
            <w:proofErr w:type="spellEnd"/>
            <w:r>
              <w:rPr>
                <w:i/>
                <w:sz w:val="16"/>
              </w:rPr>
              <w:t xml:space="preserve"> </w:t>
            </w:r>
            <w:proofErr w:type="spellStart"/>
            <w:r>
              <w:rPr>
                <w:i/>
                <w:sz w:val="16"/>
              </w:rPr>
              <w:t>yn</w:t>
            </w:r>
            <w:proofErr w:type="spellEnd"/>
            <w:r>
              <w:rPr>
                <w:i/>
                <w:sz w:val="16"/>
              </w:rPr>
              <w:t xml:space="preserve"> y </w:t>
            </w:r>
            <w:proofErr w:type="spellStart"/>
            <w:r>
              <w:rPr>
                <w:i/>
                <w:sz w:val="16"/>
              </w:rPr>
              <w:t>dyfodol</w:t>
            </w:r>
            <w:proofErr w:type="spellEnd"/>
            <w:r>
              <w:rPr>
                <w:i/>
                <w:sz w:val="16"/>
              </w:rPr>
              <w:t>?</w:t>
            </w:r>
          </w:p>
          <w:p w14:paraId="5D63BE06" w14:textId="77777777" w:rsidR="00EF42DA" w:rsidRDefault="00EF42DA" w:rsidP="00B55CB7">
            <w:pPr>
              <w:rPr>
                <w:i/>
                <w:sz w:val="16"/>
              </w:rPr>
            </w:pPr>
            <w:r>
              <w:rPr>
                <w:i/>
                <w:sz w:val="16"/>
              </w:rPr>
              <w:t>“What will you keep the same to ensure effective teaching and learning in the future?”</w:t>
            </w:r>
          </w:p>
          <w:p w14:paraId="567DC38C" w14:textId="77777777" w:rsidR="00EF42DA" w:rsidRDefault="00EF42DA" w:rsidP="00B55CB7">
            <w:pPr>
              <w:rPr>
                <w:i/>
                <w:sz w:val="16"/>
              </w:rPr>
            </w:pPr>
          </w:p>
          <w:p w14:paraId="31C3A3C2" w14:textId="77777777" w:rsidR="00EF42DA" w:rsidRDefault="00EF42DA" w:rsidP="00B55CB7">
            <w:pPr>
              <w:rPr>
                <w:i/>
                <w:sz w:val="16"/>
              </w:rPr>
            </w:pPr>
            <w:r>
              <w:rPr>
                <w:i/>
                <w:sz w:val="16"/>
              </w:rPr>
              <w:t xml:space="preserve">Beth </w:t>
            </w:r>
            <w:proofErr w:type="spellStart"/>
            <w:r>
              <w:rPr>
                <w:i/>
                <w:sz w:val="16"/>
              </w:rPr>
              <w:t>oedd</w:t>
            </w:r>
            <w:proofErr w:type="spellEnd"/>
            <w:r>
              <w:rPr>
                <w:i/>
                <w:sz w:val="16"/>
              </w:rPr>
              <w:t xml:space="preserve"> </w:t>
            </w:r>
            <w:proofErr w:type="spellStart"/>
            <w:r>
              <w:rPr>
                <w:i/>
                <w:sz w:val="16"/>
              </w:rPr>
              <w:t>achos</w:t>
            </w:r>
            <w:proofErr w:type="spellEnd"/>
            <w:r>
              <w:rPr>
                <w:i/>
                <w:sz w:val="16"/>
              </w:rPr>
              <w:t xml:space="preserve"> </w:t>
            </w:r>
            <w:proofErr w:type="spellStart"/>
            <w:r>
              <w:rPr>
                <w:i/>
                <w:sz w:val="16"/>
              </w:rPr>
              <w:t>yr</w:t>
            </w:r>
            <w:proofErr w:type="spellEnd"/>
            <w:r>
              <w:rPr>
                <w:i/>
                <w:sz w:val="16"/>
              </w:rPr>
              <w:t xml:space="preserve"> </w:t>
            </w:r>
            <w:proofErr w:type="spellStart"/>
            <w:r>
              <w:rPr>
                <w:i/>
                <w:sz w:val="16"/>
              </w:rPr>
              <w:t>elfen</w:t>
            </w:r>
            <w:proofErr w:type="spellEnd"/>
            <w:r>
              <w:rPr>
                <w:i/>
                <w:sz w:val="16"/>
              </w:rPr>
              <w:t xml:space="preserve"> </w:t>
            </w:r>
            <w:proofErr w:type="spellStart"/>
            <w:r>
              <w:rPr>
                <w:i/>
                <w:sz w:val="16"/>
              </w:rPr>
              <w:t>siomedig</w:t>
            </w:r>
            <w:proofErr w:type="spellEnd"/>
            <w:r>
              <w:rPr>
                <w:i/>
                <w:sz w:val="16"/>
              </w:rPr>
              <w:t xml:space="preserve"> </w:t>
            </w:r>
            <w:proofErr w:type="spellStart"/>
            <w:r>
              <w:rPr>
                <w:i/>
                <w:sz w:val="16"/>
              </w:rPr>
              <w:t>bwysicaf</w:t>
            </w:r>
            <w:proofErr w:type="spellEnd"/>
            <w:r>
              <w:rPr>
                <w:i/>
                <w:sz w:val="16"/>
              </w:rPr>
              <w:t>?</w:t>
            </w:r>
          </w:p>
          <w:p w14:paraId="396E1169" w14:textId="77777777" w:rsidR="00EF42DA" w:rsidRDefault="00EF42DA" w:rsidP="00B55CB7">
            <w:pPr>
              <w:rPr>
                <w:i/>
                <w:sz w:val="16"/>
              </w:rPr>
            </w:pPr>
            <w:r>
              <w:rPr>
                <w:i/>
                <w:sz w:val="16"/>
              </w:rPr>
              <w:t>“What was the cause</w:t>
            </w:r>
            <w:r w:rsidRPr="00FB6DDF">
              <w:rPr>
                <w:i/>
                <w:sz w:val="16"/>
              </w:rPr>
              <w:t xml:space="preserve"> of the </w:t>
            </w:r>
            <w:r>
              <w:rPr>
                <w:i/>
                <w:sz w:val="16"/>
              </w:rPr>
              <w:t xml:space="preserve">most important </w:t>
            </w:r>
            <w:r w:rsidRPr="00FB6DDF">
              <w:rPr>
                <w:i/>
                <w:sz w:val="16"/>
              </w:rPr>
              <w:t>disappointing element?”</w:t>
            </w:r>
          </w:p>
          <w:p w14:paraId="4E9EAB02" w14:textId="77777777" w:rsidR="00EF42DA" w:rsidRPr="00FB6DDF" w:rsidRDefault="00EF42DA" w:rsidP="00B55CB7">
            <w:pPr>
              <w:rPr>
                <w:i/>
                <w:sz w:val="16"/>
              </w:rPr>
            </w:pPr>
          </w:p>
        </w:tc>
        <w:tc>
          <w:tcPr>
            <w:tcW w:w="7654" w:type="dxa"/>
          </w:tcPr>
          <w:p w14:paraId="3813389B" w14:textId="77777777" w:rsidR="00EF42DA" w:rsidRDefault="00EF42DA">
            <w:pPr>
              <w:rPr>
                <w:b/>
                <w:u w:val="single"/>
              </w:rPr>
            </w:pPr>
          </w:p>
          <w:p w14:paraId="546F53B8" w14:textId="78655AFF" w:rsidR="00EF42DA" w:rsidRDefault="00C35E24">
            <w:pPr>
              <w:rPr>
                <w:b/>
                <w:u w:val="single"/>
              </w:rPr>
            </w:pPr>
            <w:r w:rsidRPr="004D72CD">
              <w:rPr>
                <w:rFonts w:ascii="Arial" w:hAnsi="Arial" w:cs="Arial"/>
                <w:sz w:val="22"/>
                <w:szCs w:val="22"/>
              </w:rPr>
              <w:t>I</w:t>
            </w:r>
            <w:r>
              <w:rPr>
                <w:rFonts w:ascii="Arial" w:hAnsi="Arial" w:cs="Arial"/>
                <w:sz w:val="22"/>
                <w:szCs w:val="22"/>
              </w:rPr>
              <w:t xml:space="preserve"> would personally try to involve </w:t>
            </w:r>
            <w:proofErr w:type="gramStart"/>
            <w:r>
              <w:rPr>
                <w:rFonts w:ascii="Arial" w:hAnsi="Arial" w:cs="Arial"/>
                <w:sz w:val="22"/>
                <w:szCs w:val="22"/>
              </w:rPr>
              <w:t>some kind of practical</w:t>
            </w:r>
            <w:proofErr w:type="gramEnd"/>
            <w:r>
              <w:rPr>
                <w:rFonts w:ascii="Arial" w:hAnsi="Arial" w:cs="Arial"/>
                <w:sz w:val="22"/>
                <w:szCs w:val="22"/>
              </w:rPr>
              <w:t xml:space="preserve"> like this into my own lessons</w:t>
            </w:r>
            <w:r w:rsidR="006B12C9">
              <w:rPr>
                <w:rFonts w:ascii="Arial" w:hAnsi="Arial" w:cs="Arial"/>
                <w:sz w:val="22"/>
                <w:szCs w:val="22"/>
              </w:rPr>
              <w:t xml:space="preserve"> as I believe it is a great way of keeping pupils engaged as well as breaking up the heads in books style nature of my subject area.</w:t>
            </w:r>
          </w:p>
          <w:p w14:paraId="4DEBA9A3" w14:textId="77777777" w:rsidR="00EF42DA" w:rsidRDefault="00EF42DA">
            <w:pPr>
              <w:rPr>
                <w:b/>
                <w:u w:val="single"/>
              </w:rPr>
            </w:pPr>
          </w:p>
          <w:p w14:paraId="64D7AC5A" w14:textId="32BCD6EC" w:rsidR="00EF42DA" w:rsidRDefault="006B12C9">
            <w:pPr>
              <w:rPr>
                <w:b/>
                <w:u w:val="single"/>
              </w:rPr>
            </w:pPr>
            <w:r w:rsidRPr="004D72CD">
              <w:rPr>
                <w:rFonts w:ascii="Arial" w:hAnsi="Arial" w:cs="Arial"/>
                <w:sz w:val="22"/>
                <w:szCs w:val="22"/>
              </w:rPr>
              <w:t>I</w:t>
            </w:r>
            <w:r>
              <w:rPr>
                <w:rFonts w:ascii="Arial" w:hAnsi="Arial" w:cs="Arial"/>
                <w:sz w:val="22"/>
                <w:szCs w:val="22"/>
              </w:rPr>
              <w:t xml:space="preserve"> think the cause of the problem I highlighted was the time constraints of the lesson, the practical took longer than expected and because of this the pupils did not have much time to get back to class and </w:t>
            </w:r>
            <w:r w:rsidR="00125A65">
              <w:rPr>
                <w:rFonts w:ascii="Arial" w:hAnsi="Arial" w:cs="Arial"/>
                <w:sz w:val="22"/>
                <w:szCs w:val="22"/>
              </w:rPr>
              <w:t>complete the appropriate bookwork.</w:t>
            </w:r>
          </w:p>
          <w:p w14:paraId="40FBE63E" w14:textId="77777777" w:rsidR="00EF42DA" w:rsidRDefault="00EF42DA">
            <w:pPr>
              <w:rPr>
                <w:b/>
                <w:u w:val="single"/>
              </w:rPr>
            </w:pPr>
          </w:p>
          <w:p w14:paraId="1ABCA16E" w14:textId="77777777" w:rsidR="00EF42DA" w:rsidRDefault="00EF42DA">
            <w:pPr>
              <w:rPr>
                <w:b/>
                <w:u w:val="single"/>
              </w:rPr>
            </w:pPr>
          </w:p>
          <w:p w14:paraId="5189C8AF" w14:textId="77777777" w:rsidR="00EF42DA" w:rsidRDefault="00EF42DA">
            <w:pPr>
              <w:rPr>
                <w:b/>
                <w:u w:val="single"/>
              </w:rPr>
            </w:pPr>
          </w:p>
          <w:p w14:paraId="2DE4C59B" w14:textId="77777777" w:rsidR="00EF42DA" w:rsidRDefault="00EF42DA">
            <w:pPr>
              <w:rPr>
                <w:b/>
                <w:u w:val="single"/>
              </w:rPr>
            </w:pPr>
          </w:p>
          <w:p w14:paraId="3C7D9198" w14:textId="77777777" w:rsidR="00EF42DA" w:rsidRDefault="00EF42DA">
            <w:pPr>
              <w:rPr>
                <w:b/>
                <w:u w:val="single"/>
              </w:rPr>
            </w:pPr>
          </w:p>
        </w:tc>
      </w:tr>
      <w:tr w:rsidR="00EF42DA" w14:paraId="7F493FB2" w14:textId="77777777" w:rsidTr="00B55CB7">
        <w:trPr>
          <w:trHeight w:val="2555"/>
        </w:trPr>
        <w:tc>
          <w:tcPr>
            <w:tcW w:w="2552" w:type="dxa"/>
          </w:tcPr>
          <w:p w14:paraId="1EF85040" w14:textId="77777777" w:rsidR="00EF42DA" w:rsidRDefault="00EF42DA">
            <w:proofErr w:type="spellStart"/>
            <w:r>
              <w:t>Casgliadau</w:t>
            </w:r>
            <w:proofErr w:type="spellEnd"/>
            <w:r>
              <w:t xml:space="preserve"> a </w:t>
            </w:r>
            <w:proofErr w:type="spellStart"/>
            <w:r>
              <w:t>chamau</w:t>
            </w:r>
            <w:proofErr w:type="spellEnd"/>
            <w:r>
              <w:t xml:space="preserve"> </w:t>
            </w:r>
            <w:proofErr w:type="spellStart"/>
            <w:r>
              <w:t>gweithredu</w:t>
            </w:r>
            <w:proofErr w:type="spellEnd"/>
            <w:r>
              <w:t>/</w:t>
            </w:r>
          </w:p>
          <w:p w14:paraId="372B606C" w14:textId="77777777" w:rsidR="00EF42DA" w:rsidRDefault="00EF42DA">
            <w:pPr>
              <w:rPr>
                <w:i/>
              </w:rPr>
            </w:pPr>
            <w:r w:rsidRPr="001F7D4C">
              <w:rPr>
                <w:i/>
              </w:rPr>
              <w:t>Conclusions and actions</w:t>
            </w:r>
          </w:p>
          <w:p w14:paraId="161ED96B" w14:textId="77777777" w:rsidR="00EF42DA" w:rsidRDefault="00EF42DA" w:rsidP="00B55CB7">
            <w:pPr>
              <w:rPr>
                <w:i/>
                <w:sz w:val="16"/>
              </w:rPr>
            </w:pPr>
            <w:r>
              <w:rPr>
                <w:i/>
                <w:sz w:val="16"/>
              </w:rPr>
              <w:t xml:space="preserve">Beth </w:t>
            </w:r>
            <w:proofErr w:type="spellStart"/>
            <w:r>
              <w:rPr>
                <w:i/>
                <w:sz w:val="16"/>
              </w:rPr>
              <w:t>yw</w:t>
            </w:r>
            <w:proofErr w:type="spellEnd"/>
            <w:r>
              <w:rPr>
                <w:i/>
                <w:sz w:val="16"/>
              </w:rPr>
              <w:t xml:space="preserve"> </w:t>
            </w:r>
            <w:proofErr w:type="spellStart"/>
            <w:r>
              <w:rPr>
                <w:i/>
                <w:sz w:val="16"/>
              </w:rPr>
              <w:t>eich</w:t>
            </w:r>
            <w:proofErr w:type="spellEnd"/>
            <w:r>
              <w:rPr>
                <w:i/>
                <w:sz w:val="16"/>
              </w:rPr>
              <w:t xml:space="preserve"> </w:t>
            </w:r>
            <w:proofErr w:type="spellStart"/>
            <w:r>
              <w:rPr>
                <w:i/>
                <w:sz w:val="16"/>
              </w:rPr>
              <w:t>atebion</w:t>
            </w:r>
            <w:proofErr w:type="spellEnd"/>
            <w:r>
              <w:rPr>
                <w:i/>
                <w:sz w:val="16"/>
              </w:rPr>
              <w:t xml:space="preserve"> </w:t>
            </w:r>
            <w:proofErr w:type="spellStart"/>
            <w:r>
              <w:rPr>
                <w:i/>
                <w:sz w:val="16"/>
              </w:rPr>
              <w:t>posibl</w:t>
            </w:r>
            <w:proofErr w:type="spellEnd"/>
            <w:r>
              <w:rPr>
                <w:i/>
                <w:sz w:val="16"/>
              </w:rPr>
              <w:t xml:space="preserve"> </w:t>
            </w:r>
            <w:proofErr w:type="spellStart"/>
            <w:r>
              <w:rPr>
                <w:i/>
                <w:sz w:val="16"/>
              </w:rPr>
              <w:t>i’r</w:t>
            </w:r>
            <w:proofErr w:type="spellEnd"/>
            <w:r>
              <w:rPr>
                <w:i/>
                <w:sz w:val="16"/>
              </w:rPr>
              <w:t xml:space="preserve"> </w:t>
            </w:r>
            <w:proofErr w:type="spellStart"/>
            <w:r>
              <w:rPr>
                <w:i/>
                <w:sz w:val="16"/>
              </w:rPr>
              <w:t>materiaon</w:t>
            </w:r>
            <w:proofErr w:type="spellEnd"/>
            <w:r>
              <w:rPr>
                <w:i/>
                <w:sz w:val="16"/>
              </w:rPr>
              <w:t xml:space="preserve"> </w:t>
            </w:r>
            <w:proofErr w:type="spellStart"/>
            <w:r>
              <w:rPr>
                <w:i/>
                <w:sz w:val="16"/>
              </w:rPr>
              <w:t>siomedig</w:t>
            </w:r>
            <w:proofErr w:type="spellEnd"/>
            <w:r>
              <w:rPr>
                <w:i/>
                <w:sz w:val="16"/>
              </w:rPr>
              <w:t xml:space="preserve"> a </w:t>
            </w:r>
            <w:proofErr w:type="spellStart"/>
            <w:r>
              <w:rPr>
                <w:i/>
                <w:sz w:val="16"/>
              </w:rPr>
              <w:t>nodwyd</w:t>
            </w:r>
            <w:proofErr w:type="spellEnd"/>
            <w:r>
              <w:rPr>
                <w:i/>
                <w:sz w:val="16"/>
              </w:rPr>
              <w:t>?</w:t>
            </w:r>
          </w:p>
          <w:p w14:paraId="38878A9B" w14:textId="77777777" w:rsidR="00EF42DA" w:rsidRDefault="00EF42DA" w:rsidP="00B55CB7">
            <w:pPr>
              <w:rPr>
                <w:i/>
                <w:sz w:val="16"/>
              </w:rPr>
            </w:pPr>
            <w:r w:rsidRPr="00A94C08">
              <w:rPr>
                <w:i/>
                <w:sz w:val="16"/>
              </w:rPr>
              <w:t>“</w:t>
            </w:r>
            <w:r>
              <w:rPr>
                <w:i/>
                <w:sz w:val="16"/>
              </w:rPr>
              <w:t xml:space="preserve">What are your possible solutions to </w:t>
            </w:r>
            <w:r w:rsidRPr="00A94C08">
              <w:rPr>
                <w:i/>
                <w:sz w:val="16"/>
              </w:rPr>
              <w:t>the disappointing issues identified?”</w:t>
            </w:r>
          </w:p>
          <w:p w14:paraId="42DD20A5" w14:textId="77777777" w:rsidR="00EF42DA" w:rsidRDefault="00EF42DA" w:rsidP="00B55CB7">
            <w:pPr>
              <w:rPr>
                <w:i/>
                <w:sz w:val="16"/>
              </w:rPr>
            </w:pPr>
          </w:p>
          <w:p w14:paraId="383A2698" w14:textId="77777777" w:rsidR="00EF42DA" w:rsidRDefault="00EF42DA" w:rsidP="00B55CB7">
            <w:pPr>
              <w:rPr>
                <w:i/>
                <w:sz w:val="16"/>
              </w:rPr>
            </w:pPr>
            <w:r>
              <w:rPr>
                <w:i/>
                <w:sz w:val="16"/>
              </w:rPr>
              <w:t xml:space="preserve">Beth </w:t>
            </w:r>
            <w:proofErr w:type="spellStart"/>
            <w:r>
              <w:rPr>
                <w:i/>
                <w:sz w:val="16"/>
              </w:rPr>
              <w:t>ydych</w:t>
            </w:r>
            <w:proofErr w:type="spellEnd"/>
            <w:r>
              <w:rPr>
                <w:i/>
                <w:sz w:val="16"/>
              </w:rPr>
              <w:t xml:space="preserve"> </w:t>
            </w:r>
            <w:proofErr w:type="spellStart"/>
            <w:r>
              <w:rPr>
                <w:i/>
                <w:sz w:val="16"/>
              </w:rPr>
              <w:t>yn</w:t>
            </w:r>
            <w:proofErr w:type="spellEnd"/>
            <w:r>
              <w:rPr>
                <w:i/>
                <w:sz w:val="16"/>
              </w:rPr>
              <w:t xml:space="preserve"> </w:t>
            </w:r>
            <w:proofErr w:type="spellStart"/>
            <w:r>
              <w:rPr>
                <w:i/>
                <w:sz w:val="16"/>
              </w:rPr>
              <w:t>mynd</w:t>
            </w:r>
            <w:proofErr w:type="spellEnd"/>
            <w:r>
              <w:rPr>
                <w:i/>
                <w:sz w:val="16"/>
              </w:rPr>
              <w:t xml:space="preserve"> </w:t>
            </w:r>
            <w:proofErr w:type="spellStart"/>
            <w:r>
              <w:rPr>
                <w:i/>
                <w:sz w:val="16"/>
              </w:rPr>
              <w:t>i’w</w:t>
            </w:r>
            <w:proofErr w:type="spellEnd"/>
            <w:r>
              <w:rPr>
                <w:i/>
                <w:sz w:val="16"/>
              </w:rPr>
              <w:t xml:space="preserve"> </w:t>
            </w:r>
            <w:proofErr w:type="spellStart"/>
            <w:r>
              <w:rPr>
                <w:i/>
                <w:sz w:val="16"/>
              </w:rPr>
              <w:t>wneud</w:t>
            </w:r>
            <w:proofErr w:type="spellEnd"/>
            <w:r>
              <w:rPr>
                <w:i/>
                <w:sz w:val="16"/>
              </w:rPr>
              <w:t xml:space="preserve"> </w:t>
            </w:r>
            <w:proofErr w:type="spellStart"/>
            <w:r>
              <w:rPr>
                <w:i/>
                <w:sz w:val="16"/>
              </w:rPr>
              <w:t>nesaf</w:t>
            </w:r>
            <w:proofErr w:type="spellEnd"/>
            <w:r>
              <w:rPr>
                <w:i/>
                <w:sz w:val="16"/>
              </w:rPr>
              <w:t>?</w:t>
            </w:r>
          </w:p>
          <w:p w14:paraId="29E76817" w14:textId="77777777" w:rsidR="00EF42DA" w:rsidRPr="00A94C08" w:rsidRDefault="00EF42DA" w:rsidP="00B55CB7">
            <w:pPr>
              <w:rPr>
                <w:i/>
                <w:sz w:val="16"/>
              </w:rPr>
            </w:pPr>
            <w:r>
              <w:rPr>
                <w:i/>
                <w:sz w:val="16"/>
              </w:rPr>
              <w:t>“What will you do next?”</w:t>
            </w:r>
          </w:p>
        </w:tc>
        <w:tc>
          <w:tcPr>
            <w:tcW w:w="7654" w:type="dxa"/>
          </w:tcPr>
          <w:p w14:paraId="2D911026" w14:textId="77777777" w:rsidR="00EF42DA" w:rsidRDefault="00EF42DA">
            <w:pPr>
              <w:rPr>
                <w:b/>
                <w:u w:val="single"/>
              </w:rPr>
            </w:pPr>
          </w:p>
          <w:p w14:paraId="0119FC0A" w14:textId="6D477CDB" w:rsidR="00EF42DA" w:rsidRDefault="00125A65">
            <w:pPr>
              <w:rPr>
                <w:b/>
                <w:u w:val="single"/>
              </w:rPr>
            </w:pPr>
            <w:r w:rsidRPr="004D72CD">
              <w:rPr>
                <w:rFonts w:ascii="Arial" w:hAnsi="Arial" w:cs="Arial"/>
                <w:sz w:val="22"/>
                <w:szCs w:val="22"/>
              </w:rPr>
              <w:t>I</w:t>
            </w:r>
            <w:r>
              <w:rPr>
                <w:rFonts w:ascii="Arial" w:hAnsi="Arial" w:cs="Arial"/>
                <w:sz w:val="22"/>
                <w:szCs w:val="22"/>
              </w:rPr>
              <w:t xml:space="preserve"> think an easy solution to the problem would be to have the practical explained at the end of the prior lesson so that pupils could enter the lesson and immediately get started. This would allow for more time during the end of the lesson where pupils could make the appropriate notes.</w:t>
            </w:r>
          </w:p>
          <w:p w14:paraId="5CE6C5A0" w14:textId="77777777" w:rsidR="00EF42DA" w:rsidRDefault="00EF42DA">
            <w:pPr>
              <w:rPr>
                <w:b/>
                <w:u w:val="single"/>
              </w:rPr>
            </w:pPr>
          </w:p>
          <w:p w14:paraId="3DEA4DCF" w14:textId="48CA8462" w:rsidR="00EF42DA" w:rsidRDefault="00EF42DA">
            <w:pPr>
              <w:rPr>
                <w:b/>
                <w:u w:val="single"/>
              </w:rPr>
            </w:pPr>
          </w:p>
          <w:p w14:paraId="67B81DCF" w14:textId="6DC02951" w:rsidR="00EF42DA" w:rsidRDefault="00125A65">
            <w:pPr>
              <w:rPr>
                <w:b/>
                <w:u w:val="single"/>
              </w:rPr>
            </w:pPr>
            <w:proofErr w:type="gramStart"/>
            <w:r>
              <w:rPr>
                <w:rFonts w:ascii="Arial" w:hAnsi="Arial" w:cs="Arial"/>
                <w:sz w:val="22"/>
                <w:szCs w:val="22"/>
              </w:rPr>
              <w:t>Next</w:t>
            </w:r>
            <w:proofErr w:type="gramEnd"/>
            <w:r>
              <w:rPr>
                <w:rFonts w:ascii="Arial" w:hAnsi="Arial" w:cs="Arial"/>
                <w:sz w:val="22"/>
                <w:szCs w:val="22"/>
              </w:rPr>
              <w:t xml:space="preserve"> I will be looking into some fun practical’s I can do in key topic areas within my subject.</w:t>
            </w:r>
          </w:p>
          <w:p w14:paraId="1D5C76E0" w14:textId="77777777" w:rsidR="00EF42DA" w:rsidRDefault="00EF42DA">
            <w:pPr>
              <w:rPr>
                <w:b/>
                <w:u w:val="single"/>
              </w:rPr>
            </w:pPr>
          </w:p>
        </w:tc>
      </w:tr>
      <w:tr w:rsidR="00EF42DA" w14:paraId="5F871C04" w14:textId="77777777">
        <w:tc>
          <w:tcPr>
            <w:tcW w:w="10206" w:type="dxa"/>
            <w:gridSpan w:val="2"/>
            <w:shd w:val="clear" w:color="auto" w:fill="535353" w:themeFill="background2"/>
          </w:tcPr>
          <w:p w14:paraId="381D8514" w14:textId="77777777" w:rsidR="00EF42DA" w:rsidRPr="00C53B1B" w:rsidRDefault="00EF42DA" w:rsidP="00B55CB7">
            <w:pPr>
              <w:jc w:val="center"/>
              <w:rPr>
                <w:i/>
              </w:rPr>
            </w:pPr>
            <w:r>
              <w:t xml:space="preserve">Y </w:t>
            </w:r>
            <w:proofErr w:type="spellStart"/>
            <w:r>
              <w:t>profiad</w:t>
            </w:r>
            <w:proofErr w:type="spellEnd"/>
            <w:r>
              <w:t xml:space="preserve"> </w:t>
            </w:r>
            <w:proofErr w:type="spellStart"/>
            <w:r>
              <w:t>newydd</w:t>
            </w:r>
            <w:proofErr w:type="spellEnd"/>
            <w:r>
              <w:t xml:space="preserve"> / </w:t>
            </w:r>
            <w:r w:rsidRPr="001F7D4C">
              <w:rPr>
                <w:i/>
              </w:rPr>
              <w:t>Transformed experience</w:t>
            </w:r>
          </w:p>
        </w:tc>
      </w:tr>
    </w:tbl>
    <w:p w14:paraId="5D4AB7CB" w14:textId="77777777" w:rsidR="00EF42DA" w:rsidRPr="0098684E" w:rsidRDefault="00EF42DA" w:rsidP="00B55CB7">
      <w:pPr>
        <w:autoSpaceDE w:val="0"/>
        <w:autoSpaceDN w:val="0"/>
        <w:adjustRightInd w:val="0"/>
        <w:rPr>
          <w:b/>
          <w:u w:val="single"/>
        </w:rPr>
      </w:pPr>
    </w:p>
    <w:p w14:paraId="4DA78451" w14:textId="77777777" w:rsidR="00EF42DA" w:rsidRDefault="00EF42DA" w:rsidP="009B7953">
      <w:pPr>
        <w:pStyle w:val="Default"/>
        <w:spacing w:line="360" w:lineRule="auto"/>
        <w:jc w:val="both"/>
        <w:rPr>
          <w:rFonts w:ascii="Times New Roman" w:hAnsi="Times New Roman"/>
          <w:sz w:val="24"/>
          <w:szCs w:val="24"/>
        </w:rPr>
      </w:pPr>
    </w:p>
    <w:p w14:paraId="5CEE81E7" w14:textId="7AEBA21A" w:rsidR="00901D4E" w:rsidRDefault="00901D4E" w:rsidP="009B7953">
      <w:pPr>
        <w:pStyle w:val="Default"/>
        <w:spacing w:line="360" w:lineRule="auto"/>
        <w:jc w:val="both"/>
        <w:rPr>
          <w:rFonts w:ascii="Times New Roman" w:eastAsia="Times New Roman" w:hAnsi="Times New Roman" w:cs="Times New Roman"/>
          <w:sz w:val="24"/>
          <w:szCs w:val="24"/>
        </w:rPr>
      </w:pPr>
    </w:p>
    <w:p w14:paraId="47DD1812" w14:textId="77777777" w:rsidR="005F5631" w:rsidRDefault="005F5631" w:rsidP="009B7953">
      <w:pPr>
        <w:pStyle w:val="Default"/>
        <w:spacing w:line="360" w:lineRule="auto"/>
        <w:jc w:val="both"/>
        <w:rPr>
          <w:rFonts w:hint="eastAsia"/>
          <w:color w:val="555555"/>
          <w:sz w:val="26"/>
          <w:szCs w:val="26"/>
          <w:u w:color="555555"/>
          <w:shd w:val="clear" w:color="auto" w:fill="FFFFFF"/>
        </w:rPr>
      </w:pPr>
    </w:p>
    <w:bookmarkStart w:id="1" w:name="_MON_1633529294"/>
    <w:bookmarkEnd w:id="1"/>
    <w:p w14:paraId="07F13B2A" w14:textId="2C73B292" w:rsidR="005F5631" w:rsidRDefault="001A7ED5" w:rsidP="009B7953">
      <w:pPr>
        <w:pStyle w:val="Default"/>
        <w:spacing w:line="360" w:lineRule="auto"/>
        <w:jc w:val="both"/>
        <w:rPr>
          <w:rFonts w:hint="eastAsia"/>
          <w:color w:val="555555"/>
          <w:sz w:val="26"/>
          <w:szCs w:val="26"/>
          <w:u w:color="555555"/>
          <w:shd w:val="clear" w:color="auto" w:fill="FFFFFF"/>
        </w:rPr>
      </w:pPr>
      <w:r>
        <w:rPr>
          <w:rFonts w:hint="eastAsia"/>
          <w:color w:val="555555"/>
          <w:sz w:val="26"/>
          <w:szCs w:val="26"/>
          <w:u w:color="555555"/>
          <w:shd w:val="clear" w:color="auto" w:fill="FFFFFF"/>
        </w:rPr>
        <w:object w:dxaOrig="1517" w:dyaOrig="988" w14:anchorId="6D9649C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8pt;height:48pt" o:ole="">
            <v:imagedata r:id="rId10" o:title=""/>
          </v:shape>
          <o:OLEObject Type="Embed" ProgID="Word.Document.12" ShapeID="_x0000_i1025" DrawAspect="Icon" ObjectID="_1633862582" r:id="rId11">
            <o:FieldCodes>\s</o:FieldCodes>
          </o:OLEObject>
        </w:object>
      </w:r>
    </w:p>
    <w:p w14:paraId="4C777ED1" w14:textId="77777777" w:rsidR="005F5631" w:rsidRDefault="005F5631" w:rsidP="009B7953">
      <w:pPr>
        <w:pStyle w:val="Default"/>
        <w:spacing w:line="360" w:lineRule="auto"/>
        <w:jc w:val="both"/>
        <w:rPr>
          <w:rFonts w:hint="eastAsia"/>
          <w:color w:val="555555"/>
          <w:sz w:val="26"/>
          <w:szCs w:val="26"/>
          <w:u w:color="555555"/>
          <w:shd w:val="clear" w:color="auto" w:fill="FFFFFF"/>
        </w:rPr>
      </w:pPr>
    </w:p>
    <w:p w14:paraId="1F48F97C" w14:textId="77777777" w:rsidR="005F5631" w:rsidRDefault="005F5631" w:rsidP="009B7953">
      <w:pPr>
        <w:pStyle w:val="Default"/>
        <w:spacing w:line="360" w:lineRule="auto"/>
        <w:jc w:val="both"/>
        <w:rPr>
          <w:rFonts w:hint="eastAsia"/>
          <w:color w:val="555555"/>
          <w:sz w:val="26"/>
          <w:szCs w:val="26"/>
          <w:u w:color="555555"/>
          <w:shd w:val="clear" w:color="auto" w:fill="FFFFFF"/>
        </w:rPr>
      </w:pPr>
    </w:p>
    <w:p w14:paraId="4D97D08E" w14:textId="77777777" w:rsidR="005F5631" w:rsidRDefault="005F5631" w:rsidP="009B7953">
      <w:pPr>
        <w:pStyle w:val="OBEBody"/>
        <w:spacing w:line="360" w:lineRule="auto"/>
      </w:pPr>
    </w:p>
    <w:p w14:paraId="5428AE80" w14:textId="77777777" w:rsidR="005F5631" w:rsidRDefault="005F5631" w:rsidP="009B7953">
      <w:pPr>
        <w:pStyle w:val="OBEBody"/>
        <w:spacing w:line="360" w:lineRule="auto"/>
      </w:pPr>
    </w:p>
    <w:p w14:paraId="5B378C2B" w14:textId="77777777" w:rsidR="001A7ED5" w:rsidRDefault="001A7ED5" w:rsidP="009B7953">
      <w:pPr>
        <w:pStyle w:val="OBETitle"/>
        <w:spacing w:line="360" w:lineRule="auto"/>
      </w:pPr>
    </w:p>
    <w:p w14:paraId="646C5DD4" w14:textId="77777777" w:rsidR="001A7ED5" w:rsidRDefault="001A7ED5" w:rsidP="009B7953">
      <w:pPr>
        <w:pStyle w:val="OBETitle"/>
        <w:spacing w:line="360" w:lineRule="auto"/>
      </w:pPr>
    </w:p>
    <w:p w14:paraId="5A0A6666" w14:textId="77777777" w:rsidR="001A7ED5" w:rsidRDefault="001A7ED5" w:rsidP="009B7953">
      <w:pPr>
        <w:pStyle w:val="OBETitle"/>
        <w:spacing w:line="360" w:lineRule="auto"/>
      </w:pPr>
    </w:p>
    <w:p w14:paraId="1A5BD955" w14:textId="77777777" w:rsidR="001A7ED5" w:rsidRDefault="001A7ED5" w:rsidP="009B7953">
      <w:pPr>
        <w:pStyle w:val="OBETitle"/>
        <w:spacing w:line="360" w:lineRule="auto"/>
      </w:pPr>
    </w:p>
    <w:p w14:paraId="245B6DF0" w14:textId="77777777" w:rsidR="001A7ED5" w:rsidRDefault="001A7ED5" w:rsidP="009B7953">
      <w:pPr>
        <w:pStyle w:val="OBETitle"/>
        <w:spacing w:line="360" w:lineRule="auto"/>
      </w:pPr>
    </w:p>
    <w:p w14:paraId="5C964D6F" w14:textId="77777777" w:rsidR="00D5433B" w:rsidRDefault="00D5433B" w:rsidP="009B7953">
      <w:pPr>
        <w:pStyle w:val="OBETitle"/>
        <w:spacing w:line="360" w:lineRule="auto"/>
      </w:pPr>
    </w:p>
    <w:p w14:paraId="37BB5950" w14:textId="59B3AA3A" w:rsidR="005F5631" w:rsidRDefault="000B5657" w:rsidP="009B7953">
      <w:pPr>
        <w:pStyle w:val="OBETitle"/>
        <w:spacing w:line="360" w:lineRule="auto"/>
      </w:pPr>
      <w:r>
        <w:t>Bibliography</w:t>
      </w:r>
    </w:p>
    <w:p w14:paraId="295E32B9" w14:textId="77777777" w:rsidR="005F5631" w:rsidRDefault="000B5657" w:rsidP="009B7953">
      <w:pPr>
        <w:pStyle w:val="OBEBibliography"/>
      </w:pPr>
      <w:r>
        <w:t xml:space="preserve">Bromley, M. (2019) Differentiation in the classroom, in </w:t>
      </w:r>
      <w:proofErr w:type="spellStart"/>
      <w:r>
        <w:rPr>
          <w:i/>
          <w:iCs/>
        </w:rPr>
        <w:t>SecEd</w:t>
      </w:r>
      <w:proofErr w:type="spellEnd"/>
      <w:r>
        <w:rPr>
          <w:i/>
          <w:iCs/>
        </w:rPr>
        <w:t xml:space="preserve"> Best Practice Focus</w:t>
      </w:r>
      <w:r>
        <w:t xml:space="preserve">, available from: </w:t>
      </w:r>
      <w:hyperlink r:id="rId12" w:history="1">
        <w:r>
          <w:rPr>
            <w:rStyle w:val="Hyperlink0"/>
          </w:rPr>
          <w:t>http://www.sec-ed.co.uk/article-images/213881/April2019-Differentiation.pdf</w:t>
        </w:r>
      </w:hyperlink>
      <w:r>
        <w:rPr>
          <w:rStyle w:val="None"/>
        </w:rPr>
        <w:t xml:space="preserve"> - accessed 16/10/2019</w:t>
      </w:r>
    </w:p>
    <w:p w14:paraId="1DCCA2D3" w14:textId="77777777" w:rsidR="005F5631" w:rsidRDefault="005F5631" w:rsidP="009B7953">
      <w:pPr>
        <w:pStyle w:val="OBEBibliography"/>
      </w:pPr>
    </w:p>
    <w:p w14:paraId="4E8F344B" w14:textId="77777777" w:rsidR="005F5631" w:rsidRDefault="000B5657" w:rsidP="009B7953">
      <w:pPr>
        <w:pStyle w:val="OBEBibliography"/>
      </w:pPr>
      <w:r>
        <w:rPr>
          <w:rStyle w:val="None"/>
        </w:rPr>
        <w:t>Burton, D., Bartlett, S. (2011)</w:t>
      </w:r>
      <w:r>
        <w:rPr>
          <w:rStyle w:val="None"/>
          <w:i/>
          <w:iCs/>
        </w:rPr>
        <w:t xml:space="preserve"> Practitioner Research for Teachers</w:t>
      </w:r>
      <w:r>
        <w:rPr>
          <w:rStyle w:val="None"/>
        </w:rPr>
        <w:t>, London, SAGE</w:t>
      </w:r>
    </w:p>
    <w:p w14:paraId="66D61190" w14:textId="77777777" w:rsidR="005F5631" w:rsidRDefault="005F5631" w:rsidP="009B7953">
      <w:pPr>
        <w:pStyle w:val="OBEBibliography"/>
      </w:pPr>
    </w:p>
    <w:p w14:paraId="0C24065A" w14:textId="32757697" w:rsidR="005F5631" w:rsidRDefault="000B5657" w:rsidP="009B7953">
      <w:pPr>
        <w:pStyle w:val="OBEBibliography"/>
        <w:rPr>
          <w:rStyle w:val="None"/>
        </w:rPr>
      </w:pPr>
      <w:r>
        <w:rPr>
          <w:rStyle w:val="None"/>
        </w:rPr>
        <w:t xml:space="preserve">Cohen, L., Manion, L., Morrison, K. (2007) </w:t>
      </w:r>
      <w:r>
        <w:rPr>
          <w:rStyle w:val="None"/>
          <w:i/>
          <w:iCs/>
        </w:rPr>
        <w:t>Research Methods in Education</w:t>
      </w:r>
      <w:r>
        <w:rPr>
          <w:rStyle w:val="None"/>
        </w:rPr>
        <w:t>, London, Routledge</w:t>
      </w:r>
    </w:p>
    <w:p w14:paraId="5F534F40" w14:textId="1A1446A2" w:rsidR="00D808E6" w:rsidRDefault="00D808E6" w:rsidP="009B7953">
      <w:pPr>
        <w:pStyle w:val="OBEBibliography"/>
        <w:rPr>
          <w:rStyle w:val="None"/>
        </w:rPr>
      </w:pPr>
    </w:p>
    <w:p w14:paraId="2B4EDB95" w14:textId="628B5C2A" w:rsidR="00D808E6" w:rsidRPr="001A153B" w:rsidRDefault="001A153B" w:rsidP="00D808E6">
      <w:pPr>
        <w:spacing w:line="360" w:lineRule="auto"/>
      </w:pPr>
      <w:proofErr w:type="spellStart"/>
      <w:r>
        <w:t>Estyn</w:t>
      </w:r>
      <w:proofErr w:type="spellEnd"/>
      <w:r>
        <w:t>, Her Majesty’s Inspectorate for Education and Training in Wales</w:t>
      </w:r>
      <w:r>
        <w:t xml:space="preserve">, 2018, available from: </w:t>
      </w:r>
      <w:hyperlink r:id="rId13" w:history="1">
        <w:r w:rsidRPr="0010613B">
          <w:rPr>
            <w:rStyle w:val="Hyperlink"/>
            <w:rFonts w:ascii="Arial" w:eastAsia="Arial" w:hAnsi="Arial" w:cs="Arial"/>
            <w:sz w:val="22"/>
            <w:szCs w:val="22"/>
          </w:rPr>
          <w:t>https://www.estyn.gov.wales/sites/www.estyn.gov.wales/files/documents/The%20Bishop%20of%20Llandaff%20C.I.W.%20High%20School_1.pdf</w:t>
        </w:r>
      </w:hyperlink>
      <w:r>
        <w:rPr>
          <w:rFonts w:ascii="Arial" w:eastAsia="Arial" w:hAnsi="Arial" w:cs="Arial"/>
          <w:sz w:val="22"/>
          <w:szCs w:val="22"/>
        </w:rPr>
        <w:t xml:space="preserve"> – accessed 15/10/2019</w:t>
      </w:r>
    </w:p>
    <w:p w14:paraId="16E67C69" w14:textId="233F8D88" w:rsidR="00D808E6" w:rsidRDefault="00D808E6" w:rsidP="009B7953">
      <w:pPr>
        <w:pStyle w:val="OBEBibliography"/>
        <w:rPr>
          <w:rStyle w:val="None"/>
        </w:rPr>
      </w:pPr>
    </w:p>
    <w:p w14:paraId="58255586" w14:textId="77777777" w:rsidR="00D808E6" w:rsidRDefault="00D808E6" w:rsidP="009B7953">
      <w:pPr>
        <w:pStyle w:val="OBEBibliography"/>
      </w:pPr>
    </w:p>
    <w:p w14:paraId="5D144FDC" w14:textId="77777777" w:rsidR="005F5631" w:rsidRDefault="000B5657" w:rsidP="009B7953">
      <w:pPr>
        <w:pStyle w:val="OBEBibliography"/>
      </w:pPr>
      <w:r>
        <w:rPr>
          <w:rStyle w:val="None"/>
        </w:rPr>
        <w:t xml:space="preserve">Coe, R., </w:t>
      </w:r>
      <w:proofErr w:type="spellStart"/>
      <w:r>
        <w:rPr>
          <w:rStyle w:val="None"/>
        </w:rPr>
        <w:t>Aloisi</w:t>
      </w:r>
      <w:proofErr w:type="spellEnd"/>
      <w:r>
        <w:rPr>
          <w:rStyle w:val="None"/>
        </w:rPr>
        <w:t xml:space="preserve">, C., Higgins, S., Major, L. E. (2014) What makes great teaching? Review of underpinning research, </w:t>
      </w:r>
      <w:r>
        <w:rPr>
          <w:rStyle w:val="None"/>
          <w:i/>
          <w:iCs/>
        </w:rPr>
        <w:t>The Sutton Trust</w:t>
      </w:r>
      <w:r>
        <w:rPr>
          <w:rStyle w:val="None"/>
        </w:rPr>
        <w:t xml:space="preserve">, available from: </w:t>
      </w:r>
      <w:hyperlink r:id="rId14" w:history="1">
        <w:r>
          <w:rPr>
            <w:rStyle w:val="Hyperlink0"/>
          </w:rPr>
          <w:t>https://www.suttontrust.com/wp-content/uploads/2014/10/What-Makes-Great-Teaching-REPORT.pdf</w:t>
        </w:r>
      </w:hyperlink>
      <w:r>
        <w:rPr>
          <w:rStyle w:val="None"/>
        </w:rPr>
        <w:t xml:space="preserve"> - accessed 14/10/2019</w:t>
      </w:r>
    </w:p>
    <w:p w14:paraId="6F48885B" w14:textId="77777777" w:rsidR="005F5631" w:rsidRDefault="005F5631" w:rsidP="009B7953">
      <w:pPr>
        <w:pStyle w:val="OBEBibliography"/>
      </w:pPr>
    </w:p>
    <w:p w14:paraId="4CA3F84E" w14:textId="77777777" w:rsidR="005F5631" w:rsidRDefault="000B5657" w:rsidP="009B7953">
      <w:pPr>
        <w:pStyle w:val="OBEBibliography"/>
      </w:pPr>
      <w:r>
        <w:rPr>
          <w:rStyle w:val="None"/>
        </w:rPr>
        <w:t xml:space="preserve">Creswell, J. (2014) </w:t>
      </w:r>
      <w:r>
        <w:rPr>
          <w:rStyle w:val="None"/>
          <w:i/>
          <w:iCs/>
        </w:rPr>
        <w:t>Research Design - Qualitative, Quantitative, and Mixed Methods Approaches</w:t>
      </w:r>
      <w:r>
        <w:rPr>
          <w:rStyle w:val="None"/>
        </w:rPr>
        <w:t>, Los Angeles, London, New Delhi, Singapore, Washington DC, SAGE</w:t>
      </w:r>
    </w:p>
    <w:p w14:paraId="49799BE1" w14:textId="77777777" w:rsidR="005F5631" w:rsidRDefault="005F5631" w:rsidP="009B7953">
      <w:pPr>
        <w:pStyle w:val="OBEBibliography"/>
      </w:pPr>
    </w:p>
    <w:p w14:paraId="595DF4E2" w14:textId="005B7694" w:rsidR="005F5631" w:rsidRDefault="000B5657" w:rsidP="009B7953">
      <w:pPr>
        <w:pStyle w:val="OBEBibliography"/>
        <w:rPr>
          <w:rStyle w:val="None"/>
        </w:rPr>
      </w:pPr>
      <w:r>
        <w:rPr>
          <w:rStyle w:val="None"/>
        </w:rPr>
        <w:t xml:space="preserve">Donaldson, G. (2015) </w:t>
      </w:r>
      <w:r>
        <w:rPr>
          <w:rStyle w:val="None"/>
          <w:i/>
          <w:iCs/>
        </w:rPr>
        <w:t>Successful Futures: Independent Review of Curriculum and Assessment Arrangements in Wales</w:t>
      </w:r>
      <w:r>
        <w:rPr>
          <w:rStyle w:val="None"/>
        </w:rPr>
        <w:t xml:space="preserve"> </w:t>
      </w:r>
    </w:p>
    <w:p w14:paraId="7582BFC9" w14:textId="34047A48" w:rsidR="00734D0F" w:rsidRDefault="00734D0F" w:rsidP="009B7953">
      <w:pPr>
        <w:pStyle w:val="OBEBibliography"/>
        <w:rPr>
          <w:rStyle w:val="None"/>
        </w:rPr>
      </w:pPr>
    </w:p>
    <w:p w14:paraId="7A185A1A" w14:textId="0EA94F21" w:rsidR="00734D0F" w:rsidRDefault="00734D0F" w:rsidP="009B7953">
      <w:pPr>
        <w:pStyle w:val="OBEBibliography"/>
      </w:pPr>
      <w:proofErr w:type="spellStart"/>
      <w:r>
        <w:lastRenderedPageBreak/>
        <w:t>Llorenc</w:t>
      </w:r>
      <w:proofErr w:type="spellEnd"/>
      <w:r>
        <w:t xml:space="preserve"> </w:t>
      </w:r>
      <w:proofErr w:type="spellStart"/>
      <w:r>
        <w:t>O’Prey</w:t>
      </w:r>
      <w:proofErr w:type="spellEnd"/>
      <w:r>
        <w:t>, Yasmin Jennings, Polly Sills-Jones, Paula Gallagher and Isabella Boorman (2018) Successful Futures: Independent Review of Curriculum and Assessment Arrangements in Wales A report on responses to the Great Debate</w:t>
      </w:r>
    </w:p>
    <w:p w14:paraId="04885C65" w14:textId="77777777" w:rsidR="005F5631" w:rsidRDefault="005F5631" w:rsidP="009B7953">
      <w:pPr>
        <w:pStyle w:val="OBEBibliography"/>
      </w:pPr>
    </w:p>
    <w:p w14:paraId="7E4D3D71" w14:textId="77777777" w:rsidR="005F5631" w:rsidRDefault="000B5657" w:rsidP="009B7953">
      <w:pPr>
        <w:pStyle w:val="OBEBibliography"/>
      </w:pPr>
      <w:r>
        <w:rPr>
          <w:rStyle w:val="None"/>
        </w:rPr>
        <w:t xml:space="preserve">Finlay, L. (2006) Reflecting on ‘Reflective Practice’, </w:t>
      </w:r>
      <w:r>
        <w:rPr>
          <w:rStyle w:val="None"/>
          <w:i/>
          <w:iCs/>
        </w:rPr>
        <w:t>Practice-based Professional Learning Centre, The Open University PBPL Paper 52</w:t>
      </w:r>
      <w:r>
        <w:rPr>
          <w:rStyle w:val="None"/>
        </w:rPr>
        <w:t xml:space="preserve">, available from: </w:t>
      </w:r>
      <w:hyperlink r:id="rId15" w:history="1">
        <w:r>
          <w:rPr>
            <w:rStyle w:val="Hyperlink0"/>
          </w:rPr>
          <w:t>www.open.ac.uk/pbpl</w:t>
        </w:r>
      </w:hyperlink>
      <w:r>
        <w:rPr>
          <w:rStyle w:val="None"/>
        </w:rPr>
        <w:t xml:space="preserve"> - accessed 14/10/2019</w:t>
      </w:r>
    </w:p>
    <w:p w14:paraId="743B2570" w14:textId="77777777" w:rsidR="005F5631" w:rsidRDefault="005F5631" w:rsidP="009B7953">
      <w:pPr>
        <w:pStyle w:val="OBEBibliography"/>
      </w:pPr>
    </w:p>
    <w:p w14:paraId="1C18309A" w14:textId="77777777" w:rsidR="005F5631" w:rsidRDefault="000B5657" w:rsidP="009B7953">
      <w:pPr>
        <w:pStyle w:val="Default"/>
        <w:spacing w:after="240" w:line="360" w:lineRule="auto"/>
        <w:rPr>
          <w:rStyle w:val="None"/>
          <w:rFonts w:ascii="Times New Roman" w:eastAsia="Times New Roman" w:hAnsi="Times New Roman" w:cs="Times New Roman"/>
          <w:sz w:val="24"/>
          <w:szCs w:val="24"/>
          <w:shd w:val="clear" w:color="auto" w:fill="FFFFFF"/>
        </w:rPr>
      </w:pPr>
      <w:r>
        <w:rPr>
          <w:rStyle w:val="None"/>
          <w:rFonts w:ascii="Times New Roman" w:hAnsi="Times New Roman"/>
          <w:sz w:val="24"/>
          <w:szCs w:val="24"/>
          <w:shd w:val="clear" w:color="auto" w:fill="FFFFFF"/>
        </w:rPr>
        <w:t xml:space="preserve">Gardner, H. (1993) </w:t>
      </w:r>
      <w:r>
        <w:rPr>
          <w:rStyle w:val="None"/>
          <w:rFonts w:ascii="Times New Roman" w:hAnsi="Times New Roman"/>
          <w:i/>
          <w:iCs/>
          <w:sz w:val="24"/>
          <w:szCs w:val="24"/>
          <w:shd w:val="clear" w:color="auto" w:fill="FFFFFF"/>
        </w:rPr>
        <w:t>Frames of mind. Tenth Anniversary Edition,</w:t>
      </w:r>
      <w:r>
        <w:rPr>
          <w:rStyle w:val="None"/>
          <w:rFonts w:ascii="Times New Roman" w:hAnsi="Times New Roman"/>
          <w:sz w:val="24"/>
          <w:szCs w:val="24"/>
          <w:shd w:val="clear" w:color="auto" w:fill="FFFFFF"/>
        </w:rPr>
        <w:t xml:space="preserve"> New York, Basic Books</w:t>
      </w:r>
    </w:p>
    <w:p w14:paraId="670D419C" w14:textId="77777777" w:rsidR="005F5631" w:rsidRDefault="000B5657" w:rsidP="009B7953">
      <w:pPr>
        <w:pStyle w:val="Default"/>
        <w:spacing w:after="240" w:line="360" w:lineRule="auto"/>
        <w:rPr>
          <w:rStyle w:val="None"/>
          <w:rFonts w:ascii="Times New Roman" w:eastAsia="Times New Roman" w:hAnsi="Times New Roman" w:cs="Times New Roman"/>
          <w:sz w:val="24"/>
          <w:szCs w:val="24"/>
          <w:shd w:val="clear" w:color="auto" w:fill="FFFFFF"/>
        </w:rPr>
      </w:pPr>
      <w:r>
        <w:rPr>
          <w:rStyle w:val="None"/>
          <w:rFonts w:ascii="Times New Roman" w:hAnsi="Times New Roman"/>
          <w:sz w:val="24"/>
          <w:szCs w:val="24"/>
          <w:shd w:val="clear" w:color="auto" w:fill="FFFFFF"/>
        </w:rPr>
        <w:t xml:space="preserve">General Teaching Council for England (2010) </w:t>
      </w:r>
      <w:proofErr w:type="spellStart"/>
      <w:r>
        <w:rPr>
          <w:rStyle w:val="None"/>
          <w:rFonts w:ascii="Times New Roman" w:hAnsi="Times New Roman"/>
          <w:i/>
          <w:iCs/>
          <w:sz w:val="24"/>
          <w:szCs w:val="24"/>
          <w:shd w:val="clear" w:color="auto" w:fill="FFFFFF"/>
        </w:rPr>
        <w:t>Behaviour</w:t>
      </w:r>
      <w:proofErr w:type="spellEnd"/>
      <w:r>
        <w:rPr>
          <w:rStyle w:val="None"/>
          <w:rFonts w:ascii="Times New Roman" w:hAnsi="Times New Roman"/>
          <w:i/>
          <w:iCs/>
          <w:sz w:val="24"/>
          <w:szCs w:val="24"/>
          <w:shd w:val="clear" w:color="auto" w:fill="FFFFFF"/>
        </w:rPr>
        <w:t xml:space="preserve"> for Learning Anthology</w:t>
      </w:r>
      <w:r>
        <w:rPr>
          <w:rStyle w:val="None"/>
          <w:rFonts w:ascii="Times New Roman" w:hAnsi="Times New Roman"/>
          <w:sz w:val="24"/>
          <w:szCs w:val="24"/>
          <w:shd w:val="clear" w:color="auto" w:fill="FFFFFF"/>
        </w:rPr>
        <w:t xml:space="preserve">, available from: </w:t>
      </w:r>
      <w:hyperlink r:id="rId16" w:history="1">
        <w:r>
          <w:rPr>
            <w:rStyle w:val="Hyperlink1"/>
            <w:rFonts w:eastAsia="Arial Unicode MS"/>
          </w:rPr>
          <w:t>http://www.researchforteachers.org.uk/sites/default/files/Docs/Behaviour%20for%20learning%20anthology.pdf</w:t>
        </w:r>
      </w:hyperlink>
      <w:r>
        <w:rPr>
          <w:rStyle w:val="None"/>
          <w:rFonts w:ascii="Times New Roman" w:hAnsi="Times New Roman"/>
          <w:sz w:val="24"/>
          <w:szCs w:val="24"/>
          <w:shd w:val="clear" w:color="auto" w:fill="FFFFFF"/>
        </w:rPr>
        <w:t xml:space="preserve"> - accessed 15/10/2019</w:t>
      </w:r>
    </w:p>
    <w:p w14:paraId="029AEA52" w14:textId="77777777" w:rsidR="005F5631" w:rsidRDefault="000B5657" w:rsidP="009B7953">
      <w:pPr>
        <w:pStyle w:val="Default"/>
        <w:spacing w:after="240" w:line="360" w:lineRule="auto"/>
        <w:rPr>
          <w:rStyle w:val="None"/>
          <w:rFonts w:ascii="Times New Roman" w:eastAsia="Times New Roman" w:hAnsi="Times New Roman" w:cs="Times New Roman"/>
          <w:i/>
          <w:iCs/>
          <w:sz w:val="24"/>
          <w:szCs w:val="24"/>
        </w:rPr>
      </w:pPr>
      <w:r>
        <w:rPr>
          <w:rStyle w:val="None"/>
          <w:rFonts w:ascii="Times New Roman" w:hAnsi="Times New Roman"/>
          <w:sz w:val="24"/>
          <w:szCs w:val="24"/>
        </w:rPr>
        <w:t xml:space="preserve">Gibbs, G. (1988) </w:t>
      </w:r>
      <w:r>
        <w:rPr>
          <w:rStyle w:val="None"/>
          <w:rFonts w:ascii="Times New Roman" w:hAnsi="Times New Roman"/>
          <w:i/>
          <w:iCs/>
          <w:sz w:val="24"/>
          <w:szCs w:val="24"/>
        </w:rPr>
        <w:t>Learning by doing: a guide to teaching and learning methods,</w:t>
      </w:r>
      <w:r>
        <w:rPr>
          <w:rStyle w:val="None"/>
          <w:rFonts w:ascii="Times New Roman" w:hAnsi="Times New Roman"/>
          <w:sz w:val="24"/>
          <w:szCs w:val="24"/>
        </w:rPr>
        <w:t xml:space="preserve"> Oxford, Further Education Unit, Oxford Polytechnic</w:t>
      </w:r>
    </w:p>
    <w:p w14:paraId="0C1C0DCE" w14:textId="77777777" w:rsidR="005F5631" w:rsidRDefault="005F5631" w:rsidP="009B7953">
      <w:pPr>
        <w:pStyle w:val="OBEBibliography"/>
      </w:pPr>
    </w:p>
    <w:p w14:paraId="2B4A4C4A" w14:textId="77777777" w:rsidR="005F5631" w:rsidRDefault="000B5657" w:rsidP="009B7953">
      <w:pPr>
        <w:pStyle w:val="OBEBibliography"/>
      </w:pPr>
      <w:proofErr w:type="spellStart"/>
      <w:r>
        <w:rPr>
          <w:rStyle w:val="None"/>
        </w:rPr>
        <w:t>Ikeogu</w:t>
      </w:r>
      <w:proofErr w:type="spellEnd"/>
      <w:r>
        <w:rPr>
          <w:rStyle w:val="None"/>
        </w:rPr>
        <w:t xml:space="preserve">, N. (2011) </w:t>
      </w:r>
      <w:r>
        <w:rPr>
          <w:rStyle w:val="None"/>
          <w:i/>
          <w:iCs/>
        </w:rPr>
        <w:t xml:space="preserve">An Exploration of the link between pupil motivation and disruptive </w:t>
      </w:r>
      <w:proofErr w:type="spellStart"/>
      <w:r>
        <w:rPr>
          <w:rStyle w:val="None"/>
          <w:i/>
          <w:iCs/>
        </w:rPr>
        <w:t>behaviour</w:t>
      </w:r>
      <w:proofErr w:type="spellEnd"/>
      <w:r>
        <w:rPr>
          <w:rStyle w:val="None"/>
          <w:i/>
          <w:iCs/>
        </w:rPr>
        <w:t xml:space="preserve"> in the classroom</w:t>
      </w:r>
      <w:r>
        <w:rPr>
          <w:rStyle w:val="None"/>
        </w:rPr>
        <w:t xml:space="preserve">, PhD thesis, the University of London (Institute of Education, available from: </w:t>
      </w:r>
      <w:hyperlink r:id="rId17" w:history="1">
        <w:r>
          <w:rPr>
            <w:rStyle w:val="Hyperlink0"/>
          </w:rPr>
          <w:t>https://discovery.ucl.ac.uk/id/eprint/10019979/1/IKEOGU,%20N.pdf</w:t>
        </w:r>
      </w:hyperlink>
      <w:r>
        <w:rPr>
          <w:rStyle w:val="None"/>
        </w:rPr>
        <w:t xml:space="preserve"> - accessed 15/10/2019</w:t>
      </w:r>
    </w:p>
    <w:p w14:paraId="5C5D830C" w14:textId="77777777" w:rsidR="005F5631" w:rsidRDefault="005F5631" w:rsidP="009B7953">
      <w:pPr>
        <w:pStyle w:val="OBEBibliography"/>
      </w:pPr>
    </w:p>
    <w:p w14:paraId="0A793B97" w14:textId="77777777" w:rsidR="005F5631" w:rsidRDefault="000B5657" w:rsidP="009B7953">
      <w:pPr>
        <w:pStyle w:val="Default"/>
        <w:spacing w:after="240" w:line="360" w:lineRule="auto"/>
        <w:rPr>
          <w:rStyle w:val="None"/>
          <w:rFonts w:ascii="Times New Roman" w:eastAsia="Times New Roman" w:hAnsi="Times New Roman" w:cs="Times New Roman"/>
          <w:i/>
          <w:iCs/>
          <w:sz w:val="24"/>
          <w:szCs w:val="24"/>
        </w:rPr>
      </w:pPr>
      <w:r>
        <w:rPr>
          <w:rStyle w:val="None"/>
          <w:rFonts w:ascii="Times New Roman" w:hAnsi="Times New Roman"/>
          <w:sz w:val="24"/>
          <w:szCs w:val="24"/>
        </w:rPr>
        <w:t xml:space="preserve">Schon, D.A. (1983) </w:t>
      </w:r>
      <w:r>
        <w:rPr>
          <w:rStyle w:val="None"/>
          <w:rFonts w:ascii="Times New Roman" w:hAnsi="Times New Roman"/>
          <w:i/>
          <w:iCs/>
          <w:sz w:val="24"/>
          <w:szCs w:val="24"/>
        </w:rPr>
        <w:t>The reflective practitioner,</w:t>
      </w:r>
      <w:r>
        <w:rPr>
          <w:rStyle w:val="None"/>
          <w:rFonts w:ascii="Times New Roman" w:hAnsi="Times New Roman"/>
          <w:sz w:val="24"/>
          <w:szCs w:val="24"/>
        </w:rPr>
        <w:t xml:space="preserve"> New York, Basic Books</w:t>
      </w:r>
    </w:p>
    <w:p w14:paraId="67EFD1F1" w14:textId="77777777" w:rsidR="005F5631" w:rsidRDefault="000B5657" w:rsidP="009B7953">
      <w:pPr>
        <w:pStyle w:val="OBEBibliography"/>
        <w:rPr>
          <w:rStyle w:val="None"/>
        </w:rPr>
      </w:pPr>
      <w:r>
        <w:rPr>
          <w:rStyle w:val="None"/>
        </w:rPr>
        <w:t xml:space="preserve">Sellars, M. (2006) Teachers arch change: The role of reflective practice, in: </w:t>
      </w:r>
      <w:r>
        <w:rPr>
          <w:rStyle w:val="None"/>
          <w:i/>
          <w:iCs/>
        </w:rPr>
        <w:t xml:space="preserve">Procedia Social and </w:t>
      </w:r>
      <w:proofErr w:type="spellStart"/>
      <w:r>
        <w:rPr>
          <w:rStyle w:val="None"/>
          <w:i/>
          <w:iCs/>
        </w:rPr>
        <w:t>Behavioural</w:t>
      </w:r>
      <w:proofErr w:type="spellEnd"/>
      <w:r>
        <w:rPr>
          <w:rStyle w:val="None"/>
          <w:i/>
          <w:iCs/>
        </w:rPr>
        <w:t xml:space="preserve"> Sciences</w:t>
      </w:r>
      <w:r>
        <w:rPr>
          <w:rStyle w:val="None"/>
        </w:rPr>
        <w:t xml:space="preserve">, vol. 55, pp. 461 - 469, </w:t>
      </w:r>
      <w:proofErr w:type="gramStart"/>
      <w:r>
        <w:rPr>
          <w:rStyle w:val="None"/>
        </w:rPr>
        <w:t>DOI:10.1016/j.sbspro</w:t>
      </w:r>
      <w:proofErr w:type="gramEnd"/>
      <w:r>
        <w:rPr>
          <w:rStyle w:val="None"/>
        </w:rPr>
        <w:t xml:space="preserve">.2012.09.525 </w:t>
      </w:r>
    </w:p>
    <w:p w14:paraId="7655EC54" w14:textId="77777777" w:rsidR="005F5631" w:rsidRDefault="005F5631" w:rsidP="009B7953">
      <w:pPr>
        <w:pStyle w:val="OBEBibliography"/>
      </w:pPr>
    </w:p>
    <w:p w14:paraId="5958544A" w14:textId="77777777" w:rsidR="005F5631" w:rsidRDefault="005F5631" w:rsidP="009B7953">
      <w:pPr>
        <w:pStyle w:val="OBEBibliography"/>
      </w:pPr>
    </w:p>
    <w:p w14:paraId="2CA68BCD" w14:textId="77777777" w:rsidR="005F5631" w:rsidRDefault="000B5657" w:rsidP="009B7953">
      <w:pPr>
        <w:pStyle w:val="OBEBibliography"/>
      </w:pPr>
      <w:proofErr w:type="spellStart"/>
      <w:r>
        <w:rPr>
          <w:rStyle w:val="None"/>
        </w:rPr>
        <w:t>Stavrou</w:t>
      </w:r>
      <w:proofErr w:type="spellEnd"/>
      <w:r>
        <w:rPr>
          <w:rStyle w:val="None"/>
        </w:rPr>
        <w:t xml:space="preserve">, T. E., </w:t>
      </w:r>
      <w:proofErr w:type="spellStart"/>
      <w:r>
        <w:rPr>
          <w:rStyle w:val="None"/>
        </w:rPr>
        <w:t>Koutselini</w:t>
      </w:r>
      <w:proofErr w:type="spellEnd"/>
      <w:r>
        <w:rPr>
          <w:rStyle w:val="None"/>
        </w:rPr>
        <w:t xml:space="preserve">, M. (2016) Differentiation of teaching and learning: The Teachers’ Perspective, in: </w:t>
      </w:r>
      <w:r>
        <w:rPr>
          <w:rStyle w:val="None"/>
          <w:i/>
          <w:iCs/>
        </w:rPr>
        <w:t>Universal Journal of Educational Research</w:t>
      </w:r>
      <w:r>
        <w:rPr>
          <w:rStyle w:val="None"/>
        </w:rPr>
        <w:t>, vol. 4 (11), pp. 2588 - 2016, DOI: 10.13189/ujer.2016.041111</w:t>
      </w:r>
    </w:p>
    <w:p w14:paraId="0C4E070D" w14:textId="77777777" w:rsidR="005F5631" w:rsidRDefault="005F5631" w:rsidP="009B7953">
      <w:pPr>
        <w:pStyle w:val="OBEBibliography"/>
      </w:pPr>
    </w:p>
    <w:p w14:paraId="28712D74" w14:textId="77777777" w:rsidR="005F5631" w:rsidRDefault="000B5657" w:rsidP="009B7953">
      <w:pPr>
        <w:pStyle w:val="OBEBibliography"/>
      </w:pPr>
      <w:r>
        <w:rPr>
          <w:rStyle w:val="None"/>
        </w:rPr>
        <w:lastRenderedPageBreak/>
        <w:t xml:space="preserve">Taylor, S. (2017) Contested Knowledge: A Critical Review of the Concept of Differentiation in Teaching and Learning, in: Warwick Journal of Education - Transforming Teaching, vol. 1 (2017), pp. 55 - 68, available from: </w:t>
      </w:r>
      <w:hyperlink r:id="rId18" w:history="1">
        <w:r>
          <w:rPr>
            <w:rStyle w:val="Hyperlink0"/>
          </w:rPr>
          <w:t>https://journals.warwick.ac.uk/index.php/wjett/issue/view/3</w:t>
        </w:r>
      </w:hyperlink>
      <w:r>
        <w:rPr>
          <w:rStyle w:val="None"/>
        </w:rPr>
        <w:t xml:space="preserve"> - accessed 16/10/2019</w:t>
      </w:r>
    </w:p>
    <w:p w14:paraId="18E989AB" w14:textId="77777777" w:rsidR="005F5631" w:rsidRDefault="005F5631" w:rsidP="009B7953">
      <w:pPr>
        <w:pStyle w:val="OBEBibliography"/>
      </w:pPr>
    </w:p>
    <w:p w14:paraId="52532662" w14:textId="77777777" w:rsidR="005F5631" w:rsidRDefault="000B5657" w:rsidP="009B7953">
      <w:pPr>
        <w:pStyle w:val="OBEBibliography"/>
      </w:pPr>
      <w:r>
        <w:rPr>
          <w:rStyle w:val="None"/>
        </w:rPr>
        <w:t xml:space="preserve">Tomlinson, C. A. (2014) </w:t>
      </w:r>
      <w:r>
        <w:rPr>
          <w:rStyle w:val="None"/>
          <w:i/>
          <w:iCs/>
        </w:rPr>
        <w:t>The Differentiated Classroom</w:t>
      </w:r>
      <w:r>
        <w:rPr>
          <w:rStyle w:val="None"/>
        </w:rPr>
        <w:t>, Alexandria (Virginia), ASCD</w:t>
      </w:r>
    </w:p>
    <w:p w14:paraId="5AF45F75" w14:textId="77777777" w:rsidR="005F5631" w:rsidRDefault="005F5631" w:rsidP="009B7953">
      <w:pPr>
        <w:pStyle w:val="OBEBibliography"/>
      </w:pPr>
    </w:p>
    <w:p w14:paraId="6BFEEDE2" w14:textId="77777777" w:rsidR="005F5631" w:rsidRDefault="000B5657" w:rsidP="009B7953">
      <w:pPr>
        <w:pStyle w:val="Default"/>
        <w:spacing w:line="360" w:lineRule="auto"/>
        <w:rPr>
          <w:rStyle w:val="None"/>
          <w:rFonts w:ascii="Times" w:eastAsia="Times" w:hAnsi="Times" w:cs="Times"/>
          <w:sz w:val="24"/>
          <w:szCs w:val="24"/>
        </w:rPr>
      </w:pPr>
      <w:proofErr w:type="spellStart"/>
      <w:r>
        <w:rPr>
          <w:rStyle w:val="None"/>
          <w:rFonts w:ascii="Times" w:hAnsi="Times"/>
          <w:sz w:val="24"/>
          <w:szCs w:val="24"/>
        </w:rPr>
        <w:t>VanTassel-Baska</w:t>
      </w:r>
      <w:proofErr w:type="spellEnd"/>
      <w:r>
        <w:rPr>
          <w:rStyle w:val="None"/>
          <w:rFonts w:ascii="Times" w:hAnsi="Times"/>
          <w:sz w:val="24"/>
          <w:szCs w:val="24"/>
        </w:rPr>
        <w:t xml:space="preserve">, J. (2012) </w:t>
      </w:r>
      <w:proofErr w:type="spellStart"/>
      <w:r>
        <w:rPr>
          <w:rStyle w:val="None"/>
          <w:rFonts w:ascii="Times" w:hAnsi="Times"/>
          <w:sz w:val="24"/>
          <w:szCs w:val="24"/>
        </w:rPr>
        <w:t>Analysing</w:t>
      </w:r>
      <w:proofErr w:type="spellEnd"/>
      <w:r>
        <w:rPr>
          <w:rStyle w:val="None"/>
          <w:rFonts w:ascii="Times" w:hAnsi="Times"/>
          <w:sz w:val="24"/>
          <w:szCs w:val="24"/>
        </w:rPr>
        <w:t xml:space="preserve"> differentiation in the classroom using the COS-R, in:  </w:t>
      </w:r>
      <w:r>
        <w:rPr>
          <w:rStyle w:val="None"/>
          <w:rFonts w:ascii="Times" w:hAnsi="Times"/>
          <w:i/>
          <w:iCs/>
          <w:sz w:val="24"/>
          <w:szCs w:val="24"/>
        </w:rPr>
        <w:t>Gifted Child Today</w:t>
      </w:r>
      <w:r>
        <w:rPr>
          <w:rStyle w:val="None"/>
          <w:rFonts w:ascii="Times" w:hAnsi="Times"/>
          <w:sz w:val="24"/>
          <w:szCs w:val="24"/>
        </w:rPr>
        <w:t>, vol. 35 (1), pp. 42-48, DOI: 10.1177/1076217511427431</w:t>
      </w:r>
    </w:p>
    <w:p w14:paraId="2DF8E3E6" w14:textId="77777777" w:rsidR="005F5631" w:rsidRDefault="005F5631" w:rsidP="009B7953">
      <w:pPr>
        <w:pStyle w:val="OBEBibliography"/>
      </w:pPr>
    </w:p>
    <w:p w14:paraId="404BBE81" w14:textId="64739E52" w:rsidR="005F5631" w:rsidRDefault="000B5657" w:rsidP="009B7953">
      <w:pPr>
        <w:pStyle w:val="OBEBibliography"/>
        <w:rPr>
          <w:rStyle w:val="None"/>
        </w:rPr>
      </w:pPr>
      <w:r>
        <w:rPr>
          <w:rStyle w:val="None"/>
        </w:rPr>
        <w:t xml:space="preserve">Welsh Assembly Government (2006) </w:t>
      </w:r>
      <w:r>
        <w:rPr>
          <w:rStyle w:val="None"/>
          <w:i/>
          <w:iCs/>
        </w:rPr>
        <w:t xml:space="preserve">Practical Approaches to </w:t>
      </w:r>
      <w:proofErr w:type="spellStart"/>
      <w:r>
        <w:rPr>
          <w:rStyle w:val="None"/>
          <w:i/>
          <w:iCs/>
        </w:rPr>
        <w:t>Behaviour</w:t>
      </w:r>
      <w:proofErr w:type="spellEnd"/>
      <w:r>
        <w:rPr>
          <w:rStyle w:val="None"/>
          <w:i/>
          <w:iCs/>
        </w:rPr>
        <w:t xml:space="preserve"> Management in the Classroom. A handbook for classroom teachers in secondary schools, based on a training course from the Welsh Assembly Government, </w:t>
      </w:r>
      <w:r>
        <w:rPr>
          <w:rStyle w:val="None"/>
        </w:rPr>
        <w:t xml:space="preserve">available from: </w:t>
      </w:r>
      <w:hyperlink r:id="rId19" w:history="1">
        <w:r>
          <w:rPr>
            <w:rStyle w:val="Hyperlink0"/>
          </w:rPr>
          <w:t>https://gov.wales/sites/default/files/publications/2018-12/practical-approaches-to-behaviour-management-in-the-classroom-a-handbook-for-classroom-teachers-in-secondary-schools.pdf</w:t>
        </w:r>
      </w:hyperlink>
      <w:r>
        <w:rPr>
          <w:rStyle w:val="None"/>
        </w:rPr>
        <w:t xml:space="preserve"> - accessed 16/10/2019</w:t>
      </w:r>
    </w:p>
    <w:p w14:paraId="2AA62C38" w14:textId="77777777" w:rsidR="00740902" w:rsidRDefault="00740902" w:rsidP="009B7953">
      <w:pPr>
        <w:pStyle w:val="OBEBibliography"/>
      </w:pPr>
    </w:p>
    <w:p w14:paraId="34D82D6F" w14:textId="3D2F740C" w:rsidR="005F5631" w:rsidRDefault="00740902" w:rsidP="009B7953">
      <w:pPr>
        <w:pStyle w:val="OBEBibliography"/>
      </w:pPr>
      <w:r>
        <w:t>Vygotsky, L. (1978) Mins in Society. Cambridge: Harvard University Press.</w:t>
      </w:r>
    </w:p>
    <w:p w14:paraId="6083D01E" w14:textId="77777777" w:rsidR="00740902" w:rsidRDefault="00740902" w:rsidP="009B7953">
      <w:pPr>
        <w:pStyle w:val="OBEBibliography"/>
      </w:pPr>
    </w:p>
    <w:p w14:paraId="6453DB9B" w14:textId="77777777" w:rsidR="005F5631" w:rsidRDefault="000B5657" w:rsidP="009B7953">
      <w:pPr>
        <w:pStyle w:val="Default"/>
        <w:spacing w:line="360" w:lineRule="auto"/>
        <w:rPr>
          <w:rFonts w:hint="eastAsia"/>
        </w:rPr>
      </w:pPr>
      <w:r>
        <w:rPr>
          <w:rStyle w:val="None"/>
          <w:rFonts w:ascii="Times" w:hAnsi="Times"/>
          <w:sz w:val="24"/>
          <w:szCs w:val="24"/>
        </w:rPr>
        <w:t xml:space="preserve">Welsh Assembly Government (2009) </w:t>
      </w:r>
      <w:r>
        <w:rPr>
          <w:rStyle w:val="None"/>
          <w:rFonts w:ascii="Times" w:hAnsi="Times"/>
          <w:i/>
          <w:iCs/>
          <w:sz w:val="24"/>
          <w:szCs w:val="24"/>
        </w:rPr>
        <w:t xml:space="preserve">Behaving and Attending: Action Plan Responding to the National </w:t>
      </w:r>
      <w:proofErr w:type="spellStart"/>
      <w:r>
        <w:rPr>
          <w:rStyle w:val="None"/>
          <w:rFonts w:ascii="Times" w:hAnsi="Times"/>
          <w:i/>
          <w:iCs/>
          <w:sz w:val="24"/>
          <w:szCs w:val="24"/>
        </w:rPr>
        <w:t>Behaviour</w:t>
      </w:r>
      <w:proofErr w:type="spellEnd"/>
      <w:r>
        <w:rPr>
          <w:rStyle w:val="None"/>
          <w:rFonts w:ascii="Times" w:hAnsi="Times"/>
          <w:i/>
          <w:iCs/>
          <w:sz w:val="24"/>
          <w:szCs w:val="24"/>
        </w:rPr>
        <w:t xml:space="preserve"> and Attendance Review</w:t>
      </w:r>
      <w:r>
        <w:rPr>
          <w:rStyle w:val="None"/>
          <w:rFonts w:ascii="Times" w:hAnsi="Times"/>
          <w:sz w:val="24"/>
          <w:szCs w:val="24"/>
        </w:rPr>
        <w:t xml:space="preserve">, available from: http://wales.gov. </w:t>
      </w:r>
      <w:proofErr w:type="spellStart"/>
      <w:r>
        <w:rPr>
          <w:rStyle w:val="None"/>
          <w:rFonts w:ascii="Times" w:hAnsi="Times"/>
          <w:sz w:val="24"/>
          <w:szCs w:val="24"/>
        </w:rPr>
        <w:t>uk</w:t>
      </w:r>
      <w:proofErr w:type="spellEnd"/>
      <w:r>
        <w:rPr>
          <w:rStyle w:val="None"/>
          <w:rFonts w:ascii="Times" w:hAnsi="Times"/>
          <w:sz w:val="24"/>
          <w:szCs w:val="24"/>
        </w:rPr>
        <w:t>/topics/</w:t>
      </w:r>
      <w:proofErr w:type="spellStart"/>
      <w:r>
        <w:rPr>
          <w:rStyle w:val="None"/>
          <w:rFonts w:ascii="Times" w:hAnsi="Times"/>
          <w:sz w:val="24"/>
          <w:szCs w:val="24"/>
        </w:rPr>
        <w:t>educationandskills</w:t>
      </w:r>
      <w:proofErr w:type="spellEnd"/>
      <w:r>
        <w:rPr>
          <w:rStyle w:val="None"/>
          <w:rFonts w:ascii="Times" w:hAnsi="Times"/>
          <w:sz w:val="24"/>
          <w:szCs w:val="24"/>
        </w:rPr>
        <w:t>/</w:t>
      </w:r>
      <w:proofErr w:type="spellStart"/>
      <w:r>
        <w:rPr>
          <w:rStyle w:val="None"/>
          <w:rFonts w:ascii="Times" w:hAnsi="Times"/>
          <w:sz w:val="24"/>
          <w:szCs w:val="24"/>
        </w:rPr>
        <w:t>learningproviders</w:t>
      </w:r>
      <w:proofErr w:type="spellEnd"/>
      <w:r>
        <w:rPr>
          <w:rStyle w:val="None"/>
          <w:rFonts w:ascii="Times" w:hAnsi="Times"/>
          <w:sz w:val="24"/>
          <w:szCs w:val="24"/>
        </w:rPr>
        <w:t xml:space="preserve">/schools/ </w:t>
      </w:r>
      <w:proofErr w:type="spellStart"/>
      <w:r>
        <w:rPr>
          <w:rStyle w:val="None"/>
          <w:rFonts w:ascii="Times" w:hAnsi="Times"/>
          <w:sz w:val="24"/>
          <w:szCs w:val="24"/>
        </w:rPr>
        <w:t>nbaractionplan</w:t>
      </w:r>
      <w:proofErr w:type="spellEnd"/>
      <w:r>
        <w:rPr>
          <w:rStyle w:val="None"/>
          <w:rFonts w:ascii="Times" w:hAnsi="Times"/>
          <w:sz w:val="24"/>
          <w:szCs w:val="24"/>
        </w:rPr>
        <w:t>/?</w:t>
      </w:r>
      <w:proofErr w:type="spellStart"/>
      <w:r>
        <w:rPr>
          <w:rStyle w:val="None"/>
          <w:rFonts w:ascii="Times" w:hAnsi="Times"/>
          <w:sz w:val="24"/>
          <w:szCs w:val="24"/>
        </w:rPr>
        <w:t>lang</w:t>
      </w:r>
      <w:proofErr w:type="spellEnd"/>
      <w:r>
        <w:rPr>
          <w:rStyle w:val="None"/>
          <w:rFonts w:ascii="Times" w:hAnsi="Times"/>
          <w:sz w:val="24"/>
          <w:szCs w:val="24"/>
        </w:rPr>
        <w:t>=</w:t>
      </w:r>
      <w:proofErr w:type="spellStart"/>
      <w:r>
        <w:rPr>
          <w:rStyle w:val="None"/>
          <w:rFonts w:ascii="Times" w:hAnsi="Times"/>
          <w:sz w:val="24"/>
          <w:szCs w:val="24"/>
        </w:rPr>
        <w:t>en</w:t>
      </w:r>
      <w:proofErr w:type="spellEnd"/>
      <w:r>
        <w:rPr>
          <w:rStyle w:val="None"/>
          <w:rFonts w:ascii="Times" w:hAnsi="Times"/>
          <w:sz w:val="24"/>
          <w:szCs w:val="24"/>
        </w:rPr>
        <w:t xml:space="preserve"> - accessed 14/10/2019</w:t>
      </w:r>
    </w:p>
    <w:sectPr w:rsidR="005F5631">
      <w:footerReference w:type="default" r:id="rId20"/>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98182E" w14:textId="77777777" w:rsidR="0092296B" w:rsidRDefault="0092296B">
      <w:r>
        <w:separator/>
      </w:r>
    </w:p>
  </w:endnote>
  <w:endnote w:type="continuationSeparator" w:id="0">
    <w:p w14:paraId="6C18BC46" w14:textId="77777777" w:rsidR="0092296B" w:rsidRDefault="009229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Helvetica Neue">
    <w:altName w:val="Arial"/>
    <w:charset w:val="00"/>
    <w:family w:val="roman"/>
    <w:pitch w:val="default"/>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default"/>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C30CD5" w14:textId="77777777" w:rsidR="004D72CD" w:rsidRDefault="004D72CD">
    <w:pPr>
      <w:pStyle w:val="Footer"/>
      <w:tabs>
        <w:tab w:val="clear" w:pos="9026"/>
        <w:tab w:val="right" w:pos="9000"/>
      </w:tabs>
    </w:pPr>
    <w:r>
      <w:fldChar w:fldCharType="begin"/>
    </w:r>
    <w:r>
      <w:instrText xml:space="preserve"> PAGE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BB0EA8" w14:textId="77777777" w:rsidR="0092296B" w:rsidRDefault="0092296B">
      <w:r>
        <w:separator/>
      </w:r>
    </w:p>
  </w:footnote>
  <w:footnote w:type="continuationSeparator" w:id="0">
    <w:p w14:paraId="598C9A66" w14:textId="77777777" w:rsidR="0092296B" w:rsidRDefault="0092296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4A06D3"/>
    <w:multiLevelType w:val="hybridMultilevel"/>
    <w:tmpl w:val="13E6B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B30A77"/>
    <w:multiLevelType w:val="hybridMultilevel"/>
    <w:tmpl w:val="2E3E6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E52741"/>
    <w:multiLevelType w:val="hybridMultilevel"/>
    <w:tmpl w:val="39C49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UwMzc3MTExNzEzNDBX0lEKTi0uzszPAykwqgUAAjWIFCwAAAA="/>
  </w:docVars>
  <w:rsids>
    <w:rsidRoot w:val="005F5631"/>
    <w:rsid w:val="000140BD"/>
    <w:rsid w:val="000B5657"/>
    <w:rsid w:val="0010280B"/>
    <w:rsid w:val="00125A65"/>
    <w:rsid w:val="001A153B"/>
    <w:rsid w:val="001A7ED5"/>
    <w:rsid w:val="001C0680"/>
    <w:rsid w:val="001F74CD"/>
    <w:rsid w:val="002150E1"/>
    <w:rsid w:val="00251921"/>
    <w:rsid w:val="0028145D"/>
    <w:rsid w:val="002959ED"/>
    <w:rsid w:val="002B3A00"/>
    <w:rsid w:val="00371794"/>
    <w:rsid w:val="0041261C"/>
    <w:rsid w:val="00426958"/>
    <w:rsid w:val="004D72CD"/>
    <w:rsid w:val="004F0CC5"/>
    <w:rsid w:val="005C627F"/>
    <w:rsid w:val="005F5631"/>
    <w:rsid w:val="00643099"/>
    <w:rsid w:val="0067602A"/>
    <w:rsid w:val="006B12C9"/>
    <w:rsid w:val="00734D0F"/>
    <w:rsid w:val="00740902"/>
    <w:rsid w:val="00824649"/>
    <w:rsid w:val="0084444F"/>
    <w:rsid w:val="00887AD7"/>
    <w:rsid w:val="008B2D07"/>
    <w:rsid w:val="008C2AAE"/>
    <w:rsid w:val="00901D4E"/>
    <w:rsid w:val="009148AA"/>
    <w:rsid w:val="0092296B"/>
    <w:rsid w:val="00931BB0"/>
    <w:rsid w:val="00953E28"/>
    <w:rsid w:val="009B7953"/>
    <w:rsid w:val="00A56BD7"/>
    <w:rsid w:val="00A83171"/>
    <w:rsid w:val="00AC3B15"/>
    <w:rsid w:val="00AD05B3"/>
    <w:rsid w:val="00B55CB7"/>
    <w:rsid w:val="00C01474"/>
    <w:rsid w:val="00C35E24"/>
    <w:rsid w:val="00C97D3E"/>
    <w:rsid w:val="00CB2762"/>
    <w:rsid w:val="00CD4E69"/>
    <w:rsid w:val="00D5433B"/>
    <w:rsid w:val="00D808E6"/>
    <w:rsid w:val="00DE34C7"/>
    <w:rsid w:val="00E03E7E"/>
    <w:rsid w:val="00E44D95"/>
    <w:rsid w:val="00E96E50"/>
    <w:rsid w:val="00EA0F35"/>
    <w:rsid w:val="00EE3B67"/>
    <w:rsid w:val="00EF42DA"/>
    <w:rsid w:val="00F453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83E0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513"/>
        <w:tab w:val="right" w:pos="9026"/>
      </w:tabs>
    </w:pPr>
    <w:rPr>
      <w:rFonts w:ascii="Calibri" w:eastAsia="Calibri" w:hAnsi="Calibri" w:cs="Calibri"/>
      <w:color w:val="000000"/>
      <w:sz w:val="22"/>
      <w:szCs w:val="22"/>
      <w:u w:color="000000"/>
      <w:lang w:val="en-US"/>
    </w:rPr>
  </w:style>
  <w:style w:type="paragraph" w:customStyle="1" w:styleId="BodyA">
    <w:name w:val="Body A"/>
    <w:pPr>
      <w:spacing w:after="200" w:line="276" w:lineRule="auto"/>
    </w:pPr>
    <w:rPr>
      <w:rFonts w:ascii="Calibri" w:eastAsia="Calibri" w:hAnsi="Calibri" w:cs="Calibri"/>
      <w:color w:val="000000"/>
      <w:sz w:val="22"/>
      <w:szCs w:val="22"/>
      <w:u w:color="000000"/>
      <w14:textOutline w14:w="12700" w14:cap="flat" w14:cmpd="sng" w14:algn="ctr">
        <w14:noFill/>
        <w14:prstDash w14:val="solid"/>
        <w14:miter w14:lim="400000"/>
      </w14:textOutline>
    </w:rPr>
  </w:style>
  <w:style w:type="paragraph" w:customStyle="1" w:styleId="Default">
    <w:name w:val="Default"/>
    <w:rPr>
      <w:rFonts w:ascii="Helvetica Neue" w:hAnsi="Helvetica Neue" w:cs="Arial Unicode MS"/>
      <w:color w:val="000000"/>
      <w:sz w:val="22"/>
      <w:szCs w:val="22"/>
      <w:u w:color="000000"/>
      <w:lang w:val="en-US"/>
      <w14:textOutline w14:w="12700" w14:cap="flat" w14:cmpd="sng" w14:algn="ctr">
        <w14:noFill/>
        <w14:prstDash w14:val="solid"/>
        <w14:miter w14:lim="400000"/>
      </w14:textOutline>
    </w:rPr>
  </w:style>
  <w:style w:type="paragraph" w:customStyle="1" w:styleId="OBESubtitle">
    <w:name w:val="OBE Subtitle"/>
    <w:pPr>
      <w:spacing w:after="200" w:line="276" w:lineRule="auto"/>
    </w:pPr>
    <w:rPr>
      <w:rFonts w:cs="Arial Unicode MS"/>
      <w:i/>
      <w:iCs/>
      <w:color w:val="000000"/>
      <w:sz w:val="24"/>
      <w:szCs w:val="24"/>
      <w:u w:val="single" w:color="000000"/>
      <w:lang w:val="en-US"/>
    </w:rPr>
  </w:style>
  <w:style w:type="paragraph" w:customStyle="1" w:styleId="OBEBody">
    <w:name w:val="OBE Body"/>
    <w:pPr>
      <w:spacing w:after="200" w:line="480" w:lineRule="auto"/>
      <w:jc w:val="both"/>
    </w:pPr>
    <w:rPr>
      <w:rFonts w:cs="Arial Unicode MS"/>
      <w:color w:val="000000"/>
      <w:sz w:val="24"/>
      <w:szCs w:val="24"/>
      <w:u w:color="000000"/>
      <w:lang w:val="en-US"/>
    </w:rPr>
  </w:style>
  <w:style w:type="paragraph" w:customStyle="1" w:styleId="OBETitle">
    <w:name w:val="OBE Title"/>
    <w:pPr>
      <w:spacing w:after="200" w:line="480" w:lineRule="auto"/>
      <w:jc w:val="center"/>
    </w:pPr>
    <w:rPr>
      <w:rFonts w:cs="Arial Unicode MS"/>
      <w:b/>
      <w:bCs/>
      <w:color w:val="000000"/>
      <w:sz w:val="24"/>
      <w:szCs w:val="24"/>
      <w:u w:val="single" w:color="000000"/>
      <w:lang w:val="en-US"/>
    </w:rPr>
  </w:style>
  <w:style w:type="paragraph" w:customStyle="1" w:styleId="OBEBibliography">
    <w:name w:val="OBE Bibliography"/>
    <w:pPr>
      <w:spacing w:line="360" w:lineRule="auto"/>
      <w:jc w:val="both"/>
    </w:pPr>
    <w:rPr>
      <w:rFonts w:cs="Arial Unicode MS"/>
      <w:color w:val="000000"/>
      <w:sz w:val="24"/>
      <w:szCs w:val="24"/>
      <w:u w:color="000000"/>
      <w:lang w:val="en-US"/>
    </w:rPr>
  </w:style>
  <w:style w:type="character" w:customStyle="1" w:styleId="None">
    <w:name w:val="None"/>
  </w:style>
  <w:style w:type="character" w:customStyle="1" w:styleId="Hyperlink0">
    <w:name w:val="Hyperlink.0"/>
    <w:basedOn w:val="None"/>
    <w:rPr>
      <w:outline w:val="0"/>
      <w:color w:val="0000FF"/>
      <w:u w:val="single" w:color="0000FF"/>
    </w:rPr>
  </w:style>
  <w:style w:type="character" w:customStyle="1" w:styleId="Hyperlink1">
    <w:name w:val="Hyperlink.1"/>
    <w:basedOn w:val="None"/>
    <w:rPr>
      <w:rFonts w:ascii="Times New Roman" w:eastAsia="Times New Roman" w:hAnsi="Times New Roman" w:cs="Times New Roman"/>
      <w:i/>
      <w:iCs/>
      <w:outline w:val="0"/>
      <w:color w:val="0000FF"/>
      <w:sz w:val="24"/>
      <w:szCs w:val="24"/>
      <w:u w:val="single" w:color="0000FF"/>
      <w:shd w:val="clear" w:color="auto" w:fill="FFFFFF"/>
    </w:rPr>
  </w:style>
  <w:style w:type="paragraph" w:styleId="Header">
    <w:name w:val="header"/>
    <w:basedOn w:val="Normal"/>
    <w:link w:val="HeaderChar"/>
    <w:uiPriority w:val="99"/>
    <w:unhideWhenUsed/>
    <w:rsid w:val="00E96E50"/>
    <w:pPr>
      <w:tabs>
        <w:tab w:val="center" w:pos="4513"/>
        <w:tab w:val="right" w:pos="9026"/>
      </w:tabs>
    </w:pPr>
  </w:style>
  <w:style w:type="character" w:customStyle="1" w:styleId="HeaderChar">
    <w:name w:val="Header Char"/>
    <w:basedOn w:val="DefaultParagraphFont"/>
    <w:link w:val="Header"/>
    <w:uiPriority w:val="99"/>
    <w:rsid w:val="00E96E50"/>
    <w:rPr>
      <w:sz w:val="24"/>
      <w:szCs w:val="24"/>
      <w:lang w:val="en-US" w:eastAsia="en-US"/>
    </w:rPr>
  </w:style>
  <w:style w:type="paragraph" w:styleId="Quote">
    <w:name w:val="Quote"/>
    <w:basedOn w:val="Normal"/>
    <w:next w:val="Normal"/>
    <w:link w:val="QuoteChar"/>
    <w:uiPriority w:val="29"/>
    <w:qFormat/>
    <w:rsid w:val="002959ED"/>
    <w:pPr>
      <w:pBdr>
        <w:top w:val="none" w:sz="0" w:space="0" w:color="auto"/>
        <w:left w:val="none" w:sz="0" w:space="0" w:color="auto"/>
        <w:bottom w:val="none" w:sz="0" w:space="0" w:color="auto"/>
        <w:right w:val="none" w:sz="0" w:space="0" w:color="auto"/>
        <w:between w:val="none" w:sz="0" w:space="0" w:color="auto"/>
        <w:bar w:val="none" w:sz="0" w:color="auto"/>
      </w:pBdr>
      <w:spacing w:before="200" w:after="160" w:line="256" w:lineRule="auto"/>
      <w:ind w:left="864" w:right="864"/>
      <w:jc w:val="center"/>
    </w:pPr>
    <w:rPr>
      <w:rFonts w:asciiTheme="minorHAnsi" w:eastAsiaTheme="minorHAnsi" w:hAnsiTheme="minorHAnsi" w:cstheme="minorBidi"/>
      <w:i/>
      <w:iCs/>
      <w:color w:val="404040" w:themeColor="text1" w:themeTint="BF"/>
      <w:sz w:val="22"/>
      <w:szCs w:val="22"/>
      <w:bdr w:val="none" w:sz="0" w:space="0" w:color="auto"/>
      <w:lang w:val="en-GB"/>
    </w:rPr>
  </w:style>
  <w:style w:type="character" w:customStyle="1" w:styleId="QuoteChar">
    <w:name w:val="Quote Char"/>
    <w:basedOn w:val="DefaultParagraphFont"/>
    <w:link w:val="Quote"/>
    <w:uiPriority w:val="29"/>
    <w:rsid w:val="002959ED"/>
    <w:rPr>
      <w:rFonts w:asciiTheme="minorHAnsi" w:eastAsiaTheme="minorHAnsi" w:hAnsiTheme="minorHAnsi" w:cstheme="minorBidi"/>
      <w:i/>
      <w:iCs/>
      <w:color w:val="404040" w:themeColor="text1" w:themeTint="BF"/>
      <w:sz w:val="22"/>
      <w:szCs w:val="22"/>
      <w:bdr w:val="none" w:sz="0" w:space="0" w:color="auto"/>
      <w:lang w:eastAsia="en-US"/>
    </w:rPr>
  </w:style>
  <w:style w:type="character" w:styleId="FollowedHyperlink">
    <w:name w:val="FollowedHyperlink"/>
    <w:basedOn w:val="DefaultParagraphFont"/>
    <w:uiPriority w:val="99"/>
    <w:semiHidden/>
    <w:unhideWhenUsed/>
    <w:rsid w:val="00251921"/>
    <w:rPr>
      <w:color w:val="FF00FF" w:themeColor="followedHyperlink"/>
      <w:u w:val="single"/>
    </w:rPr>
  </w:style>
  <w:style w:type="table" w:styleId="TableGrid">
    <w:name w:val="Table Grid"/>
    <w:basedOn w:val="TableNormal"/>
    <w:uiPriority w:val="39"/>
    <w:rsid w:val="001A7ED5"/>
    <w:pPr>
      <w:pBdr>
        <w:top w:val="none" w:sz="0" w:space="0" w:color="auto"/>
        <w:left w:val="none" w:sz="0" w:space="0" w:color="auto"/>
        <w:bottom w:val="none" w:sz="0" w:space="0" w:color="auto"/>
        <w:right w:val="none" w:sz="0" w:space="0" w:color="auto"/>
        <w:between w:val="none" w:sz="0" w:space="0" w:color="auto"/>
        <w:bar w:val="none" w:sz="0" w:color="auto"/>
      </w:pBdr>
    </w:pPr>
    <w:rPr>
      <w:rFonts w:asciiTheme="minorHAnsi" w:eastAsiaTheme="minorHAnsi" w:hAnsiTheme="minorHAnsi" w:cstheme="minorBidi"/>
      <w:sz w:val="22"/>
      <w:szCs w:val="22"/>
      <w:bdr w:val="none" w:sz="0" w:space="0" w:color="auto"/>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1A7ED5"/>
    <w:pPr>
      <w:pBdr>
        <w:top w:val="none" w:sz="0" w:space="0" w:color="auto"/>
        <w:left w:val="none" w:sz="0" w:space="0" w:color="auto"/>
        <w:bottom w:val="none" w:sz="0" w:space="0" w:color="auto"/>
        <w:right w:val="none" w:sz="0" w:space="0" w:color="auto"/>
        <w:between w:val="none" w:sz="0" w:space="0" w:color="auto"/>
        <w:bar w:val="none" w:sz="0" w:color="auto"/>
      </w:pBdr>
    </w:pPr>
    <w:rPr>
      <w:rFonts w:asciiTheme="minorHAnsi" w:eastAsiaTheme="minorEastAsia" w:hAnsiTheme="minorHAnsi" w:cstheme="minorBidi"/>
      <w:sz w:val="22"/>
      <w:szCs w:val="22"/>
      <w:bdr w:val="none" w:sz="0" w:space="0" w:color="auto"/>
    </w:rPr>
    <w:tblPr>
      <w:tblCellMar>
        <w:top w:w="0" w:type="dxa"/>
        <w:left w:w="0" w:type="dxa"/>
        <w:bottom w:w="0" w:type="dxa"/>
        <w:right w:w="0" w:type="dxa"/>
      </w:tblCellMar>
    </w:tblPr>
  </w:style>
  <w:style w:type="paragraph" w:styleId="NormalWeb">
    <w:name w:val="Normal (Web)"/>
    <w:basedOn w:val="Normal"/>
    <w:uiPriority w:val="99"/>
    <w:semiHidden/>
    <w:unhideWhenUsed/>
    <w:rsid w:val="00EF42DA"/>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heme="minorEastAsia"/>
      <w:bdr w:val="none" w:sz="0" w:space="0" w:color="auto"/>
      <w:lang w:val="en-GB" w:eastAsia="en-GB"/>
    </w:rPr>
  </w:style>
  <w:style w:type="paragraph" w:styleId="Title">
    <w:name w:val="Title"/>
    <w:basedOn w:val="Normal"/>
    <w:next w:val="Normal"/>
    <w:link w:val="TitleChar"/>
    <w:uiPriority w:val="10"/>
    <w:qFormat/>
    <w:rsid w:val="00EF42DA"/>
    <w:pPr>
      <w:pBdr>
        <w:top w:val="none" w:sz="0" w:space="0" w:color="auto"/>
        <w:left w:val="none" w:sz="0" w:space="0" w:color="auto"/>
        <w:bottom w:val="single" w:sz="8" w:space="4" w:color="4F81BD" w:themeColor="accent1"/>
        <w:right w:val="none" w:sz="0" w:space="0" w:color="auto"/>
        <w:between w:val="none" w:sz="0" w:space="0" w:color="auto"/>
        <w:bar w:val="none" w:sz="0" w:color="auto"/>
      </w:pBdr>
      <w:spacing w:after="300"/>
      <w:contextualSpacing/>
    </w:pPr>
    <w:rPr>
      <w:rFonts w:asciiTheme="majorHAnsi" w:eastAsiaTheme="majorEastAsia" w:hAnsiTheme="majorHAnsi" w:cstheme="majorBidi"/>
      <w:color w:val="7D7D7D" w:themeColor="text2" w:themeShade="BF"/>
      <w:spacing w:val="5"/>
      <w:kern w:val="28"/>
      <w:sz w:val="52"/>
      <w:szCs w:val="52"/>
      <w:bdr w:val="none" w:sz="0" w:space="0" w:color="auto"/>
      <w:lang w:val="en-GB"/>
    </w:rPr>
  </w:style>
  <w:style w:type="character" w:customStyle="1" w:styleId="TitleChar">
    <w:name w:val="Title Char"/>
    <w:basedOn w:val="DefaultParagraphFont"/>
    <w:link w:val="Title"/>
    <w:uiPriority w:val="10"/>
    <w:rsid w:val="00EF42DA"/>
    <w:rPr>
      <w:rFonts w:asciiTheme="majorHAnsi" w:eastAsiaTheme="majorEastAsia" w:hAnsiTheme="majorHAnsi" w:cstheme="majorBidi"/>
      <w:color w:val="7D7D7D" w:themeColor="text2" w:themeShade="BF"/>
      <w:spacing w:val="5"/>
      <w:kern w:val="28"/>
      <w:sz w:val="52"/>
      <w:szCs w:val="52"/>
      <w:bdr w:val="none" w:sz="0" w:space="0" w:color="auto"/>
      <w:lang w:eastAsia="en-US"/>
    </w:rPr>
  </w:style>
  <w:style w:type="character" w:styleId="UnresolvedMention">
    <w:name w:val="Unresolved Mention"/>
    <w:basedOn w:val="DefaultParagraphFont"/>
    <w:uiPriority w:val="99"/>
    <w:semiHidden/>
    <w:unhideWhenUsed/>
    <w:rsid w:val="00740902"/>
    <w:rPr>
      <w:color w:val="605E5C"/>
      <w:shd w:val="clear" w:color="auto" w:fill="E1DFDD"/>
    </w:rPr>
  </w:style>
  <w:style w:type="paragraph" w:styleId="ListParagraph">
    <w:name w:val="List Paragraph"/>
    <w:basedOn w:val="Normal"/>
    <w:uiPriority w:val="34"/>
    <w:qFormat/>
    <w:rsid w:val="00E03E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33933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styn.gov.wales/sites/www.estyn.gov.wales/files/documents/The%20Bishop%20of%20Llandaff%20C.I.W.%20High%20School_1.pdf" TargetMode="External"/><Relationship Id="rId18" Type="http://schemas.openxmlformats.org/officeDocument/2006/relationships/hyperlink" Target="https://journals.warwick.ac.uk/index.php/wjett/issue/view/3"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ww.sec-ed.co.uk/article-images/213881/April2019-Differentiation.pdf" TargetMode="External"/><Relationship Id="rId17" Type="http://schemas.openxmlformats.org/officeDocument/2006/relationships/hyperlink" Target="https://discovery.ucl.ac.uk/id/eprint/10019979/1/IKEOGU,%2520N.pdf" TargetMode="External"/><Relationship Id="rId2" Type="http://schemas.openxmlformats.org/officeDocument/2006/relationships/numbering" Target="numbering.xml"/><Relationship Id="rId16" Type="http://schemas.openxmlformats.org/officeDocument/2006/relationships/hyperlink" Target="http://www.researchforteachers.org.uk/sites/default/files/Docs/Behaviour%2520for%2520learning%2520anthology.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Word_Document.docx"/><Relationship Id="rId5" Type="http://schemas.openxmlformats.org/officeDocument/2006/relationships/webSettings" Target="webSettings.xml"/><Relationship Id="rId15" Type="http://schemas.openxmlformats.org/officeDocument/2006/relationships/hyperlink" Target="http://www.open.ac.uk/pbpl" TargetMode="External"/><Relationship Id="rId10" Type="http://schemas.openxmlformats.org/officeDocument/2006/relationships/image" Target="media/image3.emf"/><Relationship Id="rId19" Type="http://schemas.openxmlformats.org/officeDocument/2006/relationships/hyperlink" Target="https://gov.wales/sites/default/files/publications/2018-12/practical-approaches-to-behaviour-management-in-the-classroom-a-handbook-for-classroom-teachers-in-secondary-schools.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uttontrust.com/wp-content/uploads/2014/10/What-Makes-Great-Teaching-REPORT.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D7AB5D-FE0F-4FC9-BAA0-C5EA154A55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7338</Words>
  <Characters>41833</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2019-10-18T14:36:00Z</dcterms:created>
  <dcterms:modified xsi:type="dcterms:W3CDTF">2019-10-29T13:57:00Z</dcterms:modified>
</cp:coreProperties>
</file>