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80B0A" w14:textId="1B7FA2CA" w:rsidR="007A71C6" w:rsidRPr="0007347B" w:rsidRDefault="007A71C6" w:rsidP="00ED6166">
      <w:pPr>
        <w:pStyle w:val="TOCHeading"/>
        <w:spacing w:line="360" w:lineRule="auto"/>
        <w:jc w:val="both"/>
        <w:rPr>
          <w:rStyle w:val="SubtleEmphasis"/>
          <w:rFonts w:ascii="Arial" w:hAnsi="Arial" w:cs="Arial"/>
          <w:color w:val="auto"/>
        </w:rPr>
      </w:pPr>
    </w:p>
    <w:p w14:paraId="22AB4E2D" w14:textId="77777777" w:rsidR="003A1633" w:rsidRPr="0007347B" w:rsidRDefault="003A1633" w:rsidP="001564B9">
      <w:pPr>
        <w:pStyle w:val="IntenseQuote"/>
        <w:spacing w:line="360" w:lineRule="auto"/>
        <w:rPr>
          <w:rFonts w:cs="Arial"/>
          <w:sz w:val="28"/>
          <w:szCs w:val="28"/>
        </w:rPr>
      </w:pPr>
      <w:r w:rsidRPr="0007347B">
        <w:rPr>
          <w:rFonts w:cs="Arial"/>
          <w:sz w:val="28"/>
          <w:szCs w:val="28"/>
        </w:rPr>
        <w:t>Module: Criminal law</w:t>
      </w:r>
    </w:p>
    <w:p w14:paraId="4C06C61F" w14:textId="77777777" w:rsidR="00104CA9" w:rsidRPr="0007347B" w:rsidRDefault="003A1633" w:rsidP="001564B9">
      <w:pPr>
        <w:pStyle w:val="IntenseQuote"/>
        <w:spacing w:line="360" w:lineRule="auto"/>
        <w:rPr>
          <w:rFonts w:cs="Arial"/>
          <w:sz w:val="28"/>
          <w:szCs w:val="28"/>
        </w:rPr>
      </w:pPr>
      <w:r w:rsidRPr="0007347B">
        <w:rPr>
          <w:rFonts w:cs="Arial"/>
          <w:sz w:val="28"/>
          <w:szCs w:val="28"/>
        </w:rPr>
        <w:t>Module code: BMPL4009 BMLW4005</w:t>
      </w:r>
    </w:p>
    <w:p w14:paraId="61E58C39" w14:textId="004F8331" w:rsidR="00BD604F" w:rsidRPr="0007347B" w:rsidRDefault="00104CA9" w:rsidP="001564B9">
      <w:pPr>
        <w:pStyle w:val="IntenseQuote"/>
        <w:spacing w:line="360" w:lineRule="auto"/>
        <w:rPr>
          <w:rFonts w:cs="Arial"/>
          <w:sz w:val="28"/>
          <w:szCs w:val="28"/>
        </w:rPr>
      </w:pPr>
      <w:r w:rsidRPr="0007347B">
        <w:rPr>
          <w:rFonts w:cs="Arial"/>
          <w:sz w:val="28"/>
          <w:szCs w:val="28"/>
        </w:rPr>
        <w:t>Lecturer: L.KNIGHT, S.FRANCE</w:t>
      </w:r>
      <w:r w:rsidR="002E2EDC" w:rsidRPr="0007347B">
        <w:rPr>
          <w:rFonts w:cs="Arial"/>
          <w:sz w:val="28"/>
          <w:szCs w:val="28"/>
        </w:rPr>
        <w:t xml:space="preserve">, </w:t>
      </w:r>
      <w:r w:rsidRPr="0007347B">
        <w:rPr>
          <w:rFonts w:cs="Arial"/>
          <w:sz w:val="28"/>
          <w:szCs w:val="28"/>
        </w:rPr>
        <w:t>Z.DRAPER</w:t>
      </w:r>
    </w:p>
    <w:p w14:paraId="68BAA801" w14:textId="77777777" w:rsidR="00BD604F" w:rsidRPr="0007347B" w:rsidRDefault="00BD604F" w:rsidP="001564B9">
      <w:pPr>
        <w:pStyle w:val="IntenseQuote"/>
        <w:spacing w:line="360" w:lineRule="auto"/>
        <w:rPr>
          <w:rFonts w:cs="Arial"/>
          <w:sz w:val="28"/>
          <w:szCs w:val="28"/>
        </w:rPr>
      </w:pPr>
    </w:p>
    <w:p w14:paraId="3EB3D56F" w14:textId="77777777" w:rsidR="00BD604F" w:rsidRPr="0007347B" w:rsidRDefault="00BD604F" w:rsidP="001564B9">
      <w:pPr>
        <w:pStyle w:val="IntenseQuote"/>
        <w:spacing w:line="360" w:lineRule="auto"/>
        <w:rPr>
          <w:rFonts w:cs="Arial"/>
          <w:sz w:val="28"/>
          <w:szCs w:val="28"/>
        </w:rPr>
      </w:pPr>
    </w:p>
    <w:p w14:paraId="3C4EAC57" w14:textId="77777777" w:rsidR="00BD604F" w:rsidRPr="0007347B" w:rsidRDefault="00BD604F" w:rsidP="001564B9">
      <w:pPr>
        <w:pStyle w:val="IntenseQuote"/>
        <w:spacing w:line="360" w:lineRule="auto"/>
        <w:rPr>
          <w:rFonts w:cs="Arial"/>
          <w:sz w:val="28"/>
          <w:szCs w:val="28"/>
        </w:rPr>
      </w:pPr>
    </w:p>
    <w:p w14:paraId="0D5A5134" w14:textId="77777777" w:rsidR="00BD604F" w:rsidRPr="0007347B" w:rsidRDefault="00BD604F" w:rsidP="001564B9">
      <w:pPr>
        <w:pStyle w:val="IntenseQuote"/>
        <w:spacing w:line="360" w:lineRule="auto"/>
        <w:rPr>
          <w:rFonts w:cs="Arial"/>
          <w:sz w:val="28"/>
          <w:szCs w:val="28"/>
        </w:rPr>
      </w:pPr>
    </w:p>
    <w:p w14:paraId="145EEDAD" w14:textId="77777777" w:rsidR="00BD604F" w:rsidRPr="0007347B" w:rsidRDefault="00BD604F" w:rsidP="001564B9">
      <w:pPr>
        <w:pStyle w:val="IntenseQuote"/>
        <w:spacing w:line="360" w:lineRule="auto"/>
        <w:rPr>
          <w:rFonts w:cs="Arial"/>
          <w:sz w:val="28"/>
          <w:szCs w:val="28"/>
        </w:rPr>
      </w:pPr>
    </w:p>
    <w:p w14:paraId="1E4DA9B1" w14:textId="77777777" w:rsidR="00BD604F" w:rsidRPr="0007347B" w:rsidRDefault="00BD604F" w:rsidP="001564B9">
      <w:pPr>
        <w:pStyle w:val="IntenseQuote"/>
        <w:spacing w:line="360" w:lineRule="auto"/>
        <w:rPr>
          <w:rFonts w:cs="Arial"/>
          <w:sz w:val="28"/>
          <w:szCs w:val="28"/>
        </w:rPr>
      </w:pPr>
    </w:p>
    <w:p w14:paraId="43DB6017" w14:textId="458756DE" w:rsidR="002C36CC" w:rsidRPr="0007347B" w:rsidRDefault="0060164E" w:rsidP="001564B9">
      <w:pPr>
        <w:pStyle w:val="IntenseQuote"/>
        <w:spacing w:line="360" w:lineRule="auto"/>
        <w:rPr>
          <w:rFonts w:cs="Arial"/>
          <w:sz w:val="28"/>
          <w:szCs w:val="28"/>
        </w:rPr>
      </w:pPr>
      <w:r>
        <w:rPr>
          <w:rFonts w:cs="Arial"/>
          <w:sz w:val="28"/>
          <w:szCs w:val="28"/>
        </w:rPr>
        <w:t xml:space="preserve">Student </w:t>
      </w:r>
      <w:r w:rsidR="002C36CC" w:rsidRPr="0007347B">
        <w:rPr>
          <w:rFonts w:cs="Arial"/>
          <w:sz w:val="28"/>
          <w:szCs w:val="28"/>
        </w:rPr>
        <w:t>ID:</w:t>
      </w:r>
      <w:r>
        <w:rPr>
          <w:rFonts w:cs="Arial"/>
          <w:sz w:val="28"/>
          <w:szCs w:val="28"/>
        </w:rPr>
        <w:t>2132762</w:t>
      </w:r>
    </w:p>
    <w:p w14:paraId="52022467" w14:textId="7E89CB5E" w:rsidR="002C36CC" w:rsidRPr="0007347B" w:rsidRDefault="0060164E" w:rsidP="001564B9">
      <w:pPr>
        <w:pStyle w:val="IntenseQuote"/>
        <w:spacing w:line="360" w:lineRule="auto"/>
        <w:rPr>
          <w:rFonts w:cs="Arial"/>
          <w:sz w:val="28"/>
          <w:szCs w:val="28"/>
        </w:rPr>
      </w:pPr>
      <w:r>
        <w:rPr>
          <w:rFonts w:cs="Arial"/>
          <w:sz w:val="28"/>
          <w:szCs w:val="28"/>
        </w:rPr>
        <w:t xml:space="preserve"> Student  </w:t>
      </w:r>
      <w:r w:rsidR="002C36CC" w:rsidRPr="0007347B">
        <w:rPr>
          <w:rFonts w:cs="Arial"/>
          <w:sz w:val="28"/>
          <w:szCs w:val="28"/>
        </w:rPr>
        <w:t>:</w:t>
      </w:r>
      <w:r>
        <w:rPr>
          <w:rFonts w:cs="Arial"/>
          <w:sz w:val="28"/>
          <w:szCs w:val="28"/>
        </w:rPr>
        <w:t>Elena Diana Balan</w:t>
      </w:r>
    </w:p>
    <w:p w14:paraId="10F4937E" w14:textId="3188190D" w:rsidR="002C36CC" w:rsidRPr="0007347B" w:rsidRDefault="002C36CC" w:rsidP="0060164E">
      <w:pPr>
        <w:pStyle w:val="IntenseQuote"/>
        <w:spacing w:line="360" w:lineRule="auto"/>
        <w:jc w:val="both"/>
        <w:rPr>
          <w:rFonts w:cs="Arial"/>
          <w:sz w:val="28"/>
          <w:szCs w:val="28"/>
        </w:rPr>
      </w:pPr>
    </w:p>
    <w:p w14:paraId="4D729748" w14:textId="587E8E5D" w:rsidR="009602BD" w:rsidRPr="0007347B" w:rsidRDefault="009602BD" w:rsidP="00ED6166">
      <w:pPr>
        <w:spacing w:line="360" w:lineRule="auto"/>
        <w:rPr>
          <w:rFonts w:cs="Arial"/>
          <w:sz w:val="50"/>
          <w:szCs w:val="50"/>
        </w:rPr>
      </w:pPr>
    </w:p>
    <w:p w14:paraId="649AE1D6" w14:textId="77777777" w:rsidR="00267417" w:rsidRPr="0007347B" w:rsidRDefault="00267417" w:rsidP="00ED6166">
      <w:pPr>
        <w:spacing w:line="360" w:lineRule="auto"/>
        <w:rPr>
          <w:rFonts w:cs="Arial"/>
          <w:szCs w:val="24"/>
        </w:rPr>
      </w:pPr>
    </w:p>
    <w:p w14:paraId="51DD108A" w14:textId="387CAE32" w:rsidR="00C82185" w:rsidRPr="0007347B" w:rsidRDefault="00C82185" w:rsidP="00ED6166">
      <w:pPr>
        <w:spacing w:line="360" w:lineRule="auto"/>
        <w:rPr>
          <w:rFonts w:cs="Arial"/>
          <w:szCs w:val="24"/>
        </w:rPr>
      </w:pPr>
    </w:p>
    <w:p w14:paraId="1EC74BE3" w14:textId="28D04D09" w:rsidR="00C82185" w:rsidRPr="0007347B" w:rsidRDefault="00C82185" w:rsidP="00ED6166">
      <w:pPr>
        <w:spacing w:line="360" w:lineRule="auto"/>
        <w:rPr>
          <w:rFonts w:cs="Arial"/>
          <w:szCs w:val="24"/>
        </w:rPr>
        <w:sectPr w:rsidR="00C82185" w:rsidRPr="0007347B" w:rsidSect="009432EE">
          <w:headerReference w:type="default" r:id="rId8"/>
          <w:type w:val="continuous"/>
          <w:pgSz w:w="11906" w:h="16838" w:code="9"/>
          <w:pgMar w:top="1440" w:right="1440" w:bottom="1440" w:left="1440" w:header="720" w:footer="720" w:gutter="0"/>
          <w:cols w:space="720"/>
          <w:docGrid w:linePitch="360"/>
        </w:sectPr>
      </w:pPr>
    </w:p>
    <w:bookmarkStart w:id="0" w:name="_Toc128815271" w:displacedByCustomXml="next"/>
    <w:bookmarkStart w:id="1" w:name="_Toc129045770" w:displacedByCustomXml="next"/>
    <w:sdt>
      <w:sdtPr>
        <w:rPr>
          <w:rFonts w:eastAsiaTheme="minorEastAsia" w:cs="Arial"/>
          <w:b w:val="0"/>
          <w:bCs/>
          <w:color w:val="auto"/>
          <w:sz w:val="24"/>
          <w:szCs w:val="24"/>
          <w:lang w:val="en-US"/>
        </w:rPr>
        <w:id w:val="773677785"/>
        <w:docPartObj>
          <w:docPartGallery w:val="Table of Contents"/>
          <w:docPartUnique/>
        </w:docPartObj>
      </w:sdtPr>
      <w:sdtContent>
        <w:p w14:paraId="5FDA479C" w14:textId="77777777" w:rsidR="00BF463C" w:rsidRPr="0007347B" w:rsidRDefault="00BF463C" w:rsidP="00ED6166">
          <w:pPr>
            <w:pStyle w:val="Heading1"/>
            <w:spacing w:line="360" w:lineRule="auto"/>
            <w:rPr>
              <w:rFonts w:cs="Arial"/>
              <w:color w:val="548DD4" w:themeColor="text2" w:themeTint="99"/>
              <w:sz w:val="30"/>
              <w:szCs w:val="30"/>
            </w:rPr>
          </w:pPr>
          <w:r w:rsidRPr="0007347B">
            <w:rPr>
              <w:rFonts w:cs="Arial"/>
              <w:color w:val="auto"/>
              <w:sz w:val="24"/>
              <w:szCs w:val="24"/>
            </w:rPr>
            <w:t>Table of Contents</w:t>
          </w:r>
          <w:bookmarkEnd w:id="1"/>
          <w:bookmarkEnd w:id="0"/>
        </w:p>
        <w:p w14:paraId="5C650074" w14:textId="5E3445D6" w:rsidR="001564B9" w:rsidRDefault="00BF463C">
          <w:pPr>
            <w:pStyle w:val="TOC1"/>
            <w:rPr>
              <w:rFonts w:asciiTheme="minorHAnsi" w:hAnsiTheme="minorHAnsi"/>
              <w:noProof/>
              <w:sz w:val="22"/>
              <w:szCs w:val="22"/>
            </w:rPr>
          </w:pPr>
          <w:r w:rsidRPr="0007347B">
            <w:rPr>
              <w:rFonts w:cs="Arial"/>
              <w:szCs w:val="24"/>
            </w:rPr>
            <w:fldChar w:fldCharType="begin"/>
          </w:r>
          <w:r w:rsidRPr="0007347B">
            <w:rPr>
              <w:rFonts w:cs="Arial"/>
              <w:szCs w:val="24"/>
            </w:rPr>
            <w:instrText xml:space="preserve"> TOC \o "1-3" \h \z \u </w:instrText>
          </w:r>
          <w:r w:rsidRPr="0007347B">
            <w:rPr>
              <w:rFonts w:cs="Arial"/>
              <w:szCs w:val="24"/>
            </w:rPr>
            <w:fldChar w:fldCharType="separate"/>
          </w:r>
          <w:hyperlink w:anchor="_Toc129045770" w:history="1">
            <w:r w:rsidR="001564B9" w:rsidRPr="0066655C">
              <w:rPr>
                <w:rStyle w:val="Hyperlink"/>
                <w:rFonts w:cs="Arial"/>
                <w:noProof/>
              </w:rPr>
              <w:t>Table of Contents</w:t>
            </w:r>
            <w:r w:rsidR="001564B9">
              <w:rPr>
                <w:noProof/>
                <w:webHidden/>
              </w:rPr>
              <w:tab/>
            </w:r>
            <w:r w:rsidR="001564B9">
              <w:rPr>
                <w:noProof/>
                <w:webHidden/>
              </w:rPr>
              <w:fldChar w:fldCharType="begin"/>
            </w:r>
            <w:r w:rsidR="001564B9">
              <w:rPr>
                <w:noProof/>
                <w:webHidden/>
              </w:rPr>
              <w:instrText xml:space="preserve"> PAGEREF _Toc129045770 \h </w:instrText>
            </w:r>
            <w:r w:rsidR="001564B9">
              <w:rPr>
                <w:noProof/>
                <w:webHidden/>
              </w:rPr>
            </w:r>
            <w:r w:rsidR="001564B9">
              <w:rPr>
                <w:noProof/>
                <w:webHidden/>
              </w:rPr>
              <w:fldChar w:fldCharType="separate"/>
            </w:r>
            <w:r w:rsidR="001564B9">
              <w:rPr>
                <w:noProof/>
                <w:webHidden/>
              </w:rPr>
              <w:t>2</w:t>
            </w:r>
            <w:r w:rsidR="001564B9">
              <w:rPr>
                <w:noProof/>
                <w:webHidden/>
              </w:rPr>
              <w:fldChar w:fldCharType="end"/>
            </w:r>
          </w:hyperlink>
        </w:p>
        <w:p w14:paraId="29CF3696" w14:textId="30C4559C" w:rsidR="001564B9" w:rsidRDefault="00000000">
          <w:pPr>
            <w:pStyle w:val="TOC1"/>
            <w:rPr>
              <w:rFonts w:asciiTheme="minorHAnsi" w:hAnsiTheme="minorHAnsi"/>
              <w:noProof/>
              <w:sz w:val="22"/>
              <w:szCs w:val="22"/>
            </w:rPr>
          </w:pPr>
          <w:hyperlink w:anchor="_Toc129045771" w:history="1">
            <w:r w:rsidR="001564B9" w:rsidRPr="0066655C">
              <w:rPr>
                <w:rStyle w:val="Hyperlink"/>
                <w:rFonts w:cs="Arial"/>
                <w:noProof/>
              </w:rPr>
              <w:t>Introduction</w:t>
            </w:r>
            <w:r w:rsidR="001564B9">
              <w:rPr>
                <w:noProof/>
                <w:webHidden/>
              </w:rPr>
              <w:tab/>
            </w:r>
            <w:r w:rsidR="001564B9">
              <w:rPr>
                <w:noProof/>
                <w:webHidden/>
              </w:rPr>
              <w:fldChar w:fldCharType="begin"/>
            </w:r>
            <w:r w:rsidR="001564B9">
              <w:rPr>
                <w:noProof/>
                <w:webHidden/>
              </w:rPr>
              <w:instrText xml:space="preserve"> PAGEREF _Toc129045771 \h </w:instrText>
            </w:r>
            <w:r w:rsidR="001564B9">
              <w:rPr>
                <w:noProof/>
                <w:webHidden/>
              </w:rPr>
            </w:r>
            <w:r w:rsidR="001564B9">
              <w:rPr>
                <w:noProof/>
                <w:webHidden/>
              </w:rPr>
              <w:fldChar w:fldCharType="separate"/>
            </w:r>
            <w:r w:rsidR="001564B9">
              <w:rPr>
                <w:noProof/>
                <w:webHidden/>
              </w:rPr>
              <w:t>1</w:t>
            </w:r>
            <w:r w:rsidR="001564B9">
              <w:rPr>
                <w:noProof/>
                <w:webHidden/>
              </w:rPr>
              <w:fldChar w:fldCharType="end"/>
            </w:r>
          </w:hyperlink>
        </w:p>
        <w:p w14:paraId="0D6DE72C" w14:textId="7D54DEB6" w:rsidR="001564B9" w:rsidRDefault="00000000">
          <w:pPr>
            <w:pStyle w:val="TOC1"/>
            <w:rPr>
              <w:rFonts w:asciiTheme="minorHAnsi" w:hAnsiTheme="minorHAnsi"/>
              <w:noProof/>
              <w:sz w:val="22"/>
              <w:szCs w:val="22"/>
            </w:rPr>
          </w:pPr>
          <w:hyperlink w:anchor="_Toc129045772" w:history="1">
            <w:r w:rsidR="001564B9" w:rsidRPr="0066655C">
              <w:rPr>
                <w:rStyle w:val="Hyperlink"/>
                <w:rFonts w:cs="Arial"/>
                <w:noProof/>
              </w:rPr>
              <w:t>Coroners and Justice Act changes and its relationship with the defence of diminished responsibility</w:t>
            </w:r>
            <w:r w:rsidR="001564B9">
              <w:rPr>
                <w:noProof/>
                <w:webHidden/>
              </w:rPr>
              <w:tab/>
            </w:r>
            <w:r w:rsidR="001564B9">
              <w:rPr>
                <w:noProof/>
                <w:webHidden/>
              </w:rPr>
              <w:fldChar w:fldCharType="begin"/>
            </w:r>
            <w:r w:rsidR="001564B9">
              <w:rPr>
                <w:noProof/>
                <w:webHidden/>
              </w:rPr>
              <w:instrText xml:space="preserve"> PAGEREF _Toc129045772 \h </w:instrText>
            </w:r>
            <w:r w:rsidR="001564B9">
              <w:rPr>
                <w:noProof/>
                <w:webHidden/>
              </w:rPr>
            </w:r>
            <w:r w:rsidR="001564B9">
              <w:rPr>
                <w:noProof/>
                <w:webHidden/>
              </w:rPr>
              <w:fldChar w:fldCharType="separate"/>
            </w:r>
            <w:r w:rsidR="001564B9">
              <w:rPr>
                <w:noProof/>
                <w:webHidden/>
              </w:rPr>
              <w:t>1</w:t>
            </w:r>
            <w:r w:rsidR="001564B9">
              <w:rPr>
                <w:noProof/>
                <w:webHidden/>
              </w:rPr>
              <w:fldChar w:fldCharType="end"/>
            </w:r>
          </w:hyperlink>
        </w:p>
        <w:p w14:paraId="4C4A2BD2" w14:textId="227EF05E" w:rsidR="001564B9" w:rsidRDefault="00000000">
          <w:pPr>
            <w:pStyle w:val="TOC1"/>
            <w:rPr>
              <w:rFonts w:asciiTheme="minorHAnsi" w:hAnsiTheme="minorHAnsi"/>
              <w:noProof/>
              <w:sz w:val="22"/>
              <w:szCs w:val="22"/>
            </w:rPr>
          </w:pPr>
          <w:hyperlink w:anchor="_Toc129045773" w:history="1">
            <w:r w:rsidR="001564B9" w:rsidRPr="0066655C">
              <w:rPr>
                <w:rStyle w:val="Hyperlink"/>
                <w:rFonts w:cs="Arial"/>
                <w:noProof/>
              </w:rPr>
              <w:t>Conclusion</w:t>
            </w:r>
            <w:r w:rsidR="001564B9">
              <w:rPr>
                <w:noProof/>
                <w:webHidden/>
              </w:rPr>
              <w:tab/>
            </w:r>
            <w:r w:rsidR="001564B9">
              <w:rPr>
                <w:noProof/>
                <w:webHidden/>
              </w:rPr>
              <w:fldChar w:fldCharType="begin"/>
            </w:r>
            <w:r w:rsidR="001564B9">
              <w:rPr>
                <w:noProof/>
                <w:webHidden/>
              </w:rPr>
              <w:instrText xml:space="preserve"> PAGEREF _Toc129045773 \h </w:instrText>
            </w:r>
            <w:r w:rsidR="001564B9">
              <w:rPr>
                <w:noProof/>
                <w:webHidden/>
              </w:rPr>
            </w:r>
            <w:r w:rsidR="001564B9">
              <w:rPr>
                <w:noProof/>
                <w:webHidden/>
              </w:rPr>
              <w:fldChar w:fldCharType="separate"/>
            </w:r>
            <w:r w:rsidR="001564B9">
              <w:rPr>
                <w:noProof/>
                <w:webHidden/>
              </w:rPr>
              <w:t>4</w:t>
            </w:r>
            <w:r w:rsidR="001564B9">
              <w:rPr>
                <w:noProof/>
                <w:webHidden/>
              </w:rPr>
              <w:fldChar w:fldCharType="end"/>
            </w:r>
          </w:hyperlink>
        </w:p>
        <w:p w14:paraId="547FF0E7" w14:textId="4F222C29" w:rsidR="001564B9" w:rsidRDefault="00000000">
          <w:pPr>
            <w:pStyle w:val="TOC1"/>
            <w:rPr>
              <w:rFonts w:asciiTheme="minorHAnsi" w:hAnsiTheme="minorHAnsi"/>
              <w:noProof/>
              <w:sz w:val="22"/>
              <w:szCs w:val="22"/>
            </w:rPr>
          </w:pPr>
          <w:hyperlink w:anchor="_Toc129045774" w:history="1">
            <w:r w:rsidR="001564B9" w:rsidRPr="0066655C">
              <w:rPr>
                <w:rStyle w:val="Hyperlink"/>
                <w:rFonts w:cs="Arial"/>
                <w:noProof/>
              </w:rPr>
              <w:t>References</w:t>
            </w:r>
            <w:r w:rsidR="001564B9">
              <w:rPr>
                <w:noProof/>
                <w:webHidden/>
              </w:rPr>
              <w:tab/>
            </w:r>
            <w:r w:rsidR="001564B9">
              <w:rPr>
                <w:noProof/>
                <w:webHidden/>
              </w:rPr>
              <w:fldChar w:fldCharType="begin"/>
            </w:r>
            <w:r w:rsidR="001564B9">
              <w:rPr>
                <w:noProof/>
                <w:webHidden/>
              </w:rPr>
              <w:instrText xml:space="preserve"> PAGEREF _Toc129045774 \h </w:instrText>
            </w:r>
            <w:r w:rsidR="001564B9">
              <w:rPr>
                <w:noProof/>
                <w:webHidden/>
              </w:rPr>
            </w:r>
            <w:r w:rsidR="001564B9">
              <w:rPr>
                <w:noProof/>
                <w:webHidden/>
              </w:rPr>
              <w:fldChar w:fldCharType="separate"/>
            </w:r>
            <w:r w:rsidR="001564B9">
              <w:rPr>
                <w:noProof/>
                <w:webHidden/>
              </w:rPr>
              <w:t>4</w:t>
            </w:r>
            <w:r w:rsidR="001564B9">
              <w:rPr>
                <w:noProof/>
                <w:webHidden/>
              </w:rPr>
              <w:fldChar w:fldCharType="end"/>
            </w:r>
          </w:hyperlink>
        </w:p>
        <w:p w14:paraId="13E90FA2" w14:textId="4B49B10C" w:rsidR="00BF463C" w:rsidRPr="0007347B" w:rsidRDefault="00BF463C" w:rsidP="00ED6166">
          <w:pPr>
            <w:spacing w:line="360" w:lineRule="auto"/>
            <w:rPr>
              <w:rFonts w:cs="Arial"/>
              <w:szCs w:val="24"/>
            </w:rPr>
          </w:pPr>
          <w:r w:rsidRPr="0007347B">
            <w:rPr>
              <w:rFonts w:cs="Arial"/>
              <w:b/>
              <w:bCs/>
              <w:noProof/>
              <w:szCs w:val="24"/>
            </w:rPr>
            <w:fldChar w:fldCharType="end"/>
          </w:r>
        </w:p>
        <w:p w14:paraId="6F097F62" w14:textId="77777777" w:rsidR="00BF463C" w:rsidRPr="0007347B" w:rsidRDefault="00000000" w:rsidP="00ED6166">
          <w:pPr>
            <w:spacing w:after="0" w:line="360" w:lineRule="auto"/>
            <w:rPr>
              <w:rFonts w:cs="Arial"/>
              <w:szCs w:val="24"/>
            </w:rPr>
            <w:sectPr w:rsidR="00BF463C" w:rsidRPr="0007347B" w:rsidSect="00BF463C">
              <w:type w:val="continuous"/>
              <w:pgSz w:w="11906" w:h="16838"/>
              <w:pgMar w:top="1440" w:right="1440" w:bottom="1440" w:left="1440" w:header="720" w:footer="720" w:gutter="0"/>
              <w:cols w:space="720"/>
            </w:sectPr>
          </w:pPr>
        </w:p>
      </w:sdtContent>
    </w:sdt>
    <w:p w14:paraId="5A68C205" w14:textId="3F3B583D" w:rsidR="00BF463C" w:rsidRPr="0007347B" w:rsidRDefault="00807909" w:rsidP="00ED6166">
      <w:pPr>
        <w:pStyle w:val="Heading1"/>
        <w:spacing w:line="360" w:lineRule="auto"/>
        <w:rPr>
          <w:rFonts w:cs="Arial"/>
          <w:color w:val="365F91" w:themeColor="accent1" w:themeShade="BF"/>
          <w:sz w:val="30"/>
          <w:szCs w:val="30"/>
        </w:rPr>
      </w:pPr>
      <w:bookmarkStart w:id="2" w:name="_Toc129045771"/>
      <w:r w:rsidRPr="0007347B">
        <w:rPr>
          <w:rFonts w:cs="Arial"/>
          <w:color w:val="365F91" w:themeColor="accent1" w:themeShade="BF"/>
          <w:sz w:val="30"/>
          <w:szCs w:val="30"/>
        </w:rPr>
        <w:lastRenderedPageBreak/>
        <w:t>Introduction</w:t>
      </w:r>
      <w:bookmarkEnd w:id="2"/>
    </w:p>
    <w:p w14:paraId="77D5ED9C" w14:textId="727E3ECE" w:rsidR="00CC2AE9" w:rsidRPr="0007347B" w:rsidRDefault="00C952E4" w:rsidP="00ED6166">
      <w:pPr>
        <w:spacing w:line="360" w:lineRule="auto"/>
        <w:rPr>
          <w:rFonts w:cs="Arial"/>
          <w:lang w:val="en-GB"/>
        </w:rPr>
      </w:pPr>
      <w:r w:rsidRPr="0007347B">
        <w:rPr>
          <w:rFonts w:cs="Arial"/>
          <w:lang w:val="en-GB"/>
        </w:rPr>
        <w:t xml:space="preserve">This article will illustrate the amendments that were made to the Coroners and Justice Act as well as the influence those changes had on the </w:t>
      </w:r>
      <w:r w:rsidR="00266BA5" w:rsidRPr="0007347B">
        <w:rPr>
          <w:rFonts w:cs="Arial"/>
          <w:lang w:val="en-GB"/>
        </w:rPr>
        <w:t>defence</w:t>
      </w:r>
      <w:r w:rsidRPr="0007347B">
        <w:rPr>
          <w:rFonts w:cs="Arial"/>
          <w:lang w:val="en-GB"/>
        </w:rPr>
        <w:t xml:space="preserve"> of reduced responsibility. In addition, this article has brought attention to the question of whether or not this legislation has been modified for the better as a result of the Coroners and Justice Act (2009)</w:t>
      </w:r>
      <w:r w:rsidR="005C632E" w:rsidRPr="0007347B">
        <w:rPr>
          <w:rFonts w:cs="Arial"/>
          <w:lang w:val="en-GB"/>
        </w:rPr>
        <w:t>.</w:t>
      </w:r>
    </w:p>
    <w:p w14:paraId="62B4EECE" w14:textId="5345F559" w:rsidR="00807909" w:rsidRPr="0007347B" w:rsidRDefault="0089124B" w:rsidP="00ED6166">
      <w:pPr>
        <w:pStyle w:val="Heading1"/>
        <w:spacing w:line="360" w:lineRule="auto"/>
        <w:rPr>
          <w:rFonts w:cs="Arial"/>
          <w:color w:val="365F91" w:themeColor="accent1" w:themeShade="BF"/>
          <w:sz w:val="30"/>
          <w:szCs w:val="30"/>
        </w:rPr>
      </w:pPr>
      <w:bookmarkStart w:id="3" w:name="_Toc129045772"/>
      <w:r w:rsidRPr="0007347B">
        <w:rPr>
          <w:rFonts w:cs="Arial"/>
          <w:color w:val="365F91" w:themeColor="accent1" w:themeShade="BF"/>
          <w:sz w:val="30"/>
          <w:szCs w:val="30"/>
        </w:rPr>
        <w:t>Coroners and Justice Act changes and its relationship with the defence of diminished responsibility</w:t>
      </w:r>
      <w:bookmarkEnd w:id="3"/>
    </w:p>
    <w:p w14:paraId="3DE23944" w14:textId="72315D1E" w:rsidR="0089124B" w:rsidRPr="0007347B" w:rsidRDefault="000C23CC" w:rsidP="00ED6166">
      <w:pPr>
        <w:spacing w:line="360" w:lineRule="auto"/>
        <w:rPr>
          <w:rFonts w:cs="Arial"/>
          <w:lang w:val="en-GB"/>
        </w:rPr>
      </w:pPr>
      <w:r w:rsidRPr="0007347B">
        <w:rPr>
          <w:rFonts w:cs="Arial"/>
          <w:lang w:val="en-GB"/>
        </w:rPr>
        <w:t xml:space="preserve">Partially reduced responsibility as a </w:t>
      </w:r>
      <w:r w:rsidR="00266BA5" w:rsidRPr="0007347B">
        <w:rPr>
          <w:rFonts w:cs="Arial"/>
          <w:lang w:val="en-GB"/>
        </w:rPr>
        <w:t>defence</w:t>
      </w:r>
      <w:r w:rsidRPr="0007347B">
        <w:rPr>
          <w:rFonts w:cs="Arial"/>
          <w:lang w:val="en-GB"/>
        </w:rPr>
        <w:t xml:space="preserve"> to murder is addressed under Section 52 of the 2009 Act in England and Wales. </w:t>
      </w:r>
      <w:r w:rsidR="00BC3424" w:rsidRPr="0007347B">
        <w:rPr>
          <w:rFonts w:cs="Arial"/>
          <w:lang w:val="en-GB"/>
        </w:rPr>
        <w:t>According to Justice (2010) a</w:t>
      </w:r>
      <w:r w:rsidRPr="0007347B">
        <w:rPr>
          <w:rFonts w:cs="Arial"/>
          <w:lang w:val="en-GB"/>
        </w:rPr>
        <w:t>s so, it adds additional subsections (1) to (3) to Murder Act section 2(1) to do this (1B).</w:t>
      </w:r>
      <w:r w:rsidR="00181E73" w:rsidRPr="0007347B">
        <w:rPr>
          <w:rFonts w:cs="Arial"/>
          <w:lang w:val="en-GB"/>
        </w:rPr>
        <w:t xml:space="preserve"> </w:t>
      </w:r>
      <w:r w:rsidR="00963D63" w:rsidRPr="0007347B">
        <w:rPr>
          <w:rFonts w:cs="Arial"/>
          <w:lang w:val="en-GB"/>
        </w:rPr>
        <w:t xml:space="preserve">Moreover, Kennefick </w:t>
      </w:r>
      <w:r w:rsidR="005F1DE9" w:rsidRPr="0007347B">
        <w:rPr>
          <w:rFonts w:cs="Arial"/>
          <w:lang w:val="en-GB"/>
        </w:rPr>
        <w:t>(</w:t>
      </w:r>
      <w:r w:rsidR="00963D63" w:rsidRPr="0007347B">
        <w:rPr>
          <w:rFonts w:cs="Arial"/>
          <w:lang w:val="en-GB"/>
        </w:rPr>
        <w:t>2011) stated that u</w:t>
      </w:r>
      <w:r w:rsidR="00387D18" w:rsidRPr="0007347B">
        <w:rPr>
          <w:rFonts w:cs="Arial"/>
          <w:lang w:val="en-GB"/>
        </w:rPr>
        <w:t xml:space="preserve">nder the Homicide Act 1957, there were </w:t>
      </w:r>
      <w:r w:rsidR="00813B05" w:rsidRPr="0007347B">
        <w:rPr>
          <w:rFonts w:cs="Arial"/>
          <w:lang w:val="en-GB"/>
        </w:rPr>
        <w:t>some requirements for diminished responsibility under the legislation</w:t>
      </w:r>
      <w:r w:rsidR="00377621" w:rsidRPr="0007347B">
        <w:rPr>
          <w:rFonts w:cs="Arial"/>
          <w:lang w:val="en-GB"/>
        </w:rPr>
        <w:t xml:space="preserve">. </w:t>
      </w:r>
      <w:r w:rsidR="005F0BC0" w:rsidRPr="0007347B">
        <w:rPr>
          <w:rFonts w:cs="Arial"/>
          <w:lang w:val="en-GB"/>
        </w:rPr>
        <w:t xml:space="preserve">Nathan and Medland </w:t>
      </w:r>
      <w:r w:rsidR="004424F1" w:rsidRPr="0007347B">
        <w:rPr>
          <w:rFonts w:cs="Arial"/>
          <w:lang w:val="en-GB"/>
        </w:rPr>
        <w:t>(</w:t>
      </w:r>
      <w:r w:rsidR="005F0BC0" w:rsidRPr="0007347B">
        <w:rPr>
          <w:rFonts w:cs="Arial"/>
          <w:lang w:val="en-GB"/>
        </w:rPr>
        <w:t>2016) argued over the</w:t>
      </w:r>
      <w:r w:rsidR="004877A7" w:rsidRPr="0007347B">
        <w:rPr>
          <w:rFonts w:cs="Arial"/>
          <w:lang w:val="en-GB"/>
        </w:rPr>
        <w:t xml:space="preserve"> Kennefick, (2011) viewpoint regarding the </w:t>
      </w:r>
      <w:r w:rsidR="004F75F8" w:rsidRPr="0007347B">
        <w:rPr>
          <w:rFonts w:cs="Arial"/>
          <w:lang w:val="en-GB"/>
        </w:rPr>
        <w:t>act amendments a</w:t>
      </w:r>
      <w:r w:rsidR="00B635FB" w:rsidRPr="0007347B">
        <w:rPr>
          <w:rFonts w:cs="Arial"/>
          <w:lang w:val="en-GB"/>
        </w:rPr>
        <w:t>s</w:t>
      </w:r>
      <w:r w:rsidR="00E04FFB" w:rsidRPr="0007347B">
        <w:rPr>
          <w:rFonts w:cs="Arial"/>
          <w:lang w:val="en-GB"/>
        </w:rPr>
        <w:t xml:space="preserve"> Nathan and Medland (2016) understanding highlight</w:t>
      </w:r>
      <w:r w:rsidR="000549EF" w:rsidRPr="0007347B">
        <w:rPr>
          <w:rFonts w:cs="Arial"/>
          <w:lang w:val="en-GB"/>
        </w:rPr>
        <w:t>s</w:t>
      </w:r>
      <w:r w:rsidR="00B635FB" w:rsidRPr="0007347B">
        <w:rPr>
          <w:rFonts w:cs="Arial"/>
          <w:lang w:val="en-GB"/>
        </w:rPr>
        <w:t xml:space="preserve"> </w:t>
      </w:r>
      <w:r w:rsidR="00F277B0" w:rsidRPr="0007347B">
        <w:rPr>
          <w:rFonts w:cs="Arial"/>
          <w:lang w:val="en-GB"/>
        </w:rPr>
        <w:t xml:space="preserve">the extent that a person's mental responsibility for his acts and omissions in doing or being a party to the killing is significantly impaired by an abnormality of mind (whether arising from the a situation of arrested or retarded mental growth or any developed in the early or induced by disease or injury), that person shall not be convicted of murder. </w:t>
      </w:r>
      <w:r w:rsidR="00092CB9" w:rsidRPr="0007347B">
        <w:rPr>
          <w:rFonts w:cs="Arial"/>
          <w:lang w:val="en-GB"/>
        </w:rPr>
        <w:t xml:space="preserve">The </w:t>
      </w:r>
      <w:r w:rsidR="00E1755B" w:rsidRPr="0007347B">
        <w:rPr>
          <w:rFonts w:cs="Arial"/>
          <w:lang w:val="en-GB"/>
        </w:rPr>
        <w:t>viewpoint</w:t>
      </w:r>
      <w:r w:rsidR="00092CB9" w:rsidRPr="0007347B">
        <w:rPr>
          <w:rFonts w:cs="Arial"/>
          <w:lang w:val="en-GB"/>
        </w:rPr>
        <w:t xml:space="preserve"> of Legislation (2022)</w:t>
      </w:r>
      <w:r w:rsidR="00030CE6" w:rsidRPr="0007347B">
        <w:rPr>
          <w:rFonts w:cs="Arial"/>
          <w:lang w:val="en-GB"/>
        </w:rPr>
        <w:t xml:space="preserve"> supports the </w:t>
      </w:r>
      <w:r w:rsidR="006B6FF7" w:rsidRPr="0007347B">
        <w:rPr>
          <w:rFonts w:cs="Arial"/>
          <w:lang w:val="en-GB"/>
        </w:rPr>
        <w:t xml:space="preserve">Nathan and Medland (2016) findings as </w:t>
      </w:r>
      <w:r w:rsidR="00EA7AAE" w:rsidRPr="0007347B">
        <w:rPr>
          <w:rFonts w:cs="Arial"/>
          <w:lang w:val="en-GB"/>
        </w:rPr>
        <w:t>Legislation (2022)</w:t>
      </w:r>
      <w:r w:rsidR="00D40B84" w:rsidRPr="0007347B">
        <w:rPr>
          <w:rFonts w:cs="Arial"/>
          <w:lang w:val="en-GB"/>
        </w:rPr>
        <w:t xml:space="preserve"> shows</w:t>
      </w:r>
      <w:r w:rsidR="00F277B0" w:rsidRPr="0007347B">
        <w:rPr>
          <w:rFonts w:cs="Arial"/>
          <w:lang w:val="en-GB"/>
        </w:rPr>
        <w:t xml:space="preserve"> the burden of the </w:t>
      </w:r>
      <w:r w:rsidR="00266BA5" w:rsidRPr="0007347B">
        <w:rPr>
          <w:rFonts w:cs="Arial"/>
          <w:lang w:val="en-GB"/>
        </w:rPr>
        <w:t>defence</w:t>
      </w:r>
      <w:r w:rsidR="00F277B0" w:rsidRPr="0007347B">
        <w:rPr>
          <w:rFonts w:cs="Arial"/>
          <w:lang w:val="en-GB"/>
        </w:rPr>
        <w:t xml:space="preserve"> in a murder case to show that their client is not guilty of the crime because of this provision. Any individual who, but for this provision, would be subject to conviction for murder (either as main or as an accessory) shall, instead, be subject to conviction for manslaughter. If one person involved in a homicide is exempt from prosecution under this provision, that fact does not change the determination of whether or not the homicide in question constituted murder in the instance of any other person involved.</w:t>
      </w:r>
      <w:r w:rsidR="008653E2" w:rsidRPr="0007347B">
        <w:rPr>
          <w:rFonts w:cs="Arial"/>
          <w:lang w:val="en-GB"/>
        </w:rPr>
        <w:t xml:space="preserve"> </w:t>
      </w:r>
    </w:p>
    <w:p w14:paraId="2C43E6D2" w14:textId="100466C4" w:rsidR="00D86352" w:rsidRPr="0007347B" w:rsidRDefault="00ED68EF" w:rsidP="00ED6166">
      <w:pPr>
        <w:spacing w:line="360" w:lineRule="auto"/>
        <w:rPr>
          <w:rFonts w:cs="Arial"/>
          <w:lang w:val="en-GB"/>
        </w:rPr>
      </w:pPr>
      <w:r w:rsidRPr="0007347B">
        <w:rPr>
          <w:rFonts w:cs="Arial"/>
          <w:lang w:val="en-GB"/>
        </w:rPr>
        <w:t>According to Parsons (2015) t</w:t>
      </w:r>
      <w:r w:rsidR="00D86352" w:rsidRPr="0007347B">
        <w:rPr>
          <w:rFonts w:cs="Arial"/>
          <w:lang w:val="en-GB"/>
        </w:rPr>
        <w:t xml:space="preserve">he 2009 Act sought to improve the coroner system by prioritizing the needs of families who have suffered a loss, allowing coroner services to be provided at the county level in accordance with a set of uniform national standards, and streamlining the investigation and inquest process. </w:t>
      </w:r>
      <w:r w:rsidR="00B60DD7" w:rsidRPr="0007347B">
        <w:rPr>
          <w:rFonts w:cs="Arial"/>
          <w:lang w:val="en-GB"/>
        </w:rPr>
        <w:t>But Yeo</w:t>
      </w:r>
      <w:r w:rsidR="00E51E07" w:rsidRPr="0007347B">
        <w:rPr>
          <w:rFonts w:cs="Arial"/>
          <w:lang w:val="en-GB"/>
        </w:rPr>
        <w:t xml:space="preserve"> (</w:t>
      </w:r>
      <w:r w:rsidR="00B60DD7" w:rsidRPr="0007347B">
        <w:rPr>
          <w:rFonts w:cs="Arial"/>
          <w:lang w:val="en-GB"/>
        </w:rPr>
        <w:t xml:space="preserve">2010) creates an argument over the </w:t>
      </w:r>
      <w:r w:rsidR="00D74220" w:rsidRPr="0007347B">
        <w:rPr>
          <w:rFonts w:cs="Arial"/>
          <w:lang w:val="en-GB"/>
        </w:rPr>
        <w:t xml:space="preserve">Parsons (2015) as it mentions the </w:t>
      </w:r>
      <w:r w:rsidR="00D86352" w:rsidRPr="0007347B">
        <w:rPr>
          <w:rFonts w:cs="Arial"/>
          <w:lang w:val="en-GB"/>
        </w:rPr>
        <w:t xml:space="preserve">Cross Heading: Coroners and Justice Act of 2009 The provisions of Partial </w:t>
      </w:r>
      <w:r w:rsidR="00F70020" w:rsidRPr="0007347B">
        <w:rPr>
          <w:rFonts w:cs="Arial"/>
          <w:lang w:val="en-GB"/>
        </w:rPr>
        <w:t>defence</w:t>
      </w:r>
      <w:r w:rsidR="00D86352" w:rsidRPr="0007347B">
        <w:rPr>
          <w:rFonts w:cs="Arial"/>
          <w:lang w:val="en-GB"/>
        </w:rPr>
        <w:t xml:space="preserve"> to murder: reduced responsibility are current as of </w:t>
      </w:r>
      <w:r w:rsidR="00D86352" w:rsidRPr="0007347B">
        <w:rPr>
          <w:rFonts w:cs="Arial"/>
          <w:lang w:val="en-GB"/>
        </w:rPr>
        <w:lastRenderedPageBreak/>
        <w:t xml:space="preserve">06 March 2023. </w:t>
      </w:r>
      <w:r w:rsidR="005C6F17" w:rsidRPr="0007347B">
        <w:rPr>
          <w:rFonts w:cs="Arial"/>
          <w:lang w:val="en-GB"/>
        </w:rPr>
        <w:t>According to</w:t>
      </w:r>
      <w:r w:rsidR="004F39A4" w:rsidRPr="0007347B">
        <w:rPr>
          <w:rFonts w:cs="Arial"/>
          <w:lang w:val="en-GB"/>
        </w:rPr>
        <w:t xml:space="preserve"> Yeo (2010)</w:t>
      </w:r>
      <w:r w:rsidR="005C6F17" w:rsidRPr="0007347B">
        <w:rPr>
          <w:rFonts w:cs="Arial"/>
          <w:lang w:val="en-GB"/>
        </w:rPr>
        <w:t xml:space="preserve"> </w:t>
      </w:r>
      <w:r w:rsidR="002254D5" w:rsidRPr="0007347B">
        <w:rPr>
          <w:rFonts w:cs="Arial"/>
          <w:lang w:val="en-GB"/>
        </w:rPr>
        <w:t>i</w:t>
      </w:r>
      <w:r w:rsidR="00D86352" w:rsidRPr="0007347B">
        <w:rPr>
          <w:rFonts w:cs="Arial"/>
          <w:lang w:val="en-GB"/>
        </w:rPr>
        <w:t>t's possible that certain adjustments may become effective at some point in the future. Annotations in the text point to the places where changes were made.</w:t>
      </w:r>
    </w:p>
    <w:p w14:paraId="56AB084E" w14:textId="5421A172" w:rsidR="002B379A" w:rsidRPr="0007347B" w:rsidRDefault="00F7750D" w:rsidP="00ED6166">
      <w:pPr>
        <w:spacing w:line="360" w:lineRule="auto"/>
        <w:rPr>
          <w:rFonts w:cs="Arial"/>
          <w:lang w:val="en-GB"/>
        </w:rPr>
      </w:pPr>
      <w:r w:rsidRPr="0007347B">
        <w:rPr>
          <w:rFonts w:cs="Arial"/>
          <w:lang w:val="en-GB"/>
        </w:rPr>
        <w:t xml:space="preserve">Hallett </w:t>
      </w:r>
      <w:r w:rsidR="009319F6" w:rsidRPr="0007347B">
        <w:rPr>
          <w:rFonts w:cs="Arial"/>
          <w:lang w:val="en-GB"/>
        </w:rPr>
        <w:t>(</w:t>
      </w:r>
      <w:r w:rsidRPr="0007347B">
        <w:rPr>
          <w:rFonts w:cs="Arial"/>
          <w:lang w:val="en-GB"/>
        </w:rPr>
        <w:t>2018) research findings illustrates that t</w:t>
      </w:r>
      <w:r w:rsidR="002B379A" w:rsidRPr="0007347B">
        <w:rPr>
          <w:rFonts w:cs="Arial"/>
          <w:lang w:val="en-GB"/>
        </w:rPr>
        <w:t xml:space="preserve">he defendant's mental aberration must have been the result of a diagnosable medical illness, under section 2(1)(a) of the Criminal Justice Act of 2009 (as modified by the Criminal Procedure Act of 1957). Rather than being produced by anything external to the individual, the anomaly must have originated inside them. </w:t>
      </w:r>
      <w:r w:rsidR="00DB4F4C" w:rsidRPr="0007347B">
        <w:rPr>
          <w:rFonts w:cs="Arial"/>
          <w:lang w:val="en-GB"/>
        </w:rPr>
        <w:t xml:space="preserve">Similarly, Coggle </w:t>
      </w:r>
      <w:r w:rsidR="005776AD" w:rsidRPr="0007347B">
        <w:rPr>
          <w:rFonts w:cs="Arial"/>
          <w:lang w:val="en-GB"/>
        </w:rPr>
        <w:t>(</w:t>
      </w:r>
      <w:r w:rsidR="00DB4F4C" w:rsidRPr="0007347B">
        <w:rPr>
          <w:rFonts w:cs="Arial"/>
          <w:lang w:val="en-GB"/>
        </w:rPr>
        <w:t xml:space="preserve">2022) study shows that the </w:t>
      </w:r>
      <w:r w:rsidR="002B379A" w:rsidRPr="0007347B">
        <w:rPr>
          <w:rFonts w:cs="Arial"/>
          <w:lang w:val="en-GB"/>
        </w:rPr>
        <w:t>external causes of the abnormality, including binge drinking or occasional drug use, would not be sufficient to show reduced responsibility (R v Fenton, 1975). If, however, the anomaly was caused by the sickness of alcoholism or drug addiction, or was the consequence of the long-term harm caused by the ingestion of such drugs, these factors would be taken into consideration since they are considered medical disorders (R v Wood, 2009). R v O'Connell (1997) establishes that the same standard applies when a defendant is found to be under the influence of prescribed medication</w:t>
      </w:r>
      <w:r w:rsidR="007B0763" w:rsidRPr="0007347B">
        <w:rPr>
          <w:rFonts w:cs="Arial"/>
          <w:lang w:val="en-GB"/>
        </w:rPr>
        <w:t xml:space="preserve"> (Mentalhealthlaw, 2021)</w:t>
      </w:r>
      <w:r w:rsidR="002B379A" w:rsidRPr="0007347B">
        <w:rPr>
          <w:rFonts w:cs="Arial"/>
          <w:lang w:val="en-GB"/>
        </w:rPr>
        <w:t>.</w:t>
      </w:r>
    </w:p>
    <w:p w14:paraId="12F91F52" w14:textId="78C98CF2" w:rsidR="005306DB" w:rsidRPr="0007347B" w:rsidRDefault="00E451B6" w:rsidP="00ED6166">
      <w:pPr>
        <w:spacing w:line="360" w:lineRule="auto"/>
        <w:rPr>
          <w:rFonts w:cs="Arial"/>
          <w:lang w:val="en-GB"/>
        </w:rPr>
      </w:pPr>
      <w:r w:rsidRPr="0007347B">
        <w:rPr>
          <w:rFonts w:cs="Arial"/>
          <w:lang w:val="en-GB"/>
        </w:rPr>
        <w:t>According to CPS (2019)</w:t>
      </w:r>
      <w:r w:rsidR="002F6801" w:rsidRPr="0007347B">
        <w:rPr>
          <w:rFonts w:cs="Arial"/>
          <w:lang w:val="en-GB"/>
        </w:rPr>
        <w:t>, u</w:t>
      </w:r>
      <w:r w:rsidR="005306DB" w:rsidRPr="0007347B">
        <w:rPr>
          <w:rFonts w:cs="Arial"/>
          <w:lang w:val="en-GB"/>
        </w:rPr>
        <w:t xml:space="preserve">nder HA 1957, s 2(1)(b), the jury will have to decide whether the defendant's mental disorder prevented them from understanding the nature of their </w:t>
      </w:r>
      <w:r w:rsidR="000C078B" w:rsidRPr="0007347B">
        <w:rPr>
          <w:rFonts w:cs="Arial"/>
          <w:lang w:val="en-GB"/>
        </w:rPr>
        <w:t>behaviour</w:t>
      </w:r>
      <w:r w:rsidR="005306DB" w:rsidRPr="0007347B">
        <w:rPr>
          <w:rFonts w:cs="Arial"/>
          <w:lang w:val="en-GB"/>
        </w:rPr>
        <w:t xml:space="preserve">, making a sound decision, or exercising self-control. </w:t>
      </w:r>
      <w:r w:rsidR="00C909E6" w:rsidRPr="0007347B">
        <w:rPr>
          <w:rFonts w:cs="Arial"/>
          <w:lang w:val="en-GB"/>
        </w:rPr>
        <w:t xml:space="preserve">Similarly, the Legislation </w:t>
      </w:r>
      <w:r w:rsidR="004A5BC2" w:rsidRPr="0007347B">
        <w:rPr>
          <w:rFonts w:cs="Arial"/>
          <w:lang w:val="en-GB"/>
        </w:rPr>
        <w:t>(</w:t>
      </w:r>
      <w:r w:rsidR="00C909E6" w:rsidRPr="0007347B">
        <w:rPr>
          <w:rFonts w:cs="Arial"/>
          <w:lang w:val="en-GB"/>
        </w:rPr>
        <w:t>2023)</w:t>
      </w:r>
      <w:r w:rsidR="008B082C" w:rsidRPr="0007347B">
        <w:rPr>
          <w:rFonts w:cs="Arial"/>
          <w:lang w:val="en-GB"/>
        </w:rPr>
        <w:t xml:space="preserve"> supports the</w:t>
      </w:r>
      <w:r w:rsidR="00C909E6" w:rsidRPr="0007347B">
        <w:rPr>
          <w:rFonts w:cs="Arial"/>
          <w:lang w:val="en-GB"/>
        </w:rPr>
        <w:t xml:space="preserve"> </w:t>
      </w:r>
      <w:r w:rsidR="005E251D" w:rsidRPr="0007347B">
        <w:rPr>
          <w:rFonts w:cs="Arial"/>
          <w:lang w:val="en-GB"/>
        </w:rPr>
        <w:t xml:space="preserve">CPS (2019) arguments over the defendant’s practice and </w:t>
      </w:r>
      <w:r w:rsidR="003243B3" w:rsidRPr="0007347B">
        <w:rPr>
          <w:rFonts w:cs="Arial"/>
          <w:lang w:val="en-GB"/>
        </w:rPr>
        <w:t xml:space="preserve">it </w:t>
      </w:r>
      <w:r w:rsidR="00C909E6" w:rsidRPr="0007347B">
        <w:rPr>
          <w:rFonts w:cs="Arial"/>
          <w:lang w:val="en-GB"/>
        </w:rPr>
        <w:t>demonstrates that t</w:t>
      </w:r>
      <w:r w:rsidR="005306DB" w:rsidRPr="0007347B">
        <w:rPr>
          <w:rFonts w:cs="Arial"/>
          <w:lang w:val="en-GB"/>
        </w:rPr>
        <w:t xml:space="preserve">he defendant's mental condition must have prevented them from having full knowledge of their acts. If the defendant can show that they intended to conduct the crime, it proves they were not mentally incapable of doing so. Hence, the reduced responsibility </w:t>
      </w:r>
      <w:r w:rsidR="000C078B" w:rsidRPr="0007347B">
        <w:rPr>
          <w:rFonts w:cs="Arial"/>
          <w:lang w:val="en-GB"/>
        </w:rPr>
        <w:t>defence</w:t>
      </w:r>
      <w:r w:rsidR="005306DB" w:rsidRPr="0007347B">
        <w:rPr>
          <w:rFonts w:cs="Arial"/>
          <w:lang w:val="en-GB"/>
        </w:rPr>
        <w:t xml:space="preserve"> cannot be used for a planned assault but may be used for an unplanned murder.</w:t>
      </w:r>
    </w:p>
    <w:p w14:paraId="157A7010" w14:textId="269266F9" w:rsidR="00E37296" w:rsidRPr="0007347B" w:rsidRDefault="00E37296" w:rsidP="00ED6166">
      <w:pPr>
        <w:spacing w:line="360" w:lineRule="auto"/>
        <w:rPr>
          <w:rFonts w:cs="Arial"/>
          <w:lang w:val="en-GB"/>
        </w:rPr>
      </w:pPr>
      <w:r w:rsidRPr="0007347B">
        <w:rPr>
          <w:rFonts w:cs="Arial"/>
          <w:lang w:val="en-GB"/>
        </w:rPr>
        <w:t xml:space="preserve">If the defendant can show that their medical condition was the sole or primary reason they committed the act, or that it was a significant contributing factor, they will have met the requirement of HA 1957, section 2(1)(c) that the abnormality of psychological capacity provides an elaboration for their conduct. In cases where the defendant's mental illness had no effect on their actions (they would have murdered regardless of their health), the </w:t>
      </w:r>
      <w:r w:rsidR="000314DC" w:rsidRPr="0007347B">
        <w:rPr>
          <w:rFonts w:cs="Arial"/>
          <w:lang w:val="en-GB"/>
        </w:rPr>
        <w:t>defence</w:t>
      </w:r>
      <w:r w:rsidRPr="0007347B">
        <w:rPr>
          <w:rFonts w:cs="Arial"/>
          <w:lang w:val="en-GB"/>
        </w:rPr>
        <w:t xml:space="preserve"> should fail.</w:t>
      </w:r>
    </w:p>
    <w:p w14:paraId="19B61F39" w14:textId="5FE64DFA" w:rsidR="00A1656E" w:rsidRPr="0007347B" w:rsidRDefault="00A1656E" w:rsidP="00ED6166">
      <w:pPr>
        <w:spacing w:line="360" w:lineRule="auto"/>
        <w:rPr>
          <w:rFonts w:cs="Arial"/>
          <w:lang w:val="en-GB"/>
        </w:rPr>
      </w:pPr>
      <w:r w:rsidRPr="0007347B">
        <w:rPr>
          <w:rFonts w:cs="Arial"/>
          <w:lang w:val="en-GB"/>
        </w:rPr>
        <w:t xml:space="preserve">There is a question of causality; according to Section 1B of the Murder Act of 1957, a mental disorder may be used to explain D's behaviour if it directly causes or significantly </w:t>
      </w:r>
      <w:r w:rsidRPr="0007347B">
        <w:rPr>
          <w:rFonts w:cs="Arial"/>
          <w:lang w:val="en-GB"/>
        </w:rPr>
        <w:lastRenderedPageBreak/>
        <w:t>contributes to it (Mentalhealthlaw, 2021). This is based on the previous legislation under S.2 Murder Act 1957, which stipulated that the abnormality had to be produced by an arrested or delayed development of the mind, or any intrinsic reasons, or induced by sickness or damage. The courts have interpreted this to mean that the abnormality must have an internal cause, and that external causes, such as alcohol or drugs, cannot be considered unless the abnormality is the direct result of the disease of alcoholism or drug addiction, or the direct result of the long-term damage done by the intake of such intoxicants. A brief synopsis of Bailii (2023) of the proceedings in R v. Ahluwalia [1993] 96 Cr. "Ordinarily, of course, all viable defences should be brought at trial," said Lord Taylor C.J. So, in the event that there is medical evidence to back up a plea of reduced culpability, it should be included at trial. It cannot be overstated how difficult it would be to convince this court to hear such a defines for the first time after it was waived during the trial. Otherwise, it's obvious that defendants would be tempted to run two separate defences at trial, with the first one failing and the second one being allowed to be raised by this court. A similar level of scepticism would be applied to any totally retrospective medical data discovered long after the trial if there was no evidence to suggest decreased responsibility at the time of the trial.</w:t>
      </w:r>
      <w:r w:rsidRPr="0007347B">
        <w:rPr>
          <w:rFonts w:cs="Arial"/>
        </w:rPr>
        <w:t xml:space="preserve"> </w:t>
      </w:r>
      <w:r w:rsidRPr="0007347B">
        <w:rPr>
          <w:rFonts w:cs="Arial"/>
          <w:lang w:val="en-GB"/>
        </w:rPr>
        <w:t xml:space="preserve">It's part of the Coroners and Justice Act of 2009, which updated the Murder Act of 1957. In cases when the defence of diminished culpability is asserted and upheld, the charge of murder is reduced to that of manslaughter. </w:t>
      </w:r>
    </w:p>
    <w:p w14:paraId="140BD1BE" w14:textId="3EE95D89" w:rsidR="009F2527" w:rsidRPr="0007347B" w:rsidRDefault="009F2527" w:rsidP="00ED6166">
      <w:pPr>
        <w:spacing w:line="360" w:lineRule="auto"/>
        <w:rPr>
          <w:rFonts w:cs="Arial"/>
          <w:lang w:val="en-GB"/>
        </w:rPr>
      </w:pPr>
      <w:r w:rsidRPr="0007347B">
        <w:rPr>
          <w:rFonts w:cs="Arial"/>
          <w:lang w:val="en-GB"/>
        </w:rPr>
        <w:t xml:space="preserve">An appeal from a murder prosecution, diminished culpability is a common </w:t>
      </w:r>
      <w:r w:rsidR="000314DC" w:rsidRPr="0007347B">
        <w:rPr>
          <w:rFonts w:cs="Arial"/>
          <w:lang w:val="en-GB"/>
        </w:rPr>
        <w:t>defence</w:t>
      </w:r>
      <w:r w:rsidRPr="0007347B">
        <w:rPr>
          <w:rFonts w:cs="Arial"/>
          <w:lang w:val="en-GB"/>
        </w:rPr>
        <w:t xml:space="preserve">. A medical condition may be used as a </w:t>
      </w:r>
      <w:r w:rsidR="000314DC" w:rsidRPr="0007347B">
        <w:rPr>
          <w:rFonts w:cs="Arial"/>
          <w:lang w:val="en-GB"/>
        </w:rPr>
        <w:t>defence</w:t>
      </w:r>
      <w:r w:rsidRPr="0007347B">
        <w:rPr>
          <w:rFonts w:cs="Arial"/>
          <w:lang w:val="en-GB"/>
        </w:rPr>
        <w:t xml:space="preserve"> at an appeal hearing, but it must have been mentioned during the first trial. Nonetheless, if there have been developments in medical opinion that since trial began (R v Ahluwalia, 1993), the courts will be more prepared to consider new evidence pertaining to reduced culpability</w:t>
      </w:r>
      <w:r w:rsidR="003B7398" w:rsidRPr="0007347B">
        <w:rPr>
          <w:rFonts w:cs="Arial"/>
          <w:lang w:val="en-GB"/>
        </w:rPr>
        <w:t xml:space="preserve"> (Claims, 2021)</w:t>
      </w:r>
      <w:r w:rsidRPr="0007347B">
        <w:rPr>
          <w:rFonts w:cs="Arial"/>
          <w:lang w:val="en-GB"/>
        </w:rPr>
        <w:t>.</w:t>
      </w:r>
      <w:r w:rsidR="00EE0464" w:rsidRPr="0007347B">
        <w:rPr>
          <w:rFonts w:cs="Arial"/>
          <w:lang w:val="en-GB"/>
        </w:rPr>
        <w:t xml:space="preserve"> </w:t>
      </w:r>
      <w:r w:rsidR="00A64EED" w:rsidRPr="0007347B">
        <w:rPr>
          <w:rFonts w:cs="Arial"/>
          <w:lang w:val="en-GB"/>
        </w:rPr>
        <w:t>The diminished responsibility defense is an affirmative defense to murder that relies on the existence of a diagnosable medical condition; if successful, it leads to a finding of voluntary manslaughter rather than murder, which does not require a required life sentence</w:t>
      </w:r>
      <w:r w:rsidR="00E20A73" w:rsidRPr="0007347B">
        <w:rPr>
          <w:rFonts w:cs="Arial"/>
          <w:lang w:val="en-GB"/>
        </w:rPr>
        <w:t xml:space="preserve"> (Justice, 2010)</w:t>
      </w:r>
      <w:r w:rsidR="00A64EED" w:rsidRPr="0007347B">
        <w:rPr>
          <w:rFonts w:cs="Arial"/>
          <w:lang w:val="en-GB"/>
        </w:rPr>
        <w:t>. The voluntary manslaughter defense was not eliminated or replaced as a result of the Coroners and Justice Act of 2009's reforms; rather, it was brought up to date in accordance with the provisions of section 52 of that act. As a result, the complete citation for reference is s2(1) Murder Act 1957 as modified by the Coroners and Justice Act 2009</w:t>
      </w:r>
      <w:r w:rsidR="006C6BBF" w:rsidRPr="0007347B">
        <w:rPr>
          <w:rFonts w:cs="Arial"/>
          <w:lang w:val="en-GB"/>
        </w:rPr>
        <w:t xml:space="preserve"> (Claims, 2021)</w:t>
      </w:r>
      <w:r w:rsidR="00A64EED" w:rsidRPr="0007347B">
        <w:rPr>
          <w:rFonts w:cs="Arial"/>
          <w:lang w:val="en-GB"/>
        </w:rPr>
        <w:t xml:space="preserve">. </w:t>
      </w:r>
    </w:p>
    <w:p w14:paraId="0F9DAD93" w14:textId="6DB2F18D" w:rsidR="003E09BC" w:rsidRPr="0007347B" w:rsidRDefault="003E09BC" w:rsidP="00ED6166">
      <w:pPr>
        <w:pStyle w:val="Heading1"/>
        <w:spacing w:line="360" w:lineRule="auto"/>
        <w:rPr>
          <w:rFonts w:cs="Arial"/>
          <w:color w:val="365F91" w:themeColor="accent1" w:themeShade="BF"/>
          <w:sz w:val="30"/>
          <w:szCs w:val="30"/>
        </w:rPr>
      </w:pPr>
      <w:bookmarkStart w:id="4" w:name="_Toc129045773"/>
      <w:r w:rsidRPr="0007347B">
        <w:rPr>
          <w:rFonts w:cs="Arial"/>
          <w:color w:val="365F91" w:themeColor="accent1" w:themeShade="BF"/>
          <w:sz w:val="30"/>
          <w:szCs w:val="30"/>
        </w:rPr>
        <w:lastRenderedPageBreak/>
        <w:t>Conclusion</w:t>
      </w:r>
      <w:bookmarkEnd w:id="4"/>
    </w:p>
    <w:p w14:paraId="04E99EB2" w14:textId="176B34A2" w:rsidR="003E09BC" w:rsidRPr="0007347B" w:rsidRDefault="0083583A" w:rsidP="00ED6166">
      <w:pPr>
        <w:spacing w:line="360" w:lineRule="auto"/>
        <w:rPr>
          <w:rFonts w:cs="Arial"/>
          <w:lang w:val="en-GB"/>
        </w:rPr>
      </w:pPr>
      <w:r w:rsidRPr="0007347B">
        <w:rPr>
          <w:rFonts w:cs="Arial"/>
          <w:lang w:val="en-GB"/>
        </w:rPr>
        <w:t>The laws regarding coroners and criminology in England and Wales have been revised by the Coroners and Justice Act of 2009 ("the Act"). The Act is broken up into nine sections that each cover a specific legal topic. The Act's primary goal is to provide victims, their families, and the general public with a justice and coroner service that is more efficient, open, and sympathetic. To this end, it proposes many changes, such as modernizing criminal legislation, establishing a more uniform and understandable punishment framework, and enhancing the support provided to grieving families via the coroner system.</w:t>
      </w:r>
    </w:p>
    <w:p w14:paraId="06CEE453" w14:textId="16BB590A" w:rsidR="006D2DC8" w:rsidRPr="0007347B" w:rsidRDefault="006D2DC8" w:rsidP="00ED6166">
      <w:pPr>
        <w:pStyle w:val="Heading1"/>
        <w:spacing w:line="360" w:lineRule="auto"/>
        <w:rPr>
          <w:rFonts w:cs="Arial"/>
          <w:color w:val="365F91" w:themeColor="accent1" w:themeShade="BF"/>
          <w:sz w:val="30"/>
          <w:szCs w:val="30"/>
        </w:rPr>
      </w:pPr>
      <w:bookmarkStart w:id="5" w:name="_Toc129045774"/>
      <w:r w:rsidRPr="0007347B">
        <w:rPr>
          <w:rFonts w:cs="Arial"/>
          <w:color w:val="365F91" w:themeColor="accent1" w:themeShade="BF"/>
          <w:sz w:val="30"/>
          <w:szCs w:val="30"/>
        </w:rPr>
        <w:t>References</w:t>
      </w:r>
      <w:bookmarkEnd w:id="5"/>
    </w:p>
    <w:p w14:paraId="422D299F" w14:textId="33F96605"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Bailii. (2023) </w:t>
      </w:r>
      <w:r w:rsidRPr="0007347B">
        <w:rPr>
          <w:rFonts w:eastAsia="Times New Roman" w:cs="Arial"/>
          <w:i/>
          <w:iCs/>
          <w:szCs w:val="24"/>
        </w:rPr>
        <w:t>R. v Kiranjit Ahluwalia [1992] EWCA Crim 1 (31 July 1992)</w:t>
      </w:r>
      <w:r w:rsidRPr="0007347B">
        <w:rPr>
          <w:rFonts w:eastAsia="Times New Roman" w:cs="Arial"/>
          <w:szCs w:val="24"/>
        </w:rPr>
        <w:t>. [online] Available at: http://www.bailii.org/ew/cases/EWCA/Crim/1992/1.html [Accessed 6 Mar. 2023].</w:t>
      </w:r>
    </w:p>
    <w:p w14:paraId="59A282A4" w14:textId="58399441"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Claims. (2021) </w:t>
      </w:r>
      <w:r w:rsidRPr="0007347B">
        <w:rPr>
          <w:rFonts w:eastAsia="Times New Roman" w:cs="Arial"/>
          <w:i/>
          <w:iCs/>
          <w:szCs w:val="24"/>
        </w:rPr>
        <w:t>Diminished Responsibility and the Criminal Law – Homicide Act &amp; the Coroners and Justice Act</w:t>
      </w:r>
      <w:r w:rsidRPr="0007347B">
        <w:rPr>
          <w:rFonts w:eastAsia="Times New Roman" w:cs="Arial"/>
          <w:szCs w:val="24"/>
        </w:rPr>
        <w:t>. [online] Available at: https://www.claims.co.uk/knowledge-base/court-proceedings/diminished-responsibility-criminal-law/#:~:text=The%20defence%20of%20diminished%20responsibility [Accessed 6 Mar. 2023].</w:t>
      </w:r>
    </w:p>
    <w:p w14:paraId="4A7AAB2A" w14:textId="34DB32D3"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Coggle. (2022) </w:t>
      </w:r>
      <w:r w:rsidRPr="0007347B">
        <w:rPr>
          <w:rFonts w:eastAsia="Times New Roman" w:cs="Arial"/>
          <w:i/>
          <w:iCs/>
          <w:szCs w:val="24"/>
        </w:rPr>
        <w:t>Requirements for liability for Homicide - LO3 - Requirements of Defences…</w:t>
      </w:r>
      <w:r w:rsidRPr="0007347B">
        <w:rPr>
          <w:rFonts w:eastAsia="Times New Roman" w:cs="Arial"/>
          <w:szCs w:val="24"/>
        </w:rPr>
        <w:t>. [online] Available at: https://coggle.it/diagram/YlmNBUc-pbpz5LMM/t/requirements-for-liability-for-homicide-defences-to-murder [Accessed 6 Mar. 2023].</w:t>
      </w:r>
    </w:p>
    <w:p w14:paraId="5F053F13" w14:textId="7B59889F"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CPS. (2019) </w:t>
      </w:r>
      <w:r w:rsidRPr="0007347B">
        <w:rPr>
          <w:rFonts w:eastAsia="Times New Roman" w:cs="Arial"/>
          <w:i/>
          <w:iCs/>
          <w:szCs w:val="24"/>
        </w:rPr>
        <w:t>Homicide: Murder and Manslaughter | the Crown Prosecution Service</w:t>
      </w:r>
      <w:r w:rsidRPr="0007347B">
        <w:rPr>
          <w:rFonts w:eastAsia="Times New Roman" w:cs="Arial"/>
          <w:szCs w:val="24"/>
        </w:rPr>
        <w:t>. [online] Available at: https://www.cps.gov.uk/legal-guidance/homicide-murder-and-manslaughter.</w:t>
      </w:r>
    </w:p>
    <w:p w14:paraId="6751AD6B" w14:textId="5CCE8F3A"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Hallett, N. (2018) Psychiatric evidence in Diminished Responsibility. </w:t>
      </w:r>
      <w:r w:rsidRPr="0007347B">
        <w:rPr>
          <w:rFonts w:eastAsia="Times New Roman" w:cs="Arial"/>
          <w:i/>
          <w:iCs/>
          <w:szCs w:val="24"/>
        </w:rPr>
        <w:t>The Journal of Criminal Law</w:t>
      </w:r>
      <w:r w:rsidRPr="0007347B">
        <w:rPr>
          <w:rFonts w:eastAsia="Times New Roman" w:cs="Arial"/>
          <w:szCs w:val="24"/>
        </w:rPr>
        <w:t>, 82(6), pp.442–456. doi:https://doi.org/10.1177/0022018318801677.</w:t>
      </w:r>
    </w:p>
    <w:p w14:paraId="4376C2D4" w14:textId="5BDA3275"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Justice. (2010) </w:t>
      </w:r>
      <w:r w:rsidRPr="0007347B">
        <w:rPr>
          <w:rFonts w:eastAsia="Times New Roman" w:cs="Arial"/>
          <w:i/>
          <w:iCs/>
          <w:szCs w:val="24"/>
        </w:rPr>
        <w:t>TITLE Partial defences to murder: loss of control and diminished responsibility; and infanticide: Implementation of Sections 52, and 54 to 57 of the Coroners and Justice Act 2009 From: Criminal Law Policy Unit Ministry of Justice</w:t>
      </w:r>
      <w:r w:rsidRPr="0007347B">
        <w:rPr>
          <w:rFonts w:eastAsia="Times New Roman" w:cs="Arial"/>
          <w:szCs w:val="24"/>
        </w:rPr>
        <w:t xml:space="preserve">. [online] </w:t>
      </w:r>
      <w:r w:rsidRPr="0007347B">
        <w:rPr>
          <w:rFonts w:eastAsia="Times New Roman" w:cs="Arial"/>
          <w:szCs w:val="24"/>
        </w:rPr>
        <w:lastRenderedPageBreak/>
        <w:t>Available at: https://www.justice.gov.uk/downloads/legislation/bills-acts/circulars/moj/2010/circular-12-2010-coroners-justice-act-homicide-provisions.pdf.</w:t>
      </w:r>
    </w:p>
    <w:p w14:paraId="3E1D1A81" w14:textId="13E88F9D"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Kennefick, L. (2011) Introducing a New Diminished Responsibility Defence for England and Wales. </w:t>
      </w:r>
      <w:r w:rsidRPr="0007347B">
        <w:rPr>
          <w:rFonts w:eastAsia="Times New Roman" w:cs="Arial"/>
          <w:i/>
          <w:iCs/>
          <w:szCs w:val="24"/>
        </w:rPr>
        <w:t>The Modern Law Review</w:t>
      </w:r>
      <w:r w:rsidRPr="0007347B">
        <w:rPr>
          <w:rFonts w:eastAsia="Times New Roman" w:cs="Arial"/>
          <w:szCs w:val="24"/>
        </w:rPr>
        <w:t>, [online] 74(5), pp.750–766. Available at: https://www.jstor.org/stable/41302777.</w:t>
      </w:r>
    </w:p>
    <w:p w14:paraId="7D8E9862" w14:textId="0100B9E7"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Legislation. (2022) </w:t>
      </w:r>
      <w:r w:rsidRPr="0007347B">
        <w:rPr>
          <w:rFonts w:eastAsia="Times New Roman" w:cs="Arial"/>
          <w:i/>
          <w:iCs/>
          <w:szCs w:val="24"/>
        </w:rPr>
        <w:t>Homicide Act 1957</w:t>
      </w:r>
      <w:r w:rsidRPr="0007347B">
        <w:rPr>
          <w:rFonts w:eastAsia="Times New Roman" w:cs="Arial"/>
          <w:szCs w:val="24"/>
        </w:rPr>
        <w:t>. [online] Available at: https://www.legislation.gov.uk/ukpga/Eliz2/5-6/11/section/2/enacted#:~:text=2Persons%20suffering%20from%20diminished%20responsibility&amp;text=(2)On%20a%20charge%20of.</w:t>
      </w:r>
    </w:p>
    <w:p w14:paraId="6278D96A" w14:textId="4303B9EE"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Legislation. (2023) </w:t>
      </w:r>
      <w:r w:rsidRPr="0007347B">
        <w:rPr>
          <w:rFonts w:eastAsia="Times New Roman" w:cs="Arial"/>
          <w:i/>
          <w:iCs/>
          <w:szCs w:val="24"/>
        </w:rPr>
        <w:t>Coroners and Justice Act 2009</w:t>
      </w:r>
      <w:r w:rsidRPr="0007347B">
        <w:rPr>
          <w:rFonts w:eastAsia="Times New Roman" w:cs="Arial"/>
          <w:szCs w:val="24"/>
        </w:rPr>
        <w:t>. [online] Available at: https://www.legislation.gov.uk/ukpga/2009/25/section/52/2010-10-04#:~:text=52Persons%20suffering%20from%20diminished%20responsibility%20(England%20and%20Wales)&amp;text=(c)provides%20an%20explanation%20for [Accessed 6 Mar. 2023].</w:t>
      </w:r>
    </w:p>
    <w:p w14:paraId="5139B46A" w14:textId="5A1A6E3B"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Mentalhealthlaw. (2021) </w:t>
      </w:r>
      <w:r w:rsidRPr="0007347B">
        <w:rPr>
          <w:rFonts w:eastAsia="Times New Roman" w:cs="Arial"/>
          <w:i/>
          <w:iCs/>
          <w:szCs w:val="24"/>
        </w:rPr>
        <w:t>R v Wood (No 2) [2009] EWCA Crim 651 - Mental Health Law Online</w:t>
      </w:r>
      <w:r w:rsidRPr="0007347B">
        <w:rPr>
          <w:rFonts w:eastAsia="Times New Roman" w:cs="Arial"/>
          <w:szCs w:val="24"/>
        </w:rPr>
        <w:t>. [online] Available at: https://www.mentalhealthlaw.co.uk/R_v_Wood_(No_2)_(2009)_EWCA_Crim_651 [Accessed 6 Mar. 2023].</w:t>
      </w:r>
    </w:p>
    <w:p w14:paraId="2DCB187B" w14:textId="15A445E7"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Nathan, R. and Medland, S. (2016) Psychiatric expert evidence and the new partial defences of diminished responsibility and loss of control. </w:t>
      </w:r>
      <w:r w:rsidRPr="0007347B">
        <w:rPr>
          <w:rFonts w:eastAsia="Times New Roman" w:cs="Arial"/>
          <w:i/>
          <w:iCs/>
          <w:szCs w:val="24"/>
        </w:rPr>
        <w:t>BJPsych Advances</w:t>
      </w:r>
      <w:r w:rsidRPr="0007347B">
        <w:rPr>
          <w:rFonts w:eastAsia="Times New Roman" w:cs="Arial"/>
          <w:szCs w:val="24"/>
        </w:rPr>
        <w:t>, 22(4), pp.277–284. doi:https://doi.org/10.1192/apt.bp.114.014431.</w:t>
      </w:r>
    </w:p>
    <w:p w14:paraId="6376F595" w14:textId="6AF6B5AB"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Parsons, S. (2015) The Loss of Control Defence—Fit for Purpose? </w:t>
      </w:r>
      <w:r w:rsidRPr="0007347B">
        <w:rPr>
          <w:rFonts w:eastAsia="Times New Roman" w:cs="Arial"/>
          <w:i/>
          <w:iCs/>
          <w:szCs w:val="24"/>
        </w:rPr>
        <w:t>The Journal of Criminal Law</w:t>
      </w:r>
      <w:r w:rsidRPr="0007347B">
        <w:rPr>
          <w:rFonts w:eastAsia="Times New Roman" w:cs="Arial"/>
          <w:szCs w:val="24"/>
        </w:rPr>
        <w:t>, [online] 79(2), pp.94–101. doi:https://doi.org/10.1177/0022018315574819.</w:t>
      </w:r>
    </w:p>
    <w:p w14:paraId="65B8393B" w14:textId="55B063EF" w:rsidR="0007347B" w:rsidRPr="0007347B" w:rsidRDefault="0007347B" w:rsidP="00ED6166">
      <w:pPr>
        <w:spacing w:after="240" w:line="360" w:lineRule="auto"/>
        <w:rPr>
          <w:rFonts w:eastAsia="Times New Roman" w:cs="Arial"/>
          <w:szCs w:val="24"/>
        </w:rPr>
      </w:pPr>
      <w:r w:rsidRPr="0007347B">
        <w:rPr>
          <w:rFonts w:eastAsia="Times New Roman" w:cs="Arial"/>
          <w:szCs w:val="24"/>
        </w:rPr>
        <w:t xml:space="preserve">Yeo, S. (2010) English Reform of Partial Defences to Murder: Lessons for New South Wales. </w:t>
      </w:r>
      <w:r w:rsidRPr="0007347B">
        <w:rPr>
          <w:rFonts w:eastAsia="Times New Roman" w:cs="Arial"/>
          <w:i/>
          <w:iCs/>
          <w:szCs w:val="24"/>
        </w:rPr>
        <w:t>Current Issues in Criminal Justice</w:t>
      </w:r>
      <w:r w:rsidRPr="0007347B">
        <w:rPr>
          <w:rFonts w:eastAsia="Times New Roman" w:cs="Arial"/>
          <w:szCs w:val="24"/>
        </w:rPr>
        <w:t>, 22(1), pp.1–18. doi:https://doi.org/10.1080/10345329.2010.12035866.</w:t>
      </w:r>
    </w:p>
    <w:p w14:paraId="2C538962" w14:textId="77777777" w:rsidR="00D708BB" w:rsidRPr="0007347B" w:rsidRDefault="00D708BB" w:rsidP="00ED6166">
      <w:pPr>
        <w:spacing w:line="360" w:lineRule="auto"/>
        <w:rPr>
          <w:rFonts w:cs="Arial"/>
          <w:lang w:val="en-GB"/>
        </w:rPr>
      </w:pPr>
    </w:p>
    <w:sectPr w:rsidR="00D708BB" w:rsidRPr="0007347B" w:rsidSect="00C56913">
      <w:footerReference w:type="default" r:id="rId9"/>
      <w:type w:val="continuous"/>
      <w:pgSz w:w="11910" w:h="16840"/>
      <w:pgMar w:top="1420" w:right="1040" w:bottom="1160" w:left="1300" w:header="0" w:footer="97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3F79D" w14:textId="77777777" w:rsidR="00CA03B1" w:rsidRDefault="00CA03B1" w:rsidP="00D162A7">
      <w:pPr>
        <w:spacing w:after="0"/>
      </w:pPr>
      <w:r>
        <w:separator/>
      </w:r>
    </w:p>
  </w:endnote>
  <w:endnote w:type="continuationSeparator" w:id="0">
    <w:p w14:paraId="02757664" w14:textId="77777777" w:rsidR="00CA03B1" w:rsidRDefault="00CA03B1"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F3DA1C23-A8FD-49FC-8921-0FF34C1B894D}"/>
    <w:embedBold r:id="rId2" w:fontKey="{08DB859D-B2DE-4966-A76A-4F66F2CCDD1C}"/>
    <w:embedItalic r:id="rId3" w:fontKey="{0E0025BA-8A44-44C7-9E53-CC0A82E98CA2}"/>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embedRegular r:id="rId4" w:fontKey="{77D4F984-F2C6-457D-BA20-86259144FB0E}"/>
    <w:embedBold r:id="rId5" w:fontKey="{0FB6A612-60BD-452D-B13C-157259F05573}"/>
  </w:font>
  <w:font w:name="Tahoma">
    <w:panose1 w:val="020B0604030504040204"/>
    <w:charset w:val="00"/>
    <w:family w:val="swiss"/>
    <w:pitch w:val="variable"/>
    <w:sig w:usb0="E1002EFF" w:usb1="C000605B" w:usb2="00000029" w:usb3="00000000" w:csb0="000101FF" w:csb1="00000000"/>
    <w:embedRegular r:id="rId6" w:fontKey="{524D3654-8D37-462A-9315-842B3C8314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54186"/>
      <w:docPartObj>
        <w:docPartGallery w:val="Page Numbers (Bottom of Page)"/>
        <w:docPartUnique/>
      </w:docPartObj>
    </w:sdtPr>
    <w:sdtEndPr>
      <w:rPr>
        <w:noProof/>
      </w:rPr>
    </w:sdtEndPr>
    <w:sdtContent>
      <w:p w14:paraId="51B57BFB" w14:textId="4F4E857F" w:rsidR="00C56913" w:rsidRDefault="00C569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C11401" w14:textId="77777777" w:rsidR="004744D8" w:rsidRDefault="00474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09EAE" w14:textId="77777777" w:rsidR="00CA03B1" w:rsidRDefault="00CA03B1" w:rsidP="00D162A7">
      <w:pPr>
        <w:spacing w:after="0"/>
      </w:pPr>
      <w:r>
        <w:separator/>
      </w:r>
    </w:p>
  </w:footnote>
  <w:footnote w:type="continuationSeparator" w:id="0">
    <w:p w14:paraId="6B581E33" w14:textId="77777777" w:rsidR="00CA03B1" w:rsidRDefault="00CA03B1" w:rsidP="00D162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D02A" w14:textId="1B92CF77" w:rsidR="004744D8" w:rsidRDefault="004744D8" w:rsidP="00A057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634DD6"/>
    <w:multiLevelType w:val="hybridMultilevel"/>
    <w:tmpl w:val="C3A66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6F66B3"/>
    <w:multiLevelType w:val="hybridMultilevel"/>
    <w:tmpl w:val="51467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7"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9"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11" w15:restartNumberingAfterBreak="0">
    <w:nsid w:val="20C55A21"/>
    <w:multiLevelType w:val="hybridMultilevel"/>
    <w:tmpl w:val="FE406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2750C87"/>
    <w:multiLevelType w:val="hybridMultilevel"/>
    <w:tmpl w:val="8CE81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4"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9C10EFD"/>
    <w:multiLevelType w:val="hybridMultilevel"/>
    <w:tmpl w:val="6B66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20"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EFB66E8"/>
    <w:multiLevelType w:val="multilevel"/>
    <w:tmpl w:val="6354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6" w15:restartNumberingAfterBreak="0">
    <w:nsid w:val="4FFB0FBF"/>
    <w:multiLevelType w:val="hybridMultilevel"/>
    <w:tmpl w:val="74E04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0AB77D6"/>
    <w:multiLevelType w:val="hybridMultilevel"/>
    <w:tmpl w:val="4532F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31"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32" w15:restartNumberingAfterBreak="0">
    <w:nsid w:val="59153B87"/>
    <w:multiLevelType w:val="hybridMultilevel"/>
    <w:tmpl w:val="DD5A8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34" w15:restartNumberingAfterBreak="0">
    <w:nsid w:val="5C6602CF"/>
    <w:multiLevelType w:val="hybridMultilevel"/>
    <w:tmpl w:val="EA927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CD05B18"/>
    <w:multiLevelType w:val="hybridMultilevel"/>
    <w:tmpl w:val="D80AA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1"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42"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3" w15:restartNumberingAfterBreak="0">
    <w:nsid w:val="79E3457A"/>
    <w:multiLevelType w:val="hybridMultilevel"/>
    <w:tmpl w:val="3C6E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A4336BD"/>
    <w:multiLevelType w:val="hybridMultilevel"/>
    <w:tmpl w:val="465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7560152">
    <w:abstractNumId w:val="42"/>
  </w:num>
  <w:num w:numId="2" w16cid:durableId="856432017">
    <w:abstractNumId w:val="37"/>
  </w:num>
  <w:num w:numId="3" w16cid:durableId="1484541279">
    <w:abstractNumId w:val="22"/>
  </w:num>
  <w:num w:numId="4" w16cid:durableId="804661329">
    <w:abstractNumId w:val="40"/>
  </w:num>
  <w:num w:numId="5" w16cid:durableId="1881211737">
    <w:abstractNumId w:val="16"/>
  </w:num>
  <w:num w:numId="6" w16cid:durableId="298463736">
    <w:abstractNumId w:val="28"/>
  </w:num>
  <w:num w:numId="7" w16cid:durableId="1727800804">
    <w:abstractNumId w:val="7"/>
  </w:num>
  <w:num w:numId="8" w16cid:durableId="1143809605">
    <w:abstractNumId w:val="36"/>
  </w:num>
  <w:num w:numId="9" w16cid:durableId="1242107416">
    <w:abstractNumId w:val="4"/>
  </w:num>
  <w:num w:numId="10" w16cid:durableId="562064615">
    <w:abstractNumId w:val="9"/>
  </w:num>
  <w:num w:numId="11" w16cid:durableId="698509427">
    <w:abstractNumId w:val="39"/>
  </w:num>
  <w:num w:numId="12" w16cid:durableId="1755738814">
    <w:abstractNumId w:val="20"/>
  </w:num>
  <w:num w:numId="13" w16cid:durableId="2080861511">
    <w:abstractNumId w:val="8"/>
  </w:num>
  <w:num w:numId="14" w16cid:durableId="1101607115">
    <w:abstractNumId w:val="30"/>
  </w:num>
  <w:num w:numId="15" w16cid:durableId="1723867585">
    <w:abstractNumId w:val="13"/>
  </w:num>
  <w:num w:numId="16" w16cid:durableId="471488947">
    <w:abstractNumId w:val="19"/>
  </w:num>
  <w:num w:numId="17" w16cid:durableId="1720322698">
    <w:abstractNumId w:val="33"/>
  </w:num>
  <w:num w:numId="18" w16cid:durableId="2066222789">
    <w:abstractNumId w:val="31"/>
  </w:num>
  <w:num w:numId="19" w16cid:durableId="976187064">
    <w:abstractNumId w:val="2"/>
  </w:num>
  <w:num w:numId="20" w16cid:durableId="1544250024">
    <w:abstractNumId w:val="6"/>
  </w:num>
  <w:num w:numId="21" w16cid:durableId="2083989632">
    <w:abstractNumId w:val="10"/>
  </w:num>
  <w:num w:numId="22" w16cid:durableId="688525825">
    <w:abstractNumId w:val="41"/>
  </w:num>
  <w:num w:numId="23" w16cid:durableId="1866945196">
    <w:abstractNumId w:val="25"/>
  </w:num>
  <w:num w:numId="24" w16cid:durableId="1377464047">
    <w:abstractNumId w:val="0"/>
  </w:num>
  <w:num w:numId="25" w16cid:durableId="206257943">
    <w:abstractNumId w:val="38"/>
  </w:num>
  <w:num w:numId="26" w16cid:durableId="1091240542">
    <w:abstractNumId w:val="1"/>
  </w:num>
  <w:num w:numId="27" w16cid:durableId="1893227932">
    <w:abstractNumId w:val="14"/>
  </w:num>
  <w:num w:numId="28" w16cid:durableId="1155800067">
    <w:abstractNumId w:val="18"/>
  </w:num>
  <w:num w:numId="29" w16cid:durableId="651905510">
    <w:abstractNumId w:val="17"/>
  </w:num>
  <w:num w:numId="30" w16cid:durableId="40397820">
    <w:abstractNumId w:val="24"/>
  </w:num>
  <w:num w:numId="31" w16cid:durableId="986664162">
    <w:abstractNumId w:val="29"/>
  </w:num>
  <w:num w:numId="32" w16cid:durableId="1263688646">
    <w:abstractNumId w:val="21"/>
  </w:num>
  <w:num w:numId="33" w16cid:durableId="1941571485">
    <w:abstractNumId w:val="44"/>
  </w:num>
  <w:num w:numId="34" w16cid:durableId="383137789">
    <w:abstractNumId w:val="26"/>
  </w:num>
  <w:num w:numId="35" w16cid:durableId="1690060206">
    <w:abstractNumId w:val="12"/>
  </w:num>
  <w:num w:numId="36" w16cid:durableId="1602839984">
    <w:abstractNumId w:val="15"/>
  </w:num>
  <w:num w:numId="37" w16cid:durableId="1946031941">
    <w:abstractNumId w:val="27"/>
  </w:num>
  <w:num w:numId="38" w16cid:durableId="1311910077">
    <w:abstractNumId w:val="11"/>
  </w:num>
  <w:num w:numId="39" w16cid:durableId="2046516651">
    <w:abstractNumId w:val="43"/>
  </w:num>
  <w:num w:numId="40" w16cid:durableId="1557357695">
    <w:abstractNumId w:val="23"/>
  </w:num>
  <w:num w:numId="41" w16cid:durableId="568813099">
    <w:abstractNumId w:val="32"/>
  </w:num>
  <w:num w:numId="42" w16cid:durableId="471795763">
    <w:abstractNumId w:val="3"/>
  </w:num>
  <w:num w:numId="43" w16cid:durableId="1020476080">
    <w:abstractNumId w:val="34"/>
  </w:num>
  <w:num w:numId="44" w16cid:durableId="863907675">
    <w:abstractNumId w:val="35"/>
  </w:num>
  <w:num w:numId="45" w16cid:durableId="1348487272">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tLQwsTQ3NzGyNDFX0lEKTi0uzszPAykwNDauBQBYusoLLgAAAA=="/>
  </w:docVars>
  <w:rsids>
    <w:rsidRoot w:val="00F41B17"/>
    <w:rsid w:val="00000305"/>
    <w:rsid w:val="00000503"/>
    <w:rsid w:val="000009FE"/>
    <w:rsid w:val="00000B6E"/>
    <w:rsid w:val="00000CFB"/>
    <w:rsid w:val="00000DD8"/>
    <w:rsid w:val="00001009"/>
    <w:rsid w:val="00001386"/>
    <w:rsid w:val="00001CEE"/>
    <w:rsid w:val="000022F5"/>
    <w:rsid w:val="00002FB8"/>
    <w:rsid w:val="00003196"/>
    <w:rsid w:val="000034EF"/>
    <w:rsid w:val="00003D01"/>
    <w:rsid w:val="00005309"/>
    <w:rsid w:val="00005C53"/>
    <w:rsid w:val="000066F4"/>
    <w:rsid w:val="000072F1"/>
    <w:rsid w:val="0000733C"/>
    <w:rsid w:val="000076B0"/>
    <w:rsid w:val="00007BEE"/>
    <w:rsid w:val="00010145"/>
    <w:rsid w:val="00010713"/>
    <w:rsid w:val="00010925"/>
    <w:rsid w:val="000109D7"/>
    <w:rsid w:val="00010F99"/>
    <w:rsid w:val="00011021"/>
    <w:rsid w:val="000117F7"/>
    <w:rsid w:val="00011FBD"/>
    <w:rsid w:val="000120AC"/>
    <w:rsid w:val="000123D9"/>
    <w:rsid w:val="00012703"/>
    <w:rsid w:val="000127A7"/>
    <w:rsid w:val="0001286D"/>
    <w:rsid w:val="00012C55"/>
    <w:rsid w:val="00012FCE"/>
    <w:rsid w:val="0001304B"/>
    <w:rsid w:val="00013A07"/>
    <w:rsid w:val="00013B32"/>
    <w:rsid w:val="00013C0E"/>
    <w:rsid w:val="000140D4"/>
    <w:rsid w:val="000142C9"/>
    <w:rsid w:val="0001432F"/>
    <w:rsid w:val="0001483C"/>
    <w:rsid w:val="0001493D"/>
    <w:rsid w:val="00014CBD"/>
    <w:rsid w:val="000157FD"/>
    <w:rsid w:val="00015892"/>
    <w:rsid w:val="00016351"/>
    <w:rsid w:val="00016754"/>
    <w:rsid w:val="00017AF2"/>
    <w:rsid w:val="00017C3C"/>
    <w:rsid w:val="0002046D"/>
    <w:rsid w:val="000206E3"/>
    <w:rsid w:val="00020761"/>
    <w:rsid w:val="000207F1"/>
    <w:rsid w:val="00020B7F"/>
    <w:rsid w:val="000211D7"/>
    <w:rsid w:val="0002128F"/>
    <w:rsid w:val="0002199E"/>
    <w:rsid w:val="000219BA"/>
    <w:rsid w:val="00021C8E"/>
    <w:rsid w:val="00021EF7"/>
    <w:rsid w:val="00022A49"/>
    <w:rsid w:val="00022F68"/>
    <w:rsid w:val="00023205"/>
    <w:rsid w:val="0002368D"/>
    <w:rsid w:val="000239FB"/>
    <w:rsid w:val="00023A76"/>
    <w:rsid w:val="00023ABE"/>
    <w:rsid w:val="00023BBC"/>
    <w:rsid w:val="000241D5"/>
    <w:rsid w:val="00024272"/>
    <w:rsid w:val="0002447C"/>
    <w:rsid w:val="000245F9"/>
    <w:rsid w:val="0002488A"/>
    <w:rsid w:val="00024D80"/>
    <w:rsid w:val="00024F86"/>
    <w:rsid w:val="000266CD"/>
    <w:rsid w:val="000270DD"/>
    <w:rsid w:val="00027491"/>
    <w:rsid w:val="00027506"/>
    <w:rsid w:val="00027738"/>
    <w:rsid w:val="0002776A"/>
    <w:rsid w:val="00027788"/>
    <w:rsid w:val="00027B51"/>
    <w:rsid w:val="00027C88"/>
    <w:rsid w:val="00027DF2"/>
    <w:rsid w:val="00027F5B"/>
    <w:rsid w:val="00027FC3"/>
    <w:rsid w:val="000304E6"/>
    <w:rsid w:val="00030CE6"/>
    <w:rsid w:val="00031370"/>
    <w:rsid w:val="00031407"/>
    <w:rsid w:val="000314DC"/>
    <w:rsid w:val="000319E3"/>
    <w:rsid w:val="00032965"/>
    <w:rsid w:val="00032C51"/>
    <w:rsid w:val="00033036"/>
    <w:rsid w:val="000338E3"/>
    <w:rsid w:val="00033A93"/>
    <w:rsid w:val="00033F49"/>
    <w:rsid w:val="00033FB2"/>
    <w:rsid w:val="0003407C"/>
    <w:rsid w:val="00034457"/>
    <w:rsid w:val="00034497"/>
    <w:rsid w:val="00034D96"/>
    <w:rsid w:val="00034ECC"/>
    <w:rsid w:val="00034ED6"/>
    <w:rsid w:val="00035067"/>
    <w:rsid w:val="0003547C"/>
    <w:rsid w:val="000357F0"/>
    <w:rsid w:val="0003583D"/>
    <w:rsid w:val="00035AE4"/>
    <w:rsid w:val="000376CA"/>
    <w:rsid w:val="00037705"/>
    <w:rsid w:val="0003782E"/>
    <w:rsid w:val="00037D26"/>
    <w:rsid w:val="00040931"/>
    <w:rsid w:val="00041348"/>
    <w:rsid w:val="00041E1B"/>
    <w:rsid w:val="00042222"/>
    <w:rsid w:val="000422C8"/>
    <w:rsid w:val="00042C6D"/>
    <w:rsid w:val="00042F82"/>
    <w:rsid w:val="000430FE"/>
    <w:rsid w:val="00043334"/>
    <w:rsid w:val="00043407"/>
    <w:rsid w:val="00043483"/>
    <w:rsid w:val="00043726"/>
    <w:rsid w:val="0004397A"/>
    <w:rsid w:val="00043D0C"/>
    <w:rsid w:val="00043F5B"/>
    <w:rsid w:val="00044466"/>
    <w:rsid w:val="00044ADD"/>
    <w:rsid w:val="0004516A"/>
    <w:rsid w:val="00045CBE"/>
    <w:rsid w:val="0004619D"/>
    <w:rsid w:val="000465EC"/>
    <w:rsid w:val="00046C7D"/>
    <w:rsid w:val="00046EF5"/>
    <w:rsid w:val="000476D1"/>
    <w:rsid w:val="00050115"/>
    <w:rsid w:val="000501EA"/>
    <w:rsid w:val="00050A26"/>
    <w:rsid w:val="00050F35"/>
    <w:rsid w:val="000512CD"/>
    <w:rsid w:val="000512EE"/>
    <w:rsid w:val="00051531"/>
    <w:rsid w:val="00051669"/>
    <w:rsid w:val="00052296"/>
    <w:rsid w:val="00052634"/>
    <w:rsid w:val="00052A47"/>
    <w:rsid w:val="00052ECB"/>
    <w:rsid w:val="00052F54"/>
    <w:rsid w:val="00053195"/>
    <w:rsid w:val="00053313"/>
    <w:rsid w:val="000537AA"/>
    <w:rsid w:val="00053915"/>
    <w:rsid w:val="00053A79"/>
    <w:rsid w:val="00053B8B"/>
    <w:rsid w:val="00054566"/>
    <w:rsid w:val="00054674"/>
    <w:rsid w:val="00054851"/>
    <w:rsid w:val="000549EF"/>
    <w:rsid w:val="00054B4C"/>
    <w:rsid w:val="00054BC4"/>
    <w:rsid w:val="00054F6D"/>
    <w:rsid w:val="00055294"/>
    <w:rsid w:val="00055AB7"/>
    <w:rsid w:val="00055E46"/>
    <w:rsid w:val="00055E75"/>
    <w:rsid w:val="00056200"/>
    <w:rsid w:val="000567CB"/>
    <w:rsid w:val="00056992"/>
    <w:rsid w:val="00056AEE"/>
    <w:rsid w:val="00057072"/>
    <w:rsid w:val="0005719F"/>
    <w:rsid w:val="00057587"/>
    <w:rsid w:val="00057B5F"/>
    <w:rsid w:val="00057FC4"/>
    <w:rsid w:val="00060403"/>
    <w:rsid w:val="0006057D"/>
    <w:rsid w:val="000609EA"/>
    <w:rsid w:val="00060CE7"/>
    <w:rsid w:val="00060E9A"/>
    <w:rsid w:val="00060FB5"/>
    <w:rsid w:val="0006110C"/>
    <w:rsid w:val="00061888"/>
    <w:rsid w:val="000628C5"/>
    <w:rsid w:val="00062943"/>
    <w:rsid w:val="00062FD5"/>
    <w:rsid w:val="000638E9"/>
    <w:rsid w:val="00063943"/>
    <w:rsid w:val="000639DF"/>
    <w:rsid w:val="00063C3F"/>
    <w:rsid w:val="00063E73"/>
    <w:rsid w:val="00063FDF"/>
    <w:rsid w:val="00064B06"/>
    <w:rsid w:val="00064BCC"/>
    <w:rsid w:val="00065062"/>
    <w:rsid w:val="0006548C"/>
    <w:rsid w:val="00065719"/>
    <w:rsid w:val="00066093"/>
    <w:rsid w:val="000663AB"/>
    <w:rsid w:val="0006640E"/>
    <w:rsid w:val="0006644F"/>
    <w:rsid w:val="0006662D"/>
    <w:rsid w:val="0006695F"/>
    <w:rsid w:val="00066C39"/>
    <w:rsid w:val="00066D88"/>
    <w:rsid w:val="00067062"/>
    <w:rsid w:val="00067618"/>
    <w:rsid w:val="00067A0D"/>
    <w:rsid w:val="00070A71"/>
    <w:rsid w:val="00070E7F"/>
    <w:rsid w:val="00070EED"/>
    <w:rsid w:val="000711E6"/>
    <w:rsid w:val="0007189F"/>
    <w:rsid w:val="00071CF6"/>
    <w:rsid w:val="00071F64"/>
    <w:rsid w:val="000722EF"/>
    <w:rsid w:val="00072467"/>
    <w:rsid w:val="0007252A"/>
    <w:rsid w:val="000726E0"/>
    <w:rsid w:val="000727E3"/>
    <w:rsid w:val="00072DC4"/>
    <w:rsid w:val="00072FD6"/>
    <w:rsid w:val="00073301"/>
    <w:rsid w:val="0007347B"/>
    <w:rsid w:val="000737BF"/>
    <w:rsid w:val="00073F06"/>
    <w:rsid w:val="00073F69"/>
    <w:rsid w:val="00073FB0"/>
    <w:rsid w:val="000743DD"/>
    <w:rsid w:val="00074819"/>
    <w:rsid w:val="0007486B"/>
    <w:rsid w:val="0007491E"/>
    <w:rsid w:val="00074987"/>
    <w:rsid w:val="00074C76"/>
    <w:rsid w:val="000751D2"/>
    <w:rsid w:val="000754AF"/>
    <w:rsid w:val="000754F5"/>
    <w:rsid w:val="0007562B"/>
    <w:rsid w:val="00075AF6"/>
    <w:rsid w:val="00075D2F"/>
    <w:rsid w:val="00075E6B"/>
    <w:rsid w:val="00075F44"/>
    <w:rsid w:val="00076292"/>
    <w:rsid w:val="00076682"/>
    <w:rsid w:val="00076843"/>
    <w:rsid w:val="00076C3C"/>
    <w:rsid w:val="000772C3"/>
    <w:rsid w:val="0007790B"/>
    <w:rsid w:val="00077EB0"/>
    <w:rsid w:val="00080431"/>
    <w:rsid w:val="00080486"/>
    <w:rsid w:val="000805AA"/>
    <w:rsid w:val="000806DC"/>
    <w:rsid w:val="00080981"/>
    <w:rsid w:val="00080B51"/>
    <w:rsid w:val="00081187"/>
    <w:rsid w:val="0008180E"/>
    <w:rsid w:val="00081C74"/>
    <w:rsid w:val="000821A4"/>
    <w:rsid w:val="00082745"/>
    <w:rsid w:val="00082C75"/>
    <w:rsid w:val="00083341"/>
    <w:rsid w:val="0008467E"/>
    <w:rsid w:val="0008533C"/>
    <w:rsid w:val="00085551"/>
    <w:rsid w:val="00085E08"/>
    <w:rsid w:val="00086700"/>
    <w:rsid w:val="00086ACA"/>
    <w:rsid w:val="00086E1F"/>
    <w:rsid w:val="000870EF"/>
    <w:rsid w:val="00087770"/>
    <w:rsid w:val="0008794A"/>
    <w:rsid w:val="00087A4E"/>
    <w:rsid w:val="00087E8C"/>
    <w:rsid w:val="00090119"/>
    <w:rsid w:val="00090286"/>
    <w:rsid w:val="00090427"/>
    <w:rsid w:val="00090615"/>
    <w:rsid w:val="00090684"/>
    <w:rsid w:val="000906D3"/>
    <w:rsid w:val="00090A27"/>
    <w:rsid w:val="000912F0"/>
    <w:rsid w:val="00091B0E"/>
    <w:rsid w:val="00091BD7"/>
    <w:rsid w:val="0009279B"/>
    <w:rsid w:val="00092835"/>
    <w:rsid w:val="000928EB"/>
    <w:rsid w:val="00092A54"/>
    <w:rsid w:val="00092CB9"/>
    <w:rsid w:val="00093031"/>
    <w:rsid w:val="00093617"/>
    <w:rsid w:val="00093940"/>
    <w:rsid w:val="00093CC0"/>
    <w:rsid w:val="0009452F"/>
    <w:rsid w:val="00094B8C"/>
    <w:rsid w:val="00095166"/>
    <w:rsid w:val="00095393"/>
    <w:rsid w:val="00095786"/>
    <w:rsid w:val="00095935"/>
    <w:rsid w:val="00095B53"/>
    <w:rsid w:val="00096305"/>
    <w:rsid w:val="0009661F"/>
    <w:rsid w:val="00096F7E"/>
    <w:rsid w:val="00097502"/>
    <w:rsid w:val="00097BA8"/>
    <w:rsid w:val="00097C70"/>
    <w:rsid w:val="00097DF9"/>
    <w:rsid w:val="00097FA9"/>
    <w:rsid w:val="000A0A45"/>
    <w:rsid w:val="000A0CBD"/>
    <w:rsid w:val="000A1392"/>
    <w:rsid w:val="000A15B2"/>
    <w:rsid w:val="000A16CE"/>
    <w:rsid w:val="000A16F6"/>
    <w:rsid w:val="000A189C"/>
    <w:rsid w:val="000A24FB"/>
    <w:rsid w:val="000A25C0"/>
    <w:rsid w:val="000A3930"/>
    <w:rsid w:val="000A3BEA"/>
    <w:rsid w:val="000A52BE"/>
    <w:rsid w:val="000A59BE"/>
    <w:rsid w:val="000A6319"/>
    <w:rsid w:val="000A73A6"/>
    <w:rsid w:val="000A7AAA"/>
    <w:rsid w:val="000A7E7F"/>
    <w:rsid w:val="000B0FC2"/>
    <w:rsid w:val="000B115F"/>
    <w:rsid w:val="000B1555"/>
    <w:rsid w:val="000B1C8C"/>
    <w:rsid w:val="000B1E78"/>
    <w:rsid w:val="000B2541"/>
    <w:rsid w:val="000B25B7"/>
    <w:rsid w:val="000B2854"/>
    <w:rsid w:val="000B2937"/>
    <w:rsid w:val="000B29C5"/>
    <w:rsid w:val="000B2EF7"/>
    <w:rsid w:val="000B33AC"/>
    <w:rsid w:val="000B34E1"/>
    <w:rsid w:val="000B372A"/>
    <w:rsid w:val="000B394F"/>
    <w:rsid w:val="000B3A30"/>
    <w:rsid w:val="000B3E3B"/>
    <w:rsid w:val="000B4288"/>
    <w:rsid w:val="000B4947"/>
    <w:rsid w:val="000B4A3D"/>
    <w:rsid w:val="000B4BA4"/>
    <w:rsid w:val="000B4DD6"/>
    <w:rsid w:val="000B4E8A"/>
    <w:rsid w:val="000B4EEB"/>
    <w:rsid w:val="000B5195"/>
    <w:rsid w:val="000B5541"/>
    <w:rsid w:val="000B5793"/>
    <w:rsid w:val="000B5D9F"/>
    <w:rsid w:val="000B6945"/>
    <w:rsid w:val="000B6B2B"/>
    <w:rsid w:val="000B777A"/>
    <w:rsid w:val="000B7999"/>
    <w:rsid w:val="000B7D5F"/>
    <w:rsid w:val="000C078B"/>
    <w:rsid w:val="000C0A43"/>
    <w:rsid w:val="000C0DA1"/>
    <w:rsid w:val="000C1F86"/>
    <w:rsid w:val="000C23CC"/>
    <w:rsid w:val="000C252A"/>
    <w:rsid w:val="000C2E59"/>
    <w:rsid w:val="000C2FF2"/>
    <w:rsid w:val="000C3043"/>
    <w:rsid w:val="000C356E"/>
    <w:rsid w:val="000C3D28"/>
    <w:rsid w:val="000C3ED0"/>
    <w:rsid w:val="000C3EF0"/>
    <w:rsid w:val="000C41EA"/>
    <w:rsid w:val="000C4925"/>
    <w:rsid w:val="000C4F43"/>
    <w:rsid w:val="000C5010"/>
    <w:rsid w:val="000C51FF"/>
    <w:rsid w:val="000C535C"/>
    <w:rsid w:val="000C55F5"/>
    <w:rsid w:val="000C5BE2"/>
    <w:rsid w:val="000C5C25"/>
    <w:rsid w:val="000C5E6E"/>
    <w:rsid w:val="000C63A0"/>
    <w:rsid w:val="000C684A"/>
    <w:rsid w:val="000C6CF3"/>
    <w:rsid w:val="000C6F60"/>
    <w:rsid w:val="000C7119"/>
    <w:rsid w:val="000C77B9"/>
    <w:rsid w:val="000C7837"/>
    <w:rsid w:val="000C7A11"/>
    <w:rsid w:val="000C7B34"/>
    <w:rsid w:val="000D0066"/>
    <w:rsid w:val="000D0623"/>
    <w:rsid w:val="000D076A"/>
    <w:rsid w:val="000D0C02"/>
    <w:rsid w:val="000D0DFF"/>
    <w:rsid w:val="000D140C"/>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519"/>
    <w:rsid w:val="000D58DF"/>
    <w:rsid w:val="000D5A97"/>
    <w:rsid w:val="000D6145"/>
    <w:rsid w:val="000D7210"/>
    <w:rsid w:val="000D73FE"/>
    <w:rsid w:val="000D7550"/>
    <w:rsid w:val="000D7A52"/>
    <w:rsid w:val="000E01F2"/>
    <w:rsid w:val="000E02BB"/>
    <w:rsid w:val="000E0315"/>
    <w:rsid w:val="000E05E9"/>
    <w:rsid w:val="000E0906"/>
    <w:rsid w:val="000E0B4D"/>
    <w:rsid w:val="000E0FCE"/>
    <w:rsid w:val="000E108F"/>
    <w:rsid w:val="000E16A7"/>
    <w:rsid w:val="000E1A79"/>
    <w:rsid w:val="000E1CEB"/>
    <w:rsid w:val="000E2218"/>
    <w:rsid w:val="000E236B"/>
    <w:rsid w:val="000E25D4"/>
    <w:rsid w:val="000E25FC"/>
    <w:rsid w:val="000E2728"/>
    <w:rsid w:val="000E2AA5"/>
    <w:rsid w:val="000E3450"/>
    <w:rsid w:val="000E34CE"/>
    <w:rsid w:val="000E4933"/>
    <w:rsid w:val="000E5142"/>
    <w:rsid w:val="000E5188"/>
    <w:rsid w:val="000E56C3"/>
    <w:rsid w:val="000E5760"/>
    <w:rsid w:val="000E58C5"/>
    <w:rsid w:val="000E5F46"/>
    <w:rsid w:val="000E6123"/>
    <w:rsid w:val="000E6799"/>
    <w:rsid w:val="000E6A80"/>
    <w:rsid w:val="000E6AC3"/>
    <w:rsid w:val="000E7009"/>
    <w:rsid w:val="000E70CC"/>
    <w:rsid w:val="000E7178"/>
    <w:rsid w:val="000E7721"/>
    <w:rsid w:val="000E7825"/>
    <w:rsid w:val="000E799B"/>
    <w:rsid w:val="000F02FA"/>
    <w:rsid w:val="000F034A"/>
    <w:rsid w:val="000F070D"/>
    <w:rsid w:val="000F0C7A"/>
    <w:rsid w:val="000F0DC4"/>
    <w:rsid w:val="000F1B87"/>
    <w:rsid w:val="000F1BBE"/>
    <w:rsid w:val="000F21DD"/>
    <w:rsid w:val="000F21E0"/>
    <w:rsid w:val="000F252B"/>
    <w:rsid w:val="000F263D"/>
    <w:rsid w:val="000F2690"/>
    <w:rsid w:val="000F2973"/>
    <w:rsid w:val="000F2A34"/>
    <w:rsid w:val="000F2F65"/>
    <w:rsid w:val="000F325E"/>
    <w:rsid w:val="000F348B"/>
    <w:rsid w:val="000F3D46"/>
    <w:rsid w:val="000F3DAB"/>
    <w:rsid w:val="000F3EE5"/>
    <w:rsid w:val="000F4251"/>
    <w:rsid w:val="000F43E0"/>
    <w:rsid w:val="000F461B"/>
    <w:rsid w:val="000F4A9D"/>
    <w:rsid w:val="000F55AC"/>
    <w:rsid w:val="000F565C"/>
    <w:rsid w:val="000F5688"/>
    <w:rsid w:val="000F57A7"/>
    <w:rsid w:val="000F5DDA"/>
    <w:rsid w:val="000F6073"/>
    <w:rsid w:val="000F685B"/>
    <w:rsid w:val="000F6DB5"/>
    <w:rsid w:val="000F6E7A"/>
    <w:rsid w:val="000F6ED2"/>
    <w:rsid w:val="000F75A8"/>
    <w:rsid w:val="000F764F"/>
    <w:rsid w:val="000F7D9B"/>
    <w:rsid w:val="000F7F83"/>
    <w:rsid w:val="0010013C"/>
    <w:rsid w:val="00100196"/>
    <w:rsid w:val="0010033F"/>
    <w:rsid w:val="001018C1"/>
    <w:rsid w:val="0010190B"/>
    <w:rsid w:val="00101993"/>
    <w:rsid w:val="00101C91"/>
    <w:rsid w:val="00101FED"/>
    <w:rsid w:val="00102183"/>
    <w:rsid w:val="001025C6"/>
    <w:rsid w:val="0010265E"/>
    <w:rsid w:val="00102CC0"/>
    <w:rsid w:val="0010308E"/>
    <w:rsid w:val="001034EB"/>
    <w:rsid w:val="00104990"/>
    <w:rsid w:val="00104CA9"/>
    <w:rsid w:val="0010529E"/>
    <w:rsid w:val="00105E1D"/>
    <w:rsid w:val="00105FA3"/>
    <w:rsid w:val="00106026"/>
    <w:rsid w:val="0010611B"/>
    <w:rsid w:val="00106215"/>
    <w:rsid w:val="00106C91"/>
    <w:rsid w:val="00107400"/>
    <w:rsid w:val="001076B3"/>
    <w:rsid w:val="001078D1"/>
    <w:rsid w:val="001079F8"/>
    <w:rsid w:val="00107B1B"/>
    <w:rsid w:val="0011002E"/>
    <w:rsid w:val="0011024B"/>
    <w:rsid w:val="00110B54"/>
    <w:rsid w:val="00110BCE"/>
    <w:rsid w:val="00110D85"/>
    <w:rsid w:val="00110F54"/>
    <w:rsid w:val="001113C6"/>
    <w:rsid w:val="001115E9"/>
    <w:rsid w:val="00111754"/>
    <w:rsid w:val="00111B0E"/>
    <w:rsid w:val="00111C51"/>
    <w:rsid w:val="0011221D"/>
    <w:rsid w:val="00112393"/>
    <w:rsid w:val="00112417"/>
    <w:rsid w:val="001126BC"/>
    <w:rsid w:val="00112A0C"/>
    <w:rsid w:val="00112A58"/>
    <w:rsid w:val="0011361B"/>
    <w:rsid w:val="00113800"/>
    <w:rsid w:val="00113B68"/>
    <w:rsid w:val="001143AD"/>
    <w:rsid w:val="00114681"/>
    <w:rsid w:val="001146E6"/>
    <w:rsid w:val="00114AFD"/>
    <w:rsid w:val="00114DA0"/>
    <w:rsid w:val="00114F58"/>
    <w:rsid w:val="00114F7D"/>
    <w:rsid w:val="00114F83"/>
    <w:rsid w:val="0011539B"/>
    <w:rsid w:val="0011554E"/>
    <w:rsid w:val="00115719"/>
    <w:rsid w:val="00115F73"/>
    <w:rsid w:val="00116019"/>
    <w:rsid w:val="001161C5"/>
    <w:rsid w:val="001164FF"/>
    <w:rsid w:val="0011652A"/>
    <w:rsid w:val="00116701"/>
    <w:rsid w:val="0011673B"/>
    <w:rsid w:val="00116F9E"/>
    <w:rsid w:val="00117556"/>
    <w:rsid w:val="00117CFF"/>
    <w:rsid w:val="0012004B"/>
    <w:rsid w:val="001201B4"/>
    <w:rsid w:val="00120423"/>
    <w:rsid w:val="00120D89"/>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3F70"/>
    <w:rsid w:val="001243B4"/>
    <w:rsid w:val="001247BA"/>
    <w:rsid w:val="00124803"/>
    <w:rsid w:val="00124FE8"/>
    <w:rsid w:val="00125080"/>
    <w:rsid w:val="00125A5F"/>
    <w:rsid w:val="00125F82"/>
    <w:rsid w:val="001261AE"/>
    <w:rsid w:val="001265F3"/>
    <w:rsid w:val="00126911"/>
    <w:rsid w:val="00126C85"/>
    <w:rsid w:val="0012797F"/>
    <w:rsid w:val="0013038C"/>
    <w:rsid w:val="001306FF"/>
    <w:rsid w:val="00130CB4"/>
    <w:rsid w:val="00130DC4"/>
    <w:rsid w:val="00131353"/>
    <w:rsid w:val="001313C7"/>
    <w:rsid w:val="0013300F"/>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C7B"/>
    <w:rsid w:val="00140EF2"/>
    <w:rsid w:val="0014115E"/>
    <w:rsid w:val="00141289"/>
    <w:rsid w:val="00141589"/>
    <w:rsid w:val="00141FA3"/>
    <w:rsid w:val="0014208A"/>
    <w:rsid w:val="0014210F"/>
    <w:rsid w:val="00142122"/>
    <w:rsid w:val="00142261"/>
    <w:rsid w:val="00142395"/>
    <w:rsid w:val="00142876"/>
    <w:rsid w:val="001433C1"/>
    <w:rsid w:val="00143584"/>
    <w:rsid w:val="001435BF"/>
    <w:rsid w:val="00143A88"/>
    <w:rsid w:val="00143BB9"/>
    <w:rsid w:val="00143E5B"/>
    <w:rsid w:val="00144035"/>
    <w:rsid w:val="0014405A"/>
    <w:rsid w:val="0014446C"/>
    <w:rsid w:val="001449E5"/>
    <w:rsid w:val="0014508A"/>
    <w:rsid w:val="001452DB"/>
    <w:rsid w:val="001457EE"/>
    <w:rsid w:val="00146107"/>
    <w:rsid w:val="00146859"/>
    <w:rsid w:val="00146D5A"/>
    <w:rsid w:val="001472C2"/>
    <w:rsid w:val="00147514"/>
    <w:rsid w:val="00147B07"/>
    <w:rsid w:val="00150568"/>
    <w:rsid w:val="00150ACC"/>
    <w:rsid w:val="00150B1B"/>
    <w:rsid w:val="00150D6F"/>
    <w:rsid w:val="00150E49"/>
    <w:rsid w:val="00151154"/>
    <w:rsid w:val="0015132C"/>
    <w:rsid w:val="00151902"/>
    <w:rsid w:val="00151979"/>
    <w:rsid w:val="0015274E"/>
    <w:rsid w:val="00152B87"/>
    <w:rsid w:val="00152D1C"/>
    <w:rsid w:val="00152E91"/>
    <w:rsid w:val="001536E9"/>
    <w:rsid w:val="00153C8B"/>
    <w:rsid w:val="00153F6F"/>
    <w:rsid w:val="001542AC"/>
    <w:rsid w:val="001545A8"/>
    <w:rsid w:val="00156109"/>
    <w:rsid w:val="001563D0"/>
    <w:rsid w:val="001564B9"/>
    <w:rsid w:val="00156CB8"/>
    <w:rsid w:val="00156EBA"/>
    <w:rsid w:val="001572C0"/>
    <w:rsid w:val="00157404"/>
    <w:rsid w:val="00157932"/>
    <w:rsid w:val="00160500"/>
    <w:rsid w:val="0016051A"/>
    <w:rsid w:val="001609F3"/>
    <w:rsid w:val="00160B2D"/>
    <w:rsid w:val="00160F5D"/>
    <w:rsid w:val="001610C4"/>
    <w:rsid w:val="00161197"/>
    <w:rsid w:val="0016146A"/>
    <w:rsid w:val="00161A6A"/>
    <w:rsid w:val="00161ACD"/>
    <w:rsid w:val="00162118"/>
    <w:rsid w:val="001629DE"/>
    <w:rsid w:val="00162F4C"/>
    <w:rsid w:val="00163276"/>
    <w:rsid w:val="00163B1F"/>
    <w:rsid w:val="0016469D"/>
    <w:rsid w:val="00164E17"/>
    <w:rsid w:val="00164F90"/>
    <w:rsid w:val="001650CD"/>
    <w:rsid w:val="001652C4"/>
    <w:rsid w:val="0016571F"/>
    <w:rsid w:val="00165A4B"/>
    <w:rsid w:val="00165C29"/>
    <w:rsid w:val="00165F85"/>
    <w:rsid w:val="00165F9C"/>
    <w:rsid w:val="00165FB8"/>
    <w:rsid w:val="001660C5"/>
    <w:rsid w:val="00166702"/>
    <w:rsid w:val="0016676D"/>
    <w:rsid w:val="00166C6B"/>
    <w:rsid w:val="001672FC"/>
    <w:rsid w:val="00167481"/>
    <w:rsid w:val="0016789F"/>
    <w:rsid w:val="001678D7"/>
    <w:rsid w:val="001678F5"/>
    <w:rsid w:val="0016793E"/>
    <w:rsid w:val="00167A2E"/>
    <w:rsid w:val="00167AEB"/>
    <w:rsid w:val="00170772"/>
    <w:rsid w:val="0017101B"/>
    <w:rsid w:val="00171194"/>
    <w:rsid w:val="001712FB"/>
    <w:rsid w:val="001712FE"/>
    <w:rsid w:val="001714AC"/>
    <w:rsid w:val="001715F7"/>
    <w:rsid w:val="00171727"/>
    <w:rsid w:val="00171815"/>
    <w:rsid w:val="00171931"/>
    <w:rsid w:val="00171B3A"/>
    <w:rsid w:val="00171E01"/>
    <w:rsid w:val="0017203A"/>
    <w:rsid w:val="00172701"/>
    <w:rsid w:val="0017295D"/>
    <w:rsid w:val="0017308F"/>
    <w:rsid w:val="001736EA"/>
    <w:rsid w:val="00173D5E"/>
    <w:rsid w:val="001740FB"/>
    <w:rsid w:val="00174296"/>
    <w:rsid w:val="00174331"/>
    <w:rsid w:val="00174542"/>
    <w:rsid w:val="00174ABE"/>
    <w:rsid w:val="00175273"/>
    <w:rsid w:val="001764DA"/>
    <w:rsid w:val="001765B7"/>
    <w:rsid w:val="00176CF6"/>
    <w:rsid w:val="00177356"/>
    <w:rsid w:val="001808E5"/>
    <w:rsid w:val="00180EC9"/>
    <w:rsid w:val="001813BF"/>
    <w:rsid w:val="0018186A"/>
    <w:rsid w:val="00181A47"/>
    <w:rsid w:val="00181E23"/>
    <w:rsid w:val="00181E73"/>
    <w:rsid w:val="00182141"/>
    <w:rsid w:val="00183193"/>
    <w:rsid w:val="001831BE"/>
    <w:rsid w:val="00183241"/>
    <w:rsid w:val="00183E59"/>
    <w:rsid w:val="00183EC0"/>
    <w:rsid w:val="00184031"/>
    <w:rsid w:val="0018406B"/>
    <w:rsid w:val="00184599"/>
    <w:rsid w:val="00184710"/>
    <w:rsid w:val="00185A02"/>
    <w:rsid w:val="00185A40"/>
    <w:rsid w:val="00185E82"/>
    <w:rsid w:val="001866D9"/>
    <w:rsid w:val="001871C5"/>
    <w:rsid w:val="00187BED"/>
    <w:rsid w:val="00187D2C"/>
    <w:rsid w:val="00187D70"/>
    <w:rsid w:val="00187F98"/>
    <w:rsid w:val="001900E7"/>
    <w:rsid w:val="00190206"/>
    <w:rsid w:val="001904F1"/>
    <w:rsid w:val="0019054B"/>
    <w:rsid w:val="00190F17"/>
    <w:rsid w:val="0019183B"/>
    <w:rsid w:val="001918C2"/>
    <w:rsid w:val="001918C5"/>
    <w:rsid w:val="001918D9"/>
    <w:rsid w:val="0019266F"/>
    <w:rsid w:val="00192BD7"/>
    <w:rsid w:val="00192E2B"/>
    <w:rsid w:val="001934C0"/>
    <w:rsid w:val="00193548"/>
    <w:rsid w:val="0019366A"/>
    <w:rsid w:val="00193AD1"/>
    <w:rsid w:val="00194264"/>
    <w:rsid w:val="00194271"/>
    <w:rsid w:val="001944E2"/>
    <w:rsid w:val="001945B7"/>
    <w:rsid w:val="00194661"/>
    <w:rsid w:val="00194A11"/>
    <w:rsid w:val="00194AF8"/>
    <w:rsid w:val="00195216"/>
    <w:rsid w:val="001953E4"/>
    <w:rsid w:val="001955B3"/>
    <w:rsid w:val="0019572F"/>
    <w:rsid w:val="001957A5"/>
    <w:rsid w:val="00196D68"/>
    <w:rsid w:val="00196DC6"/>
    <w:rsid w:val="00197356"/>
    <w:rsid w:val="00197FEA"/>
    <w:rsid w:val="001A0044"/>
    <w:rsid w:val="001A01BD"/>
    <w:rsid w:val="001A0326"/>
    <w:rsid w:val="001A0576"/>
    <w:rsid w:val="001A0846"/>
    <w:rsid w:val="001A098F"/>
    <w:rsid w:val="001A0F83"/>
    <w:rsid w:val="001A0FC2"/>
    <w:rsid w:val="001A0FDB"/>
    <w:rsid w:val="001A1684"/>
    <w:rsid w:val="001A1C28"/>
    <w:rsid w:val="001A1C6C"/>
    <w:rsid w:val="001A1E3A"/>
    <w:rsid w:val="001A2469"/>
    <w:rsid w:val="001A26C3"/>
    <w:rsid w:val="001A27B0"/>
    <w:rsid w:val="001A2B11"/>
    <w:rsid w:val="001A2F59"/>
    <w:rsid w:val="001A2F5F"/>
    <w:rsid w:val="001A30D4"/>
    <w:rsid w:val="001A31F0"/>
    <w:rsid w:val="001A3803"/>
    <w:rsid w:val="001A3A65"/>
    <w:rsid w:val="001A3F50"/>
    <w:rsid w:val="001A499B"/>
    <w:rsid w:val="001A4B53"/>
    <w:rsid w:val="001A5871"/>
    <w:rsid w:val="001A5AA7"/>
    <w:rsid w:val="001A5B3C"/>
    <w:rsid w:val="001A5FCC"/>
    <w:rsid w:val="001A66CE"/>
    <w:rsid w:val="001A6AA5"/>
    <w:rsid w:val="001A7021"/>
    <w:rsid w:val="001A72C1"/>
    <w:rsid w:val="001A72F0"/>
    <w:rsid w:val="001A7318"/>
    <w:rsid w:val="001A75AE"/>
    <w:rsid w:val="001A7B55"/>
    <w:rsid w:val="001B0237"/>
    <w:rsid w:val="001B05FD"/>
    <w:rsid w:val="001B08F6"/>
    <w:rsid w:val="001B0A8B"/>
    <w:rsid w:val="001B0BDC"/>
    <w:rsid w:val="001B0C0E"/>
    <w:rsid w:val="001B11D1"/>
    <w:rsid w:val="001B11D2"/>
    <w:rsid w:val="001B1229"/>
    <w:rsid w:val="001B14F1"/>
    <w:rsid w:val="001B16B0"/>
    <w:rsid w:val="001B1794"/>
    <w:rsid w:val="001B184C"/>
    <w:rsid w:val="001B1C5A"/>
    <w:rsid w:val="001B1E72"/>
    <w:rsid w:val="001B226B"/>
    <w:rsid w:val="001B22B5"/>
    <w:rsid w:val="001B2378"/>
    <w:rsid w:val="001B2406"/>
    <w:rsid w:val="001B24AD"/>
    <w:rsid w:val="001B2571"/>
    <w:rsid w:val="001B3202"/>
    <w:rsid w:val="001B3B43"/>
    <w:rsid w:val="001B4174"/>
    <w:rsid w:val="001B41D7"/>
    <w:rsid w:val="001B4864"/>
    <w:rsid w:val="001B4C7F"/>
    <w:rsid w:val="001B50C4"/>
    <w:rsid w:val="001B53B4"/>
    <w:rsid w:val="001B53FC"/>
    <w:rsid w:val="001B5513"/>
    <w:rsid w:val="001B5637"/>
    <w:rsid w:val="001B5E3F"/>
    <w:rsid w:val="001B5FBF"/>
    <w:rsid w:val="001B62B2"/>
    <w:rsid w:val="001B62EC"/>
    <w:rsid w:val="001B656D"/>
    <w:rsid w:val="001B668B"/>
    <w:rsid w:val="001B6B0E"/>
    <w:rsid w:val="001B6BC5"/>
    <w:rsid w:val="001B71B2"/>
    <w:rsid w:val="001B7543"/>
    <w:rsid w:val="001B76CA"/>
    <w:rsid w:val="001B76F1"/>
    <w:rsid w:val="001C01AD"/>
    <w:rsid w:val="001C0BD5"/>
    <w:rsid w:val="001C1177"/>
    <w:rsid w:val="001C1753"/>
    <w:rsid w:val="001C19F5"/>
    <w:rsid w:val="001C24C3"/>
    <w:rsid w:val="001C252B"/>
    <w:rsid w:val="001C26CF"/>
    <w:rsid w:val="001C2C25"/>
    <w:rsid w:val="001C2C50"/>
    <w:rsid w:val="001C2E59"/>
    <w:rsid w:val="001C3071"/>
    <w:rsid w:val="001C3237"/>
    <w:rsid w:val="001C32C2"/>
    <w:rsid w:val="001C3332"/>
    <w:rsid w:val="001C345C"/>
    <w:rsid w:val="001C3E5B"/>
    <w:rsid w:val="001C42E8"/>
    <w:rsid w:val="001C4321"/>
    <w:rsid w:val="001C4463"/>
    <w:rsid w:val="001C456A"/>
    <w:rsid w:val="001C47A1"/>
    <w:rsid w:val="001C4F6A"/>
    <w:rsid w:val="001C529F"/>
    <w:rsid w:val="001C5320"/>
    <w:rsid w:val="001C5398"/>
    <w:rsid w:val="001C55DD"/>
    <w:rsid w:val="001C5920"/>
    <w:rsid w:val="001C5E68"/>
    <w:rsid w:val="001C5FF8"/>
    <w:rsid w:val="001C60B0"/>
    <w:rsid w:val="001C60E7"/>
    <w:rsid w:val="001C6D3C"/>
    <w:rsid w:val="001C6E16"/>
    <w:rsid w:val="001C73B4"/>
    <w:rsid w:val="001C795B"/>
    <w:rsid w:val="001C7C4A"/>
    <w:rsid w:val="001D00DA"/>
    <w:rsid w:val="001D07D5"/>
    <w:rsid w:val="001D0C1A"/>
    <w:rsid w:val="001D1959"/>
    <w:rsid w:val="001D26D1"/>
    <w:rsid w:val="001D29AF"/>
    <w:rsid w:val="001D2AAB"/>
    <w:rsid w:val="001D37CD"/>
    <w:rsid w:val="001D3DAF"/>
    <w:rsid w:val="001D4A50"/>
    <w:rsid w:val="001D4A8F"/>
    <w:rsid w:val="001D4E96"/>
    <w:rsid w:val="001D54D7"/>
    <w:rsid w:val="001D557F"/>
    <w:rsid w:val="001D5BB8"/>
    <w:rsid w:val="001D64CD"/>
    <w:rsid w:val="001D6B20"/>
    <w:rsid w:val="001D6CF2"/>
    <w:rsid w:val="001D715E"/>
    <w:rsid w:val="001D76F0"/>
    <w:rsid w:val="001D7A4E"/>
    <w:rsid w:val="001E0288"/>
    <w:rsid w:val="001E0647"/>
    <w:rsid w:val="001E0F18"/>
    <w:rsid w:val="001E17E5"/>
    <w:rsid w:val="001E18FB"/>
    <w:rsid w:val="001E1D1C"/>
    <w:rsid w:val="001E1D4F"/>
    <w:rsid w:val="001E2689"/>
    <w:rsid w:val="001E345E"/>
    <w:rsid w:val="001E3B3D"/>
    <w:rsid w:val="001E3CF3"/>
    <w:rsid w:val="001E4019"/>
    <w:rsid w:val="001E4086"/>
    <w:rsid w:val="001E447F"/>
    <w:rsid w:val="001E44CD"/>
    <w:rsid w:val="001E47E4"/>
    <w:rsid w:val="001E48C2"/>
    <w:rsid w:val="001E4968"/>
    <w:rsid w:val="001E498A"/>
    <w:rsid w:val="001E55AC"/>
    <w:rsid w:val="001E5681"/>
    <w:rsid w:val="001E5992"/>
    <w:rsid w:val="001E5B85"/>
    <w:rsid w:val="001E60EF"/>
    <w:rsid w:val="001E6334"/>
    <w:rsid w:val="001E65AD"/>
    <w:rsid w:val="001E67A8"/>
    <w:rsid w:val="001E6B30"/>
    <w:rsid w:val="001E6B6A"/>
    <w:rsid w:val="001E6D77"/>
    <w:rsid w:val="001E732A"/>
    <w:rsid w:val="001E7400"/>
    <w:rsid w:val="001E7548"/>
    <w:rsid w:val="001E75EC"/>
    <w:rsid w:val="001E77E0"/>
    <w:rsid w:val="001E7BCB"/>
    <w:rsid w:val="001E7CDD"/>
    <w:rsid w:val="001E7F45"/>
    <w:rsid w:val="001E7FD4"/>
    <w:rsid w:val="001F00F0"/>
    <w:rsid w:val="001F02B0"/>
    <w:rsid w:val="001F082F"/>
    <w:rsid w:val="001F0F7F"/>
    <w:rsid w:val="001F10E0"/>
    <w:rsid w:val="001F1670"/>
    <w:rsid w:val="001F1DE2"/>
    <w:rsid w:val="001F1E58"/>
    <w:rsid w:val="001F211B"/>
    <w:rsid w:val="001F28E4"/>
    <w:rsid w:val="001F2C86"/>
    <w:rsid w:val="001F3588"/>
    <w:rsid w:val="001F37F1"/>
    <w:rsid w:val="001F38C4"/>
    <w:rsid w:val="001F3951"/>
    <w:rsid w:val="001F3DC8"/>
    <w:rsid w:val="001F3E00"/>
    <w:rsid w:val="001F5067"/>
    <w:rsid w:val="001F5110"/>
    <w:rsid w:val="001F5498"/>
    <w:rsid w:val="001F59F8"/>
    <w:rsid w:val="001F5B26"/>
    <w:rsid w:val="001F5CE1"/>
    <w:rsid w:val="001F6652"/>
    <w:rsid w:val="001F6677"/>
    <w:rsid w:val="001F70AD"/>
    <w:rsid w:val="001F74B2"/>
    <w:rsid w:val="001F766D"/>
    <w:rsid w:val="001F7858"/>
    <w:rsid w:val="002002B8"/>
    <w:rsid w:val="00200309"/>
    <w:rsid w:val="00200886"/>
    <w:rsid w:val="00200A48"/>
    <w:rsid w:val="00200B0F"/>
    <w:rsid w:val="00200B43"/>
    <w:rsid w:val="00201399"/>
    <w:rsid w:val="0020148D"/>
    <w:rsid w:val="002018EA"/>
    <w:rsid w:val="00201B2F"/>
    <w:rsid w:val="00201D56"/>
    <w:rsid w:val="00201E24"/>
    <w:rsid w:val="002021D2"/>
    <w:rsid w:val="002023CE"/>
    <w:rsid w:val="002024A8"/>
    <w:rsid w:val="0020283B"/>
    <w:rsid w:val="00202E2C"/>
    <w:rsid w:val="002041D4"/>
    <w:rsid w:val="00204505"/>
    <w:rsid w:val="00204716"/>
    <w:rsid w:val="002047AE"/>
    <w:rsid w:val="0020481F"/>
    <w:rsid w:val="0020525F"/>
    <w:rsid w:val="00205D48"/>
    <w:rsid w:val="00205E20"/>
    <w:rsid w:val="00205F00"/>
    <w:rsid w:val="00205FB4"/>
    <w:rsid w:val="002067BE"/>
    <w:rsid w:val="00206C6A"/>
    <w:rsid w:val="00207590"/>
    <w:rsid w:val="00207798"/>
    <w:rsid w:val="00207C18"/>
    <w:rsid w:val="00207E24"/>
    <w:rsid w:val="00207F68"/>
    <w:rsid w:val="0021077C"/>
    <w:rsid w:val="00210986"/>
    <w:rsid w:val="0021104B"/>
    <w:rsid w:val="0021108E"/>
    <w:rsid w:val="002110A5"/>
    <w:rsid w:val="002123C3"/>
    <w:rsid w:val="0021253C"/>
    <w:rsid w:val="00212D8B"/>
    <w:rsid w:val="00213707"/>
    <w:rsid w:val="002138A1"/>
    <w:rsid w:val="00213BF0"/>
    <w:rsid w:val="00213C5A"/>
    <w:rsid w:val="00213E4E"/>
    <w:rsid w:val="00213FA0"/>
    <w:rsid w:val="0021521C"/>
    <w:rsid w:val="00215502"/>
    <w:rsid w:val="00215634"/>
    <w:rsid w:val="00215AD9"/>
    <w:rsid w:val="00215E45"/>
    <w:rsid w:val="0021638C"/>
    <w:rsid w:val="00216BC2"/>
    <w:rsid w:val="00217459"/>
    <w:rsid w:val="002176F2"/>
    <w:rsid w:val="00217937"/>
    <w:rsid w:val="00217DBD"/>
    <w:rsid w:val="00220540"/>
    <w:rsid w:val="0022139C"/>
    <w:rsid w:val="00221BEF"/>
    <w:rsid w:val="002223B1"/>
    <w:rsid w:val="00222508"/>
    <w:rsid w:val="002225D9"/>
    <w:rsid w:val="002227D9"/>
    <w:rsid w:val="00222968"/>
    <w:rsid w:val="00222AB9"/>
    <w:rsid w:val="00222E60"/>
    <w:rsid w:val="0022347C"/>
    <w:rsid w:val="002237D9"/>
    <w:rsid w:val="00223C68"/>
    <w:rsid w:val="00223F97"/>
    <w:rsid w:val="00224227"/>
    <w:rsid w:val="002246E2"/>
    <w:rsid w:val="00224F60"/>
    <w:rsid w:val="002252A9"/>
    <w:rsid w:val="0022530C"/>
    <w:rsid w:val="002253E7"/>
    <w:rsid w:val="002254D5"/>
    <w:rsid w:val="00225976"/>
    <w:rsid w:val="00225C07"/>
    <w:rsid w:val="002267A8"/>
    <w:rsid w:val="00226DF4"/>
    <w:rsid w:val="00226E22"/>
    <w:rsid w:val="002270E2"/>
    <w:rsid w:val="0022722E"/>
    <w:rsid w:val="0022757D"/>
    <w:rsid w:val="002278D1"/>
    <w:rsid w:val="002278FC"/>
    <w:rsid w:val="00227A40"/>
    <w:rsid w:val="0023004E"/>
    <w:rsid w:val="00230111"/>
    <w:rsid w:val="0023042B"/>
    <w:rsid w:val="0023060D"/>
    <w:rsid w:val="00230B84"/>
    <w:rsid w:val="00231443"/>
    <w:rsid w:val="0023183B"/>
    <w:rsid w:val="0023187E"/>
    <w:rsid w:val="002319C2"/>
    <w:rsid w:val="00231D82"/>
    <w:rsid w:val="00231E84"/>
    <w:rsid w:val="002325F4"/>
    <w:rsid w:val="0023271E"/>
    <w:rsid w:val="00232B3C"/>
    <w:rsid w:val="00233508"/>
    <w:rsid w:val="00233626"/>
    <w:rsid w:val="002336D4"/>
    <w:rsid w:val="00233A8B"/>
    <w:rsid w:val="00234BA2"/>
    <w:rsid w:val="00234C85"/>
    <w:rsid w:val="00234E20"/>
    <w:rsid w:val="0023501A"/>
    <w:rsid w:val="002350C8"/>
    <w:rsid w:val="00235491"/>
    <w:rsid w:val="00235593"/>
    <w:rsid w:val="00235965"/>
    <w:rsid w:val="00236994"/>
    <w:rsid w:val="00237257"/>
    <w:rsid w:val="00237377"/>
    <w:rsid w:val="00237842"/>
    <w:rsid w:val="00237987"/>
    <w:rsid w:val="00237C22"/>
    <w:rsid w:val="00237D05"/>
    <w:rsid w:val="0024000B"/>
    <w:rsid w:val="002405AC"/>
    <w:rsid w:val="00240AD5"/>
    <w:rsid w:val="00241279"/>
    <w:rsid w:val="00241345"/>
    <w:rsid w:val="0024140C"/>
    <w:rsid w:val="00242B88"/>
    <w:rsid w:val="00242D36"/>
    <w:rsid w:val="00242DC7"/>
    <w:rsid w:val="00243184"/>
    <w:rsid w:val="00243314"/>
    <w:rsid w:val="00243D29"/>
    <w:rsid w:val="002441CF"/>
    <w:rsid w:val="002441E0"/>
    <w:rsid w:val="0024422D"/>
    <w:rsid w:val="00244361"/>
    <w:rsid w:val="00244491"/>
    <w:rsid w:val="00244589"/>
    <w:rsid w:val="00244785"/>
    <w:rsid w:val="00244DAA"/>
    <w:rsid w:val="00244E71"/>
    <w:rsid w:val="00244FD1"/>
    <w:rsid w:val="002457D1"/>
    <w:rsid w:val="0024585A"/>
    <w:rsid w:val="00245B40"/>
    <w:rsid w:val="00245DCE"/>
    <w:rsid w:val="0024605A"/>
    <w:rsid w:val="00246719"/>
    <w:rsid w:val="00246722"/>
    <w:rsid w:val="00246A2D"/>
    <w:rsid w:val="00246DD1"/>
    <w:rsid w:val="00247095"/>
    <w:rsid w:val="0024719A"/>
    <w:rsid w:val="00247784"/>
    <w:rsid w:val="00247C70"/>
    <w:rsid w:val="002502F3"/>
    <w:rsid w:val="00250432"/>
    <w:rsid w:val="002514B8"/>
    <w:rsid w:val="00251B93"/>
    <w:rsid w:val="00251EE3"/>
    <w:rsid w:val="00252051"/>
    <w:rsid w:val="002523E3"/>
    <w:rsid w:val="00252A1B"/>
    <w:rsid w:val="00252B48"/>
    <w:rsid w:val="00252DAA"/>
    <w:rsid w:val="002539E4"/>
    <w:rsid w:val="00253E8C"/>
    <w:rsid w:val="00253F45"/>
    <w:rsid w:val="0025426E"/>
    <w:rsid w:val="002543C3"/>
    <w:rsid w:val="00254A1B"/>
    <w:rsid w:val="00254BF3"/>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AE3"/>
    <w:rsid w:val="00261CD5"/>
    <w:rsid w:val="00261D75"/>
    <w:rsid w:val="00261FE6"/>
    <w:rsid w:val="00262136"/>
    <w:rsid w:val="00262423"/>
    <w:rsid w:val="00262439"/>
    <w:rsid w:val="0026298F"/>
    <w:rsid w:val="002631AD"/>
    <w:rsid w:val="0026352D"/>
    <w:rsid w:val="0026362B"/>
    <w:rsid w:val="00263922"/>
    <w:rsid w:val="0026467A"/>
    <w:rsid w:val="00264831"/>
    <w:rsid w:val="00264BBA"/>
    <w:rsid w:val="00264C6C"/>
    <w:rsid w:val="002657A9"/>
    <w:rsid w:val="00265F27"/>
    <w:rsid w:val="00265FD0"/>
    <w:rsid w:val="002661C0"/>
    <w:rsid w:val="00266237"/>
    <w:rsid w:val="00266BA5"/>
    <w:rsid w:val="00267417"/>
    <w:rsid w:val="002676F3"/>
    <w:rsid w:val="0026784D"/>
    <w:rsid w:val="00267BB4"/>
    <w:rsid w:val="00267E20"/>
    <w:rsid w:val="00270A80"/>
    <w:rsid w:val="00270F7E"/>
    <w:rsid w:val="002710E9"/>
    <w:rsid w:val="00271447"/>
    <w:rsid w:val="00271700"/>
    <w:rsid w:val="00271888"/>
    <w:rsid w:val="00271BFA"/>
    <w:rsid w:val="00271F3D"/>
    <w:rsid w:val="00272139"/>
    <w:rsid w:val="0027215B"/>
    <w:rsid w:val="0027221D"/>
    <w:rsid w:val="00272324"/>
    <w:rsid w:val="002728EF"/>
    <w:rsid w:val="00272960"/>
    <w:rsid w:val="00272CF3"/>
    <w:rsid w:val="0027380B"/>
    <w:rsid w:val="0027441F"/>
    <w:rsid w:val="0027475C"/>
    <w:rsid w:val="00274AE6"/>
    <w:rsid w:val="00274BC1"/>
    <w:rsid w:val="00274E68"/>
    <w:rsid w:val="00275412"/>
    <w:rsid w:val="002755D8"/>
    <w:rsid w:val="00275630"/>
    <w:rsid w:val="00275770"/>
    <w:rsid w:val="00275EC4"/>
    <w:rsid w:val="00276D1D"/>
    <w:rsid w:val="00276F45"/>
    <w:rsid w:val="00276F67"/>
    <w:rsid w:val="00276FA8"/>
    <w:rsid w:val="0027704D"/>
    <w:rsid w:val="002770FC"/>
    <w:rsid w:val="002777FC"/>
    <w:rsid w:val="00280006"/>
    <w:rsid w:val="00280104"/>
    <w:rsid w:val="002807B9"/>
    <w:rsid w:val="002807D9"/>
    <w:rsid w:val="0028094A"/>
    <w:rsid w:val="00280D47"/>
    <w:rsid w:val="00280DD7"/>
    <w:rsid w:val="00280FC5"/>
    <w:rsid w:val="00281357"/>
    <w:rsid w:val="0028168A"/>
    <w:rsid w:val="002819FD"/>
    <w:rsid w:val="00281A8D"/>
    <w:rsid w:val="00281C8C"/>
    <w:rsid w:val="002820F5"/>
    <w:rsid w:val="002823F6"/>
    <w:rsid w:val="00282B3E"/>
    <w:rsid w:val="00282E9D"/>
    <w:rsid w:val="00283081"/>
    <w:rsid w:val="002834F3"/>
    <w:rsid w:val="0028370C"/>
    <w:rsid w:val="00283CC4"/>
    <w:rsid w:val="00284FED"/>
    <w:rsid w:val="002851A0"/>
    <w:rsid w:val="00285532"/>
    <w:rsid w:val="002856B5"/>
    <w:rsid w:val="00285BB7"/>
    <w:rsid w:val="0028692B"/>
    <w:rsid w:val="00286938"/>
    <w:rsid w:val="00286F0C"/>
    <w:rsid w:val="0028742B"/>
    <w:rsid w:val="002875C9"/>
    <w:rsid w:val="002877F7"/>
    <w:rsid w:val="00287DAA"/>
    <w:rsid w:val="00290063"/>
    <w:rsid w:val="002905C4"/>
    <w:rsid w:val="0029066E"/>
    <w:rsid w:val="00290B20"/>
    <w:rsid w:val="00291353"/>
    <w:rsid w:val="00291918"/>
    <w:rsid w:val="00291920"/>
    <w:rsid w:val="0029195D"/>
    <w:rsid w:val="00291B77"/>
    <w:rsid w:val="002922FE"/>
    <w:rsid w:val="00292497"/>
    <w:rsid w:val="0029286E"/>
    <w:rsid w:val="0029292C"/>
    <w:rsid w:val="002929DF"/>
    <w:rsid w:val="00293440"/>
    <w:rsid w:val="00293A30"/>
    <w:rsid w:val="00293D80"/>
    <w:rsid w:val="00293F68"/>
    <w:rsid w:val="002943EA"/>
    <w:rsid w:val="0029485F"/>
    <w:rsid w:val="00294A7B"/>
    <w:rsid w:val="00295367"/>
    <w:rsid w:val="0029550B"/>
    <w:rsid w:val="0029575B"/>
    <w:rsid w:val="002958C5"/>
    <w:rsid w:val="002959A7"/>
    <w:rsid w:val="00295B5D"/>
    <w:rsid w:val="00295B8F"/>
    <w:rsid w:val="00295CBB"/>
    <w:rsid w:val="00296164"/>
    <w:rsid w:val="002966E3"/>
    <w:rsid w:val="0029695C"/>
    <w:rsid w:val="00296E36"/>
    <w:rsid w:val="0029701A"/>
    <w:rsid w:val="002971D4"/>
    <w:rsid w:val="0029726D"/>
    <w:rsid w:val="00297669"/>
    <w:rsid w:val="00297BB2"/>
    <w:rsid w:val="002A037E"/>
    <w:rsid w:val="002A0600"/>
    <w:rsid w:val="002A076D"/>
    <w:rsid w:val="002A13CE"/>
    <w:rsid w:val="002A1453"/>
    <w:rsid w:val="002A14B2"/>
    <w:rsid w:val="002A18B3"/>
    <w:rsid w:val="002A18BB"/>
    <w:rsid w:val="002A20C8"/>
    <w:rsid w:val="002A2338"/>
    <w:rsid w:val="002A3081"/>
    <w:rsid w:val="002A35E7"/>
    <w:rsid w:val="002A36E4"/>
    <w:rsid w:val="002A3D15"/>
    <w:rsid w:val="002A3F7B"/>
    <w:rsid w:val="002A4137"/>
    <w:rsid w:val="002A4A62"/>
    <w:rsid w:val="002A4D05"/>
    <w:rsid w:val="002A51A7"/>
    <w:rsid w:val="002A5680"/>
    <w:rsid w:val="002A5DFA"/>
    <w:rsid w:val="002A5EA9"/>
    <w:rsid w:val="002A6232"/>
    <w:rsid w:val="002A6559"/>
    <w:rsid w:val="002A780E"/>
    <w:rsid w:val="002A7B27"/>
    <w:rsid w:val="002A7D05"/>
    <w:rsid w:val="002B00A9"/>
    <w:rsid w:val="002B05F4"/>
    <w:rsid w:val="002B0ABC"/>
    <w:rsid w:val="002B0B15"/>
    <w:rsid w:val="002B0C47"/>
    <w:rsid w:val="002B1004"/>
    <w:rsid w:val="002B11A5"/>
    <w:rsid w:val="002B1239"/>
    <w:rsid w:val="002B1672"/>
    <w:rsid w:val="002B18E5"/>
    <w:rsid w:val="002B1EB7"/>
    <w:rsid w:val="002B2187"/>
    <w:rsid w:val="002B2A09"/>
    <w:rsid w:val="002B2A3A"/>
    <w:rsid w:val="002B3152"/>
    <w:rsid w:val="002B379A"/>
    <w:rsid w:val="002B42A0"/>
    <w:rsid w:val="002B49B3"/>
    <w:rsid w:val="002B4DAF"/>
    <w:rsid w:val="002B613B"/>
    <w:rsid w:val="002B7070"/>
    <w:rsid w:val="002B7513"/>
    <w:rsid w:val="002B7A68"/>
    <w:rsid w:val="002C0046"/>
    <w:rsid w:val="002C0079"/>
    <w:rsid w:val="002C0678"/>
    <w:rsid w:val="002C0CDD"/>
    <w:rsid w:val="002C18CD"/>
    <w:rsid w:val="002C1938"/>
    <w:rsid w:val="002C1EC4"/>
    <w:rsid w:val="002C21A8"/>
    <w:rsid w:val="002C3303"/>
    <w:rsid w:val="002C36CC"/>
    <w:rsid w:val="002C37F9"/>
    <w:rsid w:val="002C3895"/>
    <w:rsid w:val="002C3E79"/>
    <w:rsid w:val="002C3E7E"/>
    <w:rsid w:val="002C405B"/>
    <w:rsid w:val="002C4490"/>
    <w:rsid w:val="002C4D19"/>
    <w:rsid w:val="002C50E2"/>
    <w:rsid w:val="002C532E"/>
    <w:rsid w:val="002C5EEC"/>
    <w:rsid w:val="002C6282"/>
    <w:rsid w:val="002C635D"/>
    <w:rsid w:val="002C65BF"/>
    <w:rsid w:val="002C66BB"/>
    <w:rsid w:val="002C6EAC"/>
    <w:rsid w:val="002C7479"/>
    <w:rsid w:val="002C7659"/>
    <w:rsid w:val="002C7AB2"/>
    <w:rsid w:val="002C7BFE"/>
    <w:rsid w:val="002D01FB"/>
    <w:rsid w:val="002D0388"/>
    <w:rsid w:val="002D0ABF"/>
    <w:rsid w:val="002D0E9C"/>
    <w:rsid w:val="002D1261"/>
    <w:rsid w:val="002D1453"/>
    <w:rsid w:val="002D1BB2"/>
    <w:rsid w:val="002D1C71"/>
    <w:rsid w:val="002D1D2C"/>
    <w:rsid w:val="002D1EB9"/>
    <w:rsid w:val="002D1F6C"/>
    <w:rsid w:val="002D24A9"/>
    <w:rsid w:val="002D32AB"/>
    <w:rsid w:val="002D3A5A"/>
    <w:rsid w:val="002D3BF5"/>
    <w:rsid w:val="002D3C46"/>
    <w:rsid w:val="002D43D6"/>
    <w:rsid w:val="002D4522"/>
    <w:rsid w:val="002D4561"/>
    <w:rsid w:val="002D4A11"/>
    <w:rsid w:val="002D4A58"/>
    <w:rsid w:val="002D4FC4"/>
    <w:rsid w:val="002D52F8"/>
    <w:rsid w:val="002D54A5"/>
    <w:rsid w:val="002D563F"/>
    <w:rsid w:val="002D5A8D"/>
    <w:rsid w:val="002D5BEB"/>
    <w:rsid w:val="002D5E91"/>
    <w:rsid w:val="002D6246"/>
    <w:rsid w:val="002D62D1"/>
    <w:rsid w:val="002D6B3E"/>
    <w:rsid w:val="002D6CC3"/>
    <w:rsid w:val="002D6FBF"/>
    <w:rsid w:val="002D7505"/>
    <w:rsid w:val="002D76D2"/>
    <w:rsid w:val="002D7785"/>
    <w:rsid w:val="002D798B"/>
    <w:rsid w:val="002E076C"/>
    <w:rsid w:val="002E07F7"/>
    <w:rsid w:val="002E0E49"/>
    <w:rsid w:val="002E0FE6"/>
    <w:rsid w:val="002E145C"/>
    <w:rsid w:val="002E18AF"/>
    <w:rsid w:val="002E1B29"/>
    <w:rsid w:val="002E1DD5"/>
    <w:rsid w:val="002E275E"/>
    <w:rsid w:val="002E287F"/>
    <w:rsid w:val="002E28D9"/>
    <w:rsid w:val="002E2A19"/>
    <w:rsid w:val="002E2CC6"/>
    <w:rsid w:val="002E2ED0"/>
    <w:rsid w:val="002E2EDC"/>
    <w:rsid w:val="002E2F13"/>
    <w:rsid w:val="002E331E"/>
    <w:rsid w:val="002E33C1"/>
    <w:rsid w:val="002E3731"/>
    <w:rsid w:val="002E381C"/>
    <w:rsid w:val="002E3A2B"/>
    <w:rsid w:val="002E3B2C"/>
    <w:rsid w:val="002E3BAD"/>
    <w:rsid w:val="002E553E"/>
    <w:rsid w:val="002E5B9C"/>
    <w:rsid w:val="002E5D2B"/>
    <w:rsid w:val="002E5EAF"/>
    <w:rsid w:val="002E61C6"/>
    <w:rsid w:val="002E637C"/>
    <w:rsid w:val="002E675B"/>
    <w:rsid w:val="002E69C2"/>
    <w:rsid w:val="002E6E38"/>
    <w:rsid w:val="002E7153"/>
    <w:rsid w:val="002E72A4"/>
    <w:rsid w:val="002E7370"/>
    <w:rsid w:val="002E7644"/>
    <w:rsid w:val="002E7AF5"/>
    <w:rsid w:val="002E7BE6"/>
    <w:rsid w:val="002F0A14"/>
    <w:rsid w:val="002F169D"/>
    <w:rsid w:val="002F1D0C"/>
    <w:rsid w:val="002F20C3"/>
    <w:rsid w:val="002F21D1"/>
    <w:rsid w:val="002F223C"/>
    <w:rsid w:val="002F22DF"/>
    <w:rsid w:val="002F243C"/>
    <w:rsid w:val="002F244C"/>
    <w:rsid w:val="002F29D3"/>
    <w:rsid w:val="002F2C2A"/>
    <w:rsid w:val="002F2CAF"/>
    <w:rsid w:val="002F37B8"/>
    <w:rsid w:val="002F3E43"/>
    <w:rsid w:val="002F448A"/>
    <w:rsid w:val="002F4AC5"/>
    <w:rsid w:val="002F5E43"/>
    <w:rsid w:val="002F5F63"/>
    <w:rsid w:val="002F6801"/>
    <w:rsid w:val="002F6E1B"/>
    <w:rsid w:val="002F70D5"/>
    <w:rsid w:val="002F7544"/>
    <w:rsid w:val="002F76C0"/>
    <w:rsid w:val="002F77CC"/>
    <w:rsid w:val="002F79DF"/>
    <w:rsid w:val="002F7A07"/>
    <w:rsid w:val="002F7CB8"/>
    <w:rsid w:val="003000DA"/>
    <w:rsid w:val="00300626"/>
    <w:rsid w:val="00300727"/>
    <w:rsid w:val="00300EC9"/>
    <w:rsid w:val="003017A2"/>
    <w:rsid w:val="003018C4"/>
    <w:rsid w:val="00301AD9"/>
    <w:rsid w:val="00302A52"/>
    <w:rsid w:val="00302C2B"/>
    <w:rsid w:val="00302C52"/>
    <w:rsid w:val="00302D71"/>
    <w:rsid w:val="00302F02"/>
    <w:rsid w:val="0030375F"/>
    <w:rsid w:val="00303D20"/>
    <w:rsid w:val="00304064"/>
    <w:rsid w:val="00304628"/>
    <w:rsid w:val="003048C1"/>
    <w:rsid w:val="00304B0F"/>
    <w:rsid w:val="00304B86"/>
    <w:rsid w:val="00304DBE"/>
    <w:rsid w:val="00304FC6"/>
    <w:rsid w:val="0030552F"/>
    <w:rsid w:val="0030563E"/>
    <w:rsid w:val="003057A0"/>
    <w:rsid w:val="00305C35"/>
    <w:rsid w:val="003060DF"/>
    <w:rsid w:val="003062A2"/>
    <w:rsid w:val="0030658B"/>
    <w:rsid w:val="003065CE"/>
    <w:rsid w:val="00306930"/>
    <w:rsid w:val="00306EBD"/>
    <w:rsid w:val="00307075"/>
    <w:rsid w:val="003070F7"/>
    <w:rsid w:val="00307AFF"/>
    <w:rsid w:val="00307DDE"/>
    <w:rsid w:val="0031030C"/>
    <w:rsid w:val="0031063E"/>
    <w:rsid w:val="003107A0"/>
    <w:rsid w:val="003107F0"/>
    <w:rsid w:val="003109B9"/>
    <w:rsid w:val="00310A10"/>
    <w:rsid w:val="00310B2C"/>
    <w:rsid w:val="00310BAE"/>
    <w:rsid w:val="00310C05"/>
    <w:rsid w:val="003111F5"/>
    <w:rsid w:val="00311235"/>
    <w:rsid w:val="003118FC"/>
    <w:rsid w:val="0031196F"/>
    <w:rsid w:val="00311D15"/>
    <w:rsid w:val="00311E6C"/>
    <w:rsid w:val="00313081"/>
    <w:rsid w:val="0031332B"/>
    <w:rsid w:val="00313918"/>
    <w:rsid w:val="00313985"/>
    <w:rsid w:val="00313AA6"/>
    <w:rsid w:val="00313CD0"/>
    <w:rsid w:val="00313FFC"/>
    <w:rsid w:val="00314893"/>
    <w:rsid w:val="00314AC4"/>
    <w:rsid w:val="00314FB9"/>
    <w:rsid w:val="0031510A"/>
    <w:rsid w:val="003156C6"/>
    <w:rsid w:val="00315862"/>
    <w:rsid w:val="00315925"/>
    <w:rsid w:val="00315B36"/>
    <w:rsid w:val="00315D68"/>
    <w:rsid w:val="00316191"/>
    <w:rsid w:val="0031621B"/>
    <w:rsid w:val="003165CA"/>
    <w:rsid w:val="00316747"/>
    <w:rsid w:val="00316A08"/>
    <w:rsid w:val="00316DE2"/>
    <w:rsid w:val="00317368"/>
    <w:rsid w:val="0031741E"/>
    <w:rsid w:val="00317437"/>
    <w:rsid w:val="00317AD7"/>
    <w:rsid w:val="00317B60"/>
    <w:rsid w:val="003202DD"/>
    <w:rsid w:val="00320555"/>
    <w:rsid w:val="003206CB"/>
    <w:rsid w:val="00320ABF"/>
    <w:rsid w:val="00320C4A"/>
    <w:rsid w:val="00320DE6"/>
    <w:rsid w:val="00320E56"/>
    <w:rsid w:val="00320E57"/>
    <w:rsid w:val="00320FE2"/>
    <w:rsid w:val="0032106E"/>
    <w:rsid w:val="003212D6"/>
    <w:rsid w:val="003214BE"/>
    <w:rsid w:val="003220EC"/>
    <w:rsid w:val="00322F6D"/>
    <w:rsid w:val="00323288"/>
    <w:rsid w:val="003232BB"/>
    <w:rsid w:val="0032341F"/>
    <w:rsid w:val="00323626"/>
    <w:rsid w:val="00323680"/>
    <w:rsid w:val="0032368C"/>
    <w:rsid w:val="00323CFB"/>
    <w:rsid w:val="003242BF"/>
    <w:rsid w:val="00324323"/>
    <w:rsid w:val="003243B3"/>
    <w:rsid w:val="00324C33"/>
    <w:rsid w:val="00324E54"/>
    <w:rsid w:val="00325378"/>
    <w:rsid w:val="003256EE"/>
    <w:rsid w:val="00325735"/>
    <w:rsid w:val="00325812"/>
    <w:rsid w:val="00325B5E"/>
    <w:rsid w:val="003263BB"/>
    <w:rsid w:val="00326454"/>
    <w:rsid w:val="00326507"/>
    <w:rsid w:val="003269C6"/>
    <w:rsid w:val="00326B4B"/>
    <w:rsid w:val="00327726"/>
    <w:rsid w:val="00327FE8"/>
    <w:rsid w:val="003309E2"/>
    <w:rsid w:val="003312FE"/>
    <w:rsid w:val="0033142A"/>
    <w:rsid w:val="00331606"/>
    <w:rsid w:val="003318C8"/>
    <w:rsid w:val="00331A22"/>
    <w:rsid w:val="00331BF9"/>
    <w:rsid w:val="00332A89"/>
    <w:rsid w:val="00332DCD"/>
    <w:rsid w:val="003330E0"/>
    <w:rsid w:val="00333164"/>
    <w:rsid w:val="0033378C"/>
    <w:rsid w:val="00333C76"/>
    <w:rsid w:val="00334552"/>
    <w:rsid w:val="00334B78"/>
    <w:rsid w:val="003356C4"/>
    <w:rsid w:val="00335CDB"/>
    <w:rsid w:val="0033664A"/>
    <w:rsid w:val="003366EA"/>
    <w:rsid w:val="00336764"/>
    <w:rsid w:val="00336A47"/>
    <w:rsid w:val="00336D73"/>
    <w:rsid w:val="00336DCB"/>
    <w:rsid w:val="00336F4C"/>
    <w:rsid w:val="00337010"/>
    <w:rsid w:val="003374A9"/>
    <w:rsid w:val="00337792"/>
    <w:rsid w:val="00337B75"/>
    <w:rsid w:val="00340102"/>
    <w:rsid w:val="00340A48"/>
    <w:rsid w:val="00340D2B"/>
    <w:rsid w:val="0034137B"/>
    <w:rsid w:val="0034152D"/>
    <w:rsid w:val="00341739"/>
    <w:rsid w:val="00341F3B"/>
    <w:rsid w:val="0034221E"/>
    <w:rsid w:val="003424DE"/>
    <w:rsid w:val="00342510"/>
    <w:rsid w:val="003425DB"/>
    <w:rsid w:val="003427F9"/>
    <w:rsid w:val="00342933"/>
    <w:rsid w:val="00342F04"/>
    <w:rsid w:val="00343048"/>
    <w:rsid w:val="00343171"/>
    <w:rsid w:val="003433CA"/>
    <w:rsid w:val="0034426C"/>
    <w:rsid w:val="00344511"/>
    <w:rsid w:val="00344F46"/>
    <w:rsid w:val="00345043"/>
    <w:rsid w:val="00345537"/>
    <w:rsid w:val="00345777"/>
    <w:rsid w:val="0034581C"/>
    <w:rsid w:val="00345F2C"/>
    <w:rsid w:val="003460DE"/>
    <w:rsid w:val="003461F3"/>
    <w:rsid w:val="00346360"/>
    <w:rsid w:val="00346465"/>
    <w:rsid w:val="00346665"/>
    <w:rsid w:val="00346A30"/>
    <w:rsid w:val="00346B61"/>
    <w:rsid w:val="00346BC5"/>
    <w:rsid w:val="00346EA1"/>
    <w:rsid w:val="00347227"/>
    <w:rsid w:val="00347876"/>
    <w:rsid w:val="003502C8"/>
    <w:rsid w:val="003504CA"/>
    <w:rsid w:val="0035058D"/>
    <w:rsid w:val="003505B3"/>
    <w:rsid w:val="003506F4"/>
    <w:rsid w:val="00351028"/>
    <w:rsid w:val="003514A9"/>
    <w:rsid w:val="00351527"/>
    <w:rsid w:val="00351591"/>
    <w:rsid w:val="00351C2D"/>
    <w:rsid w:val="00351FDC"/>
    <w:rsid w:val="00352214"/>
    <w:rsid w:val="003522CA"/>
    <w:rsid w:val="003523B1"/>
    <w:rsid w:val="0035256F"/>
    <w:rsid w:val="00352849"/>
    <w:rsid w:val="00352EDA"/>
    <w:rsid w:val="0035314B"/>
    <w:rsid w:val="00353284"/>
    <w:rsid w:val="003536C2"/>
    <w:rsid w:val="003539B9"/>
    <w:rsid w:val="00353BA2"/>
    <w:rsid w:val="00354113"/>
    <w:rsid w:val="00354355"/>
    <w:rsid w:val="00354AA2"/>
    <w:rsid w:val="00354D0F"/>
    <w:rsid w:val="00354FFA"/>
    <w:rsid w:val="00355557"/>
    <w:rsid w:val="003556C2"/>
    <w:rsid w:val="0035612F"/>
    <w:rsid w:val="00356517"/>
    <w:rsid w:val="00356678"/>
    <w:rsid w:val="00356954"/>
    <w:rsid w:val="00356C33"/>
    <w:rsid w:val="00357623"/>
    <w:rsid w:val="00357F0D"/>
    <w:rsid w:val="00360226"/>
    <w:rsid w:val="003608D8"/>
    <w:rsid w:val="003609D8"/>
    <w:rsid w:val="003613AA"/>
    <w:rsid w:val="00361E32"/>
    <w:rsid w:val="00362317"/>
    <w:rsid w:val="0036231E"/>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453"/>
    <w:rsid w:val="003658FC"/>
    <w:rsid w:val="00366335"/>
    <w:rsid w:val="00366464"/>
    <w:rsid w:val="00366814"/>
    <w:rsid w:val="00366873"/>
    <w:rsid w:val="00366897"/>
    <w:rsid w:val="00367165"/>
    <w:rsid w:val="00367255"/>
    <w:rsid w:val="00367747"/>
    <w:rsid w:val="0037035F"/>
    <w:rsid w:val="00370CBF"/>
    <w:rsid w:val="00370D89"/>
    <w:rsid w:val="00370DCA"/>
    <w:rsid w:val="00370F56"/>
    <w:rsid w:val="0037137B"/>
    <w:rsid w:val="00371B8E"/>
    <w:rsid w:val="00372307"/>
    <w:rsid w:val="00372581"/>
    <w:rsid w:val="00372E96"/>
    <w:rsid w:val="00373316"/>
    <w:rsid w:val="00373319"/>
    <w:rsid w:val="00373BAA"/>
    <w:rsid w:val="00373EBE"/>
    <w:rsid w:val="00374C5D"/>
    <w:rsid w:val="00374C6B"/>
    <w:rsid w:val="00374D03"/>
    <w:rsid w:val="003751C3"/>
    <w:rsid w:val="0037569F"/>
    <w:rsid w:val="0037609E"/>
    <w:rsid w:val="003763BD"/>
    <w:rsid w:val="0037680E"/>
    <w:rsid w:val="00376B41"/>
    <w:rsid w:val="00376C38"/>
    <w:rsid w:val="00377621"/>
    <w:rsid w:val="0038080A"/>
    <w:rsid w:val="00380887"/>
    <w:rsid w:val="00380D17"/>
    <w:rsid w:val="00380D8F"/>
    <w:rsid w:val="00380F16"/>
    <w:rsid w:val="00381023"/>
    <w:rsid w:val="00381361"/>
    <w:rsid w:val="0038142C"/>
    <w:rsid w:val="0038145D"/>
    <w:rsid w:val="003820EB"/>
    <w:rsid w:val="003822D9"/>
    <w:rsid w:val="00382422"/>
    <w:rsid w:val="00382448"/>
    <w:rsid w:val="00382E19"/>
    <w:rsid w:val="003836AF"/>
    <w:rsid w:val="00383742"/>
    <w:rsid w:val="00383DF4"/>
    <w:rsid w:val="003842C7"/>
    <w:rsid w:val="00384301"/>
    <w:rsid w:val="00384DFD"/>
    <w:rsid w:val="003850B3"/>
    <w:rsid w:val="003851FC"/>
    <w:rsid w:val="0038534A"/>
    <w:rsid w:val="00385660"/>
    <w:rsid w:val="003857A8"/>
    <w:rsid w:val="00385B98"/>
    <w:rsid w:val="003864F5"/>
    <w:rsid w:val="00386941"/>
    <w:rsid w:val="00386C68"/>
    <w:rsid w:val="00386E8E"/>
    <w:rsid w:val="00387D18"/>
    <w:rsid w:val="00390E8C"/>
    <w:rsid w:val="00391126"/>
    <w:rsid w:val="003917E2"/>
    <w:rsid w:val="00391B2F"/>
    <w:rsid w:val="003924E0"/>
    <w:rsid w:val="00392917"/>
    <w:rsid w:val="00392DC8"/>
    <w:rsid w:val="00392E36"/>
    <w:rsid w:val="0039364F"/>
    <w:rsid w:val="003938BE"/>
    <w:rsid w:val="00394011"/>
    <w:rsid w:val="0039406D"/>
    <w:rsid w:val="00394875"/>
    <w:rsid w:val="003951B4"/>
    <w:rsid w:val="003951C7"/>
    <w:rsid w:val="003952F1"/>
    <w:rsid w:val="003953FF"/>
    <w:rsid w:val="00395E8A"/>
    <w:rsid w:val="003964C1"/>
    <w:rsid w:val="0039659A"/>
    <w:rsid w:val="00396A86"/>
    <w:rsid w:val="00396F82"/>
    <w:rsid w:val="003971B1"/>
    <w:rsid w:val="00397338"/>
    <w:rsid w:val="003973BC"/>
    <w:rsid w:val="00397CC8"/>
    <w:rsid w:val="00397EB5"/>
    <w:rsid w:val="003A026B"/>
    <w:rsid w:val="003A04F8"/>
    <w:rsid w:val="003A1633"/>
    <w:rsid w:val="003A174E"/>
    <w:rsid w:val="003A1A87"/>
    <w:rsid w:val="003A1B82"/>
    <w:rsid w:val="003A1CB0"/>
    <w:rsid w:val="003A1EE7"/>
    <w:rsid w:val="003A1FAF"/>
    <w:rsid w:val="003A25FC"/>
    <w:rsid w:val="003A26F2"/>
    <w:rsid w:val="003A2742"/>
    <w:rsid w:val="003A2AD9"/>
    <w:rsid w:val="003A306D"/>
    <w:rsid w:val="003A3127"/>
    <w:rsid w:val="003A3A81"/>
    <w:rsid w:val="003A3AA7"/>
    <w:rsid w:val="003A3E20"/>
    <w:rsid w:val="003A42A0"/>
    <w:rsid w:val="003A4568"/>
    <w:rsid w:val="003A468E"/>
    <w:rsid w:val="003A47F1"/>
    <w:rsid w:val="003A4F09"/>
    <w:rsid w:val="003A5ADB"/>
    <w:rsid w:val="003A6037"/>
    <w:rsid w:val="003A604A"/>
    <w:rsid w:val="003A61FF"/>
    <w:rsid w:val="003A6289"/>
    <w:rsid w:val="003A6588"/>
    <w:rsid w:val="003A6C66"/>
    <w:rsid w:val="003A6CA8"/>
    <w:rsid w:val="003A6EB2"/>
    <w:rsid w:val="003A70B6"/>
    <w:rsid w:val="003A75DF"/>
    <w:rsid w:val="003A7C41"/>
    <w:rsid w:val="003B04E3"/>
    <w:rsid w:val="003B0A83"/>
    <w:rsid w:val="003B0AB9"/>
    <w:rsid w:val="003B1157"/>
    <w:rsid w:val="003B1603"/>
    <w:rsid w:val="003B166B"/>
    <w:rsid w:val="003B2A86"/>
    <w:rsid w:val="003B2BD7"/>
    <w:rsid w:val="003B2E87"/>
    <w:rsid w:val="003B301B"/>
    <w:rsid w:val="003B349D"/>
    <w:rsid w:val="003B37E4"/>
    <w:rsid w:val="003B42D7"/>
    <w:rsid w:val="003B4313"/>
    <w:rsid w:val="003B4324"/>
    <w:rsid w:val="003B47DD"/>
    <w:rsid w:val="003B4944"/>
    <w:rsid w:val="003B4D8F"/>
    <w:rsid w:val="003B5272"/>
    <w:rsid w:val="003B5534"/>
    <w:rsid w:val="003B55F2"/>
    <w:rsid w:val="003B58C1"/>
    <w:rsid w:val="003B58EC"/>
    <w:rsid w:val="003B5FFF"/>
    <w:rsid w:val="003B6B4D"/>
    <w:rsid w:val="003B6EFF"/>
    <w:rsid w:val="003B7398"/>
    <w:rsid w:val="003B7684"/>
    <w:rsid w:val="003B7773"/>
    <w:rsid w:val="003B7819"/>
    <w:rsid w:val="003C150C"/>
    <w:rsid w:val="003C1895"/>
    <w:rsid w:val="003C19A7"/>
    <w:rsid w:val="003C1AF3"/>
    <w:rsid w:val="003C1BF6"/>
    <w:rsid w:val="003C1DC3"/>
    <w:rsid w:val="003C2772"/>
    <w:rsid w:val="003C2857"/>
    <w:rsid w:val="003C2FD9"/>
    <w:rsid w:val="003C300B"/>
    <w:rsid w:val="003C3250"/>
    <w:rsid w:val="003C369C"/>
    <w:rsid w:val="003C36A8"/>
    <w:rsid w:val="003C3F49"/>
    <w:rsid w:val="003C3FB2"/>
    <w:rsid w:val="003C4370"/>
    <w:rsid w:val="003C45EF"/>
    <w:rsid w:val="003C4B37"/>
    <w:rsid w:val="003C4CC1"/>
    <w:rsid w:val="003C5476"/>
    <w:rsid w:val="003C5B03"/>
    <w:rsid w:val="003C6593"/>
    <w:rsid w:val="003C66A7"/>
    <w:rsid w:val="003C67D3"/>
    <w:rsid w:val="003C6AF6"/>
    <w:rsid w:val="003C6C57"/>
    <w:rsid w:val="003C7461"/>
    <w:rsid w:val="003D081A"/>
    <w:rsid w:val="003D0B5B"/>
    <w:rsid w:val="003D0CAF"/>
    <w:rsid w:val="003D0D05"/>
    <w:rsid w:val="003D0F54"/>
    <w:rsid w:val="003D15CA"/>
    <w:rsid w:val="003D1619"/>
    <w:rsid w:val="003D16F6"/>
    <w:rsid w:val="003D1903"/>
    <w:rsid w:val="003D1D84"/>
    <w:rsid w:val="003D21FC"/>
    <w:rsid w:val="003D2286"/>
    <w:rsid w:val="003D251D"/>
    <w:rsid w:val="003D2B60"/>
    <w:rsid w:val="003D2C4C"/>
    <w:rsid w:val="003D38B8"/>
    <w:rsid w:val="003D3D4C"/>
    <w:rsid w:val="003D3E81"/>
    <w:rsid w:val="003D3E91"/>
    <w:rsid w:val="003D49E0"/>
    <w:rsid w:val="003D53C6"/>
    <w:rsid w:val="003D54A6"/>
    <w:rsid w:val="003D62C9"/>
    <w:rsid w:val="003D6A76"/>
    <w:rsid w:val="003D6F61"/>
    <w:rsid w:val="003D729D"/>
    <w:rsid w:val="003D75B8"/>
    <w:rsid w:val="003D7692"/>
    <w:rsid w:val="003D79E8"/>
    <w:rsid w:val="003D7CF0"/>
    <w:rsid w:val="003D7DCA"/>
    <w:rsid w:val="003E0027"/>
    <w:rsid w:val="003E00DA"/>
    <w:rsid w:val="003E0299"/>
    <w:rsid w:val="003E09BC"/>
    <w:rsid w:val="003E09FF"/>
    <w:rsid w:val="003E0D2F"/>
    <w:rsid w:val="003E13EB"/>
    <w:rsid w:val="003E1A8B"/>
    <w:rsid w:val="003E1ABE"/>
    <w:rsid w:val="003E2DC7"/>
    <w:rsid w:val="003E3713"/>
    <w:rsid w:val="003E3A3A"/>
    <w:rsid w:val="003E3B74"/>
    <w:rsid w:val="003E41E7"/>
    <w:rsid w:val="003E54C9"/>
    <w:rsid w:val="003E5665"/>
    <w:rsid w:val="003E56D3"/>
    <w:rsid w:val="003E5DD5"/>
    <w:rsid w:val="003E5FC3"/>
    <w:rsid w:val="003E60B5"/>
    <w:rsid w:val="003E63FC"/>
    <w:rsid w:val="003E686E"/>
    <w:rsid w:val="003E6A9E"/>
    <w:rsid w:val="003E6AAD"/>
    <w:rsid w:val="003E6D0C"/>
    <w:rsid w:val="003E6FE9"/>
    <w:rsid w:val="003E750D"/>
    <w:rsid w:val="003E75EB"/>
    <w:rsid w:val="003E7AD9"/>
    <w:rsid w:val="003E7C88"/>
    <w:rsid w:val="003E7CFC"/>
    <w:rsid w:val="003F01BC"/>
    <w:rsid w:val="003F04F7"/>
    <w:rsid w:val="003F07CE"/>
    <w:rsid w:val="003F093C"/>
    <w:rsid w:val="003F0DB5"/>
    <w:rsid w:val="003F0FD1"/>
    <w:rsid w:val="003F13A4"/>
    <w:rsid w:val="003F13EF"/>
    <w:rsid w:val="003F1C1F"/>
    <w:rsid w:val="003F2960"/>
    <w:rsid w:val="003F2FBB"/>
    <w:rsid w:val="003F315A"/>
    <w:rsid w:val="003F3214"/>
    <w:rsid w:val="003F3766"/>
    <w:rsid w:val="003F3817"/>
    <w:rsid w:val="003F3C77"/>
    <w:rsid w:val="003F3DC1"/>
    <w:rsid w:val="003F3E33"/>
    <w:rsid w:val="003F3F4A"/>
    <w:rsid w:val="003F498F"/>
    <w:rsid w:val="003F4ABD"/>
    <w:rsid w:val="003F4D33"/>
    <w:rsid w:val="003F4F27"/>
    <w:rsid w:val="003F5069"/>
    <w:rsid w:val="003F50DC"/>
    <w:rsid w:val="003F5380"/>
    <w:rsid w:val="003F53B4"/>
    <w:rsid w:val="003F5572"/>
    <w:rsid w:val="003F5AA5"/>
    <w:rsid w:val="003F5C9B"/>
    <w:rsid w:val="003F5EF3"/>
    <w:rsid w:val="003F5F22"/>
    <w:rsid w:val="003F5F89"/>
    <w:rsid w:val="003F600F"/>
    <w:rsid w:val="003F6233"/>
    <w:rsid w:val="003F6813"/>
    <w:rsid w:val="003F6CC6"/>
    <w:rsid w:val="003F709A"/>
    <w:rsid w:val="003F72AA"/>
    <w:rsid w:val="00400389"/>
    <w:rsid w:val="00400B9F"/>
    <w:rsid w:val="00400CA5"/>
    <w:rsid w:val="004011F4"/>
    <w:rsid w:val="004014FE"/>
    <w:rsid w:val="0040165E"/>
    <w:rsid w:val="004017EC"/>
    <w:rsid w:val="0040222A"/>
    <w:rsid w:val="00402435"/>
    <w:rsid w:val="0040293E"/>
    <w:rsid w:val="0040297D"/>
    <w:rsid w:val="00402B46"/>
    <w:rsid w:val="00402CFD"/>
    <w:rsid w:val="00402EF5"/>
    <w:rsid w:val="00402F65"/>
    <w:rsid w:val="004030A0"/>
    <w:rsid w:val="004030C5"/>
    <w:rsid w:val="0040322A"/>
    <w:rsid w:val="00403599"/>
    <w:rsid w:val="004035F9"/>
    <w:rsid w:val="00403BC3"/>
    <w:rsid w:val="004040ED"/>
    <w:rsid w:val="004041A7"/>
    <w:rsid w:val="00404215"/>
    <w:rsid w:val="004044E0"/>
    <w:rsid w:val="00404A0B"/>
    <w:rsid w:val="00404CAC"/>
    <w:rsid w:val="00404D35"/>
    <w:rsid w:val="00404EE7"/>
    <w:rsid w:val="00404F1F"/>
    <w:rsid w:val="004050A4"/>
    <w:rsid w:val="0040526D"/>
    <w:rsid w:val="00405398"/>
    <w:rsid w:val="004053F3"/>
    <w:rsid w:val="004054F6"/>
    <w:rsid w:val="0040599F"/>
    <w:rsid w:val="00405B6F"/>
    <w:rsid w:val="00405CFB"/>
    <w:rsid w:val="0040670D"/>
    <w:rsid w:val="0040685D"/>
    <w:rsid w:val="00406EFD"/>
    <w:rsid w:val="00407149"/>
    <w:rsid w:val="00407431"/>
    <w:rsid w:val="00407956"/>
    <w:rsid w:val="00407D3C"/>
    <w:rsid w:val="00407F5B"/>
    <w:rsid w:val="00410380"/>
    <w:rsid w:val="0041091F"/>
    <w:rsid w:val="00410D2D"/>
    <w:rsid w:val="00410EA5"/>
    <w:rsid w:val="00410EFA"/>
    <w:rsid w:val="00411279"/>
    <w:rsid w:val="00411873"/>
    <w:rsid w:val="00411B27"/>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6A7"/>
    <w:rsid w:val="004157EC"/>
    <w:rsid w:val="004159B1"/>
    <w:rsid w:val="00415E19"/>
    <w:rsid w:val="004168E0"/>
    <w:rsid w:val="00416987"/>
    <w:rsid w:val="00417043"/>
    <w:rsid w:val="00417322"/>
    <w:rsid w:val="00417721"/>
    <w:rsid w:val="00417C4B"/>
    <w:rsid w:val="004203DE"/>
    <w:rsid w:val="004205C4"/>
    <w:rsid w:val="00420850"/>
    <w:rsid w:val="004209C0"/>
    <w:rsid w:val="00420C18"/>
    <w:rsid w:val="00420EA6"/>
    <w:rsid w:val="0042134E"/>
    <w:rsid w:val="00421432"/>
    <w:rsid w:val="00421679"/>
    <w:rsid w:val="0042183C"/>
    <w:rsid w:val="004218F0"/>
    <w:rsid w:val="00421A75"/>
    <w:rsid w:val="00421B29"/>
    <w:rsid w:val="00421BD1"/>
    <w:rsid w:val="00421EB0"/>
    <w:rsid w:val="00421F00"/>
    <w:rsid w:val="004221A3"/>
    <w:rsid w:val="00422270"/>
    <w:rsid w:val="0042290D"/>
    <w:rsid w:val="00423381"/>
    <w:rsid w:val="004234FC"/>
    <w:rsid w:val="00423588"/>
    <w:rsid w:val="00423FD2"/>
    <w:rsid w:val="004241B2"/>
    <w:rsid w:val="00424496"/>
    <w:rsid w:val="004249F2"/>
    <w:rsid w:val="00424A48"/>
    <w:rsid w:val="00424A7D"/>
    <w:rsid w:val="00424E33"/>
    <w:rsid w:val="00424ED1"/>
    <w:rsid w:val="00424F84"/>
    <w:rsid w:val="00425071"/>
    <w:rsid w:val="004251E8"/>
    <w:rsid w:val="0042525B"/>
    <w:rsid w:val="0042555E"/>
    <w:rsid w:val="0042557A"/>
    <w:rsid w:val="00426024"/>
    <w:rsid w:val="00426503"/>
    <w:rsid w:val="004266ED"/>
    <w:rsid w:val="004268A1"/>
    <w:rsid w:val="00426DE0"/>
    <w:rsid w:val="00426E41"/>
    <w:rsid w:val="00427008"/>
    <w:rsid w:val="004274BA"/>
    <w:rsid w:val="0042764F"/>
    <w:rsid w:val="004276EE"/>
    <w:rsid w:val="0042788F"/>
    <w:rsid w:val="00427EFE"/>
    <w:rsid w:val="004302E6"/>
    <w:rsid w:val="004303AC"/>
    <w:rsid w:val="00430CA8"/>
    <w:rsid w:val="00430EA3"/>
    <w:rsid w:val="00430F2A"/>
    <w:rsid w:val="00430FC4"/>
    <w:rsid w:val="00431027"/>
    <w:rsid w:val="00431092"/>
    <w:rsid w:val="004310DB"/>
    <w:rsid w:val="00431A10"/>
    <w:rsid w:val="00431B3A"/>
    <w:rsid w:val="00431BA5"/>
    <w:rsid w:val="0043222E"/>
    <w:rsid w:val="00434290"/>
    <w:rsid w:val="00434FDB"/>
    <w:rsid w:val="0043509D"/>
    <w:rsid w:val="004350ED"/>
    <w:rsid w:val="0043511C"/>
    <w:rsid w:val="00435493"/>
    <w:rsid w:val="00435653"/>
    <w:rsid w:val="00435999"/>
    <w:rsid w:val="00435C0B"/>
    <w:rsid w:val="00435C29"/>
    <w:rsid w:val="00435ECE"/>
    <w:rsid w:val="0043631A"/>
    <w:rsid w:val="00436FA6"/>
    <w:rsid w:val="004373D5"/>
    <w:rsid w:val="004374C0"/>
    <w:rsid w:val="0043799A"/>
    <w:rsid w:val="004379BB"/>
    <w:rsid w:val="00440858"/>
    <w:rsid w:val="00440A48"/>
    <w:rsid w:val="00440AED"/>
    <w:rsid w:val="0044148A"/>
    <w:rsid w:val="00441E4A"/>
    <w:rsid w:val="004424F1"/>
    <w:rsid w:val="004427CA"/>
    <w:rsid w:val="00442A56"/>
    <w:rsid w:val="00442E1E"/>
    <w:rsid w:val="00443399"/>
    <w:rsid w:val="0044339A"/>
    <w:rsid w:val="004437D4"/>
    <w:rsid w:val="0044393F"/>
    <w:rsid w:val="00443D5B"/>
    <w:rsid w:val="00444393"/>
    <w:rsid w:val="0044460B"/>
    <w:rsid w:val="004449B4"/>
    <w:rsid w:val="00444B67"/>
    <w:rsid w:val="00445196"/>
    <w:rsid w:val="00445354"/>
    <w:rsid w:val="004453A2"/>
    <w:rsid w:val="00445876"/>
    <w:rsid w:val="00445F88"/>
    <w:rsid w:val="00446617"/>
    <w:rsid w:val="00446641"/>
    <w:rsid w:val="00446652"/>
    <w:rsid w:val="0044698D"/>
    <w:rsid w:val="00446ACF"/>
    <w:rsid w:val="00446CCE"/>
    <w:rsid w:val="00447191"/>
    <w:rsid w:val="004473A2"/>
    <w:rsid w:val="00447440"/>
    <w:rsid w:val="00447F8D"/>
    <w:rsid w:val="004500C7"/>
    <w:rsid w:val="00450BBB"/>
    <w:rsid w:val="004512EE"/>
    <w:rsid w:val="004514EE"/>
    <w:rsid w:val="00451CC8"/>
    <w:rsid w:val="004529A0"/>
    <w:rsid w:val="004532B1"/>
    <w:rsid w:val="004538B1"/>
    <w:rsid w:val="00453BED"/>
    <w:rsid w:val="00453FD5"/>
    <w:rsid w:val="00453FDD"/>
    <w:rsid w:val="004542F5"/>
    <w:rsid w:val="0045446A"/>
    <w:rsid w:val="00454645"/>
    <w:rsid w:val="004548F8"/>
    <w:rsid w:val="00454BCA"/>
    <w:rsid w:val="00454D83"/>
    <w:rsid w:val="0045531C"/>
    <w:rsid w:val="00455853"/>
    <w:rsid w:val="00455891"/>
    <w:rsid w:val="00455F9D"/>
    <w:rsid w:val="0045624A"/>
    <w:rsid w:val="004568A7"/>
    <w:rsid w:val="004568BC"/>
    <w:rsid w:val="00456AB9"/>
    <w:rsid w:val="004572D9"/>
    <w:rsid w:val="0045799F"/>
    <w:rsid w:val="0046026D"/>
    <w:rsid w:val="00460990"/>
    <w:rsid w:val="00460DEC"/>
    <w:rsid w:val="0046114E"/>
    <w:rsid w:val="004612F2"/>
    <w:rsid w:val="00461AF3"/>
    <w:rsid w:val="00461C09"/>
    <w:rsid w:val="0046205E"/>
    <w:rsid w:val="004620B7"/>
    <w:rsid w:val="004622FE"/>
    <w:rsid w:val="00462928"/>
    <w:rsid w:val="004632E7"/>
    <w:rsid w:val="004637C3"/>
    <w:rsid w:val="00463CD0"/>
    <w:rsid w:val="00463DE0"/>
    <w:rsid w:val="00463E79"/>
    <w:rsid w:val="004646B5"/>
    <w:rsid w:val="00464A69"/>
    <w:rsid w:val="00464BED"/>
    <w:rsid w:val="00464D16"/>
    <w:rsid w:val="00464D3C"/>
    <w:rsid w:val="0046527D"/>
    <w:rsid w:val="0046538F"/>
    <w:rsid w:val="00465859"/>
    <w:rsid w:val="00465880"/>
    <w:rsid w:val="00465984"/>
    <w:rsid w:val="00465FF2"/>
    <w:rsid w:val="0046602B"/>
    <w:rsid w:val="00466771"/>
    <w:rsid w:val="00466C16"/>
    <w:rsid w:val="00467349"/>
    <w:rsid w:val="004673B8"/>
    <w:rsid w:val="0046744A"/>
    <w:rsid w:val="00467C5B"/>
    <w:rsid w:val="00467CC8"/>
    <w:rsid w:val="00470CF3"/>
    <w:rsid w:val="00471146"/>
    <w:rsid w:val="004715F7"/>
    <w:rsid w:val="004716E2"/>
    <w:rsid w:val="00471B90"/>
    <w:rsid w:val="00471E26"/>
    <w:rsid w:val="004720BE"/>
    <w:rsid w:val="0047217C"/>
    <w:rsid w:val="004721D2"/>
    <w:rsid w:val="0047264E"/>
    <w:rsid w:val="004731F7"/>
    <w:rsid w:val="00473B4B"/>
    <w:rsid w:val="00473E06"/>
    <w:rsid w:val="004744D8"/>
    <w:rsid w:val="0047479F"/>
    <w:rsid w:val="0047498E"/>
    <w:rsid w:val="00475E49"/>
    <w:rsid w:val="00475E9B"/>
    <w:rsid w:val="004760FA"/>
    <w:rsid w:val="00476415"/>
    <w:rsid w:val="00476652"/>
    <w:rsid w:val="00476805"/>
    <w:rsid w:val="00476844"/>
    <w:rsid w:val="00476F6A"/>
    <w:rsid w:val="00477099"/>
    <w:rsid w:val="00477166"/>
    <w:rsid w:val="00477217"/>
    <w:rsid w:val="0047765A"/>
    <w:rsid w:val="00477BAC"/>
    <w:rsid w:val="00480B9B"/>
    <w:rsid w:val="004814C1"/>
    <w:rsid w:val="00481C62"/>
    <w:rsid w:val="00481D30"/>
    <w:rsid w:val="00481D7F"/>
    <w:rsid w:val="00481DE9"/>
    <w:rsid w:val="00481ED6"/>
    <w:rsid w:val="00482576"/>
    <w:rsid w:val="00482D5A"/>
    <w:rsid w:val="00482F12"/>
    <w:rsid w:val="00483193"/>
    <w:rsid w:val="004834EA"/>
    <w:rsid w:val="00483D38"/>
    <w:rsid w:val="00483EF5"/>
    <w:rsid w:val="00483F28"/>
    <w:rsid w:val="00483F2F"/>
    <w:rsid w:val="00484419"/>
    <w:rsid w:val="00484514"/>
    <w:rsid w:val="004847B2"/>
    <w:rsid w:val="00484C78"/>
    <w:rsid w:val="00484D11"/>
    <w:rsid w:val="00484F9B"/>
    <w:rsid w:val="004855B7"/>
    <w:rsid w:val="00485A17"/>
    <w:rsid w:val="00485B76"/>
    <w:rsid w:val="00485B8B"/>
    <w:rsid w:val="00485F25"/>
    <w:rsid w:val="004862BA"/>
    <w:rsid w:val="00486A05"/>
    <w:rsid w:val="00486AF9"/>
    <w:rsid w:val="00486C7C"/>
    <w:rsid w:val="00486D4B"/>
    <w:rsid w:val="00487503"/>
    <w:rsid w:val="004877A7"/>
    <w:rsid w:val="00487F4C"/>
    <w:rsid w:val="00490C0F"/>
    <w:rsid w:val="00490E30"/>
    <w:rsid w:val="004910B5"/>
    <w:rsid w:val="00491576"/>
    <w:rsid w:val="004917D9"/>
    <w:rsid w:val="00491F01"/>
    <w:rsid w:val="0049224C"/>
    <w:rsid w:val="00492349"/>
    <w:rsid w:val="00492518"/>
    <w:rsid w:val="00492524"/>
    <w:rsid w:val="004927C4"/>
    <w:rsid w:val="00492A17"/>
    <w:rsid w:val="00492EE5"/>
    <w:rsid w:val="00493595"/>
    <w:rsid w:val="00494685"/>
    <w:rsid w:val="00494B4F"/>
    <w:rsid w:val="00494B85"/>
    <w:rsid w:val="00494BB2"/>
    <w:rsid w:val="0049528C"/>
    <w:rsid w:val="0049536E"/>
    <w:rsid w:val="004955A1"/>
    <w:rsid w:val="00495745"/>
    <w:rsid w:val="0049593C"/>
    <w:rsid w:val="00495A9B"/>
    <w:rsid w:val="00495BE4"/>
    <w:rsid w:val="00496554"/>
    <w:rsid w:val="00496BA4"/>
    <w:rsid w:val="0049718F"/>
    <w:rsid w:val="004977C1"/>
    <w:rsid w:val="004A08CA"/>
    <w:rsid w:val="004A11A7"/>
    <w:rsid w:val="004A1E5B"/>
    <w:rsid w:val="004A207A"/>
    <w:rsid w:val="004A233C"/>
    <w:rsid w:val="004A29F3"/>
    <w:rsid w:val="004A3549"/>
    <w:rsid w:val="004A3B29"/>
    <w:rsid w:val="004A3F14"/>
    <w:rsid w:val="004A3F63"/>
    <w:rsid w:val="004A4151"/>
    <w:rsid w:val="004A46E2"/>
    <w:rsid w:val="004A4716"/>
    <w:rsid w:val="004A4731"/>
    <w:rsid w:val="004A48A0"/>
    <w:rsid w:val="004A4AF4"/>
    <w:rsid w:val="004A4B39"/>
    <w:rsid w:val="004A4C17"/>
    <w:rsid w:val="004A4E46"/>
    <w:rsid w:val="004A4EAD"/>
    <w:rsid w:val="004A51E2"/>
    <w:rsid w:val="004A5212"/>
    <w:rsid w:val="004A5BC2"/>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647"/>
    <w:rsid w:val="004B3736"/>
    <w:rsid w:val="004B3856"/>
    <w:rsid w:val="004B39DF"/>
    <w:rsid w:val="004B3AF8"/>
    <w:rsid w:val="004B3BDB"/>
    <w:rsid w:val="004B3DC5"/>
    <w:rsid w:val="004B4259"/>
    <w:rsid w:val="004B4536"/>
    <w:rsid w:val="004B45D0"/>
    <w:rsid w:val="004B58C5"/>
    <w:rsid w:val="004B5996"/>
    <w:rsid w:val="004B5ADE"/>
    <w:rsid w:val="004B5B84"/>
    <w:rsid w:val="004B67F6"/>
    <w:rsid w:val="004B6AB9"/>
    <w:rsid w:val="004B6AE0"/>
    <w:rsid w:val="004B6EA5"/>
    <w:rsid w:val="004B7134"/>
    <w:rsid w:val="004B7ADB"/>
    <w:rsid w:val="004B7B22"/>
    <w:rsid w:val="004B7B79"/>
    <w:rsid w:val="004B7C37"/>
    <w:rsid w:val="004C0296"/>
    <w:rsid w:val="004C02A2"/>
    <w:rsid w:val="004C0E19"/>
    <w:rsid w:val="004C1787"/>
    <w:rsid w:val="004C2106"/>
    <w:rsid w:val="004C21E8"/>
    <w:rsid w:val="004C23DE"/>
    <w:rsid w:val="004C255F"/>
    <w:rsid w:val="004C25FB"/>
    <w:rsid w:val="004C2D56"/>
    <w:rsid w:val="004C2D68"/>
    <w:rsid w:val="004C31A5"/>
    <w:rsid w:val="004C36E2"/>
    <w:rsid w:val="004C36F1"/>
    <w:rsid w:val="004C3830"/>
    <w:rsid w:val="004C3B71"/>
    <w:rsid w:val="004C3C79"/>
    <w:rsid w:val="004C42FD"/>
    <w:rsid w:val="004C4647"/>
    <w:rsid w:val="004C4D06"/>
    <w:rsid w:val="004C5513"/>
    <w:rsid w:val="004C5948"/>
    <w:rsid w:val="004C5A25"/>
    <w:rsid w:val="004C5C43"/>
    <w:rsid w:val="004C5FB6"/>
    <w:rsid w:val="004C613E"/>
    <w:rsid w:val="004C61A2"/>
    <w:rsid w:val="004C67E7"/>
    <w:rsid w:val="004C68FB"/>
    <w:rsid w:val="004C6BC2"/>
    <w:rsid w:val="004C71C2"/>
    <w:rsid w:val="004C72CE"/>
    <w:rsid w:val="004C72F2"/>
    <w:rsid w:val="004C787A"/>
    <w:rsid w:val="004D0494"/>
    <w:rsid w:val="004D2BA1"/>
    <w:rsid w:val="004D2FDD"/>
    <w:rsid w:val="004D30E9"/>
    <w:rsid w:val="004D31C0"/>
    <w:rsid w:val="004D3288"/>
    <w:rsid w:val="004D3796"/>
    <w:rsid w:val="004D41CC"/>
    <w:rsid w:val="004D41FE"/>
    <w:rsid w:val="004D4353"/>
    <w:rsid w:val="004D493E"/>
    <w:rsid w:val="004D4A6C"/>
    <w:rsid w:val="004D4B0E"/>
    <w:rsid w:val="004D4C02"/>
    <w:rsid w:val="004D4F37"/>
    <w:rsid w:val="004D530E"/>
    <w:rsid w:val="004D5957"/>
    <w:rsid w:val="004D5E73"/>
    <w:rsid w:val="004D64C6"/>
    <w:rsid w:val="004D6D1B"/>
    <w:rsid w:val="004D7272"/>
    <w:rsid w:val="004D74F1"/>
    <w:rsid w:val="004D758D"/>
    <w:rsid w:val="004D76F0"/>
    <w:rsid w:val="004D78F7"/>
    <w:rsid w:val="004D7BEC"/>
    <w:rsid w:val="004E055E"/>
    <w:rsid w:val="004E0699"/>
    <w:rsid w:val="004E06BA"/>
    <w:rsid w:val="004E0785"/>
    <w:rsid w:val="004E0791"/>
    <w:rsid w:val="004E09C6"/>
    <w:rsid w:val="004E12C1"/>
    <w:rsid w:val="004E1333"/>
    <w:rsid w:val="004E155A"/>
    <w:rsid w:val="004E17DD"/>
    <w:rsid w:val="004E2A24"/>
    <w:rsid w:val="004E2B65"/>
    <w:rsid w:val="004E2EB1"/>
    <w:rsid w:val="004E3A4D"/>
    <w:rsid w:val="004E40E2"/>
    <w:rsid w:val="004E428B"/>
    <w:rsid w:val="004E4438"/>
    <w:rsid w:val="004E4F74"/>
    <w:rsid w:val="004E55BA"/>
    <w:rsid w:val="004E5756"/>
    <w:rsid w:val="004E57B0"/>
    <w:rsid w:val="004E5CB2"/>
    <w:rsid w:val="004E65A7"/>
    <w:rsid w:val="004E66B9"/>
    <w:rsid w:val="004E66F8"/>
    <w:rsid w:val="004E683D"/>
    <w:rsid w:val="004E6A79"/>
    <w:rsid w:val="004E6B14"/>
    <w:rsid w:val="004E6C53"/>
    <w:rsid w:val="004E6D68"/>
    <w:rsid w:val="004E708E"/>
    <w:rsid w:val="004E7204"/>
    <w:rsid w:val="004E743B"/>
    <w:rsid w:val="004E7570"/>
    <w:rsid w:val="004E75E5"/>
    <w:rsid w:val="004E7882"/>
    <w:rsid w:val="004F0186"/>
    <w:rsid w:val="004F0870"/>
    <w:rsid w:val="004F0B20"/>
    <w:rsid w:val="004F12BA"/>
    <w:rsid w:val="004F19AF"/>
    <w:rsid w:val="004F1A2D"/>
    <w:rsid w:val="004F1B8B"/>
    <w:rsid w:val="004F2A3A"/>
    <w:rsid w:val="004F2DA4"/>
    <w:rsid w:val="004F2FD0"/>
    <w:rsid w:val="004F3104"/>
    <w:rsid w:val="004F34D4"/>
    <w:rsid w:val="004F37D6"/>
    <w:rsid w:val="004F39A4"/>
    <w:rsid w:val="004F3D5B"/>
    <w:rsid w:val="004F3D5E"/>
    <w:rsid w:val="004F3DDD"/>
    <w:rsid w:val="004F3FD4"/>
    <w:rsid w:val="004F4B4C"/>
    <w:rsid w:val="004F4F9E"/>
    <w:rsid w:val="004F4FC9"/>
    <w:rsid w:val="004F51AF"/>
    <w:rsid w:val="004F587B"/>
    <w:rsid w:val="004F5DAC"/>
    <w:rsid w:val="004F60AC"/>
    <w:rsid w:val="004F625E"/>
    <w:rsid w:val="004F64C1"/>
    <w:rsid w:val="004F657A"/>
    <w:rsid w:val="004F6720"/>
    <w:rsid w:val="004F6818"/>
    <w:rsid w:val="004F68B4"/>
    <w:rsid w:val="004F6B8F"/>
    <w:rsid w:val="004F737B"/>
    <w:rsid w:val="004F73F7"/>
    <w:rsid w:val="004F75F8"/>
    <w:rsid w:val="004F76D2"/>
    <w:rsid w:val="004F7CD4"/>
    <w:rsid w:val="004F7E2B"/>
    <w:rsid w:val="00500452"/>
    <w:rsid w:val="0050046F"/>
    <w:rsid w:val="0050094D"/>
    <w:rsid w:val="00500B19"/>
    <w:rsid w:val="00500F1F"/>
    <w:rsid w:val="005015C2"/>
    <w:rsid w:val="00501918"/>
    <w:rsid w:val="00501A53"/>
    <w:rsid w:val="0050211B"/>
    <w:rsid w:val="005024D3"/>
    <w:rsid w:val="005024F1"/>
    <w:rsid w:val="00502E23"/>
    <w:rsid w:val="00502E58"/>
    <w:rsid w:val="00503091"/>
    <w:rsid w:val="005031B5"/>
    <w:rsid w:val="005032BB"/>
    <w:rsid w:val="005035FA"/>
    <w:rsid w:val="00503F62"/>
    <w:rsid w:val="00504D97"/>
    <w:rsid w:val="00505789"/>
    <w:rsid w:val="00505A35"/>
    <w:rsid w:val="00505B63"/>
    <w:rsid w:val="00505F7D"/>
    <w:rsid w:val="00505F8F"/>
    <w:rsid w:val="00506630"/>
    <w:rsid w:val="00506894"/>
    <w:rsid w:val="00506944"/>
    <w:rsid w:val="00507AA0"/>
    <w:rsid w:val="0051030E"/>
    <w:rsid w:val="005106F8"/>
    <w:rsid w:val="00510BB0"/>
    <w:rsid w:val="00510EFC"/>
    <w:rsid w:val="00511025"/>
    <w:rsid w:val="005111EF"/>
    <w:rsid w:val="0051150A"/>
    <w:rsid w:val="00511A0F"/>
    <w:rsid w:val="00511D8F"/>
    <w:rsid w:val="00511F06"/>
    <w:rsid w:val="005121BA"/>
    <w:rsid w:val="005121BE"/>
    <w:rsid w:val="005133C8"/>
    <w:rsid w:val="0051354B"/>
    <w:rsid w:val="00513ED8"/>
    <w:rsid w:val="00514508"/>
    <w:rsid w:val="0051457F"/>
    <w:rsid w:val="00514693"/>
    <w:rsid w:val="00514731"/>
    <w:rsid w:val="00514AC8"/>
    <w:rsid w:val="00514BE8"/>
    <w:rsid w:val="00514FBF"/>
    <w:rsid w:val="0051562C"/>
    <w:rsid w:val="00515B19"/>
    <w:rsid w:val="005160C2"/>
    <w:rsid w:val="0051638C"/>
    <w:rsid w:val="00517FD0"/>
    <w:rsid w:val="005202E1"/>
    <w:rsid w:val="005208B9"/>
    <w:rsid w:val="00520DB5"/>
    <w:rsid w:val="00520F32"/>
    <w:rsid w:val="005212C9"/>
    <w:rsid w:val="00521CBD"/>
    <w:rsid w:val="00521F18"/>
    <w:rsid w:val="00522008"/>
    <w:rsid w:val="005223D3"/>
    <w:rsid w:val="005226B3"/>
    <w:rsid w:val="00522D10"/>
    <w:rsid w:val="00523232"/>
    <w:rsid w:val="00523356"/>
    <w:rsid w:val="005237ED"/>
    <w:rsid w:val="00524360"/>
    <w:rsid w:val="00524CB7"/>
    <w:rsid w:val="00524ED8"/>
    <w:rsid w:val="0052596B"/>
    <w:rsid w:val="00525CD1"/>
    <w:rsid w:val="00525EFA"/>
    <w:rsid w:val="00526A93"/>
    <w:rsid w:val="005279FF"/>
    <w:rsid w:val="005301C3"/>
    <w:rsid w:val="005303F0"/>
    <w:rsid w:val="00530450"/>
    <w:rsid w:val="005306DB"/>
    <w:rsid w:val="00530836"/>
    <w:rsid w:val="005308C1"/>
    <w:rsid w:val="00530DBD"/>
    <w:rsid w:val="00531393"/>
    <w:rsid w:val="005317A2"/>
    <w:rsid w:val="005319A2"/>
    <w:rsid w:val="00531FB3"/>
    <w:rsid w:val="0053254F"/>
    <w:rsid w:val="0053260B"/>
    <w:rsid w:val="00532AED"/>
    <w:rsid w:val="00532D70"/>
    <w:rsid w:val="00532D94"/>
    <w:rsid w:val="00532F60"/>
    <w:rsid w:val="00533215"/>
    <w:rsid w:val="00533357"/>
    <w:rsid w:val="005333B3"/>
    <w:rsid w:val="005335E0"/>
    <w:rsid w:val="005335F0"/>
    <w:rsid w:val="00533A05"/>
    <w:rsid w:val="00533B89"/>
    <w:rsid w:val="00534376"/>
    <w:rsid w:val="0053469A"/>
    <w:rsid w:val="005346C6"/>
    <w:rsid w:val="005347A3"/>
    <w:rsid w:val="00534D47"/>
    <w:rsid w:val="00535B84"/>
    <w:rsid w:val="00535BC0"/>
    <w:rsid w:val="00535C54"/>
    <w:rsid w:val="005360C8"/>
    <w:rsid w:val="005360E5"/>
    <w:rsid w:val="00536446"/>
    <w:rsid w:val="005366C3"/>
    <w:rsid w:val="00537150"/>
    <w:rsid w:val="005376F3"/>
    <w:rsid w:val="00537A33"/>
    <w:rsid w:val="00537BBD"/>
    <w:rsid w:val="00537BE5"/>
    <w:rsid w:val="00537C3E"/>
    <w:rsid w:val="00537CB3"/>
    <w:rsid w:val="00540081"/>
    <w:rsid w:val="0054034A"/>
    <w:rsid w:val="005403D8"/>
    <w:rsid w:val="00540555"/>
    <w:rsid w:val="0054073B"/>
    <w:rsid w:val="00540757"/>
    <w:rsid w:val="0054089F"/>
    <w:rsid w:val="00540989"/>
    <w:rsid w:val="00540A56"/>
    <w:rsid w:val="00540A7A"/>
    <w:rsid w:val="005411EC"/>
    <w:rsid w:val="00541A25"/>
    <w:rsid w:val="00541E58"/>
    <w:rsid w:val="005420A7"/>
    <w:rsid w:val="00542754"/>
    <w:rsid w:val="00542AC4"/>
    <w:rsid w:val="005431FE"/>
    <w:rsid w:val="00544107"/>
    <w:rsid w:val="005441C1"/>
    <w:rsid w:val="0054448F"/>
    <w:rsid w:val="00544929"/>
    <w:rsid w:val="00544BF8"/>
    <w:rsid w:val="00544C83"/>
    <w:rsid w:val="00544E88"/>
    <w:rsid w:val="00544FD1"/>
    <w:rsid w:val="00546216"/>
    <w:rsid w:val="0054694F"/>
    <w:rsid w:val="00546F9B"/>
    <w:rsid w:val="00547019"/>
    <w:rsid w:val="0054717C"/>
    <w:rsid w:val="0054743E"/>
    <w:rsid w:val="005478A8"/>
    <w:rsid w:val="00547CEE"/>
    <w:rsid w:val="00550CE7"/>
    <w:rsid w:val="00550EB7"/>
    <w:rsid w:val="005513F2"/>
    <w:rsid w:val="005513FE"/>
    <w:rsid w:val="0055161E"/>
    <w:rsid w:val="00551FFE"/>
    <w:rsid w:val="00552948"/>
    <w:rsid w:val="00552968"/>
    <w:rsid w:val="00553351"/>
    <w:rsid w:val="0055428D"/>
    <w:rsid w:val="005544AB"/>
    <w:rsid w:val="005546E7"/>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BBF"/>
    <w:rsid w:val="00561C91"/>
    <w:rsid w:val="00562AFA"/>
    <w:rsid w:val="00562C88"/>
    <w:rsid w:val="00562DA6"/>
    <w:rsid w:val="0056363C"/>
    <w:rsid w:val="00563770"/>
    <w:rsid w:val="005641AF"/>
    <w:rsid w:val="0056429F"/>
    <w:rsid w:val="00564480"/>
    <w:rsid w:val="005646A5"/>
    <w:rsid w:val="00564928"/>
    <w:rsid w:val="00564EF0"/>
    <w:rsid w:val="0056506F"/>
    <w:rsid w:val="00565A1A"/>
    <w:rsid w:val="00565A1E"/>
    <w:rsid w:val="00565AF5"/>
    <w:rsid w:val="00565EE2"/>
    <w:rsid w:val="00566927"/>
    <w:rsid w:val="00566C01"/>
    <w:rsid w:val="00567263"/>
    <w:rsid w:val="005673FD"/>
    <w:rsid w:val="0056746A"/>
    <w:rsid w:val="00567C63"/>
    <w:rsid w:val="00567DF3"/>
    <w:rsid w:val="00570731"/>
    <w:rsid w:val="0057090A"/>
    <w:rsid w:val="00570DB4"/>
    <w:rsid w:val="00570FC1"/>
    <w:rsid w:val="0057103F"/>
    <w:rsid w:val="005716E9"/>
    <w:rsid w:val="00571D32"/>
    <w:rsid w:val="00571F2E"/>
    <w:rsid w:val="00572289"/>
    <w:rsid w:val="00572518"/>
    <w:rsid w:val="0057285C"/>
    <w:rsid w:val="00572FDC"/>
    <w:rsid w:val="00573103"/>
    <w:rsid w:val="005732AD"/>
    <w:rsid w:val="0057332C"/>
    <w:rsid w:val="005738C9"/>
    <w:rsid w:val="005739D4"/>
    <w:rsid w:val="00573CA9"/>
    <w:rsid w:val="00573FE3"/>
    <w:rsid w:val="005749F1"/>
    <w:rsid w:val="00574F23"/>
    <w:rsid w:val="00575026"/>
    <w:rsid w:val="00575662"/>
    <w:rsid w:val="005758F7"/>
    <w:rsid w:val="00575BB2"/>
    <w:rsid w:val="00575F68"/>
    <w:rsid w:val="005762DE"/>
    <w:rsid w:val="00576828"/>
    <w:rsid w:val="00576AA3"/>
    <w:rsid w:val="00576DFC"/>
    <w:rsid w:val="005776AD"/>
    <w:rsid w:val="00577BDD"/>
    <w:rsid w:val="00577D00"/>
    <w:rsid w:val="00577FBC"/>
    <w:rsid w:val="00580420"/>
    <w:rsid w:val="00580851"/>
    <w:rsid w:val="005809EC"/>
    <w:rsid w:val="00580FAD"/>
    <w:rsid w:val="00581135"/>
    <w:rsid w:val="00581476"/>
    <w:rsid w:val="00581873"/>
    <w:rsid w:val="00582AD7"/>
    <w:rsid w:val="00582FF2"/>
    <w:rsid w:val="00583067"/>
    <w:rsid w:val="00583279"/>
    <w:rsid w:val="005835C4"/>
    <w:rsid w:val="00583CFC"/>
    <w:rsid w:val="00583DEF"/>
    <w:rsid w:val="00583FE2"/>
    <w:rsid w:val="00584718"/>
    <w:rsid w:val="005847A4"/>
    <w:rsid w:val="00584969"/>
    <w:rsid w:val="00584A7E"/>
    <w:rsid w:val="005853B8"/>
    <w:rsid w:val="00585CDA"/>
    <w:rsid w:val="00586BBF"/>
    <w:rsid w:val="0058793A"/>
    <w:rsid w:val="005879BE"/>
    <w:rsid w:val="00587E66"/>
    <w:rsid w:val="00590299"/>
    <w:rsid w:val="005906FE"/>
    <w:rsid w:val="0059080A"/>
    <w:rsid w:val="00590B77"/>
    <w:rsid w:val="00590C7F"/>
    <w:rsid w:val="00591453"/>
    <w:rsid w:val="00591562"/>
    <w:rsid w:val="005920C9"/>
    <w:rsid w:val="005922E8"/>
    <w:rsid w:val="0059254B"/>
    <w:rsid w:val="005927D3"/>
    <w:rsid w:val="00592843"/>
    <w:rsid w:val="00592B3E"/>
    <w:rsid w:val="00593128"/>
    <w:rsid w:val="005933B8"/>
    <w:rsid w:val="005935D5"/>
    <w:rsid w:val="005937C3"/>
    <w:rsid w:val="00593D4D"/>
    <w:rsid w:val="00593F13"/>
    <w:rsid w:val="0059404A"/>
    <w:rsid w:val="00594228"/>
    <w:rsid w:val="005947C2"/>
    <w:rsid w:val="00595513"/>
    <w:rsid w:val="005956C9"/>
    <w:rsid w:val="00595AA4"/>
    <w:rsid w:val="00595F0E"/>
    <w:rsid w:val="005962E1"/>
    <w:rsid w:val="005966FD"/>
    <w:rsid w:val="00596779"/>
    <w:rsid w:val="00596A42"/>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2F16"/>
    <w:rsid w:val="005A3481"/>
    <w:rsid w:val="005A350D"/>
    <w:rsid w:val="005A36A9"/>
    <w:rsid w:val="005A3A12"/>
    <w:rsid w:val="005A3A57"/>
    <w:rsid w:val="005A42B6"/>
    <w:rsid w:val="005A4CFE"/>
    <w:rsid w:val="005A5237"/>
    <w:rsid w:val="005A54C3"/>
    <w:rsid w:val="005A54C9"/>
    <w:rsid w:val="005A5C4E"/>
    <w:rsid w:val="005A62B2"/>
    <w:rsid w:val="005A651A"/>
    <w:rsid w:val="005A665C"/>
    <w:rsid w:val="005A6E3A"/>
    <w:rsid w:val="005A73FC"/>
    <w:rsid w:val="005A74D3"/>
    <w:rsid w:val="005A7784"/>
    <w:rsid w:val="005A7CA4"/>
    <w:rsid w:val="005B06C8"/>
    <w:rsid w:val="005B0811"/>
    <w:rsid w:val="005B0A7C"/>
    <w:rsid w:val="005B0CC9"/>
    <w:rsid w:val="005B0D6B"/>
    <w:rsid w:val="005B0E34"/>
    <w:rsid w:val="005B1112"/>
    <w:rsid w:val="005B130D"/>
    <w:rsid w:val="005B163E"/>
    <w:rsid w:val="005B1CF3"/>
    <w:rsid w:val="005B2BD3"/>
    <w:rsid w:val="005B3328"/>
    <w:rsid w:val="005B3734"/>
    <w:rsid w:val="005B3735"/>
    <w:rsid w:val="005B3837"/>
    <w:rsid w:val="005B39FF"/>
    <w:rsid w:val="005B43CD"/>
    <w:rsid w:val="005B47CC"/>
    <w:rsid w:val="005B480A"/>
    <w:rsid w:val="005B4FDD"/>
    <w:rsid w:val="005B5C05"/>
    <w:rsid w:val="005B6004"/>
    <w:rsid w:val="005B70B4"/>
    <w:rsid w:val="005B72B9"/>
    <w:rsid w:val="005B775A"/>
    <w:rsid w:val="005C026D"/>
    <w:rsid w:val="005C060E"/>
    <w:rsid w:val="005C096E"/>
    <w:rsid w:val="005C0C89"/>
    <w:rsid w:val="005C0D0B"/>
    <w:rsid w:val="005C10CD"/>
    <w:rsid w:val="005C1863"/>
    <w:rsid w:val="005C1C10"/>
    <w:rsid w:val="005C1F74"/>
    <w:rsid w:val="005C24D1"/>
    <w:rsid w:val="005C2774"/>
    <w:rsid w:val="005C2A49"/>
    <w:rsid w:val="005C38C6"/>
    <w:rsid w:val="005C38F6"/>
    <w:rsid w:val="005C3DA6"/>
    <w:rsid w:val="005C41B9"/>
    <w:rsid w:val="005C4E9A"/>
    <w:rsid w:val="005C52B2"/>
    <w:rsid w:val="005C632E"/>
    <w:rsid w:val="005C69F7"/>
    <w:rsid w:val="005C6D3B"/>
    <w:rsid w:val="005C6F1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BEA"/>
    <w:rsid w:val="005D4EB6"/>
    <w:rsid w:val="005D513B"/>
    <w:rsid w:val="005D56A1"/>
    <w:rsid w:val="005D5967"/>
    <w:rsid w:val="005D5A01"/>
    <w:rsid w:val="005D5E6B"/>
    <w:rsid w:val="005D6429"/>
    <w:rsid w:val="005D6B43"/>
    <w:rsid w:val="005D7092"/>
    <w:rsid w:val="005D79CE"/>
    <w:rsid w:val="005D7CA0"/>
    <w:rsid w:val="005D7CB2"/>
    <w:rsid w:val="005D7CB5"/>
    <w:rsid w:val="005E005B"/>
    <w:rsid w:val="005E00C6"/>
    <w:rsid w:val="005E028E"/>
    <w:rsid w:val="005E0763"/>
    <w:rsid w:val="005E0AAA"/>
    <w:rsid w:val="005E0C19"/>
    <w:rsid w:val="005E0F0F"/>
    <w:rsid w:val="005E0F32"/>
    <w:rsid w:val="005E1314"/>
    <w:rsid w:val="005E14C5"/>
    <w:rsid w:val="005E14D2"/>
    <w:rsid w:val="005E251D"/>
    <w:rsid w:val="005E2668"/>
    <w:rsid w:val="005E269F"/>
    <w:rsid w:val="005E287C"/>
    <w:rsid w:val="005E2E9B"/>
    <w:rsid w:val="005E38E1"/>
    <w:rsid w:val="005E4328"/>
    <w:rsid w:val="005E443B"/>
    <w:rsid w:val="005E4A50"/>
    <w:rsid w:val="005E5658"/>
    <w:rsid w:val="005E5BB2"/>
    <w:rsid w:val="005E5C0B"/>
    <w:rsid w:val="005E63B4"/>
    <w:rsid w:val="005E642C"/>
    <w:rsid w:val="005E65B1"/>
    <w:rsid w:val="005E71CE"/>
    <w:rsid w:val="005E7209"/>
    <w:rsid w:val="005E73D8"/>
    <w:rsid w:val="005E7A4E"/>
    <w:rsid w:val="005F044D"/>
    <w:rsid w:val="005F0468"/>
    <w:rsid w:val="005F049B"/>
    <w:rsid w:val="005F0658"/>
    <w:rsid w:val="005F0BC0"/>
    <w:rsid w:val="005F0D7B"/>
    <w:rsid w:val="005F11E8"/>
    <w:rsid w:val="005F12FD"/>
    <w:rsid w:val="005F1489"/>
    <w:rsid w:val="005F1909"/>
    <w:rsid w:val="005F1A75"/>
    <w:rsid w:val="005F1AEF"/>
    <w:rsid w:val="005F1BC7"/>
    <w:rsid w:val="005F1DE9"/>
    <w:rsid w:val="005F201E"/>
    <w:rsid w:val="005F23FF"/>
    <w:rsid w:val="005F2832"/>
    <w:rsid w:val="005F2865"/>
    <w:rsid w:val="005F2A11"/>
    <w:rsid w:val="005F311F"/>
    <w:rsid w:val="005F37D9"/>
    <w:rsid w:val="005F4197"/>
    <w:rsid w:val="005F4228"/>
    <w:rsid w:val="005F470E"/>
    <w:rsid w:val="005F47AB"/>
    <w:rsid w:val="005F47D6"/>
    <w:rsid w:val="005F4BE3"/>
    <w:rsid w:val="005F4F47"/>
    <w:rsid w:val="005F4F58"/>
    <w:rsid w:val="005F54A1"/>
    <w:rsid w:val="005F565C"/>
    <w:rsid w:val="005F59FE"/>
    <w:rsid w:val="005F5BCB"/>
    <w:rsid w:val="005F5E7D"/>
    <w:rsid w:val="005F6252"/>
    <w:rsid w:val="005F6689"/>
    <w:rsid w:val="005F67CA"/>
    <w:rsid w:val="005F6926"/>
    <w:rsid w:val="005F6FC8"/>
    <w:rsid w:val="005F7080"/>
    <w:rsid w:val="005F768E"/>
    <w:rsid w:val="005F7AFD"/>
    <w:rsid w:val="005F7B95"/>
    <w:rsid w:val="005F7FE9"/>
    <w:rsid w:val="0060064E"/>
    <w:rsid w:val="006006E5"/>
    <w:rsid w:val="0060097B"/>
    <w:rsid w:val="00600B20"/>
    <w:rsid w:val="00600ED5"/>
    <w:rsid w:val="006014B2"/>
    <w:rsid w:val="006015AC"/>
    <w:rsid w:val="0060164E"/>
    <w:rsid w:val="00601A61"/>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876"/>
    <w:rsid w:val="00607A46"/>
    <w:rsid w:val="00607DA3"/>
    <w:rsid w:val="0061095C"/>
    <w:rsid w:val="00611FD5"/>
    <w:rsid w:val="006124A1"/>
    <w:rsid w:val="006125DC"/>
    <w:rsid w:val="00612827"/>
    <w:rsid w:val="00613083"/>
    <w:rsid w:val="00613172"/>
    <w:rsid w:val="00613475"/>
    <w:rsid w:val="006137D5"/>
    <w:rsid w:val="0061380A"/>
    <w:rsid w:val="00613A41"/>
    <w:rsid w:val="006142CC"/>
    <w:rsid w:val="006145E8"/>
    <w:rsid w:val="006148EA"/>
    <w:rsid w:val="00614989"/>
    <w:rsid w:val="00614D10"/>
    <w:rsid w:val="00614D1C"/>
    <w:rsid w:val="00614D6D"/>
    <w:rsid w:val="00615175"/>
    <w:rsid w:val="00615653"/>
    <w:rsid w:val="00615C7E"/>
    <w:rsid w:val="00616376"/>
    <w:rsid w:val="00616F4B"/>
    <w:rsid w:val="00617422"/>
    <w:rsid w:val="00617856"/>
    <w:rsid w:val="0061786C"/>
    <w:rsid w:val="00617A94"/>
    <w:rsid w:val="00617C8D"/>
    <w:rsid w:val="00617EB4"/>
    <w:rsid w:val="006200EA"/>
    <w:rsid w:val="0062084C"/>
    <w:rsid w:val="00620B08"/>
    <w:rsid w:val="00620D90"/>
    <w:rsid w:val="00620E58"/>
    <w:rsid w:val="00621518"/>
    <w:rsid w:val="00621EDF"/>
    <w:rsid w:val="00622031"/>
    <w:rsid w:val="00622091"/>
    <w:rsid w:val="00622265"/>
    <w:rsid w:val="006225A3"/>
    <w:rsid w:val="006225FF"/>
    <w:rsid w:val="00622609"/>
    <w:rsid w:val="00622943"/>
    <w:rsid w:val="006232A6"/>
    <w:rsid w:val="00623D48"/>
    <w:rsid w:val="00623DC9"/>
    <w:rsid w:val="006248D7"/>
    <w:rsid w:val="0062563A"/>
    <w:rsid w:val="00625752"/>
    <w:rsid w:val="00625B9E"/>
    <w:rsid w:val="00625D2B"/>
    <w:rsid w:val="006262F2"/>
    <w:rsid w:val="00626602"/>
    <w:rsid w:val="00626609"/>
    <w:rsid w:val="0062660A"/>
    <w:rsid w:val="00626823"/>
    <w:rsid w:val="0062718D"/>
    <w:rsid w:val="006271F5"/>
    <w:rsid w:val="006274F5"/>
    <w:rsid w:val="00627A5D"/>
    <w:rsid w:val="006303B4"/>
    <w:rsid w:val="0063075F"/>
    <w:rsid w:val="00630834"/>
    <w:rsid w:val="006316ED"/>
    <w:rsid w:val="006317B6"/>
    <w:rsid w:val="006322D0"/>
    <w:rsid w:val="0063255C"/>
    <w:rsid w:val="00632580"/>
    <w:rsid w:val="00632CC7"/>
    <w:rsid w:val="0063356C"/>
    <w:rsid w:val="00633666"/>
    <w:rsid w:val="00633D8A"/>
    <w:rsid w:val="00633E29"/>
    <w:rsid w:val="00633EE0"/>
    <w:rsid w:val="00634018"/>
    <w:rsid w:val="00634107"/>
    <w:rsid w:val="00634855"/>
    <w:rsid w:val="006351C2"/>
    <w:rsid w:val="00635241"/>
    <w:rsid w:val="0063537D"/>
    <w:rsid w:val="00635AAB"/>
    <w:rsid w:val="0063601A"/>
    <w:rsid w:val="006365EF"/>
    <w:rsid w:val="00636D36"/>
    <w:rsid w:val="00636D41"/>
    <w:rsid w:val="006371D7"/>
    <w:rsid w:val="006375A4"/>
    <w:rsid w:val="0063761F"/>
    <w:rsid w:val="006377A1"/>
    <w:rsid w:val="00637A1E"/>
    <w:rsid w:val="00637BBA"/>
    <w:rsid w:val="00637F06"/>
    <w:rsid w:val="00637FAD"/>
    <w:rsid w:val="00640084"/>
    <w:rsid w:val="00640620"/>
    <w:rsid w:val="00640835"/>
    <w:rsid w:val="00640BAB"/>
    <w:rsid w:val="00640D79"/>
    <w:rsid w:val="00642406"/>
    <w:rsid w:val="00642469"/>
    <w:rsid w:val="00642A5C"/>
    <w:rsid w:val="0064329A"/>
    <w:rsid w:val="0064399B"/>
    <w:rsid w:val="00643D1C"/>
    <w:rsid w:val="00643F75"/>
    <w:rsid w:val="006441AD"/>
    <w:rsid w:val="00644999"/>
    <w:rsid w:val="0064509D"/>
    <w:rsid w:val="006451FF"/>
    <w:rsid w:val="00645EFF"/>
    <w:rsid w:val="00645F4F"/>
    <w:rsid w:val="0064669D"/>
    <w:rsid w:val="00646F27"/>
    <w:rsid w:val="006470EE"/>
    <w:rsid w:val="00647172"/>
    <w:rsid w:val="0064754E"/>
    <w:rsid w:val="00647550"/>
    <w:rsid w:val="006475F0"/>
    <w:rsid w:val="00647C54"/>
    <w:rsid w:val="00647CCD"/>
    <w:rsid w:val="00647ECB"/>
    <w:rsid w:val="00650049"/>
    <w:rsid w:val="00650128"/>
    <w:rsid w:val="0065022D"/>
    <w:rsid w:val="006502D1"/>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6C1C"/>
    <w:rsid w:val="006572F6"/>
    <w:rsid w:val="0065744E"/>
    <w:rsid w:val="00657664"/>
    <w:rsid w:val="00657E09"/>
    <w:rsid w:val="00657F1F"/>
    <w:rsid w:val="00660073"/>
    <w:rsid w:val="006605BF"/>
    <w:rsid w:val="006608AA"/>
    <w:rsid w:val="006610B1"/>
    <w:rsid w:val="00661476"/>
    <w:rsid w:val="00661637"/>
    <w:rsid w:val="00661AB5"/>
    <w:rsid w:val="006620E9"/>
    <w:rsid w:val="00662180"/>
    <w:rsid w:val="006623A3"/>
    <w:rsid w:val="006623D5"/>
    <w:rsid w:val="00662590"/>
    <w:rsid w:val="0066293B"/>
    <w:rsid w:val="00663112"/>
    <w:rsid w:val="0066314B"/>
    <w:rsid w:val="006635CE"/>
    <w:rsid w:val="00663B1C"/>
    <w:rsid w:val="006642BD"/>
    <w:rsid w:val="006643D0"/>
    <w:rsid w:val="00664568"/>
    <w:rsid w:val="00664E46"/>
    <w:rsid w:val="00665298"/>
    <w:rsid w:val="00665509"/>
    <w:rsid w:val="0066728F"/>
    <w:rsid w:val="0066753E"/>
    <w:rsid w:val="00667881"/>
    <w:rsid w:val="00667910"/>
    <w:rsid w:val="0066798F"/>
    <w:rsid w:val="00667C3A"/>
    <w:rsid w:val="00667DF3"/>
    <w:rsid w:val="00667EB4"/>
    <w:rsid w:val="006703D0"/>
    <w:rsid w:val="00670609"/>
    <w:rsid w:val="00670708"/>
    <w:rsid w:val="006709FE"/>
    <w:rsid w:val="0067138F"/>
    <w:rsid w:val="006715BC"/>
    <w:rsid w:val="00671836"/>
    <w:rsid w:val="006721D6"/>
    <w:rsid w:val="006727FA"/>
    <w:rsid w:val="006728C2"/>
    <w:rsid w:val="00672B24"/>
    <w:rsid w:val="00672E4F"/>
    <w:rsid w:val="00673232"/>
    <w:rsid w:val="00673251"/>
    <w:rsid w:val="0067348B"/>
    <w:rsid w:val="006736A4"/>
    <w:rsid w:val="006739CD"/>
    <w:rsid w:val="00673A8A"/>
    <w:rsid w:val="00673E17"/>
    <w:rsid w:val="0067404E"/>
    <w:rsid w:val="0067484C"/>
    <w:rsid w:val="00674EF0"/>
    <w:rsid w:val="00675075"/>
    <w:rsid w:val="00676A65"/>
    <w:rsid w:val="00676D62"/>
    <w:rsid w:val="00677106"/>
    <w:rsid w:val="006774EE"/>
    <w:rsid w:val="006778A5"/>
    <w:rsid w:val="006778BE"/>
    <w:rsid w:val="0067795C"/>
    <w:rsid w:val="006800D1"/>
    <w:rsid w:val="00680607"/>
    <w:rsid w:val="00680BEA"/>
    <w:rsid w:val="0068141F"/>
    <w:rsid w:val="006814BA"/>
    <w:rsid w:val="00682314"/>
    <w:rsid w:val="006823AD"/>
    <w:rsid w:val="00682819"/>
    <w:rsid w:val="006829A4"/>
    <w:rsid w:val="00682CC3"/>
    <w:rsid w:val="006832B7"/>
    <w:rsid w:val="0068363F"/>
    <w:rsid w:val="0068367B"/>
    <w:rsid w:val="006836CF"/>
    <w:rsid w:val="006837CA"/>
    <w:rsid w:val="0068387E"/>
    <w:rsid w:val="00683C61"/>
    <w:rsid w:val="00683E62"/>
    <w:rsid w:val="006840DA"/>
    <w:rsid w:val="00684131"/>
    <w:rsid w:val="006845FB"/>
    <w:rsid w:val="006847DA"/>
    <w:rsid w:val="0068610E"/>
    <w:rsid w:val="006861DC"/>
    <w:rsid w:val="00687139"/>
    <w:rsid w:val="0068716D"/>
    <w:rsid w:val="00687370"/>
    <w:rsid w:val="006878BB"/>
    <w:rsid w:val="00687BBC"/>
    <w:rsid w:val="00687EFC"/>
    <w:rsid w:val="00690011"/>
    <w:rsid w:val="00690322"/>
    <w:rsid w:val="00690595"/>
    <w:rsid w:val="00690CEA"/>
    <w:rsid w:val="00691056"/>
    <w:rsid w:val="006913CA"/>
    <w:rsid w:val="00691C0F"/>
    <w:rsid w:val="00691CB8"/>
    <w:rsid w:val="00692311"/>
    <w:rsid w:val="00692AFA"/>
    <w:rsid w:val="00693A3A"/>
    <w:rsid w:val="00693B0B"/>
    <w:rsid w:val="00693C05"/>
    <w:rsid w:val="0069469F"/>
    <w:rsid w:val="00694754"/>
    <w:rsid w:val="00694853"/>
    <w:rsid w:val="006949CF"/>
    <w:rsid w:val="00694B41"/>
    <w:rsid w:val="00694C9F"/>
    <w:rsid w:val="00695155"/>
    <w:rsid w:val="006955B1"/>
    <w:rsid w:val="00695959"/>
    <w:rsid w:val="00695B54"/>
    <w:rsid w:val="0069620F"/>
    <w:rsid w:val="00696847"/>
    <w:rsid w:val="00696A9C"/>
    <w:rsid w:val="00696B9E"/>
    <w:rsid w:val="006970CF"/>
    <w:rsid w:val="00697962"/>
    <w:rsid w:val="006A013A"/>
    <w:rsid w:val="006A0701"/>
    <w:rsid w:val="006A0CB9"/>
    <w:rsid w:val="006A0D0E"/>
    <w:rsid w:val="006A1345"/>
    <w:rsid w:val="006A1698"/>
    <w:rsid w:val="006A171E"/>
    <w:rsid w:val="006A1B4F"/>
    <w:rsid w:val="006A23CD"/>
    <w:rsid w:val="006A2501"/>
    <w:rsid w:val="006A2667"/>
    <w:rsid w:val="006A2838"/>
    <w:rsid w:val="006A2A47"/>
    <w:rsid w:val="006A3049"/>
    <w:rsid w:val="006A352D"/>
    <w:rsid w:val="006A36DE"/>
    <w:rsid w:val="006A38D6"/>
    <w:rsid w:val="006A3994"/>
    <w:rsid w:val="006A3D9A"/>
    <w:rsid w:val="006A3EDC"/>
    <w:rsid w:val="006A4129"/>
    <w:rsid w:val="006A443D"/>
    <w:rsid w:val="006A4489"/>
    <w:rsid w:val="006A4808"/>
    <w:rsid w:val="006A4DB1"/>
    <w:rsid w:val="006A4F5A"/>
    <w:rsid w:val="006A51C2"/>
    <w:rsid w:val="006A5580"/>
    <w:rsid w:val="006A5979"/>
    <w:rsid w:val="006A5A9C"/>
    <w:rsid w:val="006A5DED"/>
    <w:rsid w:val="006A5F95"/>
    <w:rsid w:val="006A62E7"/>
    <w:rsid w:val="006A639B"/>
    <w:rsid w:val="006A6B8D"/>
    <w:rsid w:val="006A6CAB"/>
    <w:rsid w:val="006A6ECF"/>
    <w:rsid w:val="006A7885"/>
    <w:rsid w:val="006A7C68"/>
    <w:rsid w:val="006B05C0"/>
    <w:rsid w:val="006B082A"/>
    <w:rsid w:val="006B0B11"/>
    <w:rsid w:val="006B1579"/>
    <w:rsid w:val="006B19F3"/>
    <w:rsid w:val="006B1D04"/>
    <w:rsid w:val="006B2967"/>
    <w:rsid w:val="006B2A09"/>
    <w:rsid w:val="006B2ED2"/>
    <w:rsid w:val="006B32F6"/>
    <w:rsid w:val="006B392E"/>
    <w:rsid w:val="006B402D"/>
    <w:rsid w:val="006B40C7"/>
    <w:rsid w:val="006B44A2"/>
    <w:rsid w:val="006B467E"/>
    <w:rsid w:val="006B4739"/>
    <w:rsid w:val="006B48EA"/>
    <w:rsid w:val="006B4DA0"/>
    <w:rsid w:val="006B4DA7"/>
    <w:rsid w:val="006B4FDA"/>
    <w:rsid w:val="006B525B"/>
    <w:rsid w:val="006B5551"/>
    <w:rsid w:val="006B56C6"/>
    <w:rsid w:val="006B5B45"/>
    <w:rsid w:val="006B5BD7"/>
    <w:rsid w:val="006B5EB1"/>
    <w:rsid w:val="006B6024"/>
    <w:rsid w:val="006B62B0"/>
    <w:rsid w:val="006B652F"/>
    <w:rsid w:val="006B6FF7"/>
    <w:rsid w:val="006B708E"/>
    <w:rsid w:val="006B724B"/>
    <w:rsid w:val="006B74B0"/>
    <w:rsid w:val="006B7A22"/>
    <w:rsid w:val="006C001C"/>
    <w:rsid w:val="006C04FD"/>
    <w:rsid w:val="006C1008"/>
    <w:rsid w:val="006C220B"/>
    <w:rsid w:val="006C22CC"/>
    <w:rsid w:val="006C254F"/>
    <w:rsid w:val="006C269F"/>
    <w:rsid w:val="006C2EFC"/>
    <w:rsid w:val="006C308C"/>
    <w:rsid w:val="006C351B"/>
    <w:rsid w:val="006C38D8"/>
    <w:rsid w:val="006C3944"/>
    <w:rsid w:val="006C3A8E"/>
    <w:rsid w:val="006C3C51"/>
    <w:rsid w:val="006C3DDC"/>
    <w:rsid w:val="006C3DFF"/>
    <w:rsid w:val="006C4069"/>
    <w:rsid w:val="006C4285"/>
    <w:rsid w:val="006C4320"/>
    <w:rsid w:val="006C49D0"/>
    <w:rsid w:val="006C4B7B"/>
    <w:rsid w:val="006C4CF2"/>
    <w:rsid w:val="006C4D1F"/>
    <w:rsid w:val="006C4DDF"/>
    <w:rsid w:val="006C4E8F"/>
    <w:rsid w:val="006C4F0A"/>
    <w:rsid w:val="006C5134"/>
    <w:rsid w:val="006C5174"/>
    <w:rsid w:val="006C522E"/>
    <w:rsid w:val="006C53FE"/>
    <w:rsid w:val="006C554E"/>
    <w:rsid w:val="006C561D"/>
    <w:rsid w:val="006C6068"/>
    <w:rsid w:val="006C65E2"/>
    <w:rsid w:val="006C6725"/>
    <w:rsid w:val="006C6950"/>
    <w:rsid w:val="006C6A3A"/>
    <w:rsid w:val="006C6AB3"/>
    <w:rsid w:val="006C6BBF"/>
    <w:rsid w:val="006C6DD8"/>
    <w:rsid w:val="006C7E20"/>
    <w:rsid w:val="006C7F57"/>
    <w:rsid w:val="006D092C"/>
    <w:rsid w:val="006D0AB4"/>
    <w:rsid w:val="006D1545"/>
    <w:rsid w:val="006D1A6B"/>
    <w:rsid w:val="006D1B0C"/>
    <w:rsid w:val="006D1B88"/>
    <w:rsid w:val="006D1CC3"/>
    <w:rsid w:val="006D23AC"/>
    <w:rsid w:val="006D2602"/>
    <w:rsid w:val="006D2803"/>
    <w:rsid w:val="006D2BBD"/>
    <w:rsid w:val="006D2C8F"/>
    <w:rsid w:val="006D2CC3"/>
    <w:rsid w:val="006D2D51"/>
    <w:rsid w:val="006D2DC8"/>
    <w:rsid w:val="006D33EC"/>
    <w:rsid w:val="006D3A70"/>
    <w:rsid w:val="006D3A8A"/>
    <w:rsid w:val="006D4077"/>
    <w:rsid w:val="006D4714"/>
    <w:rsid w:val="006D491A"/>
    <w:rsid w:val="006D4B4A"/>
    <w:rsid w:val="006D4BB7"/>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207"/>
    <w:rsid w:val="006E3226"/>
    <w:rsid w:val="006E3CF7"/>
    <w:rsid w:val="006E3E3F"/>
    <w:rsid w:val="006E4388"/>
    <w:rsid w:val="006E4538"/>
    <w:rsid w:val="006E48C8"/>
    <w:rsid w:val="006E49C8"/>
    <w:rsid w:val="006E4DC8"/>
    <w:rsid w:val="006E5A12"/>
    <w:rsid w:val="006E5A24"/>
    <w:rsid w:val="006E6239"/>
    <w:rsid w:val="006E6685"/>
    <w:rsid w:val="006E6823"/>
    <w:rsid w:val="006E6F20"/>
    <w:rsid w:val="006E750B"/>
    <w:rsid w:val="006E7D3B"/>
    <w:rsid w:val="006F004E"/>
    <w:rsid w:val="006F0368"/>
    <w:rsid w:val="006F0395"/>
    <w:rsid w:val="006F0601"/>
    <w:rsid w:val="006F085E"/>
    <w:rsid w:val="006F0B05"/>
    <w:rsid w:val="006F0CEE"/>
    <w:rsid w:val="006F0ED5"/>
    <w:rsid w:val="006F11CB"/>
    <w:rsid w:val="006F1203"/>
    <w:rsid w:val="006F1320"/>
    <w:rsid w:val="006F1432"/>
    <w:rsid w:val="006F15C1"/>
    <w:rsid w:val="006F1814"/>
    <w:rsid w:val="006F19AF"/>
    <w:rsid w:val="006F1C48"/>
    <w:rsid w:val="006F1D61"/>
    <w:rsid w:val="006F1DF0"/>
    <w:rsid w:val="006F1EA4"/>
    <w:rsid w:val="006F207E"/>
    <w:rsid w:val="006F2444"/>
    <w:rsid w:val="006F2749"/>
    <w:rsid w:val="006F2975"/>
    <w:rsid w:val="006F2C65"/>
    <w:rsid w:val="006F2D11"/>
    <w:rsid w:val="006F3C1A"/>
    <w:rsid w:val="006F4072"/>
    <w:rsid w:val="006F4D26"/>
    <w:rsid w:val="006F4E6B"/>
    <w:rsid w:val="006F4FA3"/>
    <w:rsid w:val="006F4FD9"/>
    <w:rsid w:val="006F55C7"/>
    <w:rsid w:val="006F56D4"/>
    <w:rsid w:val="006F58F3"/>
    <w:rsid w:val="006F5BE6"/>
    <w:rsid w:val="006F5C6A"/>
    <w:rsid w:val="006F5CC9"/>
    <w:rsid w:val="006F5ECA"/>
    <w:rsid w:val="006F6539"/>
    <w:rsid w:val="006F6974"/>
    <w:rsid w:val="006F69EA"/>
    <w:rsid w:val="006F6A74"/>
    <w:rsid w:val="006F6C96"/>
    <w:rsid w:val="006F7905"/>
    <w:rsid w:val="006F7AFB"/>
    <w:rsid w:val="006F7E6C"/>
    <w:rsid w:val="00700C13"/>
    <w:rsid w:val="00700D48"/>
    <w:rsid w:val="00700E2A"/>
    <w:rsid w:val="007020C8"/>
    <w:rsid w:val="007022FB"/>
    <w:rsid w:val="00702366"/>
    <w:rsid w:val="007025E1"/>
    <w:rsid w:val="007028CA"/>
    <w:rsid w:val="0070296E"/>
    <w:rsid w:val="00702A8D"/>
    <w:rsid w:val="007032DD"/>
    <w:rsid w:val="00703B03"/>
    <w:rsid w:val="0070429A"/>
    <w:rsid w:val="00704777"/>
    <w:rsid w:val="0070497F"/>
    <w:rsid w:val="00705B5B"/>
    <w:rsid w:val="00705CB8"/>
    <w:rsid w:val="00706433"/>
    <w:rsid w:val="0070685C"/>
    <w:rsid w:val="00706B37"/>
    <w:rsid w:val="00706C2A"/>
    <w:rsid w:val="00707260"/>
    <w:rsid w:val="00707493"/>
    <w:rsid w:val="00707A77"/>
    <w:rsid w:val="00707CBB"/>
    <w:rsid w:val="00707ED5"/>
    <w:rsid w:val="00710259"/>
    <w:rsid w:val="00710CED"/>
    <w:rsid w:val="00710F99"/>
    <w:rsid w:val="00710FD3"/>
    <w:rsid w:val="00711402"/>
    <w:rsid w:val="00711669"/>
    <w:rsid w:val="00711F16"/>
    <w:rsid w:val="0071236E"/>
    <w:rsid w:val="007124CE"/>
    <w:rsid w:val="007125E9"/>
    <w:rsid w:val="00712AF9"/>
    <w:rsid w:val="00712B0E"/>
    <w:rsid w:val="00712B69"/>
    <w:rsid w:val="00712E19"/>
    <w:rsid w:val="00712EC8"/>
    <w:rsid w:val="00713180"/>
    <w:rsid w:val="00713487"/>
    <w:rsid w:val="00713768"/>
    <w:rsid w:val="00713858"/>
    <w:rsid w:val="007139B2"/>
    <w:rsid w:val="007139DA"/>
    <w:rsid w:val="00713A27"/>
    <w:rsid w:val="00713FEF"/>
    <w:rsid w:val="00714C1C"/>
    <w:rsid w:val="00715317"/>
    <w:rsid w:val="00715579"/>
    <w:rsid w:val="00715B79"/>
    <w:rsid w:val="00715C05"/>
    <w:rsid w:val="0071621F"/>
    <w:rsid w:val="00716AA2"/>
    <w:rsid w:val="00717278"/>
    <w:rsid w:val="00717735"/>
    <w:rsid w:val="0071780F"/>
    <w:rsid w:val="00717CB1"/>
    <w:rsid w:val="00717D5F"/>
    <w:rsid w:val="00717F83"/>
    <w:rsid w:val="00720186"/>
    <w:rsid w:val="007201DC"/>
    <w:rsid w:val="0072128D"/>
    <w:rsid w:val="007216AD"/>
    <w:rsid w:val="00721917"/>
    <w:rsid w:val="0072195E"/>
    <w:rsid w:val="00721989"/>
    <w:rsid w:val="007219D7"/>
    <w:rsid w:val="007219E5"/>
    <w:rsid w:val="00721A0E"/>
    <w:rsid w:val="00721BF1"/>
    <w:rsid w:val="00721E63"/>
    <w:rsid w:val="00721F21"/>
    <w:rsid w:val="00722A31"/>
    <w:rsid w:val="00722E5C"/>
    <w:rsid w:val="007231F3"/>
    <w:rsid w:val="007232D1"/>
    <w:rsid w:val="00723350"/>
    <w:rsid w:val="00723565"/>
    <w:rsid w:val="0072359F"/>
    <w:rsid w:val="00723F39"/>
    <w:rsid w:val="0072424D"/>
    <w:rsid w:val="00724277"/>
    <w:rsid w:val="007242C3"/>
    <w:rsid w:val="00724C17"/>
    <w:rsid w:val="007250CB"/>
    <w:rsid w:val="00725435"/>
    <w:rsid w:val="0072573D"/>
    <w:rsid w:val="007258F9"/>
    <w:rsid w:val="00725EC4"/>
    <w:rsid w:val="00726259"/>
    <w:rsid w:val="00726285"/>
    <w:rsid w:val="007263D7"/>
    <w:rsid w:val="007263E8"/>
    <w:rsid w:val="00726D2F"/>
    <w:rsid w:val="0072704F"/>
    <w:rsid w:val="00727171"/>
    <w:rsid w:val="00727614"/>
    <w:rsid w:val="0072772E"/>
    <w:rsid w:val="00727CE0"/>
    <w:rsid w:val="00727E89"/>
    <w:rsid w:val="007306A4"/>
    <w:rsid w:val="007306DC"/>
    <w:rsid w:val="0073084D"/>
    <w:rsid w:val="007309BC"/>
    <w:rsid w:val="00730D13"/>
    <w:rsid w:val="00730F86"/>
    <w:rsid w:val="00731155"/>
    <w:rsid w:val="007317A1"/>
    <w:rsid w:val="00731918"/>
    <w:rsid w:val="00731B95"/>
    <w:rsid w:val="00731DB4"/>
    <w:rsid w:val="00731ED6"/>
    <w:rsid w:val="00732719"/>
    <w:rsid w:val="00733724"/>
    <w:rsid w:val="00733742"/>
    <w:rsid w:val="0073386B"/>
    <w:rsid w:val="00733885"/>
    <w:rsid w:val="00734E9B"/>
    <w:rsid w:val="00735173"/>
    <w:rsid w:val="00735601"/>
    <w:rsid w:val="007356E6"/>
    <w:rsid w:val="00735A5A"/>
    <w:rsid w:val="00735BB3"/>
    <w:rsid w:val="00735DF9"/>
    <w:rsid w:val="00735FA1"/>
    <w:rsid w:val="0073646E"/>
    <w:rsid w:val="00736C7B"/>
    <w:rsid w:val="00737172"/>
    <w:rsid w:val="00737388"/>
    <w:rsid w:val="00737B7C"/>
    <w:rsid w:val="0074023B"/>
    <w:rsid w:val="007402F6"/>
    <w:rsid w:val="00740496"/>
    <w:rsid w:val="0074057A"/>
    <w:rsid w:val="007409F1"/>
    <w:rsid w:val="00740BD7"/>
    <w:rsid w:val="00740E80"/>
    <w:rsid w:val="00741296"/>
    <w:rsid w:val="0074158B"/>
    <w:rsid w:val="0074171B"/>
    <w:rsid w:val="007417F5"/>
    <w:rsid w:val="00741A8D"/>
    <w:rsid w:val="00741AF0"/>
    <w:rsid w:val="00741E5E"/>
    <w:rsid w:val="007421AC"/>
    <w:rsid w:val="007421BE"/>
    <w:rsid w:val="00742E08"/>
    <w:rsid w:val="00742E86"/>
    <w:rsid w:val="00742EC9"/>
    <w:rsid w:val="00742EF1"/>
    <w:rsid w:val="00743208"/>
    <w:rsid w:val="00743486"/>
    <w:rsid w:val="00743C7C"/>
    <w:rsid w:val="00743D39"/>
    <w:rsid w:val="00743EE9"/>
    <w:rsid w:val="007440E1"/>
    <w:rsid w:val="007443A4"/>
    <w:rsid w:val="007443CF"/>
    <w:rsid w:val="00744961"/>
    <w:rsid w:val="007454E4"/>
    <w:rsid w:val="00745685"/>
    <w:rsid w:val="00745AF4"/>
    <w:rsid w:val="00745E6B"/>
    <w:rsid w:val="007462DC"/>
    <w:rsid w:val="00746752"/>
    <w:rsid w:val="0074695A"/>
    <w:rsid w:val="00746B19"/>
    <w:rsid w:val="00746C0E"/>
    <w:rsid w:val="007474E8"/>
    <w:rsid w:val="007476E2"/>
    <w:rsid w:val="007477FA"/>
    <w:rsid w:val="0074791E"/>
    <w:rsid w:val="00747A46"/>
    <w:rsid w:val="007500FE"/>
    <w:rsid w:val="00750240"/>
    <w:rsid w:val="0075065D"/>
    <w:rsid w:val="007508AD"/>
    <w:rsid w:val="00750EF0"/>
    <w:rsid w:val="0075102D"/>
    <w:rsid w:val="0075176A"/>
    <w:rsid w:val="00751A10"/>
    <w:rsid w:val="00751BAB"/>
    <w:rsid w:val="00751C93"/>
    <w:rsid w:val="00752B8A"/>
    <w:rsid w:val="00752BDD"/>
    <w:rsid w:val="00752EE9"/>
    <w:rsid w:val="00753149"/>
    <w:rsid w:val="0075318A"/>
    <w:rsid w:val="007531EB"/>
    <w:rsid w:val="00753CA8"/>
    <w:rsid w:val="00753DF9"/>
    <w:rsid w:val="00753F58"/>
    <w:rsid w:val="00754170"/>
    <w:rsid w:val="00754193"/>
    <w:rsid w:val="007541CD"/>
    <w:rsid w:val="00754C91"/>
    <w:rsid w:val="00755133"/>
    <w:rsid w:val="007551CD"/>
    <w:rsid w:val="00755494"/>
    <w:rsid w:val="007558FD"/>
    <w:rsid w:val="0075597C"/>
    <w:rsid w:val="0075603E"/>
    <w:rsid w:val="0075674F"/>
    <w:rsid w:val="007569BF"/>
    <w:rsid w:val="00756DB9"/>
    <w:rsid w:val="00756E59"/>
    <w:rsid w:val="00757348"/>
    <w:rsid w:val="007575F0"/>
    <w:rsid w:val="007575FA"/>
    <w:rsid w:val="007576BA"/>
    <w:rsid w:val="007577CC"/>
    <w:rsid w:val="00757A61"/>
    <w:rsid w:val="00757E9A"/>
    <w:rsid w:val="00760682"/>
    <w:rsid w:val="007607BF"/>
    <w:rsid w:val="007609A8"/>
    <w:rsid w:val="00760A73"/>
    <w:rsid w:val="00760B20"/>
    <w:rsid w:val="007610D8"/>
    <w:rsid w:val="0076113F"/>
    <w:rsid w:val="00761409"/>
    <w:rsid w:val="007615E2"/>
    <w:rsid w:val="0076169D"/>
    <w:rsid w:val="007617B3"/>
    <w:rsid w:val="00761ABB"/>
    <w:rsid w:val="00762296"/>
    <w:rsid w:val="007624A5"/>
    <w:rsid w:val="00762526"/>
    <w:rsid w:val="0076310D"/>
    <w:rsid w:val="00763C10"/>
    <w:rsid w:val="007643AD"/>
    <w:rsid w:val="0076459F"/>
    <w:rsid w:val="00764F21"/>
    <w:rsid w:val="00765581"/>
    <w:rsid w:val="0076608B"/>
    <w:rsid w:val="00766466"/>
    <w:rsid w:val="00766973"/>
    <w:rsid w:val="00766D21"/>
    <w:rsid w:val="00766E3A"/>
    <w:rsid w:val="00767619"/>
    <w:rsid w:val="00767642"/>
    <w:rsid w:val="00767838"/>
    <w:rsid w:val="007679C5"/>
    <w:rsid w:val="00767EAC"/>
    <w:rsid w:val="0077006D"/>
    <w:rsid w:val="0077018D"/>
    <w:rsid w:val="0077018E"/>
    <w:rsid w:val="007702DD"/>
    <w:rsid w:val="007707BA"/>
    <w:rsid w:val="007715BF"/>
    <w:rsid w:val="00771D8A"/>
    <w:rsid w:val="00771F26"/>
    <w:rsid w:val="00771FC6"/>
    <w:rsid w:val="00772094"/>
    <w:rsid w:val="0077236A"/>
    <w:rsid w:val="00772509"/>
    <w:rsid w:val="00772615"/>
    <w:rsid w:val="00772761"/>
    <w:rsid w:val="00772B0B"/>
    <w:rsid w:val="00772FAA"/>
    <w:rsid w:val="00773324"/>
    <w:rsid w:val="007734FE"/>
    <w:rsid w:val="00773E8E"/>
    <w:rsid w:val="00773FEC"/>
    <w:rsid w:val="0077466B"/>
    <w:rsid w:val="0077492D"/>
    <w:rsid w:val="00774D2F"/>
    <w:rsid w:val="00775718"/>
    <w:rsid w:val="00775D57"/>
    <w:rsid w:val="007765D1"/>
    <w:rsid w:val="00776911"/>
    <w:rsid w:val="00776F4E"/>
    <w:rsid w:val="007771F8"/>
    <w:rsid w:val="00777498"/>
    <w:rsid w:val="00777844"/>
    <w:rsid w:val="00777C25"/>
    <w:rsid w:val="00780008"/>
    <w:rsid w:val="00780276"/>
    <w:rsid w:val="0078050D"/>
    <w:rsid w:val="0078077D"/>
    <w:rsid w:val="007811E6"/>
    <w:rsid w:val="00781C73"/>
    <w:rsid w:val="00781FA1"/>
    <w:rsid w:val="0078210E"/>
    <w:rsid w:val="0078248B"/>
    <w:rsid w:val="007829E6"/>
    <w:rsid w:val="00782BC4"/>
    <w:rsid w:val="00782DF6"/>
    <w:rsid w:val="00783D9F"/>
    <w:rsid w:val="00784128"/>
    <w:rsid w:val="0078441E"/>
    <w:rsid w:val="0078465E"/>
    <w:rsid w:val="0078500F"/>
    <w:rsid w:val="007850F3"/>
    <w:rsid w:val="00785222"/>
    <w:rsid w:val="007853F2"/>
    <w:rsid w:val="0078574F"/>
    <w:rsid w:val="00785935"/>
    <w:rsid w:val="00785C87"/>
    <w:rsid w:val="0078620C"/>
    <w:rsid w:val="00786586"/>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15CA"/>
    <w:rsid w:val="00791E82"/>
    <w:rsid w:val="007920F6"/>
    <w:rsid w:val="00792283"/>
    <w:rsid w:val="00792458"/>
    <w:rsid w:val="007929FB"/>
    <w:rsid w:val="00792C11"/>
    <w:rsid w:val="00792CA6"/>
    <w:rsid w:val="00793A14"/>
    <w:rsid w:val="00793AA6"/>
    <w:rsid w:val="00793DB8"/>
    <w:rsid w:val="007941A4"/>
    <w:rsid w:val="007942F0"/>
    <w:rsid w:val="007949D4"/>
    <w:rsid w:val="00794AEF"/>
    <w:rsid w:val="00794D40"/>
    <w:rsid w:val="00794FDE"/>
    <w:rsid w:val="00795536"/>
    <w:rsid w:val="00795CF5"/>
    <w:rsid w:val="00795D68"/>
    <w:rsid w:val="007962BF"/>
    <w:rsid w:val="0079668E"/>
    <w:rsid w:val="00796E85"/>
    <w:rsid w:val="00796F65"/>
    <w:rsid w:val="00797350"/>
    <w:rsid w:val="007974AF"/>
    <w:rsid w:val="007979D2"/>
    <w:rsid w:val="007A01BB"/>
    <w:rsid w:val="007A030D"/>
    <w:rsid w:val="007A07FB"/>
    <w:rsid w:val="007A1337"/>
    <w:rsid w:val="007A1986"/>
    <w:rsid w:val="007A19DB"/>
    <w:rsid w:val="007A1CD0"/>
    <w:rsid w:val="007A20B1"/>
    <w:rsid w:val="007A24A0"/>
    <w:rsid w:val="007A2B65"/>
    <w:rsid w:val="007A2BA4"/>
    <w:rsid w:val="007A306B"/>
    <w:rsid w:val="007A30B2"/>
    <w:rsid w:val="007A328A"/>
    <w:rsid w:val="007A35D5"/>
    <w:rsid w:val="007A40D9"/>
    <w:rsid w:val="007A414F"/>
    <w:rsid w:val="007A4161"/>
    <w:rsid w:val="007A4517"/>
    <w:rsid w:val="007A483F"/>
    <w:rsid w:val="007A4AE8"/>
    <w:rsid w:val="007A510F"/>
    <w:rsid w:val="007A516C"/>
    <w:rsid w:val="007A51E9"/>
    <w:rsid w:val="007A5210"/>
    <w:rsid w:val="007A52A2"/>
    <w:rsid w:val="007A55AC"/>
    <w:rsid w:val="007A5918"/>
    <w:rsid w:val="007A6768"/>
    <w:rsid w:val="007A679C"/>
    <w:rsid w:val="007A71C6"/>
    <w:rsid w:val="007A766C"/>
    <w:rsid w:val="007A78D9"/>
    <w:rsid w:val="007B0168"/>
    <w:rsid w:val="007B0763"/>
    <w:rsid w:val="007B0953"/>
    <w:rsid w:val="007B0B0D"/>
    <w:rsid w:val="007B10C9"/>
    <w:rsid w:val="007B13DE"/>
    <w:rsid w:val="007B1573"/>
    <w:rsid w:val="007B1862"/>
    <w:rsid w:val="007B1C1A"/>
    <w:rsid w:val="007B1C73"/>
    <w:rsid w:val="007B1F63"/>
    <w:rsid w:val="007B2338"/>
    <w:rsid w:val="007B260A"/>
    <w:rsid w:val="007B2C62"/>
    <w:rsid w:val="007B2F0F"/>
    <w:rsid w:val="007B3C6E"/>
    <w:rsid w:val="007B3C88"/>
    <w:rsid w:val="007B3FE3"/>
    <w:rsid w:val="007B4190"/>
    <w:rsid w:val="007B4621"/>
    <w:rsid w:val="007B499E"/>
    <w:rsid w:val="007B4D4E"/>
    <w:rsid w:val="007B4D6A"/>
    <w:rsid w:val="007B4FE2"/>
    <w:rsid w:val="007B5041"/>
    <w:rsid w:val="007B53BC"/>
    <w:rsid w:val="007B5422"/>
    <w:rsid w:val="007B6053"/>
    <w:rsid w:val="007B6404"/>
    <w:rsid w:val="007B67D8"/>
    <w:rsid w:val="007B6C3D"/>
    <w:rsid w:val="007B71AA"/>
    <w:rsid w:val="007B7679"/>
    <w:rsid w:val="007B79F2"/>
    <w:rsid w:val="007B7EBF"/>
    <w:rsid w:val="007B7F82"/>
    <w:rsid w:val="007B7FF0"/>
    <w:rsid w:val="007C0592"/>
    <w:rsid w:val="007C0840"/>
    <w:rsid w:val="007C1774"/>
    <w:rsid w:val="007C1913"/>
    <w:rsid w:val="007C1F25"/>
    <w:rsid w:val="007C1FAE"/>
    <w:rsid w:val="007C249E"/>
    <w:rsid w:val="007C2B2A"/>
    <w:rsid w:val="007C2D43"/>
    <w:rsid w:val="007C3393"/>
    <w:rsid w:val="007C3519"/>
    <w:rsid w:val="007C35FD"/>
    <w:rsid w:val="007C411E"/>
    <w:rsid w:val="007C491F"/>
    <w:rsid w:val="007C4A83"/>
    <w:rsid w:val="007C4B17"/>
    <w:rsid w:val="007C4C11"/>
    <w:rsid w:val="007C4CE9"/>
    <w:rsid w:val="007C4F98"/>
    <w:rsid w:val="007C4F9C"/>
    <w:rsid w:val="007C5106"/>
    <w:rsid w:val="007C544F"/>
    <w:rsid w:val="007C54B9"/>
    <w:rsid w:val="007C5B95"/>
    <w:rsid w:val="007C5CBF"/>
    <w:rsid w:val="007C5F30"/>
    <w:rsid w:val="007C6760"/>
    <w:rsid w:val="007C6F09"/>
    <w:rsid w:val="007C75D3"/>
    <w:rsid w:val="007C77CF"/>
    <w:rsid w:val="007C7A3A"/>
    <w:rsid w:val="007D0069"/>
    <w:rsid w:val="007D0190"/>
    <w:rsid w:val="007D07CF"/>
    <w:rsid w:val="007D0A76"/>
    <w:rsid w:val="007D0B63"/>
    <w:rsid w:val="007D0C9B"/>
    <w:rsid w:val="007D1048"/>
    <w:rsid w:val="007D134D"/>
    <w:rsid w:val="007D1913"/>
    <w:rsid w:val="007D1937"/>
    <w:rsid w:val="007D1CCE"/>
    <w:rsid w:val="007D1E32"/>
    <w:rsid w:val="007D2205"/>
    <w:rsid w:val="007D2336"/>
    <w:rsid w:val="007D2DAD"/>
    <w:rsid w:val="007D3E33"/>
    <w:rsid w:val="007D3EAD"/>
    <w:rsid w:val="007D3F61"/>
    <w:rsid w:val="007D41DA"/>
    <w:rsid w:val="007D4CBB"/>
    <w:rsid w:val="007D52C5"/>
    <w:rsid w:val="007D5D1A"/>
    <w:rsid w:val="007D5E80"/>
    <w:rsid w:val="007D69A2"/>
    <w:rsid w:val="007D6D40"/>
    <w:rsid w:val="007D7CB2"/>
    <w:rsid w:val="007D7CF7"/>
    <w:rsid w:val="007D7E3A"/>
    <w:rsid w:val="007E028A"/>
    <w:rsid w:val="007E053E"/>
    <w:rsid w:val="007E05AE"/>
    <w:rsid w:val="007E06C5"/>
    <w:rsid w:val="007E0E38"/>
    <w:rsid w:val="007E1693"/>
    <w:rsid w:val="007E1E0E"/>
    <w:rsid w:val="007E1FD6"/>
    <w:rsid w:val="007E271F"/>
    <w:rsid w:val="007E28AA"/>
    <w:rsid w:val="007E2EE1"/>
    <w:rsid w:val="007E3264"/>
    <w:rsid w:val="007E360F"/>
    <w:rsid w:val="007E398A"/>
    <w:rsid w:val="007E3FA8"/>
    <w:rsid w:val="007E420C"/>
    <w:rsid w:val="007E421B"/>
    <w:rsid w:val="007E4A66"/>
    <w:rsid w:val="007E4F0F"/>
    <w:rsid w:val="007E5061"/>
    <w:rsid w:val="007E51C1"/>
    <w:rsid w:val="007E5753"/>
    <w:rsid w:val="007E5EF6"/>
    <w:rsid w:val="007E6051"/>
    <w:rsid w:val="007E6175"/>
    <w:rsid w:val="007E6381"/>
    <w:rsid w:val="007E650C"/>
    <w:rsid w:val="007E6D7E"/>
    <w:rsid w:val="007E6E49"/>
    <w:rsid w:val="007E746A"/>
    <w:rsid w:val="007E7716"/>
    <w:rsid w:val="007E7A9D"/>
    <w:rsid w:val="007E7D47"/>
    <w:rsid w:val="007F0474"/>
    <w:rsid w:val="007F0601"/>
    <w:rsid w:val="007F074B"/>
    <w:rsid w:val="007F0D70"/>
    <w:rsid w:val="007F133A"/>
    <w:rsid w:val="007F14AC"/>
    <w:rsid w:val="007F1579"/>
    <w:rsid w:val="007F1DFD"/>
    <w:rsid w:val="007F237B"/>
    <w:rsid w:val="007F2C35"/>
    <w:rsid w:val="007F2DC6"/>
    <w:rsid w:val="007F30FE"/>
    <w:rsid w:val="007F3313"/>
    <w:rsid w:val="007F355E"/>
    <w:rsid w:val="007F367B"/>
    <w:rsid w:val="007F3B17"/>
    <w:rsid w:val="007F3B7B"/>
    <w:rsid w:val="007F3DA7"/>
    <w:rsid w:val="007F4B21"/>
    <w:rsid w:val="007F532B"/>
    <w:rsid w:val="007F55F3"/>
    <w:rsid w:val="007F5661"/>
    <w:rsid w:val="007F59B9"/>
    <w:rsid w:val="007F5D05"/>
    <w:rsid w:val="007F5EB2"/>
    <w:rsid w:val="007F6B14"/>
    <w:rsid w:val="007F6D9D"/>
    <w:rsid w:val="007F6DB7"/>
    <w:rsid w:val="007F6E95"/>
    <w:rsid w:val="007F706E"/>
    <w:rsid w:val="007F7CE9"/>
    <w:rsid w:val="00800D5B"/>
    <w:rsid w:val="008013BE"/>
    <w:rsid w:val="00801840"/>
    <w:rsid w:val="00801F07"/>
    <w:rsid w:val="0080221A"/>
    <w:rsid w:val="008024A3"/>
    <w:rsid w:val="00802CEB"/>
    <w:rsid w:val="00803A42"/>
    <w:rsid w:val="00803B81"/>
    <w:rsid w:val="00803BF9"/>
    <w:rsid w:val="008042D4"/>
    <w:rsid w:val="008043B5"/>
    <w:rsid w:val="0080479D"/>
    <w:rsid w:val="00804C55"/>
    <w:rsid w:val="00804DB8"/>
    <w:rsid w:val="00806002"/>
    <w:rsid w:val="0080612E"/>
    <w:rsid w:val="00806325"/>
    <w:rsid w:val="00806943"/>
    <w:rsid w:val="00806BC3"/>
    <w:rsid w:val="008078F9"/>
    <w:rsid w:val="00807909"/>
    <w:rsid w:val="0081010A"/>
    <w:rsid w:val="008105F9"/>
    <w:rsid w:val="00810908"/>
    <w:rsid w:val="00810998"/>
    <w:rsid w:val="00810E54"/>
    <w:rsid w:val="00811006"/>
    <w:rsid w:val="0081134E"/>
    <w:rsid w:val="00811745"/>
    <w:rsid w:val="00812298"/>
    <w:rsid w:val="00812DC0"/>
    <w:rsid w:val="00813134"/>
    <w:rsid w:val="0081367E"/>
    <w:rsid w:val="00813B05"/>
    <w:rsid w:val="00813B12"/>
    <w:rsid w:val="00813F9B"/>
    <w:rsid w:val="008145D9"/>
    <w:rsid w:val="00814A2A"/>
    <w:rsid w:val="00814AA9"/>
    <w:rsid w:val="00815532"/>
    <w:rsid w:val="00815E2D"/>
    <w:rsid w:val="00816211"/>
    <w:rsid w:val="0081621D"/>
    <w:rsid w:val="008171D7"/>
    <w:rsid w:val="00817AE7"/>
    <w:rsid w:val="00820119"/>
    <w:rsid w:val="0082060E"/>
    <w:rsid w:val="00820DCB"/>
    <w:rsid w:val="00821506"/>
    <w:rsid w:val="00821583"/>
    <w:rsid w:val="00821692"/>
    <w:rsid w:val="00821D62"/>
    <w:rsid w:val="00821EE1"/>
    <w:rsid w:val="008220EF"/>
    <w:rsid w:val="008222A6"/>
    <w:rsid w:val="00822691"/>
    <w:rsid w:val="00822A84"/>
    <w:rsid w:val="00822D71"/>
    <w:rsid w:val="00822F5D"/>
    <w:rsid w:val="00823572"/>
    <w:rsid w:val="008236E6"/>
    <w:rsid w:val="008237C1"/>
    <w:rsid w:val="00823813"/>
    <w:rsid w:val="00823A34"/>
    <w:rsid w:val="00823C4F"/>
    <w:rsid w:val="00823C77"/>
    <w:rsid w:val="00823D00"/>
    <w:rsid w:val="008243A3"/>
    <w:rsid w:val="008249AF"/>
    <w:rsid w:val="00824D11"/>
    <w:rsid w:val="00824FF7"/>
    <w:rsid w:val="00825029"/>
    <w:rsid w:val="00825266"/>
    <w:rsid w:val="008257B5"/>
    <w:rsid w:val="0082589D"/>
    <w:rsid w:val="00825CAE"/>
    <w:rsid w:val="00825D0B"/>
    <w:rsid w:val="00826400"/>
    <w:rsid w:val="0082663E"/>
    <w:rsid w:val="0082672C"/>
    <w:rsid w:val="00827444"/>
    <w:rsid w:val="00827783"/>
    <w:rsid w:val="00827C6F"/>
    <w:rsid w:val="00827DE3"/>
    <w:rsid w:val="008306F0"/>
    <w:rsid w:val="008309DB"/>
    <w:rsid w:val="00830CAD"/>
    <w:rsid w:val="00830DB3"/>
    <w:rsid w:val="00831D34"/>
    <w:rsid w:val="008323D8"/>
    <w:rsid w:val="0083271A"/>
    <w:rsid w:val="00832A44"/>
    <w:rsid w:val="00832DF9"/>
    <w:rsid w:val="00832E1F"/>
    <w:rsid w:val="00832F4E"/>
    <w:rsid w:val="00832FB3"/>
    <w:rsid w:val="008331BB"/>
    <w:rsid w:val="00833290"/>
    <w:rsid w:val="008332B7"/>
    <w:rsid w:val="0083347C"/>
    <w:rsid w:val="00833951"/>
    <w:rsid w:val="008345EC"/>
    <w:rsid w:val="008348CC"/>
    <w:rsid w:val="00834C5F"/>
    <w:rsid w:val="008357B4"/>
    <w:rsid w:val="0083583A"/>
    <w:rsid w:val="008358ED"/>
    <w:rsid w:val="00835979"/>
    <w:rsid w:val="00835A55"/>
    <w:rsid w:val="00835D45"/>
    <w:rsid w:val="00835F92"/>
    <w:rsid w:val="008361ED"/>
    <w:rsid w:val="008364C5"/>
    <w:rsid w:val="00836D6C"/>
    <w:rsid w:val="00836E18"/>
    <w:rsid w:val="00837107"/>
    <w:rsid w:val="00837207"/>
    <w:rsid w:val="00837500"/>
    <w:rsid w:val="00837C25"/>
    <w:rsid w:val="008402DD"/>
    <w:rsid w:val="00840E8B"/>
    <w:rsid w:val="0084129D"/>
    <w:rsid w:val="00841A24"/>
    <w:rsid w:val="00842B55"/>
    <w:rsid w:val="00842BC8"/>
    <w:rsid w:val="00842EE9"/>
    <w:rsid w:val="0084308D"/>
    <w:rsid w:val="00843AD0"/>
    <w:rsid w:val="00843C55"/>
    <w:rsid w:val="00843C90"/>
    <w:rsid w:val="00843F44"/>
    <w:rsid w:val="00844079"/>
    <w:rsid w:val="00844629"/>
    <w:rsid w:val="00844B39"/>
    <w:rsid w:val="00844C5C"/>
    <w:rsid w:val="00844E7A"/>
    <w:rsid w:val="00845331"/>
    <w:rsid w:val="00845BDB"/>
    <w:rsid w:val="00845D51"/>
    <w:rsid w:val="00845D8D"/>
    <w:rsid w:val="008461DB"/>
    <w:rsid w:val="00846241"/>
    <w:rsid w:val="00846410"/>
    <w:rsid w:val="008468DC"/>
    <w:rsid w:val="00846AC2"/>
    <w:rsid w:val="008474FD"/>
    <w:rsid w:val="00847BFC"/>
    <w:rsid w:val="00847C0C"/>
    <w:rsid w:val="00847FC4"/>
    <w:rsid w:val="008504C9"/>
    <w:rsid w:val="0085076E"/>
    <w:rsid w:val="00850A69"/>
    <w:rsid w:val="00850D10"/>
    <w:rsid w:val="00850E7F"/>
    <w:rsid w:val="00851209"/>
    <w:rsid w:val="008513A4"/>
    <w:rsid w:val="0085158D"/>
    <w:rsid w:val="008516EF"/>
    <w:rsid w:val="0085251E"/>
    <w:rsid w:val="00852584"/>
    <w:rsid w:val="0085295A"/>
    <w:rsid w:val="00852A96"/>
    <w:rsid w:val="00852F45"/>
    <w:rsid w:val="008530D5"/>
    <w:rsid w:val="00853A2F"/>
    <w:rsid w:val="00853C8C"/>
    <w:rsid w:val="008549E1"/>
    <w:rsid w:val="00854DF2"/>
    <w:rsid w:val="0085522E"/>
    <w:rsid w:val="00855D63"/>
    <w:rsid w:val="00856282"/>
    <w:rsid w:val="00856444"/>
    <w:rsid w:val="00856453"/>
    <w:rsid w:val="00856B5C"/>
    <w:rsid w:val="00856DC9"/>
    <w:rsid w:val="00857019"/>
    <w:rsid w:val="00857069"/>
    <w:rsid w:val="00857309"/>
    <w:rsid w:val="0085759D"/>
    <w:rsid w:val="00857806"/>
    <w:rsid w:val="00857E59"/>
    <w:rsid w:val="008600BD"/>
    <w:rsid w:val="00860659"/>
    <w:rsid w:val="0086097A"/>
    <w:rsid w:val="0086098A"/>
    <w:rsid w:val="00860B5E"/>
    <w:rsid w:val="00860CF7"/>
    <w:rsid w:val="008620C6"/>
    <w:rsid w:val="00862550"/>
    <w:rsid w:val="00862CF5"/>
    <w:rsid w:val="0086326C"/>
    <w:rsid w:val="00863A24"/>
    <w:rsid w:val="00864057"/>
    <w:rsid w:val="008644A7"/>
    <w:rsid w:val="008653E2"/>
    <w:rsid w:val="00865B7E"/>
    <w:rsid w:val="00865C23"/>
    <w:rsid w:val="00866059"/>
    <w:rsid w:val="008667AA"/>
    <w:rsid w:val="008672DD"/>
    <w:rsid w:val="00867776"/>
    <w:rsid w:val="00867982"/>
    <w:rsid w:val="00870671"/>
    <w:rsid w:val="00870716"/>
    <w:rsid w:val="00870D05"/>
    <w:rsid w:val="00870DC3"/>
    <w:rsid w:val="00870DE2"/>
    <w:rsid w:val="0087149A"/>
    <w:rsid w:val="00871604"/>
    <w:rsid w:val="0087178A"/>
    <w:rsid w:val="008722A0"/>
    <w:rsid w:val="0087253F"/>
    <w:rsid w:val="0087261A"/>
    <w:rsid w:val="00872C4B"/>
    <w:rsid w:val="00872DB5"/>
    <w:rsid w:val="008737F1"/>
    <w:rsid w:val="00873B0C"/>
    <w:rsid w:val="00873BA9"/>
    <w:rsid w:val="00874174"/>
    <w:rsid w:val="0087419A"/>
    <w:rsid w:val="00874288"/>
    <w:rsid w:val="00874420"/>
    <w:rsid w:val="00874551"/>
    <w:rsid w:val="00874559"/>
    <w:rsid w:val="008749E4"/>
    <w:rsid w:val="00874AF0"/>
    <w:rsid w:val="00874E22"/>
    <w:rsid w:val="00875037"/>
    <w:rsid w:val="008756B6"/>
    <w:rsid w:val="008759BD"/>
    <w:rsid w:val="00875D4D"/>
    <w:rsid w:val="00875F1C"/>
    <w:rsid w:val="008760DB"/>
    <w:rsid w:val="00876184"/>
    <w:rsid w:val="00876615"/>
    <w:rsid w:val="00876F97"/>
    <w:rsid w:val="00877549"/>
    <w:rsid w:val="008776AE"/>
    <w:rsid w:val="008779A7"/>
    <w:rsid w:val="008800CC"/>
    <w:rsid w:val="0088060F"/>
    <w:rsid w:val="008806CB"/>
    <w:rsid w:val="00880714"/>
    <w:rsid w:val="00880737"/>
    <w:rsid w:val="00880843"/>
    <w:rsid w:val="00880B81"/>
    <w:rsid w:val="0088205A"/>
    <w:rsid w:val="0088269B"/>
    <w:rsid w:val="00883010"/>
    <w:rsid w:val="0088348B"/>
    <w:rsid w:val="00883539"/>
    <w:rsid w:val="00884547"/>
    <w:rsid w:val="00884D87"/>
    <w:rsid w:val="00884F8D"/>
    <w:rsid w:val="008854A3"/>
    <w:rsid w:val="00885596"/>
    <w:rsid w:val="008858D6"/>
    <w:rsid w:val="008862DC"/>
    <w:rsid w:val="00886BA0"/>
    <w:rsid w:val="008872B0"/>
    <w:rsid w:val="00887608"/>
    <w:rsid w:val="00890015"/>
    <w:rsid w:val="0089036C"/>
    <w:rsid w:val="0089050B"/>
    <w:rsid w:val="00890815"/>
    <w:rsid w:val="008908A0"/>
    <w:rsid w:val="00890EE8"/>
    <w:rsid w:val="0089104C"/>
    <w:rsid w:val="008911C4"/>
    <w:rsid w:val="0089124B"/>
    <w:rsid w:val="008912F5"/>
    <w:rsid w:val="00891315"/>
    <w:rsid w:val="008913DB"/>
    <w:rsid w:val="008919AE"/>
    <w:rsid w:val="00891EE1"/>
    <w:rsid w:val="008922F9"/>
    <w:rsid w:val="00892D4A"/>
    <w:rsid w:val="00893104"/>
    <w:rsid w:val="00893A26"/>
    <w:rsid w:val="00893DC8"/>
    <w:rsid w:val="00893E93"/>
    <w:rsid w:val="0089479E"/>
    <w:rsid w:val="00894A6C"/>
    <w:rsid w:val="0089535E"/>
    <w:rsid w:val="00895743"/>
    <w:rsid w:val="008958BB"/>
    <w:rsid w:val="00895B53"/>
    <w:rsid w:val="00895C72"/>
    <w:rsid w:val="00896378"/>
    <w:rsid w:val="00896736"/>
    <w:rsid w:val="008967BF"/>
    <w:rsid w:val="0089778D"/>
    <w:rsid w:val="00897818"/>
    <w:rsid w:val="00897A8D"/>
    <w:rsid w:val="00897B42"/>
    <w:rsid w:val="00897CAD"/>
    <w:rsid w:val="008A04D6"/>
    <w:rsid w:val="008A0525"/>
    <w:rsid w:val="008A1D31"/>
    <w:rsid w:val="008A1F57"/>
    <w:rsid w:val="008A20F4"/>
    <w:rsid w:val="008A2D1F"/>
    <w:rsid w:val="008A2DB5"/>
    <w:rsid w:val="008A34C0"/>
    <w:rsid w:val="008A3575"/>
    <w:rsid w:val="008A359A"/>
    <w:rsid w:val="008A3C4F"/>
    <w:rsid w:val="008A3C9F"/>
    <w:rsid w:val="008A3DB8"/>
    <w:rsid w:val="008A4321"/>
    <w:rsid w:val="008A4704"/>
    <w:rsid w:val="008A4B74"/>
    <w:rsid w:val="008A4C53"/>
    <w:rsid w:val="008A4C88"/>
    <w:rsid w:val="008A4CB1"/>
    <w:rsid w:val="008A4FD4"/>
    <w:rsid w:val="008A5662"/>
    <w:rsid w:val="008A5A39"/>
    <w:rsid w:val="008A5BFB"/>
    <w:rsid w:val="008A6259"/>
    <w:rsid w:val="008A637E"/>
    <w:rsid w:val="008A673F"/>
    <w:rsid w:val="008A677D"/>
    <w:rsid w:val="008A6A25"/>
    <w:rsid w:val="008A6F89"/>
    <w:rsid w:val="008A71EC"/>
    <w:rsid w:val="008A723B"/>
    <w:rsid w:val="008A7BF2"/>
    <w:rsid w:val="008B0065"/>
    <w:rsid w:val="008B0156"/>
    <w:rsid w:val="008B082C"/>
    <w:rsid w:val="008B0888"/>
    <w:rsid w:val="008B0B2E"/>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8CC"/>
    <w:rsid w:val="008B5E64"/>
    <w:rsid w:val="008B6660"/>
    <w:rsid w:val="008B6B37"/>
    <w:rsid w:val="008B6C39"/>
    <w:rsid w:val="008B7905"/>
    <w:rsid w:val="008B795E"/>
    <w:rsid w:val="008B7DC7"/>
    <w:rsid w:val="008C01A6"/>
    <w:rsid w:val="008C10D6"/>
    <w:rsid w:val="008C1294"/>
    <w:rsid w:val="008C131D"/>
    <w:rsid w:val="008C13CE"/>
    <w:rsid w:val="008C1836"/>
    <w:rsid w:val="008C1846"/>
    <w:rsid w:val="008C1EED"/>
    <w:rsid w:val="008C1FF8"/>
    <w:rsid w:val="008C2077"/>
    <w:rsid w:val="008C22AA"/>
    <w:rsid w:val="008C26B8"/>
    <w:rsid w:val="008C2AC0"/>
    <w:rsid w:val="008C300B"/>
    <w:rsid w:val="008C3467"/>
    <w:rsid w:val="008C3954"/>
    <w:rsid w:val="008C3C02"/>
    <w:rsid w:val="008C3C9C"/>
    <w:rsid w:val="008C3DE3"/>
    <w:rsid w:val="008C3E08"/>
    <w:rsid w:val="008C41FC"/>
    <w:rsid w:val="008C5098"/>
    <w:rsid w:val="008C5A27"/>
    <w:rsid w:val="008C62A4"/>
    <w:rsid w:val="008C66FA"/>
    <w:rsid w:val="008C698E"/>
    <w:rsid w:val="008C6CD3"/>
    <w:rsid w:val="008C6EBA"/>
    <w:rsid w:val="008C7376"/>
    <w:rsid w:val="008C779D"/>
    <w:rsid w:val="008C77BA"/>
    <w:rsid w:val="008C78B7"/>
    <w:rsid w:val="008C7C2C"/>
    <w:rsid w:val="008C7F6F"/>
    <w:rsid w:val="008D0228"/>
    <w:rsid w:val="008D0264"/>
    <w:rsid w:val="008D03F6"/>
    <w:rsid w:val="008D140A"/>
    <w:rsid w:val="008D1937"/>
    <w:rsid w:val="008D1CAC"/>
    <w:rsid w:val="008D2340"/>
    <w:rsid w:val="008D2437"/>
    <w:rsid w:val="008D2684"/>
    <w:rsid w:val="008D29E3"/>
    <w:rsid w:val="008D2E37"/>
    <w:rsid w:val="008D3226"/>
    <w:rsid w:val="008D33C6"/>
    <w:rsid w:val="008D358D"/>
    <w:rsid w:val="008D3780"/>
    <w:rsid w:val="008D3AF8"/>
    <w:rsid w:val="008D3BCB"/>
    <w:rsid w:val="008D3BE1"/>
    <w:rsid w:val="008D3C32"/>
    <w:rsid w:val="008D4241"/>
    <w:rsid w:val="008D429F"/>
    <w:rsid w:val="008D45A7"/>
    <w:rsid w:val="008D4A08"/>
    <w:rsid w:val="008D4A5E"/>
    <w:rsid w:val="008D4D58"/>
    <w:rsid w:val="008D4F1F"/>
    <w:rsid w:val="008D4FF8"/>
    <w:rsid w:val="008D52C9"/>
    <w:rsid w:val="008D53FC"/>
    <w:rsid w:val="008D5B2C"/>
    <w:rsid w:val="008D5BD8"/>
    <w:rsid w:val="008D6457"/>
    <w:rsid w:val="008D66A6"/>
    <w:rsid w:val="008D6CE7"/>
    <w:rsid w:val="008D6FBF"/>
    <w:rsid w:val="008D7258"/>
    <w:rsid w:val="008D7493"/>
    <w:rsid w:val="008D74D8"/>
    <w:rsid w:val="008D75CD"/>
    <w:rsid w:val="008D7ABB"/>
    <w:rsid w:val="008E00FA"/>
    <w:rsid w:val="008E0125"/>
    <w:rsid w:val="008E0616"/>
    <w:rsid w:val="008E0647"/>
    <w:rsid w:val="008E066A"/>
    <w:rsid w:val="008E067D"/>
    <w:rsid w:val="008E0850"/>
    <w:rsid w:val="008E127A"/>
    <w:rsid w:val="008E1C1D"/>
    <w:rsid w:val="008E2022"/>
    <w:rsid w:val="008E2434"/>
    <w:rsid w:val="008E2825"/>
    <w:rsid w:val="008E2BBC"/>
    <w:rsid w:val="008E2F82"/>
    <w:rsid w:val="008E3A43"/>
    <w:rsid w:val="008E44A2"/>
    <w:rsid w:val="008E493B"/>
    <w:rsid w:val="008E4990"/>
    <w:rsid w:val="008E4D82"/>
    <w:rsid w:val="008E5644"/>
    <w:rsid w:val="008E5658"/>
    <w:rsid w:val="008E67BA"/>
    <w:rsid w:val="008E72E7"/>
    <w:rsid w:val="008E763B"/>
    <w:rsid w:val="008E7689"/>
    <w:rsid w:val="008E7CD5"/>
    <w:rsid w:val="008E7DC2"/>
    <w:rsid w:val="008F0061"/>
    <w:rsid w:val="008F0071"/>
    <w:rsid w:val="008F0480"/>
    <w:rsid w:val="008F07B2"/>
    <w:rsid w:val="008F086F"/>
    <w:rsid w:val="008F0880"/>
    <w:rsid w:val="008F1076"/>
    <w:rsid w:val="008F116E"/>
    <w:rsid w:val="008F1604"/>
    <w:rsid w:val="008F1A9E"/>
    <w:rsid w:val="008F229F"/>
    <w:rsid w:val="008F2569"/>
    <w:rsid w:val="008F30F2"/>
    <w:rsid w:val="008F358D"/>
    <w:rsid w:val="008F361A"/>
    <w:rsid w:val="008F3B14"/>
    <w:rsid w:val="008F3DFE"/>
    <w:rsid w:val="008F40C9"/>
    <w:rsid w:val="008F412A"/>
    <w:rsid w:val="008F4508"/>
    <w:rsid w:val="008F4543"/>
    <w:rsid w:val="008F45A7"/>
    <w:rsid w:val="008F48E7"/>
    <w:rsid w:val="008F4F75"/>
    <w:rsid w:val="008F51A4"/>
    <w:rsid w:val="008F52B9"/>
    <w:rsid w:val="008F53FE"/>
    <w:rsid w:val="008F5B27"/>
    <w:rsid w:val="008F5DC9"/>
    <w:rsid w:val="008F6155"/>
    <w:rsid w:val="008F6250"/>
    <w:rsid w:val="008F64DD"/>
    <w:rsid w:val="008F71AF"/>
    <w:rsid w:val="008F72FC"/>
    <w:rsid w:val="008F7A4D"/>
    <w:rsid w:val="0090036B"/>
    <w:rsid w:val="00900B0C"/>
    <w:rsid w:val="00900CAB"/>
    <w:rsid w:val="00900CB9"/>
    <w:rsid w:val="00900D2D"/>
    <w:rsid w:val="0090109B"/>
    <w:rsid w:val="009010C6"/>
    <w:rsid w:val="0090190D"/>
    <w:rsid w:val="00902066"/>
    <w:rsid w:val="00902099"/>
    <w:rsid w:val="00902DE4"/>
    <w:rsid w:val="0090326D"/>
    <w:rsid w:val="00903F46"/>
    <w:rsid w:val="009040BB"/>
    <w:rsid w:val="009042E8"/>
    <w:rsid w:val="009046EA"/>
    <w:rsid w:val="00904899"/>
    <w:rsid w:val="00904DE4"/>
    <w:rsid w:val="0090511F"/>
    <w:rsid w:val="00905406"/>
    <w:rsid w:val="00905692"/>
    <w:rsid w:val="00905EEE"/>
    <w:rsid w:val="00905F6E"/>
    <w:rsid w:val="00906831"/>
    <w:rsid w:val="009068FB"/>
    <w:rsid w:val="00906AA2"/>
    <w:rsid w:val="00906B94"/>
    <w:rsid w:val="00906BBC"/>
    <w:rsid w:val="009075C1"/>
    <w:rsid w:val="00907B75"/>
    <w:rsid w:val="009101DD"/>
    <w:rsid w:val="0091023D"/>
    <w:rsid w:val="009108C2"/>
    <w:rsid w:val="00910E5D"/>
    <w:rsid w:val="00910FA6"/>
    <w:rsid w:val="00911704"/>
    <w:rsid w:val="00911ADC"/>
    <w:rsid w:val="00912040"/>
    <w:rsid w:val="00912514"/>
    <w:rsid w:val="00912946"/>
    <w:rsid w:val="00912DC8"/>
    <w:rsid w:val="00912FFE"/>
    <w:rsid w:val="009130A1"/>
    <w:rsid w:val="009132B0"/>
    <w:rsid w:val="009133AD"/>
    <w:rsid w:val="00913DA5"/>
    <w:rsid w:val="009140F3"/>
    <w:rsid w:val="009142AD"/>
    <w:rsid w:val="009145FE"/>
    <w:rsid w:val="00914957"/>
    <w:rsid w:val="00914BDF"/>
    <w:rsid w:val="00915114"/>
    <w:rsid w:val="009155BD"/>
    <w:rsid w:val="009155CE"/>
    <w:rsid w:val="00915822"/>
    <w:rsid w:val="00915BB9"/>
    <w:rsid w:val="00915DFA"/>
    <w:rsid w:val="0091616C"/>
    <w:rsid w:val="0091675A"/>
    <w:rsid w:val="0091688E"/>
    <w:rsid w:val="00916B98"/>
    <w:rsid w:val="0091779C"/>
    <w:rsid w:val="00917976"/>
    <w:rsid w:val="009179A6"/>
    <w:rsid w:val="00920156"/>
    <w:rsid w:val="009205E5"/>
    <w:rsid w:val="009207EB"/>
    <w:rsid w:val="009212E7"/>
    <w:rsid w:val="00921309"/>
    <w:rsid w:val="00921362"/>
    <w:rsid w:val="00921471"/>
    <w:rsid w:val="00921950"/>
    <w:rsid w:val="0092216C"/>
    <w:rsid w:val="00922756"/>
    <w:rsid w:val="009228E6"/>
    <w:rsid w:val="00922B12"/>
    <w:rsid w:val="00922B54"/>
    <w:rsid w:val="00922B8B"/>
    <w:rsid w:val="00922BAA"/>
    <w:rsid w:val="00922E49"/>
    <w:rsid w:val="00922EEC"/>
    <w:rsid w:val="0092312B"/>
    <w:rsid w:val="0092332C"/>
    <w:rsid w:val="0092344D"/>
    <w:rsid w:val="009234F8"/>
    <w:rsid w:val="00923569"/>
    <w:rsid w:val="0092360C"/>
    <w:rsid w:val="009238AD"/>
    <w:rsid w:val="0092390D"/>
    <w:rsid w:val="009241C1"/>
    <w:rsid w:val="0092447D"/>
    <w:rsid w:val="0092456D"/>
    <w:rsid w:val="009250EF"/>
    <w:rsid w:val="00925A35"/>
    <w:rsid w:val="00925D2F"/>
    <w:rsid w:val="009261CC"/>
    <w:rsid w:val="009262D2"/>
    <w:rsid w:val="009262ED"/>
    <w:rsid w:val="0092694D"/>
    <w:rsid w:val="0092714A"/>
    <w:rsid w:val="00927341"/>
    <w:rsid w:val="00927484"/>
    <w:rsid w:val="009277A7"/>
    <w:rsid w:val="00927C58"/>
    <w:rsid w:val="00927E3F"/>
    <w:rsid w:val="00927F5E"/>
    <w:rsid w:val="009304C8"/>
    <w:rsid w:val="009308AB"/>
    <w:rsid w:val="00930912"/>
    <w:rsid w:val="00930936"/>
    <w:rsid w:val="0093095B"/>
    <w:rsid w:val="009316C4"/>
    <w:rsid w:val="009319F6"/>
    <w:rsid w:val="00931AD6"/>
    <w:rsid w:val="00931C8E"/>
    <w:rsid w:val="00931F7A"/>
    <w:rsid w:val="009322F8"/>
    <w:rsid w:val="009327CA"/>
    <w:rsid w:val="00932B4C"/>
    <w:rsid w:val="00932C99"/>
    <w:rsid w:val="00933435"/>
    <w:rsid w:val="0093381F"/>
    <w:rsid w:val="009339ED"/>
    <w:rsid w:val="00933AFB"/>
    <w:rsid w:val="00934126"/>
    <w:rsid w:val="00934AA4"/>
    <w:rsid w:val="00934AAB"/>
    <w:rsid w:val="009354B1"/>
    <w:rsid w:val="009356AD"/>
    <w:rsid w:val="0093585E"/>
    <w:rsid w:val="00935A14"/>
    <w:rsid w:val="00935B28"/>
    <w:rsid w:val="00935C6F"/>
    <w:rsid w:val="00935CCD"/>
    <w:rsid w:val="00936540"/>
    <w:rsid w:val="009369EC"/>
    <w:rsid w:val="009371BD"/>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E70"/>
    <w:rsid w:val="0094602B"/>
    <w:rsid w:val="009461AE"/>
    <w:rsid w:val="0094695E"/>
    <w:rsid w:val="0094703B"/>
    <w:rsid w:val="009475F9"/>
    <w:rsid w:val="00947831"/>
    <w:rsid w:val="00947EB8"/>
    <w:rsid w:val="00947FF6"/>
    <w:rsid w:val="00950096"/>
    <w:rsid w:val="00950979"/>
    <w:rsid w:val="00950BAD"/>
    <w:rsid w:val="009519F4"/>
    <w:rsid w:val="00951A3D"/>
    <w:rsid w:val="00951AF4"/>
    <w:rsid w:val="00951EDE"/>
    <w:rsid w:val="009522DD"/>
    <w:rsid w:val="00952341"/>
    <w:rsid w:val="00952639"/>
    <w:rsid w:val="00953AB6"/>
    <w:rsid w:val="00953C0D"/>
    <w:rsid w:val="00953C9C"/>
    <w:rsid w:val="00953E04"/>
    <w:rsid w:val="0095406E"/>
    <w:rsid w:val="009547F6"/>
    <w:rsid w:val="009549CE"/>
    <w:rsid w:val="009552B2"/>
    <w:rsid w:val="00955591"/>
    <w:rsid w:val="009558EC"/>
    <w:rsid w:val="00955D8C"/>
    <w:rsid w:val="00955F6F"/>
    <w:rsid w:val="009560A8"/>
    <w:rsid w:val="009560C0"/>
    <w:rsid w:val="00956401"/>
    <w:rsid w:val="00956516"/>
    <w:rsid w:val="0095722E"/>
    <w:rsid w:val="0095771C"/>
    <w:rsid w:val="009579CA"/>
    <w:rsid w:val="009579FE"/>
    <w:rsid w:val="00957A5A"/>
    <w:rsid w:val="00957B92"/>
    <w:rsid w:val="00957BF9"/>
    <w:rsid w:val="009602BD"/>
    <w:rsid w:val="00960815"/>
    <w:rsid w:val="00960C96"/>
    <w:rsid w:val="009618FA"/>
    <w:rsid w:val="009624D9"/>
    <w:rsid w:val="00962978"/>
    <w:rsid w:val="00962C77"/>
    <w:rsid w:val="00962F63"/>
    <w:rsid w:val="00962FC5"/>
    <w:rsid w:val="00963325"/>
    <w:rsid w:val="009634B4"/>
    <w:rsid w:val="009634C4"/>
    <w:rsid w:val="00963733"/>
    <w:rsid w:val="00963936"/>
    <w:rsid w:val="00963943"/>
    <w:rsid w:val="00963D63"/>
    <w:rsid w:val="00963F71"/>
    <w:rsid w:val="00963F9C"/>
    <w:rsid w:val="00964903"/>
    <w:rsid w:val="00964BC4"/>
    <w:rsid w:val="00964E8E"/>
    <w:rsid w:val="00964FF4"/>
    <w:rsid w:val="00965899"/>
    <w:rsid w:val="00965F6A"/>
    <w:rsid w:val="00966048"/>
    <w:rsid w:val="009662A2"/>
    <w:rsid w:val="00966CEE"/>
    <w:rsid w:val="00966D3B"/>
    <w:rsid w:val="0096723D"/>
    <w:rsid w:val="009703A7"/>
    <w:rsid w:val="009709B6"/>
    <w:rsid w:val="009709B7"/>
    <w:rsid w:val="00970AAF"/>
    <w:rsid w:val="00971582"/>
    <w:rsid w:val="00971587"/>
    <w:rsid w:val="0097166C"/>
    <w:rsid w:val="00971AF2"/>
    <w:rsid w:val="00971F6B"/>
    <w:rsid w:val="009720FC"/>
    <w:rsid w:val="009721C7"/>
    <w:rsid w:val="00972AA6"/>
    <w:rsid w:val="00973619"/>
    <w:rsid w:val="00973BD0"/>
    <w:rsid w:val="009742C2"/>
    <w:rsid w:val="009746BF"/>
    <w:rsid w:val="009748E6"/>
    <w:rsid w:val="00974942"/>
    <w:rsid w:val="00975270"/>
    <w:rsid w:val="009752FE"/>
    <w:rsid w:val="00975528"/>
    <w:rsid w:val="00975F1F"/>
    <w:rsid w:val="009760C8"/>
    <w:rsid w:val="00976127"/>
    <w:rsid w:val="00976492"/>
    <w:rsid w:val="0097662B"/>
    <w:rsid w:val="0097688E"/>
    <w:rsid w:val="009768C0"/>
    <w:rsid w:val="00977141"/>
    <w:rsid w:val="00977966"/>
    <w:rsid w:val="00977D7A"/>
    <w:rsid w:val="00977DD0"/>
    <w:rsid w:val="00980205"/>
    <w:rsid w:val="0098033D"/>
    <w:rsid w:val="00980348"/>
    <w:rsid w:val="00980663"/>
    <w:rsid w:val="00980D5C"/>
    <w:rsid w:val="00980FD2"/>
    <w:rsid w:val="00981277"/>
    <w:rsid w:val="00983D6A"/>
    <w:rsid w:val="00984DD5"/>
    <w:rsid w:val="00986085"/>
    <w:rsid w:val="009860EB"/>
    <w:rsid w:val="00986159"/>
    <w:rsid w:val="0098654A"/>
    <w:rsid w:val="009865A5"/>
    <w:rsid w:val="00986A35"/>
    <w:rsid w:val="00986B3B"/>
    <w:rsid w:val="00986EEA"/>
    <w:rsid w:val="009909F2"/>
    <w:rsid w:val="00990AE4"/>
    <w:rsid w:val="00990CB5"/>
    <w:rsid w:val="00991072"/>
    <w:rsid w:val="00991806"/>
    <w:rsid w:val="00992205"/>
    <w:rsid w:val="0099289E"/>
    <w:rsid w:val="009929E8"/>
    <w:rsid w:val="0099325E"/>
    <w:rsid w:val="009935E3"/>
    <w:rsid w:val="0099363F"/>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478"/>
    <w:rsid w:val="00996888"/>
    <w:rsid w:val="00996F15"/>
    <w:rsid w:val="009970AE"/>
    <w:rsid w:val="009970E6"/>
    <w:rsid w:val="00997637"/>
    <w:rsid w:val="00997A63"/>
    <w:rsid w:val="00997BFF"/>
    <w:rsid w:val="009A0323"/>
    <w:rsid w:val="009A0664"/>
    <w:rsid w:val="009A0A50"/>
    <w:rsid w:val="009A235A"/>
    <w:rsid w:val="009A2877"/>
    <w:rsid w:val="009A28A6"/>
    <w:rsid w:val="009A2A0B"/>
    <w:rsid w:val="009A2A38"/>
    <w:rsid w:val="009A32D9"/>
    <w:rsid w:val="009A3457"/>
    <w:rsid w:val="009A35E6"/>
    <w:rsid w:val="009A3699"/>
    <w:rsid w:val="009A3A7B"/>
    <w:rsid w:val="009A4766"/>
    <w:rsid w:val="009A49BF"/>
    <w:rsid w:val="009A513A"/>
    <w:rsid w:val="009A5472"/>
    <w:rsid w:val="009A570A"/>
    <w:rsid w:val="009A5886"/>
    <w:rsid w:val="009A5ECC"/>
    <w:rsid w:val="009A60A0"/>
    <w:rsid w:val="009A61FD"/>
    <w:rsid w:val="009A6318"/>
    <w:rsid w:val="009A6B10"/>
    <w:rsid w:val="009A747E"/>
    <w:rsid w:val="009A76E1"/>
    <w:rsid w:val="009A7988"/>
    <w:rsid w:val="009A7FA2"/>
    <w:rsid w:val="009A7FB9"/>
    <w:rsid w:val="009B0B9E"/>
    <w:rsid w:val="009B1AA5"/>
    <w:rsid w:val="009B1B34"/>
    <w:rsid w:val="009B1CE8"/>
    <w:rsid w:val="009B2136"/>
    <w:rsid w:val="009B2A86"/>
    <w:rsid w:val="009B2CA7"/>
    <w:rsid w:val="009B3624"/>
    <w:rsid w:val="009B3681"/>
    <w:rsid w:val="009B3F3A"/>
    <w:rsid w:val="009B4330"/>
    <w:rsid w:val="009B460E"/>
    <w:rsid w:val="009B56B6"/>
    <w:rsid w:val="009B576B"/>
    <w:rsid w:val="009B5917"/>
    <w:rsid w:val="009B5E9A"/>
    <w:rsid w:val="009B60CD"/>
    <w:rsid w:val="009B6103"/>
    <w:rsid w:val="009B6C5D"/>
    <w:rsid w:val="009B70C2"/>
    <w:rsid w:val="009B728C"/>
    <w:rsid w:val="009B7623"/>
    <w:rsid w:val="009B7EBA"/>
    <w:rsid w:val="009C038D"/>
    <w:rsid w:val="009C0DB1"/>
    <w:rsid w:val="009C15B3"/>
    <w:rsid w:val="009C192E"/>
    <w:rsid w:val="009C2444"/>
    <w:rsid w:val="009C2556"/>
    <w:rsid w:val="009C2635"/>
    <w:rsid w:val="009C27B8"/>
    <w:rsid w:val="009C2C88"/>
    <w:rsid w:val="009C2D72"/>
    <w:rsid w:val="009C2EA8"/>
    <w:rsid w:val="009C30C0"/>
    <w:rsid w:val="009C3131"/>
    <w:rsid w:val="009C31A8"/>
    <w:rsid w:val="009C342A"/>
    <w:rsid w:val="009C4212"/>
    <w:rsid w:val="009C4357"/>
    <w:rsid w:val="009C438D"/>
    <w:rsid w:val="009C481F"/>
    <w:rsid w:val="009C4DD1"/>
    <w:rsid w:val="009C500B"/>
    <w:rsid w:val="009C6153"/>
    <w:rsid w:val="009C6E54"/>
    <w:rsid w:val="009C6F5D"/>
    <w:rsid w:val="009C74DF"/>
    <w:rsid w:val="009C7524"/>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370A"/>
    <w:rsid w:val="009D392B"/>
    <w:rsid w:val="009D4CBB"/>
    <w:rsid w:val="009D52AB"/>
    <w:rsid w:val="009D552E"/>
    <w:rsid w:val="009D582C"/>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24E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527"/>
    <w:rsid w:val="009F2DF5"/>
    <w:rsid w:val="009F32FA"/>
    <w:rsid w:val="009F3376"/>
    <w:rsid w:val="009F36FC"/>
    <w:rsid w:val="009F37B3"/>
    <w:rsid w:val="009F3E86"/>
    <w:rsid w:val="009F42FC"/>
    <w:rsid w:val="009F440D"/>
    <w:rsid w:val="009F5330"/>
    <w:rsid w:val="009F5538"/>
    <w:rsid w:val="009F57E3"/>
    <w:rsid w:val="009F5DB3"/>
    <w:rsid w:val="009F6134"/>
    <w:rsid w:val="009F6D38"/>
    <w:rsid w:val="009F7068"/>
    <w:rsid w:val="009F75B8"/>
    <w:rsid w:val="009F799C"/>
    <w:rsid w:val="009F7A80"/>
    <w:rsid w:val="009F7B3D"/>
    <w:rsid w:val="009F7B5A"/>
    <w:rsid w:val="00A0031A"/>
    <w:rsid w:val="00A008D4"/>
    <w:rsid w:val="00A00C1F"/>
    <w:rsid w:val="00A00E70"/>
    <w:rsid w:val="00A012F0"/>
    <w:rsid w:val="00A0146D"/>
    <w:rsid w:val="00A014C4"/>
    <w:rsid w:val="00A015F0"/>
    <w:rsid w:val="00A01AD2"/>
    <w:rsid w:val="00A01EB2"/>
    <w:rsid w:val="00A02510"/>
    <w:rsid w:val="00A02580"/>
    <w:rsid w:val="00A02737"/>
    <w:rsid w:val="00A02B53"/>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0FB6"/>
    <w:rsid w:val="00A116D7"/>
    <w:rsid w:val="00A119B5"/>
    <w:rsid w:val="00A11A21"/>
    <w:rsid w:val="00A11A24"/>
    <w:rsid w:val="00A11C52"/>
    <w:rsid w:val="00A12046"/>
    <w:rsid w:val="00A125BE"/>
    <w:rsid w:val="00A12DBF"/>
    <w:rsid w:val="00A135B4"/>
    <w:rsid w:val="00A13671"/>
    <w:rsid w:val="00A1369F"/>
    <w:rsid w:val="00A13FA1"/>
    <w:rsid w:val="00A141BD"/>
    <w:rsid w:val="00A1445A"/>
    <w:rsid w:val="00A144EF"/>
    <w:rsid w:val="00A145E2"/>
    <w:rsid w:val="00A146F3"/>
    <w:rsid w:val="00A14CAA"/>
    <w:rsid w:val="00A14DCC"/>
    <w:rsid w:val="00A155AC"/>
    <w:rsid w:val="00A155D4"/>
    <w:rsid w:val="00A156B1"/>
    <w:rsid w:val="00A15C91"/>
    <w:rsid w:val="00A15E5B"/>
    <w:rsid w:val="00A15E9C"/>
    <w:rsid w:val="00A16155"/>
    <w:rsid w:val="00A1640C"/>
    <w:rsid w:val="00A1656E"/>
    <w:rsid w:val="00A170E6"/>
    <w:rsid w:val="00A17380"/>
    <w:rsid w:val="00A17414"/>
    <w:rsid w:val="00A17C0F"/>
    <w:rsid w:val="00A17E00"/>
    <w:rsid w:val="00A17E8B"/>
    <w:rsid w:val="00A201BE"/>
    <w:rsid w:val="00A20AB3"/>
    <w:rsid w:val="00A20D57"/>
    <w:rsid w:val="00A21472"/>
    <w:rsid w:val="00A21F77"/>
    <w:rsid w:val="00A222E4"/>
    <w:rsid w:val="00A22540"/>
    <w:rsid w:val="00A22967"/>
    <w:rsid w:val="00A22C94"/>
    <w:rsid w:val="00A2356E"/>
    <w:rsid w:val="00A23669"/>
    <w:rsid w:val="00A23718"/>
    <w:rsid w:val="00A23785"/>
    <w:rsid w:val="00A2394A"/>
    <w:rsid w:val="00A23AF9"/>
    <w:rsid w:val="00A23F86"/>
    <w:rsid w:val="00A248C5"/>
    <w:rsid w:val="00A248D7"/>
    <w:rsid w:val="00A24D24"/>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32D4"/>
    <w:rsid w:val="00A33352"/>
    <w:rsid w:val="00A33B87"/>
    <w:rsid w:val="00A33DCA"/>
    <w:rsid w:val="00A34059"/>
    <w:rsid w:val="00A343BC"/>
    <w:rsid w:val="00A34496"/>
    <w:rsid w:val="00A344EF"/>
    <w:rsid w:val="00A34894"/>
    <w:rsid w:val="00A355E0"/>
    <w:rsid w:val="00A3586F"/>
    <w:rsid w:val="00A366BB"/>
    <w:rsid w:val="00A36715"/>
    <w:rsid w:val="00A36F52"/>
    <w:rsid w:val="00A36FEE"/>
    <w:rsid w:val="00A37076"/>
    <w:rsid w:val="00A37358"/>
    <w:rsid w:val="00A376D6"/>
    <w:rsid w:val="00A4091A"/>
    <w:rsid w:val="00A4096D"/>
    <w:rsid w:val="00A40DDE"/>
    <w:rsid w:val="00A40E1F"/>
    <w:rsid w:val="00A41070"/>
    <w:rsid w:val="00A412A8"/>
    <w:rsid w:val="00A4131E"/>
    <w:rsid w:val="00A414D7"/>
    <w:rsid w:val="00A4150E"/>
    <w:rsid w:val="00A41B1B"/>
    <w:rsid w:val="00A42368"/>
    <w:rsid w:val="00A4236D"/>
    <w:rsid w:val="00A42510"/>
    <w:rsid w:val="00A42A40"/>
    <w:rsid w:val="00A42C9C"/>
    <w:rsid w:val="00A42D36"/>
    <w:rsid w:val="00A4320A"/>
    <w:rsid w:val="00A438DD"/>
    <w:rsid w:val="00A43E8A"/>
    <w:rsid w:val="00A43FBA"/>
    <w:rsid w:val="00A44070"/>
    <w:rsid w:val="00A44277"/>
    <w:rsid w:val="00A4443A"/>
    <w:rsid w:val="00A445ED"/>
    <w:rsid w:val="00A44A17"/>
    <w:rsid w:val="00A44C48"/>
    <w:rsid w:val="00A44F39"/>
    <w:rsid w:val="00A44FDA"/>
    <w:rsid w:val="00A4520B"/>
    <w:rsid w:val="00A4622A"/>
    <w:rsid w:val="00A462C1"/>
    <w:rsid w:val="00A46560"/>
    <w:rsid w:val="00A46C43"/>
    <w:rsid w:val="00A46E91"/>
    <w:rsid w:val="00A46E9D"/>
    <w:rsid w:val="00A46EF9"/>
    <w:rsid w:val="00A47493"/>
    <w:rsid w:val="00A47841"/>
    <w:rsid w:val="00A47977"/>
    <w:rsid w:val="00A47AF9"/>
    <w:rsid w:val="00A47BD1"/>
    <w:rsid w:val="00A47C82"/>
    <w:rsid w:val="00A47D11"/>
    <w:rsid w:val="00A507A4"/>
    <w:rsid w:val="00A50876"/>
    <w:rsid w:val="00A50D8C"/>
    <w:rsid w:val="00A51153"/>
    <w:rsid w:val="00A511D4"/>
    <w:rsid w:val="00A51288"/>
    <w:rsid w:val="00A512C6"/>
    <w:rsid w:val="00A512C7"/>
    <w:rsid w:val="00A5153E"/>
    <w:rsid w:val="00A517E8"/>
    <w:rsid w:val="00A51A5C"/>
    <w:rsid w:val="00A51F6C"/>
    <w:rsid w:val="00A52B12"/>
    <w:rsid w:val="00A52EE3"/>
    <w:rsid w:val="00A53078"/>
    <w:rsid w:val="00A53236"/>
    <w:rsid w:val="00A53644"/>
    <w:rsid w:val="00A5366C"/>
    <w:rsid w:val="00A53699"/>
    <w:rsid w:val="00A540BC"/>
    <w:rsid w:val="00A54134"/>
    <w:rsid w:val="00A542E2"/>
    <w:rsid w:val="00A543F2"/>
    <w:rsid w:val="00A549AA"/>
    <w:rsid w:val="00A54A21"/>
    <w:rsid w:val="00A54E6F"/>
    <w:rsid w:val="00A55AC8"/>
    <w:rsid w:val="00A55C9C"/>
    <w:rsid w:val="00A55D9F"/>
    <w:rsid w:val="00A55DD2"/>
    <w:rsid w:val="00A561C6"/>
    <w:rsid w:val="00A56E2D"/>
    <w:rsid w:val="00A570A8"/>
    <w:rsid w:val="00A5772F"/>
    <w:rsid w:val="00A57B90"/>
    <w:rsid w:val="00A57E6C"/>
    <w:rsid w:val="00A603A9"/>
    <w:rsid w:val="00A60E73"/>
    <w:rsid w:val="00A6115F"/>
    <w:rsid w:val="00A61668"/>
    <w:rsid w:val="00A620D7"/>
    <w:rsid w:val="00A620E8"/>
    <w:rsid w:val="00A622AA"/>
    <w:rsid w:val="00A62526"/>
    <w:rsid w:val="00A62CDC"/>
    <w:rsid w:val="00A62D69"/>
    <w:rsid w:val="00A62EAD"/>
    <w:rsid w:val="00A62F74"/>
    <w:rsid w:val="00A63605"/>
    <w:rsid w:val="00A63611"/>
    <w:rsid w:val="00A63E8C"/>
    <w:rsid w:val="00A64ACB"/>
    <w:rsid w:val="00A64EED"/>
    <w:rsid w:val="00A65048"/>
    <w:rsid w:val="00A650D1"/>
    <w:rsid w:val="00A663C7"/>
    <w:rsid w:val="00A6648F"/>
    <w:rsid w:val="00A6665E"/>
    <w:rsid w:val="00A6667A"/>
    <w:rsid w:val="00A66DEE"/>
    <w:rsid w:val="00A66E03"/>
    <w:rsid w:val="00A66FE5"/>
    <w:rsid w:val="00A67527"/>
    <w:rsid w:val="00A67694"/>
    <w:rsid w:val="00A67BFC"/>
    <w:rsid w:val="00A67E9C"/>
    <w:rsid w:val="00A71623"/>
    <w:rsid w:val="00A71688"/>
    <w:rsid w:val="00A71704"/>
    <w:rsid w:val="00A71A8E"/>
    <w:rsid w:val="00A71ACB"/>
    <w:rsid w:val="00A71B37"/>
    <w:rsid w:val="00A71F14"/>
    <w:rsid w:val="00A72332"/>
    <w:rsid w:val="00A723AE"/>
    <w:rsid w:val="00A7270B"/>
    <w:rsid w:val="00A7273A"/>
    <w:rsid w:val="00A72A1B"/>
    <w:rsid w:val="00A72AA0"/>
    <w:rsid w:val="00A7326E"/>
    <w:rsid w:val="00A733F8"/>
    <w:rsid w:val="00A735F8"/>
    <w:rsid w:val="00A73618"/>
    <w:rsid w:val="00A73D6C"/>
    <w:rsid w:val="00A7410B"/>
    <w:rsid w:val="00A7424A"/>
    <w:rsid w:val="00A742E0"/>
    <w:rsid w:val="00A746BD"/>
    <w:rsid w:val="00A74E5A"/>
    <w:rsid w:val="00A74F25"/>
    <w:rsid w:val="00A751B3"/>
    <w:rsid w:val="00A755E6"/>
    <w:rsid w:val="00A75633"/>
    <w:rsid w:val="00A756D5"/>
    <w:rsid w:val="00A7599A"/>
    <w:rsid w:val="00A75F0E"/>
    <w:rsid w:val="00A767D6"/>
    <w:rsid w:val="00A770E6"/>
    <w:rsid w:val="00A77205"/>
    <w:rsid w:val="00A774FC"/>
    <w:rsid w:val="00A77C12"/>
    <w:rsid w:val="00A77E45"/>
    <w:rsid w:val="00A80011"/>
    <w:rsid w:val="00A803EC"/>
    <w:rsid w:val="00A80B53"/>
    <w:rsid w:val="00A8172A"/>
    <w:rsid w:val="00A81B83"/>
    <w:rsid w:val="00A825D7"/>
    <w:rsid w:val="00A830E8"/>
    <w:rsid w:val="00A83344"/>
    <w:rsid w:val="00A833EC"/>
    <w:rsid w:val="00A83751"/>
    <w:rsid w:val="00A8404A"/>
    <w:rsid w:val="00A840A0"/>
    <w:rsid w:val="00A841EF"/>
    <w:rsid w:val="00A8462C"/>
    <w:rsid w:val="00A84674"/>
    <w:rsid w:val="00A849D2"/>
    <w:rsid w:val="00A84B82"/>
    <w:rsid w:val="00A8510F"/>
    <w:rsid w:val="00A85505"/>
    <w:rsid w:val="00A855DC"/>
    <w:rsid w:val="00A85A37"/>
    <w:rsid w:val="00A85F44"/>
    <w:rsid w:val="00A86256"/>
    <w:rsid w:val="00A867FB"/>
    <w:rsid w:val="00A868BF"/>
    <w:rsid w:val="00A86ABA"/>
    <w:rsid w:val="00A86D9F"/>
    <w:rsid w:val="00A8730C"/>
    <w:rsid w:val="00A87898"/>
    <w:rsid w:val="00A87CDD"/>
    <w:rsid w:val="00A9039D"/>
    <w:rsid w:val="00A90656"/>
    <w:rsid w:val="00A906A3"/>
    <w:rsid w:val="00A908AC"/>
    <w:rsid w:val="00A90C2B"/>
    <w:rsid w:val="00A91D1E"/>
    <w:rsid w:val="00A92452"/>
    <w:rsid w:val="00A92577"/>
    <w:rsid w:val="00A92698"/>
    <w:rsid w:val="00A92F0F"/>
    <w:rsid w:val="00A934EF"/>
    <w:rsid w:val="00A93ABA"/>
    <w:rsid w:val="00A9460E"/>
    <w:rsid w:val="00A9471E"/>
    <w:rsid w:val="00A947F9"/>
    <w:rsid w:val="00A94A50"/>
    <w:rsid w:val="00A94CB1"/>
    <w:rsid w:val="00A9542E"/>
    <w:rsid w:val="00A95E49"/>
    <w:rsid w:val="00A95F55"/>
    <w:rsid w:val="00A95F6D"/>
    <w:rsid w:val="00A95FA2"/>
    <w:rsid w:val="00A962B9"/>
    <w:rsid w:val="00A965B9"/>
    <w:rsid w:val="00A96937"/>
    <w:rsid w:val="00A97277"/>
    <w:rsid w:val="00A974BD"/>
    <w:rsid w:val="00A97548"/>
    <w:rsid w:val="00AA01F7"/>
    <w:rsid w:val="00AA04A5"/>
    <w:rsid w:val="00AA076B"/>
    <w:rsid w:val="00AA0A95"/>
    <w:rsid w:val="00AA0BB8"/>
    <w:rsid w:val="00AA0C56"/>
    <w:rsid w:val="00AA16A9"/>
    <w:rsid w:val="00AA1AC1"/>
    <w:rsid w:val="00AA1E59"/>
    <w:rsid w:val="00AA1F36"/>
    <w:rsid w:val="00AA1F4A"/>
    <w:rsid w:val="00AA1FB8"/>
    <w:rsid w:val="00AA2FC8"/>
    <w:rsid w:val="00AA35F7"/>
    <w:rsid w:val="00AA4AFC"/>
    <w:rsid w:val="00AA5508"/>
    <w:rsid w:val="00AA6119"/>
    <w:rsid w:val="00AA628D"/>
    <w:rsid w:val="00AA69D4"/>
    <w:rsid w:val="00AA6FD2"/>
    <w:rsid w:val="00AA743E"/>
    <w:rsid w:val="00AA7851"/>
    <w:rsid w:val="00AA7ACF"/>
    <w:rsid w:val="00AA7D7D"/>
    <w:rsid w:val="00AA7EBA"/>
    <w:rsid w:val="00AB00F6"/>
    <w:rsid w:val="00AB06E0"/>
    <w:rsid w:val="00AB0DD3"/>
    <w:rsid w:val="00AB1ABB"/>
    <w:rsid w:val="00AB2217"/>
    <w:rsid w:val="00AB2643"/>
    <w:rsid w:val="00AB2A08"/>
    <w:rsid w:val="00AB2A30"/>
    <w:rsid w:val="00AB2CC9"/>
    <w:rsid w:val="00AB2F45"/>
    <w:rsid w:val="00AB3580"/>
    <w:rsid w:val="00AB3BB6"/>
    <w:rsid w:val="00AB41E5"/>
    <w:rsid w:val="00AB4EBA"/>
    <w:rsid w:val="00AB512E"/>
    <w:rsid w:val="00AB5138"/>
    <w:rsid w:val="00AB5556"/>
    <w:rsid w:val="00AB5A94"/>
    <w:rsid w:val="00AB67D3"/>
    <w:rsid w:val="00AB6915"/>
    <w:rsid w:val="00AB6B7C"/>
    <w:rsid w:val="00AB74C5"/>
    <w:rsid w:val="00AB7FFA"/>
    <w:rsid w:val="00AC0251"/>
    <w:rsid w:val="00AC0448"/>
    <w:rsid w:val="00AC0530"/>
    <w:rsid w:val="00AC0FF7"/>
    <w:rsid w:val="00AC103F"/>
    <w:rsid w:val="00AC16A4"/>
    <w:rsid w:val="00AC1886"/>
    <w:rsid w:val="00AC18B4"/>
    <w:rsid w:val="00AC1C3E"/>
    <w:rsid w:val="00AC1CC5"/>
    <w:rsid w:val="00AC1E63"/>
    <w:rsid w:val="00AC22BF"/>
    <w:rsid w:val="00AC235D"/>
    <w:rsid w:val="00AC268F"/>
    <w:rsid w:val="00AC28A5"/>
    <w:rsid w:val="00AC2EC3"/>
    <w:rsid w:val="00AC2FFB"/>
    <w:rsid w:val="00AC3065"/>
    <w:rsid w:val="00AC31AD"/>
    <w:rsid w:val="00AC3479"/>
    <w:rsid w:val="00AC389E"/>
    <w:rsid w:val="00AC39BB"/>
    <w:rsid w:val="00AC3CC5"/>
    <w:rsid w:val="00AC3FD6"/>
    <w:rsid w:val="00AC41AA"/>
    <w:rsid w:val="00AC4479"/>
    <w:rsid w:val="00AC5178"/>
    <w:rsid w:val="00AC57FF"/>
    <w:rsid w:val="00AC5B19"/>
    <w:rsid w:val="00AC5C4A"/>
    <w:rsid w:val="00AC5C94"/>
    <w:rsid w:val="00AC5E4E"/>
    <w:rsid w:val="00AC60F1"/>
    <w:rsid w:val="00AC6667"/>
    <w:rsid w:val="00AC66BB"/>
    <w:rsid w:val="00AC6ADB"/>
    <w:rsid w:val="00AC6B73"/>
    <w:rsid w:val="00AC6F29"/>
    <w:rsid w:val="00AC71E8"/>
    <w:rsid w:val="00AC72C8"/>
    <w:rsid w:val="00AC746F"/>
    <w:rsid w:val="00AC75A5"/>
    <w:rsid w:val="00AC777A"/>
    <w:rsid w:val="00AC7E8F"/>
    <w:rsid w:val="00AC7E94"/>
    <w:rsid w:val="00AD0116"/>
    <w:rsid w:val="00AD0624"/>
    <w:rsid w:val="00AD0C12"/>
    <w:rsid w:val="00AD1002"/>
    <w:rsid w:val="00AD118E"/>
    <w:rsid w:val="00AD1BD0"/>
    <w:rsid w:val="00AD1DF2"/>
    <w:rsid w:val="00AD2075"/>
    <w:rsid w:val="00AD2337"/>
    <w:rsid w:val="00AD2630"/>
    <w:rsid w:val="00AD264B"/>
    <w:rsid w:val="00AD2664"/>
    <w:rsid w:val="00AD2DE0"/>
    <w:rsid w:val="00AD2F65"/>
    <w:rsid w:val="00AD2FDF"/>
    <w:rsid w:val="00AD2FF2"/>
    <w:rsid w:val="00AD35CE"/>
    <w:rsid w:val="00AD3798"/>
    <w:rsid w:val="00AD43B1"/>
    <w:rsid w:val="00AD43BB"/>
    <w:rsid w:val="00AD44E0"/>
    <w:rsid w:val="00AD4F87"/>
    <w:rsid w:val="00AD501D"/>
    <w:rsid w:val="00AD5571"/>
    <w:rsid w:val="00AD5646"/>
    <w:rsid w:val="00AD5DEA"/>
    <w:rsid w:val="00AD5E5C"/>
    <w:rsid w:val="00AD5ECC"/>
    <w:rsid w:val="00AD5F84"/>
    <w:rsid w:val="00AD6120"/>
    <w:rsid w:val="00AD6670"/>
    <w:rsid w:val="00AD6866"/>
    <w:rsid w:val="00AD68D6"/>
    <w:rsid w:val="00AD699A"/>
    <w:rsid w:val="00AD7427"/>
    <w:rsid w:val="00AE0352"/>
    <w:rsid w:val="00AE0616"/>
    <w:rsid w:val="00AE128E"/>
    <w:rsid w:val="00AE16D1"/>
    <w:rsid w:val="00AE1B50"/>
    <w:rsid w:val="00AE1DDF"/>
    <w:rsid w:val="00AE248A"/>
    <w:rsid w:val="00AE2598"/>
    <w:rsid w:val="00AE27FA"/>
    <w:rsid w:val="00AE2B4B"/>
    <w:rsid w:val="00AE30D4"/>
    <w:rsid w:val="00AE3259"/>
    <w:rsid w:val="00AE3332"/>
    <w:rsid w:val="00AE3549"/>
    <w:rsid w:val="00AE3C90"/>
    <w:rsid w:val="00AE3CD2"/>
    <w:rsid w:val="00AE40F1"/>
    <w:rsid w:val="00AE4166"/>
    <w:rsid w:val="00AE41C1"/>
    <w:rsid w:val="00AE47F6"/>
    <w:rsid w:val="00AE4A49"/>
    <w:rsid w:val="00AE4C09"/>
    <w:rsid w:val="00AE513C"/>
    <w:rsid w:val="00AE523F"/>
    <w:rsid w:val="00AE569E"/>
    <w:rsid w:val="00AE598F"/>
    <w:rsid w:val="00AE5F7C"/>
    <w:rsid w:val="00AE6056"/>
    <w:rsid w:val="00AE71A0"/>
    <w:rsid w:val="00AE7365"/>
    <w:rsid w:val="00AE78B0"/>
    <w:rsid w:val="00AE7B0B"/>
    <w:rsid w:val="00AF0EB0"/>
    <w:rsid w:val="00AF15E5"/>
    <w:rsid w:val="00AF172C"/>
    <w:rsid w:val="00AF18EB"/>
    <w:rsid w:val="00AF1B9F"/>
    <w:rsid w:val="00AF25E6"/>
    <w:rsid w:val="00AF2D90"/>
    <w:rsid w:val="00AF3411"/>
    <w:rsid w:val="00AF359F"/>
    <w:rsid w:val="00AF3913"/>
    <w:rsid w:val="00AF3BCD"/>
    <w:rsid w:val="00AF4150"/>
    <w:rsid w:val="00AF4C74"/>
    <w:rsid w:val="00AF4F5E"/>
    <w:rsid w:val="00AF516E"/>
    <w:rsid w:val="00AF5922"/>
    <w:rsid w:val="00AF5927"/>
    <w:rsid w:val="00AF5B70"/>
    <w:rsid w:val="00AF5B83"/>
    <w:rsid w:val="00AF6273"/>
    <w:rsid w:val="00AF6478"/>
    <w:rsid w:val="00AF65E5"/>
    <w:rsid w:val="00AF7233"/>
    <w:rsid w:val="00AF74E5"/>
    <w:rsid w:val="00AF7665"/>
    <w:rsid w:val="00AF76A2"/>
    <w:rsid w:val="00AF7851"/>
    <w:rsid w:val="00AF793D"/>
    <w:rsid w:val="00AF7CF1"/>
    <w:rsid w:val="00B004B6"/>
    <w:rsid w:val="00B00673"/>
    <w:rsid w:val="00B006C4"/>
    <w:rsid w:val="00B00785"/>
    <w:rsid w:val="00B00912"/>
    <w:rsid w:val="00B00AD8"/>
    <w:rsid w:val="00B00C82"/>
    <w:rsid w:val="00B01CCA"/>
    <w:rsid w:val="00B0266C"/>
    <w:rsid w:val="00B026E0"/>
    <w:rsid w:val="00B02C3B"/>
    <w:rsid w:val="00B02F52"/>
    <w:rsid w:val="00B0345A"/>
    <w:rsid w:val="00B035B2"/>
    <w:rsid w:val="00B03B9D"/>
    <w:rsid w:val="00B03C9E"/>
    <w:rsid w:val="00B03D2A"/>
    <w:rsid w:val="00B03D5C"/>
    <w:rsid w:val="00B03EF0"/>
    <w:rsid w:val="00B0422D"/>
    <w:rsid w:val="00B04962"/>
    <w:rsid w:val="00B04A62"/>
    <w:rsid w:val="00B04DDF"/>
    <w:rsid w:val="00B051DE"/>
    <w:rsid w:val="00B063F2"/>
    <w:rsid w:val="00B06542"/>
    <w:rsid w:val="00B06C11"/>
    <w:rsid w:val="00B06C3C"/>
    <w:rsid w:val="00B07340"/>
    <w:rsid w:val="00B10024"/>
    <w:rsid w:val="00B10A27"/>
    <w:rsid w:val="00B10CDC"/>
    <w:rsid w:val="00B11A04"/>
    <w:rsid w:val="00B11D51"/>
    <w:rsid w:val="00B12081"/>
    <w:rsid w:val="00B12990"/>
    <w:rsid w:val="00B12C56"/>
    <w:rsid w:val="00B12F21"/>
    <w:rsid w:val="00B13512"/>
    <w:rsid w:val="00B1388E"/>
    <w:rsid w:val="00B13B07"/>
    <w:rsid w:val="00B13DFE"/>
    <w:rsid w:val="00B14645"/>
    <w:rsid w:val="00B14684"/>
    <w:rsid w:val="00B14708"/>
    <w:rsid w:val="00B14799"/>
    <w:rsid w:val="00B14C23"/>
    <w:rsid w:val="00B15135"/>
    <w:rsid w:val="00B15215"/>
    <w:rsid w:val="00B15B6A"/>
    <w:rsid w:val="00B16285"/>
    <w:rsid w:val="00B1676F"/>
    <w:rsid w:val="00B17649"/>
    <w:rsid w:val="00B17760"/>
    <w:rsid w:val="00B178D0"/>
    <w:rsid w:val="00B179E5"/>
    <w:rsid w:val="00B17FC9"/>
    <w:rsid w:val="00B20054"/>
    <w:rsid w:val="00B20104"/>
    <w:rsid w:val="00B207F5"/>
    <w:rsid w:val="00B21849"/>
    <w:rsid w:val="00B21A48"/>
    <w:rsid w:val="00B21F24"/>
    <w:rsid w:val="00B21FA4"/>
    <w:rsid w:val="00B221E5"/>
    <w:rsid w:val="00B2243F"/>
    <w:rsid w:val="00B22C87"/>
    <w:rsid w:val="00B22CDF"/>
    <w:rsid w:val="00B22DA8"/>
    <w:rsid w:val="00B22EE7"/>
    <w:rsid w:val="00B239E8"/>
    <w:rsid w:val="00B23D2B"/>
    <w:rsid w:val="00B240EE"/>
    <w:rsid w:val="00B24291"/>
    <w:rsid w:val="00B24767"/>
    <w:rsid w:val="00B248CB"/>
    <w:rsid w:val="00B249F2"/>
    <w:rsid w:val="00B24CD0"/>
    <w:rsid w:val="00B25027"/>
    <w:rsid w:val="00B25730"/>
    <w:rsid w:val="00B258AD"/>
    <w:rsid w:val="00B25D55"/>
    <w:rsid w:val="00B25FC4"/>
    <w:rsid w:val="00B26B50"/>
    <w:rsid w:val="00B26DA0"/>
    <w:rsid w:val="00B27034"/>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2D15"/>
    <w:rsid w:val="00B337BB"/>
    <w:rsid w:val="00B339CC"/>
    <w:rsid w:val="00B33A42"/>
    <w:rsid w:val="00B33EA7"/>
    <w:rsid w:val="00B34468"/>
    <w:rsid w:val="00B3484F"/>
    <w:rsid w:val="00B34CBD"/>
    <w:rsid w:val="00B3541A"/>
    <w:rsid w:val="00B3550B"/>
    <w:rsid w:val="00B35C2D"/>
    <w:rsid w:val="00B35C80"/>
    <w:rsid w:val="00B36A90"/>
    <w:rsid w:val="00B36D4F"/>
    <w:rsid w:val="00B36ECB"/>
    <w:rsid w:val="00B37A78"/>
    <w:rsid w:val="00B37D67"/>
    <w:rsid w:val="00B37F7D"/>
    <w:rsid w:val="00B37FAD"/>
    <w:rsid w:val="00B401F9"/>
    <w:rsid w:val="00B4021C"/>
    <w:rsid w:val="00B407FC"/>
    <w:rsid w:val="00B40F89"/>
    <w:rsid w:val="00B410C9"/>
    <w:rsid w:val="00B417F1"/>
    <w:rsid w:val="00B41995"/>
    <w:rsid w:val="00B4236F"/>
    <w:rsid w:val="00B427CB"/>
    <w:rsid w:val="00B42CDC"/>
    <w:rsid w:val="00B43D40"/>
    <w:rsid w:val="00B44002"/>
    <w:rsid w:val="00B445F0"/>
    <w:rsid w:val="00B44623"/>
    <w:rsid w:val="00B44B84"/>
    <w:rsid w:val="00B44E36"/>
    <w:rsid w:val="00B4544F"/>
    <w:rsid w:val="00B4645E"/>
    <w:rsid w:val="00B4665E"/>
    <w:rsid w:val="00B46DA9"/>
    <w:rsid w:val="00B4735B"/>
    <w:rsid w:val="00B473AE"/>
    <w:rsid w:val="00B47479"/>
    <w:rsid w:val="00B477CB"/>
    <w:rsid w:val="00B47895"/>
    <w:rsid w:val="00B47E89"/>
    <w:rsid w:val="00B501B0"/>
    <w:rsid w:val="00B5026C"/>
    <w:rsid w:val="00B505DF"/>
    <w:rsid w:val="00B50B6B"/>
    <w:rsid w:val="00B514BA"/>
    <w:rsid w:val="00B51612"/>
    <w:rsid w:val="00B51906"/>
    <w:rsid w:val="00B51C7F"/>
    <w:rsid w:val="00B51CE4"/>
    <w:rsid w:val="00B5271F"/>
    <w:rsid w:val="00B52839"/>
    <w:rsid w:val="00B52F2D"/>
    <w:rsid w:val="00B53427"/>
    <w:rsid w:val="00B53818"/>
    <w:rsid w:val="00B53CC8"/>
    <w:rsid w:val="00B53D72"/>
    <w:rsid w:val="00B53E88"/>
    <w:rsid w:val="00B53F69"/>
    <w:rsid w:val="00B54284"/>
    <w:rsid w:val="00B546A4"/>
    <w:rsid w:val="00B54BA8"/>
    <w:rsid w:val="00B54C6F"/>
    <w:rsid w:val="00B54CF9"/>
    <w:rsid w:val="00B55052"/>
    <w:rsid w:val="00B55A29"/>
    <w:rsid w:val="00B5609D"/>
    <w:rsid w:val="00B561B0"/>
    <w:rsid w:val="00B567CE"/>
    <w:rsid w:val="00B5687A"/>
    <w:rsid w:val="00B574B3"/>
    <w:rsid w:val="00B57705"/>
    <w:rsid w:val="00B6009D"/>
    <w:rsid w:val="00B6059F"/>
    <w:rsid w:val="00B60BDB"/>
    <w:rsid w:val="00B60D67"/>
    <w:rsid w:val="00B60DD7"/>
    <w:rsid w:val="00B60FC8"/>
    <w:rsid w:val="00B61908"/>
    <w:rsid w:val="00B625DF"/>
    <w:rsid w:val="00B626AD"/>
    <w:rsid w:val="00B62F25"/>
    <w:rsid w:val="00B63397"/>
    <w:rsid w:val="00B63496"/>
    <w:rsid w:val="00B6354D"/>
    <w:rsid w:val="00B635FB"/>
    <w:rsid w:val="00B639B9"/>
    <w:rsid w:val="00B6425A"/>
    <w:rsid w:val="00B6549E"/>
    <w:rsid w:val="00B6573F"/>
    <w:rsid w:val="00B65752"/>
    <w:rsid w:val="00B65783"/>
    <w:rsid w:val="00B65CF8"/>
    <w:rsid w:val="00B661B9"/>
    <w:rsid w:val="00B66333"/>
    <w:rsid w:val="00B665B4"/>
    <w:rsid w:val="00B66A63"/>
    <w:rsid w:val="00B67229"/>
    <w:rsid w:val="00B67565"/>
    <w:rsid w:val="00B67C09"/>
    <w:rsid w:val="00B70091"/>
    <w:rsid w:val="00B70180"/>
    <w:rsid w:val="00B70450"/>
    <w:rsid w:val="00B7052F"/>
    <w:rsid w:val="00B70A04"/>
    <w:rsid w:val="00B728CD"/>
    <w:rsid w:val="00B72AA5"/>
    <w:rsid w:val="00B72EAF"/>
    <w:rsid w:val="00B73321"/>
    <w:rsid w:val="00B737EC"/>
    <w:rsid w:val="00B73991"/>
    <w:rsid w:val="00B73F54"/>
    <w:rsid w:val="00B742B9"/>
    <w:rsid w:val="00B7439C"/>
    <w:rsid w:val="00B7472A"/>
    <w:rsid w:val="00B74A2F"/>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467"/>
    <w:rsid w:val="00B805DA"/>
    <w:rsid w:val="00B80823"/>
    <w:rsid w:val="00B80DA0"/>
    <w:rsid w:val="00B81350"/>
    <w:rsid w:val="00B815BE"/>
    <w:rsid w:val="00B81B0A"/>
    <w:rsid w:val="00B81B9D"/>
    <w:rsid w:val="00B82260"/>
    <w:rsid w:val="00B833E6"/>
    <w:rsid w:val="00B83905"/>
    <w:rsid w:val="00B83EB0"/>
    <w:rsid w:val="00B83FA3"/>
    <w:rsid w:val="00B84592"/>
    <w:rsid w:val="00B8480A"/>
    <w:rsid w:val="00B84A7F"/>
    <w:rsid w:val="00B84B07"/>
    <w:rsid w:val="00B84CE4"/>
    <w:rsid w:val="00B8506D"/>
    <w:rsid w:val="00B859C5"/>
    <w:rsid w:val="00B86119"/>
    <w:rsid w:val="00B863F0"/>
    <w:rsid w:val="00B8678D"/>
    <w:rsid w:val="00B86E70"/>
    <w:rsid w:val="00B8738D"/>
    <w:rsid w:val="00B8773D"/>
    <w:rsid w:val="00B87F84"/>
    <w:rsid w:val="00B9040D"/>
    <w:rsid w:val="00B90AD7"/>
    <w:rsid w:val="00B9104A"/>
    <w:rsid w:val="00B917CA"/>
    <w:rsid w:val="00B91AE8"/>
    <w:rsid w:val="00B91B09"/>
    <w:rsid w:val="00B91BF7"/>
    <w:rsid w:val="00B91F7D"/>
    <w:rsid w:val="00B92043"/>
    <w:rsid w:val="00B92237"/>
    <w:rsid w:val="00B924B2"/>
    <w:rsid w:val="00B92577"/>
    <w:rsid w:val="00B9333C"/>
    <w:rsid w:val="00B9343E"/>
    <w:rsid w:val="00B93506"/>
    <w:rsid w:val="00B93A63"/>
    <w:rsid w:val="00B948C5"/>
    <w:rsid w:val="00B94CEC"/>
    <w:rsid w:val="00B94E2B"/>
    <w:rsid w:val="00B9522F"/>
    <w:rsid w:val="00B95339"/>
    <w:rsid w:val="00B95578"/>
    <w:rsid w:val="00B959A8"/>
    <w:rsid w:val="00B95DB3"/>
    <w:rsid w:val="00B95ED2"/>
    <w:rsid w:val="00B9600C"/>
    <w:rsid w:val="00B9612E"/>
    <w:rsid w:val="00B963F0"/>
    <w:rsid w:val="00B96622"/>
    <w:rsid w:val="00B96942"/>
    <w:rsid w:val="00B96C6F"/>
    <w:rsid w:val="00B97C03"/>
    <w:rsid w:val="00BA042A"/>
    <w:rsid w:val="00BA052B"/>
    <w:rsid w:val="00BA1047"/>
    <w:rsid w:val="00BA119A"/>
    <w:rsid w:val="00BA11DE"/>
    <w:rsid w:val="00BA1522"/>
    <w:rsid w:val="00BA28D8"/>
    <w:rsid w:val="00BA2D96"/>
    <w:rsid w:val="00BA309F"/>
    <w:rsid w:val="00BA3204"/>
    <w:rsid w:val="00BA38AE"/>
    <w:rsid w:val="00BA3BE3"/>
    <w:rsid w:val="00BA4D3B"/>
    <w:rsid w:val="00BA4EF2"/>
    <w:rsid w:val="00BA502D"/>
    <w:rsid w:val="00BA5621"/>
    <w:rsid w:val="00BA5A0C"/>
    <w:rsid w:val="00BA6927"/>
    <w:rsid w:val="00BA6F4D"/>
    <w:rsid w:val="00BA7379"/>
    <w:rsid w:val="00BA7743"/>
    <w:rsid w:val="00BA775A"/>
    <w:rsid w:val="00BA796C"/>
    <w:rsid w:val="00BA7D85"/>
    <w:rsid w:val="00BB055F"/>
    <w:rsid w:val="00BB0C73"/>
    <w:rsid w:val="00BB157C"/>
    <w:rsid w:val="00BB163E"/>
    <w:rsid w:val="00BB165E"/>
    <w:rsid w:val="00BB1A34"/>
    <w:rsid w:val="00BB21D4"/>
    <w:rsid w:val="00BB22EC"/>
    <w:rsid w:val="00BB2B3E"/>
    <w:rsid w:val="00BB2C41"/>
    <w:rsid w:val="00BB2EA5"/>
    <w:rsid w:val="00BB356A"/>
    <w:rsid w:val="00BB395D"/>
    <w:rsid w:val="00BB3FD7"/>
    <w:rsid w:val="00BB41A5"/>
    <w:rsid w:val="00BB4239"/>
    <w:rsid w:val="00BB458F"/>
    <w:rsid w:val="00BB4A4B"/>
    <w:rsid w:val="00BB5482"/>
    <w:rsid w:val="00BB55C3"/>
    <w:rsid w:val="00BB5CED"/>
    <w:rsid w:val="00BB6962"/>
    <w:rsid w:val="00BB69EB"/>
    <w:rsid w:val="00BB6E68"/>
    <w:rsid w:val="00BB74EF"/>
    <w:rsid w:val="00BB75EF"/>
    <w:rsid w:val="00BB76A3"/>
    <w:rsid w:val="00BB7FCC"/>
    <w:rsid w:val="00BC010D"/>
    <w:rsid w:val="00BC04CB"/>
    <w:rsid w:val="00BC0EE8"/>
    <w:rsid w:val="00BC124B"/>
    <w:rsid w:val="00BC126E"/>
    <w:rsid w:val="00BC1782"/>
    <w:rsid w:val="00BC1851"/>
    <w:rsid w:val="00BC1975"/>
    <w:rsid w:val="00BC1BE8"/>
    <w:rsid w:val="00BC2307"/>
    <w:rsid w:val="00BC2D97"/>
    <w:rsid w:val="00BC3033"/>
    <w:rsid w:val="00BC3424"/>
    <w:rsid w:val="00BC3662"/>
    <w:rsid w:val="00BC3B7C"/>
    <w:rsid w:val="00BC3C96"/>
    <w:rsid w:val="00BC415E"/>
    <w:rsid w:val="00BC4DE6"/>
    <w:rsid w:val="00BC513A"/>
    <w:rsid w:val="00BC51EC"/>
    <w:rsid w:val="00BC582A"/>
    <w:rsid w:val="00BC5B6B"/>
    <w:rsid w:val="00BC5EBE"/>
    <w:rsid w:val="00BC5F03"/>
    <w:rsid w:val="00BC615E"/>
    <w:rsid w:val="00BC6164"/>
    <w:rsid w:val="00BC632F"/>
    <w:rsid w:val="00BC63A8"/>
    <w:rsid w:val="00BC725C"/>
    <w:rsid w:val="00BC7609"/>
    <w:rsid w:val="00BC7A8C"/>
    <w:rsid w:val="00BD0098"/>
    <w:rsid w:val="00BD056F"/>
    <w:rsid w:val="00BD057B"/>
    <w:rsid w:val="00BD0AA9"/>
    <w:rsid w:val="00BD0BE2"/>
    <w:rsid w:val="00BD0C3D"/>
    <w:rsid w:val="00BD0D03"/>
    <w:rsid w:val="00BD28E0"/>
    <w:rsid w:val="00BD3293"/>
    <w:rsid w:val="00BD3915"/>
    <w:rsid w:val="00BD3FD5"/>
    <w:rsid w:val="00BD4C32"/>
    <w:rsid w:val="00BD5284"/>
    <w:rsid w:val="00BD52C1"/>
    <w:rsid w:val="00BD5D0C"/>
    <w:rsid w:val="00BD5EB5"/>
    <w:rsid w:val="00BD604F"/>
    <w:rsid w:val="00BD64A2"/>
    <w:rsid w:val="00BD658B"/>
    <w:rsid w:val="00BD6763"/>
    <w:rsid w:val="00BD6967"/>
    <w:rsid w:val="00BD6ADF"/>
    <w:rsid w:val="00BD7072"/>
    <w:rsid w:val="00BD74C0"/>
    <w:rsid w:val="00BD75B0"/>
    <w:rsid w:val="00BD7A9E"/>
    <w:rsid w:val="00BE0497"/>
    <w:rsid w:val="00BE158C"/>
    <w:rsid w:val="00BE1CC7"/>
    <w:rsid w:val="00BE21D8"/>
    <w:rsid w:val="00BE23C6"/>
    <w:rsid w:val="00BE2A88"/>
    <w:rsid w:val="00BE2BFE"/>
    <w:rsid w:val="00BE2C9A"/>
    <w:rsid w:val="00BE2DAB"/>
    <w:rsid w:val="00BE2F0B"/>
    <w:rsid w:val="00BE3305"/>
    <w:rsid w:val="00BE34DF"/>
    <w:rsid w:val="00BE3BD1"/>
    <w:rsid w:val="00BE3CC4"/>
    <w:rsid w:val="00BE3E20"/>
    <w:rsid w:val="00BE400E"/>
    <w:rsid w:val="00BE4026"/>
    <w:rsid w:val="00BE431F"/>
    <w:rsid w:val="00BE432E"/>
    <w:rsid w:val="00BE4A9F"/>
    <w:rsid w:val="00BE5DF5"/>
    <w:rsid w:val="00BE617F"/>
    <w:rsid w:val="00BE62F2"/>
    <w:rsid w:val="00BE6A74"/>
    <w:rsid w:val="00BE6AA3"/>
    <w:rsid w:val="00BE6B88"/>
    <w:rsid w:val="00BE6C50"/>
    <w:rsid w:val="00BE725A"/>
    <w:rsid w:val="00BE73C6"/>
    <w:rsid w:val="00BE790C"/>
    <w:rsid w:val="00BE79E4"/>
    <w:rsid w:val="00BE7A96"/>
    <w:rsid w:val="00BE7B95"/>
    <w:rsid w:val="00BE7BFF"/>
    <w:rsid w:val="00BF0037"/>
    <w:rsid w:val="00BF02B4"/>
    <w:rsid w:val="00BF0A8C"/>
    <w:rsid w:val="00BF0BF4"/>
    <w:rsid w:val="00BF0ECB"/>
    <w:rsid w:val="00BF143C"/>
    <w:rsid w:val="00BF1464"/>
    <w:rsid w:val="00BF16F6"/>
    <w:rsid w:val="00BF1A38"/>
    <w:rsid w:val="00BF2AE4"/>
    <w:rsid w:val="00BF2BCB"/>
    <w:rsid w:val="00BF2FC1"/>
    <w:rsid w:val="00BF3B06"/>
    <w:rsid w:val="00BF3DBA"/>
    <w:rsid w:val="00BF3DD4"/>
    <w:rsid w:val="00BF463C"/>
    <w:rsid w:val="00BF46CC"/>
    <w:rsid w:val="00BF472D"/>
    <w:rsid w:val="00BF4DD6"/>
    <w:rsid w:val="00BF51CC"/>
    <w:rsid w:val="00BF5333"/>
    <w:rsid w:val="00BF550F"/>
    <w:rsid w:val="00BF5A79"/>
    <w:rsid w:val="00BF61E1"/>
    <w:rsid w:val="00BF6ADF"/>
    <w:rsid w:val="00BF6CE3"/>
    <w:rsid w:val="00BF7276"/>
    <w:rsid w:val="00BF73B1"/>
    <w:rsid w:val="00BF742D"/>
    <w:rsid w:val="00BF7748"/>
    <w:rsid w:val="00BF7ADC"/>
    <w:rsid w:val="00C00028"/>
    <w:rsid w:val="00C00043"/>
    <w:rsid w:val="00C00191"/>
    <w:rsid w:val="00C0048C"/>
    <w:rsid w:val="00C004E4"/>
    <w:rsid w:val="00C018BA"/>
    <w:rsid w:val="00C01BD2"/>
    <w:rsid w:val="00C01CEA"/>
    <w:rsid w:val="00C02B7E"/>
    <w:rsid w:val="00C02BAA"/>
    <w:rsid w:val="00C02D32"/>
    <w:rsid w:val="00C0324D"/>
    <w:rsid w:val="00C0345F"/>
    <w:rsid w:val="00C03D4A"/>
    <w:rsid w:val="00C03E2A"/>
    <w:rsid w:val="00C03FA8"/>
    <w:rsid w:val="00C040D6"/>
    <w:rsid w:val="00C04389"/>
    <w:rsid w:val="00C04673"/>
    <w:rsid w:val="00C04706"/>
    <w:rsid w:val="00C048C4"/>
    <w:rsid w:val="00C04CE2"/>
    <w:rsid w:val="00C05472"/>
    <w:rsid w:val="00C057D6"/>
    <w:rsid w:val="00C05828"/>
    <w:rsid w:val="00C059C7"/>
    <w:rsid w:val="00C05BD3"/>
    <w:rsid w:val="00C05E22"/>
    <w:rsid w:val="00C060FE"/>
    <w:rsid w:val="00C06777"/>
    <w:rsid w:val="00C069AE"/>
    <w:rsid w:val="00C06AAE"/>
    <w:rsid w:val="00C06D23"/>
    <w:rsid w:val="00C06E77"/>
    <w:rsid w:val="00C07BFD"/>
    <w:rsid w:val="00C10579"/>
    <w:rsid w:val="00C10911"/>
    <w:rsid w:val="00C1110A"/>
    <w:rsid w:val="00C11449"/>
    <w:rsid w:val="00C11608"/>
    <w:rsid w:val="00C11A0E"/>
    <w:rsid w:val="00C11ABD"/>
    <w:rsid w:val="00C12563"/>
    <w:rsid w:val="00C128CF"/>
    <w:rsid w:val="00C12A14"/>
    <w:rsid w:val="00C12DDC"/>
    <w:rsid w:val="00C132A3"/>
    <w:rsid w:val="00C1368A"/>
    <w:rsid w:val="00C136A5"/>
    <w:rsid w:val="00C13E5E"/>
    <w:rsid w:val="00C13F2C"/>
    <w:rsid w:val="00C1413F"/>
    <w:rsid w:val="00C14B12"/>
    <w:rsid w:val="00C14DDD"/>
    <w:rsid w:val="00C14EDE"/>
    <w:rsid w:val="00C150A3"/>
    <w:rsid w:val="00C1553E"/>
    <w:rsid w:val="00C15FB7"/>
    <w:rsid w:val="00C161B8"/>
    <w:rsid w:val="00C16632"/>
    <w:rsid w:val="00C16950"/>
    <w:rsid w:val="00C16AFA"/>
    <w:rsid w:val="00C16F86"/>
    <w:rsid w:val="00C170C5"/>
    <w:rsid w:val="00C170CC"/>
    <w:rsid w:val="00C173E8"/>
    <w:rsid w:val="00C17691"/>
    <w:rsid w:val="00C176B2"/>
    <w:rsid w:val="00C17FD2"/>
    <w:rsid w:val="00C2016E"/>
    <w:rsid w:val="00C20769"/>
    <w:rsid w:val="00C20F1C"/>
    <w:rsid w:val="00C21355"/>
    <w:rsid w:val="00C219CF"/>
    <w:rsid w:val="00C21C37"/>
    <w:rsid w:val="00C21C94"/>
    <w:rsid w:val="00C22991"/>
    <w:rsid w:val="00C22BA5"/>
    <w:rsid w:val="00C22C99"/>
    <w:rsid w:val="00C22EB6"/>
    <w:rsid w:val="00C2337C"/>
    <w:rsid w:val="00C23737"/>
    <w:rsid w:val="00C23C89"/>
    <w:rsid w:val="00C23CDF"/>
    <w:rsid w:val="00C23DD5"/>
    <w:rsid w:val="00C240DD"/>
    <w:rsid w:val="00C240FB"/>
    <w:rsid w:val="00C2416F"/>
    <w:rsid w:val="00C242CE"/>
    <w:rsid w:val="00C24E38"/>
    <w:rsid w:val="00C24E61"/>
    <w:rsid w:val="00C254E4"/>
    <w:rsid w:val="00C25D9F"/>
    <w:rsid w:val="00C26A71"/>
    <w:rsid w:val="00C26CE6"/>
    <w:rsid w:val="00C274F1"/>
    <w:rsid w:val="00C27603"/>
    <w:rsid w:val="00C27ABD"/>
    <w:rsid w:val="00C27DF7"/>
    <w:rsid w:val="00C27FD1"/>
    <w:rsid w:val="00C30B08"/>
    <w:rsid w:val="00C30BC7"/>
    <w:rsid w:val="00C3182B"/>
    <w:rsid w:val="00C31C38"/>
    <w:rsid w:val="00C32190"/>
    <w:rsid w:val="00C321E8"/>
    <w:rsid w:val="00C327AB"/>
    <w:rsid w:val="00C32B56"/>
    <w:rsid w:val="00C32F60"/>
    <w:rsid w:val="00C33125"/>
    <w:rsid w:val="00C33528"/>
    <w:rsid w:val="00C340CD"/>
    <w:rsid w:val="00C3462D"/>
    <w:rsid w:val="00C34823"/>
    <w:rsid w:val="00C34917"/>
    <w:rsid w:val="00C34B43"/>
    <w:rsid w:val="00C34CF1"/>
    <w:rsid w:val="00C34D5B"/>
    <w:rsid w:val="00C353CE"/>
    <w:rsid w:val="00C355CA"/>
    <w:rsid w:val="00C36455"/>
    <w:rsid w:val="00C364BD"/>
    <w:rsid w:val="00C36595"/>
    <w:rsid w:val="00C3667C"/>
    <w:rsid w:val="00C36CF1"/>
    <w:rsid w:val="00C36F30"/>
    <w:rsid w:val="00C371BB"/>
    <w:rsid w:val="00C3732E"/>
    <w:rsid w:val="00C37B7F"/>
    <w:rsid w:val="00C37D13"/>
    <w:rsid w:val="00C37F03"/>
    <w:rsid w:val="00C4029B"/>
    <w:rsid w:val="00C402C4"/>
    <w:rsid w:val="00C40AF7"/>
    <w:rsid w:val="00C40CBB"/>
    <w:rsid w:val="00C40D2B"/>
    <w:rsid w:val="00C41DED"/>
    <w:rsid w:val="00C42944"/>
    <w:rsid w:val="00C43150"/>
    <w:rsid w:val="00C4319D"/>
    <w:rsid w:val="00C4343A"/>
    <w:rsid w:val="00C434BC"/>
    <w:rsid w:val="00C434EF"/>
    <w:rsid w:val="00C43C4A"/>
    <w:rsid w:val="00C44048"/>
    <w:rsid w:val="00C4420C"/>
    <w:rsid w:val="00C44245"/>
    <w:rsid w:val="00C44360"/>
    <w:rsid w:val="00C4444A"/>
    <w:rsid w:val="00C453F8"/>
    <w:rsid w:val="00C45539"/>
    <w:rsid w:val="00C457AB"/>
    <w:rsid w:val="00C461B9"/>
    <w:rsid w:val="00C46270"/>
    <w:rsid w:val="00C46314"/>
    <w:rsid w:val="00C4631A"/>
    <w:rsid w:val="00C46368"/>
    <w:rsid w:val="00C46BD1"/>
    <w:rsid w:val="00C46F06"/>
    <w:rsid w:val="00C47040"/>
    <w:rsid w:val="00C47B99"/>
    <w:rsid w:val="00C47F4A"/>
    <w:rsid w:val="00C47F5F"/>
    <w:rsid w:val="00C50308"/>
    <w:rsid w:val="00C50582"/>
    <w:rsid w:val="00C50D1B"/>
    <w:rsid w:val="00C50D3B"/>
    <w:rsid w:val="00C511E4"/>
    <w:rsid w:val="00C51733"/>
    <w:rsid w:val="00C51738"/>
    <w:rsid w:val="00C51BD3"/>
    <w:rsid w:val="00C51EDE"/>
    <w:rsid w:val="00C5282F"/>
    <w:rsid w:val="00C52EFB"/>
    <w:rsid w:val="00C52F96"/>
    <w:rsid w:val="00C5350B"/>
    <w:rsid w:val="00C5378A"/>
    <w:rsid w:val="00C537F4"/>
    <w:rsid w:val="00C53D6D"/>
    <w:rsid w:val="00C541D0"/>
    <w:rsid w:val="00C54A78"/>
    <w:rsid w:val="00C54E4E"/>
    <w:rsid w:val="00C55016"/>
    <w:rsid w:val="00C551F4"/>
    <w:rsid w:val="00C55322"/>
    <w:rsid w:val="00C55FA5"/>
    <w:rsid w:val="00C563ED"/>
    <w:rsid w:val="00C564F2"/>
    <w:rsid w:val="00C56561"/>
    <w:rsid w:val="00C56640"/>
    <w:rsid w:val="00C5683E"/>
    <w:rsid w:val="00C56895"/>
    <w:rsid w:val="00C56913"/>
    <w:rsid w:val="00C56E40"/>
    <w:rsid w:val="00C56F7F"/>
    <w:rsid w:val="00C5734E"/>
    <w:rsid w:val="00C57869"/>
    <w:rsid w:val="00C57A04"/>
    <w:rsid w:val="00C57D24"/>
    <w:rsid w:val="00C57E7A"/>
    <w:rsid w:val="00C606A5"/>
    <w:rsid w:val="00C6079D"/>
    <w:rsid w:val="00C60ADE"/>
    <w:rsid w:val="00C60FFD"/>
    <w:rsid w:val="00C611F1"/>
    <w:rsid w:val="00C61201"/>
    <w:rsid w:val="00C6165F"/>
    <w:rsid w:val="00C61ECA"/>
    <w:rsid w:val="00C6245D"/>
    <w:rsid w:val="00C62D21"/>
    <w:rsid w:val="00C62D70"/>
    <w:rsid w:val="00C6336D"/>
    <w:rsid w:val="00C6337A"/>
    <w:rsid w:val="00C647DF"/>
    <w:rsid w:val="00C64D28"/>
    <w:rsid w:val="00C64D32"/>
    <w:rsid w:val="00C6564D"/>
    <w:rsid w:val="00C66036"/>
    <w:rsid w:val="00C6620A"/>
    <w:rsid w:val="00C665CA"/>
    <w:rsid w:val="00C6672B"/>
    <w:rsid w:val="00C669F6"/>
    <w:rsid w:val="00C673AD"/>
    <w:rsid w:val="00C67553"/>
    <w:rsid w:val="00C67A9D"/>
    <w:rsid w:val="00C67BB4"/>
    <w:rsid w:val="00C70194"/>
    <w:rsid w:val="00C70239"/>
    <w:rsid w:val="00C708CF"/>
    <w:rsid w:val="00C7104A"/>
    <w:rsid w:val="00C711E3"/>
    <w:rsid w:val="00C71D94"/>
    <w:rsid w:val="00C725D4"/>
    <w:rsid w:val="00C72AAF"/>
    <w:rsid w:val="00C73013"/>
    <w:rsid w:val="00C7303C"/>
    <w:rsid w:val="00C7317C"/>
    <w:rsid w:val="00C731DF"/>
    <w:rsid w:val="00C7378E"/>
    <w:rsid w:val="00C739C3"/>
    <w:rsid w:val="00C73BD5"/>
    <w:rsid w:val="00C73C1F"/>
    <w:rsid w:val="00C73EB9"/>
    <w:rsid w:val="00C7425C"/>
    <w:rsid w:val="00C743C4"/>
    <w:rsid w:val="00C746CC"/>
    <w:rsid w:val="00C74C6D"/>
    <w:rsid w:val="00C76020"/>
    <w:rsid w:val="00C76454"/>
    <w:rsid w:val="00C7651F"/>
    <w:rsid w:val="00C76567"/>
    <w:rsid w:val="00C766BF"/>
    <w:rsid w:val="00C76907"/>
    <w:rsid w:val="00C76A6E"/>
    <w:rsid w:val="00C76A85"/>
    <w:rsid w:val="00C76D56"/>
    <w:rsid w:val="00C7732A"/>
    <w:rsid w:val="00C77C53"/>
    <w:rsid w:val="00C77E23"/>
    <w:rsid w:val="00C77E65"/>
    <w:rsid w:val="00C77EAB"/>
    <w:rsid w:val="00C80099"/>
    <w:rsid w:val="00C80126"/>
    <w:rsid w:val="00C801EE"/>
    <w:rsid w:val="00C80394"/>
    <w:rsid w:val="00C80540"/>
    <w:rsid w:val="00C80AF8"/>
    <w:rsid w:val="00C810B3"/>
    <w:rsid w:val="00C811AA"/>
    <w:rsid w:val="00C8143A"/>
    <w:rsid w:val="00C81DCA"/>
    <w:rsid w:val="00C82185"/>
    <w:rsid w:val="00C821B7"/>
    <w:rsid w:val="00C822A1"/>
    <w:rsid w:val="00C8278A"/>
    <w:rsid w:val="00C82E7F"/>
    <w:rsid w:val="00C83272"/>
    <w:rsid w:val="00C83390"/>
    <w:rsid w:val="00C8352C"/>
    <w:rsid w:val="00C838A2"/>
    <w:rsid w:val="00C83AD6"/>
    <w:rsid w:val="00C84D2F"/>
    <w:rsid w:val="00C84F44"/>
    <w:rsid w:val="00C85500"/>
    <w:rsid w:val="00C85A2E"/>
    <w:rsid w:val="00C863A0"/>
    <w:rsid w:val="00C86932"/>
    <w:rsid w:val="00C86A22"/>
    <w:rsid w:val="00C86AED"/>
    <w:rsid w:val="00C875BA"/>
    <w:rsid w:val="00C879B8"/>
    <w:rsid w:val="00C87A6B"/>
    <w:rsid w:val="00C87DFF"/>
    <w:rsid w:val="00C9031E"/>
    <w:rsid w:val="00C909E6"/>
    <w:rsid w:val="00C90BC8"/>
    <w:rsid w:val="00C90D7F"/>
    <w:rsid w:val="00C91487"/>
    <w:rsid w:val="00C918DC"/>
    <w:rsid w:val="00C91F96"/>
    <w:rsid w:val="00C926E3"/>
    <w:rsid w:val="00C92762"/>
    <w:rsid w:val="00C92780"/>
    <w:rsid w:val="00C9285A"/>
    <w:rsid w:val="00C9317A"/>
    <w:rsid w:val="00C931B2"/>
    <w:rsid w:val="00C93331"/>
    <w:rsid w:val="00C93831"/>
    <w:rsid w:val="00C93E12"/>
    <w:rsid w:val="00C93E4C"/>
    <w:rsid w:val="00C94007"/>
    <w:rsid w:val="00C9426E"/>
    <w:rsid w:val="00C943ED"/>
    <w:rsid w:val="00C94C27"/>
    <w:rsid w:val="00C94EF6"/>
    <w:rsid w:val="00C952E4"/>
    <w:rsid w:val="00C95624"/>
    <w:rsid w:val="00C95AD5"/>
    <w:rsid w:val="00C95AE1"/>
    <w:rsid w:val="00C95C95"/>
    <w:rsid w:val="00C95CB2"/>
    <w:rsid w:val="00C96DCC"/>
    <w:rsid w:val="00C971B5"/>
    <w:rsid w:val="00C97519"/>
    <w:rsid w:val="00C975AD"/>
    <w:rsid w:val="00C97F28"/>
    <w:rsid w:val="00C97F31"/>
    <w:rsid w:val="00CA03B1"/>
    <w:rsid w:val="00CA0BDF"/>
    <w:rsid w:val="00CA0CD4"/>
    <w:rsid w:val="00CA0FA1"/>
    <w:rsid w:val="00CA12FC"/>
    <w:rsid w:val="00CA135E"/>
    <w:rsid w:val="00CA24AC"/>
    <w:rsid w:val="00CA312E"/>
    <w:rsid w:val="00CA344F"/>
    <w:rsid w:val="00CA35D4"/>
    <w:rsid w:val="00CA3B96"/>
    <w:rsid w:val="00CA3C3E"/>
    <w:rsid w:val="00CA3CA8"/>
    <w:rsid w:val="00CA45A7"/>
    <w:rsid w:val="00CA46C4"/>
    <w:rsid w:val="00CA4763"/>
    <w:rsid w:val="00CA479F"/>
    <w:rsid w:val="00CA4DE6"/>
    <w:rsid w:val="00CA5501"/>
    <w:rsid w:val="00CA57F9"/>
    <w:rsid w:val="00CA5E1D"/>
    <w:rsid w:val="00CA6350"/>
    <w:rsid w:val="00CA653E"/>
    <w:rsid w:val="00CA69A2"/>
    <w:rsid w:val="00CA6AF0"/>
    <w:rsid w:val="00CA6F5F"/>
    <w:rsid w:val="00CA715F"/>
    <w:rsid w:val="00CA73C5"/>
    <w:rsid w:val="00CA73DD"/>
    <w:rsid w:val="00CA782B"/>
    <w:rsid w:val="00CA7AAA"/>
    <w:rsid w:val="00CA7BB8"/>
    <w:rsid w:val="00CB195E"/>
    <w:rsid w:val="00CB2007"/>
    <w:rsid w:val="00CB2202"/>
    <w:rsid w:val="00CB2382"/>
    <w:rsid w:val="00CB23A3"/>
    <w:rsid w:val="00CB27A0"/>
    <w:rsid w:val="00CB3138"/>
    <w:rsid w:val="00CB32B9"/>
    <w:rsid w:val="00CB3448"/>
    <w:rsid w:val="00CB3E77"/>
    <w:rsid w:val="00CB4C14"/>
    <w:rsid w:val="00CB51CC"/>
    <w:rsid w:val="00CB54D5"/>
    <w:rsid w:val="00CB59C0"/>
    <w:rsid w:val="00CB5BB5"/>
    <w:rsid w:val="00CB604E"/>
    <w:rsid w:val="00CB634D"/>
    <w:rsid w:val="00CB6389"/>
    <w:rsid w:val="00CB6938"/>
    <w:rsid w:val="00CB69D9"/>
    <w:rsid w:val="00CB6B5E"/>
    <w:rsid w:val="00CB6F4C"/>
    <w:rsid w:val="00CB7251"/>
    <w:rsid w:val="00CB7951"/>
    <w:rsid w:val="00CB7A3F"/>
    <w:rsid w:val="00CB7A5B"/>
    <w:rsid w:val="00CB7BF5"/>
    <w:rsid w:val="00CB7E78"/>
    <w:rsid w:val="00CC05CF"/>
    <w:rsid w:val="00CC0A96"/>
    <w:rsid w:val="00CC1662"/>
    <w:rsid w:val="00CC1B93"/>
    <w:rsid w:val="00CC1E1E"/>
    <w:rsid w:val="00CC20C1"/>
    <w:rsid w:val="00CC282A"/>
    <w:rsid w:val="00CC286E"/>
    <w:rsid w:val="00CC2A5F"/>
    <w:rsid w:val="00CC2AE9"/>
    <w:rsid w:val="00CC31BB"/>
    <w:rsid w:val="00CC344B"/>
    <w:rsid w:val="00CC39FB"/>
    <w:rsid w:val="00CC3A67"/>
    <w:rsid w:val="00CC3C4B"/>
    <w:rsid w:val="00CC45EE"/>
    <w:rsid w:val="00CC4743"/>
    <w:rsid w:val="00CC4B0F"/>
    <w:rsid w:val="00CC4C55"/>
    <w:rsid w:val="00CC4E54"/>
    <w:rsid w:val="00CC5046"/>
    <w:rsid w:val="00CC519A"/>
    <w:rsid w:val="00CC536B"/>
    <w:rsid w:val="00CC562F"/>
    <w:rsid w:val="00CC5B3F"/>
    <w:rsid w:val="00CC5EDF"/>
    <w:rsid w:val="00CC63DA"/>
    <w:rsid w:val="00CC650A"/>
    <w:rsid w:val="00CC6943"/>
    <w:rsid w:val="00CC69C7"/>
    <w:rsid w:val="00CC6D28"/>
    <w:rsid w:val="00CC7105"/>
    <w:rsid w:val="00CC7578"/>
    <w:rsid w:val="00CD00F7"/>
    <w:rsid w:val="00CD0486"/>
    <w:rsid w:val="00CD04F4"/>
    <w:rsid w:val="00CD089D"/>
    <w:rsid w:val="00CD1167"/>
    <w:rsid w:val="00CD151C"/>
    <w:rsid w:val="00CD20A9"/>
    <w:rsid w:val="00CD3152"/>
    <w:rsid w:val="00CD35D2"/>
    <w:rsid w:val="00CD35EE"/>
    <w:rsid w:val="00CD3767"/>
    <w:rsid w:val="00CD3B1D"/>
    <w:rsid w:val="00CD3CE2"/>
    <w:rsid w:val="00CD3CE5"/>
    <w:rsid w:val="00CD4235"/>
    <w:rsid w:val="00CD4611"/>
    <w:rsid w:val="00CD4E73"/>
    <w:rsid w:val="00CD576C"/>
    <w:rsid w:val="00CD5A2F"/>
    <w:rsid w:val="00CD5CCB"/>
    <w:rsid w:val="00CD5D65"/>
    <w:rsid w:val="00CD5E49"/>
    <w:rsid w:val="00CD630D"/>
    <w:rsid w:val="00CD6347"/>
    <w:rsid w:val="00CD66E2"/>
    <w:rsid w:val="00CD6A62"/>
    <w:rsid w:val="00CD6ABB"/>
    <w:rsid w:val="00CD6B74"/>
    <w:rsid w:val="00CD6C29"/>
    <w:rsid w:val="00CD6FBD"/>
    <w:rsid w:val="00CD6FE0"/>
    <w:rsid w:val="00CD789F"/>
    <w:rsid w:val="00CD78BE"/>
    <w:rsid w:val="00CD7EF0"/>
    <w:rsid w:val="00CE0008"/>
    <w:rsid w:val="00CE0628"/>
    <w:rsid w:val="00CE0720"/>
    <w:rsid w:val="00CE0A42"/>
    <w:rsid w:val="00CE0BA1"/>
    <w:rsid w:val="00CE0CB3"/>
    <w:rsid w:val="00CE0EC9"/>
    <w:rsid w:val="00CE0FD3"/>
    <w:rsid w:val="00CE1105"/>
    <w:rsid w:val="00CE1AA9"/>
    <w:rsid w:val="00CE20D2"/>
    <w:rsid w:val="00CE22F2"/>
    <w:rsid w:val="00CE239E"/>
    <w:rsid w:val="00CE24F4"/>
    <w:rsid w:val="00CE2D91"/>
    <w:rsid w:val="00CE2DEC"/>
    <w:rsid w:val="00CE3250"/>
    <w:rsid w:val="00CE3B54"/>
    <w:rsid w:val="00CE45B7"/>
    <w:rsid w:val="00CE469B"/>
    <w:rsid w:val="00CE49A7"/>
    <w:rsid w:val="00CE4A37"/>
    <w:rsid w:val="00CE4AD7"/>
    <w:rsid w:val="00CE4B17"/>
    <w:rsid w:val="00CE4B2D"/>
    <w:rsid w:val="00CE4D2A"/>
    <w:rsid w:val="00CE4E33"/>
    <w:rsid w:val="00CE4E6D"/>
    <w:rsid w:val="00CE54FB"/>
    <w:rsid w:val="00CE5992"/>
    <w:rsid w:val="00CE5DB4"/>
    <w:rsid w:val="00CE5FB5"/>
    <w:rsid w:val="00CE608D"/>
    <w:rsid w:val="00CE6602"/>
    <w:rsid w:val="00CE7067"/>
    <w:rsid w:val="00CE751C"/>
    <w:rsid w:val="00CE75B1"/>
    <w:rsid w:val="00CE7786"/>
    <w:rsid w:val="00CE7A50"/>
    <w:rsid w:val="00CF0098"/>
    <w:rsid w:val="00CF06DA"/>
    <w:rsid w:val="00CF07FC"/>
    <w:rsid w:val="00CF084C"/>
    <w:rsid w:val="00CF097D"/>
    <w:rsid w:val="00CF1336"/>
    <w:rsid w:val="00CF1555"/>
    <w:rsid w:val="00CF163D"/>
    <w:rsid w:val="00CF17C8"/>
    <w:rsid w:val="00CF1BAE"/>
    <w:rsid w:val="00CF1ECB"/>
    <w:rsid w:val="00CF2723"/>
    <w:rsid w:val="00CF27E6"/>
    <w:rsid w:val="00CF2878"/>
    <w:rsid w:val="00CF2D1C"/>
    <w:rsid w:val="00CF3A42"/>
    <w:rsid w:val="00CF3AA4"/>
    <w:rsid w:val="00CF3B3F"/>
    <w:rsid w:val="00CF3CF3"/>
    <w:rsid w:val="00CF4090"/>
    <w:rsid w:val="00CF458F"/>
    <w:rsid w:val="00CF5002"/>
    <w:rsid w:val="00CF5376"/>
    <w:rsid w:val="00CF537E"/>
    <w:rsid w:val="00CF54FA"/>
    <w:rsid w:val="00CF57DF"/>
    <w:rsid w:val="00CF5887"/>
    <w:rsid w:val="00CF5A80"/>
    <w:rsid w:val="00CF6077"/>
    <w:rsid w:val="00CF61BB"/>
    <w:rsid w:val="00CF6B9B"/>
    <w:rsid w:val="00CF7B50"/>
    <w:rsid w:val="00CF7C9F"/>
    <w:rsid w:val="00CF7E1F"/>
    <w:rsid w:val="00D001B6"/>
    <w:rsid w:val="00D002CE"/>
    <w:rsid w:val="00D0053E"/>
    <w:rsid w:val="00D00AFD"/>
    <w:rsid w:val="00D01478"/>
    <w:rsid w:val="00D01F13"/>
    <w:rsid w:val="00D024EC"/>
    <w:rsid w:val="00D02CD4"/>
    <w:rsid w:val="00D02FC3"/>
    <w:rsid w:val="00D034A2"/>
    <w:rsid w:val="00D03CBD"/>
    <w:rsid w:val="00D03E9A"/>
    <w:rsid w:val="00D04062"/>
    <w:rsid w:val="00D04246"/>
    <w:rsid w:val="00D046FF"/>
    <w:rsid w:val="00D04E6E"/>
    <w:rsid w:val="00D056F0"/>
    <w:rsid w:val="00D058EC"/>
    <w:rsid w:val="00D0591F"/>
    <w:rsid w:val="00D063DC"/>
    <w:rsid w:val="00D0649D"/>
    <w:rsid w:val="00D064FA"/>
    <w:rsid w:val="00D0652A"/>
    <w:rsid w:val="00D0653E"/>
    <w:rsid w:val="00D06562"/>
    <w:rsid w:val="00D06B2F"/>
    <w:rsid w:val="00D06BFD"/>
    <w:rsid w:val="00D070FE"/>
    <w:rsid w:val="00D071AD"/>
    <w:rsid w:val="00D07211"/>
    <w:rsid w:val="00D07925"/>
    <w:rsid w:val="00D07CBA"/>
    <w:rsid w:val="00D1018A"/>
    <w:rsid w:val="00D1054D"/>
    <w:rsid w:val="00D105CC"/>
    <w:rsid w:val="00D10696"/>
    <w:rsid w:val="00D1076F"/>
    <w:rsid w:val="00D109E1"/>
    <w:rsid w:val="00D10D93"/>
    <w:rsid w:val="00D1165B"/>
    <w:rsid w:val="00D11764"/>
    <w:rsid w:val="00D11784"/>
    <w:rsid w:val="00D11BEB"/>
    <w:rsid w:val="00D12134"/>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6C8C"/>
    <w:rsid w:val="00D179AB"/>
    <w:rsid w:val="00D17F2E"/>
    <w:rsid w:val="00D17F44"/>
    <w:rsid w:val="00D204AE"/>
    <w:rsid w:val="00D208D9"/>
    <w:rsid w:val="00D20A52"/>
    <w:rsid w:val="00D20E26"/>
    <w:rsid w:val="00D210D2"/>
    <w:rsid w:val="00D2143E"/>
    <w:rsid w:val="00D215B2"/>
    <w:rsid w:val="00D21748"/>
    <w:rsid w:val="00D217DF"/>
    <w:rsid w:val="00D22050"/>
    <w:rsid w:val="00D2216B"/>
    <w:rsid w:val="00D222E7"/>
    <w:rsid w:val="00D22D3C"/>
    <w:rsid w:val="00D22F2C"/>
    <w:rsid w:val="00D232C4"/>
    <w:rsid w:val="00D23666"/>
    <w:rsid w:val="00D23DEC"/>
    <w:rsid w:val="00D2408F"/>
    <w:rsid w:val="00D240B0"/>
    <w:rsid w:val="00D24199"/>
    <w:rsid w:val="00D24281"/>
    <w:rsid w:val="00D2428B"/>
    <w:rsid w:val="00D242E1"/>
    <w:rsid w:val="00D2485E"/>
    <w:rsid w:val="00D25A00"/>
    <w:rsid w:val="00D25AAA"/>
    <w:rsid w:val="00D26018"/>
    <w:rsid w:val="00D262A8"/>
    <w:rsid w:val="00D263DE"/>
    <w:rsid w:val="00D265D1"/>
    <w:rsid w:val="00D2680D"/>
    <w:rsid w:val="00D26AB2"/>
    <w:rsid w:val="00D27E7F"/>
    <w:rsid w:val="00D27EA7"/>
    <w:rsid w:val="00D30550"/>
    <w:rsid w:val="00D30979"/>
    <w:rsid w:val="00D3163C"/>
    <w:rsid w:val="00D31AB2"/>
    <w:rsid w:val="00D31C68"/>
    <w:rsid w:val="00D321E5"/>
    <w:rsid w:val="00D32DE1"/>
    <w:rsid w:val="00D32E8D"/>
    <w:rsid w:val="00D33194"/>
    <w:rsid w:val="00D3350B"/>
    <w:rsid w:val="00D3386D"/>
    <w:rsid w:val="00D33B75"/>
    <w:rsid w:val="00D33C40"/>
    <w:rsid w:val="00D345DC"/>
    <w:rsid w:val="00D34A17"/>
    <w:rsid w:val="00D34ABA"/>
    <w:rsid w:val="00D352F0"/>
    <w:rsid w:val="00D35461"/>
    <w:rsid w:val="00D35670"/>
    <w:rsid w:val="00D35A55"/>
    <w:rsid w:val="00D35C82"/>
    <w:rsid w:val="00D35EF4"/>
    <w:rsid w:val="00D36BBE"/>
    <w:rsid w:val="00D37092"/>
    <w:rsid w:val="00D37252"/>
    <w:rsid w:val="00D3768A"/>
    <w:rsid w:val="00D37961"/>
    <w:rsid w:val="00D37A42"/>
    <w:rsid w:val="00D37DD7"/>
    <w:rsid w:val="00D40094"/>
    <w:rsid w:val="00D402E1"/>
    <w:rsid w:val="00D40B84"/>
    <w:rsid w:val="00D40CBC"/>
    <w:rsid w:val="00D40DD3"/>
    <w:rsid w:val="00D40FD1"/>
    <w:rsid w:val="00D41015"/>
    <w:rsid w:val="00D41264"/>
    <w:rsid w:val="00D415ED"/>
    <w:rsid w:val="00D417FC"/>
    <w:rsid w:val="00D418A3"/>
    <w:rsid w:val="00D41BD4"/>
    <w:rsid w:val="00D41C2C"/>
    <w:rsid w:val="00D41D63"/>
    <w:rsid w:val="00D41F44"/>
    <w:rsid w:val="00D426C0"/>
    <w:rsid w:val="00D4283D"/>
    <w:rsid w:val="00D42BBF"/>
    <w:rsid w:val="00D42C93"/>
    <w:rsid w:val="00D433DC"/>
    <w:rsid w:val="00D43A45"/>
    <w:rsid w:val="00D43AA5"/>
    <w:rsid w:val="00D43DF7"/>
    <w:rsid w:val="00D4400A"/>
    <w:rsid w:val="00D4481A"/>
    <w:rsid w:val="00D44890"/>
    <w:rsid w:val="00D44EAC"/>
    <w:rsid w:val="00D45B24"/>
    <w:rsid w:val="00D45B3A"/>
    <w:rsid w:val="00D4634C"/>
    <w:rsid w:val="00D46519"/>
    <w:rsid w:val="00D465DA"/>
    <w:rsid w:val="00D46E7D"/>
    <w:rsid w:val="00D475A9"/>
    <w:rsid w:val="00D476A8"/>
    <w:rsid w:val="00D477A6"/>
    <w:rsid w:val="00D4782C"/>
    <w:rsid w:val="00D4797E"/>
    <w:rsid w:val="00D47DDB"/>
    <w:rsid w:val="00D50132"/>
    <w:rsid w:val="00D501A7"/>
    <w:rsid w:val="00D50553"/>
    <w:rsid w:val="00D507FA"/>
    <w:rsid w:val="00D50A72"/>
    <w:rsid w:val="00D510EA"/>
    <w:rsid w:val="00D5120C"/>
    <w:rsid w:val="00D51484"/>
    <w:rsid w:val="00D517B2"/>
    <w:rsid w:val="00D51AC2"/>
    <w:rsid w:val="00D51C18"/>
    <w:rsid w:val="00D5215D"/>
    <w:rsid w:val="00D522C8"/>
    <w:rsid w:val="00D523FD"/>
    <w:rsid w:val="00D52C20"/>
    <w:rsid w:val="00D532C3"/>
    <w:rsid w:val="00D53673"/>
    <w:rsid w:val="00D53B93"/>
    <w:rsid w:val="00D53C84"/>
    <w:rsid w:val="00D53FB7"/>
    <w:rsid w:val="00D541DA"/>
    <w:rsid w:val="00D5449D"/>
    <w:rsid w:val="00D54795"/>
    <w:rsid w:val="00D54BB6"/>
    <w:rsid w:val="00D555D4"/>
    <w:rsid w:val="00D55752"/>
    <w:rsid w:val="00D5581B"/>
    <w:rsid w:val="00D5642E"/>
    <w:rsid w:val="00D5683E"/>
    <w:rsid w:val="00D568E9"/>
    <w:rsid w:val="00D56B2C"/>
    <w:rsid w:val="00D56E49"/>
    <w:rsid w:val="00D577B1"/>
    <w:rsid w:val="00D6063C"/>
    <w:rsid w:val="00D60735"/>
    <w:rsid w:val="00D60778"/>
    <w:rsid w:val="00D6094A"/>
    <w:rsid w:val="00D6107D"/>
    <w:rsid w:val="00D61354"/>
    <w:rsid w:val="00D617C7"/>
    <w:rsid w:val="00D61BD4"/>
    <w:rsid w:val="00D61F46"/>
    <w:rsid w:val="00D6211B"/>
    <w:rsid w:val="00D622C3"/>
    <w:rsid w:val="00D62430"/>
    <w:rsid w:val="00D625EC"/>
    <w:rsid w:val="00D628B7"/>
    <w:rsid w:val="00D62F07"/>
    <w:rsid w:val="00D63501"/>
    <w:rsid w:val="00D6362A"/>
    <w:rsid w:val="00D63709"/>
    <w:rsid w:val="00D6390D"/>
    <w:rsid w:val="00D63B7F"/>
    <w:rsid w:val="00D63CC1"/>
    <w:rsid w:val="00D64B31"/>
    <w:rsid w:val="00D65684"/>
    <w:rsid w:val="00D675CB"/>
    <w:rsid w:val="00D676BB"/>
    <w:rsid w:val="00D67CE0"/>
    <w:rsid w:val="00D67CFA"/>
    <w:rsid w:val="00D70094"/>
    <w:rsid w:val="00D70212"/>
    <w:rsid w:val="00D7078B"/>
    <w:rsid w:val="00D708BB"/>
    <w:rsid w:val="00D70C83"/>
    <w:rsid w:val="00D71FBD"/>
    <w:rsid w:val="00D7290D"/>
    <w:rsid w:val="00D7293A"/>
    <w:rsid w:val="00D7323B"/>
    <w:rsid w:val="00D73757"/>
    <w:rsid w:val="00D73B71"/>
    <w:rsid w:val="00D73CED"/>
    <w:rsid w:val="00D73DF6"/>
    <w:rsid w:val="00D74137"/>
    <w:rsid w:val="00D74220"/>
    <w:rsid w:val="00D746C2"/>
    <w:rsid w:val="00D74744"/>
    <w:rsid w:val="00D74CC8"/>
    <w:rsid w:val="00D74D8C"/>
    <w:rsid w:val="00D74DFA"/>
    <w:rsid w:val="00D757ED"/>
    <w:rsid w:val="00D75B95"/>
    <w:rsid w:val="00D76012"/>
    <w:rsid w:val="00D761ED"/>
    <w:rsid w:val="00D76208"/>
    <w:rsid w:val="00D762DC"/>
    <w:rsid w:val="00D76A01"/>
    <w:rsid w:val="00D76A75"/>
    <w:rsid w:val="00D76B82"/>
    <w:rsid w:val="00D76C17"/>
    <w:rsid w:val="00D7723A"/>
    <w:rsid w:val="00D77879"/>
    <w:rsid w:val="00D779EE"/>
    <w:rsid w:val="00D77A0D"/>
    <w:rsid w:val="00D77C1B"/>
    <w:rsid w:val="00D806F0"/>
    <w:rsid w:val="00D80B27"/>
    <w:rsid w:val="00D816EB"/>
    <w:rsid w:val="00D81D6C"/>
    <w:rsid w:val="00D81E36"/>
    <w:rsid w:val="00D8215D"/>
    <w:rsid w:val="00D821B2"/>
    <w:rsid w:val="00D82236"/>
    <w:rsid w:val="00D82398"/>
    <w:rsid w:val="00D826D1"/>
    <w:rsid w:val="00D829EF"/>
    <w:rsid w:val="00D835EE"/>
    <w:rsid w:val="00D837B3"/>
    <w:rsid w:val="00D83913"/>
    <w:rsid w:val="00D840EC"/>
    <w:rsid w:val="00D84476"/>
    <w:rsid w:val="00D848DB"/>
    <w:rsid w:val="00D8508A"/>
    <w:rsid w:val="00D85B8F"/>
    <w:rsid w:val="00D85C42"/>
    <w:rsid w:val="00D85E3F"/>
    <w:rsid w:val="00D8601C"/>
    <w:rsid w:val="00D86352"/>
    <w:rsid w:val="00D86732"/>
    <w:rsid w:val="00D86733"/>
    <w:rsid w:val="00D86BEF"/>
    <w:rsid w:val="00D87647"/>
    <w:rsid w:val="00D87690"/>
    <w:rsid w:val="00D878F4"/>
    <w:rsid w:val="00D87B7C"/>
    <w:rsid w:val="00D90209"/>
    <w:rsid w:val="00D9054D"/>
    <w:rsid w:val="00D9092C"/>
    <w:rsid w:val="00D9096A"/>
    <w:rsid w:val="00D90A94"/>
    <w:rsid w:val="00D916C6"/>
    <w:rsid w:val="00D91837"/>
    <w:rsid w:val="00D91ABF"/>
    <w:rsid w:val="00D91ECD"/>
    <w:rsid w:val="00D91F7D"/>
    <w:rsid w:val="00D9222C"/>
    <w:rsid w:val="00D923FD"/>
    <w:rsid w:val="00D92975"/>
    <w:rsid w:val="00D92A2A"/>
    <w:rsid w:val="00D92AEC"/>
    <w:rsid w:val="00D92D6B"/>
    <w:rsid w:val="00D92E87"/>
    <w:rsid w:val="00D93029"/>
    <w:rsid w:val="00D93C60"/>
    <w:rsid w:val="00D93FD6"/>
    <w:rsid w:val="00D941BC"/>
    <w:rsid w:val="00D94788"/>
    <w:rsid w:val="00D9491B"/>
    <w:rsid w:val="00D94CFD"/>
    <w:rsid w:val="00D94D2A"/>
    <w:rsid w:val="00D953BF"/>
    <w:rsid w:val="00D956F8"/>
    <w:rsid w:val="00D957A8"/>
    <w:rsid w:val="00D95CC4"/>
    <w:rsid w:val="00D95D75"/>
    <w:rsid w:val="00D96102"/>
    <w:rsid w:val="00D9613C"/>
    <w:rsid w:val="00D9697E"/>
    <w:rsid w:val="00D96DFA"/>
    <w:rsid w:val="00D96FF7"/>
    <w:rsid w:val="00D97352"/>
    <w:rsid w:val="00D97C58"/>
    <w:rsid w:val="00D97E76"/>
    <w:rsid w:val="00DA0160"/>
    <w:rsid w:val="00DA0632"/>
    <w:rsid w:val="00DA093A"/>
    <w:rsid w:val="00DA0E30"/>
    <w:rsid w:val="00DA13DF"/>
    <w:rsid w:val="00DA17F7"/>
    <w:rsid w:val="00DA1DB7"/>
    <w:rsid w:val="00DA1FAD"/>
    <w:rsid w:val="00DA2405"/>
    <w:rsid w:val="00DA24DB"/>
    <w:rsid w:val="00DA26FF"/>
    <w:rsid w:val="00DA2A73"/>
    <w:rsid w:val="00DA2A80"/>
    <w:rsid w:val="00DA35B7"/>
    <w:rsid w:val="00DA3612"/>
    <w:rsid w:val="00DA3755"/>
    <w:rsid w:val="00DA3813"/>
    <w:rsid w:val="00DA38D9"/>
    <w:rsid w:val="00DA399B"/>
    <w:rsid w:val="00DA3A55"/>
    <w:rsid w:val="00DA3B20"/>
    <w:rsid w:val="00DA3EAB"/>
    <w:rsid w:val="00DA44D5"/>
    <w:rsid w:val="00DA55D4"/>
    <w:rsid w:val="00DA5C40"/>
    <w:rsid w:val="00DA5DF1"/>
    <w:rsid w:val="00DA5F3A"/>
    <w:rsid w:val="00DA6066"/>
    <w:rsid w:val="00DA6BCD"/>
    <w:rsid w:val="00DA6F8F"/>
    <w:rsid w:val="00DA7C12"/>
    <w:rsid w:val="00DA7EA3"/>
    <w:rsid w:val="00DB063B"/>
    <w:rsid w:val="00DB0A30"/>
    <w:rsid w:val="00DB0BB0"/>
    <w:rsid w:val="00DB0F95"/>
    <w:rsid w:val="00DB1717"/>
    <w:rsid w:val="00DB1B95"/>
    <w:rsid w:val="00DB1E66"/>
    <w:rsid w:val="00DB1E92"/>
    <w:rsid w:val="00DB2004"/>
    <w:rsid w:val="00DB22AC"/>
    <w:rsid w:val="00DB2623"/>
    <w:rsid w:val="00DB26B2"/>
    <w:rsid w:val="00DB2F84"/>
    <w:rsid w:val="00DB3BF6"/>
    <w:rsid w:val="00DB44C6"/>
    <w:rsid w:val="00DB4D2D"/>
    <w:rsid w:val="00DB4EE6"/>
    <w:rsid w:val="00DB4F4C"/>
    <w:rsid w:val="00DB5762"/>
    <w:rsid w:val="00DB5E60"/>
    <w:rsid w:val="00DB61D8"/>
    <w:rsid w:val="00DB6281"/>
    <w:rsid w:val="00DB6D0B"/>
    <w:rsid w:val="00DB6E2C"/>
    <w:rsid w:val="00DB70EE"/>
    <w:rsid w:val="00DB7167"/>
    <w:rsid w:val="00DB724C"/>
    <w:rsid w:val="00DB725A"/>
    <w:rsid w:val="00DB772A"/>
    <w:rsid w:val="00DB77AD"/>
    <w:rsid w:val="00DB7F4A"/>
    <w:rsid w:val="00DC0A01"/>
    <w:rsid w:val="00DC13D6"/>
    <w:rsid w:val="00DC2150"/>
    <w:rsid w:val="00DC28C7"/>
    <w:rsid w:val="00DC2D23"/>
    <w:rsid w:val="00DC3372"/>
    <w:rsid w:val="00DC35AD"/>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4CD"/>
    <w:rsid w:val="00DC76A1"/>
    <w:rsid w:val="00DC7DB0"/>
    <w:rsid w:val="00DC7F16"/>
    <w:rsid w:val="00DC7FE9"/>
    <w:rsid w:val="00DD02F6"/>
    <w:rsid w:val="00DD0C0D"/>
    <w:rsid w:val="00DD0F18"/>
    <w:rsid w:val="00DD126A"/>
    <w:rsid w:val="00DD1361"/>
    <w:rsid w:val="00DD192A"/>
    <w:rsid w:val="00DD1A95"/>
    <w:rsid w:val="00DD25E5"/>
    <w:rsid w:val="00DD2691"/>
    <w:rsid w:val="00DD2E61"/>
    <w:rsid w:val="00DD3003"/>
    <w:rsid w:val="00DD3B5E"/>
    <w:rsid w:val="00DD3B63"/>
    <w:rsid w:val="00DD3E6D"/>
    <w:rsid w:val="00DD4158"/>
    <w:rsid w:val="00DD4676"/>
    <w:rsid w:val="00DD4B3C"/>
    <w:rsid w:val="00DD4B5B"/>
    <w:rsid w:val="00DD4D74"/>
    <w:rsid w:val="00DD4DC6"/>
    <w:rsid w:val="00DD572D"/>
    <w:rsid w:val="00DD5942"/>
    <w:rsid w:val="00DD64CA"/>
    <w:rsid w:val="00DD726A"/>
    <w:rsid w:val="00DD7545"/>
    <w:rsid w:val="00DD78FF"/>
    <w:rsid w:val="00DE00A9"/>
    <w:rsid w:val="00DE00B2"/>
    <w:rsid w:val="00DE02FD"/>
    <w:rsid w:val="00DE0501"/>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349"/>
    <w:rsid w:val="00DE37A6"/>
    <w:rsid w:val="00DE4185"/>
    <w:rsid w:val="00DE46AC"/>
    <w:rsid w:val="00DE4A26"/>
    <w:rsid w:val="00DE4A6B"/>
    <w:rsid w:val="00DE4C01"/>
    <w:rsid w:val="00DE5337"/>
    <w:rsid w:val="00DE544D"/>
    <w:rsid w:val="00DE5A3D"/>
    <w:rsid w:val="00DE5E2C"/>
    <w:rsid w:val="00DE6646"/>
    <w:rsid w:val="00DE6801"/>
    <w:rsid w:val="00DE6EA3"/>
    <w:rsid w:val="00DE7885"/>
    <w:rsid w:val="00DE7E58"/>
    <w:rsid w:val="00DF0036"/>
    <w:rsid w:val="00DF07BE"/>
    <w:rsid w:val="00DF0834"/>
    <w:rsid w:val="00DF08BE"/>
    <w:rsid w:val="00DF0AF9"/>
    <w:rsid w:val="00DF0C6B"/>
    <w:rsid w:val="00DF1435"/>
    <w:rsid w:val="00DF223C"/>
    <w:rsid w:val="00DF2251"/>
    <w:rsid w:val="00DF28C3"/>
    <w:rsid w:val="00DF2A93"/>
    <w:rsid w:val="00DF2B3F"/>
    <w:rsid w:val="00DF2CBA"/>
    <w:rsid w:val="00DF2F70"/>
    <w:rsid w:val="00DF357D"/>
    <w:rsid w:val="00DF35D4"/>
    <w:rsid w:val="00DF3764"/>
    <w:rsid w:val="00DF3A1C"/>
    <w:rsid w:val="00DF4310"/>
    <w:rsid w:val="00DF4701"/>
    <w:rsid w:val="00DF4B4B"/>
    <w:rsid w:val="00DF4F04"/>
    <w:rsid w:val="00DF52F9"/>
    <w:rsid w:val="00DF59DA"/>
    <w:rsid w:val="00DF5CB3"/>
    <w:rsid w:val="00DF5CDF"/>
    <w:rsid w:val="00DF5E26"/>
    <w:rsid w:val="00DF620B"/>
    <w:rsid w:val="00DF641D"/>
    <w:rsid w:val="00DF6923"/>
    <w:rsid w:val="00DF7435"/>
    <w:rsid w:val="00DF7831"/>
    <w:rsid w:val="00DF79A7"/>
    <w:rsid w:val="00DF7BDB"/>
    <w:rsid w:val="00E00532"/>
    <w:rsid w:val="00E0083A"/>
    <w:rsid w:val="00E00E38"/>
    <w:rsid w:val="00E00E53"/>
    <w:rsid w:val="00E0106A"/>
    <w:rsid w:val="00E0123A"/>
    <w:rsid w:val="00E016DA"/>
    <w:rsid w:val="00E01E44"/>
    <w:rsid w:val="00E01FFC"/>
    <w:rsid w:val="00E02178"/>
    <w:rsid w:val="00E021DA"/>
    <w:rsid w:val="00E02538"/>
    <w:rsid w:val="00E0254E"/>
    <w:rsid w:val="00E02905"/>
    <w:rsid w:val="00E0326D"/>
    <w:rsid w:val="00E03402"/>
    <w:rsid w:val="00E035F6"/>
    <w:rsid w:val="00E03600"/>
    <w:rsid w:val="00E03A29"/>
    <w:rsid w:val="00E03A34"/>
    <w:rsid w:val="00E03B06"/>
    <w:rsid w:val="00E042DF"/>
    <w:rsid w:val="00E04708"/>
    <w:rsid w:val="00E0475C"/>
    <w:rsid w:val="00E048CD"/>
    <w:rsid w:val="00E04A97"/>
    <w:rsid w:val="00E04D8A"/>
    <w:rsid w:val="00E04FFB"/>
    <w:rsid w:val="00E050BB"/>
    <w:rsid w:val="00E05487"/>
    <w:rsid w:val="00E054D8"/>
    <w:rsid w:val="00E05A44"/>
    <w:rsid w:val="00E05C20"/>
    <w:rsid w:val="00E05C47"/>
    <w:rsid w:val="00E0600A"/>
    <w:rsid w:val="00E060ED"/>
    <w:rsid w:val="00E0626D"/>
    <w:rsid w:val="00E06FF2"/>
    <w:rsid w:val="00E07265"/>
    <w:rsid w:val="00E07286"/>
    <w:rsid w:val="00E0768F"/>
    <w:rsid w:val="00E07E82"/>
    <w:rsid w:val="00E07EA3"/>
    <w:rsid w:val="00E108E1"/>
    <w:rsid w:val="00E109E1"/>
    <w:rsid w:val="00E11226"/>
    <w:rsid w:val="00E115D5"/>
    <w:rsid w:val="00E11708"/>
    <w:rsid w:val="00E11895"/>
    <w:rsid w:val="00E11D82"/>
    <w:rsid w:val="00E1252F"/>
    <w:rsid w:val="00E1280C"/>
    <w:rsid w:val="00E12E78"/>
    <w:rsid w:val="00E130A0"/>
    <w:rsid w:val="00E131C1"/>
    <w:rsid w:val="00E134CD"/>
    <w:rsid w:val="00E138F2"/>
    <w:rsid w:val="00E139E8"/>
    <w:rsid w:val="00E13B11"/>
    <w:rsid w:val="00E13FF9"/>
    <w:rsid w:val="00E14673"/>
    <w:rsid w:val="00E14974"/>
    <w:rsid w:val="00E14DFA"/>
    <w:rsid w:val="00E15195"/>
    <w:rsid w:val="00E158E6"/>
    <w:rsid w:val="00E16E3E"/>
    <w:rsid w:val="00E1755B"/>
    <w:rsid w:val="00E1779C"/>
    <w:rsid w:val="00E17C64"/>
    <w:rsid w:val="00E17FBD"/>
    <w:rsid w:val="00E2022F"/>
    <w:rsid w:val="00E205DF"/>
    <w:rsid w:val="00E20897"/>
    <w:rsid w:val="00E20A73"/>
    <w:rsid w:val="00E20C13"/>
    <w:rsid w:val="00E20D01"/>
    <w:rsid w:val="00E21112"/>
    <w:rsid w:val="00E2111C"/>
    <w:rsid w:val="00E211A0"/>
    <w:rsid w:val="00E212FF"/>
    <w:rsid w:val="00E2166B"/>
    <w:rsid w:val="00E21AE1"/>
    <w:rsid w:val="00E21D3A"/>
    <w:rsid w:val="00E222B4"/>
    <w:rsid w:val="00E228CB"/>
    <w:rsid w:val="00E22A36"/>
    <w:rsid w:val="00E22F9C"/>
    <w:rsid w:val="00E2303F"/>
    <w:rsid w:val="00E23528"/>
    <w:rsid w:val="00E23612"/>
    <w:rsid w:val="00E23917"/>
    <w:rsid w:val="00E23E39"/>
    <w:rsid w:val="00E24085"/>
    <w:rsid w:val="00E24525"/>
    <w:rsid w:val="00E2463C"/>
    <w:rsid w:val="00E25226"/>
    <w:rsid w:val="00E254C5"/>
    <w:rsid w:val="00E258A6"/>
    <w:rsid w:val="00E25C6D"/>
    <w:rsid w:val="00E25D32"/>
    <w:rsid w:val="00E2636A"/>
    <w:rsid w:val="00E26651"/>
    <w:rsid w:val="00E26BD8"/>
    <w:rsid w:val="00E26C19"/>
    <w:rsid w:val="00E26F47"/>
    <w:rsid w:val="00E27158"/>
    <w:rsid w:val="00E27288"/>
    <w:rsid w:val="00E275D5"/>
    <w:rsid w:val="00E27879"/>
    <w:rsid w:val="00E27C41"/>
    <w:rsid w:val="00E27F44"/>
    <w:rsid w:val="00E30015"/>
    <w:rsid w:val="00E30110"/>
    <w:rsid w:val="00E30766"/>
    <w:rsid w:val="00E30C58"/>
    <w:rsid w:val="00E30D64"/>
    <w:rsid w:val="00E31504"/>
    <w:rsid w:val="00E31859"/>
    <w:rsid w:val="00E31DAA"/>
    <w:rsid w:val="00E31EFF"/>
    <w:rsid w:val="00E32230"/>
    <w:rsid w:val="00E32358"/>
    <w:rsid w:val="00E32611"/>
    <w:rsid w:val="00E3274B"/>
    <w:rsid w:val="00E32D5C"/>
    <w:rsid w:val="00E32F01"/>
    <w:rsid w:val="00E33753"/>
    <w:rsid w:val="00E33E70"/>
    <w:rsid w:val="00E340BA"/>
    <w:rsid w:val="00E34207"/>
    <w:rsid w:val="00E34296"/>
    <w:rsid w:val="00E3469B"/>
    <w:rsid w:val="00E353EC"/>
    <w:rsid w:val="00E353F2"/>
    <w:rsid w:val="00E35906"/>
    <w:rsid w:val="00E35965"/>
    <w:rsid w:val="00E35CF2"/>
    <w:rsid w:val="00E35E1D"/>
    <w:rsid w:val="00E36270"/>
    <w:rsid w:val="00E36442"/>
    <w:rsid w:val="00E369FD"/>
    <w:rsid w:val="00E36B12"/>
    <w:rsid w:val="00E37003"/>
    <w:rsid w:val="00E37296"/>
    <w:rsid w:val="00E379CA"/>
    <w:rsid w:val="00E37A36"/>
    <w:rsid w:val="00E37D7B"/>
    <w:rsid w:val="00E402A4"/>
    <w:rsid w:val="00E40F15"/>
    <w:rsid w:val="00E4138E"/>
    <w:rsid w:val="00E41424"/>
    <w:rsid w:val="00E41570"/>
    <w:rsid w:val="00E41761"/>
    <w:rsid w:val="00E417D9"/>
    <w:rsid w:val="00E41917"/>
    <w:rsid w:val="00E41BDD"/>
    <w:rsid w:val="00E41CA8"/>
    <w:rsid w:val="00E41ED7"/>
    <w:rsid w:val="00E41FA6"/>
    <w:rsid w:val="00E424FF"/>
    <w:rsid w:val="00E428C4"/>
    <w:rsid w:val="00E4296B"/>
    <w:rsid w:val="00E42A15"/>
    <w:rsid w:val="00E42ADC"/>
    <w:rsid w:val="00E42C20"/>
    <w:rsid w:val="00E42CA6"/>
    <w:rsid w:val="00E42E02"/>
    <w:rsid w:val="00E4338F"/>
    <w:rsid w:val="00E43A71"/>
    <w:rsid w:val="00E43D76"/>
    <w:rsid w:val="00E444D3"/>
    <w:rsid w:val="00E44952"/>
    <w:rsid w:val="00E44BF7"/>
    <w:rsid w:val="00E451B6"/>
    <w:rsid w:val="00E45305"/>
    <w:rsid w:val="00E45354"/>
    <w:rsid w:val="00E4553D"/>
    <w:rsid w:val="00E45683"/>
    <w:rsid w:val="00E459B2"/>
    <w:rsid w:val="00E45A56"/>
    <w:rsid w:val="00E45B2E"/>
    <w:rsid w:val="00E45CB0"/>
    <w:rsid w:val="00E46214"/>
    <w:rsid w:val="00E46483"/>
    <w:rsid w:val="00E4660C"/>
    <w:rsid w:val="00E466C0"/>
    <w:rsid w:val="00E4685A"/>
    <w:rsid w:val="00E46EFF"/>
    <w:rsid w:val="00E472CB"/>
    <w:rsid w:val="00E4730E"/>
    <w:rsid w:val="00E47584"/>
    <w:rsid w:val="00E47597"/>
    <w:rsid w:val="00E47D4E"/>
    <w:rsid w:val="00E502D0"/>
    <w:rsid w:val="00E502F3"/>
    <w:rsid w:val="00E50440"/>
    <w:rsid w:val="00E50508"/>
    <w:rsid w:val="00E5072A"/>
    <w:rsid w:val="00E51451"/>
    <w:rsid w:val="00E51856"/>
    <w:rsid w:val="00E5186C"/>
    <w:rsid w:val="00E51E07"/>
    <w:rsid w:val="00E5257A"/>
    <w:rsid w:val="00E53A24"/>
    <w:rsid w:val="00E5405C"/>
    <w:rsid w:val="00E54065"/>
    <w:rsid w:val="00E55897"/>
    <w:rsid w:val="00E558D9"/>
    <w:rsid w:val="00E55C71"/>
    <w:rsid w:val="00E55DAF"/>
    <w:rsid w:val="00E55EF8"/>
    <w:rsid w:val="00E5653D"/>
    <w:rsid w:val="00E56668"/>
    <w:rsid w:val="00E5682B"/>
    <w:rsid w:val="00E568E2"/>
    <w:rsid w:val="00E56D1F"/>
    <w:rsid w:val="00E56F3D"/>
    <w:rsid w:val="00E5727D"/>
    <w:rsid w:val="00E57402"/>
    <w:rsid w:val="00E57E99"/>
    <w:rsid w:val="00E60481"/>
    <w:rsid w:val="00E60528"/>
    <w:rsid w:val="00E609E7"/>
    <w:rsid w:val="00E60C38"/>
    <w:rsid w:val="00E61C19"/>
    <w:rsid w:val="00E62386"/>
    <w:rsid w:val="00E6255E"/>
    <w:rsid w:val="00E63069"/>
    <w:rsid w:val="00E63175"/>
    <w:rsid w:val="00E631FB"/>
    <w:rsid w:val="00E63551"/>
    <w:rsid w:val="00E636F6"/>
    <w:rsid w:val="00E6381C"/>
    <w:rsid w:val="00E63ADF"/>
    <w:rsid w:val="00E64024"/>
    <w:rsid w:val="00E641F1"/>
    <w:rsid w:val="00E6461B"/>
    <w:rsid w:val="00E64ED0"/>
    <w:rsid w:val="00E65043"/>
    <w:rsid w:val="00E65335"/>
    <w:rsid w:val="00E65634"/>
    <w:rsid w:val="00E65635"/>
    <w:rsid w:val="00E658CD"/>
    <w:rsid w:val="00E65D45"/>
    <w:rsid w:val="00E65DC9"/>
    <w:rsid w:val="00E66307"/>
    <w:rsid w:val="00E66809"/>
    <w:rsid w:val="00E66A8B"/>
    <w:rsid w:val="00E670DA"/>
    <w:rsid w:val="00E672C2"/>
    <w:rsid w:val="00E6761F"/>
    <w:rsid w:val="00E67756"/>
    <w:rsid w:val="00E67787"/>
    <w:rsid w:val="00E67F53"/>
    <w:rsid w:val="00E70011"/>
    <w:rsid w:val="00E709B1"/>
    <w:rsid w:val="00E70D69"/>
    <w:rsid w:val="00E70E0F"/>
    <w:rsid w:val="00E71392"/>
    <w:rsid w:val="00E71D1F"/>
    <w:rsid w:val="00E72133"/>
    <w:rsid w:val="00E723C9"/>
    <w:rsid w:val="00E727A9"/>
    <w:rsid w:val="00E72D9C"/>
    <w:rsid w:val="00E72DBA"/>
    <w:rsid w:val="00E72ECE"/>
    <w:rsid w:val="00E731B5"/>
    <w:rsid w:val="00E739BD"/>
    <w:rsid w:val="00E739F4"/>
    <w:rsid w:val="00E73A49"/>
    <w:rsid w:val="00E73B0D"/>
    <w:rsid w:val="00E73BF1"/>
    <w:rsid w:val="00E73D70"/>
    <w:rsid w:val="00E74292"/>
    <w:rsid w:val="00E7462D"/>
    <w:rsid w:val="00E74A72"/>
    <w:rsid w:val="00E750C2"/>
    <w:rsid w:val="00E7556D"/>
    <w:rsid w:val="00E75670"/>
    <w:rsid w:val="00E758B8"/>
    <w:rsid w:val="00E7627D"/>
    <w:rsid w:val="00E764C4"/>
    <w:rsid w:val="00E76677"/>
    <w:rsid w:val="00E76F17"/>
    <w:rsid w:val="00E77415"/>
    <w:rsid w:val="00E77EC3"/>
    <w:rsid w:val="00E8001D"/>
    <w:rsid w:val="00E810AE"/>
    <w:rsid w:val="00E811F6"/>
    <w:rsid w:val="00E8130C"/>
    <w:rsid w:val="00E814E7"/>
    <w:rsid w:val="00E816AD"/>
    <w:rsid w:val="00E816CF"/>
    <w:rsid w:val="00E81C75"/>
    <w:rsid w:val="00E822D7"/>
    <w:rsid w:val="00E82F4D"/>
    <w:rsid w:val="00E8307F"/>
    <w:rsid w:val="00E83321"/>
    <w:rsid w:val="00E83768"/>
    <w:rsid w:val="00E83A08"/>
    <w:rsid w:val="00E83B17"/>
    <w:rsid w:val="00E83ECE"/>
    <w:rsid w:val="00E8401B"/>
    <w:rsid w:val="00E844A0"/>
    <w:rsid w:val="00E858DF"/>
    <w:rsid w:val="00E85CFF"/>
    <w:rsid w:val="00E85FE1"/>
    <w:rsid w:val="00E862CB"/>
    <w:rsid w:val="00E864B2"/>
    <w:rsid w:val="00E865B5"/>
    <w:rsid w:val="00E865C0"/>
    <w:rsid w:val="00E86601"/>
    <w:rsid w:val="00E866BC"/>
    <w:rsid w:val="00E86A46"/>
    <w:rsid w:val="00E86E0A"/>
    <w:rsid w:val="00E8749F"/>
    <w:rsid w:val="00E87582"/>
    <w:rsid w:val="00E90585"/>
    <w:rsid w:val="00E9150A"/>
    <w:rsid w:val="00E915EA"/>
    <w:rsid w:val="00E91A81"/>
    <w:rsid w:val="00E91C25"/>
    <w:rsid w:val="00E923E4"/>
    <w:rsid w:val="00E929B8"/>
    <w:rsid w:val="00E9325B"/>
    <w:rsid w:val="00E9326F"/>
    <w:rsid w:val="00E945E2"/>
    <w:rsid w:val="00E946C1"/>
    <w:rsid w:val="00E95D41"/>
    <w:rsid w:val="00E95F17"/>
    <w:rsid w:val="00E9633B"/>
    <w:rsid w:val="00E96459"/>
    <w:rsid w:val="00E9686B"/>
    <w:rsid w:val="00E96924"/>
    <w:rsid w:val="00E96B40"/>
    <w:rsid w:val="00E96EEB"/>
    <w:rsid w:val="00E96F61"/>
    <w:rsid w:val="00E977C3"/>
    <w:rsid w:val="00E9784D"/>
    <w:rsid w:val="00E97F47"/>
    <w:rsid w:val="00EA0408"/>
    <w:rsid w:val="00EA072C"/>
    <w:rsid w:val="00EA0BA6"/>
    <w:rsid w:val="00EA0E1E"/>
    <w:rsid w:val="00EA15D3"/>
    <w:rsid w:val="00EA193A"/>
    <w:rsid w:val="00EA208E"/>
    <w:rsid w:val="00EA219D"/>
    <w:rsid w:val="00EA21AA"/>
    <w:rsid w:val="00EA241B"/>
    <w:rsid w:val="00EA263B"/>
    <w:rsid w:val="00EA2A97"/>
    <w:rsid w:val="00EA3746"/>
    <w:rsid w:val="00EA3A97"/>
    <w:rsid w:val="00EA3BA1"/>
    <w:rsid w:val="00EA3CD6"/>
    <w:rsid w:val="00EA411C"/>
    <w:rsid w:val="00EA4479"/>
    <w:rsid w:val="00EA4D6A"/>
    <w:rsid w:val="00EA4F6E"/>
    <w:rsid w:val="00EA519E"/>
    <w:rsid w:val="00EA52D4"/>
    <w:rsid w:val="00EA577E"/>
    <w:rsid w:val="00EA5C3B"/>
    <w:rsid w:val="00EA5F19"/>
    <w:rsid w:val="00EA65F1"/>
    <w:rsid w:val="00EA688A"/>
    <w:rsid w:val="00EA6912"/>
    <w:rsid w:val="00EA6D5C"/>
    <w:rsid w:val="00EA6D91"/>
    <w:rsid w:val="00EA6F6A"/>
    <w:rsid w:val="00EA70F8"/>
    <w:rsid w:val="00EA7991"/>
    <w:rsid w:val="00EA7AAE"/>
    <w:rsid w:val="00EA7E75"/>
    <w:rsid w:val="00EB0154"/>
    <w:rsid w:val="00EB0632"/>
    <w:rsid w:val="00EB080A"/>
    <w:rsid w:val="00EB0C16"/>
    <w:rsid w:val="00EB0E4D"/>
    <w:rsid w:val="00EB14FF"/>
    <w:rsid w:val="00EB163C"/>
    <w:rsid w:val="00EB16FE"/>
    <w:rsid w:val="00EB18C6"/>
    <w:rsid w:val="00EB199B"/>
    <w:rsid w:val="00EB213A"/>
    <w:rsid w:val="00EB2376"/>
    <w:rsid w:val="00EB2568"/>
    <w:rsid w:val="00EB296E"/>
    <w:rsid w:val="00EB2ADD"/>
    <w:rsid w:val="00EB2C9B"/>
    <w:rsid w:val="00EB34B0"/>
    <w:rsid w:val="00EB36EA"/>
    <w:rsid w:val="00EB39D4"/>
    <w:rsid w:val="00EB3A78"/>
    <w:rsid w:val="00EB3ED1"/>
    <w:rsid w:val="00EB3F34"/>
    <w:rsid w:val="00EB412F"/>
    <w:rsid w:val="00EB4256"/>
    <w:rsid w:val="00EB4719"/>
    <w:rsid w:val="00EB5618"/>
    <w:rsid w:val="00EB5652"/>
    <w:rsid w:val="00EB5A23"/>
    <w:rsid w:val="00EB5D27"/>
    <w:rsid w:val="00EB6532"/>
    <w:rsid w:val="00EB65F3"/>
    <w:rsid w:val="00EB6636"/>
    <w:rsid w:val="00EB681E"/>
    <w:rsid w:val="00EB6A86"/>
    <w:rsid w:val="00EB6E34"/>
    <w:rsid w:val="00EB70FE"/>
    <w:rsid w:val="00EB7170"/>
    <w:rsid w:val="00EB73BE"/>
    <w:rsid w:val="00EB7433"/>
    <w:rsid w:val="00EB7996"/>
    <w:rsid w:val="00EB7D53"/>
    <w:rsid w:val="00EC1001"/>
    <w:rsid w:val="00EC127B"/>
    <w:rsid w:val="00EC16F3"/>
    <w:rsid w:val="00EC1E33"/>
    <w:rsid w:val="00EC24F0"/>
    <w:rsid w:val="00EC2545"/>
    <w:rsid w:val="00EC2A35"/>
    <w:rsid w:val="00EC2EE4"/>
    <w:rsid w:val="00EC324C"/>
    <w:rsid w:val="00EC3328"/>
    <w:rsid w:val="00EC3389"/>
    <w:rsid w:val="00EC3E29"/>
    <w:rsid w:val="00EC4228"/>
    <w:rsid w:val="00EC4403"/>
    <w:rsid w:val="00EC45C8"/>
    <w:rsid w:val="00EC4C6A"/>
    <w:rsid w:val="00EC5B4C"/>
    <w:rsid w:val="00EC5C57"/>
    <w:rsid w:val="00EC5D62"/>
    <w:rsid w:val="00EC5F82"/>
    <w:rsid w:val="00EC6670"/>
    <w:rsid w:val="00EC6868"/>
    <w:rsid w:val="00EC69F1"/>
    <w:rsid w:val="00EC7011"/>
    <w:rsid w:val="00EC71C7"/>
    <w:rsid w:val="00EC7CC5"/>
    <w:rsid w:val="00EC7D43"/>
    <w:rsid w:val="00ED008F"/>
    <w:rsid w:val="00ED07F5"/>
    <w:rsid w:val="00ED0915"/>
    <w:rsid w:val="00ED0CB4"/>
    <w:rsid w:val="00ED1A4D"/>
    <w:rsid w:val="00ED289E"/>
    <w:rsid w:val="00ED2954"/>
    <w:rsid w:val="00ED34F6"/>
    <w:rsid w:val="00ED35C0"/>
    <w:rsid w:val="00ED43C4"/>
    <w:rsid w:val="00ED47D4"/>
    <w:rsid w:val="00ED5A35"/>
    <w:rsid w:val="00ED6166"/>
    <w:rsid w:val="00ED642B"/>
    <w:rsid w:val="00ED672E"/>
    <w:rsid w:val="00ED68EF"/>
    <w:rsid w:val="00ED6919"/>
    <w:rsid w:val="00ED6C58"/>
    <w:rsid w:val="00ED6C8C"/>
    <w:rsid w:val="00ED6D92"/>
    <w:rsid w:val="00ED6E4D"/>
    <w:rsid w:val="00ED72C9"/>
    <w:rsid w:val="00ED79BE"/>
    <w:rsid w:val="00EE0130"/>
    <w:rsid w:val="00EE0205"/>
    <w:rsid w:val="00EE0464"/>
    <w:rsid w:val="00EE0519"/>
    <w:rsid w:val="00EE0B82"/>
    <w:rsid w:val="00EE0B8B"/>
    <w:rsid w:val="00EE15EE"/>
    <w:rsid w:val="00EE1DD8"/>
    <w:rsid w:val="00EE219D"/>
    <w:rsid w:val="00EE266E"/>
    <w:rsid w:val="00EE26ED"/>
    <w:rsid w:val="00EE2AC4"/>
    <w:rsid w:val="00EE3152"/>
    <w:rsid w:val="00EE40EA"/>
    <w:rsid w:val="00EE43A2"/>
    <w:rsid w:val="00EE4471"/>
    <w:rsid w:val="00EE4BDE"/>
    <w:rsid w:val="00EE5691"/>
    <w:rsid w:val="00EE60B1"/>
    <w:rsid w:val="00EE61B8"/>
    <w:rsid w:val="00EE6294"/>
    <w:rsid w:val="00EE636E"/>
    <w:rsid w:val="00EE6798"/>
    <w:rsid w:val="00EE70EA"/>
    <w:rsid w:val="00EE7186"/>
    <w:rsid w:val="00EE731F"/>
    <w:rsid w:val="00EE74ED"/>
    <w:rsid w:val="00EE7509"/>
    <w:rsid w:val="00EE7564"/>
    <w:rsid w:val="00EE756B"/>
    <w:rsid w:val="00EE79D0"/>
    <w:rsid w:val="00EE7AC4"/>
    <w:rsid w:val="00EE7CA5"/>
    <w:rsid w:val="00EF004D"/>
    <w:rsid w:val="00EF02ED"/>
    <w:rsid w:val="00EF0695"/>
    <w:rsid w:val="00EF0781"/>
    <w:rsid w:val="00EF0B48"/>
    <w:rsid w:val="00EF155D"/>
    <w:rsid w:val="00EF1CF2"/>
    <w:rsid w:val="00EF1DE6"/>
    <w:rsid w:val="00EF1F5E"/>
    <w:rsid w:val="00EF207F"/>
    <w:rsid w:val="00EF2646"/>
    <w:rsid w:val="00EF2AA3"/>
    <w:rsid w:val="00EF2B17"/>
    <w:rsid w:val="00EF2CCE"/>
    <w:rsid w:val="00EF2D06"/>
    <w:rsid w:val="00EF3340"/>
    <w:rsid w:val="00EF3522"/>
    <w:rsid w:val="00EF3C18"/>
    <w:rsid w:val="00EF3C84"/>
    <w:rsid w:val="00EF3F04"/>
    <w:rsid w:val="00EF40F5"/>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AE3"/>
    <w:rsid w:val="00EF6B21"/>
    <w:rsid w:val="00EF6F68"/>
    <w:rsid w:val="00EF7053"/>
    <w:rsid w:val="00EF71AD"/>
    <w:rsid w:val="00EF7240"/>
    <w:rsid w:val="00EF73A2"/>
    <w:rsid w:val="00EF794A"/>
    <w:rsid w:val="00EF7BBA"/>
    <w:rsid w:val="00EF7CF7"/>
    <w:rsid w:val="00EF7D9B"/>
    <w:rsid w:val="00F003D4"/>
    <w:rsid w:val="00F005D0"/>
    <w:rsid w:val="00F00714"/>
    <w:rsid w:val="00F0092D"/>
    <w:rsid w:val="00F00A9D"/>
    <w:rsid w:val="00F00B9F"/>
    <w:rsid w:val="00F00C03"/>
    <w:rsid w:val="00F00F2F"/>
    <w:rsid w:val="00F011F5"/>
    <w:rsid w:val="00F01A98"/>
    <w:rsid w:val="00F01C37"/>
    <w:rsid w:val="00F01E7B"/>
    <w:rsid w:val="00F01F28"/>
    <w:rsid w:val="00F02AE6"/>
    <w:rsid w:val="00F030A8"/>
    <w:rsid w:val="00F03FBE"/>
    <w:rsid w:val="00F03FE1"/>
    <w:rsid w:val="00F040C0"/>
    <w:rsid w:val="00F05F1D"/>
    <w:rsid w:val="00F06271"/>
    <w:rsid w:val="00F06353"/>
    <w:rsid w:val="00F0644F"/>
    <w:rsid w:val="00F065B3"/>
    <w:rsid w:val="00F06F29"/>
    <w:rsid w:val="00F07402"/>
    <w:rsid w:val="00F07550"/>
    <w:rsid w:val="00F076F1"/>
    <w:rsid w:val="00F07757"/>
    <w:rsid w:val="00F07B51"/>
    <w:rsid w:val="00F07BDB"/>
    <w:rsid w:val="00F07D92"/>
    <w:rsid w:val="00F1014A"/>
    <w:rsid w:val="00F1093F"/>
    <w:rsid w:val="00F10B8A"/>
    <w:rsid w:val="00F11195"/>
    <w:rsid w:val="00F11632"/>
    <w:rsid w:val="00F11BF8"/>
    <w:rsid w:val="00F11E97"/>
    <w:rsid w:val="00F11F04"/>
    <w:rsid w:val="00F11F66"/>
    <w:rsid w:val="00F122B6"/>
    <w:rsid w:val="00F122EB"/>
    <w:rsid w:val="00F12350"/>
    <w:rsid w:val="00F126EE"/>
    <w:rsid w:val="00F127DC"/>
    <w:rsid w:val="00F12A42"/>
    <w:rsid w:val="00F13153"/>
    <w:rsid w:val="00F13519"/>
    <w:rsid w:val="00F14667"/>
    <w:rsid w:val="00F14C90"/>
    <w:rsid w:val="00F14CC0"/>
    <w:rsid w:val="00F14E9E"/>
    <w:rsid w:val="00F14F5F"/>
    <w:rsid w:val="00F1510A"/>
    <w:rsid w:val="00F15660"/>
    <w:rsid w:val="00F162F8"/>
    <w:rsid w:val="00F16B72"/>
    <w:rsid w:val="00F16DC0"/>
    <w:rsid w:val="00F175E8"/>
    <w:rsid w:val="00F1790B"/>
    <w:rsid w:val="00F2003B"/>
    <w:rsid w:val="00F2032E"/>
    <w:rsid w:val="00F206B2"/>
    <w:rsid w:val="00F208AD"/>
    <w:rsid w:val="00F20959"/>
    <w:rsid w:val="00F209C7"/>
    <w:rsid w:val="00F21278"/>
    <w:rsid w:val="00F229D3"/>
    <w:rsid w:val="00F22A0B"/>
    <w:rsid w:val="00F22B40"/>
    <w:rsid w:val="00F22B55"/>
    <w:rsid w:val="00F23164"/>
    <w:rsid w:val="00F232CA"/>
    <w:rsid w:val="00F23590"/>
    <w:rsid w:val="00F235AE"/>
    <w:rsid w:val="00F2444E"/>
    <w:rsid w:val="00F24E4D"/>
    <w:rsid w:val="00F25877"/>
    <w:rsid w:val="00F25BFB"/>
    <w:rsid w:val="00F25D8A"/>
    <w:rsid w:val="00F25F33"/>
    <w:rsid w:val="00F2610A"/>
    <w:rsid w:val="00F26347"/>
    <w:rsid w:val="00F263FA"/>
    <w:rsid w:val="00F266AA"/>
    <w:rsid w:val="00F267B7"/>
    <w:rsid w:val="00F26DFB"/>
    <w:rsid w:val="00F277B0"/>
    <w:rsid w:val="00F303CE"/>
    <w:rsid w:val="00F3055A"/>
    <w:rsid w:val="00F306F0"/>
    <w:rsid w:val="00F30B1B"/>
    <w:rsid w:val="00F30F5E"/>
    <w:rsid w:val="00F3160B"/>
    <w:rsid w:val="00F316BB"/>
    <w:rsid w:val="00F31A48"/>
    <w:rsid w:val="00F32663"/>
    <w:rsid w:val="00F32CE3"/>
    <w:rsid w:val="00F32EF3"/>
    <w:rsid w:val="00F33871"/>
    <w:rsid w:val="00F349C3"/>
    <w:rsid w:val="00F34AC4"/>
    <w:rsid w:val="00F34DED"/>
    <w:rsid w:val="00F34FC9"/>
    <w:rsid w:val="00F354E5"/>
    <w:rsid w:val="00F35650"/>
    <w:rsid w:val="00F35A15"/>
    <w:rsid w:val="00F35AC2"/>
    <w:rsid w:val="00F35BB5"/>
    <w:rsid w:val="00F35C76"/>
    <w:rsid w:val="00F3612C"/>
    <w:rsid w:val="00F36DAC"/>
    <w:rsid w:val="00F37677"/>
    <w:rsid w:val="00F37967"/>
    <w:rsid w:val="00F37D5F"/>
    <w:rsid w:val="00F37E85"/>
    <w:rsid w:val="00F408A3"/>
    <w:rsid w:val="00F40DAC"/>
    <w:rsid w:val="00F41414"/>
    <w:rsid w:val="00F41687"/>
    <w:rsid w:val="00F4172C"/>
    <w:rsid w:val="00F417F4"/>
    <w:rsid w:val="00F4184B"/>
    <w:rsid w:val="00F41A6A"/>
    <w:rsid w:val="00F41B17"/>
    <w:rsid w:val="00F42BF1"/>
    <w:rsid w:val="00F42C81"/>
    <w:rsid w:val="00F43054"/>
    <w:rsid w:val="00F4321D"/>
    <w:rsid w:val="00F4336F"/>
    <w:rsid w:val="00F441CE"/>
    <w:rsid w:val="00F4483B"/>
    <w:rsid w:val="00F44A5E"/>
    <w:rsid w:val="00F44B03"/>
    <w:rsid w:val="00F44BDB"/>
    <w:rsid w:val="00F45096"/>
    <w:rsid w:val="00F450DF"/>
    <w:rsid w:val="00F455FF"/>
    <w:rsid w:val="00F45808"/>
    <w:rsid w:val="00F45BF0"/>
    <w:rsid w:val="00F46422"/>
    <w:rsid w:val="00F465B0"/>
    <w:rsid w:val="00F469EB"/>
    <w:rsid w:val="00F47256"/>
    <w:rsid w:val="00F47D18"/>
    <w:rsid w:val="00F47FD9"/>
    <w:rsid w:val="00F50840"/>
    <w:rsid w:val="00F50B41"/>
    <w:rsid w:val="00F50E34"/>
    <w:rsid w:val="00F5121E"/>
    <w:rsid w:val="00F51295"/>
    <w:rsid w:val="00F51D0F"/>
    <w:rsid w:val="00F51E0B"/>
    <w:rsid w:val="00F5234E"/>
    <w:rsid w:val="00F523A9"/>
    <w:rsid w:val="00F525D4"/>
    <w:rsid w:val="00F5266C"/>
    <w:rsid w:val="00F5267B"/>
    <w:rsid w:val="00F52CB1"/>
    <w:rsid w:val="00F5356D"/>
    <w:rsid w:val="00F53587"/>
    <w:rsid w:val="00F53E6F"/>
    <w:rsid w:val="00F5409C"/>
    <w:rsid w:val="00F541E9"/>
    <w:rsid w:val="00F54373"/>
    <w:rsid w:val="00F544C0"/>
    <w:rsid w:val="00F54F06"/>
    <w:rsid w:val="00F550C2"/>
    <w:rsid w:val="00F550EC"/>
    <w:rsid w:val="00F5539A"/>
    <w:rsid w:val="00F553C5"/>
    <w:rsid w:val="00F554C9"/>
    <w:rsid w:val="00F5556D"/>
    <w:rsid w:val="00F560DD"/>
    <w:rsid w:val="00F563B3"/>
    <w:rsid w:val="00F564A1"/>
    <w:rsid w:val="00F56621"/>
    <w:rsid w:val="00F56B90"/>
    <w:rsid w:val="00F571E6"/>
    <w:rsid w:val="00F5729D"/>
    <w:rsid w:val="00F579B7"/>
    <w:rsid w:val="00F57A10"/>
    <w:rsid w:val="00F57E42"/>
    <w:rsid w:val="00F60051"/>
    <w:rsid w:val="00F60A88"/>
    <w:rsid w:val="00F61084"/>
    <w:rsid w:val="00F61326"/>
    <w:rsid w:val="00F6136C"/>
    <w:rsid w:val="00F61594"/>
    <w:rsid w:val="00F61704"/>
    <w:rsid w:val="00F618FC"/>
    <w:rsid w:val="00F61935"/>
    <w:rsid w:val="00F61C40"/>
    <w:rsid w:val="00F621AA"/>
    <w:rsid w:val="00F6227B"/>
    <w:rsid w:val="00F62C0A"/>
    <w:rsid w:val="00F62C76"/>
    <w:rsid w:val="00F62D5C"/>
    <w:rsid w:val="00F63538"/>
    <w:rsid w:val="00F6369C"/>
    <w:rsid w:val="00F6391A"/>
    <w:rsid w:val="00F64B14"/>
    <w:rsid w:val="00F64B76"/>
    <w:rsid w:val="00F65010"/>
    <w:rsid w:val="00F6554A"/>
    <w:rsid w:val="00F65574"/>
    <w:rsid w:val="00F656E5"/>
    <w:rsid w:val="00F6590E"/>
    <w:rsid w:val="00F65A26"/>
    <w:rsid w:val="00F662ED"/>
    <w:rsid w:val="00F66315"/>
    <w:rsid w:val="00F66416"/>
    <w:rsid w:val="00F6655F"/>
    <w:rsid w:val="00F669AB"/>
    <w:rsid w:val="00F66E88"/>
    <w:rsid w:val="00F66F17"/>
    <w:rsid w:val="00F67A66"/>
    <w:rsid w:val="00F70020"/>
    <w:rsid w:val="00F7071A"/>
    <w:rsid w:val="00F70E1A"/>
    <w:rsid w:val="00F714A8"/>
    <w:rsid w:val="00F71C91"/>
    <w:rsid w:val="00F71D6E"/>
    <w:rsid w:val="00F720A0"/>
    <w:rsid w:val="00F722DD"/>
    <w:rsid w:val="00F72C4D"/>
    <w:rsid w:val="00F72CE1"/>
    <w:rsid w:val="00F72DEA"/>
    <w:rsid w:val="00F72F59"/>
    <w:rsid w:val="00F7305D"/>
    <w:rsid w:val="00F73178"/>
    <w:rsid w:val="00F73355"/>
    <w:rsid w:val="00F734B2"/>
    <w:rsid w:val="00F73AAB"/>
    <w:rsid w:val="00F74236"/>
    <w:rsid w:val="00F748F6"/>
    <w:rsid w:val="00F74930"/>
    <w:rsid w:val="00F759DC"/>
    <w:rsid w:val="00F75B46"/>
    <w:rsid w:val="00F762EA"/>
    <w:rsid w:val="00F76FB2"/>
    <w:rsid w:val="00F77056"/>
    <w:rsid w:val="00F77076"/>
    <w:rsid w:val="00F770CE"/>
    <w:rsid w:val="00F771BB"/>
    <w:rsid w:val="00F772F7"/>
    <w:rsid w:val="00F7744A"/>
    <w:rsid w:val="00F7750D"/>
    <w:rsid w:val="00F77D9A"/>
    <w:rsid w:val="00F77EF3"/>
    <w:rsid w:val="00F802E5"/>
    <w:rsid w:val="00F81586"/>
    <w:rsid w:val="00F81A95"/>
    <w:rsid w:val="00F81DEE"/>
    <w:rsid w:val="00F8228A"/>
    <w:rsid w:val="00F824BC"/>
    <w:rsid w:val="00F8304A"/>
    <w:rsid w:val="00F833DD"/>
    <w:rsid w:val="00F83A91"/>
    <w:rsid w:val="00F84475"/>
    <w:rsid w:val="00F84484"/>
    <w:rsid w:val="00F846E2"/>
    <w:rsid w:val="00F84957"/>
    <w:rsid w:val="00F84B7F"/>
    <w:rsid w:val="00F84F3C"/>
    <w:rsid w:val="00F852D3"/>
    <w:rsid w:val="00F8580A"/>
    <w:rsid w:val="00F86974"/>
    <w:rsid w:val="00F86A3A"/>
    <w:rsid w:val="00F86DC0"/>
    <w:rsid w:val="00F873FA"/>
    <w:rsid w:val="00F87CEB"/>
    <w:rsid w:val="00F900A1"/>
    <w:rsid w:val="00F90262"/>
    <w:rsid w:val="00F90275"/>
    <w:rsid w:val="00F90457"/>
    <w:rsid w:val="00F90B5D"/>
    <w:rsid w:val="00F90E13"/>
    <w:rsid w:val="00F91502"/>
    <w:rsid w:val="00F916D8"/>
    <w:rsid w:val="00F917AF"/>
    <w:rsid w:val="00F91C46"/>
    <w:rsid w:val="00F92252"/>
    <w:rsid w:val="00F92409"/>
    <w:rsid w:val="00F925D2"/>
    <w:rsid w:val="00F9273C"/>
    <w:rsid w:val="00F9282E"/>
    <w:rsid w:val="00F92CDB"/>
    <w:rsid w:val="00F92DCD"/>
    <w:rsid w:val="00F92FE2"/>
    <w:rsid w:val="00F93551"/>
    <w:rsid w:val="00F938F5"/>
    <w:rsid w:val="00F93D6C"/>
    <w:rsid w:val="00F94375"/>
    <w:rsid w:val="00F945B2"/>
    <w:rsid w:val="00F94C26"/>
    <w:rsid w:val="00F94C4A"/>
    <w:rsid w:val="00F94DFE"/>
    <w:rsid w:val="00F952B1"/>
    <w:rsid w:val="00F9596C"/>
    <w:rsid w:val="00F959D1"/>
    <w:rsid w:val="00F95C91"/>
    <w:rsid w:val="00F96001"/>
    <w:rsid w:val="00F961DC"/>
    <w:rsid w:val="00F964BC"/>
    <w:rsid w:val="00F96770"/>
    <w:rsid w:val="00F970EA"/>
    <w:rsid w:val="00F973DE"/>
    <w:rsid w:val="00F977AA"/>
    <w:rsid w:val="00F978C7"/>
    <w:rsid w:val="00F97AEB"/>
    <w:rsid w:val="00F97E59"/>
    <w:rsid w:val="00FA02AD"/>
    <w:rsid w:val="00FA081E"/>
    <w:rsid w:val="00FA0A35"/>
    <w:rsid w:val="00FA0AF9"/>
    <w:rsid w:val="00FA0B5B"/>
    <w:rsid w:val="00FA152F"/>
    <w:rsid w:val="00FA1620"/>
    <w:rsid w:val="00FA1B9F"/>
    <w:rsid w:val="00FA2038"/>
    <w:rsid w:val="00FA2520"/>
    <w:rsid w:val="00FA2881"/>
    <w:rsid w:val="00FA3B29"/>
    <w:rsid w:val="00FA3FBF"/>
    <w:rsid w:val="00FA442D"/>
    <w:rsid w:val="00FA483D"/>
    <w:rsid w:val="00FA4932"/>
    <w:rsid w:val="00FA574C"/>
    <w:rsid w:val="00FA5C44"/>
    <w:rsid w:val="00FA63B1"/>
    <w:rsid w:val="00FA72BF"/>
    <w:rsid w:val="00FA7827"/>
    <w:rsid w:val="00FA7C02"/>
    <w:rsid w:val="00FA7F9C"/>
    <w:rsid w:val="00FB0162"/>
    <w:rsid w:val="00FB03E1"/>
    <w:rsid w:val="00FB047B"/>
    <w:rsid w:val="00FB11B0"/>
    <w:rsid w:val="00FB1D8C"/>
    <w:rsid w:val="00FB233C"/>
    <w:rsid w:val="00FB270C"/>
    <w:rsid w:val="00FB307E"/>
    <w:rsid w:val="00FB34A0"/>
    <w:rsid w:val="00FB3985"/>
    <w:rsid w:val="00FB3AEA"/>
    <w:rsid w:val="00FB3B89"/>
    <w:rsid w:val="00FB3DB6"/>
    <w:rsid w:val="00FB3E20"/>
    <w:rsid w:val="00FB40B6"/>
    <w:rsid w:val="00FB4749"/>
    <w:rsid w:val="00FB5462"/>
    <w:rsid w:val="00FB591A"/>
    <w:rsid w:val="00FB59BA"/>
    <w:rsid w:val="00FB5D46"/>
    <w:rsid w:val="00FB5FF9"/>
    <w:rsid w:val="00FB61B3"/>
    <w:rsid w:val="00FB6629"/>
    <w:rsid w:val="00FB6C35"/>
    <w:rsid w:val="00FB7184"/>
    <w:rsid w:val="00FB76E1"/>
    <w:rsid w:val="00FB79F0"/>
    <w:rsid w:val="00FC09D6"/>
    <w:rsid w:val="00FC0AB9"/>
    <w:rsid w:val="00FC1110"/>
    <w:rsid w:val="00FC1238"/>
    <w:rsid w:val="00FC140C"/>
    <w:rsid w:val="00FC1FB0"/>
    <w:rsid w:val="00FC23E6"/>
    <w:rsid w:val="00FC277D"/>
    <w:rsid w:val="00FC294E"/>
    <w:rsid w:val="00FC3294"/>
    <w:rsid w:val="00FC357B"/>
    <w:rsid w:val="00FC3660"/>
    <w:rsid w:val="00FC3847"/>
    <w:rsid w:val="00FC405A"/>
    <w:rsid w:val="00FC4503"/>
    <w:rsid w:val="00FC4FA1"/>
    <w:rsid w:val="00FC5355"/>
    <w:rsid w:val="00FC5A33"/>
    <w:rsid w:val="00FC5CBC"/>
    <w:rsid w:val="00FC60EF"/>
    <w:rsid w:val="00FC6507"/>
    <w:rsid w:val="00FC6C53"/>
    <w:rsid w:val="00FC6D95"/>
    <w:rsid w:val="00FC6F94"/>
    <w:rsid w:val="00FC7015"/>
    <w:rsid w:val="00FC7131"/>
    <w:rsid w:val="00FC78FA"/>
    <w:rsid w:val="00FC7ADD"/>
    <w:rsid w:val="00FC7D02"/>
    <w:rsid w:val="00FC7DA8"/>
    <w:rsid w:val="00FD0331"/>
    <w:rsid w:val="00FD1270"/>
    <w:rsid w:val="00FD20A1"/>
    <w:rsid w:val="00FD22AE"/>
    <w:rsid w:val="00FD27CC"/>
    <w:rsid w:val="00FD282F"/>
    <w:rsid w:val="00FD395C"/>
    <w:rsid w:val="00FD3F9E"/>
    <w:rsid w:val="00FD41E4"/>
    <w:rsid w:val="00FD43C0"/>
    <w:rsid w:val="00FD44BB"/>
    <w:rsid w:val="00FD4506"/>
    <w:rsid w:val="00FD45C8"/>
    <w:rsid w:val="00FD4E21"/>
    <w:rsid w:val="00FD527E"/>
    <w:rsid w:val="00FD561E"/>
    <w:rsid w:val="00FD59AC"/>
    <w:rsid w:val="00FD5B67"/>
    <w:rsid w:val="00FD63A5"/>
    <w:rsid w:val="00FD7219"/>
    <w:rsid w:val="00FD7B40"/>
    <w:rsid w:val="00FD7F49"/>
    <w:rsid w:val="00FE07E9"/>
    <w:rsid w:val="00FE09C1"/>
    <w:rsid w:val="00FE0AC2"/>
    <w:rsid w:val="00FE1239"/>
    <w:rsid w:val="00FE1835"/>
    <w:rsid w:val="00FE233D"/>
    <w:rsid w:val="00FE26F8"/>
    <w:rsid w:val="00FE270A"/>
    <w:rsid w:val="00FE2B47"/>
    <w:rsid w:val="00FE2D7F"/>
    <w:rsid w:val="00FE2E1C"/>
    <w:rsid w:val="00FE3080"/>
    <w:rsid w:val="00FE31A5"/>
    <w:rsid w:val="00FE5A06"/>
    <w:rsid w:val="00FE5CD3"/>
    <w:rsid w:val="00FE5F83"/>
    <w:rsid w:val="00FE646F"/>
    <w:rsid w:val="00FE659C"/>
    <w:rsid w:val="00FE67FC"/>
    <w:rsid w:val="00FE731D"/>
    <w:rsid w:val="00FE733A"/>
    <w:rsid w:val="00FE7825"/>
    <w:rsid w:val="00FE7B2D"/>
    <w:rsid w:val="00FE7D91"/>
    <w:rsid w:val="00FE7DAA"/>
    <w:rsid w:val="00FF013C"/>
    <w:rsid w:val="00FF07E3"/>
    <w:rsid w:val="00FF0C31"/>
    <w:rsid w:val="00FF0D82"/>
    <w:rsid w:val="00FF0EE4"/>
    <w:rsid w:val="00FF104E"/>
    <w:rsid w:val="00FF1481"/>
    <w:rsid w:val="00FF23C5"/>
    <w:rsid w:val="00FF2412"/>
    <w:rsid w:val="00FF24F8"/>
    <w:rsid w:val="00FF29CD"/>
    <w:rsid w:val="00FF2D50"/>
    <w:rsid w:val="00FF2E84"/>
    <w:rsid w:val="00FF2EFC"/>
    <w:rsid w:val="00FF3717"/>
    <w:rsid w:val="00FF378F"/>
    <w:rsid w:val="00FF3A01"/>
    <w:rsid w:val="00FF3AF3"/>
    <w:rsid w:val="00FF3F2B"/>
    <w:rsid w:val="00FF4552"/>
    <w:rsid w:val="00FF45EC"/>
    <w:rsid w:val="00FF5478"/>
    <w:rsid w:val="00FF56BA"/>
    <w:rsid w:val="00FF58FD"/>
    <w:rsid w:val="00FF59CD"/>
    <w:rsid w:val="00FF675E"/>
    <w:rsid w:val="00FF6961"/>
    <w:rsid w:val="00FF72FF"/>
    <w:rsid w:val="00FF7406"/>
    <w:rsid w:val="00FF7425"/>
    <w:rsid w:val="00FF762D"/>
    <w:rsid w:val="00FF77A1"/>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53CB3"/>
  <w15:docId w15:val="{E3F1865B-59E1-40FC-8E3F-F010B3DE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0000FF"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D4DC6"/>
    <w:pPr>
      <w:spacing w:after="0" w:line="240" w:lineRule="auto"/>
      <w:jc w:val="both"/>
    </w:pPr>
    <w:rPr>
      <w:rFonts w:ascii="Arial" w:eastAsiaTheme="minorEastAsia" w:hAnsi="Arial"/>
      <w:sz w:val="24"/>
      <w:szCs w:val="21"/>
    </w:rPr>
  </w:style>
  <w:style w:type="table" w:styleId="GridTable4-Accent5">
    <w:name w:val="Grid Table 4 Accent 5"/>
    <w:basedOn w:val="TableNormal"/>
    <w:uiPriority w:val="49"/>
    <w:rsid w:val="00C434B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arkedcontent">
    <w:name w:val="markedcontent"/>
    <w:basedOn w:val="DefaultParagraphFont"/>
    <w:rsid w:val="009416F3"/>
  </w:style>
  <w:style w:type="table" w:styleId="GridTable4-Accent1">
    <w:name w:val="Grid Table 4 Accent 1"/>
    <w:basedOn w:val="TableNormal"/>
    <w:uiPriority w:val="49"/>
    <w:rsid w:val="00D821B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1">
    <w:name w:val="Plain Table 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1F497D" w:themeColor="text2"/>
      <w:sz w:val="18"/>
      <w:szCs w:val="18"/>
    </w:rPr>
  </w:style>
  <w:style w:type="table" w:styleId="GridTable4-Accent3">
    <w:name w:val="Grid Table 4 Accent 3"/>
    <w:basedOn w:val="TableNormal"/>
    <w:uiPriority w:val="49"/>
    <w:rsid w:val="00A22540"/>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5Dark-Accent4">
    <w:name w:val="Grid Table 5 Dark Accent 4"/>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3">
    <w:name w:val="Grid Table 5 Dark Accent 3"/>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5">
    <w:name w:val="Grid Table 5 Dark Accent 5"/>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6">
    <w:name w:val="Grid Table 4 Accent 6"/>
    <w:basedOn w:val="TableNormal"/>
    <w:uiPriority w:val="49"/>
    <w:rsid w:val="00E25D3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1">
    <w:name w:val="Grid Table 5 Dark Accent 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6Colorful-Accent1">
    <w:name w:val="Grid Table 6 Colorful Accent 1"/>
    <w:basedOn w:val="TableNormal"/>
    <w:uiPriority w:val="51"/>
    <w:rsid w:val="009F5DB3"/>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5">
    <w:name w:val="Grid Table 7 Colorful Accent 5"/>
    <w:basedOn w:val="TableNormal"/>
    <w:uiPriority w:val="52"/>
    <w:rsid w:val="00A868BF"/>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 w:type="character" w:styleId="UnresolvedMention">
    <w:name w:val="Unresolved Mention"/>
    <w:basedOn w:val="DefaultParagraphFont"/>
    <w:uiPriority w:val="99"/>
    <w:semiHidden/>
    <w:unhideWhenUsed/>
    <w:rsid w:val="00C51BD3"/>
    <w:rPr>
      <w:color w:val="605E5C"/>
      <w:shd w:val="clear" w:color="auto" w:fill="E1DFDD"/>
    </w:rPr>
  </w:style>
  <w:style w:type="character" w:styleId="FollowedHyperlink">
    <w:name w:val="FollowedHyperlink"/>
    <w:basedOn w:val="DefaultParagraphFont"/>
    <w:uiPriority w:val="99"/>
    <w:semiHidden/>
    <w:unhideWhenUsed/>
    <w:rsid w:val="00FC140C"/>
    <w:rPr>
      <w:color w:val="800080" w:themeColor="followedHyperlink"/>
      <w:u w:val="single"/>
    </w:rPr>
  </w:style>
  <w:style w:type="paragraph" w:styleId="IntenseQuote">
    <w:name w:val="Intense Quote"/>
    <w:basedOn w:val="Normal"/>
    <w:next w:val="Normal"/>
    <w:link w:val="IntenseQuoteChar"/>
    <w:uiPriority w:val="30"/>
    <w:qFormat/>
    <w:rsid w:val="007A516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A516C"/>
    <w:rPr>
      <w:rFonts w:ascii="Arial" w:eastAsiaTheme="minorEastAsia" w:hAnsi="Arial"/>
      <w:i/>
      <w:iCs/>
      <w:color w:val="4F81BD" w:themeColor="accent1"/>
      <w:sz w:val="24"/>
      <w:szCs w:val="21"/>
    </w:rPr>
  </w:style>
  <w:style w:type="paragraph" w:styleId="TOC3">
    <w:name w:val="toc 3"/>
    <w:basedOn w:val="Normal"/>
    <w:next w:val="Normal"/>
    <w:autoRedefine/>
    <w:uiPriority w:val="39"/>
    <w:unhideWhenUsed/>
    <w:rsid w:val="007A516C"/>
    <w:pPr>
      <w:spacing w:after="100"/>
      <w:ind w:left="480"/>
    </w:pPr>
  </w:style>
  <w:style w:type="paragraph" w:customStyle="1" w:styleId="trt0xe">
    <w:name w:val="trt0xe"/>
    <w:basedOn w:val="Normal"/>
    <w:rsid w:val="00E060ED"/>
    <w:pPr>
      <w:spacing w:before="100" w:beforeAutospacing="1" w:after="100" w:afterAutospacing="1"/>
      <w:jc w:val="left"/>
    </w:pPr>
    <w:rPr>
      <w:rFonts w:ascii="Times New Roman" w:eastAsia="Times New Roman" w:hAnsi="Times New Roman" w:cs="Times New Roman"/>
      <w:szCs w:val="24"/>
    </w:rPr>
  </w:style>
  <w:style w:type="table" w:styleId="GridTable3-Accent4">
    <w:name w:val="Grid Table 3 Accent 4"/>
    <w:basedOn w:val="TableNormal"/>
    <w:uiPriority w:val="48"/>
    <w:rsid w:val="00795D68"/>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character" w:styleId="SubtleEmphasis">
    <w:name w:val="Subtle Emphasis"/>
    <w:basedOn w:val="DefaultParagraphFont"/>
    <w:uiPriority w:val="19"/>
    <w:qFormat/>
    <w:rsid w:val="002E0FE6"/>
    <w:rPr>
      <w:i/>
      <w:iCs/>
      <w:color w:val="404040" w:themeColor="text1" w:themeTint="BF"/>
    </w:rPr>
  </w:style>
  <w:style w:type="paragraph" w:customStyle="1" w:styleId="paragraph">
    <w:name w:val="paragraph"/>
    <w:basedOn w:val="Normal"/>
    <w:rsid w:val="00115719"/>
    <w:pPr>
      <w:spacing w:before="100" w:beforeAutospacing="1" w:after="100" w:afterAutospacing="1"/>
      <w:jc w:val="left"/>
    </w:pPr>
    <w:rPr>
      <w:rFonts w:ascii="Times New Roman" w:eastAsia="Times New Roman" w:hAnsi="Times New Roman" w:cs="Times New Roman"/>
      <w:szCs w:val="24"/>
    </w:rPr>
  </w:style>
  <w:style w:type="character" w:customStyle="1" w:styleId="normaltextrun">
    <w:name w:val="normaltextrun"/>
    <w:basedOn w:val="DefaultParagraphFont"/>
    <w:rsid w:val="00115719"/>
  </w:style>
  <w:style w:type="character" w:customStyle="1" w:styleId="eop">
    <w:name w:val="eop"/>
    <w:basedOn w:val="DefaultParagraphFont"/>
    <w:rsid w:val="00115719"/>
  </w:style>
  <w:style w:type="character" w:styleId="BookTitle">
    <w:name w:val="Book Title"/>
    <w:basedOn w:val="DefaultParagraphFont"/>
    <w:uiPriority w:val="33"/>
    <w:qFormat/>
    <w:rsid w:val="00253F45"/>
    <w:rPr>
      <w:b/>
      <w:bCs/>
      <w:i/>
      <w:iCs/>
      <w:spacing w:val="5"/>
    </w:rPr>
  </w:style>
  <w:style w:type="table" w:customStyle="1" w:styleId="TableGrid1">
    <w:name w:val="Table Grid1"/>
    <w:uiPriority w:val="59"/>
    <w:rsid w:val="005A2F16"/>
    <w:pPr>
      <w:spacing w:after="0" w:line="240" w:lineRule="auto"/>
    </w:pPr>
    <w:rPr>
      <w:rFonts w:eastAsiaTheme="minorEastAsia"/>
      <w:lang w:val="en-GB" w:eastAsia="en-GB"/>
    </w:rPr>
    <w:tblPr>
      <w:tblCellMar>
        <w:top w:w="0" w:type="dxa"/>
        <w:left w:w="0" w:type="dxa"/>
        <w:bottom w:w="0" w:type="dxa"/>
        <w:right w:w="0" w:type="dxa"/>
      </w:tblCellMar>
    </w:tblPr>
  </w:style>
  <w:style w:type="table" w:customStyle="1" w:styleId="TableGrid0">
    <w:name w:val="Table Grid0"/>
    <w:basedOn w:val="TableNormal"/>
    <w:uiPriority w:val="39"/>
    <w:rsid w:val="005A2F1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1439227">
      <w:bodyDiv w:val="1"/>
      <w:marLeft w:val="0"/>
      <w:marRight w:val="0"/>
      <w:marTop w:val="0"/>
      <w:marBottom w:val="0"/>
      <w:divBdr>
        <w:top w:val="none" w:sz="0" w:space="0" w:color="auto"/>
        <w:left w:val="none" w:sz="0" w:space="0" w:color="auto"/>
        <w:bottom w:val="none" w:sz="0" w:space="0" w:color="auto"/>
        <w:right w:val="none" w:sz="0" w:space="0" w:color="auto"/>
      </w:divBdr>
      <w:divsChild>
        <w:div w:id="393940678">
          <w:marLeft w:val="0"/>
          <w:marRight w:val="0"/>
          <w:marTop w:val="0"/>
          <w:marBottom w:val="0"/>
          <w:divBdr>
            <w:top w:val="none" w:sz="0" w:space="0" w:color="auto"/>
            <w:left w:val="none" w:sz="0" w:space="0" w:color="auto"/>
            <w:bottom w:val="none" w:sz="0" w:space="0" w:color="auto"/>
            <w:right w:val="none" w:sz="0" w:space="0" w:color="auto"/>
          </w:divBdr>
        </w:div>
        <w:div w:id="1086264862">
          <w:marLeft w:val="0"/>
          <w:marRight w:val="0"/>
          <w:marTop w:val="0"/>
          <w:marBottom w:val="0"/>
          <w:divBdr>
            <w:top w:val="none" w:sz="0" w:space="0" w:color="auto"/>
            <w:left w:val="none" w:sz="0" w:space="0" w:color="auto"/>
            <w:bottom w:val="none" w:sz="0" w:space="0" w:color="auto"/>
            <w:right w:val="none" w:sz="0" w:space="0" w:color="auto"/>
          </w:divBdr>
        </w:div>
      </w:divsChild>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5834273">
      <w:bodyDiv w:val="1"/>
      <w:marLeft w:val="0"/>
      <w:marRight w:val="0"/>
      <w:marTop w:val="0"/>
      <w:marBottom w:val="0"/>
      <w:divBdr>
        <w:top w:val="none" w:sz="0" w:space="0" w:color="auto"/>
        <w:left w:val="none" w:sz="0" w:space="0" w:color="auto"/>
        <w:bottom w:val="none" w:sz="0" w:space="0" w:color="auto"/>
        <w:right w:val="none" w:sz="0" w:space="0" w:color="auto"/>
      </w:divBdr>
      <w:divsChild>
        <w:div w:id="1517311105">
          <w:marLeft w:val="0"/>
          <w:marRight w:val="0"/>
          <w:marTop w:val="0"/>
          <w:marBottom w:val="0"/>
          <w:divBdr>
            <w:top w:val="none" w:sz="0" w:space="0" w:color="auto"/>
            <w:left w:val="none" w:sz="0" w:space="0" w:color="auto"/>
            <w:bottom w:val="none" w:sz="0" w:space="0" w:color="auto"/>
            <w:right w:val="none" w:sz="0" w:space="0" w:color="auto"/>
          </w:divBdr>
        </w:div>
      </w:divsChild>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31214622">
      <w:bodyDiv w:val="1"/>
      <w:marLeft w:val="0"/>
      <w:marRight w:val="0"/>
      <w:marTop w:val="0"/>
      <w:marBottom w:val="0"/>
      <w:divBdr>
        <w:top w:val="none" w:sz="0" w:space="0" w:color="auto"/>
        <w:left w:val="none" w:sz="0" w:space="0" w:color="auto"/>
        <w:bottom w:val="none" w:sz="0" w:space="0" w:color="auto"/>
        <w:right w:val="none" w:sz="0" w:space="0" w:color="auto"/>
      </w:divBdr>
      <w:divsChild>
        <w:div w:id="2121298825">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2998257">
      <w:bodyDiv w:val="1"/>
      <w:marLeft w:val="0"/>
      <w:marRight w:val="0"/>
      <w:marTop w:val="0"/>
      <w:marBottom w:val="0"/>
      <w:divBdr>
        <w:top w:val="none" w:sz="0" w:space="0" w:color="auto"/>
        <w:left w:val="none" w:sz="0" w:space="0" w:color="auto"/>
        <w:bottom w:val="none" w:sz="0" w:space="0" w:color="auto"/>
        <w:right w:val="none" w:sz="0" w:space="0" w:color="auto"/>
      </w:divBdr>
      <w:divsChild>
        <w:div w:id="1900090673">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38449455">
      <w:bodyDiv w:val="1"/>
      <w:marLeft w:val="0"/>
      <w:marRight w:val="0"/>
      <w:marTop w:val="0"/>
      <w:marBottom w:val="0"/>
      <w:divBdr>
        <w:top w:val="none" w:sz="0" w:space="0" w:color="auto"/>
        <w:left w:val="none" w:sz="0" w:space="0" w:color="auto"/>
        <w:bottom w:val="none" w:sz="0" w:space="0" w:color="auto"/>
        <w:right w:val="none" w:sz="0" w:space="0" w:color="auto"/>
      </w:divBdr>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57070174">
      <w:bodyDiv w:val="1"/>
      <w:marLeft w:val="0"/>
      <w:marRight w:val="0"/>
      <w:marTop w:val="0"/>
      <w:marBottom w:val="0"/>
      <w:divBdr>
        <w:top w:val="none" w:sz="0" w:space="0" w:color="auto"/>
        <w:left w:val="none" w:sz="0" w:space="0" w:color="auto"/>
        <w:bottom w:val="none" w:sz="0" w:space="0" w:color="auto"/>
        <w:right w:val="none" w:sz="0" w:space="0" w:color="auto"/>
      </w:divBdr>
      <w:divsChild>
        <w:div w:id="1974090207">
          <w:marLeft w:val="0"/>
          <w:marRight w:val="0"/>
          <w:marTop w:val="0"/>
          <w:marBottom w:val="0"/>
          <w:divBdr>
            <w:top w:val="none" w:sz="0" w:space="0" w:color="auto"/>
            <w:left w:val="none" w:sz="0" w:space="0" w:color="auto"/>
            <w:bottom w:val="none" w:sz="0" w:space="0" w:color="auto"/>
            <w:right w:val="none" w:sz="0" w:space="0" w:color="auto"/>
          </w:divBdr>
          <w:divsChild>
            <w:div w:id="1087992820">
              <w:marLeft w:val="0"/>
              <w:marRight w:val="0"/>
              <w:marTop w:val="0"/>
              <w:marBottom w:val="0"/>
              <w:divBdr>
                <w:top w:val="none" w:sz="0" w:space="0" w:color="auto"/>
                <w:left w:val="none" w:sz="0" w:space="0" w:color="auto"/>
                <w:bottom w:val="none" w:sz="0" w:space="0" w:color="auto"/>
                <w:right w:val="none" w:sz="0" w:space="0" w:color="auto"/>
              </w:divBdr>
            </w:div>
          </w:divsChild>
        </w:div>
        <w:div w:id="1697728398">
          <w:marLeft w:val="0"/>
          <w:marRight w:val="0"/>
          <w:marTop w:val="0"/>
          <w:marBottom w:val="0"/>
          <w:divBdr>
            <w:top w:val="none" w:sz="0" w:space="0" w:color="auto"/>
            <w:left w:val="none" w:sz="0" w:space="0" w:color="auto"/>
            <w:bottom w:val="none" w:sz="0" w:space="0" w:color="auto"/>
            <w:right w:val="none" w:sz="0" w:space="0" w:color="auto"/>
          </w:divBdr>
          <w:divsChild>
            <w:div w:id="115706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79267478">
      <w:bodyDiv w:val="1"/>
      <w:marLeft w:val="0"/>
      <w:marRight w:val="0"/>
      <w:marTop w:val="0"/>
      <w:marBottom w:val="0"/>
      <w:divBdr>
        <w:top w:val="none" w:sz="0" w:space="0" w:color="auto"/>
        <w:left w:val="none" w:sz="0" w:space="0" w:color="auto"/>
        <w:bottom w:val="none" w:sz="0" w:space="0" w:color="auto"/>
        <w:right w:val="none" w:sz="0" w:space="0" w:color="auto"/>
      </w:divBdr>
      <w:divsChild>
        <w:div w:id="656961831">
          <w:marLeft w:val="0"/>
          <w:marRight w:val="0"/>
          <w:marTop w:val="0"/>
          <w:marBottom w:val="0"/>
          <w:divBdr>
            <w:top w:val="none" w:sz="0" w:space="0" w:color="auto"/>
            <w:left w:val="none" w:sz="0" w:space="0" w:color="auto"/>
            <w:bottom w:val="none" w:sz="0" w:space="0" w:color="auto"/>
            <w:right w:val="none" w:sz="0" w:space="0" w:color="auto"/>
          </w:divBdr>
        </w:div>
      </w:divsChild>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24053122">
      <w:bodyDiv w:val="1"/>
      <w:marLeft w:val="0"/>
      <w:marRight w:val="0"/>
      <w:marTop w:val="0"/>
      <w:marBottom w:val="0"/>
      <w:divBdr>
        <w:top w:val="none" w:sz="0" w:space="0" w:color="auto"/>
        <w:left w:val="none" w:sz="0" w:space="0" w:color="auto"/>
        <w:bottom w:val="none" w:sz="0" w:space="0" w:color="auto"/>
        <w:right w:val="none" w:sz="0" w:space="0" w:color="auto"/>
      </w:divBdr>
      <w:divsChild>
        <w:div w:id="100614446">
          <w:marLeft w:val="0"/>
          <w:marRight w:val="0"/>
          <w:marTop w:val="0"/>
          <w:marBottom w:val="0"/>
          <w:divBdr>
            <w:top w:val="none" w:sz="0" w:space="0" w:color="auto"/>
            <w:left w:val="none" w:sz="0" w:space="0" w:color="auto"/>
            <w:bottom w:val="none" w:sz="0" w:space="0" w:color="auto"/>
            <w:right w:val="none" w:sz="0" w:space="0" w:color="auto"/>
          </w:divBdr>
        </w:div>
      </w:divsChild>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64280842">
      <w:bodyDiv w:val="1"/>
      <w:marLeft w:val="0"/>
      <w:marRight w:val="0"/>
      <w:marTop w:val="0"/>
      <w:marBottom w:val="0"/>
      <w:divBdr>
        <w:top w:val="none" w:sz="0" w:space="0" w:color="auto"/>
        <w:left w:val="none" w:sz="0" w:space="0" w:color="auto"/>
        <w:bottom w:val="none" w:sz="0" w:space="0" w:color="auto"/>
        <w:right w:val="none" w:sz="0" w:space="0" w:color="auto"/>
      </w:divBdr>
      <w:divsChild>
        <w:div w:id="117245617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690763058">
      <w:bodyDiv w:val="1"/>
      <w:marLeft w:val="0"/>
      <w:marRight w:val="0"/>
      <w:marTop w:val="0"/>
      <w:marBottom w:val="0"/>
      <w:divBdr>
        <w:top w:val="none" w:sz="0" w:space="0" w:color="auto"/>
        <w:left w:val="none" w:sz="0" w:space="0" w:color="auto"/>
        <w:bottom w:val="none" w:sz="0" w:space="0" w:color="auto"/>
        <w:right w:val="none" w:sz="0" w:space="0" w:color="auto"/>
      </w:divBdr>
      <w:divsChild>
        <w:div w:id="1595170273">
          <w:marLeft w:val="0"/>
          <w:marRight w:val="0"/>
          <w:marTop w:val="0"/>
          <w:marBottom w:val="0"/>
          <w:divBdr>
            <w:top w:val="none" w:sz="0" w:space="0" w:color="auto"/>
            <w:left w:val="none" w:sz="0" w:space="0" w:color="auto"/>
            <w:bottom w:val="none" w:sz="0" w:space="0" w:color="auto"/>
            <w:right w:val="none" w:sz="0" w:space="0" w:color="auto"/>
          </w:divBdr>
        </w:div>
      </w:divsChild>
    </w:div>
    <w:div w:id="692264812">
      <w:bodyDiv w:val="1"/>
      <w:marLeft w:val="0"/>
      <w:marRight w:val="0"/>
      <w:marTop w:val="0"/>
      <w:marBottom w:val="0"/>
      <w:divBdr>
        <w:top w:val="none" w:sz="0" w:space="0" w:color="auto"/>
        <w:left w:val="none" w:sz="0" w:space="0" w:color="auto"/>
        <w:bottom w:val="none" w:sz="0" w:space="0" w:color="auto"/>
        <w:right w:val="none" w:sz="0" w:space="0" w:color="auto"/>
      </w:divBdr>
      <w:divsChild>
        <w:div w:id="877207779">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26416893">
      <w:bodyDiv w:val="1"/>
      <w:marLeft w:val="0"/>
      <w:marRight w:val="0"/>
      <w:marTop w:val="0"/>
      <w:marBottom w:val="0"/>
      <w:divBdr>
        <w:top w:val="none" w:sz="0" w:space="0" w:color="auto"/>
        <w:left w:val="none" w:sz="0" w:space="0" w:color="auto"/>
        <w:bottom w:val="none" w:sz="0" w:space="0" w:color="auto"/>
        <w:right w:val="none" w:sz="0" w:space="0" w:color="auto"/>
      </w:divBdr>
      <w:divsChild>
        <w:div w:id="52461264">
          <w:marLeft w:val="0"/>
          <w:marRight w:val="0"/>
          <w:marTop w:val="0"/>
          <w:marBottom w:val="0"/>
          <w:divBdr>
            <w:top w:val="none" w:sz="0" w:space="0" w:color="auto"/>
            <w:left w:val="none" w:sz="0" w:space="0" w:color="auto"/>
            <w:bottom w:val="none" w:sz="0" w:space="0" w:color="auto"/>
            <w:right w:val="none" w:sz="0" w:space="0" w:color="auto"/>
          </w:divBdr>
        </w:div>
      </w:divsChild>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774639115">
      <w:bodyDiv w:val="1"/>
      <w:marLeft w:val="0"/>
      <w:marRight w:val="0"/>
      <w:marTop w:val="0"/>
      <w:marBottom w:val="0"/>
      <w:divBdr>
        <w:top w:val="none" w:sz="0" w:space="0" w:color="auto"/>
        <w:left w:val="none" w:sz="0" w:space="0" w:color="auto"/>
        <w:bottom w:val="none" w:sz="0" w:space="0" w:color="auto"/>
        <w:right w:val="none" w:sz="0" w:space="0" w:color="auto"/>
      </w:divBdr>
      <w:divsChild>
        <w:div w:id="692920283">
          <w:marLeft w:val="0"/>
          <w:marRight w:val="0"/>
          <w:marTop w:val="0"/>
          <w:marBottom w:val="0"/>
          <w:divBdr>
            <w:top w:val="none" w:sz="0" w:space="0" w:color="auto"/>
            <w:left w:val="none" w:sz="0" w:space="0" w:color="auto"/>
            <w:bottom w:val="none" w:sz="0" w:space="0" w:color="auto"/>
            <w:right w:val="none" w:sz="0" w:space="0" w:color="auto"/>
          </w:divBdr>
        </w:div>
      </w:divsChild>
    </w:div>
    <w:div w:id="775949203">
      <w:bodyDiv w:val="1"/>
      <w:marLeft w:val="0"/>
      <w:marRight w:val="0"/>
      <w:marTop w:val="0"/>
      <w:marBottom w:val="0"/>
      <w:divBdr>
        <w:top w:val="none" w:sz="0" w:space="0" w:color="auto"/>
        <w:left w:val="none" w:sz="0" w:space="0" w:color="auto"/>
        <w:bottom w:val="none" w:sz="0" w:space="0" w:color="auto"/>
        <w:right w:val="none" w:sz="0" w:space="0" w:color="auto"/>
      </w:divBdr>
      <w:divsChild>
        <w:div w:id="1472088651">
          <w:marLeft w:val="0"/>
          <w:marRight w:val="0"/>
          <w:marTop w:val="0"/>
          <w:marBottom w:val="0"/>
          <w:divBdr>
            <w:top w:val="none" w:sz="0" w:space="0" w:color="auto"/>
            <w:left w:val="none" w:sz="0" w:space="0" w:color="auto"/>
            <w:bottom w:val="none" w:sz="0" w:space="0" w:color="auto"/>
            <w:right w:val="none" w:sz="0" w:space="0" w:color="auto"/>
          </w:divBdr>
        </w:div>
      </w:divsChild>
    </w:div>
    <w:div w:id="787890950">
      <w:bodyDiv w:val="1"/>
      <w:marLeft w:val="0"/>
      <w:marRight w:val="0"/>
      <w:marTop w:val="0"/>
      <w:marBottom w:val="0"/>
      <w:divBdr>
        <w:top w:val="none" w:sz="0" w:space="0" w:color="auto"/>
        <w:left w:val="none" w:sz="0" w:space="0" w:color="auto"/>
        <w:bottom w:val="none" w:sz="0" w:space="0" w:color="auto"/>
        <w:right w:val="none" w:sz="0" w:space="0" w:color="auto"/>
      </w:divBdr>
      <w:divsChild>
        <w:div w:id="461073036">
          <w:marLeft w:val="0"/>
          <w:marRight w:val="0"/>
          <w:marTop w:val="0"/>
          <w:marBottom w:val="0"/>
          <w:divBdr>
            <w:top w:val="none" w:sz="0" w:space="0" w:color="auto"/>
            <w:left w:val="none" w:sz="0" w:space="0" w:color="auto"/>
            <w:bottom w:val="none" w:sz="0" w:space="0" w:color="auto"/>
            <w:right w:val="none" w:sz="0" w:space="0" w:color="auto"/>
          </w:divBdr>
        </w:div>
      </w:divsChild>
    </w:div>
    <w:div w:id="801656362">
      <w:bodyDiv w:val="1"/>
      <w:marLeft w:val="0"/>
      <w:marRight w:val="0"/>
      <w:marTop w:val="0"/>
      <w:marBottom w:val="0"/>
      <w:divBdr>
        <w:top w:val="none" w:sz="0" w:space="0" w:color="auto"/>
        <w:left w:val="none" w:sz="0" w:space="0" w:color="auto"/>
        <w:bottom w:val="none" w:sz="0" w:space="0" w:color="auto"/>
        <w:right w:val="none" w:sz="0" w:space="0" w:color="auto"/>
      </w:divBdr>
      <w:divsChild>
        <w:div w:id="1691562672">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59705829">
      <w:bodyDiv w:val="1"/>
      <w:marLeft w:val="0"/>
      <w:marRight w:val="0"/>
      <w:marTop w:val="0"/>
      <w:marBottom w:val="0"/>
      <w:divBdr>
        <w:top w:val="none" w:sz="0" w:space="0" w:color="auto"/>
        <w:left w:val="none" w:sz="0" w:space="0" w:color="auto"/>
        <w:bottom w:val="none" w:sz="0" w:space="0" w:color="auto"/>
        <w:right w:val="none" w:sz="0" w:space="0" w:color="auto"/>
      </w:divBdr>
      <w:divsChild>
        <w:div w:id="2036804666">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0462780">
      <w:bodyDiv w:val="1"/>
      <w:marLeft w:val="0"/>
      <w:marRight w:val="0"/>
      <w:marTop w:val="0"/>
      <w:marBottom w:val="0"/>
      <w:divBdr>
        <w:top w:val="none" w:sz="0" w:space="0" w:color="auto"/>
        <w:left w:val="none" w:sz="0" w:space="0" w:color="auto"/>
        <w:bottom w:val="none" w:sz="0" w:space="0" w:color="auto"/>
        <w:right w:val="none" w:sz="0" w:space="0" w:color="auto"/>
      </w:divBdr>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19027223">
      <w:bodyDiv w:val="1"/>
      <w:marLeft w:val="0"/>
      <w:marRight w:val="0"/>
      <w:marTop w:val="0"/>
      <w:marBottom w:val="0"/>
      <w:divBdr>
        <w:top w:val="none" w:sz="0" w:space="0" w:color="auto"/>
        <w:left w:val="none" w:sz="0" w:space="0" w:color="auto"/>
        <w:bottom w:val="none" w:sz="0" w:space="0" w:color="auto"/>
        <w:right w:val="none" w:sz="0" w:space="0" w:color="auto"/>
      </w:divBdr>
      <w:divsChild>
        <w:div w:id="1220283771">
          <w:marLeft w:val="0"/>
          <w:marRight w:val="0"/>
          <w:marTop w:val="0"/>
          <w:marBottom w:val="0"/>
          <w:divBdr>
            <w:top w:val="none" w:sz="0" w:space="0" w:color="auto"/>
            <w:left w:val="none" w:sz="0" w:space="0" w:color="auto"/>
            <w:bottom w:val="none" w:sz="0" w:space="0" w:color="auto"/>
            <w:right w:val="none" w:sz="0" w:space="0" w:color="auto"/>
          </w:divBdr>
        </w:div>
      </w:divsChild>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49750058">
      <w:bodyDiv w:val="1"/>
      <w:marLeft w:val="0"/>
      <w:marRight w:val="0"/>
      <w:marTop w:val="0"/>
      <w:marBottom w:val="0"/>
      <w:divBdr>
        <w:top w:val="none" w:sz="0" w:space="0" w:color="auto"/>
        <w:left w:val="none" w:sz="0" w:space="0" w:color="auto"/>
        <w:bottom w:val="none" w:sz="0" w:space="0" w:color="auto"/>
        <w:right w:val="none" w:sz="0" w:space="0" w:color="auto"/>
      </w:divBdr>
      <w:divsChild>
        <w:div w:id="1456753634">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66857913">
      <w:bodyDiv w:val="1"/>
      <w:marLeft w:val="0"/>
      <w:marRight w:val="0"/>
      <w:marTop w:val="0"/>
      <w:marBottom w:val="0"/>
      <w:divBdr>
        <w:top w:val="none" w:sz="0" w:space="0" w:color="auto"/>
        <w:left w:val="none" w:sz="0" w:space="0" w:color="auto"/>
        <w:bottom w:val="none" w:sz="0" w:space="0" w:color="auto"/>
        <w:right w:val="none" w:sz="0" w:space="0" w:color="auto"/>
      </w:divBdr>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0781940">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083144828">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62896241">
      <w:bodyDiv w:val="1"/>
      <w:marLeft w:val="0"/>
      <w:marRight w:val="0"/>
      <w:marTop w:val="0"/>
      <w:marBottom w:val="0"/>
      <w:divBdr>
        <w:top w:val="none" w:sz="0" w:space="0" w:color="auto"/>
        <w:left w:val="none" w:sz="0" w:space="0" w:color="auto"/>
        <w:bottom w:val="none" w:sz="0" w:space="0" w:color="auto"/>
        <w:right w:val="none" w:sz="0" w:space="0" w:color="auto"/>
      </w:divBdr>
      <w:divsChild>
        <w:div w:id="1057315308">
          <w:marLeft w:val="0"/>
          <w:marRight w:val="0"/>
          <w:marTop w:val="0"/>
          <w:marBottom w:val="0"/>
          <w:divBdr>
            <w:top w:val="none" w:sz="0" w:space="0" w:color="auto"/>
            <w:left w:val="none" w:sz="0" w:space="0" w:color="auto"/>
            <w:bottom w:val="none" w:sz="0" w:space="0" w:color="auto"/>
            <w:right w:val="none" w:sz="0" w:space="0" w:color="auto"/>
          </w:divBdr>
        </w:div>
      </w:divsChild>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2570566">
      <w:bodyDiv w:val="1"/>
      <w:marLeft w:val="0"/>
      <w:marRight w:val="0"/>
      <w:marTop w:val="0"/>
      <w:marBottom w:val="0"/>
      <w:divBdr>
        <w:top w:val="none" w:sz="0" w:space="0" w:color="auto"/>
        <w:left w:val="none" w:sz="0" w:space="0" w:color="auto"/>
        <w:bottom w:val="none" w:sz="0" w:space="0" w:color="auto"/>
        <w:right w:val="none" w:sz="0" w:space="0" w:color="auto"/>
      </w:divBdr>
      <w:divsChild>
        <w:div w:id="97215890">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59875397">
      <w:bodyDiv w:val="1"/>
      <w:marLeft w:val="0"/>
      <w:marRight w:val="0"/>
      <w:marTop w:val="0"/>
      <w:marBottom w:val="0"/>
      <w:divBdr>
        <w:top w:val="none" w:sz="0" w:space="0" w:color="auto"/>
        <w:left w:val="none" w:sz="0" w:space="0" w:color="auto"/>
        <w:bottom w:val="none" w:sz="0" w:space="0" w:color="auto"/>
        <w:right w:val="none" w:sz="0" w:space="0" w:color="auto"/>
      </w:divBdr>
      <w:divsChild>
        <w:div w:id="1876625260">
          <w:marLeft w:val="0"/>
          <w:marRight w:val="0"/>
          <w:marTop w:val="0"/>
          <w:marBottom w:val="0"/>
          <w:divBdr>
            <w:top w:val="none" w:sz="0" w:space="0" w:color="auto"/>
            <w:left w:val="none" w:sz="0" w:space="0" w:color="auto"/>
            <w:bottom w:val="none" w:sz="0" w:space="0" w:color="auto"/>
            <w:right w:val="none" w:sz="0" w:space="0" w:color="auto"/>
          </w:divBdr>
        </w:div>
      </w:divsChild>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5214653">
      <w:bodyDiv w:val="1"/>
      <w:marLeft w:val="0"/>
      <w:marRight w:val="0"/>
      <w:marTop w:val="0"/>
      <w:marBottom w:val="0"/>
      <w:divBdr>
        <w:top w:val="none" w:sz="0" w:space="0" w:color="auto"/>
        <w:left w:val="none" w:sz="0" w:space="0" w:color="auto"/>
        <w:bottom w:val="none" w:sz="0" w:space="0" w:color="auto"/>
        <w:right w:val="none" w:sz="0" w:space="0" w:color="auto"/>
      </w:divBdr>
      <w:divsChild>
        <w:div w:id="521674573">
          <w:marLeft w:val="0"/>
          <w:marRight w:val="0"/>
          <w:marTop w:val="0"/>
          <w:marBottom w:val="0"/>
          <w:divBdr>
            <w:top w:val="none" w:sz="0" w:space="0" w:color="auto"/>
            <w:left w:val="none" w:sz="0" w:space="0" w:color="auto"/>
            <w:bottom w:val="none" w:sz="0" w:space="0" w:color="auto"/>
            <w:right w:val="none" w:sz="0" w:space="0" w:color="auto"/>
          </w:divBdr>
        </w:div>
      </w:divsChild>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381713054">
      <w:bodyDiv w:val="1"/>
      <w:marLeft w:val="0"/>
      <w:marRight w:val="0"/>
      <w:marTop w:val="0"/>
      <w:marBottom w:val="0"/>
      <w:divBdr>
        <w:top w:val="none" w:sz="0" w:space="0" w:color="auto"/>
        <w:left w:val="none" w:sz="0" w:space="0" w:color="auto"/>
        <w:bottom w:val="none" w:sz="0" w:space="0" w:color="auto"/>
        <w:right w:val="none" w:sz="0" w:space="0" w:color="auto"/>
      </w:divBdr>
      <w:divsChild>
        <w:div w:id="683241198">
          <w:marLeft w:val="0"/>
          <w:marRight w:val="0"/>
          <w:marTop w:val="0"/>
          <w:marBottom w:val="0"/>
          <w:divBdr>
            <w:top w:val="none" w:sz="0" w:space="0" w:color="auto"/>
            <w:left w:val="none" w:sz="0" w:space="0" w:color="auto"/>
            <w:bottom w:val="none" w:sz="0" w:space="0" w:color="auto"/>
            <w:right w:val="none" w:sz="0" w:space="0" w:color="auto"/>
          </w:divBdr>
        </w:div>
      </w:divsChild>
    </w:div>
    <w:div w:id="1387296558">
      <w:bodyDiv w:val="1"/>
      <w:marLeft w:val="0"/>
      <w:marRight w:val="0"/>
      <w:marTop w:val="0"/>
      <w:marBottom w:val="0"/>
      <w:divBdr>
        <w:top w:val="none" w:sz="0" w:space="0" w:color="auto"/>
        <w:left w:val="none" w:sz="0" w:space="0" w:color="auto"/>
        <w:bottom w:val="none" w:sz="0" w:space="0" w:color="auto"/>
        <w:right w:val="none" w:sz="0" w:space="0" w:color="auto"/>
      </w:divBdr>
      <w:divsChild>
        <w:div w:id="480973857">
          <w:marLeft w:val="0"/>
          <w:marRight w:val="0"/>
          <w:marTop w:val="0"/>
          <w:marBottom w:val="0"/>
          <w:divBdr>
            <w:top w:val="none" w:sz="0" w:space="0" w:color="auto"/>
            <w:left w:val="none" w:sz="0" w:space="0" w:color="auto"/>
            <w:bottom w:val="none" w:sz="0" w:space="0" w:color="auto"/>
            <w:right w:val="none" w:sz="0" w:space="0" w:color="auto"/>
          </w:divBdr>
        </w:div>
      </w:divsChild>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487209238">
      <w:bodyDiv w:val="1"/>
      <w:marLeft w:val="0"/>
      <w:marRight w:val="0"/>
      <w:marTop w:val="0"/>
      <w:marBottom w:val="0"/>
      <w:divBdr>
        <w:top w:val="none" w:sz="0" w:space="0" w:color="auto"/>
        <w:left w:val="none" w:sz="0" w:space="0" w:color="auto"/>
        <w:bottom w:val="none" w:sz="0" w:space="0" w:color="auto"/>
        <w:right w:val="none" w:sz="0" w:space="0" w:color="auto"/>
      </w:divBdr>
    </w:div>
    <w:div w:id="1499156212">
      <w:bodyDiv w:val="1"/>
      <w:marLeft w:val="0"/>
      <w:marRight w:val="0"/>
      <w:marTop w:val="0"/>
      <w:marBottom w:val="0"/>
      <w:divBdr>
        <w:top w:val="none" w:sz="0" w:space="0" w:color="auto"/>
        <w:left w:val="none" w:sz="0" w:space="0" w:color="auto"/>
        <w:bottom w:val="none" w:sz="0" w:space="0" w:color="auto"/>
        <w:right w:val="none" w:sz="0" w:space="0" w:color="auto"/>
      </w:divBdr>
      <w:divsChild>
        <w:div w:id="1158040110">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40892795">
      <w:bodyDiv w:val="1"/>
      <w:marLeft w:val="0"/>
      <w:marRight w:val="0"/>
      <w:marTop w:val="0"/>
      <w:marBottom w:val="0"/>
      <w:divBdr>
        <w:top w:val="none" w:sz="0" w:space="0" w:color="auto"/>
        <w:left w:val="none" w:sz="0" w:space="0" w:color="auto"/>
        <w:bottom w:val="none" w:sz="0" w:space="0" w:color="auto"/>
        <w:right w:val="none" w:sz="0" w:space="0" w:color="auto"/>
      </w:divBdr>
      <w:divsChild>
        <w:div w:id="49548351">
          <w:marLeft w:val="0"/>
          <w:marRight w:val="0"/>
          <w:marTop w:val="0"/>
          <w:marBottom w:val="0"/>
          <w:divBdr>
            <w:top w:val="none" w:sz="0" w:space="0" w:color="auto"/>
            <w:left w:val="none" w:sz="0" w:space="0" w:color="auto"/>
            <w:bottom w:val="none" w:sz="0" w:space="0" w:color="auto"/>
            <w:right w:val="none" w:sz="0" w:space="0" w:color="auto"/>
          </w:divBdr>
        </w:div>
      </w:divsChild>
    </w:div>
    <w:div w:id="1553466973">
      <w:bodyDiv w:val="1"/>
      <w:marLeft w:val="0"/>
      <w:marRight w:val="0"/>
      <w:marTop w:val="0"/>
      <w:marBottom w:val="0"/>
      <w:divBdr>
        <w:top w:val="none" w:sz="0" w:space="0" w:color="auto"/>
        <w:left w:val="none" w:sz="0" w:space="0" w:color="auto"/>
        <w:bottom w:val="none" w:sz="0" w:space="0" w:color="auto"/>
        <w:right w:val="none" w:sz="0" w:space="0" w:color="auto"/>
      </w:divBdr>
      <w:divsChild>
        <w:div w:id="402143565">
          <w:marLeft w:val="0"/>
          <w:marRight w:val="0"/>
          <w:marTop w:val="0"/>
          <w:marBottom w:val="0"/>
          <w:divBdr>
            <w:top w:val="none" w:sz="0" w:space="0" w:color="auto"/>
            <w:left w:val="none" w:sz="0" w:space="0" w:color="auto"/>
            <w:bottom w:val="none" w:sz="0" w:space="0" w:color="auto"/>
            <w:right w:val="none" w:sz="0" w:space="0" w:color="auto"/>
          </w:divBdr>
        </w:div>
      </w:divsChild>
    </w:div>
    <w:div w:id="1564750780">
      <w:bodyDiv w:val="1"/>
      <w:marLeft w:val="0"/>
      <w:marRight w:val="0"/>
      <w:marTop w:val="0"/>
      <w:marBottom w:val="0"/>
      <w:divBdr>
        <w:top w:val="none" w:sz="0" w:space="0" w:color="auto"/>
        <w:left w:val="none" w:sz="0" w:space="0" w:color="auto"/>
        <w:bottom w:val="none" w:sz="0" w:space="0" w:color="auto"/>
        <w:right w:val="none" w:sz="0" w:space="0" w:color="auto"/>
      </w:divBdr>
      <w:divsChild>
        <w:div w:id="1583685543">
          <w:marLeft w:val="0"/>
          <w:marRight w:val="0"/>
          <w:marTop w:val="0"/>
          <w:marBottom w:val="0"/>
          <w:divBdr>
            <w:top w:val="none" w:sz="0" w:space="0" w:color="auto"/>
            <w:left w:val="none" w:sz="0" w:space="0" w:color="auto"/>
            <w:bottom w:val="none" w:sz="0" w:space="0" w:color="auto"/>
            <w:right w:val="none" w:sz="0" w:space="0" w:color="auto"/>
          </w:divBdr>
          <w:divsChild>
            <w:div w:id="1037004113">
              <w:marLeft w:val="0"/>
              <w:marRight w:val="0"/>
              <w:marTop w:val="0"/>
              <w:marBottom w:val="0"/>
              <w:divBdr>
                <w:top w:val="none" w:sz="0" w:space="0" w:color="auto"/>
                <w:left w:val="none" w:sz="0" w:space="0" w:color="auto"/>
                <w:bottom w:val="none" w:sz="0" w:space="0" w:color="auto"/>
                <w:right w:val="none" w:sz="0" w:space="0" w:color="auto"/>
              </w:divBdr>
              <w:divsChild>
                <w:div w:id="190614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603611584">
      <w:bodyDiv w:val="1"/>
      <w:marLeft w:val="0"/>
      <w:marRight w:val="0"/>
      <w:marTop w:val="0"/>
      <w:marBottom w:val="0"/>
      <w:divBdr>
        <w:top w:val="none" w:sz="0" w:space="0" w:color="auto"/>
        <w:left w:val="none" w:sz="0" w:space="0" w:color="auto"/>
        <w:bottom w:val="none" w:sz="0" w:space="0" w:color="auto"/>
        <w:right w:val="none" w:sz="0" w:space="0" w:color="auto"/>
      </w:divBdr>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65014116">
      <w:bodyDiv w:val="1"/>
      <w:marLeft w:val="0"/>
      <w:marRight w:val="0"/>
      <w:marTop w:val="0"/>
      <w:marBottom w:val="0"/>
      <w:divBdr>
        <w:top w:val="none" w:sz="0" w:space="0" w:color="auto"/>
        <w:left w:val="none" w:sz="0" w:space="0" w:color="auto"/>
        <w:bottom w:val="none" w:sz="0" w:space="0" w:color="auto"/>
        <w:right w:val="none" w:sz="0" w:space="0" w:color="auto"/>
      </w:divBdr>
      <w:divsChild>
        <w:div w:id="328019706">
          <w:marLeft w:val="0"/>
          <w:marRight w:val="0"/>
          <w:marTop w:val="0"/>
          <w:marBottom w:val="0"/>
          <w:divBdr>
            <w:top w:val="none" w:sz="0" w:space="0" w:color="auto"/>
            <w:left w:val="none" w:sz="0" w:space="0" w:color="auto"/>
            <w:bottom w:val="none" w:sz="0" w:space="0" w:color="auto"/>
            <w:right w:val="none" w:sz="0" w:space="0" w:color="auto"/>
          </w:divBdr>
          <w:divsChild>
            <w:div w:id="667713098">
              <w:marLeft w:val="0"/>
              <w:marRight w:val="0"/>
              <w:marTop w:val="0"/>
              <w:marBottom w:val="0"/>
              <w:divBdr>
                <w:top w:val="none" w:sz="0" w:space="0" w:color="auto"/>
                <w:left w:val="none" w:sz="0" w:space="0" w:color="auto"/>
                <w:bottom w:val="none" w:sz="0" w:space="0" w:color="auto"/>
                <w:right w:val="none" w:sz="0" w:space="0" w:color="auto"/>
              </w:divBdr>
            </w:div>
          </w:divsChild>
        </w:div>
        <w:div w:id="541863554">
          <w:marLeft w:val="0"/>
          <w:marRight w:val="0"/>
          <w:marTop w:val="0"/>
          <w:marBottom w:val="0"/>
          <w:divBdr>
            <w:top w:val="none" w:sz="0" w:space="0" w:color="auto"/>
            <w:left w:val="none" w:sz="0" w:space="0" w:color="auto"/>
            <w:bottom w:val="none" w:sz="0" w:space="0" w:color="auto"/>
            <w:right w:val="none" w:sz="0" w:space="0" w:color="auto"/>
          </w:divBdr>
          <w:divsChild>
            <w:div w:id="10768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41386078">
      <w:bodyDiv w:val="1"/>
      <w:marLeft w:val="0"/>
      <w:marRight w:val="0"/>
      <w:marTop w:val="0"/>
      <w:marBottom w:val="0"/>
      <w:divBdr>
        <w:top w:val="none" w:sz="0" w:space="0" w:color="auto"/>
        <w:left w:val="none" w:sz="0" w:space="0" w:color="auto"/>
        <w:bottom w:val="none" w:sz="0" w:space="0" w:color="auto"/>
        <w:right w:val="none" w:sz="0" w:space="0" w:color="auto"/>
      </w:divBdr>
      <w:divsChild>
        <w:div w:id="1550074137">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79199640">
      <w:bodyDiv w:val="1"/>
      <w:marLeft w:val="0"/>
      <w:marRight w:val="0"/>
      <w:marTop w:val="0"/>
      <w:marBottom w:val="0"/>
      <w:divBdr>
        <w:top w:val="none" w:sz="0" w:space="0" w:color="auto"/>
        <w:left w:val="none" w:sz="0" w:space="0" w:color="auto"/>
        <w:bottom w:val="none" w:sz="0" w:space="0" w:color="auto"/>
        <w:right w:val="none" w:sz="0" w:space="0" w:color="auto"/>
      </w:divBdr>
      <w:divsChild>
        <w:div w:id="615257082">
          <w:marLeft w:val="0"/>
          <w:marRight w:val="0"/>
          <w:marTop w:val="0"/>
          <w:marBottom w:val="0"/>
          <w:divBdr>
            <w:top w:val="none" w:sz="0" w:space="0" w:color="auto"/>
            <w:left w:val="none" w:sz="0" w:space="0" w:color="auto"/>
            <w:bottom w:val="none" w:sz="0" w:space="0" w:color="auto"/>
            <w:right w:val="none" w:sz="0" w:space="0" w:color="auto"/>
          </w:divBdr>
        </w:div>
      </w:divsChild>
    </w:div>
    <w:div w:id="188609272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54559452">
      <w:bodyDiv w:val="1"/>
      <w:marLeft w:val="0"/>
      <w:marRight w:val="0"/>
      <w:marTop w:val="0"/>
      <w:marBottom w:val="0"/>
      <w:divBdr>
        <w:top w:val="none" w:sz="0" w:space="0" w:color="auto"/>
        <w:left w:val="none" w:sz="0" w:space="0" w:color="auto"/>
        <w:bottom w:val="none" w:sz="0" w:space="0" w:color="auto"/>
        <w:right w:val="none" w:sz="0" w:space="0" w:color="auto"/>
      </w:divBdr>
      <w:divsChild>
        <w:div w:id="1254121975">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28360673">
      <w:bodyDiv w:val="1"/>
      <w:marLeft w:val="0"/>
      <w:marRight w:val="0"/>
      <w:marTop w:val="0"/>
      <w:marBottom w:val="0"/>
      <w:divBdr>
        <w:top w:val="none" w:sz="0" w:space="0" w:color="auto"/>
        <w:left w:val="none" w:sz="0" w:space="0" w:color="auto"/>
        <w:bottom w:val="none" w:sz="0" w:space="0" w:color="auto"/>
        <w:right w:val="none" w:sz="0" w:space="0" w:color="auto"/>
      </w:divBdr>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38388180">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3673228">
      <w:bodyDiv w:val="1"/>
      <w:marLeft w:val="0"/>
      <w:marRight w:val="0"/>
      <w:marTop w:val="0"/>
      <w:marBottom w:val="0"/>
      <w:divBdr>
        <w:top w:val="none" w:sz="0" w:space="0" w:color="auto"/>
        <w:left w:val="none" w:sz="0" w:space="0" w:color="auto"/>
        <w:bottom w:val="none" w:sz="0" w:space="0" w:color="auto"/>
        <w:right w:val="none" w:sz="0" w:space="0" w:color="auto"/>
      </w:divBdr>
      <w:divsChild>
        <w:div w:id="493957407">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 w:id="2111971236">
      <w:bodyDiv w:val="1"/>
      <w:marLeft w:val="0"/>
      <w:marRight w:val="0"/>
      <w:marTop w:val="0"/>
      <w:marBottom w:val="0"/>
      <w:divBdr>
        <w:top w:val="none" w:sz="0" w:space="0" w:color="auto"/>
        <w:left w:val="none" w:sz="0" w:space="0" w:color="auto"/>
        <w:bottom w:val="none" w:sz="0" w:space="0" w:color="auto"/>
        <w:right w:val="none" w:sz="0" w:space="0" w:color="auto"/>
      </w:divBdr>
      <w:divsChild>
        <w:div w:id="521090078">
          <w:marLeft w:val="0"/>
          <w:marRight w:val="0"/>
          <w:marTop w:val="0"/>
          <w:marBottom w:val="0"/>
          <w:divBdr>
            <w:top w:val="none" w:sz="0" w:space="0" w:color="auto"/>
            <w:left w:val="none" w:sz="0" w:space="0" w:color="auto"/>
            <w:bottom w:val="none" w:sz="0" w:space="0" w:color="auto"/>
            <w:right w:val="none" w:sz="0" w:space="0" w:color="auto"/>
          </w:divBdr>
        </w:div>
      </w:divsChild>
    </w:div>
    <w:div w:id="2132894008">
      <w:bodyDiv w:val="1"/>
      <w:marLeft w:val="0"/>
      <w:marRight w:val="0"/>
      <w:marTop w:val="0"/>
      <w:marBottom w:val="0"/>
      <w:divBdr>
        <w:top w:val="none" w:sz="0" w:space="0" w:color="auto"/>
        <w:left w:val="none" w:sz="0" w:space="0" w:color="auto"/>
        <w:bottom w:val="none" w:sz="0" w:space="0" w:color="auto"/>
        <w:right w:val="none" w:sz="0" w:space="0" w:color="auto"/>
      </w:divBdr>
      <w:divsChild>
        <w:div w:id="1275937069">
          <w:marLeft w:val="0"/>
          <w:marRight w:val="0"/>
          <w:marTop w:val="0"/>
          <w:marBottom w:val="0"/>
          <w:divBdr>
            <w:top w:val="none" w:sz="0" w:space="0" w:color="auto"/>
            <w:left w:val="none" w:sz="0" w:space="0" w:color="auto"/>
            <w:bottom w:val="none" w:sz="0" w:space="0" w:color="auto"/>
            <w:right w:val="none" w:sz="0" w:space="0" w:color="auto"/>
          </w:divBdr>
        </w:div>
      </w:divsChild>
    </w:div>
    <w:div w:id="2143575642">
      <w:bodyDiv w:val="1"/>
      <w:marLeft w:val="0"/>
      <w:marRight w:val="0"/>
      <w:marTop w:val="0"/>
      <w:marBottom w:val="0"/>
      <w:divBdr>
        <w:top w:val="none" w:sz="0" w:space="0" w:color="auto"/>
        <w:left w:val="none" w:sz="0" w:space="0" w:color="auto"/>
        <w:bottom w:val="none" w:sz="0" w:space="0" w:color="auto"/>
        <w:right w:val="none" w:sz="0" w:space="0" w:color="auto"/>
      </w:divBdr>
      <w:divsChild>
        <w:div w:id="1101411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0380F-F240-4056-A9DF-F8F04B1BE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27755</TotalTime>
  <Pages>7</Pages>
  <Words>1819</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diana balan</cp:lastModifiedBy>
  <cp:revision>2</cp:revision>
  <dcterms:created xsi:type="dcterms:W3CDTF">2021-04-20T19:17:00Z</dcterms:created>
  <dcterms:modified xsi:type="dcterms:W3CDTF">2023-03-07T16:15:00Z</dcterms:modified>
</cp:coreProperties>
</file>