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A2D77" w14:textId="05B1A47A" w:rsidR="00426A7D" w:rsidRPr="00426A7D" w:rsidRDefault="00426A7D" w:rsidP="00426A7D">
      <w:pPr>
        <w:pStyle w:val="BodyText"/>
        <w:ind w:left="154"/>
        <w:jc w:val="center"/>
        <w:rPr>
          <w:rFonts w:ascii="Times New Roman"/>
          <w:b/>
          <w:bCs/>
          <w:sz w:val="20"/>
          <w:lang w:val="en-GB"/>
        </w:rPr>
      </w:pPr>
      <w:r w:rsidRPr="00426A7D">
        <w:rPr>
          <w:rFonts w:ascii="Times New Roman"/>
          <w:sz w:val="20"/>
          <w:lang w:val="en-GB"/>
        </w:rPr>
        <w:drawing>
          <wp:inline distT="0" distB="0" distL="0" distR="0" wp14:anchorId="67E41A19" wp14:editId="3B8202C9">
            <wp:extent cx="4015740" cy="2232660"/>
            <wp:effectExtent l="0" t="0" r="3810" b="0"/>
            <wp:docPr id="2095571350" name="Picture 3"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5740" cy="2232660"/>
                    </a:xfrm>
                    <a:prstGeom prst="rect">
                      <a:avLst/>
                    </a:prstGeom>
                    <a:noFill/>
                    <a:ln>
                      <a:noFill/>
                    </a:ln>
                  </pic:spPr>
                </pic:pic>
              </a:graphicData>
            </a:graphic>
          </wp:inline>
        </w:drawing>
      </w:r>
    </w:p>
    <w:p w14:paraId="4B3EF5C9" w14:textId="16AE2D59" w:rsidR="00426A7D" w:rsidRPr="00426A7D" w:rsidRDefault="00426A7D" w:rsidP="00426A7D">
      <w:pPr>
        <w:pStyle w:val="BodyText"/>
        <w:ind w:left="154"/>
        <w:jc w:val="center"/>
        <w:rPr>
          <w:rFonts w:ascii="Times New Roman"/>
          <w:b/>
          <w:bCs/>
          <w:sz w:val="40"/>
          <w:szCs w:val="40"/>
          <w:lang w:val="en-GB"/>
        </w:rPr>
      </w:pPr>
      <w:r w:rsidRPr="00426A7D">
        <w:rPr>
          <w:rFonts w:ascii="Times New Roman"/>
          <w:b/>
          <w:bCs/>
          <w:sz w:val="40"/>
          <w:szCs w:val="40"/>
          <w:lang w:val="en-GB"/>
        </w:rPr>
        <w:t>Master of Business Administration</w:t>
      </w:r>
    </w:p>
    <w:p w14:paraId="49680BC4" w14:textId="77777777" w:rsidR="00426A7D" w:rsidRPr="00426A7D" w:rsidRDefault="00426A7D" w:rsidP="00426A7D">
      <w:pPr>
        <w:pStyle w:val="BodyText"/>
        <w:ind w:left="154"/>
        <w:jc w:val="center"/>
        <w:rPr>
          <w:rFonts w:ascii="Times New Roman"/>
          <w:b/>
          <w:bCs/>
          <w:sz w:val="28"/>
          <w:szCs w:val="28"/>
          <w:lang w:val="en-GB"/>
        </w:rPr>
      </w:pPr>
    </w:p>
    <w:p w14:paraId="37983FB0" w14:textId="77777777" w:rsidR="00426A7D" w:rsidRPr="00426A7D" w:rsidRDefault="00426A7D" w:rsidP="00426A7D">
      <w:pPr>
        <w:pStyle w:val="BodyText"/>
        <w:spacing w:line="360" w:lineRule="auto"/>
        <w:ind w:left="154"/>
        <w:jc w:val="center"/>
        <w:rPr>
          <w:rFonts w:ascii="Arial" w:hAnsi="Arial" w:cs="Arial"/>
          <w:sz w:val="28"/>
          <w:szCs w:val="28"/>
          <w:lang w:val="en-GB"/>
        </w:rPr>
      </w:pPr>
      <w:r w:rsidRPr="00426A7D">
        <w:rPr>
          <w:rFonts w:ascii="Arial" w:hAnsi="Arial" w:cs="Arial"/>
          <w:b/>
          <w:bCs/>
          <w:sz w:val="28"/>
          <w:szCs w:val="28"/>
          <w:lang w:val="en-GB"/>
        </w:rPr>
        <w:t xml:space="preserve">Student Name: </w:t>
      </w:r>
      <w:r w:rsidRPr="00426A7D">
        <w:rPr>
          <w:rFonts w:ascii="Arial" w:hAnsi="Arial" w:cs="Arial"/>
          <w:sz w:val="28"/>
          <w:szCs w:val="28"/>
          <w:lang w:val="en-GB"/>
        </w:rPr>
        <w:t>Prashant Rathod</w:t>
      </w:r>
    </w:p>
    <w:p w14:paraId="611E71D1" w14:textId="77777777" w:rsidR="00426A7D" w:rsidRPr="00426A7D" w:rsidRDefault="00426A7D" w:rsidP="00426A7D">
      <w:pPr>
        <w:pStyle w:val="BodyText"/>
        <w:spacing w:line="360" w:lineRule="auto"/>
        <w:ind w:left="154"/>
        <w:jc w:val="center"/>
        <w:rPr>
          <w:rFonts w:ascii="Arial" w:hAnsi="Arial" w:cs="Arial"/>
          <w:b/>
          <w:bCs/>
          <w:sz w:val="28"/>
          <w:szCs w:val="28"/>
          <w:lang w:val="en-GB"/>
        </w:rPr>
      </w:pPr>
    </w:p>
    <w:p w14:paraId="66D0027A" w14:textId="77777777" w:rsidR="00426A7D" w:rsidRPr="00426A7D" w:rsidRDefault="00426A7D" w:rsidP="00426A7D">
      <w:pPr>
        <w:pStyle w:val="BodyText"/>
        <w:spacing w:line="360" w:lineRule="auto"/>
        <w:ind w:left="154"/>
        <w:jc w:val="center"/>
        <w:rPr>
          <w:rFonts w:ascii="Arial" w:hAnsi="Arial" w:cs="Arial"/>
          <w:sz w:val="28"/>
          <w:szCs w:val="28"/>
          <w:lang w:val="en-GB"/>
        </w:rPr>
      </w:pPr>
      <w:r w:rsidRPr="00426A7D">
        <w:rPr>
          <w:rFonts w:ascii="Arial" w:hAnsi="Arial" w:cs="Arial"/>
          <w:b/>
          <w:bCs/>
          <w:sz w:val="28"/>
          <w:szCs w:val="28"/>
          <w:lang w:val="en-GB"/>
        </w:rPr>
        <w:t xml:space="preserve">Student ID: </w:t>
      </w:r>
      <w:r w:rsidRPr="00426A7D">
        <w:rPr>
          <w:rFonts w:ascii="Arial" w:hAnsi="Arial" w:cs="Arial"/>
          <w:sz w:val="28"/>
          <w:szCs w:val="28"/>
          <w:lang w:val="en-GB"/>
        </w:rPr>
        <w:t>2431299</w:t>
      </w:r>
    </w:p>
    <w:p w14:paraId="14030EE5" w14:textId="77777777" w:rsidR="00426A7D" w:rsidRPr="00426A7D" w:rsidRDefault="00426A7D" w:rsidP="00426A7D">
      <w:pPr>
        <w:pStyle w:val="BodyText"/>
        <w:spacing w:line="360" w:lineRule="auto"/>
        <w:ind w:left="154"/>
        <w:jc w:val="center"/>
        <w:rPr>
          <w:rFonts w:ascii="Arial" w:hAnsi="Arial" w:cs="Arial"/>
          <w:b/>
          <w:bCs/>
          <w:sz w:val="28"/>
          <w:szCs w:val="28"/>
          <w:lang w:val="en-GB"/>
        </w:rPr>
      </w:pPr>
    </w:p>
    <w:p w14:paraId="54FBDD5B" w14:textId="4E90FCF3" w:rsidR="00426A7D" w:rsidRDefault="00426A7D" w:rsidP="00426A7D">
      <w:pPr>
        <w:pStyle w:val="BodyText"/>
        <w:spacing w:line="360" w:lineRule="auto"/>
        <w:ind w:left="154"/>
        <w:jc w:val="center"/>
        <w:rPr>
          <w:rFonts w:ascii="Arial" w:hAnsi="Arial" w:cs="Arial"/>
          <w:bCs/>
          <w:sz w:val="28"/>
          <w:szCs w:val="28"/>
        </w:rPr>
      </w:pPr>
      <w:r w:rsidRPr="00426A7D">
        <w:rPr>
          <w:rFonts w:ascii="Arial" w:hAnsi="Arial" w:cs="Arial"/>
          <w:b/>
          <w:bCs/>
          <w:sz w:val="28"/>
          <w:szCs w:val="28"/>
          <w:lang w:val="en-GB"/>
        </w:rPr>
        <w:t xml:space="preserve">Module: </w:t>
      </w:r>
      <w:r w:rsidRPr="00426A7D">
        <w:rPr>
          <w:rFonts w:ascii="Arial" w:hAnsi="Arial" w:cs="Arial"/>
          <w:bCs/>
          <w:sz w:val="28"/>
          <w:szCs w:val="28"/>
        </w:rPr>
        <w:t>International Marketing: Principles and Practices</w:t>
      </w:r>
    </w:p>
    <w:p w14:paraId="23BE4E16" w14:textId="77777777" w:rsidR="00426A7D" w:rsidRPr="00426A7D" w:rsidRDefault="00426A7D" w:rsidP="00426A7D">
      <w:pPr>
        <w:pStyle w:val="BodyText"/>
        <w:spacing w:line="360" w:lineRule="auto"/>
        <w:ind w:left="154"/>
        <w:jc w:val="center"/>
        <w:rPr>
          <w:rFonts w:ascii="Arial" w:hAnsi="Arial" w:cs="Arial"/>
          <w:bCs/>
          <w:sz w:val="28"/>
          <w:szCs w:val="28"/>
          <w:lang w:val="en-GB"/>
        </w:rPr>
      </w:pPr>
    </w:p>
    <w:p w14:paraId="5D67E07F" w14:textId="7AF8CDFD" w:rsidR="00426A7D" w:rsidRPr="00426A7D" w:rsidRDefault="00426A7D" w:rsidP="00426A7D">
      <w:pPr>
        <w:pStyle w:val="BodyText"/>
        <w:spacing w:line="360" w:lineRule="auto"/>
        <w:ind w:left="154"/>
        <w:jc w:val="center"/>
        <w:rPr>
          <w:rFonts w:ascii="Arial" w:hAnsi="Arial" w:cs="Arial"/>
          <w:bCs/>
          <w:sz w:val="28"/>
          <w:szCs w:val="28"/>
          <w:lang w:val="en-GB"/>
        </w:rPr>
      </w:pPr>
      <w:r w:rsidRPr="00426A7D">
        <w:rPr>
          <w:rFonts w:ascii="Arial" w:hAnsi="Arial" w:cs="Arial"/>
          <w:b/>
          <w:bCs/>
          <w:sz w:val="28"/>
          <w:szCs w:val="28"/>
          <w:lang w:val="en-GB"/>
        </w:rPr>
        <w:t xml:space="preserve">Module code: </w:t>
      </w:r>
      <w:r w:rsidRPr="00426A7D">
        <w:rPr>
          <w:rFonts w:ascii="Arial" w:hAnsi="Arial" w:cs="Arial"/>
          <w:bCs/>
          <w:spacing w:val="-2"/>
          <w:sz w:val="28"/>
          <w:szCs w:val="28"/>
        </w:rPr>
        <w:t>LCMB7026</w:t>
      </w:r>
    </w:p>
    <w:p w14:paraId="123EE521" w14:textId="77777777" w:rsidR="00426A7D" w:rsidRDefault="00426A7D" w:rsidP="00426A7D">
      <w:pPr>
        <w:pStyle w:val="BodyText"/>
        <w:spacing w:line="360" w:lineRule="auto"/>
        <w:ind w:left="154"/>
        <w:jc w:val="center"/>
        <w:rPr>
          <w:rFonts w:ascii="Arial" w:hAnsi="Arial" w:cs="Arial"/>
          <w:b/>
          <w:bCs/>
          <w:sz w:val="28"/>
          <w:szCs w:val="28"/>
          <w:lang w:val="en-GB"/>
        </w:rPr>
      </w:pPr>
    </w:p>
    <w:p w14:paraId="01950D9F" w14:textId="68013AF0" w:rsidR="00426A7D" w:rsidRPr="00426A7D" w:rsidRDefault="00426A7D" w:rsidP="00426A7D">
      <w:pPr>
        <w:pStyle w:val="BodyText"/>
        <w:spacing w:line="360" w:lineRule="auto"/>
        <w:ind w:left="154"/>
        <w:jc w:val="center"/>
        <w:rPr>
          <w:rFonts w:ascii="Arial" w:hAnsi="Arial" w:cs="Arial"/>
          <w:bCs/>
          <w:sz w:val="28"/>
          <w:szCs w:val="28"/>
          <w:lang w:val="en-GB"/>
        </w:rPr>
      </w:pPr>
      <w:r w:rsidRPr="00426A7D">
        <w:rPr>
          <w:rFonts w:ascii="Arial" w:hAnsi="Arial" w:cs="Arial"/>
          <w:b/>
          <w:bCs/>
          <w:sz w:val="28"/>
          <w:szCs w:val="28"/>
          <w:lang w:val="en-GB"/>
        </w:rPr>
        <w:t xml:space="preserve">Lecturer: </w:t>
      </w:r>
      <w:r w:rsidRPr="00426A7D">
        <w:rPr>
          <w:rFonts w:ascii="Arial" w:hAnsi="Arial" w:cs="Arial"/>
          <w:bCs/>
          <w:sz w:val="28"/>
          <w:szCs w:val="28"/>
        </w:rPr>
        <w:t>Muhammad Tariq</w:t>
      </w:r>
    </w:p>
    <w:p w14:paraId="2BBD8D4F" w14:textId="77777777" w:rsidR="00426A7D" w:rsidRDefault="00426A7D" w:rsidP="00426A7D">
      <w:pPr>
        <w:pStyle w:val="BodyText"/>
        <w:spacing w:line="360" w:lineRule="auto"/>
        <w:ind w:left="154"/>
        <w:jc w:val="center"/>
        <w:rPr>
          <w:rFonts w:ascii="Arial" w:hAnsi="Arial" w:cs="Arial"/>
          <w:b/>
          <w:bCs/>
          <w:sz w:val="28"/>
          <w:szCs w:val="28"/>
          <w:lang w:val="en-GB"/>
        </w:rPr>
      </w:pPr>
    </w:p>
    <w:p w14:paraId="59A893A5" w14:textId="11E8D199" w:rsidR="00426A7D" w:rsidRPr="00426A7D" w:rsidRDefault="00426A7D" w:rsidP="00426A7D">
      <w:pPr>
        <w:pStyle w:val="BodyText"/>
        <w:spacing w:line="360" w:lineRule="auto"/>
        <w:ind w:left="154"/>
        <w:jc w:val="center"/>
        <w:rPr>
          <w:rFonts w:ascii="Arial" w:hAnsi="Arial" w:cs="Arial"/>
          <w:sz w:val="28"/>
          <w:szCs w:val="28"/>
          <w:lang w:val="en-GB"/>
        </w:rPr>
      </w:pPr>
      <w:r w:rsidRPr="00426A7D">
        <w:rPr>
          <w:rFonts w:ascii="Arial" w:hAnsi="Arial" w:cs="Arial"/>
          <w:b/>
          <w:bCs/>
          <w:sz w:val="28"/>
          <w:szCs w:val="28"/>
          <w:lang w:val="en-GB"/>
        </w:rPr>
        <w:t>Selected Company</w:t>
      </w:r>
      <w:r w:rsidRPr="00426A7D">
        <w:rPr>
          <w:rFonts w:ascii="Arial" w:hAnsi="Arial" w:cs="Arial"/>
          <w:sz w:val="28"/>
          <w:szCs w:val="28"/>
          <w:lang w:val="en-GB"/>
        </w:rPr>
        <w:t xml:space="preserve">: </w:t>
      </w:r>
      <w:r w:rsidRPr="00426A7D">
        <w:rPr>
          <w:rFonts w:ascii="Arial" w:hAnsi="Arial" w:cs="Arial"/>
          <w:sz w:val="28"/>
          <w:szCs w:val="28"/>
        </w:rPr>
        <w:t>BMW</w:t>
      </w:r>
    </w:p>
    <w:p w14:paraId="18FB06BF" w14:textId="77777777" w:rsidR="00426A7D" w:rsidRDefault="00426A7D" w:rsidP="00426A7D">
      <w:pPr>
        <w:pStyle w:val="BodyText"/>
        <w:spacing w:line="360" w:lineRule="auto"/>
        <w:ind w:left="154"/>
        <w:jc w:val="center"/>
        <w:rPr>
          <w:rFonts w:ascii="Arial" w:hAnsi="Arial" w:cs="Arial"/>
          <w:b/>
          <w:bCs/>
          <w:sz w:val="28"/>
          <w:szCs w:val="28"/>
          <w:lang w:val="en-GB"/>
        </w:rPr>
      </w:pPr>
    </w:p>
    <w:p w14:paraId="33350113" w14:textId="7B884F2A" w:rsidR="00426A7D" w:rsidRPr="00426A7D" w:rsidRDefault="00426A7D" w:rsidP="00426A7D">
      <w:pPr>
        <w:pStyle w:val="BodyText"/>
        <w:spacing w:line="360" w:lineRule="auto"/>
        <w:ind w:left="154"/>
        <w:jc w:val="center"/>
        <w:rPr>
          <w:rFonts w:ascii="Arial" w:hAnsi="Arial" w:cs="Arial"/>
          <w:sz w:val="28"/>
          <w:szCs w:val="28"/>
          <w:lang w:val="en-GB"/>
        </w:rPr>
      </w:pPr>
      <w:r w:rsidRPr="00426A7D">
        <w:rPr>
          <w:rFonts w:ascii="Arial" w:hAnsi="Arial" w:cs="Arial"/>
          <w:b/>
          <w:bCs/>
          <w:sz w:val="28"/>
          <w:szCs w:val="28"/>
          <w:lang w:val="en-GB"/>
        </w:rPr>
        <w:t xml:space="preserve">Word Count: </w:t>
      </w:r>
      <w:r w:rsidRPr="00426A7D">
        <w:rPr>
          <w:rFonts w:ascii="Arial" w:hAnsi="Arial" w:cs="Arial"/>
          <w:sz w:val="28"/>
          <w:szCs w:val="28"/>
          <w:lang w:val="en-GB"/>
        </w:rPr>
        <w:t>5</w:t>
      </w:r>
      <w:r>
        <w:rPr>
          <w:rFonts w:ascii="Arial" w:hAnsi="Arial" w:cs="Arial"/>
          <w:sz w:val="28"/>
          <w:szCs w:val="28"/>
          <w:lang w:val="en-GB"/>
        </w:rPr>
        <w:t>157</w:t>
      </w:r>
    </w:p>
    <w:p w14:paraId="0954E842" w14:textId="77777777" w:rsidR="00426A7D" w:rsidRDefault="00426A7D" w:rsidP="00426A7D">
      <w:pPr>
        <w:pStyle w:val="BodyText"/>
        <w:spacing w:line="360" w:lineRule="auto"/>
        <w:ind w:left="154"/>
        <w:jc w:val="center"/>
        <w:rPr>
          <w:rFonts w:ascii="Arial" w:hAnsi="Arial" w:cs="Arial"/>
          <w:b/>
          <w:bCs/>
          <w:sz w:val="28"/>
          <w:szCs w:val="28"/>
          <w:lang w:val="en-GB"/>
        </w:rPr>
      </w:pPr>
    </w:p>
    <w:p w14:paraId="13771178" w14:textId="5CD2E6AF" w:rsidR="00426A7D" w:rsidRPr="00426A7D" w:rsidRDefault="00426A7D" w:rsidP="00426A7D">
      <w:pPr>
        <w:pStyle w:val="BodyText"/>
        <w:spacing w:line="360" w:lineRule="auto"/>
        <w:ind w:left="154"/>
        <w:jc w:val="center"/>
        <w:rPr>
          <w:rFonts w:ascii="Arial" w:hAnsi="Arial" w:cs="Arial"/>
          <w:sz w:val="28"/>
          <w:szCs w:val="28"/>
          <w:lang w:val="en-GB"/>
        </w:rPr>
      </w:pPr>
      <w:r w:rsidRPr="00426A7D">
        <w:rPr>
          <w:rFonts w:ascii="Arial" w:hAnsi="Arial" w:cs="Arial"/>
          <w:b/>
          <w:bCs/>
          <w:sz w:val="28"/>
          <w:szCs w:val="28"/>
          <w:lang w:val="en-GB"/>
        </w:rPr>
        <w:t xml:space="preserve">Submission Date: </w:t>
      </w:r>
      <w:r w:rsidRPr="00426A7D">
        <w:rPr>
          <w:rFonts w:ascii="Arial" w:hAnsi="Arial" w:cs="Arial"/>
          <w:sz w:val="28"/>
          <w:szCs w:val="28"/>
          <w:lang w:val="en-GB"/>
        </w:rPr>
        <w:t>1</w:t>
      </w:r>
      <w:r>
        <w:rPr>
          <w:rFonts w:ascii="Arial" w:hAnsi="Arial" w:cs="Arial"/>
          <w:sz w:val="28"/>
          <w:szCs w:val="28"/>
          <w:lang w:val="en-GB"/>
        </w:rPr>
        <w:t>9</w:t>
      </w:r>
      <w:r w:rsidRPr="00426A7D">
        <w:rPr>
          <w:rFonts w:ascii="Arial" w:hAnsi="Arial" w:cs="Arial"/>
          <w:sz w:val="28"/>
          <w:szCs w:val="28"/>
          <w:vertAlign w:val="superscript"/>
          <w:lang w:val="en-GB"/>
        </w:rPr>
        <w:t>th</w:t>
      </w:r>
      <w:r w:rsidRPr="00426A7D">
        <w:rPr>
          <w:rFonts w:ascii="Arial" w:hAnsi="Arial" w:cs="Arial"/>
          <w:sz w:val="28"/>
          <w:szCs w:val="28"/>
          <w:lang w:val="en-GB"/>
        </w:rPr>
        <w:t xml:space="preserve"> December 2025</w:t>
      </w:r>
    </w:p>
    <w:p w14:paraId="0D0DC4AF" w14:textId="1104B83F" w:rsidR="002C1BEE" w:rsidRPr="00426A7D" w:rsidRDefault="002C1BEE" w:rsidP="00426A7D">
      <w:pPr>
        <w:pStyle w:val="BodyText"/>
        <w:ind w:left="154"/>
        <w:jc w:val="center"/>
        <w:rPr>
          <w:rFonts w:ascii="Times New Roman"/>
          <w:sz w:val="28"/>
          <w:szCs w:val="28"/>
        </w:rPr>
      </w:pPr>
    </w:p>
    <w:p w14:paraId="4059529E" w14:textId="722CA494" w:rsidR="002D0310" w:rsidRPr="00426A7D" w:rsidRDefault="002D0310" w:rsidP="00426A7D">
      <w:pPr>
        <w:pStyle w:val="NormalWeb"/>
        <w:spacing w:line="360" w:lineRule="auto"/>
        <w:jc w:val="center"/>
        <w:rPr>
          <w:rFonts w:asciiTheme="minorBidi" w:hAnsiTheme="minorBidi" w:cstheme="minorBidi"/>
          <w:sz w:val="28"/>
          <w:szCs w:val="28"/>
        </w:rPr>
      </w:pPr>
    </w:p>
    <w:sdt>
      <w:sdtPr>
        <w:rPr>
          <w:rFonts w:asciiTheme="minorHAnsi" w:eastAsiaTheme="minorHAnsi" w:hAnsiTheme="minorHAnsi" w:cstheme="minorBidi"/>
          <w:color w:val="auto"/>
          <w:sz w:val="22"/>
          <w:szCs w:val="22"/>
        </w:rPr>
        <w:id w:val="-363131819"/>
        <w:docPartObj>
          <w:docPartGallery w:val="Table of Contents"/>
          <w:docPartUnique/>
        </w:docPartObj>
      </w:sdtPr>
      <w:sdtEndPr>
        <w:rPr>
          <w:b/>
          <w:bCs/>
          <w:noProof/>
        </w:rPr>
      </w:sdtEndPr>
      <w:sdtContent>
        <w:p w14:paraId="28374BD4" w14:textId="77777777" w:rsidR="00F27939" w:rsidRDefault="00F27939" w:rsidP="00F27939">
          <w:pPr>
            <w:pStyle w:val="TOCHeading"/>
            <w:numPr>
              <w:ilvl w:val="0"/>
              <w:numId w:val="0"/>
            </w:numPr>
            <w:ind w:left="432" w:hanging="432"/>
            <w:jc w:val="center"/>
            <w:rPr>
              <w:noProof/>
            </w:rPr>
          </w:pPr>
          <w:r w:rsidRPr="00F27939">
            <w:rPr>
              <w:rFonts w:ascii="Arial" w:hAnsi="Arial" w:cs="Arial"/>
              <w:b/>
              <w:bCs/>
              <w:color w:val="auto"/>
              <w:sz w:val="28"/>
              <w:szCs w:val="28"/>
            </w:rPr>
            <w:t>Table of Contents</w:t>
          </w:r>
          <w:r>
            <w:fldChar w:fldCharType="begin"/>
          </w:r>
          <w:r>
            <w:instrText xml:space="preserve"> TOC \o "1-3" \h \z \u </w:instrText>
          </w:r>
          <w:r>
            <w:fldChar w:fldCharType="separate"/>
          </w:r>
        </w:p>
        <w:p w14:paraId="6C64D53C" w14:textId="786F7901" w:rsidR="00F27939" w:rsidRPr="00F27939" w:rsidRDefault="00F27939" w:rsidP="00F27939">
          <w:pPr>
            <w:pStyle w:val="TOC1"/>
            <w:tabs>
              <w:tab w:val="left" w:pos="440"/>
              <w:tab w:val="right" w:leader="dot" w:pos="9350"/>
            </w:tabs>
            <w:spacing w:line="360" w:lineRule="auto"/>
            <w:rPr>
              <w:rFonts w:ascii="Arial" w:eastAsiaTheme="minorEastAsia" w:hAnsi="Arial" w:cs="Arial"/>
              <w:noProof/>
              <w:kern w:val="2"/>
              <w:sz w:val="24"/>
              <w:szCs w:val="24"/>
              <w14:ligatures w14:val="standardContextual"/>
            </w:rPr>
          </w:pPr>
          <w:hyperlink w:anchor="_Toc216471898" w:history="1">
            <w:r w:rsidRPr="00F27939">
              <w:rPr>
                <w:rStyle w:val="Hyperlink"/>
                <w:rFonts w:ascii="Arial" w:hAnsi="Arial" w:cs="Arial"/>
                <w:noProof/>
                <w:sz w:val="24"/>
                <w:szCs w:val="24"/>
              </w:rPr>
              <w:t>1</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Introduction</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_Toc216471898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4</w:t>
            </w:r>
            <w:r w:rsidRPr="00F27939">
              <w:rPr>
                <w:rFonts w:ascii="Arial" w:hAnsi="Arial" w:cs="Arial"/>
                <w:noProof/>
                <w:webHidden/>
                <w:sz w:val="24"/>
                <w:szCs w:val="24"/>
              </w:rPr>
              <w:fldChar w:fldCharType="end"/>
            </w:r>
          </w:hyperlink>
        </w:p>
        <w:p w14:paraId="73555B1A" w14:textId="02745D5D" w:rsidR="00F27939" w:rsidRPr="00F27939" w:rsidRDefault="00F27939" w:rsidP="00F27939">
          <w:pPr>
            <w:pStyle w:val="TOC1"/>
            <w:tabs>
              <w:tab w:val="left" w:pos="440"/>
              <w:tab w:val="right" w:leader="dot" w:pos="9350"/>
            </w:tabs>
            <w:spacing w:line="360" w:lineRule="auto"/>
            <w:rPr>
              <w:rFonts w:ascii="Arial" w:eastAsiaTheme="minorEastAsia" w:hAnsi="Arial" w:cs="Arial"/>
              <w:noProof/>
              <w:kern w:val="2"/>
              <w:sz w:val="24"/>
              <w:szCs w:val="24"/>
              <w14:ligatures w14:val="standardContextual"/>
            </w:rPr>
          </w:pPr>
          <w:hyperlink w:anchor="_Toc216471899" w:history="1">
            <w:r w:rsidRPr="00F27939">
              <w:rPr>
                <w:rStyle w:val="Hyperlink"/>
                <w:rFonts w:ascii="Arial" w:hAnsi="Arial" w:cs="Arial"/>
                <w:noProof/>
                <w:sz w:val="24"/>
                <w:szCs w:val="24"/>
              </w:rPr>
              <w:t>2</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Overview of BMW Globally</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_Toc216471899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5</w:t>
            </w:r>
            <w:r w:rsidRPr="00F27939">
              <w:rPr>
                <w:rFonts w:ascii="Arial" w:hAnsi="Arial" w:cs="Arial"/>
                <w:noProof/>
                <w:webHidden/>
                <w:sz w:val="24"/>
                <w:szCs w:val="24"/>
              </w:rPr>
              <w:fldChar w:fldCharType="end"/>
            </w:r>
          </w:hyperlink>
        </w:p>
        <w:p w14:paraId="2C94DB79" w14:textId="225DA81C"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00" w:history="1">
            <w:r w:rsidRPr="00F27939">
              <w:rPr>
                <w:rStyle w:val="Hyperlink"/>
                <w:rFonts w:ascii="Arial" w:hAnsi="Arial" w:cs="Arial"/>
                <w:noProof/>
                <w:sz w:val="24"/>
                <w:szCs w:val="24"/>
              </w:rPr>
              <w:t>2.1</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BMW and its operation in the UK and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_Toc216471900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5</w:t>
            </w:r>
            <w:r w:rsidRPr="00F27939">
              <w:rPr>
                <w:rFonts w:ascii="Arial" w:hAnsi="Arial" w:cs="Arial"/>
                <w:noProof/>
                <w:webHidden/>
                <w:sz w:val="24"/>
                <w:szCs w:val="24"/>
              </w:rPr>
              <w:fldChar w:fldCharType="end"/>
            </w:r>
          </w:hyperlink>
        </w:p>
        <w:p w14:paraId="65B48181" w14:textId="6CFFB225"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01" w:history="1">
            <w:r w:rsidRPr="00F27939">
              <w:rPr>
                <w:rStyle w:val="Hyperlink"/>
                <w:rFonts w:ascii="Arial" w:hAnsi="Arial" w:cs="Arial"/>
                <w:noProof/>
                <w:sz w:val="24"/>
                <w:szCs w:val="24"/>
              </w:rPr>
              <w:t>2.1.1</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BMW in the United Kingdom</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_Toc216471901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5</w:t>
            </w:r>
            <w:r w:rsidRPr="00F27939">
              <w:rPr>
                <w:rFonts w:ascii="Arial" w:hAnsi="Arial" w:cs="Arial"/>
                <w:noProof/>
                <w:webHidden/>
                <w:sz w:val="24"/>
                <w:szCs w:val="24"/>
              </w:rPr>
              <w:fldChar w:fldCharType="end"/>
            </w:r>
          </w:hyperlink>
        </w:p>
        <w:p w14:paraId="58D915D1" w14:textId="570D7697"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02" w:history="1">
            <w:r w:rsidRPr="00F27939">
              <w:rPr>
                <w:rStyle w:val="Hyperlink"/>
                <w:rFonts w:ascii="Arial" w:hAnsi="Arial" w:cs="Arial"/>
                <w:noProof/>
                <w:sz w:val="24"/>
                <w:szCs w:val="24"/>
              </w:rPr>
              <w:t>2.1.2</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BMW in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_Toc216471902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5</w:t>
            </w:r>
            <w:r w:rsidRPr="00F27939">
              <w:rPr>
                <w:rFonts w:ascii="Arial" w:hAnsi="Arial" w:cs="Arial"/>
                <w:noProof/>
                <w:webHidden/>
                <w:sz w:val="24"/>
                <w:szCs w:val="24"/>
              </w:rPr>
              <w:fldChar w:fldCharType="end"/>
            </w:r>
          </w:hyperlink>
        </w:p>
        <w:p w14:paraId="1B26D89B" w14:textId="0EB11805" w:rsidR="00F27939" w:rsidRPr="00F27939" w:rsidRDefault="00F27939" w:rsidP="00F27939">
          <w:pPr>
            <w:pStyle w:val="TOC2"/>
            <w:tabs>
              <w:tab w:val="right" w:leader="dot" w:pos="9350"/>
            </w:tabs>
            <w:spacing w:line="360" w:lineRule="auto"/>
            <w:rPr>
              <w:rFonts w:ascii="Arial" w:eastAsiaTheme="minorEastAsia" w:hAnsi="Arial" w:cs="Arial"/>
              <w:noProof/>
              <w:kern w:val="2"/>
              <w:sz w:val="24"/>
              <w:szCs w:val="24"/>
              <w14:ligatures w14:val="standardContextual"/>
            </w:rPr>
          </w:pPr>
          <w:hyperlink w:anchor="_Toc216471903" w:history="1">
            <w:r w:rsidRPr="00F27939">
              <w:rPr>
                <w:rStyle w:val="Hyperlink"/>
                <w:rFonts w:ascii="Arial" w:hAnsi="Arial" w:cs="Arial"/>
                <w:noProof/>
                <w:sz w:val="24"/>
                <w:szCs w:val="24"/>
              </w:rPr>
              <w:t>Comparative Macroenvironment Analysis (PESTLE)</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_Toc216471903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6</w:t>
            </w:r>
            <w:r w:rsidRPr="00F27939">
              <w:rPr>
                <w:rFonts w:ascii="Arial" w:hAnsi="Arial" w:cs="Arial"/>
                <w:noProof/>
                <w:webHidden/>
                <w:sz w:val="24"/>
                <w:szCs w:val="24"/>
              </w:rPr>
              <w:fldChar w:fldCharType="end"/>
            </w:r>
          </w:hyperlink>
        </w:p>
        <w:p w14:paraId="3C507871" w14:textId="2006F471"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04" w:history="1">
            <w:r w:rsidRPr="00F27939">
              <w:rPr>
                <w:rStyle w:val="Hyperlink"/>
                <w:rFonts w:ascii="Arial" w:hAnsi="Arial" w:cs="Arial"/>
                <w:noProof/>
                <w:sz w:val="24"/>
                <w:szCs w:val="24"/>
              </w:rPr>
              <w:t>2.1.3</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PESTLE Analysis: UK vs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_Toc216471904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6</w:t>
            </w:r>
            <w:r w:rsidRPr="00F27939">
              <w:rPr>
                <w:rFonts w:ascii="Arial" w:hAnsi="Arial" w:cs="Arial"/>
                <w:noProof/>
                <w:webHidden/>
                <w:sz w:val="24"/>
                <w:szCs w:val="24"/>
              </w:rPr>
              <w:fldChar w:fldCharType="end"/>
            </w:r>
          </w:hyperlink>
        </w:p>
        <w:p w14:paraId="7629617C" w14:textId="334A6403"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05" w:history="1">
            <w:r w:rsidRPr="00F27939">
              <w:rPr>
                <w:rStyle w:val="Hyperlink"/>
                <w:rFonts w:ascii="Arial" w:eastAsia="Times New Roman" w:hAnsi="Arial" w:cs="Arial"/>
                <w:noProof/>
                <w:sz w:val="24"/>
                <w:szCs w:val="24"/>
              </w:rPr>
              <w:t>2.2</w:t>
            </w:r>
            <w:r w:rsidRPr="00F27939">
              <w:rPr>
                <w:rFonts w:ascii="Arial" w:eastAsiaTheme="minorEastAsia" w:hAnsi="Arial" w:cs="Arial"/>
                <w:noProof/>
                <w:kern w:val="2"/>
                <w:sz w:val="24"/>
                <w:szCs w:val="24"/>
                <w14:ligatures w14:val="standardContextual"/>
              </w:rPr>
              <w:tab/>
            </w:r>
            <w:r w:rsidRPr="00F27939">
              <w:rPr>
                <w:rStyle w:val="Hyperlink"/>
                <w:rFonts w:ascii="Arial" w:eastAsia="Times New Roman" w:hAnsi="Arial" w:cs="Arial"/>
                <w:noProof/>
                <w:sz w:val="24"/>
                <w:szCs w:val="24"/>
              </w:rPr>
              <w:t>STP and 7Ps Analysis for BMW in the UK and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_Toc216471905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12</w:t>
            </w:r>
            <w:r w:rsidRPr="00F27939">
              <w:rPr>
                <w:rFonts w:ascii="Arial" w:hAnsi="Arial" w:cs="Arial"/>
                <w:noProof/>
                <w:webHidden/>
                <w:sz w:val="24"/>
                <w:szCs w:val="24"/>
              </w:rPr>
              <w:fldChar w:fldCharType="end"/>
            </w:r>
          </w:hyperlink>
        </w:p>
        <w:p w14:paraId="2C8DDB78" w14:textId="32F19A02"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06" w:history="1">
            <w:r w:rsidRPr="00F27939">
              <w:rPr>
                <w:rStyle w:val="Hyperlink"/>
                <w:rFonts w:ascii="Arial" w:eastAsia="Times New Roman" w:hAnsi="Arial" w:cs="Arial"/>
                <w:noProof/>
                <w:sz w:val="24"/>
                <w:szCs w:val="24"/>
              </w:rPr>
              <w:t>2.2.1</w:t>
            </w:r>
            <w:r w:rsidRPr="00F27939">
              <w:rPr>
                <w:rFonts w:ascii="Arial" w:eastAsiaTheme="minorEastAsia" w:hAnsi="Arial" w:cs="Arial"/>
                <w:noProof/>
                <w:kern w:val="2"/>
                <w:sz w:val="24"/>
                <w:szCs w:val="24"/>
                <w14:ligatures w14:val="standardContextual"/>
              </w:rPr>
              <w:tab/>
            </w:r>
            <w:r w:rsidRPr="00F27939">
              <w:rPr>
                <w:rStyle w:val="Hyperlink"/>
                <w:rFonts w:ascii="Arial" w:eastAsia="Times New Roman" w:hAnsi="Arial" w:cs="Arial"/>
                <w:noProof/>
                <w:sz w:val="24"/>
                <w:szCs w:val="24"/>
              </w:rPr>
              <w:t>STP Analysis: UK vs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_Toc216471906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12</w:t>
            </w:r>
            <w:r w:rsidRPr="00F27939">
              <w:rPr>
                <w:rFonts w:ascii="Arial" w:hAnsi="Arial" w:cs="Arial"/>
                <w:noProof/>
                <w:webHidden/>
                <w:sz w:val="24"/>
                <w:szCs w:val="24"/>
              </w:rPr>
              <w:fldChar w:fldCharType="end"/>
            </w:r>
          </w:hyperlink>
        </w:p>
        <w:p w14:paraId="5929432A" w14:textId="25CEF169"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07" w:history="1">
            <w:r w:rsidRPr="00F27939">
              <w:rPr>
                <w:rStyle w:val="Hyperlink"/>
                <w:rFonts w:ascii="Arial" w:eastAsia="Times New Roman" w:hAnsi="Arial" w:cs="Arial"/>
                <w:noProof/>
                <w:sz w:val="24"/>
                <w:szCs w:val="24"/>
              </w:rPr>
              <w:t>2.3</w:t>
            </w:r>
            <w:r w:rsidRPr="00F27939">
              <w:rPr>
                <w:rFonts w:ascii="Arial" w:eastAsiaTheme="minorEastAsia" w:hAnsi="Arial" w:cs="Arial"/>
                <w:noProof/>
                <w:kern w:val="2"/>
                <w:sz w:val="24"/>
                <w:szCs w:val="24"/>
                <w14:ligatures w14:val="standardContextual"/>
              </w:rPr>
              <w:tab/>
            </w:r>
            <w:r w:rsidRPr="00F27939">
              <w:rPr>
                <w:rStyle w:val="Hyperlink"/>
                <w:rFonts w:ascii="Arial" w:eastAsia="Times New Roman" w:hAnsi="Arial" w:cs="Arial"/>
                <w:noProof/>
                <w:sz w:val="24"/>
                <w:szCs w:val="24"/>
              </w:rPr>
              <w:t>Marketing Mix (7Ps): UK vs.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_Toc216471907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14</w:t>
            </w:r>
            <w:r w:rsidRPr="00F27939">
              <w:rPr>
                <w:rFonts w:ascii="Arial" w:hAnsi="Arial" w:cs="Arial"/>
                <w:noProof/>
                <w:webHidden/>
                <w:sz w:val="24"/>
                <w:szCs w:val="24"/>
              </w:rPr>
              <w:fldChar w:fldCharType="end"/>
            </w:r>
          </w:hyperlink>
        </w:p>
        <w:p w14:paraId="1F02816B" w14:textId="782F39D2"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08" w:history="1">
            <w:r w:rsidRPr="00F27939">
              <w:rPr>
                <w:rStyle w:val="Hyperlink"/>
                <w:rFonts w:ascii="Arial" w:hAnsi="Arial" w:cs="Arial"/>
                <w:noProof/>
                <w:sz w:val="24"/>
                <w:szCs w:val="24"/>
              </w:rPr>
              <w:t>2.4</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Evidence and Evaluation of Marketing Effectiveness</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_Toc216471908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18</w:t>
            </w:r>
            <w:r w:rsidRPr="00F27939">
              <w:rPr>
                <w:rFonts w:ascii="Arial" w:hAnsi="Arial" w:cs="Arial"/>
                <w:noProof/>
                <w:webHidden/>
                <w:sz w:val="24"/>
                <w:szCs w:val="24"/>
              </w:rPr>
              <w:fldChar w:fldCharType="end"/>
            </w:r>
          </w:hyperlink>
        </w:p>
        <w:p w14:paraId="3E2BB392" w14:textId="541519F8"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09" w:history="1">
            <w:r w:rsidRPr="00F27939">
              <w:rPr>
                <w:rStyle w:val="Hyperlink"/>
                <w:rFonts w:ascii="Arial" w:hAnsi="Arial" w:cs="Arial"/>
                <w:noProof/>
                <w:sz w:val="24"/>
                <w:szCs w:val="24"/>
              </w:rPr>
              <w:t>2.4.1</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Market Performance and Sales Data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_Toc216471909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18</w:t>
            </w:r>
            <w:r w:rsidRPr="00F27939">
              <w:rPr>
                <w:rFonts w:ascii="Arial" w:hAnsi="Arial" w:cs="Arial"/>
                <w:noProof/>
                <w:webHidden/>
                <w:sz w:val="24"/>
                <w:szCs w:val="24"/>
              </w:rPr>
              <w:fldChar w:fldCharType="end"/>
            </w:r>
          </w:hyperlink>
        </w:p>
        <w:p w14:paraId="2D94CFBE" w14:textId="29CA63DE"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10" w:history="1">
            <w:r w:rsidRPr="00F27939">
              <w:rPr>
                <w:rStyle w:val="Hyperlink"/>
                <w:rFonts w:ascii="Arial" w:hAnsi="Arial" w:cs="Arial"/>
                <w:noProof/>
                <w:sz w:val="24"/>
                <w:szCs w:val="24"/>
              </w:rPr>
              <w:t>2.4.2</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Market Presence and Distribution</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_Toc216471910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19</w:t>
            </w:r>
            <w:r w:rsidRPr="00F27939">
              <w:rPr>
                <w:rFonts w:ascii="Arial" w:hAnsi="Arial" w:cs="Arial"/>
                <w:noProof/>
                <w:webHidden/>
                <w:sz w:val="24"/>
                <w:szCs w:val="24"/>
              </w:rPr>
              <w:fldChar w:fldCharType="end"/>
            </w:r>
          </w:hyperlink>
        </w:p>
        <w:p w14:paraId="40F26E7C" w14:textId="66AA43C0"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11" w:history="1">
            <w:r w:rsidRPr="00F27939">
              <w:rPr>
                <w:rStyle w:val="Hyperlink"/>
                <w:rFonts w:ascii="Arial" w:hAnsi="Arial" w:cs="Arial"/>
                <w:noProof/>
                <w:sz w:val="24"/>
                <w:szCs w:val="24"/>
              </w:rPr>
              <w:t>2.4.3</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Brand Engagement and Awareness</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_Toc216471911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19</w:t>
            </w:r>
            <w:r w:rsidRPr="00F27939">
              <w:rPr>
                <w:rFonts w:ascii="Arial" w:hAnsi="Arial" w:cs="Arial"/>
                <w:noProof/>
                <w:webHidden/>
                <w:sz w:val="24"/>
                <w:szCs w:val="24"/>
              </w:rPr>
              <w:fldChar w:fldCharType="end"/>
            </w:r>
          </w:hyperlink>
        </w:p>
        <w:p w14:paraId="2F85694F" w14:textId="76464AE4"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12" w:history="1">
            <w:r w:rsidRPr="00F27939">
              <w:rPr>
                <w:rStyle w:val="Hyperlink"/>
                <w:rFonts w:ascii="Arial" w:hAnsi="Arial" w:cs="Arial"/>
                <w:noProof/>
                <w:sz w:val="24"/>
                <w:szCs w:val="24"/>
              </w:rPr>
              <w:t>2.4.4</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Competitive Position and Market Share</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_Toc216471912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19</w:t>
            </w:r>
            <w:r w:rsidRPr="00F27939">
              <w:rPr>
                <w:rFonts w:ascii="Arial" w:hAnsi="Arial" w:cs="Arial"/>
                <w:noProof/>
                <w:webHidden/>
                <w:sz w:val="24"/>
                <w:szCs w:val="24"/>
              </w:rPr>
              <w:fldChar w:fldCharType="end"/>
            </w:r>
          </w:hyperlink>
        </w:p>
        <w:p w14:paraId="2C25C282" w14:textId="71D52F8D" w:rsidR="00F27939" w:rsidRPr="00F27939" w:rsidRDefault="00F27939" w:rsidP="00F27939">
          <w:pPr>
            <w:pStyle w:val="TOC1"/>
            <w:tabs>
              <w:tab w:val="left" w:pos="440"/>
              <w:tab w:val="right" w:leader="dot" w:pos="9350"/>
            </w:tabs>
            <w:spacing w:line="360" w:lineRule="auto"/>
            <w:rPr>
              <w:rFonts w:ascii="Arial" w:eastAsiaTheme="minorEastAsia" w:hAnsi="Arial" w:cs="Arial"/>
              <w:noProof/>
              <w:kern w:val="2"/>
              <w:sz w:val="24"/>
              <w:szCs w:val="24"/>
              <w14:ligatures w14:val="standardContextual"/>
            </w:rPr>
          </w:pPr>
          <w:hyperlink w:anchor="_Toc216471913" w:history="1">
            <w:r w:rsidRPr="00F27939">
              <w:rPr>
                <w:rStyle w:val="Hyperlink"/>
                <w:rFonts w:ascii="Arial" w:hAnsi="Arial" w:cs="Arial"/>
                <w:noProof/>
                <w:sz w:val="24"/>
                <w:szCs w:val="24"/>
              </w:rPr>
              <w:t>3</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Evaluation of Ethical Issues in the Marketing Mix of BMW</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_Toc216471913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20</w:t>
            </w:r>
            <w:r w:rsidRPr="00F27939">
              <w:rPr>
                <w:rFonts w:ascii="Arial" w:hAnsi="Arial" w:cs="Arial"/>
                <w:noProof/>
                <w:webHidden/>
                <w:sz w:val="24"/>
                <w:szCs w:val="24"/>
              </w:rPr>
              <w:fldChar w:fldCharType="end"/>
            </w:r>
          </w:hyperlink>
        </w:p>
        <w:p w14:paraId="3FA3C1A7" w14:textId="5C0847A6"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14" w:history="1">
            <w:r w:rsidRPr="00F27939">
              <w:rPr>
                <w:rStyle w:val="Hyperlink"/>
                <w:rFonts w:ascii="Arial" w:hAnsi="Arial" w:cs="Arial"/>
                <w:noProof/>
                <w:sz w:val="24"/>
                <w:szCs w:val="24"/>
              </w:rPr>
              <w:t>3.1</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Ethical Issues in the United Kingdom</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_Toc216471914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21</w:t>
            </w:r>
            <w:r w:rsidRPr="00F27939">
              <w:rPr>
                <w:rFonts w:ascii="Arial" w:hAnsi="Arial" w:cs="Arial"/>
                <w:noProof/>
                <w:webHidden/>
                <w:sz w:val="24"/>
                <w:szCs w:val="24"/>
              </w:rPr>
              <w:fldChar w:fldCharType="end"/>
            </w:r>
          </w:hyperlink>
        </w:p>
        <w:p w14:paraId="08490800" w14:textId="6B3EF7BD"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15" w:history="1">
            <w:r w:rsidRPr="00F27939">
              <w:rPr>
                <w:rStyle w:val="Hyperlink"/>
                <w:rFonts w:ascii="Arial" w:hAnsi="Arial" w:cs="Arial"/>
                <w:noProof/>
                <w:sz w:val="24"/>
                <w:szCs w:val="24"/>
              </w:rPr>
              <w:t>3.2</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Ethical Issues in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_Toc216471915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22</w:t>
            </w:r>
            <w:r w:rsidRPr="00F27939">
              <w:rPr>
                <w:rFonts w:ascii="Arial" w:hAnsi="Arial" w:cs="Arial"/>
                <w:noProof/>
                <w:webHidden/>
                <w:sz w:val="24"/>
                <w:szCs w:val="24"/>
              </w:rPr>
              <w:fldChar w:fldCharType="end"/>
            </w:r>
          </w:hyperlink>
        </w:p>
        <w:p w14:paraId="74C4A3CA" w14:textId="11BAF08E"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16" w:history="1">
            <w:r w:rsidRPr="00F27939">
              <w:rPr>
                <w:rStyle w:val="Hyperlink"/>
                <w:rFonts w:ascii="Arial" w:hAnsi="Arial" w:cs="Arial"/>
                <w:noProof/>
                <w:sz w:val="24"/>
                <w:szCs w:val="24"/>
              </w:rPr>
              <w:t>3.3</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Comparative Ethical Evaluations</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_Toc216471916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23</w:t>
            </w:r>
            <w:r w:rsidRPr="00F27939">
              <w:rPr>
                <w:rFonts w:ascii="Arial" w:hAnsi="Arial" w:cs="Arial"/>
                <w:noProof/>
                <w:webHidden/>
                <w:sz w:val="24"/>
                <w:szCs w:val="24"/>
              </w:rPr>
              <w:fldChar w:fldCharType="end"/>
            </w:r>
          </w:hyperlink>
        </w:p>
        <w:p w14:paraId="36CC7AA3" w14:textId="01496EDC" w:rsidR="00F27939" w:rsidRPr="00F27939" w:rsidRDefault="00F27939" w:rsidP="00F27939">
          <w:pPr>
            <w:pStyle w:val="TOC1"/>
            <w:tabs>
              <w:tab w:val="left" w:pos="440"/>
              <w:tab w:val="right" w:leader="dot" w:pos="9350"/>
            </w:tabs>
            <w:spacing w:line="360" w:lineRule="auto"/>
            <w:rPr>
              <w:rFonts w:ascii="Arial" w:eastAsiaTheme="minorEastAsia" w:hAnsi="Arial" w:cs="Arial"/>
              <w:noProof/>
              <w:kern w:val="2"/>
              <w:sz w:val="24"/>
              <w:szCs w:val="24"/>
              <w14:ligatures w14:val="standardContextual"/>
            </w:rPr>
          </w:pPr>
          <w:hyperlink w:anchor="_Toc216471917" w:history="1">
            <w:r w:rsidRPr="00F27939">
              <w:rPr>
                <w:rStyle w:val="Hyperlink"/>
                <w:rFonts w:ascii="Arial" w:hAnsi="Arial" w:cs="Arial"/>
                <w:noProof/>
                <w:sz w:val="24"/>
                <w:szCs w:val="24"/>
              </w:rPr>
              <w:t>4</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Recommendations for BMW's Future International Marketing Strategies</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_Toc216471917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24</w:t>
            </w:r>
            <w:r w:rsidRPr="00F27939">
              <w:rPr>
                <w:rFonts w:ascii="Arial" w:hAnsi="Arial" w:cs="Arial"/>
                <w:noProof/>
                <w:webHidden/>
                <w:sz w:val="24"/>
                <w:szCs w:val="24"/>
              </w:rPr>
              <w:fldChar w:fldCharType="end"/>
            </w:r>
          </w:hyperlink>
        </w:p>
        <w:p w14:paraId="5D899B9A" w14:textId="0AF00EE1" w:rsidR="00F27939" w:rsidRPr="00F27939" w:rsidRDefault="00F27939" w:rsidP="00F27939">
          <w:pPr>
            <w:pStyle w:val="TOC1"/>
            <w:tabs>
              <w:tab w:val="left" w:pos="440"/>
              <w:tab w:val="right" w:leader="dot" w:pos="9350"/>
            </w:tabs>
            <w:spacing w:line="360" w:lineRule="auto"/>
            <w:rPr>
              <w:rFonts w:ascii="Arial" w:eastAsiaTheme="minorEastAsia" w:hAnsi="Arial" w:cs="Arial"/>
              <w:noProof/>
              <w:kern w:val="2"/>
              <w:sz w:val="24"/>
              <w:szCs w:val="24"/>
              <w14:ligatures w14:val="standardContextual"/>
            </w:rPr>
          </w:pPr>
          <w:hyperlink w:anchor="_Toc216471918" w:history="1">
            <w:r w:rsidRPr="00F27939">
              <w:rPr>
                <w:rStyle w:val="Hyperlink"/>
                <w:rFonts w:ascii="Arial" w:hAnsi="Arial" w:cs="Arial"/>
                <w:noProof/>
                <w:sz w:val="24"/>
                <w:szCs w:val="24"/>
              </w:rPr>
              <w:t>5</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References</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_Toc216471918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27</w:t>
            </w:r>
            <w:r w:rsidRPr="00F27939">
              <w:rPr>
                <w:rFonts w:ascii="Arial" w:hAnsi="Arial" w:cs="Arial"/>
                <w:noProof/>
                <w:webHidden/>
                <w:sz w:val="24"/>
                <w:szCs w:val="24"/>
              </w:rPr>
              <w:fldChar w:fldCharType="end"/>
            </w:r>
          </w:hyperlink>
        </w:p>
        <w:p w14:paraId="0FB644D4" w14:textId="0403C079" w:rsidR="00F27939" w:rsidRDefault="00F27939">
          <w:r>
            <w:rPr>
              <w:b/>
              <w:bCs/>
              <w:noProof/>
            </w:rPr>
            <w:fldChar w:fldCharType="end"/>
          </w:r>
        </w:p>
      </w:sdtContent>
    </w:sdt>
    <w:p w14:paraId="08F43DE4" w14:textId="77777777" w:rsidR="00F27939" w:rsidRDefault="00F27939">
      <w:pPr>
        <w:pStyle w:val="TableofFigures"/>
        <w:tabs>
          <w:tab w:val="right" w:leader="dot" w:pos="9350"/>
        </w:tabs>
        <w:rPr>
          <w:rFonts w:asciiTheme="minorBidi" w:hAnsiTheme="minorBidi"/>
        </w:rPr>
      </w:pPr>
    </w:p>
    <w:p w14:paraId="4D305DE0" w14:textId="77777777" w:rsidR="00F27939" w:rsidRDefault="00F27939">
      <w:pPr>
        <w:pStyle w:val="TableofFigures"/>
        <w:tabs>
          <w:tab w:val="right" w:leader="dot" w:pos="9350"/>
        </w:tabs>
        <w:rPr>
          <w:rFonts w:asciiTheme="minorBidi" w:hAnsiTheme="minorBidi"/>
        </w:rPr>
      </w:pPr>
    </w:p>
    <w:p w14:paraId="13DFF7DA" w14:textId="77777777" w:rsidR="00F27939" w:rsidRDefault="00F27939">
      <w:pPr>
        <w:pStyle w:val="TableofFigures"/>
        <w:tabs>
          <w:tab w:val="right" w:leader="dot" w:pos="9350"/>
        </w:tabs>
        <w:rPr>
          <w:rFonts w:asciiTheme="minorBidi" w:hAnsiTheme="minorBidi"/>
        </w:rPr>
      </w:pPr>
    </w:p>
    <w:p w14:paraId="732B9444" w14:textId="77777777" w:rsidR="00F27939" w:rsidRDefault="00F27939">
      <w:pPr>
        <w:pStyle w:val="TableofFigures"/>
        <w:tabs>
          <w:tab w:val="right" w:leader="dot" w:pos="9350"/>
        </w:tabs>
        <w:rPr>
          <w:rFonts w:asciiTheme="minorBidi" w:hAnsiTheme="minorBidi"/>
        </w:rPr>
      </w:pPr>
    </w:p>
    <w:p w14:paraId="689EE0F4" w14:textId="77777777" w:rsidR="00F27939" w:rsidRDefault="00F27939">
      <w:pPr>
        <w:pStyle w:val="TableofFigures"/>
        <w:tabs>
          <w:tab w:val="right" w:leader="dot" w:pos="9350"/>
        </w:tabs>
        <w:rPr>
          <w:rFonts w:asciiTheme="minorBidi" w:hAnsiTheme="minorBidi"/>
        </w:rPr>
      </w:pPr>
    </w:p>
    <w:p w14:paraId="64E5F864" w14:textId="5BBAAAB5" w:rsidR="00F27939" w:rsidRPr="00F27939" w:rsidRDefault="00F27939" w:rsidP="00F27939">
      <w:pPr>
        <w:pStyle w:val="TableofFigures"/>
        <w:tabs>
          <w:tab w:val="right" w:leader="dot" w:pos="9350"/>
        </w:tabs>
        <w:jc w:val="center"/>
        <w:rPr>
          <w:rFonts w:asciiTheme="minorBidi" w:hAnsiTheme="minorBidi"/>
          <w:b/>
          <w:bCs/>
          <w:sz w:val="28"/>
          <w:szCs w:val="28"/>
        </w:rPr>
      </w:pPr>
      <w:r w:rsidRPr="00F27939">
        <w:rPr>
          <w:rFonts w:asciiTheme="minorBidi" w:hAnsiTheme="minorBidi"/>
          <w:b/>
          <w:bCs/>
          <w:sz w:val="28"/>
          <w:szCs w:val="28"/>
        </w:rPr>
        <w:lastRenderedPageBreak/>
        <w:t>List of Figures</w:t>
      </w:r>
    </w:p>
    <w:p w14:paraId="218157EE" w14:textId="77777777" w:rsidR="00F27939" w:rsidRPr="00F27939" w:rsidRDefault="00F27939" w:rsidP="00F27939">
      <w:pPr>
        <w:pStyle w:val="TableofFigures"/>
        <w:tabs>
          <w:tab w:val="right" w:leader="dot" w:pos="9350"/>
        </w:tabs>
        <w:jc w:val="center"/>
        <w:rPr>
          <w:rFonts w:asciiTheme="minorBidi" w:hAnsiTheme="minorBidi"/>
          <w:b/>
          <w:bCs/>
          <w:sz w:val="28"/>
          <w:szCs w:val="28"/>
        </w:rPr>
      </w:pPr>
    </w:p>
    <w:p w14:paraId="3D494230" w14:textId="2A5125D6" w:rsidR="00687E31" w:rsidRDefault="00F27939" w:rsidP="00426A7D">
      <w:pPr>
        <w:pStyle w:val="TableofFigures"/>
        <w:tabs>
          <w:tab w:val="right" w:leader="dot" w:pos="9350"/>
        </w:tabs>
        <w:spacing w:line="360" w:lineRule="auto"/>
        <w:rPr>
          <w:rFonts w:eastAsiaTheme="minorEastAsia"/>
          <w:noProof/>
        </w:rPr>
      </w:pPr>
      <w:r>
        <w:rPr>
          <w:rFonts w:asciiTheme="minorBidi" w:hAnsiTheme="minorBidi"/>
        </w:rPr>
        <w:fldChar w:fldCharType="begin"/>
      </w:r>
      <w:r>
        <w:rPr>
          <w:rFonts w:asciiTheme="minorBidi" w:hAnsiTheme="minorBidi"/>
        </w:rPr>
        <w:instrText xml:space="preserve"> TOC \h \z \c "Figure" </w:instrText>
      </w:r>
      <w:r>
        <w:rPr>
          <w:rFonts w:asciiTheme="minorBidi" w:hAnsiTheme="minorBidi"/>
        </w:rPr>
        <w:fldChar w:fldCharType="separate"/>
      </w:r>
      <w:hyperlink w:anchor="_Toc216597607" w:history="1">
        <w:r w:rsidR="00687E31" w:rsidRPr="00092E73">
          <w:rPr>
            <w:rStyle w:val="Hyperlink"/>
            <w:rFonts w:asciiTheme="minorBidi" w:hAnsiTheme="minorBidi"/>
            <w:noProof/>
          </w:rPr>
          <w:t>Figure 1 Comparative Macroenvironment Analysis (PESTLE) (Jiang, 2018)</w:t>
        </w:r>
        <w:r w:rsidR="00687E31">
          <w:rPr>
            <w:noProof/>
            <w:webHidden/>
          </w:rPr>
          <w:tab/>
        </w:r>
        <w:r w:rsidR="00687E31">
          <w:rPr>
            <w:noProof/>
            <w:webHidden/>
          </w:rPr>
          <w:fldChar w:fldCharType="begin"/>
        </w:r>
        <w:r w:rsidR="00687E31">
          <w:rPr>
            <w:noProof/>
            <w:webHidden/>
          </w:rPr>
          <w:instrText xml:space="preserve"> PAGEREF _Toc216597607 \h </w:instrText>
        </w:r>
        <w:r w:rsidR="00687E31">
          <w:rPr>
            <w:noProof/>
            <w:webHidden/>
          </w:rPr>
        </w:r>
        <w:r w:rsidR="00687E31">
          <w:rPr>
            <w:noProof/>
            <w:webHidden/>
          </w:rPr>
          <w:fldChar w:fldCharType="separate"/>
        </w:r>
        <w:r w:rsidR="00687E31">
          <w:rPr>
            <w:noProof/>
            <w:webHidden/>
          </w:rPr>
          <w:t>6</w:t>
        </w:r>
        <w:r w:rsidR="00687E31">
          <w:rPr>
            <w:noProof/>
            <w:webHidden/>
          </w:rPr>
          <w:fldChar w:fldCharType="end"/>
        </w:r>
      </w:hyperlink>
    </w:p>
    <w:p w14:paraId="3E7CEE0D" w14:textId="41D87C9F" w:rsidR="00687E31" w:rsidRDefault="00687E31" w:rsidP="00426A7D">
      <w:pPr>
        <w:pStyle w:val="TableofFigures"/>
        <w:tabs>
          <w:tab w:val="right" w:leader="dot" w:pos="9350"/>
        </w:tabs>
        <w:spacing w:line="360" w:lineRule="auto"/>
        <w:rPr>
          <w:rFonts w:eastAsiaTheme="minorEastAsia"/>
          <w:noProof/>
        </w:rPr>
      </w:pPr>
      <w:hyperlink w:anchor="_Toc216597608" w:history="1">
        <w:r w:rsidRPr="00092E73">
          <w:rPr>
            <w:rStyle w:val="Hyperlink"/>
            <w:rFonts w:asciiTheme="minorBidi" w:hAnsiTheme="minorBidi"/>
            <w:noProof/>
          </w:rPr>
          <w:t>Figure 2 The UK Sociocultural Environment for BMW (CANVA)</w:t>
        </w:r>
        <w:r>
          <w:rPr>
            <w:noProof/>
            <w:webHidden/>
          </w:rPr>
          <w:tab/>
        </w:r>
        <w:r>
          <w:rPr>
            <w:noProof/>
            <w:webHidden/>
          </w:rPr>
          <w:fldChar w:fldCharType="begin"/>
        </w:r>
        <w:r>
          <w:rPr>
            <w:noProof/>
            <w:webHidden/>
          </w:rPr>
          <w:instrText xml:space="preserve"> PAGEREF _Toc216597608 \h </w:instrText>
        </w:r>
        <w:r>
          <w:rPr>
            <w:noProof/>
            <w:webHidden/>
          </w:rPr>
        </w:r>
        <w:r>
          <w:rPr>
            <w:noProof/>
            <w:webHidden/>
          </w:rPr>
          <w:fldChar w:fldCharType="separate"/>
        </w:r>
        <w:r>
          <w:rPr>
            <w:noProof/>
            <w:webHidden/>
          </w:rPr>
          <w:t>9</w:t>
        </w:r>
        <w:r>
          <w:rPr>
            <w:noProof/>
            <w:webHidden/>
          </w:rPr>
          <w:fldChar w:fldCharType="end"/>
        </w:r>
      </w:hyperlink>
    </w:p>
    <w:p w14:paraId="59C52E8E" w14:textId="1C4DC88F" w:rsidR="00687E31" w:rsidRDefault="00687E31" w:rsidP="00426A7D">
      <w:pPr>
        <w:pStyle w:val="TableofFigures"/>
        <w:tabs>
          <w:tab w:val="right" w:leader="dot" w:pos="9350"/>
        </w:tabs>
        <w:spacing w:line="360" w:lineRule="auto"/>
        <w:rPr>
          <w:rFonts w:eastAsiaTheme="minorEastAsia"/>
          <w:noProof/>
        </w:rPr>
      </w:pPr>
      <w:hyperlink w:anchor="_Toc216597609" w:history="1">
        <w:r w:rsidRPr="00092E73">
          <w:rPr>
            <w:rStyle w:val="Hyperlink"/>
            <w:rFonts w:asciiTheme="minorBidi" w:hAnsiTheme="minorBidi"/>
            <w:noProof/>
          </w:rPr>
          <w:t>Figure 3 Technological Environment (Barrie, 2023)</w:t>
        </w:r>
        <w:r>
          <w:rPr>
            <w:noProof/>
            <w:webHidden/>
          </w:rPr>
          <w:tab/>
        </w:r>
        <w:r>
          <w:rPr>
            <w:noProof/>
            <w:webHidden/>
          </w:rPr>
          <w:fldChar w:fldCharType="begin"/>
        </w:r>
        <w:r>
          <w:rPr>
            <w:noProof/>
            <w:webHidden/>
          </w:rPr>
          <w:instrText xml:space="preserve"> PAGEREF _Toc216597609 \h </w:instrText>
        </w:r>
        <w:r>
          <w:rPr>
            <w:noProof/>
            <w:webHidden/>
          </w:rPr>
        </w:r>
        <w:r>
          <w:rPr>
            <w:noProof/>
            <w:webHidden/>
          </w:rPr>
          <w:fldChar w:fldCharType="separate"/>
        </w:r>
        <w:r>
          <w:rPr>
            <w:noProof/>
            <w:webHidden/>
          </w:rPr>
          <w:t>10</w:t>
        </w:r>
        <w:r>
          <w:rPr>
            <w:noProof/>
            <w:webHidden/>
          </w:rPr>
          <w:fldChar w:fldCharType="end"/>
        </w:r>
      </w:hyperlink>
    </w:p>
    <w:p w14:paraId="7C97E283" w14:textId="7C66DA30" w:rsidR="00687E31" w:rsidRDefault="00687E31" w:rsidP="00426A7D">
      <w:pPr>
        <w:pStyle w:val="TableofFigures"/>
        <w:tabs>
          <w:tab w:val="right" w:leader="dot" w:pos="9350"/>
        </w:tabs>
        <w:spacing w:line="360" w:lineRule="auto"/>
        <w:rPr>
          <w:rFonts w:eastAsiaTheme="minorEastAsia"/>
          <w:noProof/>
        </w:rPr>
      </w:pPr>
      <w:hyperlink w:anchor="_Toc216597610" w:history="1">
        <w:r w:rsidRPr="00092E73">
          <w:rPr>
            <w:rStyle w:val="Hyperlink"/>
            <w:rFonts w:asciiTheme="minorBidi" w:hAnsiTheme="minorBidi"/>
            <w:noProof/>
          </w:rPr>
          <w:t>Figure 4 STP Analysis: UK vs India (DeSarbo et al., 2017)</w:t>
        </w:r>
        <w:r>
          <w:rPr>
            <w:noProof/>
            <w:webHidden/>
          </w:rPr>
          <w:tab/>
        </w:r>
        <w:r>
          <w:rPr>
            <w:noProof/>
            <w:webHidden/>
          </w:rPr>
          <w:fldChar w:fldCharType="begin"/>
        </w:r>
        <w:r>
          <w:rPr>
            <w:noProof/>
            <w:webHidden/>
          </w:rPr>
          <w:instrText xml:space="preserve"> PAGEREF _Toc216597610 \h </w:instrText>
        </w:r>
        <w:r>
          <w:rPr>
            <w:noProof/>
            <w:webHidden/>
          </w:rPr>
        </w:r>
        <w:r>
          <w:rPr>
            <w:noProof/>
            <w:webHidden/>
          </w:rPr>
          <w:fldChar w:fldCharType="separate"/>
        </w:r>
        <w:r>
          <w:rPr>
            <w:noProof/>
            <w:webHidden/>
          </w:rPr>
          <w:t>12</w:t>
        </w:r>
        <w:r>
          <w:rPr>
            <w:noProof/>
            <w:webHidden/>
          </w:rPr>
          <w:fldChar w:fldCharType="end"/>
        </w:r>
      </w:hyperlink>
    </w:p>
    <w:p w14:paraId="69D9AF21" w14:textId="6718477D" w:rsidR="00687E31" w:rsidRDefault="00687E31" w:rsidP="00426A7D">
      <w:pPr>
        <w:pStyle w:val="TableofFigures"/>
        <w:tabs>
          <w:tab w:val="right" w:leader="dot" w:pos="9350"/>
        </w:tabs>
        <w:spacing w:line="360" w:lineRule="auto"/>
        <w:rPr>
          <w:rFonts w:eastAsiaTheme="minorEastAsia"/>
          <w:noProof/>
        </w:rPr>
      </w:pPr>
      <w:hyperlink w:anchor="_Toc216597611" w:history="1">
        <w:r w:rsidRPr="00092E73">
          <w:rPr>
            <w:rStyle w:val="Hyperlink"/>
            <w:rFonts w:asciiTheme="minorBidi" w:hAnsiTheme="minorBidi"/>
            <w:noProof/>
          </w:rPr>
          <w:t>Figure 5 Marketing Mix (7Ps): UK vs. India (CANVA)</w:t>
        </w:r>
        <w:r>
          <w:rPr>
            <w:noProof/>
            <w:webHidden/>
          </w:rPr>
          <w:tab/>
        </w:r>
        <w:r>
          <w:rPr>
            <w:noProof/>
            <w:webHidden/>
          </w:rPr>
          <w:fldChar w:fldCharType="begin"/>
        </w:r>
        <w:r>
          <w:rPr>
            <w:noProof/>
            <w:webHidden/>
          </w:rPr>
          <w:instrText xml:space="preserve"> PAGEREF _Toc216597611 \h </w:instrText>
        </w:r>
        <w:r>
          <w:rPr>
            <w:noProof/>
            <w:webHidden/>
          </w:rPr>
        </w:r>
        <w:r>
          <w:rPr>
            <w:noProof/>
            <w:webHidden/>
          </w:rPr>
          <w:fldChar w:fldCharType="separate"/>
        </w:r>
        <w:r>
          <w:rPr>
            <w:noProof/>
            <w:webHidden/>
          </w:rPr>
          <w:t>14</w:t>
        </w:r>
        <w:r>
          <w:rPr>
            <w:noProof/>
            <w:webHidden/>
          </w:rPr>
          <w:fldChar w:fldCharType="end"/>
        </w:r>
      </w:hyperlink>
    </w:p>
    <w:p w14:paraId="5F20626C" w14:textId="3DDB3649" w:rsidR="00687E31" w:rsidRDefault="00687E31" w:rsidP="00426A7D">
      <w:pPr>
        <w:pStyle w:val="TableofFigures"/>
        <w:tabs>
          <w:tab w:val="right" w:leader="dot" w:pos="9350"/>
        </w:tabs>
        <w:spacing w:line="360" w:lineRule="auto"/>
        <w:rPr>
          <w:rFonts w:eastAsiaTheme="minorEastAsia"/>
          <w:noProof/>
        </w:rPr>
      </w:pPr>
      <w:hyperlink w:anchor="_Toc216597612" w:history="1">
        <w:r w:rsidRPr="00092E73">
          <w:rPr>
            <w:rStyle w:val="Hyperlink"/>
            <w:rFonts w:asciiTheme="minorBidi" w:hAnsiTheme="minorBidi"/>
            <w:noProof/>
          </w:rPr>
          <w:t xml:space="preserve">Figure 6 </w:t>
        </w:r>
        <w:r w:rsidRPr="00092E73">
          <w:rPr>
            <w:rStyle w:val="Hyperlink"/>
            <w:rFonts w:asciiTheme="minorBidi" w:eastAsia="Times New Roman" w:hAnsiTheme="minorBidi"/>
            <w:noProof/>
          </w:rPr>
          <w:t xml:space="preserve">BMW's Product Strategy </w:t>
        </w:r>
        <w:r w:rsidRPr="00092E73">
          <w:rPr>
            <w:rStyle w:val="Hyperlink"/>
            <w:rFonts w:asciiTheme="minorBidi" w:hAnsiTheme="minorBidi"/>
            <w:noProof/>
          </w:rPr>
          <w:t>(CANVA)</w:t>
        </w:r>
        <w:r>
          <w:rPr>
            <w:noProof/>
            <w:webHidden/>
          </w:rPr>
          <w:tab/>
        </w:r>
        <w:r>
          <w:rPr>
            <w:noProof/>
            <w:webHidden/>
          </w:rPr>
          <w:fldChar w:fldCharType="begin"/>
        </w:r>
        <w:r>
          <w:rPr>
            <w:noProof/>
            <w:webHidden/>
          </w:rPr>
          <w:instrText xml:space="preserve"> PAGEREF _Toc216597612 \h </w:instrText>
        </w:r>
        <w:r>
          <w:rPr>
            <w:noProof/>
            <w:webHidden/>
          </w:rPr>
        </w:r>
        <w:r>
          <w:rPr>
            <w:noProof/>
            <w:webHidden/>
          </w:rPr>
          <w:fldChar w:fldCharType="separate"/>
        </w:r>
        <w:r>
          <w:rPr>
            <w:noProof/>
            <w:webHidden/>
          </w:rPr>
          <w:t>15</w:t>
        </w:r>
        <w:r>
          <w:rPr>
            <w:noProof/>
            <w:webHidden/>
          </w:rPr>
          <w:fldChar w:fldCharType="end"/>
        </w:r>
      </w:hyperlink>
    </w:p>
    <w:p w14:paraId="786CB67A" w14:textId="560475DA" w:rsidR="00687E31" w:rsidRDefault="00687E31" w:rsidP="00426A7D">
      <w:pPr>
        <w:pStyle w:val="TableofFigures"/>
        <w:tabs>
          <w:tab w:val="right" w:leader="dot" w:pos="9350"/>
        </w:tabs>
        <w:spacing w:line="360" w:lineRule="auto"/>
        <w:rPr>
          <w:rFonts w:eastAsiaTheme="minorEastAsia"/>
          <w:noProof/>
        </w:rPr>
      </w:pPr>
      <w:hyperlink w:anchor="_Toc216597613" w:history="1">
        <w:r w:rsidRPr="00092E73">
          <w:rPr>
            <w:rStyle w:val="Hyperlink"/>
            <w:rFonts w:asciiTheme="minorBidi" w:hAnsiTheme="minorBidi"/>
            <w:noProof/>
          </w:rPr>
          <w:t>Figure 7 Evidence and Evaluation of Marketing Effectiveness</w:t>
        </w:r>
        <w:r>
          <w:rPr>
            <w:noProof/>
            <w:webHidden/>
          </w:rPr>
          <w:tab/>
        </w:r>
        <w:r>
          <w:rPr>
            <w:noProof/>
            <w:webHidden/>
          </w:rPr>
          <w:fldChar w:fldCharType="begin"/>
        </w:r>
        <w:r>
          <w:rPr>
            <w:noProof/>
            <w:webHidden/>
          </w:rPr>
          <w:instrText xml:space="preserve"> PAGEREF _Toc216597613 \h </w:instrText>
        </w:r>
        <w:r>
          <w:rPr>
            <w:noProof/>
            <w:webHidden/>
          </w:rPr>
        </w:r>
        <w:r>
          <w:rPr>
            <w:noProof/>
            <w:webHidden/>
          </w:rPr>
          <w:fldChar w:fldCharType="separate"/>
        </w:r>
        <w:r>
          <w:rPr>
            <w:noProof/>
            <w:webHidden/>
          </w:rPr>
          <w:t>18</w:t>
        </w:r>
        <w:r>
          <w:rPr>
            <w:noProof/>
            <w:webHidden/>
          </w:rPr>
          <w:fldChar w:fldCharType="end"/>
        </w:r>
      </w:hyperlink>
    </w:p>
    <w:p w14:paraId="7DA16013" w14:textId="2AE37519" w:rsidR="00687E31" w:rsidRDefault="00687E31" w:rsidP="00426A7D">
      <w:pPr>
        <w:pStyle w:val="TableofFigures"/>
        <w:tabs>
          <w:tab w:val="right" w:leader="dot" w:pos="9350"/>
        </w:tabs>
        <w:spacing w:line="360" w:lineRule="auto"/>
        <w:rPr>
          <w:rFonts w:eastAsiaTheme="minorEastAsia"/>
          <w:noProof/>
        </w:rPr>
      </w:pPr>
      <w:hyperlink w:anchor="_Toc216597614" w:history="1">
        <w:r w:rsidRPr="00092E73">
          <w:rPr>
            <w:rStyle w:val="Hyperlink"/>
            <w:rFonts w:asciiTheme="minorBidi" w:hAnsiTheme="minorBidi"/>
            <w:noProof/>
          </w:rPr>
          <w:t>Figure 8 Evaluation of Ethical Issues in the Marketing Mix of BMW (CANVA)</w:t>
        </w:r>
        <w:r>
          <w:rPr>
            <w:noProof/>
            <w:webHidden/>
          </w:rPr>
          <w:tab/>
        </w:r>
        <w:r>
          <w:rPr>
            <w:noProof/>
            <w:webHidden/>
          </w:rPr>
          <w:fldChar w:fldCharType="begin"/>
        </w:r>
        <w:r>
          <w:rPr>
            <w:noProof/>
            <w:webHidden/>
          </w:rPr>
          <w:instrText xml:space="preserve"> PAGEREF _Toc216597614 \h </w:instrText>
        </w:r>
        <w:r>
          <w:rPr>
            <w:noProof/>
            <w:webHidden/>
          </w:rPr>
        </w:r>
        <w:r>
          <w:rPr>
            <w:noProof/>
            <w:webHidden/>
          </w:rPr>
          <w:fldChar w:fldCharType="separate"/>
        </w:r>
        <w:r>
          <w:rPr>
            <w:noProof/>
            <w:webHidden/>
          </w:rPr>
          <w:t>20</w:t>
        </w:r>
        <w:r>
          <w:rPr>
            <w:noProof/>
            <w:webHidden/>
          </w:rPr>
          <w:fldChar w:fldCharType="end"/>
        </w:r>
      </w:hyperlink>
    </w:p>
    <w:p w14:paraId="35B2BDD9" w14:textId="32EFBF8D" w:rsidR="002D0310" w:rsidRDefault="00F27939" w:rsidP="00F27939">
      <w:pPr>
        <w:pStyle w:val="NormalWeb"/>
        <w:spacing w:line="360" w:lineRule="auto"/>
        <w:jc w:val="both"/>
        <w:rPr>
          <w:rFonts w:asciiTheme="minorBidi" w:hAnsiTheme="minorBidi" w:cstheme="minorBidi"/>
        </w:rPr>
      </w:pPr>
      <w:r>
        <w:rPr>
          <w:rFonts w:asciiTheme="minorBidi" w:hAnsiTheme="minorBidi" w:cstheme="minorBidi"/>
        </w:rPr>
        <w:fldChar w:fldCharType="end"/>
      </w:r>
    </w:p>
    <w:p w14:paraId="5FEB4EC1" w14:textId="77777777" w:rsidR="00F27939" w:rsidRDefault="00F27939" w:rsidP="00514AAB">
      <w:pPr>
        <w:pStyle w:val="NormalWeb"/>
        <w:spacing w:line="360" w:lineRule="auto"/>
        <w:jc w:val="both"/>
        <w:rPr>
          <w:rFonts w:asciiTheme="minorBidi" w:hAnsiTheme="minorBidi" w:cstheme="minorBidi"/>
        </w:rPr>
      </w:pPr>
    </w:p>
    <w:p w14:paraId="66AD346A" w14:textId="77777777" w:rsidR="00F27939" w:rsidRDefault="00F27939" w:rsidP="00514AAB">
      <w:pPr>
        <w:pStyle w:val="NormalWeb"/>
        <w:spacing w:line="360" w:lineRule="auto"/>
        <w:jc w:val="both"/>
        <w:rPr>
          <w:rFonts w:asciiTheme="minorBidi" w:hAnsiTheme="minorBidi" w:cstheme="minorBidi"/>
        </w:rPr>
      </w:pPr>
    </w:p>
    <w:p w14:paraId="0515E281" w14:textId="77777777" w:rsidR="00F27939" w:rsidRDefault="00F27939" w:rsidP="00514AAB">
      <w:pPr>
        <w:pStyle w:val="NormalWeb"/>
        <w:spacing w:line="360" w:lineRule="auto"/>
        <w:jc w:val="both"/>
        <w:rPr>
          <w:rFonts w:asciiTheme="minorBidi" w:hAnsiTheme="minorBidi" w:cstheme="minorBidi"/>
        </w:rPr>
      </w:pPr>
    </w:p>
    <w:p w14:paraId="7A03C023" w14:textId="77777777" w:rsidR="00F27939" w:rsidRDefault="00F27939" w:rsidP="00514AAB">
      <w:pPr>
        <w:pStyle w:val="NormalWeb"/>
        <w:spacing w:line="360" w:lineRule="auto"/>
        <w:jc w:val="both"/>
        <w:rPr>
          <w:rFonts w:asciiTheme="minorBidi" w:hAnsiTheme="minorBidi" w:cstheme="minorBidi"/>
        </w:rPr>
      </w:pPr>
    </w:p>
    <w:p w14:paraId="77C78E57" w14:textId="77777777" w:rsidR="00F27939" w:rsidRDefault="00F27939" w:rsidP="00514AAB">
      <w:pPr>
        <w:pStyle w:val="NormalWeb"/>
        <w:spacing w:line="360" w:lineRule="auto"/>
        <w:jc w:val="both"/>
        <w:rPr>
          <w:rFonts w:asciiTheme="minorBidi" w:hAnsiTheme="minorBidi" w:cstheme="minorBidi"/>
        </w:rPr>
      </w:pPr>
    </w:p>
    <w:p w14:paraId="1FC3F93F" w14:textId="77777777" w:rsidR="00F27939" w:rsidRDefault="00F27939" w:rsidP="00514AAB">
      <w:pPr>
        <w:pStyle w:val="NormalWeb"/>
        <w:spacing w:line="360" w:lineRule="auto"/>
        <w:jc w:val="both"/>
        <w:rPr>
          <w:rFonts w:asciiTheme="minorBidi" w:hAnsiTheme="minorBidi" w:cstheme="minorBidi"/>
        </w:rPr>
      </w:pPr>
    </w:p>
    <w:p w14:paraId="2325AB77" w14:textId="77777777" w:rsidR="00F27939" w:rsidRDefault="00F27939" w:rsidP="00514AAB">
      <w:pPr>
        <w:pStyle w:val="NormalWeb"/>
        <w:spacing w:line="360" w:lineRule="auto"/>
        <w:jc w:val="both"/>
        <w:rPr>
          <w:rFonts w:asciiTheme="minorBidi" w:hAnsiTheme="minorBidi" w:cstheme="minorBidi"/>
        </w:rPr>
      </w:pPr>
    </w:p>
    <w:p w14:paraId="7F2F83A6" w14:textId="77777777" w:rsidR="00F27939" w:rsidRDefault="00F27939" w:rsidP="00514AAB">
      <w:pPr>
        <w:pStyle w:val="NormalWeb"/>
        <w:spacing w:line="360" w:lineRule="auto"/>
        <w:jc w:val="both"/>
        <w:rPr>
          <w:rFonts w:asciiTheme="minorBidi" w:hAnsiTheme="minorBidi" w:cstheme="minorBidi"/>
        </w:rPr>
      </w:pPr>
    </w:p>
    <w:p w14:paraId="43305318" w14:textId="77777777" w:rsidR="00F27939" w:rsidRDefault="00F27939" w:rsidP="00514AAB">
      <w:pPr>
        <w:pStyle w:val="NormalWeb"/>
        <w:spacing w:line="360" w:lineRule="auto"/>
        <w:jc w:val="both"/>
        <w:rPr>
          <w:rFonts w:asciiTheme="minorBidi" w:hAnsiTheme="minorBidi" w:cstheme="minorBidi"/>
        </w:rPr>
      </w:pPr>
    </w:p>
    <w:p w14:paraId="3E989998" w14:textId="77777777" w:rsidR="00F27939" w:rsidRDefault="00F27939" w:rsidP="00514AAB">
      <w:pPr>
        <w:pStyle w:val="NormalWeb"/>
        <w:spacing w:line="360" w:lineRule="auto"/>
        <w:jc w:val="both"/>
        <w:rPr>
          <w:rFonts w:asciiTheme="minorBidi" w:hAnsiTheme="minorBidi" w:cstheme="minorBidi"/>
        </w:rPr>
      </w:pPr>
    </w:p>
    <w:p w14:paraId="34026DC6" w14:textId="77777777" w:rsidR="00F27939" w:rsidRPr="000E3E41" w:rsidRDefault="00F27939" w:rsidP="00514AAB">
      <w:pPr>
        <w:pStyle w:val="NormalWeb"/>
        <w:spacing w:line="360" w:lineRule="auto"/>
        <w:jc w:val="both"/>
        <w:rPr>
          <w:rFonts w:asciiTheme="minorBidi" w:hAnsiTheme="minorBidi" w:cstheme="minorBidi"/>
        </w:rPr>
      </w:pPr>
    </w:p>
    <w:p w14:paraId="71C12CDE" w14:textId="77777777" w:rsidR="002D0310" w:rsidRPr="000E3E41" w:rsidRDefault="002D0310" w:rsidP="00514AAB">
      <w:pPr>
        <w:pStyle w:val="NormalWeb"/>
        <w:spacing w:line="360" w:lineRule="auto"/>
        <w:jc w:val="both"/>
        <w:rPr>
          <w:rFonts w:asciiTheme="minorBidi" w:hAnsiTheme="minorBidi" w:cstheme="minorBidi"/>
        </w:rPr>
      </w:pPr>
    </w:p>
    <w:p w14:paraId="1EA48C2B" w14:textId="47825CF8" w:rsidR="00E81D6F" w:rsidRPr="000E3E41" w:rsidRDefault="00E81D6F" w:rsidP="00F27939">
      <w:pPr>
        <w:pStyle w:val="Heading1"/>
      </w:pPr>
      <w:bookmarkStart w:id="0" w:name="_Toc216104721"/>
      <w:bookmarkStart w:id="1" w:name="_Toc216471898"/>
      <w:r w:rsidRPr="000E3E41">
        <w:lastRenderedPageBreak/>
        <w:t>Introduction</w:t>
      </w:r>
      <w:bookmarkEnd w:id="0"/>
      <w:bookmarkEnd w:id="1"/>
    </w:p>
    <w:p w14:paraId="0BE97543" w14:textId="6A3A1E58"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Bayerische Motoren Werke AG (BMW) is a company based in Germany that is one of the major premium automobile companies in the world; it is characterised by engineering excellence, a performance-orientated product range and an effective brand identity across the world</w:t>
      </w:r>
      <w:r w:rsidR="0030394D">
        <w:rPr>
          <w:rFonts w:asciiTheme="minorBidi" w:hAnsiTheme="minorBidi" w:cstheme="minorBidi"/>
        </w:rPr>
        <w:t xml:space="preserve"> </w:t>
      </w:r>
      <w:r w:rsidR="0030394D">
        <w:rPr>
          <w:rFonts w:asciiTheme="minorBidi" w:hAnsiTheme="minorBidi" w:cstheme="minorBidi"/>
        </w:rPr>
        <w:fldChar w:fldCharType="begin"/>
      </w:r>
      <w:r w:rsidR="00010EB1">
        <w:rPr>
          <w:rFonts w:asciiTheme="minorBidi" w:hAnsiTheme="minorBidi" w:cstheme="minorBidi"/>
        </w:rPr>
        <w:instrText xml:space="preserve"> ADDIN EN.CITE &lt;EndNote&gt;&lt;Cite&gt;&lt;Author&gt;BMW&lt;/Author&gt;&lt;Year&gt;2024&lt;/Year&gt;&lt;RecNum&gt;2718&lt;/RecNum&gt;&lt;DisplayText&gt;(BMW, 2024b)&lt;/DisplayText&gt;&lt;record&gt;&lt;rec-number&gt;2718&lt;/rec-number&gt;&lt;foreign-keys&gt;&lt;key app="EN" db-id="rzfxxzzfx5awxgeafz7vrps8steaea59t99p" timestamp="1765212101"&gt;2718&lt;/key&gt;&lt;/foreign-keys&gt;&lt;ref-type name="Journal Article"&gt;17&lt;/ref-type&gt;&lt;contributors&gt;&lt;authors&gt;&lt;author&gt;BMW&lt;/author&gt;&lt;/authors&gt;&lt;/contributors&gt;&lt;titles&gt;&lt;title&gt;Stay up to date with BMW.&lt;/title&gt;&lt;/titles&gt;&lt;dates&gt;&lt;year&gt;2024&lt;/year&gt;&lt;/dates&gt;&lt;urls&gt;&lt;related-urls&gt;&lt;url&gt;https://www.bmw.com/en/index.html&lt;/url&gt;&lt;/related-urls&gt;&lt;/urls&gt;&lt;/record&gt;&lt;/Cite&gt;&lt;/EndNote&gt;</w:instrText>
      </w:r>
      <w:r w:rsidR="0030394D">
        <w:rPr>
          <w:rFonts w:asciiTheme="minorBidi" w:hAnsiTheme="minorBidi" w:cstheme="minorBidi"/>
        </w:rPr>
        <w:fldChar w:fldCharType="separate"/>
      </w:r>
      <w:r w:rsidR="00010EB1">
        <w:rPr>
          <w:rFonts w:asciiTheme="minorBidi" w:hAnsiTheme="minorBidi" w:cstheme="minorBidi"/>
          <w:noProof/>
        </w:rPr>
        <w:t>(BMW, 2024b)</w:t>
      </w:r>
      <w:r w:rsidR="0030394D">
        <w:rPr>
          <w:rFonts w:asciiTheme="minorBidi" w:hAnsiTheme="minorBidi" w:cstheme="minorBidi"/>
        </w:rPr>
        <w:fldChar w:fldCharType="end"/>
      </w:r>
      <w:r w:rsidRPr="000E3E41">
        <w:rPr>
          <w:rFonts w:asciiTheme="minorBidi" w:hAnsiTheme="minorBidi" w:cstheme="minorBidi"/>
        </w:rPr>
        <w:t>. This report critically examines the international marketing policies of BMW in two majors yet very different markets: the United Kingdom, which is one of the most mature and profitable markets of BMW in Europe, and India, which is a highly growing but demanding emerging market. It uses major international marketing models, such as PESTLE, STP, and the 7Ps, to analyse the way BMW is able to adjust its strategies in various social-economic, cultural, and competitive settings</w:t>
      </w:r>
      <w:r w:rsidR="0030394D">
        <w:rPr>
          <w:rFonts w:asciiTheme="minorBidi" w:hAnsiTheme="minorBidi" w:cstheme="minorBidi"/>
        </w:rPr>
        <w:t xml:space="preserve"> </w:t>
      </w:r>
      <w:r w:rsidR="0030394D">
        <w:rPr>
          <w:rFonts w:asciiTheme="minorBidi" w:hAnsiTheme="minorBidi" w:cstheme="minorBidi"/>
        </w:rPr>
        <w:fldChar w:fldCharType="begin"/>
      </w:r>
      <w:r w:rsidR="0030394D">
        <w:rPr>
          <w:rFonts w:asciiTheme="minorBidi" w:hAnsiTheme="minorBidi" w:cstheme="minorBidi"/>
        </w:rPr>
        <w:instrText xml:space="preserve"> ADDIN EN.CITE &lt;EndNote&gt;&lt;Cite&gt;&lt;Author&gt;e Kuster&lt;/Author&gt;&lt;Year&gt;2024&lt;/Year&gt;&lt;RecNum&gt;2717&lt;/RecNum&gt;&lt;DisplayText&gt;(e Kuster, 2024)&lt;/DisplayText&gt;&lt;record&gt;&lt;rec-number&gt;2717&lt;/rec-number&gt;&lt;foreign-keys&gt;&lt;key app="EN" db-id="rzfxxzzfx5awxgeafz7vrps8steaea59t99p" timestamp="1765211967"&gt;2717&lt;/key&gt;&lt;/foreign-keys&gt;&lt;ref-type name="Thesis"&gt;32&lt;/ref-type&gt;&lt;contributors&gt;&lt;authors&gt;&lt;author&gt;e Kuster, António Lopes de Carvalho&lt;/author&gt;&lt;/authors&gt;&lt;/contributors&gt;&lt;titles&gt;&lt;title&gt;Bayerische Motoren Werke: Delving into the Electrified Future and Valuation Insights&lt;/title&gt;&lt;/titles&gt;&lt;dates&gt;&lt;year&gt;2024&lt;/year&gt;&lt;/dates&gt;&lt;publisher&gt;Universidade NOVA de Lisboa (Portugal)&lt;/publisher&gt;&lt;urls&gt;&lt;/urls&gt;&lt;/record&gt;&lt;/Cite&gt;&lt;/EndNote&gt;</w:instrText>
      </w:r>
      <w:r w:rsidR="0030394D">
        <w:rPr>
          <w:rFonts w:asciiTheme="minorBidi" w:hAnsiTheme="minorBidi" w:cstheme="minorBidi"/>
        </w:rPr>
        <w:fldChar w:fldCharType="separate"/>
      </w:r>
      <w:r w:rsidR="0030394D">
        <w:rPr>
          <w:rFonts w:asciiTheme="minorBidi" w:hAnsiTheme="minorBidi" w:cstheme="minorBidi"/>
          <w:noProof/>
        </w:rPr>
        <w:t>(e Kuster, 2024)</w:t>
      </w:r>
      <w:r w:rsidR="0030394D">
        <w:rPr>
          <w:rFonts w:asciiTheme="minorBidi" w:hAnsiTheme="minorBidi" w:cstheme="minorBidi"/>
        </w:rPr>
        <w:fldChar w:fldCharType="end"/>
      </w:r>
      <w:r w:rsidRPr="000E3E41">
        <w:rPr>
          <w:rFonts w:asciiTheme="minorBidi" w:hAnsiTheme="minorBidi" w:cstheme="minorBidi"/>
        </w:rPr>
        <w:t>.</w:t>
      </w:r>
    </w:p>
    <w:p w14:paraId="550B95AF" w14:textId="2DC394F9" w:rsidR="007A1B51" w:rsidRPr="000E3E41" w:rsidRDefault="00045EB1" w:rsidP="007A1B51">
      <w:pPr>
        <w:pStyle w:val="NormalWeb"/>
        <w:spacing w:line="360" w:lineRule="auto"/>
        <w:jc w:val="center"/>
        <w:rPr>
          <w:rFonts w:asciiTheme="minorBidi" w:hAnsiTheme="minorBidi" w:cstheme="minorBidi"/>
        </w:rPr>
      </w:pPr>
      <w:r w:rsidRPr="000E3E41">
        <w:rPr>
          <w:rFonts w:asciiTheme="minorBidi" w:hAnsiTheme="minorBidi" w:cstheme="minorBidi"/>
          <w:noProof/>
        </w:rPr>
        <w:drawing>
          <wp:inline distT="0" distB="0" distL="0" distR="0" wp14:anchorId="2A847F55" wp14:editId="6830C61C">
            <wp:extent cx="5805377" cy="3261183"/>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10257" cy="3263924"/>
                    </a:xfrm>
                    <a:prstGeom prst="rect">
                      <a:avLst/>
                    </a:prstGeom>
                    <a:noFill/>
                    <a:ln>
                      <a:noFill/>
                    </a:ln>
                  </pic:spPr>
                </pic:pic>
              </a:graphicData>
            </a:graphic>
          </wp:inline>
        </w:drawing>
      </w:r>
    </w:p>
    <w:p w14:paraId="16444AE2" w14:textId="4EEC546A"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In line with Level 7 academic requirements, this report provides a comprehensive critical and evaluative discussion based on theoretical models of global marketing which are relevant and supported by industry data, market reports, and academic opinions. The report will end with the assessment of the performance of BMW in the two countries in the market, the ethical considerations in their marketing and their future strategic marketing recommendations to BMW in international marketing</w:t>
      </w:r>
      <w:r w:rsidR="0030394D">
        <w:rPr>
          <w:rFonts w:asciiTheme="minorBidi" w:hAnsiTheme="minorBidi" w:cstheme="minorBidi"/>
        </w:rPr>
        <w:t xml:space="preserve"> </w:t>
      </w:r>
      <w:r w:rsidR="0030394D">
        <w:rPr>
          <w:rFonts w:asciiTheme="minorBidi" w:hAnsiTheme="minorBidi" w:cstheme="minorBidi"/>
        </w:rPr>
        <w:fldChar w:fldCharType="begin"/>
      </w:r>
      <w:r w:rsidR="00010EB1">
        <w:rPr>
          <w:rFonts w:asciiTheme="minorBidi" w:hAnsiTheme="minorBidi" w:cstheme="minorBidi"/>
        </w:rPr>
        <w:instrText xml:space="preserve"> ADDIN EN.CITE &lt;EndNote&gt;&lt;Cite&gt;&lt;Author&gt;BMW&lt;/Author&gt;&lt;Year&gt;2024&lt;/Year&gt;&lt;RecNum&gt;2718&lt;/RecNum&gt;&lt;DisplayText&gt;(BMW, 2024b)&lt;/DisplayText&gt;&lt;record&gt;&lt;rec-number&gt;2718&lt;/rec-number&gt;&lt;foreign-keys&gt;&lt;key app="EN" db-id="rzfxxzzfx5awxgeafz7vrps8steaea59t99p" timestamp="1765212101"&gt;2718&lt;/key&gt;&lt;/foreign-keys&gt;&lt;ref-type name="Journal Article"&gt;17&lt;/ref-type&gt;&lt;contributors&gt;&lt;authors&gt;&lt;author&gt;BMW&lt;/author&gt;&lt;/authors&gt;&lt;/contributors&gt;&lt;titles&gt;&lt;title&gt;Stay up to date with BMW.&lt;/title&gt;&lt;/titles&gt;&lt;dates&gt;&lt;year&gt;2024&lt;/year&gt;&lt;/dates&gt;&lt;urls&gt;&lt;related-urls&gt;&lt;url&gt;https://www.bmw.com/en/index.html&lt;/url&gt;&lt;/related-urls&gt;&lt;/urls&gt;&lt;/record&gt;&lt;/Cite&gt;&lt;/EndNote&gt;</w:instrText>
      </w:r>
      <w:r w:rsidR="0030394D">
        <w:rPr>
          <w:rFonts w:asciiTheme="minorBidi" w:hAnsiTheme="minorBidi" w:cstheme="minorBidi"/>
        </w:rPr>
        <w:fldChar w:fldCharType="separate"/>
      </w:r>
      <w:r w:rsidR="00010EB1">
        <w:rPr>
          <w:rFonts w:asciiTheme="minorBidi" w:hAnsiTheme="minorBidi" w:cstheme="minorBidi"/>
          <w:noProof/>
        </w:rPr>
        <w:t>(BMW, 2024b)</w:t>
      </w:r>
      <w:r w:rsidR="0030394D">
        <w:rPr>
          <w:rFonts w:asciiTheme="minorBidi" w:hAnsiTheme="minorBidi" w:cstheme="minorBidi"/>
        </w:rPr>
        <w:fldChar w:fldCharType="end"/>
      </w:r>
      <w:r w:rsidRPr="000E3E41">
        <w:rPr>
          <w:rFonts w:asciiTheme="minorBidi" w:hAnsiTheme="minorBidi" w:cstheme="minorBidi"/>
        </w:rPr>
        <w:t>.</w:t>
      </w:r>
    </w:p>
    <w:p w14:paraId="0101C45F" w14:textId="7ED7F6D5" w:rsidR="00E81D6F" w:rsidRPr="000E3E41" w:rsidRDefault="00E81D6F" w:rsidP="00FB2CC9">
      <w:pPr>
        <w:pStyle w:val="Heading1"/>
        <w:ind w:left="720"/>
        <w:rPr>
          <w:rFonts w:asciiTheme="minorBidi" w:hAnsiTheme="minorBidi" w:cstheme="minorBidi"/>
        </w:rPr>
      </w:pPr>
      <w:bookmarkStart w:id="2" w:name="_Toc216104722"/>
      <w:bookmarkStart w:id="3" w:name="_Toc216471899"/>
      <w:r w:rsidRPr="000E3E41">
        <w:rPr>
          <w:rFonts w:asciiTheme="minorBidi" w:hAnsiTheme="minorBidi" w:cstheme="minorBidi"/>
        </w:rPr>
        <w:lastRenderedPageBreak/>
        <w:t>Overview of BMW Globally</w:t>
      </w:r>
      <w:bookmarkEnd w:id="2"/>
      <w:bookmarkEnd w:id="3"/>
    </w:p>
    <w:p w14:paraId="3BD72E54" w14:textId="15FC8ADB"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BMW was founded in 1916; it has grown to become a luxury mobility provider in the world, making automobiles, motorcycles, and mobility services that are branded BMW, MINI, and Rolls-Royce. The brand image of BMW is based on the high quality, the level of the engineering, innovativeness, and the fascination in the process of driving. Over the last few years, the global strategy of BMW has been moving towards the direction of electrification, digitalisation, sustainability, and flexible production systems</w:t>
      </w:r>
      <w:r w:rsidR="003749F4">
        <w:rPr>
          <w:rFonts w:asciiTheme="minorBidi" w:hAnsiTheme="minorBidi" w:cstheme="minorBidi"/>
        </w:rPr>
        <w:t xml:space="preserve"> </w:t>
      </w:r>
      <w:r w:rsidR="003749F4">
        <w:rPr>
          <w:rFonts w:asciiTheme="minorBidi" w:hAnsiTheme="minorBidi" w:cstheme="minorBidi"/>
        </w:rPr>
        <w:fldChar w:fldCharType="begin"/>
      </w:r>
      <w:r w:rsidR="003749F4">
        <w:rPr>
          <w:rFonts w:asciiTheme="minorBidi" w:hAnsiTheme="minorBidi" w:cstheme="minorBidi"/>
        </w:rPr>
        <w:instrText xml:space="preserve"> ADDIN EN.CITE &lt;EndNote&gt;&lt;Cite&gt;&lt;Author&gt;Fey&lt;/Author&gt;&lt;Year&gt;2023&lt;/Year&gt;&lt;RecNum&gt;2719&lt;/RecNum&gt;&lt;DisplayText&gt;(Fey, 2023)&lt;/DisplayText&gt;&lt;record&gt;&lt;rec-number&gt;2719&lt;/rec-number&gt;&lt;foreign-keys&gt;&lt;key app="EN" db-id="rzfxxzzfx5awxgeafz7vrps8steaea59t99p" timestamp="1765212135"&gt;2719&lt;/key&gt;&lt;/foreign-keys&gt;&lt;ref-type name="Thesis"&gt;32&lt;/ref-type&gt;&lt;contributors&gt;&lt;authors&gt;&lt;author&gt;Fey, Florian&lt;/author&gt;&lt;/authors&gt;&lt;/contributors&gt;&lt;titles&gt;&lt;title&gt;Digitalization and Sustainability in the Automotive Industry: The Role of Connected Services: A Qualitative Case Study at the Example of the German Original Equipment Manufacturer Bmw&lt;/title&gt;&lt;/titles&gt;&lt;dates&gt;&lt;year&gt;2023&lt;/year&gt;&lt;/dates&gt;&lt;publisher&gt;Universidade Catolica Portuguesa (Portugal)&lt;/publisher&gt;&lt;urls&gt;&lt;/urls&gt;&lt;/record&gt;&lt;/Cite&gt;&lt;/EndNote&gt;</w:instrText>
      </w:r>
      <w:r w:rsidR="003749F4">
        <w:rPr>
          <w:rFonts w:asciiTheme="minorBidi" w:hAnsiTheme="minorBidi" w:cstheme="minorBidi"/>
        </w:rPr>
        <w:fldChar w:fldCharType="separate"/>
      </w:r>
      <w:r w:rsidR="003749F4">
        <w:rPr>
          <w:rFonts w:asciiTheme="minorBidi" w:hAnsiTheme="minorBidi" w:cstheme="minorBidi"/>
          <w:noProof/>
        </w:rPr>
        <w:t>(Fey, 2023)</w:t>
      </w:r>
      <w:r w:rsidR="003749F4">
        <w:rPr>
          <w:rFonts w:asciiTheme="minorBidi" w:hAnsiTheme="minorBidi" w:cstheme="minorBidi"/>
        </w:rPr>
        <w:fldChar w:fldCharType="end"/>
      </w:r>
      <w:r w:rsidRPr="000E3E41">
        <w:rPr>
          <w:rFonts w:asciiTheme="minorBidi" w:hAnsiTheme="minorBidi" w:cstheme="minorBidi"/>
        </w:rPr>
        <w:t>.</w:t>
      </w:r>
    </w:p>
    <w:p w14:paraId="2663A701" w14:textId="580AA6A1" w:rsidR="001742A1" w:rsidRPr="000E3E41" w:rsidRDefault="001742A1" w:rsidP="001742A1">
      <w:pPr>
        <w:pStyle w:val="Heading2"/>
        <w:spacing w:line="360" w:lineRule="auto"/>
        <w:ind w:left="720"/>
        <w:rPr>
          <w:rFonts w:asciiTheme="minorBidi" w:hAnsiTheme="minorBidi" w:cstheme="minorBidi"/>
        </w:rPr>
      </w:pPr>
      <w:bookmarkStart w:id="4" w:name="_Toc216104723"/>
      <w:bookmarkStart w:id="5" w:name="_Toc216471900"/>
      <w:r w:rsidRPr="000E3E41">
        <w:rPr>
          <w:rFonts w:asciiTheme="minorBidi" w:hAnsiTheme="minorBidi" w:cstheme="minorBidi"/>
        </w:rPr>
        <w:t>BMW and its operation in the UK and India</w:t>
      </w:r>
      <w:bookmarkEnd w:id="4"/>
      <w:bookmarkEnd w:id="5"/>
    </w:p>
    <w:p w14:paraId="491920BC" w14:textId="2BA76374" w:rsidR="00E81D6F" w:rsidRPr="000E3E41" w:rsidRDefault="00E81D6F" w:rsidP="001742A1">
      <w:pPr>
        <w:pStyle w:val="Heading3"/>
        <w:spacing w:line="360" w:lineRule="auto"/>
        <w:rPr>
          <w:rFonts w:cstheme="minorBidi"/>
        </w:rPr>
      </w:pPr>
      <w:bookmarkStart w:id="6" w:name="_Toc216104724"/>
      <w:bookmarkStart w:id="7" w:name="_Toc216471901"/>
      <w:r w:rsidRPr="000E3E41">
        <w:rPr>
          <w:rFonts w:cstheme="minorBidi"/>
        </w:rPr>
        <w:t>BMW in the United Kingdom</w:t>
      </w:r>
      <w:bookmarkEnd w:id="6"/>
      <w:bookmarkEnd w:id="7"/>
    </w:p>
    <w:p w14:paraId="6409B7E4" w14:textId="18FB72D5"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The UK is considered to be one of the most strategic markets of BMW. It is a leading European selling market which houses the BMW-owned brands, including MINI and Rolls-Royce, boasting of huge manufacturing plants. In the UK, BMW cars have a high brand equity, wide product acceptance and good financial performance. The UK market has been defined as having a high level of consumer purchasing power; there is also a wide availability of financing/leasing and a well-developed luxury vehicle ecosystem</w:t>
      </w:r>
      <w:r w:rsidR="007D3668">
        <w:rPr>
          <w:rFonts w:asciiTheme="minorBidi" w:hAnsiTheme="minorBidi" w:cstheme="minorBidi"/>
        </w:rPr>
        <w:t xml:space="preserve"> </w:t>
      </w:r>
      <w:r w:rsidR="007D3668">
        <w:rPr>
          <w:rFonts w:asciiTheme="minorBidi" w:hAnsiTheme="minorBidi" w:cstheme="minorBidi"/>
        </w:rPr>
        <w:fldChar w:fldCharType="begin"/>
      </w:r>
      <w:r w:rsidR="007D3668">
        <w:rPr>
          <w:rFonts w:asciiTheme="minorBidi" w:hAnsiTheme="minorBidi" w:cstheme="minorBidi"/>
        </w:rPr>
        <w:instrText xml:space="preserve"> ADDIN EN.CITE &lt;EndNote&gt;&lt;Cite&gt;&lt;Author&gt;Matsukevich&lt;/Author&gt;&lt;Year&gt;2025&lt;/Year&gt;&lt;RecNum&gt;2721&lt;/RecNum&gt;&lt;DisplayText&gt;(Matsukevich and Denisuk, 2025)&lt;/DisplayText&gt;&lt;record&gt;&lt;rec-number&gt;2721&lt;/rec-number&gt;&lt;foreign-keys&gt;&lt;key app="EN" db-id="rzfxxzzfx5awxgeafz7vrps8steaea59t99p" timestamp="1765212686"&gt;2721&lt;/key&gt;&lt;/foreign-keys&gt;&lt;ref-type name="Journal Article"&gt;17&lt;/ref-type&gt;&lt;contributors&gt;&lt;authors&gt;&lt;author&gt;Matsukevich, J&lt;/author&gt;&lt;author&gt;Denisuk, A&lt;/author&gt;&lt;/authors&gt;&lt;/contributors&gt;&lt;titles&gt;&lt;title&gt;The influence of cultural traditions on business practices worldwide&lt;/title&gt;&lt;/titles&gt;&lt;dates&gt;&lt;year&gt;2025&lt;/year&gt;&lt;/dates&gt;&lt;isbn&gt;9855645197&lt;/isbn&gt;&lt;urls&gt;&lt;/urls&gt;&lt;/record&gt;&lt;/Cite&gt;&lt;/EndNote&gt;</w:instrText>
      </w:r>
      <w:r w:rsidR="007D3668">
        <w:rPr>
          <w:rFonts w:asciiTheme="minorBidi" w:hAnsiTheme="minorBidi" w:cstheme="minorBidi"/>
        </w:rPr>
        <w:fldChar w:fldCharType="separate"/>
      </w:r>
      <w:r w:rsidR="007D3668">
        <w:rPr>
          <w:rFonts w:asciiTheme="minorBidi" w:hAnsiTheme="minorBidi" w:cstheme="minorBidi"/>
          <w:noProof/>
        </w:rPr>
        <w:t>(Matsukevich and Denisuk, 2025)</w:t>
      </w:r>
      <w:r w:rsidR="007D3668">
        <w:rPr>
          <w:rFonts w:asciiTheme="minorBidi" w:hAnsiTheme="minorBidi" w:cstheme="minorBidi"/>
        </w:rPr>
        <w:fldChar w:fldCharType="end"/>
      </w:r>
      <w:r w:rsidRPr="000E3E41">
        <w:rPr>
          <w:rFonts w:asciiTheme="minorBidi" w:hAnsiTheme="minorBidi" w:cstheme="minorBidi"/>
        </w:rPr>
        <w:t>.</w:t>
      </w:r>
    </w:p>
    <w:p w14:paraId="63E09FBC" w14:textId="1C34DCC6" w:rsidR="00E81D6F" w:rsidRPr="000E3E41" w:rsidRDefault="00E81D6F" w:rsidP="001742A1">
      <w:pPr>
        <w:pStyle w:val="Heading3"/>
        <w:rPr>
          <w:rFonts w:cstheme="minorBidi"/>
        </w:rPr>
      </w:pPr>
      <w:bookmarkStart w:id="8" w:name="_Toc216104725"/>
      <w:bookmarkStart w:id="9" w:name="_Toc216471902"/>
      <w:r w:rsidRPr="000E3E41">
        <w:rPr>
          <w:rFonts w:cstheme="minorBidi"/>
        </w:rPr>
        <w:t>BMW in India</w:t>
      </w:r>
      <w:bookmarkEnd w:id="8"/>
      <w:bookmarkEnd w:id="9"/>
    </w:p>
    <w:p w14:paraId="3B5CDD71" w14:textId="11E8B29B"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In 2006, BMW made its debut in India and has since become one of the top-selling luxury car brands. But the market size of the Indian luxury cars is less and more price sensitive than the UK. BMW has a manufacturing facility in Chennai and a parts warehouse in Pune, which allows it to partially localise to cut down on expenditure. The brand is highly competing with Mercedes-Benz, Audi, and Lexus and has to deal with challenging infrastructures, taxation issues, and changes in consumer preferences</w:t>
      </w:r>
      <w:r w:rsidR="007D3668">
        <w:rPr>
          <w:rFonts w:asciiTheme="minorBidi" w:hAnsiTheme="minorBidi" w:cstheme="minorBidi"/>
        </w:rPr>
        <w:t xml:space="preserve"> </w:t>
      </w:r>
      <w:r w:rsidR="007D3668">
        <w:rPr>
          <w:rFonts w:asciiTheme="minorBidi" w:hAnsiTheme="minorBidi" w:cstheme="minorBidi"/>
        </w:rPr>
        <w:fldChar w:fldCharType="begin"/>
      </w:r>
      <w:r w:rsidR="007D3668">
        <w:rPr>
          <w:rFonts w:asciiTheme="minorBidi" w:hAnsiTheme="minorBidi" w:cstheme="minorBidi"/>
        </w:rPr>
        <w:instrText xml:space="preserve"> ADDIN EN.CITE &lt;EndNote&gt;&lt;Cite&gt;&lt;Author&gt;Sharma&lt;/Author&gt;&lt;Year&gt;2025&lt;/Year&gt;&lt;RecNum&gt;2723&lt;/RecNum&gt;&lt;DisplayText&gt;(Sharma et al., 2025)&lt;/DisplayText&gt;&lt;record&gt;&lt;rec-number&gt;2723&lt;/rec-number&gt;&lt;foreign-keys&gt;&lt;key app="EN" db-id="rzfxxzzfx5awxgeafz7vrps8steaea59t99p" timestamp="1765212773"&gt;2723&lt;/key&gt;&lt;/foreign-keys&gt;&lt;ref-type name="Journal Article"&gt;17&lt;/ref-type&gt;&lt;contributors&gt;&lt;authors&gt;&lt;author&gt;Sharma, Vandana&lt;/author&gt;&lt;author&gt;Talwar, Sangeeta&lt;/author&gt;&lt;author&gt;Biswal, Kalyan&lt;/author&gt;&lt;author&gt;Chhabra, Reema&lt;/author&gt;&lt;author&gt;Kalra, Charu&lt;/author&gt;&lt;author&gt;Arif, Namira&lt;/author&gt;&lt;author&gt;Tripathi, Ashutosh&lt;/author&gt;&lt;/authors&gt;&lt;/contributors&gt;&lt;titles&gt;&lt;title&gt;Biomedical waste (BMW) management in India: challenges and solutions&lt;/title&gt;&lt;secondary-title&gt;International Journal of Environmental Studies&lt;/secondary-title&gt;&lt;/titles&gt;&lt;periodical&gt;&lt;full-title&gt;International Journal of Environmental Studies&lt;/full-title&gt;&lt;/periodical&gt;&lt;pages&gt;1687-1706&lt;/pages&gt;&lt;volume&gt;82&lt;/volume&gt;&lt;number&gt;4&lt;/number&gt;&lt;dates&gt;&lt;year&gt;2025&lt;/year&gt;&lt;/dates&gt;&lt;isbn&gt;0020-7233&lt;/isbn&gt;&lt;urls&gt;&lt;/urls&gt;&lt;/record&gt;&lt;/Cite&gt;&lt;/EndNote&gt;</w:instrText>
      </w:r>
      <w:r w:rsidR="007D3668">
        <w:rPr>
          <w:rFonts w:asciiTheme="minorBidi" w:hAnsiTheme="minorBidi" w:cstheme="minorBidi"/>
        </w:rPr>
        <w:fldChar w:fldCharType="separate"/>
      </w:r>
      <w:r w:rsidR="007D3668">
        <w:rPr>
          <w:rFonts w:asciiTheme="minorBidi" w:hAnsiTheme="minorBidi" w:cstheme="minorBidi"/>
          <w:noProof/>
        </w:rPr>
        <w:t>(Sharma et al., 2025)</w:t>
      </w:r>
      <w:r w:rsidR="007D3668">
        <w:rPr>
          <w:rFonts w:asciiTheme="minorBidi" w:hAnsiTheme="minorBidi" w:cstheme="minorBidi"/>
        </w:rPr>
        <w:fldChar w:fldCharType="end"/>
      </w:r>
      <w:r w:rsidRPr="000E3E41">
        <w:rPr>
          <w:rFonts w:asciiTheme="minorBidi" w:hAnsiTheme="minorBidi" w:cstheme="minorBidi"/>
        </w:rPr>
        <w:t>.</w:t>
      </w:r>
    </w:p>
    <w:p w14:paraId="16422708" w14:textId="329EF8D2" w:rsidR="001742A1" w:rsidRPr="000E3E41" w:rsidRDefault="00E81D6F" w:rsidP="007D3668">
      <w:pPr>
        <w:pStyle w:val="NormalWeb"/>
        <w:spacing w:line="360" w:lineRule="auto"/>
        <w:jc w:val="both"/>
        <w:rPr>
          <w:rFonts w:asciiTheme="minorBidi" w:hAnsiTheme="minorBidi" w:cstheme="minorBidi"/>
        </w:rPr>
      </w:pPr>
      <w:r w:rsidRPr="000E3E41">
        <w:rPr>
          <w:rFonts w:asciiTheme="minorBidi" w:hAnsiTheme="minorBidi" w:cstheme="minorBidi"/>
        </w:rPr>
        <w:t xml:space="preserve">The positioning of BMW in India has increasingly depended on younger, aspirational buyers, increasing demand for the SUVs, and an increase in the interest in electric cars by the urban elites. Although the overall market growth is slow, BMW has been recording </w:t>
      </w:r>
      <w:r w:rsidRPr="000E3E41">
        <w:rPr>
          <w:rFonts w:asciiTheme="minorBidi" w:hAnsiTheme="minorBidi" w:cstheme="minorBidi"/>
        </w:rPr>
        <w:lastRenderedPageBreak/>
        <w:t>impressive year-on-year sales growth, which means that the brand is gaining acceptance</w:t>
      </w:r>
      <w:r w:rsidR="003C4BFA">
        <w:rPr>
          <w:rFonts w:asciiTheme="minorBidi" w:hAnsiTheme="minorBidi" w:cstheme="minorBidi"/>
        </w:rPr>
        <w:t xml:space="preserve"> </w:t>
      </w:r>
      <w:r w:rsidR="007D3668">
        <w:rPr>
          <w:rFonts w:asciiTheme="minorBidi" w:hAnsiTheme="minorBidi" w:cstheme="minorBidi"/>
        </w:rPr>
        <w:fldChar w:fldCharType="begin"/>
      </w:r>
      <w:r w:rsidR="007D3668">
        <w:rPr>
          <w:rFonts w:asciiTheme="minorBidi" w:hAnsiTheme="minorBidi" w:cstheme="minorBidi"/>
        </w:rPr>
        <w:instrText xml:space="preserve"> ADDIN EN.CITE &lt;EndNote&gt;&lt;Cite&gt;&lt;Author&gt;Haider&lt;/Author&gt;&lt;Year&gt;2020&lt;/Year&gt;&lt;RecNum&gt;2722&lt;/RecNum&gt;&lt;DisplayText&gt;(Haider, 2020)&lt;/DisplayText&gt;&lt;record&gt;&lt;rec-number&gt;2722&lt;/rec-number&gt;&lt;foreign-keys&gt;&lt;key app="EN" db-id="rzfxxzzfx5awxgeafz7vrps8steaea59t99p" timestamp="1765212723"&gt;2722&lt;/key&gt;&lt;/foreign-keys&gt;&lt;ref-type name="Journal Article"&gt;17&lt;/ref-type&gt;&lt;contributors&gt;&lt;authors&gt;&lt;author&gt;Haider, Martin&lt;/author&gt;&lt;/authors&gt;&lt;/contributors&gt;&lt;titles&gt;&lt;title&gt;Electrifying times: restructuring and decision-making in an automobile concern in the 21st century–The case of BMW Group&lt;/title&gt;&lt;secondary-title&gt;Hungarian Geographical Bulletin&lt;/secondary-title&gt;&lt;/titles&gt;&lt;periodical&gt;&lt;full-title&gt;Hungarian Geographical Bulletin&lt;/full-title&gt;&lt;/periodical&gt;&lt;pages&gt;119-135&lt;/pages&gt;&lt;volume&gt;69&lt;/volume&gt;&lt;number&gt;2&lt;/number&gt;&lt;dates&gt;&lt;year&gt;2020&lt;/year&gt;&lt;/dates&gt;&lt;isbn&gt;2064-5147&lt;/isbn&gt;&lt;urls&gt;&lt;/urls&gt;&lt;/record&gt;&lt;/Cite&gt;&lt;/EndNote&gt;</w:instrText>
      </w:r>
      <w:r w:rsidR="007D3668">
        <w:rPr>
          <w:rFonts w:asciiTheme="minorBidi" w:hAnsiTheme="minorBidi" w:cstheme="minorBidi"/>
        </w:rPr>
        <w:fldChar w:fldCharType="separate"/>
      </w:r>
      <w:r w:rsidR="007D3668">
        <w:rPr>
          <w:rFonts w:asciiTheme="minorBidi" w:hAnsiTheme="minorBidi" w:cstheme="minorBidi"/>
          <w:noProof/>
        </w:rPr>
        <w:t>(Haider, 2020)</w:t>
      </w:r>
      <w:r w:rsidR="007D3668">
        <w:rPr>
          <w:rFonts w:asciiTheme="minorBidi" w:hAnsiTheme="minorBidi" w:cstheme="minorBidi"/>
        </w:rPr>
        <w:fldChar w:fldCharType="end"/>
      </w:r>
      <w:r w:rsidRPr="000E3E41">
        <w:rPr>
          <w:rFonts w:asciiTheme="minorBidi" w:hAnsiTheme="minorBidi" w:cstheme="minorBidi"/>
        </w:rPr>
        <w:t>.</w:t>
      </w:r>
    </w:p>
    <w:p w14:paraId="1F7E24CB" w14:textId="60DBC571" w:rsidR="00E81D6F" w:rsidRPr="000E3E41" w:rsidRDefault="00E81D6F" w:rsidP="006B7738">
      <w:pPr>
        <w:spacing w:line="360" w:lineRule="auto"/>
        <w:ind w:left="720"/>
        <w:jc w:val="both"/>
        <w:rPr>
          <w:rFonts w:asciiTheme="minorBidi" w:hAnsiTheme="minorBidi"/>
          <w:b/>
          <w:bCs/>
          <w:sz w:val="24"/>
          <w:szCs w:val="24"/>
        </w:rPr>
      </w:pPr>
      <w:bookmarkStart w:id="10" w:name="_Toc216104726"/>
      <w:bookmarkStart w:id="11" w:name="_Toc216471903"/>
      <w:r w:rsidRPr="000E3E41">
        <w:rPr>
          <w:rStyle w:val="Heading2Char"/>
          <w:rFonts w:asciiTheme="minorBidi" w:hAnsiTheme="minorBidi" w:cstheme="minorBidi"/>
        </w:rPr>
        <w:t>Comparative Macroenvironment Analysis (PESTLE)</w:t>
      </w:r>
      <w:bookmarkEnd w:id="10"/>
      <w:bookmarkEnd w:id="11"/>
    </w:p>
    <w:p w14:paraId="45563193" w14:textId="17487513" w:rsidR="00E81D6F" w:rsidRPr="000E3E41" w:rsidRDefault="00E81D6F" w:rsidP="00514AAB">
      <w:pPr>
        <w:spacing w:line="360" w:lineRule="auto"/>
        <w:jc w:val="both"/>
        <w:rPr>
          <w:rFonts w:asciiTheme="minorBidi" w:hAnsiTheme="minorBidi"/>
          <w:sz w:val="24"/>
          <w:szCs w:val="24"/>
        </w:rPr>
      </w:pPr>
      <w:r w:rsidRPr="000E3E41">
        <w:rPr>
          <w:rFonts w:asciiTheme="minorBidi" w:hAnsiTheme="minorBidi"/>
          <w:sz w:val="24"/>
          <w:szCs w:val="24"/>
        </w:rPr>
        <w:t>A detailed PESTLE analysis highlights the external environmental factors influencing BMW’s marketing strategies in the UK and India</w:t>
      </w:r>
      <w:r w:rsidR="00C10C8F">
        <w:rPr>
          <w:rFonts w:asciiTheme="minorBidi" w:hAnsiTheme="minorBidi"/>
          <w:sz w:val="24"/>
          <w:szCs w:val="24"/>
        </w:rPr>
        <w:t xml:space="preserve"> </w:t>
      </w:r>
      <w:r w:rsidR="00C10C8F">
        <w:rPr>
          <w:rFonts w:asciiTheme="minorBidi" w:hAnsiTheme="minorBidi"/>
          <w:sz w:val="24"/>
          <w:szCs w:val="24"/>
        </w:rPr>
        <w:fldChar w:fldCharType="begin"/>
      </w:r>
      <w:r w:rsidR="00C10C8F">
        <w:rPr>
          <w:rFonts w:asciiTheme="minorBidi" w:hAnsiTheme="minorBidi"/>
          <w:sz w:val="24"/>
          <w:szCs w:val="24"/>
        </w:rPr>
        <w:instrText xml:space="preserve"> ADDIN EN.CITE &lt;EndNote&gt;&lt;Cite&gt;&lt;Author&gt;Bathla&lt;/Author&gt;&lt;Year&gt;2022&lt;/Year&gt;&lt;RecNum&gt;2724&lt;/RecNum&gt;&lt;DisplayText&gt;(Bathla et al., 2022)&lt;/DisplayText&gt;&lt;record&gt;&lt;rec-number&gt;2724&lt;/rec-number&gt;&lt;foreign-keys&gt;&lt;key app="EN" db-id="rzfxxzzfx5awxgeafz7vrps8steaea59t99p" timestamp="1765212832"&gt;2724&lt;/key&gt;&lt;/foreign-keys&gt;&lt;ref-type name="Book Section"&gt;5&lt;/ref-type&gt;&lt;contributors&gt;&lt;authors&gt;&lt;author&gt;Bathla, Devesh&lt;/author&gt;&lt;author&gt;Awasthi, Shraddha&lt;/author&gt;&lt;author&gt;Ahuja, Raina&lt;/author&gt;&lt;/authors&gt;&lt;/contributors&gt;&lt;titles&gt;&lt;title&gt;PESTEL Analysis of the Automotive Industry&lt;/title&gt;&lt;secondary-title&gt;Applying Metalytics to Measure Customer Experience in the Metaverse&lt;/secondary-title&gt;&lt;/titles&gt;&lt;pages&gt;143-160&lt;/pages&gt;&lt;dates&gt;&lt;year&gt;2022&lt;/year&gt;&lt;/dates&gt;&lt;publisher&gt;IGI Global Scientific Publishing&lt;/publisher&gt;&lt;urls&gt;&lt;/urls&gt;&lt;/record&gt;&lt;/Cite&gt;&lt;/EndNote&gt;</w:instrText>
      </w:r>
      <w:r w:rsidR="00C10C8F">
        <w:rPr>
          <w:rFonts w:asciiTheme="minorBidi" w:hAnsiTheme="minorBidi"/>
          <w:sz w:val="24"/>
          <w:szCs w:val="24"/>
        </w:rPr>
        <w:fldChar w:fldCharType="separate"/>
      </w:r>
      <w:r w:rsidR="00C10C8F">
        <w:rPr>
          <w:rFonts w:asciiTheme="minorBidi" w:hAnsiTheme="minorBidi"/>
          <w:noProof/>
          <w:sz w:val="24"/>
          <w:szCs w:val="24"/>
        </w:rPr>
        <w:t>(Bathla et al., 2022)</w:t>
      </w:r>
      <w:r w:rsidR="00C10C8F">
        <w:rPr>
          <w:rFonts w:asciiTheme="minorBidi" w:hAnsiTheme="minorBidi"/>
          <w:sz w:val="24"/>
          <w:szCs w:val="24"/>
        </w:rPr>
        <w:fldChar w:fldCharType="end"/>
      </w:r>
      <w:r w:rsidRPr="000E3E41">
        <w:rPr>
          <w:rFonts w:asciiTheme="minorBidi" w:hAnsiTheme="minorBidi"/>
          <w:sz w:val="24"/>
          <w:szCs w:val="24"/>
        </w:rPr>
        <w:t>.</w:t>
      </w:r>
    </w:p>
    <w:p w14:paraId="2BDDF03C" w14:textId="77777777" w:rsidR="00F311D6" w:rsidRPr="000E3E41" w:rsidRDefault="00F311D6" w:rsidP="00F311D6">
      <w:pPr>
        <w:keepNext/>
        <w:spacing w:line="360" w:lineRule="auto"/>
        <w:jc w:val="center"/>
        <w:rPr>
          <w:rFonts w:asciiTheme="minorBidi" w:hAnsiTheme="minorBidi"/>
          <w:sz w:val="32"/>
          <w:szCs w:val="32"/>
        </w:rPr>
      </w:pPr>
      <w:r w:rsidRPr="000E3E41">
        <w:rPr>
          <w:rFonts w:asciiTheme="minorBidi" w:hAnsiTheme="minorBidi"/>
          <w:noProof/>
          <w:sz w:val="32"/>
          <w:szCs w:val="32"/>
        </w:rPr>
        <w:drawing>
          <wp:inline distT="0" distB="0" distL="0" distR="0" wp14:anchorId="0B40E102" wp14:editId="66D4D18E">
            <wp:extent cx="5879857" cy="2714501"/>
            <wp:effectExtent l="76200" t="76200" r="140335" b="124460"/>
            <wp:docPr id="2" name="Picture 2" descr="What is PESTLE Analysis? Factors, Advantages and Disadvantages of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PESTLE Analysis? Factors, Advantages and Disadvantages of PESTLE  Analysi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20864" cy="27334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298CE41" w14:textId="6E004DD1" w:rsidR="00F311D6" w:rsidRPr="000E3E41" w:rsidRDefault="00F311D6" w:rsidP="00F311D6">
      <w:pPr>
        <w:pStyle w:val="Caption"/>
        <w:jc w:val="center"/>
        <w:rPr>
          <w:rFonts w:asciiTheme="minorBidi" w:hAnsiTheme="minorBidi"/>
          <w:sz w:val="36"/>
          <w:szCs w:val="36"/>
        </w:rPr>
      </w:pPr>
      <w:bookmarkStart w:id="12" w:name="_Toc216171520"/>
      <w:bookmarkStart w:id="13" w:name="_Toc216597607"/>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1</w:t>
      </w:r>
      <w:r w:rsidRPr="000E3E41">
        <w:rPr>
          <w:rFonts w:asciiTheme="minorBidi" w:hAnsiTheme="minorBidi"/>
          <w:sz w:val="24"/>
          <w:szCs w:val="24"/>
        </w:rPr>
        <w:fldChar w:fldCharType="end"/>
      </w:r>
      <w:r w:rsidRPr="000E3E41">
        <w:rPr>
          <w:rFonts w:asciiTheme="minorBidi" w:hAnsiTheme="minorBidi"/>
          <w:sz w:val="24"/>
          <w:szCs w:val="24"/>
        </w:rPr>
        <w:t xml:space="preserve"> Comparative Macroenvironment Analysis (PESTLE)</w:t>
      </w:r>
      <w:r w:rsidR="00D8218D" w:rsidRPr="000E3E41">
        <w:rPr>
          <w:rFonts w:asciiTheme="minorBidi" w:hAnsiTheme="minorBidi"/>
          <w:sz w:val="24"/>
          <w:szCs w:val="24"/>
        </w:rPr>
        <w:t xml:space="preserve"> </w:t>
      </w:r>
      <w:r w:rsidR="00D8218D" w:rsidRPr="000E3E41">
        <w:rPr>
          <w:rFonts w:asciiTheme="minorBidi" w:hAnsiTheme="minorBidi"/>
          <w:sz w:val="24"/>
          <w:szCs w:val="24"/>
        </w:rPr>
        <w:fldChar w:fldCharType="begin"/>
      </w:r>
      <w:r w:rsidR="00FF6B98">
        <w:rPr>
          <w:rFonts w:asciiTheme="minorBidi" w:hAnsiTheme="minorBidi"/>
          <w:sz w:val="24"/>
          <w:szCs w:val="24"/>
        </w:rPr>
        <w:instrText xml:space="preserve"> ADDIN EN.CITE &lt;EndNote&gt;&lt;Cite&gt;&lt;Author&gt;Jiang&lt;/Author&gt;&lt;Year&gt;2018&lt;/Year&gt;&lt;RecNum&gt;2738&lt;/RecNum&gt;&lt;DisplayText&gt;(Jiang, 2018)&lt;/DisplayText&gt;&lt;record&gt;&lt;rec-number&gt;2738&lt;/rec-number&gt;&lt;foreign-keys&gt;&lt;key app="EN" db-id="rzfxxzzfx5awxgeafz7vrps8steaea59t99p" timestamp="1765261618"&gt;2738&lt;/key&gt;&lt;/foreign-keys&gt;&lt;ref-type name="Journal Article"&gt;17&lt;/ref-type&gt;&lt;contributors&gt;&lt;authors&gt;&lt;author&gt;Jiang, Xinyue&lt;/author&gt;&lt;/authors&gt;&lt;/contributors&gt;&lt;titles&gt;&lt;title&gt;Improving the Cross-Cultural Marketing Strategy of Chinese Atomobile Industry: Case Company: BMW&lt;/title&gt;&lt;/titles&gt;&lt;dates&gt;&lt;year&gt;2018&lt;/year&gt;&lt;/dates&gt;&lt;urls&gt;&lt;/urls&gt;&lt;/record&gt;&lt;/Cite&gt;&lt;/EndNote&gt;</w:instrText>
      </w:r>
      <w:r w:rsidR="00D8218D" w:rsidRPr="000E3E41">
        <w:rPr>
          <w:rFonts w:asciiTheme="minorBidi" w:hAnsiTheme="minorBidi"/>
          <w:sz w:val="24"/>
          <w:szCs w:val="24"/>
        </w:rPr>
        <w:fldChar w:fldCharType="separate"/>
      </w:r>
      <w:r w:rsidR="00D8218D" w:rsidRPr="000E3E41">
        <w:rPr>
          <w:rFonts w:asciiTheme="minorBidi" w:hAnsiTheme="minorBidi"/>
          <w:noProof/>
          <w:sz w:val="24"/>
          <w:szCs w:val="24"/>
        </w:rPr>
        <w:t>(Jiang, 2018)</w:t>
      </w:r>
      <w:bookmarkEnd w:id="12"/>
      <w:bookmarkEnd w:id="13"/>
      <w:r w:rsidR="00D8218D" w:rsidRPr="000E3E41">
        <w:rPr>
          <w:rFonts w:asciiTheme="minorBidi" w:hAnsiTheme="minorBidi"/>
          <w:sz w:val="24"/>
          <w:szCs w:val="24"/>
        </w:rPr>
        <w:fldChar w:fldCharType="end"/>
      </w:r>
    </w:p>
    <w:p w14:paraId="6A22F50C" w14:textId="206B3144" w:rsidR="00E81D6F" w:rsidRPr="000E3E41" w:rsidRDefault="00E81D6F" w:rsidP="003D42EC">
      <w:pPr>
        <w:pStyle w:val="Heading3"/>
        <w:rPr>
          <w:rFonts w:cstheme="minorBidi"/>
        </w:rPr>
      </w:pPr>
      <w:bookmarkStart w:id="14" w:name="_Toc216104727"/>
      <w:bookmarkStart w:id="15" w:name="_Toc216471904"/>
      <w:r w:rsidRPr="000E3E41">
        <w:rPr>
          <w:rFonts w:cstheme="minorBidi"/>
        </w:rPr>
        <w:t>PESTLE Analysis: UK vs India</w:t>
      </w:r>
      <w:bookmarkEnd w:id="14"/>
      <w:bookmarkEnd w:id="15"/>
    </w:p>
    <w:p w14:paraId="5A1FC791" w14:textId="11D3DAB2" w:rsidR="00E81D6F" w:rsidRDefault="00326F70" w:rsidP="00514AAB">
      <w:pPr>
        <w:pStyle w:val="NormalWeb"/>
        <w:spacing w:line="360" w:lineRule="auto"/>
        <w:jc w:val="both"/>
        <w:rPr>
          <w:rFonts w:asciiTheme="minorBidi" w:hAnsiTheme="minorBidi" w:cstheme="minorBidi"/>
        </w:rPr>
      </w:pPr>
      <w:r w:rsidRPr="00326F70">
        <w:rPr>
          <w:rFonts w:asciiTheme="minorBidi" w:hAnsiTheme="minorBidi" w:cstheme="minorBidi"/>
        </w:rPr>
        <w:t>The PESTLE analysis framework gives a systematic method of understanding the external environmental pressures that influence the strategic marketing decisions of BMW within the United Kingdom and India</w:t>
      </w:r>
      <w:r w:rsidR="00687E31">
        <w:rPr>
          <w:rFonts w:asciiTheme="minorBidi" w:hAnsiTheme="minorBidi" w:cstheme="minorBidi"/>
        </w:rPr>
        <w:t xml:space="preserve"> </w:t>
      </w:r>
      <w:r w:rsidR="00687E31">
        <w:rPr>
          <w:rFonts w:asciiTheme="minorBidi" w:hAnsiTheme="minorBidi" w:cstheme="minorBidi"/>
        </w:rPr>
        <w:fldChar w:fldCharType="begin"/>
      </w:r>
      <w:r w:rsidR="00687E31">
        <w:rPr>
          <w:rFonts w:asciiTheme="minorBidi" w:hAnsiTheme="minorBidi" w:cstheme="minorBidi"/>
        </w:rPr>
        <w:instrText xml:space="preserve"> ADDIN EN.CITE &lt;EndNote&gt;&lt;Cite&gt;&lt;Author&gt;LEYVA&lt;/Author&gt;&lt;Year&gt;2018&lt;/Year&gt;&lt;RecNum&gt;3008&lt;/RecNum&gt;&lt;DisplayText&gt;(LEYVA et al., 2018)&lt;/DisplayText&gt;&lt;record&gt;&lt;rec-number&gt;3008&lt;/rec-number&gt;&lt;foreign-keys&gt;&lt;key app="EN" db-id="rzfxxzzfx5awxgeafz7vrps8steaea59t99p" timestamp="1765687207"&gt;3008&lt;/key&gt;&lt;/foreign-keys&gt;&lt;ref-type name="Journal Article"&gt;17&lt;/ref-type&gt;&lt;contributors&gt;&lt;authors&gt;&lt;author&gt;LEYVA, Maikel&lt;/author&gt;&lt;author&gt;HECHAVARRIA, Jesus&lt;/author&gt;&lt;author&gt;BATISTA, Noel&lt;/author&gt;&lt;author&gt;ALARCON, Jose A&lt;/author&gt;&lt;author&gt;GOMEZ, Oiner&lt;/author&gt;&lt;/authors&gt;&lt;/contributors&gt;&lt;titles&gt;&lt;title&gt;A framework for PEST analysis based on fuzzy decision maps&lt;/title&gt;&lt;secondary-title&gt;Revista espacios&lt;/secondary-title&gt;&lt;/titles&gt;&lt;periodical&gt;&lt;full-title&gt;Revista espacios&lt;/full-title&gt;&lt;/periodical&gt;&lt;volume&gt;39&lt;/volume&gt;&lt;number&gt;16&lt;/number&gt;&lt;dates&gt;&lt;year&gt;2018&lt;/year&gt;&lt;/dates&gt;&lt;urls&gt;&lt;/urls&gt;&lt;/record&gt;&lt;/Cite&gt;&lt;/EndNote&gt;</w:instrText>
      </w:r>
      <w:r w:rsidR="00687E31">
        <w:rPr>
          <w:rFonts w:asciiTheme="minorBidi" w:hAnsiTheme="minorBidi" w:cstheme="minorBidi"/>
        </w:rPr>
        <w:fldChar w:fldCharType="separate"/>
      </w:r>
      <w:r w:rsidR="00687E31">
        <w:rPr>
          <w:rFonts w:asciiTheme="minorBidi" w:hAnsiTheme="minorBidi" w:cstheme="minorBidi"/>
          <w:noProof/>
        </w:rPr>
        <w:t>(LEYVA et al., 2018)</w:t>
      </w:r>
      <w:r w:rsidR="00687E31">
        <w:rPr>
          <w:rFonts w:asciiTheme="minorBidi" w:hAnsiTheme="minorBidi" w:cstheme="minorBidi"/>
        </w:rPr>
        <w:fldChar w:fldCharType="end"/>
      </w:r>
      <w:r w:rsidRPr="00326F70">
        <w:rPr>
          <w:rFonts w:asciiTheme="minorBidi" w:hAnsiTheme="minorBidi" w:cstheme="minorBidi"/>
        </w:rPr>
        <w:t>. This examines the effect of political, economic, sociocultural, technological, legal and environmental factors on the operations of BMW in every country and how these variations require differentiated marketing strategies</w:t>
      </w:r>
      <w:r>
        <w:rPr>
          <w:rFonts w:asciiTheme="minorBidi" w:hAnsiTheme="minorBidi" w:cstheme="minorBidi"/>
        </w:rPr>
        <w:t xml:space="preserve"> </w:t>
      </w:r>
      <w:r w:rsidR="00687E31">
        <w:rPr>
          <w:rFonts w:asciiTheme="minorBidi" w:hAnsiTheme="minorBidi" w:cstheme="minorBidi"/>
        </w:rPr>
        <w:fldChar w:fldCharType="begin"/>
      </w:r>
      <w:r w:rsidR="00687E31">
        <w:rPr>
          <w:rFonts w:asciiTheme="minorBidi" w:hAnsiTheme="minorBidi" w:cstheme="minorBidi"/>
        </w:rPr>
        <w:instrText xml:space="preserve"> ADDIN EN.CITE &lt;EndNote&gt;&lt;Cite&gt;&lt;Author&gt;Dalirazar&lt;/Author&gt;&lt;Year&gt;2023&lt;/Year&gt;&lt;RecNum&gt;3007&lt;/RecNum&gt;&lt;DisplayText&gt;(Dalirazar and Sabzi, 2023)&lt;/DisplayText&gt;&lt;record&gt;&lt;rec-number&gt;3007&lt;/rec-number&gt;&lt;foreign-keys&gt;&lt;key app="EN" db-id="rzfxxzzfx5awxgeafz7vrps8steaea59t99p" timestamp="1765687147"&gt;3007&lt;/key&gt;&lt;/foreign-keys&gt;&lt;ref-type name="Journal Article"&gt;17&lt;/ref-type&gt;&lt;contributors&gt;&lt;authors&gt;&lt;author&gt;Dalirazar, Sadaf&lt;/author&gt;&lt;author&gt;Sabzi, Zahra&lt;/author&gt;&lt;/authors&gt;&lt;/contributors&gt;&lt;titles&gt;&lt;title&gt;Strategic analysis of barriers and solutions to development of sustainable buildings using PESTLE technique&lt;/title&gt;&lt;secondary-title&gt;International Journal of Construction Management&lt;/secondary-title&gt;&lt;/titles&gt;&lt;periodical&gt;&lt;full-title&gt;International Journal of Construction Management&lt;/full-title&gt;&lt;/periodical&gt;&lt;pages&gt;167-181&lt;/pages&gt;&lt;volume&gt;23&lt;/volume&gt;&lt;number&gt;1&lt;/number&gt;&lt;dates&gt;&lt;year&gt;2023&lt;/year&gt;&lt;/dates&gt;&lt;isbn&gt;1562-3599&lt;/isbn&gt;&lt;urls&gt;&lt;/urls&gt;&lt;/record&gt;&lt;/Cite&gt;&lt;/EndNote&gt;</w:instrText>
      </w:r>
      <w:r w:rsidR="00687E31">
        <w:rPr>
          <w:rFonts w:asciiTheme="minorBidi" w:hAnsiTheme="minorBidi" w:cstheme="minorBidi"/>
        </w:rPr>
        <w:fldChar w:fldCharType="separate"/>
      </w:r>
      <w:r w:rsidR="00687E31">
        <w:rPr>
          <w:rFonts w:asciiTheme="minorBidi" w:hAnsiTheme="minorBidi" w:cstheme="minorBidi"/>
          <w:noProof/>
        </w:rPr>
        <w:t>(Dalirazar and Sabzi, 2023)</w:t>
      </w:r>
      <w:r w:rsidR="00687E31">
        <w:rPr>
          <w:rFonts w:asciiTheme="minorBidi" w:hAnsiTheme="minorBidi" w:cstheme="minorBidi"/>
        </w:rPr>
        <w:fldChar w:fldCharType="end"/>
      </w:r>
      <w:r>
        <w:rPr>
          <w:rFonts w:asciiTheme="minorBidi" w:hAnsiTheme="minorBidi" w:cstheme="minorBidi"/>
        </w:rPr>
        <w:t xml:space="preserve">. </w:t>
      </w:r>
    </w:p>
    <w:p w14:paraId="16233AEC" w14:textId="60983917" w:rsidR="00C10C8F" w:rsidRDefault="00C10C8F" w:rsidP="00514AAB">
      <w:pPr>
        <w:pStyle w:val="NormalWeb"/>
        <w:spacing w:line="360" w:lineRule="auto"/>
        <w:jc w:val="both"/>
        <w:rPr>
          <w:rFonts w:asciiTheme="minorBidi" w:hAnsiTheme="minorBidi" w:cstheme="minorBidi"/>
        </w:rPr>
      </w:pPr>
    </w:p>
    <w:p w14:paraId="4AD30607" w14:textId="77777777" w:rsidR="00C10C8F" w:rsidRPr="000E3E41" w:rsidRDefault="00C10C8F" w:rsidP="00514AAB">
      <w:pPr>
        <w:pStyle w:val="NormalWeb"/>
        <w:spacing w:line="360" w:lineRule="auto"/>
        <w:jc w:val="both"/>
        <w:rPr>
          <w:rFonts w:asciiTheme="minorBidi" w:hAnsiTheme="minorBidi" w:cstheme="minorBidi"/>
        </w:rPr>
      </w:pPr>
    </w:p>
    <w:p w14:paraId="1037E955" w14:textId="7FD6622E" w:rsidR="00E81D6F" w:rsidRPr="000E3E41" w:rsidRDefault="00E81D6F"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lastRenderedPageBreak/>
        <w:t>Political Environment</w:t>
      </w:r>
    </w:p>
    <w:p w14:paraId="725304C3" w14:textId="0B089B5E"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United Kingdom:</w:t>
      </w:r>
    </w:p>
    <w:p w14:paraId="4D575198" w14:textId="727A11D2"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BMW enjoys political stability in the United Kingdom that has helped it with sound regulatory frameworks on automotive safety, emissions standards, and trade. The UK still has incentives concerning low-emission vehicles, despite the uncertainties Brexit has made, with the introduction of new tariff regulations, border management, and alterations in the supply chain</w:t>
      </w:r>
      <w:r w:rsidR="00354251">
        <w:rPr>
          <w:rFonts w:asciiTheme="minorBidi" w:hAnsiTheme="minorBidi" w:cstheme="minorBidi"/>
        </w:rPr>
        <w:t xml:space="preserve"> </w:t>
      </w:r>
      <w:r w:rsidR="00354251">
        <w:rPr>
          <w:rFonts w:asciiTheme="minorBidi" w:hAnsiTheme="minorBidi" w:cstheme="minorBidi"/>
        </w:rPr>
        <w:fldChar w:fldCharType="begin"/>
      </w:r>
      <w:r w:rsidR="00354251">
        <w:rPr>
          <w:rFonts w:asciiTheme="minorBidi" w:hAnsiTheme="minorBidi" w:cstheme="minorBidi"/>
        </w:rPr>
        <w:instrText xml:space="preserve"> ADDIN EN.CITE &lt;EndNote&gt;&lt;Cite&gt;&lt;Author&gt;Silva&lt;/Author&gt;&lt;Year&gt;2021&lt;/Year&gt;&lt;RecNum&gt;2716&lt;/RecNum&gt;&lt;DisplayText&gt;(Silva and Sidat, 2021)&lt;/DisplayText&gt;&lt;record&gt;&lt;rec-number&gt;2716&lt;/rec-number&gt;&lt;foreign-keys&gt;&lt;key app="EN" db-id="rzfxxzzfx5awxgeafz7vrps8steaea59t99p" timestamp="1765211858"&gt;2716&lt;/key&gt;&lt;/foreign-keys&gt;&lt;ref-type name="Thesis"&gt;32&lt;/ref-type&gt;&lt;contributors&gt;&lt;authors&gt;&lt;author&gt;Silva, João&lt;/author&gt;&lt;author&gt;Sidat, Yara&lt;/author&gt;&lt;/authors&gt;&lt;/contributors&gt;&lt;titles&gt;&lt;title&gt;Bayerische Motoren Werke AG: Automative Industry&lt;/title&gt;&lt;/titles&gt;&lt;dates&gt;&lt;year&gt;2021&lt;/year&gt;&lt;/dates&gt;&lt;publisher&gt;Universidade NOVA de Lisboa (Portugal)&lt;/publisher&gt;&lt;urls&gt;&lt;/urls&gt;&lt;/record&gt;&lt;/Cite&gt;&lt;/EndNote&gt;</w:instrText>
      </w:r>
      <w:r w:rsidR="00354251">
        <w:rPr>
          <w:rFonts w:asciiTheme="minorBidi" w:hAnsiTheme="minorBidi" w:cstheme="minorBidi"/>
        </w:rPr>
        <w:fldChar w:fldCharType="separate"/>
      </w:r>
      <w:r w:rsidR="00354251">
        <w:rPr>
          <w:rFonts w:asciiTheme="minorBidi" w:hAnsiTheme="minorBidi" w:cstheme="minorBidi"/>
          <w:noProof/>
        </w:rPr>
        <w:t>(Silva and Sidat, 2021)</w:t>
      </w:r>
      <w:r w:rsidR="00354251">
        <w:rPr>
          <w:rFonts w:asciiTheme="minorBidi" w:hAnsiTheme="minorBidi" w:cstheme="minorBidi"/>
        </w:rPr>
        <w:fldChar w:fldCharType="end"/>
      </w:r>
      <w:r w:rsidRPr="000E3E41">
        <w:rPr>
          <w:rFonts w:asciiTheme="minorBidi" w:hAnsiTheme="minorBidi" w:cstheme="minorBidi"/>
        </w:rPr>
        <w:t>. These positive policies coincide with the process of electrification BMW is pursuing on a global level, which induces the company to develop more EV models and invest in charging infrastructure</w:t>
      </w:r>
      <w:r w:rsidR="007D3668">
        <w:rPr>
          <w:rFonts w:asciiTheme="minorBidi" w:hAnsiTheme="minorBidi" w:cstheme="minorBidi"/>
        </w:rPr>
        <w:t xml:space="preserve"> </w:t>
      </w:r>
      <w:r w:rsidR="007D3668">
        <w:rPr>
          <w:rFonts w:asciiTheme="minorBidi" w:hAnsiTheme="minorBidi" w:cstheme="minorBidi"/>
        </w:rPr>
        <w:fldChar w:fldCharType="begin"/>
      </w:r>
      <w:r w:rsidR="007D3668">
        <w:rPr>
          <w:rFonts w:asciiTheme="minorBidi" w:hAnsiTheme="minorBidi" w:cstheme="minorBidi"/>
        </w:rPr>
        <w:instrText xml:space="preserve"> ADDIN EN.CITE &lt;EndNote&gt;&lt;Cite&gt;&lt;Author&gt;Haider&lt;/Author&gt;&lt;Year&gt;2020&lt;/Year&gt;&lt;RecNum&gt;2722&lt;/RecNum&gt;&lt;DisplayText&gt;(Haider, 2020)&lt;/DisplayText&gt;&lt;record&gt;&lt;rec-number&gt;2722&lt;/rec-number&gt;&lt;foreign-keys&gt;&lt;key app="EN" db-id="rzfxxzzfx5awxgeafz7vrps8steaea59t99p" timestamp="1765212723"&gt;2722&lt;/key&gt;&lt;/foreign-keys&gt;&lt;ref-type name="Journal Article"&gt;17&lt;/ref-type&gt;&lt;contributors&gt;&lt;authors&gt;&lt;author&gt;Haider, Martin&lt;/author&gt;&lt;/authors&gt;&lt;/contributors&gt;&lt;titles&gt;&lt;title&gt;Electrifying times: restructuring and decision-making in an automobile concern in the 21st century–The case of BMW Group&lt;/title&gt;&lt;secondary-title&gt;Hungarian Geographical Bulletin&lt;/secondary-title&gt;&lt;/titles&gt;&lt;periodical&gt;&lt;full-title&gt;Hungarian Geographical Bulletin&lt;/full-title&gt;&lt;/periodical&gt;&lt;pages&gt;119-135&lt;/pages&gt;&lt;volume&gt;69&lt;/volume&gt;&lt;number&gt;2&lt;/number&gt;&lt;dates&gt;&lt;year&gt;2020&lt;/year&gt;&lt;/dates&gt;&lt;isbn&gt;2064-5147&lt;/isbn&gt;&lt;urls&gt;&lt;/urls&gt;&lt;/record&gt;&lt;/Cite&gt;&lt;/EndNote&gt;</w:instrText>
      </w:r>
      <w:r w:rsidR="007D3668">
        <w:rPr>
          <w:rFonts w:asciiTheme="minorBidi" w:hAnsiTheme="minorBidi" w:cstheme="minorBidi"/>
        </w:rPr>
        <w:fldChar w:fldCharType="separate"/>
      </w:r>
      <w:r w:rsidR="007D3668">
        <w:rPr>
          <w:rFonts w:asciiTheme="minorBidi" w:hAnsiTheme="minorBidi" w:cstheme="minorBidi"/>
          <w:noProof/>
        </w:rPr>
        <w:t>(Haider, 2020)</w:t>
      </w:r>
      <w:r w:rsidR="007D3668">
        <w:rPr>
          <w:rFonts w:asciiTheme="minorBidi" w:hAnsiTheme="minorBidi" w:cstheme="minorBidi"/>
        </w:rPr>
        <w:fldChar w:fldCharType="end"/>
      </w:r>
      <w:r w:rsidRPr="000E3E41">
        <w:rPr>
          <w:rFonts w:asciiTheme="minorBidi" w:hAnsiTheme="minorBidi" w:cstheme="minorBidi"/>
        </w:rPr>
        <w:t xml:space="preserve">. </w:t>
      </w:r>
    </w:p>
    <w:p w14:paraId="1839B48A" w14:textId="2C1B11EE"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India:</w:t>
      </w:r>
    </w:p>
    <w:p w14:paraId="2681C4B1" w14:textId="39A0ABBC" w:rsidR="006B7738" w:rsidRPr="000E3E41" w:rsidRDefault="00E81D6F" w:rsidP="00F311D6">
      <w:pPr>
        <w:pStyle w:val="NormalWeb"/>
        <w:spacing w:line="360" w:lineRule="auto"/>
        <w:jc w:val="both"/>
        <w:rPr>
          <w:rFonts w:asciiTheme="minorBidi" w:hAnsiTheme="minorBidi" w:cstheme="minorBidi"/>
        </w:rPr>
      </w:pPr>
      <w:r w:rsidRPr="000E3E41">
        <w:rPr>
          <w:rFonts w:asciiTheme="minorBidi" w:hAnsiTheme="minorBidi" w:cstheme="minorBidi"/>
        </w:rPr>
        <w:t>In India, political stability is another factor that favours the operation of BMW, especially the programme called the Make in India programme that promotes localisation and local production. But the duty that India levies on luxury vehicles is much higher compared to the UK, which directly affects the pricing system of BMW and forces the company to increase the number of local assembly plants to stay in the competitive environment</w:t>
      </w:r>
      <w:r w:rsidR="00C10C8F">
        <w:rPr>
          <w:rFonts w:asciiTheme="minorBidi" w:hAnsiTheme="minorBidi" w:cstheme="minorBidi"/>
        </w:rPr>
        <w:t xml:space="preserve"> </w:t>
      </w:r>
      <w:r w:rsidR="00C10C8F">
        <w:rPr>
          <w:rFonts w:asciiTheme="minorBidi" w:hAnsiTheme="minorBidi" w:cstheme="minorBidi"/>
        </w:rPr>
        <w:fldChar w:fldCharType="begin"/>
      </w:r>
      <w:r w:rsidR="00C10C8F">
        <w:rPr>
          <w:rFonts w:asciiTheme="minorBidi" w:hAnsiTheme="minorBidi" w:cstheme="minorBidi"/>
        </w:rPr>
        <w:instrText xml:space="preserve"> ADDIN EN.CITE &lt;EndNote&gt;&lt;Cite&gt;&lt;Author&gt;Bathla&lt;/Author&gt;&lt;Year&gt;2022&lt;/Year&gt;&lt;RecNum&gt;2724&lt;/RecNum&gt;&lt;DisplayText&gt;(Bathla et al., 2022)&lt;/DisplayText&gt;&lt;record&gt;&lt;rec-number&gt;2724&lt;/rec-number&gt;&lt;foreign-keys&gt;&lt;key app="EN" db-id="rzfxxzzfx5awxgeafz7vrps8steaea59t99p" timestamp="1765212832"&gt;2724&lt;/key&gt;&lt;/foreign-keys&gt;&lt;ref-type name="Book Section"&gt;5&lt;/ref-type&gt;&lt;contributors&gt;&lt;authors&gt;&lt;author&gt;Bathla, Devesh&lt;/author&gt;&lt;author&gt;Awasthi, Shraddha&lt;/author&gt;&lt;author&gt;Ahuja, Raina&lt;/author&gt;&lt;/authors&gt;&lt;/contributors&gt;&lt;titles&gt;&lt;title&gt;PESTEL Analysis of the Automotive Industry&lt;/title&gt;&lt;secondary-title&gt;Applying Metalytics to Measure Customer Experience in the Metaverse&lt;/secondary-title&gt;&lt;/titles&gt;&lt;pages&gt;143-160&lt;/pages&gt;&lt;dates&gt;&lt;year&gt;2022&lt;/year&gt;&lt;/dates&gt;&lt;publisher&gt;IGI Global Scientific Publishing&lt;/publisher&gt;&lt;urls&gt;&lt;/urls&gt;&lt;/record&gt;&lt;/Cite&gt;&lt;/EndNote&gt;</w:instrText>
      </w:r>
      <w:r w:rsidR="00C10C8F">
        <w:rPr>
          <w:rFonts w:asciiTheme="minorBidi" w:hAnsiTheme="minorBidi" w:cstheme="minorBidi"/>
        </w:rPr>
        <w:fldChar w:fldCharType="separate"/>
      </w:r>
      <w:r w:rsidR="00C10C8F">
        <w:rPr>
          <w:rFonts w:asciiTheme="minorBidi" w:hAnsiTheme="minorBidi" w:cstheme="minorBidi"/>
          <w:noProof/>
        </w:rPr>
        <w:t>(Bathla et al., 2022)</w:t>
      </w:r>
      <w:r w:rsidR="00C10C8F">
        <w:rPr>
          <w:rFonts w:asciiTheme="minorBidi" w:hAnsiTheme="minorBidi" w:cstheme="minorBidi"/>
        </w:rPr>
        <w:fldChar w:fldCharType="end"/>
      </w:r>
      <w:r w:rsidRPr="000E3E41">
        <w:rPr>
          <w:rFonts w:asciiTheme="minorBidi" w:hAnsiTheme="minorBidi" w:cstheme="minorBidi"/>
        </w:rPr>
        <w:t xml:space="preserve">. </w:t>
      </w:r>
    </w:p>
    <w:p w14:paraId="71CCB15F" w14:textId="4EF1C4E3" w:rsidR="002A3679"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4BFF2BAF" w14:textId="6C0A873D"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Despite the fact that both nations are encouraging the development of the automotive industry, the political climate in the UK is more favourable towards EV development, whereas the Indian protectionist policies require the development of a strategic response</w:t>
      </w:r>
      <w:r w:rsidR="00C10C8F">
        <w:rPr>
          <w:rFonts w:asciiTheme="minorBidi" w:hAnsiTheme="minorBidi" w:cstheme="minorBidi"/>
        </w:rPr>
        <w:t xml:space="preserve"> </w:t>
      </w:r>
      <w:r w:rsidR="00C10C8F">
        <w:rPr>
          <w:rFonts w:asciiTheme="minorBidi" w:hAnsiTheme="minorBidi" w:cstheme="minorBidi"/>
        </w:rPr>
        <w:fldChar w:fldCharType="begin"/>
      </w:r>
      <w:r w:rsidR="00C10C8F">
        <w:rPr>
          <w:rFonts w:asciiTheme="minorBidi" w:hAnsiTheme="minorBidi" w:cstheme="minorBidi"/>
        </w:rPr>
        <w:instrText xml:space="preserve"> ADDIN EN.CITE &lt;EndNote&gt;&lt;Cite&gt;&lt;Author&gt;Adeniran&lt;/Author&gt;&lt;Year&gt;2025&lt;/Year&gt;&lt;RecNum&gt;2725&lt;/RecNum&gt;&lt;DisplayText&gt;(Adeniran and Awe, 2025)&lt;/DisplayText&gt;&lt;record&gt;&lt;rec-number&gt;2725&lt;/rec-number&gt;&lt;foreign-keys&gt;&lt;key app="EN" db-id="rzfxxzzfx5awxgeafz7vrps8steaea59t99p" timestamp="1765212896"&gt;2725&lt;/key&gt;&lt;/foreign-keys&gt;&lt;ref-type name="Journal Article"&gt;17&lt;/ref-type&gt;&lt;contributors&gt;&lt;authors&gt;&lt;author&gt;Adeniran, Adetayo Olaniyi&lt;/author&gt;&lt;author&gt;Awe, Gbenga Titus&lt;/author&gt;&lt;/authors&gt;&lt;/contributors&gt;&lt;titles&gt;&lt;title&gt;Strategic Analysis of Tata Motors in the United Kingdom: Recommendations for Nigeria Market&lt;/title&gt;&lt;secondary-title&gt;Management Analytics and Social Insights&lt;/secondary-title&gt;&lt;/titles&gt;&lt;periodical&gt;&lt;full-title&gt;Management Analytics and Social Insights&lt;/full-title&gt;&lt;/periodical&gt;&lt;pages&gt;86-94&lt;/pages&gt;&lt;volume&gt;2&lt;/volume&gt;&lt;number&gt;2&lt;/number&gt;&lt;dates&gt;&lt;year&gt;2025&lt;/year&gt;&lt;/dates&gt;&lt;isbn&gt;3009-4496&lt;/isbn&gt;&lt;urls&gt;&lt;/urls&gt;&lt;/record&gt;&lt;/Cite&gt;&lt;/EndNote&gt;</w:instrText>
      </w:r>
      <w:r w:rsidR="00C10C8F">
        <w:rPr>
          <w:rFonts w:asciiTheme="minorBidi" w:hAnsiTheme="minorBidi" w:cstheme="minorBidi"/>
        </w:rPr>
        <w:fldChar w:fldCharType="separate"/>
      </w:r>
      <w:r w:rsidR="00C10C8F">
        <w:rPr>
          <w:rFonts w:asciiTheme="minorBidi" w:hAnsiTheme="minorBidi" w:cstheme="minorBidi"/>
          <w:noProof/>
        </w:rPr>
        <w:t>(Adeniran and Awe, 2025)</w:t>
      </w:r>
      <w:r w:rsidR="00C10C8F">
        <w:rPr>
          <w:rFonts w:asciiTheme="minorBidi" w:hAnsiTheme="minorBidi" w:cstheme="minorBidi"/>
        </w:rPr>
        <w:fldChar w:fldCharType="end"/>
      </w:r>
      <w:r w:rsidRPr="000E3E41">
        <w:rPr>
          <w:rFonts w:asciiTheme="minorBidi" w:hAnsiTheme="minorBidi" w:cstheme="minorBidi"/>
        </w:rPr>
        <w:t>.</w:t>
      </w:r>
    </w:p>
    <w:p w14:paraId="173BAF32" w14:textId="740CAEA3" w:rsidR="00E81D6F" w:rsidRPr="000E3E41" w:rsidRDefault="00E81D6F"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Economic Environment</w:t>
      </w:r>
    </w:p>
    <w:p w14:paraId="36C9C624" w14:textId="0A5EC077"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United Kingdom:</w:t>
      </w:r>
    </w:p>
    <w:p w14:paraId="6DE54FAC" w14:textId="361115B5" w:rsidR="00F311D6" w:rsidRPr="000E3E41" w:rsidRDefault="00E81D6F" w:rsidP="006B64FB">
      <w:pPr>
        <w:pStyle w:val="NormalWeb"/>
        <w:spacing w:line="360" w:lineRule="auto"/>
        <w:jc w:val="both"/>
        <w:rPr>
          <w:rFonts w:asciiTheme="minorBidi" w:hAnsiTheme="minorBidi" w:cstheme="minorBidi"/>
        </w:rPr>
      </w:pPr>
      <w:r w:rsidRPr="000E3E41">
        <w:rPr>
          <w:rFonts w:asciiTheme="minorBidi" w:hAnsiTheme="minorBidi" w:cstheme="minorBidi"/>
        </w:rPr>
        <w:t xml:space="preserve">The UK is an economically mature and high-income market with a good purchasing power and financial services industry. Leasing and other leasing schemes like the Personal </w:t>
      </w:r>
      <w:r w:rsidRPr="000E3E41">
        <w:rPr>
          <w:rFonts w:asciiTheme="minorBidi" w:hAnsiTheme="minorBidi" w:cstheme="minorBidi"/>
        </w:rPr>
        <w:lastRenderedPageBreak/>
        <w:t>Contract Purchase (PCP) have made luxury cars affordable, and BMW has been able to maintain hefty sales even in times when the rate of inflation or a changing interest rate is average. Although the recent years were characterised by the economic turbulence, the demand for the high-quality vehicles stayed stable because of the deep-rooted brand loyalty and the preference of the customers for the high-performance vehicles</w:t>
      </w:r>
      <w:r w:rsidR="007D3668">
        <w:rPr>
          <w:rFonts w:asciiTheme="minorBidi" w:hAnsiTheme="minorBidi" w:cstheme="minorBidi"/>
        </w:rPr>
        <w:t xml:space="preserve"> </w:t>
      </w:r>
      <w:r w:rsidR="007D3668">
        <w:rPr>
          <w:rFonts w:asciiTheme="minorBidi" w:hAnsiTheme="minorBidi" w:cstheme="minorBidi"/>
        </w:rPr>
        <w:fldChar w:fldCharType="begin"/>
      </w:r>
      <w:r w:rsidR="007D3668">
        <w:rPr>
          <w:rFonts w:asciiTheme="minorBidi" w:hAnsiTheme="minorBidi" w:cstheme="minorBidi"/>
        </w:rPr>
        <w:instrText xml:space="preserve"> ADDIN EN.CITE &lt;EndNote&gt;&lt;Cite&gt;&lt;Author&gt;Matsukevich&lt;/Author&gt;&lt;Year&gt;2025&lt;/Year&gt;&lt;RecNum&gt;2721&lt;/RecNum&gt;&lt;DisplayText&gt;(Matsukevich and Denisuk, 2025)&lt;/DisplayText&gt;&lt;record&gt;&lt;rec-number&gt;2721&lt;/rec-number&gt;&lt;foreign-keys&gt;&lt;key app="EN" db-id="rzfxxzzfx5awxgeafz7vrps8steaea59t99p" timestamp="1765212686"&gt;2721&lt;/key&gt;&lt;/foreign-keys&gt;&lt;ref-type name="Journal Article"&gt;17&lt;/ref-type&gt;&lt;contributors&gt;&lt;authors&gt;&lt;author&gt;Matsukevich, J&lt;/author&gt;&lt;author&gt;Denisuk, A&lt;/author&gt;&lt;/authors&gt;&lt;/contributors&gt;&lt;titles&gt;&lt;title&gt;The influence of cultural traditions on business practices worldwide&lt;/title&gt;&lt;/titles&gt;&lt;dates&gt;&lt;year&gt;2025&lt;/year&gt;&lt;/dates&gt;&lt;isbn&gt;9855645197&lt;/isbn&gt;&lt;urls&gt;&lt;/urls&gt;&lt;/record&gt;&lt;/Cite&gt;&lt;/EndNote&gt;</w:instrText>
      </w:r>
      <w:r w:rsidR="007D3668">
        <w:rPr>
          <w:rFonts w:asciiTheme="minorBidi" w:hAnsiTheme="minorBidi" w:cstheme="minorBidi"/>
        </w:rPr>
        <w:fldChar w:fldCharType="separate"/>
      </w:r>
      <w:r w:rsidR="007D3668">
        <w:rPr>
          <w:rFonts w:asciiTheme="minorBidi" w:hAnsiTheme="minorBidi" w:cstheme="minorBidi"/>
          <w:noProof/>
        </w:rPr>
        <w:t>(Matsukevich and Denisuk, 2025)</w:t>
      </w:r>
      <w:r w:rsidR="007D3668">
        <w:rPr>
          <w:rFonts w:asciiTheme="minorBidi" w:hAnsiTheme="minorBidi" w:cstheme="minorBidi"/>
        </w:rPr>
        <w:fldChar w:fldCharType="end"/>
      </w:r>
      <w:r w:rsidRPr="000E3E41">
        <w:rPr>
          <w:rFonts w:asciiTheme="minorBidi" w:hAnsiTheme="minorBidi" w:cstheme="minorBidi"/>
        </w:rPr>
        <w:t xml:space="preserve">. </w:t>
      </w:r>
    </w:p>
    <w:p w14:paraId="57FB3DC0" w14:textId="0B942F93"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India:</w:t>
      </w:r>
    </w:p>
    <w:p w14:paraId="0467B9AE" w14:textId="3174FE79" w:rsidR="002A3679"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Conversely, the Indian economy is booming, and this has been driven by the rise of the wealthy middle-income population as well as an increase in </w:t>
      </w:r>
      <w:r w:rsidR="002A3679" w:rsidRPr="000E3E41">
        <w:rPr>
          <w:rFonts w:asciiTheme="minorBidi" w:hAnsiTheme="minorBidi" w:cstheme="minorBidi"/>
        </w:rPr>
        <w:t>high-net-worth</w:t>
      </w:r>
      <w:r w:rsidRPr="000E3E41">
        <w:rPr>
          <w:rFonts w:asciiTheme="minorBidi" w:hAnsiTheme="minorBidi" w:cstheme="minorBidi"/>
        </w:rPr>
        <w:t xml:space="preserve"> people. However, luxury consumption is also price-sensitive, meaning that BMW needs to implement more adaptable funding methods and localisation approaches that are more cost-sensitive</w:t>
      </w:r>
      <w:r w:rsidR="0030394D">
        <w:rPr>
          <w:rFonts w:asciiTheme="minorBidi" w:hAnsiTheme="minorBidi" w:cstheme="minorBidi"/>
        </w:rPr>
        <w:t xml:space="preserve"> </w:t>
      </w:r>
      <w:r w:rsidR="0030394D">
        <w:rPr>
          <w:rFonts w:asciiTheme="minorBidi" w:hAnsiTheme="minorBidi" w:cstheme="minorBidi"/>
        </w:rPr>
        <w:fldChar w:fldCharType="begin"/>
      </w:r>
      <w:r w:rsidR="0030394D">
        <w:rPr>
          <w:rFonts w:asciiTheme="minorBidi" w:hAnsiTheme="minorBidi" w:cstheme="minorBidi"/>
        </w:rPr>
        <w:instrText xml:space="preserve"> ADDIN EN.CITE &lt;EndNote&gt;&lt;Cite&gt;&lt;Author&gt;e Kuster&lt;/Author&gt;&lt;Year&gt;2024&lt;/Year&gt;&lt;RecNum&gt;2717&lt;/RecNum&gt;&lt;DisplayText&gt;(e Kuster, 2024)&lt;/DisplayText&gt;&lt;record&gt;&lt;rec-number&gt;2717&lt;/rec-number&gt;&lt;foreign-keys&gt;&lt;key app="EN" db-id="rzfxxzzfx5awxgeafz7vrps8steaea59t99p" timestamp="1765211967"&gt;2717&lt;/key&gt;&lt;/foreign-keys&gt;&lt;ref-type name="Thesis"&gt;32&lt;/ref-type&gt;&lt;contributors&gt;&lt;authors&gt;&lt;author&gt;e Kuster, António Lopes de Carvalho&lt;/author&gt;&lt;/authors&gt;&lt;/contributors&gt;&lt;titles&gt;&lt;title&gt;Bayerische Motoren Werke: Delving into the Electrified Future and Valuation Insights&lt;/title&gt;&lt;/titles&gt;&lt;dates&gt;&lt;year&gt;2024&lt;/year&gt;&lt;/dates&gt;&lt;publisher&gt;Universidade NOVA de Lisboa (Portugal)&lt;/publisher&gt;&lt;urls&gt;&lt;/urls&gt;&lt;/record&gt;&lt;/Cite&gt;&lt;/EndNote&gt;</w:instrText>
      </w:r>
      <w:r w:rsidR="0030394D">
        <w:rPr>
          <w:rFonts w:asciiTheme="minorBidi" w:hAnsiTheme="minorBidi" w:cstheme="minorBidi"/>
        </w:rPr>
        <w:fldChar w:fldCharType="separate"/>
      </w:r>
      <w:r w:rsidR="0030394D">
        <w:rPr>
          <w:rFonts w:asciiTheme="minorBidi" w:hAnsiTheme="minorBidi" w:cstheme="minorBidi"/>
          <w:noProof/>
        </w:rPr>
        <w:t>(e Kuster, 2024)</w:t>
      </w:r>
      <w:r w:rsidR="0030394D">
        <w:rPr>
          <w:rFonts w:asciiTheme="minorBidi" w:hAnsiTheme="minorBidi" w:cstheme="minorBidi"/>
        </w:rPr>
        <w:fldChar w:fldCharType="end"/>
      </w:r>
      <w:r w:rsidRPr="000E3E41">
        <w:rPr>
          <w:rFonts w:asciiTheme="minorBidi" w:hAnsiTheme="minorBidi" w:cstheme="minorBidi"/>
        </w:rPr>
        <w:t xml:space="preserve">. </w:t>
      </w:r>
    </w:p>
    <w:p w14:paraId="6C933ACA" w14:textId="4B40554C"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67BCC3BD" w14:textId="65B6E915"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In comparison to the UK, which promises a consistent luxury market demand, India has a high growth potential, which should be adjusted with a strict price structure and value communication</w:t>
      </w:r>
      <w:r w:rsidR="00C10C8F">
        <w:rPr>
          <w:rFonts w:asciiTheme="minorBidi" w:hAnsiTheme="minorBidi" w:cstheme="minorBidi"/>
        </w:rPr>
        <w:t xml:space="preserve"> </w:t>
      </w:r>
      <w:r w:rsidR="00C10C8F">
        <w:rPr>
          <w:rFonts w:asciiTheme="minorBidi" w:hAnsiTheme="minorBidi" w:cstheme="minorBidi"/>
        </w:rPr>
        <w:fldChar w:fldCharType="begin"/>
      </w:r>
      <w:r w:rsidR="00C10C8F">
        <w:rPr>
          <w:rFonts w:asciiTheme="minorBidi" w:hAnsiTheme="minorBidi" w:cstheme="minorBidi"/>
        </w:rPr>
        <w:instrText xml:space="preserve"> ADDIN EN.CITE &lt;EndNote&gt;&lt;Cite&gt;&lt;Author&gt;Sridharan&lt;/Author&gt;&lt;Year&gt;2021&lt;/Year&gt;&lt;RecNum&gt;2726&lt;/RecNum&gt;&lt;DisplayText&gt;(Sridharan, 2021)&lt;/DisplayText&gt;&lt;record&gt;&lt;rec-number&gt;2726&lt;/rec-number&gt;&lt;foreign-keys&gt;&lt;key app="EN" db-id="rzfxxzzfx5awxgeafz7vrps8steaea59t99p" timestamp="1765212942"&gt;2726&lt;/key&gt;&lt;/foreign-keys&gt;&lt;ref-type name="Journal Article"&gt;17&lt;/ref-type&gt;&lt;contributors&gt;&lt;authors&gt;&lt;author&gt;Sridharan, BK&lt;/author&gt;&lt;/authors&gt;&lt;/contributors&gt;&lt;titles&gt;&lt;title&gt;German automotive industry and frugal innovations in India&lt;/title&gt;&lt;/titles&gt;&lt;dates&gt;&lt;year&gt;2021&lt;/year&gt;&lt;/dates&gt;&lt;urls&gt;&lt;/urls&gt;&lt;/record&gt;&lt;/Cite&gt;&lt;/EndNote&gt;</w:instrText>
      </w:r>
      <w:r w:rsidR="00C10C8F">
        <w:rPr>
          <w:rFonts w:asciiTheme="minorBidi" w:hAnsiTheme="minorBidi" w:cstheme="minorBidi"/>
        </w:rPr>
        <w:fldChar w:fldCharType="separate"/>
      </w:r>
      <w:r w:rsidR="00C10C8F">
        <w:rPr>
          <w:rFonts w:asciiTheme="minorBidi" w:hAnsiTheme="minorBidi" w:cstheme="minorBidi"/>
          <w:noProof/>
        </w:rPr>
        <w:t>(Sridharan, 2021)</w:t>
      </w:r>
      <w:r w:rsidR="00C10C8F">
        <w:rPr>
          <w:rFonts w:asciiTheme="minorBidi" w:hAnsiTheme="minorBidi" w:cstheme="minorBidi"/>
        </w:rPr>
        <w:fldChar w:fldCharType="end"/>
      </w:r>
      <w:r w:rsidRPr="000E3E41">
        <w:rPr>
          <w:rFonts w:asciiTheme="minorBidi" w:hAnsiTheme="minorBidi" w:cstheme="minorBidi"/>
        </w:rPr>
        <w:t>.</w:t>
      </w:r>
    </w:p>
    <w:p w14:paraId="4FAE1ACD" w14:textId="6CC413CD" w:rsidR="00E81D6F" w:rsidRPr="000E3E41" w:rsidRDefault="00E81D6F"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Sociocultural Environment</w:t>
      </w:r>
    </w:p>
    <w:p w14:paraId="0708BBBC" w14:textId="01F0AB49"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United Kingdom:</w:t>
      </w:r>
    </w:p>
    <w:p w14:paraId="0A004BA9" w14:textId="7EAE5C05"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The UK sociocultural environment is associated with the appreciation of high engineering, </w:t>
      </w:r>
      <w:r w:rsidR="00A3646B" w:rsidRPr="000E3E41">
        <w:rPr>
          <w:rFonts w:asciiTheme="minorBidi" w:hAnsiTheme="minorBidi" w:cstheme="minorBidi"/>
        </w:rPr>
        <w:t>ecology</w:t>
      </w:r>
      <w:r w:rsidRPr="000E3E41">
        <w:rPr>
          <w:rFonts w:asciiTheme="minorBidi" w:hAnsiTheme="minorBidi" w:cstheme="minorBidi"/>
        </w:rPr>
        <w:t>, and driving performance. Sustainability is a phenomenon that has gained a considerable number of consumers in the UK, and it has led to the growing popularity of hybrid and electric cars. The demand in terms of safety, comfort, and technological innovation is also quite high, and BMW can build its brand position on the basis of high-tech engineering and sustainable mobility</w:t>
      </w:r>
      <w:r w:rsidR="003C4BFA">
        <w:rPr>
          <w:rFonts w:asciiTheme="minorBidi" w:hAnsiTheme="minorBidi" w:cstheme="minorBidi"/>
        </w:rPr>
        <w:t xml:space="preserve"> </w:t>
      </w:r>
      <w:r w:rsidR="003C4BFA">
        <w:rPr>
          <w:rFonts w:asciiTheme="minorBidi" w:hAnsiTheme="minorBidi" w:cstheme="minorBidi"/>
        </w:rPr>
        <w:fldChar w:fldCharType="begin"/>
      </w:r>
      <w:r w:rsidR="003C4BFA">
        <w:rPr>
          <w:rFonts w:asciiTheme="minorBidi" w:hAnsiTheme="minorBidi" w:cstheme="minorBidi"/>
        </w:rPr>
        <w:instrText xml:space="preserve"> ADDIN EN.CITE &lt;EndNote&gt;&lt;Cite&gt;&lt;Author&gt;Fey&lt;/Author&gt;&lt;Year&gt;2023&lt;/Year&gt;&lt;RecNum&gt;2719&lt;/RecNum&gt;&lt;DisplayText&gt;(Fey, 2023)&lt;/DisplayText&gt;&lt;record&gt;&lt;rec-number&gt;2719&lt;/rec-number&gt;&lt;foreign-keys&gt;&lt;key app="EN" db-id="rzfxxzzfx5awxgeafz7vrps8steaea59t99p" timestamp="1765212135"&gt;2719&lt;/key&gt;&lt;/foreign-keys&gt;&lt;ref-type name="Thesis"&gt;32&lt;/ref-type&gt;&lt;contributors&gt;&lt;authors&gt;&lt;author&gt;Fey, Florian&lt;/author&gt;&lt;/authors&gt;&lt;/contributors&gt;&lt;titles&gt;&lt;title&gt;Digitalization and Sustainability in the Automotive Industry: The Role of Connected Services: A Qualitative Case Study at the Example of the German Original Equipment Manufacturer Bmw&lt;/title&gt;&lt;/titles&gt;&lt;dates&gt;&lt;year&gt;2023&lt;/year&gt;&lt;/dates&gt;&lt;publisher&gt;Universidade Catolica Portuguesa (Portugal)&lt;/publisher&gt;&lt;urls&gt;&lt;/urls&gt;&lt;/record&gt;&lt;/Cite&gt;&lt;/EndNote&gt;</w:instrText>
      </w:r>
      <w:r w:rsidR="003C4BFA">
        <w:rPr>
          <w:rFonts w:asciiTheme="minorBidi" w:hAnsiTheme="minorBidi" w:cstheme="minorBidi"/>
        </w:rPr>
        <w:fldChar w:fldCharType="separate"/>
      </w:r>
      <w:r w:rsidR="003C4BFA">
        <w:rPr>
          <w:rFonts w:asciiTheme="minorBidi" w:hAnsiTheme="minorBidi" w:cstheme="minorBidi"/>
          <w:noProof/>
        </w:rPr>
        <w:t>(Fey, 2023)</w:t>
      </w:r>
      <w:r w:rsidR="003C4BFA">
        <w:rPr>
          <w:rFonts w:asciiTheme="minorBidi" w:hAnsiTheme="minorBidi" w:cstheme="minorBidi"/>
        </w:rPr>
        <w:fldChar w:fldCharType="end"/>
      </w:r>
      <w:r w:rsidRPr="000E3E41">
        <w:rPr>
          <w:rFonts w:asciiTheme="minorBidi" w:hAnsiTheme="minorBidi" w:cstheme="minorBidi"/>
        </w:rPr>
        <w:t xml:space="preserve">. </w:t>
      </w:r>
    </w:p>
    <w:p w14:paraId="603A6A02" w14:textId="77777777" w:rsidR="006B64FB" w:rsidRPr="000E3E41" w:rsidRDefault="006B64FB" w:rsidP="006B64FB">
      <w:pPr>
        <w:pStyle w:val="NormalWeb"/>
        <w:keepNext/>
        <w:spacing w:line="360" w:lineRule="auto"/>
        <w:jc w:val="center"/>
        <w:rPr>
          <w:rFonts w:asciiTheme="minorBidi" w:hAnsiTheme="minorBidi" w:cstheme="minorBidi"/>
          <w:sz w:val="36"/>
          <w:szCs w:val="36"/>
        </w:rPr>
      </w:pPr>
      <w:r w:rsidRPr="000E3E41">
        <w:rPr>
          <w:rFonts w:asciiTheme="minorBidi" w:hAnsiTheme="minorBidi" w:cstheme="minorBidi"/>
          <w:noProof/>
          <w:sz w:val="36"/>
          <w:szCs w:val="36"/>
        </w:rPr>
        <w:lastRenderedPageBreak/>
        <w:drawing>
          <wp:inline distT="0" distB="0" distL="0" distR="0" wp14:anchorId="3025DCC9" wp14:editId="1CBC9D74">
            <wp:extent cx="5426819" cy="27313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58055" cy="2747046"/>
                    </a:xfrm>
                    <a:prstGeom prst="rect">
                      <a:avLst/>
                    </a:prstGeom>
                    <a:noFill/>
                    <a:ln>
                      <a:noFill/>
                    </a:ln>
                  </pic:spPr>
                </pic:pic>
              </a:graphicData>
            </a:graphic>
          </wp:inline>
        </w:drawing>
      </w:r>
    </w:p>
    <w:p w14:paraId="162724BD" w14:textId="00558562" w:rsidR="006B64FB" w:rsidRPr="000E3E41" w:rsidRDefault="006B64FB" w:rsidP="006B64FB">
      <w:pPr>
        <w:pStyle w:val="Caption"/>
        <w:jc w:val="center"/>
        <w:rPr>
          <w:rFonts w:asciiTheme="minorBidi" w:hAnsiTheme="minorBidi"/>
          <w:sz w:val="36"/>
          <w:szCs w:val="36"/>
        </w:rPr>
      </w:pPr>
      <w:bookmarkStart w:id="16" w:name="_Toc216171521"/>
      <w:bookmarkStart w:id="17" w:name="_Toc216597608"/>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2</w:t>
      </w:r>
      <w:r w:rsidRPr="000E3E41">
        <w:rPr>
          <w:rFonts w:asciiTheme="minorBidi" w:hAnsiTheme="minorBidi"/>
          <w:sz w:val="24"/>
          <w:szCs w:val="24"/>
        </w:rPr>
        <w:fldChar w:fldCharType="end"/>
      </w:r>
      <w:r w:rsidRPr="000E3E41">
        <w:rPr>
          <w:rFonts w:asciiTheme="minorBidi" w:hAnsiTheme="minorBidi"/>
          <w:sz w:val="24"/>
          <w:szCs w:val="24"/>
        </w:rPr>
        <w:t xml:space="preserve"> The UK Sociocultural Environment for BMW</w:t>
      </w:r>
      <w:r w:rsidR="002F676D" w:rsidRPr="000E3E41">
        <w:rPr>
          <w:rFonts w:asciiTheme="minorBidi" w:hAnsiTheme="minorBidi"/>
          <w:sz w:val="24"/>
          <w:szCs w:val="24"/>
        </w:rPr>
        <w:t xml:space="preserve"> (CANVA)</w:t>
      </w:r>
      <w:bookmarkEnd w:id="16"/>
      <w:bookmarkEnd w:id="17"/>
    </w:p>
    <w:p w14:paraId="3EA09D45" w14:textId="784A08CB"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India:</w:t>
      </w:r>
    </w:p>
    <w:p w14:paraId="57C173AB" w14:textId="202F0590" w:rsidR="002A3679"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Sociocultural attitudes are very different in India: luxury vehicles are closely related to social status, personal success, and improvement of lifestyle. The Indian consumers are more inclined towards SUVs and other larger cars that suit the family needs and harsh road conditions. Individualised retail service and unique experience play a great role in the decision of purchase</w:t>
      </w:r>
      <w:r w:rsidR="00C10C8F">
        <w:rPr>
          <w:rFonts w:asciiTheme="minorBidi" w:hAnsiTheme="minorBidi" w:cstheme="minorBidi"/>
        </w:rPr>
        <w:t xml:space="preserve"> </w:t>
      </w:r>
      <w:r w:rsidR="00C10C8F">
        <w:rPr>
          <w:rFonts w:asciiTheme="minorBidi" w:hAnsiTheme="minorBidi" w:cstheme="minorBidi"/>
        </w:rPr>
        <w:fldChar w:fldCharType="begin"/>
      </w:r>
      <w:r w:rsidR="00C10C8F">
        <w:rPr>
          <w:rFonts w:asciiTheme="minorBidi" w:hAnsiTheme="minorBidi" w:cstheme="minorBidi"/>
        </w:rPr>
        <w:instrText xml:space="preserve"> ADDIN EN.CITE &lt;EndNote&gt;&lt;Cite&gt;&lt;Author&gt;Sridharan&lt;/Author&gt;&lt;Year&gt;2021&lt;/Year&gt;&lt;RecNum&gt;2726&lt;/RecNum&gt;&lt;DisplayText&gt;(Sridharan, 2021)&lt;/DisplayText&gt;&lt;record&gt;&lt;rec-number&gt;2726&lt;/rec-number&gt;&lt;foreign-keys&gt;&lt;key app="EN" db-id="rzfxxzzfx5awxgeafz7vrps8steaea59t99p" timestamp="1765212942"&gt;2726&lt;/key&gt;&lt;/foreign-keys&gt;&lt;ref-type name="Journal Article"&gt;17&lt;/ref-type&gt;&lt;contributors&gt;&lt;authors&gt;&lt;author&gt;Sridharan, BK&lt;/author&gt;&lt;/authors&gt;&lt;/contributors&gt;&lt;titles&gt;&lt;title&gt;German automotive industry and frugal innovations in India&lt;/title&gt;&lt;/titles&gt;&lt;dates&gt;&lt;year&gt;2021&lt;/year&gt;&lt;/dates&gt;&lt;urls&gt;&lt;/urls&gt;&lt;/record&gt;&lt;/Cite&gt;&lt;/EndNote&gt;</w:instrText>
      </w:r>
      <w:r w:rsidR="00C10C8F">
        <w:rPr>
          <w:rFonts w:asciiTheme="minorBidi" w:hAnsiTheme="minorBidi" w:cstheme="minorBidi"/>
        </w:rPr>
        <w:fldChar w:fldCharType="separate"/>
      </w:r>
      <w:r w:rsidR="00C10C8F">
        <w:rPr>
          <w:rFonts w:asciiTheme="minorBidi" w:hAnsiTheme="minorBidi" w:cstheme="minorBidi"/>
          <w:noProof/>
        </w:rPr>
        <w:t>(Sridharan, 2021)</w:t>
      </w:r>
      <w:r w:rsidR="00C10C8F">
        <w:rPr>
          <w:rFonts w:asciiTheme="minorBidi" w:hAnsiTheme="minorBidi" w:cstheme="minorBidi"/>
        </w:rPr>
        <w:fldChar w:fldCharType="end"/>
      </w:r>
      <w:r w:rsidRPr="000E3E41">
        <w:rPr>
          <w:rFonts w:asciiTheme="minorBidi" w:hAnsiTheme="minorBidi" w:cstheme="minorBidi"/>
        </w:rPr>
        <w:t>.</w:t>
      </w:r>
    </w:p>
    <w:p w14:paraId="0FDD0EAF" w14:textId="5CFE5096" w:rsidR="003F6399" w:rsidRPr="000E3E41" w:rsidRDefault="003F6399"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65470EF3" w14:textId="494784E0"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Consequently, BMW has focused its marketing mix in the UK on performance, innovation and sustainability, whereas that in India has focused on prestige, comfort and aspirational value.</w:t>
      </w:r>
    </w:p>
    <w:p w14:paraId="7215705E" w14:textId="7FAFAFFD" w:rsidR="00E81D6F" w:rsidRPr="000E3E41" w:rsidRDefault="00E81D6F"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Technological Environment</w:t>
      </w:r>
    </w:p>
    <w:p w14:paraId="25098AF7" w14:textId="01394AFE"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 xml:space="preserve">United Kingdom: </w:t>
      </w:r>
    </w:p>
    <w:p w14:paraId="57E8EB2F" w14:textId="5AEDEC4C" w:rsidR="002A3679"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The UK is a perfect location in terms of technological conditions that back the digital and the electric mobility strategies of BMW. There is a high level of EV infrastructure and </w:t>
      </w:r>
      <w:r w:rsidRPr="000E3E41">
        <w:rPr>
          <w:rFonts w:asciiTheme="minorBidi" w:hAnsiTheme="minorBidi" w:cstheme="minorBidi"/>
        </w:rPr>
        <w:lastRenderedPageBreak/>
        <w:t>acceptance of digital retail platforms, AI-enabled features, better connectivity, and high-performance EVs in the country</w:t>
      </w:r>
      <w:r w:rsidR="001F4CF1">
        <w:rPr>
          <w:rFonts w:asciiTheme="minorBidi" w:hAnsiTheme="minorBidi" w:cstheme="minorBidi"/>
        </w:rPr>
        <w:t xml:space="preserve"> </w:t>
      </w:r>
      <w:r w:rsidR="001F4CF1">
        <w:rPr>
          <w:rFonts w:asciiTheme="minorBidi" w:hAnsiTheme="minorBidi" w:cstheme="minorBidi"/>
        </w:rPr>
        <w:fldChar w:fldCharType="begin"/>
      </w:r>
      <w:r w:rsidR="001F4CF1">
        <w:rPr>
          <w:rFonts w:asciiTheme="minorBidi" w:hAnsiTheme="minorBidi" w:cstheme="minorBidi"/>
        </w:rPr>
        <w:instrText xml:space="preserve"> ADDIN EN.CITE &lt;EndNote&gt;&lt;Cite&gt;&lt;Author&gt;Krause Llorente&lt;/Author&gt;&lt;Year&gt;2024&lt;/Year&gt;&lt;RecNum&gt;2727&lt;/RecNum&gt;&lt;DisplayText&gt;(Krause Llorente, 2024)&lt;/DisplayText&gt;&lt;record&gt;&lt;rec-number&gt;2727&lt;/rec-number&gt;&lt;foreign-keys&gt;&lt;key app="EN" db-id="rzfxxzzfx5awxgeafz7vrps8steaea59t99p" timestamp="1765212986"&gt;2727&lt;/key&gt;&lt;/foreign-keys&gt;&lt;ref-type name="Journal Article"&gt;17&lt;/ref-type&gt;&lt;contributors&gt;&lt;authors&gt;&lt;author&gt;Krause Llorente, Paul&lt;/author&gt;&lt;/authors&gt;&lt;/contributors&gt;&lt;titles&gt;&lt;title&gt;Strategic analysis of European OEMS and the shift to Electric Vehicles&lt;/title&gt;&lt;/titles&gt;&lt;dates&gt;&lt;year&gt;2024&lt;/year&gt;&lt;/dates&gt;&lt;urls&gt;&lt;/urls&gt;&lt;/record&gt;&lt;/Cite&gt;&lt;/EndNote&gt;</w:instrText>
      </w:r>
      <w:r w:rsidR="001F4CF1">
        <w:rPr>
          <w:rFonts w:asciiTheme="minorBidi" w:hAnsiTheme="minorBidi" w:cstheme="minorBidi"/>
        </w:rPr>
        <w:fldChar w:fldCharType="separate"/>
      </w:r>
      <w:r w:rsidR="001F4CF1">
        <w:rPr>
          <w:rFonts w:asciiTheme="minorBidi" w:hAnsiTheme="minorBidi" w:cstheme="minorBidi"/>
          <w:noProof/>
        </w:rPr>
        <w:t>(Krause Llorente, 2024)</w:t>
      </w:r>
      <w:r w:rsidR="001F4CF1">
        <w:rPr>
          <w:rFonts w:asciiTheme="minorBidi" w:hAnsiTheme="minorBidi" w:cstheme="minorBidi"/>
        </w:rPr>
        <w:fldChar w:fldCharType="end"/>
      </w:r>
      <w:r w:rsidRPr="000E3E41">
        <w:rPr>
          <w:rFonts w:asciiTheme="minorBidi" w:hAnsiTheme="minorBidi" w:cstheme="minorBidi"/>
        </w:rPr>
        <w:t xml:space="preserve">. </w:t>
      </w:r>
    </w:p>
    <w:p w14:paraId="5E398A9C" w14:textId="48EFD141" w:rsidR="009B7B67" w:rsidRPr="000E3E41" w:rsidRDefault="00711273" w:rsidP="009B7B67">
      <w:pPr>
        <w:pStyle w:val="NormalWeb"/>
        <w:keepNext/>
        <w:spacing w:line="360" w:lineRule="auto"/>
        <w:jc w:val="center"/>
        <w:rPr>
          <w:rFonts w:asciiTheme="minorBidi" w:hAnsiTheme="minorBidi" w:cstheme="minorBidi"/>
          <w:sz w:val="36"/>
          <w:szCs w:val="36"/>
        </w:rPr>
      </w:pPr>
      <w:r w:rsidRPr="000E3E41">
        <w:rPr>
          <w:rFonts w:asciiTheme="minorBidi" w:hAnsiTheme="minorBidi" w:cstheme="minorBidi"/>
          <w:noProof/>
        </w:rPr>
        <w:drawing>
          <wp:inline distT="0" distB="0" distL="0" distR="0" wp14:anchorId="7B87F4D8" wp14:editId="3B467137">
            <wp:extent cx="4482746" cy="2029912"/>
            <wp:effectExtent l="0" t="0" r="0" b="8890"/>
            <wp:docPr id="11" name="Picture 11" descr="What Does the Car of the Future Look Like? Ask BM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Does the Car of the Future Look Like? Ask BM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27475" cy="2050167"/>
                    </a:xfrm>
                    <a:prstGeom prst="rect">
                      <a:avLst/>
                    </a:prstGeom>
                    <a:noFill/>
                    <a:ln>
                      <a:noFill/>
                    </a:ln>
                  </pic:spPr>
                </pic:pic>
              </a:graphicData>
            </a:graphic>
          </wp:inline>
        </w:drawing>
      </w:r>
    </w:p>
    <w:p w14:paraId="4773D7A4" w14:textId="7F0173B7" w:rsidR="00CF5939" w:rsidRPr="000E3E41" w:rsidRDefault="009B7B67" w:rsidP="009B7B67">
      <w:pPr>
        <w:pStyle w:val="Caption"/>
        <w:jc w:val="center"/>
        <w:rPr>
          <w:rFonts w:asciiTheme="minorBidi" w:hAnsiTheme="minorBidi"/>
          <w:sz w:val="36"/>
          <w:szCs w:val="36"/>
        </w:rPr>
      </w:pPr>
      <w:bookmarkStart w:id="18" w:name="_Toc216171522"/>
      <w:bookmarkStart w:id="19" w:name="_Toc216597609"/>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3</w:t>
      </w:r>
      <w:r w:rsidRPr="000E3E41">
        <w:rPr>
          <w:rFonts w:asciiTheme="minorBidi" w:hAnsiTheme="minorBidi"/>
          <w:sz w:val="24"/>
          <w:szCs w:val="24"/>
        </w:rPr>
        <w:fldChar w:fldCharType="end"/>
      </w:r>
      <w:r w:rsidRPr="000E3E41">
        <w:rPr>
          <w:rFonts w:asciiTheme="minorBidi" w:hAnsiTheme="minorBidi"/>
          <w:sz w:val="24"/>
          <w:szCs w:val="24"/>
        </w:rPr>
        <w:t xml:space="preserve"> Technological Environment</w:t>
      </w:r>
      <w:r w:rsidR="002F676D" w:rsidRPr="000E3E41">
        <w:rPr>
          <w:rFonts w:asciiTheme="minorBidi" w:hAnsiTheme="minorBidi"/>
          <w:sz w:val="24"/>
          <w:szCs w:val="24"/>
        </w:rPr>
        <w:t xml:space="preserve"> </w:t>
      </w:r>
      <w:r w:rsidR="00C113A7">
        <w:rPr>
          <w:rFonts w:asciiTheme="minorBidi" w:hAnsiTheme="minorBidi"/>
          <w:sz w:val="24"/>
          <w:szCs w:val="24"/>
        </w:rPr>
        <w:fldChar w:fldCharType="begin"/>
      </w:r>
      <w:r w:rsidR="00C113A7">
        <w:rPr>
          <w:rFonts w:asciiTheme="minorBidi" w:hAnsiTheme="minorBidi"/>
          <w:sz w:val="24"/>
          <w:szCs w:val="24"/>
        </w:rPr>
        <w:instrText xml:space="preserve"> ADDIN EN.CITE &lt;EndNote&gt;&lt;Cite&gt;&lt;Author&gt;Barrie&lt;/Author&gt;&lt;Year&gt;2023&lt;/Year&gt;&lt;RecNum&gt;2715&lt;/RecNum&gt;&lt;DisplayText&gt;(Barrie, 2023)&lt;/DisplayText&gt;&lt;record&gt;&lt;rec-number&gt;2715&lt;/rec-number&gt;&lt;foreign-keys&gt;&lt;key app="EN" db-id="rzfxxzzfx5awxgeafz7vrps8steaea59t99p" timestamp="1765194869"&gt;2715&lt;/key&gt;&lt;/foreign-keys&gt;&lt;ref-type name="Journal Article"&gt;17&lt;/ref-type&gt;&lt;contributors&gt;&lt;authors&gt;&lt;author&gt;Barrie, Gibrilla&lt;/author&gt;&lt;/authors&gt;&lt;/contributors&gt;&lt;titles&gt;&lt;title&gt;An analysis of Tesla’s market competitiveness using the SWOT-PEST analysis:(TESLA: Transnational Ecosystem Laboratory and Actions)&lt;/title&gt;&lt;secondary-title&gt;Вестник Томского государственного университета. Экономика&lt;/secondary-title&gt;&lt;/titles&gt;&lt;periodical&gt;&lt;full-title&gt;Вестник Томского государственного университета. Экономика&lt;/full-title&gt;&lt;/periodical&gt;&lt;pages&gt;159-170&lt;/pages&gt;&lt;number&gt;62&lt;/number&gt;&lt;dates&gt;&lt;year&gt;2023&lt;/year&gt;&lt;/dates&gt;&lt;isbn&gt;1998-8648&lt;/isbn&gt;&lt;urls&gt;&lt;/urls&gt;&lt;/record&gt;&lt;/Cite&gt;&lt;/EndNote&gt;</w:instrText>
      </w:r>
      <w:r w:rsidR="00C113A7">
        <w:rPr>
          <w:rFonts w:asciiTheme="minorBidi" w:hAnsiTheme="minorBidi"/>
          <w:sz w:val="24"/>
          <w:szCs w:val="24"/>
        </w:rPr>
        <w:fldChar w:fldCharType="separate"/>
      </w:r>
      <w:r w:rsidR="00C113A7">
        <w:rPr>
          <w:rFonts w:asciiTheme="minorBidi" w:hAnsiTheme="minorBidi"/>
          <w:noProof/>
          <w:sz w:val="24"/>
          <w:szCs w:val="24"/>
        </w:rPr>
        <w:t>(Barrie, 2023)</w:t>
      </w:r>
      <w:bookmarkEnd w:id="18"/>
      <w:bookmarkEnd w:id="19"/>
      <w:r w:rsidR="00C113A7">
        <w:rPr>
          <w:rFonts w:asciiTheme="minorBidi" w:hAnsiTheme="minorBidi"/>
          <w:sz w:val="24"/>
          <w:szCs w:val="24"/>
        </w:rPr>
        <w:fldChar w:fldCharType="end"/>
      </w:r>
    </w:p>
    <w:p w14:paraId="1C958FCE" w14:textId="3DBB58C3"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 xml:space="preserve">India: </w:t>
      </w:r>
    </w:p>
    <w:p w14:paraId="3613D636" w14:textId="67FBCE1A" w:rsidR="002A3679"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In the case of India, on the other hand, the EV infrastructure is still developing, but it is doing so successfully. The engagement on the digital platforms is extremely high among Indian consumers mostly because of the mobile technology, which shapes expectations of the infotainment systems, telematics and connectivity</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&lt;EndNote&gt;&lt;Cite&gt;&lt;Author&gt;Agarwal&lt;/Author&gt;&lt;Year&gt;2024&lt;/Year&gt;&lt;RecNum&gt;2729&lt;/RecNum&gt;&lt;DisplayText&gt;(Agarwal et al., 2024)&lt;/DisplayText&gt;&lt;record&gt;&lt;rec-number&gt;2729&lt;/rec-number&gt;&lt;foreign-keys&gt;&lt;key app="EN" db-id="rzfxxzzfx5awxgeafz7vrps8steaea59t99p" timestamp="1765213082"&gt;2729&lt;/key&gt;&lt;/foreign-keys&gt;&lt;ref-type name="Journal Article"&gt;17&lt;/ref-type&gt;&lt;contributors&gt;&lt;authors&gt;&lt;author&gt;Agarwal, Ranjana&lt;/author&gt;&lt;author&gt;Nisa, Syeedun&lt;/author&gt;&lt;author&gt;Kumar, Saurabh&lt;/author&gt;&lt;/authors&gt;&lt;/contributors&gt;&lt;titles&gt;&lt;title&gt;MG Hector Plus Entry in India: Challenges and Strategies&lt;/title&gt;&lt;secondary-title&gt;Asian Journal of Management Cases&lt;/secondary-title&gt;&lt;/titles&gt;&lt;periodical&gt;&lt;full-title&gt;Asian Journal of Management Cases&lt;/full-title&gt;&lt;/periodical&gt;&lt;pages&gt;09728201231210399&lt;/pages&gt;&lt;dates&gt;&lt;year&gt;2024&lt;/year&gt;&lt;/dates&gt;&lt;isbn&gt;0972-8201&lt;/isbn&gt;&lt;urls&gt;&lt;/urls&gt;&lt;/record&gt;&lt;/Cite&gt;&lt;/EndNote&gt;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(Agarwal et al., 2024)</w:t>
      </w:r>
      <w:r w:rsidR="00EC368D">
        <w:rPr>
          <w:rFonts w:asciiTheme="minorBidi" w:hAnsiTheme="minorBidi" w:cstheme="minorBidi"/>
        </w:rPr>
        <w:fldChar w:fldCharType="end"/>
      </w:r>
      <w:r w:rsidRPr="000E3E41">
        <w:rPr>
          <w:rFonts w:asciiTheme="minorBidi" w:hAnsiTheme="minorBidi" w:cstheme="minorBidi"/>
        </w:rPr>
        <w:t xml:space="preserve">. </w:t>
      </w:r>
    </w:p>
    <w:p w14:paraId="057C1FE5" w14:textId="079A8343"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3B84BC29" w14:textId="625E70B0"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Whereas the customers in the UK are orientated towards high technology and sustainability, the customers of India emphasise more durability, practicality and entertainment capabilities. BMW thus can adjust by focusing on innovative high-tech in the UK and usability and long-lasting technology in India</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&lt;EndNote&gt;&lt;Cite&gt;&lt;Author&gt;Henry&lt;/Author&gt;&lt;Year&gt;2021&lt;/Year&gt;&lt;RecNum&gt;2728&lt;/RecNum&gt;&lt;DisplayText&gt;(Henry, 2021)&lt;/DisplayText&gt;&lt;record&gt;&lt;rec-number&gt;2728&lt;/rec-number&gt;&lt;foreign-keys&gt;&lt;key app="EN" db-id="rzfxxzzfx5awxgeafz7vrps8steaea59t99p" timestamp="1765213021"&gt;2728&lt;/key&gt;&lt;/foreign-keys&gt;&lt;ref-type name="Book"&gt;6&lt;/ref-type&gt;&lt;contributors&gt;&lt;authors&gt;&lt;author&gt;Henry, Anthony&lt;/author&gt;&lt;/authors&gt;&lt;/contributors&gt;&lt;titles&gt;&lt;title&gt;Understanding strategic management&lt;/title&gt;&lt;/titles&gt;&lt;dates&gt;&lt;year&gt;2021&lt;/year&gt;&lt;/dates&gt;&lt;publisher&gt;Oxford University Press&lt;/publisher&gt;&lt;isbn&gt;019885983X&lt;/isbn&gt;&lt;urls&gt;&lt;/urls&gt;&lt;/record&gt;&lt;/Cite&gt;&lt;/EndNote&gt;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(Henry, 2021)</w:t>
      </w:r>
      <w:r w:rsidR="00EC368D">
        <w:rPr>
          <w:rFonts w:asciiTheme="minorBidi" w:hAnsiTheme="minorBidi" w:cstheme="minorBidi"/>
        </w:rPr>
        <w:fldChar w:fldCharType="end"/>
      </w:r>
      <w:r w:rsidRPr="000E3E41">
        <w:rPr>
          <w:rFonts w:asciiTheme="minorBidi" w:hAnsiTheme="minorBidi" w:cstheme="minorBidi"/>
        </w:rPr>
        <w:t>.</w:t>
      </w:r>
    </w:p>
    <w:p w14:paraId="6E334E07" w14:textId="1549FFF8" w:rsidR="00E81D6F" w:rsidRPr="000E3E41" w:rsidRDefault="00E81D6F"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Legal Environment</w:t>
      </w:r>
    </w:p>
    <w:p w14:paraId="57BFE9CC" w14:textId="215FD05D"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 xml:space="preserve">United Kingdom: </w:t>
      </w:r>
    </w:p>
    <w:p w14:paraId="3841DB6B" w14:textId="54E9284D" w:rsidR="002A3679" w:rsidRPr="000E3E41" w:rsidRDefault="00E40F03" w:rsidP="00514AAB">
      <w:pPr>
        <w:pStyle w:val="NormalWeb"/>
        <w:spacing w:line="360" w:lineRule="auto"/>
        <w:jc w:val="both"/>
        <w:rPr>
          <w:rFonts w:asciiTheme="minorBidi" w:hAnsiTheme="minorBidi" w:cstheme="minorBidi"/>
        </w:rPr>
      </w:pPr>
      <w:r w:rsidRPr="000E3E41">
        <w:rPr>
          <w:rFonts w:asciiTheme="minorBidi" w:hAnsiTheme="minorBidi" w:cstheme="minorBidi"/>
        </w:rPr>
        <w:t>Harsh</w:t>
      </w:r>
      <w:r w:rsidR="00E81D6F" w:rsidRPr="000E3E41">
        <w:rPr>
          <w:rFonts w:asciiTheme="minorBidi" w:hAnsiTheme="minorBidi" w:cstheme="minorBidi"/>
        </w:rPr>
        <w:t xml:space="preserve"> environmental safety standards in the UK, coupled with well-developed consumer protection legislation, necessitate BMW upholding transparent prices, an excellent </w:t>
      </w:r>
      <w:r w:rsidR="00E81D6F" w:rsidRPr="000E3E41">
        <w:rPr>
          <w:rFonts w:asciiTheme="minorBidi" w:hAnsiTheme="minorBidi" w:cstheme="minorBidi"/>
        </w:rPr>
        <w:lastRenderedPageBreak/>
        <w:t>warranty promise and high standards of compliance. The change in the post-Brexit regulatory environment also requires a change in the supply chain operations and documentation processes</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&lt;EndNote&gt;&lt;Cite&gt;&lt;Author&gt;Sulzer&lt;/Author&gt;&lt;Year&gt;2020&lt;/Year&gt;&lt;RecNum&gt;2730&lt;/RecNum&gt;&lt;DisplayText&gt;(Sulzer, 2020)&lt;/DisplayText&gt;&lt;record&gt;&lt;rec-number&gt;2730&lt;/rec-number&gt;&lt;foreign-keys&gt;&lt;key app="EN" db-id="rzfxxzzfx5awxgeafz7vrps8steaea59t99p" timestamp="1765213108"&gt;2730&lt;/key&gt;&lt;/foreign-keys&gt;&lt;ref-type name="Thesis"&gt;32&lt;/ref-type&gt;&lt;contributors&gt;&lt;authors&gt;&lt;author&gt;Sulzer, Christian&lt;/author&gt;&lt;/authors&gt;&lt;/contributors&gt;&lt;titles&gt;&lt;title&gt;Re-alignment of German car producers in times of profound changes&lt;/title&gt;&lt;/titles&gt;&lt;dates&gt;&lt;year&gt;2020&lt;/year&gt;&lt;/dates&gt;&lt;publisher&gt;ISCTE-Instituto Universitario de Lisboa (Portugal)&lt;/publisher&gt;&lt;urls&gt;&lt;/urls&gt;&lt;/record&gt;&lt;/Cite&gt;&lt;/EndNote&gt;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(Sulzer, 2020)</w:t>
      </w:r>
      <w:r w:rsidR="00EC368D">
        <w:rPr>
          <w:rFonts w:asciiTheme="minorBidi" w:hAnsiTheme="minorBidi" w:cstheme="minorBidi"/>
        </w:rPr>
        <w:fldChar w:fldCharType="end"/>
      </w:r>
      <w:r w:rsidR="00E81D6F" w:rsidRPr="000E3E41">
        <w:rPr>
          <w:rFonts w:asciiTheme="minorBidi" w:hAnsiTheme="minorBidi" w:cstheme="minorBidi"/>
        </w:rPr>
        <w:t>.</w:t>
      </w:r>
    </w:p>
    <w:p w14:paraId="5E7171DB" w14:textId="6042B530"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 xml:space="preserve">India: </w:t>
      </w:r>
    </w:p>
    <w:p w14:paraId="7BD1D990" w14:textId="43001569" w:rsidR="002F676D" w:rsidRPr="000E3E41" w:rsidRDefault="00E81D6F" w:rsidP="00EC368D">
      <w:pPr>
        <w:pStyle w:val="NormalWeb"/>
        <w:spacing w:line="360" w:lineRule="auto"/>
        <w:jc w:val="both"/>
        <w:rPr>
          <w:rFonts w:asciiTheme="minorBidi" w:hAnsiTheme="minorBidi" w:cstheme="minorBidi"/>
        </w:rPr>
      </w:pPr>
      <w:r w:rsidRPr="000E3E41">
        <w:rPr>
          <w:rFonts w:asciiTheme="minorBidi" w:hAnsiTheme="minorBidi" w:cstheme="minorBidi"/>
        </w:rPr>
        <w:t>In India, the influence of legal aspects has a stronger direct effect on the affordability: the prices of vehicles are raised by high taxes, such as import duties and GST. In the meantime, the emission standard changes, including the BS-VI regulations, demand that BMW adjust its engine technologies so that they meet the national environmental regulations</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&lt;EndNote&gt;&lt;Cite&gt;&lt;Author&gt;Krause Llorente&lt;/Author&gt;&lt;Year&gt;2024&lt;/Year&gt;&lt;RecNum&gt;2727&lt;/RecNum&gt;&lt;DisplayText&gt;(Krause Llorente, 2024)&lt;/DisplayText&gt;&lt;record&gt;&lt;rec-number&gt;2727&lt;/rec-number&gt;&lt;foreign-keys&gt;&lt;key app="EN" db-id="rzfxxzzfx5awxgeafz7vrps8steaea59t99p" timestamp="1765212986"&gt;2727&lt;/key&gt;&lt;/foreign-keys&gt;&lt;ref-type name="Journal Article"&gt;17&lt;/ref-type&gt;&lt;contributors&gt;&lt;authors&gt;&lt;author&gt;Krause Llorente, Paul&lt;/author&gt;&lt;/authors&gt;&lt;/contributors&gt;&lt;titles&gt;&lt;title&gt;Strategic analysis of European OEMS and the shift to Electric Vehicles&lt;/title&gt;&lt;/titles&gt;&lt;dates&gt;&lt;year&gt;2024&lt;/year&gt;&lt;/dates&gt;&lt;urls&gt;&lt;/urls&gt;&lt;/record&gt;&lt;/Cite&gt;&lt;/EndNote&gt;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(Krause Llorente, 2024)</w:t>
      </w:r>
      <w:r w:rsidR="00EC368D">
        <w:rPr>
          <w:rFonts w:asciiTheme="minorBidi" w:hAnsiTheme="minorBidi" w:cstheme="minorBidi"/>
        </w:rPr>
        <w:fldChar w:fldCharType="end"/>
      </w:r>
      <w:r w:rsidRPr="000E3E41">
        <w:rPr>
          <w:rFonts w:asciiTheme="minorBidi" w:hAnsiTheme="minorBidi" w:cstheme="minorBidi"/>
        </w:rPr>
        <w:t xml:space="preserve">. </w:t>
      </w:r>
    </w:p>
    <w:p w14:paraId="26676D9C" w14:textId="2ABBDAFC"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1F64021C" w14:textId="65697195" w:rsidR="002126E5" w:rsidRPr="000E3E41" w:rsidRDefault="002A3679" w:rsidP="00514AAB">
      <w:pPr>
        <w:spacing w:line="360" w:lineRule="auto"/>
        <w:jc w:val="both"/>
        <w:rPr>
          <w:rFonts w:asciiTheme="minorBidi" w:hAnsiTheme="minorBidi"/>
          <w:sz w:val="24"/>
          <w:szCs w:val="24"/>
        </w:rPr>
      </w:pPr>
      <w:r w:rsidRPr="000E3E41">
        <w:rPr>
          <w:rFonts w:asciiTheme="minorBidi" w:hAnsiTheme="minorBidi"/>
          <w:sz w:val="24"/>
          <w:szCs w:val="24"/>
        </w:rPr>
        <w:t>Both countries affect the product strategy of BMW in different ways depending on the legal environment in the countries</w:t>
      </w:r>
      <w:r w:rsidR="00EC368D">
        <w:rPr>
          <w:rFonts w:asciiTheme="minorBidi" w:hAnsiTheme="minorBidi"/>
          <w:sz w:val="24"/>
          <w:szCs w:val="24"/>
        </w:rPr>
        <w:t>.</w:t>
      </w:r>
    </w:p>
    <w:p w14:paraId="6E51E439" w14:textId="7FD9CBEA" w:rsidR="002A3679" w:rsidRPr="000E3E41" w:rsidRDefault="002A3679"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Environment</w:t>
      </w:r>
      <w:r w:rsidR="005E6DBF" w:rsidRPr="000E3E41">
        <w:rPr>
          <w:rFonts w:asciiTheme="minorBidi" w:hAnsiTheme="minorBidi" w:cstheme="minorBidi"/>
          <w:b/>
          <w:bCs/>
        </w:rPr>
        <w:t xml:space="preserve">al </w:t>
      </w:r>
    </w:p>
    <w:p w14:paraId="56AD52B2" w14:textId="77777777" w:rsidR="002A3679" w:rsidRPr="000E3E41" w:rsidRDefault="002A3679"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United Kingdom:</w:t>
      </w:r>
    </w:p>
    <w:p w14:paraId="524A5765" w14:textId="24C3E6E4" w:rsidR="002A3679" w:rsidRPr="000E3E41" w:rsidRDefault="002A3679"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Ethical </w:t>
      </w:r>
      <w:r w:rsidR="005E6DBF" w:rsidRPr="000E3E41">
        <w:rPr>
          <w:rFonts w:asciiTheme="minorBidi" w:hAnsiTheme="minorBidi" w:cstheme="minorBidi"/>
        </w:rPr>
        <w:t xml:space="preserve">environment </w:t>
      </w:r>
      <w:r w:rsidRPr="000E3E41">
        <w:rPr>
          <w:rFonts w:asciiTheme="minorBidi" w:hAnsiTheme="minorBidi" w:cstheme="minorBidi"/>
        </w:rPr>
        <w:t>expectations in the UK shape the marketing and operational practices of BMW to a great extent. UK consumers are becoming more sensitive to issues such as greenwashing, transparency in environmental claims and responsible sourcing of materials such as lithium for EV batteries</w:t>
      </w:r>
      <w:r w:rsidR="00095CAA">
        <w:rPr>
          <w:rFonts w:asciiTheme="minorBidi" w:hAnsiTheme="minorBidi" w:cstheme="minorBidi"/>
        </w:rPr>
        <w:t xml:space="preserve"> </w:t>
      </w:r>
      <w:r w:rsidR="002D55FA">
        <w:rPr>
          <w:rFonts w:asciiTheme="minorBidi" w:hAnsiTheme="minorBidi" w:cstheme="minorBidi"/>
        </w:rPr>
        <w:fldChar w:fldCharType="begin"/>
      </w:r>
      <w:r w:rsidR="002D55FA">
        <w:rPr>
          <w:rFonts w:asciiTheme="minorBidi" w:hAnsiTheme="minorBidi" w:cstheme="minorBidi"/>
        </w:rPr>
        <w:instrText xml:space="preserve"> ADDIN EN.CITE &lt;EndNote&gt;&lt;Cite&gt;&lt;Author&gt;Sulzer&lt;/Author&gt;&lt;Year&gt;2020&lt;/Year&gt;&lt;RecNum&gt;2730&lt;/RecNum&gt;&lt;DisplayText&gt;(Sulzer, 2020)&lt;/DisplayText&gt;&lt;record&gt;&lt;rec-number&gt;2730&lt;/rec-number&gt;&lt;foreign-keys&gt;&lt;key app="EN" db-id="rzfxxzzfx5awxgeafz7vrps8steaea59t99p" timestamp="1765213108"&gt;2730&lt;/key&gt;&lt;/foreign-keys&gt;&lt;ref-type name="Thesis"&gt;32&lt;/ref-type&gt;&lt;contributors&gt;&lt;authors&gt;&lt;author&gt;Sulzer, Christian&lt;/author&gt;&lt;/authors&gt;&lt;/contributors&gt;&lt;titles&gt;&lt;title&gt;Re-alignment of German car producers in times of profound changes&lt;/title&gt;&lt;/titles&gt;&lt;dates&gt;&lt;year&gt;2020&lt;/year&gt;&lt;/dates&gt;&lt;publisher&gt;ISCTE-Instituto Universitario de Lisboa (Portugal)&lt;/publisher&gt;&lt;urls&gt;&lt;/urls&gt;&lt;/record&gt;&lt;/Cite&gt;&lt;/EndNote&gt;</w:instrText>
      </w:r>
      <w:r w:rsidR="002D55FA">
        <w:rPr>
          <w:rFonts w:asciiTheme="minorBidi" w:hAnsiTheme="minorBidi" w:cstheme="minorBidi"/>
        </w:rPr>
        <w:fldChar w:fldCharType="separate"/>
      </w:r>
      <w:r w:rsidR="002D55FA">
        <w:rPr>
          <w:rFonts w:asciiTheme="minorBidi" w:hAnsiTheme="minorBidi" w:cstheme="minorBidi"/>
          <w:noProof/>
        </w:rPr>
        <w:t>(Sulzer, 2020)</w:t>
      </w:r>
      <w:r w:rsidR="002D55FA">
        <w:rPr>
          <w:rFonts w:asciiTheme="minorBidi" w:hAnsiTheme="minorBidi" w:cstheme="minorBidi"/>
        </w:rPr>
        <w:fldChar w:fldCharType="end"/>
      </w:r>
      <w:r w:rsidRPr="000E3E41">
        <w:rPr>
          <w:rFonts w:asciiTheme="minorBidi" w:hAnsiTheme="minorBidi" w:cstheme="minorBidi"/>
        </w:rPr>
        <w:t>. BMW must therefore ensure that its sustainability messaging is correct and verifiable and that it keeps up with the industry standard</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&lt;EndNote&gt;&lt;Cite&gt;&lt;Author&gt;Agarwal&lt;/Author&gt;&lt;Year&gt;2024&lt;/Year&gt;&lt;RecNum&gt;2729&lt;/RecNum&gt;&lt;DisplayText&gt;(Agarwal et al., 2024)&lt;/DisplayText&gt;&lt;record&gt;&lt;rec-number&gt;2729&lt;/rec-number&gt;&lt;foreign-keys&gt;&lt;key app="EN" db-id="rzfxxzzfx5awxgeafz7vrps8steaea59t99p" timestamp="1765213082"&gt;2729&lt;/key&gt;&lt;/foreign-keys&gt;&lt;ref-type name="Journal Article"&gt;17&lt;/ref-type&gt;&lt;contributors&gt;&lt;authors&gt;&lt;author&gt;Agarwal, Ranjana&lt;/author&gt;&lt;author&gt;Nisa, Syeedun&lt;/author&gt;&lt;author&gt;Kumar, Saurabh&lt;/author&gt;&lt;/authors&gt;&lt;/contributors&gt;&lt;titles&gt;&lt;title&gt;MG Hector Plus Entry in India: Challenges and Strategies&lt;/title&gt;&lt;secondary-title&gt;Asian Journal of Management Cases&lt;/secondary-title&gt;&lt;/titles&gt;&lt;periodical&gt;&lt;full-title&gt;Asian Journal of Management Cases&lt;/full-title&gt;&lt;/periodical&gt;&lt;pages&gt;09728201231210399&lt;/pages&gt;&lt;dates&gt;&lt;year&gt;2024&lt;/year&gt;&lt;/dates&gt;&lt;isbn&gt;0972-8201&lt;/isbn&gt;&lt;urls&gt;&lt;/urls&gt;&lt;/record&gt;&lt;/Cite&gt;&lt;/EndNote&gt;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(Agarwal et al., 2024)</w:t>
      </w:r>
      <w:r w:rsidR="00EC368D">
        <w:rPr>
          <w:rFonts w:asciiTheme="minorBidi" w:hAnsiTheme="minorBidi" w:cstheme="minorBidi"/>
        </w:rPr>
        <w:fldChar w:fldCharType="end"/>
      </w:r>
      <w:r w:rsidRPr="000E3E41">
        <w:rPr>
          <w:rFonts w:asciiTheme="minorBidi" w:hAnsiTheme="minorBidi" w:cstheme="minorBidi"/>
        </w:rPr>
        <w:t>.</w:t>
      </w:r>
    </w:p>
    <w:p w14:paraId="0907AAA4" w14:textId="77777777" w:rsidR="002A3679" w:rsidRPr="000E3E41" w:rsidRDefault="002A3679"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India:</w:t>
      </w:r>
    </w:p>
    <w:p w14:paraId="062A0D1B" w14:textId="3330B6FA" w:rsidR="002A3679" w:rsidRPr="000E3E41" w:rsidRDefault="002A3679"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In India ethical considerations are changing, especially in fields like truthful advertising, fair pricing and responsible after-sales practices. Although there is not the same public pressure in relation to sustainability as in the UK, consumer advocacy is increasing, and the regulatory bodies have started to enforce stricter rules around misleading claims. </w:t>
      </w:r>
      <w:r w:rsidRPr="000E3E41">
        <w:rPr>
          <w:rFonts w:asciiTheme="minorBidi" w:hAnsiTheme="minorBidi" w:cstheme="minorBidi"/>
        </w:rPr>
        <w:lastRenderedPageBreak/>
        <w:t>BMW is also faced with ethical issues in importing luxury cars at high margins and the need for fair labour practices with local assembly operations</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&lt;EndNote&gt;&lt;Cite&gt;&lt;Author&gt;Henry&lt;/Author&gt;&lt;Year&gt;2021&lt;/Year&gt;&lt;RecNum&gt;2728&lt;/RecNum&gt;&lt;DisplayText&gt;(Henry, 2021)&lt;/DisplayText&gt;&lt;record&gt;&lt;rec-number&gt;2728&lt;/rec-number&gt;&lt;foreign-keys&gt;&lt;key app="EN" db-id="rzfxxzzfx5awxgeafz7vrps8steaea59t99p" timestamp="1765213021"&gt;2728&lt;/key&gt;&lt;/foreign-keys&gt;&lt;ref-type name="Book"&gt;6&lt;/ref-type&gt;&lt;contributors&gt;&lt;authors&gt;&lt;author&gt;Henry, Anthony&lt;/author&gt;&lt;/authors&gt;&lt;/contributors&gt;&lt;titles&gt;&lt;title&gt;Understanding strategic management&lt;/title&gt;&lt;/titles&gt;&lt;dates&gt;&lt;year&gt;2021&lt;/year&gt;&lt;/dates&gt;&lt;publisher&gt;Oxford University Press&lt;/publisher&gt;&lt;isbn&gt;019885983X&lt;/isbn&gt;&lt;urls&gt;&lt;/urls&gt;&lt;/record&gt;&lt;/Cite&gt;&lt;/EndNote&gt;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(Henry, 2021)</w:t>
      </w:r>
      <w:r w:rsidR="00EC368D">
        <w:rPr>
          <w:rFonts w:asciiTheme="minorBidi" w:hAnsiTheme="minorBidi" w:cstheme="minorBidi"/>
        </w:rPr>
        <w:fldChar w:fldCharType="end"/>
      </w:r>
      <w:r w:rsidRPr="000E3E41">
        <w:rPr>
          <w:rFonts w:asciiTheme="minorBidi" w:hAnsiTheme="minorBidi" w:cstheme="minorBidi"/>
        </w:rPr>
        <w:t>.</w:t>
      </w:r>
    </w:p>
    <w:p w14:paraId="164568C7" w14:textId="77777777" w:rsidR="002A3679" w:rsidRPr="000E3E41" w:rsidRDefault="002A3679"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7FD154F5" w14:textId="52E86477" w:rsidR="002A3679" w:rsidRPr="000E3E41" w:rsidRDefault="002A3679" w:rsidP="00514AAB">
      <w:pPr>
        <w:pStyle w:val="NormalWeb"/>
        <w:spacing w:line="360" w:lineRule="auto"/>
        <w:jc w:val="both"/>
        <w:rPr>
          <w:rFonts w:asciiTheme="minorBidi" w:hAnsiTheme="minorBidi" w:cstheme="minorBidi"/>
        </w:rPr>
      </w:pPr>
      <w:r w:rsidRPr="000E3E41">
        <w:rPr>
          <w:rFonts w:asciiTheme="minorBidi" w:hAnsiTheme="minorBidi" w:cstheme="minorBidi"/>
        </w:rPr>
        <w:t>While the UK's ethical environment is driven most by consumer expectations and regulatory oversight, the Indian environment is influenced by a rapidly developing regulatory environment and growing consumer awareness. BMW will have to adopt transparent communication and responsible manufacturing practices in both markets but will be required to adapt the emphasis on local ethical priorities</w:t>
      </w:r>
      <w:r w:rsidR="00095CAA">
        <w:rPr>
          <w:rFonts w:asciiTheme="minorBidi" w:hAnsiTheme="minorBidi" w:cstheme="minorBidi"/>
        </w:rPr>
        <w:t xml:space="preserve"> </w:t>
      </w:r>
      <w:r w:rsidR="00095CAA">
        <w:rPr>
          <w:rFonts w:asciiTheme="minorBidi" w:hAnsiTheme="minorBidi" w:cstheme="minorBidi"/>
        </w:rPr>
        <w:fldChar w:fldCharType="begin"/>
      </w:r>
      <w:r w:rsidR="00095CAA">
        <w:rPr>
          <w:rFonts w:asciiTheme="minorBidi" w:hAnsiTheme="minorBidi" w:cstheme="minorBidi"/>
        </w:rPr>
        <w:instrText xml:space="preserve"> ADDIN EN.CITE &lt;EndNote&gt;&lt;Cite&gt;&lt;Author&gt;Sulzer&lt;/Author&gt;&lt;Year&gt;2020&lt;/Year&gt;&lt;RecNum&gt;2730&lt;/RecNum&gt;&lt;DisplayText&gt;(Sulzer, 2020)&lt;/DisplayText&gt;&lt;record&gt;&lt;rec-number&gt;2730&lt;/rec-number&gt;&lt;foreign-keys&gt;&lt;key app="EN" db-id="rzfxxzzfx5awxgeafz7vrps8steaea59t99p" timestamp="1765213108"&gt;2730&lt;/key&gt;&lt;/foreign-keys&gt;&lt;ref-type name="Thesis"&gt;32&lt;/ref-type&gt;&lt;contributors&gt;&lt;authors&gt;&lt;author&gt;Sulzer, Christian&lt;/author&gt;&lt;/authors&gt;&lt;/contributors&gt;&lt;titles&gt;&lt;title&gt;Re-alignment of German car producers in times of profound changes&lt;/title&gt;&lt;/titles&gt;&lt;dates&gt;&lt;year&gt;2020&lt;/year&gt;&lt;/dates&gt;&lt;publisher&gt;ISCTE-Instituto Universitario de Lisboa (Portugal)&lt;/publisher&gt;&lt;urls&gt;&lt;/urls&gt;&lt;/record&gt;&lt;/Cite&gt;&lt;/EndNote&gt;</w:instrText>
      </w:r>
      <w:r w:rsidR="00095CAA">
        <w:rPr>
          <w:rFonts w:asciiTheme="minorBidi" w:hAnsiTheme="minorBidi" w:cstheme="minorBidi"/>
        </w:rPr>
        <w:fldChar w:fldCharType="separate"/>
      </w:r>
      <w:r w:rsidR="00095CAA">
        <w:rPr>
          <w:rFonts w:asciiTheme="minorBidi" w:hAnsiTheme="minorBidi" w:cstheme="minorBidi"/>
          <w:noProof/>
        </w:rPr>
        <w:t>(Sulzer, 2020)</w:t>
      </w:r>
      <w:r w:rsidR="00095CAA">
        <w:rPr>
          <w:rFonts w:asciiTheme="minorBidi" w:hAnsiTheme="minorBidi" w:cstheme="minorBidi"/>
        </w:rPr>
        <w:fldChar w:fldCharType="end"/>
      </w:r>
      <w:r w:rsidRPr="000E3E41">
        <w:rPr>
          <w:rFonts w:asciiTheme="minorBidi" w:hAnsiTheme="minorBidi" w:cstheme="minorBidi"/>
        </w:rPr>
        <w:t>.</w:t>
      </w:r>
    </w:p>
    <w:p w14:paraId="0AAB1292" w14:textId="43CB3CE3" w:rsidR="008905BE" w:rsidRPr="000E3E41" w:rsidRDefault="008905BE" w:rsidP="004F7EEB">
      <w:pPr>
        <w:pStyle w:val="Heading2"/>
        <w:spacing w:line="360" w:lineRule="auto"/>
        <w:ind w:left="720"/>
        <w:rPr>
          <w:rFonts w:asciiTheme="minorBidi" w:eastAsia="Times New Roman" w:hAnsiTheme="minorBidi" w:cstheme="minorBidi"/>
        </w:rPr>
      </w:pPr>
      <w:bookmarkStart w:id="20" w:name="_Toc216104728"/>
      <w:bookmarkStart w:id="21" w:name="_Toc216471905"/>
      <w:r w:rsidRPr="000E3E41">
        <w:rPr>
          <w:rFonts w:asciiTheme="minorBidi" w:eastAsia="Times New Roman" w:hAnsiTheme="minorBidi" w:cstheme="minorBidi"/>
        </w:rPr>
        <w:t>STP and 7Ps Analysis for BMW in the UK and India</w:t>
      </w:r>
      <w:bookmarkEnd w:id="20"/>
      <w:bookmarkEnd w:id="21"/>
    </w:p>
    <w:p w14:paraId="5FF43478" w14:textId="3992FE51" w:rsidR="008905BE" w:rsidRPr="000E3E41" w:rsidRDefault="008905BE" w:rsidP="00F824C7">
      <w:pPr>
        <w:pStyle w:val="Heading3"/>
        <w:rPr>
          <w:rFonts w:eastAsia="Times New Roman" w:cstheme="minorBidi"/>
        </w:rPr>
      </w:pPr>
      <w:bookmarkStart w:id="22" w:name="_Toc216104729"/>
      <w:bookmarkStart w:id="23" w:name="_Toc216471906"/>
      <w:r w:rsidRPr="000E3E41">
        <w:rPr>
          <w:rFonts w:eastAsia="Times New Roman" w:cstheme="minorBidi"/>
        </w:rPr>
        <w:t>STP Analysis: UK vs India</w:t>
      </w:r>
      <w:bookmarkEnd w:id="22"/>
      <w:bookmarkEnd w:id="23"/>
    </w:p>
    <w:p w14:paraId="1E756584" w14:textId="77777777" w:rsidR="00065731" w:rsidRPr="000E3E41" w:rsidRDefault="00065731" w:rsidP="00065731">
      <w:pPr>
        <w:keepNext/>
        <w:spacing w:before="100" w:beforeAutospacing="1" w:after="100" w:afterAutospacing="1" w:line="360" w:lineRule="auto"/>
        <w:jc w:val="center"/>
        <w:rPr>
          <w:rFonts w:asciiTheme="minorBidi" w:hAnsiTheme="minorBidi"/>
          <w:sz w:val="32"/>
          <w:szCs w:val="32"/>
        </w:rPr>
      </w:pPr>
      <w:r w:rsidRPr="000E3E41">
        <w:rPr>
          <w:rFonts w:asciiTheme="minorBidi" w:hAnsiTheme="minorBidi"/>
          <w:noProof/>
          <w:sz w:val="32"/>
          <w:szCs w:val="32"/>
        </w:rPr>
        <w:drawing>
          <wp:inline distT="0" distB="0" distL="0" distR="0" wp14:anchorId="35B82641" wp14:editId="4DB14C3B">
            <wp:extent cx="4407927" cy="3019619"/>
            <wp:effectExtent l="0" t="0" r="0" b="0"/>
            <wp:docPr id="6" name="Picture 6" descr="STP Model: Segmentation, Targeting &amp;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TP Model: Segmentation, Targeting &amp; Position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21989" cy="3029252"/>
                    </a:xfrm>
                    <a:prstGeom prst="rect">
                      <a:avLst/>
                    </a:prstGeom>
                    <a:noFill/>
                    <a:ln>
                      <a:noFill/>
                    </a:ln>
                  </pic:spPr>
                </pic:pic>
              </a:graphicData>
            </a:graphic>
          </wp:inline>
        </w:drawing>
      </w:r>
    </w:p>
    <w:p w14:paraId="7B2A643E" w14:textId="0C940A96" w:rsidR="00065731" w:rsidRPr="000E3E41" w:rsidRDefault="00065731" w:rsidP="00065731">
      <w:pPr>
        <w:pStyle w:val="Caption"/>
        <w:jc w:val="center"/>
        <w:rPr>
          <w:rFonts w:asciiTheme="minorBidi" w:eastAsia="Times New Roman" w:hAnsiTheme="minorBidi"/>
          <w:sz w:val="36"/>
          <w:szCs w:val="36"/>
        </w:rPr>
      </w:pPr>
      <w:bookmarkStart w:id="24" w:name="_Toc216171523"/>
      <w:bookmarkStart w:id="25" w:name="_Toc216597610"/>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4</w:t>
      </w:r>
      <w:r w:rsidRPr="000E3E41">
        <w:rPr>
          <w:rFonts w:asciiTheme="minorBidi" w:hAnsiTheme="minorBidi"/>
          <w:sz w:val="24"/>
          <w:szCs w:val="24"/>
        </w:rPr>
        <w:fldChar w:fldCharType="end"/>
      </w:r>
      <w:r w:rsidRPr="000E3E41">
        <w:rPr>
          <w:rFonts w:asciiTheme="minorBidi" w:hAnsiTheme="minorBidi"/>
          <w:sz w:val="24"/>
          <w:szCs w:val="24"/>
        </w:rPr>
        <w:t xml:space="preserve"> STP Analysis: UK vs India</w:t>
      </w:r>
      <w:r w:rsidR="00940DBC" w:rsidRPr="000E3E41">
        <w:rPr>
          <w:rFonts w:asciiTheme="minorBidi" w:hAnsiTheme="minorBidi"/>
          <w:sz w:val="24"/>
          <w:szCs w:val="24"/>
        </w:rPr>
        <w:t xml:space="preserve"> </w:t>
      </w:r>
      <w:r w:rsidR="00DB15BC" w:rsidRPr="000E3E41">
        <w:rPr>
          <w:rFonts w:asciiTheme="minorBidi" w:hAnsiTheme="minorBidi"/>
          <w:sz w:val="24"/>
          <w:szCs w:val="24"/>
        </w:rPr>
        <w:fldChar w:fldCharType="begin"/>
      </w:r>
      <w:r w:rsidR="00DB15BC" w:rsidRPr="000E3E41">
        <w:rPr>
          <w:rFonts w:asciiTheme="minorBidi" w:hAnsiTheme="minorBidi"/>
          <w:sz w:val="24"/>
          <w:szCs w:val="24"/>
        </w:rPr>
        <w:instrText xml:space="preserve"> ADDIN EN.CITE &lt;EndNote&gt;&lt;Cite&gt;&lt;Author&gt;DeSarbo&lt;/Author&gt;&lt;Year&gt;2017&lt;/Year&gt;&lt;RecNum&gt;2714&lt;/RecNum&gt;&lt;DisplayText&gt;(DeSarbo et al., 2017)&lt;/DisplayText&gt;&lt;record&gt;&lt;rec-number&gt;2714&lt;/rec-number&gt;&lt;foreign-keys&gt;&lt;key app="EN" db-id="rzfxxzzfx5awxgeafz7vrps8steaea59t99p" timestamp="1765194504"&gt;2714&lt;/key&gt;&lt;/foreign-keys&gt;&lt;ref-type name="Book Section"&gt;5&lt;/ref-type&gt;&lt;contributors&gt;&lt;authors&gt;&lt;author&gt;DeSarbo, Wayne S&lt;/author&gt;&lt;author&gt;Blanchard, Simon J&lt;/author&gt;&lt;author&gt;Atalay, A Selin&lt;/author&gt;&lt;/authors&gt;&lt;/contributors&gt;&lt;titles&gt;&lt;title&gt;A new spatial classification methodology for simultaneous segmentation, targeting, and positioning (STP analysis) for marketing research&lt;/title&gt;&lt;secondary-title&gt;Review of marketing research&lt;/secondary-title&gt;&lt;/titles&gt;&lt;pages&gt;75-103&lt;/pages&gt;&lt;dates&gt;&lt;year&gt;2017&lt;/year&gt;&lt;/dates&gt;&lt;publisher&gt;Routledge&lt;/publisher&gt;&lt;urls&gt;&lt;/urls&gt;&lt;/record&gt;&lt;/Cite&gt;&lt;/EndNote&gt;</w:instrText>
      </w:r>
      <w:r w:rsidR="00DB15BC" w:rsidRPr="000E3E41">
        <w:rPr>
          <w:rFonts w:asciiTheme="minorBidi" w:hAnsiTheme="minorBidi"/>
          <w:sz w:val="24"/>
          <w:szCs w:val="24"/>
        </w:rPr>
        <w:fldChar w:fldCharType="separate"/>
      </w:r>
      <w:r w:rsidR="00DB15BC" w:rsidRPr="000E3E41">
        <w:rPr>
          <w:rFonts w:asciiTheme="minorBidi" w:hAnsiTheme="minorBidi"/>
          <w:noProof/>
          <w:sz w:val="24"/>
          <w:szCs w:val="24"/>
        </w:rPr>
        <w:t>(DeSarbo et al., 2017)</w:t>
      </w:r>
      <w:bookmarkEnd w:id="24"/>
      <w:bookmarkEnd w:id="25"/>
      <w:r w:rsidR="00DB15BC" w:rsidRPr="000E3E41">
        <w:rPr>
          <w:rFonts w:asciiTheme="minorBidi" w:hAnsiTheme="minorBidi"/>
          <w:sz w:val="24"/>
          <w:szCs w:val="24"/>
        </w:rPr>
        <w:fldChar w:fldCharType="end"/>
      </w:r>
    </w:p>
    <w:p w14:paraId="12D5FF22" w14:textId="6E0CC690" w:rsidR="008905BE" w:rsidRPr="008905BE" w:rsidRDefault="008905BE" w:rsidP="00514AAB">
      <w:pPr>
        <w:spacing w:before="100" w:beforeAutospacing="1" w:after="100" w:afterAutospacing="1" w:line="360" w:lineRule="auto"/>
        <w:jc w:val="both"/>
        <w:rPr>
          <w:rFonts w:asciiTheme="minorBidi" w:eastAsia="Times New Roman" w:hAnsiTheme="minorBidi"/>
          <w:b/>
          <w:bCs/>
          <w:sz w:val="24"/>
          <w:szCs w:val="24"/>
        </w:rPr>
      </w:pPr>
      <w:r w:rsidRPr="008905BE">
        <w:rPr>
          <w:rFonts w:asciiTheme="minorBidi" w:eastAsia="Times New Roman" w:hAnsiTheme="minorBidi"/>
          <w:b/>
          <w:bCs/>
          <w:sz w:val="24"/>
          <w:szCs w:val="24"/>
        </w:rPr>
        <w:t>Segmentation and Targeting</w:t>
      </w:r>
    </w:p>
    <w:p w14:paraId="1236ACC3" w14:textId="38A7F399" w:rsidR="005E6DBF" w:rsidRPr="000E3E41"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 xml:space="preserve">In the United Kingdom, BMW bases the segmentation of the market on demographic, psychographic and behavioural variables that reflect a mature premium market. Core segments include affluent professionals, urban families, and technology-focused early </w:t>
      </w:r>
      <w:r w:rsidRPr="008905BE">
        <w:rPr>
          <w:rFonts w:asciiTheme="minorBidi" w:eastAsia="Times New Roman" w:hAnsiTheme="minorBidi"/>
          <w:sz w:val="24"/>
          <w:szCs w:val="24"/>
        </w:rPr>
        <w:lastRenderedPageBreak/>
        <w:t>adopters who focus on performance, fuel economy or electrification, and advanced connectivity</w:t>
      </w:r>
      <w:r w:rsidR="00FC3C1E">
        <w:rPr>
          <w:rFonts w:asciiTheme="minorBidi" w:eastAsia="Times New Roman" w:hAnsiTheme="minorBidi"/>
          <w:sz w:val="24"/>
          <w:szCs w:val="24"/>
        </w:rPr>
        <w:t xml:space="preserve"> </w:t>
      </w:r>
      <w:r w:rsidR="006B62A0">
        <w:rPr>
          <w:rFonts w:asciiTheme="minorBidi" w:eastAsia="Times New Roman" w:hAnsiTheme="minorBidi"/>
          <w:sz w:val="24"/>
          <w:szCs w:val="24"/>
        </w:rPr>
        <w:fldChar w:fldCharType="begin"/>
      </w:r>
      <w:r w:rsidR="006B62A0">
        <w:rPr>
          <w:rFonts w:asciiTheme="minorBidi" w:eastAsia="Times New Roman" w:hAnsiTheme="minorBidi"/>
          <w:sz w:val="24"/>
          <w:szCs w:val="24"/>
        </w:rPr>
        <w:instrText xml:space="preserve"> ADDIN EN.CITE &lt;EndNote&gt;&lt;Cite&gt;&lt;Author&gt;Yang&lt;/Author&gt;&lt;Year&gt;2024&lt;/Year&gt;&lt;RecNum&gt;2733&lt;/RecNum&gt;&lt;DisplayText&gt;(Yang et al., 2024)&lt;/DisplayText&gt;&lt;record&gt;&lt;rec-number&gt;2733&lt;/rec-number&gt;&lt;foreign-keys&gt;&lt;key app="EN" db-id="rzfxxzzfx5awxgeafz7vrps8steaea59t99p" timestamp="1765261086"&gt;2733&lt;/key&gt;&lt;/foreign-keys&gt;&lt;ref-type name="Journal Article"&gt;17&lt;/ref-type&gt;&lt;contributors&gt;&lt;authors&gt;&lt;author&gt;Yang, Zhang&lt;/author&gt;&lt;author&gt;Wisedsind, Noppawan&lt;/author&gt;&lt;author&gt;Ruanggoon, Jirapong&lt;/author&gt;&lt;/authors&gt;&lt;/contributors&gt;&lt;titles&gt;&lt;title&gt;Marketing Communication Strategies for Used Car Purchase Intention: A Case of ABC Automobile Company&lt;/title&gt;&lt;secondary-title&gt;Science, Technology, and Social Sciences Procedia&lt;/secondary-title&gt;&lt;/titles&gt;&lt;periodical&gt;&lt;full-title&gt;Science, Technology, and Social Sciences Procedia&lt;/full-title&gt;&lt;/periodical&gt;&lt;pages&gt;CiM14-CiM14&lt;/pages&gt;&lt;volume&gt;2024&lt;/volume&gt;&lt;number&gt;5&lt;/number&gt;&lt;dates&gt;&lt;year&gt;2024&lt;/year&gt;&lt;/dates&gt;&lt;urls&gt;&lt;/urls&gt;&lt;/record&gt;&lt;/Cite&gt;&lt;/EndNote&gt;</w:instrText>
      </w:r>
      <w:r w:rsidR="006B62A0">
        <w:rPr>
          <w:rFonts w:asciiTheme="minorBidi" w:eastAsia="Times New Roman" w:hAnsiTheme="minorBidi"/>
          <w:sz w:val="24"/>
          <w:szCs w:val="24"/>
        </w:rPr>
        <w:fldChar w:fldCharType="separate"/>
      </w:r>
      <w:r w:rsidR="006B62A0">
        <w:rPr>
          <w:rFonts w:asciiTheme="minorBidi" w:eastAsia="Times New Roman" w:hAnsiTheme="minorBidi"/>
          <w:noProof/>
          <w:sz w:val="24"/>
          <w:szCs w:val="24"/>
        </w:rPr>
        <w:t>(Yang et al., 2024)</w:t>
      </w:r>
      <w:r w:rsidR="006B62A0">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36A9830F" w14:textId="1E41D3D6" w:rsidR="008905BE" w:rsidRPr="008905BE"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 xml:space="preserve">The </w:t>
      </w:r>
      <w:r w:rsidRPr="00F77754">
        <w:rPr>
          <w:rFonts w:asciiTheme="minorBidi" w:eastAsia="Times New Roman" w:hAnsiTheme="minorBidi"/>
          <w:b/>
          <w:bCs/>
          <w:sz w:val="24"/>
          <w:szCs w:val="24"/>
        </w:rPr>
        <w:t>UK has</w:t>
      </w:r>
      <w:r w:rsidRPr="008905BE">
        <w:rPr>
          <w:rFonts w:asciiTheme="minorBidi" w:eastAsia="Times New Roman" w:hAnsiTheme="minorBidi"/>
          <w:sz w:val="24"/>
          <w:szCs w:val="24"/>
        </w:rPr>
        <w:t xml:space="preserve"> a large corporate and fleet sector which values total cost of ownership, reliability and after-sales support. BMW markets to these segments with differentiated product lines (from compact executive models to performance M variants to an increasing number of electric vehicles) and financing solutions such as PCP leases to reduce the effective entry price for premium models. In India, BMW's segmentation focuses on socioeconomic status, aspirational lifestyle and urban geography</w:t>
      </w:r>
      <w:r w:rsidR="006B62A0">
        <w:rPr>
          <w:rFonts w:asciiTheme="minorBidi" w:eastAsia="Times New Roman" w:hAnsiTheme="minorBidi"/>
          <w:sz w:val="24"/>
          <w:szCs w:val="24"/>
        </w:rPr>
        <w:t xml:space="preserve"> </w:t>
      </w:r>
      <w:r w:rsidR="006B62A0">
        <w:rPr>
          <w:rFonts w:asciiTheme="minorBidi" w:eastAsia="Times New Roman" w:hAnsiTheme="minorBidi"/>
          <w:sz w:val="24"/>
          <w:szCs w:val="24"/>
        </w:rPr>
        <w:fldChar w:fldCharType="begin"/>
      </w:r>
      <w:r w:rsidR="006B62A0">
        <w:rPr>
          <w:rFonts w:asciiTheme="minorBidi" w:eastAsia="Times New Roman" w:hAnsiTheme="minorBidi"/>
          <w:sz w:val="24"/>
          <w:szCs w:val="24"/>
        </w:rPr>
        <w:instrText xml:space="preserve"> ADDIN EN.CITE &lt;EndNote&gt;&lt;Cite&gt;&lt;Author&gt;Anne&lt;/Author&gt;&lt;Year&gt;2023&lt;/Year&gt;&lt;RecNum&gt;2734&lt;/RecNum&gt;&lt;DisplayText&gt;(Anne and Windasari, 2023)&lt;/DisplayText&gt;&lt;record&gt;&lt;rec-number&gt;2734&lt;/rec-number&gt;&lt;foreign-keys&gt;&lt;key app="EN" db-id="rzfxxzzfx5awxgeafz7vrps8steaea59t99p" timestamp="1765261146"&gt;2734&lt;/key&gt;&lt;/foreign-keys&gt;&lt;ref-type name="Journal Article"&gt;17&lt;/ref-type&gt;&lt;contributors&gt;&lt;authors&gt;&lt;author&gt;Anne, Nila Armelia Windasari&lt;/author&gt;&lt;author&gt;Windasari, NA&lt;/author&gt;&lt;/authors&gt;&lt;/contributors&gt;&lt;titles&gt;&lt;title&gt;Proposed Relationship Marketing Strategy for Used Car Dealer&lt;/title&gt;&lt;secondary-title&gt;International Journal of Current Science Research and Review&lt;/secondary-title&gt;&lt;/titles&gt;&lt;periodical&gt;&lt;full-title&gt;International Journal of Current Science Research and Review&lt;/full-title&gt;&lt;/periodical&gt;&lt;pages&gt;5082-5101&lt;/pages&gt;&lt;volume&gt;6&lt;/volume&gt;&lt;number&gt;07&lt;/number&gt;&lt;dates&gt;&lt;year&gt;2023&lt;/year&gt;&lt;/dates&gt;&lt;urls&gt;&lt;/urls&gt;&lt;/record&gt;&lt;/Cite&gt;&lt;/EndNote&gt;</w:instrText>
      </w:r>
      <w:r w:rsidR="006B62A0">
        <w:rPr>
          <w:rFonts w:asciiTheme="minorBidi" w:eastAsia="Times New Roman" w:hAnsiTheme="minorBidi"/>
          <w:sz w:val="24"/>
          <w:szCs w:val="24"/>
        </w:rPr>
        <w:fldChar w:fldCharType="separate"/>
      </w:r>
      <w:r w:rsidR="006B62A0">
        <w:rPr>
          <w:rFonts w:asciiTheme="minorBidi" w:eastAsia="Times New Roman" w:hAnsiTheme="minorBidi"/>
          <w:noProof/>
          <w:sz w:val="24"/>
          <w:szCs w:val="24"/>
        </w:rPr>
        <w:t>(Anne and Windasari, 2023)</w:t>
      </w:r>
      <w:r w:rsidR="006B62A0">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2015A9C6" w14:textId="2AAAB784" w:rsidR="008905BE" w:rsidRPr="008905BE" w:rsidRDefault="008905BE" w:rsidP="00C003F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 xml:space="preserve">The main </w:t>
      </w:r>
      <w:r w:rsidRPr="00F77754">
        <w:rPr>
          <w:rFonts w:asciiTheme="minorBidi" w:eastAsia="Times New Roman" w:hAnsiTheme="minorBidi"/>
          <w:b/>
          <w:bCs/>
          <w:sz w:val="24"/>
          <w:szCs w:val="24"/>
        </w:rPr>
        <w:t>Indian segments</w:t>
      </w:r>
      <w:r w:rsidRPr="008905BE">
        <w:rPr>
          <w:rFonts w:asciiTheme="minorBidi" w:eastAsia="Times New Roman" w:hAnsiTheme="minorBidi"/>
          <w:sz w:val="24"/>
          <w:szCs w:val="24"/>
        </w:rPr>
        <w:t xml:space="preserve"> are high-net-worth individuals, successful entrepreneurs and aspirational young professionals who are concentrated in Tier-1 cities; wealthy consumers in India view luxury vehicles as status symbols and cultural signifiers. BMW aims at these segments through a portfolio that is biased towards SUVs and long-wheelbase sedans, high-end customisation and ownership experiences that emphasise exclusivity, concierge services and prestige</w:t>
      </w:r>
      <w:r w:rsidR="006B62A0">
        <w:rPr>
          <w:rFonts w:asciiTheme="minorBidi" w:eastAsia="Times New Roman" w:hAnsiTheme="minorBidi"/>
          <w:sz w:val="24"/>
          <w:szCs w:val="24"/>
        </w:rPr>
        <w:t xml:space="preserve"> </w:t>
      </w:r>
      <w:r w:rsidR="006B62A0">
        <w:rPr>
          <w:rFonts w:asciiTheme="minorBidi" w:eastAsia="Times New Roman" w:hAnsiTheme="minorBidi"/>
          <w:sz w:val="24"/>
          <w:szCs w:val="24"/>
        </w:rPr>
        <w:fldChar w:fldCharType="begin"/>
      </w:r>
      <w:r w:rsidR="006B62A0">
        <w:rPr>
          <w:rFonts w:asciiTheme="minorBidi" w:eastAsia="Times New Roman" w:hAnsiTheme="minorBidi"/>
          <w:sz w:val="24"/>
          <w:szCs w:val="24"/>
        </w:rPr>
        <w:instrText xml:space="preserve"> ADDIN EN.CITE &lt;EndNote&gt;&lt;Cite&gt;&lt;Author&gt;Panda&lt;/Author&gt;&lt;Year&gt;2021&lt;/Year&gt;&lt;RecNum&gt;2735&lt;/RecNum&gt;&lt;DisplayText&gt;(Panda and Bhusan, 2021)&lt;/DisplayText&gt;&lt;record&gt;&lt;rec-number&gt;2735&lt;/rec-number&gt;&lt;foreign-keys&gt;&lt;key app="EN" db-id="rzfxxzzfx5awxgeafz7vrps8steaea59t99p" timestamp="1765261294"&gt;2735&lt;/key&gt;&lt;/foreign-keys&gt;&lt;ref-type name="Journal Article"&gt;17&lt;/ref-type&gt;&lt;contributors&gt;&lt;authors&gt;&lt;author&gt;Panda, Prabhudatta&lt;/author&gt;&lt;author&gt;Bhusan, Vinay&lt;/author&gt;&lt;/authors&gt;&lt;/contributors&gt;&lt;titles&gt;&lt;title&gt;Understanding the STP &amp;amp; Sales Strategies to Market E-Magazines, E-Books to Different Segment of Population During Covid-19 Pandemic&lt;/title&gt;&lt;secondary-title&gt;KIM Journal of Business Research&lt;/secondary-title&gt;&lt;/titles&gt;&lt;periodical&gt;&lt;full-title&gt;KIM Journal of Business Research&lt;/full-title&gt;&lt;/periodical&gt;&lt;pages&gt;78-101&lt;/pages&gt;&lt;dates&gt;&lt;year&gt;2021&lt;/year&gt;&lt;/dates&gt;&lt;urls&gt;&lt;/urls&gt;&lt;/record&gt;&lt;/Cite&gt;&lt;/EndNote&gt;</w:instrText>
      </w:r>
      <w:r w:rsidR="006B62A0">
        <w:rPr>
          <w:rFonts w:asciiTheme="minorBidi" w:eastAsia="Times New Roman" w:hAnsiTheme="minorBidi"/>
          <w:sz w:val="24"/>
          <w:szCs w:val="24"/>
        </w:rPr>
        <w:fldChar w:fldCharType="separate"/>
      </w:r>
      <w:r w:rsidR="006B62A0">
        <w:rPr>
          <w:rFonts w:asciiTheme="minorBidi" w:eastAsia="Times New Roman" w:hAnsiTheme="minorBidi"/>
          <w:noProof/>
          <w:sz w:val="24"/>
          <w:szCs w:val="24"/>
        </w:rPr>
        <w:t>(Panda and Bhusan, 2021)</w:t>
      </w:r>
      <w:r w:rsidR="006B62A0">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This </w:t>
      </w:r>
      <w:r w:rsidR="005E6DBF" w:rsidRPr="000E3E41">
        <w:rPr>
          <w:rFonts w:asciiTheme="minorBidi" w:eastAsia="Times New Roman" w:hAnsiTheme="minorBidi"/>
          <w:sz w:val="24"/>
          <w:szCs w:val="24"/>
        </w:rPr>
        <w:t>deviation</w:t>
      </w:r>
      <w:r w:rsidRPr="008905BE">
        <w:rPr>
          <w:rFonts w:asciiTheme="minorBidi" w:eastAsia="Times New Roman" w:hAnsiTheme="minorBidi"/>
          <w:sz w:val="24"/>
          <w:szCs w:val="24"/>
        </w:rPr>
        <w:t xml:space="preserve"> in segmentation and targeting stems from basic differences in the maturity of markets, purchasing powers, and cultural values and is in line with global marketing theory on the adaptation versus </w:t>
      </w:r>
      <w:r w:rsidR="00E30C36">
        <w:rPr>
          <w:rFonts w:asciiTheme="minorBidi" w:eastAsia="Times New Roman" w:hAnsiTheme="minorBidi"/>
          <w:sz w:val="24"/>
          <w:szCs w:val="24"/>
        </w:rPr>
        <w:t xml:space="preserve">standardization </w:t>
      </w:r>
      <w:r w:rsidR="00E30C36">
        <w:rPr>
          <w:rFonts w:asciiTheme="minorBidi" w:eastAsia="Times New Roman" w:hAnsiTheme="minorBidi"/>
          <w:sz w:val="24"/>
          <w:szCs w:val="24"/>
        </w:rPr>
        <w:fldChar w:fldCharType="begin"/>
      </w:r>
      <w:r w:rsidR="00E30C36">
        <w:rPr>
          <w:rFonts w:asciiTheme="minorBidi" w:eastAsia="Times New Roman" w:hAnsiTheme="minorBidi"/>
          <w:sz w:val="24"/>
          <w:szCs w:val="24"/>
        </w:rPr>
        <w:instrText xml:space="preserve"> ADDIN EN.CITE &lt;EndNote&gt;&lt;Cite&gt;&lt;Author&gt;Verma&lt;/Author&gt;&lt;Year&gt;2020&lt;/Year&gt;&lt;RecNum&gt;2737&lt;/RecNum&gt;&lt;DisplayText&gt;(Verma et al., 2020)&lt;/DisplayText&gt;&lt;record&gt;&lt;rec-number&gt;2737&lt;/rec-number&gt;&lt;foreign-keys&gt;&lt;key app="EN" db-id="rzfxxzzfx5awxgeafz7vrps8steaea59t99p" timestamp="1765261562"&gt;2737&lt;/key&gt;&lt;/foreign-keys&gt;&lt;ref-type name="Journal Article"&gt;17&lt;/ref-type&gt;&lt;contributors&gt;&lt;authors&gt;&lt;author&gt;Verma, Virender&lt;/author&gt;&lt;author&gt;Soni, Priya&lt;/author&gt;&lt;author&gt;Kalhan, Meenakshi&lt;/author&gt;&lt;author&gt;Nanda, Sanjiv&lt;/author&gt;&lt;author&gt;Kumar, Anjani&lt;/author&gt;&lt;author&gt;Nandan, Vivek&lt;/author&gt;&lt;/authors&gt;&lt;/contributors&gt;&lt;titles&gt;&lt;title&gt;The Knowledge, attitude and practices about bio-medical waste management system in a tertiary care 60 bedded hospital in Rajasthan, India&lt;/title&gt;&lt;secondary-title&gt;medRxiv&lt;/secondary-title&gt;&lt;/titles&gt;&lt;periodical&gt;&lt;full-title&gt;medRxiv&lt;/full-title&gt;&lt;/periodical&gt;&lt;pages&gt;2020.06. 21.20136796&lt;/pages&gt;&lt;dates&gt;&lt;year&gt;2020&lt;/year&gt;&lt;/dates&gt;&lt;urls&gt;&lt;/urls&gt;&lt;/record&gt;&lt;/Cite&gt;&lt;/EndNote&gt;</w:instrText>
      </w:r>
      <w:r w:rsidR="00E30C36">
        <w:rPr>
          <w:rFonts w:asciiTheme="minorBidi" w:eastAsia="Times New Roman" w:hAnsiTheme="minorBidi"/>
          <w:sz w:val="24"/>
          <w:szCs w:val="24"/>
        </w:rPr>
        <w:fldChar w:fldCharType="separate"/>
      </w:r>
      <w:r w:rsidR="00E30C36">
        <w:rPr>
          <w:rFonts w:asciiTheme="minorBidi" w:eastAsia="Times New Roman" w:hAnsiTheme="minorBidi"/>
          <w:noProof/>
          <w:sz w:val="24"/>
          <w:szCs w:val="24"/>
        </w:rPr>
        <w:t>(Verma et al., 2020)</w:t>
      </w:r>
      <w:r w:rsidR="00E30C36">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7A1EC3CE" w14:textId="77777777" w:rsidR="008905BE" w:rsidRPr="008905BE" w:rsidRDefault="008905BE" w:rsidP="00514AAB">
      <w:pPr>
        <w:spacing w:before="100" w:beforeAutospacing="1" w:after="100" w:afterAutospacing="1" w:line="360" w:lineRule="auto"/>
        <w:jc w:val="both"/>
        <w:rPr>
          <w:rFonts w:asciiTheme="minorBidi" w:eastAsia="Times New Roman" w:hAnsiTheme="minorBidi"/>
          <w:b/>
          <w:bCs/>
          <w:sz w:val="24"/>
          <w:szCs w:val="24"/>
        </w:rPr>
      </w:pPr>
      <w:r w:rsidRPr="008905BE">
        <w:rPr>
          <w:rFonts w:asciiTheme="minorBidi" w:eastAsia="Times New Roman" w:hAnsiTheme="minorBidi"/>
          <w:b/>
          <w:bCs/>
          <w:sz w:val="24"/>
          <w:szCs w:val="24"/>
        </w:rPr>
        <w:t>Positioning</w:t>
      </w:r>
    </w:p>
    <w:p w14:paraId="649AAC73" w14:textId="09FFEE6D" w:rsidR="005E6DBF" w:rsidRPr="000E3E41"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BMW positions itself in the UK as a technologically advanced premium brand that is committed to sustainability and driving dynamics. Communication focuses on the engineering heritage, leadership in electric mobility, and product capability of BMW – messages that fit with UK consumer values of environmental responsibility and technological sophistication. In India, the positioning adopted by BMW focuses more on prestige, exclusiveness and comfort</w:t>
      </w:r>
      <w:r w:rsidR="00902584">
        <w:rPr>
          <w:rFonts w:asciiTheme="minorBidi" w:eastAsia="Times New Roman" w:hAnsiTheme="minorBidi"/>
          <w:sz w:val="24"/>
          <w:szCs w:val="24"/>
        </w:rPr>
        <w:t xml:space="preserve"> </w:t>
      </w:r>
      <w:r w:rsidR="00902584">
        <w:rPr>
          <w:rFonts w:asciiTheme="minorBidi" w:eastAsia="Times New Roman" w:hAnsiTheme="minorBidi"/>
          <w:sz w:val="24"/>
          <w:szCs w:val="24"/>
        </w:rPr>
        <w:fldChar w:fldCharType="begin"/>
      </w:r>
      <w:r w:rsidR="00902584">
        <w:rPr>
          <w:rFonts w:asciiTheme="minorBidi" w:eastAsia="Times New Roman" w:hAnsiTheme="minorBidi"/>
          <w:sz w:val="24"/>
          <w:szCs w:val="24"/>
        </w:rPr>
        <w:instrText xml:space="preserve"> ADDIN EN.CITE &lt;EndNote&gt;&lt;Cite&gt;&lt;Author&gt;Agarwal&lt;/Author&gt;&lt;Year&gt;2025&lt;/Year&gt;&lt;RecNum&gt;2736&lt;/RecNum&gt;&lt;DisplayText&gt;(Agarwal, 2025)&lt;/DisplayText&gt;&lt;record&gt;&lt;rec-number&gt;2736&lt;/rec-number&gt;&lt;foreign-keys&gt;&lt;key app="EN" db-id="rzfxxzzfx5awxgeafz7vrps8steaea59t99p" timestamp="1765261346"&gt;2736&lt;/key&gt;&lt;/foreign-keys&gt;&lt;ref-type name="Journal Article"&gt;17&lt;/ref-type&gt;&lt;contributors&gt;&lt;authors&gt;&lt;author&gt;Agarwal, Ankita&lt;/author&gt;&lt;/authors&gt;&lt;/contributors&gt;&lt;titles&gt;&lt;title&gt;MARKETING MANAGEMENT-I&lt;/title&gt;&lt;/titles&gt;&lt;dates&gt;&lt;year&gt;2025&lt;/year&gt;&lt;/dates&gt;&lt;urls&gt;&lt;/urls&gt;&lt;/record&gt;&lt;/Cite&gt;&lt;/EndNote&gt;</w:instrText>
      </w:r>
      <w:r w:rsidR="00902584">
        <w:rPr>
          <w:rFonts w:asciiTheme="minorBidi" w:eastAsia="Times New Roman" w:hAnsiTheme="minorBidi"/>
          <w:sz w:val="24"/>
          <w:szCs w:val="24"/>
        </w:rPr>
        <w:fldChar w:fldCharType="separate"/>
      </w:r>
      <w:r w:rsidR="00902584">
        <w:rPr>
          <w:rFonts w:asciiTheme="minorBidi" w:eastAsia="Times New Roman" w:hAnsiTheme="minorBidi"/>
          <w:noProof/>
          <w:sz w:val="24"/>
          <w:szCs w:val="24"/>
        </w:rPr>
        <w:t>(Agarwal, 2025)</w:t>
      </w:r>
      <w:r w:rsidR="00902584">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0A65D4CC" w14:textId="5E944A9F" w:rsidR="005E6DBF" w:rsidRPr="008905BE" w:rsidRDefault="008905BE" w:rsidP="00902584">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Both positions are based on the global brand equity of BMW, but are locally adapted to appeal to the divergent cultural frames and market expectations in each of the countries</w:t>
      </w:r>
      <w:r w:rsidR="006B62A0">
        <w:rPr>
          <w:rFonts w:asciiTheme="minorBidi" w:eastAsia="Times New Roman" w:hAnsiTheme="minorBidi"/>
          <w:sz w:val="24"/>
          <w:szCs w:val="24"/>
        </w:rPr>
        <w:t xml:space="preserve"> </w:t>
      </w:r>
      <w:r w:rsidR="006B62A0">
        <w:rPr>
          <w:rFonts w:asciiTheme="minorBidi" w:eastAsia="Times New Roman" w:hAnsiTheme="minorBidi"/>
          <w:sz w:val="24"/>
          <w:szCs w:val="24"/>
        </w:rPr>
        <w:fldChar w:fldCharType="begin"/>
      </w:r>
      <w:r w:rsidR="006B62A0">
        <w:rPr>
          <w:rFonts w:asciiTheme="minorBidi" w:eastAsia="Times New Roman" w:hAnsiTheme="minorBidi"/>
          <w:sz w:val="24"/>
          <w:szCs w:val="24"/>
        </w:rPr>
        <w:instrText xml:space="preserve"> ADDIN EN.CITE &lt;EndNote&gt;&lt;Cite&gt;&lt;Author&gt;Yang&lt;/Author&gt;&lt;Year&gt;2024&lt;/Year&gt;&lt;RecNum&gt;2733&lt;/RecNum&gt;&lt;DisplayText&gt;(Yang et al., 2024)&lt;/DisplayText&gt;&lt;record&gt;&lt;rec-number&gt;2733&lt;/rec-number&gt;&lt;foreign-keys&gt;&lt;key app="EN" db-id="rzfxxzzfx5awxgeafz7vrps8steaea59t99p" timestamp="1765261086"&gt;2733&lt;/key&gt;&lt;/foreign-keys&gt;&lt;ref-type name="Journal Article"&gt;17&lt;/ref-type&gt;&lt;contributors&gt;&lt;authors&gt;&lt;author&gt;Yang, Zhang&lt;/author&gt;&lt;author&gt;Wisedsind, Noppawan&lt;/author&gt;&lt;author&gt;Ruanggoon, Jirapong&lt;/author&gt;&lt;/authors&gt;&lt;/contributors&gt;&lt;titles&gt;&lt;title&gt;Marketing Communication Strategies for Used Car Purchase Intention: A Case of ABC Automobile Company&lt;/title&gt;&lt;secondary-title&gt;Science, Technology, and Social Sciences Procedia&lt;/secondary-title&gt;&lt;/titles&gt;&lt;periodical&gt;&lt;full-title&gt;Science, Technology, and Social Sciences Procedia&lt;/full-title&gt;&lt;/periodical&gt;&lt;pages&gt;CiM14-CiM14&lt;/pages&gt;&lt;volume&gt;2024&lt;/volume&gt;&lt;number&gt;5&lt;/number&gt;&lt;dates&gt;&lt;year&gt;2024&lt;/year&gt;&lt;/dates&gt;&lt;urls&gt;&lt;/urls&gt;&lt;/record&gt;&lt;/Cite&gt;&lt;/EndNote&gt;</w:instrText>
      </w:r>
      <w:r w:rsidR="006B62A0">
        <w:rPr>
          <w:rFonts w:asciiTheme="minorBidi" w:eastAsia="Times New Roman" w:hAnsiTheme="minorBidi"/>
          <w:sz w:val="24"/>
          <w:szCs w:val="24"/>
        </w:rPr>
        <w:fldChar w:fldCharType="separate"/>
      </w:r>
      <w:r w:rsidR="006B62A0">
        <w:rPr>
          <w:rFonts w:asciiTheme="minorBidi" w:eastAsia="Times New Roman" w:hAnsiTheme="minorBidi"/>
          <w:noProof/>
          <w:sz w:val="24"/>
          <w:szCs w:val="24"/>
        </w:rPr>
        <w:t>(Yang et al., 2024)</w:t>
      </w:r>
      <w:r w:rsidR="006B62A0">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0E623B8F" w14:textId="0447E4B0" w:rsidR="008905BE" w:rsidRPr="000E3E41" w:rsidRDefault="008905BE" w:rsidP="004F7EEB">
      <w:pPr>
        <w:pStyle w:val="Heading2"/>
        <w:ind w:left="720"/>
        <w:rPr>
          <w:rFonts w:asciiTheme="minorBidi" w:eastAsia="Times New Roman" w:hAnsiTheme="minorBidi" w:cstheme="minorBidi"/>
        </w:rPr>
      </w:pPr>
      <w:bookmarkStart w:id="26" w:name="_Toc216104730"/>
      <w:bookmarkStart w:id="27" w:name="_Toc216471907"/>
      <w:r w:rsidRPr="000E3E41">
        <w:rPr>
          <w:rFonts w:asciiTheme="minorBidi" w:eastAsia="Times New Roman" w:hAnsiTheme="minorBidi" w:cstheme="minorBidi"/>
        </w:rPr>
        <w:lastRenderedPageBreak/>
        <w:t>Marketing Mix (7Ps): UK vs. India</w:t>
      </w:r>
      <w:bookmarkEnd w:id="26"/>
      <w:bookmarkEnd w:id="27"/>
    </w:p>
    <w:p w14:paraId="08102BB1" w14:textId="77777777" w:rsidR="00D01BCE" w:rsidRPr="000E3E41" w:rsidRDefault="00237336" w:rsidP="00D01BCE">
      <w:pPr>
        <w:keepNext/>
        <w:spacing w:before="100" w:beforeAutospacing="1" w:after="100" w:afterAutospacing="1" w:line="360" w:lineRule="auto"/>
        <w:jc w:val="center"/>
        <w:rPr>
          <w:rFonts w:asciiTheme="minorBidi" w:hAnsiTheme="minorBidi"/>
          <w:sz w:val="32"/>
          <w:szCs w:val="32"/>
        </w:rPr>
      </w:pPr>
      <w:r w:rsidRPr="000E3E41">
        <w:rPr>
          <w:rFonts w:asciiTheme="minorBidi" w:eastAsia="Times New Roman" w:hAnsiTheme="minorBidi"/>
          <w:noProof/>
          <w:sz w:val="36"/>
          <w:szCs w:val="36"/>
        </w:rPr>
        <w:drawing>
          <wp:inline distT="0" distB="0" distL="0" distR="0" wp14:anchorId="31A9ED55" wp14:editId="2FB8FD29">
            <wp:extent cx="5371378" cy="3092302"/>
            <wp:effectExtent l="76200" t="76200" r="134620" b="127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8766" t="5416" r="6077" b="7313"/>
                    <a:stretch/>
                  </pic:blipFill>
                  <pic:spPr bwMode="auto">
                    <a:xfrm>
                      <a:off x="0" y="0"/>
                      <a:ext cx="5429091" cy="31255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C3F0244" w14:textId="6406D286" w:rsidR="00237336" w:rsidRDefault="00D01BCE" w:rsidP="00D01BCE">
      <w:pPr>
        <w:pStyle w:val="Caption"/>
        <w:jc w:val="center"/>
        <w:rPr>
          <w:rFonts w:asciiTheme="minorBidi" w:hAnsiTheme="minorBidi"/>
          <w:sz w:val="24"/>
          <w:szCs w:val="24"/>
        </w:rPr>
      </w:pPr>
      <w:bookmarkStart w:id="28" w:name="_Toc216171524"/>
      <w:bookmarkStart w:id="29" w:name="_Toc216597611"/>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5</w:t>
      </w:r>
      <w:r w:rsidRPr="000E3E41">
        <w:rPr>
          <w:rFonts w:asciiTheme="minorBidi" w:hAnsiTheme="minorBidi"/>
          <w:sz w:val="24"/>
          <w:szCs w:val="24"/>
        </w:rPr>
        <w:fldChar w:fldCharType="end"/>
      </w:r>
      <w:r w:rsidRPr="000E3E41">
        <w:rPr>
          <w:rFonts w:asciiTheme="minorBidi" w:hAnsiTheme="minorBidi"/>
          <w:sz w:val="24"/>
          <w:szCs w:val="24"/>
        </w:rPr>
        <w:t xml:space="preserve"> Marketing Mix (7Ps): UK vs. India</w:t>
      </w:r>
      <w:r w:rsidR="00C954FA" w:rsidRPr="000E3E41">
        <w:rPr>
          <w:rFonts w:asciiTheme="minorBidi" w:hAnsiTheme="minorBidi"/>
          <w:sz w:val="24"/>
          <w:szCs w:val="24"/>
        </w:rPr>
        <w:t xml:space="preserve"> (CANVA)</w:t>
      </w:r>
      <w:bookmarkEnd w:id="28"/>
      <w:bookmarkEnd w:id="29"/>
    </w:p>
    <w:p w14:paraId="18F6B2A4" w14:textId="77777777" w:rsidR="00FD3C1D" w:rsidRPr="00FD3C1D" w:rsidRDefault="00FD3C1D" w:rsidP="00FD3C1D"/>
    <w:tbl>
      <w:tblPr>
        <w:tblStyle w:val="TableGridLight"/>
        <w:tblW w:w="10440" w:type="dxa"/>
        <w:tblInd w:w="-635" w:type="dxa"/>
        <w:tblLook w:val="04A0" w:firstRow="1" w:lastRow="0" w:firstColumn="1" w:lastColumn="0" w:noHBand="0" w:noVBand="1"/>
      </w:tblPr>
      <w:tblGrid>
        <w:gridCol w:w="1710"/>
        <w:gridCol w:w="4320"/>
        <w:gridCol w:w="4410"/>
      </w:tblGrid>
      <w:tr w:rsidR="00666004" w:rsidRPr="000E3E41" w14:paraId="589F128F" w14:textId="77777777" w:rsidTr="003D115E">
        <w:tc>
          <w:tcPr>
            <w:tcW w:w="1710" w:type="dxa"/>
            <w:shd w:val="clear" w:color="auto" w:fill="FFFF00"/>
            <w:vAlign w:val="center"/>
          </w:tcPr>
          <w:p w14:paraId="490CCC36" w14:textId="195C5886"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7Ps Element</w:t>
            </w:r>
          </w:p>
        </w:tc>
        <w:tc>
          <w:tcPr>
            <w:tcW w:w="4320" w:type="dxa"/>
            <w:shd w:val="clear" w:color="auto" w:fill="FFFF00"/>
            <w:vAlign w:val="center"/>
          </w:tcPr>
          <w:p w14:paraId="0B03013F" w14:textId="06BCBC1D"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BMW UK</w:t>
            </w:r>
          </w:p>
        </w:tc>
        <w:tc>
          <w:tcPr>
            <w:tcW w:w="4410" w:type="dxa"/>
            <w:shd w:val="clear" w:color="auto" w:fill="FFFF00"/>
            <w:vAlign w:val="center"/>
          </w:tcPr>
          <w:p w14:paraId="0D538842" w14:textId="11895731"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BMW India</w:t>
            </w:r>
          </w:p>
        </w:tc>
      </w:tr>
      <w:tr w:rsidR="00666004" w:rsidRPr="000E3E41" w14:paraId="15A10F80" w14:textId="77777777" w:rsidTr="003D115E">
        <w:tc>
          <w:tcPr>
            <w:tcW w:w="1710" w:type="dxa"/>
            <w:shd w:val="clear" w:color="auto" w:fill="F7CAAC" w:themeFill="accent2" w:themeFillTint="66"/>
            <w:vAlign w:val="center"/>
          </w:tcPr>
          <w:p w14:paraId="6997D5D5" w14:textId="5CE29E2F"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Product</w:t>
            </w:r>
          </w:p>
        </w:tc>
        <w:tc>
          <w:tcPr>
            <w:tcW w:w="4320" w:type="dxa"/>
            <w:vAlign w:val="center"/>
          </w:tcPr>
          <w:p w14:paraId="00F33D13" w14:textId="407B368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Strong EV lineup; advanced safety/tech features;</w:t>
            </w:r>
          </w:p>
        </w:tc>
        <w:tc>
          <w:tcPr>
            <w:tcW w:w="4410" w:type="dxa"/>
            <w:vAlign w:val="center"/>
          </w:tcPr>
          <w:p w14:paraId="0E7ABC93" w14:textId="51E84837"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More ICE and SUV focus; tech adapted for local conditions;</w:t>
            </w:r>
          </w:p>
        </w:tc>
      </w:tr>
      <w:tr w:rsidR="00666004" w:rsidRPr="000E3E41" w14:paraId="2BB0DA04" w14:textId="77777777" w:rsidTr="003D115E">
        <w:tc>
          <w:tcPr>
            <w:tcW w:w="1710" w:type="dxa"/>
            <w:shd w:val="clear" w:color="auto" w:fill="9CC2E5" w:themeFill="accent5" w:themeFillTint="99"/>
            <w:vAlign w:val="center"/>
          </w:tcPr>
          <w:p w14:paraId="5EDC540A" w14:textId="34D51D2A"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Price</w:t>
            </w:r>
          </w:p>
        </w:tc>
        <w:tc>
          <w:tcPr>
            <w:tcW w:w="4320" w:type="dxa"/>
            <w:vAlign w:val="center"/>
          </w:tcPr>
          <w:p w14:paraId="4590DE1C" w14:textId="6ECCA3AE"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Premium pricing; PCP/lease options common.</w:t>
            </w:r>
          </w:p>
        </w:tc>
        <w:tc>
          <w:tcPr>
            <w:tcW w:w="4410" w:type="dxa"/>
            <w:vAlign w:val="center"/>
          </w:tcPr>
          <w:p w14:paraId="61A5AB7E" w14:textId="3BB038B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Higher prices due to import duties; competitive finance schemes.</w:t>
            </w:r>
          </w:p>
        </w:tc>
      </w:tr>
      <w:tr w:rsidR="00666004" w:rsidRPr="000E3E41" w14:paraId="18C538ED" w14:textId="77777777" w:rsidTr="003D115E">
        <w:tc>
          <w:tcPr>
            <w:tcW w:w="1710" w:type="dxa"/>
            <w:shd w:val="clear" w:color="auto" w:fill="A8D08D" w:themeFill="accent6" w:themeFillTint="99"/>
            <w:vAlign w:val="center"/>
          </w:tcPr>
          <w:p w14:paraId="3AA88BBE" w14:textId="727D34C6"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Place</w:t>
            </w:r>
          </w:p>
        </w:tc>
        <w:tc>
          <w:tcPr>
            <w:tcW w:w="4320" w:type="dxa"/>
            <w:vAlign w:val="center"/>
          </w:tcPr>
          <w:p w14:paraId="6F05CC04" w14:textId="50A4F157"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Dense dealer network</w:t>
            </w:r>
          </w:p>
        </w:tc>
        <w:tc>
          <w:tcPr>
            <w:tcW w:w="4410" w:type="dxa"/>
            <w:vAlign w:val="center"/>
          </w:tcPr>
          <w:p w14:paraId="4C70A70B" w14:textId="6C0BF9D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Growing dealership footprint in metro cities; limited rural reach.</w:t>
            </w:r>
          </w:p>
        </w:tc>
      </w:tr>
      <w:tr w:rsidR="00666004" w:rsidRPr="000E3E41" w14:paraId="61668AC7" w14:textId="77777777" w:rsidTr="003D115E">
        <w:tc>
          <w:tcPr>
            <w:tcW w:w="1710" w:type="dxa"/>
            <w:shd w:val="clear" w:color="auto" w:fill="FFD966" w:themeFill="accent4" w:themeFillTint="99"/>
            <w:vAlign w:val="center"/>
          </w:tcPr>
          <w:p w14:paraId="61258D19" w14:textId="227D3A1A"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Promotion</w:t>
            </w:r>
          </w:p>
        </w:tc>
        <w:tc>
          <w:tcPr>
            <w:tcW w:w="4320" w:type="dxa"/>
            <w:vAlign w:val="center"/>
          </w:tcPr>
          <w:p w14:paraId="78A2F057" w14:textId="432C22E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 xml:space="preserve">Focus on performance, sustainability, </w:t>
            </w:r>
          </w:p>
        </w:tc>
        <w:tc>
          <w:tcPr>
            <w:tcW w:w="4410" w:type="dxa"/>
            <w:vAlign w:val="center"/>
          </w:tcPr>
          <w:p w14:paraId="1DEB27E7" w14:textId="57273807"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Emphasis on prestige, achievement,</w:t>
            </w:r>
          </w:p>
        </w:tc>
      </w:tr>
      <w:tr w:rsidR="00666004" w:rsidRPr="000E3E41" w14:paraId="10CE0701" w14:textId="77777777" w:rsidTr="003D115E">
        <w:tc>
          <w:tcPr>
            <w:tcW w:w="1710" w:type="dxa"/>
            <w:shd w:val="clear" w:color="auto" w:fill="C9C9C9" w:themeFill="accent3" w:themeFillTint="99"/>
            <w:vAlign w:val="center"/>
          </w:tcPr>
          <w:p w14:paraId="35E6E789" w14:textId="07CCD6ED"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People</w:t>
            </w:r>
          </w:p>
        </w:tc>
        <w:tc>
          <w:tcPr>
            <w:tcW w:w="4320" w:type="dxa"/>
            <w:vAlign w:val="center"/>
          </w:tcPr>
          <w:p w14:paraId="764D342E" w14:textId="585DFBF1"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Highly trained staff; digital-first customer service.</w:t>
            </w:r>
          </w:p>
        </w:tc>
        <w:tc>
          <w:tcPr>
            <w:tcW w:w="4410" w:type="dxa"/>
            <w:vAlign w:val="center"/>
          </w:tcPr>
          <w:p w14:paraId="0AD7B882" w14:textId="28972F15"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Personalised, relationship-driven sales interactions.</w:t>
            </w:r>
          </w:p>
        </w:tc>
      </w:tr>
      <w:tr w:rsidR="00666004" w:rsidRPr="000E3E41" w14:paraId="683D9120" w14:textId="77777777" w:rsidTr="003D115E">
        <w:tc>
          <w:tcPr>
            <w:tcW w:w="1710" w:type="dxa"/>
            <w:shd w:val="clear" w:color="auto" w:fill="F4B083" w:themeFill="accent2" w:themeFillTint="99"/>
            <w:vAlign w:val="center"/>
          </w:tcPr>
          <w:p w14:paraId="4AEF788B" w14:textId="4AF60CFF"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Process</w:t>
            </w:r>
          </w:p>
        </w:tc>
        <w:tc>
          <w:tcPr>
            <w:tcW w:w="4320" w:type="dxa"/>
            <w:vAlign w:val="center"/>
          </w:tcPr>
          <w:p w14:paraId="5FF05BC3" w14:textId="5C5D80B4"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Seamless digital buying journey.</w:t>
            </w:r>
          </w:p>
        </w:tc>
        <w:tc>
          <w:tcPr>
            <w:tcW w:w="4410" w:type="dxa"/>
            <w:vAlign w:val="center"/>
          </w:tcPr>
          <w:p w14:paraId="22FD3DEE" w14:textId="5C5F71F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 xml:space="preserve">Hybrid digital–physical processes, </w:t>
            </w:r>
          </w:p>
        </w:tc>
      </w:tr>
      <w:tr w:rsidR="00666004" w:rsidRPr="000E3E41" w14:paraId="574C72D1" w14:textId="77777777" w:rsidTr="003D115E">
        <w:tc>
          <w:tcPr>
            <w:tcW w:w="1710" w:type="dxa"/>
            <w:shd w:val="clear" w:color="auto" w:fill="70AD47" w:themeFill="accent6"/>
            <w:vAlign w:val="center"/>
          </w:tcPr>
          <w:p w14:paraId="1CF56546" w14:textId="738E7924"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Physical Evidence</w:t>
            </w:r>
          </w:p>
        </w:tc>
        <w:tc>
          <w:tcPr>
            <w:tcW w:w="4320" w:type="dxa"/>
            <w:vAlign w:val="center"/>
          </w:tcPr>
          <w:p w14:paraId="0D3AF072" w14:textId="3BCA40B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Modern, minimalist showroom design.</w:t>
            </w:r>
          </w:p>
        </w:tc>
        <w:tc>
          <w:tcPr>
            <w:tcW w:w="4410" w:type="dxa"/>
            <w:vAlign w:val="center"/>
          </w:tcPr>
          <w:p w14:paraId="2926F9DE" w14:textId="59221A14"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Luxurious, status-oriented showroom environments.</w:t>
            </w:r>
          </w:p>
        </w:tc>
      </w:tr>
    </w:tbl>
    <w:p w14:paraId="69938FC0" w14:textId="3B1914C8" w:rsidR="008905BE" w:rsidRPr="00C003FB" w:rsidRDefault="008905BE" w:rsidP="00C003FB">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C003FB">
        <w:rPr>
          <w:rFonts w:asciiTheme="minorBidi" w:eastAsia="Times New Roman" w:hAnsiTheme="minorBidi"/>
          <w:b/>
          <w:bCs/>
          <w:sz w:val="24"/>
          <w:szCs w:val="24"/>
        </w:rPr>
        <w:lastRenderedPageBreak/>
        <w:t>Product</w:t>
      </w:r>
    </w:p>
    <w:p w14:paraId="61DA451D" w14:textId="1C2370E7" w:rsidR="00165BAC" w:rsidRPr="000E3E41" w:rsidRDefault="008905BE" w:rsidP="006670B3">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In the United Kingdom, BMW's product strategy is orientated towards electrification in a fundamental way; models like the BMW i4 and iX are by far the most prominently marketed models, as well as plug-in hybrids, and are supported by dealer EV infrastructure. Advanced driver assistance, connectivity and digital services are standard features being sold to UK buyers</w:t>
      </w:r>
      <w:r w:rsidR="00A4208B">
        <w:rPr>
          <w:rFonts w:asciiTheme="minorBidi" w:eastAsia="Times New Roman" w:hAnsiTheme="minorBidi"/>
          <w:sz w:val="24"/>
          <w:szCs w:val="24"/>
        </w:rPr>
        <w:t xml:space="preserve"> </w:t>
      </w:r>
      <w:r w:rsidR="00A4208B">
        <w:rPr>
          <w:rFonts w:asciiTheme="minorBidi" w:eastAsia="Times New Roman" w:hAnsiTheme="minorBidi"/>
          <w:sz w:val="24"/>
          <w:szCs w:val="24"/>
        </w:rPr>
        <w:fldChar w:fldCharType="begin"/>
      </w:r>
      <w:r w:rsidR="00A4208B">
        <w:rPr>
          <w:rFonts w:asciiTheme="minorBidi" w:eastAsia="Times New Roman" w:hAnsiTheme="minorBidi"/>
          <w:sz w:val="24"/>
          <w:szCs w:val="24"/>
        </w:rPr>
        <w:instrText xml:space="preserve"> ADDIN EN.CITE &lt;EndNote&gt;&lt;Cite&gt;&lt;Author&gt;John&lt;/Author&gt;&lt;Year&gt;2023&lt;/Year&gt;&lt;RecNum&gt;2739&lt;/RecNum&gt;&lt;DisplayText&gt;(John et al., 2023)&lt;/DisplayText&gt;&lt;record&gt;&lt;rec-number&gt;2739&lt;/rec-number&gt;&lt;foreign-keys&gt;&lt;key app="EN" db-id="rzfxxzzfx5awxgeafz7vrps8steaea59t99p" timestamp="1765261680"&gt;2739&lt;/key&gt;&lt;/foreign-keys&gt;&lt;ref-type name="Journal Article"&gt;17&lt;/ref-type&gt;&lt;contributors&gt;&lt;authors&gt;&lt;author&gt;John, Kishore Thomas&lt;/author&gt;&lt;author&gt;Gopalakrishnan, Rejikumar&lt;/author&gt;&lt;author&gt;Kamala Raghavan, Ajith Kumar&lt;/author&gt;&lt;/authors&gt;&lt;/contributors&gt;&lt;titles&gt;&lt;title&gt;The MBA Marketing Mix Revisited: The Need for the 10Ps Framework in the Indian Context&lt;/title&gt;&lt;secondary-title&gt;IIMS Journal of Management Science&lt;/secondary-title&gt;&lt;/titles&gt;&lt;periodical&gt;&lt;full-title&gt;IIMS Journal of Management Science&lt;/full-title&gt;&lt;/periodical&gt;&lt;volume&gt;14&lt;/volume&gt;&lt;number&gt;2&lt;/number&gt;&lt;dates&gt;&lt;year&gt;2023&lt;/year&gt;&lt;/dates&gt;&lt;isbn&gt;0976-030X&lt;/isbn&gt;&lt;urls&gt;&lt;/urls&gt;&lt;/record&gt;&lt;/Cite&gt;&lt;/EndNote&gt;</w:instrText>
      </w:r>
      <w:r w:rsidR="00A4208B">
        <w:rPr>
          <w:rFonts w:asciiTheme="minorBidi" w:eastAsia="Times New Roman" w:hAnsiTheme="minorBidi"/>
          <w:sz w:val="24"/>
          <w:szCs w:val="24"/>
        </w:rPr>
        <w:fldChar w:fldCharType="separate"/>
      </w:r>
      <w:r w:rsidR="00A4208B">
        <w:rPr>
          <w:rFonts w:asciiTheme="minorBidi" w:eastAsia="Times New Roman" w:hAnsiTheme="minorBidi"/>
          <w:noProof/>
          <w:sz w:val="24"/>
          <w:szCs w:val="24"/>
        </w:rPr>
        <w:t>(John et al., 2023)</w:t>
      </w:r>
      <w:r w:rsidR="00A4208B">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4D25A82C" w14:textId="77777777" w:rsidR="00165BAC" w:rsidRPr="000E3E41" w:rsidRDefault="00165BAC" w:rsidP="00165BAC">
      <w:pPr>
        <w:keepNext/>
        <w:spacing w:before="100" w:beforeAutospacing="1" w:after="100" w:afterAutospacing="1" w:line="360" w:lineRule="auto"/>
        <w:jc w:val="center"/>
        <w:rPr>
          <w:rFonts w:asciiTheme="minorBidi" w:hAnsiTheme="minorBidi"/>
          <w:sz w:val="32"/>
          <w:szCs w:val="32"/>
        </w:rPr>
      </w:pPr>
      <w:r w:rsidRPr="000E3E41">
        <w:rPr>
          <w:rFonts w:asciiTheme="minorBidi" w:eastAsia="Times New Roman" w:hAnsiTheme="minorBidi"/>
          <w:noProof/>
          <w:sz w:val="36"/>
          <w:szCs w:val="36"/>
        </w:rPr>
        <w:drawing>
          <wp:inline distT="0" distB="0" distL="0" distR="0" wp14:anchorId="0E86C3B4" wp14:editId="54AA98E9">
            <wp:extent cx="5870772" cy="299838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934432" cy="3030894"/>
                    </a:xfrm>
                    <a:prstGeom prst="rect">
                      <a:avLst/>
                    </a:prstGeom>
                    <a:noFill/>
                    <a:ln>
                      <a:noFill/>
                    </a:ln>
                    <a:extLst>
                      <a:ext uri="{53640926-AAD7-44D8-BBD7-CCE9431645EC}">
                        <a14:shadowObscured xmlns:a14="http://schemas.microsoft.com/office/drawing/2010/main"/>
                      </a:ext>
                    </a:extLst>
                  </pic:spPr>
                </pic:pic>
              </a:graphicData>
            </a:graphic>
          </wp:inline>
        </w:drawing>
      </w:r>
    </w:p>
    <w:p w14:paraId="730620CF" w14:textId="71BB3BE2" w:rsidR="00165BAC" w:rsidRPr="000E3E41" w:rsidRDefault="00165BAC" w:rsidP="00165BAC">
      <w:pPr>
        <w:pStyle w:val="Caption"/>
        <w:jc w:val="center"/>
        <w:rPr>
          <w:rFonts w:asciiTheme="minorBidi" w:eastAsia="Times New Roman" w:hAnsiTheme="minorBidi"/>
          <w:sz w:val="36"/>
          <w:szCs w:val="36"/>
        </w:rPr>
      </w:pPr>
      <w:bookmarkStart w:id="30" w:name="_Toc216171525"/>
      <w:bookmarkStart w:id="31" w:name="_Toc216597612"/>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6</w:t>
      </w:r>
      <w:r w:rsidRPr="000E3E41">
        <w:rPr>
          <w:rFonts w:asciiTheme="minorBidi" w:hAnsiTheme="minorBidi"/>
          <w:sz w:val="24"/>
          <w:szCs w:val="24"/>
        </w:rPr>
        <w:fldChar w:fldCharType="end"/>
      </w:r>
      <w:r w:rsidRPr="000E3E41">
        <w:rPr>
          <w:rFonts w:asciiTheme="minorBidi" w:hAnsiTheme="minorBidi"/>
          <w:sz w:val="24"/>
          <w:szCs w:val="24"/>
        </w:rPr>
        <w:t xml:space="preserve"> </w:t>
      </w:r>
      <w:r w:rsidRPr="008905BE">
        <w:rPr>
          <w:rFonts w:asciiTheme="minorBidi" w:eastAsia="Times New Roman" w:hAnsiTheme="minorBidi"/>
          <w:sz w:val="24"/>
          <w:szCs w:val="24"/>
        </w:rPr>
        <w:t xml:space="preserve">BMW's </w:t>
      </w:r>
      <w:r w:rsidRPr="000E3E41">
        <w:rPr>
          <w:rFonts w:asciiTheme="minorBidi" w:eastAsia="Times New Roman" w:hAnsiTheme="minorBidi"/>
          <w:sz w:val="24"/>
          <w:szCs w:val="24"/>
        </w:rPr>
        <w:t>P</w:t>
      </w:r>
      <w:r w:rsidRPr="008905BE">
        <w:rPr>
          <w:rFonts w:asciiTheme="minorBidi" w:eastAsia="Times New Roman" w:hAnsiTheme="minorBidi"/>
          <w:sz w:val="24"/>
          <w:szCs w:val="24"/>
        </w:rPr>
        <w:t xml:space="preserve">roduct </w:t>
      </w:r>
      <w:r w:rsidRPr="000E3E41">
        <w:rPr>
          <w:rFonts w:asciiTheme="minorBidi" w:eastAsia="Times New Roman" w:hAnsiTheme="minorBidi"/>
          <w:sz w:val="24"/>
          <w:szCs w:val="24"/>
        </w:rPr>
        <w:t>S</w:t>
      </w:r>
      <w:r w:rsidRPr="008905BE">
        <w:rPr>
          <w:rFonts w:asciiTheme="minorBidi" w:eastAsia="Times New Roman" w:hAnsiTheme="minorBidi"/>
          <w:sz w:val="24"/>
          <w:szCs w:val="24"/>
        </w:rPr>
        <w:t xml:space="preserve">trategy </w:t>
      </w:r>
      <w:r w:rsidRPr="000E3E41">
        <w:rPr>
          <w:rFonts w:asciiTheme="minorBidi" w:hAnsiTheme="minorBidi"/>
          <w:sz w:val="24"/>
          <w:szCs w:val="24"/>
        </w:rPr>
        <w:t>(CANVA)</w:t>
      </w:r>
      <w:bookmarkEnd w:id="30"/>
      <w:bookmarkEnd w:id="31"/>
    </w:p>
    <w:p w14:paraId="11E17978" w14:textId="6FBE366B" w:rsidR="00E31A09" w:rsidRPr="000E3E41" w:rsidRDefault="008905BE" w:rsidP="006670B3">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Conversely, in India BMW's product mix is skewed towards sport utility vehicles and long-wheelbase sedans that are in tune with Indian preferences for space and roadworthiness. While BMW has started pushing EVs (for example, the iX and iX1) into the Indian line-up, it is at a pace that reflects the infrastructure constraints and price sensitivity</w:t>
      </w:r>
      <w:r w:rsidR="00A61362">
        <w:rPr>
          <w:rFonts w:asciiTheme="minorBidi" w:eastAsia="Times New Roman" w:hAnsiTheme="minorBidi"/>
          <w:sz w:val="24"/>
          <w:szCs w:val="24"/>
        </w:rPr>
        <w:t xml:space="preserve"> </w:t>
      </w:r>
      <w:r w:rsidR="00A61362">
        <w:rPr>
          <w:rFonts w:asciiTheme="minorBidi" w:eastAsia="Times New Roman" w:hAnsiTheme="minorBidi"/>
          <w:sz w:val="24"/>
          <w:szCs w:val="24"/>
        </w:rPr>
        <w:fldChar w:fldCharType="begin"/>
      </w:r>
      <w:r w:rsidR="00C228BD">
        <w:rPr>
          <w:rFonts w:asciiTheme="minorBidi" w:eastAsia="Times New Roman" w:hAnsiTheme="minorBidi"/>
          <w:sz w:val="24"/>
          <w:szCs w:val="24"/>
        </w:rPr>
        <w:instrText xml:space="preserve"> ADDIN EN.CITE &lt;EndNote&gt;&lt;Cite&gt;&lt;Author&gt;Worku&lt;/Author&gt;&lt;Year&gt;2022&lt;/Year&gt;&lt;RecNum&gt;3011&lt;/RecNum&gt;&lt;DisplayText&gt;(Worku, 2022)&lt;/DisplayText&gt;&lt;record&gt;&lt;rec-number&gt;3011&lt;/rec-number&gt;&lt;foreign-keys&gt;&lt;key app="EN" db-id="rzfxxzzfx5awxgeafz7vrps8steaea59t99p" timestamp="1765687479"&gt;3011&lt;/key&gt;&lt;/foreign-keys&gt;&lt;ref-type name="Thesis"&gt;32&lt;/ref-type&gt;&lt;contributors&gt;&lt;authors&gt;&lt;author&gt;Worku, Elsabet&lt;/author&gt;&lt;/authors&gt;&lt;/contributors&gt;&lt;titles&gt;&lt;title&gt;Analyzing the Influence of Marketing Mix Elements on Customers’ Passenger Car Brand Preference; The Case of Car Dealers in Addis Ababa&lt;/title&gt;&lt;/titles&gt;&lt;dates&gt;&lt;year&gt;2022&lt;/year&gt;&lt;/dates&gt;&lt;publisher&gt;ST. MARY’S UNIVERSITY&lt;/publisher&gt;&lt;urls&gt;&lt;/urls&gt;&lt;/record&gt;&lt;/Cite&gt;&lt;/EndNote&gt;</w:instrText>
      </w:r>
      <w:r w:rsidR="00A61362">
        <w:rPr>
          <w:rFonts w:asciiTheme="minorBidi" w:eastAsia="Times New Roman" w:hAnsiTheme="minorBidi"/>
          <w:sz w:val="24"/>
          <w:szCs w:val="24"/>
        </w:rPr>
        <w:fldChar w:fldCharType="separate"/>
      </w:r>
      <w:r w:rsidR="00A61362">
        <w:rPr>
          <w:rFonts w:asciiTheme="minorBidi" w:eastAsia="Times New Roman" w:hAnsiTheme="minorBidi"/>
          <w:noProof/>
          <w:sz w:val="24"/>
          <w:szCs w:val="24"/>
        </w:rPr>
        <w:t>(Worku, 2022)</w:t>
      </w:r>
      <w:r w:rsidR="00A61362">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30508FEC" w14:textId="75048003" w:rsidR="00D01BCE" w:rsidRPr="000E3E41" w:rsidRDefault="008905BE" w:rsidP="006670B3">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The contrast in the product emphasis is evidence of BMW's pragmatic local adaptation to consumer needs and infrastructural realities</w:t>
      </w:r>
      <w:r w:rsidR="00A61362">
        <w:rPr>
          <w:rFonts w:asciiTheme="minorBidi" w:eastAsia="Times New Roman" w:hAnsiTheme="minorBidi"/>
          <w:sz w:val="24"/>
          <w:szCs w:val="24"/>
        </w:rPr>
        <w:t xml:space="preserve"> </w:t>
      </w:r>
      <w:r w:rsidR="008147F3">
        <w:rPr>
          <w:rFonts w:asciiTheme="minorBidi" w:eastAsia="Times New Roman" w:hAnsiTheme="minorBidi"/>
          <w:sz w:val="24"/>
          <w:szCs w:val="24"/>
        </w:rPr>
        <w:fldChar w:fldCharType="begin"/>
      </w:r>
      <w:r w:rsidR="008147F3">
        <w:rPr>
          <w:rFonts w:asciiTheme="minorBidi" w:eastAsia="Times New Roman" w:hAnsiTheme="minorBidi"/>
          <w:sz w:val="24"/>
          <w:szCs w:val="24"/>
        </w:rPr>
        <w:instrText xml:space="preserve"> ADDIN EN.CITE &lt;EndNote&gt;&lt;Cite&gt;&lt;Author&gt;Baines&lt;/Author&gt;&lt;Year&gt;2017&lt;/Year&gt;&lt;RecNum&gt;2743&lt;/RecNum&gt;&lt;DisplayText&gt;(Baines et al., 2017)&lt;/DisplayText&gt;&lt;record&gt;&lt;rec-number&gt;2743&lt;/rec-number&gt;&lt;foreign-keys&gt;&lt;key app="EN" db-id="rzfxxzzfx5awxgeafz7vrps8steaea59t99p" timestamp="1765261792"&gt;2743&lt;/key&gt;&lt;/foreign-keys&gt;&lt;ref-type name="Book"&gt;6&lt;/ref-type&gt;&lt;contributors&gt;&lt;authors&gt;&lt;author&gt;Baines, Paul&lt;/author&gt;&lt;author&gt;Fill, Chris&lt;/author&gt;&lt;author&gt;Rosengren, Sara&lt;/author&gt;&lt;author&gt;Antonetti, Paolo&lt;/author&gt;&lt;/authors&gt;&lt;/contributors&gt;&lt;titles&gt;&lt;title&gt;Fundamentals of marketing&lt;/title&gt;&lt;/titles&gt;&lt;dates&gt;&lt;year&gt;2017&lt;/year&gt;&lt;/dates&gt;&lt;publisher&gt;Oxford University Press&lt;/publisher&gt;&lt;isbn&gt;0198748574&lt;/isbn&gt;&lt;urls&gt;&lt;/urls&gt;&lt;/record&gt;&lt;/Cite&gt;&lt;/EndNote&gt;</w:instrText>
      </w:r>
      <w:r w:rsidR="008147F3">
        <w:rPr>
          <w:rFonts w:asciiTheme="minorBidi" w:eastAsia="Times New Roman" w:hAnsiTheme="minorBidi"/>
          <w:sz w:val="24"/>
          <w:szCs w:val="24"/>
        </w:rPr>
        <w:fldChar w:fldCharType="separate"/>
      </w:r>
      <w:r w:rsidR="008147F3">
        <w:rPr>
          <w:rFonts w:asciiTheme="minorBidi" w:eastAsia="Times New Roman" w:hAnsiTheme="minorBidi"/>
          <w:noProof/>
          <w:sz w:val="24"/>
          <w:szCs w:val="24"/>
        </w:rPr>
        <w:t>(Baines et al., 2017)</w:t>
      </w:r>
      <w:r w:rsidR="008147F3">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0768A94D" w14:textId="77777777" w:rsidR="00E31A09" w:rsidRPr="008905BE" w:rsidRDefault="00E31A09" w:rsidP="006670B3">
      <w:pPr>
        <w:spacing w:before="100" w:beforeAutospacing="1" w:after="100" w:afterAutospacing="1" w:line="360" w:lineRule="auto"/>
        <w:jc w:val="both"/>
        <w:rPr>
          <w:rFonts w:asciiTheme="minorBidi" w:eastAsia="Times New Roman" w:hAnsiTheme="minorBidi"/>
          <w:sz w:val="24"/>
          <w:szCs w:val="24"/>
        </w:rPr>
      </w:pPr>
    </w:p>
    <w:p w14:paraId="2E2AB271"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lastRenderedPageBreak/>
        <w:t>Price</w:t>
      </w:r>
    </w:p>
    <w:p w14:paraId="5E889EE9" w14:textId="66F89656" w:rsidR="006670B3" w:rsidRPr="000E3E41"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b/>
          <w:bCs/>
          <w:sz w:val="24"/>
          <w:szCs w:val="24"/>
        </w:rPr>
        <w:t>BMW uses premium pricing in both markets</w:t>
      </w:r>
      <w:r w:rsidRPr="008905BE">
        <w:rPr>
          <w:rFonts w:asciiTheme="minorBidi" w:eastAsia="Times New Roman" w:hAnsiTheme="minorBidi"/>
          <w:sz w:val="24"/>
          <w:szCs w:val="24"/>
        </w:rPr>
        <w:t xml:space="preserve"> but with different drivers of operations. UK pricing reflects the inclusion of advanced EV technology, the cost of regulatory compliance, and a competitive premium segment where there is a strong use of financing (PCP, leasing) to make it more accessible for everyone</w:t>
      </w:r>
      <w:r w:rsidR="0011375B">
        <w:rPr>
          <w:rFonts w:asciiTheme="minorBidi" w:eastAsia="Times New Roman" w:hAnsiTheme="minorBidi"/>
          <w:sz w:val="24"/>
          <w:szCs w:val="24"/>
        </w:rPr>
        <w:t xml:space="preserve"> </w:t>
      </w:r>
      <w:r w:rsidR="0011375B">
        <w:rPr>
          <w:rFonts w:asciiTheme="minorBidi" w:eastAsia="Times New Roman" w:hAnsiTheme="minorBidi"/>
          <w:sz w:val="24"/>
          <w:szCs w:val="24"/>
        </w:rPr>
        <w:fldChar w:fldCharType="begin"/>
      </w:r>
      <w:r w:rsidR="0011375B">
        <w:rPr>
          <w:rFonts w:asciiTheme="minorBidi" w:eastAsia="Times New Roman" w:hAnsiTheme="minorBidi"/>
          <w:sz w:val="24"/>
          <w:szCs w:val="24"/>
        </w:rPr>
        <w:instrText xml:space="preserve"> ADDIN EN.CITE &lt;EndNote&gt;&lt;Cite&gt;&lt;Author&gt;Jobaid&lt;/Author&gt;&lt;Year&gt;2020&lt;/Year&gt;&lt;RecNum&gt;2742&lt;/RecNum&gt;&lt;DisplayText&gt;(Jobaid and Naher, 2020)&lt;/DisplayText&gt;&lt;record&gt;&lt;rec-number&gt;2742&lt;/rec-number&gt;&lt;foreign-keys&gt;&lt;key app="EN" db-id="rzfxxzzfx5awxgeafz7vrps8steaea59t99p" timestamp="1765261764"&gt;2742&lt;/key&gt;&lt;/foreign-keys&gt;&lt;ref-type name="Journal Article"&gt;17&lt;/ref-type&gt;&lt;contributors&gt;&lt;authors&gt;&lt;author&gt;Jobaid, Md Imrul&lt;/author&gt;&lt;author&gt;Naher, Kamrun&lt;/author&gt;&lt;/authors&gt;&lt;/contributors&gt;&lt;titles&gt;&lt;title&gt;Tesla&amp;apos;s relationship building disruptive technology in automobile industry in India&lt;/title&gt;&lt;secondary-title&gt;International Journal of Latest Trends in Engineering and Technology&lt;/secondary-title&gt;&lt;/titles&gt;&lt;periodical&gt;&lt;full-title&gt;International Journal of Latest Trends in Engineering and Technology&lt;/full-title&gt;&lt;/periodical&gt;&lt;pages&gt;142-153&lt;/pages&gt;&lt;volume&gt;16&lt;/volume&gt;&lt;number&gt;1&lt;/number&gt;&lt;dates&gt;&lt;year&gt;2020&lt;/year&gt;&lt;/dates&gt;&lt;urls&gt;&lt;/urls&gt;&lt;/record&gt;&lt;/Cite&gt;&lt;/EndNote&gt;</w:instrText>
      </w:r>
      <w:r w:rsidR="0011375B">
        <w:rPr>
          <w:rFonts w:asciiTheme="minorBidi" w:eastAsia="Times New Roman" w:hAnsiTheme="minorBidi"/>
          <w:sz w:val="24"/>
          <w:szCs w:val="24"/>
        </w:rPr>
        <w:fldChar w:fldCharType="separate"/>
      </w:r>
      <w:r w:rsidR="0011375B">
        <w:rPr>
          <w:rFonts w:asciiTheme="minorBidi" w:eastAsia="Times New Roman" w:hAnsiTheme="minorBidi"/>
          <w:noProof/>
          <w:sz w:val="24"/>
          <w:szCs w:val="24"/>
        </w:rPr>
        <w:t>(Jobaid and Naher, 2020)</w:t>
      </w:r>
      <w:r w:rsidR="0011375B">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370C63E8" w14:textId="0A14349E" w:rsidR="008905BE" w:rsidRPr="008905BE"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 xml:space="preserve">In India, the headline </w:t>
      </w:r>
      <w:r w:rsidRPr="008905BE">
        <w:rPr>
          <w:rFonts w:asciiTheme="minorBidi" w:eastAsia="Times New Roman" w:hAnsiTheme="minorBidi"/>
          <w:b/>
          <w:bCs/>
          <w:sz w:val="24"/>
          <w:szCs w:val="24"/>
        </w:rPr>
        <w:t>prices are significantly higher because of import duty and taxation</w:t>
      </w:r>
      <w:r w:rsidRPr="008905BE">
        <w:rPr>
          <w:rFonts w:asciiTheme="minorBidi" w:eastAsia="Times New Roman" w:hAnsiTheme="minorBidi"/>
          <w:sz w:val="24"/>
          <w:szCs w:val="24"/>
        </w:rPr>
        <w:t>, so to overcome the issue, BMW increases the local assembly of the car and provides focused financing, trade-in benefits and maintenance packages to decrease the perceived total cost of ownership. Price framing in India also takes advantage of prestige; higher nominal prices reinforce exclusiveness in a status-conscious market</w:t>
      </w:r>
      <w:r w:rsidR="00146F09">
        <w:rPr>
          <w:rFonts w:asciiTheme="minorBidi" w:eastAsia="Times New Roman" w:hAnsiTheme="minorBidi"/>
          <w:sz w:val="24"/>
          <w:szCs w:val="24"/>
        </w:rPr>
        <w:t xml:space="preserve"> </w:t>
      </w:r>
      <w:r w:rsidR="00146F09">
        <w:rPr>
          <w:rFonts w:asciiTheme="minorBidi" w:eastAsia="Times New Roman" w:hAnsiTheme="minorBidi"/>
          <w:sz w:val="24"/>
          <w:szCs w:val="24"/>
        </w:rPr>
        <w:fldChar w:fldCharType="begin"/>
      </w:r>
      <w:r w:rsidR="00146F09">
        <w:rPr>
          <w:rFonts w:asciiTheme="minorBidi" w:eastAsia="Times New Roman" w:hAnsiTheme="minorBidi"/>
          <w:sz w:val="24"/>
          <w:szCs w:val="24"/>
        </w:rPr>
        <w:instrText xml:space="preserve"> ADDIN EN.CITE &lt;EndNote&gt;&lt;Cite&gt;&lt;Author&gt;Sin&lt;/Author&gt;&lt;Year&gt;2022&lt;/Year&gt;&lt;RecNum&gt;2744&lt;/RecNum&gt;&lt;DisplayText&gt;(Sin et al., 2022)&lt;/DisplayText&gt;&lt;record&gt;&lt;rec-number&gt;2744&lt;/rec-number&gt;&lt;foreign-keys&gt;&lt;key app="EN" db-id="rzfxxzzfx5awxgeafz7vrps8steaea59t99p" timestamp="1765262247"&gt;2744&lt;/key&gt;&lt;/foreign-keys&gt;&lt;ref-type name="Journal Article"&gt;17&lt;/ref-type&gt;&lt;contributors&gt;&lt;authors&gt;&lt;author&gt;Sin, Jackie Chong Cheong&lt;/author&gt;&lt;author&gt;Hassan, Radzali&lt;/author&gt;&lt;author&gt;Shahrani, Shafiz&lt;/author&gt;&lt;/authors&gt;&lt;/contributors&gt;&lt;titles&gt;&lt;title&gt;The impact of market analysis when launching small to medium size enterprises&lt;/title&gt;&lt;secondary-title&gt;Gyancity Journal of Engineering and Technology&lt;/secondary-title&gt;&lt;/titles&gt;&lt;periodical&gt;&lt;full-title&gt;Gyancity Journal of Engineering and Technology&lt;/full-title&gt;&lt;/periodical&gt;&lt;pages&gt;48-62&lt;/pages&gt;&lt;volume&gt;8&lt;/volume&gt;&lt;number&gt;2&lt;/number&gt;&lt;dates&gt;&lt;year&gt;2022&lt;/year&gt;&lt;/dates&gt;&lt;urls&gt;&lt;/urls&gt;&lt;/record&gt;&lt;/Cite&gt;&lt;/EndNote&gt;</w:instrText>
      </w:r>
      <w:r w:rsidR="00146F09">
        <w:rPr>
          <w:rFonts w:asciiTheme="minorBidi" w:eastAsia="Times New Roman" w:hAnsiTheme="minorBidi"/>
          <w:sz w:val="24"/>
          <w:szCs w:val="24"/>
        </w:rPr>
        <w:fldChar w:fldCharType="separate"/>
      </w:r>
      <w:r w:rsidR="00146F09">
        <w:rPr>
          <w:rFonts w:asciiTheme="minorBidi" w:eastAsia="Times New Roman" w:hAnsiTheme="minorBidi"/>
          <w:noProof/>
          <w:sz w:val="24"/>
          <w:szCs w:val="24"/>
        </w:rPr>
        <w:t>(Sin et al., 2022)</w:t>
      </w:r>
      <w:r w:rsidR="00146F09">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7161805D"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t>Place (Distribution)</w:t>
      </w:r>
    </w:p>
    <w:p w14:paraId="10BA3ECB" w14:textId="47DAD0D0" w:rsidR="0001142A" w:rsidRPr="000E3E41"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Distribution in the UK is based on a dense network of authorised dealers with maturity of online configurators and digital channels of sales for a hybrid omnichannel experience. Test drives, home demos and effective aftersales networks help UK buyers meet their expectations for convenience</w:t>
      </w:r>
      <w:r w:rsidR="00FF6B98">
        <w:rPr>
          <w:rFonts w:asciiTheme="minorBidi" w:eastAsia="Times New Roman" w:hAnsiTheme="minorBidi"/>
          <w:sz w:val="24"/>
          <w:szCs w:val="24"/>
        </w:rPr>
        <w:t xml:space="preserve"> </w:t>
      </w:r>
      <w:r w:rsidR="00FF6B98">
        <w:rPr>
          <w:rFonts w:asciiTheme="minorBidi" w:eastAsia="Times New Roman" w:hAnsiTheme="minorBidi"/>
          <w:sz w:val="24"/>
          <w:szCs w:val="24"/>
        </w:rPr>
        <w:fldChar w:fldCharType="begin"/>
      </w:r>
      <w:r w:rsidR="00FF6B98">
        <w:rPr>
          <w:rFonts w:asciiTheme="minorBidi" w:eastAsia="Times New Roman" w:hAnsiTheme="minorBidi"/>
          <w:sz w:val="24"/>
          <w:szCs w:val="24"/>
        </w:rPr>
        <w:instrText xml:space="preserve"> ADDIN EN.CITE &lt;EndNote&gt;&lt;Cite&gt;&lt;Author&gt;Jiang&lt;/Author&gt;&lt;Year&gt;2018&lt;/Year&gt;&lt;RecNum&gt;2738&lt;/RecNum&gt;&lt;DisplayText&gt;(Jiang, 2018)&lt;/DisplayText&gt;&lt;record&gt;&lt;rec-number&gt;2738&lt;/rec-number&gt;&lt;foreign-keys&gt;&lt;key app="EN" db-id="rzfxxzzfx5awxgeafz7vrps8steaea59t99p" timestamp="1765261618"&gt;2738&lt;/key&gt;&lt;/foreign-keys&gt;&lt;ref-type name="Journal Article"&gt;17&lt;/ref-type&gt;&lt;contributors&gt;&lt;authors&gt;&lt;author&gt;Jiang, Xinyue&lt;/author&gt;&lt;/authors&gt;&lt;/contributors&gt;&lt;titles&gt;&lt;title&gt;Improving the Cross-Cultural Marketing Strategy of Chinese Atomobile Industry: Case Company: BMW&lt;/title&gt;&lt;/titles&gt;&lt;dates&gt;&lt;year&gt;2018&lt;/year&gt;&lt;/dates&gt;&lt;urls&gt;&lt;/urls&gt;&lt;/record&gt;&lt;/Cite&gt;&lt;/EndNote&gt;</w:instrText>
      </w:r>
      <w:r w:rsidR="00FF6B98">
        <w:rPr>
          <w:rFonts w:asciiTheme="minorBidi" w:eastAsia="Times New Roman" w:hAnsiTheme="minorBidi"/>
          <w:sz w:val="24"/>
          <w:szCs w:val="24"/>
        </w:rPr>
        <w:fldChar w:fldCharType="separate"/>
      </w:r>
      <w:r w:rsidR="00FF6B98">
        <w:rPr>
          <w:rFonts w:asciiTheme="minorBidi" w:eastAsia="Times New Roman" w:hAnsiTheme="minorBidi"/>
          <w:noProof/>
          <w:sz w:val="24"/>
          <w:szCs w:val="24"/>
        </w:rPr>
        <w:t>(Jiang, 2018)</w:t>
      </w:r>
      <w:r w:rsidR="00FF6B98">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44865BC2" w14:textId="652ADDE5" w:rsidR="008905BE" w:rsidRPr="000E3E41"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In India, BMW is focused on building retail presence in key metros and select Tier II cities with a focus on experiential retail. The dealer network in India is smaller compared to the UK and more urban agglomerated, representing differences in the scale of the market and geography of customers</w:t>
      </w:r>
      <w:r w:rsidR="00A4208B">
        <w:rPr>
          <w:rFonts w:asciiTheme="minorBidi" w:eastAsia="Times New Roman" w:hAnsiTheme="minorBidi"/>
          <w:sz w:val="24"/>
          <w:szCs w:val="24"/>
        </w:rPr>
        <w:t xml:space="preserve"> </w:t>
      </w:r>
      <w:r w:rsidR="00A4208B">
        <w:rPr>
          <w:rFonts w:asciiTheme="minorBidi" w:eastAsia="Times New Roman" w:hAnsiTheme="minorBidi"/>
          <w:sz w:val="24"/>
          <w:szCs w:val="24"/>
        </w:rPr>
        <w:fldChar w:fldCharType="begin"/>
      </w:r>
      <w:r w:rsidR="00A4208B">
        <w:rPr>
          <w:rFonts w:asciiTheme="minorBidi" w:eastAsia="Times New Roman" w:hAnsiTheme="minorBidi"/>
          <w:sz w:val="24"/>
          <w:szCs w:val="24"/>
        </w:rPr>
        <w:instrText xml:space="preserve"> ADDIN EN.CITE &lt;EndNote&gt;&lt;Cite&gt;&lt;Author&gt;John&lt;/Author&gt;&lt;Year&gt;2023&lt;/Year&gt;&lt;RecNum&gt;2739&lt;/RecNum&gt;&lt;DisplayText&gt;(John et al., 2023)&lt;/DisplayText&gt;&lt;record&gt;&lt;rec-number&gt;2739&lt;/rec-number&gt;&lt;foreign-keys&gt;&lt;key app="EN" db-id="rzfxxzzfx5awxgeafz7vrps8steaea59t99p" timestamp="1765261680"&gt;2739&lt;/key&gt;&lt;/foreign-keys&gt;&lt;ref-type name="Journal Article"&gt;17&lt;/ref-type&gt;&lt;contributors&gt;&lt;authors&gt;&lt;author&gt;John, Kishore Thomas&lt;/author&gt;&lt;author&gt;Gopalakrishnan, Rejikumar&lt;/author&gt;&lt;author&gt;Kamala Raghavan, Ajith Kumar&lt;/author&gt;&lt;/authors&gt;&lt;/contributors&gt;&lt;titles&gt;&lt;title&gt;The MBA Marketing Mix Revisited: The Need for the 10Ps Framework in the Indian Context&lt;/title&gt;&lt;secondary-title&gt;IIMS Journal of Management Science&lt;/secondary-title&gt;&lt;/titles&gt;&lt;periodical&gt;&lt;full-title&gt;IIMS Journal of Management Science&lt;/full-title&gt;&lt;/periodical&gt;&lt;volume&gt;14&lt;/volume&gt;&lt;number&gt;2&lt;/number&gt;&lt;dates&gt;&lt;year&gt;2023&lt;/year&gt;&lt;/dates&gt;&lt;isbn&gt;0976-030X&lt;/isbn&gt;&lt;urls&gt;&lt;/urls&gt;&lt;/record&gt;&lt;/Cite&gt;&lt;/EndNote&gt;</w:instrText>
      </w:r>
      <w:r w:rsidR="00A4208B">
        <w:rPr>
          <w:rFonts w:asciiTheme="minorBidi" w:eastAsia="Times New Roman" w:hAnsiTheme="minorBidi"/>
          <w:sz w:val="24"/>
          <w:szCs w:val="24"/>
        </w:rPr>
        <w:fldChar w:fldCharType="separate"/>
      </w:r>
      <w:r w:rsidR="00A4208B">
        <w:rPr>
          <w:rFonts w:asciiTheme="minorBidi" w:eastAsia="Times New Roman" w:hAnsiTheme="minorBidi"/>
          <w:noProof/>
          <w:sz w:val="24"/>
          <w:szCs w:val="24"/>
        </w:rPr>
        <w:t>(John et al., 2023)</w:t>
      </w:r>
      <w:r w:rsidR="00A4208B">
        <w:rPr>
          <w:rFonts w:asciiTheme="minorBidi" w:eastAsia="Times New Roman" w:hAnsiTheme="minorBidi"/>
          <w:sz w:val="24"/>
          <w:szCs w:val="24"/>
        </w:rPr>
        <w:fldChar w:fldCharType="end"/>
      </w:r>
      <w:r w:rsidRPr="008905BE">
        <w:rPr>
          <w:rFonts w:asciiTheme="minorBidi" w:eastAsia="Times New Roman" w:hAnsiTheme="minorBidi"/>
          <w:sz w:val="24"/>
          <w:szCs w:val="24"/>
        </w:rPr>
        <w:t>.</w:t>
      </w:r>
    </w:p>
    <w:tbl>
      <w:tblPr>
        <w:tblStyle w:val="TableGrid"/>
        <w:tblW w:w="10440" w:type="dxa"/>
        <w:tblInd w:w="-545" w:type="dxa"/>
        <w:tblLook w:val="04A0" w:firstRow="1" w:lastRow="0" w:firstColumn="1" w:lastColumn="0" w:noHBand="0" w:noVBand="1"/>
      </w:tblPr>
      <w:tblGrid>
        <w:gridCol w:w="5292"/>
        <w:gridCol w:w="5148"/>
      </w:tblGrid>
      <w:tr w:rsidR="00061CCB" w:rsidRPr="000E3E41" w14:paraId="3FA3F638" w14:textId="77777777" w:rsidTr="00061CCB">
        <w:tc>
          <w:tcPr>
            <w:tcW w:w="5292" w:type="dxa"/>
            <w:shd w:val="clear" w:color="auto" w:fill="B4C6E7" w:themeFill="accent1" w:themeFillTint="66"/>
          </w:tcPr>
          <w:p w14:paraId="0507406A" w14:textId="60F6DD12" w:rsidR="00870CFA" w:rsidRPr="000E3E41" w:rsidRDefault="00870CFA" w:rsidP="00870CFA">
            <w:pPr>
              <w:spacing w:before="100" w:beforeAutospacing="1" w:after="100" w:afterAutospacing="1" w:line="360" w:lineRule="auto"/>
              <w:jc w:val="center"/>
              <w:rPr>
                <w:rFonts w:asciiTheme="minorBidi" w:eastAsia="Times New Roman" w:hAnsiTheme="minorBidi"/>
                <w:b/>
                <w:bCs/>
                <w:sz w:val="24"/>
                <w:szCs w:val="24"/>
              </w:rPr>
            </w:pPr>
            <w:r w:rsidRPr="000E3E41">
              <w:rPr>
                <w:rFonts w:asciiTheme="minorBidi" w:eastAsia="Times New Roman" w:hAnsiTheme="minorBidi"/>
                <w:b/>
                <w:bCs/>
                <w:sz w:val="24"/>
                <w:szCs w:val="24"/>
              </w:rPr>
              <w:t>UK</w:t>
            </w:r>
          </w:p>
        </w:tc>
        <w:tc>
          <w:tcPr>
            <w:tcW w:w="5148" w:type="dxa"/>
            <w:shd w:val="clear" w:color="auto" w:fill="FFC000"/>
          </w:tcPr>
          <w:p w14:paraId="023ED5FD" w14:textId="4125D3D8" w:rsidR="00870CFA" w:rsidRPr="000E3E41" w:rsidRDefault="00870CFA" w:rsidP="00870CFA">
            <w:pPr>
              <w:spacing w:before="100" w:beforeAutospacing="1" w:after="100" w:afterAutospacing="1" w:line="360" w:lineRule="auto"/>
              <w:jc w:val="center"/>
              <w:rPr>
                <w:rFonts w:asciiTheme="minorBidi" w:eastAsia="Times New Roman" w:hAnsiTheme="minorBidi"/>
                <w:b/>
                <w:bCs/>
                <w:sz w:val="24"/>
                <w:szCs w:val="24"/>
              </w:rPr>
            </w:pPr>
            <w:r w:rsidRPr="000E3E41">
              <w:rPr>
                <w:rFonts w:asciiTheme="minorBidi" w:eastAsia="Times New Roman" w:hAnsiTheme="minorBidi"/>
                <w:b/>
                <w:bCs/>
                <w:sz w:val="24"/>
                <w:szCs w:val="24"/>
              </w:rPr>
              <w:t>India</w:t>
            </w:r>
          </w:p>
        </w:tc>
      </w:tr>
      <w:tr w:rsidR="00CF142E" w:rsidRPr="000E3E41" w14:paraId="1ACF7BF9" w14:textId="77777777" w:rsidTr="00821D86">
        <w:trPr>
          <w:trHeight w:val="197"/>
        </w:trPr>
        <w:tc>
          <w:tcPr>
            <w:tcW w:w="5292" w:type="dxa"/>
            <w:shd w:val="clear" w:color="auto" w:fill="00B0F0"/>
          </w:tcPr>
          <w:p w14:paraId="390FFA49" w14:textId="77777777" w:rsidR="00CF142E" w:rsidRPr="000E3E41" w:rsidRDefault="00CF142E" w:rsidP="00870CFA">
            <w:pPr>
              <w:spacing w:before="100" w:beforeAutospacing="1" w:after="100" w:afterAutospacing="1" w:line="360" w:lineRule="auto"/>
              <w:jc w:val="center"/>
              <w:rPr>
                <w:rFonts w:asciiTheme="minorBidi" w:eastAsia="Times New Roman" w:hAnsiTheme="minorBidi"/>
                <w:b/>
                <w:bCs/>
                <w:sz w:val="12"/>
                <w:szCs w:val="12"/>
              </w:rPr>
            </w:pPr>
          </w:p>
        </w:tc>
        <w:tc>
          <w:tcPr>
            <w:tcW w:w="5148" w:type="dxa"/>
            <w:shd w:val="clear" w:color="auto" w:fill="00B0F0"/>
          </w:tcPr>
          <w:p w14:paraId="3501A2CE" w14:textId="77777777" w:rsidR="00CF142E" w:rsidRPr="000E3E41" w:rsidRDefault="00CF142E" w:rsidP="00CF142E">
            <w:pPr>
              <w:spacing w:before="100" w:beforeAutospacing="1" w:after="100" w:afterAutospacing="1" w:line="360" w:lineRule="auto"/>
              <w:rPr>
                <w:rFonts w:asciiTheme="minorBidi" w:eastAsia="Times New Roman" w:hAnsiTheme="minorBidi"/>
                <w:b/>
                <w:bCs/>
                <w:sz w:val="12"/>
                <w:szCs w:val="12"/>
              </w:rPr>
            </w:pPr>
          </w:p>
        </w:tc>
      </w:tr>
      <w:tr w:rsidR="00870CFA" w:rsidRPr="000E3E41" w14:paraId="1EABDDBB" w14:textId="77777777" w:rsidTr="00061CCB">
        <w:tc>
          <w:tcPr>
            <w:tcW w:w="5292" w:type="dxa"/>
          </w:tcPr>
          <w:p w14:paraId="10299BBD" w14:textId="15ABCEA4" w:rsidR="00870CFA" w:rsidRPr="000E3E41" w:rsidRDefault="00870CFA" w:rsidP="00870CFA">
            <w:pPr>
              <w:spacing w:before="100" w:beforeAutospacing="1" w:after="100" w:afterAutospacing="1" w:line="360" w:lineRule="auto"/>
              <w:jc w:val="center"/>
              <w:rPr>
                <w:rFonts w:asciiTheme="minorBidi" w:eastAsia="Times New Roman" w:hAnsiTheme="minorBidi"/>
                <w:sz w:val="24"/>
                <w:szCs w:val="24"/>
              </w:rPr>
            </w:pPr>
            <w:r w:rsidRPr="000E3E41">
              <w:rPr>
                <w:rFonts w:asciiTheme="minorBidi" w:hAnsiTheme="minorBidi"/>
                <w:noProof/>
              </w:rPr>
              <w:drawing>
                <wp:inline distT="0" distB="0" distL="0" distR="0" wp14:anchorId="011B5559" wp14:editId="462EF454">
                  <wp:extent cx="2600093" cy="1392865"/>
                  <wp:effectExtent l="0" t="0" r="0" b="0"/>
                  <wp:docPr id="15" name="Picture 15" descr="BMW/MINI Flagship Showroom - Stride Tregl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BMW/MINI Flagship Showroom - Stride Treglow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41101" cy="1414833"/>
                          </a:xfrm>
                          <a:prstGeom prst="rect">
                            <a:avLst/>
                          </a:prstGeom>
                          <a:noFill/>
                          <a:ln>
                            <a:noFill/>
                          </a:ln>
                        </pic:spPr>
                      </pic:pic>
                    </a:graphicData>
                  </a:graphic>
                </wp:inline>
              </w:drawing>
            </w:r>
          </w:p>
        </w:tc>
        <w:tc>
          <w:tcPr>
            <w:tcW w:w="5148" w:type="dxa"/>
          </w:tcPr>
          <w:p w14:paraId="27486087" w14:textId="4DD89260" w:rsidR="00870CFA" w:rsidRPr="000E3E41" w:rsidRDefault="00870CFA" w:rsidP="00870CFA">
            <w:pPr>
              <w:spacing w:before="100" w:beforeAutospacing="1" w:after="100" w:afterAutospacing="1" w:line="360" w:lineRule="auto"/>
              <w:jc w:val="center"/>
              <w:rPr>
                <w:rFonts w:asciiTheme="minorBidi" w:eastAsia="Times New Roman" w:hAnsiTheme="minorBidi"/>
                <w:sz w:val="24"/>
                <w:szCs w:val="24"/>
              </w:rPr>
            </w:pPr>
            <w:r w:rsidRPr="000E3E41">
              <w:rPr>
                <w:rFonts w:asciiTheme="minorBidi" w:eastAsia="Times New Roman" w:hAnsiTheme="minorBidi"/>
                <w:noProof/>
                <w:sz w:val="24"/>
                <w:szCs w:val="24"/>
              </w:rPr>
              <w:drawing>
                <wp:inline distT="0" distB="0" distL="0" distR="0" wp14:anchorId="08744AEA" wp14:editId="2238B0E9">
                  <wp:extent cx="2667941" cy="1363579"/>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97005" cy="1378434"/>
                          </a:xfrm>
                          <a:prstGeom prst="rect">
                            <a:avLst/>
                          </a:prstGeom>
                          <a:noFill/>
                        </pic:spPr>
                      </pic:pic>
                    </a:graphicData>
                  </a:graphic>
                </wp:inline>
              </w:drawing>
            </w:r>
          </w:p>
        </w:tc>
      </w:tr>
    </w:tbl>
    <w:p w14:paraId="717AF192"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lastRenderedPageBreak/>
        <w:t>Promotion</w:t>
      </w:r>
    </w:p>
    <w:p w14:paraId="232322FD" w14:textId="20A75FA9" w:rsidR="0001142A" w:rsidRPr="008905BE" w:rsidRDefault="008905BE" w:rsidP="00E31A09">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In the UK promotional strategies emphasise electric mobility, engineering innovation and sustainability strategic initiatives. Advertising, experiential events and relationships with technology and sustainability organisations form the foundation of this messaging. In India, promotional activity is focused on aspirational storytelling, celebrity and influencer engagements, luxury events and high-touch showroom activations. Digital campaigns in both markets make use of social media, although the former is more prone to give weight to influencer-driven prestige cues in India</w:t>
      </w:r>
      <w:r w:rsidR="00A61362">
        <w:rPr>
          <w:rFonts w:asciiTheme="minorBidi" w:eastAsia="Times New Roman" w:hAnsiTheme="minorBidi"/>
          <w:sz w:val="24"/>
          <w:szCs w:val="24"/>
        </w:rPr>
        <w:t xml:space="preserve"> </w:t>
      </w:r>
      <w:r w:rsidR="00A61362">
        <w:rPr>
          <w:rFonts w:asciiTheme="minorBidi" w:eastAsia="Times New Roman" w:hAnsiTheme="minorBidi"/>
          <w:sz w:val="24"/>
          <w:szCs w:val="24"/>
        </w:rPr>
        <w:fldChar w:fldCharType="begin"/>
      </w:r>
      <w:r w:rsidR="00C228BD">
        <w:rPr>
          <w:rFonts w:asciiTheme="minorBidi" w:eastAsia="Times New Roman" w:hAnsiTheme="minorBidi"/>
          <w:sz w:val="24"/>
          <w:szCs w:val="24"/>
        </w:rPr>
        <w:instrText xml:space="preserve"> ADDIN EN.CITE &lt;EndNote&gt;&lt;Cite&gt;&lt;Author&gt;Worku&lt;/Author&gt;&lt;Year&gt;2022&lt;/Year&gt;&lt;RecNum&gt;3011&lt;/RecNum&gt;&lt;DisplayText&gt;(Worku, 2022)&lt;/DisplayText&gt;&lt;record&gt;&lt;rec-number&gt;3011&lt;/rec-number&gt;&lt;foreign-keys&gt;&lt;key app="EN" db-id="rzfxxzzfx5awxgeafz7vrps8steaea59t99p" timestamp="1765687479"&gt;3011&lt;/key&gt;&lt;/foreign-keys&gt;&lt;ref-type name="Thesis"&gt;32&lt;/ref-type&gt;&lt;contributors&gt;&lt;authors&gt;&lt;author&gt;Worku, Elsabet&lt;/author&gt;&lt;/authors&gt;&lt;/contributors&gt;&lt;titles&gt;&lt;title&gt;Analyzing the Influence of Marketing Mix Elements on Customers’ Passenger Car Brand Preference; The Case of Car Dealers in Addis Ababa&lt;/title&gt;&lt;/titles&gt;&lt;dates&gt;&lt;year&gt;2022&lt;/year&gt;&lt;/dates&gt;&lt;publisher&gt;ST. MARY’S UNIVERSITY&lt;/publisher&gt;&lt;urls&gt;&lt;/urls&gt;&lt;/record&gt;&lt;/Cite&gt;&lt;/EndNote&gt;</w:instrText>
      </w:r>
      <w:r w:rsidR="00A61362">
        <w:rPr>
          <w:rFonts w:asciiTheme="minorBidi" w:eastAsia="Times New Roman" w:hAnsiTheme="minorBidi"/>
          <w:sz w:val="24"/>
          <w:szCs w:val="24"/>
        </w:rPr>
        <w:fldChar w:fldCharType="separate"/>
      </w:r>
      <w:r w:rsidR="00A61362">
        <w:rPr>
          <w:rFonts w:asciiTheme="minorBidi" w:eastAsia="Times New Roman" w:hAnsiTheme="minorBidi"/>
          <w:noProof/>
          <w:sz w:val="24"/>
          <w:szCs w:val="24"/>
        </w:rPr>
        <w:t>(Worku, 2022)</w:t>
      </w:r>
      <w:r w:rsidR="00A61362">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519BE6AF"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t>People</w:t>
      </w:r>
    </w:p>
    <w:p w14:paraId="64EDB1D2" w14:textId="55BB79C0" w:rsidR="008905BE" w:rsidRPr="008905BE"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b/>
          <w:bCs/>
          <w:sz w:val="24"/>
          <w:szCs w:val="24"/>
        </w:rPr>
        <w:t>Dealership employees</w:t>
      </w:r>
      <w:r w:rsidRPr="008905BE">
        <w:rPr>
          <w:rFonts w:asciiTheme="minorBidi" w:eastAsia="Times New Roman" w:hAnsiTheme="minorBidi"/>
          <w:sz w:val="24"/>
          <w:szCs w:val="24"/>
        </w:rPr>
        <w:t xml:space="preserve"> in the UK are trained on EV technology, digital sales processes, and how to adhere to strict consumer protection norms. The salesforce focuses on an understanding of EV ecosystems and comparative total-cost calculations. In India, </w:t>
      </w:r>
      <w:r w:rsidRPr="008905BE">
        <w:rPr>
          <w:rFonts w:asciiTheme="minorBidi" w:eastAsia="Times New Roman" w:hAnsiTheme="minorBidi"/>
          <w:b/>
          <w:bCs/>
          <w:sz w:val="24"/>
          <w:szCs w:val="24"/>
        </w:rPr>
        <w:t>sales and aftersales people are trained</w:t>
      </w:r>
      <w:r w:rsidRPr="008905BE">
        <w:rPr>
          <w:rFonts w:asciiTheme="minorBidi" w:eastAsia="Times New Roman" w:hAnsiTheme="minorBidi"/>
          <w:sz w:val="24"/>
          <w:szCs w:val="24"/>
        </w:rPr>
        <w:t xml:space="preserve"> to provide a concierge-level service with an emphasis on building relationships, personalised attention and bespoke purchase journeys reflecting cultural preferences for personal selling and trust</w:t>
      </w:r>
      <w:r w:rsidR="00A61362">
        <w:rPr>
          <w:rFonts w:asciiTheme="minorBidi" w:eastAsia="Times New Roman" w:hAnsiTheme="minorBidi"/>
          <w:sz w:val="24"/>
          <w:szCs w:val="24"/>
        </w:rPr>
        <w:t xml:space="preserve"> </w:t>
      </w:r>
      <w:r w:rsidR="00A61362">
        <w:rPr>
          <w:rFonts w:asciiTheme="minorBidi" w:eastAsia="Times New Roman" w:hAnsiTheme="minorBidi"/>
          <w:sz w:val="24"/>
          <w:szCs w:val="24"/>
        </w:rPr>
        <w:fldChar w:fldCharType="begin"/>
      </w:r>
      <w:r w:rsidR="00A61362">
        <w:rPr>
          <w:rFonts w:asciiTheme="minorBidi" w:eastAsia="Times New Roman" w:hAnsiTheme="minorBidi"/>
          <w:sz w:val="24"/>
          <w:szCs w:val="24"/>
        </w:rPr>
        <w:instrText xml:space="preserve"> ADDIN EN.CITE &lt;EndNote&gt;&lt;Cite&gt;&lt;Author&gt;Jobaid&lt;/Author&gt;&lt;Year&gt;2020&lt;/Year&gt;&lt;RecNum&gt;2742&lt;/RecNum&gt;&lt;DisplayText&gt;(Jobaid and Naher, 2020)&lt;/DisplayText&gt;&lt;record&gt;&lt;rec-number&gt;2742&lt;/rec-number&gt;&lt;foreign-keys&gt;&lt;key app="EN" db-id="rzfxxzzfx5awxgeafz7vrps8steaea59t99p" timestamp="1765261764"&gt;2742&lt;/key&gt;&lt;/foreign-keys&gt;&lt;ref-type name="Journal Article"&gt;17&lt;/ref-type&gt;&lt;contributors&gt;&lt;authors&gt;&lt;author&gt;Jobaid, Md Imrul&lt;/author&gt;&lt;author&gt;Naher, Kamrun&lt;/author&gt;&lt;/authors&gt;&lt;/contributors&gt;&lt;titles&gt;&lt;title&gt;Tesla&amp;apos;s relationship building disruptive technology in automobile industry in India&lt;/title&gt;&lt;secondary-title&gt;International Journal of Latest Trends in Engineering and Technology&lt;/secondary-title&gt;&lt;/titles&gt;&lt;periodical&gt;&lt;full-title&gt;International Journal of Latest Trends in Engineering and Technology&lt;/full-title&gt;&lt;/periodical&gt;&lt;pages&gt;142-153&lt;/pages&gt;&lt;volume&gt;16&lt;/volume&gt;&lt;number&gt;1&lt;/number&gt;&lt;dates&gt;&lt;year&gt;2020&lt;/year&gt;&lt;/dates&gt;&lt;urls&gt;&lt;/urls&gt;&lt;/record&gt;&lt;/Cite&gt;&lt;/EndNote&gt;</w:instrText>
      </w:r>
      <w:r w:rsidR="00A61362">
        <w:rPr>
          <w:rFonts w:asciiTheme="minorBidi" w:eastAsia="Times New Roman" w:hAnsiTheme="minorBidi"/>
          <w:sz w:val="24"/>
          <w:szCs w:val="24"/>
        </w:rPr>
        <w:fldChar w:fldCharType="separate"/>
      </w:r>
      <w:r w:rsidR="00A61362">
        <w:rPr>
          <w:rFonts w:asciiTheme="minorBidi" w:eastAsia="Times New Roman" w:hAnsiTheme="minorBidi"/>
          <w:noProof/>
          <w:sz w:val="24"/>
          <w:szCs w:val="24"/>
        </w:rPr>
        <w:t>(Jobaid and Naher, 2020)</w:t>
      </w:r>
      <w:r w:rsidR="00A61362">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0DCBB4DC"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t>Process</w:t>
      </w:r>
    </w:p>
    <w:p w14:paraId="5AE62128" w14:textId="475F7A4F" w:rsidR="008905BE" w:rsidRPr="008905BE"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BMW's process design in the UK reflects digital convenience – online configuration, remote purchasing, connected services and simplified servicing of EVs – in line with consumer expectations of seamless omnichannel experiences. In India, processes include more in-person touchpoints: longer consultative sales cycles, customised financing arrangements, and more after-sales support aimed at addressing local operating conditions and owner expectations</w:t>
      </w:r>
      <w:r w:rsidR="00FF6B98">
        <w:rPr>
          <w:rFonts w:asciiTheme="minorBidi" w:eastAsia="Times New Roman" w:hAnsiTheme="minorBidi"/>
          <w:sz w:val="24"/>
          <w:szCs w:val="24"/>
        </w:rPr>
        <w:t xml:space="preserve"> </w:t>
      </w:r>
      <w:r w:rsidR="00FF6B98">
        <w:rPr>
          <w:rFonts w:asciiTheme="minorBidi" w:eastAsia="Times New Roman" w:hAnsiTheme="minorBidi"/>
          <w:sz w:val="24"/>
          <w:szCs w:val="24"/>
        </w:rPr>
        <w:fldChar w:fldCharType="begin"/>
      </w:r>
      <w:r w:rsidR="00FF6B98">
        <w:rPr>
          <w:rFonts w:asciiTheme="minorBidi" w:eastAsia="Times New Roman" w:hAnsiTheme="minorBidi"/>
          <w:sz w:val="24"/>
          <w:szCs w:val="24"/>
        </w:rPr>
        <w:instrText xml:space="preserve"> ADDIN EN.CITE &lt;EndNote&gt;&lt;Cite&gt;&lt;Author&gt;Jiang&lt;/Author&gt;&lt;Year&gt;2018&lt;/Year&gt;&lt;RecNum&gt;2738&lt;/RecNum&gt;&lt;DisplayText&gt;(Jiang, 2018)&lt;/DisplayText&gt;&lt;record&gt;&lt;rec-number&gt;2738&lt;/rec-number&gt;&lt;foreign-keys&gt;&lt;key app="EN" db-id="rzfxxzzfx5awxgeafz7vrps8steaea59t99p" timestamp="1765261618"&gt;2738&lt;/key&gt;&lt;/foreign-keys&gt;&lt;ref-type name="Journal Article"&gt;17&lt;/ref-type&gt;&lt;contributors&gt;&lt;authors&gt;&lt;author&gt;Jiang, Xinyue&lt;/author&gt;&lt;/authors&gt;&lt;/contributors&gt;&lt;titles&gt;&lt;title&gt;Improving the Cross-Cultural Marketing Strategy of Chinese Atomobile Industry: Case Company: BMW&lt;/title&gt;&lt;/titles&gt;&lt;dates&gt;&lt;year&gt;2018&lt;/year&gt;&lt;/dates&gt;&lt;urls&gt;&lt;/urls&gt;&lt;/record&gt;&lt;/Cite&gt;&lt;/EndNote&gt;</w:instrText>
      </w:r>
      <w:r w:rsidR="00FF6B98">
        <w:rPr>
          <w:rFonts w:asciiTheme="minorBidi" w:eastAsia="Times New Roman" w:hAnsiTheme="minorBidi"/>
          <w:sz w:val="24"/>
          <w:szCs w:val="24"/>
        </w:rPr>
        <w:fldChar w:fldCharType="separate"/>
      </w:r>
      <w:r w:rsidR="00FF6B98">
        <w:rPr>
          <w:rFonts w:asciiTheme="minorBidi" w:eastAsia="Times New Roman" w:hAnsiTheme="minorBidi"/>
          <w:noProof/>
          <w:sz w:val="24"/>
          <w:szCs w:val="24"/>
        </w:rPr>
        <w:t>(Jiang, 2018)</w:t>
      </w:r>
      <w:r w:rsidR="00FF6B98">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4992CF13"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t>Physical Evidence</w:t>
      </w:r>
    </w:p>
    <w:p w14:paraId="19799DF2" w14:textId="130A6DAA" w:rsidR="0001142A" w:rsidRPr="008905BE" w:rsidRDefault="008905BE" w:rsidP="007C2EB0">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 xml:space="preserve">Physical evidence in the UK, such as contemporary, sustainable showroom designs, publicly visible EV chargers at dealer locations and digitally integrated customer touchpoints communicating technological leadership. In India physical evidence is </w:t>
      </w:r>
      <w:r w:rsidRPr="008905BE">
        <w:rPr>
          <w:rFonts w:asciiTheme="minorBidi" w:eastAsia="Times New Roman" w:hAnsiTheme="minorBidi"/>
          <w:sz w:val="24"/>
          <w:szCs w:val="24"/>
        </w:rPr>
        <w:lastRenderedPageBreak/>
        <w:t>designed to convey prestige: opulent showrooms, exclusive lounges, bespoke customisation studios, and event spaces which showcase the brand's luxury credentials. The differences in showroom design and service ambience are strategic assets to support the local positioning</w:t>
      </w:r>
      <w:r w:rsidR="00A61362">
        <w:rPr>
          <w:rFonts w:asciiTheme="minorBidi" w:eastAsia="Times New Roman" w:hAnsiTheme="minorBidi"/>
          <w:sz w:val="24"/>
          <w:szCs w:val="24"/>
        </w:rPr>
        <w:t xml:space="preserve"> </w:t>
      </w:r>
      <w:r w:rsidR="00A61362">
        <w:rPr>
          <w:rFonts w:asciiTheme="minorBidi" w:eastAsia="Times New Roman" w:hAnsiTheme="minorBidi"/>
          <w:sz w:val="24"/>
          <w:szCs w:val="24"/>
        </w:rPr>
        <w:fldChar w:fldCharType="begin"/>
      </w:r>
      <w:r w:rsidR="00A61362">
        <w:rPr>
          <w:rFonts w:asciiTheme="minorBidi" w:eastAsia="Times New Roman" w:hAnsiTheme="minorBidi"/>
          <w:sz w:val="24"/>
          <w:szCs w:val="24"/>
        </w:rPr>
        <w:instrText xml:space="preserve"> ADDIN EN.CITE &lt;EndNote&gt;&lt;Cite&gt;&lt;Author&gt;Pathak&lt;/Author&gt;&lt;Year&gt;2025&lt;/Year&gt;&lt;RecNum&gt;2741&lt;/RecNum&gt;&lt;DisplayText&gt;(Pathak, 2025)&lt;/DisplayText&gt;&lt;record&gt;&lt;rec-number&gt;2741&lt;/rec-number&gt;&lt;foreign-keys&gt;&lt;key app="EN" db-id="rzfxxzzfx5awxgeafz7vrps8steaea59t99p" timestamp="1765261739"&gt;2741&lt;/key&gt;&lt;/foreign-keys&gt;&lt;ref-type name="Book"&gt;6&lt;/ref-type&gt;&lt;contributors&gt;&lt;authors&gt;&lt;author&gt;Pathak, Rahul&lt;/author&gt;&lt;/authors&gt;&lt;/contributors&gt;&lt;titles&gt;&lt;title&gt;Marketing Management&lt;/title&gt;&lt;/titles&gt;&lt;dates&gt;&lt;year&gt;2025&lt;/year&gt;&lt;/dates&gt;&lt;publisher&gt;INDO-CONTINENTAL ACADEMIC PUBLISHERS&lt;/publisher&gt;&lt;isbn&gt;9347044946&lt;/isbn&gt;&lt;urls&gt;&lt;/urls&gt;&lt;/record&gt;&lt;/Cite&gt;&lt;/EndNote&gt;</w:instrText>
      </w:r>
      <w:r w:rsidR="00A61362">
        <w:rPr>
          <w:rFonts w:asciiTheme="minorBidi" w:eastAsia="Times New Roman" w:hAnsiTheme="minorBidi"/>
          <w:sz w:val="24"/>
          <w:szCs w:val="24"/>
        </w:rPr>
        <w:fldChar w:fldCharType="separate"/>
      </w:r>
      <w:r w:rsidR="00A61362">
        <w:rPr>
          <w:rFonts w:asciiTheme="minorBidi" w:eastAsia="Times New Roman" w:hAnsiTheme="minorBidi"/>
          <w:noProof/>
          <w:sz w:val="24"/>
          <w:szCs w:val="24"/>
        </w:rPr>
        <w:t>(Pathak, 2025)</w:t>
      </w:r>
      <w:r w:rsidR="00A61362">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0712A118" w14:textId="40B5944C" w:rsidR="008905BE" w:rsidRPr="000E3E41" w:rsidRDefault="008905BE" w:rsidP="00F824C7">
      <w:pPr>
        <w:pStyle w:val="Heading2"/>
        <w:spacing w:line="360" w:lineRule="auto"/>
        <w:ind w:left="720"/>
        <w:rPr>
          <w:rFonts w:asciiTheme="minorBidi" w:hAnsiTheme="minorBidi" w:cstheme="minorBidi"/>
        </w:rPr>
      </w:pPr>
      <w:bookmarkStart w:id="32" w:name="_Toc216104731"/>
      <w:bookmarkStart w:id="33" w:name="_Toc216471908"/>
      <w:r w:rsidRPr="000E3E41">
        <w:rPr>
          <w:rFonts w:asciiTheme="minorBidi" w:hAnsiTheme="minorBidi" w:cstheme="minorBidi"/>
        </w:rPr>
        <w:t>Evidence and Evaluation of Marketing Effectiveness</w:t>
      </w:r>
      <w:bookmarkEnd w:id="32"/>
      <w:bookmarkEnd w:id="33"/>
    </w:p>
    <w:p w14:paraId="1106F64A" w14:textId="53231DB8" w:rsidR="008004B8" w:rsidRPr="000E3E41" w:rsidRDefault="008004B8" w:rsidP="008004B8">
      <w:pPr>
        <w:rPr>
          <w:rFonts w:asciiTheme="minorBidi" w:hAnsiTheme="minorBidi"/>
        </w:rPr>
      </w:pPr>
    </w:p>
    <w:p w14:paraId="28E71EF0" w14:textId="77777777" w:rsidR="008004B8" w:rsidRPr="000E3E41" w:rsidRDefault="008004B8" w:rsidP="008004B8">
      <w:pPr>
        <w:keepNext/>
        <w:jc w:val="center"/>
        <w:rPr>
          <w:rFonts w:asciiTheme="minorBidi" w:hAnsiTheme="minorBidi"/>
          <w:sz w:val="32"/>
          <w:szCs w:val="32"/>
        </w:rPr>
      </w:pPr>
      <w:r w:rsidRPr="000E3E41">
        <w:rPr>
          <w:rFonts w:asciiTheme="minorBidi" w:hAnsiTheme="minorBidi"/>
          <w:noProof/>
          <w:sz w:val="32"/>
          <w:szCs w:val="32"/>
          <w:shd w:val="clear" w:color="auto" w:fill="D9D9D9" w:themeFill="background1" w:themeFillShade="D9"/>
        </w:rPr>
        <w:drawing>
          <wp:inline distT="0" distB="0" distL="0" distR="0" wp14:anchorId="518DCF69" wp14:editId="3ACDAFCE">
            <wp:extent cx="5836920" cy="2828261"/>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537F576" w14:textId="080443B4" w:rsidR="008004B8" w:rsidRPr="000E3E41" w:rsidRDefault="008004B8" w:rsidP="008004B8">
      <w:pPr>
        <w:pStyle w:val="Caption"/>
        <w:jc w:val="center"/>
        <w:rPr>
          <w:rFonts w:asciiTheme="minorBidi" w:hAnsiTheme="minorBidi"/>
          <w:sz w:val="24"/>
          <w:szCs w:val="24"/>
        </w:rPr>
      </w:pPr>
      <w:bookmarkStart w:id="34" w:name="_Toc216171526"/>
      <w:bookmarkStart w:id="35" w:name="_Toc216597613"/>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7</w:t>
      </w:r>
      <w:r w:rsidRPr="000E3E41">
        <w:rPr>
          <w:rFonts w:asciiTheme="minorBidi" w:hAnsiTheme="minorBidi"/>
          <w:sz w:val="24"/>
          <w:szCs w:val="24"/>
        </w:rPr>
        <w:fldChar w:fldCharType="end"/>
      </w:r>
      <w:r w:rsidRPr="000E3E41">
        <w:rPr>
          <w:rFonts w:asciiTheme="minorBidi" w:hAnsiTheme="minorBidi"/>
          <w:sz w:val="24"/>
          <w:szCs w:val="24"/>
        </w:rPr>
        <w:t xml:space="preserve"> Evidence and Evaluation of Marketing Effectiveness</w:t>
      </w:r>
      <w:bookmarkEnd w:id="34"/>
      <w:bookmarkEnd w:id="35"/>
    </w:p>
    <w:p w14:paraId="70BAD794" w14:textId="77777777" w:rsidR="008905BE" w:rsidRPr="000E3E41" w:rsidRDefault="008905BE" w:rsidP="009E5147">
      <w:pPr>
        <w:pStyle w:val="Heading3"/>
        <w:rPr>
          <w:rFonts w:cstheme="minorBidi"/>
        </w:rPr>
      </w:pPr>
      <w:bookmarkStart w:id="36" w:name="_Toc216104732"/>
      <w:bookmarkStart w:id="37" w:name="_Toc216471909"/>
      <w:r w:rsidRPr="000E3E41">
        <w:rPr>
          <w:rFonts w:cstheme="minorBidi"/>
        </w:rPr>
        <w:t>Market Performance and Sales Data</w:t>
      </w:r>
      <w:bookmarkEnd w:id="36"/>
      <w:bookmarkEnd w:id="37"/>
    </w:p>
    <w:p w14:paraId="12D7A78B" w14:textId="5624496A" w:rsidR="00C72808" w:rsidRPr="000E3E41" w:rsidRDefault="00C330F4" w:rsidP="00514AAB">
      <w:pPr>
        <w:pStyle w:val="NormalWeb"/>
        <w:spacing w:line="360" w:lineRule="auto"/>
        <w:jc w:val="both"/>
        <w:rPr>
          <w:rFonts w:asciiTheme="minorBidi" w:hAnsiTheme="minorBidi" w:cstheme="minorBidi"/>
        </w:rPr>
      </w:pPr>
      <w:r w:rsidRPr="000E3E41">
        <w:rPr>
          <w:rFonts w:asciiTheme="minorBidi" w:hAnsiTheme="minorBidi" w:cstheme="minorBidi"/>
        </w:rPr>
        <w:t>Empirical market data indicate that BMW’s differentiated strategies in the UK and India have produced tangible outcomes</w:t>
      </w:r>
      <w:r w:rsidR="008905BE" w:rsidRPr="000E3E41">
        <w:rPr>
          <w:rFonts w:asciiTheme="minorBidi" w:hAnsiTheme="minorBidi" w:cstheme="minorBidi"/>
        </w:rPr>
        <w:t xml:space="preserve">. In the United Kingdom, BMW Group UK recorded combined registrations across brands, including BMW, MINI and BMW subsidiaries, </w:t>
      </w:r>
      <w:r w:rsidR="00727B46" w:rsidRPr="000E3E41">
        <w:rPr>
          <w:rFonts w:asciiTheme="minorBidi" w:hAnsiTheme="minorBidi" w:cstheme="minorBidi"/>
        </w:rPr>
        <w:t>totaling</w:t>
      </w:r>
      <w:r w:rsidR="008905BE" w:rsidRPr="000E3E41">
        <w:rPr>
          <w:rFonts w:asciiTheme="minorBidi" w:hAnsiTheme="minorBidi" w:cstheme="minorBidi"/>
        </w:rPr>
        <w:t xml:space="preserve"> 172,240 units in 2024, with more than one in four of those registrations being fully electric vehicles – clear signs that they have done a good job with positioning EVs as well as demonstrating consumer acceptance of sustainability claims</w:t>
      </w:r>
      <w:r w:rsidR="00010EB1">
        <w:rPr>
          <w:rFonts w:asciiTheme="minorBidi" w:hAnsiTheme="minorBidi" w:cstheme="minorBidi"/>
        </w:rPr>
        <w:t xml:space="preserve"> </w:t>
      </w:r>
      <w:r w:rsidR="00010EB1">
        <w:rPr>
          <w:rFonts w:asciiTheme="minorBidi" w:hAnsiTheme="minorBidi" w:cstheme="minorBidi"/>
        </w:rPr>
        <w:fldChar w:fldCharType="begin"/>
      </w:r>
      <w:r w:rsidR="00010EB1">
        <w:rPr>
          <w:rFonts w:asciiTheme="minorBidi" w:hAnsiTheme="minorBidi" w:cstheme="minorBidi"/>
        </w:rPr>
        <w:instrText xml:space="preserve"> ADDIN EN.CITE &lt;EndNote&gt;&lt;Cite&gt;&lt;Author&gt;BMW&lt;/Author&gt;&lt;Year&gt;2024&lt;/Year&gt;&lt;RecNum&gt;2746&lt;/RecNum&gt;&lt;DisplayText&gt;(BMW, 2024a)&lt;/DisplayText&gt;&lt;record&gt;&lt;rec-number&gt;2746&lt;/rec-number&gt;&lt;foreign-keys&gt;&lt;key app="EN" db-id="rzfxxzzfx5awxgeafz7vrps8steaea59t99p" timestamp="1765262443"&gt;2746&lt;/key&gt;&lt;/foreign-keys&gt;&lt;ref-type name="Journal Article"&gt;17&lt;/ref-type&gt;&lt;contributors&gt;&lt;authors&gt;&lt;author&gt;BMW &lt;/author&gt;&lt;/authors&gt;&lt;/contributors&gt;&lt;titles&gt;&lt;title&gt;THE INFLUENCE OF EMPLOYEE COSTS ON SALES REVENUE: A CASE STUDY OF BMW&lt;/title&gt;&lt;/titles&gt;&lt;dates&gt;&lt;year&gt;2024&lt;/year&gt;&lt;/dates&gt;&lt;urls&gt;&lt;/urls&gt;&lt;/record&gt;&lt;/Cite&gt;&lt;/EndNote&gt;</w:instrText>
      </w:r>
      <w:r w:rsidR="00010EB1">
        <w:rPr>
          <w:rFonts w:asciiTheme="minorBidi" w:hAnsiTheme="minorBidi" w:cstheme="minorBidi"/>
        </w:rPr>
        <w:fldChar w:fldCharType="separate"/>
      </w:r>
      <w:r w:rsidR="00010EB1">
        <w:rPr>
          <w:rFonts w:asciiTheme="minorBidi" w:hAnsiTheme="minorBidi" w:cstheme="minorBidi"/>
          <w:noProof/>
        </w:rPr>
        <w:t>(BMW, 2024a)</w:t>
      </w:r>
      <w:r w:rsidR="00010EB1">
        <w:rPr>
          <w:rFonts w:asciiTheme="minorBidi" w:hAnsiTheme="minorBidi" w:cstheme="minorBidi"/>
        </w:rPr>
        <w:fldChar w:fldCharType="end"/>
      </w:r>
      <w:r w:rsidR="008905BE" w:rsidRPr="000E3E41">
        <w:rPr>
          <w:rFonts w:asciiTheme="minorBidi" w:hAnsiTheme="minorBidi" w:cstheme="minorBidi"/>
        </w:rPr>
        <w:t>. In India, BMW Group India organised record annual car deliveries of 15,721 units in 2024, amounting to double-digit growth and confirming strong momentum in a rapidly growing luxury segment</w:t>
      </w:r>
      <w:r w:rsidR="0073548B">
        <w:rPr>
          <w:rFonts w:asciiTheme="minorBidi" w:hAnsiTheme="minorBidi" w:cstheme="minorBidi"/>
        </w:rPr>
        <w:t xml:space="preserve"> </w:t>
      </w:r>
      <w:r w:rsidR="0073548B">
        <w:rPr>
          <w:rFonts w:asciiTheme="minorBidi" w:hAnsiTheme="minorBidi" w:cstheme="minorBidi"/>
        </w:rPr>
        <w:fldChar w:fldCharType="begin"/>
      </w:r>
      <w:r w:rsidR="0073548B">
        <w:rPr>
          <w:rFonts w:asciiTheme="minorBidi" w:hAnsiTheme="minorBidi" w:cstheme="minorBidi"/>
        </w:rPr>
        <w:instrText xml:space="preserve"> ADDIN EN.CITE &lt;EndNote&gt;&lt;Cite&gt;&lt;Author&gt;Karunanidhi&lt;/Author&gt;&lt;Year&gt;2024&lt;/Year&gt;&lt;RecNum&gt;2745&lt;/RecNum&gt;&lt;DisplayText&gt;(Karunanidhi et al., 2024)&lt;/DisplayText&gt;&lt;record&gt;&lt;rec-number&gt;2745&lt;/rec-number&gt;&lt;foreign-keys&gt;&lt;key app="EN" db-id="rzfxxzzfx5awxgeafz7vrps8steaea59t99p" timestamp="1765262395"&gt;2745&lt;/key&gt;&lt;/foreign-keys&gt;&lt;ref-type name="Conference Proceedings"&gt;10&lt;/ref-type&gt;&lt;contributors&gt;&lt;authors&gt;&lt;author&gt;Karunanidhi, Sheela Sobana Rani&lt;/author&gt;&lt;author&gt;Priyadarshan, Karthik&lt;/author&gt;&lt;author&gt;Tamilselvam&lt;/author&gt;&lt;/authors&gt;&lt;/contributors&gt;&lt;titles&gt;&lt;title&gt;Enhancing sales and profitability in the automobile industry through big data and predictive analytics: A consumer behaviour analysis&lt;/title&gt;&lt;secondary-title&gt;AIP Conference Proceedings&lt;/secondary-title&gt;&lt;/titles&gt;&lt;pages&gt;020029&lt;/pages&gt;&lt;volume&gt;3112&lt;/volume&gt;&lt;number&gt;1&lt;/number&gt;&lt;dates&gt;&lt;year&gt;2024&lt;/year&gt;&lt;/dates&gt;&lt;publisher&gt;AIP Publishing LLC&lt;/publisher&gt;&lt;isbn&gt;0094-243X&lt;/isbn&gt;&lt;urls&gt;&lt;/urls&gt;&lt;/record&gt;&lt;/Cite&gt;&lt;/EndNote&gt;</w:instrText>
      </w:r>
      <w:r w:rsidR="0073548B">
        <w:rPr>
          <w:rFonts w:asciiTheme="minorBidi" w:hAnsiTheme="minorBidi" w:cstheme="minorBidi"/>
        </w:rPr>
        <w:fldChar w:fldCharType="separate"/>
      </w:r>
      <w:r w:rsidR="0073548B">
        <w:rPr>
          <w:rFonts w:asciiTheme="minorBidi" w:hAnsiTheme="minorBidi" w:cstheme="minorBidi"/>
          <w:noProof/>
        </w:rPr>
        <w:t>(Karunanidhi et al., 2024)</w:t>
      </w:r>
      <w:r w:rsidR="0073548B">
        <w:rPr>
          <w:rFonts w:asciiTheme="minorBidi" w:hAnsiTheme="minorBidi" w:cstheme="minorBidi"/>
        </w:rPr>
        <w:fldChar w:fldCharType="end"/>
      </w:r>
      <w:r w:rsidR="008905BE" w:rsidRPr="000E3E41">
        <w:rPr>
          <w:rFonts w:asciiTheme="minorBidi" w:hAnsiTheme="minorBidi" w:cstheme="minorBidi"/>
        </w:rPr>
        <w:t xml:space="preserve">. </w:t>
      </w:r>
    </w:p>
    <w:p w14:paraId="546C2BBB" w14:textId="71242621" w:rsidR="008905BE" w:rsidRPr="000E3E41" w:rsidRDefault="008905BE" w:rsidP="00514AAB">
      <w:pPr>
        <w:pStyle w:val="NormalWeb"/>
        <w:spacing w:line="360" w:lineRule="auto"/>
        <w:jc w:val="both"/>
        <w:rPr>
          <w:rFonts w:asciiTheme="minorBidi" w:hAnsiTheme="minorBidi" w:cstheme="minorBidi"/>
        </w:rPr>
      </w:pPr>
      <w:r w:rsidRPr="000E3E41">
        <w:rPr>
          <w:rFonts w:asciiTheme="minorBidi" w:hAnsiTheme="minorBidi" w:cstheme="minorBidi"/>
        </w:rPr>
        <w:lastRenderedPageBreak/>
        <w:t>These numbers show that BMW's bespoke marketing strategy – a big focus on EVs in the UK and an aspirational SUV/long wheelbase focus in India – has resulted in market penetration and growth in the respective markets</w:t>
      </w:r>
      <w:r w:rsidR="00733F6A" w:rsidRPr="000E3E41">
        <w:rPr>
          <w:rFonts w:asciiTheme="minorBidi" w:hAnsiTheme="minorBidi" w:cstheme="minorBidi"/>
        </w:rPr>
        <w:t xml:space="preserve"> </w:t>
      </w:r>
      <w:r w:rsidR="00733F6A" w:rsidRPr="000E3E41">
        <w:rPr>
          <w:rFonts w:asciiTheme="minorBidi" w:hAnsiTheme="minorBidi" w:cstheme="minorBidi"/>
        </w:rPr>
        <w:fldChar w:fldCharType="begin"/>
      </w:r>
      <w:r w:rsidR="00733F6A" w:rsidRPr="000E3E41">
        <w:rPr>
          <w:rFonts w:asciiTheme="minorBidi" w:hAnsiTheme="minorBidi" w:cstheme="minorBidi"/>
        </w:rPr>
        <w:instrText xml:space="preserve"> ADDIN EN.CITE &lt;EndNote&gt;&lt;Cite&gt;&lt;Author&gt;Selnes&lt;/Author&gt;&lt;Year&gt;2024&lt;/Year&gt;&lt;RecNum&gt;2712&lt;/RecNum&gt;&lt;DisplayText&gt;(Selnes and Lanseng, 2024)&lt;/DisplayText&gt;&lt;record&gt;&lt;rec-number&gt;2712&lt;/rec-number&gt;&lt;foreign-keys&gt;&lt;key app="EN" db-id="rzfxxzzfx5awxgeafz7vrps8steaea59t99p" timestamp="1765187628"&gt;2712&lt;/key&gt;&lt;/foreign-keys&gt;&lt;ref-type name="Book"&gt;6&lt;/ref-type&gt;&lt;contributors&gt;&lt;authors&gt;&lt;author&gt;Selnes, Fred&lt;/author&gt;&lt;author&gt;Lanseng, Even J&lt;/author&gt;&lt;/authors&gt;&lt;/contributors&gt;&lt;titles&gt;&lt;title&gt;Marketing Management: A Customer-centric Approach&lt;/title&gt;&lt;/titles&gt;&lt;dates&gt;&lt;year&gt;2024&lt;/year&gt;&lt;/dates&gt;&lt;publisher&gt;SAGE Publications Limited&lt;/publisher&gt;&lt;isbn&gt;1529675588&lt;/isbn&gt;&lt;urls&gt;&lt;/urls&gt;&lt;/record&gt;&lt;/Cite&gt;&lt;/EndNote&gt;</w:instrText>
      </w:r>
      <w:r w:rsidR="00733F6A" w:rsidRPr="000E3E41">
        <w:rPr>
          <w:rFonts w:asciiTheme="minorBidi" w:hAnsiTheme="minorBidi" w:cstheme="minorBidi"/>
        </w:rPr>
        <w:fldChar w:fldCharType="separate"/>
      </w:r>
      <w:r w:rsidR="00733F6A" w:rsidRPr="000E3E41">
        <w:rPr>
          <w:rFonts w:asciiTheme="minorBidi" w:hAnsiTheme="minorBidi" w:cstheme="minorBidi"/>
          <w:noProof/>
        </w:rPr>
        <w:t>(Selnes and Lanseng, 2024)</w:t>
      </w:r>
      <w:r w:rsidR="00733F6A" w:rsidRPr="000E3E41">
        <w:rPr>
          <w:rFonts w:asciiTheme="minorBidi" w:hAnsiTheme="minorBidi" w:cstheme="minorBidi"/>
        </w:rPr>
        <w:fldChar w:fldCharType="end"/>
      </w:r>
      <w:r w:rsidRPr="000E3E41">
        <w:rPr>
          <w:rFonts w:asciiTheme="minorBidi" w:hAnsiTheme="minorBidi" w:cstheme="minorBidi"/>
        </w:rPr>
        <w:t>.</w:t>
      </w:r>
    </w:p>
    <w:p w14:paraId="54D68CC9" w14:textId="77777777" w:rsidR="008905BE" w:rsidRPr="000E3E41" w:rsidRDefault="008905BE" w:rsidP="009E5147">
      <w:pPr>
        <w:pStyle w:val="Heading3"/>
        <w:rPr>
          <w:rFonts w:cstheme="minorBidi"/>
        </w:rPr>
      </w:pPr>
      <w:bookmarkStart w:id="38" w:name="_Toc216104733"/>
      <w:bookmarkStart w:id="39" w:name="_Toc216471910"/>
      <w:r w:rsidRPr="000E3E41">
        <w:rPr>
          <w:rFonts w:cstheme="minorBidi"/>
        </w:rPr>
        <w:t>Market Presence and Distribution</w:t>
      </w:r>
      <w:bookmarkEnd w:id="38"/>
      <w:bookmarkEnd w:id="39"/>
    </w:p>
    <w:p w14:paraId="45E3CB6B" w14:textId="595D7B5E" w:rsidR="008905BE" w:rsidRPr="000E3E41" w:rsidRDefault="008905BE"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The scale of the dealer footprint of BMW also adds support to the evaluation. The UK has an extended dealership network (around 150 BMW dealerships across the country) to provide a wide coverage of the market and a quick reaction to service, which is something expected by sustainability-focused buyers. In India, BMW has a smaller but smartly growing network (approximately 60 - 65 BMW locations) with a focus on high-value urban markets in retail. </w:t>
      </w:r>
      <w:hyperlink r:id="rId23" w:tgtFrame="_blank" w:history="1">
        <w:r w:rsidRPr="000E3E41">
          <w:rPr>
            <w:rStyle w:val="Hyperlink"/>
            <w:rFonts w:asciiTheme="minorBidi" w:hAnsiTheme="minorBidi" w:cstheme="minorBidi"/>
          </w:rPr>
          <w:t>NEXT</w:t>
        </w:r>
      </w:hyperlink>
      <w:r w:rsidRPr="000E3E41">
        <w:rPr>
          <w:rFonts w:asciiTheme="minorBidi" w:hAnsiTheme="minorBidi" w:cstheme="minorBidi"/>
        </w:rPr>
        <w:t xml:space="preserve"> formats with a customer experience focus and digital integration. The disparity in dealer density correlates to market size and purchasing geography and shows BMW's targeted allocation of physical retail resources</w:t>
      </w:r>
      <w:r w:rsidR="00201196">
        <w:rPr>
          <w:rFonts w:asciiTheme="minorBidi" w:hAnsiTheme="minorBidi" w:cstheme="minorBidi"/>
        </w:rPr>
        <w:t xml:space="preserve"> </w:t>
      </w:r>
      <w:r w:rsidR="001C4760">
        <w:rPr>
          <w:rFonts w:asciiTheme="minorBidi" w:hAnsiTheme="minorBidi" w:cstheme="minorBidi"/>
        </w:rPr>
        <w:fldChar w:fldCharType="begin"/>
      </w:r>
      <w:r w:rsidR="001C4760">
        <w:rPr>
          <w:rFonts w:asciiTheme="minorBidi" w:hAnsiTheme="minorBidi" w:cstheme="minorBidi"/>
        </w:rPr>
        <w:instrText xml:space="preserve"> ADDIN EN.CITE &lt;EndNote&gt;&lt;Cite&gt;&lt;Author&gt;Talikine&lt;/Author&gt;&lt;Year&gt;2025&lt;/Year&gt;&lt;RecNum&gt;2747&lt;/RecNum&gt;&lt;DisplayText&gt;(Talikine, 2025)&lt;/DisplayText&gt;&lt;record&gt;&lt;rec-number&gt;2747&lt;/rec-number&gt;&lt;foreign-keys&gt;&lt;key app="EN" db-id="rzfxxzzfx5awxgeafz7vrps8steaea59t99p" timestamp="1765262492"&gt;2747&lt;/key&gt;&lt;/foreign-keys&gt;&lt;ref-type name="Thesis"&gt;32&lt;/ref-type&gt;&lt;contributors&gt;&lt;authors&gt;&lt;author&gt;Talikine, Alexander&lt;/author&gt;&lt;/authors&gt;&lt;/contributors&gt;&lt;titles&gt;&lt;title&gt;Case study on BMW AG: road to 2030 electrification&lt;/title&gt;&lt;/titles&gt;&lt;dates&gt;&lt;year&gt;2025&lt;/year&gt;&lt;/dates&gt;&lt;publisher&gt;Instituto Superior de Economia e Gestão&lt;/publisher&gt;&lt;urls&gt;&lt;/urls&gt;&lt;/record&gt;&lt;/Cite&gt;&lt;/EndNote&gt;</w:instrText>
      </w:r>
      <w:r w:rsidR="001C4760">
        <w:rPr>
          <w:rFonts w:asciiTheme="minorBidi" w:hAnsiTheme="minorBidi" w:cstheme="minorBidi"/>
        </w:rPr>
        <w:fldChar w:fldCharType="separate"/>
      </w:r>
      <w:r w:rsidR="001C4760">
        <w:rPr>
          <w:rFonts w:asciiTheme="minorBidi" w:hAnsiTheme="minorBidi" w:cstheme="minorBidi"/>
          <w:noProof/>
        </w:rPr>
        <w:t>(Talikine, 2025)</w:t>
      </w:r>
      <w:r w:rsidR="001C4760">
        <w:rPr>
          <w:rFonts w:asciiTheme="minorBidi" w:hAnsiTheme="minorBidi" w:cstheme="minorBidi"/>
        </w:rPr>
        <w:fldChar w:fldCharType="end"/>
      </w:r>
      <w:r w:rsidR="001C4760">
        <w:rPr>
          <w:rFonts w:asciiTheme="minorBidi" w:hAnsiTheme="minorBidi" w:cstheme="minorBidi"/>
        </w:rPr>
        <w:t>.</w:t>
      </w:r>
    </w:p>
    <w:p w14:paraId="4EFF9DE3" w14:textId="77777777" w:rsidR="008905BE" w:rsidRPr="000E3E41" w:rsidRDefault="008905BE" w:rsidP="009E5147">
      <w:pPr>
        <w:pStyle w:val="Heading3"/>
        <w:rPr>
          <w:rFonts w:cstheme="minorBidi"/>
        </w:rPr>
      </w:pPr>
      <w:bookmarkStart w:id="40" w:name="_Toc216104734"/>
      <w:bookmarkStart w:id="41" w:name="_Toc216471911"/>
      <w:r w:rsidRPr="000E3E41">
        <w:rPr>
          <w:rFonts w:cstheme="minorBidi"/>
        </w:rPr>
        <w:t>Brand Engagement and Awareness</w:t>
      </w:r>
      <w:bookmarkEnd w:id="40"/>
      <w:bookmarkEnd w:id="41"/>
    </w:p>
    <w:p w14:paraId="3F58FB63" w14:textId="30AC6913" w:rsidR="008905BE" w:rsidRPr="000E3E41" w:rsidRDefault="008905BE" w:rsidP="00514AAB">
      <w:pPr>
        <w:pStyle w:val="NormalWeb"/>
        <w:spacing w:line="360" w:lineRule="auto"/>
        <w:jc w:val="both"/>
        <w:rPr>
          <w:rFonts w:asciiTheme="minorBidi" w:hAnsiTheme="minorBidi" w:cstheme="minorBidi"/>
        </w:rPr>
      </w:pPr>
      <w:r w:rsidRPr="000E3E41">
        <w:rPr>
          <w:rFonts w:asciiTheme="minorBidi" w:hAnsiTheme="minorBidi" w:cstheme="minorBidi"/>
        </w:rPr>
        <w:t>Digital engagement metrics illustrate how strong of a brand presence BMW has in both markets (albeit with different scales and platforms of audience). BMW India's official Instagram account has close to two million followers, indicating a high level of consumer involvement and the success of prestige-related digital content</w:t>
      </w:r>
      <w:r w:rsidR="00A308F4">
        <w:rPr>
          <w:rFonts w:asciiTheme="minorBidi" w:hAnsiTheme="minorBidi" w:cstheme="minorBidi"/>
        </w:rPr>
        <w:t xml:space="preserve"> </w:t>
      </w:r>
      <w:r w:rsidR="00A308F4">
        <w:rPr>
          <w:rFonts w:asciiTheme="minorBidi" w:hAnsiTheme="minorBidi" w:cstheme="minorBidi"/>
        </w:rPr>
        <w:fldChar w:fldCharType="begin"/>
      </w:r>
      <w:r w:rsidR="00A308F4">
        <w:rPr>
          <w:rFonts w:asciiTheme="minorBidi" w:hAnsiTheme="minorBidi" w:cstheme="minorBidi"/>
        </w:rPr>
        <w:instrText xml:space="preserve"> ADDIN EN.CITE &lt;EndNote&gt;&lt;Cite&gt;&lt;Author&gt;da Costa Morais&lt;/Author&gt;&lt;Year&gt;2021&lt;/Year&gt;&lt;RecNum&gt;2748&lt;/RecNum&gt;&lt;DisplayText&gt;(da Costa Morais, 2021)&lt;/DisplayText&gt;&lt;record&gt;&lt;rec-number&gt;2748&lt;/rec-number&gt;&lt;foreign-keys&gt;&lt;key app="EN" db-id="rzfxxzzfx5awxgeafz7vrps8steaea59t99p" timestamp="1765262808"&gt;2748&lt;/key&gt;&lt;/foreign-keys&gt;&lt;ref-type name="Thesis"&gt;32&lt;/ref-type&gt;&lt;contributors&gt;&lt;authors&gt;&lt;author&gt;da Costa Morais, Vasco Manuel&lt;/author&gt;&lt;/authors&gt;&lt;/contributors&gt;&lt;titles&gt;&lt;title&gt;BMW AG Equity Research: Valuation Techniques, Analyses, and Recommendations&lt;/title&gt;&lt;/titles&gt;&lt;dates&gt;&lt;year&gt;2021&lt;/year&gt;&lt;/dates&gt;&lt;publisher&gt;Universidade NOVA de Lisboa (Portugal)&lt;/publisher&gt;&lt;urls&gt;&lt;/urls&gt;&lt;/record&gt;&lt;/Cite&gt;&lt;/EndNote&gt;</w:instrText>
      </w:r>
      <w:r w:rsidR="00A308F4">
        <w:rPr>
          <w:rFonts w:asciiTheme="minorBidi" w:hAnsiTheme="minorBidi" w:cstheme="minorBidi"/>
        </w:rPr>
        <w:fldChar w:fldCharType="separate"/>
      </w:r>
      <w:r w:rsidR="00A308F4">
        <w:rPr>
          <w:rFonts w:asciiTheme="minorBidi" w:hAnsiTheme="minorBidi" w:cstheme="minorBidi"/>
          <w:noProof/>
        </w:rPr>
        <w:t>(da Costa Morais, 2021)</w:t>
      </w:r>
      <w:r w:rsidR="00A308F4">
        <w:rPr>
          <w:rFonts w:asciiTheme="minorBidi" w:hAnsiTheme="minorBidi" w:cstheme="minorBidi"/>
        </w:rPr>
        <w:fldChar w:fldCharType="end"/>
      </w:r>
      <w:r w:rsidRPr="000E3E41">
        <w:rPr>
          <w:rFonts w:asciiTheme="minorBidi" w:hAnsiTheme="minorBidi" w:cstheme="minorBidi"/>
        </w:rPr>
        <w:t>. BMW UK's official Instagram and social channels have strong followings (hundreds of thousands) and have highly targeted engagement rates, which support niche premium positioning and technology messaging. The large social media footprints in India and the UK suggest successful digital adaptation to local consumer behaviour (with India demonstrating big reach in particular on mass-consumption social platforms)</w:t>
      </w:r>
      <w:r w:rsidR="00971BAA">
        <w:rPr>
          <w:rFonts w:asciiTheme="minorBidi" w:hAnsiTheme="minorBidi" w:cstheme="minorBidi"/>
        </w:rPr>
        <w:t xml:space="preserve"> </w:t>
      </w:r>
      <w:r w:rsidR="00971BAA">
        <w:rPr>
          <w:rFonts w:asciiTheme="minorBidi" w:hAnsiTheme="minorBidi" w:cstheme="minorBidi"/>
        </w:rPr>
        <w:fldChar w:fldCharType="begin"/>
      </w:r>
      <w:r w:rsidR="00971BAA">
        <w:rPr>
          <w:rFonts w:asciiTheme="minorBidi" w:hAnsiTheme="minorBidi" w:cstheme="minorBidi"/>
        </w:rPr>
        <w:instrText xml:space="preserve"> ADDIN EN.CITE &lt;EndNote&gt;&lt;Cite&gt;&lt;Author&gt;Sin&lt;/Author&gt;&lt;Year&gt;2022&lt;/Year&gt;&lt;RecNum&gt;2744&lt;/RecNum&gt;&lt;DisplayText&gt;(Sin et al., 2022)&lt;/DisplayText&gt;&lt;record&gt;&lt;rec-number&gt;2744&lt;/rec-number&gt;&lt;foreign-keys&gt;&lt;key app="EN" db-id="rzfxxzzfx5awxgeafz7vrps8steaea59t99p" timestamp="1765262247"&gt;2744&lt;/key&gt;&lt;/foreign-keys&gt;&lt;ref-type name="Journal Article"&gt;17&lt;/ref-type&gt;&lt;contributors&gt;&lt;authors&gt;&lt;author&gt;Sin, Jackie Chong Cheong&lt;/author&gt;&lt;author&gt;Hassan, Radzali&lt;/author&gt;&lt;author&gt;Shahrani, Shafiz&lt;/author&gt;&lt;/authors&gt;&lt;/contributors&gt;&lt;titles&gt;&lt;title&gt;The impact of market analysis when launching small to medium size enterprises&lt;/title&gt;&lt;secondary-title&gt;Gyancity Journal of Engineering and Technology&lt;/secondary-title&gt;&lt;/titles&gt;&lt;periodical&gt;&lt;full-title&gt;Gyancity Journal of Engineering and Technology&lt;/full-title&gt;&lt;/periodical&gt;&lt;pages&gt;48-62&lt;/pages&gt;&lt;volume&gt;8&lt;/volume&gt;&lt;number&gt;2&lt;/number&gt;&lt;dates&gt;&lt;year&gt;2022&lt;/year&gt;&lt;/dates&gt;&lt;urls&gt;&lt;/urls&gt;&lt;/record&gt;&lt;/Cite&gt;&lt;/EndNote&gt;</w:instrText>
      </w:r>
      <w:r w:rsidR="00971BAA">
        <w:rPr>
          <w:rFonts w:asciiTheme="minorBidi" w:hAnsiTheme="minorBidi" w:cstheme="minorBidi"/>
        </w:rPr>
        <w:fldChar w:fldCharType="separate"/>
      </w:r>
      <w:r w:rsidR="00971BAA">
        <w:rPr>
          <w:rFonts w:asciiTheme="minorBidi" w:hAnsiTheme="minorBidi" w:cstheme="minorBidi"/>
          <w:noProof/>
        </w:rPr>
        <w:t>(Sin et al., 2022)</w:t>
      </w:r>
      <w:r w:rsidR="00971BAA">
        <w:rPr>
          <w:rFonts w:asciiTheme="minorBidi" w:hAnsiTheme="minorBidi" w:cstheme="minorBidi"/>
        </w:rPr>
        <w:fldChar w:fldCharType="end"/>
      </w:r>
      <w:r w:rsidRPr="000E3E41">
        <w:rPr>
          <w:rFonts w:asciiTheme="minorBidi" w:hAnsiTheme="minorBidi" w:cstheme="minorBidi"/>
        </w:rPr>
        <w:t xml:space="preserve">. </w:t>
      </w:r>
    </w:p>
    <w:p w14:paraId="53B0CA59" w14:textId="77777777" w:rsidR="008905BE" w:rsidRPr="000E3E41" w:rsidRDefault="008905BE" w:rsidP="009E5147">
      <w:pPr>
        <w:pStyle w:val="Heading3"/>
        <w:rPr>
          <w:rFonts w:cstheme="minorBidi"/>
        </w:rPr>
      </w:pPr>
      <w:bookmarkStart w:id="42" w:name="_Toc216104735"/>
      <w:bookmarkStart w:id="43" w:name="_Toc216471912"/>
      <w:r w:rsidRPr="000E3E41">
        <w:rPr>
          <w:rFonts w:cstheme="minorBidi"/>
        </w:rPr>
        <w:t>Competitive Position and Market Share</w:t>
      </w:r>
      <w:bookmarkEnd w:id="42"/>
      <w:bookmarkEnd w:id="43"/>
    </w:p>
    <w:p w14:paraId="404F99D0" w14:textId="6CBB644C" w:rsidR="008905BE" w:rsidRPr="000E3E41" w:rsidRDefault="008905BE"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In the UK premium segment, BMW Group won the premium category in 2024 – a result associated with good registrations and rising EV sales – showing the strength of the competition with respect to Mercedes-Benz and Audi. In India, BMW's record sales in 2024 made it one of the highest luxury brands, though Mercedes-Benz had a higher </w:t>
      </w:r>
      <w:r w:rsidRPr="000E3E41">
        <w:rPr>
          <w:rFonts w:asciiTheme="minorBidi" w:hAnsiTheme="minorBidi" w:cstheme="minorBidi"/>
        </w:rPr>
        <w:lastRenderedPageBreak/>
        <w:t>absolute sales number in the same duration; however, BMW's strong growth trajectory is a sign that its product and promotion strategies are paying off in terms of market share gains in a rapidly growing luxury market. These competitive outcomes confirm BMW's strategic differentiation in different national markets and the importance of local adaptation in international marketing</w:t>
      </w:r>
      <w:r w:rsidR="00C228BD">
        <w:rPr>
          <w:rFonts w:asciiTheme="minorBidi" w:hAnsiTheme="minorBidi" w:cstheme="minorBidi"/>
        </w:rPr>
        <w:t xml:space="preserve"> </w:t>
      </w:r>
      <w:r w:rsidR="00C228BD">
        <w:rPr>
          <w:rFonts w:asciiTheme="minorBidi" w:hAnsiTheme="minorBidi" w:cstheme="minorBidi"/>
        </w:rPr>
        <w:fldChar w:fldCharType="begin"/>
      </w:r>
      <w:r w:rsidR="00C228BD">
        <w:rPr>
          <w:rFonts w:asciiTheme="minorBidi" w:hAnsiTheme="minorBidi" w:cstheme="minorBidi"/>
        </w:rPr>
        <w:instrText xml:space="preserve"> ADDIN EN.CITE &lt;EndNote&gt;&lt;Cite&gt;&lt;Author&gt;Worku&lt;/Author&gt;&lt;Year&gt;2022&lt;/Year&gt;&lt;RecNum&gt;3011&lt;/RecNum&gt;&lt;DisplayText&gt;(Worku, 2022)&lt;/DisplayText&gt;&lt;record&gt;&lt;rec-number&gt;3011&lt;/rec-number&gt;&lt;foreign-keys&gt;&lt;key app="EN" db-id="rzfxxzzfx5awxgeafz7vrps8steaea59t99p" timestamp="1765687479"&gt;3011&lt;/key&gt;&lt;/foreign-keys&gt;&lt;ref-type name="Thesis"&gt;32&lt;/ref-type&gt;&lt;contributors&gt;&lt;authors&gt;&lt;author&gt;Worku, Elsabet&lt;/author&gt;&lt;/authors&gt;&lt;/contributors&gt;&lt;titles&gt;&lt;title&gt;Analyzing the Influence of Marketing Mix Elements on Customers’ Passenger Car Brand Preference; The Case of Car Dealers in Addis Ababa&lt;/title&gt;&lt;/titles&gt;&lt;dates&gt;&lt;year&gt;2022&lt;/year&gt;&lt;/dates&gt;&lt;publisher&gt;ST. MARY’S UNIVERSITY&lt;/publisher&gt;&lt;urls&gt;&lt;/urls&gt;&lt;/record&gt;&lt;/Cite&gt;&lt;/EndNote&gt;</w:instrText>
      </w:r>
      <w:r w:rsidR="00C228BD">
        <w:rPr>
          <w:rFonts w:asciiTheme="minorBidi" w:hAnsiTheme="minorBidi" w:cstheme="minorBidi"/>
        </w:rPr>
        <w:fldChar w:fldCharType="separate"/>
      </w:r>
      <w:r w:rsidR="00C228BD">
        <w:rPr>
          <w:rFonts w:asciiTheme="minorBidi" w:hAnsiTheme="minorBidi" w:cstheme="minorBidi"/>
          <w:noProof/>
        </w:rPr>
        <w:t>(Worku, 2022)</w:t>
      </w:r>
      <w:r w:rsidR="00C228BD">
        <w:rPr>
          <w:rFonts w:asciiTheme="minorBidi" w:hAnsiTheme="minorBidi" w:cstheme="minorBidi"/>
        </w:rPr>
        <w:fldChar w:fldCharType="end"/>
      </w:r>
      <w:r w:rsidRPr="000E3E41">
        <w:rPr>
          <w:rFonts w:asciiTheme="minorBidi" w:hAnsiTheme="minorBidi" w:cstheme="minorBidi"/>
        </w:rPr>
        <w:t xml:space="preserve">. </w:t>
      </w:r>
    </w:p>
    <w:p w14:paraId="06F73E8E" w14:textId="73DF0C78" w:rsidR="00061B37" w:rsidRPr="000E3E41" w:rsidRDefault="00061B37" w:rsidP="00BA212C">
      <w:pPr>
        <w:pStyle w:val="Heading1"/>
        <w:rPr>
          <w:rFonts w:asciiTheme="minorBidi" w:hAnsiTheme="minorBidi" w:cstheme="minorBidi"/>
        </w:rPr>
      </w:pPr>
      <w:bookmarkStart w:id="44" w:name="_Toc216104736"/>
      <w:bookmarkStart w:id="45" w:name="_Toc216471913"/>
      <w:r w:rsidRPr="000E3E41">
        <w:rPr>
          <w:rFonts w:asciiTheme="minorBidi" w:hAnsiTheme="minorBidi" w:cstheme="minorBidi"/>
        </w:rPr>
        <w:t>Evaluation of Ethical Issues in the Marketing Mix of BMW</w:t>
      </w:r>
      <w:bookmarkEnd w:id="44"/>
      <w:bookmarkEnd w:id="45"/>
    </w:p>
    <w:p w14:paraId="420B3174" w14:textId="461A1F8E" w:rsidR="00061B37" w:rsidRPr="000E3E41" w:rsidRDefault="004E5B48" w:rsidP="00514AAB">
      <w:pPr>
        <w:pStyle w:val="NormalWeb"/>
        <w:spacing w:line="360" w:lineRule="auto"/>
        <w:jc w:val="both"/>
        <w:rPr>
          <w:rFonts w:asciiTheme="minorBidi" w:hAnsiTheme="minorBidi" w:cstheme="minorBidi"/>
        </w:rPr>
      </w:pPr>
      <w:r w:rsidRPr="004E5B48">
        <w:rPr>
          <w:rFonts w:asciiTheme="minorBidi" w:hAnsiTheme="minorBidi" w:cstheme="minorBidi"/>
        </w:rPr>
        <w:t>An ethical analysis of the marketing mix at BMW UK and India shows that a number of issues in terms of ethics can be related to pricing, promotion, product strategy, and the overall corporate responsibility expectations</w:t>
      </w:r>
      <w:r>
        <w:rPr>
          <w:rFonts w:asciiTheme="minorBidi" w:hAnsiTheme="minorBidi" w:cstheme="minorBidi"/>
        </w:rPr>
        <w:t xml:space="preserve"> </w:t>
      </w:r>
      <w:r>
        <w:rPr>
          <w:rFonts w:asciiTheme="minorBidi" w:hAnsiTheme="minorBidi" w:cstheme="minorBidi"/>
        </w:rPr>
        <w:fldChar w:fldCharType="begin"/>
      </w:r>
      <w:r>
        <w:rPr>
          <w:rFonts w:asciiTheme="minorBidi" w:hAnsiTheme="minorBidi" w:cstheme="minorBidi"/>
        </w:rPr>
        <w:instrText xml:space="preserve"> ADDIN EN.CITE &lt;EndNote&gt;&lt;Cite&gt;&lt;Author&gt;Statkevych&lt;/Author&gt;&lt;Year&gt;2020&lt;/Year&gt;&lt;RecNum&gt;3010&lt;/RecNum&gt;&lt;DisplayText&gt;(Statkevych and Shapoval, 2020)&lt;/DisplayText&gt;&lt;record&gt;&lt;rec-number&gt;3010&lt;/rec-number&gt;&lt;foreign-keys&gt;&lt;key app="EN" db-id="rzfxxzzfx5awxgeafz7vrps8steaea59t99p" timestamp="1765687460"&gt;3010&lt;/key&gt;&lt;/foreign-keys&gt;&lt;ref-type name="Journal Article"&gt;17&lt;/ref-type&gt;&lt;contributors&gt;&lt;authors&gt;&lt;author&gt;Statkevych, K&lt;/author&gt;&lt;author&gt;Shapoval, A&lt;/author&gt;&lt;/authors&gt;&lt;/contributors&gt;&lt;titles&gt;&lt;title&gt;Development of promotion hybrid technology policy of cars as an social-ethical marketing element&lt;/title&gt;&lt;/titles&gt;&lt;dates&gt;&lt;year&gt;2020&lt;/year&gt;&lt;/dates&gt;&lt;urls&gt;&lt;/urls&gt;&lt;/record&gt;&lt;/Cite&gt;&lt;/EndNote&gt;</w:instrText>
      </w:r>
      <w:r>
        <w:rPr>
          <w:rFonts w:asciiTheme="minorBidi" w:hAnsiTheme="minorBidi" w:cstheme="minorBidi"/>
        </w:rPr>
        <w:fldChar w:fldCharType="separate"/>
      </w:r>
      <w:r>
        <w:rPr>
          <w:rFonts w:asciiTheme="minorBidi" w:hAnsiTheme="minorBidi" w:cstheme="minorBidi"/>
          <w:noProof/>
        </w:rPr>
        <w:t>(Statkevych and Shapoval, 2020)</w:t>
      </w:r>
      <w:r>
        <w:rPr>
          <w:rFonts w:asciiTheme="minorBidi" w:hAnsiTheme="minorBidi" w:cstheme="minorBidi"/>
        </w:rPr>
        <w:fldChar w:fldCharType="end"/>
      </w:r>
      <w:r w:rsidRPr="004E5B48">
        <w:rPr>
          <w:rFonts w:asciiTheme="minorBidi" w:hAnsiTheme="minorBidi" w:cstheme="minorBidi"/>
        </w:rPr>
        <w:t>. Although BMW is mostly viewed as a reputable international luxury brand, its policies in every market provoke rather specific ethical concerns associated with affordability, transparency, environmental concern, and cultural sensitivity</w:t>
      </w:r>
      <w:r>
        <w:rPr>
          <w:rFonts w:asciiTheme="minorBidi" w:hAnsiTheme="minorBidi" w:cstheme="minorBidi"/>
        </w:rPr>
        <w:t xml:space="preserve"> </w:t>
      </w:r>
      <w:r>
        <w:rPr>
          <w:rFonts w:asciiTheme="minorBidi" w:hAnsiTheme="minorBidi" w:cstheme="minorBidi"/>
        </w:rPr>
        <w:fldChar w:fldCharType="begin"/>
      </w:r>
      <w:r>
        <w:rPr>
          <w:rFonts w:asciiTheme="minorBidi" w:hAnsiTheme="minorBidi" w:cstheme="minorBidi"/>
        </w:rPr>
        <w:instrText xml:space="preserve"> ADDIN EN.CITE &lt;EndNote&gt;&lt;Cite&gt;&lt;Author&gt;Hossain&lt;/Author&gt;&lt;Year&gt;2025&lt;/Year&gt;&lt;RecNum&gt;3009&lt;/RecNum&gt;&lt;DisplayText&gt;(Hossain, 2025)&lt;/DisplayText&gt;&lt;record&gt;&lt;rec-number&gt;3009&lt;/rec-number&gt;&lt;foreign-keys&gt;&lt;key app="EN" db-id="rzfxxzzfx5awxgeafz7vrps8steaea59t99p" timestamp="1765687444"&gt;3009&lt;/key&gt;&lt;/foreign-keys&gt;&lt;ref-type name="Thesis"&gt;32&lt;/ref-type&gt;&lt;contributors&gt;&lt;authors&gt;&lt;author&gt;Hossain, Md Naeem&lt;/author&gt;&lt;/authors&gt;&lt;/contributors&gt;&lt;titles&gt;&lt;title&gt;Investigating the Marketing Strategies Implemented by Aston Martin and BMW and its Impact on Consumer Behaviour in the UK&lt;/title&gt;&lt;/titles&gt;&lt;dates&gt;&lt;year&gt;2025&lt;/year&gt;&lt;/dates&gt;&lt;publisher&gt;University of Wales Trinity Saint David&lt;/publisher&gt;&lt;urls&gt;&lt;/urls&gt;&lt;/record&gt;&lt;/Cite&gt;&lt;/EndNote&gt;</w:instrText>
      </w:r>
      <w:r>
        <w:rPr>
          <w:rFonts w:asciiTheme="minorBidi" w:hAnsiTheme="minorBidi" w:cstheme="minorBidi"/>
        </w:rPr>
        <w:fldChar w:fldCharType="separate"/>
      </w:r>
      <w:r>
        <w:rPr>
          <w:rFonts w:asciiTheme="minorBidi" w:hAnsiTheme="minorBidi" w:cstheme="minorBidi"/>
          <w:noProof/>
        </w:rPr>
        <w:t>(Hossain, 2025)</w:t>
      </w:r>
      <w:r>
        <w:rPr>
          <w:rFonts w:asciiTheme="minorBidi" w:hAnsiTheme="minorBidi" w:cstheme="minorBidi"/>
        </w:rPr>
        <w:fldChar w:fldCharType="end"/>
      </w:r>
      <w:r w:rsidRPr="004E5B48">
        <w:rPr>
          <w:rFonts w:asciiTheme="minorBidi" w:hAnsiTheme="minorBidi" w:cstheme="minorBidi"/>
        </w:rPr>
        <w:t>.</w:t>
      </w:r>
    </w:p>
    <w:p w14:paraId="1EE657E9" w14:textId="77777777" w:rsidR="004E4627" w:rsidRPr="000E3E41" w:rsidRDefault="004E4627" w:rsidP="004E4627">
      <w:pPr>
        <w:pStyle w:val="NormalWeb"/>
        <w:keepNext/>
        <w:spacing w:line="360" w:lineRule="auto"/>
        <w:jc w:val="center"/>
        <w:rPr>
          <w:rFonts w:asciiTheme="minorBidi" w:hAnsiTheme="minorBidi" w:cstheme="minorBidi"/>
          <w:sz w:val="36"/>
          <w:szCs w:val="36"/>
        </w:rPr>
      </w:pPr>
      <w:r w:rsidRPr="000E3E41">
        <w:rPr>
          <w:rFonts w:asciiTheme="minorBidi" w:hAnsiTheme="minorBidi" w:cstheme="minorBidi"/>
          <w:noProof/>
          <w:sz w:val="36"/>
          <w:szCs w:val="36"/>
        </w:rPr>
        <w:drawing>
          <wp:inline distT="0" distB="0" distL="0" distR="0" wp14:anchorId="7B53F988" wp14:editId="0341C33B">
            <wp:extent cx="5433765" cy="3052430"/>
            <wp:effectExtent l="190500" t="190500" r="186055" b="1866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43620" cy="3057966"/>
                    </a:xfrm>
                    <a:prstGeom prst="rect">
                      <a:avLst/>
                    </a:prstGeom>
                    <a:ln>
                      <a:noFill/>
                    </a:ln>
                    <a:effectLst>
                      <a:outerShdw blurRad="190500" algn="tl" rotWithShape="0">
                        <a:srgbClr val="000000">
                          <a:alpha val="70000"/>
                        </a:srgbClr>
                      </a:outerShdw>
                    </a:effectLst>
                  </pic:spPr>
                </pic:pic>
              </a:graphicData>
            </a:graphic>
          </wp:inline>
        </w:drawing>
      </w:r>
    </w:p>
    <w:p w14:paraId="63246936" w14:textId="4F1902FB" w:rsidR="00E23A18" w:rsidRPr="000E3E41" w:rsidRDefault="004E4627" w:rsidP="004E4627">
      <w:pPr>
        <w:pStyle w:val="Caption"/>
        <w:jc w:val="center"/>
        <w:rPr>
          <w:rFonts w:asciiTheme="minorBidi" w:hAnsiTheme="minorBidi"/>
          <w:sz w:val="36"/>
          <w:szCs w:val="36"/>
        </w:rPr>
      </w:pPr>
      <w:bookmarkStart w:id="46" w:name="_Toc216171527"/>
      <w:bookmarkStart w:id="47" w:name="_Toc216597614"/>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Pr="000E3E41">
        <w:rPr>
          <w:rFonts w:asciiTheme="minorBidi" w:hAnsiTheme="minorBidi"/>
          <w:noProof/>
          <w:sz w:val="24"/>
          <w:szCs w:val="24"/>
        </w:rPr>
        <w:t>8</w:t>
      </w:r>
      <w:r w:rsidRPr="000E3E41">
        <w:rPr>
          <w:rFonts w:asciiTheme="minorBidi" w:hAnsiTheme="minorBidi"/>
          <w:sz w:val="24"/>
          <w:szCs w:val="24"/>
        </w:rPr>
        <w:fldChar w:fldCharType="end"/>
      </w:r>
      <w:r w:rsidRPr="000E3E41">
        <w:rPr>
          <w:rFonts w:asciiTheme="minorBidi" w:hAnsiTheme="minorBidi"/>
          <w:sz w:val="24"/>
          <w:szCs w:val="24"/>
        </w:rPr>
        <w:t xml:space="preserve"> Evaluation of Ethical Issues in the Marketing Mix of BMW (CANVA)</w:t>
      </w:r>
      <w:bookmarkEnd w:id="46"/>
      <w:bookmarkEnd w:id="47"/>
    </w:p>
    <w:p w14:paraId="42750AEE" w14:textId="77777777" w:rsidR="00061B37" w:rsidRPr="000E3E41" w:rsidRDefault="00061B37" w:rsidP="00F824C7">
      <w:pPr>
        <w:pStyle w:val="Heading2"/>
        <w:ind w:left="720"/>
        <w:rPr>
          <w:rFonts w:asciiTheme="minorBidi" w:hAnsiTheme="minorBidi" w:cstheme="minorBidi"/>
        </w:rPr>
      </w:pPr>
      <w:bookmarkStart w:id="48" w:name="_Toc216104737"/>
      <w:bookmarkStart w:id="49" w:name="_Toc216471914"/>
      <w:r w:rsidRPr="000E3E41">
        <w:rPr>
          <w:rFonts w:asciiTheme="minorBidi" w:hAnsiTheme="minorBidi" w:cstheme="minorBidi"/>
        </w:rPr>
        <w:lastRenderedPageBreak/>
        <w:t>Ethical Issues in the United Kingdom</w:t>
      </w:r>
      <w:bookmarkEnd w:id="48"/>
      <w:bookmarkEnd w:id="49"/>
    </w:p>
    <w:p w14:paraId="1F31137F"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1. Environmental Ethics and Transparency</w:t>
      </w:r>
    </w:p>
    <w:p w14:paraId="38C5AA1B" w14:textId="13370C64" w:rsidR="00061B37" w:rsidRPr="000E3E41" w:rsidRDefault="00061B37" w:rsidP="004F0498">
      <w:pPr>
        <w:pStyle w:val="NormalWeb"/>
        <w:spacing w:line="360" w:lineRule="auto"/>
        <w:jc w:val="both"/>
        <w:rPr>
          <w:rFonts w:asciiTheme="minorBidi" w:hAnsiTheme="minorBidi" w:cstheme="minorBidi"/>
        </w:rPr>
      </w:pPr>
      <w:r w:rsidRPr="000E3E41">
        <w:rPr>
          <w:rFonts w:asciiTheme="minorBidi" w:hAnsiTheme="minorBidi" w:cstheme="minorBidi"/>
        </w:rPr>
        <w:t xml:space="preserve">In </w:t>
      </w:r>
      <w:r w:rsidR="006D1400" w:rsidRPr="006D1400">
        <w:rPr>
          <w:rFonts w:asciiTheme="minorBidi" w:hAnsiTheme="minorBidi" w:cstheme="minorBidi"/>
        </w:rPr>
        <w:t>Ethical investigation in the United Kingdom is mainly focused on the environment and clarity of product claims. With the UK still on the way to the realization of the low-emission mobility, BMW actively advertises its electric and hybrid models</w:t>
      </w:r>
      <w:r w:rsidR="006D1400">
        <w:rPr>
          <w:rFonts w:asciiTheme="minorBidi" w:hAnsiTheme="minorBidi" w:cstheme="minorBidi"/>
        </w:rPr>
        <w:t xml:space="preserve"> </w:t>
      </w:r>
      <w:r w:rsidR="006D1400">
        <w:rPr>
          <w:rFonts w:asciiTheme="minorBidi" w:hAnsiTheme="minorBidi" w:cstheme="minorBidi"/>
        </w:rPr>
        <w:fldChar w:fldCharType="begin"/>
      </w:r>
      <w:r w:rsidR="006D1400">
        <w:rPr>
          <w:rFonts w:asciiTheme="minorBidi" w:hAnsiTheme="minorBidi" w:cstheme="minorBidi"/>
        </w:rPr>
        <w:instrText xml:space="preserve"> ADDIN EN.CITE &lt;EndNote&gt;&lt;Cite&gt;&lt;Author&gt;Liu&lt;/Author&gt;&lt;Year&gt;2021&lt;/Year&gt;&lt;RecNum&gt;3012&lt;/RecNum&gt;&lt;DisplayText&gt;(Liu and Liu, 2021)&lt;/DisplayText&gt;&lt;record&gt;&lt;rec-number&gt;3012&lt;/rec-number&gt;&lt;foreign-keys&gt;&lt;key app="EN" db-id="rzfxxzzfx5awxgeafz7vrps8steaea59t99p" timestamp="1765687608"&gt;3012&lt;/key&gt;&lt;/foreign-keys&gt;&lt;ref-type name="Journal Article"&gt;17&lt;/ref-type&gt;&lt;contributors&gt;&lt;authors&gt;&lt;author&gt;Liu, Yang&lt;/author&gt;&lt;author&gt;Liu, Yu-Lun&lt;/author&gt;&lt;/authors&gt;&lt;/contributors&gt;&lt;titles&gt;&lt;title&gt;A critical analysis of how BMW designs a collaborative and value-adding supply chain&lt;/title&gt;&lt;secondary-title&gt;International Journal of Business Performance and Supply Chain Modelling&lt;/secondary-title&gt;&lt;/titles&gt;&lt;periodical&gt;&lt;full-title&gt;International Journal of Business Performance and Supply Chain Modelling&lt;/full-title&gt;&lt;/periodical&gt;&lt;pages&gt;414-429&lt;/pages&gt;&lt;volume&gt;12&lt;/volume&gt;&lt;number&gt;4&lt;/number&gt;&lt;dates&gt;&lt;year&gt;2021&lt;/year&gt;&lt;/dates&gt;&lt;isbn&gt;1758-9401&lt;/isbn&gt;&lt;urls&gt;&lt;/urls&gt;&lt;/record&gt;&lt;/Cite&gt;&lt;/EndNote&gt;</w:instrText>
      </w:r>
      <w:r w:rsidR="006D1400">
        <w:rPr>
          <w:rFonts w:asciiTheme="minorBidi" w:hAnsiTheme="minorBidi" w:cstheme="minorBidi"/>
        </w:rPr>
        <w:fldChar w:fldCharType="separate"/>
      </w:r>
      <w:r w:rsidR="006D1400">
        <w:rPr>
          <w:rFonts w:asciiTheme="minorBidi" w:hAnsiTheme="minorBidi" w:cstheme="minorBidi"/>
          <w:noProof/>
        </w:rPr>
        <w:t>(Liu and Liu, 2021)</w:t>
      </w:r>
      <w:r w:rsidR="006D1400">
        <w:rPr>
          <w:rFonts w:asciiTheme="minorBidi" w:hAnsiTheme="minorBidi" w:cstheme="minorBidi"/>
        </w:rPr>
        <w:fldChar w:fldCharType="end"/>
      </w:r>
      <w:r w:rsidR="006D1400" w:rsidRPr="006D1400">
        <w:rPr>
          <w:rFonts w:asciiTheme="minorBidi" w:hAnsiTheme="minorBidi" w:cstheme="minorBidi"/>
        </w:rPr>
        <w:t>.</w:t>
      </w:r>
      <w:r w:rsidR="004F0498">
        <w:rPr>
          <w:rFonts w:asciiTheme="minorBidi" w:hAnsiTheme="minorBidi" w:cstheme="minorBidi"/>
        </w:rPr>
        <w:t xml:space="preserve"> </w:t>
      </w:r>
      <w:r w:rsidR="004F0498" w:rsidRPr="006D1400">
        <w:rPr>
          <w:rFonts w:asciiTheme="minorBidi" w:hAnsiTheme="minorBidi" w:cstheme="minorBidi"/>
        </w:rPr>
        <w:t>. Nevertheless, the ethical issues can be related to the level of how clearly the brand conveys real-life performance of the electric vehicles, such as charging speed, battery life, and how the lithium-ion battery manufacturing impacts the environment</w:t>
      </w:r>
      <w:r w:rsidR="004F0498">
        <w:rPr>
          <w:rFonts w:asciiTheme="minorBidi" w:hAnsiTheme="minorBidi" w:cstheme="minorBidi"/>
        </w:rPr>
        <w:t xml:space="preserve"> </w:t>
      </w:r>
      <w:r w:rsidR="006D1400">
        <w:rPr>
          <w:rFonts w:asciiTheme="minorBidi" w:hAnsiTheme="minorBidi" w:cstheme="minorBidi"/>
        </w:rPr>
        <w:fldChar w:fldCharType="begin"/>
      </w:r>
      <w:r w:rsidR="006D1400">
        <w:rPr>
          <w:rFonts w:asciiTheme="minorBidi" w:hAnsiTheme="minorBidi" w:cstheme="minorBidi"/>
        </w:rPr>
        <w:instrText xml:space="preserve"> ADDIN EN.CITE &lt;EndNote&gt;&lt;Cite&gt;&lt;Author&gt;Worku&lt;/Author&gt;&lt;Year&gt;2022&lt;/Year&gt;&lt;RecNum&gt;3011&lt;/RecNum&gt;&lt;DisplayText&gt;(Worku, 2022)&lt;/DisplayText&gt;&lt;record&gt;&lt;rec-number&gt;3011&lt;/rec-number&gt;&lt;foreign-keys&gt;&lt;key app="EN" db-id="rzfxxzzfx5awxgeafz7vrps8steaea59t99p" timestamp="1765687479"&gt;3011&lt;/key&gt;&lt;/foreign-keys&gt;&lt;ref-type name="Thesis"&gt;32&lt;/ref-type&gt;&lt;contributors&gt;&lt;authors&gt;&lt;author&gt;Worku, Elsabet&lt;/author&gt;&lt;/authors&gt;&lt;/contributors&gt;&lt;titles&gt;&lt;title&gt;Analyzing the Influence of Marketing Mix Elements on Customers’ Passenger Car Brand Preference; The Case of Car Dealers in Addis Ababa&lt;/title&gt;&lt;/titles&gt;&lt;dates&gt;&lt;year&gt;2022&lt;/year&gt;&lt;/dates&gt;&lt;publisher&gt;ST. MARY’S UNIVERSITY&lt;/publisher&gt;&lt;urls&gt;&lt;/urls&gt;&lt;/record&gt;&lt;/Cite&gt;&lt;/EndNote&gt;</w:instrText>
      </w:r>
      <w:r w:rsidR="006D1400">
        <w:rPr>
          <w:rFonts w:asciiTheme="minorBidi" w:hAnsiTheme="minorBidi" w:cstheme="minorBidi"/>
        </w:rPr>
        <w:fldChar w:fldCharType="separate"/>
      </w:r>
      <w:r w:rsidR="006D1400">
        <w:rPr>
          <w:rFonts w:asciiTheme="minorBidi" w:hAnsiTheme="minorBidi" w:cstheme="minorBidi"/>
          <w:noProof/>
        </w:rPr>
        <w:t>(Worku, 2022)</w:t>
      </w:r>
      <w:r w:rsidR="006D1400">
        <w:rPr>
          <w:rFonts w:asciiTheme="minorBidi" w:hAnsiTheme="minorBidi" w:cstheme="minorBidi"/>
        </w:rPr>
        <w:fldChar w:fldCharType="end"/>
      </w:r>
      <w:r w:rsidR="006D1400" w:rsidRPr="006D1400">
        <w:rPr>
          <w:rFonts w:asciiTheme="minorBidi" w:hAnsiTheme="minorBidi" w:cstheme="minorBidi"/>
        </w:rPr>
        <w:t>.</w:t>
      </w:r>
    </w:p>
    <w:p w14:paraId="121BA5C7"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2. Post-Dieselgate Public Trust</w:t>
      </w:r>
    </w:p>
    <w:p w14:paraId="49B38036" w14:textId="67841EB3" w:rsidR="00061B37" w:rsidRPr="000E3E41" w:rsidRDefault="00347B6C" w:rsidP="00514AAB">
      <w:pPr>
        <w:pStyle w:val="NormalWeb"/>
        <w:spacing w:line="360" w:lineRule="auto"/>
        <w:jc w:val="both"/>
        <w:rPr>
          <w:rFonts w:asciiTheme="minorBidi" w:hAnsiTheme="minorBidi" w:cstheme="minorBidi"/>
        </w:rPr>
      </w:pPr>
      <w:r w:rsidRPr="00347B6C">
        <w:rPr>
          <w:rFonts w:asciiTheme="minorBidi" w:hAnsiTheme="minorBidi" w:cstheme="minorBidi"/>
        </w:rPr>
        <w:t>Even though BMW was not legally involved in the Volkswagen Dieselgate scandal the consumer confidence in all the German car manufacturers was affected by the wider diesel emissions scandal. The performance of low-emission diesel came under ethical questioning</w:t>
      </w:r>
      <w:r>
        <w:rPr>
          <w:rFonts w:asciiTheme="minorBidi" w:hAnsiTheme="minorBidi" w:cstheme="minorBidi"/>
        </w:rPr>
        <w:t xml:space="preserve"> </w:t>
      </w:r>
      <w:r>
        <w:rPr>
          <w:rFonts w:asciiTheme="minorBidi" w:hAnsiTheme="minorBidi" w:cstheme="minorBidi"/>
        </w:rPr>
        <w:fldChar w:fldCharType="begin"/>
      </w:r>
      <w:r>
        <w:rPr>
          <w:rFonts w:asciiTheme="minorBidi" w:hAnsiTheme="minorBidi" w:cstheme="minorBidi"/>
        </w:rPr>
        <w:instrText xml:space="preserve"> ADDIN EN.CITE &lt;EndNote&gt;&lt;Cite&gt;&lt;Author&gt;Bouzzine&lt;/Author&gt;&lt;Year&gt;2020&lt;/Year&gt;&lt;RecNum&gt;3013&lt;/RecNum&gt;&lt;DisplayText&gt;(Bouzzine and Lueg, 2020)&lt;/DisplayText&gt;&lt;record&gt;&lt;rec-number&gt;3013&lt;/rec-number&gt;&lt;foreign-keys&gt;&lt;key app="EN" db-id="rzfxxzzfx5awxgeafz7vrps8steaea59t99p" timestamp="1765687727"&gt;3013&lt;/key&gt;&lt;/foreign-keys&gt;&lt;ref-type name="Journal Article"&gt;17&lt;/ref-type&gt;&lt;contributors&gt;&lt;authors&gt;&lt;author&gt;Bouzzine, Yassin Denis&lt;/author&gt;&lt;author&gt;Lueg, Rainer&lt;/author&gt;&lt;/authors&gt;&lt;/contributors&gt;&lt;titles&gt;&lt;title&gt;The contagion effect of environmental violations: The case of Dieselgate in Germany&lt;/title&gt;&lt;secondary-title&gt;Business Strategy and the Environment&lt;/secondary-title&gt;&lt;/titles&gt;&lt;periodical&gt;&lt;full-title&gt;Business Strategy and the Environment&lt;/full-title&gt;&lt;/periodical&gt;&lt;pages&gt;3187-3202&lt;/pages&gt;&lt;volume&gt;29&lt;/volume&gt;&lt;number&gt;8&lt;/number&gt;&lt;dates&gt;&lt;year&gt;2020&lt;/year&gt;&lt;/dates&gt;&lt;isbn&gt;0964-4733&lt;/isbn&gt;&lt;urls&gt;&lt;/urls&gt;&lt;/record&gt;&lt;/Cite&gt;&lt;/EndNote&gt;</w:instrText>
      </w:r>
      <w:r>
        <w:rPr>
          <w:rFonts w:asciiTheme="minorBidi" w:hAnsiTheme="minorBidi" w:cstheme="minorBidi"/>
        </w:rPr>
        <w:fldChar w:fldCharType="separate"/>
      </w:r>
      <w:r>
        <w:rPr>
          <w:rFonts w:asciiTheme="minorBidi" w:hAnsiTheme="minorBidi" w:cstheme="minorBidi"/>
          <w:noProof/>
        </w:rPr>
        <w:t>(Bouzzine and Lueg, 2020)</w:t>
      </w:r>
      <w:r>
        <w:rPr>
          <w:rFonts w:asciiTheme="minorBidi" w:hAnsiTheme="minorBidi" w:cstheme="minorBidi"/>
        </w:rPr>
        <w:fldChar w:fldCharType="end"/>
      </w:r>
      <w:r w:rsidRPr="00347B6C">
        <w:rPr>
          <w:rFonts w:asciiTheme="minorBidi" w:hAnsiTheme="minorBidi" w:cstheme="minorBidi"/>
        </w:rPr>
        <w:t>. The previous focus of BMW on so-called clean diesel cars cast doubt on the validity of the message conveyed on the topic, and the brand needed to implement stricter and more open environmental reporting criteria</w:t>
      </w:r>
      <w:r>
        <w:rPr>
          <w:rFonts w:asciiTheme="minorBidi" w:hAnsiTheme="minorBidi" w:cstheme="minorBidi"/>
        </w:rPr>
        <w:t xml:space="preserve"> </w:t>
      </w:r>
      <w:r>
        <w:rPr>
          <w:rFonts w:asciiTheme="minorBidi" w:hAnsiTheme="minorBidi" w:cstheme="minorBidi"/>
        </w:rPr>
        <w:fldChar w:fldCharType="begin"/>
      </w:r>
      <w:r>
        <w:rPr>
          <w:rFonts w:asciiTheme="minorBidi" w:hAnsiTheme="minorBidi" w:cstheme="minorBidi"/>
        </w:rPr>
        <w:instrText xml:space="preserve"> ADDIN EN.CITE &lt;EndNote&gt;&lt;Cite&gt;&lt;Author&gt;Zhang&lt;/Author&gt;&lt;Year&gt;2021&lt;/Year&gt;&lt;RecNum&gt;3014&lt;/RecNum&gt;&lt;DisplayText&gt;(Zhang et al., 2021)&lt;/DisplayText&gt;&lt;record&gt;&lt;rec-number&gt;3014&lt;/rec-number&gt;&lt;foreign-keys&gt;&lt;key app="EN" db-id="rzfxxzzfx5awxgeafz7vrps8steaea59t99p" timestamp="1765687758"&gt;3014&lt;/key&gt;&lt;/foreign-keys&gt;&lt;ref-type name="Journal Article"&gt;17&lt;/ref-type&gt;&lt;contributors&gt;&lt;authors&gt;&lt;author&gt;Zhang, Michael&lt;/author&gt;&lt;author&gt;Atwal, Glyn&lt;/author&gt;&lt;author&gt;Kaiser, Maya&lt;/author&gt;&lt;/authors&gt;&lt;/contributors&gt;&lt;titles&gt;&lt;title&gt;Corporate social irresponsibility and stakeholder ecosystems: The case of Volkswagen Dieselgate scandal&lt;/title&gt;&lt;secondary-title&gt;Strategic Change&lt;/secondary-title&gt;&lt;/titles&gt;&lt;periodical&gt;&lt;full-title&gt;Strategic Change&lt;/full-title&gt;&lt;/periodical&gt;&lt;pages&gt;79-85&lt;/pages&gt;&lt;volume&gt;30&lt;/volume&gt;&lt;number&gt;1&lt;/number&gt;&lt;dates&gt;&lt;year&gt;2021&lt;/year&gt;&lt;/dates&gt;&lt;isbn&gt;1086-1718&lt;/isbn&gt;&lt;urls&gt;&lt;/urls&gt;&lt;/record&gt;&lt;/Cite&gt;&lt;/EndNote&gt;</w:instrText>
      </w:r>
      <w:r>
        <w:rPr>
          <w:rFonts w:asciiTheme="minorBidi" w:hAnsiTheme="minorBidi" w:cstheme="minorBidi"/>
        </w:rPr>
        <w:fldChar w:fldCharType="separate"/>
      </w:r>
      <w:r>
        <w:rPr>
          <w:rFonts w:asciiTheme="minorBidi" w:hAnsiTheme="minorBidi" w:cstheme="minorBidi"/>
          <w:noProof/>
        </w:rPr>
        <w:t>(Zhang et al., 2021)</w:t>
      </w:r>
      <w:r>
        <w:rPr>
          <w:rFonts w:asciiTheme="minorBidi" w:hAnsiTheme="minorBidi" w:cstheme="minorBidi"/>
        </w:rPr>
        <w:fldChar w:fldCharType="end"/>
      </w:r>
      <w:r w:rsidRPr="00347B6C">
        <w:rPr>
          <w:rFonts w:asciiTheme="minorBidi" w:hAnsiTheme="minorBidi" w:cstheme="minorBidi"/>
        </w:rPr>
        <w:t>.</w:t>
      </w:r>
    </w:p>
    <w:p w14:paraId="064A64F2"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3. Pricing and Affordability</w:t>
      </w:r>
    </w:p>
    <w:p w14:paraId="6F0F5CC5" w14:textId="3307BB51" w:rsidR="00061B37" w:rsidRDefault="00061B37" w:rsidP="00514AAB">
      <w:pPr>
        <w:pStyle w:val="NormalWeb"/>
        <w:spacing w:line="360" w:lineRule="auto"/>
        <w:jc w:val="both"/>
        <w:rPr>
          <w:rFonts w:asciiTheme="minorBidi" w:hAnsiTheme="minorBidi" w:cstheme="minorBidi"/>
        </w:rPr>
      </w:pPr>
      <w:r w:rsidRPr="000E3E41">
        <w:rPr>
          <w:rFonts w:asciiTheme="minorBidi" w:hAnsiTheme="minorBidi" w:cstheme="minorBidi"/>
        </w:rPr>
        <w:t>As a luxury brand, BMW has high prices. While this is in sync with its strategic positioning, there are ethical issues around long-term vehicle affordability – especially in relation to repair costs for electric vehicles. High-tech components are costly to maintain, raising the question of whether marketing campaigns fully communicate the cost of ownership with consumers over the long term. Ethical transparency needs marketing messaging to be consistent with consumer expectations</w:t>
      </w:r>
      <w:r w:rsidR="00F3404C">
        <w:rPr>
          <w:rFonts w:asciiTheme="minorBidi" w:hAnsiTheme="minorBidi" w:cstheme="minorBidi"/>
        </w:rPr>
        <w:t xml:space="preserve"> </w:t>
      </w:r>
      <w:r w:rsidR="00F3404C">
        <w:rPr>
          <w:rFonts w:asciiTheme="minorBidi" w:hAnsiTheme="minorBidi" w:cstheme="minorBidi"/>
        </w:rPr>
        <w:fldChar w:fldCharType="begin"/>
      </w:r>
      <w:r w:rsidR="00F3404C">
        <w:rPr>
          <w:rFonts w:asciiTheme="minorBidi" w:hAnsiTheme="minorBidi" w:cstheme="minorBidi"/>
        </w:rPr>
        <w:instrText xml:space="preserve"> ADDIN EN.CITE &lt;EndNote&gt;&lt;Cite&gt;&lt;Author&gt;Nerlich&lt;/Author&gt;&lt;Year&gt;2023&lt;/Year&gt;&lt;RecNum&gt;2750&lt;/RecNum&gt;&lt;DisplayText&gt;(Nerlich, 2023)&lt;/DisplayText&gt;&lt;record&gt;&lt;rec-number&gt;2750&lt;/rec-number&gt;&lt;foreign-keys&gt;&lt;key app="EN" db-id="rzfxxzzfx5awxgeafz7vrps8steaea59t99p" timestamp="1765263846"&gt;2750&lt;/key&gt;&lt;/foreign-keys&gt;&lt;ref-type name="Thesis"&gt;32&lt;/ref-type&gt;&lt;contributors&gt;&lt;authors&gt;&lt;author&gt;Nerlich, Teresa Marie&lt;/author&gt;&lt;/authors&gt;&lt;/contributors&gt;&lt;titles&gt;&lt;title&gt;Exploring strategies in the digital age: the case of BMW’s business ecosystem&lt;/title&gt;&lt;/titles&gt;&lt;dates&gt;&lt;year&gt;2023&lt;/year&gt;&lt;/dates&gt;&lt;publisher&gt;Universidade Catolica Portuguesa (Portugal)&lt;/publisher&gt;&lt;urls&gt;&lt;/urls&gt;&lt;/record&gt;&lt;/Cite&gt;&lt;/EndNote&gt;</w:instrText>
      </w:r>
      <w:r w:rsidR="00F3404C">
        <w:rPr>
          <w:rFonts w:asciiTheme="minorBidi" w:hAnsiTheme="minorBidi" w:cstheme="minorBidi"/>
        </w:rPr>
        <w:fldChar w:fldCharType="separate"/>
      </w:r>
      <w:r w:rsidR="00F3404C">
        <w:rPr>
          <w:rFonts w:asciiTheme="minorBidi" w:hAnsiTheme="minorBidi" w:cstheme="minorBidi"/>
          <w:noProof/>
        </w:rPr>
        <w:t>(Nerlich, 2023)</w:t>
      </w:r>
      <w:r w:rsidR="00F3404C">
        <w:rPr>
          <w:rFonts w:asciiTheme="minorBidi" w:hAnsiTheme="minorBidi" w:cstheme="minorBidi"/>
        </w:rPr>
        <w:fldChar w:fldCharType="end"/>
      </w:r>
      <w:r w:rsidRPr="000E3E41">
        <w:rPr>
          <w:rFonts w:asciiTheme="minorBidi" w:hAnsiTheme="minorBidi" w:cstheme="minorBidi"/>
        </w:rPr>
        <w:t>.</w:t>
      </w:r>
      <w:r w:rsidR="00F3404C">
        <w:rPr>
          <w:rFonts w:asciiTheme="minorBidi" w:hAnsiTheme="minorBidi" w:cstheme="minorBidi"/>
        </w:rPr>
        <w:t xml:space="preserve"> </w:t>
      </w:r>
    </w:p>
    <w:p w14:paraId="4AA9EBAA" w14:textId="77777777" w:rsidR="00ED7E5B" w:rsidRPr="000E3E41" w:rsidRDefault="00ED7E5B" w:rsidP="00514AAB">
      <w:pPr>
        <w:pStyle w:val="NormalWeb"/>
        <w:spacing w:line="360" w:lineRule="auto"/>
        <w:jc w:val="both"/>
        <w:rPr>
          <w:rFonts w:asciiTheme="minorBidi" w:hAnsiTheme="minorBidi" w:cstheme="minorBidi"/>
        </w:rPr>
      </w:pPr>
    </w:p>
    <w:p w14:paraId="3B66EEFF" w14:textId="77777777" w:rsidR="00061B37" w:rsidRPr="000E3E41" w:rsidRDefault="00061B37" w:rsidP="00004E67">
      <w:pPr>
        <w:pStyle w:val="Heading2"/>
        <w:ind w:left="720"/>
        <w:rPr>
          <w:rFonts w:asciiTheme="minorBidi" w:hAnsiTheme="minorBidi" w:cstheme="minorBidi"/>
        </w:rPr>
      </w:pPr>
      <w:bookmarkStart w:id="50" w:name="_Toc216104738"/>
      <w:bookmarkStart w:id="51" w:name="_Toc216471915"/>
      <w:r w:rsidRPr="000E3E41">
        <w:rPr>
          <w:rFonts w:asciiTheme="minorBidi" w:hAnsiTheme="minorBidi" w:cstheme="minorBidi"/>
        </w:rPr>
        <w:lastRenderedPageBreak/>
        <w:t>Ethical Issues in India</w:t>
      </w:r>
      <w:bookmarkEnd w:id="50"/>
      <w:bookmarkEnd w:id="51"/>
    </w:p>
    <w:p w14:paraId="76EB892C"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1. Ethics of Pricing and Accessibility</w:t>
      </w:r>
    </w:p>
    <w:p w14:paraId="44FA4356" w14:textId="11482330" w:rsidR="00061B37" w:rsidRPr="000E3E41" w:rsidRDefault="00061B37" w:rsidP="00514AAB">
      <w:pPr>
        <w:pStyle w:val="NormalWeb"/>
        <w:spacing w:line="360" w:lineRule="auto"/>
        <w:jc w:val="both"/>
        <w:rPr>
          <w:rFonts w:asciiTheme="minorBidi" w:hAnsiTheme="minorBidi" w:cstheme="minorBidi"/>
        </w:rPr>
      </w:pPr>
      <w:r w:rsidRPr="000E3E41">
        <w:rPr>
          <w:rFonts w:asciiTheme="minorBidi" w:hAnsiTheme="minorBidi" w:cstheme="minorBidi"/>
        </w:rPr>
        <w:t>In India, the pricing strategy of BMW raises more robust socio-economic ethical issues. Extremely high import duties raise the cost of vehicles considerably so that BMW models are much more costly than they are in European markets. Although this is mandated by government policy, the promotional strategy of the brand that is based on aspiration can generate social pressures in a country with a high level of income inequality. Marketing with a focus on status, exclusivity and elite lifestyle symbolism threatens to reinforce socio-economic divides</w:t>
      </w:r>
      <w:r w:rsidR="009A26CD">
        <w:rPr>
          <w:rFonts w:asciiTheme="minorBidi" w:hAnsiTheme="minorBidi" w:cstheme="minorBidi"/>
        </w:rPr>
        <w:t xml:space="preserve"> </w:t>
      </w:r>
      <w:r w:rsidR="004B6106">
        <w:rPr>
          <w:rFonts w:asciiTheme="minorBidi" w:hAnsiTheme="minorBidi" w:cstheme="minorBidi"/>
        </w:rPr>
        <w:fldChar w:fldCharType="begin"/>
      </w:r>
      <w:r w:rsidR="004B6106">
        <w:rPr>
          <w:rFonts w:asciiTheme="minorBidi" w:hAnsiTheme="minorBidi" w:cstheme="minorBidi"/>
        </w:rPr>
        <w:instrText xml:space="preserve"> ADDIN EN.CITE &lt;EndNote&gt;&lt;Cite&gt;&lt;Author&gt;Kanojia&lt;/Author&gt;&lt;Year&gt;2024&lt;/Year&gt;&lt;RecNum&gt;2755&lt;/RecNum&gt;&lt;DisplayText&gt;(Kanojia, 2024)&lt;/DisplayText&gt;&lt;record&gt;&lt;rec-number&gt;2755&lt;/rec-number&gt;&lt;foreign-keys&gt;&lt;key app="EN" db-id="rzfxxzzfx5awxgeafz7vrps8steaea59t99p" timestamp="1765264115"&gt;2755&lt;/key&gt;&lt;/foreign-keys&gt;&lt;ref-type name="Book"&gt;6&lt;/ref-type&gt;&lt;contributors&gt;&lt;authors&gt;&lt;author&gt;Kanojia, Siddharth&lt;/author&gt;&lt;/authors&gt;&lt;/contributors&gt;&lt;titles&gt;&lt;title&gt;Bridging Health, Environment, and Legalities: A Holistic Approach: A Holistic Approach&lt;/title&gt;&lt;/titles&gt;&lt;dates&gt;&lt;year&gt;2024&lt;/year&gt;&lt;/dates&gt;&lt;publisher&gt;IGI Global&lt;/publisher&gt;&lt;isbn&gt;9798369311790&lt;/isbn&gt;&lt;urls&gt;&lt;/urls&gt;&lt;/record&gt;&lt;/Cite&gt;&lt;/EndNote&gt;</w:instrText>
      </w:r>
      <w:r w:rsidR="004B6106">
        <w:rPr>
          <w:rFonts w:asciiTheme="minorBidi" w:hAnsiTheme="minorBidi" w:cstheme="minorBidi"/>
        </w:rPr>
        <w:fldChar w:fldCharType="separate"/>
      </w:r>
      <w:r w:rsidR="004B6106">
        <w:rPr>
          <w:rFonts w:asciiTheme="minorBidi" w:hAnsiTheme="minorBidi" w:cstheme="minorBidi"/>
          <w:noProof/>
        </w:rPr>
        <w:t>(Kanojia, 2024)</w:t>
      </w:r>
      <w:r w:rsidR="004B6106">
        <w:rPr>
          <w:rFonts w:asciiTheme="minorBidi" w:hAnsiTheme="minorBidi" w:cstheme="minorBidi"/>
        </w:rPr>
        <w:fldChar w:fldCharType="end"/>
      </w:r>
      <w:r w:rsidRPr="000E3E41">
        <w:rPr>
          <w:rFonts w:asciiTheme="minorBidi" w:hAnsiTheme="minorBidi" w:cstheme="minorBidi"/>
        </w:rPr>
        <w:t>.</w:t>
      </w:r>
    </w:p>
    <w:p w14:paraId="4FF618E0"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2. Promotional Messages and Social Values</w:t>
      </w:r>
    </w:p>
    <w:p w14:paraId="2F253306" w14:textId="59A18147" w:rsidR="00061B37" w:rsidRPr="000E3E41" w:rsidRDefault="00061B37" w:rsidP="00514AAB">
      <w:pPr>
        <w:pStyle w:val="NormalWeb"/>
        <w:spacing w:line="360" w:lineRule="auto"/>
        <w:jc w:val="both"/>
        <w:rPr>
          <w:rFonts w:asciiTheme="minorBidi" w:hAnsiTheme="minorBidi" w:cstheme="minorBidi"/>
        </w:rPr>
      </w:pPr>
      <w:r w:rsidRPr="000E3E41">
        <w:rPr>
          <w:rFonts w:asciiTheme="minorBidi" w:hAnsiTheme="minorBidi" w:cstheme="minorBidi"/>
        </w:rPr>
        <w:t>BMW's marketing campaigns within India are often marked by celebrity endorsements, luxury events and aspirational imagery. While this is good for positioning in terms of market products, this method raises ethical issues regarding consumer manipulation and the enforcement of class hierarchies. Ethical marketing entails that promotional messaging should not encourage or develop harmful social norms or unrealistic aspirations which encourage financial overextension</w:t>
      </w:r>
      <w:r w:rsidR="009A26CD">
        <w:rPr>
          <w:rFonts w:asciiTheme="minorBidi" w:hAnsiTheme="minorBidi" w:cstheme="minorBidi"/>
        </w:rPr>
        <w:t xml:space="preserve"> </w:t>
      </w:r>
      <w:r w:rsidR="009A26CD">
        <w:rPr>
          <w:rFonts w:asciiTheme="minorBidi" w:hAnsiTheme="minorBidi" w:cstheme="minorBidi"/>
        </w:rPr>
        <w:fldChar w:fldCharType="begin"/>
      </w:r>
      <w:r w:rsidR="009A26CD">
        <w:rPr>
          <w:rFonts w:asciiTheme="minorBidi" w:hAnsiTheme="minorBidi" w:cstheme="minorBidi"/>
        </w:rPr>
        <w:instrText xml:space="preserve"> ADDIN EN.CITE &lt;EndNote&gt;&lt;Cite&gt;&lt;Author&gt;Dziwiński&lt;/Author&gt;&lt;Year&gt;2024&lt;/Year&gt;&lt;RecNum&gt;2751&lt;/RecNum&gt;&lt;DisplayText&gt;(Dziwiński, 2024)&lt;/DisplayText&gt;&lt;record&gt;&lt;rec-number&gt;2751&lt;/rec-number&gt;&lt;foreign-keys&gt;&lt;key app="EN" db-id="rzfxxzzfx5awxgeafz7vrps8steaea59t99p" timestamp="1765263885"&gt;2751&lt;/key&gt;&lt;/foreign-keys&gt;&lt;ref-type name="Journal Article"&gt;17&lt;/ref-type&gt;&lt;contributors&gt;&lt;authors&gt;&lt;author&gt;Dziwiński, Piotr&lt;/author&gt;&lt;/authors&gt;&lt;/contributors&gt;&lt;titles&gt;&lt;title&gt;The social responsibility strategies in time of the climate crisis in selected car manufacturers&lt;/title&gt;&lt;secondary-title&gt;Zeszyty Naukowe. Organizacja i Zarządzanie/Politechnika Śląska&lt;/secondary-title&gt;&lt;/titles&gt;&lt;periodical&gt;&lt;full-title&gt;Zeszyty Naukowe. Organizacja i Zarządzanie/Politechnika Śląska&lt;/full-title&gt;&lt;/periodical&gt;&lt;pages&gt;131-147&lt;/pages&gt;&lt;number&gt;191&lt;/number&gt;&lt;dates&gt;&lt;year&gt;2024&lt;/year&gt;&lt;/dates&gt;&lt;isbn&gt;1641-3466&lt;/isbn&gt;&lt;urls&gt;&lt;/urls&gt;&lt;/record&gt;&lt;/Cite&gt;&lt;/EndNote&gt;</w:instrText>
      </w:r>
      <w:r w:rsidR="009A26CD">
        <w:rPr>
          <w:rFonts w:asciiTheme="minorBidi" w:hAnsiTheme="minorBidi" w:cstheme="minorBidi"/>
        </w:rPr>
        <w:fldChar w:fldCharType="separate"/>
      </w:r>
      <w:r w:rsidR="009A26CD">
        <w:rPr>
          <w:rFonts w:asciiTheme="minorBidi" w:hAnsiTheme="minorBidi" w:cstheme="minorBidi"/>
          <w:noProof/>
        </w:rPr>
        <w:t>(Dziwiński, 2024)</w:t>
      </w:r>
      <w:r w:rsidR="009A26CD">
        <w:rPr>
          <w:rFonts w:asciiTheme="minorBidi" w:hAnsiTheme="minorBidi" w:cstheme="minorBidi"/>
        </w:rPr>
        <w:fldChar w:fldCharType="end"/>
      </w:r>
      <w:r w:rsidRPr="000E3E41">
        <w:rPr>
          <w:rFonts w:asciiTheme="minorBidi" w:hAnsiTheme="minorBidi" w:cstheme="minorBidi"/>
        </w:rPr>
        <w:t>.</w:t>
      </w:r>
    </w:p>
    <w:p w14:paraId="41234B5D"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3. Environmental Implications of ICE Supremacy</w:t>
      </w:r>
    </w:p>
    <w:p w14:paraId="35EABF89" w14:textId="77777777" w:rsidR="00ED7E5B" w:rsidRDefault="00ED7E5B" w:rsidP="00514AAB">
      <w:pPr>
        <w:pStyle w:val="NormalWeb"/>
        <w:spacing w:line="360" w:lineRule="auto"/>
        <w:jc w:val="both"/>
        <w:rPr>
          <w:rFonts w:asciiTheme="minorBidi" w:hAnsiTheme="minorBidi" w:cstheme="minorBidi"/>
        </w:rPr>
      </w:pPr>
      <w:r w:rsidRPr="00ED7E5B">
        <w:rPr>
          <w:rFonts w:asciiTheme="minorBidi" w:hAnsiTheme="minorBidi" w:cstheme="minorBidi"/>
        </w:rPr>
        <w:t>There are other issues of environmental ethics. India has an infrastructure that is still highly dependent on fossil fuels, and BMW still sells ICE vehicles, which increase the pollution of the urban area</w:t>
      </w:r>
      <w:r>
        <w:rPr>
          <w:rFonts w:asciiTheme="minorBidi" w:hAnsiTheme="minorBidi" w:cstheme="minorBidi"/>
        </w:rPr>
        <w:t xml:space="preserve"> </w:t>
      </w:r>
      <w:r>
        <w:rPr>
          <w:rFonts w:asciiTheme="minorBidi" w:hAnsiTheme="minorBidi" w:cstheme="minorBidi"/>
        </w:rPr>
        <w:fldChar w:fldCharType="begin"/>
      </w:r>
      <w:r>
        <w:rPr>
          <w:rFonts w:asciiTheme="minorBidi" w:hAnsiTheme="minorBidi" w:cstheme="minorBidi"/>
        </w:rPr>
        <w:instrText xml:space="preserve"> ADDIN EN.CITE &lt;EndNote&gt;&lt;Cite&gt;&lt;Author&gt;Tripathy&lt;/Author&gt;&lt;Year&gt;2022&lt;/Year&gt;&lt;RecNum&gt;3015&lt;/RecNum&gt;&lt;DisplayText&gt;(Tripathy, 2022)&lt;/DisplayText&gt;&lt;record&gt;&lt;rec-number&gt;3015&lt;/rec-number&gt;&lt;foreign-keys&gt;&lt;key app="EN" db-id="rzfxxzzfx5awxgeafz7vrps8steaea59t99p" timestamp="1765687911"&gt;3015&lt;/key&gt;&lt;/foreign-keys&gt;&lt;ref-type name="Journal Article"&gt;17&lt;/ref-type&gt;&lt;contributors&gt;&lt;authors&gt;&lt;author&gt;Tripathy, Namrata&lt;/author&gt;&lt;/authors&gt;&lt;/contributors&gt;&lt;titles&gt;&lt;title&gt;Climate Change and Its Impact on the Environment&lt;/title&gt;&lt;secondary-title&gt;Issue 2 Indian JL &amp;amp; Legal Rsch.&lt;/secondary-title&gt;&lt;/titles&gt;&lt;periodical&gt;&lt;full-title&gt;Issue 2 Indian JL &amp;amp; Legal Rsch.&lt;/full-title&gt;&lt;/periodical&gt;&lt;pages&gt;1&lt;/pages&gt;&lt;volume&gt;4&lt;/volume&gt;&lt;dates&gt;&lt;year&gt;2022&lt;/year&gt;&lt;/dates&gt;&lt;urls&gt;&lt;/urls&gt;&lt;/record&gt;&lt;/Cite&gt;&lt;/EndNote&gt;</w:instrText>
      </w:r>
      <w:r>
        <w:rPr>
          <w:rFonts w:asciiTheme="minorBidi" w:hAnsiTheme="minorBidi" w:cstheme="minorBidi"/>
        </w:rPr>
        <w:fldChar w:fldCharType="separate"/>
      </w:r>
      <w:r>
        <w:rPr>
          <w:rFonts w:asciiTheme="minorBidi" w:hAnsiTheme="minorBidi" w:cstheme="minorBidi"/>
          <w:noProof/>
        </w:rPr>
        <w:t>(Tripathy, 2022)</w:t>
      </w:r>
      <w:r>
        <w:rPr>
          <w:rFonts w:asciiTheme="minorBidi" w:hAnsiTheme="minorBidi" w:cstheme="minorBidi"/>
        </w:rPr>
        <w:fldChar w:fldCharType="end"/>
      </w:r>
      <w:r w:rsidRPr="00ED7E5B">
        <w:rPr>
          <w:rFonts w:asciiTheme="minorBidi" w:hAnsiTheme="minorBidi" w:cstheme="minorBidi"/>
        </w:rPr>
        <w:t xml:space="preserve">. Even though BMW already has EVs and markets sustainability actions, the scarcity of charging stations implies that the environmental promise of the brand is not always as realised in reality. </w:t>
      </w:r>
    </w:p>
    <w:p w14:paraId="020F14FE" w14:textId="1CF0B25B" w:rsidR="00061B37" w:rsidRPr="000E3E41" w:rsidRDefault="00ED7E5B" w:rsidP="00514AAB">
      <w:pPr>
        <w:pStyle w:val="NormalWeb"/>
        <w:spacing w:line="360" w:lineRule="auto"/>
        <w:jc w:val="both"/>
        <w:rPr>
          <w:rFonts w:asciiTheme="minorBidi" w:hAnsiTheme="minorBidi" w:cstheme="minorBidi"/>
        </w:rPr>
      </w:pPr>
      <w:r w:rsidRPr="00ED7E5B">
        <w:rPr>
          <w:rFonts w:asciiTheme="minorBidi" w:hAnsiTheme="minorBidi" w:cstheme="minorBidi"/>
        </w:rPr>
        <w:t>Ethical marketing would make BMW change the approach by striking a balance between the luxury glamour and the feasible environmental pledges</w:t>
      </w:r>
      <w:r>
        <w:rPr>
          <w:rFonts w:asciiTheme="minorBidi" w:hAnsiTheme="minorBidi" w:cstheme="minorBidi"/>
        </w:rPr>
        <w:t xml:space="preserve"> </w:t>
      </w:r>
      <w:r>
        <w:rPr>
          <w:rFonts w:asciiTheme="minorBidi" w:hAnsiTheme="minorBidi" w:cstheme="minorBidi"/>
        </w:rPr>
        <w:fldChar w:fldCharType="begin"/>
      </w:r>
      <w:r w:rsidR="0043689F">
        <w:rPr>
          <w:rFonts w:asciiTheme="minorBidi" w:hAnsiTheme="minorBidi" w:cstheme="minorBidi"/>
        </w:rPr>
        <w:instrText xml:space="preserve"> ADDIN EN.CITE &lt;EndNote&gt;&lt;Cite&gt;&lt;Author&gt;Singh&lt;/Author&gt;&lt;Year&gt;2025&lt;/Year&gt;&lt;RecNum&gt;3016&lt;/RecNum&gt;&lt;DisplayText&gt;(Singh, 2025)&lt;/DisplayText&gt;&lt;record&gt;&lt;rec-number&gt;3016&lt;/rec-number&gt;&lt;foreign-keys&gt;&lt;key app="EN" db-id="rzfxxzzfx5awxgeafz7vrps8steaea59t99p" timestamp="1765687929"&gt;3016&lt;/key&gt;&lt;/foreign-keys&gt;&lt;ref-type name="Journal Article"&gt;17&lt;/ref-type&gt;&lt;contributors&gt;&lt;authors&gt;&lt;author&gt;Singh, Jobanpreet&lt;/author&gt;&lt;/authors&gt;&lt;/contributors&gt;&lt;titles&gt;&lt;title&gt;The Accelerating Melting of Glaciers: Impacts on Earth and Emerging Challenges&lt;/title&gt;&lt;secondary-title&gt;International Journal of Advanced Research and Interdisciplinary Scientific Endeavours&lt;/secondary-title&gt;&lt;/titles&gt;&lt;periodical&gt;&lt;full-title&gt;International Journal of Advanced Research and Interdisciplinary Scientific Endeavours&lt;/full-title&gt;&lt;/periodical&gt;&lt;pages&gt;401-414&lt;/pages&gt;&lt;volume&gt;2&lt;/volume&gt;&lt;number&gt;1&lt;/number&gt;&lt;dates&gt;&lt;year&gt;2025&lt;/year&gt;&lt;/dates&gt;&lt;isbn&gt;3048-7021&lt;/isbn&gt;&lt;urls&gt;&lt;/urls&gt;&lt;/record&gt;&lt;/Cite&gt;&lt;/EndNote&gt;</w:instrText>
      </w:r>
      <w:r>
        <w:rPr>
          <w:rFonts w:asciiTheme="minorBidi" w:hAnsiTheme="minorBidi" w:cstheme="minorBidi"/>
        </w:rPr>
        <w:fldChar w:fldCharType="separate"/>
      </w:r>
      <w:r w:rsidR="0043689F">
        <w:rPr>
          <w:rFonts w:asciiTheme="minorBidi" w:hAnsiTheme="minorBidi" w:cstheme="minorBidi"/>
          <w:noProof/>
        </w:rPr>
        <w:t>(Singh, 2025)</w:t>
      </w:r>
      <w:r>
        <w:rPr>
          <w:rFonts w:asciiTheme="minorBidi" w:hAnsiTheme="minorBidi" w:cstheme="minorBidi"/>
        </w:rPr>
        <w:fldChar w:fldCharType="end"/>
      </w:r>
      <w:r w:rsidRPr="00ED7E5B">
        <w:rPr>
          <w:rFonts w:asciiTheme="minorBidi" w:hAnsiTheme="minorBidi" w:cstheme="minorBidi"/>
        </w:rPr>
        <w:t>.</w:t>
      </w:r>
    </w:p>
    <w:p w14:paraId="0E7038FF" w14:textId="77777777" w:rsidR="004E4627" w:rsidRPr="000E3E41" w:rsidRDefault="004E4627" w:rsidP="00514AAB">
      <w:pPr>
        <w:pStyle w:val="NormalWeb"/>
        <w:spacing w:line="360" w:lineRule="auto"/>
        <w:jc w:val="both"/>
        <w:rPr>
          <w:rFonts w:asciiTheme="minorBidi" w:hAnsiTheme="minorBidi" w:cstheme="minorBidi"/>
        </w:rPr>
      </w:pPr>
    </w:p>
    <w:p w14:paraId="17A4FE76"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lastRenderedPageBreak/>
        <w:t>4. Supply Chain and Production Ethics</w:t>
      </w:r>
    </w:p>
    <w:p w14:paraId="1A3DFBD4" w14:textId="67A9F959" w:rsidR="00004E67" w:rsidRPr="000E3E41" w:rsidRDefault="00061B37" w:rsidP="00FE515D">
      <w:pPr>
        <w:pStyle w:val="NormalWeb"/>
        <w:spacing w:line="360" w:lineRule="auto"/>
        <w:jc w:val="both"/>
        <w:rPr>
          <w:rFonts w:asciiTheme="minorBidi" w:hAnsiTheme="minorBidi" w:cstheme="minorBidi"/>
        </w:rPr>
      </w:pPr>
      <w:r w:rsidRPr="000E3E41">
        <w:rPr>
          <w:rFonts w:asciiTheme="minorBidi" w:hAnsiTheme="minorBidi" w:cstheme="minorBidi"/>
        </w:rPr>
        <w:t>Indian consumers are increasingly giving importance to ethical consumption, including transparency related to labour practices, environmental footprint, and sourcing of raw materials</w:t>
      </w:r>
      <w:r w:rsidR="00702E97">
        <w:rPr>
          <w:rFonts w:asciiTheme="minorBidi" w:hAnsiTheme="minorBidi" w:cstheme="minorBidi"/>
        </w:rPr>
        <w:t xml:space="preserve"> </w:t>
      </w:r>
      <w:r w:rsidR="00702E97">
        <w:rPr>
          <w:rFonts w:asciiTheme="minorBidi" w:hAnsiTheme="minorBidi" w:cstheme="minorBidi"/>
        </w:rPr>
        <w:fldChar w:fldCharType="begin"/>
      </w:r>
      <w:r w:rsidR="0043689F">
        <w:rPr>
          <w:rFonts w:asciiTheme="minorBidi" w:hAnsiTheme="minorBidi" w:cstheme="minorBidi"/>
        </w:rPr>
        <w:instrText xml:space="preserve"> ADDIN EN.CITE &lt;EndNote&gt;&lt;Cite&gt;&lt;Author&gt;Singh&lt;/Author&gt;&lt;Year&gt;2025&lt;/Year&gt;&lt;RecNum&gt;3016&lt;/RecNum&gt;&lt;DisplayText&gt;(Singh, 2025)&lt;/DisplayText&gt;&lt;record&gt;&lt;rec-number&gt;3016&lt;/rec-number&gt;&lt;foreign-keys&gt;&lt;key app="EN" db-id="rzfxxzzfx5awxgeafz7vrps8steaea59t99p" timestamp="1765687929"&gt;3016&lt;/key&gt;&lt;/foreign-keys&gt;&lt;ref-type name="Journal Article"&gt;17&lt;/ref-type&gt;&lt;contributors&gt;&lt;authors&gt;&lt;author&gt;Singh, Jobanpreet&lt;/author&gt;&lt;/authors&gt;&lt;/contributors&gt;&lt;titles&gt;&lt;title&gt;The Accelerating Melting of Glaciers: Impacts on Earth and Emerging Challenges&lt;/title&gt;&lt;secondary-title&gt;International Journal of Advanced Research and Interdisciplinary Scientific Endeavours&lt;/secondary-title&gt;&lt;/titles&gt;&lt;periodical&gt;&lt;full-title&gt;International Journal of Advanced Research and Interdisciplinary Scientific Endeavours&lt;/full-title&gt;&lt;/periodical&gt;&lt;pages&gt;401-414&lt;/pages&gt;&lt;volume&gt;2&lt;/volume&gt;&lt;number&gt;1&lt;/number&gt;&lt;dates&gt;&lt;year&gt;2025&lt;/year&gt;&lt;/dates&gt;&lt;isbn&gt;3048-7021&lt;/isbn&gt;&lt;urls&gt;&lt;/urls&gt;&lt;/record&gt;&lt;/Cite&gt;&lt;/EndNote&gt;</w:instrText>
      </w:r>
      <w:r w:rsidR="00702E97">
        <w:rPr>
          <w:rFonts w:asciiTheme="minorBidi" w:hAnsiTheme="minorBidi" w:cstheme="minorBidi"/>
        </w:rPr>
        <w:fldChar w:fldCharType="separate"/>
      </w:r>
      <w:r w:rsidR="0043689F">
        <w:rPr>
          <w:rFonts w:asciiTheme="minorBidi" w:hAnsiTheme="minorBidi" w:cstheme="minorBidi"/>
          <w:noProof/>
        </w:rPr>
        <w:t>(Singh, 2025)</w:t>
      </w:r>
      <w:r w:rsidR="00702E97">
        <w:rPr>
          <w:rFonts w:asciiTheme="minorBidi" w:hAnsiTheme="minorBidi" w:cstheme="minorBidi"/>
        </w:rPr>
        <w:fldChar w:fldCharType="end"/>
      </w:r>
      <w:r w:rsidRPr="000E3E41">
        <w:rPr>
          <w:rFonts w:asciiTheme="minorBidi" w:hAnsiTheme="minorBidi" w:cstheme="minorBidi"/>
        </w:rPr>
        <w:t>. As BMW imports a lot of components and vehicles into India, there are questions about whether the brand offers sufficient transparency regarding ethics in the global supply chain. Ethical marketing calls for the complete communication of how products have been sourced and made, and this is particularly important in high-value segments</w:t>
      </w:r>
      <w:r w:rsidR="0045492B">
        <w:rPr>
          <w:rFonts w:asciiTheme="minorBidi" w:hAnsiTheme="minorBidi" w:cstheme="minorBidi"/>
        </w:rPr>
        <w:t xml:space="preserve"> </w:t>
      </w:r>
      <w:r w:rsidR="0045492B">
        <w:rPr>
          <w:rFonts w:asciiTheme="minorBidi" w:hAnsiTheme="minorBidi" w:cstheme="minorBidi"/>
        </w:rPr>
        <w:fldChar w:fldCharType="begin"/>
      </w:r>
      <w:r w:rsidR="0045492B">
        <w:rPr>
          <w:rFonts w:asciiTheme="minorBidi" w:hAnsiTheme="minorBidi" w:cstheme="minorBidi"/>
        </w:rPr>
        <w:instrText xml:space="preserve"> ADDIN EN.CITE &lt;EndNote&gt;&lt;Cite&gt;&lt;Author&gt;Pott&lt;/Author&gt;&lt;Year&gt;2023&lt;/Year&gt;&lt;RecNum&gt;2758&lt;/RecNum&gt;&lt;DisplayText&gt;(Pott, 2023)&lt;/DisplayText&gt;&lt;record&gt;&lt;rec-number&gt;2758&lt;/rec-number&gt;&lt;foreign-keys&gt;&lt;key app="EN" db-id="rzfxxzzfx5awxgeafz7vrps8steaea59t99p" timestamp="1765264388"&gt;2758&lt;/key&gt;&lt;/foreign-keys&gt;&lt;ref-type name="Thesis"&gt;32&lt;/ref-type&gt;&lt;contributors&gt;&lt;authors&gt;&lt;author&gt;Pott, Jan-Henrik&lt;/author&gt;&lt;/authors&gt;&lt;/contributors&gt;&lt;titles&gt;&lt;title&gt;The Case of BMW in Times of Regulatory Uncertainty&lt;/title&gt;&lt;/titles&gt;&lt;dates&gt;&lt;year&gt;2023&lt;/year&gt;&lt;/dates&gt;&lt;publisher&gt;Universidade Catolica Portuguesa (Portugal)&lt;/publisher&gt;&lt;urls&gt;&lt;/urls&gt;&lt;/record&gt;&lt;/Cite&gt;&lt;/EndNote&gt;</w:instrText>
      </w:r>
      <w:r w:rsidR="0045492B">
        <w:rPr>
          <w:rFonts w:asciiTheme="minorBidi" w:hAnsiTheme="minorBidi" w:cstheme="minorBidi"/>
        </w:rPr>
        <w:fldChar w:fldCharType="separate"/>
      </w:r>
      <w:r w:rsidR="0045492B">
        <w:rPr>
          <w:rFonts w:asciiTheme="minorBidi" w:hAnsiTheme="minorBidi" w:cstheme="minorBidi"/>
          <w:noProof/>
        </w:rPr>
        <w:t>(Pott, 2023)</w:t>
      </w:r>
      <w:r w:rsidR="0045492B">
        <w:rPr>
          <w:rFonts w:asciiTheme="minorBidi" w:hAnsiTheme="minorBidi" w:cstheme="minorBidi"/>
        </w:rPr>
        <w:fldChar w:fldCharType="end"/>
      </w:r>
      <w:r w:rsidRPr="000E3E41">
        <w:rPr>
          <w:rFonts w:asciiTheme="minorBidi" w:hAnsiTheme="minorBidi" w:cstheme="minorBidi"/>
        </w:rPr>
        <w:t>.</w:t>
      </w:r>
    </w:p>
    <w:p w14:paraId="5B452F2F" w14:textId="77777777" w:rsidR="00061B37" w:rsidRPr="000E3E41" w:rsidRDefault="00061B37" w:rsidP="00E23A18">
      <w:pPr>
        <w:pStyle w:val="Heading2"/>
        <w:ind w:left="720"/>
        <w:rPr>
          <w:rFonts w:asciiTheme="minorBidi" w:hAnsiTheme="minorBidi" w:cstheme="minorBidi"/>
        </w:rPr>
      </w:pPr>
      <w:bookmarkStart w:id="52" w:name="_Toc216104739"/>
      <w:bookmarkStart w:id="53" w:name="_Toc216471916"/>
      <w:r w:rsidRPr="000E3E41">
        <w:rPr>
          <w:rFonts w:asciiTheme="minorBidi" w:hAnsiTheme="minorBidi" w:cstheme="minorBidi"/>
        </w:rPr>
        <w:t>Comparative Ethical Evaluations</w:t>
      </w:r>
      <w:bookmarkEnd w:id="52"/>
      <w:bookmarkEnd w:id="53"/>
    </w:p>
    <w:p w14:paraId="34B68D21" w14:textId="03C874DA" w:rsidR="00061B37" w:rsidRPr="000E3E41" w:rsidRDefault="00061B37" w:rsidP="00FE515D">
      <w:pPr>
        <w:pStyle w:val="NormalWeb"/>
        <w:spacing w:line="360" w:lineRule="auto"/>
        <w:jc w:val="both"/>
        <w:rPr>
          <w:rFonts w:asciiTheme="minorBidi" w:hAnsiTheme="minorBidi" w:cstheme="minorBidi"/>
        </w:rPr>
      </w:pPr>
      <w:r w:rsidRPr="000E3E41">
        <w:rPr>
          <w:rFonts w:asciiTheme="minorBidi" w:hAnsiTheme="minorBidi" w:cstheme="minorBidi"/>
        </w:rPr>
        <w:t>A comparison of the UK and India shows that BMW has different ethical issues in each market. In the UK, ethics centre around environmental transparency, realistic communication around EV capabilities, and building once again a culture of trust following the diesel emissions era</w:t>
      </w:r>
      <w:r w:rsidR="00027ADE">
        <w:rPr>
          <w:rFonts w:asciiTheme="minorBidi" w:hAnsiTheme="minorBidi" w:cstheme="minorBidi"/>
        </w:rPr>
        <w:t xml:space="preserve"> </w:t>
      </w:r>
      <w:r w:rsidR="00726F6B">
        <w:rPr>
          <w:rFonts w:asciiTheme="minorBidi" w:hAnsiTheme="minorBidi" w:cstheme="minorBidi"/>
        </w:rPr>
        <w:fldChar w:fldCharType="begin"/>
      </w:r>
      <w:r w:rsidR="00726F6B">
        <w:rPr>
          <w:rFonts w:asciiTheme="minorBidi" w:hAnsiTheme="minorBidi" w:cstheme="minorBidi"/>
        </w:rPr>
        <w:instrText xml:space="preserve"> ADDIN EN.CITE &lt;EndNote&gt;&lt;Cite&gt;&lt;Author&gt;Jia&lt;/Author&gt;&lt;Year&gt;2021&lt;/Year&gt;&lt;RecNum&gt;2761&lt;/RecNum&gt;&lt;DisplayText&gt;(Jia et al., 2021)&lt;/DisplayText&gt;&lt;record&gt;&lt;rec-number&gt;2761&lt;/rec-number&gt;&lt;foreign-keys&gt;&lt;key app="EN" db-id="rzfxxzzfx5awxgeafz7vrps8steaea59t99p" timestamp="1765264480"&gt;2761&lt;/key&gt;&lt;/foreign-keys&gt;&lt;ref-type name="Book"&gt;6&lt;/ref-type&gt;&lt;contributors&gt;&lt;authors&gt;&lt;author&gt;Jia, Yankun&lt;/author&gt;&lt;author&gt;Richardson, Jacob&lt;/author&gt;&lt;author&gt;Gentry, Richard J&lt;/author&gt;&lt;/authors&gt;&lt;/contributors&gt;&lt;titles&gt;&lt;title&gt;Navigating the Road Ahead: BMW’s Path in the Electrified Vehicle Market&lt;/title&gt;&lt;/titles&gt;&lt;dates&gt;&lt;year&gt;2021&lt;/year&gt;&lt;/dates&gt;&lt;publisher&gt;SAGE Publications: SAGE Business Cases Originals&lt;/publisher&gt;&lt;isbn&gt;1529759935&lt;/isbn&gt;&lt;urls&gt;&lt;/urls&gt;&lt;/record&gt;&lt;/Cite&gt;&lt;/EndNote&gt;</w:instrText>
      </w:r>
      <w:r w:rsidR="00726F6B">
        <w:rPr>
          <w:rFonts w:asciiTheme="minorBidi" w:hAnsiTheme="minorBidi" w:cstheme="minorBidi"/>
        </w:rPr>
        <w:fldChar w:fldCharType="separate"/>
      </w:r>
      <w:r w:rsidR="00726F6B">
        <w:rPr>
          <w:rFonts w:asciiTheme="minorBidi" w:hAnsiTheme="minorBidi" w:cstheme="minorBidi"/>
          <w:noProof/>
        </w:rPr>
        <w:t>(Jia et al., 2021)</w:t>
      </w:r>
      <w:r w:rsidR="00726F6B">
        <w:rPr>
          <w:rFonts w:asciiTheme="minorBidi" w:hAnsiTheme="minorBidi" w:cstheme="minorBidi"/>
        </w:rPr>
        <w:fldChar w:fldCharType="end"/>
      </w:r>
      <w:r w:rsidRPr="000E3E41">
        <w:rPr>
          <w:rFonts w:asciiTheme="minorBidi" w:hAnsiTheme="minorBidi" w:cstheme="minorBidi"/>
        </w:rPr>
        <w:t>. Meanwhile, in India, the ethical issues have a more direct link with socio-economic disparities, promotional messaging and the environmental impact of continued dependence on ICE.</w:t>
      </w:r>
      <w:r w:rsidR="00FE515D" w:rsidRPr="000E3E41">
        <w:rPr>
          <w:rFonts w:asciiTheme="minorBidi" w:hAnsiTheme="minorBidi" w:cstheme="minorBidi"/>
        </w:rPr>
        <w:t xml:space="preserve"> </w:t>
      </w:r>
      <w:r w:rsidRPr="000E3E41">
        <w:rPr>
          <w:rFonts w:asciiTheme="minorBidi" w:hAnsiTheme="minorBidi" w:cstheme="minorBidi"/>
        </w:rPr>
        <w:t>Despite differing contexts, a similar theme of ethics can be found, which is the balancing act between luxury brand-building and social responsibility. For this reason, BMW must ensure that its marketing mix in both countries is consistent with the principles of transparency, sustainability, fairness and cultural sensitivity</w:t>
      </w:r>
      <w:r w:rsidR="0045492B">
        <w:rPr>
          <w:rFonts w:asciiTheme="minorBidi" w:hAnsiTheme="minorBidi" w:cstheme="minorBidi"/>
        </w:rPr>
        <w:t xml:space="preserve"> </w:t>
      </w:r>
      <w:r w:rsidR="0045492B">
        <w:rPr>
          <w:rFonts w:asciiTheme="minorBidi" w:hAnsiTheme="minorBidi" w:cstheme="minorBidi"/>
        </w:rPr>
        <w:fldChar w:fldCharType="begin"/>
      </w:r>
      <w:r w:rsidR="0045492B">
        <w:rPr>
          <w:rFonts w:asciiTheme="minorBidi" w:hAnsiTheme="minorBidi" w:cstheme="minorBidi"/>
        </w:rPr>
        <w:instrText xml:space="preserve"> ADDIN EN.CITE &lt;EndNote&gt;&lt;Cite&gt;&lt;Author&gt;Qaid&lt;/Author&gt;&lt;Year&gt;2024&lt;/Year&gt;&lt;RecNum&gt;2759&lt;/RecNum&gt;&lt;DisplayText&gt;(Qaid et al., 2024)&lt;/DisplayText&gt;&lt;record&gt;&lt;rec-number&gt;2759&lt;/rec-number&gt;&lt;foreign-keys&gt;&lt;key app="EN" db-id="rzfxxzzfx5awxgeafz7vrps8steaea59t99p" timestamp="1765264437"&gt;2759&lt;/key&gt;&lt;/foreign-keys&gt;&lt;ref-type name="Journal Article"&gt;17&lt;/ref-type&gt;&lt;contributors&gt;&lt;authors&gt;&lt;author&gt;Qaid, Malak&lt;/author&gt;&lt;author&gt;Hossain, Aliar&lt;/author&gt;&lt;author&gt;Sultana, Nasrin&lt;/author&gt;&lt;/authors&gt;&lt;/contributors&gt;&lt;titles&gt;&lt;title&gt;Analysing the impact of sustainability initiatives and practices in the British Automobile Industry–A Comparison between BMW Group and Tesla&lt;/title&gt;&lt;secondary-title&gt;The Business &amp;amp; Management Review&lt;/secondary-title&gt;&lt;/titles&gt;&lt;periodical&gt;&lt;full-title&gt;The Business &amp;amp; Management Review&lt;/full-title&gt;&lt;/periodical&gt;&lt;pages&gt;148-159&lt;/pages&gt;&lt;volume&gt;15&lt;/volume&gt;&lt;number&gt;2&lt;/number&gt;&lt;dates&gt;&lt;year&gt;2024&lt;/year&gt;&lt;/dates&gt;&lt;isbn&gt;2047-2854&lt;/isbn&gt;&lt;urls&gt;&lt;/urls&gt;&lt;/record&gt;&lt;/Cite&gt;&lt;/EndNote&gt;</w:instrText>
      </w:r>
      <w:r w:rsidR="0045492B">
        <w:rPr>
          <w:rFonts w:asciiTheme="minorBidi" w:hAnsiTheme="minorBidi" w:cstheme="minorBidi"/>
        </w:rPr>
        <w:fldChar w:fldCharType="separate"/>
      </w:r>
      <w:r w:rsidR="0045492B">
        <w:rPr>
          <w:rFonts w:asciiTheme="minorBidi" w:hAnsiTheme="minorBidi" w:cstheme="minorBidi"/>
          <w:noProof/>
        </w:rPr>
        <w:t>(Qaid et al., 2024)</w:t>
      </w:r>
      <w:r w:rsidR="0045492B">
        <w:rPr>
          <w:rFonts w:asciiTheme="minorBidi" w:hAnsiTheme="minorBidi" w:cstheme="minorBidi"/>
        </w:rPr>
        <w:fldChar w:fldCharType="end"/>
      </w:r>
      <w:r w:rsidRPr="000E3E41">
        <w:rPr>
          <w:rFonts w:asciiTheme="minorBidi" w:hAnsiTheme="minorBidi" w:cstheme="minorBidi"/>
        </w:rPr>
        <w:t>.</w:t>
      </w:r>
    </w:p>
    <w:p w14:paraId="6CD1FD1F" w14:textId="02B6D9EC" w:rsidR="00061B37" w:rsidRPr="000E3E41" w:rsidRDefault="00061B37" w:rsidP="00514AAB">
      <w:pPr>
        <w:pStyle w:val="NormalWeb"/>
        <w:spacing w:line="360" w:lineRule="auto"/>
        <w:jc w:val="both"/>
        <w:rPr>
          <w:rFonts w:asciiTheme="minorBidi" w:hAnsiTheme="minorBidi" w:cstheme="minorBidi"/>
        </w:rPr>
      </w:pPr>
      <w:r w:rsidRPr="000E3E41">
        <w:rPr>
          <w:rFonts w:asciiTheme="minorBidi" w:hAnsiTheme="minorBidi" w:cstheme="minorBidi"/>
        </w:rPr>
        <w:t>BMW's marketing mix in the UK and India illustrates some great marketing techniques, yet many ethical issues. In the UK, the main problems are environmental transparency, realistic promotion of electric vehicles, and the long-term cost of ownership. In India, the focus of ethics is on pricing fairness, aspirational marketing, environmental impact and transparency of supply chain. Addressing these concerns can help to boost BMW's global brand reputation, build consumer trust, and ensure that its marketing strategies align with modern ethical and sustainability expectations</w:t>
      </w:r>
      <w:r w:rsidR="00D42CF9">
        <w:rPr>
          <w:rFonts w:asciiTheme="minorBidi" w:hAnsiTheme="minorBidi" w:cstheme="minorBidi"/>
        </w:rPr>
        <w:t xml:space="preserve"> </w:t>
      </w:r>
      <w:r w:rsidR="00D42CF9">
        <w:rPr>
          <w:rFonts w:asciiTheme="minorBidi" w:hAnsiTheme="minorBidi" w:cstheme="minorBidi"/>
        </w:rPr>
        <w:fldChar w:fldCharType="begin"/>
      </w:r>
      <w:r w:rsidR="00D42CF9">
        <w:rPr>
          <w:rFonts w:asciiTheme="minorBidi" w:hAnsiTheme="minorBidi" w:cstheme="minorBidi"/>
        </w:rPr>
        <w:instrText xml:space="preserve"> ADDIN EN.CITE &lt;EndNote&gt;&lt;Cite&gt;&lt;Author&gt;Tripathy&lt;/Author&gt;&lt;Year&gt;2022&lt;/Year&gt;&lt;RecNum&gt;3015&lt;/RecNum&gt;&lt;DisplayText&gt;(Tripathy, 2022)&lt;/DisplayText&gt;&lt;record&gt;&lt;rec-number&gt;3015&lt;/rec-number&gt;&lt;foreign-keys&gt;&lt;key app="EN" db-id="rzfxxzzfx5awxgeafz7vrps8steaea59t99p" timestamp="1765687911"&gt;3015&lt;/key&gt;&lt;/foreign-keys&gt;&lt;ref-type name="Journal Article"&gt;17&lt;/ref-type&gt;&lt;contributors&gt;&lt;authors&gt;&lt;author&gt;Tripathy, Namrata&lt;/author&gt;&lt;/authors&gt;&lt;/contributors&gt;&lt;titles&gt;&lt;title&gt;Climate Change and Its Impact on the Environment&lt;/title&gt;&lt;secondary-title&gt;Issue 2 Indian JL &amp;amp; Legal Rsch.&lt;/secondary-title&gt;&lt;/titles&gt;&lt;periodical&gt;&lt;full-title&gt;Issue 2 Indian JL &amp;amp; Legal Rsch.&lt;/full-title&gt;&lt;/periodical&gt;&lt;pages&gt;1&lt;/pages&gt;&lt;volume&gt;4&lt;/volume&gt;&lt;dates&gt;&lt;year&gt;2022&lt;/year&gt;&lt;/dates&gt;&lt;urls&gt;&lt;/urls&gt;&lt;/record&gt;&lt;/Cite&gt;&lt;/EndNote&gt;</w:instrText>
      </w:r>
      <w:r w:rsidR="00D42CF9">
        <w:rPr>
          <w:rFonts w:asciiTheme="minorBidi" w:hAnsiTheme="minorBidi" w:cstheme="minorBidi"/>
        </w:rPr>
        <w:fldChar w:fldCharType="separate"/>
      </w:r>
      <w:r w:rsidR="00D42CF9">
        <w:rPr>
          <w:rFonts w:asciiTheme="minorBidi" w:hAnsiTheme="minorBidi" w:cstheme="minorBidi"/>
          <w:noProof/>
        </w:rPr>
        <w:t>(Tripathy, 2022)</w:t>
      </w:r>
      <w:r w:rsidR="00D42CF9">
        <w:rPr>
          <w:rFonts w:asciiTheme="minorBidi" w:hAnsiTheme="minorBidi" w:cstheme="minorBidi"/>
        </w:rPr>
        <w:fldChar w:fldCharType="end"/>
      </w:r>
      <w:r w:rsidRPr="000E3E41">
        <w:rPr>
          <w:rFonts w:asciiTheme="minorBidi" w:hAnsiTheme="minorBidi" w:cstheme="minorBidi"/>
        </w:rPr>
        <w:t xml:space="preserve">. </w:t>
      </w:r>
    </w:p>
    <w:p w14:paraId="4B57210E" w14:textId="1334A256" w:rsidR="00061B37" w:rsidRPr="000E3E41" w:rsidRDefault="00061B37" w:rsidP="00514AAB">
      <w:pPr>
        <w:spacing w:line="360" w:lineRule="auto"/>
        <w:jc w:val="both"/>
        <w:rPr>
          <w:rFonts w:asciiTheme="minorBidi" w:hAnsiTheme="minorBidi"/>
          <w:sz w:val="24"/>
          <w:szCs w:val="24"/>
        </w:rPr>
      </w:pPr>
    </w:p>
    <w:p w14:paraId="65447C54" w14:textId="77777777" w:rsidR="00FE515D" w:rsidRPr="000E3E41" w:rsidRDefault="00FE515D" w:rsidP="00514AAB">
      <w:pPr>
        <w:spacing w:line="360" w:lineRule="auto"/>
        <w:jc w:val="both"/>
        <w:rPr>
          <w:rFonts w:asciiTheme="minorBidi" w:hAnsiTheme="minorBidi"/>
          <w:sz w:val="24"/>
          <w:szCs w:val="24"/>
        </w:rPr>
      </w:pPr>
    </w:p>
    <w:p w14:paraId="3AFD1DAD" w14:textId="7D17C916" w:rsidR="00CF1DC7" w:rsidRPr="000E3E41" w:rsidRDefault="00CF1DC7" w:rsidP="00CB00A2">
      <w:pPr>
        <w:pStyle w:val="Heading1"/>
        <w:spacing w:line="360" w:lineRule="auto"/>
        <w:ind w:left="720"/>
        <w:rPr>
          <w:rFonts w:asciiTheme="minorBidi" w:hAnsiTheme="minorBidi" w:cstheme="minorBidi"/>
        </w:rPr>
      </w:pPr>
      <w:bookmarkStart w:id="54" w:name="_Toc216104740"/>
      <w:bookmarkStart w:id="55" w:name="_Toc216471917"/>
      <w:r w:rsidRPr="000E3E41">
        <w:rPr>
          <w:rFonts w:asciiTheme="minorBidi" w:hAnsiTheme="minorBidi" w:cstheme="minorBidi"/>
        </w:rPr>
        <w:lastRenderedPageBreak/>
        <w:t>Recommendations for BMW's Future International Marketing Strategies</w:t>
      </w:r>
      <w:bookmarkEnd w:id="54"/>
      <w:bookmarkEnd w:id="55"/>
    </w:p>
    <w:p w14:paraId="09AC5CCC" w14:textId="3B7654B2" w:rsidR="00CF1DC7" w:rsidRPr="000E3E41" w:rsidRDefault="003D781D" w:rsidP="00CB00A2">
      <w:pPr>
        <w:spacing w:line="360" w:lineRule="auto"/>
        <w:jc w:val="both"/>
        <w:rPr>
          <w:rFonts w:asciiTheme="minorBidi" w:hAnsiTheme="minorBidi"/>
          <w:sz w:val="24"/>
          <w:szCs w:val="24"/>
        </w:rPr>
      </w:pPr>
      <w:r w:rsidRPr="003D781D">
        <w:rPr>
          <w:rFonts w:asciiTheme="minorBidi" w:hAnsiTheme="minorBidi"/>
          <w:sz w:val="24"/>
          <w:szCs w:val="24"/>
        </w:rPr>
        <w:t>Since BMW is expanding its international presence, it is necessary to adjust its international marketing efforts to suit different markets like the United Kingdom and India</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&lt;EndNote&gt;&lt;Cite&gt;&lt;Author&gt;Maris&lt;/Author&gt;&lt;Year&gt;2019&lt;/Year&gt;&lt;RecNum&gt;3017&lt;/RecNum&gt;&lt;DisplayText&gt;(Maris, 2019)&lt;/DisplayText&gt;&lt;record&gt;&lt;rec-number&gt;3017&lt;/rec-number&gt;&lt;foreign-keys&gt;&lt;key app="EN" db-id="rzfxxzzfx5awxgeafz7vrps8steaea59t99p" timestamp="1765688044"&gt;3017&lt;/key&gt;&lt;/foreign-keys&gt;&lt;ref-type name="Journal Article"&gt;17&lt;/ref-type&gt;&lt;contributors&gt;&lt;authors&gt;&lt;author&gt;Maris, Ioana Corina&lt;/author&gt;&lt;/authors&gt;&lt;/contributors&gt;&lt;titles&gt;&lt;title&gt;THE AUTOMOTIVE INDUSTRY AND THE DIESELGATE CASE&lt;/title&gt;&lt;/titles&gt;&lt;dates&gt;&lt;year&gt;2019&lt;/year&gt;&lt;/dates&gt;&lt;urls&gt;&lt;/urls&gt;&lt;/record&gt;&lt;/Cite&gt;&lt;/EndNote&gt;</w:instrText>
      </w:r>
      <w:r>
        <w:rPr>
          <w:rFonts w:asciiTheme="minorBidi" w:hAnsiTheme="minorBidi"/>
          <w:sz w:val="24"/>
          <w:szCs w:val="24"/>
        </w:rPr>
        <w:fldChar w:fldCharType="separate"/>
      </w:r>
      <w:r>
        <w:rPr>
          <w:rFonts w:asciiTheme="minorBidi" w:hAnsiTheme="minorBidi"/>
          <w:noProof/>
          <w:sz w:val="24"/>
          <w:szCs w:val="24"/>
        </w:rPr>
        <w:t>(Maris, 2019)</w:t>
      </w:r>
      <w:r>
        <w:rPr>
          <w:rFonts w:asciiTheme="minorBidi" w:hAnsiTheme="minorBidi"/>
          <w:sz w:val="24"/>
          <w:szCs w:val="24"/>
        </w:rPr>
        <w:fldChar w:fldCharType="end"/>
      </w:r>
      <w:r w:rsidRPr="003D781D">
        <w:rPr>
          <w:rFonts w:asciiTheme="minorBidi" w:hAnsiTheme="minorBidi"/>
          <w:sz w:val="24"/>
          <w:szCs w:val="24"/>
        </w:rPr>
        <w:t>. Based on the previous discussion of the macroenvironmental factors, STP strategies, marketing mix, and the ethical issues, this section of the recommendation provides a description of the strategic actions BMW needs to undertake to improve competitiveness, boost consumer confidence, and respond to changing global demands in terms of sustainability and technology</w:t>
      </w:r>
      <w:r w:rsidR="005B3F63">
        <w:rPr>
          <w:rFonts w:asciiTheme="minorBidi" w:hAnsiTheme="minorBidi"/>
          <w:sz w:val="24"/>
          <w:szCs w:val="24"/>
        </w:rPr>
        <w:t xml:space="preserve"> </w:t>
      </w:r>
      <w:r w:rsidR="007535FC">
        <w:rPr>
          <w:rFonts w:asciiTheme="minorBidi" w:hAnsiTheme="minorBidi"/>
          <w:sz w:val="24"/>
          <w:szCs w:val="24"/>
        </w:rPr>
        <w:fldChar w:fldCharType="begin"/>
      </w:r>
      <w:r w:rsidR="007535FC">
        <w:rPr>
          <w:rFonts w:asciiTheme="minorBidi" w:hAnsiTheme="minorBidi"/>
          <w:sz w:val="24"/>
          <w:szCs w:val="24"/>
        </w:rPr>
        <w:instrText xml:space="preserve"> ADDIN EN.CITE &lt;EndNote&gt;&lt;Cite&gt;&lt;Author&gt;Mujkic&lt;/Author&gt;&lt;Year&gt;2020&lt;/Year&gt;&lt;RecNum&gt;3018&lt;/RecNum&gt;&lt;DisplayText&gt;(Mujkic and Klingner, 2020)&lt;/DisplayText&gt;&lt;record&gt;&lt;rec-number&gt;3018&lt;/rec-number&gt;&lt;foreign-keys&gt;&lt;key app="EN" db-id="rzfxxzzfx5awxgeafz7vrps8steaea59t99p" timestamp="1765688128"&gt;3018&lt;/key&gt;&lt;/foreign-keys&gt;&lt;ref-type name="Journal Article"&gt;17&lt;/ref-type&gt;&lt;contributors&gt;&lt;authors&gt;&lt;author&gt;Mujkic, Edin&lt;/author&gt;&lt;author&gt;Klingner, Donald&lt;/author&gt;&lt;/authors&gt;&lt;/contributors&gt;&lt;titles&gt;&lt;title&gt;“Dieselgate:” How Different Approaches to Decentralization, the Role of NGOs, Tort Law and the Regulatory Process Affected Comparative US and European Union Outcomes in the Biggest Scandal in Automotive History&lt;/title&gt;&lt;secondary-title&gt;International Journal of Public Administration&lt;/secondary-title&gt;&lt;/titles&gt;&lt;periodical&gt;&lt;full-title&gt;International Journal of Public Administration&lt;/full-title&gt;&lt;/periodical&gt;&lt;pages&gt;611-620&lt;/pages&gt;&lt;volume&gt;43&lt;/volume&gt;&lt;number&gt;7&lt;/number&gt;&lt;dates&gt;&lt;year&gt;2020&lt;/year&gt;&lt;/dates&gt;&lt;isbn&gt;0190-0692&lt;/isbn&gt;&lt;urls&gt;&lt;/urls&gt;&lt;/record&gt;&lt;/Cite&gt;&lt;/EndNote&gt;</w:instrText>
      </w:r>
      <w:r w:rsidR="007535FC">
        <w:rPr>
          <w:rFonts w:asciiTheme="minorBidi" w:hAnsiTheme="minorBidi"/>
          <w:sz w:val="24"/>
          <w:szCs w:val="24"/>
        </w:rPr>
        <w:fldChar w:fldCharType="separate"/>
      </w:r>
      <w:r w:rsidR="007535FC">
        <w:rPr>
          <w:rFonts w:asciiTheme="minorBidi" w:hAnsiTheme="minorBidi"/>
          <w:noProof/>
          <w:sz w:val="24"/>
          <w:szCs w:val="24"/>
        </w:rPr>
        <w:t>(Mujkic and Klingner, 2020)</w:t>
      </w:r>
      <w:r w:rsidR="007535FC">
        <w:rPr>
          <w:rFonts w:asciiTheme="minorBidi" w:hAnsiTheme="minorBidi"/>
          <w:sz w:val="24"/>
          <w:szCs w:val="24"/>
        </w:rPr>
        <w:fldChar w:fldCharType="end"/>
      </w:r>
      <w:r w:rsidRPr="003D781D">
        <w:rPr>
          <w:rFonts w:asciiTheme="minorBidi" w:hAnsiTheme="minorBidi"/>
          <w:sz w:val="24"/>
          <w:szCs w:val="24"/>
        </w:rPr>
        <w:t>.</w:t>
      </w:r>
    </w:p>
    <w:tbl>
      <w:tblPr>
        <w:tblStyle w:val="TableGrid"/>
        <w:tblW w:w="10710" w:type="dxa"/>
        <w:tblInd w:w="-725" w:type="dxa"/>
        <w:tblLook w:val="04A0" w:firstRow="1" w:lastRow="0" w:firstColumn="1" w:lastColumn="0" w:noHBand="0" w:noVBand="1"/>
      </w:tblPr>
      <w:tblGrid>
        <w:gridCol w:w="2970"/>
        <w:gridCol w:w="7740"/>
      </w:tblGrid>
      <w:tr w:rsidR="00CB00A2" w:rsidRPr="000E3E41" w14:paraId="6C0949F8" w14:textId="77777777" w:rsidTr="004D6EFC">
        <w:tc>
          <w:tcPr>
            <w:tcW w:w="2970" w:type="dxa"/>
            <w:shd w:val="clear" w:color="auto" w:fill="D5DCE4" w:themeFill="text2" w:themeFillTint="33"/>
          </w:tcPr>
          <w:p w14:paraId="0F8C3B48"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t>1. Enhance Market-Specific Electrification Strategies</w:t>
            </w:r>
          </w:p>
          <w:p w14:paraId="4603A403" w14:textId="77777777" w:rsidR="00CB00A2" w:rsidRPr="000E3E41" w:rsidRDefault="00CB00A2" w:rsidP="00087B3E">
            <w:pPr>
              <w:spacing w:line="360" w:lineRule="auto"/>
              <w:rPr>
                <w:rFonts w:asciiTheme="minorBidi" w:hAnsiTheme="minorBidi"/>
                <w:b/>
                <w:bCs/>
                <w:sz w:val="24"/>
                <w:szCs w:val="24"/>
              </w:rPr>
            </w:pPr>
          </w:p>
        </w:tc>
        <w:tc>
          <w:tcPr>
            <w:tcW w:w="7740" w:type="dxa"/>
          </w:tcPr>
          <w:p w14:paraId="14B7D8EA" w14:textId="4BA165DB" w:rsidR="00CB00A2" w:rsidRPr="000E3E41" w:rsidRDefault="005B3F63" w:rsidP="00CB00A2">
            <w:pPr>
              <w:spacing w:line="360" w:lineRule="auto"/>
              <w:jc w:val="both"/>
              <w:rPr>
                <w:rFonts w:asciiTheme="minorBidi" w:hAnsiTheme="minorBidi"/>
                <w:sz w:val="24"/>
                <w:szCs w:val="24"/>
              </w:rPr>
            </w:pPr>
            <w:r w:rsidRPr="005B3F63">
              <w:rPr>
                <w:rFonts w:asciiTheme="minorBidi" w:hAnsiTheme="minorBidi"/>
                <w:sz w:val="24"/>
                <w:szCs w:val="24"/>
              </w:rPr>
              <w:t xml:space="preserve">BMW </w:t>
            </w:r>
            <w:r>
              <w:rPr>
                <w:rFonts w:asciiTheme="minorBidi" w:hAnsiTheme="minorBidi"/>
                <w:sz w:val="24"/>
                <w:szCs w:val="24"/>
              </w:rPr>
              <w:t>must</w:t>
            </w:r>
            <w:r w:rsidRPr="005B3F63">
              <w:rPr>
                <w:rFonts w:asciiTheme="minorBidi" w:hAnsiTheme="minorBidi"/>
                <w:sz w:val="24"/>
                <w:szCs w:val="24"/>
              </w:rPr>
              <w:t xml:space="preserve"> also distinguish its electric car (EV) strategy in every market. In the United Kingdom, with a developed infrastructure and a ready consumer base, BMW ought to increase the availability of its EV models, commit to collaborations with charging network companies, and strengthen the rhetoric of sustainability and total cost of ownership</w:t>
            </w:r>
            <w:r w:rsidR="00364102">
              <w:rPr>
                <w:rFonts w:asciiTheme="minorBidi" w:hAnsiTheme="minorBidi"/>
                <w:sz w:val="24"/>
                <w:szCs w:val="24"/>
              </w:rPr>
              <w:t xml:space="preserve"> </w:t>
            </w:r>
            <w:r w:rsidR="00364102">
              <w:rPr>
                <w:rFonts w:asciiTheme="minorBidi" w:hAnsiTheme="minorBidi"/>
                <w:sz w:val="24"/>
                <w:szCs w:val="24"/>
              </w:rPr>
              <w:fldChar w:fldCharType="begin"/>
            </w:r>
            <w:r w:rsidR="00364102">
              <w:rPr>
                <w:rFonts w:asciiTheme="minorBidi" w:hAnsiTheme="minorBidi"/>
                <w:sz w:val="24"/>
                <w:szCs w:val="24"/>
              </w:rPr>
              <w:instrText xml:space="preserve"> ADDIN EN.CITE &lt;EndNote&gt;&lt;Cite&gt;&lt;Author&gt;Mazzocco&lt;/Author&gt;&lt;Year&gt;2023&lt;/Year&gt;&lt;RecNum&gt;3020&lt;/RecNum&gt;&lt;DisplayText&gt;(Mazzocco, 2023)&lt;/DisplayText&gt;&lt;record&gt;&lt;rec-number&gt;3020&lt;/rec-number&gt;&lt;foreign-keys&gt;&lt;key app="EN" db-id="rzfxxzzfx5awxgeafz7vrps8steaea59t99p" timestamp="1765688844"&gt;3020&lt;/key&gt;&lt;/foreign-keys&gt;&lt;ref-type name="Journal Article"&gt;17&lt;/ref-type&gt;&lt;contributors&gt;&lt;authors&gt;&lt;author&gt;Mazzocco, Ilaria&lt;/author&gt;&lt;/authors&gt;&lt;/contributors&gt;&lt;titles&gt;&lt;title&gt;Domestic Incentives and the Internalization of Chineses Manufacturing in the Wind, Electric Vehicle, and Battery Industries&lt;/title&gt;&lt;/titles&gt;&lt;dates&gt;&lt;year&gt;2023&lt;/year&gt;&lt;/dates&gt;&lt;urls&gt;&lt;/urls&gt;&lt;/record&gt;&lt;/Cite&gt;&lt;/EndNote&gt;</w:instrText>
            </w:r>
            <w:r w:rsidR="00364102">
              <w:rPr>
                <w:rFonts w:asciiTheme="minorBidi" w:hAnsiTheme="minorBidi"/>
                <w:sz w:val="24"/>
                <w:szCs w:val="24"/>
              </w:rPr>
              <w:fldChar w:fldCharType="separate"/>
            </w:r>
            <w:r w:rsidR="00364102">
              <w:rPr>
                <w:rFonts w:asciiTheme="minorBidi" w:hAnsiTheme="minorBidi"/>
                <w:noProof/>
                <w:sz w:val="24"/>
                <w:szCs w:val="24"/>
              </w:rPr>
              <w:t>(Mazzocco, 2023)</w:t>
            </w:r>
            <w:r w:rsidR="00364102">
              <w:rPr>
                <w:rFonts w:asciiTheme="minorBidi" w:hAnsiTheme="minorBidi"/>
                <w:sz w:val="24"/>
                <w:szCs w:val="24"/>
              </w:rPr>
              <w:fldChar w:fldCharType="end"/>
            </w:r>
            <w:r w:rsidRPr="005B3F63">
              <w:rPr>
                <w:rFonts w:asciiTheme="minorBidi" w:hAnsiTheme="minorBidi"/>
                <w:sz w:val="24"/>
                <w:szCs w:val="24"/>
              </w:rPr>
              <w:t>. BMW in India needs to follow a gradual process of electrified vehicles and focus on hybrid models and increasing the EV range over time as the infrastructure enhances. The partnership with the government and other companies to provide the possibility to charge vehicles would make BMW a leader in the early Indian EV transition</w:t>
            </w:r>
            <w:r>
              <w:rPr>
                <w:rFonts w:asciiTheme="minorBidi" w:hAnsiTheme="minorBidi"/>
                <w:sz w:val="24"/>
                <w:szCs w:val="24"/>
              </w:rPr>
              <w:t xml:space="preserve"> </w:t>
            </w:r>
            <w:r w:rsidR="00364102">
              <w:rPr>
                <w:rFonts w:asciiTheme="minorBidi" w:hAnsiTheme="minorBidi"/>
                <w:sz w:val="24"/>
                <w:szCs w:val="24"/>
              </w:rPr>
              <w:fldChar w:fldCharType="begin"/>
            </w:r>
            <w:r w:rsidR="00364102">
              <w:rPr>
                <w:rFonts w:asciiTheme="minorBidi" w:hAnsiTheme="minorBidi"/>
                <w:sz w:val="24"/>
                <w:szCs w:val="24"/>
              </w:rPr>
              <w:instrText xml:space="preserve"> ADDIN EN.CITE &lt;EndNote&gt;&lt;Cite&gt;&lt;Author&gt;Sturm&lt;/Author&gt;&lt;Year&gt;2025&lt;/Year&gt;&lt;RecNum&gt;3019&lt;/RecNum&gt;&lt;DisplayText&gt;(Sturm and Henze, 2025)&lt;/DisplayText&gt;&lt;record&gt;&lt;rec-number&gt;3019&lt;/rec-number&gt;&lt;foreign-keys&gt;&lt;key app="EN" db-id="rzfxxzzfx5awxgeafz7vrps8steaea59t99p" timestamp="1765688823"&gt;3019&lt;/key&gt;&lt;/foreign-keys&gt;&lt;ref-type name="Report"&gt;27&lt;/ref-type&gt;&lt;contributors&gt;&lt;authors&gt;&lt;author&gt;Sturm, Axel&lt;/author&gt;&lt;author&gt;Henze, Roman&lt;/author&gt;&lt;/authors&gt;&lt;/contributors&gt;&lt;titles&gt;&lt;title&gt;Requirements, Methods and Models for Early Electrified Drive Concept Development&lt;/title&gt;&lt;/titles&gt;&lt;dates&gt;&lt;year&gt;2025&lt;/year&gt;&lt;/dates&gt;&lt;publisher&gt;SAE Technical Paper&lt;/publisher&gt;&lt;isbn&gt;0148-7191&lt;/isbn&gt;&lt;urls&gt;&lt;/urls&gt;&lt;/record&gt;&lt;/Cite&gt;&lt;/EndNote&gt;</w:instrText>
            </w:r>
            <w:r w:rsidR="00364102">
              <w:rPr>
                <w:rFonts w:asciiTheme="minorBidi" w:hAnsiTheme="minorBidi"/>
                <w:sz w:val="24"/>
                <w:szCs w:val="24"/>
              </w:rPr>
              <w:fldChar w:fldCharType="separate"/>
            </w:r>
            <w:r w:rsidR="00364102">
              <w:rPr>
                <w:rFonts w:asciiTheme="minorBidi" w:hAnsiTheme="minorBidi"/>
                <w:noProof/>
                <w:sz w:val="24"/>
                <w:szCs w:val="24"/>
              </w:rPr>
              <w:t>(Sturm and Henze, 2025)</w:t>
            </w:r>
            <w:r w:rsidR="00364102">
              <w:rPr>
                <w:rFonts w:asciiTheme="minorBidi" w:hAnsiTheme="minorBidi"/>
                <w:sz w:val="24"/>
                <w:szCs w:val="24"/>
              </w:rPr>
              <w:fldChar w:fldCharType="end"/>
            </w:r>
            <w:r w:rsidRPr="005B3F63">
              <w:rPr>
                <w:rFonts w:asciiTheme="minorBidi" w:hAnsiTheme="minorBidi"/>
                <w:sz w:val="24"/>
                <w:szCs w:val="24"/>
              </w:rPr>
              <w:t xml:space="preserve">. </w:t>
            </w:r>
          </w:p>
        </w:tc>
      </w:tr>
      <w:tr w:rsidR="00CB00A2" w:rsidRPr="000E3E41" w14:paraId="257E6E43" w14:textId="77777777" w:rsidTr="004D6EFC">
        <w:tc>
          <w:tcPr>
            <w:tcW w:w="2970" w:type="dxa"/>
            <w:shd w:val="clear" w:color="auto" w:fill="D5DCE4" w:themeFill="text2" w:themeFillTint="33"/>
          </w:tcPr>
          <w:p w14:paraId="445653C3"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t>2. Increase Transparency of Environmental and Product Communication</w:t>
            </w:r>
          </w:p>
          <w:p w14:paraId="3B679B71" w14:textId="77777777" w:rsidR="00CB00A2" w:rsidRPr="000E3E41" w:rsidRDefault="00CB00A2" w:rsidP="00087B3E">
            <w:pPr>
              <w:spacing w:line="360" w:lineRule="auto"/>
              <w:rPr>
                <w:rFonts w:asciiTheme="minorBidi" w:hAnsiTheme="minorBidi"/>
                <w:b/>
                <w:bCs/>
                <w:sz w:val="24"/>
                <w:szCs w:val="24"/>
              </w:rPr>
            </w:pPr>
          </w:p>
        </w:tc>
        <w:tc>
          <w:tcPr>
            <w:tcW w:w="7740" w:type="dxa"/>
          </w:tcPr>
          <w:p w14:paraId="10C30AB5" w14:textId="603F18E3" w:rsidR="00CB00A2" w:rsidRPr="000E3E41" w:rsidRDefault="005772BA" w:rsidP="00CB00A2">
            <w:pPr>
              <w:spacing w:line="360" w:lineRule="auto"/>
              <w:jc w:val="both"/>
              <w:rPr>
                <w:rFonts w:asciiTheme="minorBidi" w:hAnsiTheme="minorBidi"/>
                <w:sz w:val="24"/>
                <w:szCs w:val="24"/>
              </w:rPr>
            </w:pPr>
            <w:r w:rsidRPr="005772BA">
              <w:rPr>
                <w:rFonts w:asciiTheme="minorBidi" w:hAnsiTheme="minorBidi"/>
                <w:sz w:val="24"/>
                <w:szCs w:val="24"/>
              </w:rPr>
              <w:t>To overcome the ethical issues in the two nations, BMW ought to be more effective and elaborate in all information regarding battery tech, the environmental impact of the lifecycle, and the long-term costs of maintenance</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&lt;EndNote&gt;&lt;Cite&gt;&lt;Author&gt;Weiss&lt;/Author&gt;&lt;Year&gt;2021&lt;/Year&gt;&lt;RecNum&gt;3022&lt;/RecNum&gt;&lt;DisplayText&gt;(Weiss et al., 2021)&lt;/DisplayText&gt;&lt;record&gt;&lt;rec-number&gt;3022&lt;/rec-number&gt;&lt;foreign-keys&gt;&lt;key app="EN" db-id="rzfxxzzfx5awxgeafz7vrps8steaea59t99p" timestamp="1765688916"&gt;3022&lt;/key&gt;&lt;/foreign-keys&gt;&lt;ref-type name="Journal Article"&gt;17&lt;/ref-type&gt;&lt;contributors&gt;&lt;authors&gt;&lt;author&gt;Weiss, Niklas&lt;/author&gt;&lt;author&gt;Schreieck, Maximilian&lt;/author&gt;&lt;author&gt;Wiesche, Manuel&lt;/author&gt;&lt;author&gt;Krcmar, Helmut&lt;/author&gt;&lt;/authors&gt;&lt;/contributors&gt;&lt;titles&gt;&lt;title&gt;From product to platform: How can BMW compete with platform giants?&lt;/title&gt;&lt;secondary-title&gt;Journal of Information Technology Teaching Cases&lt;/secondary-title&gt;&lt;/titles&gt;&lt;periodical&gt;&lt;full-title&gt;Journal of Information Technology Teaching Cases&lt;/full-title&gt;&lt;/periodical&gt;&lt;pages&gt;90-100&lt;/pages&gt;&lt;volume&gt;11&lt;/volume&gt;&lt;number&gt;2&lt;/number&gt;&lt;dates&gt;&lt;year&gt;2021&lt;/year&gt;&lt;/dates&gt;&lt;isbn&gt;2043-8869&lt;/isbn&gt;&lt;urls&gt;&lt;/urls&gt;&lt;/record&gt;&lt;/Cite&gt;&lt;/EndNote&gt;</w:instrText>
            </w:r>
            <w:r>
              <w:rPr>
                <w:rFonts w:asciiTheme="minorBidi" w:hAnsiTheme="minorBidi"/>
                <w:sz w:val="24"/>
                <w:szCs w:val="24"/>
              </w:rPr>
              <w:fldChar w:fldCharType="separate"/>
            </w:r>
            <w:r>
              <w:rPr>
                <w:rFonts w:asciiTheme="minorBidi" w:hAnsiTheme="minorBidi"/>
                <w:noProof/>
                <w:sz w:val="24"/>
                <w:szCs w:val="24"/>
              </w:rPr>
              <w:t>(Weiss et al., 2021)</w:t>
            </w:r>
            <w:r>
              <w:rPr>
                <w:rFonts w:asciiTheme="minorBidi" w:hAnsiTheme="minorBidi"/>
                <w:sz w:val="24"/>
                <w:szCs w:val="24"/>
              </w:rPr>
              <w:fldChar w:fldCharType="end"/>
            </w:r>
            <w:r w:rsidRPr="005772BA">
              <w:rPr>
                <w:rFonts w:asciiTheme="minorBidi" w:hAnsiTheme="minorBidi"/>
                <w:sz w:val="24"/>
                <w:szCs w:val="24"/>
              </w:rPr>
              <w:t>. Open communication reinforces trust and makes BMW stand out in a competitive high-end market that is being influenced more and more by the demands of sustainability. Realist range, battery degradation and recycling programmes can also be used to increase credibility, as seen in such highly environmentally conscious markets as the UK one</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&lt;EndNote&gt;&lt;Cite&gt;&lt;Author&gt;Duò&lt;/Author&gt;&lt;Year&gt;2024&lt;/Year&gt;&lt;RecNum&gt;3021&lt;/RecNum&gt;&lt;DisplayText&gt;(Duò, 2024)&lt;/DisplayText&gt;&lt;record&gt;&lt;rec-number&gt;3021&lt;/rec-number&gt;&lt;foreign-keys&gt;&lt;key app="EN" db-id="rzfxxzzfx5awxgeafz7vrps8steaea59t99p" timestamp="1765688869"&gt;3021&lt;/key&gt;&lt;/foreign-keys&gt;&lt;ref-type name="Journal Article"&gt;17&lt;/ref-type&gt;&lt;contributors&gt;&lt;authors&gt;&lt;author&gt;Duò, Riccardo&lt;/author&gt;&lt;/authors&gt;&lt;/contributors&gt;&lt;titles&gt;&lt;title&gt;CAPITAL RAISING IN THE AUTOMOTIVE SECTOR Analyzing Porsche IPO&lt;/title&gt;&lt;/titles&gt;&lt;dates&gt;&lt;year&gt;2024&lt;/year&gt;&lt;/dates&gt;&lt;urls&gt;&lt;/urls&gt;&lt;/record&gt;&lt;/Cite&gt;&lt;/EndNote&gt;</w:instrText>
            </w:r>
            <w:r>
              <w:rPr>
                <w:rFonts w:asciiTheme="minorBidi" w:hAnsiTheme="minorBidi"/>
                <w:sz w:val="24"/>
                <w:szCs w:val="24"/>
              </w:rPr>
              <w:fldChar w:fldCharType="separate"/>
            </w:r>
            <w:r>
              <w:rPr>
                <w:rFonts w:asciiTheme="minorBidi" w:hAnsiTheme="minorBidi"/>
                <w:noProof/>
                <w:sz w:val="24"/>
                <w:szCs w:val="24"/>
              </w:rPr>
              <w:t>(Duò, 2024)</w:t>
            </w:r>
            <w:r>
              <w:rPr>
                <w:rFonts w:asciiTheme="minorBidi" w:hAnsiTheme="minorBidi"/>
                <w:sz w:val="24"/>
                <w:szCs w:val="24"/>
              </w:rPr>
              <w:fldChar w:fldCharType="end"/>
            </w:r>
            <w:r w:rsidRPr="005772BA">
              <w:rPr>
                <w:rFonts w:asciiTheme="minorBidi" w:hAnsiTheme="minorBidi"/>
                <w:sz w:val="24"/>
                <w:szCs w:val="24"/>
              </w:rPr>
              <w:t>.</w:t>
            </w:r>
          </w:p>
        </w:tc>
      </w:tr>
      <w:tr w:rsidR="00CB00A2" w:rsidRPr="000E3E41" w14:paraId="0E237AE6" w14:textId="77777777" w:rsidTr="004D6EFC">
        <w:tc>
          <w:tcPr>
            <w:tcW w:w="2970" w:type="dxa"/>
            <w:shd w:val="clear" w:color="auto" w:fill="D5DCE4" w:themeFill="text2" w:themeFillTint="33"/>
          </w:tcPr>
          <w:p w14:paraId="1DC57B57"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lastRenderedPageBreak/>
              <w:t>3. Expanding Localisation Strategies, in India in particular</w:t>
            </w:r>
          </w:p>
          <w:p w14:paraId="7E58D621" w14:textId="77777777" w:rsidR="00CB00A2" w:rsidRPr="000E3E41" w:rsidRDefault="00CB00A2" w:rsidP="00087B3E">
            <w:pPr>
              <w:spacing w:line="360" w:lineRule="auto"/>
              <w:rPr>
                <w:rFonts w:asciiTheme="minorBidi" w:hAnsiTheme="minorBidi"/>
                <w:b/>
                <w:bCs/>
                <w:sz w:val="24"/>
                <w:szCs w:val="24"/>
              </w:rPr>
            </w:pPr>
          </w:p>
        </w:tc>
        <w:tc>
          <w:tcPr>
            <w:tcW w:w="7740" w:type="dxa"/>
          </w:tcPr>
          <w:p w14:paraId="311BAF5E" w14:textId="6E8A43CB" w:rsidR="00CB00A2" w:rsidRPr="000E3E41" w:rsidRDefault="00DA76C4" w:rsidP="00CB00A2">
            <w:pPr>
              <w:spacing w:line="360" w:lineRule="auto"/>
              <w:jc w:val="both"/>
              <w:rPr>
                <w:rFonts w:asciiTheme="minorBidi" w:hAnsiTheme="minorBidi"/>
                <w:sz w:val="24"/>
                <w:szCs w:val="24"/>
              </w:rPr>
            </w:pPr>
            <w:r w:rsidRPr="00DA76C4">
              <w:rPr>
                <w:rFonts w:asciiTheme="minorBidi" w:hAnsiTheme="minorBidi"/>
                <w:sz w:val="24"/>
                <w:szCs w:val="24"/>
              </w:rPr>
              <w:t>Localisation helps to save money and increase cultural relevance. In India, local manufacturing and assembly will offer benefits such as the reduction of import duty and prices to the end consumer</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&lt;EndNote&gt;&lt;Cite&gt;&lt;Author&gt;Burkacky&lt;/Author&gt;&lt;Year&gt;2022&lt;/Year&gt;&lt;RecNum&gt;3024&lt;/RecNum&gt;&lt;DisplayText&gt;(Burkacky et al., 2022)&lt;/DisplayText&gt;&lt;record&gt;&lt;rec-number&gt;3024&lt;/rec-number&gt;&lt;foreign-keys&gt;&lt;key app="EN" db-id="rzfxxzzfx5awxgeafz7vrps8steaea59t99p" timestamp="1765689076"&gt;3024&lt;/key&gt;&lt;/foreign-keys&gt;&lt;ref-type name="Journal Article"&gt;17&lt;/ref-type&gt;&lt;contributors&gt;&lt;authors&gt;&lt;author&gt;Burkacky, Ondrej&lt;/author&gt;&lt;author&gt;de Jong, Marc&lt;/author&gt;&lt;author&gt;Dragon, Julia&lt;/author&gt;&lt;/authors&gt;&lt;/contributors&gt;&lt;titles&gt;&lt;title&gt;Strategies to lead in the semiconductor world&lt;/title&gt;&lt;secondary-title&gt;London: McKinsey &amp;amp; Company, April&lt;/secondary-title&gt;&lt;/titles&gt;&lt;periodical&gt;&lt;full-title&gt;London: McKinsey &amp;amp; Company, April&lt;/full-title&gt;&lt;/periodical&gt;&lt;volume&gt;15&lt;/volume&gt;&lt;dates&gt;&lt;year&gt;2022&lt;/year&gt;&lt;/dates&gt;&lt;urls&gt;&lt;/urls&gt;&lt;/record&gt;&lt;/Cite&gt;&lt;/EndNote&gt;</w:instrText>
            </w:r>
            <w:r>
              <w:rPr>
                <w:rFonts w:asciiTheme="minorBidi" w:hAnsiTheme="minorBidi"/>
                <w:sz w:val="24"/>
                <w:szCs w:val="24"/>
              </w:rPr>
              <w:fldChar w:fldCharType="separate"/>
            </w:r>
            <w:r>
              <w:rPr>
                <w:rFonts w:asciiTheme="minorBidi" w:hAnsiTheme="minorBidi"/>
                <w:noProof/>
                <w:sz w:val="24"/>
                <w:szCs w:val="24"/>
              </w:rPr>
              <w:t>(Burkacky et al., 2022)</w:t>
            </w:r>
            <w:r>
              <w:rPr>
                <w:rFonts w:asciiTheme="minorBidi" w:hAnsiTheme="minorBidi"/>
                <w:sz w:val="24"/>
                <w:szCs w:val="24"/>
              </w:rPr>
              <w:fldChar w:fldCharType="end"/>
            </w:r>
            <w:r w:rsidRPr="00DA76C4">
              <w:rPr>
                <w:rFonts w:asciiTheme="minorBidi" w:hAnsiTheme="minorBidi"/>
                <w:sz w:val="24"/>
                <w:szCs w:val="24"/>
              </w:rPr>
              <w:t>. One can make it more affordable and build a stronger consumer relationship by adding more local suppliers, products that are specific to the markets, and promotions that are specific to the region. Localisation in the UK could deal with such aspects of the design, the UK-centric digital service, and joint ventures that strengthen BMW and its place in the locality</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&lt;EndNote&gt;&lt;Cite&gt;&lt;Author&gt;Ajao&lt;/Author&gt;&lt;Year&gt;2024&lt;/Year&gt;&lt;RecNum&gt;3025&lt;/RecNum&gt;&lt;DisplayText&gt;(Ajao et al., 2024)&lt;/DisplayText&gt;&lt;record&gt;&lt;rec-number&gt;3025&lt;/rec-number&gt;&lt;foreign-keys&gt;&lt;key app="EN" db-id="rzfxxzzfx5awxgeafz7vrps8steaea59t99p" timestamp="1765689137"&gt;3025&lt;/key&gt;&lt;/foreign-keys&gt;&lt;ref-type name="Conference Proceedings"&gt;10&lt;/ref-type&gt;&lt;contributors&gt;&lt;authors&gt;&lt;author&gt;Ajao, Qasim&lt;/author&gt;&lt;author&gt;Sodiq, Oluwatobi Oluwaponmile&lt;/author&gt;&lt;author&gt;Sadeeq, Lanre&lt;/author&gt;&lt;/authors&gt;&lt;/contributors&gt;&lt;titles&gt;&lt;title&gt;Understanding Adoption and Integration of Autonomous EVs in Sub-Saharan Africa: Challenges and Technical Recommendations&lt;/title&gt;&lt;secondary-title&gt;2024 IEEE 5th International Conference on Electro-Computing Technologies for Humanity (NIGERCON)&lt;/secondary-title&gt;&lt;/titles&gt;&lt;pages&gt;1-8&lt;/pages&gt;&lt;dates&gt;&lt;year&gt;2024&lt;/year&gt;&lt;/dates&gt;&lt;publisher&gt;IEEE&lt;/publisher&gt;&lt;isbn&gt;9798331542559&lt;/isbn&gt;&lt;urls&gt;&lt;/urls&gt;&lt;/record&gt;&lt;/Cite&gt;&lt;/EndNote&gt;</w:instrText>
            </w:r>
            <w:r>
              <w:rPr>
                <w:rFonts w:asciiTheme="minorBidi" w:hAnsiTheme="minorBidi"/>
                <w:sz w:val="24"/>
                <w:szCs w:val="24"/>
              </w:rPr>
              <w:fldChar w:fldCharType="separate"/>
            </w:r>
            <w:r>
              <w:rPr>
                <w:rFonts w:asciiTheme="minorBidi" w:hAnsiTheme="minorBidi"/>
                <w:noProof/>
                <w:sz w:val="24"/>
                <w:szCs w:val="24"/>
              </w:rPr>
              <w:t>(Ajao et al., 2024)</w:t>
            </w:r>
            <w:r>
              <w:rPr>
                <w:rFonts w:asciiTheme="minorBidi" w:hAnsiTheme="minorBidi"/>
                <w:sz w:val="24"/>
                <w:szCs w:val="24"/>
              </w:rPr>
              <w:fldChar w:fldCharType="end"/>
            </w:r>
            <w:r w:rsidRPr="00DA76C4">
              <w:rPr>
                <w:rFonts w:asciiTheme="minorBidi" w:hAnsiTheme="minorBidi"/>
                <w:sz w:val="24"/>
                <w:szCs w:val="24"/>
              </w:rPr>
              <w:t>.</w:t>
            </w:r>
          </w:p>
        </w:tc>
      </w:tr>
      <w:tr w:rsidR="00CB00A2" w:rsidRPr="000E3E41" w14:paraId="49899CA5" w14:textId="77777777" w:rsidTr="004D6EFC">
        <w:tc>
          <w:tcPr>
            <w:tcW w:w="2970" w:type="dxa"/>
            <w:shd w:val="clear" w:color="auto" w:fill="D5DCE4" w:themeFill="text2" w:themeFillTint="33"/>
          </w:tcPr>
          <w:p w14:paraId="3C83108D"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t>4. Improve Digital Customer Journeys in Both Markets</w:t>
            </w:r>
          </w:p>
          <w:p w14:paraId="022E838E" w14:textId="77777777" w:rsidR="00CB00A2" w:rsidRPr="000E3E41" w:rsidRDefault="00CB00A2" w:rsidP="00087B3E">
            <w:pPr>
              <w:spacing w:line="360" w:lineRule="auto"/>
              <w:rPr>
                <w:rFonts w:asciiTheme="minorBidi" w:hAnsiTheme="minorBidi"/>
                <w:b/>
                <w:bCs/>
                <w:sz w:val="24"/>
                <w:szCs w:val="24"/>
              </w:rPr>
            </w:pPr>
          </w:p>
        </w:tc>
        <w:tc>
          <w:tcPr>
            <w:tcW w:w="7740" w:type="dxa"/>
          </w:tcPr>
          <w:p w14:paraId="4D798254" w14:textId="63D64F96" w:rsidR="00CB00A2" w:rsidRPr="000E3E41" w:rsidRDefault="00CB00A2" w:rsidP="00CB00A2">
            <w:pPr>
              <w:spacing w:line="360" w:lineRule="auto"/>
              <w:jc w:val="both"/>
              <w:rPr>
                <w:rFonts w:asciiTheme="minorBidi" w:hAnsiTheme="minorBidi"/>
                <w:sz w:val="24"/>
                <w:szCs w:val="24"/>
              </w:rPr>
            </w:pPr>
            <w:r w:rsidRPr="000E3E41">
              <w:rPr>
                <w:rFonts w:asciiTheme="minorBidi" w:hAnsiTheme="minorBidi"/>
                <w:sz w:val="24"/>
                <w:szCs w:val="24"/>
              </w:rPr>
              <w:t>Digitalisation is key to future competitiveness. BMW should expand its omnichannel retail approach, such as the virtual showroom, artificial intelligence-enabled customer assistance and personalised digital configurations. In the UK, where digital adoption is advanced, BMW can expand the incorporation of online purchasing and easy after-sales servicing. In India, the way forward is to use improved digital tools, while still maintaining personalised experiences in-showroom, to balance consumer expectations and increase brand engagement</w:t>
            </w:r>
            <w:r w:rsidR="003902BF">
              <w:rPr>
                <w:rFonts w:asciiTheme="minorBidi" w:hAnsiTheme="minorBidi"/>
                <w:sz w:val="24"/>
                <w:szCs w:val="24"/>
              </w:rPr>
              <w:t xml:space="preserve"> </w:t>
            </w:r>
            <w:r w:rsidR="003902BF">
              <w:rPr>
                <w:rFonts w:asciiTheme="minorBidi" w:hAnsiTheme="minorBidi"/>
                <w:sz w:val="24"/>
                <w:szCs w:val="24"/>
              </w:rPr>
              <w:fldChar w:fldCharType="begin"/>
            </w:r>
            <w:r w:rsidR="003902BF">
              <w:rPr>
                <w:rFonts w:asciiTheme="minorBidi" w:hAnsiTheme="minorBidi"/>
                <w:sz w:val="24"/>
                <w:szCs w:val="24"/>
              </w:rPr>
              <w:instrText xml:space="preserve"> ADDIN EN.CITE &lt;EndNote&gt;&lt;Cite&gt;&lt;Author&gt;Zhao&lt;/Author&gt;&lt;Year&gt;2022&lt;/Year&gt;&lt;RecNum&gt;2763&lt;/RecNum&gt;&lt;DisplayText&gt;(Zhao and Baker, 2022)&lt;/DisplayText&gt;&lt;record&gt;&lt;rec-number&gt;2763&lt;/rec-number&gt;&lt;foreign-keys&gt;&lt;key app="EN" db-id="rzfxxzzfx5awxgeafz7vrps8steaea59t99p" timestamp="1765264548"&gt;2763&lt;/key&gt;&lt;/foreign-keys&gt;&lt;ref-type name="Journal Article"&gt;17&lt;/ref-type&gt;&lt;contributors&gt;&lt;authors&gt;&lt;author&gt;Zhao, Guangling&lt;/author&gt;&lt;author&gt;Baker, Jenny&lt;/author&gt;&lt;/authors&gt;&lt;/contributors&gt;&lt;titles&gt;&lt;title&gt;Effects on environmental impacts of introducing electric vehicle batteries as storage-A case study of the United Kingdom&lt;/title&gt;&lt;secondary-title&gt;Energy Strategy Reviews&lt;/secondary-title&gt;&lt;/titles&gt;&lt;periodical&gt;&lt;full-title&gt;Energy Strategy Reviews&lt;/full-title&gt;&lt;/periodical&gt;&lt;pages&gt;100819&lt;/pages&gt;&lt;volume&gt;40&lt;/volume&gt;&lt;dates&gt;&lt;year&gt;2022&lt;/year&gt;&lt;/dates&gt;&lt;isbn&gt;2211-467X&lt;/isbn&gt;&lt;urls&gt;&lt;/urls&gt;&lt;/record&gt;&lt;/Cite&gt;&lt;/EndNote&gt;</w:instrText>
            </w:r>
            <w:r w:rsidR="003902BF">
              <w:rPr>
                <w:rFonts w:asciiTheme="minorBidi" w:hAnsiTheme="minorBidi"/>
                <w:sz w:val="24"/>
                <w:szCs w:val="24"/>
              </w:rPr>
              <w:fldChar w:fldCharType="separate"/>
            </w:r>
            <w:r w:rsidR="003902BF">
              <w:rPr>
                <w:rFonts w:asciiTheme="minorBidi" w:hAnsiTheme="minorBidi"/>
                <w:noProof/>
                <w:sz w:val="24"/>
                <w:szCs w:val="24"/>
              </w:rPr>
              <w:t>(Zhao and Baker, 2022)</w:t>
            </w:r>
            <w:r w:rsidR="003902BF">
              <w:rPr>
                <w:rFonts w:asciiTheme="minorBidi" w:hAnsiTheme="minorBidi"/>
                <w:sz w:val="24"/>
                <w:szCs w:val="24"/>
              </w:rPr>
              <w:fldChar w:fldCharType="end"/>
            </w:r>
            <w:r w:rsidRPr="000E3E41">
              <w:rPr>
                <w:rFonts w:asciiTheme="minorBidi" w:hAnsiTheme="minorBidi"/>
                <w:sz w:val="24"/>
                <w:szCs w:val="24"/>
              </w:rPr>
              <w:t>.</w:t>
            </w:r>
          </w:p>
        </w:tc>
      </w:tr>
      <w:tr w:rsidR="00CB00A2" w:rsidRPr="000E3E41" w14:paraId="62D94EB4" w14:textId="77777777" w:rsidTr="004D6EFC">
        <w:tc>
          <w:tcPr>
            <w:tcW w:w="2970" w:type="dxa"/>
            <w:shd w:val="clear" w:color="auto" w:fill="D5DCE4" w:themeFill="text2" w:themeFillTint="33"/>
          </w:tcPr>
          <w:p w14:paraId="1CF89580"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t>5. Put Ethical Promotion Strategies in Place</w:t>
            </w:r>
          </w:p>
          <w:p w14:paraId="3F4B4567" w14:textId="77777777" w:rsidR="00CB00A2" w:rsidRPr="000E3E41" w:rsidRDefault="00CB00A2" w:rsidP="00087B3E">
            <w:pPr>
              <w:spacing w:line="360" w:lineRule="auto"/>
              <w:rPr>
                <w:rFonts w:asciiTheme="minorBidi" w:hAnsiTheme="minorBidi"/>
                <w:b/>
                <w:bCs/>
                <w:sz w:val="24"/>
                <w:szCs w:val="24"/>
              </w:rPr>
            </w:pPr>
          </w:p>
        </w:tc>
        <w:tc>
          <w:tcPr>
            <w:tcW w:w="7740" w:type="dxa"/>
          </w:tcPr>
          <w:p w14:paraId="45B243A1" w14:textId="4E838F45" w:rsidR="00CB00A2" w:rsidRPr="000E3E41" w:rsidRDefault="00CB00A2" w:rsidP="00CB00A2">
            <w:pPr>
              <w:spacing w:line="360" w:lineRule="auto"/>
              <w:jc w:val="both"/>
              <w:rPr>
                <w:rFonts w:asciiTheme="minorBidi" w:hAnsiTheme="minorBidi"/>
                <w:sz w:val="24"/>
                <w:szCs w:val="24"/>
              </w:rPr>
            </w:pPr>
            <w:r w:rsidRPr="000E3E41">
              <w:rPr>
                <w:rFonts w:asciiTheme="minorBidi" w:hAnsiTheme="minorBidi"/>
                <w:sz w:val="24"/>
                <w:szCs w:val="24"/>
              </w:rPr>
              <w:t>In the UK, BMW should make it focused on messaging around sustainability, safety and advanced technology. Marketing should reflect verifiable environmental benefits and the value of making electrification practical. In India, promotional strategies should be more culturally sensitive and socially responsible since they do not focus too much on elitism. Campaigns could bring forward the achievement without reinforcing socio-economic divides, while emphasising innovations, reliability and long-term value</w:t>
            </w:r>
            <w:r w:rsidR="0017509F">
              <w:rPr>
                <w:rFonts w:asciiTheme="minorBidi" w:hAnsiTheme="minorBidi"/>
                <w:sz w:val="24"/>
                <w:szCs w:val="24"/>
              </w:rPr>
              <w:t xml:space="preserve"> </w:t>
            </w:r>
            <w:r w:rsidR="0017509F">
              <w:rPr>
                <w:rFonts w:asciiTheme="minorBidi" w:hAnsiTheme="minorBidi"/>
                <w:sz w:val="24"/>
                <w:szCs w:val="24"/>
              </w:rPr>
              <w:fldChar w:fldCharType="begin"/>
            </w:r>
            <w:r w:rsidR="0017509F">
              <w:rPr>
                <w:rFonts w:asciiTheme="minorBidi" w:hAnsiTheme="minorBidi"/>
                <w:sz w:val="24"/>
                <w:szCs w:val="24"/>
              </w:rPr>
              <w:instrText xml:space="preserve"> ADDIN EN.CITE &lt;EndNote&gt;&lt;Cite&gt;&lt;Author&gt;Kanojia&lt;/Author&gt;&lt;Year&gt;2024&lt;/Year&gt;&lt;RecNum&gt;2755&lt;/RecNum&gt;&lt;DisplayText&gt;(Kanojia, 2024)&lt;/DisplayText&gt;&lt;record&gt;&lt;rec-number&gt;2755&lt;/rec-number&gt;&lt;foreign-keys&gt;&lt;key app="EN" db-id="rzfxxzzfx5awxgeafz7vrps8steaea59t99p" timestamp="1765264115"&gt;2755&lt;/key&gt;&lt;/foreign-keys&gt;&lt;ref-type name="Book"&gt;6&lt;/ref-type&gt;&lt;contributors&gt;&lt;authors&gt;&lt;author&gt;Kanojia, Siddharth&lt;/author&gt;&lt;/authors&gt;&lt;/contributors&gt;&lt;titles&gt;&lt;title&gt;Bridging Health, Environment, and Legalities: A Holistic Approach: A Holistic Approach&lt;/title&gt;&lt;/titles&gt;&lt;dates&gt;&lt;year&gt;2024&lt;/year&gt;&lt;/dates&gt;&lt;publisher&gt;IGI Global&lt;/publisher&gt;&lt;isbn&gt;9798369311790&lt;/isbn&gt;&lt;urls&gt;&lt;/urls&gt;&lt;/record&gt;&lt;/Cite&gt;&lt;/EndNote&gt;</w:instrText>
            </w:r>
            <w:r w:rsidR="0017509F">
              <w:rPr>
                <w:rFonts w:asciiTheme="minorBidi" w:hAnsiTheme="minorBidi"/>
                <w:sz w:val="24"/>
                <w:szCs w:val="24"/>
              </w:rPr>
              <w:fldChar w:fldCharType="separate"/>
            </w:r>
            <w:r w:rsidR="0017509F">
              <w:rPr>
                <w:rFonts w:asciiTheme="minorBidi" w:hAnsiTheme="minorBidi"/>
                <w:noProof/>
                <w:sz w:val="24"/>
                <w:szCs w:val="24"/>
              </w:rPr>
              <w:t>(Kanojia, 2024)</w:t>
            </w:r>
            <w:r w:rsidR="0017509F">
              <w:rPr>
                <w:rFonts w:asciiTheme="minorBidi" w:hAnsiTheme="minorBidi"/>
                <w:sz w:val="24"/>
                <w:szCs w:val="24"/>
              </w:rPr>
              <w:fldChar w:fldCharType="end"/>
            </w:r>
            <w:r w:rsidRPr="000E3E41">
              <w:rPr>
                <w:rFonts w:asciiTheme="minorBidi" w:hAnsiTheme="minorBidi"/>
                <w:sz w:val="24"/>
                <w:szCs w:val="24"/>
              </w:rPr>
              <w:t>.</w:t>
            </w:r>
          </w:p>
        </w:tc>
      </w:tr>
      <w:tr w:rsidR="00CB00A2" w:rsidRPr="000E3E41" w14:paraId="10C27B26" w14:textId="77777777" w:rsidTr="004D6EFC">
        <w:tc>
          <w:tcPr>
            <w:tcW w:w="2970" w:type="dxa"/>
            <w:shd w:val="clear" w:color="auto" w:fill="D5DCE4" w:themeFill="text2" w:themeFillTint="33"/>
          </w:tcPr>
          <w:p w14:paraId="493D8C13"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t>6. Enhance After Sales Support &amp; Ownership Experience</w:t>
            </w:r>
          </w:p>
          <w:p w14:paraId="45AD39B7" w14:textId="77777777" w:rsidR="00CB00A2" w:rsidRPr="000E3E41" w:rsidRDefault="00CB00A2" w:rsidP="00087B3E">
            <w:pPr>
              <w:spacing w:line="360" w:lineRule="auto"/>
              <w:rPr>
                <w:rFonts w:asciiTheme="minorBidi" w:hAnsiTheme="minorBidi"/>
                <w:b/>
                <w:bCs/>
                <w:sz w:val="24"/>
                <w:szCs w:val="24"/>
              </w:rPr>
            </w:pPr>
          </w:p>
        </w:tc>
        <w:tc>
          <w:tcPr>
            <w:tcW w:w="7740" w:type="dxa"/>
          </w:tcPr>
          <w:p w14:paraId="218BF1A8" w14:textId="4C1181CB" w:rsidR="00CB00A2" w:rsidRPr="000E3E41" w:rsidRDefault="00CB00A2" w:rsidP="004D6EFC">
            <w:pPr>
              <w:spacing w:line="360" w:lineRule="auto"/>
              <w:jc w:val="both"/>
              <w:rPr>
                <w:rFonts w:asciiTheme="minorBidi" w:hAnsiTheme="minorBidi"/>
                <w:sz w:val="24"/>
                <w:szCs w:val="24"/>
              </w:rPr>
            </w:pPr>
            <w:r w:rsidRPr="000E3E41">
              <w:rPr>
                <w:rFonts w:asciiTheme="minorBidi" w:hAnsiTheme="minorBidi"/>
                <w:sz w:val="24"/>
                <w:szCs w:val="24"/>
              </w:rPr>
              <w:t xml:space="preserve">The post-sales service plays a major role in affecting the perception of value. BMW should improve accessibility of services, cost transparency, and long-term service to ownership. This includes extended warranties for EV components, servicing costs transparency, and integrated digital maintenance tracking. In India, expansion of BMW's potential customer </w:t>
            </w:r>
            <w:r w:rsidRPr="000E3E41">
              <w:rPr>
                <w:rFonts w:asciiTheme="minorBidi" w:hAnsiTheme="minorBidi"/>
                <w:sz w:val="24"/>
                <w:szCs w:val="24"/>
              </w:rPr>
              <w:lastRenderedPageBreak/>
              <w:t>base may be found in enhancing service coverage in Tier 2 cities. In UK, investing in EV-certified technicians and faster service processes would improve customer satisfaction</w:t>
            </w:r>
            <w:r w:rsidR="00027ADE">
              <w:rPr>
                <w:rFonts w:asciiTheme="minorBidi" w:hAnsiTheme="minorBidi"/>
                <w:sz w:val="24"/>
                <w:szCs w:val="24"/>
              </w:rPr>
              <w:t xml:space="preserve"> </w:t>
            </w:r>
            <w:r w:rsidR="00027ADE">
              <w:rPr>
                <w:rFonts w:asciiTheme="minorBidi" w:hAnsiTheme="minorBidi"/>
                <w:sz w:val="24"/>
                <w:szCs w:val="24"/>
              </w:rPr>
              <w:fldChar w:fldCharType="begin"/>
            </w:r>
            <w:r w:rsidR="00027ADE">
              <w:rPr>
                <w:rFonts w:asciiTheme="minorBidi" w:hAnsiTheme="minorBidi"/>
                <w:sz w:val="24"/>
                <w:szCs w:val="24"/>
              </w:rPr>
              <w:instrText xml:space="preserve"> ADDIN EN.CITE &lt;EndNote&gt;&lt;Cite&gt;&lt;Author&gt;Jia&lt;/Author&gt;&lt;Year&gt;2021&lt;/Year&gt;&lt;RecNum&gt;2761&lt;/RecNum&gt;&lt;DisplayText&gt;(Jia et al., 2021)&lt;/DisplayText&gt;&lt;record&gt;&lt;rec-number&gt;2761&lt;/rec-number&gt;&lt;foreign-keys&gt;&lt;key app="EN" db-id="rzfxxzzfx5awxgeafz7vrps8steaea59t99p" timestamp="1765264480"&gt;2761&lt;/key&gt;&lt;/foreign-keys&gt;&lt;ref-type name="Book"&gt;6&lt;/ref-type&gt;&lt;contributors&gt;&lt;authors&gt;&lt;author&gt;Jia, Yankun&lt;/author&gt;&lt;author&gt;Richardson, Jacob&lt;/author&gt;&lt;author&gt;Gentry, Richard J&lt;/author&gt;&lt;/authors&gt;&lt;/contributors&gt;&lt;titles&gt;&lt;title&gt;Navigating the Road Ahead: BMW’s Path in the Electrified Vehicle Market&lt;/title&gt;&lt;/titles&gt;&lt;dates&gt;&lt;year&gt;2021&lt;/year&gt;&lt;/dates&gt;&lt;publisher&gt;SAGE Publications: SAGE Business Cases Originals&lt;/publisher&gt;&lt;isbn&gt;1529759935&lt;/isbn&gt;&lt;urls&gt;&lt;/urls&gt;&lt;/record&gt;&lt;/Cite&gt;&lt;/EndNote&gt;</w:instrText>
            </w:r>
            <w:r w:rsidR="00027ADE">
              <w:rPr>
                <w:rFonts w:asciiTheme="minorBidi" w:hAnsiTheme="minorBidi"/>
                <w:sz w:val="24"/>
                <w:szCs w:val="24"/>
              </w:rPr>
              <w:fldChar w:fldCharType="separate"/>
            </w:r>
            <w:r w:rsidR="00027ADE">
              <w:rPr>
                <w:rFonts w:asciiTheme="minorBidi" w:hAnsiTheme="minorBidi"/>
                <w:noProof/>
                <w:sz w:val="24"/>
                <w:szCs w:val="24"/>
              </w:rPr>
              <w:t>(Jia et al., 2021)</w:t>
            </w:r>
            <w:r w:rsidR="00027ADE">
              <w:rPr>
                <w:rFonts w:asciiTheme="minorBidi" w:hAnsiTheme="minorBidi"/>
                <w:sz w:val="24"/>
                <w:szCs w:val="24"/>
              </w:rPr>
              <w:fldChar w:fldCharType="end"/>
            </w:r>
            <w:r w:rsidRPr="000E3E41">
              <w:rPr>
                <w:rFonts w:asciiTheme="minorBidi" w:hAnsiTheme="minorBidi"/>
                <w:sz w:val="24"/>
                <w:szCs w:val="24"/>
              </w:rPr>
              <w:t>.</w:t>
            </w:r>
          </w:p>
        </w:tc>
      </w:tr>
      <w:tr w:rsidR="004D6EFC" w:rsidRPr="000E3E41" w14:paraId="1A163EA1" w14:textId="77777777" w:rsidTr="004D6EFC">
        <w:tc>
          <w:tcPr>
            <w:tcW w:w="2970" w:type="dxa"/>
            <w:shd w:val="clear" w:color="auto" w:fill="D5DCE4" w:themeFill="text2" w:themeFillTint="33"/>
          </w:tcPr>
          <w:p w14:paraId="7268A25E" w14:textId="77777777" w:rsidR="004D6EFC" w:rsidRPr="000E3E41" w:rsidRDefault="004D6EFC" w:rsidP="00087B3E">
            <w:pPr>
              <w:spacing w:line="360" w:lineRule="auto"/>
              <w:rPr>
                <w:rFonts w:asciiTheme="minorBidi" w:hAnsiTheme="minorBidi"/>
                <w:b/>
                <w:bCs/>
                <w:sz w:val="24"/>
                <w:szCs w:val="24"/>
              </w:rPr>
            </w:pPr>
            <w:r w:rsidRPr="000E3E41">
              <w:rPr>
                <w:rFonts w:asciiTheme="minorBidi" w:hAnsiTheme="minorBidi"/>
                <w:b/>
                <w:bCs/>
                <w:sz w:val="24"/>
                <w:szCs w:val="24"/>
              </w:rPr>
              <w:t>7. Increase Community and Sustainability Partnerships</w:t>
            </w:r>
          </w:p>
          <w:p w14:paraId="123DCE75" w14:textId="77777777" w:rsidR="004D6EFC" w:rsidRPr="000E3E41" w:rsidRDefault="004D6EFC" w:rsidP="00087B3E">
            <w:pPr>
              <w:spacing w:line="360" w:lineRule="auto"/>
              <w:rPr>
                <w:rFonts w:asciiTheme="minorBidi" w:hAnsiTheme="minorBidi"/>
                <w:b/>
                <w:bCs/>
                <w:sz w:val="24"/>
                <w:szCs w:val="24"/>
              </w:rPr>
            </w:pPr>
          </w:p>
        </w:tc>
        <w:tc>
          <w:tcPr>
            <w:tcW w:w="7740" w:type="dxa"/>
          </w:tcPr>
          <w:p w14:paraId="682622E9" w14:textId="5F2083FE" w:rsidR="004D6EFC" w:rsidRPr="000E3E41" w:rsidRDefault="004D6EFC" w:rsidP="004D6EFC">
            <w:pPr>
              <w:spacing w:line="360" w:lineRule="auto"/>
              <w:jc w:val="both"/>
              <w:rPr>
                <w:rFonts w:asciiTheme="minorBidi" w:hAnsiTheme="minorBidi"/>
                <w:sz w:val="24"/>
                <w:szCs w:val="24"/>
              </w:rPr>
            </w:pPr>
            <w:r w:rsidRPr="000E3E41">
              <w:rPr>
                <w:rFonts w:asciiTheme="minorBidi" w:hAnsiTheme="minorBidi"/>
                <w:sz w:val="24"/>
                <w:szCs w:val="24"/>
              </w:rPr>
              <w:t>To strengthen the ethical and brand reputation objectives, BMW should increase engagement in local sustainability projects, environmental education campaigns and community engagement efforts. In the UK, this might be partnerships with clean energy, green mobility and STEM-focused programmes. In India, BMW could sponsor road safety awareness, eco-friendly transportation initiatives &amp; EV literacy campaigns. These efforts build goodwill for the brand and show a spirit of corporate responsibility</w:t>
            </w:r>
            <w:r w:rsidR="00027ADE">
              <w:rPr>
                <w:rFonts w:asciiTheme="minorBidi" w:hAnsiTheme="minorBidi"/>
                <w:sz w:val="24"/>
                <w:szCs w:val="24"/>
              </w:rPr>
              <w:t xml:space="preserve"> </w:t>
            </w:r>
            <w:r w:rsidR="00027ADE">
              <w:rPr>
                <w:rFonts w:asciiTheme="minorBidi" w:hAnsiTheme="minorBidi"/>
                <w:sz w:val="24"/>
                <w:szCs w:val="24"/>
              </w:rPr>
              <w:fldChar w:fldCharType="begin"/>
            </w:r>
            <w:r w:rsidR="00027ADE">
              <w:rPr>
                <w:rFonts w:asciiTheme="minorBidi" w:hAnsiTheme="minorBidi"/>
                <w:sz w:val="24"/>
                <w:szCs w:val="24"/>
              </w:rPr>
              <w:instrText xml:space="preserve"> ADDIN EN.CITE &lt;EndNote&gt;&lt;Cite&gt;&lt;Author&gt;Qaid&lt;/Author&gt;&lt;Year&gt;2024&lt;/Year&gt;&lt;RecNum&gt;2759&lt;/RecNum&gt;&lt;DisplayText&gt;(Qaid et al., 2024)&lt;/DisplayText&gt;&lt;record&gt;&lt;rec-number&gt;2759&lt;/rec-number&gt;&lt;foreign-keys&gt;&lt;key app="EN" db-id="rzfxxzzfx5awxgeafz7vrps8steaea59t99p" timestamp="1765264437"&gt;2759&lt;/key&gt;&lt;/foreign-keys&gt;&lt;ref-type name="Journal Article"&gt;17&lt;/ref-type&gt;&lt;contributors&gt;&lt;authors&gt;&lt;author&gt;Qaid, Malak&lt;/author&gt;&lt;author&gt;Hossain, Aliar&lt;/author&gt;&lt;author&gt;Sultana, Nasrin&lt;/author&gt;&lt;/authors&gt;&lt;/contributors&gt;&lt;titles&gt;&lt;title&gt;Analysing the impact of sustainability initiatives and practices in the British Automobile Industry–A Comparison between BMW Group and Tesla&lt;/title&gt;&lt;secondary-title&gt;The Business &amp;amp; Management Review&lt;/secondary-title&gt;&lt;/titles&gt;&lt;periodical&gt;&lt;full-title&gt;The Business &amp;amp; Management Review&lt;/full-title&gt;&lt;/periodical&gt;&lt;pages&gt;148-159&lt;/pages&gt;&lt;volume&gt;15&lt;/volume&gt;&lt;number&gt;2&lt;/number&gt;&lt;dates&gt;&lt;year&gt;2024&lt;/year&gt;&lt;/dates&gt;&lt;isbn&gt;2047-2854&lt;/isbn&gt;&lt;urls&gt;&lt;/urls&gt;&lt;/record&gt;&lt;/Cite&gt;&lt;/EndNote&gt;</w:instrText>
            </w:r>
            <w:r w:rsidR="00027ADE">
              <w:rPr>
                <w:rFonts w:asciiTheme="minorBidi" w:hAnsiTheme="minorBidi"/>
                <w:sz w:val="24"/>
                <w:szCs w:val="24"/>
              </w:rPr>
              <w:fldChar w:fldCharType="separate"/>
            </w:r>
            <w:r w:rsidR="00027ADE">
              <w:rPr>
                <w:rFonts w:asciiTheme="minorBidi" w:hAnsiTheme="minorBidi"/>
                <w:noProof/>
                <w:sz w:val="24"/>
                <w:szCs w:val="24"/>
              </w:rPr>
              <w:t>(Qaid et al., 2024)</w:t>
            </w:r>
            <w:r w:rsidR="00027ADE">
              <w:rPr>
                <w:rFonts w:asciiTheme="minorBidi" w:hAnsiTheme="minorBidi"/>
                <w:sz w:val="24"/>
                <w:szCs w:val="24"/>
              </w:rPr>
              <w:fldChar w:fldCharType="end"/>
            </w:r>
            <w:r w:rsidRPr="000E3E41">
              <w:rPr>
                <w:rFonts w:asciiTheme="minorBidi" w:hAnsiTheme="minorBidi"/>
                <w:sz w:val="24"/>
                <w:szCs w:val="24"/>
              </w:rPr>
              <w:t>.</w:t>
            </w:r>
          </w:p>
        </w:tc>
      </w:tr>
      <w:tr w:rsidR="004D6EFC" w:rsidRPr="000E3E41" w14:paraId="045767DB" w14:textId="77777777" w:rsidTr="004D6EFC">
        <w:tc>
          <w:tcPr>
            <w:tcW w:w="2970" w:type="dxa"/>
            <w:shd w:val="clear" w:color="auto" w:fill="D5DCE4" w:themeFill="text2" w:themeFillTint="33"/>
          </w:tcPr>
          <w:p w14:paraId="0F338790" w14:textId="77777777" w:rsidR="004D6EFC" w:rsidRPr="000E3E41" w:rsidRDefault="004D6EFC" w:rsidP="00087B3E">
            <w:pPr>
              <w:spacing w:line="360" w:lineRule="auto"/>
              <w:rPr>
                <w:rFonts w:asciiTheme="minorBidi" w:hAnsiTheme="minorBidi"/>
                <w:b/>
                <w:bCs/>
                <w:sz w:val="24"/>
                <w:szCs w:val="24"/>
              </w:rPr>
            </w:pPr>
            <w:r w:rsidRPr="000E3E41">
              <w:rPr>
                <w:rFonts w:asciiTheme="minorBidi" w:hAnsiTheme="minorBidi"/>
                <w:b/>
                <w:bCs/>
                <w:sz w:val="24"/>
                <w:szCs w:val="24"/>
              </w:rPr>
              <w:t>8. Refine Pricing Strategies to Capture Local Market conditions</w:t>
            </w:r>
          </w:p>
          <w:p w14:paraId="329B6875" w14:textId="77777777" w:rsidR="004D6EFC" w:rsidRPr="000E3E41" w:rsidRDefault="004D6EFC" w:rsidP="00087B3E">
            <w:pPr>
              <w:spacing w:line="360" w:lineRule="auto"/>
              <w:rPr>
                <w:rFonts w:asciiTheme="minorBidi" w:hAnsiTheme="minorBidi"/>
                <w:b/>
                <w:bCs/>
                <w:sz w:val="24"/>
                <w:szCs w:val="24"/>
              </w:rPr>
            </w:pPr>
          </w:p>
        </w:tc>
        <w:tc>
          <w:tcPr>
            <w:tcW w:w="7740" w:type="dxa"/>
          </w:tcPr>
          <w:p w14:paraId="0F03155E" w14:textId="318CA4E6" w:rsidR="004D6EFC" w:rsidRPr="000E3E41" w:rsidRDefault="004D6EFC" w:rsidP="004D6EFC">
            <w:pPr>
              <w:spacing w:line="360" w:lineRule="auto"/>
              <w:jc w:val="both"/>
              <w:rPr>
                <w:rFonts w:asciiTheme="minorBidi" w:hAnsiTheme="minorBidi"/>
                <w:sz w:val="24"/>
                <w:szCs w:val="24"/>
              </w:rPr>
            </w:pPr>
            <w:r w:rsidRPr="000E3E41">
              <w:rPr>
                <w:rFonts w:asciiTheme="minorBidi" w:hAnsiTheme="minorBidi"/>
                <w:sz w:val="24"/>
                <w:szCs w:val="24"/>
              </w:rPr>
              <w:t>BMW should use flexible pricing models according to the economic realities in each market</w:t>
            </w:r>
            <w:r w:rsidR="003D781D">
              <w:rPr>
                <w:rFonts w:asciiTheme="minorBidi" w:hAnsiTheme="minorBidi"/>
                <w:sz w:val="24"/>
                <w:szCs w:val="24"/>
              </w:rPr>
              <w:t xml:space="preserve"> </w:t>
            </w:r>
            <w:r w:rsidR="003D781D">
              <w:rPr>
                <w:rFonts w:asciiTheme="minorBidi" w:hAnsiTheme="minorBidi"/>
                <w:sz w:val="24"/>
                <w:szCs w:val="24"/>
              </w:rPr>
              <w:fldChar w:fldCharType="begin"/>
            </w:r>
            <w:r w:rsidR="003D781D">
              <w:rPr>
                <w:rFonts w:asciiTheme="minorBidi" w:hAnsiTheme="minorBidi"/>
                <w:sz w:val="24"/>
                <w:szCs w:val="24"/>
              </w:rPr>
              <w:instrText xml:space="preserve"> ADDIN EN.CITE &lt;EndNote&gt;&lt;Cite&gt;&lt;Author&gt;Maris&lt;/Author&gt;&lt;Year&gt;2019&lt;/Year&gt;&lt;RecNum&gt;3017&lt;/RecNum&gt;&lt;DisplayText&gt;(Maris, 2019)&lt;/DisplayText&gt;&lt;record&gt;&lt;rec-number&gt;3017&lt;/rec-number&gt;&lt;foreign-keys&gt;&lt;key app="EN" db-id="rzfxxzzfx5awxgeafz7vrps8steaea59t99p" timestamp="1765688044"&gt;3017&lt;/key&gt;&lt;/foreign-keys&gt;&lt;ref-type name="Journal Article"&gt;17&lt;/ref-type&gt;&lt;contributors&gt;&lt;authors&gt;&lt;author&gt;Maris, Ioana Corina&lt;/author&gt;&lt;/authors&gt;&lt;/contributors&gt;&lt;titles&gt;&lt;title&gt;THE AUTOMOTIVE INDUSTRY AND THE DIESELGATE CASE&lt;/title&gt;&lt;/titles&gt;&lt;dates&gt;&lt;year&gt;2019&lt;/year&gt;&lt;/dates&gt;&lt;urls&gt;&lt;/urls&gt;&lt;/record&gt;&lt;/Cite&gt;&lt;/EndNote&gt;</w:instrText>
            </w:r>
            <w:r w:rsidR="003D781D">
              <w:rPr>
                <w:rFonts w:asciiTheme="minorBidi" w:hAnsiTheme="minorBidi"/>
                <w:sz w:val="24"/>
                <w:szCs w:val="24"/>
              </w:rPr>
              <w:fldChar w:fldCharType="separate"/>
            </w:r>
            <w:r w:rsidR="003D781D">
              <w:rPr>
                <w:rFonts w:asciiTheme="minorBidi" w:hAnsiTheme="minorBidi"/>
                <w:noProof/>
                <w:sz w:val="24"/>
                <w:szCs w:val="24"/>
              </w:rPr>
              <w:t>(Maris, 2019)</w:t>
            </w:r>
            <w:r w:rsidR="003D781D">
              <w:rPr>
                <w:rFonts w:asciiTheme="minorBidi" w:hAnsiTheme="minorBidi"/>
                <w:sz w:val="24"/>
                <w:szCs w:val="24"/>
              </w:rPr>
              <w:fldChar w:fldCharType="end"/>
            </w:r>
            <w:r w:rsidRPr="000E3E41">
              <w:rPr>
                <w:rFonts w:asciiTheme="minorBidi" w:hAnsiTheme="minorBidi"/>
                <w:sz w:val="24"/>
                <w:szCs w:val="24"/>
              </w:rPr>
              <w:t>. In India, localisation strategies coupled with innovative financing (including subscription-based models) can make vehicles aimed at the luxurious feel more accessible without diluting brand prestige. In the UK, BMW should keep up with competitive pricing for EVs and provide transparent cost of ownership information to promote EV adoption</w:t>
            </w:r>
            <w:r w:rsidR="003D781D">
              <w:rPr>
                <w:rFonts w:asciiTheme="minorBidi" w:hAnsiTheme="minorBidi"/>
                <w:sz w:val="24"/>
                <w:szCs w:val="24"/>
              </w:rPr>
              <w:t xml:space="preserve"> </w:t>
            </w:r>
            <w:r w:rsidR="003D781D">
              <w:rPr>
                <w:rFonts w:asciiTheme="minorBidi" w:hAnsiTheme="minorBidi"/>
                <w:sz w:val="24"/>
                <w:szCs w:val="24"/>
              </w:rPr>
              <w:fldChar w:fldCharType="begin"/>
            </w:r>
            <w:r w:rsidR="0043689F">
              <w:rPr>
                <w:rFonts w:asciiTheme="minorBidi" w:hAnsiTheme="minorBidi"/>
                <w:sz w:val="24"/>
                <w:szCs w:val="24"/>
              </w:rPr>
              <w:instrText xml:space="preserve"> ADDIN EN.CITE &lt;EndNote&gt;&lt;Cite&gt;&lt;Author&gt;Singh&lt;/Author&gt;&lt;Year&gt;2025&lt;/Year&gt;&lt;RecNum&gt;3016&lt;/RecNum&gt;&lt;DisplayText&gt;(Singh, 2025)&lt;/DisplayText&gt;&lt;record&gt;&lt;rec-number&gt;3016&lt;/rec-number&gt;&lt;foreign-keys&gt;&lt;key app="EN" db-id="rzfxxzzfx5awxgeafz7vrps8steaea59t99p" timestamp="1765687929"&gt;3016&lt;/key&gt;&lt;/foreign-keys&gt;&lt;ref-type name="Journal Article"&gt;17&lt;/ref-type&gt;&lt;contributors&gt;&lt;authors&gt;&lt;author&gt;Singh, Jobanpreet&lt;/author&gt;&lt;/authors&gt;&lt;/contributors&gt;&lt;titles&gt;&lt;title&gt;The Accelerating Melting of Glaciers: Impacts on Earth and Emerging Challenges&lt;/title&gt;&lt;secondary-title&gt;International Journal of Advanced Research and Interdisciplinary Scientific Endeavours&lt;/secondary-title&gt;&lt;/titles&gt;&lt;periodical&gt;&lt;full-title&gt;International Journal of Advanced Research and Interdisciplinary Scientific Endeavours&lt;/full-title&gt;&lt;/periodical&gt;&lt;pages&gt;401-414&lt;/pages&gt;&lt;volume&gt;2&lt;/volume&gt;&lt;number&gt;1&lt;/number&gt;&lt;dates&gt;&lt;year&gt;2025&lt;/year&gt;&lt;/dates&gt;&lt;isbn&gt;3048-7021&lt;/isbn&gt;&lt;urls&gt;&lt;/urls&gt;&lt;/record&gt;&lt;/Cite&gt;&lt;/EndNote&gt;</w:instrText>
            </w:r>
            <w:r w:rsidR="003D781D">
              <w:rPr>
                <w:rFonts w:asciiTheme="minorBidi" w:hAnsiTheme="minorBidi"/>
                <w:sz w:val="24"/>
                <w:szCs w:val="24"/>
              </w:rPr>
              <w:fldChar w:fldCharType="separate"/>
            </w:r>
            <w:r w:rsidR="0043689F">
              <w:rPr>
                <w:rFonts w:asciiTheme="minorBidi" w:hAnsiTheme="minorBidi"/>
                <w:noProof/>
                <w:sz w:val="24"/>
                <w:szCs w:val="24"/>
              </w:rPr>
              <w:t>(Singh, 2025)</w:t>
            </w:r>
            <w:r w:rsidR="003D781D">
              <w:rPr>
                <w:rFonts w:asciiTheme="minorBidi" w:hAnsiTheme="minorBidi"/>
                <w:sz w:val="24"/>
                <w:szCs w:val="24"/>
              </w:rPr>
              <w:fldChar w:fldCharType="end"/>
            </w:r>
            <w:r w:rsidRPr="000E3E41">
              <w:rPr>
                <w:rFonts w:asciiTheme="minorBidi" w:hAnsiTheme="minorBidi"/>
                <w:sz w:val="24"/>
                <w:szCs w:val="24"/>
              </w:rPr>
              <w:t>.</w:t>
            </w:r>
          </w:p>
        </w:tc>
      </w:tr>
      <w:tr w:rsidR="004D6EFC" w:rsidRPr="000E3E41" w14:paraId="2251A1ED" w14:textId="77777777" w:rsidTr="005C064E">
        <w:tc>
          <w:tcPr>
            <w:tcW w:w="10710" w:type="dxa"/>
            <w:gridSpan w:val="2"/>
          </w:tcPr>
          <w:p w14:paraId="4B5E7622" w14:textId="77777777" w:rsidR="001368BF" w:rsidRDefault="001368BF" w:rsidP="004D6EFC">
            <w:pPr>
              <w:spacing w:line="360" w:lineRule="auto"/>
              <w:jc w:val="both"/>
              <w:rPr>
                <w:rFonts w:asciiTheme="minorBidi" w:hAnsiTheme="minorBidi"/>
                <w:sz w:val="24"/>
                <w:szCs w:val="24"/>
              </w:rPr>
            </w:pPr>
          </w:p>
          <w:p w14:paraId="33FA3F0D" w14:textId="27EDA86C" w:rsidR="004D6EFC" w:rsidRPr="000E3E41" w:rsidRDefault="0043689F" w:rsidP="004D6EFC">
            <w:pPr>
              <w:spacing w:line="360" w:lineRule="auto"/>
              <w:jc w:val="both"/>
              <w:rPr>
                <w:rFonts w:asciiTheme="minorBidi" w:hAnsiTheme="minorBidi"/>
                <w:sz w:val="24"/>
                <w:szCs w:val="24"/>
              </w:rPr>
            </w:pPr>
            <w:r w:rsidRPr="0043689F">
              <w:rPr>
                <w:rFonts w:asciiTheme="minorBidi" w:hAnsiTheme="minorBidi"/>
                <w:sz w:val="24"/>
                <w:szCs w:val="24"/>
              </w:rPr>
              <w:t>The international marketing strategy of BMW in the future must be moderate global brand consistency and regional execution. Through its sustainability, transparency, localisation, ethical communication, and digital innovation, BMW can improve its competitiveness in the well-established markets like the UK and the fast-growing markets like India</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&lt;EndNote&gt;&lt;Cite&gt;&lt;Author&gt;Ajao&lt;/Author&gt;&lt;Year&gt;2024&lt;/Year&gt;&lt;RecNum&gt;3025&lt;/RecNum&gt;&lt;DisplayText&gt;(Ajao et al., 2024)&lt;/DisplayText&gt;&lt;record&gt;&lt;rec-number&gt;3025&lt;/rec-number&gt;&lt;foreign-keys&gt;&lt;key app="EN" db-id="rzfxxzzfx5awxgeafz7vrps8steaea59t99p" timestamp="1765689137"&gt;3025&lt;/key&gt;&lt;/foreign-keys&gt;&lt;ref-type name="Conference Proceedings"&gt;10&lt;/ref-type&gt;&lt;contributors&gt;&lt;authors&gt;&lt;author&gt;Ajao, Qasim&lt;/author&gt;&lt;author&gt;Sodiq, Oluwatobi Oluwaponmile&lt;/author&gt;&lt;author&gt;Sadeeq, Lanre&lt;/author&gt;&lt;/authors&gt;&lt;/contributors&gt;&lt;titles&gt;&lt;title&gt;Understanding Adoption and Integration of Autonomous EVs in Sub-Saharan Africa: Challenges and Technical Recommendations&lt;/title&gt;&lt;secondary-title&gt;2024 IEEE 5th International Conference on Electro-Computing Technologies for Humanity (NIGERCON)&lt;/secondary-title&gt;&lt;/titles&gt;&lt;pages&gt;1-8&lt;/pages&gt;&lt;dates&gt;&lt;year&gt;2024&lt;/year&gt;&lt;/dates&gt;&lt;publisher&gt;IEEE&lt;/publisher&gt;&lt;isbn&gt;9798331542559&lt;/isbn&gt;&lt;urls&gt;&lt;/urls&gt;&lt;/record&gt;&lt;/Cite&gt;&lt;/EndNote&gt;</w:instrText>
            </w:r>
            <w:r>
              <w:rPr>
                <w:rFonts w:asciiTheme="minorBidi" w:hAnsiTheme="minorBidi"/>
                <w:sz w:val="24"/>
                <w:szCs w:val="24"/>
              </w:rPr>
              <w:fldChar w:fldCharType="separate"/>
            </w:r>
            <w:r>
              <w:rPr>
                <w:rFonts w:asciiTheme="minorBidi" w:hAnsiTheme="minorBidi"/>
                <w:noProof/>
                <w:sz w:val="24"/>
                <w:szCs w:val="24"/>
              </w:rPr>
              <w:t>(Ajao et al., 2024)</w:t>
            </w:r>
            <w:r>
              <w:rPr>
                <w:rFonts w:asciiTheme="minorBidi" w:hAnsiTheme="minorBidi"/>
                <w:sz w:val="24"/>
                <w:szCs w:val="24"/>
              </w:rPr>
              <w:fldChar w:fldCharType="end"/>
            </w:r>
            <w:r w:rsidRPr="0043689F">
              <w:rPr>
                <w:rFonts w:asciiTheme="minorBidi" w:hAnsiTheme="minorBidi"/>
                <w:sz w:val="24"/>
                <w:szCs w:val="24"/>
              </w:rPr>
              <w:t>. The recommendations will help BMW to overcome evolving consumer demands, competitive environments, and regulatory conditions and strengthen its position as a top international automotive brand</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&lt;EndNote&gt;&lt;Cite&gt;&lt;Author&gt;Sun&lt;/Author&gt;&lt;Year&gt;2025&lt;/Year&gt;&lt;RecNum&gt;3026&lt;/RecNum&gt;&lt;DisplayText&gt;(Sun and Wang, 2025)&lt;/DisplayText&gt;&lt;record&gt;&lt;rec-number&gt;3026&lt;/rec-number&gt;&lt;foreign-keys&gt;&lt;key app="EN" db-id="rzfxxzzfx5awxgeafz7vrps8steaea59t99p" timestamp="1765689238"&gt;3026&lt;/key&gt;&lt;/foreign-keys&gt;&lt;ref-type name="Journal Article"&gt;17&lt;/ref-type&gt;&lt;contributors&gt;&lt;authors&gt;&lt;author&gt;Sun, Xin&lt;/author&gt;&lt;author&gt;Wang, Tieshan&lt;/author&gt;&lt;/authors&gt;&lt;/contributors&gt;&lt;titles&gt;&lt;title&gt;Comparative Analysis of Investment Environments for Chinese Auto Parts Enterprises in Mexico and Southeast Asia and Different Development Strategies&lt;/title&gt;&lt;secondary-title&gt;Asia Pacific Economic and Management Review&lt;/secondary-title&gt;&lt;/titles&gt;&lt;periodical&gt;&lt;full-title&gt;Asia Pacific Economic and Management Review&lt;/full-title&gt;&lt;/periodical&gt;&lt;volume&gt;2&lt;/volume&gt;&lt;number&gt;5&lt;/number&gt;&lt;dates&gt;&lt;year&gt;2025&lt;/year&gt;&lt;/dates&gt;&lt;isbn&gt;3005-9275&lt;/isbn&gt;&lt;urls&gt;&lt;/urls&gt;&lt;/record&gt;&lt;/Cite&gt;&lt;/EndNote&gt;</w:instrText>
            </w:r>
            <w:r>
              <w:rPr>
                <w:rFonts w:asciiTheme="minorBidi" w:hAnsiTheme="minorBidi"/>
                <w:sz w:val="24"/>
                <w:szCs w:val="24"/>
              </w:rPr>
              <w:fldChar w:fldCharType="separate"/>
            </w:r>
            <w:r>
              <w:rPr>
                <w:rFonts w:asciiTheme="minorBidi" w:hAnsiTheme="minorBidi"/>
                <w:noProof/>
                <w:sz w:val="24"/>
                <w:szCs w:val="24"/>
              </w:rPr>
              <w:t>(Sun and Wang, 2025)</w:t>
            </w:r>
            <w:r>
              <w:rPr>
                <w:rFonts w:asciiTheme="minorBidi" w:hAnsiTheme="minorBidi"/>
                <w:sz w:val="24"/>
                <w:szCs w:val="24"/>
              </w:rPr>
              <w:fldChar w:fldCharType="end"/>
            </w:r>
            <w:r w:rsidRPr="0043689F">
              <w:rPr>
                <w:rFonts w:asciiTheme="minorBidi" w:hAnsiTheme="minorBidi"/>
                <w:sz w:val="24"/>
                <w:szCs w:val="24"/>
              </w:rPr>
              <w:t>.</w:t>
            </w:r>
          </w:p>
        </w:tc>
      </w:tr>
    </w:tbl>
    <w:p w14:paraId="68413872" w14:textId="77777777" w:rsidR="00CB00A2" w:rsidRPr="000E3E41" w:rsidRDefault="00CB00A2" w:rsidP="00B4195B">
      <w:pPr>
        <w:spacing w:line="360" w:lineRule="auto"/>
        <w:jc w:val="both"/>
        <w:rPr>
          <w:rFonts w:asciiTheme="minorBidi" w:hAnsiTheme="minorBidi"/>
          <w:sz w:val="24"/>
          <w:szCs w:val="24"/>
        </w:rPr>
      </w:pPr>
    </w:p>
    <w:p w14:paraId="5B9680CB" w14:textId="77777777" w:rsidR="00CF1DC7" w:rsidRPr="000E3E41" w:rsidRDefault="00CF1DC7" w:rsidP="00514AAB">
      <w:pPr>
        <w:spacing w:line="360" w:lineRule="auto"/>
        <w:jc w:val="both"/>
        <w:rPr>
          <w:rFonts w:asciiTheme="minorBidi" w:hAnsiTheme="minorBidi"/>
          <w:sz w:val="24"/>
          <w:szCs w:val="24"/>
        </w:rPr>
      </w:pPr>
    </w:p>
    <w:p w14:paraId="29F17221" w14:textId="44488E7B" w:rsidR="00733F6A" w:rsidRPr="000E3E41" w:rsidRDefault="00733F6A" w:rsidP="00514AAB">
      <w:pPr>
        <w:spacing w:line="360" w:lineRule="auto"/>
        <w:jc w:val="both"/>
        <w:rPr>
          <w:rFonts w:asciiTheme="minorBidi" w:hAnsiTheme="minorBidi"/>
          <w:sz w:val="24"/>
          <w:szCs w:val="24"/>
        </w:rPr>
      </w:pPr>
    </w:p>
    <w:p w14:paraId="3B3EBC8B" w14:textId="70D3E235" w:rsidR="00296462" w:rsidRPr="000E3E41" w:rsidRDefault="00296462" w:rsidP="00514AAB">
      <w:pPr>
        <w:spacing w:line="360" w:lineRule="auto"/>
        <w:jc w:val="both"/>
        <w:rPr>
          <w:rFonts w:asciiTheme="minorBidi" w:hAnsiTheme="minorBidi"/>
          <w:sz w:val="24"/>
          <w:szCs w:val="24"/>
        </w:rPr>
      </w:pPr>
    </w:p>
    <w:p w14:paraId="0B99F08F" w14:textId="469AE504" w:rsidR="00296462" w:rsidRPr="000E3E41" w:rsidRDefault="00296462" w:rsidP="00405D09">
      <w:pPr>
        <w:pStyle w:val="Heading1"/>
        <w:spacing w:line="360" w:lineRule="auto"/>
        <w:jc w:val="center"/>
        <w:rPr>
          <w:rFonts w:asciiTheme="minorBidi" w:hAnsiTheme="minorBidi" w:cstheme="minorBidi"/>
        </w:rPr>
      </w:pPr>
      <w:bookmarkStart w:id="56" w:name="_Toc216104741"/>
      <w:bookmarkStart w:id="57" w:name="_Toc216471918"/>
      <w:r w:rsidRPr="000E3E41">
        <w:rPr>
          <w:rFonts w:asciiTheme="minorBidi" w:hAnsiTheme="minorBidi" w:cstheme="minorBidi"/>
        </w:rPr>
        <w:lastRenderedPageBreak/>
        <w:t>References</w:t>
      </w:r>
      <w:bookmarkEnd w:id="56"/>
      <w:bookmarkEnd w:id="57"/>
    </w:p>
    <w:p w14:paraId="783E43CD" w14:textId="74E9A7A1" w:rsidR="0043689F" w:rsidRPr="004B7233" w:rsidRDefault="00733F6A"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fldChar w:fldCharType="begin"/>
      </w:r>
      <w:r w:rsidRPr="004B7233">
        <w:rPr>
          <w:rFonts w:asciiTheme="minorBidi" w:hAnsiTheme="minorBidi" w:cstheme="minorBidi"/>
          <w:sz w:val="24"/>
          <w:szCs w:val="24"/>
        </w:rPr>
        <w:instrText xml:space="preserve"> ADDIN EN.REFLIST </w:instrText>
      </w:r>
      <w:r w:rsidRPr="004B7233">
        <w:rPr>
          <w:rFonts w:asciiTheme="minorBidi" w:hAnsiTheme="minorBidi" w:cstheme="minorBidi"/>
          <w:sz w:val="24"/>
          <w:szCs w:val="24"/>
        </w:rPr>
        <w:fldChar w:fldCharType="separate"/>
      </w:r>
      <w:r w:rsidR="004B7233" w:rsidRPr="004B7233">
        <w:rPr>
          <w:rFonts w:asciiTheme="minorBidi" w:hAnsiTheme="minorBidi" w:cstheme="minorBidi"/>
          <w:sz w:val="24"/>
          <w:szCs w:val="24"/>
        </w:rPr>
        <w:t xml:space="preserve">Adeniran, a. O. &amp; awe, g. T. 2025. Strategic analysis of tata motors in the united kingdom: recommendations for nigeria market. </w:t>
      </w:r>
      <w:r w:rsidR="004B7233" w:rsidRPr="004B7233">
        <w:rPr>
          <w:rFonts w:asciiTheme="minorBidi" w:hAnsiTheme="minorBidi" w:cstheme="minorBidi"/>
          <w:i/>
          <w:sz w:val="24"/>
          <w:szCs w:val="24"/>
        </w:rPr>
        <w:t>Management analytics and social insights,</w:t>
      </w:r>
      <w:r w:rsidR="0043689F" w:rsidRPr="004B7233">
        <w:rPr>
          <w:rFonts w:asciiTheme="minorBidi" w:hAnsiTheme="minorBidi" w:cstheme="minorBidi"/>
          <w:sz w:val="24"/>
          <w:szCs w:val="24"/>
        </w:rPr>
        <w:t xml:space="preserve"> 2</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86-94.</w:t>
      </w:r>
    </w:p>
    <w:p w14:paraId="52A14964" w14:textId="3DA8097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Agarwal, a. 2025. Marketing management-i.</w:t>
      </w:r>
    </w:p>
    <w:p w14:paraId="5EFD3A3E" w14:textId="616367CD"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Agarwal, r., nisa, s. &amp; kumar, s. 2024. Mg hector plus entry in india: challenges and strategies. </w:t>
      </w:r>
      <w:r w:rsidRPr="004B7233">
        <w:rPr>
          <w:rFonts w:asciiTheme="minorBidi" w:hAnsiTheme="minorBidi" w:cstheme="minorBidi"/>
          <w:i/>
          <w:sz w:val="24"/>
          <w:szCs w:val="24"/>
        </w:rPr>
        <w:t>Asian journal of management cases</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09728201231210399.</w:t>
      </w:r>
    </w:p>
    <w:p w14:paraId="1AAC3713" w14:textId="76729AC5"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Ajao, q., sodiq, o. O. &amp; sadeeq, l. Understanding adoption and integration of autonomous evs in sub-saharan africa: challenges and technical recommendations.  2024 ieee 5th international conference on electro-computing technologies for humanity (nigercon), 2024. Ieee, 1-8.</w:t>
      </w:r>
    </w:p>
    <w:p w14:paraId="74F449FC" w14:textId="72C5F491"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Anne, n. A. W. &amp; windasari, n. 2023. Proposed relationship marketing strategy for used car dealer. </w:t>
      </w:r>
      <w:r w:rsidRPr="004B7233">
        <w:rPr>
          <w:rFonts w:asciiTheme="minorBidi" w:hAnsiTheme="minorBidi" w:cstheme="minorBidi"/>
          <w:i/>
          <w:sz w:val="24"/>
          <w:szCs w:val="24"/>
        </w:rPr>
        <w:t>International journal of current science research and review,</w:t>
      </w:r>
      <w:r w:rsidR="0043689F" w:rsidRPr="004B7233">
        <w:rPr>
          <w:rFonts w:asciiTheme="minorBidi" w:hAnsiTheme="minorBidi" w:cstheme="minorBidi"/>
          <w:sz w:val="24"/>
          <w:szCs w:val="24"/>
        </w:rPr>
        <w:t xml:space="preserve"> 6</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5082-5101.</w:t>
      </w:r>
    </w:p>
    <w:p w14:paraId="26FD2501" w14:textId="6678518B"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Baines, p., fill, c., rosengren, s. &amp; antonetti, p. 2017. </w:t>
      </w:r>
      <w:r w:rsidR="0043689F" w:rsidRPr="004B7233">
        <w:rPr>
          <w:rFonts w:asciiTheme="minorBidi" w:hAnsiTheme="minorBidi" w:cstheme="minorBidi"/>
          <w:i/>
          <w:sz w:val="24"/>
          <w:szCs w:val="24"/>
        </w:rPr>
        <w:t>Fundamentals of marketing</w:t>
      </w:r>
      <w:r w:rsidRPr="004B7233">
        <w:rPr>
          <w:rFonts w:asciiTheme="minorBidi" w:hAnsiTheme="minorBidi" w:cstheme="minorBidi"/>
          <w:sz w:val="24"/>
          <w:szCs w:val="24"/>
        </w:rPr>
        <w:t>, oxford university press.</w:t>
      </w:r>
    </w:p>
    <w:p w14:paraId="64644AA4" w14:textId="3E8416ED"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Barrie, g. 2023. An analysis of tesla’s market competitiveness using the swot-pest analysis:(tesla: transnational ecosystem laboratory and actions). </w:t>
      </w:r>
      <w:r w:rsidRPr="004B7233">
        <w:rPr>
          <w:rFonts w:asciiTheme="minorBidi" w:hAnsiTheme="minorBidi" w:cstheme="minorBidi"/>
          <w:i/>
          <w:sz w:val="24"/>
          <w:szCs w:val="24"/>
        </w:rPr>
        <w:t>Вестник томского государственного университета. Экономика</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159-170.</w:t>
      </w:r>
    </w:p>
    <w:p w14:paraId="3B9C158B" w14:textId="35ED56B2"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Bathla, d., awasthi, s. &amp; ahuja, r. 2022. Pestel analysis of the automotive industry. </w:t>
      </w:r>
      <w:r w:rsidRPr="004B7233">
        <w:rPr>
          <w:rFonts w:asciiTheme="minorBidi" w:hAnsiTheme="minorBidi" w:cstheme="minorBidi"/>
          <w:i/>
          <w:sz w:val="24"/>
          <w:szCs w:val="24"/>
        </w:rPr>
        <w:t>Applying metalytics to measure customer experience in the metaverse.</w:t>
      </w:r>
      <w:r w:rsidRPr="004B7233">
        <w:rPr>
          <w:rFonts w:asciiTheme="minorBidi" w:hAnsiTheme="minorBidi" w:cstheme="minorBidi"/>
          <w:sz w:val="24"/>
          <w:szCs w:val="24"/>
        </w:rPr>
        <w:t xml:space="preserve"> Igi global scientific publishing.</w:t>
      </w:r>
    </w:p>
    <w:p w14:paraId="280CA0E0" w14:textId="1127CFAD"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Bmw 2024a. The influence of employee costs on sales revenue: a case study of bmw.</w:t>
      </w:r>
    </w:p>
    <w:p w14:paraId="01456105" w14:textId="00C7EAE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Bmw 2024b. Stay up to date with bmw.</w:t>
      </w:r>
    </w:p>
    <w:p w14:paraId="14B5ACAB" w14:textId="0C309D98"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Bouzzine, y. D. &amp; lueg, r. 2020. The contagion effect of environmental violations: the case of dieselgate in germany. </w:t>
      </w:r>
      <w:r w:rsidRPr="004B7233">
        <w:rPr>
          <w:rFonts w:asciiTheme="minorBidi" w:hAnsiTheme="minorBidi" w:cstheme="minorBidi"/>
          <w:i/>
          <w:sz w:val="24"/>
          <w:szCs w:val="24"/>
        </w:rPr>
        <w:t>Business strategy and the environment,</w:t>
      </w:r>
      <w:r w:rsidR="0043689F" w:rsidRPr="004B7233">
        <w:rPr>
          <w:rFonts w:asciiTheme="minorBidi" w:hAnsiTheme="minorBidi" w:cstheme="minorBidi"/>
          <w:sz w:val="24"/>
          <w:szCs w:val="24"/>
        </w:rPr>
        <w:t xml:space="preserve"> 29</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3187-3202.</w:t>
      </w:r>
    </w:p>
    <w:p w14:paraId="630703F4" w14:textId="656FA969"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Burkacky, o., de jong, m. &amp; dragon, j. 2022. Strategies to lead in the semiconductor world. </w:t>
      </w:r>
      <w:r w:rsidR="0043689F" w:rsidRPr="004B7233">
        <w:rPr>
          <w:rFonts w:asciiTheme="minorBidi" w:hAnsiTheme="minorBidi" w:cstheme="minorBidi"/>
          <w:i/>
          <w:sz w:val="24"/>
          <w:szCs w:val="24"/>
        </w:rPr>
        <w:t>Lon</w:t>
      </w:r>
      <w:r w:rsidRPr="004B7233">
        <w:rPr>
          <w:rFonts w:asciiTheme="minorBidi" w:hAnsiTheme="minorBidi" w:cstheme="minorBidi"/>
          <w:i/>
          <w:sz w:val="24"/>
          <w:szCs w:val="24"/>
        </w:rPr>
        <w:t>don: mckinsey &amp; company, april,</w:t>
      </w:r>
      <w:r w:rsidR="0043689F" w:rsidRPr="004B7233">
        <w:rPr>
          <w:rFonts w:asciiTheme="minorBidi" w:hAnsiTheme="minorBidi" w:cstheme="minorBidi"/>
          <w:sz w:val="24"/>
          <w:szCs w:val="24"/>
        </w:rPr>
        <w:t xml:space="preserve"> 15.</w:t>
      </w:r>
    </w:p>
    <w:p w14:paraId="114E87B6" w14:textId="10A8F3A9"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Da costa morais, v. M. 2021. </w:t>
      </w:r>
      <w:r w:rsidRPr="004B7233">
        <w:rPr>
          <w:rFonts w:asciiTheme="minorBidi" w:hAnsiTheme="minorBidi" w:cstheme="minorBidi"/>
          <w:i/>
          <w:sz w:val="24"/>
          <w:szCs w:val="24"/>
        </w:rPr>
        <w:t>Bmw ag equity research: valuation techniques, analyses, and recommendations.</w:t>
      </w:r>
      <w:r w:rsidRPr="004B7233">
        <w:rPr>
          <w:rFonts w:asciiTheme="minorBidi" w:hAnsiTheme="minorBidi" w:cstheme="minorBidi"/>
          <w:sz w:val="24"/>
          <w:szCs w:val="24"/>
        </w:rPr>
        <w:t xml:space="preserve"> Universidade nova de lisboa (portugal).</w:t>
      </w:r>
    </w:p>
    <w:p w14:paraId="36F4A852" w14:textId="089353A8"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lastRenderedPageBreak/>
        <w:t xml:space="preserve">Dalirazar, s. &amp; sabzi, z. 2023. Strategic analysis of barriers and solutions to development of sustainable buildings using pestle technique. </w:t>
      </w:r>
      <w:r w:rsidRPr="004B7233">
        <w:rPr>
          <w:rFonts w:asciiTheme="minorBidi" w:hAnsiTheme="minorBidi" w:cstheme="minorBidi"/>
          <w:i/>
          <w:sz w:val="24"/>
          <w:szCs w:val="24"/>
        </w:rPr>
        <w:t>International journal of construction management,</w:t>
      </w:r>
      <w:r w:rsidR="0043689F" w:rsidRPr="004B7233">
        <w:rPr>
          <w:rFonts w:asciiTheme="minorBidi" w:hAnsiTheme="minorBidi" w:cstheme="minorBidi"/>
          <w:sz w:val="24"/>
          <w:szCs w:val="24"/>
        </w:rPr>
        <w:t xml:space="preserve"> 23</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167-181.</w:t>
      </w:r>
    </w:p>
    <w:p w14:paraId="340866B2" w14:textId="54F7B2BF"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Desarbo, w. S., blanchard, s. J. &amp; atalay, a. S. 2017. A new spatial classification methodology for simultaneous segmentation, targeting, and positioning (stp analysis) for marketing research. </w:t>
      </w:r>
      <w:r w:rsidR="0043689F" w:rsidRPr="004B7233">
        <w:rPr>
          <w:rFonts w:asciiTheme="minorBidi" w:hAnsiTheme="minorBidi" w:cstheme="minorBidi"/>
          <w:i/>
          <w:sz w:val="24"/>
          <w:szCs w:val="24"/>
        </w:rPr>
        <w:t>Review of marketing research.</w:t>
      </w:r>
      <w:r w:rsidR="0043689F" w:rsidRPr="004B7233">
        <w:rPr>
          <w:rFonts w:asciiTheme="minorBidi" w:hAnsiTheme="minorBidi" w:cstheme="minorBidi"/>
          <w:sz w:val="24"/>
          <w:szCs w:val="24"/>
        </w:rPr>
        <w:t xml:space="preserve"> Routledge.</w:t>
      </w:r>
    </w:p>
    <w:p w14:paraId="7EAD65E0" w14:textId="02914A4D"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Duò, r. 2024. Capital raising in the automotive sector analyzing porsche ipo.</w:t>
      </w:r>
    </w:p>
    <w:p w14:paraId="74A69C2A" w14:textId="6E552DF8"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Dziwiński, p. 2024. The social responsibility strategies in time of th</w:t>
      </w:r>
      <w:r w:rsidR="0043689F" w:rsidRPr="004B7233">
        <w:rPr>
          <w:rFonts w:asciiTheme="minorBidi" w:hAnsiTheme="minorBidi" w:cstheme="minorBidi"/>
          <w:sz w:val="24"/>
          <w:szCs w:val="24"/>
        </w:rPr>
        <w:t xml:space="preserve">e climate crisis in selected car manufacturers. </w:t>
      </w:r>
      <w:r w:rsidRPr="004B7233">
        <w:rPr>
          <w:rFonts w:asciiTheme="minorBidi" w:hAnsiTheme="minorBidi" w:cstheme="minorBidi"/>
          <w:i/>
          <w:sz w:val="24"/>
          <w:szCs w:val="24"/>
        </w:rPr>
        <w:t>Zeszyty naukowe. Organizacja i zarządzanie/politechnika śląska</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131-147.</w:t>
      </w:r>
    </w:p>
    <w:p w14:paraId="4B5EAEAE" w14:textId="173D69CB"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E kuster, a. L. D. C. 2024. </w:t>
      </w:r>
      <w:r w:rsidRPr="004B7233">
        <w:rPr>
          <w:rFonts w:asciiTheme="minorBidi" w:hAnsiTheme="minorBidi" w:cstheme="minorBidi"/>
          <w:i/>
          <w:sz w:val="24"/>
          <w:szCs w:val="24"/>
        </w:rPr>
        <w:t>Bayerische motoren werke: delving into the electrified future and valuation insights.</w:t>
      </w:r>
      <w:r w:rsidRPr="004B7233">
        <w:rPr>
          <w:rFonts w:asciiTheme="minorBidi" w:hAnsiTheme="minorBidi" w:cstheme="minorBidi"/>
          <w:sz w:val="24"/>
          <w:szCs w:val="24"/>
        </w:rPr>
        <w:t xml:space="preserve"> Universidade nova de lisboa (portugal).</w:t>
      </w:r>
    </w:p>
    <w:p w14:paraId="33204123" w14:textId="78C447B3"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Fey, f. 2023. </w:t>
      </w:r>
      <w:r w:rsidRPr="004B7233">
        <w:rPr>
          <w:rFonts w:asciiTheme="minorBidi" w:hAnsiTheme="minorBidi" w:cstheme="minorBidi"/>
          <w:i/>
          <w:sz w:val="24"/>
          <w:szCs w:val="24"/>
        </w:rPr>
        <w:t>Digitalization and sustainability in the automotive industry: the role of connected services: a qualitative case study at the example of the german original equipment manufacturer bmw.</w:t>
      </w:r>
      <w:r w:rsidRPr="004B7233">
        <w:rPr>
          <w:rFonts w:asciiTheme="minorBidi" w:hAnsiTheme="minorBidi" w:cstheme="minorBidi"/>
          <w:sz w:val="24"/>
          <w:szCs w:val="24"/>
        </w:rPr>
        <w:t xml:space="preserve"> Universidade catolica portuguesa (portugal).</w:t>
      </w:r>
    </w:p>
    <w:p w14:paraId="216B30B4" w14:textId="7D88A6A5"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Haider, m. 2020. Electrifying times: restructuring and decision-making in an automobile concern in the 21st century–the case of bmw group. </w:t>
      </w:r>
      <w:r w:rsidRPr="004B7233">
        <w:rPr>
          <w:rFonts w:asciiTheme="minorBidi" w:hAnsiTheme="minorBidi" w:cstheme="minorBidi"/>
          <w:i/>
          <w:sz w:val="24"/>
          <w:szCs w:val="24"/>
        </w:rPr>
        <w:t>Hungarian geographical bulletin,</w:t>
      </w:r>
      <w:r w:rsidR="0043689F" w:rsidRPr="004B7233">
        <w:rPr>
          <w:rFonts w:asciiTheme="minorBidi" w:hAnsiTheme="minorBidi" w:cstheme="minorBidi"/>
          <w:sz w:val="24"/>
          <w:szCs w:val="24"/>
        </w:rPr>
        <w:t xml:space="preserve"> 69</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119-135.</w:t>
      </w:r>
    </w:p>
    <w:p w14:paraId="0D19D26B" w14:textId="033D043F"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Henry, a. 2021. </w:t>
      </w:r>
      <w:r w:rsidR="0043689F" w:rsidRPr="004B7233">
        <w:rPr>
          <w:rFonts w:asciiTheme="minorBidi" w:hAnsiTheme="minorBidi" w:cstheme="minorBidi"/>
          <w:i/>
          <w:sz w:val="24"/>
          <w:szCs w:val="24"/>
        </w:rPr>
        <w:t>Understanding strategic management</w:t>
      </w:r>
      <w:r w:rsidRPr="004B7233">
        <w:rPr>
          <w:rFonts w:asciiTheme="minorBidi" w:hAnsiTheme="minorBidi" w:cstheme="minorBidi"/>
          <w:sz w:val="24"/>
          <w:szCs w:val="24"/>
        </w:rPr>
        <w:t>, oxford university press.</w:t>
      </w:r>
    </w:p>
    <w:p w14:paraId="13C8AC54" w14:textId="28BBDDB0"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Hossain, m. N. 2025. </w:t>
      </w:r>
      <w:r w:rsidRPr="004B7233">
        <w:rPr>
          <w:rFonts w:asciiTheme="minorBidi" w:hAnsiTheme="minorBidi" w:cstheme="minorBidi"/>
          <w:i/>
          <w:sz w:val="24"/>
          <w:szCs w:val="24"/>
        </w:rPr>
        <w:t>Investigating the marketing strategies implemented by aston martin and bmw and its impact on consumer behaviour in the uk.</w:t>
      </w:r>
      <w:r w:rsidRPr="004B7233">
        <w:rPr>
          <w:rFonts w:asciiTheme="minorBidi" w:hAnsiTheme="minorBidi" w:cstheme="minorBidi"/>
          <w:sz w:val="24"/>
          <w:szCs w:val="24"/>
        </w:rPr>
        <w:t xml:space="preserve"> University of wales trinity saint david.</w:t>
      </w:r>
    </w:p>
    <w:p w14:paraId="04FB232A" w14:textId="7EAFB0F2"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Jia, y., richardson, j. &amp; gentry, r. J. 2021. </w:t>
      </w:r>
      <w:r w:rsidRPr="004B7233">
        <w:rPr>
          <w:rFonts w:asciiTheme="minorBidi" w:hAnsiTheme="minorBidi" w:cstheme="minorBidi"/>
          <w:i/>
          <w:sz w:val="24"/>
          <w:szCs w:val="24"/>
        </w:rPr>
        <w:t>Navigating the road ahead: bmw’s path in the electrified vehicle market</w:t>
      </w:r>
      <w:r w:rsidRPr="004B7233">
        <w:rPr>
          <w:rFonts w:asciiTheme="minorBidi" w:hAnsiTheme="minorBidi" w:cstheme="minorBidi"/>
          <w:sz w:val="24"/>
          <w:szCs w:val="24"/>
        </w:rPr>
        <w:t>, sage publications: sage business cases originals.</w:t>
      </w:r>
    </w:p>
    <w:p w14:paraId="2F4D7B8D" w14:textId="14C074C5"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Jiang, x. 2018. Improving the cross-cultural marketing strategy of chinese atomobile industry: case company: bmw.</w:t>
      </w:r>
    </w:p>
    <w:p w14:paraId="502D64A2" w14:textId="3C4FDF8E"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Jobaid, m. I. &amp; naher, k. 2020. Tesla's relationship building disruptive technology in automobile industry in india. </w:t>
      </w:r>
      <w:r w:rsidRPr="004B7233">
        <w:rPr>
          <w:rFonts w:asciiTheme="minorBidi" w:hAnsiTheme="minorBidi" w:cstheme="minorBidi"/>
          <w:i/>
          <w:sz w:val="24"/>
          <w:szCs w:val="24"/>
        </w:rPr>
        <w:t>International journal of latest trends in engineering and technology,</w:t>
      </w:r>
      <w:r w:rsidR="0043689F" w:rsidRPr="004B7233">
        <w:rPr>
          <w:rFonts w:asciiTheme="minorBidi" w:hAnsiTheme="minorBidi" w:cstheme="minorBidi"/>
          <w:sz w:val="24"/>
          <w:szCs w:val="24"/>
        </w:rPr>
        <w:t xml:space="preserve"> 16</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142-153.</w:t>
      </w:r>
    </w:p>
    <w:p w14:paraId="4F0BD1D2" w14:textId="1ACEBBCC"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lastRenderedPageBreak/>
        <w:t xml:space="preserve">John, k. T., gopalakrishnan, r. &amp; kamala raghavan, a. K. 2023. The mba marketing mix revisited: the need for the 10ps framework in the indian context. </w:t>
      </w:r>
      <w:r w:rsidRPr="004B7233">
        <w:rPr>
          <w:rFonts w:asciiTheme="minorBidi" w:hAnsiTheme="minorBidi" w:cstheme="minorBidi"/>
          <w:i/>
          <w:sz w:val="24"/>
          <w:szCs w:val="24"/>
        </w:rPr>
        <w:t>Iims journal of management science,</w:t>
      </w:r>
      <w:r w:rsidR="0043689F" w:rsidRPr="004B7233">
        <w:rPr>
          <w:rFonts w:asciiTheme="minorBidi" w:hAnsiTheme="minorBidi" w:cstheme="minorBidi"/>
          <w:sz w:val="24"/>
          <w:szCs w:val="24"/>
        </w:rPr>
        <w:t xml:space="preserve"> 14.</w:t>
      </w:r>
    </w:p>
    <w:p w14:paraId="49332C68" w14:textId="75BE05C4"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Kanojia, s. 2024.</w:t>
      </w:r>
      <w:r w:rsidR="0043689F" w:rsidRPr="004B7233">
        <w:rPr>
          <w:rFonts w:asciiTheme="minorBidi" w:hAnsiTheme="minorBidi" w:cstheme="minorBidi"/>
          <w:sz w:val="24"/>
          <w:szCs w:val="24"/>
        </w:rPr>
        <w:t xml:space="preserve"> </w:t>
      </w:r>
      <w:r w:rsidRPr="004B7233">
        <w:rPr>
          <w:rFonts w:asciiTheme="minorBidi" w:hAnsiTheme="minorBidi" w:cstheme="minorBidi"/>
          <w:i/>
          <w:sz w:val="24"/>
          <w:szCs w:val="24"/>
        </w:rPr>
        <w:t>Bridging health, environment, and legalities: a holistic approach: a holistic approach</w:t>
      </w:r>
      <w:r w:rsidRPr="004B7233">
        <w:rPr>
          <w:rFonts w:asciiTheme="minorBidi" w:hAnsiTheme="minorBidi" w:cstheme="minorBidi"/>
          <w:sz w:val="24"/>
          <w:szCs w:val="24"/>
        </w:rPr>
        <w:t>, igi global.</w:t>
      </w:r>
    </w:p>
    <w:p w14:paraId="3C25E78C" w14:textId="08CEBF28"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Karunanidhi, s. S. R., priyadarshan, k. &amp; tamilselvam. Enhancing sales and profitability in the automobile industry through big data and predictive analytics: a consumer behaviour analysis.  Aip conference proceedings, 2024. Aip publishing llc, 020029.</w:t>
      </w:r>
    </w:p>
    <w:p w14:paraId="789FA980" w14:textId="468954AA"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Krause llorente, p. 2024. Strategic analysis of european oems and the shift to electric vehicles.</w:t>
      </w:r>
    </w:p>
    <w:p w14:paraId="6737E472" w14:textId="3694E14B"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Leyva, m., hechavarria, j., batista, n., alarcon, j. A. &amp; gomez, o. 2018. A framework for pest analysis based on fuzzy decision maps. </w:t>
      </w:r>
      <w:r w:rsidR="0043689F" w:rsidRPr="004B7233">
        <w:rPr>
          <w:rFonts w:asciiTheme="minorBidi" w:hAnsiTheme="minorBidi" w:cstheme="minorBidi"/>
          <w:i/>
          <w:sz w:val="24"/>
          <w:szCs w:val="24"/>
        </w:rPr>
        <w:t>Revista espacios,</w:t>
      </w:r>
      <w:r w:rsidR="0043689F" w:rsidRPr="004B7233">
        <w:rPr>
          <w:rFonts w:asciiTheme="minorBidi" w:hAnsiTheme="minorBidi" w:cstheme="minorBidi"/>
          <w:sz w:val="24"/>
          <w:szCs w:val="24"/>
        </w:rPr>
        <w:t xml:space="preserve"> 39.</w:t>
      </w:r>
    </w:p>
    <w:p w14:paraId="72D25206" w14:textId="087ACC74"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Liu, y. &amp; liu, y.-l. 2021. A critical analysis of how bmw designs a collaborative and value-adding supply chain. </w:t>
      </w:r>
      <w:r w:rsidRPr="004B7233">
        <w:rPr>
          <w:rFonts w:asciiTheme="minorBidi" w:hAnsiTheme="minorBidi" w:cstheme="minorBidi"/>
          <w:i/>
          <w:sz w:val="24"/>
          <w:szCs w:val="24"/>
        </w:rPr>
        <w:t>International journal of business performance and supply chain modelling,</w:t>
      </w:r>
      <w:r w:rsidR="0043689F" w:rsidRPr="004B7233">
        <w:rPr>
          <w:rFonts w:asciiTheme="minorBidi" w:hAnsiTheme="minorBidi" w:cstheme="minorBidi"/>
          <w:sz w:val="24"/>
          <w:szCs w:val="24"/>
        </w:rPr>
        <w:t xml:space="preserve"> 12</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414-429.</w:t>
      </w:r>
    </w:p>
    <w:p w14:paraId="1C0C64F0" w14:textId="700B5984"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Maris, i. C. 2019. The automotive industry and the dieselgate case.</w:t>
      </w:r>
    </w:p>
    <w:p w14:paraId="7829D054" w14:textId="15350EAD"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Matsukevich, j. &amp; denisuk, a. 2025. The influence of cultural traditions on business practices worldwide.</w:t>
      </w:r>
    </w:p>
    <w:p w14:paraId="270533A1" w14:textId="61FCE902"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Mazzocco, i. 2023. Domestic incentives and the internalization of chineses manufacturing in the wind, electric vehicle, and battery industries.</w:t>
      </w:r>
    </w:p>
    <w:p w14:paraId="0EDDF210" w14:textId="2C3736C4"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Mujkic, e. &amp; klingner, d. 2020. “dieselgate:” how different approaches to decentralization, the role of ngos, tort law and the regulatory process affected comparative us and european union outcomes in the biggest scandal in automotive history. </w:t>
      </w:r>
      <w:r w:rsidRPr="004B7233">
        <w:rPr>
          <w:rFonts w:asciiTheme="minorBidi" w:hAnsiTheme="minorBidi" w:cstheme="minorBidi"/>
          <w:i/>
          <w:sz w:val="24"/>
          <w:szCs w:val="24"/>
        </w:rPr>
        <w:t>International journal of public administration,</w:t>
      </w:r>
      <w:r w:rsidR="0043689F" w:rsidRPr="004B7233">
        <w:rPr>
          <w:rFonts w:asciiTheme="minorBidi" w:hAnsiTheme="minorBidi" w:cstheme="minorBidi"/>
          <w:sz w:val="24"/>
          <w:szCs w:val="24"/>
        </w:rPr>
        <w:t xml:space="preserve"> 43</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611-620.</w:t>
      </w:r>
    </w:p>
    <w:p w14:paraId="4F9C2811" w14:textId="3A71F30E"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Nerlich, t. M. 2023. </w:t>
      </w:r>
      <w:r w:rsidRPr="004B7233">
        <w:rPr>
          <w:rFonts w:asciiTheme="minorBidi" w:hAnsiTheme="minorBidi" w:cstheme="minorBidi"/>
          <w:i/>
          <w:sz w:val="24"/>
          <w:szCs w:val="24"/>
        </w:rPr>
        <w:t>Exploring strategies in the digital age: the case of bmw’s business ecosystem.</w:t>
      </w:r>
      <w:r w:rsidR="0043689F" w:rsidRPr="004B7233">
        <w:rPr>
          <w:rFonts w:asciiTheme="minorBidi" w:hAnsiTheme="minorBidi" w:cstheme="minorBidi"/>
          <w:sz w:val="24"/>
          <w:szCs w:val="24"/>
        </w:rPr>
        <w:t xml:space="preserve"> Unive</w:t>
      </w:r>
      <w:r w:rsidRPr="004B7233">
        <w:rPr>
          <w:rFonts w:asciiTheme="minorBidi" w:hAnsiTheme="minorBidi" w:cstheme="minorBidi"/>
          <w:sz w:val="24"/>
          <w:szCs w:val="24"/>
        </w:rPr>
        <w:t>rsidade catolica portuguesa (portugal).</w:t>
      </w:r>
    </w:p>
    <w:p w14:paraId="0FF20170" w14:textId="6B927792"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Panda, p. &amp; bhusan, v. 2021. Understanding the stp &amp; sales strategies to market e-magazines, e-books to different segment of population during covid-19 pandemic. </w:t>
      </w:r>
      <w:r w:rsidRPr="004B7233">
        <w:rPr>
          <w:rFonts w:asciiTheme="minorBidi" w:hAnsiTheme="minorBidi" w:cstheme="minorBidi"/>
          <w:i/>
          <w:sz w:val="24"/>
          <w:szCs w:val="24"/>
        </w:rPr>
        <w:t>Kim journal of business research</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78-101.</w:t>
      </w:r>
    </w:p>
    <w:p w14:paraId="47384C2B" w14:textId="08EFE310"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Pathak, r. 2</w:t>
      </w:r>
      <w:r w:rsidR="0043689F" w:rsidRPr="004B7233">
        <w:rPr>
          <w:rFonts w:asciiTheme="minorBidi" w:hAnsiTheme="minorBidi" w:cstheme="minorBidi"/>
          <w:sz w:val="24"/>
          <w:szCs w:val="24"/>
        </w:rPr>
        <w:t xml:space="preserve">025. </w:t>
      </w:r>
      <w:r w:rsidRPr="004B7233">
        <w:rPr>
          <w:rFonts w:asciiTheme="minorBidi" w:hAnsiTheme="minorBidi" w:cstheme="minorBidi"/>
          <w:i/>
          <w:sz w:val="24"/>
          <w:szCs w:val="24"/>
        </w:rPr>
        <w:t>Marketing management</w:t>
      </w:r>
      <w:r w:rsidRPr="004B7233">
        <w:rPr>
          <w:rFonts w:asciiTheme="minorBidi" w:hAnsiTheme="minorBidi" w:cstheme="minorBidi"/>
          <w:sz w:val="24"/>
          <w:szCs w:val="24"/>
        </w:rPr>
        <w:t>, indo-continental academic publishers.</w:t>
      </w:r>
    </w:p>
    <w:p w14:paraId="63D827BB" w14:textId="69AFA89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lastRenderedPageBreak/>
        <w:t xml:space="preserve">Pott, j.-h. 2023. </w:t>
      </w:r>
      <w:r w:rsidRPr="004B7233">
        <w:rPr>
          <w:rFonts w:asciiTheme="minorBidi" w:hAnsiTheme="minorBidi" w:cstheme="minorBidi"/>
          <w:i/>
          <w:sz w:val="24"/>
          <w:szCs w:val="24"/>
        </w:rPr>
        <w:t>The case of bmw in times of regulatory uncertainty.</w:t>
      </w:r>
      <w:r w:rsidRPr="004B7233">
        <w:rPr>
          <w:rFonts w:asciiTheme="minorBidi" w:hAnsiTheme="minorBidi" w:cstheme="minorBidi"/>
          <w:sz w:val="24"/>
          <w:szCs w:val="24"/>
        </w:rPr>
        <w:t xml:space="preserve"> Universidade catolica portuguesa (portugal).</w:t>
      </w:r>
    </w:p>
    <w:p w14:paraId="213F6A52" w14:textId="777F0F80"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Qaid, m., hossain, a. &amp; sultana, n. 2024. Analysing the impact of sustainability initiatives and practices in the british automobile industry–a comparison between bmw group and tesla. </w:t>
      </w:r>
      <w:r w:rsidRPr="004B7233">
        <w:rPr>
          <w:rFonts w:asciiTheme="minorBidi" w:hAnsiTheme="minorBidi" w:cstheme="minorBidi"/>
          <w:i/>
          <w:sz w:val="24"/>
          <w:szCs w:val="24"/>
        </w:rPr>
        <w:t>The business &amp; management review,</w:t>
      </w:r>
      <w:r w:rsidR="0043689F" w:rsidRPr="004B7233">
        <w:rPr>
          <w:rFonts w:asciiTheme="minorBidi" w:hAnsiTheme="minorBidi" w:cstheme="minorBidi"/>
          <w:sz w:val="24"/>
          <w:szCs w:val="24"/>
        </w:rPr>
        <w:t xml:space="preserve"> 15</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148-159.</w:t>
      </w:r>
    </w:p>
    <w:p w14:paraId="5FA33427" w14:textId="352042B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Selnes, f. &amp; lanseng, e. J. 2024. </w:t>
      </w:r>
      <w:r w:rsidRPr="004B7233">
        <w:rPr>
          <w:rFonts w:asciiTheme="minorBidi" w:hAnsiTheme="minorBidi" w:cstheme="minorBidi"/>
          <w:i/>
          <w:sz w:val="24"/>
          <w:szCs w:val="24"/>
        </w:rPr>
        <w:t>Marketing management: a customer-centric approach</w:t>
      </w:r>
      <w:r w:rsidRPr="004B7233">
        <w:rPr>
          <w:rFonts w:asciiTheme="minorBidi" w:hAnsiTheme="minorBidi" w:cstheme="minorBidi"/>
          <w:sz w:val="24"/>
          <w:szCs w:val="24"/>
        </w:rPr>
        <w:t>, sage publications limited.</w:t>
      </w:r>
    </w:p>
    <w:p w14:paraId="6337FBC7" w14:textId="175A552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Sharma, v., talwar, s., biswal, k., chhabra, r., kalra, c., arif, n. &amp; tripathi, a. 2025. Biomedical waste (bmw) management in india: challenges and solutions. </w:t>
      </w:r>
      <w:r w:rsidRPr="004B7233">
        <w:rPr>
          <w:rFonts w:asciiTheme="minorBidi" w:hAnsiTheme="minorBidi" w:cstheme="minorBidi"/>
          <w:i/>
          <w:sz w:val="24"/>
          <w:szCs w:val="24"/>
        </w:rPr>
        <w:t>International journal of environmental studies,</w:t>
      </w:r>
      <w:r w:rsidR="0043689F" w:rsidRPr="004B7233">
        <w:rPr>
          <w:rFonts w:asciiTheme="minorBidi" w:hAnsiTheme="minorBidi" w:cstheme="minorBidi"/>
          <w:sz w:val="24"/>
          <w:szCs w:val="24"/>
        </w:rPr>
        <w:t xml:space="preserve"> 82</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1687-1706.</w:t>
      </w:r>
    </w:p>
    <w:p w14:paraId="527C9512" w14:textId="7E9FC9EA"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Silva, j. &amp; sidat, y. </w:t>
      </w:r>
      <w:r w:rsidR="0043689F" w:rsidRPr="004B7233">
        <w:rPr>
          <w:rFonts w:asciiTheme="minorBidi" w:hAnsiTheme="minorBidi" w:cstheme="minorBidi"/>
          <w:sz w:val="24"/>
          <w:szCs w:val="24"/>
        </w:rPr>
        <w:t xml:space="preserve">2021. </w:t>
      </w:r>
      <w:r w:rsidRPr="004B7233">
        <w:rPr>
          <w:rFonts w:asciiTheme="minorBidi" w:hAnsiTheme="minorBidi" w:cstheme="minorBidi"/>
          <w:i/>
          <w:sz w:val="24"/>
          <w:szCs w:val="24"/>
        </w:rPr>
        <w:t>Bayerische motoren werke ag: automative industry.</w:t>
      </w:r>
      <w:r w:rsidRPr="004B7233">
        <w:rPr>
          <w:rFonts w:asciiTheme="minorBidi" w:hAnsiTheme="minorBidi" w:cstheme="minorBidi"/>
          <w:sz w:val="24"/>
          <w:szCs w:val="24"/>
        </w:rPr>
        <w:t xml:space="preserve"> Universidade nova de lisboa (portugal).</w:t>
      </w:r>
    </w:p>
    <w:p w14:paraId="027DC40A" w14:textId="775C955F"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Sin, j. C. C., hassan, r. &amp; shahrani, s. 2022. The impact of market analysis when launching small to medium size enterprises. </w:t>
      </w:r>
      <w:r w:rsidRPr="004B7233">
        <w:rPr>
          <w:rFonts w:asciiTheme="minorBidi" w:hAnsiTheme="minorBidi" w:cstheme="minorBidi"/>
          <w:i/>
          <w:sz w:val="24"/>
          <w:szCs w:val="24"/>
        </w:rPr>
        <w:t>Gyancity journal of engineering and technology,</w:t>
      </w:r>
      <w:r w:rsidR="0043689F" w:rsidRPr="004B7233">
        <w:rPr>
          <w:rFonts w:asciiTheme="minorBidi" w:hAnsiTheme="minorBidi" w:cstheme="minorBidi"/>
          <w:sz w:val="24"/>
          <w:szCs w:val="24"/>
        </w:rPr>
        <w:t xml:space="preserve"> 8</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48-62.</w:t>
      </w:r>
    </w:p>
    <w:p w14:paraId="2A9184D2" w14:textId="614C7067"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Singh, j. 2025. The accelerating melting of glaciers: impacts on earth and emerging challenges. </w:t>
      </w:r>
      <w:r w:rsidRPr="004B7233">
        <w:rPr>
          <w:rFonts w:asciiTheme="minorBidi" w:hAnsiTheme="minorBidi" w:cstheme="minorBidi"/>
          <w:i/>
          <w:sz w:val="24"/>
          <w:szCs w:val="24"/>
        </w:rPr>
        <w:t>International journal of advanced research and interdisciplinary scientific endeavours,</w:t>
      </w:r>
      <w:r w:rsidR="0043689F" w:rsidRPr="004B7233">
        <w:rPr>
          <w:rFonts w:asciiTheme="minorBidi" w:hAnsiTheme="minorBidi" w:cstheme="minorBidi"/>
          <w:sz w:val="24"/>
          <w:szCs w:val="24"/>
        </w:rPr>
        <w:t xml:space="preserve"> 2</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401-414.</w:t>
      </w:r>
    </w:p>
    <w:p w14:paraId="65768CE0" w14:textId="0FF79053"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Sridharan, b. 2021. German automotive industry and frugal innovations in india.</w:t>
      </w:r>
    </w:p>
    <w:p w14:paraId="0414F74C" w14:textId="7044F55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Statkevych, k. &amp; shapoval, a. 2020. Development of promotion hybrid technology policy of cars as an social-ethical marketing element.</w:t>
      </w:r>
    </w:p>
    <w:p w14:paraId="7CB28E2C" w14:textId="399A75EC"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Sturm, a. &amp; henze, r. 2025. Requirements, methods and models for early electrified drive concept development. Sae technical paper.</w:t>
      </w:r>
    </w:p>
    <w:p w14:paraId="135879A6" w14:textId="26AA850C"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Sulzer, c. 2020. </w:t>
      </w:r>
      <w:r w:rsidRPr="004B7233">
        <w:rPr>
          <w:rFonts w:asciiTheme="minorBidi" w:hAnsiTheme="minorBidi" w:cstheme="minorBidi"/>
          <w:i/>
          <w:sz w:val="24"/>
          <w:szCs w:val="24"/>
        </w:rPr>
        <w:t>Re-alignment of german car producers in times of profound changes.</w:t>
      </w:r>
      <w:r w:rsidRPr="004B7233">
        <w:rPr>
          <w:rFonts w:asciiTheme="minorBidi" w:hAnsiTheme="minorBidi" w:cstheme="minorBidi"/>
          <w:sz w:val="24"/>
          <w:szCs w:val="24"/>
        </w:rPr>
        <w:t xml:space="preserve"> Iscte-instituto universitario de lisboa (portugal).</w:t>
      </w:r>
    </w:p>
    <w:p w14:paraId="55F060FF" w14:textId="373478E5"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Sun, x. &amp; wang, t. 2025. Comparative analysis of investment environments for chinese auto parts enterprises in mexico and southeast asia and different development strategies. </w:t>
      </w:r>
      <w:r w:rsidRPr="004B7233">
        <w:rPr>
          <w:rFonts w:asciiTheme="minorBidi" w:hAnsiTheme="minorBidi" w:cstheme="minorBidi"/>
          <w:i/>
          <w:sz w:val="24"/>
          <w:szCs w:val="24"/>
        </w:rPr>
        <w:t>Asia pacific economic and management review,</w:t>
      </w:r>
      <w:r w:rsidR="0043689F" w:rsidRPr="004B7233">
        <w:rPr>
          <w:rFonts w:asciiTheme="minorBidi" w:hAnsiTheme="minorBidi" w:cstheme="minorBidi"/>
          <w:sz w:val="24"/>
          <w:szCs w:val="24"/>
        </w:rPr>
        <w:t xml:space="preserve"> 2.</w:t>
      </w:r>
    </w:p>
    <w:p w14:paraId="1D6C2D6E" w14:textId="0C7EB13C"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Talikine, a. 2025. </w:t>
      </w:r>
      <w:r w:rsidRPr="004B7233">
        <w:rPr>
          <w:rFonts w:asciiTheme="minorBidi" w:hAnsiTheme="minorBidi" w:cstheme="minorBidi"/>
          <w:i/>
          <w:sz w:val="24"/>
          <w:szCs w:val="24"/>
        </w:rPr>
        <w:t>Case study on bmw ag: road to 2030 electrific</w:t>
      </w:r>
      <w:r w:rsidR="0043689F" w:rsidRPr="004B7233">
        <w:rPr>
          <w:rFonts w:asciiTheme="minorBidi" w:hAnsiTheme="minorBidi" w:cstheme="minorBidi"/>
          <w:i/>
          <w:sz w:val="24"/>
          <w:szCs w:val="24"/>
        </w:rPr>
        <w:t>ation.</w:t>
      </w:r>
      <w:r w:rsidRPr="004B7233">
        <w:rPr>
          <w:rFonts w:asciiTheme="minorBidi" w:hAnsiTheme="minorBidi" w:cstheme="minorBidi"/>
          <w:sz w:val="24"/>
          <w:szCs w:val="24"/>
        </w:rPr>
        <w:t xml:space="preserve"> Instituto superior de economia e gestão.</w:t>
      </w:r>
    </w:p>
    <w:p w14:paraId="5560F0C5" w14:textId="7AB1C9A3"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lastRenderedPageBreak/>
        <w:t xml:space="preserve">Tripathy, n. 2022. Climate change and its impact on the environment. </w:t>
      </w:r>
      <w:r w:rsidRPr="004B7233">
        <w:rPr>
          <w:rFonts w:asciiTheme="minorBidi" w:hAnsiTheme="minorBidi" w:cstheme="minorBidi"/>
          <w:i/>
          <w:sz w:val="24"/>
          <w:szCs w:val="24"/>
        </w:rPr>
        <w:t>Issue 2 indian jl &amp; legal rsch.,</w:t>
      </w:r>
      <w:r w:rsidR="0043689F" w:rsidRPr="004B7233">
        <w:rPr>
          <w:rFonts w:asciiTheme="minorBidi" w:hAnsiTheme="minorBidi" w:cstheme="minorBidi"/>
          <w:sz w:val="24"/>
          <w:szCs w:val="24"/>
        </w:rPr>
        <w:t xml:space="preserve"> 4</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w:t>
      </w:r>
    </w:p>
    <w:p w14:paraId="70E22C52" w14:textId="6D0C9959"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Verma, v., soni, p., kalhan, m., nanda, s., kumar, a. &amp; nandan, v. 2020. The knowledge, attitude and practices about bio-medical waste management system in a tertiary care 60 bedded hospital in rajasthan, india. </w:t>
      </w:r>
      <w:r w:rsidRPr="004B7233">
        <w:rPr>
          <w:rFonts w:asciiTheme="minorBidi" w:hAnsiTheme="minorBidi" w:cstheme="minorBidi"/>
          <w:i/>
          <w:sz w:val="24"/>
          <w:szCs w:val="24"/>
        </w:rPr>
        <w:t>Medrxiv</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2020.06. 21.20136796.</w:t>
      </w:r>
    </w:p>
    <w:p w14:paraId="47C0A871" w14:textId="6B45F679"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Weiss, n., schreieck, m., wiesche, m. &amp; krcmar, h. 2021. From product to platform: how can bmw compete with platf</w:t>
      </w:r>
      <w:r w:rsidR="0043689F" w:rsidRPr="004B7233">
        <w:rPr>
          <w:rFonts w:asciiTheme="minorBidi" w:hAnsiTheme="minorBidi" w:cstheme="minorBidi"/>
          <w:sz w:val="24"/>
          <w:szCs w:val="24"/>
        </w:rPr>
        <w:t xml:space="preserve">orm giants? </w:t>
      </w:r>
      <w:r w:rsidRPr="004B7233">
        <w:rPr>
          <w:rFonts w:asciiTheme="minorBidi" w:hAnsiTheme="minorBidi" w:cstheme="minorBidi"/>
          <w:i/>
          <w:sz w:val="24"/>
          <w:szCs w:val="24"/>
        </w:rPr>
        <w:t>Journal of information technology teaching cases,</w:t>
      </w:r>
      <w:r w:rsidR="0043689F" w:rsidRPr="004B7233">
        <w:rPr>
          <w:rFonts w:asciiTheme="minorBidi" w:hAnsiTheme="minorBidi" w:cstheme="minorBidi"/>
          <w:sz w:val="24"/>
          <w:szCs w:val="24"/>
        </w:rPr>
        <w:t xml:space="preserve"> 11</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90-100.</w:t>
      </w:r>
    </w:p>
    <w:p w14:paraId="65D6ED41" w14:textId="33B522E0"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Worku, e. 2022. </w:t>
      </w:r>
      <w:r w:rsidRPr="004B7233">
        <w:rPr>
          <w:rFonts w:asciiTheme="minorBidi" w:hAnsiTheme="minorBidi" w:cstheme="minorBidi"/>
          <w:i/>
          <w:sz w:val="24"/>
          <w:szCs w:val="24"/>
        </w:rPr>
        <w:t>Analyzing the influence of marketing mix elements on customers’ passenger car brand preference; the case of car dealers in addis ababa.</w:t>
      </w:r>
      <w:r w:rsidRPr="004B7233">
        <w:rPr>
          <w:rFonts w:asciiTheme="minorBidi" w:hAnsiTheme="minorBidi" w:cstheme="minorBidi"/>
          <w:sz w:val="24"/>
          <w:szCs w:val="24"/>
        </w:rPr>
        <w:t xml:space="preserve"> St. Mary’s university.</w:t>
      </w:r>
    </w:p>
    <w:p w14:paraId="7C1225C9" w14:textId="0057AAB0"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Yang, z., wisedsind, n. &amp; ruanggoon, j. 2024. Marketing communication strategies for used car purchase intention: a case of abc automobile company. </w:t>
      </w:r>
      <w:r w:rsidRPr="004B7233">
        <w:rPr>
          <w:rFonts w:asciiTheme="minorBidi" w:hAnsiTheme="minorBidi" w:cstheme="minorBidi"/>
          <w:i/>
          <w:sz w:val="24"/>
          <w:szCs w:val="24"/>
        </w:rPr>
        <w:t>Science, technology, and social sciences procedia,</w:t>
      </w:r>
      <w:r w:rsidR="0043689F" w:rsidRPr="004B7233">
        <w:rPr>
          <w:rFonts w:asciiTheme="minorBidi" w:hAnsiTheme="minorBidi" w:cstheme="minorBidi"/>
          <w:sz w:val="24"/>
          <w:szCs w:val="24"/>
        </w:rPr>
        <w:t xml:space="preserve"> 2024</w:t>
      </w:r>
      <w:r w:rsidR="0043689F" w:rsidRPr="004B7233">
        <w:rPr>
          <w:rFonts w:asciiTheme="minorBidi" w:hAnsiTheme="minorBidi" w:cstheme="minorBidi"/>
          <w:b/>
          <w:sz w:val="24"/>
          <w:szCs w:val="24"/>
        </w:rPr>
        <w:t>,</w:t>
      </w:r>
      <w:r w:rsidRPr="004B7233">
        <w:rPr>
          <w:rFonts w:asciiTheme="minorBidi" w:hAnsiTheme="minorBidi" w:cstheme="minorBidi"/>
          <w:sz w:val="24"/>
          <w:szCs w:val="24"/>
        </w:rPr>
        <w:t xml:space="preserve"> cim14-cim14.</w:t>
      </w:r>
    </w:p>
    <w:p w14:paraId="4BCCC250" w14:textId="43798F61"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Zhang, m., atwal, g. &amp; kaiser, m. 2021. Corporate social irresponsibility and stakeholder ecosystems: the case of volkswagen dieselgate scandal. </w:t>
      </w:r>
      <w:r w:rsidRPr="004B7233">
        <w:rPr>
          <w:rFonts w:asciiTheme="minorBidi" w:hAnsiTheme="minorBidi" w:cstheme="minorBidi"/>
          <w:i/>
          <w:sz w:val="24"/>
          <w:szCs w:val="24"/>
        </w:rPr>
        <w:t>Strategic change,</w:t>
      </w:r>
      <w:r w:rsidR="0043689F" w:rsidRPr="004B7233">
        <w:rPr>
          <w:rFonts w:asciiTheme="minorBidi" w:hAnsiTheme="minorBidi" w:cstheme="minorBidi"/>
          <w:sz w:val="24"/>
          <w:szCs w:val="24"/>
        </w:rPr>
        <w:t xml:space="preserve"> 30</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79-85.</w:t>
      </w:r>
    </w:p>
    <w:p w14:paraId="6BEC12C9" w14:textId="2A1063C3" w:rsidR="0043689F" w:rsidRPr="004B7233" w:rsidRDefault="004B7233" w:rsidP="004B7233">
      <w:pPr>
        <w:pStyle w:val="EndNoteBibliography"/>
        <w:spacing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Zhao, g. &amp; baker, j. 2022. Effects on environmental impacts of introducing electric vehicle batteries as storage-a case study of the united kingdom. </w:t>
      </w:r>
      <w:r w:rsidRPr="004B7233">
        <w:rPr>
          <w:rFonts w:asciiTheme="minorBidi" w:hAnsiTheme="minorBidi" w:cstheme="minorBidi"/>
          <w:i/>
          <w:sz w:val="24"/>
          <w:szCs w:val="24"/>
        </w:rPr>
        <w:t>Energy strategy reviews,</w:t>
      </w:r>
      <w:r w:rsidR="0043689F" w:rsidRPr="004B7233">
        <w:rPr>
          <w:rFonts w:asciiTheme="minorBidi" w:hAnsiTheme="minorBidi" w:cstheme="minorBidi"/>
          <w:sz w:val="24"/>
          <w:szCs w:val="24"/>
        </w:rPr>
        <w:t xml:space="preserve"> 40</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100819.</w:t>
      </w:r>
    </w:p>
    <w:p w14:paraId="4212B121" w14:textId="0F312884" w:rsidR="00CF1DC7" w:rsidRPr="00783EB1" w:rsidRDefault="00733F6A" w:rsidP="004B7233">
      <w:pPr>
        <w:spacing w:line="360" w:lineRule="auto"/>
        <w:jc w:val="both"/>
        <w:rPr>
          <w:rFonts w:asciiTheme="minorBidi" w:hAnsiTheme="minorBidi"/>
          <w:sz w:val="24"/>
          <w:szCs w:val="24"/>
        </w:rPr>
      </w:pPr>
      <w:r w:rsidRPr="004B7233">
        <w:rPr>
          <w:rFonts w:asciiTheme="minorBidi" w:hAnsiTheme="minorBidi"/>
          <w:sz w:val="24"/>
          <w:szCs w:val="24"/>
        </w:rPr>
        <w:fldChar w:fldCharType="end"/>
      </w:r>
      <w:r w:rsidR="00810D59" w:rsidRPr="00783EB1">
        <w:rPr>
          <w:rFonts w:asciiTheme="minorBidi" w:hAnsiTheme="minorBidi"/>
          <w:sz w:val="24"/>
          <w:szCs w:val="24"/>
        </w:rPr>
        <w:fldChar w:fldCharType="begin"/>
      </w:r>
      <w:r w:rsidR="00810D59" w:rsidRPr="00783EB1">
        <w:rPr>
          <w:rFonts w:asciiTheme="minorBidi" w:hAnsiTheme="minorBidi"/>
          <w:sz w:val="24"/>
          <w:szCs w:val="24"/>
        </w:rPr>
        <w:instrText xml:space="preserve"> </w:instrText>
      </w:r>
      <w:r w:rsidR="00783EB1" w:rsidRPr="00783EB1">
        <w:rPr>
          <w:rFonts w:asciiTheme="minorBidi" w:hAnsiTheme="minorBidi"/>
          <w:sz w:val="24"/>
          <w:szCs w:val="24"/>
        </w:rPr>
        <w:instrText>addin</w:instrText>
      </w:r>
      <w:r w:rsidR="00810D59" w:rsidRPr="00783EB1">
        <w:rPr>
          <w:rFonts w:asciiTheme="minorBidi" w:hAnsiTheme="minorBidi"/>
          <w:sz w:val="24"/>
          <w:szCs w:val="24"/>
        </w:rPr>
        <w:instrText xml:space="preserve"> </w:instrText>
      </w:r>
      <w:r w:rsidR="00810D59" w:rsidRPr="00783EB1">
        <w:rPr>
          <w:rFonts w:asciiTheme="minorBidi" w:hAnsiTheme="minorBidi"/>
          <w:sz w:val="24"/>
          <w:szCs w:val="24"/>
        </w:rPr>
        <w:fldChar w:fldCharType="end"/>
      </w:r>
    </w:p>
    <w:sectPr w:rsidR="00CF1DC7" w:rsidRPr="00783EB1" w:rsidSect="004A70B3">
      <w:footerReference w:type="default" r:id="rId25"/>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7E031" w14:textId="77777777" w:rsidR="006676B0" w:rsidRDefault="006676B0" w:rsidP="00752CC9">
      <w:pPr>
        <w:spacing w:after="0" w:line="240" w:lineRule="auto"/>
      </w:pPr>
      <w:r>
        <w:separator/>
      </w:r>
    </w:p>
  </w:endnote>
  <w:endnote w:type="continuationSeparator" w:id="0">
    <w:p w14:paraId="3CE321F5" w14:textId="77777777" w:rsidR="006676B0" w:rsidRDefault="006676B0" w:rsidP="00752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1370145"/>
      <w:docPartObj>
        <w:docPartGallery w:val="Page Numbers (Bottom of Page)"/>
        <w:docPartUnique/>
      </w:docPartObj>
    </w:sdtPr>
    <w:sdtEndPr>
      <w:rPr>
        <w:noProof/>
      </w:rPr>
    </w:sdtEndPr>
    <w:sdtContent>
      <w:p w14:paraId="27895771" w14:textId="370672ED" w:rsidR="00752CC9" w:rsidRDefault="00752C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8ACC8B" w14:textId="77777777" w:rsidR="00752CC9" w:rsidRDefault="00752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5BB57" w14:textId="77777777" w:rsidR="006676B0" w:rsidRDefault="006676B0" w:rsidP="00752CC9">
      <w:pPr>
        <w:spacing w:after="0" w:line="240" w:lineRule="auto"/>
      </w:pPr>
      <w:r>
        <w:separator/>
      </w:r>
    </w:p>
  </w:footnote>
  <w:footnote w:type="continuationSeparator" w:id="0">
    <w:p w14:paraId="09625E9D" w14:textId="77777777" w:rsidR="006676B0" w:rsidRDefault="006676B0" w:rsidP="00752C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3F53BF"/>
    <w:multiLevelType w:val="hybridMultilevel"/>
    <w:tmpl w:val="7C6844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1F0EE3"/>
    <w:multiLevelType w:val="hybridMultilevel"/>
    <w:tmpl w:val="D56E94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C2F46E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83837023">
    <w:abstractNumId w:val="0"/>
  </w:num>
  <w:num w:numId="2" w16cid:durableId="899822574">
    <w:abstractNumId w:val="1"/>
  </w:num>
  <w:num w:numId="3" w16cid:durableId="20058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rzfxxzzfx5awxgeafz7vrps8steaea59t99p&quot;&gt;My EndNote Library&lt;record-ids&gt;&lt;item&gt;3024&lt;/item&gt;&lt;item&gt;3025&lt;/item&gt;&lt;item&gt;3026&lt;/item&gt;&lt;/record-ids&gt;&lt;/item&gt;&lt;/Libraries&gt;"/>
  </w:docVars>
  <w:rsids>
    <w:rsidRoot w:val="00E81D6F"/>
    <w:rsid w:val="00004E67"/>
    <w:rsid w:val="00010EB1"/>
    <w:rsid w:val="0001142A"/>
    <w:rsid w:val="00027ADE"/>
    <w:rsid w:val="00045EB1"/>
    <w:rsid w:val="00061B37"/>
    <w:rsid w:val="00061CCB"/>
    <w:rsid w:val="00065731"/>
    <w:rsid w:val="00073685"/>
    <w:rsid w:val="00075E9B"/>
    <w:rsid w:val="00087B3E"/>
    <w:rsid w:val="00095CAA"/>
    <w:rsid w:val="000B2749"/>
    <w:rsid w:val="000C4426"/>
    <w:rsid w:val="000E3E41"/>
    <w:rsid w:val="000E5FED"/>
    <w:rsid w:val="000F61BA"/>
    <w:rsid w:val="0011375B"/>
    <w:rsid w:val="00117602"/>
    <w:rsid w:val="001368BF"/>
    <w:rsid w:val="00146F09"/>
    <w:rsid w:val="00165BAC"/>
    <w:rsid w:val="001742A1"/>
    <w:rsid w:val="0017509F"/>
    <w:rsid w:val="00193191"/>
    <w:rsid w:val="001C4760"/>
    <w:rsid w:val="001F4CF1"/>
    <w:rsid w:val="00201196"/>
    <w:rsid w:val="002126E5"/>
    <w:rsid w:val="00237336"/>
    <w:rsid w:val="0027785A"/>
    <w:rsid w:val="002843B6"/>
    <w:rsid w:val="00296462"/>
    <w:rsid w:val="002A3679"/>
    <w:rsid w:val="002C1BEE"/>
    <w:rsid w:val="002D0310"/>
    <w:rsid w:val="002D55FA"/>
    <w:rsid w:val="002F508F"/>
    <w:rsid w:val="002F676D"/>
    <w:rsid w:val="0030394D"/>
    <w:rsid w:val="003118C5"/>
    <w:rsid w:val="00326F70"/>
    <w:rsid w:val="00346FEA"/>
    <w:rsid w:val="00347B6C"/>
    <w:rsid w:val="00354251"/>
    <w:rsid w:val="00364102"/>
    <w:rsid w:val="003749F4"/>
    <w:rsid w:val="003902BF"/>
    <w:rsid w:val="003A2ECB"/>
    <w:rsid w:val="003C244A"/>
    <w:rsid w:val="003C4BFA"/>
    <w:rsid w:val="003D115E"/>
    <w:rsid w:val="003D42EC"/>
    <w:rsid w:val="003D781D"/>
    <w:rsid w:val="003F6399"/>
    <w:rsid w:val="00405D09"/>
    <w:rsid w:val="00426A7D"/>
    <w:rsid w:val="0043689F"/>
    <w:rsid w:val="00443B69"/>
    <w:rsid w:val="0045492B"/>
    <w:rsid w:val="00483341"/>
    <w:rsid w:val="00492F44"/>
    <w:rsid w:val="004A70B3"/>
    <w:rsid w:val="004B6106"/>
    <w:rsid w:val="004B7233"/>
    <w:rsid w:val="004D6EFC"/>
    <w:rsid w:val="004E4627"/>
    <w:rsid w:val="004E5B48"/>
    <w:rsid w:val="004F0498"/>
    <w:rsid w:val="004F7EEB"/>
    <w:rsid w:val="00514AAB"/>
    <w:rsid w:val="00565038"/>
    <w:rsid w:val="005772BA"/>
    <w:rsid w:val="00577CFC"/>
    <w:rsid w:val="005B3F63"/>
    <w:rsid w:val="005E6DBF"/>
    <w:rsid w:val="005F0A36"/>
    <w:rsid w:val="005F63DE"/>
    <w:rsid w:val="00637197"/>
    <w:rsid w:val="00666004"/>
    <w:rsid w:val="006670B3"/>
    <w:rsid w:val="006676B0"/>
    <w:rsid w:val="00687E31"/>
    <w:rsid w:val="006B62A0"/>
    <w:rsid w:val="006B64FB"/>
    <w:rsid w:val="006B7738"/>
    <w:rsid w:val="006C6B42"/>
    <w:rsid w:val="006D1400"/>
    <w:rsid w:val="006D4D68"/>
    <w:rsid w:val="00702E97"/>
    <w:rsid w:val="00711273"/>
    <w:rsid w:val="00726F6B"/>
    <w:rsid w:val="00727B46"/>
    <w:rsid w:val="00733F6A"/>
    <w:rsid w:val="0073548B"/>
    <w:rsid w:val="00752CC9"/>
    <w:rsid w:val="007535FC"/>
    <w:rsid w:val="00783EB1"/>
    <w:rsid w:val="007A1B51"/>
    <w:rsid w:val="007C2EB0"/>
    <w:rsid w:val="007D3668"/>
    <w:rsid w:val="008004B8"/>
    <w:rsid w:val="00810D59"/>
    <w:rsid w:val="008147F3"/>
    <w:rsid w:val="00821D86"/>
    <w:rsid w:val="0085688A"/>
    <w:rsid w:val="00870CFA"/>
    <w:rsid w:val="008905BE"/>
    <w:rsid w:val="00902584"/>
    <w:rsid w:val="00940DBC"/>
    <w:rsid w:val="0094170E"/>
    <w:rsid w:val="00971BAA"/>
    <w:rsid w:val="009957E7"/>
    <w:rsid w:val="009A26CD"/>
    <w:rsid w:val="009B7B67"/>
    <w:rsid w:val="009E5147"/>
    <w:rsid w:val="00A308F4"/>
    <w:rsid w:val="00A3646B"/>
    <w:rsid w:val="00A4208B"/>
    <w:rsid w:val="00A61362"/>
    <w:rsid w:val="00AE2673"/>
    <w:rsid w:val="00B4195B"/>
    <w:rsid w:val="00B8226D"/>
    <w:rsid w:val="00BA212C"/>
    <w:rsid w:val="00BF1C93"/>
    <w:rsid w:val="00C003FB"/>
    <w:rsid w:val="00C0122E"/>
    <w:rsid w:val="00C025EA"/>
    <w:rsid w:val="00C10C8F"/>
    <w:rsid w:val="00C113A7"/>
    <w:rsid w:val="00C2281C"/>
    <w:rsid w:val="00C228BD"/>
    <w:rsid w:val="00C330F4"/>
    <w:rsid w:val="00C507BC"/>
    <w:rsid w:val="00C53397"/>
    <w:rsid w:val="00C56737"/>
    <w:rsid w:val="00C72808"/>
    <w:rsid w:val="00C86CB7"/>
    <w:rsid w:val="00C954FA"/>
    <w:rsid w:val="00CB00A2"/>
    <w:rsid w:val="00CF142E"/>
    <w:rsid w:val="00CF1DC7"/>
    <w:rsid w:val="00CF5939"/>
    <w:rsid w:val="00D01BCE"/>
    <w:rsid w:val="00D05E4C"/>
    <w:rsid w:val="00D06111"/>
    <w:rsid w:val="00D22F0F"/>
    <w:rsid w:val="00D26000"/>
    <w:rsid w:val="00D349EE"/>
    <w:rsid w:val="00D42CF9"/>
    <w:rsid w:val="00D8218D"/>
    <w:rsid w:val="00D821B1"/>
    <w:rsid w:val="00DA76C4"/>
    <w:rsid w:val="00DB15BC"/>
    <w:rsid w:val="00E203B7"/>
    <w:rsid w:val="00E23A18"/>
    <w:rsid w:val="00E30C36"/>
    <w:rsid w:val="00E31A09"/>
    <w:rsid w:val="00E324FC"/>
    <w:rsid w:val="00E40F03"/>
    <w:rsid w:val="00E63922"/>
    <w:rsid w:val="00E66604"/>
    <w:rsid w:val="00E81D6F"/>
    <w:rsid w:val="00EA5B1E"/>
    <w:rsid w:val="00EC368D"/>
    <w:rsid w:val="00ED7E5B"/>
    <w:rsid w:val="00F27939"/>
    <w:rsid w:val="00F311D6"/>
    <w:rsid w:val="00F3404C"/>
    <w:rsid w:val="00F64D20"/>
    <w:rsid w:val="00F77754"/>
    <w:rsid w:val="00F824C7"/>
    <w:rsid w:val="00FB2CC9"/>
    <w:rsid w:val="00FC3C1E"/>
    <w:rsid w:val="00FD3C1D"/>
    <w:rsid w:val="00FE515D"/>
    <w:rsid w:val="00FF6B9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3DA9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1B1"/>
    <w:pPr>
      <w:keepNext/>
      <w:keepLines/>
      <w:numPr>
        <w:numId w:val="3"/>
      </w:numPr>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D821B1"/>
    <w:pPr>
      <w:keepNext/>
      <w:keepLines/>
      <w:numPr>
        <w:ilvl w:val="1"/>
        <w:numId w:val="3"/>
      </w:numPr>
      <w:spacing w:before="40" w:after="0"/>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iPriority w:val="9"/>
    <w:unhideWhenUsed/>
    <w:qFormat/>
    <w:rsid w:val="001742A1"/>
    <w:pPr>
      <w:keepNext/>
      <w:keepLines/>
      <w:numPr>
        <w:ilvl w:val="2"/>
        <w:numId w:val="3"/>
      </w:numPr>
      <w:spacing w:before="40" w:after="0"/>
      <w:outlineLvl w:val="2"/>
    </w:pPr>
    <w:rPr>
      <w:rFonts w:asciiTheme="minorBidi" w:eastAsiaTheme="majorEastAsia" w:hAnsiTheme="minorBidi" w:cstheme="majorBidi"/>
      <w:b/>
      <w:color w:val="000000" w:themeColor="text1"/>
      <w:sz w:val="24"/>
      <w:szCs w:val="24"/>
    </w:rPr>
  </w:style>
  <w:style w:type="paragraph" w:styleId="Heading4">
    <w:name w:val="heading 4"/>
    <w:basedOn w:val="Normal"/>
    <w:next w:val="Normal"/>
    <w:link w:val="Heading4Char"/>
    <w:uiPriority w:val="9"/>
    <w:semiHidden/>
    <w:unhideWhenUsed/>
    <w:qFormat/>
    <w:rsid w:val="00F27939"/>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27939"/>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27939"/>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27939"/>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27939"/>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27939"/>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1B1"/>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D821B1"/>
    <w:rPr>
      <w:rFonts w:ascii="Arial" w:eastAsiaTheme="majorEastAsia" w:hAnsi="Arial" w:cstheme="majorBidi"/>
      <w:b/>
      <w:color w:val="000000" w:themeColor="text1"/>
      <w:sz w:val="26"/>
      <w:szCs w:val="26"/>
    </w:rPr>
  </w:style>
  <w:style w:type="paragraph" w:styleId="NormalWeb">
    <w:name w:val="Normal (Web)"/>
    <w:basedOn w:val="Normal"/>
    <w:link w:val="NormalWebChar"/>
    <w:uiPriority w:val="99"/>
    <w:unhideWhenUsed/>
    <w:rsid w:val="00E81D6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905BE"/>
    <w:rPr>
      <w:color w:val="0000FF"/>
      <w:u w:val="single"/>
    </w:rPr>
  </w:style>
  <w:style w:type="character" w:customStyle="1" w:styleId="Heading3Char">
    <w:name w:val="Heading 3 Char"/>
    <w:basedOn w:val="DefaultParagraphFont"/>
    <w:link w:val="Heading3"/>
    <w:uiPriority w:val="9"/>
    <w:rsid w:val="001742A1"/>
    <w:rPr>
      <w:rFonts w:asciiTheme="minorBidi" w:eastAsiaTheme="majorEastAsia" w:hAnsiTheme="minorBidi" w:cstheme="majorBidi"/>
      <w:b/>
      <w:color w:val="000000" w:themeColor="text1"/>
      <w:sz w:val="24"/>
      <w:szCs w:val="24"/>
    </w:rPr>
  </w:style>
  <w:style w:type="paragraph" w:styleId="Caption">
    <w:name w:val="caption"/>
    <w:basedOn w:val="Normal"/>
    <w:next w:val="Normal"/>
    <w:uiPriority w:val="35"/>
    <w:unhideWhenUsed/>
    <w:qFormat/>
    <w:rsid w:val="00F311D6"/>
    <w:pPr>
      <w:spacing w:after="200" w:line="240" w:lineRule="auto"/>
    </w:pPr>
    <w:rPr>
      <w:i/>
      <w:iCs/>
      <w:color w:val="44546A" w:themeColor="text2"/>
      <w:sz w:val="18"/>
      <w:szCs w:val="18"/>
    </w:rPr>
  </w:style>
  <w:style w:type="paragraph" w:styleId="ListParagraph">
    <w:name w:val="List Paragraph"/>
    <w:basedOn w:val="Normal"/>
    <w:uiPriority w:val="34"/>
    <w:qFormat/>
    <w:rsid w:val="00D01BCE"/>
    <w:pPr>
      <w:ind w:left="720"/>
      <w:contextualSpacing/>
    </w:pPr>
  </w:style>
  <w:style w:type="table" w:styleId="TableGrid">
    <w:name w:val="Table Grid"/>
    <w:basedOn w:val="TableNormal"/>
    <w:uiPriority w:val="39"/>
    <w:rsid w:val="006660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6600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EndNoteBibliographyTitle">
    <w:name w:val="EndNote Bibliography Title"/>
    <w:basedOn w:val="Normal"/>
    <w:link w:val="EndNoteBibliographyTitleChar"/>
    <w:rsid w:val="00733F6A"/>
    <w:pPr>
      <w:spacing w:after="0"/>
      <w:jc w:val="center"/>
    </w:pPr>
    <w:rPr>
      <w:rFonts w:ascii="Calibri" w:hAnsi="Calibri" w:cs="Calibri"/>
      <w:noProof/>
    </w:rPr>
  </w:style>
  <w:style w:type="character" w:customStyle="1" w:styleId="NormalWebChar">
    <w:name w:val="Normal (Web) Char"/>
    <w:basedOn w:val="DefaultParagraphFont"/>
    <w:link w:val="NormalWeb"/>
    <w:uiPriority w:val="99"/>
    <w:rsid w:val="00733F6A"/>
    <w:rPr>
      <w:rFonts w:ascii="Times New Roman" w:eastAsia="Times New Roman" w:hAnsi="Times New Roman" w:cs="Times New Roman"/>
      <w:sz w:val="24"/>
      <w:szCs w:val="24"/>
    </w:rPr>
  </w:style>
  <w:style w:type="character" w:customStyle="1" w:styleId="EndNoteBibliographyTitleChar">
    <w:name w:val="EndNote Bibliography Title Char"/>
    <w:basedOn w:val="NormalWebChar"/>
    <w:link w:val="EndNoteBibliographyTitle"/>
    <w:rsid w:val="00733F6A"/>
    <w:rPr>
      <w:rFonts w:ascii="Calibri" w:eastAsia="Times New Roman" w:hAnsi="Calibri" w:cs="Calibri"/>
      <w:noProof/>
      <w:sz w:val="24"/>
      <w:szCs w:val="24"/>
    </w:rPr>
  </w:style>
  <w:style w:type="paragraph" w:customStyle="1" w:styleId="EndNoteBibliography">
    <w:name w:val="EndNote Bibliography"/>
    <w:basedOn w:val="Normal"/>
    <w:link w:val="EndNoteBibliographyChar"/>
    <w:rsid w:val="00733F6A"/>
    <w:pPr>
      <w:spacing w:line="240" w:lineRule="auto"/>
      <w:jc w:val="both"/>
    </w:pPr>
    <w:rPr>
      <w:rFonts w:ascii="Calibri" w:hAnsi="Calibri" w:cs="Calibri"/>
      <w:noProof/>
    </w:rPr>
  </w:style>
  <w:style w:type="character" w:customStyle="1" w:styleId="EndNoteBibliographyChar">
    <w:name w:val="EndNote Bibliography Char"/>
    <w:basedOn w:val="NormalWebChar"/>
    <w:link w:val="EndNoteBibliography"/>
    <w:rsid w:val="00733F6A"/>
    <w:rPr>
      <w:rFonts w:ascii="Calibri" w:eastAsia="Times New Roman" w:hAnsi="Calibri" w:cs="Calibri"/>
      <w:noProof/>
      <w:sz w:val="24"/>
      <w:szCs w:val="24"/>
    </w:rPr>
  </w:style>
  <w:style w:type="paragraph" w:styleId="TOCHeading">
    <w:name w:val="TOC Heading"/>
    <w:basedOn w:val="Heading1"/>
    <w:next w:val="Normal"/>
    <w:uiPriority w:val="39"/>
    <w:unhideWhenUsed/>
    <w:qFormat/>
    <w:rsid w:val="005F63DE"/>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F63DE"/>
    <w:pPr>
      <w:spacing w:after="100"/>
    </w:pPr>
  </w:style>
  <w:style w:type="paragraph" w:styleId="TOC2">
    <w:name w:val="toc 2"/>
    <w:basedOn w:val="Normal"/>
    <w:next w:val="Normal"/>
    <w:autoRedefine/>
    <w:uiPriority w:val="39"/>
    <w:unhideWhenUsed/>
    <w:rsid w:val="005F63DE"/>
    <w:pPr>
      <w:spacing w:after="100"/>
      <w:ind w:left="220"/>
    </w:pPr>
  </w:style>
  <w:style w:type="paragraph" w:styleId="TOC3">
    <w:name w:val="toc 3"/>
    <w:basedOn w:val="Normal"/>
    <w:next w:val="Normal"/>
    <w:autoRedefine/>
    <w:uiPriority w:val="39"/>
    <w:unhideWhenUsed/>
    <w:rsid w:val="005F63DE"/>
    <w:pPr>
      <w:spacing w:after="100"/>
      <w:ind w:left="440"/>
    </w:pPr>
  </w:style>
  <w:style w:type="paragraph" w:styleId="Header">
    <w:name w:val="header"/>
    <w:basedOn w:val="Normal"/>
    <w:link w:val="HeaderChar"/>
    <w:uiPriority w:val="99"/>
    <w:unhideWhenUsed/>
    <w:rsid w:val="00752C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2CC9"/>
  </w:style>
  <w:style w:type="paragraph" w:styleId="Footer">
    <w:name w:val="footer"/>
    <w:basedOn w:val="Normal"/>
    <w:link w:val="FooterChar"/>
    <w:uiPriority w:val="99"/>
    <w:unhideWhenUsed/>
    <w:rsid w:val="00752C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2CC9"/>
  </w:style>
  <w:style w:type="paragraph" w:styleId="TableofFigures">
    <w:name w:val="table of figures"/>
    <w:basedOn w:val="Normal"/>
    <w:next w:val="Normal"/>
    <w:uiPriority w:val="99"/>
    <w:unhideWhenUsed/>
    <w:rsid w:val="002D0310"/>
    <w:pPr>
      <w:spacing w:after="0"/>
    </w:pPr>
  </w:style>
  <w:style w:type="character" w:styleId="FollowedHyperlink">
    <w:name w:val="FollowedHyperlink"/>
    <w:basedOn w:val="DefaultParagraphFont"/>
    <w:uiPriority w:val="99"/>
    <w:semiHidden/>
    <w:unhideWhenUsed/>
    <w:rsid w:val="00201196"/>
    <w:rPr>
      <w:color w:val="954F72" w:themeColor="followedHyperlink"/>
      <w:u w:val="single"/>
    </w:rPr>
  </w:style>
  <w:style w:type="paragraph" w:styleId="BodyText">
    <w:name w:val="Body Text"/>
    <w:basedOn w:val="Normal"/>
    <w:link w:val="BodyTextChar"/>
    <w:uiPriority w:val="1"/>
    <w:qFormat/>
    <w:rsid w:val="002C1BEE"/>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2C1BEE"/>
    <w:rPr>
      <w:rFonts w:ascii="Arial MT" w:eastAsia="Arial MT" w:hAnsi="Arial MT" w:cs="Arial MT"/>
    </w:rPr>
  </w:style>
  <w:style w:type="paragraph" w:customStyle="1" w:styleId="TableParagraph">
    <w:name w:val="Table Paragraph"/>
    <w:basedOn w:val="Normal"/>
    <w:uiPriority w:val="1"/>
    <w:qFormat/>
    <w:rsid w:val="002C1BEE"/>
    <w:pPr>
      <w:widowControl w:val="0"/>
      <w:autoSpaceDE w:val="0"/>
      <w:autoSpaceDN w:val="0"/>
      <w:spacing w:after="0" w:line="240" w:lineRule="auto"/>
      <w:ind w:left="107"/>
    </w:pPr>
    <w:rPr>
      <w:rFonts w:ascii="Arial MT" w:eastAsia="Arial MT" w:hAnsi="Arial MT" w:cs="Arial MT"/>
    </w:rPr>
  </w:style>
  <w:style w:type="character" w:customStyle="1" w:styleId="Heading4Char">
    <w:name w:val="Heading 4 Char"/>
    <w:basedOn w:val="DefaultParagraphFont"/>
    <w:link w:val="Heading4"/>
    <w:uiPriority w:val="9"/>
    <w:semiHidden/>
    <w:rsid w:val="00F2793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2793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2793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2793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2793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27939"/>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393058">
      <w:bodyDiv w:val="1"/>
      <w:marLeft w:val="0"/>
      <w:marRight w:val="0"/>
      <w:marTop w:val="0"/>
      <w:marBottom w:val="0"/>
      <w:divBdr>
        <w:top w:val="none" w:sz="0" w:space="0" w:color="auto"/>
        <w:left w:val="none" w:sz="0" w:space="0" w:color="auto"/>
        <w:bottom w:val="none" w:sz="0" w:space="0" w:color="auto"/>
        <w:right w:val="none" w:sz="0" w:space="0" w:color="auto"/>
      </w:divBdr>
    </w:div>
    <w:div w:id="296499708">
      <w:bodyDiv w:val="1"/>
      <w:marLeft w:val="0"/>
      <w:marRight w:val="0"/>
      <w:marTop w:val="0"/>
      <w:marBottom w:val="0"/>
      <w:divBdr>
        <w:top w:val="none" w:sz="0" w:space="0" w:color="auto"/>
        <w:left w:val="none" w:sz="0" w:space="0" w:color="auto"/>
        <w:bottom w:val="none" w:sz="0" w:space="0" w:color="auto"/>
        <w:right w:val="none" w:sz="0" w:space="0" w:color="auto"/>
      </w:divBdr>
    </w:div>
    <w:div w:id="305282585">
      <w:bodyDiv w:val="1"/>
      <w:marLeft w:val="0"/>
      <w:marRight w:val="0"/>
      <w:marTop w:val="0"/>
      <w:marBottom w:val="0"/>
      <w:divBdr>
        <w:top w:val="none" w:sz="0" w:space="0" w:color="auto"/>
        <w:left w:val="none" w:sz="0" w:space="0" w:color="auto"/>
        <w:bottom w:val="none" w:sz="0" w:space="0" w:color="auto"/>
        <w:right w:val="none" w:sz="0" w:space="0" w:color="auto"/>
      </w:divBdr>
    </w:div>
    <w:div w:id="404886649">
      <w:bodyDiv w:val="1"/>
      <w:marLeft w:val="0"/>
      <w:marRight w:val="0"/>
      <w:marTop w:val="0"/>
      <w:marBottom w:val="0"/>
      <w:divBdr>
        <w:top w:val="none" w:sz="0" w:space="0" w:color="auto"/>
        <w:left w:val="none" w:sz="0" w:space="0" w:color="auto"/>
        <w:bottom w:val="none" w:sz="0" w:space="0" w:color="auto"/>
        <w:right w:val="none" w:sz="0" w:space="0" w:color="auto"/>
      </w:divBdr>
    </w:div>
    <w:div w:id="464929495">
      <w:bodyDiv w:val="1"/>
      <w:marLeft w:val="0"/>
      <w:marRight w:val="0"/>
      <w:marTop w:val="0"/>
      <w:marBottom w:val="0"/>
      <w:divBdr>
        <w:top w:val="none" w:sz="0" w:space="0" w:color="auto"/>
        <w:left w:val="none" w:sz="0" w:space="0" w:color="auto"/>
        <w:bottom w:val="none" w:sz="0" w:space="0" w:color="auto"/>
        <w:right w:val="none" w:sz="0" w:space="0" w:color="auto"/>
      </w:divBdr>
    </w:div>
    <w:div w:id="481122146">
      <w:bodyDiv w:val="1"/>
      <w:marLeft w:val="0"/>
      <w:marRight w:val="0"/>
      <w:marTop w:val="0"/>
      <w:marBottom w:val="0"/>
      <w:divBdr>
        <w:top w:val="none" w:sz="0" w:space="0" w:color="auto"/>
        <w:left w:val="none" w:sz="0" w:space="0" w:color="auto"/>
        <w:bottom w:val="none" w:sz="0" w:space="0" w:color="auto"/>
        <w:right w:val="none" w:sz="0" w:space="0" w:color="auto"/>
      </w:divBdr>
    </w:div>
    <w:div w:id="560864946">
      <w:bodyDiv w:val="1"/>
      <w:marLeft w:val="0"/>
      <w:marRight w:val="0"/>
      <w:marTop w:val="0"/>
      <w:marBottom w:val="0"/>
      <w:divBdr>
        <w:top w:val="none" w:sz="0" w:space="0" w:color="auto"/>
        <w:left w:val="none" w:sz="0" w:space="0" w:color="auto"/>
        <w:bottom w:val="none" w:sz="0" w:space="0" w:color="auto"/>
        <w:right w:val="none" w:sz="0" w:space="0" w:color="auto"/>
      </w:divBdr>
    </w:div>
    <w:div w:id="628245943">
      <w:bodyDiv w:val="1"/>
      <w:marLeft w:val="0"/>
      <w:marRight w:val="0"/>
      <w:marTop w:val="0"/>
      <w:marBottom w:val="0"/>
      <w:divBdr>
        <w:top w:val="none" w:sz="0" w:space="0" w:color="auto"/>
        <w:left w:val="none" w:sz="0" w:space="0" w:color="auto"/>
        <w:bottom w:val="none" w:sz="0" w:space="0" w:color="auto"/>
        <w:right w:val="none" w:sz="0" w:space="0" w:color="auto"/>
      </w:divBdr>
    </w:div>
    <w:div w:id="748699536">
      <w:bodyDiv w:val="1"/>
      <w:marLeft w:val="0"/>
      <w:marRight w:val="0"/>
      <w:marTop w:val="0"/>
      <w:marBottom w:val="0"/>
      <w:divBdr>
        <w:top w:val="none" w:sz="0" w:space="0" w:color="auto"/>
        <w:left w:val="none" w:sz="0" w:space="0" w:color="auto"/>
        <w:bottom w:val="none" w:sz="0" w:space="0" w:color="auto"/>
        <w:right w:val="none" w:sz="0" w:space="0" w:color="auto"/>
      </w:divBdr>
    </w:div>
    <w:div w:id="801001775">
      <w:bodyDiv w:val="1"/>
      <w:marLeft w:val="0"/>
      <w:marRight w:val="0"/>
      <w:marTop w:val="0"/>
      <w:marBottom w:val="0"/>
      <w:divBdr>
        <w:top w:val="none" w:sz="0" w:space="0" w:color="auto"/>
        <w:left w:val="none" w:sz="0" w:space="0" w:color="auto"/>
        <w:bottom w:val="none" w:sz="0" w:space="0" w:color="auto"/>
        <w:right w:val="none" w:sz="0" w:space="0" w:color="auto"/>
      </w:divBdr>
    </w:div>
    <w:div w:id="801003797">
      <w:bodyDiv w:val="1"/>
      <w:marLeft w:val="0"/>
      <w:marRight w:val="0"/>
      <w:marTop w:val="0"/>
      <w:marBottom w:val="0"/>
      <w:divBdr>
        <w:top w:val="none" w:sz="0" w:space="0" w:color="auto"/>
        <w:left w:val="none" w:sz="0" w:space="0" w:color="auto"/>
        <w:bottom w:val="none" w:sz="0" w:space="0" w:color="auto"/>
        <w:right w:val="none" w:sz="0" w:space="0" w:color="auto"/>
      </w:divBdr>
    </w:div>
    <w:div w:id="870072858">
      <w:bodyDiv w:val="1"/>
      <w:marLeft w:val="0"/>
      <w:marRight w:val="0"/>
      <w:marTop w:val="0"/>
      <w:marBottom w:val="0"/>
      <w:divBdr>
        <w:top w:val="none" w:sz="0" w:space="0" w:color="auto"/>
        <w:left w:val="none" w:sz="0" w:space="0" w:color="auto"/>
        <w:bottom w:val="none" w:sz="0" w:space="0" w:color="auto"/>
        <w:right w:val="none" w:sz="0" w:space="0" w:color="auto"/>
      </w:divBdr>
    </w:div>
    <w:div w:id="945386106">
      <w:bodyDiv w:val="1"/>
      <w:marLeft w:val="0"/>
      <w:marRight w:val="0"/>
      <w:marTop w:val="0"/>
      <w:marBottom w:val="0"/>
      <w:divBdr>
        <w:top w:val="none" w:sz="0" w:space="0" w:color="auto"/>
        <w:left w:val="none" w:sz="0" w:space="0" w:color="auto"/>
        <w:bottom w:val="none" w:sz="0" w:space="0" w:color="auto"/>
        <w:right w:val="none" w:sz="0" w:space="0" w:color="auto"/>
      </w:divBdr>
    </w:div>
    <w:div w:id="981039184">
      <w:bodyDiv w:val="1"/>
      <w:marLeft w:val="0"/>
      <w:marRight w:val="0"/>
      <w:marTop w:val="0"/>
      <w:marBottom w:val="0"/>
      <w:divBdr>
        <w:top w:val="none" w:sz="0" w:space="0" w:color="auto"/>
        <w:left w:val="none" w:sz="0" w:space="0" w:color="auto"/>
        <w:bottom w:val="none" w:sz="0" w:space="0" w:color="auto"/>
        <w:right w:val="none" w:sz="0" w:space="0" w:color="auto"/>
      </w:divBdr>
    </w:div>
    <w:div w:id="1207328439">
      <w:bodyDiv w:val="1"/>
      <w:marLeft w:val="0"/>
      <w:marRight w:val="0"/>
      <w:marTop w:val="0"/>
      <w:marBottom w:val="0"/>
      <w:divBdr>
        <w:top w:val="none" w:sz="0" w:space="0" w:color="auto"/>
        <w:left w:val="none" w:sz="0" w:space="0" w:color="auto"/>
        <w:bottom w:val="none" w:sz="0" w:space="0" w:color="auto"/>
        <w:right w:val="none" w:sz="0" w:space="0" w:color="auto"/>
      </w:divBdr>
    </w:div>
    <w:div w:id="1214656807">
      <w:bodyDiv w:val="1"/>
      <w:marLeft w:val="0"/>
      <w:marRight w:val="0"/>
      <w:marTop w:val="0"/>
      <w:marBottom w:val="0"/>
      <w:divBdr>
        <w:top w:val="none" w:sz="0" w:space="0" w:color="auto"/>
        <w:left w:val="none" w:sz="0" w:space="0" w:color="auto"/>
        <w:bottom w:val="none" w:sz="0" w:space="0" w:color="auto"/>
        <w:right w:val="none" w:sz="0" w:space="0" w:color="auto"/>
      </w:divBdr>
    </w:div>
    <w:div w:id="1538005776">
      <w:bodyDiv w:val="1"/>
      <w:marLeft w:val="0"/>
      <w:marRight w:val="0"/>
      <w:marTop w:val="0"/>
      <w:marBottom w:val="0"/>
      <w:divBdr>
        <w:top w:val="none" w:sz="0" w:space="0" w:color="auto"/>
        <w:left w:val="none" w:sz="0" w:space="0" w:color="auto"/>
        <w:bottom w:val="none" w:sz="0" w:space="0" w:color="auto"/>
        <w:right w:val="none" w:sz="0" w:space="0" w:color="auto"/>
      </w:divBdr>
    </w:div>
    <w:div w:id="1569342491">
      <w:bodyDiv w:val="1"/>
      <w:marLeft w:val="0"/>
      <w:marRight w:val="0"/>
      <w:marTop w:val="0"/>
      <w:marBottom w:val="0"/>
      <w:divBdr>
        <w:top w:val="none" w:sz="0" w:space="0" w:color="auto"/>
        <w:left w:val="none" w:sz="0" w:space="0" w:color="auto"/>
        <w:bottom w:val="none" w:sz="0" w:space="0" w:color="auto"/>
        <w:right w:val="none" w:sz="0" w:space="0" w:color="auto"/>
      </w:divBdr>
    </w:div>
    <w:div w:id="1571765398">
      <w:bodyDiv w:val="1"/>
      <w:marLeft w:val="0"/>
      <w:marRight w:val="0"/>
      <w:marTop w:val="0"/>
      <w:marBottom w:val="0"/>
      <w:divBdr>
        <w:top w:val="none" w:sz="0" w:space="0" w:color="auto"/>
        <w:left w:val="none" w:sz="0" w:space="0" w:color="auto"/>
        <w:bottom w:val="none" w:sz="0" w:space="0" w:color="auto"/>
        <w:right w:val="none" w:sz="0" w:space="0" w:color="auto"/>
      </w:divBdr>
    </w:div>
    <w:div w:id="1605072703">
      <w:bodyDiv w:val="1"/>
      <w:marLeft w:val="0"/>
      <w:marRight w:val="0"/>
      <w:marTop w:val="0"/>
      <w:marBottom w:val="0"/>
      <w:divBdr>
        <w:top w:val="none" w:sz="0" w:space="0" w:color="auto"/>
        <w:left w:val="none" w:sz="0" w:space="0" w:color="auto"/>
        <w:bottom w:val="none" w:sz="0" w:space="0" w:color="auto"/>
        <w:right w:val="none" w:sz="0" w:space="0" w:color="auto"/>
      </w:divBdr>
    </w:div>
    <w:div w:id="1852064171">
      <w:bodyDiv w:val="1"/>
      <w:marLeft w:val="0"/>
      <w:marRight w:val="0"/>
      <w:marTop w:val="0"/>
      <w:marBottom w:val="0"/>
      <w:divBdr>
        <w:top w:val="none" w:sz="0" w:space="0" w:color="auto"/>
        <w:left w:val="none" w:sz="0" w:space="0" w:color="auto"/>
        <w:bottom w:val="none" w:sz="0" w:space="0" w:color="auto"/>
        <w:right w:val="none" w:sz="0" w:space="0" w:color="auto"/>
      </w:divBdr>
    </w:div>
    <w:div w:id="203083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diagramData" Target="diagrams/data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diagramQuickStyle" Target="diagrams/quickStyl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1.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Retail.NEXT" TargetMode="External"/><Relationship Id="rId10" Type="http://schemas.openxmlformats.org/officeDocument/2006/relationships/image" Target="media/image3.jpeg"/><Relationship Id="rId19"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microsoft.com/office/2007/relationships/diagramDrawing" Target="diagrams/drawing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18CA16-D09B-4D30-8006-E64047EE2907}" type="doc">
      <dgm:prSet loTypeId="urn:microsoft.com/office/officeart/2005/8/layout/radial4" loCatId="relationship" qsTypeId="urn:microsoft.com/office/officeart/2005/8/quickstyle/simple1" qsCatId="simple" csTypeId="urn:microsoft.com/office/officeart/2005/8/colors/accent0_3" csCatId="mainScheme" phldr="1"/>
      <dgm:spPr/>
      <dgm:t>
        <a:bodyPr/>
        <a:lstStyle/>
        <a:p>
          <a:endParaRPr lang="en-US"/>
        </a:p>
      </dgm:t>
    </dgm:pt>
    <dgm:pt modelId="{A9F8312B-CD4F-48BA-8BFA-98F5295AD9F7}">
      <dgm:prSet phldrT="[Text]"/>
      <dgm:spPr>
        <a:solidFill>
          <a:srgbClr val="C00000"/>
        </a:solidFill>
      </dgm:spPr>
      <dgm:t>
        <a:bodyPr/>
        <a:lstStyle/>
        <a:p>
          <a:r>
            <a:rPr lang="en-US" b="1"/>
            <a:t>Marketing Effectiveness</a:t>
          </a:r>
          <a:endParaRPr lang="en-US"/>
        </a:p>
      </dgm:t>
    </dgm:pt>
    <dgm:pt modelId="{3DCFDA7F-A93F-4216-963F-74A3A6BA616D}" type="parTrans" cxnId="{CCFC3C05-12AF-4811-BC99-3C552B8DBAEB}">
      <dgm:prSet/>
      <dgm:spPr/>
      <dgm:t>
        <a:bodyPr/>
        <a:lstStyle/>
        <a:p>
          <a:endParaRPr lang="en-US"/>
        </a:p>
      </dgm:t>
    </dgm:pt>
    <dgm:pt modelId="{FCB0829E-8A37-4B22-BC46-DE738A794AC2}" type="sibTrans" cxnId="{CCFC3C05-12AF-4811-BC99-3C552B8DBAEB}">
      <dgm:prSet/>
      <dgm:spPr/>
      <dgm:t>
        <a:bodyPr/>
        <a:lstStyle/>
        <a:p>
          <a:endParaRPr lang="en-US"/>
        </a:p>
      </dgm:t>
    </dgm:pt>
    <dgm:pt modelId="{33F993E8-4D1C-47A4-A686-37F265FE7431}">
      <dgm:prSet phldrT="[Text]"/>
      <dgm:spPr/>
      <dgm:t>
        <a:bodyPr/>
        <a:lstStyle/>
        <a:p>
          <a:r>
            <a:rPr lang="en-US" b="1"/>
            <a:t>Market Performance and Sales Data</a:t>
          </a:r>
          <a:endParaRPr lang="en-US"/>
        </a:p>
      </dgm:t>
    </dgm:pt>
    <dgm:pt modelId="{A15A5CBA-84F1-4F99-B2CE-B31CB34F07B9}" type="parTrans" cxnId="{978A276B-6691-418B-A1D0-CE1B0F48F363}">
      <dgm:prSet/>
      <dgm:spPr/>
      <dgm:t>
        <a:bodyPr/>
        <a:lstStyle/>
        <a:p>
          <a:endParaRPr lang="en-US"/>
        </a:p>
      </dgm:t>
    </dgm:pt>
    <dgm:pt modelId="{154EE2F2-47B5-4315-80B1-F1054CCF5737}" type="sibTrans" cxnId="{978A276B-6691-418B-A1D0-CE1B0F48F363}">
      <dgm:prSet/>
      <dgm:spPr/>
      <dgm:t>
        <a:bodyPr/>
        <a:lstStyle/>
        <a:p>
          <a:endParaRPr lang="en-US"/>
        </a:p>
      </dgm:t>
    </dgm:pt>
    <dgm:pt modelId="{B5553AD6-1ED1-42F1-9DD2-854E9FF2665A}">
      <dgm:prSet phldrT="[Text]"/>
      <dgm:spPr/>
      <dgm:t>
        <a:bodyPr/>
        <a:lstStyle/>
        <a:p>
          <a:r>
            <a:rPr lang="en-US" b="1"/>
            <a:t>Market Presence and Distribution</a:t>
          </a:r>
          <a:endParaRPr lang="en-US"/>
        </a:p>
      </dgm:t>
    </dgm:pt>
    <dgm:pt modelId="{A87CE63D-D4F4-4F19-B4DF-67C5B7E80767}" type="parTrans" cxnId="{41E3A639-EE5A-4D9A-AC38-4EC55059B3BD}">
      <dgm:prSet/>
      <dgm:spPr/>
      <dgm:t>
        <a:bodyPr/>
        <a:lstStyle/>
        <a:p>
          <a:endParaRPr lang="en-US"/>
        </a:p>
      </dgm:t>
    </dgm:pt>
    <dgm:pt modelId="{3381C685-FBEE-497C-BCE0-6F6B4913A82D}" type="sibTrans" cxnId="{41E3A639-EE5A-4D9A-AC38-4EC55059B3BD}">
      <dgm:prSet/>
      <dgm:spPr/>
      <dgm:t>
        <a:bodyPr/>
        <a:lstStyle/>
        <a:p>
          <a:endParaRPr lang="en-US"/>
        </a:p>
      </dgm:t>
    </dgm:pt>
    <dgm:pt modelId="{9D0FB492-9522-4219-A863-0BE2B20365BE}">
      <dgm:prSet phldrT="[Text]"/>
      <dgm:spPr/>
      <dgm:t>
        <a:bodyPr/>
        <a:lstStyle/>
        <a:p>
          <a:r>
            <a:rPr lang="en-US" b="1"/>
            <a:t>Brand Engagement and Awareness</a:t>
          </a:r>
          <a:endParaRPr lang="en-US"/>
        </a:p>
      </dgm:t>
    </dgm:pt>
    <dgm:pt modelId="{505B531F-D3E9-4432-8D1B-15306123EDCD}" type="parTrans" cxnId="{050A63E0-12FF-4EA0-ADC5-C96B2DE10C92}">
      <dgm:prSet/>
      <dgm:spPr/>
      <dgm:t>
        <a:bodyPr/>
        <a:lstStyle/>
        <a:p>
          <a:endParaRPr lang="en-US"/>
        </a:p>
      </dgm:t>
    </dgm:pt>
    <dgm:pt modelId="{0DDB3A93-0913-4B4E-B375-388AE146D815}" type="sibTrans" cxnId="{050A63E0-12FF-4EA0-ADC5-C96B2DE10C92}">
      <dgm:prSet/>
      <dgm:spPr/>
      <dgm:t>
        <a:bodyPr/>
        <a:lstStyle/>
        <a:p>
          <a:endParaRPr lang="en-US"/>
        </a:p>
      </dgm:t>
    </dgm:pt>
    <dgm:pt modelId="{F6831C64-A7BE-4FB0-BA60-1B162A3F3682}">
      <dgm:prSet/>
      <dgm:spPr/>
      <dgm:t>
        <a:bodyPr/>
        <a:lstStyle/>
        <a:p>
          <a:r>
            <a:rPr lang="en-US" b="1"/>
            <a:t>Competitive Position and Market Share</a:t>
          </a:r>
          <a:endParaRPr lang="en-US"/>
        </a:p>
      </dgm:t>
    </dgm:pt>
    <dgm:pt modelId="{87C60523-CB70-4A2C-B4D6-6043868B646F}" type="parTrans" cxnId="{CC550B00-81B7-4A82-955D-D53EE62CF24D}">
      <dgm:prSet/>
      <dgm:spPr/>
      <dgm:t>
        <a:bodyPr/>
        <a:lstStyle/>
        <a:p>
          <a:endParaRPr lang="en-US"/>
        </a:p>
      </dgm:t>
    </dgm:pt>
    <dgm:pt modelId="{9EEF326E-0DCC-4E2A-9163-04A652481B67}" type="sibTrans" cxnId="{CC550B00-81B7-4A82-955D-D53EE62CF24D}">
      <dgm:prSet/>
      <dgm:spPr/>
      <dgm:t>
        <a:bodyPr/>
        <a:lstStyle/>
        <a:p>
          <a:endParaRPr lang="en-US"/>
        </a:p>
      </dgm:t>
    </dgm:pt>
    <dgm:pt modelId="{A292AC37-6F87-4C43-882B-D8C2795EC94F}" type="pres">
      <dgm:prSet presAssocID="{2418CA16-D09B-4D30-8006-E64047EE2907}" presName="cycle" presStyleCnt="0">
        <dgm:presLayoutVars>
          <dgm:chMax val="1"/>
          <dgm:dir/>
          <dgm:animLvl val="ctr"/>
          <dgm:resizeHandles val="exact"/>
        </dgm:presLayoutVars>
      </dgm:prSet>
      <dgm:spPr/>
    </dgm:pt>
    <dgm:pt modelId="{7B9E5FA7-D5DB-4072-9D05-B95A5CFE9723}" type="pres">
      <dgm:prSet presAssocID="{A9F8312B-CD4F-48BA-8BFA-98F5295AD9F7}" presName="centerShape" presStyleLbl="node0" presStyleIdx="0" presStyleCnt="1" custScaleX="95649" custScaleY="84109"/>
      <dgm:spPr/>
    </dgm:pt>
    <dgm:pt modelId="{6BA04C9B-80B4-459C-B551-76C36DD27F78}" type="pres">
      <dgm:prSet presAssocID="{A15A5CBA-84F1-4F99-B2CE-B31CB34F07B9}" presName="parTrans" presStyleLbl="bgSibTrans2D1" presStyleIdx="0" presStyleCnt="4" custScaleX="95649" custScaleY="84109"/>
      <dgm:spPr/>
    </dgm:pt>
    <dgm:pt modelId="{22C2B359-7F15-446E-915E-1227F29B2D8E}" type="pres">
      <dgm:prSet presAssocID="{33F993E8-4D1C-47A4-A686-37F265FE7431}" presName="node" presStyleLbl="node1" presStyleIdx="0" presStyleCnt="4" custScaleX="95649" custScaleY="84109">
        <dgm:presLayoutVars>
          <dgm:bulletEnabled val="1"/>
        </dgm:presLayoutVars>
      </dgm:prSet>
      <dgm:spPr/>
    </dgm:pt>
    <dgm:pt modelId="{6DAE00E2-3E20-4CA7-B104-0767227ABE16}" type="pres">
      <dgm:prSet presAssocID="{A87CE63D-D4F4-4F19-B4DF-67C5B7E80767}" presName="parTrans" presStyleLbl="bgSibTrans2D1" presStyleIdx="1" presStyleCnt="4" custScaleX="95649" custScaleY="84109"/>
      <dgm:spPr/>
    </dgm:pt>
    <dgm:pt modelId="{F03A1DA8-4000-4188-9D9C-5CA959AD7324}" type="pres">
      <dgm:prSet presAssocID="{B5553AD6-1ED1-42F1-9DD2-854E9FF2665A}" presName="node" presStyleLbl="node1" presStyleIdx="1" presStyleCnt="4" custScaleX="95649" custScaleY="84109">
        <dgm:presLayoutVars>
          <dgm:bulletEnabled val="1"/>
        </dgm:presLayoutVars>
      </dgm:prSet>
      <dgm:spPr/>
    </dgm:pt>
    <dgm:pt modelId="{274F8692-2807-4FA9-87FC-B283EE31F194}" type="pres">
      <dgm:prSet presAssocID="{505B531F-D3E9-4432-8D1B-15306123EDCD}" presName="parTrans" presStyleLbl="bgSibTrans2D1" presStyleIdx="2" presStyleCnt="4" custScaleX="95649" custScaleY="84109"/>
      <dgm:spPr/>
    </dgm:pt>
    <dgm:pt modelId="{0753FDC3-DF51-40EA-94B7-9F905B5598A2}" type="pres">
      <dgm:prSet presAssocID="{9D0FB492-9522-4219-A863-0BE2B20365BE}" presName="node" presStyleLbl="node1" presStyleIdx="2" presStyleCnt="4" custScaleX="95649" custScaleY="84109">
        <dgm:presLayoutVars>
          <dgm:bulletEnabled val="1"/>
        </dgm:presLayoutVars>
      </dgm:prSet>
      <dgm:spPr/>
    </dgm:pt>
    <dgm:pt modelId="{880B3019-1DD2-44AD-8E55-B880503C96AA}" type="pres">
      <dgm:prSet presAssocID="{87C60523-CB70-4A2C-B4D6-6043868B646F}" presName="parTrans" presStyleLbl="bgSibTrans2D1" presStyleIdx="3" presStyleCnt="4" custScaleX="95649" custScaleY="84109"/>
      <dgm:spPr/>
    </dgm:pt>
    <dgm:pt modelId="{E204B0D9-B67D-4BC7-B161-18A681CC5D9C}" type="pres">
      <dgm:prSet presAssocID="{F6831C64-A7BE-4FB0-BA60-1B162A3F3682}" presName="node" presStyleLbl="node1" presStyleIdx="3" presStyleCnt="4" custScaleX="95649" custScaleY="84109">
        <dgm:presLayoutVars>
          <dgm:bulletEnabled val="1"/>
        </dgm:presLayoutVars>
      </dgm:prSet>
      <dgm:spPr/>
    </dgm:pt>
  </dgm:ptLst>
  <dgm:cxnLst>
    <dgm:cxn modelId="{CC550B00-81B7-4A82-955D-D53EE62CF24D}" srcId="{A9F8312B-CD4F-48BA-8BFA-98F5295AD9F7}" destId="{F6831C64-A7BE-4FB0-BA60-1B162A3F3682}" srcOrd="3" destOrd="0" parTransId="{87C60523-CB70-4A2C-B4D6-6043868B646F}" sibTransId="{9EEF326E-0DCC-4E2A-9163-04A652481B67}"/>
    <dgm:cxn modelId="{CCFC3C05-12AF-4811-BC99-3C552B8DBAEB}" srcId="{2418CA16-D09B-4D30-8006-E64047EE2907}" destId="{A9F8312B-CD4F-48BA-8BFA-98F5295AD9F7}" srcOrd="0" destOrd="0" parTransId="{3DCFDA7F-A93F-4216-963F-74A3A6BA616D}" sibTransId="{FCB0829E-8A37-4B22-BC46-DE738A794AC2}"/>
    <dgm:cxn modelId="{9359AF0D-1E2D-4ABC-B068-52FD5296345F}" type="presOf" srcId="{F6831C64-A7BE-4FB0-BA60-1B162A3F3682}" destId="{E204B0D9-B67D-4BC7-B161-18A681CC5D9C}" srcOrd="0" destOrd="0" presId="urn:microsoft.com/office/officeart/2005/8/layout/radial4"/>
    <dgm:cxn modelId="{9AEE4927-65E3-4229-A38D-EEDB98203145}" type="presOf" srcId="{505B531F-D3E9-4432-8D1B-15306123EDCD}" destId="{274F8692-2807-4FA9-87FC-B283EE31F194}" srcOrd="0" destOrd="0" presId="urn:microsoft.com/office/officeart/2005/8/layout/radial4"/>
    <dgm:cxn modelId="{41E3A639-EE5A-4D9A-AC38-4EC55059B3BD}" srcId="{A9F8312B-CD4F-48BA-8BFA-98F5295AD9F7}" destId="{B5553AD6-1ED1-42F1-9DD2-854E9FF2665A}" srcOrd="1" destOrd="0" parTransId="{A87CE63D-D4F4-4F19-B4DF-67C5B7E80767}" sibTransId="{3381C685-FBEE-497C-BCE0-6F6B4913A82D}"/>
    <dgm:cxn modelId="{9672ED5C-D2E5-49A1-B098-6DC5AD189896}" type="presOf" srcId="{B5553AD6-1ED1-42F1-9DD2-854E9FF2665A}" destId="{F03A1DA8-4000-4188-9D9C-5CA959AD7324}" srcOrd="0" destOrd="0" presId="urn:microsoft.com/office/officeart/2005/8/layout/radial4"/>
    <dgm:cxn modelId="{32B0025F-402A-47B3-B6F0-E13E7A1BA26F}" type="presOf" srcId="{A87CE63D-D4F4-4F19-B4DF-67C5B7E80767}" destId="{6DAE00E2-3E20-4CA7-B104-0767227ABE16}" srcOrd="0" destOrd="0" presId="urn:microsoft.com/office/officeart/2005/8/layout/radial4"/>
    <dgm:cxn modelId="{FB893F4A-1E1A-4A9C-AD7B-5FE7D7F56884}" type="presOf" srcId="{2418CA16-D09B-4D30-8006-E64047EE2907}" destId="{A292AC37-6F87-4C43-882B-D8C2795EC94F}" srcOrd="0" destOrd="0" presId="urn:microsoft.com/office/officeart/2005/8/layout/radial4"/>
    <dgm:cxn modelId="{978A276B-6691-418B-A1D0-CE1B0F48F363}" srcId="{A9F8312B-CD4F-48BA-8BFA-98F5295AD9F7}" destId="{33F993E8-4D1C-47A4-A686-37F265FE7431}" srcOrd="0" destOrd="0" parTransId="{A15A5CBA-84F1-4F99-B2CE-B31CB34F07B9}" sibTransId="{154EE2F2-47B5-4315-80B1-F1054CCF5737}"/>
    <dgm:cxn modelId="{B1D33BA3-498B-4CF5-BD6E-99AFF7855384}" type="presOf" srcId="{9D0FB492-9522-4219-A863-0BE2B20365BE}" destId="{0753FDC3-DF51-40EA-94B7-9F905B5598A2}" srcOrd="0" destOrd="0" presId="urn:microsoft.com/office/officeart/2005/8/layout/radial4"/>
    <dgm:cxn modelId="{B7A5F2D6-5253-41B0-A58C-FE9006CA01AD}" type="presOf" srcId="{33F993E8-4D1C-47A4-A686-37F265FE7431}" destId="{22C2B359-7F15-446E-915E-1227F29B2D8E}" srcOrd="0" destOrd="0" presId="urn:microsoft.com/office/officeart/2005/8/layout/radial4"/>
    <dgm:cxn modelId="{1C4F00E0-D1FA-49A2-8E54-8640309D6FF2}" type="presOf" srcId="{87C60523-CB70-4A2C-B4D6-6043868B646F}" destId="{880B3019-1DD2-44AD-8E55-B880503C96AA}" srcOrd="0" destOrd="0" presId="urn:microsoft.com/office/officeart/2005/8/layout/radial4"/>
    <dgm:cxn modelId="{050A63E0-12FF-4EA0-ADC5-C96B2DE10C92}" srcId="{A9F8312B-CD4F-48BA-8BFA-98F5295AD9F7}" destId="{9D0FB492-9522-4219-A863-0BE2B20365BE}" srcOrd="2" destOrd="0" parTransId="{505B531F-D3E9-4432-8D1B-15306123EDCD}" sibTransId="{0DDB3A93-0913-4B4E-B375-388AE146D815}"/>
    <dgm:cxn modelId="{75DE6AE8-DDAF-4990-A18F-B7ABEBD27613}" type="presOf" srcId="{A9F8312B-CD4F-48BA-8BFA-98F5295AD9F7}" destId="{7B9E5FA7-D5DB-4072-9D05-B95A5CFE9723}" srcOrd="0" destOrd="0" presId="urn:microsoft.com/office/officeart/2005/8/layout/radial4"/>
    <dgm:cxn modelId="{35608CF6-319E-4760-93F5-24663903CED4}" type="presOf" srcId="{A15A5CBA-84F1-4F99-B2CE-B31CB34F07B9}" destId="{6BA04C9B-80B4-459C-B551-76C36DD27F78}" srcOrd="0" destOrd="0" presId="urn:microsoft.com/office/officeart/2005/8/layout/radial4"/>
    <dgm:cxn modelId="{5CFD6F7C-EF28-44BC-B131-E1022B4E5869}" type="presParOf" srcId="{A292AC37-6F87-4C43-882B-D8C2795EC94F}" destId="{7B9E5FA7-D5DB-4072-9D05-B95A5CFE9723}" srcOrd="0" destOrd="0" presId="urn:microsoft.com/office/officeart/2005/8/layout/radial4"/>
    <dgm:cxn modelId="{51EAEB1B-4476-4943-AB84-C3293C5D2145}" type="presParOf" srcId="{A292AC37-6F87-4C43-882B-D8C2795EC94F}" destId="{6BA04C9B-80B4-459C-B551-76C36DD27F78}" srcOrd="1" destOrd="0" presId="urn:microsoft.com/office/officeart/2005/8/layout/radial4"/>
    <dgm:cxn modelId="{2BD16C6C-65A1-4066-AB5A-8ECBF36B9171}" type="presParOf" srcId="{A292AC37-6F87-4C43-882B-D8C2795EC94F}" destId="{22C2B359-7F15-446E-915E-1227F29B2D8E}" srcOrd="2" destOrd="0" presId="urn:microsoft.com/office/officeart/2005/8/layout/radial4"/>
    <dgm:cxn modelId="{10591DEF-9027-4712-9679-6BCC5D79CBAE}" type="presParOf" srcId="{A292AC37-6F87-4C43-882B-D8C2795EC94F}" destId="{6DAE00E2-3E20-4CA7-B104-0767227ABE16}" srcOrd="3" destOrd="0" presId="urn:microsoft.com/office/officeart/2005/8/layout/radial4"/>
    <dgm:cxn modelId="{8D5E6A84-E0AE-49F4-8576-6A7996670494}" type="presParOf" srcId="{A292AC37-6F87-4C43-882B-D8C2795EC94F}" destId="{F03A1DA8-4000-4188-9D9C-5CA959AD7324}" srcOrd="4" destOrd="0" presId="urn:microsoft.com/office/officeart/2005/8/layout/radial4"/>
    <dgm:cxn modelId="{E567EB62-72AA-4E26-A132-FE6FEDD0F1F1}" type="presParOf" srcId="{A292AC37-6F87-4C43-882B-D8C2795EC94F}" destId="{274F8692-2807-4FA9-87FC-B283EE31F194}" srcOrd="5" destOrd="0" presId="urn:microsoft.com/office/officeart/2005/8/layout/radial4"/>
    <dgm:cxn modelId="{AC3A7288-C4E7-4EC4-8F54-381EDCB06AC2}" type="presParOf" srcId="{A292AC37-6F87-4C43-882B-D8C2795EC94F}" destId="{0753FDC3-DF51-40EA-94B7-9F905B5598A2}" srcOrd="6" destOrd="0" presId="urn:microsoft.com/office/officeart/2005/8/layout/radial4"/>
    <dgm:cxn modelId="{D29D7497-53BC-4C52-B160-4A9F25A6D238}" type="presParOf" srcId="{A292AC37-6F87-4C43-882B-D8C2795EC94F}" destId="{880B3019-1DD2-44AD-8E55-B880503C96AA}" srcOrd="7" destOrd="0" presId="urn:microsoft.com/office/officeart/2005/8/layout/radial4"/>
    <dgm:cxn modelId="{8B29FE44-2E25-4BA2-9C40-549525FD81AC}" type="presParOf" srcId="{A292AC37-6F87-4C43-882B-D8C2795EC94F}" destId="{E204B0D9-B67D-4BC7-B161-18A681CC5D9C}" srcOrd="8" destOrd="0" presId="urn:microsoft.com/office/officeart/2005/8/layout/radial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9E5FA7-D5DB-4072-9D05-B95A5CFE9723}">
      <dsp:nvSpPr>
        <dsp:cNvPr id="0" name=""/>
        <dsp:cNvSpPr/>
      </dsp:nvSpPr>
      <dsp:spPr>
        <a:xfrm>
          <a:off x="2257501" y="1569093"/>
          <a:ext cx="1321917" cy="1162428"/>
        </a:xfrm>
        <a:prstGeom prst="ellipse">
          <a:avLst/>
        </a:prstGeom>
        <a:solidFill>
          <a:srgbClr val="C00000"/>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b="1" kern="1200"/>
            <a:t>Marketing Effectiveness</a:t>
          </a:r>
          <a:endParaRPr lang="en-US" sz="1300" kern="1200"/>
        </a:p>
      </dsp:txBody>
      <dsp:txXfrm>
        <a:off x="2451091" y="1739327"/>
        <a:ext cx="934737" cy="821960"/>
      </dsp:txXfrm>
    </dsp:sp>
    <dsp:sp modelId="{6BA04C9B-80B4-459C-B551-76C36DD27F78}">
      <dsp:nvSpPr>
        <dsp:cNvPr id="0" name=""/>
        <dsp:cNvSpPr/>
      </dsp:nvSpPr>
      <dsp:spPr>
        <a:xfrm rot="11700000">
          <a:off x="1205595" y="1661804"/>
          <a:ext cx="1015887" cy="331292"/>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2C2B359-7F15-446E-915E-1227F29B2D8E}">
      <dsp:nvSpPr>
        <dsp:cNvPr id="0" name=""/>
        <dsp:cNvSpPr/>
      </dsp:nvSpPr>
      <dsp:spPr>
        <a:xfrm>
          <a:off x="572673" y="1248281"/>
          <a:ext cx="1255821" cy="88344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t>Market Performance and Sales Data</a:t>
          </a:r>
          <a:endParaRPr lang="en-US" sz="1400" kern="1200"/>
        </a:p>
      </dsp:txBody>
      <dsp:txXfrm>
        <a:off x="598548" y="1274156"/>
        <a:ext cx="1204071" cy="831695"/>
      </dsp:txXfrm>
    </dsp:sp>
    <dsp:sp modelId="{6DAE00E2-3E20-4CA7-B104-0767227ABE16}">
      <dsp:nvSpPr>
        <dsp:cNvPr id="0" name=""/>
        <dsp:cNvSpPr/>
      </dsp:nvSpPr>
      <dsp:spPr>
        <a:xfrm rot="14700000">
          <a:off x="1867891" y="880320"/>
          <a:ext cx="1071212" cy="331292"/>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03A1DA8-4000-4188-9D9C-5CA959AD7324}">
      <dsp:nvSpPr>
        <dsp:cNvPr id="0" name=""/>
        <dsp:cNvSpPr/>
      </dsp:nvSpPr>
      <dsp:spPr>
        <a:xfrm>
          <a:off x="1538932" y="96738"/>
          <a:ext cx="1255821" cy="88344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t>Market Presence and Distribution</a:t>
          </a:r>
          <a:endParaRPr lang="en-US" sz="1400" kern="1200"/>
        </a:p>
      </dsp:txBody>
      <dsp:txXfrm>
        <a:off x="1564807" y="122613"/>
        <a:ext cx="1204071" cy="831695"/>
      </dsp:txXfrm>
    </dsp:sp>
    <dsp:sp modelId="{274F8692-2807-4FA9-87FC-B283EE31F194}">
      <dsp:nvSpPr>
        <dsp:cNvPr id="0" name=""/>
        <dsp:cNvSpPr/>
      </dsp:nvSpPr>
      <dsp:spPr>
        <a:xfrm rot="17700000">
          <a:off x="2897816" y="880320"/>
          <a:ext cx="1071212" cy="331292"/>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753FDC3-DF51-40EA-94B7-9F905B5598A2}">
      <dsp:nvSpPr>
        <dsp:cNvPr id="0" name=""/>
        <dsp:cNvSpPr/>
      </dsp:nvSpPr>
      <dsp:spPr>
        <a:xfrm>
          <a:off x="3042165" y="96738"/>
          <a:ext cx="1255821" cy="88344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t>Brand Engagement and Awareness</a:t>
          </a:r>
          <a:endParaRPr lang="en-US" sz="1400" kern="1200"/>
        </a:p>
      </dsp:txBody>
      <dsp:txXfrm>
        <a:off x="3068040" y="122613"/>
        <a:ext cx="1204071" cy="831695"/>
      </dsp:txXfrm>
    </dsp:sp>
    <dsp:sp modelId="{880B3019-1DD2-44AD-8E55-B880503C96AA}">
      <dsp:nvSpPr>
        <dsp:cNvPr id="0" name=""/>
        <dsp:cNvSpPr/>
      </dsp:nvSpPr>
      <dsp:spPr>
        <a:xfrm rot="20700000">
          <a:off x="3615437" y="1661804"/>
          <a:ext cx="1015887" cy="331292"/>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204B0D9-B67D-4BC7-B161-18A681CC5D9C}">
      <dsp:nvSpPr>
        <dsp:cNvPr id="0" name=""/>
        <dsp:cNvSpPr/>
      </dsp:nvSpPr>
      <dsp:spPr>
        <a:xfrm>
          <a:off x="4008424" y="1248281"/>
          <a:ext cx="1255821" cy="88344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t>Competitive Position and Market Share</a:t>
          </a:r>
          <a:endParaRPr lang="en-US" sz="1400" kern="1200"/>
        </a:p>
      </dsp:txBody>
      <dsp:txXfrm>
        <a:off x="4034299" y="1274156"/>
        <a:ext cx="1204071" cy="831695"/>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492A3-F730-4B3A-B0F8-C78781EAD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16919</Words>
  <Characters>98474</Characters>
  <Application>Microsoft Office Word</Application>
  <DocSecurity>0</DocSecurity>
  <Lines>2051</Lines>
  <Paragraphs>848</Paragraphs>
  <ScaleCrop>false</ScaleCrop>
  <Company/>
  <LinksUpToDate>false</LinksUpToDate>
  <CharactersWithSpaces>114545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2025-12-18T17:12:00Z</dcterms:created>
  <dcterms:modified xsi:type="dcterms:W3CDTF">2025-12-18T17:12:00Z</dcterms:modified>
</cp:coreProperties>
</file>