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EF360A" w14:textId="77777777" w:rsidR="00661C3E" w:rsidRPr="00331F4A" w:rsidRDefault="00331F4A" w:rsidP="00331F4A">
      <w:pPr>
        <w:jc w:val="center"/>
        <w:rPr>
          <w:b/>
        </w:rPr>
      </w:pPr>
      <w:r w:rsidRPr="00331F4A">
        <w:rPr>
          <w:b/>
        </w:rPr>
        <w:t>Thomas Harries</w:t>
      </w:r>
    </w:p>
    <w:p w14:paraId="50F8BBD4" w14:textId="77777777" w:rsidR="00331F4A" w:rsidRPr="00331F4A" w:rsidRDefault="00331F4A" w:rsidP="00331F4A">
      <w:pPr>
        <w:jc w:val="center"/>
        <w:rPr>
          <w:b/>
        </w:rPr>
      </w:pPr>
      <w:r w:rsidRPr="00331F4A">
        <w:rPr>
          <w:b/>
        </w:rPr>
        <w:t>Youth and Community Work.</w:t>
      </w:r>
    </w:p>
    <w:p w14:paraId="714A9592" w14:textId="77777777" w:rsidR="00331F4A" w:rsidRDefault="00331F4A" w:rsidP="00331F4A">
      <w:pPr>
        <w:jc w:val="center"/>
        <w:rPr>
          <w:b/>
        </w:rPr>
      </w:pPr>
      <w:r w:rsidRPr="00331F4A">
        <w:rPr>
          <w:b/>
        </w:rPr>
        <w:t>Reflecting on and Researching Youth Work Practice (SJYW5007).</w:t>
      </w:r>
    </w:p>
    <w:p w14:paraId="555905E9" w14:textId="1A7997AE" w:rsidR="00331F4A" w:rsidRPr="00663164" w:rsidRDefault="00331F4A" w:rsidP="00663164">
      <w:pPr>
        <w:jc w:val="center"/>
        <w:rPr>
          <w:b/>
          <w:u w:val="single"/>
        </w:rPr>
      </w:pPr>
      <w:r w:rsidRPr="00663164">
        <w:rPr>
          <w:b/>
          <w:u w:val="single"/>
        </w:rPr>
        <w:t>Assignment 1: Critical review of a Journal Article.</w:t>
      </w:r>
    </w:p>
    <w:p w14:paraId="5344AFDC" w14:textId="77777777" w:rsidR="00331F4A" w:rsidRDefault="00331F4A" w:rsidP="00663164">
      <w:pPr>
        <w:jc w:val="center"/>
      </w:pPr>
    </w:p>
    <w:p w14:paraId="0D1B5A33" w14:textId="676985EB" w:rsidR="00331F4A" w:rsidRDefault="00331F4A" w:rsidP="00331F4A">
      <w:r>
        <w:t>In this essay, I will read a journal article</w:t>
      </w:r>
      <w:r w:rsidR="00663164">
        <w:t xml:space="preserve"> and speak about the strengths and weaknesses of the research article. I will discuss methodology and methods used in the article whilst considering the ethics of the writer. Prior to reading the article, I read about possible research methods. Kate Sapin (Sapin, 2013</w:t>
      </w:r>
      <w:r w:rsidR="00687EC1">
        <w:t xml:space="preserve">) suggested in her book that most youth work projects will involve some form of research. She suggested that the type of research will depend on the information that is needed and at what stage the research is being undertaken. (Sapin, 2013: 168) </w:t>
      </w:r>
    </w:p>
    <w:p w14:paraId="56438341" w14:textId="079C7AD3" w:rsidR="00687EC1" w:rsidRDefault="002F06B3" w:rsidP="00331F4A">
      <w:r>
        <w:t xml:space="preserve">The title </w:t>
      </w:r>
      <w:r w:rsidR="00C011CF">
        <w:t xml:space="preserve">‘Conceptualise the role of adults within youth-adult partnerships: an example from practice’ (2017) gives the reader a general idea of the subject of the journal article. Personally, I am given the impression that the writer will help me to understand the concept and important of youth-adult partnerships to aid the development of young people. From reading the abstract, the writer discusses the specific roles adults provide and the complex interactions between youth and adults that emerge within youth-adult partnerships. We are given the idea that there will be more than one researcher through reading the abstract </w:t>
      </w:r>
      <w:r w:rsidR="00D51893">
        <w:t xml:space="preserve">and they will be drawing attention to their own experiences with a multi-year youth participation in community organisation project to educate specific adult roles. The writer then lists what is included and tells us that they will conclude by discussing the implications of their examples for practice, education and research. So basically, they aim to </w:t>
      </w:r>
      <w:r w:rsidR="00141DF2">
        <w:t xml:space="preserve">encourage the reader to learn through their research and practice, in this instance the research is youth -adult partnerships. </w:t>
      </w:r>
    </w:p>
    <w:p w14:paraId="0BE9B996" w14:textId="77777777" w:rsidR="00141DF2" w:rsidRDefault="005100FD" w:rsidP="00331F4A">
      <w:r>
        <w:t xml:space="preserve">Next, I read through the ‘introduction’ section of the journal article. To start with the writer talks about what a youth-adult partnership is and how through youth-participation, young people are developing their leadership skills, becoming active citizens within their community and becoming empowered. The article then tells us how we need to move on from ‘what youth participation is’ to </w:t>
      </w:r>
      <w:r w:rsidR="001D70BD">
        <w:t>‘</w:t>
      </w:r>
      <w:r>
        <w:t>what is needed to support, sustain &amp; facilitate these efforts’</w:t>
      </w:r>
      <w:r w:rsidR="00887994">
        <w:t>. (</w:t>
      </w:r>
      <w:proofErr w:type="spellStart"/>
      <w:r w:rsidR="00887994">
        <w:t>Checoway</w:t>
      </w:r>
      <w:proofErr w:type="spellEnd"/>
      <w:r w:rsidR="00887994">
        <w:t>, 2011)</w:t>
      </w:r>
      <w:r>
        <w:t xml:space="preserve"> </w:t>
      </w:r>
      <w:r w:rsidR="001D70BD">
        <w:t xml:space="preserve">So basically the writer will aid us, as the reader, to understand how to effectively </w:t>
      </w:r>
      <w:r w:rsidR="00D529B6">
        <w:t xml:space="preserve">encourage young people to </w:t>
      </w:r>
      <w:r w:rsidR="001D70BD">
        <w:t>engage</w:t>
      </w:r>
      <w:r w:rsidR="00D529B6">
        <w:t xml:space="preserve"> in</w:t>
      </w:r>
      <w:r w:rsidR="001D70BD">
        <w:t xml:space="preserve"> youth participation.</w:t>
      </w:r>
      <w:r w:rsidR="00D529B6">
        <w:t xml:space="preserve"> Next, we move on to work by </w:t>
      </w:r>
      <w:proofErr w:type="spellStart"/>
      <w:r w:rsidR="00D529B6">
        <w:t>Zeldin</w:t>
      </w:r>
      <w:proofErr w:type="spellEnd"/>
      <w:r w:rsidR="00D529B6">
        <w:t xml:space="preserve"> Et Ali (2013). He describes a set of core practices he felt were crucial for youth-adult partnerships including the importance of natural mentorship, reciprocal activity and community connectiveness. </w:t>
      </w:r>
      <w:r w:rsidR="006C3478">
        <w:t xml:space="preserve">To put it simply the importance for young people to receive guidance from adults, to give and receive and to become active citizens. He also discusses how it is not enough to create opportunities for youth and adults to develop partnerships, there is a deeper need to understand the quality, approach and nuances that develop in adults as they work alongside young people. To summarize the introduction, the writer clearly states their aims in the article which is to fill a need in the literature and contribute to the knowledge base by examining roles of adults through the lens of adults. This will be achieved through adults working with young people in a multi-year youth participatory assessment project. The adults </w:t>
      </w:r>
      <w:r w:rsidR="0048073C">
        <w:t>involved</w:t>
      </w:r>
      <w:r w:rsidR="006C3478">
        <w:t xml:space="preserve"> are to draw on their own reflections </w:t>
      </w:r>
      <w:r w:rsidR="0048073C">
        <w:t>&amp; summary of skills and lessons learned. They aim to add nuance to the youth-adult partnership literature. This will be done through providing examples, vignettes</w:t>
      </w:r>
      <w:r w:rsidR="00A743DE">
        <w:t xml:space="preserve"> and summaries of skills to their own case study. </w:t>
      </w:r>
    </w:p>
    <w:p w14:paraId="1920A3E8" w14:textId="47CC12A5" w:rsidR="00A743DE" w:rsidRDefault="00A743DE" w:rsidP="00331F4A">
      <w:r>
        <w:lastRenderedPageBreak/>
        <w:t xml:space="preserve">From the introduction, we find the researchers will be undertaking a case study. This demonstrates the researchers will be taking a qualitative research approach. Qualitative research methods are primarily an exploratory research method. </w:t>
      </w:r>
      <w:r w:rsidR="005138B2">
        <w:t xml:space="preserve">It can be used to gain an understanding of underlying reasons, opinions and motivations. The researchers will use a case study to explore youth-adult partnerships, their importance and what is required from adults. </w:t>
      </w:r>
    </w:p>
    <w:p w14:paraId="1EDEB706" w14:textId="681B34AC" w:rsidR="000A4BE6" w:rsidRDefault="005138B2" w:rsidP="00331F4A">
      <w:r>
        <w:t xml:space="preserve">Next, I read the conclusion to understand if the author has stated if their aims had been achieved. The author states ‘community change </w:t>
      </w:r>
      <w:r w:rsidR="00484452">
        <w:t xml:space="preserve">efforts are becoming reliant on youth-adult partnerships’. The point is valid as young people and adults alike make up a community, it is important for adults to aid development in young people. A key point the author highlights is how funders and policy makers are actively interested in youth-participation and youth voice concepts. </w:t>
      </w:r>
      <w:r w:rsidR="00D22CBD">
        <w:t>During a period of harsh government cuts, it’s important to capture funding for youth projects. Much of this is done through showing how young people are empowered through youth participation at the project. It is vital to show how the young people can develop their skills and feel as an active citizen of the community. To summarize the conclusion, the author attempts to educate the reader about youth-adult partnerships</w:t>
      </w:r>
      <w:r w:rsidR="003856AC">
        <w:t>, skills &amp; experience</w:t>
      </w:r>
      <w:r w:rsidR="000A4BE6">
        <w:t xml:space="preserve"> needed to achieve the aim and the importance of youth participation to capture the attention of funders and policy makers. The conclusion also states the researchers are a group of social workers. This can begin to tell us the ethics the author displays. </w:t>
      </w:r>
    </w:p>
    <w:p w14:paraId="0B5F5A02" w14:textId="0E78F246" w:rsidR="00663164" w:rsidRDefault="00811F6D" w:rsidP="00331F4A">
      <w:r>
        <w:t xml:space="preserve">The article is numbered by key points. The author mentions using feminist methodology to conduct the study, as well as narrative methods and critical reflections. Using feminist methodology can be positive as it empowers the researcher, however it should be noted that it is possible for ‘anti male’ views to be demonstrated. Narrative methods give us a step by step story of what happens, and the reader has backed this up with critical reflections, so we know the writer has reflected on the project throughout. The article then draws on reflection through youth feedback throughout. The practitioners then reflected and processed their experiences with each other to accurately reflect. </w:t>
      </w:r>
    </w:p>
    <w:p w14:paraId="50F320C0" w14:textId="0F6676B0" w:rsidR="00811F6D" w:rsidRDefault="00811F6D" w:rsidP="00331F4A">
      <w:r>
        <w:t xml:space="preserve">The article is about the Metropolitan Youth Policy Fellows (MYPF). The MYPF was part of a large social justice initiative in a major metropolitan region. The initiative began in 2012 and a group of young people were invited to participate in the project. The youth leaders involved came up with the name which shows they were engaged in decision making early on. The MYPF documented and assessed social justice issues in the metropolitan region. The first 2 years of the project was based on a large scale participatory research. </w:t>
      </w:r>
      <w:r w:rsidR="009B1ECE">
        <w:t xml:space="preserve">Participatory research is an action research approach that requires participation and action. </w:t>
      </w:r>
      <w:r w:rsidR="00B27113">
        <w:t xml:space="preserve">It seeks to understand the world by trying to change it, collaboratively or through reflection.  Participatory research is often a new approach to find information that previous approached may have not. Participatory research can often affect the aims of the objective and the researcher can be biased </w:t>
      </w:r>
      <w:r w:rsidR="00AE7250">
        <w:t>because of</w:t>
      </w:r>
      <w:r w:rsidR="00B27113">
        <w:t xml:space="preserve"> limited information and social conditioning. (Amartya Sen</w:t>
      </w:r>
      <w:r w:rsidR="00AE7250">
        <w:t xml:space="preserve">) 1100 young people took part in a survey on an issue that affected them (qualitative research). This reached a variety of young people in the area and surveys are usually cost effective. </w:t>
      </w:r>
      <w:r w:rsidR="007E3151">
        <w:t>However,</w:t>
      </w:r>
      <w:r w:rsidR="00AE7250">
        <w:t xml:space="preserve"> there is a chance those who responded did not provide honest, accurate answers. Also, eight focus groups</w:t>
      </w:r>
      <w:r w:rsidR="007E3151">
        <w:t xml:space="preserve"> took part reaching 52 young people. (qualitative research). A focus group is a small group discussion on a subject, in this instance, the issue that affects young people in the area. Focus groups are an effective method for young people. Respondents are given a chance to build on other people’s answers.</w:t>
      </w:r>
      <w:r w:rsidR="00AE7250">
        <w:t xml:space="preserve"> </w:t>
      </w:r>
      <w:r w:rsidR="00753897">
        <w:t xml:space="preserve">One disadvantage of a focus group is that the subject discussed may not affect a wider population of the research area. The writer explained the roles of adults using narrative methods, the roles are broken down into the following; Training and Capacity Building, Challenging and Pushing, Politicizing and Questioning, Legitimizing and Opening and finally Sustaining and Gluing. By breaking these points down the writer has made it easier to understand from a reading perspective. It is clear the writer and the adults involved have a passion for </w:t>
      </w:r>
      <w:r w:rsidR="00753897">
        <w:lastRenderedPageBreak/>
        <w:t xml:space="preserve">empowering youth. </w:t>
      </w:r>
      <w:r w:rsidR="00891AA3">
        <w:t xml:space="preserve">From reading it is clear the adult-allies helped support the young people involved in the project although most of it was done through the young people. I understand through reading that the longer the project went on, the more competent the young people become, giving them a sense of empowerment. The final point of the article talks about a different literature is needed. A literature which rather than what effects adult-youth partnerships have on young people, what effects they do have on adults involved. It also talks on adults needing practice and training to aid professional </w:t>
      </w:r>
      <w:r w:rsidR="00467C7D">
        <w:t xml:space="preserve">development. </w:t>
      </w:r>
      <w:r w:rsidR="00467C7D">
        <w:t xml:space="preserve">The group dynamics can be linked to Tuckman’s Forming, Storming, Norming, performing model (Tuckman) Dr Bruce Tuckman suggested groups dynamics follow a process. The forming stage is the MYPF team coming together. There is a lot of dependence on leadership at this stage and people within the group do not know each other. The storming stage happens where the members of the project discuss the aim. The group still require guidance from leader at this point. In this instance the aim is to find an issue that effects young people in the metropolitan region. They discuss they will do a survey and many focus groups to aid their research. After this their aim was to spark change in their region. The Norming stage is where values and rules are placed. There is little guidance required at this stage as adults can step back to allow youth to take a leadership role. Finally, the performing stage. This happens when the MYPF have established themselves and have a clear aim. Little to no leadership is required and everyone within the group know their roles. This happens where the group are trying to capture the attention of policy makers and funders, mainly through authentic youth methods. The young people achieved their goal here and the foundation published their video on their website. The article stated that towards the end of the project, little to no guidance from a full-time worker is needed. Evidence would therefore suggest that the team made it to the performing stage.  </w:t>
      </w:r>
    </w:p>
    <w:p w14:paraId="08CBF8DD" w14:textId="23B75325" w:rsidR="008C7488" w:rsidRDefault="008C7488" w:rsidP="00331F4A">
      <w:r>
        <w:t>The Journal article is a multiyear project across a large region and uses methodology from both qualitative and quantitative research. This gives more accurate criteria to just using the one method. The content of the article was made easier to</w:t>
      </w:r>
      <w:r w:rsidR="00EF1E39">
        <w:t xml:space="preserve"> read through narrative methods. The articles purpose is to discuss the project and the importance of youth-adult partnerships to develop, support and empower young people. The main point highlighted is the skills required from adults as not enough adults are trained prior to commencement with work with young people. </w:t>
      </w:r>
      <w:r w:rsidR="009E4675">
        <w:t xml:space="preserve">They pinpoint a need for a new literature and the aim is to educate adults working with young people. </w:t>
      </w:r>
    </w:p>
    <w:p w14:paraId="4AFD81CA" w14:textId="2753C3F2" w:rsidR="009E4675" w:rsidRDefault="009E4675" w:rsidP="00331F4A">
      <w:r>
        <w:t xml:space="preserve">To conclude this essay, I felt the article initially was difficult to read, however after breaking it down it was a very interesting read. The author pinpoints the roles played by the adults and mentions the success of the youth-led project. The author aimed to educate the reader, in this instance I feel they achieved this aim as I believe I learned a few things to use within my practice. </w:t>
      </w:r>
      <w:r w:rsidR="00F14199">
        <w:t xml:space="preserve">The author used mainly qualitative research methods where they dig deeper in the aim of what they’re trying to achieve. The aim is to gather as much information as possible. This can include interviews, action research, observations and focus groups. The contributors involved gave their self-reflections and </w:t>
      </w:r>
      <w:r w:rsidR="005D75A9">
        <w:t>demonstrates them as professional workers. They showed compassion for young people and helped make the MYPF a massive success, from the formation of the group to the end</w:t>
      </w:r>
      <w:r w:rsidR="00467C7D">
        <w:t xml:space="preserve">. The project sounds extremely rewarding for both the adults and the young people. The young people were empowered, and their skills were being developed. The adults involved got to be educators and oversaw the youth-led project. The young people could have benefitted from using some more quantitative methods to back up their ideas, given the scale of the area they were covering such as online polls. Overall I would suggest the journal article to other practitioners, although daunting at first, the article is beneficial to understanding adult-youth partnerships in more depth. </w:t>
      </w:r>
      <w:bookmarkStart w:id="0" w:name="_GoBack"/>
      <w:bookmarkEnd w:id="0"/>
    </w:p>
    <w:p w14:paraId="5414FDF8" w14:textId="17992F49" w:rsidR="00663164" w:rsidRDefault="00663164" w:rsidP="00331F4A">
      <w:pPr>
        <w:rPr>
          <w:b/>
        </w:rPr>
      </w:pPr>
      <w:r w:rsidRPr="00663164">
        <w:rPr>
          <w:b/>
        </w:rPr>
        <w:t>References</w:t>
      </w:r>
    </w:p>
    <w:p w14:paraId="6AB7BF16" w14:textId="50123EBE" w:rsidR="00663164" w:rsidRDefault="00687EC1" w:rsidP="00331F4A">
      <w:r w:rsidRPr="00687EC1">
        <w:t>Sapin, K. (2013). Essential skills for youth work practice. Los Angeles, Calif.: SAGE.</w:t>
      </w:r>
    </w:p>
    <w:p w14:paraId="66FDE1ED" w14:textId="517D15D0" w:rsidR="00C011CF" w:rsidRDefault="00C011CF" w:rsidP="00331F4A">
      <w:r w:rsidRPr="00C011CF">
        <w:lastRenderedPageBreak/>
        <w:t>Richards-Schuster, K. and Timmermans, R. (2017). Conceptualizing the role of adults within youth-adult partnerships: An example from practice. Children and Youth Services Review, 81, pp.284-292.</w:t>
      </w:r>
    </w:p>
    <w:p w14:paraId="46BAB3AA" w14:textId="3311399E" w:rsidR="00887994" w:rsidRDefault="00887994" w:rsidP="00331F4A">
      <w:proofErr w:type="spellStart"/>
      <w:r>
        <w:t>Checoway</w:t>
      </w:r>
      <w:proofErr w:type="spellEnd"/>
      <w:r>
        <w:t xml:space="preserve">, B. (2011). What is youth participation? </w:t>
      </w:r>
      <w:r w:rsidR="001D70BD">
        <w:t xml:space="preserve">Children and Youth Services Review, 33(2) 340-345. </w:t>
      </w:r>
    </w:p>
    <w:p w14:paraId="36DC3E69" w14:textId="47510C48" w:rsidR="005138B2" w:rsidRDefault="005138B2" w:rsidP="00331F4A">
      <w:pPr>
        <w:rPr>
          <w:rFonts w:cstheme="minorHAnsi"/>
          <w:shd w:val="clear" w:color="auto" w:fill="FFFFFF"/>
        </w:rPr>
      </w:pPr>
      <w:r w:rsidRPr="005138B2">
        <w:rPr>
          <w:rFonts w:cstheme="minorHAnsi"/>
          <w:shd w:val="clear" w:color="auto" w:fill="FFFFFF"/>
        </w:rPr>
        <w:t>DeFranzo, S. (2017). </w:t>
      </w:r>
      <w:r w:rsidRPr="005138B2">
        <w:rPr>
          <w:rFonts w:cstheme="minorHAnsi"/>
          <w:i/>
          <w:iCs/>
          <w:shd w:val="clear" w:color="auto" w:fill="FFFFFF"/>
        </w:rPr>
        <w:t>Difference between qualitative and quantitative research.</w:t>
      </w:r>
      <w:r w:rsidRPr="005138B2">
        <w:rPr>
          <w:rFonts w:cstheme="minorHAnsi"/>
          <w:shd w:val="clear" w:color="auto" w:fill="FFFFFF"/>
        </w:rPr>
        <w:t xml:space="preserve"> [online] Snap Surveys Blog. Available at: https://www.snapsurveys.com/blog/qualitative-vs-quantitative-research/ [Accessed 4 Nov. 2017].</w:t>
      </w:r>
    </w:p>
    <w:p w14:paraId="0B510339" w14:textId="58C682C6" w:rsidR="00AE7250" w:rsidRDefault="00AE7250" w:rsidP="00331F4A">
      <w:pPr>
        <w:rPr>
          <w:rFonts w:cstheme="minorHAnsi"/>
          <w:color w:val="000000" w:themeColor="text1"/>
          <w:shd w:val="clear" w:color="auto" w:fill="FFFFFF"/>
        </w:rPr>
      </w:pPr>
      <w:r w:rsidRPr="00AE7250">
        <w:rPr>
          <w:rFonts w:cstheme="minorHAnsi"/>
          <w:color w:val="000000" w:themeColor="text1"/>
          <w:shd w:val="clear" w:color="auto" w:fill="FFFFFF"/>
        </w:rPr>
        <w:t>Blunden, A. (2017). </w:t>
      </w:r>
      <w:r w:rsidRPr="00AE7250">
        <w:rPr>
          <w:rFonts w:cstheme="minorHAnsi"/>
          <w:i/>
          <w:iCs/>
          <w:color w:val="000000" w:themeColor="text1"/>
          <w:shd w:val="clear" w:color="auto" w:fill="FFFFFF"/>
        </w:rPr>
        <w:t>Sen on Participation by Andy Blunden</w:t>
      </w:r>
      <w:r w:rsidRPr="00AE7250">
        <w:rPr>
          <w:rFonts w:cstheme="minorHAnsi"/>
          <w:color w:val="000000" w:themeColor="text1"/>
          <w:shd w:val="clear" w:color="auto" w:fill="FFFFFF"/>
        </w:rPr>
        <w:t>. [online] Ethicalpolitics.org. Available at: http://www.ethicalpolitics.org/reviews/sen-participation.htm [Accessed 5 Nov. 2017].</w:t>
      </w:r>
    </w:p>
    <w:p w14:paraId="5293D533" w14:textId="4CAD9D75" w:rsidR="005D75A9" w:rsidRPr="00AE7250" w:rsidRDefault="005D75A9" w:rsidP="00331F4A">
      <w:pPr>
        <w:rPr>
          <w:rFonts w:cstheme="minorHAnsi"/>
          <w:color w:val="000000" w:themeColor="text1"/>
        </w:rPr>
      </w:pPr>
      <w:r w:rsidRPr="005D75A9">
        <w:rPr>
          <w:rFonts w:cstheme="minorHAnsi"/>
          <w:color w:val="000000" w:themeColor="text1"/>
        </w:rPr>
        <w:t>Teambuilding.co.uk. (2017). </w:t>
      </w:r>
      <w:r w:rsidRPr="005D75A9">
        <w:rPr>
          <w:rFonts w:cstheme="minorHAnsi"/>
          <w:i/>
          <w:iCs/>
          <w:color w:val="000000" w:themeColor="text1"/>
        </w:rPr>
        <w:t>Tuckman; Forming - Storming - Norming - Performing</w:t>
      </w:r>
      <w:r w:rsidRPr="005D75A9">
        <w:rPr>
          <w:rFonts w:cstheme="minorHAnsi"/>
          <w:color w:val="000000" w:themeColor="text1"/>
        </w:rPr>
        <w:t>. [online] Available at: https://www.teambuilding.co.uk/Forming-Storming-Norming-Performing.html [Accessed 5 Nov. 2017].</w:t>
      </w:r>
    </w:p>
    <w:sectPr w:rsidR="005D75A9" w:rsidRPr="00AE72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F4A"/>
    <w:rsid w:val="000A4BE6"/>
    <w:rsid w:val="00141DF2"/>
    <w:rsid w:val="001D70BD"/>
    <w:rsid w:val="002F06B3"/>
    <w:rsid w:val="00331F4A"/>
    <w:rsid w:val="003856AC"/>
    <w:rsid w:val="00467C7D"/>
    <w:rsid w:val="0048073C"/>
    <w:rsid w:val="00484452"/>
    <w:rsid w:val="005100FD"/>
    <w:rsid w:val="005138B2"/>
    <w:rsid w:val="00586501"/>
    <w:rsid w:val="005D75A9"/>
    <w:rsid w:val="00661C3E"/>
    <w:rsid w:val="00663164"/>
    <w:rsid w:val="00687EC1"/>
    <w:rsid w:val="006C3478"/>
    <w:rsid w:val="00753897"/>
    <w:rsid w:val="007E3151"/>
    <w:rsid w:val="00811F6D"/>
    <w:rsid w:val="00887994"/>
    <w:rsid w:val="00891AA3"/>
    <w:rsid w:val="008C7488"/>
    <w:rsid w:val="009266BF"/>
    <w:rsid w:val="009B1ECE"/>
    <w:rsid w:val="009E4675"/>
    <w:rsid w:val="00A743DE"/>
    <w:rsid w:val="00AE7250"/>
    <w:rsid w:val="00B27113"/>
    <w:rsid w:val="00C011CF"/>
    <w:rsid w:val="00C4764A"/>
    <w:rsid w:val="00D22CBD"/>
    <w:rsid w:val="00D51893"/>
    <w:rsid w:val="00D529B6"/>
    <w:rsid w:val="00EF1E39"/>
    <w:rsid w:val="00F14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58978"/>
  <w15:chartTrackingRefBased/>
  <w15:docId w15:val="{916794C1-058D-41C2-AD77-6A1B0233F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011CF"/>
    <w:rPr>
      <w:b/>
      <w:bCs/>
    </w:rPr>
  </w:style>
  <w:style w:type="character" w:customStyle="1" w:styleId="selectable">
    <w:name w:val="selectable"/>
    <w:basedOn w:val="DefaultParagraphFont"/>
    <w:rsid w:val="00C011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TotalTime>
  <Pages>4</Pages>
  <Words>1992</Words>
  <Characters>11360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Harries</dc:creator>
  <cp:keywords/>
  <dc:description/>
  <cp:lastModifiedBy>Thomas Harries</cp:lastModifiedBy>
  <cp:revision>15</cp:revision>
  <dcterms:created xsi:type="dcterms:W3CDTF">2017-11-04T00:01:00Z</dcterms:created>
  <dcterms:modified xsi:type="dcterms:W3CDTF">2017-11-05T22:34:00Z</dcterms:modified>
</cp:coreProperties>
</file>