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B864805" w14:textId="64BE4E55" w:rsidR="00D434D2" w:rsidRPr="001D6D32" w:rsidRDefault="00D434D2" w:rsidP="00D434D2">
      <w:pPr>
        <w:widowControl w:val="0"/>
        <w:spacing w:line="240" w:lineRule="auto"/>
        <w:jc w:val="left"/>
        <w:rPr>
          <w:rFonts w:eastAsia="DejaVu Sans Mono"/>
          <w:color w:val="auto"/>
          <w:sz w:val="22"/>
          <w:lang w:val="fr-FR" w:eastAsia="hi-IN" w:bidi="hi-IN"/>
        </w:rPr>
      </w:pPr>
      <w:r w:rsidRPr="001D6D32">
        <w:rPr>
          <w:rFonts w:eastAsia="DejaVu Sans Mono"/>
          <w:color w:val="auto"/>
          <w:sz w:val="22"/>
          <w:lang w:val="fr-FR" w:eastAsia="hi-IN" w:bidi="hi-IN"/>
        </w:rPr>
        <w:t>1910340</w:t>
      </w:r>
    </w:p>
    <w:p w14:paraId="4985D2D0" w14:textId="6754778F" w:rsidR="00D434D2" w:rsidRPr="001D6D32" w:rsidRDefault="00D434D2" w:rsidP="00D434D2">
      <w:pPr>
        <w:widowControl w:val="0"/>
        <w:spacing w:line="240" w:lineRule="auto"/>
        <w:jc w:val="left"/>
        <w:rPr>
          <w:rFonts w:eastAsia="DejaVu Sans Mono"/>
          <w:color w:val="auto"/>
          <w:sz w:val="22"/>
          <w:lang w:val="fr-FR" w:eastAsia="hi-IN" w:bidi="hi-IN"/>
        </w:rPr>
      </w:pPr>
      <w:r w:rsidRPr="001D6D32">
        <w:rPr>
          <w:rFonts w:eastAsia="DejaVu Sans Mono"/>
          <w:color w:val="auto"/>
          <w:sz w:val="22"/>
          <w:lang w:val="fr-FR" w:eastAsia="hi-IN" w:bidi="hi-IN"/>
        </w:rPr>
        <w:t xml:space="preserve">Mihaela Simona Chort                                                                         Dr </w:t>
      </w:r>
      <w:r w:rsidR="004978A2" w:rsidRPr="001D6D32">
        <w:rPr>
          <w:rFonts w:eastAsia="DejaVu Sans Mono"/>
          <w:color w:val="auto"/>
          <w:sz w:val="22"/>
          <w:lang w:val="fr-FR" w:eastAsia="hi-IN" w:bidi="hi-IN"/>
        </w:rPr>
        <w:t>Samu</w:t>
      </w:r>
      <w:r w:rsidR="00EC2E55">
        <w:rPr>
          <w:rFonts w:eastAsia="DejaVu Sans Mono"/>
          <w:color w:val="auto"/>
          <w:sz w:val="22"/>
          <w:lang w:val="fr-FR" w:eastAsia="hi-IN" w:bidi="hi-IN"/>
        </w:rPr>
        <w:t>e</w:t>
      </w:r>
      <w:r w:rsidR="004978A2" w:rsidRPr="001D6D32">
        <w:rPr>
          <w:rFonts w:eastAsia="DejaVu Sans Mono"/>
          <w:color w:val="auto"/>
          <w:sz w:val="22"/>
          <w:lang w:val="fr-FR" w:eastAsia="hi-IN" w:bidi="hi-IN"/>
        </w:rPr>
        <w:t>l Ofori</w:t>
      </w:r>
    </w:p>
    <w:p w14:paraId="2DF55E17" w14:textId="77777777" w:rsidR="00D434D2" w:rsidRPr="001D6D32" w:rsidRDefault="00D434D2" w:rsidP="00D434D2">
      <w:pPr>
        <w:widowControl w:val="0"/>
        <w:spacing w:line="240" w:lineRule="auto"/>
        <w:jc w:val="left"/>
        <w:rPr>
          <w:rFonts w:eastAsia="DejaVu Sans Mono"/>
          <w:color w:val="auto"/>
          <w:sz w:val="22"/>
          <w:lang w:val="fr-FR" w:eastAsia="hi-IN" w:bidi="hi-IN"/>
        </w:rPr>
      </w:pPr>
    </w:p>
    <w:p w14:paraId="39275ABE" w14:textId="77777777" w:rsidR="00D434D2" w:rsidRPr="001D6D32" w:rsidRDefault="00D434D2" w:rsidP="00D434D2">
      <w:pPr>
        <w:widowControl w:val="0"/>
        <w:spacing w:line="240" w:lineRule="auto"/>
        <w:jc w:val="center"/>
        <w:rPr>
          <w:rFonts w:ascii="Arial" w:eastAsia="DejaVu Sans Mono" w:hAnsi="Arial" w:cs="Arial"/>
          <w:b/>
          <w:color w:val="auto"/>
          <w:sz w:val="22"/>
          <w:lang w:val="fr-FR" w:eastAsia="hi-IN" w:bidi="hi-IN"/>
        </w:rPr>
      </w:pPr>
    </w:p>
    <w:p w14:paraId="35D10251" w14:textId="77777777" w:rsidR="00D434D2" w:rsidRPr="001D6D32" w:rsidRDefault="00D434D2" w:rsidP="00D434D2">
      <w:pPr>
        <w:widowControl w:val="0"/>
        <w:spacing w:line="240" w:lineRule="auto"/>
        <w:jc w:val="center"/>
        <w:rPr>
          <w:rFonts w:ascii="Arial" w:eastAsia="DejaVu Sans Mono" w:hAnsi="Arial" w:cs="Arial"/>
          <w:b/>
          <w:color w:val="auto"/>
          <w:sz w:val="22"/>
          <w:lang w:val="fr-FR" w:eastAsia="hi-IN" w:bidi="hi-IN"/>
        </w:rPr>
      </w:pPr>
    </w:p>
    <w:p w14:paraId="2E52A85B" w14:textId="77777777" w:rsidR="00D434D2" w:rsidRPr="001D6D32" w:rsidRDefault="00D434D2" w:rsidP="00D434D2">
      <w:pPr>
        <w:widowControl w:val="0"/>
        <w:spacing w:line="240" w:lineRule="auto"/>
        <w:jc w:val="center"/>
        <w:rPr>
          <w:rFonts w:ascii="Arial" w:eastAsia="DejaVu Sans Mono" w:hAnsi="Arial" w:cs="Arial"/>
          <w:b/>
          <w:color w:val="auto"/>
          <w:sz w:val="22"/>
          <w:lang w:val="fr-FR" w:eastAsia="hi-IN" w:bidi="hi-IN"/>
        </w:rPr>
      </w:pPr>
    </w:p>
    <w:p w14:paraId="3411771D" w14:textId="77777777" w:rsidR="00D434D2" w:rsidRPr="001D6D32" w:rsidRDefault="00D434D2" w:rsidP="00D434D2">
      <w:pPr>
        <w:widowControl w:val="0"/>
        <w:spacing w:line="240" w:lineRule="auto"/>
        <w:jc w:val="center"/>
        <w:rPr>
          <w:rFonts w:ascii="Arial" w:eastAsia="DejaVu Sans Mono" w:hAnsi="Arial" w:cs="Arial"/>
          <w:b/>
          <w:color w:val="auto"/>
          <w:sz w:val="22"/>
          <w:lang w:val="fr-FR" w:eastAsia="hi-IN" w:bidi="hi-IN"/>
        </w:rPr>
      </w:pPr>
    </w:p>
    <w:p w14:paraId="1D135506" w14:textId="77777777" w:rsidR="00D434D2" w:rsidRPr="001D6D32" w:rsidRDefault="00D434D2" w:rsidP="00D434D2">
      <w:pPr>
        <w:widowControl w:val="0"/>
        <w:spacing w:line="240" w:lineRule="auto"/>
        <w:jc w:val="center"/>
        <w:rPr>
          <w:rFonts w:ascii="Arial" w:eastAsia="DejaVu Sans Mono" w:hAnsi="Arial" w:cs="Arial"/>
          <w:b/>
          <w:color w:val="auto"/>
          <w:sz w:val="22"/>
          <w:lang w:val="fr-FR" w:eastAsia="hi-IN" w:bidi="hi-IN"/>
        </w:rPr>
      </w:pPr>
    </w:p>
    <w:p w14:paraId="09B19795" w14:textId="045956BD" w:rsidR="00D434D2" w:rsidRPr="001D6D32" w:rsidRDefault="00D434D2" w:rsidP="00D434D2">
      <w:pPr>
        <w:widowControl w:val="0"/>
        <w:spacing w:line="240" w:lineRule="auto"/>
        <w:jc w:val="center"/>
        <w:rPr>
          <w:rFonts w:ascii="Arial" w:eastAsia="DejaVu Sans Mono" w:hAnsi="Arial" w:cs="Arial"/>
          <w:b/>
          <w:color w:val="auto"/>
          <w:sz w:val="22"/>
          <w:lang w:val="fr-FR" w:eastAsia="hi-IN" w:bidi="hi-IN"/>
        </w:rPr>
      </w:pPr>
      <w:r w:rsidRPr="001D6D32">
        <w:rPr>
          <w:rFonts w:ascii="Arial" w:eastAsia="DejaVu Sans Mono" w:hAnsi="Arial" w:cs="Arial"/>
          <w:b/>
          <w:color w:val="auto"/>
          <w:sz w:val="22"/>
          <w:lang w:val="fr-FR" w:eastAsia="hi-IN" w:bidi="hi-IN"/>
        </w:rPr>
        <w:t>Module code BMSW 6103</w:t>
      </w:r>
    </w:p>
    <w:p w14:paraId="0FFD43DD" w14:textId="6F7BD90E" w:rsidR="00994A0B" w:rsidRPr="00D434D2" w:rsidRDefault="00994A0B" w:rsidP="00D434D2">
      <w:pPr>
        <w:widowControl w:val="0"/>
        <w:spacing w:line="240" w:lineRule="auto"/>
        <w:jc w:val="center"/>
        <w:rPr>
          <w:rFonts w:ascii="Arial" w:eastAsia="DejaVu Sans Mono" w:hAnsi="Arial" w:cs="Arial"/>
          <w:b/>
          <w:color w:val="auto"/>
          <w:sz w:val="22"/>
          <w:lang w:eastAsia="hi-IN" w:bidi="hi-IN"/>
        </w:rPr>
      </w:pPr>
      <w:r>
        <w:rPr>
          <w:rFonts w:ascii="Arial" w:eastAsia="DejaVu Sans Mono" w:hAnsi="Arial" w:cs="Arial"/>
          <w:b/>
          <w:color w:val="auto"/>
          <w:sz w:val="22"/>
          <w:lang w:eastAsia="hi-IN" w:bidi="hi-IN"/>
        </w:rPr>
        <w:t>Leading and Implementing Workplace Change</w:t>
      </w:r>
    </w:p>
    <w:p w14:paraId="29DE71A7" w14:textId="4405301E" w:rsidR="00994A0B" w:rsidRDefault="00994A0B">
      <w:pPr>
        <w:pStyle w:val="TOCHeading"/>
      </w:pPr>
    </w:p>
    <w:p w14:paraId="55BAD35B" w14:textId="37ACF44C" w:rsidR="00994A0B" w:rsidRPr="00994A0B" w:rsidRDefault="00994A0B">
      <w:pPr>
        <w:pStyle w:val="TOC1"/>
        <w:tabs>
          <w:tab w:val="right" w:leader="dot" w:pos="9350"/>
        </w:tabs>
        <w:rPr>
          <w:rFonts w:ascii="Calibri" w:eastAsia="Times New Roman" w:hAnsi="Calibri" w:cs="Mangal"/>
          <w:noProof/>
          <w:color w:val="auto"/>
          <w:kern w:val="2"/>
          <w:sz w:val="22"/>
          <w:szCs w:val="20"/>
          <w:lang w:val="en-US" w:eastAsia="en-US" w:bidi="hi-IN"/>
        </w:rPr>
      </w:pPr>
      <w:r>
        <w:fldChar w:fldCharType="begin"/>
      </w:r>
      <w:r>
        <w:instrText xml:space="preserve"> TOC \o "1-3" \h \z \u </w:instrText>
      </w:r>
      <w:r>
        <w:fldChar w:fldCharType="separate"/>
      </w:r>
      <w:hyperlink w:anchor="_Toc178097135" w:history="1"/>
    </w:p>
    <w:p w14:paraId="6B79E80C" w14:textId="58212C85" w:rsidR="00994A0B" w:rsidRPr="00994A0B" w:rsidRDefault="00994A0B" w:rsidP="004738A5">
      <w:pPr>
        <w:pStyle w:val="TOC1"/>
        <w:tabs>
          <w:tab w:val="right" w:leader="dot" w:pos="9350"/>
        </w:tabs>
        <w:rPr>
          <w:rFonts w:ascii="Calibri" w:eastAsia="Times New Roman" w:hAnsi="Calibri" w:cs="Mangal"/>
          <w:noProof/>
          <w:color w:val="auto"/>
          <w:kern w:val="2"/>
          <w:sz w:val="22"/>
          <w:szCs w:val="20"/>
          <w:lang w:val="en-US" w:eastAsia="en-US" w:bidi="hi-IN"/>
        </w:rPr>
      </w:pPr>
      <w:hyperlink w:anchor="_Toc178097136" w:history="1">
        <w:r w:rsidRPr="00ED4164">
          <w:rPr>
            <w:rStyle w:val="Hyperlink"/>
            <w:noProof/>
            <w:lang w:val="en-US"/>
          </w:rPr>
          <w:t>I</w:t>
        </w:r>
        <w:r w:rsidR="004738A5">
          <w:rPr>
            <w:rStyle w:val="Hyperlink"/>
            <w:noProof/>
            <w:lang w:val="en-US"/>
          </w:rPr>
          <w:t>n</w:t>
        </w:r>
        <w:r w:rsidRPr="00ED4164">
          <w:rPr>
            <w:rStyle w:val="Hyperlink"/>
            <w:noProof/>
            <w:lang w:val="en-US"/>
          </w:rPr>
          <w:t>troduction</w:t>
        </w:r>
        <w:r>
          <w:rPr>
            <w:noProof/>
            <w:webHidden/>
          </w:rPr>
          <w:tab/>
        </w:r>
      </w:hyperlink>
    </w:p>
    <w:p w14:paraId="3EC81802" w14:textId="77777777" w:rsidR="00994A0B" w:rsidRPr="00994A0B" w:rsidRDefault="00994A0B">
      <w:pPr>
        <w:pStyle w:val="TOC2"/>
        <w:tabs>
          <w:tab w:val="right" w:leader="dot" w:pos="9350"/>
        </w:tabs>
        <w:rPr>
          <w:rFonts w:ascii="Calibri" w:eastAsia="Times New Roman" w:hAnsi="Calibri" w:cs="Mangal"/>
          <w:noProof/>
          <w:color w:val="auto"/>
          <w:kern w:val="2"/>
          <w:sz w:val="22"/>
          <w:szCs w:val="20"/>
          <w:lang w:val="en-US" w:eastAsia="en-US" w:bidi="hi-IN"/>
        </w:rPr>
      </w:pPr>
      <w:hyperlink w:anchor="_Toc178097140" w:history="1">
        <w:r w:rsidRPr="00ED4164">
          <w:rPr>
            <w:rStyle w:val="Hyperlink"/>
            <w:noProof/>
            <w:lang w:val="en-US"/>
          </w:rPr>
          <w:t>How changes in the external environment impacted Tesco</w:t>
        </w:r>
        <w:r>
          <w:rPr>
            <w:noProof/>
            <w:webHidden/>
          </w:rPr>
          <w:tab/>
        </w:r>
        <w:r>
          <w:rPr>
            <w:noProof/>
            <w:webHidden/>
          </w:rPr>
          <w:fldChar w:fldCharType="begin"/>
        </w:r>
        <w:r>
          <w:rPr>
            <w:noProof/>
            <w:webHidden/>
          </w:rPr>
          <w:instrText xml:space="preserve"> PAGEREF _Toc178097140 \h </w:instrText>
        </w:r>
        <w:r>
          <w:rPr>
            <w:noProof/>
            <w:webHidden/>
          </w:rPr>
        </w:r>
        <w:r>
          <w:rPr>
            <w:noProof/>
            <w:webHidden/>
          </w:rPr>
          <w:fldChar w:fldCharType="separate"/>
        </w:r>
        <w:r>
          <w:rPr>
            <w:noProof/>
            <w:webHidden/>
          </w:rPr>
          <w:t>4</w:t>
        </w:r>
        <w:r>
          <w:rPr>
            <w:noProof/>
            <w:webHidden/>
          </w:rPr>
          <w:fldChar w:fldCharType="end"/>
        </w:r>
      </w:hyperlink>
    </w:p>
    <w:p w14:paraId="1D4DE41D" w14:textId="77777777" w:rsidR="00994A0B" w:rsidRPr="00994A0B" w:rsidRDefault="00994A0B">
      <w:pPr>
        <w:pStyle w:val="TOC2"/>
        <w:tabs>
          <w:tab w:val="right" w:leader="dot" w:pos="9350"/>
        </w:tabs>
        <w:rPr>
          <w:rFonts w:ascii="Calibri" w:eastAsia="Times New Roman" w:hAnsi="Calibri" w:cs="Mangal"/>
          <w:noProof/>
          <w:color w:val="auto"/>
          <w:kern w:val="2"/>
          <w:sz w:val="22"/>
          <w:szCs w:val="20"/>
          <w:lang w:val="en-US" w:eastAsia="en-US" w:bidi="hi-IN"/>
        </w:rPr>
      </w:pPr>
      <w:hyperlink w:anchor="_Toc178097141" w:history="1">
        <w:r w:rsidRPr="00ED4164">
          <w:rPr>
            <w:rStyle w:val="Hyperlink"/>
            <w:noProof/>
            <w:lang w:val="en-US"/>
          </w:rPr>
          <w:t>Critical evaluation of different change management models</w:t>
        </w:r>
        <w:r>
          <w:rPr>
            <w:noProof/>
            <w:webHidden/>
          </w:rPr>
          <w:tab/>
        </w:r>
        <w:r>
          <w:rPr>
            <w:noProof/>
            <w:webHidden/>
          </w:rPr>
          <w:fldChar w:fldCharType="begin"/>
        </w:r>
        <w:r>
          <w:rPr>
            <w:noProof/>
            <w:webHidden/>
          </w:rPr>
          <w:instrText xml:space="preserve"> PAGEREF _Toc178097141 \h </w:instrText>
        </w:r>
        <w:r>
          <w:rPr>
            <w:noProof/>
            <w:webHidden/>
          </w:rPr>
        </w:r>
        <w:r>
          <w:rPr>
            <w:noProof/>
            <w:webHidden/>
          </w:rPr>
          <w:fldChar w:fldCharType="separate"/>
        </w:r>
        <w:r>
          <w:rPr>
            <w:noProof/>
            <w:webHidden/>
          </w:rPr>
          <w:t>7</w:t>
        </w:r>
        <w:r>
          <w:rPr>
            <w:noProof/>
            <w:webHidden/>
          </w:rPr>
          <w:fldChar w:fldCharType="end"/>
        </w:r>
      </w:hyperlink>
    </w:p>
    <w:p w14:paraId="5034E8C7" w14:textId="77777777" w:rsidR="00994A0B" w:rsidRPr="00994A0B" w:rsidRDefault="00994A0B">
      <w:pPr>
        <w:pStyle w:val="TOC2"/>
        <w:tabs>
          <w:tab w:val="right" w:leader="dot" w:pos="9350"/>
        </w:tabs>
        <w:rPr>
          <w:rFonts w:ascii="Calibri" w:eastAsia="Times New Roman" w:hAnsi="Calibri" w:cs="Mangal"/>
          <w:noProof/>
          <w:color w:val="auto"/>
          <w:kern w:val="2"/>
          <w:sz w:val="22"/>
          <w:szCs w:val="20"/>
          <w:lang w:val="en-US" w:eastAsia="en-US" w:bidi="hi-IN"/>
        </w:rPr>
      </w:pPr>
      <w:hyperlink w:anchor="_Toc178097142" w:history="1">
        <w:r w:rsidRPr="00ED4164">
          <w:rPr>
            <w:rStyle w:val="Hyperlink"/>
            <w:noProof/>
            <w:lang w:val="en-US"/>
          </w:rPr>
          <w:t>Evaluate the impact of organizational culture on the change management programme</w:t>
        </w:r>
        <w:r>
          <w:rPr>
            <w:noProof/>
            <w:webHidden/>
          </w:rPr>
          <w:tab/>
        </w:r>
        <w:r>
          <w:rPr>
            <w:noProof/>
            <w:webHidden/>
          </w:rPr>
          <w:fldChar w:fldCharType="begin"/>
        </w:r>
        <w:r>
          <w:rPr>
            <w:noProof/>
            <w:webHidden/>
          </w:rPr>
          <w:instrText xml:space="preserve"> PAGEREF _Toc178097142 \h </w:instrText>
        </w:r>
        <w:r>
          <w:rPr>
            <w:noProof/>
            <w:webHidden/>
          </w:rPr>
        </w:r>
        <w:r>
          <w:rPr>
            <w:noProof/>
            <w:webHidden/>
          </w:rPr>
          <w:fldChar w:fldCharType="separate"/>
        </w:r>
        <w:r>
          <w:rPr>
            <w:noProof/>
            <w:webHidden/>
          </w:rPr>
          <w:t>10</w:t>
        </w:r>
        <w:r>
          <w:rPr>
            <w:noProof/>
            <w:webHidden/>
          </w:rPr>
          <w:fldChar w:fldCharType="end"/>
        </w:r>
      </w:hyperlink>
    </w:p>
    <w:p w14:paraId="18D2F5A2" w14:textId="77777777" w:rsidR="00994A0B" w:rsidRPr="00994A0B" w:rsidRDefault="00994A0B">
      <w:pPr>
        <w:pStyle w:val="TOC2"/>
        <w:tabs>
          <w:tab w:val="right" w:leader="dot" w:pos="9350"/>
        </w:tabs>
        <w:rPr>
          <w:rFonts w:ascii="Calibri" w:eastAsia="Times New Roman" w:hAnsi="Calibri" w:cs="Mangal"/>
          <w:noProof/>
          <w:color w:val="auto"/>
          <w:kern w:val="2"/>
          <w:sz w:val="22"/>
          <w:szCs w:val="20"/>
          <w:lang w:val="en-US" w:eastAsia="en-US" w:bidi="hi-IN"/>
        </w:rPr>
      </w:pPr>
      <w:hyperlink w:anchor="_Toc178097143" w:history="1">
        <w:r w:rsidRPr="00ED4164">
          <w:rPr>
            <w:rStyle w:val="Hyperlink"/>
            <w:noProof/>
            <w:lang w:val="en-US"/>
          </w:rPr>
          <w:t>Develop a suitable change management plan</w:t>
        </w:r>
        <w:r>
          <w:rPr>
            <w:noProof/>
            <w:webHidden/>
          </w:rPr>
          <w:tab/>
        </w:r>
        <w:r>
          <w:rPr>
            <w:noProof/>
            <w:webHidden/>
          </w:rPr>
          <w:fldChar w:fldCharType="begin"/>
        </w:r>
        <w:r>
          <w:rPr>
            <w:noProof/>
            <w:webHidden/>
          </w:rPr>
          <w:instrText xml:space="preserve"> PAGEREF _Toc178097143 \h </w:instrText>
        </w:r>
        <w:r>
          <w:rPr>
            <w:noProof/>
            <w:webHidden/>
          </w:rPr>
        </w:r>
        <w:r>
          <w:rPr>
            <w:noProof/>
            <w:webHidden/>
          </w:rPr>
          <w:fldChar w:fldCharType="separate"/>
        </w:r>
        <w:r>
          <w:rPr>
            <w:noProof/>
            <w:webHidden/>
          </w:rPr>
          <w:t>11</w:t>
        </w:r>
        <w:r>
          <w:rPr>
            <w:noProof/>
            <w:webHidden/>
          </w:rPr>
          <w:fldChar w:fldCharType="end"/>
        </w:r>
      </w:hyperlink>
    </w:p>
    <w:p w14:paraId="70260B6F" w14:textId="77777777" w:rsidR="00994A0B" w:rsidRPr="00994A0B" w:rsidRDefault="00994A0B">
      <w:pPr>
        <w:pStyle w:val="TOC1"/>
        <w:tabs>
          <w:tab w:val="right" w:leader="dot" w:pos="9350"/>
        </w:tabs>
        <w:rPr>
          <w:rFonts w:ascii="Calibri" w:eastAsia="Times New Roman" w:hAnsi="Calibri" w:cs="Mangal"/>
          <w:noProof/>
          <w:color w:val="auto"/>
          <w:kern w:val="2"/>
          <w:sz w:val="22"/>
          <w:szCs w:val="20"/>
          <w:lang w:val="en-US" w:eastAsia="en-US" w:bidi="hi-IN"/>
        </w:rPr>
      </w:pPr>
      <w:hyperlink w:anchor="_Toc178097144" w:history="1">
        <w:r w:rsidRPr="00ED4164">
          <w:rPr>
            <w:rStyle w:val="Hyperlink"/>
            <w:noProof/>
            <w:lang w:val="en-US"/>
          </w:rPr>
          <w:t>Conclusion</w:t>
        </w:r>
        <w:r>
          <w:rPr>
            <w:noProof/>
            <w:webHidden/>
          </w:rPr>
          <w:tab/>
        </w:r>
        <w:r>
          <w:rPr>
            <w:noProof/>
            <w:webHidden/>
          </w:rPr>
          <w:fldChar w:fldCharType="begin"/>
        </w:r>
        <w:r>
          <w:rPr>
            <w:noProof/>
            <w:webHidden/>
          </w:rPr>
          <w:instrText xml:space="preserve"> PAGEREF _Toc178097144 \h </w:instrText>
        </w:r>
        <w:r>
          <w:rPr>
            <w:noProof/>
            <w:webHidden/>
          </w:rPr>
        </w:r>
        <w:r>
          <w:rPr>
            <w:noProof/>
            <w:webHidden/>
          </w:rPr>
          <w:fldChar w:fldCharType="separate"/>
        </w:r>
        <w:r>
          <w:rPr>
            <w:noProof/>
            <w:webHidden/>
          </w:rPr>
          <w:t>13</w:t>
        </w:r>
        <w:r>
          <w:rPr>
            <w:noProof/>
            <w:webHidden/>
          </w:rPr>
          <w:fldChar w:fldCharType="end"/>
        </w:r>
      </w:hyperlink>
    </w:p>
    <w:p w14:paraId="7E919B61" w14:textId="77777777" w:rsidR="00994A0B" w:rsidRPr="00994A0B" w:rsidRDefault="00994A0B">
      <w:pPr>
        <w:pStyle w:val="TOC1"/>
        <w:tabs>
          <w:tab w:val="right" w:leader="dot" w:pos="9350"/>
        </w:tabs>
        <w:rPr>
          <w:rFonts w:ascii="Calibri" w:eastAsia="Times New Roman" w:hAnsi="Calibri" w:cs="Mangal"/>
          <w:noProof/>
          <w:color w:val="auto"/>
          <w:kern w:val="2"/>
          <w:sz w:val="22"/>
          <w:szCs w:val="20"/>
          <w:lang w:val="en-US" w:eastAsia="en-US" w:bidi="hi-IN"/>
        </w:rPr>
      </w:pPr>
      <w:hyperlink w:anchor="_Toc178097145" w:history="1">
        <w:r w:rsidRPr="00ED4164">
          <w:rPr>
            <w:rStyle w:val="Hyperlink"/>
            <w:noProof/>
            <w:lang w:val="en-US"/>
          </w:rPr>
          <w:t>References</w:t>
        </w:r>
        <w:r>
          <w:rPr>
            <w:noProof/>
            <w:webHidden/>
          </w:rPr>
          <w:tab/>
        </w:r>
        <w:r>
          <w:rPr>
            <w:noProof/>
            <w:webHidden/>
          </w:rPr>
          <w:fldChar w:fldCharType="begin"/>
        </w:r>
        <w:r>
          <w:rPr>
            <w:noProof/>
            <w:webHidden/>
          </w:rPr>
          <w:instrText xml:space="preserve"> PAGEREF _Toc178097145 \h </w:instrText>
        </w:r>
        <w:r>
          <w:rPr>
            <w:noProof/>
            <w:webHidden/>
          </w:rPr>
        </w:r>
        <w:r>
          <w:rPr>
            <w:noProof/>
            <w:webHidden/>
          </w:rPr>
          <w:fldChar w:fldCharType="separate"/>
        </w:r>
        <w:r>
          <w:rPr>
            <w:noProof/>
            <w:webHidden/>
          </w:rPr>
          <w:t>14</w:t>
        </w:r>
        <w:r>
          <w:rPr>
            <w:noProof/>
            <w:webHidden/>
          </w:rPr>
          <w:fldChar w:fldCharType="end"/>
        </w:r>
      </w:hyperlink>
    </w:p>
    <w:p w14:paraId="3302D465" w14:textId="6444FB05" w:rsidR="00994A0B" w:rsidRDefault="00994A0B">
      <w:r>
        <w:rPr>
          <w:b/>
          <w:bCs/>
          <w:noProof/>
        </w:rPr>
        <w:fldChar w:fldCharType="end"/>
      </w:r>
    </w:p>
    <w:p w14:paraId="0E9AFFC9" w14:textId="77777777" w:rsidR="00994A0B" w:rsidRDefault="00994A0B" w:rsidP="002242F4">
      <w:pPr>
        <w:pStyle w:val="Heading1"/>
        <w:rPr>
          <w:lang w:val="en-US"/>
        </w:rPr>
      </w:pPr>
    </w:p>
    <w:p w14:paraId="6B53745E" w14:textId="77777777" w:rsidR="00994A0B" w:rsidRDefault="00994A0B" w:rsidP="002242F4">
      <w:pPr>
        <w:pStyle w:val="Heading1"/>
        <w:rPr>
          <w:lang w:val="en-US"/>
        </w:rPr>
      </w:pPr>
    </w:p>
    <w:p w14:paraId="7BA43CBF" w14:textId="77777777" w:rsidR="00994A0B" w:rsidRDefault="00994A0B" w:rsidP="002242F4">
      <w:pPr>
        <w:pStyle w:val="Heading1"/>
        <w:rPr>
          <w:lang w:val="en-US"/>
        </w:rPr>
      </w:pPr>
    </w:p>
    <w:p w14:paraId="66BB5C4D" w14:textId="77777777" w:rsidR="00994A0B" w:rsidRDefault="00994A0B" w:rsidP="002242F4">
      <w:pPr>
        <w:pStyle w:val="Heading1"/>
        <w:rPr>
          <w:lang w:val="en-US"/>
        </w:rPr>
      </w:pPr>
    </w:p>
    <w:p w14:paraId="3CD0EBFC" w14:textId="77777777" w:rsidR="00994A0B" w:rsidRDefault="00994A0B" w:rsidP="002242F4">
      <w:pPr>
        <w:pStyle w:val="Heading1"/>
        <w:rPr>
          <w:lang w:val="en-US"/>
        </w:rPr>
      </w:pPr>
    </w:p>
    <w:p w14:paraId="35F9FF9C" w14:textId="77777777" w:rsidR="00AF5997" w:rsidRDefault="00177667" w:rsidP="002242F4">
      <w:pPr>
        <w:pStyle w:val="Heading1"/>
        <w:rPr>
          <w:lang w:val="en-US"/>
        </w:rPr>
      </w:pPr>
      <w:bookmarkStart w:id="0" w:name="_Toc178097136"/>
      <w:r>
        <w:rPr>
          <w:lang w:val="en-US"/>
        </w:rPr>
        <w:br w:type="page"/>
      </w:r>
      <w:r w:rsidR="009110BC">
        <w:rPr>
          <w:lang w:val="en-US"/>
        </w:rPr>
        <w:lastRenderedPageBreak/>
        <w:t>Introduction</w:t>
      </w:r>
      <w:bookmarkEnd w:id="0"/>
    </w:p>
    <w:p w14:paraId="52CFCE13" w14:textId="77777777" w:rsidR="009110BC" w:rsidRDefault="00E113E1" w:rsidP="00A40158">
      <w:pPr>
        <w:rPr>
          <w:lang w:val="en-US"/>
        </w:rPr>
      </w:pPr>
      <w:r>
        <w:rPr>
          <w:lang w:val="en-US"/>
        </w:rPr>
        <w:t xml:space="preserve">In </w:t>
      </w:r>
      <w:r w:rsidR="00BB1EC8">
        <w:rPr>
          <w:lang w:val="en-US"/>
        </w:rPr>
        <w:t xml:space="preserve">the contemporary business world, it might be critical for a company to acclimate its operation according to changes occurring in external and internal environment for the survival of a business organization along with attainment of set long-term goals. Retail industry is one of those industries that experience constant changes and </w:t>
      </w:r>
      <w:proofErr w:type="spellStart"/>
      <w:r w:rsidR="00BB1EC8">
        <w:rPr>
          <w:lang w:val="en-US"/>
        </w:rPr>
        <w:t>upgradation</w:t>
      </w:r>
      <w:proofErr w:type="spellEnd"/>
      <w:r w:rsidR="00BB1EC8">
        <w:rPr>
          <w:lang w:val="en-US"/>
        </w:rPr>
        <w:t xml:space="preserve"> related to digital framework or economic structure. This given report is based upon the concept of change management in retail sector. To make the discussion more specific and easier to understand, Tesco, one of the well established and known multinational retailer. Considering Tesco, then being a largest retailed in the UK, the company is facing multifaceted challenges in the retail industry</w:t>
      </w:r>
      <w:r w:rsidR="00A40158">
        <w:rPr>
          <w:lang w:val="en-US"/>
        </w:rPr>
        <w:t xml:space="preserve"> </w:t>
      </w:r>
      <w:r w:rsidR="00A40158">
        <w:t>(</w:t>
      </w:r>
      <w:proofErr w:type="spellStart"/>
      <w:r w:rsidR="00A40158" w:rsidRPr="008B7FC4">
        <w:t>Meng</w:t>
      </w:r>
      <w:proofErr w:type="spellEnd"/>
      <w:r w:rsidR="00A40158" w:rsidRPr="008B7FC4">
        <w:t>,</w:t>
      </w:r>
      <w:r w:rsidR="00A40158">
        <w:t xml:space="preserve"> </w:t>
      </w:r>
      <w:r w:rsidR="00A40158" w:rsidRPr="008B7FC4">
        <w:t>2024</w:t>
      </w:r>
      <w:r w:rsidR="00A40158">
        <w:t>)</w:t>
      </w:r>
      <w:r w:rsidR="00BB1EC8">
        <w:rPr>
          <w:lang w:val="en-US"/>
        </w:rPr>
        <w:t xml:space="preserve">. The business environment in which Tesco is operating become highly unexpected due to constant changes in areas like technology, economic and competitive rivalries in the market. Such volatile nature of the market requires company to have </w:t>
      </w:r>
      <w:r w:rsidR="004D6245">
        <w:rPr>
          <w:lang w:val="en-US"/>
        </w:rPr>
        <w:t>quickness</w:t>
      </w:r>
      <w:r w:rsidR="00BB1EC8">
        <w:rPr>
          <w:lang w:val="en-US"/>
        </w:rPr>
        <w:t xml:space="preserve"> in the demand </w:t>
      </w:r>
      <w:r w:rsidR="004D6245">
        <w:rPr>
          <w:lang w:val="en-US"/>
        </w:rPr>
        <w:t xml:space="preserve">and tactical anticipation. It is essential for Tesco to adopt such adopt new practices in its operational areas, along with improvise current approaches for engagement with customers. </w:t>
      </w:r>
    </w:p>
    <w:p w14:paraId="092196E8" w14:textId="77777777" w:rsidR="004D6245" w:rsidRDefault="004D6245" w:rsidP="004D6245">
      <w:pPr>
        <w:ind w:firstLine="432"/>
        <w:rPr>
          <w:lang w:val="en-US"/>
        </w:rPr>
      </w:pPr>
      <w:r>
        <w:rPr>
          <w:lang w:val="en-US"/>
        </w:rPr>
        <w:t xml:space="preserve">The report is focusing upon detailed evaluation of existing as well as historical situation of Tesco. With the help of PESTLE model, the report will </w:t>
      </w:r>
      <w:proofErr w:type="spellStart"/>
      <w:r>
        <w:rPr>
          <w:lang w:val="en-US"/>
        </w:rPr>
        <w:t>analyse</w:t>
      </w:r>
      <w:proofErr w:type="spellEnd"/>
      <w:r>
        <w:rPr>
          <w:lang w:val="en-US"/>
        </w:rPr>
        <w:t xml:space="preserve"> the changes in the external environment of retail sector affect Tesco specifically digital disruption and current economic uncertainty. Further, the report will evaluate Lewin’s Change Management Model and </w:t>
      </w:r>
      <w:proofErr w:type="spellStart"/>
      <w:r>
        <w:rPr>
          <w:lang w:val="en-US"/>
        </w:rPr>
        <w:t>Kotter’s</w:t>
      </w:r>
      <w:proofErr w:type="spellEnd"/>
      <w:r>
        <w:rPr>
          <w:lang w:val="en-US"/>
        </w:rPr>
        <w:t xml:space="preserve"> 8-step change to identify any issues associated with strategic change of the company. Along with leadership style which Tesco utilize to manage such changes. Furthermore, there will be discussion about the influence of organizational culture on the </w:t>
      </w:r>
      <w:proofErr w:type="spellStart"/>
      <w:r>
        <w:rPr>
          <w:lang w:val="en-US"/>
        </w:rPr>
        <w:t>programme</w:t>
      </w:r>
      <w:proofErr w:type="spellEnd"/>
      <w:r>
        <w:rPr>
          <w:lang w:val="en-US"/>
        </w:rPr>
        <w:t xml:space="preserve"> which Tesco organize to manage business changes. In the end of the report, there will be a change management plan emphasizing upon proposing a specific change in Tesco. </w:t>
      </w:r>
    </w:p>
    <w:p w14:paraId="68A6FA40" w14:textId="1940588B" w:rsidR="009110BC" w:rsidRDefault="009110BC" w:rsidP="001D6D32">
      <w:pPr>
        <w:pStyle w:val="Heading1"/>
        <w:numPr>
          <w:ilvl w:val="0"/>
          <w:numId w:val="0"/>
        </w:numPr>
        <w:rPr>
          <w:lang w:val="en-US"/>
        </w:rPr>
      </w:pPr>
    </w:p>
    <w:p w14:paraId="68DB5D63" w14:textId="77777777" w:rsidR="009110BC" w:rsidRDefault="009110BC" w:rsidP="002242F4">
      <w:pPr>
        <w:pStyle w:val="Heading2"/>
        <w:rPr>
          <w:lang w:val="en-US"/>
        </w:rPr>
      </w:pPr>
      <w:bookmarkStart w:id="1" w:name="_Toc178097138"/>
      <w:r>
        <w:rPr>
          <w:lang w:val="en-US"/>
        </w:rPr>
        <w:t>A brief review of the current state of Tesco</w:t>
      </w:r>
      <w:bookmarkEnd w:id="1"/>
    </w:p>
    <w:p w14:paraId="429A8DA2" w14:textId="77777777" w:rsidR="009110BC" w:rsidRDefault="00634B04" w:rsidP="00A40158">
      <w:pPr>
        <w:rPr>
          <w:lang w:val="en-US"/>
        </w:rPr>
      </w:pPr>
      <w:r>
        <w:rPr>
          <w:lang w:val="en-US"/>
        </w:rPr>
        <w:t>Tesco is the largest multinational retail organization with around 3433 stores operating in the UK itself. The presence of the company in the UK retail industry is very effective along with there are more than 337</w:t>
      </w:r>
      <w:r w:rsidR="00871C65">
        <w:rPr>
          <w:lang w:val="en-US"/>
        </w:rPr>
        <w:t>,</w:t>
      </w:r>
      <w:r>
        <w:rPr>
          <w:lang w:val="en-US"/>
        </w:rPr>
        <w:t>518 employees are working with Tesco</w:t>
      </w:r>
      <w:r w:rsidR="00A40158">
        <w:rPr>
          <w:lang w:val="en-US"/>
        </w:rPr>
        <w:t xml:space="preserve"> </w:t>
      </w:r>
      <w:r w:rsidR="00A40158">
        <w:t>(</w:t>
      </w:r>
      <w:r w:rsidR="00A40158" w:rsidRPr="008B7FC4">
        <w:t>Woods, 2022</w:t>
      </w:r>
      <w:r w:rsidR="00A40158">
        <w:t>)</w:t>
      </w:r>
      <w:r>
        <w:rPr>
          <w:lang w:val="en-US"/>
        </w:rPr>
        <w:t xml:space="preserve">. The main goods and services with which Tesco is running effectively worldwide are groceries, books, electronic items, clothing, toys, furniture, toys, petrol, software, financial assistance, telecoms and internet services. </w:t>
      </w:r>
      <w:r>
        <w:rPr>
          <w:lang w:val="en-US"/>
        </w:rPr>
        <w:lastRenderedPageBreak/>
        <w:t xml:space="preserve">The company is able to present itself as the leading organization in the UK retail sector through its various strategic steps which mainly focuses on providing maximum level of customer satisfaction, facilitating efficient working in operational department along with evolving business practices through diverse digital frameworks. Despite of its robust business presence and market share in the UK market, Tesco is still facing different issues questioning the success of the company in the future. </w:t>
      </w:r>
    </w:p>
    <w:p w14:paraId="3E38648E" w14:textId="77777777" w:rsidR="00634B04" w:rsidRDefault="00634B04" w:rsidP="00634B04">
      <w:pPr>
        <w:ind w:firstLine="576"/>
        <w:rPr>
          <w:lang w:val="en-US"/>
        </w:rPr>
      </w:pPr>
      <w:r>
        <w:rPr>
          <w:lang w:val="en-US"/>
        </w:rPr>
        <w:tab/>
        <w:t xml:space="preserve">One the key issue that Tesco is facing is increased competitiveness in the retail market mainly from the retailers those who are offering products in discounts. There are companies like Aldi and Lidl which constantly affecting market share of Tesco through its low-cost product. Furthermore, these competitors are providing standard quality of products to customers in such affordable range. </w:t>
      </w:r>
      <w:r w:rsidR="0072306F">
        <w:rPr>
          <w:lang w:val="en-US"/>
        </w:rPr>
        <w:t xml:space="preserve">The aggressive structure of prices which is being followed by Lidl and Aldi are enough to acquire competitive positioning in the retail market by targeting customers which are quite sensitive towards value. This kind of pricing strategy by competitors making competitive forces strong for Tesco in the market. </w:t>
      </w:r>
    </w:p>
    <w:p w14:paraId="14767A39" w14:textId="7F1AC663" w:rsidR="0072306F" w:rsidRDefault="0072306F" w:rsidP="00A40158">
      <w:pPr>
        <w:rPr>
          <w:lang w:val="en-US"/>
        </w:rPr>
      </w:pPr>
      <w:r>
        <w:rPr>
          <w:lang w:val="en-US"/>
        </w:rPr>
        <w:t xml:space="preserve">Following this, Tesco experienced that after pandemic there have been significant changes noted in the choices and </w:t>
      </w:r>
      <w:r w:rsidR="008E60BB">
        <w:rPr>
          <w:lang w:val="en-US"/>
        </w:rPr>
        <w:t>behavior</w:t>
      </w:r>
      <w:r>
        <w:rPr>
          <w:lang w:val="en-US"/>
        </w:rPr>
        <w:t xml:space="preserve"> of customers. Now, people are more inclined towards online shopping. Tesco paid necessary attention to such changing customer </w:t>
      </w:r>
      <w:r w:rsidR="008E60BB">
        <w:rPr>
          <w:lang w:val="en-US"/>
        </w:rPr>
        <w:t>behavior</w:t>
      </w:r>
      <w:r>
        <w:rPr>
          <w:lang w:val="en-US"/>
        </w:rPr>
        <w:t xml:space="preserve"> and emphasis on implementing digital improvisation by boosting presence over online platform. The company focuses on improvising its online delivery assistance which helped Tesco to come as digitally evolved retailer in the market</w:t>
      </w:r>
      <w:r w:rsidR="00A40158">
        <w:rPr>
          <w:lang w:val="en-US"/>
        </w:rPr>
        <w:t xml:space="preserve"> </w:t>
      </w:r>
      <w:r w:rsidR="00A40158">
        <w:t xml:space="preserve"> (</w:t>
      </w:r>
      <w:proofErr w:type="spellStart"/>
      <w:r w:rsidR="00A40158" w:rsidRPr="006E0C56">
        <w:t>Brannen</w:t>
      </w:r>
      <w:proofErr w:type="spellEnd"/>
      <w:r w:rsidR="00A40158" w:rsidRPr="006E0C56">
        <w:t xml:space="preserve">, </w:t>
      </w:r>
      <w:proofErr w:type="spellStart"/>
      <w:r w:rsidR="00A40158" w:rsidRPr="006E0C56">
        <w:t>Mughan</w:t>
      </w:r>
      <w:proofErr w:type="spellEnd"/>
      <w:r w:rsidR="00A40158" w:rsidRPr="006E0C56">
        <w:t>, and Moore, 2020</w:t>
      </w:r>
      <w:r w:rsidR="00A40158">
        <w:t>)</w:t>
      </w:r>
      <w:r>
        <w:rPr>
          <w:lang w:val="en-US"/>
        </w:rPr>
        <w:t xml:space="preserve">. However, the issue is about constant changes and evolution in this digital framework, there are other companies improvising their e-commerce activities. Therefore, it is resulting in high demand in improvisation of digital framework which has been using by Tesco at present. </w:t>
      </w:r>
    </w:p>
    <w:p w14:paraId="203B9FFF" w14:textId="77777777" w:rsidR="0066716F" w:rsidRDefault="0066716F" w:rsidP="00634B04">
      <w:pPr>
        <w:ind w:firstLine="576"/>
        <w:rPr>
          <w:lang w:val="en-US"/>
        </w:rPr>
      </w:pPr>
      <w:r>
        <w:rPr>
          <w:lang w:val="en-US"/>
        </w:rPr>
        <w:t>Next, Tesco is dealing with the issue of rise in the cost and the main reason behind this particular situation is the inflation along with disruptive supply chain network. There is rapid increment in the prices of labour, goods, raw materials, transportation, etc., because the instability in the economy at the global level which got worsened because of diplomatic rigidities. Furthermore, pandemic has also affected the economic condition which made it difficult for the company to acquire raw material for business operations</w:t>
      </w:r>
    </w:p>
    <w:p w14:paraId="2A75B176" w14:textId="77777777" w:rsidR="009110BC" w:rsidRDefault="009110BC" w:rsidP="002242F4">
      <w:pPr>
        <w:pStyle w:val="Heading2"/>
        <w:rPr>
          <w:lang w:val="en-US"/>
        </w:rPr>
      </w:pPr>
      <w:bookmarkStart w:id="2" w:name="_Toc178097139"/>
      <w:r>
        <w:rPr>
          <w:lang w:val="en-US"/>
        </w:rPr>
        <w:lastRenderedPageBreak/>
        <w:t>An analysis of the recent history of Tesco</w:t>
      </w:r>
      <w:bookmarkEnd w:id="2"/>
    </w:p>
    <w:p w14:paraId="0025BBB6" w14:textId="77777777" w:rsidR="009110BC" w:rsidRDefault="0034767D" w:rsidP="0034767D">
      <w:pPr>
        <w:ind w:firstLine="576"/>
        <w:rPr>
          <w:lang w:val="en-US"/>
        </w:rPr>
      </w:pPr>
      <w:r>
        <w:rPr>
          <w:lang w:val="en-US"/>
        </w:rPr>
        <w:t xml:space="preserve">There are </w:t>
      </w:r>
      <w:r w:rsidR="00683900">
        <w:rPr>
          <w:lang w:val="en-US"/>
        </w:rPr>
        <w:t>numbers of</w:t>
      </w:r>
      <w:r>
        <w:rPr>
          <w:lang w:val="en-US"/>
        </w:rPr>
        <w:t xml:space="preserve"> issues and changes which has steered by Tesco over the years. These challenges and transformation in the company are backed with its external as well as internal changes. For instance, the accounting scandal of Tesco which happened in the year 2014, this controversy of the company where the amount of profit has been exaggerated by £263 million resulted in so many challenges. This accounting scandal affected goodwill of Tesco resulted in low trust of business investors in the company because this particular controversy highlighted ineffective practice of financial department of the company. In addition to this, Tesco also got questioned for business transparency and accountability due to its weak corporate governance. This was period of crisis for the company because customers, officials and business shareholders were lacking in trust Tesco in terms of an accountable organization. </w:t>
      </w:r>
    </w:p>
    <w:p w14:paraId="429EDF4D" w14:textId="77777777" w:rsidR="0034767D" w:rsidRDefault="0034767D" w:rsidP="00A40158">
      <w:pPr>
        <w:ind w:firstLine="576"/>
        <w:rPr>
          <w:lang w:val="en-US"/>
        </w:rPr>
      </w:pPr>
      <w:r>
        <w:rPr>
          <w:lang w:val="en-US"/>
        </w:rPr>
        <w:t>However, in the year 2014 when Dave Lewis got appointed as the CEO of the company, there are some positive instances has been noted which ensured that he would lead the retrieval process</w:t>
      </w:r>
      <w:r w:rsidR="00A40158">
        <w:rPr>
          <w:lang w:val="en-US"/>
        </w:rPr>
        <w:t xml:space="preserve"> </w:t>
      </w:r>
      <w:r w:rsidR="00A40158">
        <w:t>(</w:t>
      </w:r>
      <w:r w:rsidR="00A40158" w:rsidRPr="006E0C56">
        <w:t xml:space="preserve">Ahmed, and </w:t>
      </w:r>
      <w:proofErr w:type="spellStart"/>
      <w:r w:rsidR="00A40158" w:rsidRPr="006E0C56">
        <w:t>Moosafintavida</w:t>
      </w:r>
      <w:proofErr w:type="spellEnd"/>
      <w:r w:rsidR="00A40158" w:rsidRPr="006E0C56">
        <w:t>, 2020</w:t>
      </w:r>
      <w:r w:rsidR="00A40158">
        <w:t>)</w:t>
      </w:r>
      <w:r>
        <w:rPr>
          <w:lang w:val="en-US"/>
        </w:rPr>
        <w:t>.</w:t>
      </w:r>
      <w:r w:rsidR="00171F0C">
        <w:rPr>
          <w:lang w:val="en-US"/>
        </w:rPr>
        <w:t xml:space="preserve"> The first action which has been taken by David was an inclusive plan which basically designed to restructuring the whole business so as to revive the operational practices. This restructuring planned presented by Dav</w:t>
      </w:r>
      <w:r w:rsidR="00960971">
        <w:rPr>
          <w:lang w:val="en-US"/>
        </w:rPr>
        <w:t>e</w:t>
      </w:r>
      <w:r w:rsidR="00171F0C">
        <w:rPr>
          <w:lang w:val="en-US"/>
        </w:rPr>
        <w:t xml:space="preserve"> </w:t>
      </w:r>
      <w:r w:rsidR="00960971">
        <w:rPr>
          <w:lang w:val="en-US"/>
        </w:rPr>
        <w:t xml:space="preserve">Lewis </w:t>
      </w:r>
      <w:r w:rsidR="00171F0C">
        <w:rPr>
          <w:lang w:val="en-US"/>
        </w:rPr>
        <w:t>emphasized upon eliminating all those areas of business which were adding to the cost. In this manner, there are several stores of the company which were not performing well got closed. In addition to this, the company also sold the assets which were not essential and concentrated on lowering the overall expenses of business operations. With reorganization of operational practices, Tesco got the opportunity to transform the grocery segment of the business which is actually the main area of operation. In addition to this, Tesco give off all those divisions of the business which were not going according to the long-term plannings. All these initiatives which taken through restructuring plan of Dav</w:t>
      </w:r>
      <w:r w:rsidR="00960971">
        <w:rPr>
          <w:lang w:val="en-US"/>
        </w:rPr>
        <w:t>e</w:t>
      </w:r>
      <w:r w:rsidR="00171F0C">
        <w:rPr>
          <w:lang w:val="en-US"/>
        </w:rPr>
        <w:t xml:space="preserve"> </w:t>
      </w:r>
      <w:r w:rsidR="00960971">
        <w:rPr>
          <w:lang w:val="en-US"/>
        </w:rPr>
        <w:t xml:space="preserve">Lewis </w:t>
      </w:r>
      <w:r w:rsidR="00171F0C">
        <w:rPr>
          <w:lang w:val="en-US"/>
        </w:rPr>
        <w:t xml:space="preserve">resulted in regaining the profit and ensuring betterment of financial position of the company. </w:t>
      </w:r>
    </w:p>
    <w:p w14:paraId="63E970ED" w14:textId="77777777" w:rsidR="00171F0C" w:rsidRDefault="00171F0C" w:rsidP="0034767D">
      <w:pPr>
        <w:ind w:firstLine="576"/>
        <w:rPr>
          <w:lang w:val="en-US"/>
        </w:rPr>
      </w:pPr>
      <w:r>
        <w:rPr>
          <w:lang w:val="en-US"/>
        </w:rPr>
        <w:t xml:space="preserve">Following this, major transformation in the operational area of Tesco was noted after pandemic when the company focused digital transformation so as to </w:t>
      </w:r>
      <w:r w:rsidR="00683900">
        <w:rPr>
          <w:lang w:val="en-US"/>
        </w:rPr>
        <w:t xml:space="preserve">fulfilling the customer preferences i.e., online shopping and delivery after pandemic. This has supported Tesco to dominate retail market through its online services by offering convenience to customers in purchasing goods and services. In the last few years, strategical framework of Tesco is revolving around the concept of sustainability and sourcing raw material in ethical manner. </w:t>
      </w:r>
    </w:p>
    <w:p w14:paraId="0D9E282A" w14:textId="77777777" w:rsidR="009110BC" w:rsidRDefault="009110BC" w:rsidP="002242F4">
      <w:pPr>
        <w:pStyle w:val="Heading2"/>
        <w:rPr>
          <w:lang w:val="en-US"/>
        </w:rPr>
      </w:pPr>
      <w:bookmarkStart w:id="3" w:name="_Toc178097140"/>
      <w:r>
        <w:rPr>
          <w:lang w:val="en-US"/>
        </w:rPr>
        <w:lastRenderedPageBreak/>
        <w:t>How changes in the external environment impacted Tesco</w:t>
      </w:r>
      <w:bookmarkEnd w:id="3"/>
    </w:p>
    <w:p w14:paraId="07779499" w14:textId="77777777" w:rsidR="009110BC" w:rsidRPr="00A40158" w:rsidRDefault="00823410" w:rsidP="009B615B">
      <w:pPr>
        <w:ind w:firstLine="360"/>
      </w:pPr>
      <w:r>
        <w:rPr>
          <w:lang w:val="en-US"/>
        </w:rPr>
        <w:t>A company operates in such business environment where any small change can have severe impact on the operational activities</w:t>
      </w:r>
      <w:r w:rsidR="00A40158">
        <w:rPr>
          <w:lang w:val="en-US"/>
        </w:rPr>
        <w:t xml:space="preserve"> </w:t>
      </w:r>
      <w:r w:rsidR="00A40158">
        <w:t>(</w:t>
      </w:r>
      <w:proofErr w:type="spellStart"/>
      <w:r w:rsidR="00A40158" w:rsidRPr="006E0C56">
        <w:t>Roele</w:t>
      </w:r>
      <w:proofErr w:type="spellEnd"/>
      <w:r w:rsidR="00A40158" w:rsidRPr="006E0C56">
        <w:t>,</w:t>
      </w:r>
      <w:r w:rsidR="00A40158">
        <w:t xml:space="preserve"> </w:t>
      </w:r>
      <w:r w:rsidR="00A40158" w:rsidRPr="006E0C56">
        <w:t>and Ruehl, 2024</w:t>
      </w:r>
      <w:r w:rsidR="00A40158">
        <w:t>)</w:t>
      </w:r>
      <w:r>
        <w:rPr>
          <w:lang w:val="en-US"/>
        </w:rPr>
        <w:t>. Therefore, it is necessary for an organization to observe the constant changes happening in external business environment so that it will become easy to identify possible challenges which can affect strategic practice. In this context, PESTLE approach can help Tesco to know about significant changes in the external environment. There are six different factors constituting this framework i.e., Political, Economic, Social, Technological, Legal and Environmental. A detailed analysis of these external factors for Tesco is conducted below to understand the impact of changes on the company:</w:t>
      </w:r>
    </w:p>
    <w:p w14:paraId="118C740C" w14:textId="77777777" w:rsidR="00823410" w:rsidRDefault="00823410" w:rsidP="007A7D29">
      <w:pPr>
        <w:numPr>
          <w:ilvl w:val="0"/>
          <w:numId w:val="2"/>
        </w:numPr>
        <w:rPr>
          <w:lang w:val="en-US"/>
        </w:rPr>
      </w:pPr>
      <w:r w:rsidRPr="00960971">
        <w:rPr>
          <w:b/>
          <w:bCs/>
          <w:lang w:val="en-US"/>
        </w:rPr>
        <w:t xml:space="preserve">Political Factors: </w:t>
      </w:r>
      <w:r>
        <w:rPr>
          <w:lang w:val="en-US"/>
        </w:rPr>
        <w:t>Tesco is highly influential to the political environment in the UK along with other countries in which it operates. In this context, Brexit is one of those political incidents which resulted in so many changes in the commercial situation and policies for Tesco in the retail sector</w:t>
      </w:r>
      <w:r w:rsidR="00A40158">
        <w:rPr>
          <w:lang w:val="en-US"/>
        </w:rPr>
        <w:t xml:space="preserve"> </w:t>
      </w:r>
      <w:r w:rsidR="00A40158">
        <w:t>(</w:t>
      </w:r>
      <w:proofErr w:type="spellStart"/>
      <w:r w:rsidR="00A40158" w:rsidRPr="006E0C56">
        <w:t>Mohapatra</w:t>
      </w:r>
      <w:proofErr w:type="spellEnd"/>
      <w:r w:rsidR="00A40158" w:rsidRPr="006E0C56">
        <w:t>,</w:t>
      </w:r>
      <w:r w:rsidR="00A40158">
        <w:t xml:space="preserve"> </w:t>
      </w:r>
      <w:r w:rsidR="00A40158" w:rsidRPr="006E0C56">
        <w:t>and MV, 2021</w:t>
      </w:r>
      <w:r w:rsidR="00A40158">
        <w:t>)</w:t>
      </w:r>
      <w:r>
        <w:rPr>
          <w:lang w:val="en-US"/>
        </w:rPr>
        <w:t xml:space="preserve">. The company has experienced severe changes in terms of blockades in the policies assisting trade practices. For instance, if the company is important raw materials or goods from EU then it is necessary after Brexit to pay customs and tariff charges. These additional charges become the main reason of increased cost of operation for Tesco. Furthermore, the company often experienced delay in the supply of goods which are consumable because of disruptive network of supply chain. </w:t>
      </w:r>
    </w:p>
    <w:p w14:paraId="544CA841" w14:textId="77777777" w:rsidR="00823410" w:rsidRDefault="00823410" w:rsidP="007A7D29">
      <w:pPr>
        <w:numPr>
          <w:ilvl w:val="0"/>
          <w:numId w:val="2"/>
        </w:numPr>
        <w:rPr>
          <w:lang w:val="en-US"/>
        </w:rPr>
      </w:pPr>
      <w:r w:rsidRPr="00960971">
        <w:rPr>
          <w:b/>
          <w:bCs/>
          <w:lang w:val="en-US"/>
        </w:rPr>
        <w:t xml:space="preserve">Economic Factors: </w:t>
      </w:r>
      <w:r w:rsidR="00960971">
        <w:rPr>
          <w:lang w:val="en-US"/>
        </w:rPr>
        <w:t xml:space="preserve">Tesco is majorly facing the issue of inflation and increase rate of interest in the UK. These uncertain situations in the economy of the UK affecting spending of customers which further affecting sale of Tesco. Furthermore, inflation is resulting in high prices of goods and services which is being offered by Tesco. Due to inflation the company is unable to offer products and services in affordable range to customers. If Tesco lowers prices of products in inflation, then it will directly affect the profitability of the company. In this situation, discounted retailers like Aldi is giving tough competition to Tesco. The supply chain network of the company also get disturbed because of pandemic along with Russia and Ukraine War. This further increased the fuel prices and transportation costs of goods and services. In uncertain economic condition, it is getting difficult for Tesco to </w:t>
      </w:r>
      <w:proofErr w:type="spellStart"/>
      <w:r w:rsidR="00960971">
        <w:rPr>
          <w:lang w:val="en-US"/>
        </w:rPr>
        <w:t>fulfil</w:t>
      </w:r>
      <w:proofErr w:type="spellEnd"/>
      <w:r w:rsidR="00960971">
        <w:rPr>
          <w:lang w:val="en-US"/>
        </w:rPr>
        <w:t xml:space="preserve"> demands of customers who are sensitive to value of products. </w:t>
      </w:r>
    </w:p>
    <w:p w14:paraId="1BDFB2C9" w14:textId="77777777" w:rsidR="00823410" w:rsidRPr="00FC2477" w:rsidRDefault="00823410" w:rsidP="007A7D29">
      <w:pPr>
        <w:numPr>
          <w:ilvl w:val="0"/>
          <w:numId w:val="2"/>
        </w:numPr>
        <w:rPr>
          <w:b/>
          <w:bCs/>
          <w:lang w:val="en-US"/>
        </w:rPr>
      </w:pPr>
      <w:r w:rsidRPr="00FC2477">
        <w:rPr>
          <w:b/>
          <w:bCs/>
          <w:lang w:val="en-US"/>
        </w:rPr>
        <w:lastRenderedPageBreak/>
        <w:t>Social Factors:</w:t>
      </w:r>
      <w:r w:rsidR="00FC2477">
        <w:rPr>
          <w:b/>
          <w:bCs/>
          <w:lang w:val="en-US"/>
        </w:rPr>
        <w:t xml:space="preserve"> </w:t>
      </w:r>
      <w:r w:rsidR="00FC2477">
        <w:rPr>
          <w:lang w:val="en-US"/>
        </w:rPr>
        <w:t>There are several crucial social trends which are ensuring effective improvisation and restructuring of retail sector. So, it is necessary that Tesco must identify and assess these trends so that it can help in fulfilling needs and requirements of customers. Nowadays, people are understanding the need of following ethical approach of shopping</w:t>
      </w:r>
      <w:r w:rsidR="00A40158">
        <w:rPr>
          <w:lang w:val="en-US"/>
        </w:rPr>
        <w:t xml:space="preserve"> </w:t>
      </w:r>
      <w:r w:rsidR="00A40158">
        <w:t>(</w:t>
      </w:r>
      <w:r w:rsidR="00A40158" w:rsidRPr="006E0C56">
        <w:t>Dawson, and Meehan, 2021</w:t>
      </w:r>
      <w:r w:rsidR="00A40158">
        <w:t>)</w:t>
      </w:r>
      <w:r w:rsidR="00FC2477">
        <w:rPr>
          <w:lang w:val="en-US"/>
        </w:rPr>
        <w:t>. They are getting aware of their moral obligation towards environment and preferring those products and services which are accomplishing the criteria of sustainability. Youth in the present time is highly conscious about the purchasing habit and inclined towards those goods and services which are helping in making the earth a better place for living. In this context, there are several initiatives which has been taken by Tesco demonstrating its responsibility towards environment and sustainable practices. The company is promoting the concept of reuse and recycle, along with incorporating fair trade activities. Additionally, Tesco is committed towards delivering sustainable goods and services to customers in retail market. Tesco is working on mitigation of use of plastic for packing purpose. Instead of this, the company is opting ecological means of product packaging. Additionally, the idea of ethical sourcing of essential goods and services will help Tesco to align its business operations with evolved social trends.</w:t>
      </w:r>
    </w:p>
    <w:p w14:paraId="6FDA9572" w14:textId="77777777" w:rsidR="00823410" w:rsidRPr="00FC2477" w:rsidRDefault="00823410" w:rsidP="007A7D29">
      <w:pPr>
        <w:numPr>
          <w:ilvl w:val="0"/>
          <w:numId w:val="2"/>
        </w:numPr>
        <w:rPr>
          <w:b/>
          <w:bCs/>
          <w:lang w:val="en-US"/>
        </w:rPr>
      </w:pPr>
      <w:r w:rsidRPr="00FC2477">
        <w:rPr>
          <w:b/>
          <w:bCs/>
          <w:lang w:val="en-US"/>
        </w:rPr>
        <w:t>Technological Factors:</w:t>
      </w:r>
      <w:r w:rsidR="00FC2477">
        <w:rPr>
          <w:b/>
          <w:bCs/>
          <w:lang w:val="en-US"/>
        </w:rPr>
        <w:t xml:space="preserve"> </w:t>
      </w:r>
      <w:r w:rsidR="00A25DEC">
        <w:rPr>
          <w:lang w:val="en-US"/>
        </w:rPr>
        <w:t>The growing of technological and digital approaches in the retail sector is showing a different side of retail industry. Tesco is making active participation in all these digital evolution so as to manage business according to futuristic changes. There are several frameworks like AI</w:t>
      </w:r>
      <w:r w:rsidR="00880ED4">
        <w:rPr>
          <w:lang w:val="en-US"/>
        </w:rPr>
        <w:t>, data analytics and e-commerce in which Tesco made significant investment so as to ensure competitiveness in the given marketplace. In context of online shopping, then Tesco is the topmost retail company operating in the UK. Tesco is paying more attention to understand constant changes in demands and preferences of targeted audience along with providing convenience to them by offering e-commerce option where they can purchase necessary products while remaining at home</w:t>
      </w:r>
      <w:r w:rsidR="00A40158">
        <w:rPr>
          <w:lang w:val="en-US"/>
        </w:rPr>
        <w:t xml:space="preserve"> </w:t>
      </w:r>
      <w:r w:rsidR="00A40158">
        <w:t>(</w:t>
      </w:r>
      <w:r w:rsidR="00A40158" w:rsidRPr="006E0C56">
        <w:t>Mohanty, 2022</w:t>
      </w:r>
      <w:r w:rsidR="00A40158">
        <w:t>)</w:t>
      </w:r>
      <w:r w:rsidR="00880ED4">
        <w:rPr>
          <w:lang w:val="en-US"/>
        </w:rPr>
        <w:t xml:space="preserve">. In addition to this, for the effective operation in warehouses Tesco is considering the use of automation which basically supports in attaining efficiency in practice. The company is emphasizing on making effective use of automated technologies in its stores by offering self-checkout options to customers along with managing inventory. However, Tesco still requires certain transformation and improvisation in its technological framework. There are other technologies like ML, AI and Big data which Tesco can include </w:t>
      </w:r>
      <w:r w:rsidR="00880ED4">
        <w:rPr>
          <w:lang w:val="en-US"/>
        </w:rPr>
        <w:lastRenderedPageBreak/>
        <w:t xml:space="preserve">in its operational and functional activities which will definitely support in delivering quality experience to customers. </w:t>
      </w:r>
    </w:p>
    <w:p w14:paraId="2FA41ABF" w14:textId="77777777" w:rsidR="00823410" w:rsidRPr="00880ED4" w:rsidRDefault="00823410" w:rsidP="007A7D29">
      <w:pPr>
        <w:numPr>
          <w:ilvl w:val="0"/>
          <w:numId w:val="2"/>
        </w:numPr>
        <w:rPr>
          <w:b/>
          <w:bCs/>
          <w:lang w:val="en-US"/>
        </w:rPr>
      </w:pPr>
      <w:r w:rsidRPr="00880ED4">
        <w:rPr>
          <w:b/>
          <w:bCs/>
          <w:lang w:val="en-US"/>
        </w:rPr>
        <w:t>Legal Factors:</w:t>
      </w:r>
      <w:r w:rsidR="00880ED4">
        <w:rPr>
          <w:b/>
          <w:bCs/>
          <w:lang w:val="en-US"/>
        </w:rPr>
        <w:t xml:space="preserve"> </w:t>
      </w:r>
      <w:r w:rsidR="00880ED4">
        <w:rPr>
          <w:lang w:val="en-US"/>
        </w:rPr>
        <w:t xml:space="preserve">There are numbers of regulatory frameworks to which retail industry is exposed. In case of Tesco which is the largest retailer in the UK, it becomes responsibility of the company to adhere all essentials laws and policies. The company needs to emphasis on implementing relevant employment laws, for the safety of customers Tesco should follow all consumer rights along with it is necessary to demonstrate sustainable practice by recognizing and implementing standards which have been proposed for </w:t>
      </w:r>
      <w:r w:rsidR="00D17ADB">
        <w:rPr>
          <w:lang w:val="en-US"/>
        </w:rPr>
        <w:t>preservation of ecological surrounding</w:t>
      </w:r>
      <w:r w:rsidR="00A40158">
        <w:rPr>
          <w:lang w:val="en-US"/>
        </w:rPr>
        <w:t xml:space="preserve"> </w:t>
      </w:r>
      <w:r w:rsidR="00A40158">
        <w:t>(</w:t>
      </w:r>
      <w:proofErr w:type="spellStart"/>
      <w:r w:rsidR="00A40158" w:rsidRPr="006E0C56">
        <w:t>Nuseir</w:t>
      </w:r>
      <w:proofErr w:type="spellEnd"/>
      <w:r w:rsidR="00A40158" w:rsidRPr="006E0C56">
        <w:t>,</w:t>
      </w:r>
      <w:r w:rsidR="00A40158">
        <w:t xml:space="preserve"> </w:t>
      </w:r>
      <w:r w:rsidR="00A40158" w:rsidRPr="006E0C56">
        <w:t>2021</w:t>
      </w:r>
      <w:r w:rsidR="00A40158">
        <w:t>)</w:t>
      </w:r>
      <w:r w:rsidR="00D17ADB">
        <w:rPr>
          <w:lang w:val="en-US"/>
        </w:rPr>
        <w:t xml:space="preserve">. There is strictness which has been imposed by government of the UK regarding different regulations relating to pay scale, condition in which employees are working and taking all necessary measures for their safety and wellbeing. Furthermore, it is necessary for Tesco to ensure ethical practice of its supply chain network by obeying the guidelines stated in Modern Slavery Act. This basically helps in eliminating any sort of labour practices which is involuntary along with discrimination. </w:t>
      </w:r>
    </w:p>
    <w:p w14:paraId="45A2CD41" w14:textId="77777777" w:rsidR="00823410" w:rsidRPr="00D17ADB" w:rsidRDefault="00823410" w:rsidP="007A7D29">
      <w:pPr>
        <w:numPr>
          <w:ilvl w:val="0"/>
          <w:numId w:val="2"/>
        </w:numPr>
        <w:rPr>
          <w:b/>
          <w:bCs/>
          <w:lang w:val="en-US"/>
        </w:rPr>
      </w:pPr>
      <w:r w:rsidRPr="00D17ADB">
        <w:rPr>
          <w:b/>
          <w:bCs/>
          <w:lang w:val="en-US"/>
        </w:rPr>
        <w:t>Environmental Factors:</w:t>
      </w:r>
      <w:r w:rsidR="00D17ADB">
        <w:rPr>
          <w:b/>
          <w:bCs/>
          <w:lang w:val="en-US"/>
        </w:rPr>
        <w:t xml:space="preserve"> </w:t>
      </w:r>
      <w:r w:rsidR="00D17ADB">
        <w:rPr>
          <w:lang w:val="en-US"/>
        </w:rPr>
        <w:t xml:space="preserve">The constant growth in the significance of sustainable business practice has been noticeable in every other industrial area apart from retail sector. People are now aware of different environmental issues such as climate change. Therefore, it becomes necessary for Tesco to plan for relevant strategy which will assure minimization of any negative impact on the natural surroundings. Such as the goal of attaining zero percent carbon emission by the end of 2050 is one of effective approaches showing commitment of Tesco to sustainability in business practice. Similarly, there is another crucial </w:t>
      </w:r>
      <w:r w:rsidR="00A1040F">
        <w:rPr>
          <w:lang w:val="en-US"/>
        </w:rPr>
        <w:t>action</w:t>
      </w:r>
      <w:r w:rsidR="00D17ADB">
        <w:rPr>
          <w:lang w:val="en-US"/>
        </w:rPr>
        <w:t xml:space="preserve"> such as minimization of food wastage and eliminating use of plastics along with sourcing raw materials from the suppliers who are following sustainable and ethical approaches. </w:t>
      </w:r>
      <w:r w:rsidR="00A1040F">
        <w:rPr>
          <w:lang w:val="en-US"/>
        </w:rPr>
        <w:t xml:space="preserve">All such initiatives which has been taking by Tesco reflecting that the company is focusing on adopting all </w:t>
      </w:r>
      <w:r w:rsidR="00296F31">
        <w:rPr>
          <w:lang w:val="en-US"/>
        </w:rPr>
        <w:t>environmentally</w:t>
      </w:r>
      <w:r w:rsidR="00A1040F">
        <w:rPr>
          <w:lang w:val="en-US"/>
        </w:rPr>
        <w:t xml:space="preserve"> friendly methods to gaining competitive edges. </w:t>
      </w:r>
    </w:p>
    <w:p w14:paraId="11A9157A" w14:textId="77777777" w:rsidR="009110BC" w:rsidRDefault="009110BC" w:rsidP="002242F4">
      <w:pPr>
        <w:pStyle w:val="Heading2"/>
        <w:rPr>
          <w:lang w:val="en-US"/>
        </w:rPr>
      </w:pPr>
      <w:bookmarkStart w:id="4" w:name="_Toc178097141"/>
      <w:r>
        <w:rPr>
          <w:lang w:val="en-US"/>
        </w:rPr>
        <w:t>Critical evaluation of different change management models</w:t>
      </w:r>
      <w:bookmarkEnd w:id="4"/>
    </w:p>
    <w:p w14:paraId="1EA99B26" w14:textId="77777777" w:rsidR="009110BC" w:rsidRDefault="002E473A" w:rsidP="00A40158">
      <w:pPr>
        <w:rPr>
          <w:lang w:val="en-US"/>
        </w:rPr>
      </w:pPr>
      <w:r>
        <w:rPr>
          <w:lang w:val="en-US"/>
        </w:rPr>
        <w:t xml:space="preserve">To remain competitive in the present time, Tesco needs to show quick adaptation to different external as well as internal exertions. </w:t>
      </w:r>
      <w:r w:rsidR="00472134">
        <w:rPr>
          <w:lang w:val="en-US"/>
        </w:rPr>
        <w:t>The company itself went through numerous organizational changes over the years, either it is digital technologies or planning for sustainable approaches, Tesco understood the requirement of changes and executed plan in similar order</w:t>
      </w:r>
      <w:r w:rsidR="00A40158">
        <w:rPr>
          <w:lang w:val="en-US"/>
        </w:rPr>
        <w:t xml:space="preserve"> </w:t>
      </w:r>
      <w:r w:rsidR="00A40158">
        <w:t>(</w:t>
      </w:r>
      <w:r w:rsidR="00A40158" w:rsidRPr="006E0C56">
        <w:t>REVI,</w:t>
      </w:r>
      <w:r w:rsidR="00A40158">
        <w:t xml:space="preserve"> 2022) (</w:t>
      </w:r>
      <w:r w:rsidR="00A40158" w:rsidRPr="006E0C56">
        <w:t xml:space="preserve">v </w:t>
      </w:r>
      <w:r w:rsidR="00A40158" w:rsidRPr="006E0C56">
        <w:lastRenderedPageBreak/>
        <w:t>Brierley,</w:t>
      </w:r>
      <w:r w:rsidR="00A40158">
        <w:t xml:space="preserve"> </w:t>
      </w:r>
      <w:r w:rsidR="00A40158" w:rsidRPr="006E0C56">
        <w:t>2022</w:t>
      </w:r>
      <w:r w:rsidR="00A40158">
        <w:t>)</w:t>
      </w:r>
      <w:r w:rsidR="00472134">
        <w:rPr>
          <w:lang w:val="en-US"/>
        </w:rPr>
        <w:t>. In order to manage changes effectively within organization, it is important that Tesco should adopt relevant models and approaches which can help in handling the overall process in an effective way. In this context, there are two change management model which Tesco can utilize to deal with challenges and managing strategic changes-</w:t>
      </w:r>
    </w:p>
    <w:p w14:paraId="6BB1D2A0" w14:textId="77777777" w:rsidR="00472134" w:rsidRDefault="00472134" w:rsidP="00472134">
      <w:pPr>
        <w:rPr>
          <w:b/>
          <w:bCs/>
          <w:i/>
          <w:iCs/>
          <w:lang w:val="en-US"/>
        </w:rPr>
      </w:pPr>
      <w:r w:rsidRPr="00472134">
        <w:rPr>
          <w:b/>
          <w:bCs/>
          <w:i/>
          <w:iCs/>
          <w:lang w:val="en-US"/>
        </w:rPr>
        <w:t>Lewin’s Change Management Model</w:t>
      </w:r>
    </w:p>
    <w:p w14:paraId="1FEA2B74" w14:textId="77777777" w:rsidR="00472134" w:rsidRDefault="00472134" w:rsidP="00472134">
      <w:pPr>
        <w:rPr>
          <w:lang w:val="en-US"/>
        </w:rPr>
      </w:pPr>
      <w:r>
        <w:rPr>
          <w:lang w:val="en-US"/>
        </w:rPr>
        <w:tab/>
        <w:t xml:space="preserve">This model has been given by Kurt Lewin through which he conveys that while implementing any specific change there will be several restraining forces which will affect the organizational as well as individual </w:t>
      </w:r>
      <w:proofErr w:type="spellStart"/>
      <w:r>
        <w:rPr>
          <w:lang w:val="en-US"/>
        </w:rPr>
        <w:t>behvaiour</w:t>
      </w:r>
      <w:proofErr w:type="spellEnd"/>
      <w:r>
        <w:rPr>
          <w:lang w:val="en-US"/>
        </w:rPr>
        <w:t>, based on which transformation occurs. There are different stages which has been stated by Lewin in this model-</w:t>
      </w:r>
    </w:p>
    <w:p w14:paraId="7591C732" w14:textId="77777777" w:rsidR="00472134" w:rsidRDefault="00472134" w:rsidP="00472134">
      <w:pPr>
        <w:rPr>
          <w:lang w:val="en-US"/>
        </w:rPr>
      </w:pPr>
      <w:r w:rsidRPr="00D20678">
        <w:rPr>
          <w:b/>
          <w:bCs/>
          <w:lang w:val="en-US"/>
        </w:rPr>
        <w:t>Unfreeze-</w:t>
      </w:r>
      <w:r>
        <w:rPr>
          <w:lang w:val="en-US"/>
        </w:rPr>
        <w:t xml:space="preserve"> </w:t>
      </w:r>
      <w:r w:rsidR="00D20678">
        <w:rPr>
          <w:lang w:val="en-US"/>
        </w:rPr>
        <w:t xml:space="preserve">This is the primary stage where the company recognize and management conveys employees regarding the requirement of change in the organization. In case of Tesco where the company is planning to adopt digital technologies and sustainable initiatives, this particular stage become too crucial. Although the company take some significant steps in this area but still it is necessary to have some effectiveness in practice. Therefore, it is necessary to have communication with management where the urgency of transformation will get highlight. </w:t>
      </w:r>
      <w:r w:rsidR="009E1241">
        <w:rPr>
          <w:lang w:val="en-US"/>
        </w:rPr>
        <w:t xml:space="preserve">For instance, employees should understand that by adopting new technologies in practice, Tesco is able to strengthen its position in the market and stay competitive as well. On the other hand, showing commitment towards </w:t>
      </w:r>
      <w:r w:rsidR="00B75D6E">
        <w:rPr>
          <w:lang w:val="en-US"/>
        </w:rPr>
        <w:t xml:space="preserve">sustainable approaches of operation will help the company to gain long-term advantages along with positive changes in brand value. This change further helps the company to cut down additional costs and using more efficient sources of energy for operational purpose. </w:t>
      </w:r>
    </w:p>
    <w:p w14:paraId="7493C2FF" w14:textId="77777777" w:rsidR="00472134" w:rsidRPr="00B75D6E" w:rsidRDefault="00472134" w:rsidP="00472134">
      <w:pPr>
        <w:rPr>
          <w:lang w:val="en-US"/>
        </w:rPr>
      </w:pPr>
      <w:r w:rsidRPr="00B75D6E">
        <w:rPr>
          <w:b/>
          <w:bCs/>
          <w:lang w:val="en-US"/>
        </w:rPr>
        <w:t>Change-</w:t>
      </w:r>
      <w:r w:rsidR="00B75D6E">
        <w:rPr>
          <w:b/>
          <w:bCs/>
          <w:lang w:val="en-US"/>
        </w:rPr>
        <w:t xml:space="preserve"> </w:t>
      </w:r>
      <w:r w:rsidR="00B75D6E">
        <w:rPr>
          <w:lang w:val="en-US"/>
        </w:rPr>
        <w:t xml:space="preserve">This is the stage where change actually occur which means Tesco concentrates on executing relevant plans and strategies along with adopting new technologies and structures. It is basically the stage where the company will be in action mode. The digital transformation in Tesco demands improvisation and extending platforms to optimize online shopping experience of customers. In addition to this, the company should focus on streamlining supply chain activities by using automation. Furthermore, to improvise customer service considering the role of Artificial Intelligence will be appropriate. In the process of change implementation, it is important to understand that transformation could be effective when Tesco is able to manage effective and skilled team. Therefore, reorganization of team and providing training to employees is also essential. Such training will also help employees to understand and to comply with the standard associated with sustainable practice. In this context, the possible changes which have been </w:t>
      </w:r>
      <w:r w:rsidR="00B75D6E">
        <w:rPr>
          <w:lang w:val="en-US"/>
        </w:rPr>
        <w:lastRenderedPageBreak/>
        <w:t xml:space="preserve">implemented by Tesco are reducing the use of plastic, making optimum use of energy along with sourcing resources by using ethical approaches. </w:t>
      </w:r>
    </w:p>
    <w:p w14:paraId="63AC97D0" w14:textId="77777777" w:rsidR="00472134" w:rsidRDefault="00472134" w:rsidP="00472134">
      <w:pPr>
        <w:rPr>
          <w:lang w:val="en-US"/>
        </w:rPr>
      </w:pPr>
      <w:r w:rsidRPr="00B75D6E">
        <w:rPr>
          <w:b/>
          <w:bCs/>
          <w:lang w:val="en-US"/>
        </w:rPr>
        <w:t xml:space="preserve">Refreeze- </w:t>
      </w:r>
      <w:r w:rsidR="00B75D6E">
        <w:rPr>
          <w:lang w:val="en-US"/>
        </w:rPr>
        <w:t xml:space="preserve">This is the final stage of Lewin’s change approach which requires that Tesco should work on promoting the culture of change in the management. This stage is about solidification and alleviating changes in the company. It means digital transformation and sustainable approaches which Tesco adopt requires </w:t>
      </w:r>
      <w:r w:rsidR="00E14BCE">
        <w:rPr>
          <w:lang w:val="en-US"/>
        </w:rPr>
        <w:t>more improvisation by ensuring that it is not a short-term process</w:t>
      </w:r>
      <w:r w:rsidR="00A40158">
        <w:rPr>
          <w:lang w:val="en-US"/>
        </w:rPr>
        <w:t xml:space="preserve"> </w:t>
      </w:r>
      <w:r w:rsidR="00A40158">
        <w:t xml:space="preserve"> (</w:t>
      </w:r>
      <w:proofErr w:type="spellStart"/>
      <w:r w:rsidR="00A40158" w:rsidRPr="006E0C56">
        <w:t>Fredman</w:t>
      </w:r>
      <w:proofErr w:type="spellEnd"/>
      <w:r w:rsidR="00A40158" w:rsidRPr="006E0C56">
        <w:t>,</w:t>
      </w:r>
      <w:r w:rsidR="00A40158">
        <w:t xml:space="preserve"> </w:t>
      </w:r>
      <w:r w:rsidR="00A40158" w:rsidRPr="006E0C56">
        <w:t>2022</w:t>
      </w:r>
      <w:r w:rsidR="00A40158">
        <w:t>)</w:t>
      </w:r>
      <w:r w:rsidR="00E14BCE">
        <w:rPr>
          <w:lang w:val="en-US"/>
        </w:rPr>
        <w:t xml:space="preserve">. The company needs to focus on providing different opportunities to employees so that they can propose ideas to make these changes more effective in future. This can accomplish by setting new standards along with performance level for employees. Furthermore, making investment in such activities which can ensure employee engagement along with offering continuous training and development opportunities. </w:t>
      </w:r>
    </w:p>
    <w:p w14:paraId="6F48E50B" w14:textId="77777777" w:rsidR="008A1231" w:rsidRDefault="008A1231" w:rsidP="00472134">
      <w:pPr>
        <w:rPr>
          <w:b/>
          <w:bCs/>
          <w:lang w:val="en-US"/>
        </w:rPr>
      </w:pPr>
      <w:proofErr w:type="spellStart"/>
      <w:r w:rsidRPr="008A1231">
        <w:rPr>
          <w:b/>
          <w:bCs/>
          <w:lang w:val="en-US"/>
        </w:rPr>
        <w:t>Kotter’s</w:t>
      </w:r>
      <w:proofErr w:type="spellEnd"/>
      <w:r w:rsidRPr="008A1231">
        <w:rPr>
          <w:b/>
          <w:bCs/>
          <w:lang w:val="en-US"/>
        </w:rPr>
        <w:t xml:space="preserve"> 8 step change model</w:t>
      </w:r>
    </w:p>
    <w:p w14:paraId="5A87D912" w14:textId="77777777" w:rsidR="008A1231" w:rsidRPr="008A1231" w:rsidRDefault="008A1231" w:rsidP="007A7D29">
      <w:pPr>
        <w:numPr>
          <w:ilvl w:val="0"/>
          <w:numId w:val="3"/>
        </w:numPr>
        <w:rPr>
          <w:lang w:val="en-US"/>
        </w:rPr>
      </w:pPr>
      <w:r w:rsidRPr="008A1231">
        <w:rPr>
          <w:b/>
          <w:bCs/>
          <w:lang w:val="en-US"/>
        </w:rPr>
        <w:t xml:space="preserve">Create a sense of urgency: </w:t>
      </w:r>
      <w:r>
        <w:rPr>
          <w:lang w:val="en-US"/>
        </w:rPr>
        <w:t xml:space="preserve">Tesco can consider competition is the main reason behind implementing change. For instance, there are several e-commerce platforms such as Amazon which is offering online shopping facilities to customers. Not only this, customers can get products which are fulfilling the criteria of sustainability. This can affect positioning of Tesco in online retail market. Therefore, it is necessary that the company should inform employees about need of change to stay competitive. </w:t>
      </w:r>
    </w:p>
    <w:p w14:paraId="289F6DF8" w14:textId="77777777" w:rsidR="008A1231" w:rsidRPr="008A1231" w:rsidRDefault="008A1231" w:rsidP="007A7D29">
      <w:pPr>
        <w:numPr>
          <w:ilvl w:val="0"/>
          <w:numId w:val="3"/>
        </w:numPr>
        <w:rPr>
          <w:b/>
          <w:bCs/>
          <w:lang w:val="en-US"/>
        </w:rPr>
      </w:pPr>
      <w:r w:rsidRPr="008A1231">
        <w:rPr>
          <w:b/>
          <w:bCs/>
          <w:lang w:val="en-US"/>
        </w:rPr>
        <w:t>Build a guiding coalition:</w:t>
      </w:r>
      <w:r>
        <w:rPr>
          <w:lang w:val="en-US"/>
        </w:rPr>
        <w:t xml:space="preserve"> In order to implement changes effectively, it is necessary to have alliance of effective business leaders. To ensure success in adopting changes, leadership plays a crucial role because a leader always focuses on </w:t>
      </w:r>
      <w:r w:rsidR="00DC5AA2">
        <w:rPr>
          <w:lang w:val="en-US"/>
        </w:rPr>
        <w:t xml:space="preserve">keeping team directed towards objective. </w:t>
      </w:r>
    </w:p>
    <w:p w14:paraId="074A8230" w14:textId="77777777" w:rsidR="008A1231" w:rsidRPr="00DC5AA2" w:rsidRDefault="008A1231" w:rsidP="007A7D29">
      <w:pPr>
        <w:numPr>
          <w:ilvl w:val="0"/>
          <w:numId w:val="3"/>
        </w:numPr>
        <w:rPr>
          <w:b/>
          <w:bCs/>
          <w:lang w:val="en-US"/>
        </w:rPr>
      </w:pPr>
      <w:r w:rsidRPr="00DC5AA2">
        <w:rPr>
          <w:b/>
          <w:bCs/>
          <w:lang w:val="en-US"/>
        </w:rPr>
        <w:t>Form a strategic vision:</w:t>
      </w:r>
      <w:r w:rsidR="00DC5AA2">
        <w:rPr>
          <w:b/>
          <w:bCs/>
          <w:lang w:val="en-US"/>
        </w:rPr>
        <w:t xml:space="preserve"> </w:t>
      </w:r>
      <w:r w:rsidR="00DC5AA2">
        <w:rPr>
          <w:lang w:val="en-US"/>
        </w:rPr>
        <w:t>To make the change process of reliable and relevant in practice, setting up of strategic vision is essential. In case of digital transformation, Tesco can set vision of becoming leading global company in the tech-based grocery retailing</w:t>
      </w:r>
      <w:r w:rsidR="00A40158">
        <w:rPr>
          <w:lang w:val="en-US"/>
        </w:rPr>
        <w:t xml:space="preserve"> </w:t>
      </w:r>
      <w:r w:rsidR="00A40158">
        <w:t>(</w:t>
      </w:r>
      <w:proofErr w:type="spellStart"/>
      <w:r w:rsidR="00A40158" w:rsidRPr="006E0C56">
        <w:t>Abdelazim</w:t>
      </w:r>
      <w:proofErr w:type="spellEnd"/>
      <w:r w:rsidR="00A40158" w:rsidRPr="006E0C56">
        <w:t>,</w:t>
      </w:r>
      <w:r w:rsidR="00A40158">
        <w:t xml:space="preserve"> </w:t>
      </w:r>
      <w:r w:rsidR="00A40158" w:rsidRPr="006E0C56">
        <w:t>2022</w:t>
      </w:r>
      <w:r w:rsidR="00A40158">
        <w:t>)</w:t>
      </w:r>
      <w:r w:rsidR="00DC5AA2">
        <w:rPr>
          <w:lang w:val="en-US"/>
        </w:rPr>
        <w:t xml:space="preserve">. On the other hand, the aim of attaining zero carbon emission is the tactical vision for Tesco while facilitating changes in sustainable practice. </w:t>
      </w:r>
    </w:p>
    <w:p w14:paraId="50711CAA" w14:textId="77777777" w:rsidR="008A1231" w:rsidRPr="00DC5AA2" w:rsidRDefault="008A1231" w:rsidP="007A7D29">
      <w:pPr>
        <w:numPr>
          <w:ilvl w:val="0"/>
          <w:numId w:val="3"/>
        </w:numPr>
        <w:rPr>
          <w:b/>
          <w:bCs/>
          <w:lang w:val="en-US"/>
        </w:rPr>
      </w:pPr>
      <w:r w:rsidRPr="00DC5AA2">
        <w:rPr>
          <w:b/>
          <w:bCs/>
          <w:lang w:val="en-US"/>
        </w:rPr>
        <w:t>Enlist a volunteer army:</w:t>
      </w:r>
      <w:r w:rsidR="00DC5AA2">
        <w:rPr>
          <w:b/>
          <w:bCs/>
          <w:lang w:val="en-US"/>
        </w:rPr>
        <w:t xml:space="preserve"> </w:t>
      </w:r>
      <w:r w:rsidR="00DC5AA2">
        <w:rPr>
          <w:lang w:val="en-US"/>
        </w:rPr>
        <w:t xml:space="preserve">Tesco should focus on hiring skilled and trained staff who are effective in handling new technologies. In addition to this, employees competent in managing effectiveness in their performance while using resources which are ethically sources and sustainable operational practice. </w:t>
      </w:r>
    </w:p>
    <w:p w14:paraId="1E658C90" w14:textId="77777777" w:rsidR="008A1231" w:rsidRPr="00DC5AA2" w:rsidRDefault="008A1231" w:rsidP="007A7D29">
      <w:pPr>
        <w:numPr>
          <w:ilvl w:val="0"/>
          <w:numId w:val="3"/>
        </w:numPr>
        <w:rPr>
          <w:b/>
          <w:bCs/>
          <w:lang w:val="en-US"/>
        </w:rPr>
      </w:pPr>
      <w:r w:rsidRPr="00DC5AA2">
        <w:rPr>
          <w:b/>
          <w:bCs/>
          <w:lang w:val="en-US"/>
        </w:rPr>
        <w:lastRenderedPageBreak/>
        <w:t>Enable action by removing barriers:</w:t>
      </w:r>
      <w:r w:rsidR="00DC5AA2">
        <w:rPr>
          <w:b/>
          <w:bCs/>
          <w:lang w:val="en-US"/>
        </w:rPr>
        <w:t xml:space="preserve"> </w:t>
      </w:r>
      <w:r w:rsidR="00DC5AA2">
        <w:rPr>
          <w:lang w:val="en-US"/>
        </w:rPr>
        <w:t xml:space="preserve">If employees are not skilled enough then it would be difficult for Tesco to ensure effectiveness of change process. Therefore, the company should plan for training and development programs where employees will get to know about new technologies along with skills which will help them to perform effectively. </w:t>
      </w:r>
    </w:p>
    <w:p w14:paraId="38CE2BE2" w14:textId="77777777" w:rsidR="008A1231" w:rsidRPr="00DC5AA2" w:rsidRDefault="008A1231" w:rsidP="007A7D29">
      <w:pPr>
        <w:numPr>
          <w:ilvl w:val="0"/>
          <w:numId w:val="3"/>
        </w:numPr>
        <w:rPr>
          <w:b/>
          <w:bCs/>
          <w:lang w:val="en-US"/>
        </w:rPr>
      </w:pPr>
      <w:r w:rsidRPr="00DC5AA2">
        <w:rPr>
          <w:b/>
          <w:bCs/>
          <w:lang w:val="en-US"/>
        </w:rPr>
        <w:t>Generate short-term wins:</w:t>
      </w:r>
      <w:r w:rsidR="00DC5AA2">
        <w:rPr>
          <w:b/>
          <w:bCs/>
          <w:lang w:val="en-US"/>
        </w:rPr>
        <w:t xml:space="preserve"> </w:t>
      </w:r>
      <w:r w:rsidR="00DC5AA2">
        <w:rPr>
          <w:lang w:val="en-US"/>
        </w:rPr>
        <w:t xml:space="preserve">When changes are implemented to attain long-term goals then it is necessary for Tesco to define some milestones through which the team can reach small targets. This is an appropriate way through which change will become operative within the organization. </w:t>
      </w:r>
    </w:p>
    <w:p w14:paraId="58764016" w14:textId="77777777" w:rsidR="008A1231" w:rsidRPr="00DC5AA2" w:rsidRDefault="008A1231" w:rsidP="007A7D29">
      <w:pPr>
        <w:numPr>
          <w:ilvl w:val="0"/>
          <w:numId w:val="3"/>
        </w:numPr>
        <w:rPr>
          <w:b/>
          <w:bCs/>
          <w:lang w:val="en-US"/>
        </w:rPr>
      </w:pPr>
      <w:r w:rsidRPr="00DC5AA2">
        <w:rPr>
          <w:b/>
          <w:bCs/>
          <w:lang w:val="en-US"/>
        </w:rPr>
        <w:t>Sustain acceleration:</w:t>
      </w:r>
      <w:r w:rsidR="00DC5AA2">
        <w:rPr>
          <w:b/>
          <w:bCs/>
          <w:lang w:val="en-US"/>
        </w:rPr>
        <w:t xml:space="preserve"> </w:t>
      </w:r>
      <w:r w:rsidR="00DC5AA2">
        <w:rPr>
          <w:lang w:val="en-US"/>
        </w:rPr>
        <w:t xml:space="preserve">Tesco should emphasis on attaining short-term goals because then only the company will able to withstand with changes in the long-term. It means while transforming business operations digitally then the company must focus on expanding it in more and more areas. Furthermore, sustainable approaches in practices should not limit to business operations, the company should highlight it through stores as well. </w:t>
      </w:r>
    </w:p>
    <w:p w14:paraId="4B8574AB" w14:textId="77777777" w:rsidR="008A1231" w:rsidRPr="00D10932" w:rsidRDefault="008A1231" w:rsidP="007A7D29">
      <w:pPr>
        <w:numPr>
          <w:ilvl w:val="0"/>
          <w:numId w:val="3"/>
        </w:numPr>
        <w:rPr>
          <w:b/>
          <w:bCs/>
          <w:lang w:val="en-US"/>
        </w:rPr>
      </w:pPr>
      <w:r w:rsidRPr="00DC5AA2">
        <w:rPr>
          <w:b/>
          <w:bCs/>
          <w:lang w:val="en-US"/>
        </w:rPr>
        <w:t>Institute Change:</w:t>
      </w:r>
      <w:r w:rsidR="00566B60">
        <w:rPr>
          <w:b/>
          <w:bCs/>
          <w:lang w:val="en-US"/>
        </w:rPr>
        <w:t xml:space="preserve"> </w:t>
      </w:r>
      <w:r w:rsidR="00566B60">
        <w:rPr>
          <w:lang w:val="en-US"/>
        </w:rPr>
        <w:t xml:space="preserve">Consequently, Tesco must work on making changes as the part of organization. This will also help employees to become more adaptable in expected situation which further helps in lowering the risk of failure. </w:t>
      </w:r>
    </w:p>
    <w:p w14:paraId="59D99471" w14:textId="77777777" w:rsidR="00D10932" w:rsidRPr="00D10932" w:rsidRDefault="00D10932" w:rsidP="00A40158">
      <w:pPr>
        <w:ind w:firstLine="360"/>
        <w:rPr>
          <w:lang w:val="en-US"/>
        </w:rPr>
      </w:pPr>
      <w:r>
        <w:rPr>
          <w:lang w:val="en-US"/>
        </w:rPr>
        <w:t>Leadership has always become a crucial part in the growth and implementing changes at Tesco. For instance, when the name of Tesco got highlighted in accounting scandal controversy, then it is the transformational leadership attribute of David Lewis which helped in recovering from that crisis like situation. However, it is necessary for Tesco to understand that in the current environment where retail industry is experiencing so many changes in terms of digitalization and sustainable practicing, considering situational leadership within organization will be effective</w:t>
      </w:r>
      <w:r w:rsidR="00A40158">
        <w:rPr>
          <w:lang w:val="en-US"/>
        </w:rPr>
        <w:t xml:space="preserve"> </w:t>
      </w:r>
      <w:r w:rsidR="00A40158">
        <w:t>(</w:t>
      </w:r>
      <w:proofErr w:type="spellStart"/>
      <w:r w:rsidR="00A40158" w:rsidRPr="006E0C56">
        <w:t>Pimenta</w:t>
      </w:r>
      <w:proofErr w:type="spellEnd"/>
      <w:r w:rsidR="00A40158">
        <w:t xml:space="preserve">, et.al., </w:t>
      </w:r>
      <w:r w:rsidR="00A40158" w:rsidRPr="006E0C56">
        <w:t>2023</w:t>
      </w:r>
      <w:r w:rsidR="00A40158">
        <w:t>)</w:t>
      </w:r>
      <w:r>
        <w:rPr>
          <w:lang w:val="en-US"/>
        </w:rPr>
        <w:t xml:space="preserve">. A situational leader can </w:t>
      </w:r>
      <w:r w:rsidR="00A40158">
        <w:rPr>
          <w:lang w:val="en-US"/>
        </w:rPr>
        <w:t>effectively</w:t>
      </w:r>
      <w:r>
        <w:rPr>
          <w:lang w:val="en-US"/>
        </w:rPr>
        <w:t xml:space="preserve"> manage his leading qualities and performance according to changes which Tesco will plan to implement in future. </w:t>
      </w:r>
    </w:p>
    <w:p w14:paraId="0B20A878" w14:textId="77777777" w:rsidR="009110BC" w:rsidRDefault="009110BC" w:rsidP="002242F4">
      <w:pPr>
        <w:pStyle w:val="Heading2"/>
        <w:rPr>
          <w:lang w:val="en-US"/>
        </w:rPr>
      </w:pPr>
      <w:bookmarkStart w:id="5" w:name="_Toc178097142"/>
      <w:r>
        <w:rPr>
          <w:lang w:val="en-US"/>
        </w:rPr>
        <w:t xml:space="preserve">Evaluate the impact of organizational culture on the change management </w:t>
      </w:r>
      <w:proofErr w:type="spellStart"/>
      <w:r>
        <w:rPr>
          <w:lang w:val="en-US"/>
        </w:rPr>
        <w:t>programme</w:t>
      </w:r>
      <w:bookmarkEnd w:id="5"/>
      <w:proofErr w:type="spellEnd"/>
    </w:p>
    <w:p w14:paraId="7EEBA8E8" w14:textId="77777777" w:rsidR="009110BC" w:rsidRDefault="00C5761F" w:rsidP="00C5761F">
      <w:pPr>
        <w:ind w:firstLine="576"/>
        <w:rPr>
          <w:lang w:val="en-US"/>
        </w:rPr>
      </w:pPr>
      <w:proofErr w:type="spellStart"/>
      <w:r>
        <w:rPr>
          <w:lang w:val="en-US"/>
        </w:rPr>
        <w:t>Organisational</w:t>
      </w:r>
      <w:proofErr w:type="spellEnd"/>
      <w:r>
        <w:rPr>
          <w:lang w:val="en-US"/>
        </w:rPr>
        <w:t xml:space="preserve"> culture plays a very essential role in the growth and success of business. In case Tesco, the customer centric approaches along with supporting and encouraging employees are some the fundamental values demonstrating effective organizational culture of the company. Operational excellence is another core element which ensure effectiveness in every task and functional areas to promote customer satisfaction. With the help of these organizational cultural values in Tesco, the company is able to bring relevant changes in offering standard quality of </w:t>
      </w:r>
      <w:r>
        <w:rPr>
          <w:lang w:val="en-US"/>
        </w:rPr>
        <w:lastRenderedPageBreak/>
        <w:t xml:space="preserve">products to customers in the market. Furthermore, it also helps in managing supply chain network along with developing such engaging work culture where each and individual employees allow to give suggestion and recommendation in business practice. This type of encouraging culture of an organization becomes the key to implement changes effectively along with ensuring effective use of future opportunities. </w:t>
      </w:r>
    </w:p>
    <w:p w14:paraId="31BBB7A8" w14:textId="77777777" w:rsidR="00C5761F" w:rsidRDefault="00C5761F" w:rsidP="00A40158">
      <w:pPr>
        <w:ind w:firstLine="576"/>
        <w:rPr>
          <w:lang w:val="en-US"/>
        </w:rPr>
      </w:pPr>
      <w:r>
        <w:rPr>
          <w:lang w:val="en-US"/>
        </w:rPr>
        <w:t xml:space="preserve">As the company is focusing more upon practicing sustainable business operational so as to </w:t>
      </w:r>
      <w:proofErr w:type="spellStart"/>
      <w:r>
        <w:rPr>
          <w:lang w:val="en-US"/>
        </w:rPr>
        <w:t>fulfil</w:t>
      </w:r>
      <w:proofErr w:type="spellEnd"/>
      <w:r>
        <w:rPr>
          <w:lang w:val="en-US"/>
        </w:rPr>
        <w:t xml:space="preserve"> the changed demands and preferences of customers, along with dealing with regulatory exertions. Furthermore, this commitment towards sustainability also helps in ensuring different approaches to reduce carbon footprints which is core responsibility of Tesco being a globally recognized organization. But Tesco requires some effective policies along with transformations in current product portfolio of the company so as to insert sustainability in practice. In this context, culture becomes an essential factor because it is an element which traces every other part of the business</w:t>
      </w:r>
      <w:r w:rsidR="00A40158">
        <w:rPr>
          <w:lang w:val="en-US"/>
        </w:rPr>
        <w:t xml:space="preserve"> </w:t>
      </w:r>
      <w:r w:rsidR="00A40158">
        <w:t xml:space="preserve"> (</w:t>
      </w:r>
      <w:r w:rsidR="00A40158" w:rsidRPr="006E0C56">
        <w:t>Rosen, and Rosen, 2020</w:t>
      </w:r>
      <w:r w:rsidR="00A40158">
        <w:t>)</w:t>
      </w:r>
      <w:r>
        <w:rPr>
          <w:lang w:val="en-US"/>
        </w:rPr>
        <w:t xml:space="preserve">. For instance, effectiveness in handling customers, managing internal business function along with efficiency in supply chain network all depends upon organizational culture of Tesco. </w:t>
      </w:r>
    </w:p>
    <w:p w14:paraId="098166C0" w14:textId="77777777" w:rsidR="00C5761F" w:rsidRDefault="00C5761F" w:rsidP="00A40158">
      <w:pPr>
        <w:ind w:firstLine="576"/>
        <w:rPr>
          <w:lang w:val="en-US"/>
        </w:rPr>
      </w:pPr>
      <w:r>
        <w:rPr>
          <w:lang w:val="en-US"/>
        </w:rPr>
        <w:t xml:space="preserve">To illustrate this an example will be helpful, </w:t>
      </w:r>
      <w:r w:rsidR="00B95F81">
        <w:rPr>
          <w:lang w:val="en-US"/>
        </w:rPr>
        <w:t>if Tesco is considering itself as the company committed to sustainability as well as customer centric then the approaches like offerings products which are eco-friendly along with minimizing the use of plastic are some of tactics showing consistency in practice. To demonstrate sustainability, Tesco not only focuses on ingredients of products but also emphasis on the method through which these are reaching to customers</w:t>
      </w:r>
      <w:r w:rsidR="00A40158">
        <w:rPr>
          <w:lang w:val="en-US"/>
        </w:rPr>
        <w:t xml:space="preserve"> </w:t>
      </w:r>
      <w:r w:rsidR="00A40158">
        <w:t xml:space="preserve"> (</w:t>
      </w:r>
      <w:r w:rsidR="00A40158" w:rsidRPr="006E0C56">
        <w:t>Banks,</w:t>
      </w:r>
      <w:r w:rsidR="00A40158">
        <w:t xml:space="preserve"> </w:t>
      </w:r>
      <w:r w:rsidR="00A40158" w:rsidRPr="006E0C56">
        <w:t>2024</w:t>
      </w:r>
      <w:r w:rsidR="00A40158">
        <w:t>)</w:t>
      </w:r>
      <w:r w:rsidR="00B95F81">
        <w:rPr>
          <w:lang w:val="en-US"/>
        </w:rPr>
        <w:t xml:space="preserve">. Therefore, it is important that Tesco should make sustainability as the core factor which is entrenched in every other operational area of business. In this, employees need to take part as well by recognizing the need of sustainability in the long-term rather than considering it as the initiative for a definite period of time. </w:t>
      </w:r>
    </w:p>
    <w:p w14:paraId="444F8880" w14:textId="77777777" w:rsidR="00B95F81" w:rsidRDefault="00B95F81" w:rsidP="00C5761F">
      <w:pPr>
        <w:ind w:firstLine="576"/>
        <w:rPr>
          <w:lang w:val="en-US"/>
        </w:rPr>
      </w:pPr>
      <w:r>
        <w:rPr>
          <w:lang w:val="en-US"/>
        </w:rPr>
        <w:t xml:space="preserve">Though organizational culture setting of Tesco is quite effective but there are some issues which the company faces in terms of alignment of current practice with the new tactical approaches which is mainly associated to the idea of sustainability. Firstly, it is not easy for Tesco to implement changes according to the requirement because there are employees who are working for long in the company. These employees often resist new innovative ideas and change within organization. These are employees who worked in Tesco since the company is using its old business model. Therefore, now when the management is planning to new sustainability </w:t>
      </w:r>
      <w:r>
        <w:rPr>
          <w:lang w:val="en-US"/>
        </w:rPr>
        <w:lastRenderedPageBreak/>
        <w:t xml:space="preserve">approaches then it will challenge their efficiency of working which is based upon a particular structure of working. </w:t>
      </w:r>
    </w:p>
    <w:p w14:paraId="3A346B8B" w14:textId="77777777" w:rsidR="009110BC" w:rsidRDefault="009110BC" w:rsidP="002242F4">
      <w:pPr>
        <w:pStyle w:val="Heading2"/>
        <w:rPr>
          <w:lang w:val="en-US"/>
        </w:rPr>
      </w:pPr>
      <w:bookmarkStart w:id="6" w:name="_Toc178097143"/>
      <w:r>
        <w:rPr>
          <w:lang w:val="en-US"/>
        </w:rPr>
        <w:t>Develop a suitable change management plan</w:t>
      </w:r>
      <w:bookmarkEnd w:id="6"/>
    </w:p>
    <w:p w14:paraId="080E938F" w14:textId="77777777" w:rsidR="009110BC" w:rsidRDefault="009110BC" w:rsidP="009110BC">
      <w:pPr>
        <w:rPr>
          <w:lang w:val="en-US"/>
        </w:rPr>
      </w:pPr>
      <w:r w:rsidRPr="007422C6">
        <w:rPr>
          <w:b/>
          <w:bCs/>
          <w:lang w:val="en-US"/>
        </w:rPr>
        <w:t>Proposed Change:</w:t>
      </w:r>
      <w:r w:rsidR="007422C6">
        <w:rPr>
          <w:lang w:val="en-US"/>
        </w:rPr>
        <w:t xml:space="preserve"> The aim is to improvise digital framework of the company while considering sustainability as the main element of business operations. In this manner, there are so many areas on which Tesco will plan to work for instance to make the supply chain network more effective in practice, the company is planning to adopt automation. Furthermore, to improvise customer services considering AI as an effective tool as it can help in assessing needs and requirements of customers</w:t>
      </w:r>
      <w:r w:rsidR="00A40158">
        <w:rPr>
          <w:lang w:val="en-US"/>
        </w:rPr>
        <w:t xml:space="preserve"> </w:t>
      </w:r>
      <w:r w:rsidR="00A40158">
        <w:t>(</w:t>
      </w:r>
      <w:r w:rsidR="00A40158" w:rsidRPr="006E0C56">
        <w:t>Ford,</w:t>
      </w:r>
      <w:r w:rsidR="00A40158">
        <w:t xml:space="preserve"> </w:t>
      </w:r>
      <w:r w:rsidR="00A40158" w:rsidRPr="006E0C56">
        <w:t>2024</w:t>
      </w:r>
      <w:r w:rsidR="00A40158">
        <w:t>)</w:t>
      </w:r>
      <w:r w:rsidR="007422C6">
        <w:rPr>
          <w:lang w:val="en-US"/>
        </w:rPr>
        <w:t xml:space="preserve">. Furthermore, improvising current e-commerce framework of Tesco by emphasizing on boosting the presence of online store on different platforms. Additionally, the aim is to work on sustainable business practice by concentrating on minimizing carbon footprints and considering the use of eco-friendly methods of packing products. Furthermore, the company should work on mitigating such activities which leads to wastage. With this strategical change, the company is able to gaining competitive position in the market along with aligning business operations with customer needs and preferences. Furthermore, it will also demonstrate that Tesco is complying with all regulations and policies stated for sustainable practice in retail sector. </w:t>
      </w:r>
    </w:p>
    <w:p w14:paraId="323F832E" w14:textId="77777777" w:rsidR="009110BC" w:rsidRDefault="009110BC" w:rsidP="009110BC">
      <w:pPr>
        <w:rPr>
          <w:lang w:val="en-US"/>
        </w:rPr>
      </w:pPr>
      <w:r w:rsidRPr="000C5789">
        <w:rPr>
          <w:b/>
          <w:bCs/>
          <w:lang w:val="en-US"/>
        </w:rPr>
        <w:t>Financial Plan:</w:t>
      </w:r>
      <w:r w:rsidR="000C5789">
        <w:rPr>
          <w:lang w:val="en-US"/>
        </w:rPr>
        <w:t xml:space="preserve"> In order to support the change associated with digital transformation i.e., improvisation in e-commerce activities, using automation and AI for customer assistance, Tesco requires an amount of £500 million. This will help in ensuring effectiveness in operational practices along with acknowledging demands of customer while implementing changes. In case of sustainability in practice where the company is seeking for eco-friendly methods of packing products, to minimize waste the aim is optimization of logistics along with investing in technologies which promises efficient use of energy. This whole sustainable change in Tesco requires a budget of around £200 million. Tesco should further invest in training and development of employees which required minimum £50 million. By providing essential training program to employees, it will be easy for the company to have a team which is competent in handling proposed changes. </w:t>
      </w:r>
    </w:p>
    <w:p w14:paraId="49985852" w14:textId="77777777" w:rsidR="009110BC" w:rsidRPr="00A81E2E" w:rsidRDefault="009110BC" w:rsidP="009110BC">
      <w:pPr>
        <w:rPr>
          <w:lang w:val="en-US"/>
        </w:rPr>
      </w:pPr>
      <w:r w:rsidRPr="000C5789">
        <w:rPr>
          <w:b/>
          <w:bCs/>
          <w:lang w:val="en-US"/>
        </w:rPr>
        <w:t>Communication Plan:</w:t>
      </w:r>
      <w:r w:rsidR="00A81E2E">
        <w:rPr>
          <w:b/>
          <w:bCs/>
          <w:lang w:val="en-US"/>
        </w:rPr>
        <w:t xml:space="preserve"> </w:t>
      </w:r>
      <w:r w:rsidR="00A81E2E">
        <w:rPr>
          <w:lang w:val="en-US"/>
        </w:rPr>
        <w:t xml:space="preserve">In the process of making any plan successful having an effective communication plan is very crucial for Tesco. Stakeholders of the company is classified on the basis of external and internal. Therefore, it is responsibility of the company to consider these stakeholders and inform them about planned changes. To communicate with internal stakeholders </w:t>
      </w:r>
      <w:r w:rsidR="00A81E2E">
        <w:rPr>
          <w:lang w:val="en-US"/>
        </w:rPr>
        <w:lastRenderedPageBreak/>
        <w:t>of the company, Tesco can make effective use of general meetings, regular updates about changes through newsletter. On the other hand, to inform external stakeholders such as customers, media, communities, investors, etc. the company can consider different approaches. In case of customers, Tesco can use social media platforms as it is one of the effective medium to reach customers</w:t>
      </w:r>
      <w:r w:rsidR="00A40158">
        <w:rPr>
          <w:lang w:val="en-US"/>
        </w:rPr>
        <w:t xml:space="preserve"> </w:t>
      </w:r>
      <w:r w:rsidR="00A40158">
        <w:t>(</w:t>
      </w:r>
      <w:proofErr w:type="spellStart"/>
      <w:r w:rsidR="00A40158" w:rsidRPr="006E0C56">
        <w:t>Chkanikova</w:t>
      </w:r>
      <w:proofErr w:type="spellEnd"/>
      <w:r w:rsidR="00A40158" w:rsidRPr="006E0C56">
        <w:t xml:space="preserve">, and </w:t>
      </w:r>
      <w:proofErr w:type="spellStart"/>
      <w:r w:rsidR="00A40158" w:rsidRPr="006E0C56">
        <w:t>Sroufe</w:t>
      </w:r>
      <w:proofErr w:type="spellEnd"/>
      <w:r w:rsidR="00A40158" w:rsidRPr="006E0C56">
        <w:t>, 2021</w:t>
      </w:r>
      <w:r w:rsidR="00A40158">
        <w:t>)</w:t>
      </w:r>
      <w:r w:rsidR="00A81E2E">
        <w:rPr>
          <w:lang w:val="en-US"/>
        </w:rPr>
        <w:t xml:space="preserve">. On the other hand, considering, email marketing also helps in ensuring personalization in the services. Finally, the company should focus on organize press releases for external stakeholders other than customers. </w:t>
      </w:r>
    </w:p>
    <w:p w14:paraId="74812F1B" w14:textId="77777777" w:rsidR="009110BC" w:rsidRDefault="009110BC" w:rsidP="009110BC">
      <w:pPr>
        <w:rPr>
          <w:lang w:val="en-US"/>
        </w:rPr>
      </w:pPr>
      <w:r w:rsidRPr="00A81E2E">
        <w:rPr>
          <w:b/>
          <w:bCs/>
          <w:lang w:val="en-US"/>
        </w:rPr>
        <w:t>Evaluation Plan:</w:t>
      </w:r>
      <w:r w:rsidR="00A81E2E">
        <w:rPr>
          <w:b/>
          <w:bCs/>
          <w:lang w:val="en-US"/>
        </w:rPr>
        <w:t xml:space="preserve"> </w:t>
      </w:r>
      <w:r w:rsidR="00A81E2E">
        <w:rPr>
          <w:lang w:val="en-US"/>
        </w:rPr>
        <w:t>In order to evaluate the success in implementing change, Tesco should set some indicators which could help in measuring performance. These performance indicators will get differ on the basis of changes which the company is planning to implement-</w:t>
      </w:r>
    </w:p>
    <w:p w14:paraId="1AF91F8A" w14:textId="77777777" w:rsidR="00A81E2E" w:rsidRDefault="00A81E2E" w:rsidP="009110BC">
      <w:pPr>
        <w:rPr>
          <w:lang w:val="en-US"/>
        </w:rPr>
      </w:pPr>
      <w:r>
        <w:rPr>
          <w:lang w:val="en-US"/>
        </w:rPr>
        <w:tab/>
        <w:t>In case of adopting new digital frameworks and technologies, Tesco can consider following KPIs-</w:t>
      </w:r>
    </w:p>
    <w:p w14:paraId="623BA6DB" w14:textId="77777777" w:rsidR="00A81E2E" w:rsidRDefault="00A81E2E" w:rsidP="007A7D29">
      <w:pPr>
        <w:numPr>
          <w:ilvl w:val="0"/>
          <w:numId w:val="4"/>
        </w:numPr>
        <w:rPr>
          <w:lang w:val="en-US"/>
        </w:rPr>
      </w:pPr>
      <w:r>
        <w:rPr>
          <w:lang w:val="en-US"/>
        </w:rPr>
        <w:t xml:space="preserve">To gain 15% of growth in the sales through online platform after one year of implementing the change. In order to measure this, the company can take help of data related to sales through e-commerce platforms. In addition to, assessing the activity of customers on the business website will also help. </w:t>
      </w:r>
    </w:p>
    <w:p w14:paraId="257D0277" w14:textId="77777777" w:rsidR="00A81E2E" w:rsidRDefault="00A81E2E" w:rsidP="007A7D29">
      <w:pPr>
        <w:numPr>
          <w:ilvl w:val="0"/>
          <w:numId w:val="4"/>
        </w:numPr>
        <w:rPr>
          <w:lang w:val="en-US"/>
        </w:rPr>
      </w:pPr>
      <w:r>
        <w:rPr>
          <w:lang w:val="en-US"/>
        </w:rPr>
        <w:t xml:space="preserve">To minimize the time of checkout by 25% in case of online as well as offline shopping with the help of automated activities which helps in making procedure efficient. </w:t>
      </w:r>
    </w:p>
    <w:p w14:paraId="47D46014" w14:textId="77777777" w:rsidR="009B3826" w:rsidRDefault="009B3826" w:rsidP="009B3826">
      <w:pPr>
        <w:rPr>
          <w:lang w:val="en-US"/>
        </w:rPr>
      </w:pPr>
      <w:r>
        <w:rPr>
          <w:lang w:val="en-US"/>
        </w:rPr>
        <w:t>To evaluate the changes, implement in the case of sustainability following KPIs will be helpful-</w:t>
      </w:r>
    </w:p>
    <w:p w14:paraId="3976B8BB" w14:textId="77777777" w:rsidR="009110BC" w:rsidRPr="00D10932" w:rsidRDefault="00D10932" w:rsidP="007A7D29">
      <w:pPr>
        <w:numPr>
          <w:ilvl w:val="0"/>
          <w:numId w:val="5"/>
        </w:numPr>
        <w:rPr>
          <w:lang w:val="en-US"/>
        </w:rPr>
      </w:pPr>
      <w:r>
        <w:rPr>
          <w:lang w:val="en-US"/>
        </w:rPr>
        <w:t>To minimize carbon emission by 30% in the next 2 years by making effective use of technologies which ensure efficient use of energy.</w:t>
      </w:r>
    </w:p>
    <w:p w14:paraId="1A99B321" w14:textId="77777777" w:rsidR="009110BC" w:rsidRDefault="009110BC" w:rsidP="002242F4">
      <w:pPr>
        <w:pStyle w:val="Heading1"/>
        <w:rPr>
          <w:lang w:val="en-US"/>
        </w:rPr>
      </w:pPr>
      <w:bookmarkStart w:id="7" w:name="_Toc178097144"/>
      <w:r>
        <w:rPr>
          <w:lang w:val="en-US"/>
        </w:rPr>
        <w:t>Conclusion</w:t>
      </w:r>
      <w:bookmarkEnd w:id="7"/>
    </w:p>
    <w:p w14:paraId="1579C09F" w14:textId="77777777" w:rsidR="009110BC" w:rsidRDefault="00D10932" w:rsidP="009110BC">
      <w:pPr>
        <w:rPr>
          <w:lang w:val="en-US"/>
        </w:rPr>
      </w:pPr>
      <w:r>
        <w:rPr>
          <w:lang w:val="en-US"/>
        </w:rPr>
        <w:t xml:space="preserve">The above given report went into the detailed discussion about the change management in Tesco the aim of the report is to assess external environment in which the company is operating and identifying how changes there can affect business. In order to evaluate external environment, PESTLE approach has been used in the report. Furthermore, two different change management model i.e., Lewin’s Change management approach and </w:t>
      </w:r>
      <w:proofErr w:type="spellStart"/>
      <w:r>
        <w:rPr>
          <w:lang w:val="en-US"/>
        </w:rPr>
        <w:t>Kotter’s</w:t>
      </w:r>
      <w:proofErr w:type="spellEnd"/>
      <w:r>
        <w:rPr>
          <w:lang w:val="en-US"/>
        </w:rPr>
        <w:t xml:space="preserve"> 8 step change frameworks has been used in the report to define strategic ways to deal with organizational changes. The report also discuss about leadership styles that has been used in Tesco to manage changes along with organizational culture and its impact. In conclusion of the report, a change plan has been developed to ensure competitiveness for Tesco in retail market. </w:t>
      </w:r>
    </w:p>
    <w:p w14:paraId="7ADF601C" w14:textId="77777777" w:rsidR="009110BC" w:rsidRDefault="00D10932" w:rsidP="002242F4">
      <w:pPr>
        <w:pStyle w:val="Heading1"/>
        <w:rPr>
          <w:lang w:val="en-US"/>
        </w:rPr>
      </w:pPr>
      <w:r>
        <w:rPr>
          <w:lang w:val="en-US"/>
        </w:rPr>
        <w:br w:type="page"/>
      </w:r>
      <w:bookmarkStart w:id="8" w:name="_Toc178097145"/>
      <w:r w:rsidR="009110BC">
        <w:rPr>
          <w:lang w:val="en-US"/>
        </w:rPr>
        <w:lastRenderedPageBreak/>
        <w:t>References</w:t>
      </w:r>
      <w:bookmarkEnd w:id="8"/>
    </w:p>
    <w:p w14:paraId="667715E5" w14:textId="77777777" w:rsidR="005755C5" w:rsidRDefault="005755C5" w:rsidP="005755C5">
      <w:pPr>
        <w:spacing w:line="240" w:lineRule="auto"/>
        <w:ind w:left="720" w:hanging="630"/>
      </w:pPr>
      <w:proofErr w:type="spellStart"/>
      <w:r w:rsidRPr="006E0C56">
        <w:t>Abdelazim</w:t>
      </w:r>
      <w:proofErr w:type="spellEnd"/>
      <w:r w:rsidRPr="006E0C56">
        <w:t xml:space="preserve">, Z., 2022. </w:t>
      </w:r>
      <w:proofErr w:type="spellStart"/>
      <w:r w:rsidRPr="006E0C56">
        <w:t>Organization</w:t>
      </w:r>
      <w:proofErr w:type="spellEnd"/>
      <w:r w:rsidRPr="006E0C56">
        <w:t xml:space="preserve"> </w:t>
      </w:r>
      <w:proofErr w:type="spellStart"/>
      <w:r w:rsidRPr="006E0C56">
        <w:t>Behavior-TESCO</w:t>
      </w:r>
      <w:proofErr w:type="spellEnd"/>
      <w:r w:rsidRPr="006E0C56">
        <w:t xml:space="preserve"> Case. </w:t>
      </w:r>
      <w:r w:rsidRPr="006E0C56">
        <w:rPr>
          <w:i/>
          <w:iCs/>
        </w:rPr>
        <w:t>Available at SSRN 4453477</w:t>
      </w:r>
      <w:r w:rsidRPr="006E0C56">
        <w:t>.</w:t>
      </w:r>
    </w:p>
    <w:p w14:paraId="018FD879" w14:textId="77777777" w:rsidR="005755C5" w:rsidRDefault="005755C5" w:rsidP="005755C5">
      <w:pPr>
        <w:spacing w:line="240" w:lineRule="auto"/>
        <w:ind w:left="720" w:hanging="630"/>
      </w:pPr>
      <w:r w:rsidRPr="006E0C56">
        <w:t xml:space="preserve">Ahmed, J.M. and </w:t>
      </w:r>
      <w:proofErr w:type="spellStart"/>
      <w:r w:rsidRPr="006E0C56">
        <w:t>Moosafintavida</w:t>
      </w:r>
      <w:proofErr w:type="spellEnd"/>
      <w:r w:rsidRPr="006E0C56">
        <w:t xml:space="preserve">, S., 2020. Why </w:t>
      </w:r>
      <w:proofErr w:type="spellStart"/>
      <w:r w:rsidRPr="006E0C56">
        <w:t>nabors</w:t>
      </w:r>
      <w:proofErr w:type="spellEnd"/>
      <w:r w:rsidRPr="006E0C56">
        <w:t xml:space="preserve"> industries (NBR) Acquired Tesco Corporation (TESO) in an all-stock transaction: A case study. </w:t>
      </w:r>
      <w:r w:rsidRPr="006E0C56">
        <w:rPr>
          <w:i/>
          <w:iCs/>
        </w:rPr>
        <w:t>International Journal of Applied Science and Engineering</w:t>
      </w:r>
      <w:r w:rsidRPr="006E0C56">
        <w:t>, </w:t>
      </w:r>
      <w:r w:rsidRPr="006E0C56">
        <w:rPr>
          <w:i/>
          <w:iCs/>
        </w:rPr>
        <w:t>8</w:t>
      </w:r>
      <w:r w:rsidRPr="006E0C56">
        <w:t>(2), pp.133-140.</w:t>
      </w:r>
    </w:p>
    <w:p w14:paraId="06704B1D" w14:textId="77777777" w:rsidR="005755C5" w:rsidRDefault="005755C5" w:rsidP="005755C5">
      <w:pPr>
        <w:spacing w:line="240" w:lineRule="auto"/>
        <w:ind w:left="720" w:hanging="630"/>
      </w:pPr>
      <w:r w:rsidRPr="006E0C56">
        <w:t>Banks, O., 2024. </w:t>
      </w:r>
      <w:r w:rsidRPr="006E0C56">
        <w:rPr>
          <w:i/>
          <w:iCs/>
        </w:rPr>
        <w:t>Driving Retail Transformation: How to navigate disruption and change</w:t>
      </w:r>
      <w:r w:rsidRPr="006E0C56">
        <w:t>. Practical Inspiration Publishing.</w:t>
      </w:r>
    </w:p>
    <w:p w14:paraId="1CFE5102" w14:textId="77777777" w:rsidR="005755C5" w:rsidRDefault="005755C5" w:rsidP="005755C5">
      <w:pPr>
        <w:spacing w:line="240" w:lineRule="auto"/>
        <w:ind w:left="720" w:hanging="630"/>
      </w:pPr>
      <w:proofErr w:type="spellStart"/>
      <w:r w:rsidRPr="006E0C56">
        <w:t>Brannen</w:t>
      </w:r>
      <w:proofErr w:type="spellEnd"/>
      <w:r w:rsidRPr="006E0C56">
        <w:t xml:space="preserve">, M.Y., </w:t>
      </w:r>
      <w:proofErr w:type="spellStart"/>
      <w:r w:rsidRPr="006E0C56">
        <w:t>Mughan</w:t>
      </w:r>
      <w:proofErr w:type="spellEnd"/>
      <w:r w:rsidRPr="006E0C56">
        <w:t xml:space="preserve">, T. and Moore, F., 2020. The creative use of insider ethnography as a means for </w:t>
      </w:r>
      <w:proofErr w:type="spellStart"/>
      <w:r w:rsidRPr="006E0C56">
        <w:t>organizational</w:t>
      </w:r>
      <w:proofErr w:type="spellEnd"/>
      <w:r w:rsidRPr="006E0C56">
        <w:t xml:space="preserve"> self investigation: The “Essence of Tesco” project. In </w:t>
      </w:r>
      <w:r w:rsidRPr="006E0C56">
        <w:rPr>
          <w:i/>
          <w:iCs/>
        </w:rPr>
        <w:t xml:space="preserve">The </w:t>
      </w:r>
      <w:proofErr w:type="spellStart"/>
      <w:r w:rsidRPr="006E0C56">
        <w:rPr>
          <w:i/>
          <w:iCs/>
        </w:rPr>
        <w:t>Routledge</w:t>
      </w:r>
      <w:proofErr w:type="spellEnd"/>
      <w:r w:rsidRPr="006E0C56">
        <w:rPr>
          <w:i/>
          <w:iCs/>
        </w:rPr>
        <w:t xml:space="preserve"> companion to anthropology and business</w:t>
      </w:r>
      <w:r w:rsidRPr="006E0C56">
        <w:t xml:space="preserve"> (pp. 132-154). </w:t>
      </w:r>
      <w:proofErr w:type="spellStart"/>
      <w:r w:rsidRPr="006E0C56">
        <w:t>Routledge</w:t>
      </w:r>
      <w:proofErr w:type="spellEnd"/>
      <w:r w:rsidRPr="006E0C56">
        <w:t>.</w:t>
      </w:r>
    </w:p>
    <w:p w14:paraId="637684EA" w14:textId="77777777" w:rsidR="005755C5" w:rsidRDefault="005755C5" w:rsidP="005755C5">
      <w:pPr>
        <w:spacing w:line="240" w:lineRule="auto"/>
        <w:ind w:left="720" w:hanging="630"/>
      </w:pPr>
      <w:proofErr w:type="spellStart"/>
      <w:r w:rsidRPr="006E0C56">
        <w:t>Chkanikova</w:t>
      </w:r>
      <w:proofErr w:type="spellEnd"/>
      <w:r w:rsidRPr="006E0C56">
        <w:t xml:space="preserve">, O. and </w:t>
      </w:r>
      <w:proofErr w:type="spellStart"/>
      <w:r w:rsidRPr="006E0C56">
        <w:t>Sroufe</w:t>
      </w:r>
      <w:proofErr w:type="spellEnd"/>
      <w:r w:rsidRPr="006E0C56">
        <w:t>, R., 2021. Third-party sustainability certifications in food retailing: Certification design from a sustainable supply chain management perspective. </w:t>
      </w:r>
      <w:r w:rsidRPr="006E0C56">
        <w:rPr>
          <w:i/>
          <w:iCs/>
        </w:rPr>
        <w:t>Journal of Cleaner Production</w:t>
      </w:r>
      <w:r w:rsidRPr="006E0C56">
        <w:t>, </w:t>
      </w:r>
      <w:r w:rsidRPr="006E0C56">
        <w:rPr>
          <w:i/>
          <w:iCs/>
        </w:rPr>
        <w:t>282</w:t>
      </w:r>
      <w:r w:rsidRPr="006E0C56">
        <w:t>, p.124344.</w:t>
      </w:r>
    </w:p>
    <w:p w14:paraId="54D5FCA1" w14:textId="77777777" w:rsidR="005755C5" w:rsidRDefault="005755C5" w:rsidP="005755C5">
      <w:pPr>
        <w:spacing w:line="240" w:lineRule="auto"/>
        <w:ind w:left="720" w:hanging="630"/>
      </w:pPr>
      <w:r w:rsidRPr="006E0C56">
        <w:t>Dawson, C. and Meehan, S., 2021. </w:t>
      </w:r>
      <w:r w:rsidRPr="006E0C56">
        <w:rPr>
          <w:i/>
          <w:iCs/>
        </w:rPr>
        <w:t>The customer Copernicus: How to be customer-led</w:t>
      </w:r>
      <w:r w:rsidRPr="006E0C56">
        <w:t xml:space="preserve">. </w:t>
      </w:r>
      <w:proofErr w:type="spellStart"/>
      <w:r w:rsidRPr="006E0C56">
        <w:t>Routledge</w:t>
      </w:r>
      <w:proofErr w:type="spellEnd"/>
      <w:r w:rsidRPr="006E0C56">
        <w:t>.</w:t>
      </w:r>
    </w:p>
    <w:p w14:paraId="30499923" w14:textId="77777777" w:rsidR="005755C5" w:rsidRDefault="005755C5" w:rsidP="005755C5">
      <w:pPr>
        <w:spacing w:line="240" w:lineRule="auto"/>
        <w:ind w:left="720" w:hanging="630"/>
      </w:pPr>
      <w:r w:rsidRPr="006E0C56">
        <w:t>Ford, H., 2024. 3 Organisational Structure and Leadership. </w:t>
      </w:r>
      <w:r w:rsidRPr="006E0C56">
        <w:rPr>
          <w:i/>
          <w:iCs/>
        </w:rPr>
        <w:t>Business Model Innovation: A Blueprint for Strategic Change</w:t>
      </w:r>
      <w:r w:rsidRPr="006E0C56">
        <w:t>, p.51.</w:t>
      </w:r>
    </w:p>
    <w:p w14:paraId="128495BB" w14:textId="77777777" w:rsidR="005755C5" w:rsidRDefault="005755C5" w:rsidP="005755C5">
      <w:pPr>
        <w:spacing w:line="240" w:lineRule="auto"/>
        <w:ind w:left="720" w:hanging="630"/>
      </w:pPr>
      <w:proofErr w:type="spellStart"/>
      <w:r w:rsidRPr="006E0C56">
        <w:t>Fredman</w:t>
      </w:r>
      <w:proofErr w:type="spellEnd"/>
      <w:r w:rsidRPr="006E0C56">
        <w:t>, S., 2022. Inching Forward: Preliminary Victory for Equal Value at Tesco and Asda. </w:t>
      </w:r>
      <w:r w:rsidRPr="006E0C56">
        <w:rPr>
          <w:i/>
          <w:iCs/>
        </w:rPr>
        <w:t>Industrial Law Journal</w:t>
      </w:r>
      <w:r w:rsidRPr="006E0C56">
        <w:t>, </w:t>
      </w:r>
      <w:r w:rsidRPr="006E0C56">
        <w:rPr>
          <w:i/>
          <w:iCs/>
        </w:rPr>
        <w:t>51</w:t>
      </w:r>
      <w:r w:rsidRPr="006E0C56">
        <w:t>(1), pp.166-173.</w:t>
      </w:r>
    </w:p>
    <w:p w14:paraId="0370DB63" w14:textId="77777777" w:rsidR="005755C5" w:rsidRDefault="005755C5" w:rsidP="005755C5">
      <w:pPr>
        <w:spacing w:line="240" w:lineRule="auto"/>
        <w:ind w:left="720" w:hanging="630"/>
      </w:pPr>
      <w:proofErr w:type="spellStart"/>
      <w:r w:rsidRPr="008B7FC4">
        <w:t>Meng</w:t>
      </w:r>
      <w:proofErr w:type="spellEnd"/>
      <w:r w:rsidRPr="008B7FC4">
        <w:t>, S., 2024. Operation Management of Grocery Retailer in the UK: A Case of Tesco. </w:t>
      </w:r>
      <w:r w:rsidRPr="008B7FC4">
        <w:rPr>
          <w:i/>
          <w:iCs/>
        </w:rPr>
        <w:t>Pacific International Journal</w:t>
      </w:r>
      <w:r w:rsidRPr="008B7FC4">
        <w:t>, </w:t>
      </w:r>
      <w:r w:rsidRPr="008B7FC4">
        <w:rPr>
          <w:i/>
          <w:iCs/>
        </w:rPr>
        <w:t>7</w:t>
      </w:r>
      <w:r w:rsidRPr="008B7FC4">
        <w:t>(2), pp.136-142.</w:t>
      </w:r>
    </w:p>
    <w:p w14:paraId="1B9D1E23" w14:textId="77777777" w:rsidR="005755C5" w:rsidRDefault="005755C5" w:rsidP="005755C5">
      <w:pPr>
        <w:spacing w:line="240" w:lineRule="auto"/>
        <w:ind w:left="720" w:hanging="630"/>
      </w:pPr>
      <w:r w:rsidRPr="006E0C56">
        <w:t xml:space="preserve">Mohanty, J., 2022. Sustainable Marketing of </w:t>
      </w:r>
      <w:proofErr w:type="spellStart"/>
      <w:r w:rsidRPr="006E0C56">
        <w:t>Csr</w:t>
      </w:r>
      <w:proofErr w:type="spellEnd"/>
      <w:r w:rsidRPr="006E0C56">
        <w:t xml:space="preserve"> Through Employee Volunteering: The Tesco Experience. </w:t>
      </w:r>
      <w:r w:rsidRPr="006E0C56">
        <w:rPr>
          <w:i/>
          <w:iCs/>
        </w:rPr>
        <w:t>Academy of Marketing Studies Journal</w:t>
      </w:r>
      <w:r w:rsidRPr="006E0C56">
        <w:t>, </w:t>
      </w:r>
      <w:r w:rsidRPr="006E0C56">
        <w:rPr>
          <w:i/>
          <w:iCs/>
        </w:rPr>
        <w:t>26</w:t>
      </w:r>
      <w:r w:rsidRPr="006E0C56">
        <w:t>(S2).</w:t>
      </w:r>
    </w:p>
    <w:p w14:paraId="7599EEE4" w14:textId="77777777" w:rsidR="005755C5" w:rsidRDefault="005755C5" w:rsidP="005755C5">
      <w:pPr>
        <w:spacing w:line="240" w:lineRule="auto"/>
        <w:ind w:left="720" w:hanging="630"/>
      </w:pPr>
      <w:proofErr w:type="spellStart"/>
      <w:r w:rsidRPr="006E0C56">
        <w:t>Mohapatra</w:t>
      </w:r>
      <w:proofErr w:type="spellEnd"/>
      <w:r w:rsidRPr="006E0C56">
        <w:t>, P. and MV, N.K., 2021. Accounting Scandal at Tesco. </w:t>
      </w:r>
      <w:r w:rsidRPr="006E0C56">
        <w:rPr>
          <w:i/>
          <w:iCs/>
        </w:rPr>
        <w:t>IUP Journal of Accounting Research &amp; Audit Practices</w:t>
      </w:r>
      <w:r w:rsidRPr="006E0C56">
        <w:t>, </w:t>
      </w:r>
      <w:r w:rsidRPr="006E0C56">
        <w:rPr>
          <w:i/>
          <w:iCs/>
        </w:rPr>
        <w:t>20</w:t>
      </w:r>
      <w:r w:rsidRPr="006E0C56">
        <w:t>(4).</w:t>
      </w:r>
    </w:p>
    <w:p w14:paraId="2D6E9A4A" w14:textId="77777777" w:rsidR="005755C5" w:rsidRDefault="005755C5" w:rsidP="005755C5">
      <w:pPr>
        <w:spacing w:line="240" w:lineRule="auto"/>
        <w:ind w:left="720" w:hanging="630"/>
      </w:pPr>
      <w:proofErr w:type="spellStart"/>
      <w:r w:rsidRPr="006E0C56">
        <w:t>Nuseir</w:t>
      </w:r>
      <w:proofErr w:type="spellEnd"/>
      <w:r w:rsidRPr="006E0C56">
        <w:t>, M.T., 2021. Potential impacts of blockchain technology on business practices of bricks and mortar (B&amp;M) grocery stores. </w:t>
      </w:r>
      <w:r w:rsidRPr="006E0C56">
        <w:rPr>
          <w:i/>
          <w:iCs/>
        </w:rPr>
        <w:t>Business Process Management Journal</w:t>
      </w:r>
      <w:r w:rsidRPr="006E0C56">
        <w:t>, </w:t>
      </w:r>
      <w:r w:rsidRPr="006E0C56">
        <w:rPr>
          <w:i/>
          <w:iCs/>
        </w:rPr>
        <w:t>27</w:t>
      </w:r>
      <w:r w:rsidRPr="006E0C56">
        <w:t>(4), pp.1256-1274.</w:t>
      </w:r>
    </w:p>
    <w:p w14:paraId="0721CD4C" w14:textId="77777777" w:rsidR="005755C5" w:rsidRDefault="005755C5" w:rsidP="005755C5">
      <w:pPr>
        <w:spacing w:line="240" w:lineRule="auto"/>
        <w:ind w:left="720" w:hanging="630"/>
      </w:pPr>
      <w:proofErr w:type="spellStart"/>
      <w:r w:rsidRPr="006E0C56">
        <w:t>Pimenta</w:t>
      </w:r>
      <w:proofErr w:type="spellEnd"/>
      <w:r w:rsidRPr="006E0C56">
        <w:t xml:space="preserve">, D., </w:t>
      </w:r>
      <w:proofErr w:type="spellStart"/>
      <w:r w:rsidRPr="006E0C56">
        <w:t>Yilmaz</w:t>
      </w:r>
      <w:proofErr w:type="spellEnd"/>
      <w:r w:rsidRPr="006E0C56">
        <w:t xml:space="preserve">, D., </w:t>
      </w:r>
      <w:proofErr w:type="spellStart"/>
      <w:r w:rsidRPr="006E0C56">
        <w:t>Anyim</w:t>
      </w:r>
      <w:proofErr w:type="spellEnd"/>
      <w:r w:rsidRPr="006E0C56">
        <w:t xml:space="preserve">, M. and </w:t>
      </w:r>
      <w:proofErr w:type="spellStart"/>
      <w:r w:rsidRPr="006E0C56">
        <w:t>Taubel</w:t>
      </w:r>
      <w:proofErr w:type="spellEnd"/>
      <w:r w:rsidRPr="006E0C56">
        <w:t>, J., 2023. PS-P02-3: DIETARY RISK FACTORS FOR HYPERTENSION-INSIGHTS FROM THE TESCO 1.0 DATASET. </w:t>
      </w:r>
      <w:r w:rsidRPr="006E0C56">
        <w:rPr>
          <w:i/>
          <w:iCs/>
        </w:rPr>
        <w:t>Journal of Hypertension</w:t>
      </w:r>
      <w:r w:rsidRPr="006E0C56">
        <w:t>, </w:t>
      </w:r>
      <w:r w:rsidRPr="006E0C56">
        <w:rPr>
          <w:i/>
          <w:iCs/>
        </w:rPr>
        <w:t>41</w:t>
      </w:r>
      <w:r w:rsidRPr="006E0C56">
        <w:t>(</w:t>
      </w:r>
      <w:proofErr w:type="spellStart"/>
      <w:r w:rsidRPr="006E0C56">
        <w:t>Suppl</w:t>
      </w:r>
      <w:proofErr w:type="spellEnd"/>
      <w:r w:rsidRPr="006E0C56">
        <w:t xml:space="preserve"> 1), p.e239.</w:t>
      </w:r>
    </w:p>
    <w:p w14:paraId="36CD89DE" w14:textId="77777777" w:rsidR="005755C5" w:rsidRDefault="005755C5" w:rsidP="005755C5">
      <w:pPr>
        <w:spacing w:line="240" w:lineRule="auto"/>
        <w:ind w:left="720" w:hanging="630"/>
      </w:pPr>
      <w:r w:rsidRPr="006E0C56">
        <w:t xml:space="preserve">REVI, D., </w:t>
      </w:r>
      <w:r w:rsidR="00DF1C06">
        <w:t xml:space="preserve">2022. </w:t>
      </w:r>
      <w:r w:rsidRPr="006E0C56">
        <w:t>The Impact of Work Place Bullying Practices and Job Satisfaction Among Employees of Tesco Stores in Johor Bahru. </w:t>
      </w:r>
      <w:r w:rsidRPr="006E0C56">
        <w:rPr>
          <w:i/>
          <w:iCs/>
        </w:rPr>
        <w:t>European Journal of Humanities and Educational Advancements</w:t>
      </w:r>
      <w:r w:rsidRPr="006E0C56">
        <w:t>, </w:t>
      </w:r>
      <w:r w:rsidRPr="006E0C56">
        <w:rPr>
          <w:i/>
          <w:iCs/>
        </w:rPr>
        <w:t>2</w:t>
      </w:r>
      <w:r w:rsidRPr="006E0C56">
        <w:t>(3), pp.38-46.</w:t>
      </w:r>
    </w:p>
    <w:p w14:paraId="062ED867" w14:textId="77777777" w:rsidR="005755C5" w:rsidRDefault="005755C5" w:rsidP="005755C5">
      <w:pPr>
        <w:spacing w:line="240" w:lineRule="auto"/>
        <w:ind w:left="720" w:hanging="630"/>
      </w:pPr>
      <w:proofErr w:type="spellStart"/>
      <w:r w:rsidRPr="006E0C56">
        <w:t>Roele</w:t>
      </w:r>
      <w:proofErr w:type="spellEnd"/>
      <w:r w:rsidRPr="006E0C56">
        <w:t>, I. and Ruehl, S., 2024. What is Edith Penrose’s legacy for the theory of the firm?. </w:t>
      </w:r>
      <w:r w:rsidRPr="006E0C56">
        <w:rPr>
          <w:i/>
          <w:iCs/>
        </w:rPr>
        <w:t>International Review of Applied Economics</w:t>
      </w:r>
      <w:r w:rsidRPr="006E0C56">
        <w:t>, </w:t>
      </w:r>
      <w:r w:rsidRPr="006E0C56">
        <w:rPr>
          <w:i/>
          <w:iCs/>
        </w:rPr>
        <w:t>38</w:t>
      </w:r>
      <w:r w:rsidRPr="006E0C56">
        <w:t>(1-2), pp.224-242.</w:t>
      </w:r>
    </w:p>
    <w:p w14:paraId="4E309739" w14:textId="77777777" w:rsidR="005755C5" w:rsidRDefault="005755C5" w:rsidP="005755C5">
      <w:pPr>
        <w:spacing w:line="240" w:lineRule="auto"/>
        <w:ind w:left="720" w:hanging="630"/>
      </w:pPr>
      <w:r w:rsidRPr="006E0C56">
        <w:t>Rosen, C. and Rosen, C., 2020. Project Management Decision Making. </w:t>
      </w:r>
      <w:r w:rsidRPr="006E0C56">
        <w:rPr>
          <w:i/>
          <w:iCs/>
        </w:rPr>
        <w:t>Guide to Software Systems Development: Connecting Novel Theory and Current Practice</w:t>
      </w:r>
      <w:r w:rsidRPr="006E0C56">
        <w:t>, pp.79-99.</w:t>
      </w:r>
    </w:p>
    <w:p w14:paraId="39263B33" w14:textId="77777777" w:rsidR="005755C5" w:rsidRDefault="005755C5" w:rsidP="005755C5">
      <w:pPr>
        <w:spacing w:line="240" w:lineRule="auto"/>
        <w:ind w:left="720" w:hanging="630"/>
      </w:pPr>
      <w:r w:rsidRPr="006E0C56">
        <w:t>v Brierley, A., 2022. Inching Forward: Preliminary Victory for Equal Value at Tesco and Asda. </w:t>
      </w:r>
      <w:r w:rsidRPr="006E0C56">
        <w:rPr>
          <w:i/>
          <w:iCs/>
        </w:rPr>
        <w:t>Industrial Law Journal</w:t>
      </w:r>
      <w:r w:rsidRPr="006E0C56">
        <w:t>, </w:t>
      </w:r>
      <w:r w:rsidRPr="006E0C56">
        <w:rPr>
          <w:i/>
          <w:iCs/>
        </w:rPr>
        <w:t>51</w:t>
      </w:r>
      <w:r w:rsidRPr="006E0C56">
        <w:t>(1).</w:t>
      </w:r>
    </w:p>
    <w:p w14:paraId="0AB9F709" w14:textId="77777777" w:rsidR="005755C5" w:rsidRDefault="005755C5" w:rsidP="005755C5">
      <w:pPr>
        <w:spacing w:line="240" w:lineRule="auto"/>
        <w:ind w:left="720" w:hanging="630"/>
      </w:pPr>
      <w:r w:rsidRPr="008B7FC4">
        <w:t>Woods, M., 2022. Risk Management in Retail: Tesco PLC (2004–2019). In </w:t>
      </w:r>
      <w:r w:rsidRPr="008B7FC4">
        <w:rPr>
          <w:i/>
          <w:iCs/>
        </w:rPr>
        <w:t>Risk Management in Organisations</w:t>
      </w:r>
      <w:r w:rsidRPr="008B7FC4">
        <w:t xml:space="preserve"> (pp. 109-156). </w:t>
      </w:r>
      <w:proofErr w:type="spellStart"/>
      <w:r w:rsidRPr="008B7FC4">
        <w:t>Routledge</w:t>
      </w:r>
      <w:proofErr w:type="spellEnd"/>
      <w:r w:rsidRPr="008B7FC4">
        <w:t>.</w:t>
      </w:r>
    </w:p>
    <w:sectPr w:rsidR="005755C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52AA3F" w14:textId="77777777" w:rsidR="002F04F9" w:rsidRDefault="002F04F9">
      <w:pPr>
        <w:spacing w:line="240" w:lineRule="auto"/>
      </w:pPr>
      <w:r>
        <w:separator/>
      </w:r>
    </w:p>
  </w:endnote>
  <w:endnote w:type="continuationSeparator" w:id="0">
    <w:p w14:paraId="11825CF7" w14:textId="77777777" w:rsidR="002F04F9" w:rsidRDefault="002F04F9">
      <w:pPr>
        <w:spacing w:line="240" w:lineRule="auto"/>
      </w:pPr>
      <w:r>
        <w:continuationSeparator/>
      </w:r>
    </w:p>
  </w:endnote>
  <w:endnote w:type="continuationNotice" w:id="1">
    <w:p w14:paraId="022F306B" w14:textId="77777777" w:rsidR="002F04F9" w:rsidRDefault="002F04F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OpenSymbol">
    <w:altName w:val="MS Gothic"/>
    <w:panose1 w:val="020B0604020202020204"/>
    <w:charset w:val="80"/>
    <w:family w:val="auto"/>
    <w:pitch w:val="default"/>
  </w:font>
  <w:font w:name="Tinos">
    <w:altName w:val="MS Gothic"/>
    <w:panose1 w:val="020B0604020202020204"/>
    <w:charset w:val="80"/>
    <w:family w:val="roman"/>
    <w:pitch w:val="variable"/>
  </w:font>
  <w:font w:name="Calibri Light">
    <w:panose1 w:val="020F0302020204030204"/>
    <w:charset w:val="00"/>
    <w:family w:val="swiss"/>
    <w:pitch w:val="variable"/>
    <w:sig w:usb0="E4002EFF" w:usb1="C200247B" w:usb2="00000009" w:usb3="00000000" w:csb0="000001FF" w:csb1="00000000"/>
  </w:font>
  <w:font w:name="DejaVu Sans Mono">
    <w:panose1 w:val="020B0604020202020204"/>
    <w:charset w:val="80"/>
    <w:family w:val="modern"/>
    <w:pitch w:val="default"/>
    <w:sig w:usb0="E0002A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9FAFC3" w14:textId="77777777" w:rsidR="00C037CC" w:rsidRDefault="00C037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91C03B" w14:textId="77777777" w:rsidR="0098580C" w:rsidRDefault="0098580C">
    <w:pPr>
      <w:pStyle w:val="Footer"/>
      <w:jc w:val="center"/>
    </w:pPr>
    <w:r>
      <w:fldChar w:fldCharType="begin"/>
    </w:r>
    <w:r>
      <w:instrText xml:space="preserve"> PAGE </w:instrText>
    </w:r>
    <w:r>
      <w:fldChar w:fldCharType="separate"/>
    </w:r>
    <w:r w:rsidR="00171228">
      <w:rPr>
        <w:noProof/>
      </w:rPr>
      <w:t>2</w:t>
    </w:r>
    <w:r>
      <w:fldChar w:fldCharType="end"/>
    </w:r>
  </w:p>
  <w:p w14:paraId="058875FF" w14:textId="77777777" w:rsidR="0098580C" w:rsidRDefault="009858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A0F32C" w14:textId="77777777" w:rsidR="00C037CC" w:rsidRDefault="00C03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154B8A" w14:textId="77777777" w:rsidR="002F04F9" w:rsidRDefault="002F04F9">
      <w:pPr>
        <w:spacing w:line="240" w:lineRule="auto"/>
      </w:pPr>
      <w:r>
        <w:separator/>
      </w:r>
    </w:p>
  </w:footnote>
  <w:footnote w:type="continuationSeparator" w:id="0">
    <w:p w14:paraId="7FC3AFAE" w14:textId="77777777" w:rsidR="002F04F9" w:rsidRDefault="002F04F9">
      <w:pPr>
        <w:spacing w:line="240" w:lineRule="auto"/>
      </w:pPr>
      <w:r>
        <w:continuationSeparator/>
      </w:r>
    </w:p>
  </w:footnote>
  <w:footnote w:type="continuationNotice" w:id="1">
    <w:p w14:paraId="201D3511" w14:textId="77777777" w:rsidR="002F04F9" w:rsidRDefault="002F04F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C6B237" w14:textId="77777777" w:rsidR="00C037CC" w:rsidRDefault="00C037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FAB6B" w14:textId="77777777" w:rsidR="00C037CC" w:rsidRDefault="00C037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2439F2" w14:textId="77777777" w:rsidR="00C037CC" w:rsidRDefault="00C037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4E777CA2"/>
    <w:multiLevelType w:val="hybridMultilevel"/>
    <w:tmpl w:val="3C2CC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744ABF"/>
    <w:multiLevelType w:val="hybridMultilevel"/>
    <w:tmpl w:val="6BECB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E979E0"/>
    <w:multiLevelType w:val="hybridMultilevel"/>
    <w:tmpl w:val="1B12D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873117"/>
    <w:multiLevelType w:val="hybridMultilevel"/>
    <w:tmpl w:val="F7088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0588607">
    <w:abstractNumId w:val="0"/>
  </w:num>
  <w:num w:numId="2" w16cid:durableId="477108419">
    <w:abstractNumId w:val="4"/>
  </w:num>
  <w:num w:numId="3" w16cid:durableId="887061525">
    <w:abstractNumId w:val="5"/>
  </w:num>
  <w:num w:numId="4" w16cid:durableId="271716820">
    <w:abstractNumId w:val="3"/>
  </w:num>
  <w:num w:numId="5" w16cid:durableId="738871397">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sNaACFUpjosAAAA"/>
  </w:docVars>
  <w:rsids>
    <w:rsidRoot w:val="00463A48"/>
    <w:rsid w:val="00002048"/>
    <w:rsid w:val="00004C59"/>
    <w:rsid w:val="00005288"/>
    <w:rsid w:val="000067FB"/>
    <w:rsid w:val="00006A18"/>
    <w:rsid w:val="00010346"/>
    <w:rsid w:val="000114C9"/>
    <w:rsid w:val="00012D97"/>
    <w:rsid w:val="00013492"/>
    <w:rsid w:val="00013BA6"/>
    <w:rsid w:val="000140EE"/>
    <w:rsid w:val="00014744"/>
    <w:rsid w:val="00014FF9"/>
    <w:rsid w:val="0001701C"/>
    <w:rsid w:val="000173B3"/>
    <w:rsid w:val="00020636"/>
    <w:rsid w:val="00022000"/>
    <w:rsid w:val="000267AF"/>
    <w:rsid w:val="00026920"/>
    <w:rsid w:val="00035672"/>
    <w:rsid w:val="0004040C"/>
    <w:rsid w:val="0004060D"/>
    <w:rsid w:val="0004664E"/>
    <w:rsid w:val="00053C15"/>
    <w:rsid w:val="00054964"/>
    <w:rsid w:val="000556C7"/>
    <w:rsid w:val="00056C5F"/>
    <w:rsid w:val="00060746"/>
    <w:rsid w:val="00062B70"/>
    <w:rsid w:val="000646E8"/>
    <w:rsid w:val="000655F8"/>
    <w:rsid w:val="00066C90"/>
    <w:rsid w:val="00067281"/>
    <w:rsid w:val="00067C26"/>
    <w:rsid w:val="00070A55"/>
    <w:rsid w:val="00071EB5"/>
    <w:rsid w:val="0007228B"/>
    <w:rsid w:val="000764A5"/>
    <w:rsid w:val="00077E98"/>
    <w:rsid w:val="00080529"/>
    <w:rsid w:val="00080AA8"/>
    <w:rsid w:val="00083B41"/>
    <w:rsid w:val="00084640"/>
    <w:rsid w:val="00085C92"/>
    <w:rsid w:val="00085CA7"/>
    <w:rsid w:val="000867A2"/>
    <w:rsid w:val="00086E3D"/>
    <w:rsid w:val="00092179"/>
    <w:rsid w:val="000929F1"/>
    <w:rsid w:val="00093DE0"/>
    <w:rsid w:val="0009474F"/>
    <w:rsid w:val="00094E61"/>
    <w:rsid w:val="00097229"/>
    <w:rsid w:val="000A04B8"/>
    <w:rsid w:val="000A1BE7"/>
    <w:rsid w:val="000A2D7E"/>
    <w:rsid w:val="000A57E7"/>
    <w:rsid w:val="000A66E4"/>
    <w:rsid w:val="000A74A7"/>
    <w:rsid w:val="000B0401"/>
    <w:rsid w:val="000B0B30"/>
    <w:rsid w:val="000B0EFC"/>
    <w:rsid w:val="000B5128"/>
    <w:rsid w:val="000B6642"/>
    <w:rsid w:val="000C199B"/>
    <w:rsid w:val="000C3058"/>
    <w:rsid w:val="000C3DB1"/>
    <w:rsid w:val="000C5789"/>
    <w:rsid w:val="000C60BF"/>
    <w:rsid w:val="000C6BD7"/>
    <w:rsid w:val="000D0C7A"/>
    <w:rsid w:val="000D15EC"/>
    <w:rsid w:val="000D3689"/>
    <w:rsid w:val="000D60AF"/>
    <w:rsid w:val="000E19EA"/>
    <w:rsid w:val="000E262D"/>
    <w:rsid w:val="000E548C"/>
    <w:rsid w:val="000F0B27"/>
    <w:rsid w:val="000F3907"/>
    <w:rsid w:val="000F5013"/>
    <w:rsid w:val="000F5645"/>
    <w:rsid w:val="0010162A"/>
    <w:rsid w:val="00105555"/>
    <w:rsid w:val="0010717C"/>
    <w:rsid w:val="00107D20"/>
    <w:rsid w:val="00112DFC"/>
    <w:rsid w:val="00113945"/>
    <w:rsid w:val="00114BD7"/>
    <w:rsid w:val="001153F2"/>
    <w:rsid w:val="0012217C"/>
    <w:rsid w:val="00125D1F"/>
    <w:rsid w:val="00126A47"/>
    <w:rsid w:val="001301B5"/>
    <w:rsid w:val="001306EB"/>
    <w:rsid w:val="001337AD"/>
    <w:rsid w:val="00134A76"/>
    <w:rsid w:val="00140526"/>
    <w:rsid w:val="00140FD6"/>
    <w:rsid w:val="001414F8"/>
    <w:rsid w:val="00144EA2"/>
    <w:rsid w:val="001457EE"/>
    <w:rsid w:val="001472BF"/>
    <w:rsid w:val="00147531"/>
    <w:rsid w:val="00150343"/>
    <w:rsid w:val="00153953"/>
    <w:rsid w:val="00154B6D"/>
    <w:rsid w:val="00156C1D"/>
    <w:rsid w:val="00160438"/>
    <w:rsid w:val="001608F7"/>
    <w:rsid w:val="001621E7"/>
    <w:rsid w:val="00162ADA"/>
    <w:rsid w:val="00163909"/>
    <w:rsid w:val="001651D4"/>
    <w:rsid w:val="001658B9"/>
    <w:rsid w:val="0016725E"/>
    <w:rsid w:val="00167438"/>
    <w:rsid w:val="0017043F"/>
    <w:rsid w:val="00171228"/>
    <w:rsid w:val="00171F0C"/>
    <w:rsid w:val="00172640"/>
    <w:rsid w:val="0017288D"/>
    <w:rsid w:val="00173942"/>
    <w:rsid w:val="00173993"/>
    <w:rsid w:val="0017552D"/>
    <w:rsid w:val="0017644A"/>
    <w:rsid w:val="00177667"/>
    <w:rsid w:val="0018019A"/>
    <w:rsid w:val="001845E5"/>
    <w:rsid w:val="00185858"/>
    <w:rsid w:val="00185DC1"/>
    <w:rsid w:val="001875CC"/>
    <w:rsid w:val="00190E63"/>
    <w:rsid w:val="0019322D"/>
    <w:rsid w:val="001933EF"/>
    <w:rsid w:val="001935D2"/>
    <w:rsid w:val="00195768"/>
    <w:rsid w:val="00196000"/>
    <w:rsid w:val="001A12B3"/>
    <w:rsid w:val="001A1F0E"/>
    <w:rsid w:val="001A22C6"/>
    <w:rsid w:val="001A2912"/>
    <w:rsid w:val="001A2ADC"/>
    <w:rsid w:val="001A5461"/>
    <w:rsid w:val="001B09C5"/>
    <w:rsid w:val="001B2D64"/>
    <w:rsid w:val="001B6E13"/>
    <w:rsid w:val="001C0B21"/>
    <w:rsid w:val="001C1323"/>
    <w:rsid w:val="001C202F"/>
    <w:rsid w:val="001C274E"/>
    <w:rsid w:val="001C392E"/>
    <w:rsid w:val="001C50FD"/>
    <w:rsid w:val="001C596E"/>
    <w:rsid w:val="001C7E86"/>
    <w:rsid w:val="001D18A8"/>
    <w:rsid w:val="001D243B"/>
    <w:rsid w:val="001D5CF7"/>
    <w:rsid w:val="001D698E"/>
    <w:rsid w:val="001D6D32"/>
    <w:rsid w:val="001D748A"/>
    <w:rsid w:val="001E5523"/>
    <w:rsid w:val="001E5D1B"/>
    <w:rsid w:val="001E728D"/>
    <w:rsid w:val="001F0EF3"/>
    <w:rsid w:val="001F6A0B"/>
    <w:rsid w:val="001F6E36"/>
    <w:rsid w:val="001F726F"/>
    <w:rsid w:val="00200C20"/>
    <w:rsid w:val="0020146E"/>
    <w:rsid w:val="0020742B"/>
    <w:rsid w:val="00213DB9"/>
    <w:rsid w:val="002143FF"/>
    <w:rsid w:val="00215506"/>
    <w:rsid w:val="00220B2C"/>
    <w:rsid w:val="002242F4"/>
    <w:rsid w:val="00224687"/>
    <w:rsid w:val="00224CE2"/>
    <w:rsid w:val="00226B88"/>
    <w:rsid w:val="00231266"/>
    <w:rsid w:val="00231A06"/>
    <w:rsid w:val="00231D12"/>
    <w:rsid w:val="00232C82"/>
    <w:rsid w:val="002339CC"/>
    <w:rsid w:val="002339FB"/>
    <w:rsid w:val="00234719"/>
    <w:rsid w:val="00235316"/>
    <w:rsid w:val="0024283D"/>
    <w:rsid w:val="00245A2A"/>
    <w:rsid w:val="00245A57"/>
    <w:rsid w:val="00246C4F"/>
    <w:rsid w:val="002509D0"/>
    <w:rsid w:val="00250C34"/>
    <w:rsid w:val="00251CDA"/>
    <w:rsid w:val="00252CE2"/>
    <w:rsid w:val="00253244"/>
    <w:rsid w:val="00256840"/>
    <w:rsid w:val="0026071C"/>
    <w:rsid w:val="002615E6"/>
    <w:rsid w:val="00263DCB"/>
    <w:rsid w:val="00264FB8"/>
    <w:rsid w:val="00266860"/>
    <w:rsid w:val="00266FA1"/>
    <w:rsid w:val="00270492"/>
    <w:rsid w:val="00272901"/>
    <w:rsid w:val="002731B5"/>
    <w:rsid w:val="00276B08"/>
    <w:rsid w:val="0028234A"/>
    <w:rsid w:val="002844BD"/>
    <w:rsid w:val="0029220A"/>
    <w:rsid w:val="00295159"/>
    <w:rsid w:val="00296F31"/>
    <w:rsid w:val="00297D61"/>
    <w:rsid w:val="00297EBD"/>
    <w:rsid w:val="002A1183"/>
    <w:rsid w:val="002A4526"/>
    <w:rsid w:val="002A6119"/>
    <w:rsid w:val="002A6FC5"/>
    <w:rsid w:val="002A6FCA"/>
    <w:rsid w:val="002B0059"/>
    <w:rsid w:val="002C2128"/>
    <w:rsid w:val="002C243C"/>
    <w:rsid w:val="002C255E"/>
    <w:rsid w:val="002C2736"/>
    <w:rsid w:val="002C38E5"/>
    <w:rsid w:val="002C4591"/>
    <w:rsid w:val="002C4A14"/>
    <w:rsid w:val="002C552D"/>
    <w:rsid w:val="002C77AD"/>
    <w:rsid w:val="002D6A05"/>
    <w:rsid w:val="002D6A4B"/>
    <w:rsid w:val="002D733E"/>
    <w:rsid w:val="002E05CA"/>
    <w:rsid w:val="002E322C"/>
    <w:rsid w:val="002E473A"/>
    <w:rsid w:val="002E55BB"/>
    <w:rsid w:val="002E6B9C"/>
    <w:rsid w:val="002E704F"/>
    <w:rsid w:val="002F04F9"/>
    <w:rsid w:val="002F054D"/>
    <w:rsid w:val="002F07AA"/>
    <w:rsid w:val="002F0D15"/>
    <w:rsid w:val="002F112D"/>
    <w:rsid w:val="002F61E8"/>
    <w:rsid w:val="002F7669"/>
    <w:rsid w:val="0030171E"/>
    <w:rsid w:val="0030439C"/>
    <w:rsid w:val="003044DC"/>
    <w:rsid w:val="003075C5"/>
    <w:rsid w:val="00307D6F"/>
    <w:rsid w:val="003101EE"/>
    <w:rsid w:val="0031068A"/>
    <w:rsid w:val="003124A7"/>
    <w:rsid w:val="00313693"/>
    <w:rsid w:val="00313ECE"/>
    <w:rsid w:val="00320ABE"/>
    <w:rsid w:val="003213B7"/>
    <w:rsid w:val="00322654"/>
    <w:rsid w:val="0032440E"/>
    <w:rsid w:val="0032478E"/>
    <w:rsid w:val="0033311B"/>
    <w:rsid w:val="00333AF9"/>
    <w:rsid w:val="00335A62"/>
    <w:rsid w:val="003405C8"/>
    <w:rsid w:val="00342F4D"/>
    <w:rsid w:val="00343D7E"/>
    <w:rsid w:val="00344906"/>
    <w:rsid w:val="00345C37"/>
    <w:rsid w:val="0034767D"/>
    <w:rsid w:val="00347CF9"/>
    <w:rsid w:val="003523CF"/>
    <w:rsid w:val="0035344D"/>
    <w:rsid w:val="0035397F"/>
    <w:rsid w:val="00354641"/>
    <w:rsid w:val="00355776"/>
    <w:rsid w:val="003576EB"/>
    <w:rsid w:val="00361472"/>
    <w:rsid w:val="00361634"/>
    <w:rsid w:val="00361B6C"/>
    <w:rsid w:val="003620CD"/>
    <w:rsid w:val="00362148"/>
    <w:rsid w:val="0036541C"/>
    <w:rsid w:val="00373058"/>
    <w:rsid w:val="00382795"/>
    <w:rsid w:val="003844D0"/>
    <w:rsid w:val="0038482C"/>
    <w:rsid w:val="0039120E"/>
    <w:rsid w:val="0039187D"/>
    <w:rsid w:val="00391BEB"/>
    <w:rsid w:val="003921C2"/>
    <w:rsid w:val="003943A9"/>
    <w:rsid w:val="00397120"/>
    <w:rsid w:val="003A047A"/>
    <w:rsid w:val="003A13AA"/>
    <w:rsid w:val="003A333B"/>
    <w:rsid w:val="003A598A"/>
    <w:rsid w:val="003A5A13"/>
    <w:rsid w:val="003A7CA2"/>
    <w:rsid w:val="003B01FB"/>
    <w:rsid w:val="003B0DF3"/>
    <w:rsid w:val="003B122C"/>
    <w:rsid w:val="003B13CA"/>
    <w:rsid w:val="003B13D9"/>
    <w:rsid w:val="003B1AB2"/>
    <w:rsid w:val="003B4455"/>
    <w:rsid w:val="003B68BB"/>
    <w:rsid w:val="003C01A2"/>
    <w:rsid w:val="003C3DB9"/>
    <w:rsid w:val="003C5DBC"/>
    <w:rsid w:val="003C6C91"/>
    <w:rsid w:val="003D0A22"/>
    <w:rsid w:val="003D0EEB"/>
    <w:rsid w:val="003D1737"/>
    <w:rsid w:val="003D2F42"/>
    <w:rsid w:val="003D624E"/>
    <w:rsid w:val="003E296F"/>
    <w:rsid w:val="003E57A8"/>
    <w:rsid w:val="003F1881"/>
    <w:rsid w:val="003F2E37"/>
    <w:rsid w:val="003F2E96"/>
    <w:rsid w:val="003F37F5"/>
    <w:rsid w:val="003F394B"/>
    <w:rsid w:val="003F3C76"/>
    <w:rsid w:val="003F453D"/>
    <w:rsid w:val="003F5994"/>
    <w:rsid w:val="003F77BB"/>
    <w:rsid w:val="00400EF4"/>
    <w:rsid w:val="004034E7"/>
    <w:rsid w:val="0040351C"/>
    <w:rsid w:val="00404358"/>
    <w:rsid w:val="0040472D"/>
    <w:rsid w:val="004076A9"/>
    <w:rsid w:val="0041045D"/>
    <w:rsid w:val="0041207F"/>
    <w:rsid w:val="00415FAC"/>
    <w:rsid w:val="0042072E"/>
    <w:rsid w:val="00421F54"/>
    <w:rsid w:val="0042352D"/>
    <w:rsid w:val="00423C1F"/>
    <w:rsid w:val="00424365"/>
    <w:rsid w:val="004244CD"/>
    <w:rsid w:val="00426A6E"/>
    <w:rsid w:val="004275B9"/>
    <w:rsid w:val="00427A37"/>
    <w:rsid w:val="00430DF1"/>
    <w:rsid w:val="004322AE"/>
    <w:rsid w:val="00432364"/>
    <w:rsid w:val="00433A45"/>
    <w:rsid w:val="004353EF"/>
    <w:rsid w:val="00440B44"/>
    <w:rsid w:val="0044233A"/>
    <w:rsid w:val="00442B9B"/>
    <w:rsid w:val="00443558"/>
    <w:rsid w:val="0044379E"/>
    <w:rsid w:val="00443E9B"/>
    <w:rsid w:val="00443FAA"/>
    <w:rsid w:val="00445E75"/>
    <w:rsid w:val="00452AD7"/>
    <w:rsid w:val="00453EC9"/>
    <w:rsid w:val="0045404F"/>
    <w:rsid w:val="004557C9"/>
    <w:rsid w:val="00457330"/>
    <w:rsid w:val="004618A0"/>
    <w:rsid w:val="00463A48"/>
    <w:rsid w:val="0046647B"/>
    <w:rsid w:val="004706E9"/>
    <w:rsid w:val="00471FFC"/>
    <w:rsid w:val="00472134"/>
    <w:rsid w:val="004721C7"/>
    <w:rsid w:val="0047251C"/>
    <w:rsid w:val="004738A5"/>
    <w:rsid w:val="00474503"/>
    <w:rsid w:val="004751EC"/>
    <w:rsid w:val="00482E88"/>
    <w:rsid w:val="00483F81"/>
    <w:rsid w:val="00490287"/>
    <w:rsid w:val="00491169"/>
    <w:rsid w:val="0049239E"/>
    <w:rsid w:val="0049285A"/>
    <w:rsid w:val="00492FF0"/>
    <w:rsid w:val="00494208"/>
    <w:rsid w:val="004952F5"/>
    <w:rsid w:val="00495C1A"/>
    <w:rsid w:val="004978A2"/>
    <w:rsid w:val="00497EB0"/>
    <w:rsid w:val="004A0978"/>
    <w:rsid w:val="004A3151"/>
    <w:rsid w:val="004A6647"/>
    <w:rsid w:val="004A7702"/>
    <w:rsid w:val="004A78B3"/>
    <w:rsid w:val="004B09B9"/>
    <w:rsid w:val="004B135B"/>
    <w:rsid w:val="004B3C53"/>
    <w:rsid w:val="004B6C4F"/>
    <w:rsid w:val="004B6DC6"/>
    <w:rsid w:val="004C2192"/>
    <w:rsid w:val="004C2D30"/>
    <w:rsid w:val="004C433F"/>
    <w:rsid w:val="004C4399"/>
    <w:rsid w:val="004C49E9"/>
    <w:rsid w:val="004C4E9C"/>
    <w:rsid w:val="004C6723"/>
    <w:rsid w:val="004C759C"/>
    <w:rsid w:val="004D3804"/>
    <w:rsid w:val="004D6245"/>
    <w:rsid w:val="004D636A"/>
    <w:rsid w:val="004E022E"/>
    <w:rsid w:val="004E3040"/>
    <w:rsid w:val="004E4BB1"/>
    <w:rsid w:val="004E5A60"/>
    <w:rsid w:val="004E7AC6"/>
    <w:rsid w:val="004F4A33"/>
    <w:rsid w:val="00501A23"/>
    <w:rsid w:val="00501BE9"/>
    <w:rsid w:val="005024A0"/>
    <w:rsid w:val="005127DC"/>
    <w:rsid w:val="005131AC"/>
    <w:rsid w:val="0051577B"/>
    <w:rsid w:val="00520207"/>
    <w:rsid w:val="005231AC"/>
    <w:rsid w:val="005255D7"/>
    <w:rsid w:val="005259C7"/>
    <w:rsid w:val="00530BEC"/>
    <w:rsid w:val="00533706"/>
    <w:rsid w:val="00533EA0"/>
    <w:rsid w:val="005410B9"/>
    <w:rsid w:val="005432EE"/>
    <w:rsid w:val="00543ACA"/>
    <w:rsid w:val="00545418"/>
    <w:rsid w:val="00545713"/>
    <w:rsid w:val="00545E82"/>
    <w:rsid w:val="00551052"/>
    <w:rsid w:val="00554CD8"/>
    <w:rsid w:val="00555AF3"/>
    <w:rsid w:val="005604B9"/>
    <w:rsid w:val="0056163E"/>
    <w:rsid w:val="00561A92"/>
    <w:rsid w:val="00561FC7"/>
    <w:rsid w:val="0056315F"/>
    <w:rsid w:val="00563295"/>
    <w:rsid w:val="00563F2F"/>
    <w:rsid w:val="00564368"/>
    <w:rsid w:val="005659F8"/>
    <w:rsid w:val="00566B60"/>
    <w:rsid w:val="005706F4"/>
    <w:rsid w:val="00570A11"/>
    <w:rsid w:val="005753E1"/>
    <w:rsid w:val="005755C5"/>
    <w:rsid w:val="00576E76"/>
    <w:rsid w:val="005814C2"/>
    <w:rsid w:val="00584567"/>
    <w:rsid w:val="005848E5"/>
    <w:rsid w:val="0058613E"/>
    <w:rsid w:val="005861FE"/>
    <w:rsid w:val="00591847"/>
    <w:rsid w:val="00592081"/>
    <w:rsid w:val="005942FF"/>
    <w:rsid w:val="00594910"/>
    <w:rsid w:val="0059574E"/>
    <w:rsid w:val="00596587"/>
    <w:rsid w:val="00597989"/>
    <w:rsid w:val="005A052C"/>
    <w:rsid w:val="005A0BC9"/>
    <w:rsid w:val="005A143C"/>
    <w:rsid w:val="005A15D2"/>
    <w:rsid w:val="005A23CA"/>
    <w:rsid w:val="005A3A3E"/>
    <w:rsid w:val="005A3AEB"/>
    <w:rsid w:val="005A3E95"/>
    <w:rsid w:val="005A4091"/>
    <w:rsid w:val="005A46FA"/>
    <w:rsid w:val="005A58F7"/>
    <w:rsid w:val="005B1181"/>
    <w:rsid w:val="005B15DC"/>
    <w:rsid w:val="005B1BC4"/>
    <w:rsid w:val="005B1C82"/>
    <w:rsid w:val="005B2CAA"/>
    <w:rsid w:val="005B389E"/>
    <w:rsid w:val="005B64C1"/>
    <w:rsid w:val="005B6DDE"/>
    <w:rsid w:val="005C0237"/>
    <w:rsid w:val="005C5270"/>
    <w:rsid w:val="005C672F"/>
    <w:rsid w:val="005C6ABB"/>
    <w:rsid w:val="005C7FCC"/>
    <w:rsid w:val="005D0B37"/>
    <w:rsid w:val="005D0DD6"/>
    <w:rsid w:val="005D100A"/>
    <w:rsid w:val="005D3107"/>
    <w:rsid w:val="005D6C1D"/>
    <w:rsid w:val="005D7162"/>
    <w:rsid w:val="005E1A1E"/>
    <w:rsid w:val="005E2FA0"/>
    <w:rsid w:val="005E4924"/>
    <w:rsid w:val="005E774B"/>
    <w:rsid w:val="005F0EEC"/>
    <w:rsid w:val="005F2A72"/>
    <w:rsid w:val="005F3E6C"/>
    <w:rsid w:val="005F4F1A"/>
    <w:rsid w:val="005F5067"/>
    <w:rsid w:val="005F518E"/>
    <w:rsid w:val="005F5969"/>
    <w:rsid w:val="005F65C4"/>
    <w:rsid w:val="005F7B02"/>
    <w:rsid w:val="00601101"/>
    <w:rsid w:val="00602819"/>
    <w:rsid w:val="00602C8C"/>
    <w:rsid w:val="006030A4"/>
    <w:rsid w:val="00604ABF"/>
    <w:rsid w:val="00604CF5"/>
    <w:rsid w:val="00605CEC"/>
    <w:rsid w:val="00606A71"/>
    <w:rsid w:val="00616740"/>
    <w:rsid w:val="00617A49"/>
    <w:rsid w:val="00617F7A"/>
    <w:rsid w:val="0062109B"/>
    <w:rsid w:val="00623972"/>
    <w:rsid w:val="00627058"/>
    <w:rsid w:val="00627478"/>
    <w:rsid w:val="00627EC7"/>
    <w:rsid w:val="00631D5D"/>
    <w:rsid w:val="00631EC3"/>
    <w:rsid w:val="00632781"/>
    <w:rsid w:val="00634B04"/>
    <w:rsid w:val="0063594F"/>
    <w:rsid w:val="00641103"/>
    <w:rsid w:val="0064275C"/>
    <w:rsid w:val="00643016"/>
    <w:rsid w:val="006442FB"/>
    <w:rsid w:val="00645C7E"/>
    <w:rsid w:val="006469BF"/>
    <w:rsid w:val="0065098D"/>
    <w:rsid w:val="0065407D"/>
    <w:rsid w:val="00655A44"/>
    <w:rsid w:val="00656C04"/>
    <w:rsid w:val="00661692"/>
    <w:rsid w:val="00661BDE"/>
    <w:rsid w:val="0066479C"/>
    <w:rsid w:val="00664804"/>
    <w:rsid w:val="0066495D"/>
    <w:rsid w:val="00665811"/>
    <w:rsid w:val="00666DD4"/>
    <w:rsid w:val="0066716F"/>
    <w:rsid w:val="0067546C"/>
    <w:rsid w:val="006755BB"/>
    <w:rsid w:val="0067565B"/>
    <w:rsid w:val="00675678"/>
    <w:rsid w:val="0068046E"/>
    <w:rsid w:val="00680BCF"/>
    <w:rsid w:val="00681533"/>
    <w:rsid w:val="00681CEC"/>
    <w:rsid w:val="00681EE4"/>
    <w:rsid w:val="00682ED7"/>
    <w:rsid w:val="0068328E"/>
    <w:rsid w:val="006832A5"/>
    <w:rsid w:val="00683650"/>
    <w:rsid w:val="00683900"/>
    <w:rsid w:val="00683A54"/>
    <w:rsid w:val="00685F72"/>
    <w:rsid w:val="006867BF"/>
    <w:rsid w:val="00691BA2"/>
    <w:rsid w:val="0069277B"/>
    <w:rsid w:val="00692C8F"/>
    <w:rsid w:val="00694169"/>
    <w:rsid w:val="006A0321"/>
    <w:rsid w:val="006A035F"/>
    <w:rsid w:val="006A0649"/>
    <w:rsid w:val="006A08D3"/>
    <w:rsid w:val="006A10BE"/>
    <w:rsid w:val="006A28AF"/>
    <w:rsid w:val="006A4645"/>
    <w:rsid w:val="006A4757"/>
    <w:rsid w:val="006A4DB0"/>
    <w:rsid w:val="006A55F5"/>
    <w:rsid w:val="006A7302"/>
    <w:rsid w:val="006B2A37"/>
    <w:rsid w:val="006B2BDB"/>
    <w:rsid w:val="006B2D9C"/>
    <w:rsid w:val="006C0177"/>
    <w:rsid w:val="006C198F"/>
    <w:rsid w:val="006C1B37"/>
    <w:rsid w:val="006C1C6F"/>
    <w:rsid w:val="006C1CFA"/>
    <w:rsid w:val="006C23D4"/>
    <w:rsid w:val="006C2B5B"/>
    <w:rsid w:val="006C536C"/>
    <w:rsid w:val="006C5471"/>
    <w:rsid w:val="006C71E9"/>
    <w:rsid w:val="006D26F6"/>
    <w:rsid w:val="006D4E7A"/>
    <w:rsid w:val="006D5AB0"/>
    <w:rsid w:val="006D7D5F"/>
    <w:rsid w:val="006E00D7"/>
    <w:rsid w:val="006E0C56"/>
    <w:rsid w:val="006E2BB9"/>
    <w:rsid w:val="006E3D68"/>
    <w:rsid w:val="006E4E93"/>
    <w:rsid w:val="006E66D6"/>
    <w:rsid w:val="006E773C"/>
    <w:rsid w:val="006F3B3B"/>
    <w:rsid w:val="006F4498"/>
    <w:rsid w:val="006F4CE4"/>
    <w:rsid w:val="006F552B"/>
    <w:rsid w:val="00702C00"/>
    <w:rsid w:val="00704125"/>
    <w:rsid w:val="007041C8"/>
    <w:rsid w:val="007051C0"/>
    <w:rsid w:val="00707B02"/>
    <w:rsid w:val="00710FAC"/>
    <w:rsid w:val="0071213A"/>
    <w:rsid w:val="007139C2"/>
    <w:rsid w:val="00713F47"/>
    <w:rsid w:val="00714D89"/>
    <w:rsid w:val="0072306F"/>
    <w:rsid w:val="00727006"/>
    <w:rsid w:val="00730B6B"/>
    <w:rsid w:val="00730E39"/>
    <w:rsid w:val="00732E3C"/>
    <w:rsid w:val="00733B8B"/>
    <w:rsid w:val="00736237"/>
    <w:rsid w:val="007365C6"/>
    <w:rsid w:val="00737ED4"/>
    <w:rsid w:val="007422C6"/>
    <w:rsid w:val="00742F25"/>
    <w:rsid w:val="00743100"/>
    <w:rsid w:val="00743602"/>
    <w:rsid w:val="00743CB5"/>
    <w:rsid w:val="007449BB"/>
    <w:rsid w:val="00744D38"/>
    <w:rsid w:val="00746401"/>
    <w:rsid w:val="00751BBF"/>
    <w:rsid w:val="00753612"/>
    <w:rsid w:val="00754A50"/>
    <w:rsid w:val="00755355"/>
    <w:rsid w:val="007570AA"/>
    <w:rsid w:val="007607C6"/>
    <w:rsid w:val="00762E3C"/>
    <w:rsid w:val="00764DC7"/>
    <w:rsid w:val="007659F8"/>
    <w:rsid w:val="00775406"/>
    <w:rsid w:val="00775CFC"/>
    <w:rsid w:val="00775D33"/>
    <w:rsid w:val="0077732E"/>
    <w:rsid w:val="00780C21"/>
    <w:rsid w:val="007837EA"/>
    <w:rsid w:val="00786F74"/>
    <w:rsid w:val="007949F6"/>
    <w:rsid w:val="00796D24"/>
    <w:rsid w:val="00797AA5"/>
    <w:rsid w:val="007A7C21"/>
    <w:rsid w:val="007A7D29"/>
    <w:rsid w:val="007B29B8"/>
    <w:rsid w:val="007B2C86"/>
    <w:rsid w:val="007B3461"/>
    <w:rsid w:val="007B3FC7"/>
    <w:rsid w:val="007C16C6"/>
    <w:rsid w:val="007C251E"/>
    <w:rsid w:val="007C4044"/>
    <w:rsid w:val="007C6611"/>
    <w:rsid w:val="007D4377"/>
    <w:rsid w:val="007D5FAE"/>
    <w:rsid w:val="007E06EC"/>
    <w:rsid w:val="007E0F55"/>
    <w:rsid w:val="007E1FE3"/>
    <w:rsid w:val="007E29CE"/>
    <w:rsid w:val="007E36FC"/>
    <w:rsid w:val="007E52BB"/>
    <w:rsid w:val="007E5ACF"/>
    <w:rsid w:val="007E70C5"/>
    <w:rsid w:val="007E7892"/>
    <w:rsid w:val="007F0ACF"/>
    <w:rsid w:val="007F1FED"/>
    <w:rsid w:val="007F475F"/>
    <w:rsid w:val="007F7DD3"/>
    <w:rsid w:val="008013A4"/>
    <w:rsid w:val="0080595D"/>
    <w:rsid w:val="00814089"/>
    <w:rsid w:val="00817AC1"/>
    <w:rsid w:val="008232F6"/>
    <w:rsid w:val="00823410"/>
    <w:rsid w:val="008250B8"/>
    <w:rsid w:val="00826FE1"/>
    <w:rsid w:val="00831D71"/>
    <w:rsid w:val="00836676"/>
    <w:rsid w:val="008412BB"/>
    <w:rsid w:val="008429A8"/>
    <w:rsid w:val="0084352C"/>
    <w:rsid w:val="00843AAE"/>
    <w:rsid w:val="00844A7F"/>
    <w:rsid w:val="008473B3"/>
    <w:rsid w:val="00851222"/>
    <w:rsid w:val="008515D4"/>
    <w:rsid w:val="00851DAA"/>
    <w:rsid w:val="008523C2"/>
    <w:rsid w:val="00852C96"/>
    <w:rsid w:val="00856E6E"/>
    <w:rsid w:val="00861072"/>
    <w:rsid w:val="008634D3"/>
    <w:rsid w:val="008637C0"/>
    <w:rsid w:val="0086465C"/>
    <w:rsid w:val="00864932"/>
    <w:rsid w:val="0086632B"/>
    <w:rsid w:val="008678B0"/>
    <w:rsid w:val="00871C65"/>
    <w:rsid w:val="00875B3A"/>
    <w:rsid w:val="00880ED4"/>
    <w:rsid w:val="00882EB6"/>
    <w:rsid w:val="00883715"/>
    <w:rsid w:val="0088542E"/>
    <w:rsid w:val="0088768E"/>
    <w:rsid w:val="00887B37"/>
    <w:rsid w:val="00892B03"/>
    <w:rsid w:val="0089346A"/>
    <w:rsid w:val="008966A3"/>
    <w:rsid w:val="00897E93"/>
    <w:rsid w:val="008A0346"/>
    <w:rsid w:val="008A1231"/>
    <w:rsid w:val="008A16DB"/>
    <w:rsid w:val="008A3644"/>
    <w:rsid w:val="008A3CD4"/>
    <w:rsid w:val="008A3D2D"/>
    <w:rsid w:val="008A769E"/>
    <w:rsid w:val="008B2E2A"/>
    <w:rsid w:val="008B336F"/>
    <w:rsid w:val="008B7FC4"/>
    <w:rsid w:val="008C1821"/>
    <w:rsid w:val="008C2B34"/>
    <w:rsid w:val="008C3B7A"/>
    <w:rsid w:val="008C3DA0"/>
    <w:rsid w:val="008C6D03"/>
    <w:rsid w:val="008C6D54"/>
    <w:rsid w:val="008C6DAB"/>
    <w:rsid w:val="008D12C0"/>
    <w:rsid w:val="008D27AA"/>
    <w:rsid w:val="008E226B"/>
    <w:rsid w:val="008E4035"/>
    <w:rsid w:val="008E4691"/>
    <w:rsid w:val="008E60BB"/>
    <w:rsid w:val="008E60EA"/>
    <w:rsid w:val="008E7EC6"/>
    <w:rsid w:val="008F0BCA"/>
    <w:rsid w:val="008F194B"/>
    <w:rsid w:val="008F39BB"/>
    <w:rsid w:val="008F6039"/>
    <w:rsid w:val="008F6FCB"/>
    <w:rsid w:val="009007C3"/>
    <w:rsid w:val="00901057"/>
    <w:rsid w:val="00901D6B"/>
    <w:rsid w:val="00902638"/>
    <w:rsid w:val="00904432"/>
    <w:rsid w:val="0090785D"/>
    <w:rsid w:val="00907EB3"/>
    <w:rsid w:val="009110BC"/>
    <w:rsid w:val="0091425F"/>
    <w:rsid w:val="00916A20"/>
    <w:rsid w:val="00917380"/>
    <w:rsid w:val="00917825"/>
    <w:rsid w:val="00920A06"/>
    <w:rsid w:val="0092335E"/>
    <w:rsid w:val="0092414D"/>
    <w:rsid w:val="00924D2F"/>
    <w:rsid w:val="00925172"/>
    <w:rsid w:val="00925263"/>
    <w:rsid w:val="009253F0"/>
    <w:rsid w:val="009269EB"/>
    <w:rsid w:val="00927651"/>
    <w:rsid w:val="00930855"/>
    <w:rsid w:val="00930E3F"/>
    <w:rsid w:val="0093200A"/>
    <w:rsid w:val="00935F2C"/>
    <w:rsid w:val="00937DCB"/>
    <w:rsid w:val="009412A0"/>
    <w:rsid w:val="00941AC5"/>
    <w:rsid w:val="0094594E"/>
    <w:rsid w:val="00946ABC"/>
    <w:rsid w:val="00946C35"/>
    <w:rsid w:val="00950374"/>
    <w:rsid w:val="00951A19"/>
    <w:rsid w:val="00954A21"/>
    <w:rsid w:val="00956344"/>
    <w:rsid w:val="00960971"/>
    <w:rsid w:val="00960FE2"/>
    <w:rsid w:val="00962939"/>
    <w:rsid w:val="00963516"/>
    <w:rsid w:val="0096406E"/>
    <w:rsid w:val="00965D3B"/>
    <w:rsid w:val="00966B72"/>
    <w:rsid w:val="00967C6B"/>
    <w:rsid w:val="00974861"/>
    <w:rsid w:val="00976A91"/>
    <w:rsid w:val="009814C2"/>
    <w:rsid w:val="009835CF"/>
    <w:rsid w:val="009839F5"/>
    <w:rsid w:val="00983C31"/>
    <w:rsid w:val="00983F99"/>
    <w:rsid w:val="0098580C"/>
    <w:rsid w:val="00987302"/>
    <w:rsid w:val="00987F4E"/>
    <w:rsid w:val="00991F70"/>
    <w:rsid w:val="009945BB"/>
    <w:rsid w:val="00994A0B"/>
    <w:rsid w:val="00997647"/>
    <w:rsid w:val="009A1381"/>
    <w:rsid w:val="009B1188"/>
    <w:rsid w:val="009B3826"/>
    <w:rsid w:val="009B3B0F"/>
    <w:rsid w:val="009B5E9A"/>
    <w:rsid w:val="009B615B"/>
    <w:rsid w:val="009B71A8"/>
    <w:rsid w:val="009C0648"/>
    <w:rsid w:val="009C0CB0"/>
    <w:rsid w:val="009C1A23"/>
    <w:rsid w:val="009D248D"/>
    <w:rsid w:val="009D4355"/>
    <w:rsid w:val="009D62CC"/>
    <w:rsid w:val="009D6EAC"/>
    <w:rsid w:val="009D6FA3"/>
    <w:rsid w:val="009D72E9"/>
    <w:rsid w:val="009E073B"/>
    <w:rsid w:val="009E1241"/>
    <w:rsid w:val="009E1689"/>
    <w:rsid w:val="009E1D17"/>
    <w:rsid w:val="009E2FA5"/>
    <w:rsid w:val="009E4799"/>
    <w:rsid w:val="009F1BCD"/>
    <w:rsid w:val="009F35A1"/>
    <w:rsid w:val="009F3A02"/>
    <w:rsid w:val="009F5748"/>
    <w:rsid w:val="00A01783"/>
    <w:rsid w:val="00A02582"/>
    <w:rsid w:val="00A03694"/>
    <w:rsid w:val="00A03BFA"/>
    <w:rsid w:val="00A03E3E"/>
    <w:rsid w:val="00A07102"/>
    <w:rsid w:val="00A1040F"/>
    <w:rsid w:val="00A12A63"/>
    <w:rsid w:val="00A2012D"/>
    <w:rsid w:val="00A21828"/>
    <w:rsid w:val="00A235C0"/>
    <w:rsid w:val="00A2367F"/>
    <w:rsid w:val="00A246B9"/>
    <w:rsid w:val="00A252EE"/>
    <w:rsid w:val="00A25DEC"/>
    <w:rsid w:val="00A32F1B"/>
    <w:rsid w:val="00A37538"/>
    <w:rsid w:val="00A40158"/>
    <w:rsid w:val="00A44EB6"/>
    <w:rsid w:val="00A47DAB"/>
    <w:rsid w:val="00A51372"/>
    <w:rsid w:val="00A5577A"/>
    <w:rsid w:val="00A56830"/>
    <w:rsid w:val="00A57B23"/>
    <w:rsid w:val="00A6111E"/>
    <w:rsid w:val="00A64242"/>
    <w:rsid w:val="00A669D8"/>
    <w:rsid w:val="00A66CAD"/>
    <w:rsid w:val="00A66CE6"/>
    <w:rsid w:val="00A72A23"/>
    <w:rsid w:val="00A7425A"/>
    <w:rsid w:val="00A74346"/>
    <w:rsid w:val="00A74802"/>
    <w:rsid w:val="00A758FA"/>
    <w:rsid w:val="00A77A79"/>
    <w:rsid w:val="00A77DC6"/>
    <w:rsid w:val="00A81E2E"/>
    <w:rsid w:val="00A82631"/>
    <w:rsid w:val="00A849F9"/>
    <w:rsid w:val="00A86139"/>
    <w:rsid w:val="00A86D72"/>
    <w:rsid w:val="00A874FA"/>
    <w:rsid w:val="00A87DDB"/>
    <w:rsid w:val="00A91AFD"/>
    <w:rsid w:val="00A92750"/>
    <w:rsid w:val="00A929AF"/>
    <w:rsid w:val="00A93437"/>
    <w:rsid w:val="00A935F6"/>
    <w:rsid w:val="00A93BB7"/>
    <w:rsid w:val="00A94646"/>
    <w:rsid w:val="00A96C31"/>
    <w:rsid w:val="00AA7F8F"/>
    <w:rsid w:val="00AB1F99"/>
    <w:rsid w:val="00AB26D9"/>
    <w:rsid w:val="00AB36E8"/>
    <w:rsid w:val="00AB4F2F"/>
    <w:rsid w:val="00AC0453"/>
    <w:rsid w:val="00AC2122"/>
    <w:rsid w:val="00AC2701"/>
    <w:rsid w:val="00AC368C"/>
    <w:rsid w:val="00AC685C"/>
    <w:rsid w:val="00AD24D2"/>
    <w:rsid w:val="00AD62D7"/>
    <w:rsid w:val="00AE053A"/>
    <w:rsid w:val="00AE1027"/>
    <w:rsid w:val="00AE17D6"/>
    <w:rsid w:val="00AE2DA1"/>
    <w:rsid w:val="00AE3E29"/>
    <w:rsid w:val="00AE4DD8"/>
    <w:rsid w:val="00AE59BA"/>
    <w:rsid w:val="00AE65A9"/>
    <w:rsid w:val="00AE7950"/>
    <w:rsid w:val="00AF0DFC"/>
    <w:rsid w:val="00AF14F1"/>
    <w:rsid w:val="00AF36CB"/>
    <w:rsid w:val="00AF3CC0"/>
    <w:rsid w:val="00AF410E"/>
    <w:rsid w:val="00AF5682"/>
    <w:rsid w:val="00AF5997"/>
    <w:rsid w:val="00B0007A"/>
    <w:rsid w:val="00B007C1"/>
    <w:rsid w:val="00B06B67"/>
    <w:rsid w:val="00B10F80"/>
    <w:rsid w:val="00B12D7F"/>
    <w:rsid w:val="00B148CF"/>
    <w:rsid w:val="00B1639F"/>
    <w:rsid w:val="00B16D94"/>
    <w:rsid w:val="00B2112D"/>
    <w:rsid w:val="00B220C6"/>
    <w:rsid w:val="00B22F17"/>
    <w:rsid w:val="00B233EF"/>
    <w:rsid w:val="00B24046"/>
    <w:rsid w:val="00B24E32"/>
    <w:rsid w:val="00B27D60"/>
    <w:rsid w:val="00B31815"/>
    <w:rsid w:val="00B348E7"/>
    <w:rsid w:val="00B34CA7"/>
    <w:rsid w:val="00B3696B"/>
    <w:rsid w:val="00B373AC"/>
    <w:rsid w:val="00B3759B"/>
    <w:rsid w:val="00B378F9"/>
    <w:rsid w:val="00B45EE9"/>
    <w:rsid w:val="00B46286"/>
    <w:rsid w:val="00B46A5B"/>
    <w:rsid w:val="00B519DC"/>
    <w:rsid w:val="00B522CE"/>
    <w:rsid w:val="00B53E01"/>
    <w:rsid w:val="00B546BA"/>
    <w:rsid w:val="00B60660"/>
    <w:rsid w:val="00B6218E"/>
    <w:rsid w:val="00B64C7E"/>
    <w:rsid w:val="00B66D6F"/>
    <w:rsid w:val="00B73F97"/>
    <w:rsid w:val="00B75D6E"/>
    <w:rsid w:val="00B77CF4"/>
    <w:rsid w:val="00B77E13"/>
    <w:rsid w:val="00B801BA"/>
    <w:rsid w:val="00B802B6"/>
    <w:rsid w:val="00B80DE6"/>
    <w:rsid w:val="00B81103"/>
    <w:rsid w:val="00B819A8"/>
    <w:rsid w:val="00B81DA9"/>
    <w:rsid w:val="00B8269A"/>
    <w:rsid w:val="00B82E92"/>
    <w:rsid w:val="00B82F5B"/>
    <w:rsid w:val="00B834F5"/>
    <w:rsid w:val="00B8770C"/>
    <w:rsid w:val="00B87EF9"/>
    <w:rsid w:val="00B90A48"/>
    <w:rsid w:val="00B91458"/>
    <w:rsid w:val="00B91622"/>
    <w:rsid w:val="00B91797"/>
    <w:rsid w:val="00B91FE8"/>
    <w:rsid w:val="00B92597"/>
    <w:rsid w:val="00B92C48"/>
    <w:rsid w:val="00B93BE6"/>
    <w:rsid w:val="00B95F81"/>
    <w:rsid w:val="00B965E5"/>
    <w:rsid w:val="00B96DDB"/>
    <w:rsid w:val="00B972E2"/>
    <w:rsid w:val="00BA0184"/>
    <w:rsid w:val="00BA0EB1"/>
    <w:rsid w:val="00BA1F22"/>
    <w:rsid w:val="00BA5EA6"/>
    <w:rsid w:val="00BA6438"/>
    <w:rsid w:val="00BA6698"/>
    <w:rsid w:val="00BA6CD8"/>
    <w:rsid w:val="00BB0BF6"/>
    <w:rsid w:val="00BB1AC1"/>
    <w:rsid w:val="00BB1EC8"/>
    <w:rsid w:val="00BB4103"/>
    <w:rsid w:val="00BB6429"/>
    <w:rsid w:val="00BB771C"/>
    <w:rsid w:val="00BB7FED"/>
    <w:rsid w:val="00BC0BDE"/>
    <w:rsid w:val="00BC1FDC"/>
    <w:rsid w:val="00BC3EA1"/>
    <w:rsid w:val="00BC5FBD"/>
    <w:rsid w:val="00BD027E"/>
    <w:rsid w:val="00BD11BC"/>
    <w:rsid w:val="00BD16EC"/>
    <w:rsid w:val="00BD2C50"/>
    <w:rsid w:val="00BD35FE"/>
    <w:rsid w:val="00BD3B41"/>
    <w:rsid w:val="00BD52B9"/>
    <w:rsid w:val="00BD5BB3"/>
    <w:rsid w:val="00BE1F93"/>
    <w:rsid w:val="00BE2A32"/>
    <w:rsid w:val="00BE71B0"/>
    <w:rsid w:val="00BF0B28"/>
    <w:rsid w:val="00BF2032"/>
    <w:rsid w:val="00BF3F3C"/>
    <w:rsid w:val="00BF5691"/>
    <w:rsid w:val="00C00745"/>
    <w:rsid w:val="00C019F8"/>
    <w:rsid w:val="00C025AB"/>
    <w:rsid w:val="00C02895"/>
    <w:rsid w:val="00C037CC"/>
    <w:rsid w:val="00C0462F"/>
    <w:rsid w:val="00C06D43"/>
    <w:rsid w:val="00C078E8"/>
    <w:rsid w:val="00C07932"/>
    <w:rsid w:val="00C07EBC"/>
    <w:rsid w:val="00C112D6"/>
    <w:rsid w:val="00C13421"/>
    <w:rsid w:val="00C158D4"/>
    <w:rsid w:val="00C164BC"/>
    <w:rsid w:val="00C1734F"/>
    <w:rsid w:val="00C2338D"/>
    <w:rsid w:val="00C246BA"/>
    <w:rsid w:val="00C24726"/>
    <w:rsid w:val="00C2563C"/>
    <w:rsid w:val="00C26DB2"/>
    <w:rsid w:val="00C26F51"/>
    <w:rsid w:val="00C30A0D"/>
    <w:rsid w:val="00C30D0F"/>
    <w:rsid w:val="00C30F21"/>
    <w:rsid w:val="00C318FC"/>
    <w:rsid w:val="00C326C7"/>
    <w:rsid w:val="00C32E09"/>
    <w:rsid w:val="00C33285"/>
    <w:rsid w:val="00C33C68"/>
    <w:rsid w:val="00C33FFE"/>
    <w:rsid w:val="00C349B3"/>
    <w:rsid w:val="00C35D88"/>
    <w:rsid w:val="00C363AD"/>
    <w:rsid w:val="00C403A3"/>
    <w:rsid w:val="00C43150"/>
    <w:rsid w:val="00C4604C"/>
    <w:rsid w:val="00C46EE0"/>
    <w:rsid w:val="00C523FF"/>
    <w:rsid w:val="00C52B52"/>
    <w:rsid w:val="00C52E50"/>
    <w:rsid w:val="00C54A96"/>
    <w:rsid w:val="00C55FA5"/>
    <w:rsid w:val="00C563BC"/>
    <w:rsid w:val="00C56CB2"/>
    <w:rsid w:val="00C5761F"/>
    <w:rsid w:val="00C57C66"/>
    <w:rsid w:val="00C60F77"/>
    <w:rsid w:val="00C61ACE"/>
    <w:rsid w:val="00C61F97"/>
    <w:rsid w:val="00C62364"/>
    <w:rsid w:val="00C62920"/>
    <w:rsid w:val="00C66EFB"/>
    <w:rsid w:val="00C67FD5"/>
    <w:rsid w:val="00C72075"/>
    <w:rsid w:val="00C739ED"/>
    <w:rsid w:val="00C73BCC"/>
    <w:rsid w:val="00C75141"/>
    <w:rsid w:val="00C80B49"/>
    <w:rsid w:val="00C840B1"/>
    <w:rsid w:val="00C849FC"/>
    <w:rsid w:val="00C8665C"/>
    <w:rsid w:val="00C87686"/>
    <w:rsid w:val="00C90C23"/>
    <w:rsid w:val="00C92CCF"/>
    <w:rsid w:val="00C9400D"/>
    <w:rsid w:val="00C9434E"/>
    <w:rsid w:val="00C96061"/>
    <w:rsid w:val="00CA0014"/>
    <w:rsid w:val="00CA1C77"/>
    <w:rsid w:val="00CA45A0"/>
    <w:rsid w:val="00CA4CF8"/>
    <w:rsid w:val="00CA4E57"/>
    <w:rsid w:val="00CA7C17"/>
    <w:rsid w:val="00CB366A"/>
    <w:rsid w:val="00CB4F45"/>
    <w:rsid w:val="00CC2195"/>
    <w:rsid w:val="00CC22EC"/>
    <w:rsid w:val="00CC48D4"/>
    <w:rsid w:val="00CC4BA4"/>
    <w:rsid w:val="00CC512C"/>
    <w:rsid w:val="00CC59A7"/>
    <w:rsid w:val="00CC6B89"/>
    <w:rsid w:val="00CC6BA2"/>
    <w:rsid w:val="00CD0E17"/>
    <w:rsid w:val="00CD1230"/>
    <w:rsid w:val="00CD1FCE"/>
    <w:rsid w:val="00CD2A74"/>
    <w:rsid w:val="00CD4524"/>
    <w:rsid w:val="00CD4E6A"/>
    <w:rsid w:val="00CD4E96"/>
    <w:rsid w:val="00CD550C"/>
    <w:rsid w:val="00CD5DD0"/>
    <w:rsid w:val="00CD63CC"/>
    <w:rsid w:val="00CE13B1"/>
    <w:rsid w:val="00CE2D16"/>
    <w:rsid w:val="00CE51F2"/>
    <w:rsid w:val="00CF1362"/>
    <w:rsid w:val="00CF32F4"/>
    <w:rsid w:val="00CF353F"/>
    <w:rsid w:val="00CF4778"/>
    <w:rsid w:val="00CF58AF"/>
    <w:rsid w:val="00CF6BCD"/>
    <w:rsid w:val="00D031D5"/>
    <w:rsid w:val="00D037FF"/>
    <w:rsid w:val="00D10932"/>
    <w:rsid w:val="00D144B7"/>
    <w:rsid w:val="00D15207"/>
    <w:rsid w:val="00D17ADB"/>
    <w:rsid w:val="00D17E14"/>
    <w:rsid w:val="00D20678"/>
    <w:rsid w:val="00D20BA8"/>
    <w:rsid w:val="00D232F7"/>
    <w:rsid w:val="00D2620F"/>
    <w:rsid w:val="00D271EB"/>
    <w:rsid w:val="00D33C44"/>
    <w:rsid w:val="00D3523A"/>
    <w:rsid w:val="00D358BE"/>
    <w:rsid w:val="00D416C1"/>
    <w:rsid w:val="00D434D2"/>
    <w:rsid w:val="00D43796"/>
    <w:rsid w:val="00D438D9"/>
    <w:rsid w:val="00D45FAB"/>
    <w:rsid w:val="00D54C1E"/>
    <w:rsid w:val="00D54CEF"/>
    <w:rsid w:val="00D63B85"/>
    <w:rsid w:val="00D654F5"/>
    <w:rsid w:val="00D66B5B"/>
    <w:rsid w:val="00D66F61"/>
    <w:rsid w:val="00D7591E"/>
    <w:rsid w:val="00D76940"/>
    <w:rsid w:val="00D774C2"/>
    <w:rsid w:val="00D80AE9"/>
    <w:rsid w:val="00D81796"/>
    <w:rsid w:val="00D86B3A"/>
    <w:rsid w:val="00D86DFA"/>
    <w:rsid w:val="00D87F72"/>
    <w:rsid w:val="00D92E8A"/>
    <w:rsid w:val="00D9313E"/>
    <w:rsid w:val="00D94949"/>
    <w:rsid w:val="00D9642C"/>
    <w:rsid w:val="00DA1352"/>
    <w:rsid w:val="00DA19B1"/>
    <w:rsid w:val="00DA3562"/>
    <w:rsid w:val="00DA384E"/>
    <w:rsid w:val="00DA4EDC"/>
    <w:rsid w:val="00DA5F4C"/>
    <w:rsid w:val="00DB0323"/>
    <w:rsid w:val="00DB2294"/>
    <w:rsid w:val="00DB44CA"/>
    <w:rsid w:val="00DB6281"/>
    <w:rsid w:val="00DC3E47"/>
    <w:rsid w:val="00DC4822"/>
    <w:rsid w:val="00DC577A"/>
    <w:rsid w:val="00DC5AA2"/>
    <w:rsid w:val="00DC66E4"/>
    <w:rsid w:val="00DC6D51"/>
    <w:rsid w:val="00DD1BA1"/>
    <w:rsid w:val="00DD2ADA"/>
    <w:rsid w:val="00DD2EBE"/>
    <w:rsid w:val="00DD3FEC"/>
    <w:rsid w:val="00DD5E67"/>
    <w:rsid w:val="00DD75E5"/>
    <w:rsid w:val="00DE0AE8"/>
    <w:rsid w:val="00DE2A75"/>
    <w:rsid w:val="00DE55F5"/>
    <w:rsid w:val="00DE56AA"/>
    <w:rsid w:val="00DE702B"/>
    <w:rsid w:val="00DF0B5F"/>
    <w:rsid w:val="00DF1C06"/>
    <w:rsid w:val="00DF6DE5"/>
    <w:rsid w:val="00DF7AAA"/>
    <w:rsid w:val="00DF7BCD"/>
    <w:rsid w:val="00E028E1"/>
    <w:rsid w:val="00E047D1"/>
    <w:rsid w:val="00E05C82"/>
    <w:rsid w:val="00E07D04"/>
    <w:rsid w:val="00E102DF"/>
    <w:rsid w:val="00E113E1"/>
    <w:rsid w:val="00E1154C"/>
    <w:rsid w:val="00E11CE0"/>
    <w:rsid w:val="00E12F54"/>
    <w:rsid w:val="00E12F88"/>
    <w:rsid w:val="00E13136"/>
    <w:rsid w:val="00E14BCE"/>
    <w:rsid w:val="00E216D9"/>
    <w:rsid w:val="00E2341D"/>
    <w:rsid w:val="00E24745"/>
    <w:rsid w:val="00E25B49"/>
    <w:rsid w:val="00E31CC6"/>
    <w:rsid w:val="00E31D1E"/>
    <w:rsid w:val="00E31F06"/>
    <w:rsid w:val="00E32E30"/>
    <w:rsid w:val="00E33BF5"/>
    <w:rsid w:val="00E36D2B"/>
    <w:rsid w:val="00E40ED4"/>
    <w:rsid w:val="00E40FC8"/>
    <w:rsid w:val="00E40FCF"/>
    <w:rsid w:val="00E439F3"/>
    <w:rsid w:val="00E43A40"/>
    <w:rsid w:val="00E4424E"/>
    <w:rsid w:val="00E509C7"/>
    <w:rsid w:val="00E5129B"/>
    <w:rsid w:val="00E529B1"/>
    <w:rsid w:val="00E54AA9"/>
    <w:rsid w:val="00E55B7B"/>
    <w:rsid w:val="00E64ADC"/>
    <w:rsid w:val="00E67C8F"/>
    <w:rsid w:val="00E72901"/>
    <w:rsid w:val="00E734BF"/>
    <w:rsid w:val="00E734D1"/>
    <w:rsid w:val="00E74A06"/>
    <w:rsid w:val="00E75B80"/>
    <w:rsid w:val="00E80482"/>
    <w:rsid w:val="00E81BEF"/>
    <w:rsid w:val="00E82E86"/>
    <w:rsid w:val="00E83385"/>
    <w:rsid w:val="00E838D8"/>
    <w:rsid w:val="00E851CA"/>
    <w:rsid w:val="00E85DDF"/>
    <w:rsid w:val="00E877F8"/>
    <w:rsid w:val="00E91B55"/>
    <w:rsid w:val="00E92CF2"/>
    <w:rsid w:val="00E93C6D"/>
    <w:rsid w:val="00E973C5"/>
    <w:rsid w:val="00EA1A74"/>
    <w:rsid w:val="00EA1E53"/>
    <w:rsid w:val="00EA3A06"/>
    <w:rsid w:val="00EA3AE3"/>
    <w:rsid w:val="00EA4845"/>
    <w:rsid w:val="00EA552C"/>
    <w:rsid w:val="00EA692A"/>
    <w:rsid w:val="00EB2752"/>
    <w:rsid w:val="00EB340F"/>
    <w:rsid w:val="00EB5DFC"/>
    <w:rsid w:val="00EC09CF"/>
    <w:rsid w:val="00EC2E55"/>
    <w:rsid w:val="00EC2E83"/>
    <w:rsid w:val="00EC317C"/>
    <w:rsid w:val="00EC539A"/>
    <w:rsid w:val="00EC5F8B"/>
    <w:rsid w:val="00EC6576"/>
    <w:rsid w:val="00EC7442"/>
    <w:rsid w:val="00ED59D5"/>
    <w:rsid w:val="00EE2BB4"/>
    <w:rsid w:val="00EE330A"/>
    <w:rsid w:val="00EE5FBE"/>
    <w:rsid w:val="00EF4F9B"/>
    <w:rsid w:val="00EF668D"/>
    <w:rsid w:val="00F05164"/>
    <w:rsid w:val="00F0538F"/>
    <w:rsid w:val="00F130AF"/>
    <w:rsid w:val="00F140EC"/>
    <w:rsid w:val="00F14477"/>
    <w:rsid w:val="00F151AE"/>
    <w:rsid w:val="00F158C6"/>
    <w:rsid w:val="00F16BD1"/>
    <w:rsid w:val="00F16F83"/>
    <w:rsid w:val="00F20148"/>
    <w:rsid w:val="00F20C88"/>
    <w:rsid w:val="00F219DB"/>
    <w:rsid w:val="00F21CBA"/>
    <w:rsid w:val="00F2501A"/>
    <w:rsid w:val="00F26A1E"/>
    <w:rsid w:val="00F278E7"/>
    <w:rsid w:val="00F3018F"/>
    <w:rsid w:val="00F30864"/>
    <w:rsid w:val="00F31B3B"/>
    <w:rsid w:val="00F32E54"/>
    <w:rsid w:val="00F33278"/>
    <w:rsid w:val="00F36128"/>
    <w:rsid w:val="00F44C04"/>
    <w:rsid w:val="00F475AD"/>
    <w:rsid w:val="00F558CD"/>
    <w:rsid w:val="00F617F7"/>
    <w:rsid w:val="00F631A4"/>
    <w:rsid w:val="00F71509"/>
    <w:rsid w:val="00F727C7"/>
    <w:rsid w:val="00F72E82"/>
    <w:rsid w:val="00F730C0"/>
    <w:rsid w:val="00F75971"/>
    <w:rsid w:val="00F77DB4"/>
    <w:rsid w:val="00F8207D"/>
    <w:rsid w:val="00F84F81"/>
    <w:rsid w:val="00F85250"/>
    <w:rsid w:val="00F86444"/>
    <w:rsid w:val="00F866D8"/>
    <w:rsid w:val="00F920E0"/>
    <w:rsid w:val="00F9506B"/>
    <w:rsid w:val="00F96DDA"/>
    <w:rsid w:val="00F9718C"/>
    <w:rsid w:val="00FA1A55"/>
    <w:rsid w:val="00FA1B59"/>
    <w:rsid w:val="00FA4C7A"/>
    <w:rsid w:val="00FA4F33"/>
    <w:rsid w:val="00FA5C41"/>
    <w:rsid w:val="00FA6265"/>
    <w:rsid w:val="00FB3792"/>
    <w:rsid w:val="00FB6524"/>
    <w:rsid w:val="00FB7A12"/>
    <w:rsid w:val="00FC2477"/>
    <w:rsid w:val="00FC2B4E"/>
    <w:rsid w:val="00FC3648"/>
    <w:rsid w:val="00FC3E0D"/>
    <w:rsid w:val="00FC494B"/>
    <w:rsid w:val="00FC4AA9"/>
    <w:rsid w:val="00FC5A94"/>
    <w:rsid w:val="00FE06A9"/>
    <w:rsid w:val="00FE0E05"/>
    <w:rsid w:val="00FE0F48"/>
    <w:rsid w:val="00FE3EC4"/>
    <w:rsid w:val="00FE4539"/>
    <w:rsid w:val="00FE4FA0"/>
    <w:rsid w:val="00FE61DC"/>
    <w:rsid w:val="00FF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7B701B7A"/>
  <w15:chartTrackingRefBased/>
  <w15:docId w15:val="{ACA95C58-0072-4A43-9350-28A9E7899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B89"/>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F8207D"/>
    <w:rPr>
      <w:color w:val="605E5C"/>
      <w:shd w:val="clear" w:color="auto" w:fill="E1DFDD"/>
    </w:rPr>
  </w:style>
  <w:style w:type="character" w:styleId="Strong">
    <w:name w:val="Strong"/>
    <w:uiPriority w:val="22"/>
    <w:qFormat/>
    <w:rsid w:val="00C90C23"/>
    <w:rPr>
      <w:b/>
      <w:bCs/>
    </w:rPr>
  </w:style>
  <w:style w:type="character" w:styleId="Emphasis">
    <w:name w:val="Emphasis"/>
    <w:uiPriority w:val="20"/>
    <w:qFormat/>
    <w:rsid w:val="00545713"/>
    <w:rPr>
      <w:i/>
      <w:iCs/>
    </w:rPr>
  </w:style>
  <w:style w:type="paragraph" w:styleId="ListParagraph">
    <w:name w:val="List Paragraph"/>
    <w:basedOn w:val="Normal"/>
    <w:uiPriority w:val="34"/>
    <w:qFormat/>
    <w:rsid w:val="00DF6DE5"/>
    <w:pPr>
      <w:ind w:left="720"/>
    </w:pPr>
  </w:style>
  <w:style w:type="paragraph" w:customStyle="1" w:styleId="PreformattedText">
    <w:name w:val="Preformatted Text"/>
    <w:basedOn w:val="Normal"/>
    <w:rsid w:val="00D434D2"/>
    <w:pPr>
      <w:widowControl w:val="0"/>
      <w:spacing w:line="240" w:lineRule="auto"/>
      <w:jc w:val="left"/>
    </w:pPr>
    <w:rPr>
      <w:rFonts w:ascii="DejaVu Sans Mono" w:eastAsia="DejaVu Sans Mono" w:hAnsi="DejaVu Sans Mono" w:cs="DejaVu Sans Mono"/>
      <w:color w:val="auto"/>
      <w:sz w:val="20"/>
      <w:szCs w:val="20"/>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80150558">
      <w:bodyDiv w:val="1"/>
      <w:marLeft w:val="0"/>
      <w:marRight w:val="0"/>
      <w:marTop w:val="0"/>
      <w:marBottom w:val="0"/>
      <w:divBdr>
        <w:top w:val="none" w:sz="0" w:space="0" w:color="auto"/>
        <w:left w:val="none" w:sz="0" w:space="0" w:color="auto"/>
        <w:bottom w:val="none" w:sz="0" w:space="0" w:color="auto"/>
        <w:right w:val="none" w:sz="0" w:space="0" w:color="auto"/>
      </w:divBdr>
      <w:divsChild>
        <w:div w:id="605041317">
          <w:marLeft w:val="0"/>
          <w:marRight w:val="0"/>
          <w:marTop w:val="0"/>
          <w:marBottom w:val="0"/>
          <w:divBdr>
            <w:top w:val="none" w:sz="0" w:space="0" w:color="auto"/>
            <w:left w:val="none" w:sz="0" w:space="0" w:color="auto"/>
            <w:bottom w:val="none" w:sz="0" w:space="0" w:color="auto"/>
            <w:right w:val="none" w:sz="0" w:space="0" w:color="auto"/>
          </w:divBdr>
        </w:div>
      </w:divsChild>
    </w:div>
    <w:div w:id="147140933">
      <w:bodyDiv w:val="1"/>
      <w:marLeft w:val="0"/>
      <w:marRight w:val="0"/>
      <w:marTop w:val="0"/>
      <w:marBottom w:val="0"/>
      <w:divBdr>
        <w:top w:val="none" w:sz="0" w:space="0" w:color="auto"/>
        <w:left w:val="none" w:sz="0" w:space="0" w:color="auto"/>
        <w:bottom w:val="none" w:sz="0" w:space="0" w:color="auto"/>
        <w:right w:val="none" w:sz="0" w:space="0" w:color="auto"/>
      </w:divBdr>
    </w:div>
    <w:div w:id="231426630">
      <w:bodyDiv w:val="1"/>
      <w:marLeft w:val="0"/>
      <w:marRight w:val="0"/>
      <w:marTop w:val="0"/>
      <w:marBottom w:val="0"/>
      <w:divBdr>
        <w:top w:val="none" w:sz="0" w:space="0" w:color="auto"/>
        <w:left w:val="none" w:sz="0" w:space="0" w:color="auto"/>
        <w:bottom w:val="none" w:sz="0" w:space="0" w:color="auto"/>
        <w:right w:val="none" w:sz="0" w:space="0" w:color="auto"/>
      </w:divBdr>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264776655">
      <w:bodyDiv w:val="1"/>
      <w:marLeft w:val="0"/>
      <w:marRight w:val="0"/>
      <w:marTop w:val="0"/>
      <w:marBottom w:val="0"/>
      <w:divBdr>
        <w:top w:val="none" w:sz="0" w:space="0" w:color="auto"/>
        <w:left w:val="none" w:sz="0" w:space="0" w:color="auto"/>
        <w:bottom w:val="none" w:sz="0" w:space="0" w:color="auto"/>
        <w:right w:val="none" w:sz="0" w:space="0" w:color="auto"/>
      </w:divBdr>
      <w:divsChild>
        <w:div w:id="104425456">
          <w:marLeft w:val="-75"/>
          <w:marRight w:val="-75"/>
          <w:marTop w:val="0"/>
          <w:marBottom w:val="0"/>
          <w:divBdr>
            <w:top w:val="none" w:sz="0" w:space="0" w:color="auto"/>
            <w:left w:val="none" w:sz="0" w:space="0" w:color="auto"/>
            <w:bottom w:val="none" w:sz="0" w:space="0" w:color="auto"/>
            <w:right w:val="none" w:sz="0" w:space="0" w:color="auto"/>
          </w:divBdr>
          <w:divsChild>
            <w:div w:id="1158574158">
              <w:marLeft w:val="150"/>
              <w:marRight w:val="150"/>
              <w:marTop w:val="0"/>
              <w:marBottom w:val="0"/>
              <w:divBdr>
                <w:top w:val="none" w:sz="0" w:space="0" w:color="auto"/>
                <w:left w:val="none" w:sz="0" w:space="0" w:color="auto"/>
                <w:bottom w:val="single" w:sz="6" w:space="6" w:color="E8E8E8"/>
                <w:right w:val="none" w:sz="0" w:space="0" w:color="auto"/>
              </w:divBdr>
              <w:divsChild>
                <w:div w:id="8184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377831">
      <w:bodyDiv w:val="1"/>
      <w:marLeft w:val="0"/>
      <w:marRight w:val="0"/>
      <w:marTop w:val="0"/>
      <w:marBottom w:val="0"/>
      <w:divBdr>
        <w:top w:val="none" w:sz="0" w:space="0" w:color="auto"/>
        <w:left w:val="none" w:sz="0" w:space="0" w:color="auto"/>
        <w:bottom w:val="none" w:sz="0" w:space="0" w:color="auto"/>
        <w:right w:val="none" w:sz="0" w:space="0" w:color="auto"/>
      </w:divBdr>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369843362">
      <w:bodyDiv w:val="1"/>
      <w:marLeft w:val="0"/>
      <w:marRight w:val="0"/>
      <w:marTop w:val="0"/>
      <w:marBottom w:val="0"/>
      <w:divBdr>
        <w:top w:val="none" w:sz="0" w:space="0" w:color="auto"/>
        <w:left w:val="none" w:sz="0" w:space="0" w:color="auto"/>
        <w:bottom w:val="none" w:sz="0" w:space="0" w:color="auto"/>
        <w:right w:val="none" w:sz="0" w:space="0" w:color="auto"/>
      </w:divBdr>
      <w:divsChild>
        <w:div w:id="849291949">
          <w:marLeft w:val="-75"/>
          <w:marRight w:val="-75"/>
          <w:marTop w:val="0"/>
          <w:marBottom w:val="0"/>
          <w:divBdr>
            <w:top w:val="none" w:sz="0" w:space="0" w:color="auto"/>
            <w:left w:val="none" w:sz="0" w:space="0" w:color="auto"/>
            <w:bottom w:val="none" w:sz="0" w:space="0" w:color="auto"/>
            <w:right w:val="none" w:sz="0" w:space="0" w:color="auto"/>
          </w:divBdr>
          <w:divsChild>
            <w:div w:id="1259368941">
              <w:marLeft w:val="150"/>
              <w:marRight w:val="150"/>
              <w:marTop w:val="0"/>
              <w:marBottom w:val="0"/>
              <w:divBdr>
                <w:top w:val="none" w:sz="0" w:space="0" w:color="auto"/>
                <w:left w:val="none" w:sz="0" w:space="0" w:color="auto"/>
                <w:bottom w:val="single" w:sz="6" w:space="6" w:color="E8E8E8"/>
                <w:right w:val="none" w:sz="0" w:space="0" w:color="auto"/>
              </w:divBdr>
              <w:divsChild>
                <w:div w:id="7846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357948">
      <w:bodyDiv w:val="1"/>
      <w:marLeft w:val="0"/>
      <w:marRight w:val="0"/>
      <w:marTop w:val="0"/>
      <w:marBottom w:val="0"/>
      <w:divBdr>
        <w:top w:val="none" w:sz="0" w:space="0" w:color="auto"/>
        <w:left w:val="none" w:sz="0" w:space="0" w:color="auto"/>
        <w:bottom w:val="none" w:sz="0" w:space="0" w:color="auto"/>
        <w:right w:val="none" w:sz="0" w:space="0" w:color="auto"/>
      </w:divBdr>
    </w:div>
    <w:div w:id="383874164">
      <w:bodyDiv w:val="1"/>
      <w:marLeft w:val="0"/>
      <w:marRight w:val="0"/>
      <w:marTop w:val="0"/>
      <w:marBottom w:val="0"/>
      <w:divBdr>
        <w:top w:val="none" w:sz="0" w:space="0" w:color="auto"/>
        <w:left w:val="none" w:sz="0" w:space="0" w:color="auto"/>
        <w:bottom w:val="none" w:sz="0" w:space="0" w:color="auto"/>
        <w:right w:val="none" w:sz="0" w:space="0" w:color="auto"/>
      </w:divBdr>
    </w:div>
    <w:div w:id="440222775">
      <w:bodyDiv w:val="1"/>
      <w:marLeft w:val="0"/>
      <w:marRight w:val="0"/>
      <w:marTop w:val="0"/>
      <w:marBottom w:val="0"/>
      <w:divBdr>
        <w:top w:val="none" w:sz="0" w:space="0" w:color="auto"/>
        <w:left w:val="none" w:sz="0" w:space="0" w:color="auto"/>
        <w:bottom w:val="none" w:sz="0" w:space="0" w:color="auto"/>
        <w:right w:val="none" w:sz="0" w:space="0" w:color="auto"/>
      </w:divBdr>
    </w:div>
    <w:div w:id="454370364">
      <w:bodyDiv w:val="1"/>
      <w:marLeft w:val="0"/>
      <w:marRight w:val="0"/>
      <w:marTop w:val="0"/>
      <w:marBottom w:val="0"/>
      <w:divBdr>
        <w:top w:val="none" w:sz="0" w:space="0" w:color="auto"/>
        <w:left w:val="none" w:sz="0" w:space="0" w:color="auto"/>
        <w:bottom w:val="none" w:sz="0" w:space="0" w:color="auto"/>
        <w:right w:val="none" w:sz="0" w:space="0" w:color="auto"/>
      </w:divBdr>
    </w:div>
    <w:div w:id="504630145">
      <w:bodyDiv w:val="1"/>
      <w:marLeft w:val="0"/>
      <w:marRight w:val="0"/>
      <w:marTop w:val="0"/>
      <w:marBottom w:val="0"/>
      <w:divBdr>
        <w:top w:val="none" w:sz="0" w:space="0" w:color="auto"/>
        <w:left w:val="none" w:sz="0" w:space="0" w:color="auto"/>
        <w:bottom w:val="none" w:sz="0" w:space="0" w:color="auto"/>
        <w:right w:val="none" w:sz="0" w:space="0" w:color="auto"/>
      </w:divBdr>
      <w:divsChild>
        <w:div w:id="1411808361">
          <w:marLeft w:val="-75"/>
          <w:marRight w:val="-75"/>
          <w:marTop w:val="0"/>
          <w:marBottom w:val="0"/>
          <w:divBdr>
            <w:top w:val="none" w:sz="0" w:space="0" w:color="auto"/>
            <w:left w:val="none" w:sz="0" w:space="0" w:color="auto"/>
            <w:bottom w:val="none" w:sz="0" w:space="0" w:color="auto"/>
            <w:right w:val="none" w:sz="0" w:space="0" w:color="auto"/>
          </w:divBdr>
          <w:divsChild>
            <w:div w:id="1466503938">
              <w:marLeft w:val="150"/>
              <w:marRight w:val="150"/>
              <w:marTop w:val="0"/>
              <w:marBottom w:val="0"/>
              <w:divBdr>
                <w:top w:val="none" w:sz="0" w:space="0" w:color="auto"/>
                <w:left w:val="none" w:sz="0" w:space="0" w:color="auto"/>
                <w:bottom w:val="single" w:sz="6" w:space="6" w:color="E8E8E8"/>
                <w:right w:val="none" w:sz="0" w:space="0" w:color="auto"/>
              </w:divBdr>
              <w:divsChild>
                <w:div w:id="121720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657348705">
      <w:bodyDiv w:val="1"/>
      <w:marLeft w:val="0"/>
      <w:marRight w:val="0"/>
      <w:marTop w:val="0"/>
      <w:marBottom w:val="0"/>
      <w:divBdr>
        <w:top w:val="none" w:sz="0" w:space="0" w:color="auto"/>
        <w:left w:val="none" w:sz="0" w:space="0" w:color="auto"/>
        <w:bottom w:val="none" w:sz="0" w:space="0" w:color="auto"/>
        <w:right w:val="none" w:sz="0" w:space="0" w:color="auto"/>
      </w:divBdr>
      <w:divsChild>
        <w:div w:id="1765684838">
          <w:marLeft w:val="-75"/>
          <w:marRight w:val="-75"/>
          <w:marTop w:val="0"/>
          <w:marBottom w:val="0"/>
          <w:divBdr>
            <w:top w:val="none" w:sz="0" w:space="0" w:color="auto"/>
            <w:left w:val="none" w:sz="0" w:space="0" w:color="auto"/>
            <w:bottom w:val="none" w:sz="0" w:space="0" w:color="auto"/>
            <w:right w:val="none" w:sz="0" w:space="0" w:color="auto"/>
          </w:divBdr>
          <w:divsChild>
            <w:div w:id="668485316">
              <w:marLeft w:val="150"/>
              <w:marRight w:val="150"/>
              <w:marTop w:val="0"/>
              <w:marBottom w:val="0"/>
              <w:divBdr>
                <w:top w:val="none" w:sz="0" w:space="0" w:color="auto"/>
                <w:left w:val="none" w:sz="0" w:space="0" w:color="auto"/>
                <w:bottom w:val="single" w:sz="6" w:space="6" w:color="E8E8E8"/>
                <w:right w:val="none" w:sz="0" w:space="0" w:color="auto"/>
              </w:divBdr>
              <w:divsChild>
                <w:div w:id="18842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0675">
      <w:bodyDiv w:val="1"/>
      <w:marLeft w:val="0"/>
      <w:marRight w:val="0"/>
      <w:marTop w:val="0"/>
      <w:marBottom w:val="0"/>
      <w:divBdr>
        <w:top w:val="none" w:sz="0" w:space="0" w:color="auto"/>
        <w:left w:val="none" w:sz="0" w:space="0" w:color="auto"/>
        <w:bottom w:val="none" w:sz="0" w:space="0" w:color="auto"/>
        <w:right w:val="none" w:sz="0" w:space="0" w:color="auto"/>
      </w:divBdr>
      <w:divsChild>
        <w:div w:id="1826123520">
          <w:marLeft w:val="-75"/>
          <w:marRight w:val="-75"/>
          <w:marTop w:val="0"/>
          <w:marBottom w:val="0"/>
          <w:divBdr>
            <w:top w:val="none" w:sz="0" w:space="0" w:color="auto"/>
            <w:left w:val="none" w:sz="0" w:space="0" w:color="auto"/>
            <w:bottom w:val="none" w:sz="0" w:space="0" w:color="auto"/>
            <w:right w:val="none" w:sz="0" w:space="0" w:color="auto"/>
          </w:divBdr>
          <w:divsChild>
            <w:div w:id="1676952657">
              <w:marLeft w:val="150"/>
              <w:marRight w:val="150"/>
              <w:marTop w:val="0"/>
              <w:marBottom w:val="0"/>
              <w:divBdr>
                <w:top w:val="none" w:sz="0" w:space="0" w:color="auto"/>
                <w:left w:val="none" w:sz="0" w:space="0" w:color="auto"/>
                <w:bottom w:val="single" w:sz="6" w:space="6" w:color="E8E8E8"/>
                <w:right w:val="none" w:sz="0" w:space="0" w:color="auto"/>
              </w:divBdr>
              <w:divsChild>
                <w:div w:id="97244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939637">
      <w:bodyDiv w:val="1"/>
      <w:marLeft w:val="0"/>
      <w:marRight w:val="0"/>
      <w:marTop w:val="0"/>
      <w:marBottom w:val="0"/>
      <w:divBdr>
        <w:top w:val="none" w:sz="0" w:space="0" w:color="auto"/>
        <w:left w:val="none" w:sz="0" w:space="0" w:color="auto"/>
        <w:bottom w:val="none" w:sz="0" w:space="0" w:color="auto"/>
        <w:right w:val="none" w:sz="0" w:space="0" w:color="auto"/>
      </w:divBdr>
    </w:div>
    <w:div w:id="772942136">
      <w:bodyDiv w:val="1"/>
      <w:marLeft w:val="0"/>
      <w:marRight w:val="0"/>
      <w:marTop w:val="0"/>
      <w:marBottom w:val="0"/>
      <w:divBdr>
        <w:top w:val="none" w:sz="0" w:space="0" w:color="auto"/>
        <w:left w:val="none" w:sz="0" w:space="0" w:color="auto"/>
        <w:bottom w:val="none" w:sz="0" w:space="0" w:color="auto"/>
        <w:right w:val="none" w:sz="0" w:space="0" w:color="auto"/>
      </w:divBdr>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866869764">
      <w:bodyDiv w:val="1"/>
      <w:marLeft w:val="0"/>
      <w:marRight w:val="0"/>
      <w:marTop w:val="0"/>
      <w:marBottom w:val="0"/>
      <w:divBdr>
        <w:top w:val="none" w:sz="0" w:space="0" w:color="auto"/>
        <w:left w:val="none" w:sz="0" w:space="0" w:color="auto"/>
        <w:bottom w:val="none" w:sz="0" w:space="0" w:color="auto"/>
        <w:right w:val="none" w:sz="0" w:space="0" w:color="auto"/>
      </w:divBdr>
    </w:div>
    <w:div w:id="879240613">
      <w:bodyDiv w:val="1"/>
      <w:marLeft w:val="0"/>
      <w:marRight w:val="0"/>
      <w:marTop w:val="0"/>
      <w:marBottom w:val="0"/>
      <w:divBdr>
        <w:top w:val="none" w:sz="0" w:space="0" w:color="auto"/>
        <w:left w:val="none" w:sz="0" w:space="0" w:color="auto"/>
        <w:bottom w:val="none" w:sz="0" w:space="0" w:color="auto"/>
        <w:right w:val="none" w:sz="0" w:space="0" w:color="auto"/>
      </w:divBdr>
    </w:div>
    <w:div w:id="883835653">
      <w:bodyDiv w:val="1"/>
      <w:marLeft w:val="0"/>
      <w:marRight w:val="0"/>
      <w:marTop w:val="0"/>
      <w:marBottom w:val="0"/>
      <w:divBdr>
        <w:top w:val="none" w:sz="0" w:space="0" w:color="auto"/>
        <w:left w:val="none" w:sz="0" w:space="0" w:color="auto"/>
        <w:bottom w:val="none" w:sz="0" w:space="0" w:color="auto"/>
        <w:right w:val="none" w:sz="0" w:space="0" w:color="auto"/>
      </w:divBdr>
      <w:divsChild>
        <w:div w:id="1075853834">
          <w:marLeft w:val="-75"/>
          <w:marRight w:val="-75"/>
          <w:marTop w:val="0"/>
          <w:marBottom w:val="0"/>
          <w:divBdr>
            <w:top w:val="none" w:sz="0" w:space="0" w:color="auto"/>
            <w:left w:val="none" w:sz="0" w:space="0" w:color="auto"/>
            <w:bottom w:val="none" w:sz="0" w:space="0" w:color="auto"/>
            <w:right w:val="none" w:sz="0" w:space="0" w:color="auto"/>
          </w:divBdr>
          <w:divsChild>
            <w:div w:id="608201277">
              <w:marLeft w:val="150"/>
              <w:marRight w:val="150"/>
              <w:marTop w:val="0"/>
              <w:marBottom w:val="0"/>
              <w:divBdr>
                <w:top w:val="none" w:sz="0" w:space="0" w:color="auto"/>
                <w:left w:val="none" w:sz="0" w:space="0" w:color="auto"/>
                <w:bottom w:val="single" w:sz="6" w:space="6" w:color="E8E8E8"/>
                <w:right w:val="none" w:sz="0" w:space="0" w:color="auto"/>
              </w:divBdr>
              <w:divsChild>
                <w:div w:id="8527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443061">
      <w:bodyDiv w:val="1"/>
      <w:marLeft w:val="0"/>
      <w:marRight w:val="0"/>
      <w:marTop w:val="0"/>
      <w:marBottom w:val="0"/>
      <w:divBdr>
        <w:top w:val="none" w:sz="0" w:space="0" w:color="auto"/>
        <w:left w:val="none" w:sz="0" w:space="0" w:color="auto"/>
        <w:bottom w:val="none" w:sz="0" w:space="0" w:color="auto"/>
        <w:right w:val="none" w:sz="0" w:space="0" w:color="auto"/>
      </w:divBdr>
    </w:div>
    <w:div w:id="984548841">
      <w:bodyDiv w:val="1"/>
      <w:marLeft w:val="0"/>
      <w:marRight w:val="0"/>
      <w:marTop w:val="0"/>
      <w:marBottom w:val="0"/>
      <w:divBdr>
        <w:top w:val="none" w:sz="0" w:space="0" w:color="auto"/>
        <w:left w:val="none" w:sz="0" w:space="0" w:color="auto"/>
        <w:bottom w:val="none" w:sz="0" w:space="0" w:color="auto"/>
        <w:right w:val="none" w:sz="0" w:space="0" w:color="auto"/>
      </w:divBdr>
      <w:divsChild>
        <w:div w:id="1866365918">
          <w:marLeft w:val="-75"/>
          <w:marRight w:val="-75"/>
          <w:marTop w:val="0"/>
          <w:marBottom w:val="0"/>
          <w:divBdr>
            <w:top w:val="none" w:sz="0" w:space="0" w:color="auto"/>
            <w:left w:val="none" w:sz="0" w:space="0" w:color="auto"/>
            <w:bottom w:val="none" w:sz="0" w:space="0" w:color="auto"/>
            <w:right w:val="none" w:sz="0" w:space="0" w:color="auto"/>
          </w:divBdr>
          <w:divsChild>
            <w:div w:id="1140994398">
              <w:marLeft w:val="150"/>
              <w:marRight w:val="150"/>
              <w:marTop w:val="0"/>
              <w:marBottom w:val="0"/>
              <w:divBdr>
                <w:top w:val="none" w:sz="0" w:space="0" w:color="auto"/>
                <w:left w:val="none" w:sz="0" w:space="0" w:color="auto"/>
                <w:bottom w:val="single" w:sz="6" w:space="6" w:color="E8E8E8"/>
                <w:right w:val="none" w:sz="0" w:space="0" w:color="auto"/>
              </w:divBdr>
              <w:divsChild>
                <w:div w:id="173080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1001816042">
      <w:bodyDiv w:val="1"/>
      <w:marLeft w:val="0"/>
      <w:marRight w:val="0"/>
      <w:marTop w:val="0"/>
      <w:marBottom w:val="0"/>
      <w:divBdr>
        <w:top w:val="none" w:sz="0" w:space="0" w:color="auto"/>
        <w:left w:val="none" w:sz="0" w:space="0" w:color="auto"/>
        <w:bottom w:val="none" w:sz="0" w:space="0" w:color="auto"/>
        <w:right w:val="none" w:sz="0" w:space="0" w:color="auto"/>
      </w:divBdr>
      <w:divsChild>
        <w:div w:id="822283419">
          <w:marLeft w:val="-75"/>
          <w:marRight w:val="-75"/>
          <w:marTop w:val="0"/>
          <w:marBottom w:val="0"/>
          <w:divBdr>
            <w:top w:val="none" w:sz="0" w:space="0" w:color="auto"/>
            <w:left w:val="none" w:sz="0" w:space="0" w:color="auto"/>
            <w:bottom w:val="none" w:sz="0" w:space="0" w:color="auto"/>
            <w:right w:val="none" w:sz="0" w:space="0" w:color="auto"/>
          </w:divBdr>
          <w:divsChild>
            <w:div w:id="887840496">
              <w:marLeft w:val="150"/>
              <w:marRight w:val="150"/>
              <w:marTop w:val="0"/>
              <w:marBottom w:val="0"/>
              <w:divBdr>
                <w:top w:val="none" w:sz="0" w:space="0" w:color="auto"/>
                <w:left w:val="none" w:sz="0" w:space="0" w:color="auto"/>
                <w:bottom w:val="single" w:sz="6" w:space="6" w:color="E8E8E8"/>
                <w:right w:val="none" w:sz="0" w:space="0" w:color="auto"/>
              </w:divBdr>
              <w:divsChild>
                <w:div w:id="42611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343116">
      <w:bodyDiv w:val="1"/>
      <w:marLeft w:val="0"/>
      <w:marRight w:val="0"/>
      <w:marTop w:val="0"/>
      <w:marBottom w:val="0"/>
      <w:divBdr>
        <w:top w:val="none" w:sz="0" w:space="0" w:color="auto"/>
        <w:left w:val="none" w:sz="0" w:space="0" w:color="auto"/>
        <w:bottom w:val="none" w:sz="0" w:space="0" w:color="auto"/>
        <w:right w:val="none" w:sz="0" w:space="0" w:color="auto"/>
      </w:divBdr>
      <w:divsChild>
        <w:div w:id="242642321">
          <w:marLeft w:val="-75"/>
          <w:marRight w:val="-75"/>
          <w:marTop w:val="0"/>
          <w:marBottom w:val="0"/>
          <w:divBdr>
            <w:top w:val="none" w:sz="0" w:space="0" w:color="auto"/>
            <w:left w:val="none" w:sz="0" w:space="0" w:color="auto"/>
            <w:bottom w:val="none" w:sz="0" w:space="0" w:color="auto"/>
            <w:right w:val="none" w:sz="0" w:space="0" w:color="auto"/>
          </w:divBdr>
          <w:divsChild>
            <w:div w:id="61831620">
              <w:marLeft w:val="150"/>
              <w:marRight w:val="150"/>
              <w:marTop w:val="0"/>
              <w:marBottom w:val="0"/>
              <w:divBdr>
                <w:top w:val="none" w:sz="0" w:space="0" w:color="auto"/>
                <w:left w:val="none" w:sz="0" w:space="0" w:color="auto"/>
                <w:bottom w:val="single" w:sz="6" w:space="6" w:color="E8E8E8"/>
                <w:right w:val="none" w:sz="0" w:space="0" w:color="auto"/>
              </w:divBdr>
              <w:divsChild>
                <w:div w:id="96253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003687">
      <w:bodyDiv w:val="1"/>
      <w:marLeft w:val="0"/>
      <w:marRight w:val="0"/>
      <w:marTop w:val="0"/>
      <w:marBottom w:val="0"/>
      <w:divBdr>
        <w:top w:val="none" w:sz="0" w:space="0" w:color="auto"/>
        <w:left w:val="none" w:sz="0" w:space="0" w:color="auto"/>
        <w:bottom w:val="none" w:sz="0" w:space="0" w:color="auto"/>
        <w:right w:val="none" w:sz="0" w:space="0" w:color="auto"/>
      </w:divBdr>
    </w:div>
    <w:div w:id="1054548499">
      <w:bodyDiv w:val="1"/>
      <w:marLeft w:val="0"/>
      <w:marRight w:val="0"/>
      <w:marTop w:val="0"/>
      <w:marBottom w:val="0"/>
      <w:divBdr>
        <w:top w:val="none" w:sz="0" w:space="0" w:color="auto"/>
        <w:left w:val="none" w:sz="0" w:space="0" w:color="auto"/>
        <w:bottom w:val="none" w:sz="0" w:space="0" w:color="auto"/>
        <w:right w:val="none" w:sz="0" w:space="0" w:color="auto"/>
      </w:divBdr>
      <w:divsChild>
        <w:div w:id="1167405388">
          <w:marLeft w:val="-75"/>
          <w:marRight w:val="-75"/>
          <w:marTop w:val="0"/>
          <w:marBottom w:val="0"/>
          <w:divBdr>
            <w:top w:val="none" w:sz="0" w:space="0" w:color="auto"/>
            <w:left w:val="none" w:sz="0" w:space="0" w:color="auto"/>
            <w:bottom w:val="none" w:sz="0" w:space="0" w:color="auto"/>
            <w:right w:val="none" w:sz="0" w:space="0" w:color="auto"/>
          </w:divBdr>
          <w:divsChild>
            <w:div w:id="1547451348">
              <w:marLeft w:val="150"/>
              <w:marRight w:val="150"/>
              <w:marTop w:val="0"/>
              <w:marBottom w:val="0"/>
              <w:divBdr>
                <w:top w:val="none" w:sz="0" w:space="0" w:color="auto"/>
                <w:left w:val="none" w:sz="0" w:space="0" w:color="auto"/>
                <w:bottom w:val="single" w:sz="6" w:space="6" w:color="E8E8E8"/>
                <w:right w:val="none" w:sz="0" w:space="0" w:color="auto"/>
              </w:divBdr>
              <w:divsChild>
                <w:div w:id="17449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206601550">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18800216">
      <w:bodyDiv w:val="1"/>
      <w:marLeft w:val="0"/>
      <w:marRight w:val="0"/>
      <w:marTop w:val="0"/>
      <w:marBottom w:val="0"/>
      <w:divBdr>
        <w:top w:val="none" w:sz="0" w:space="0" w:color="auto"/>
        <w:left w:val="none" w:sz="0" w:space="0" w:color="auto"/>
        <w:bottom w:val="none" w:sz="0" w:space="0" w:color="auto"/>
        <w:right w:val="none" w:sz="0" w:space="0" w:color="auto"/>
      </w:divBdr>
      <w:divsChild>
        <w:div w:id="1315380283">
          <w:marLeft w:val="0"/>
          <w:marRight w:val="0"/>
          <w:marTop w:val="0"/>
          <w:marBottom w:val="0"/>
          <w:divBdr>
            <w:top w:val="none" w:sz="0" w:space="0" w:color="auto"/>
            <w:left w:val="none" w:sz="0" w:space="0" w:color="auto"/>
            <w:bottom w:val="none" w:sz="0" w:space="0" w:color="auto"/>
            <w:right w:val="none" w:sz="0" w:space="0" w:color="auto"/>
          </w:divBdr>
        </w:div>
      </w:divsChild>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605459798">
      <w:bodyDiv w:val="1"/>
      <w:marLeft w:val="0"/>
      <w:marRight w:val="0"/>
      <w:marTop w:val="0"/>
      <w:marBottom w:val="0"/>
      <w:divBdr>
        <w:top w:val="none" w:sz="0" w:space="0" w:color="auto"/>
        <w:left w:val="none" w:sz="0" w:space="0" w:color="auto"/>
        <w:bottom w:val="none" w:sz="0" w:space="0" w:color="auto"/>
        <w:right w:val="none" w:sz="0" w:space="0" w:color="auto"/>
      </w:divBdr>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34411318">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55337161">
      <w:bodyDiv w:val="1"/>
      <w:marLeft w:val="0"/>
      <w:marRight w:val="0"/>
      <w:marTop w:val="0"/>
      <w:marBottom w:val="0"/>
      <w:divBdr>
        <w:top w:val="none" w:sz="0" w:space="0" w:color="auto"/>
        <w:left w:val="none" w:sz="0" w:space="0" w:color="auto"/>
        <w:bottom w:val="none" w:sz="0" w:space="0" w:color="auto"/>
        <w:right w:val="none" w:sz="0" w:space="0" w:color="auto"/>
      </w:divBdr>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759520485">
      <w:bodyDiv w:val="1"/>
      <w:marLeft w:val="0"/>
      <w:marRight w:val="0"/>
      <w:marTop w:val="0"/>
      <w:marBottom w:val="0"/>
      <w:divBdr>
        <w:top w:val="none" w:sz="0" w:space="0" w:color="auto"/>
        <w:left w:val="none" w:sz="0" w:space="0" w:color="auto"/>
        <w:bottom w:val="none" w:sz="0" w:space="0" w:color="auto"/>
        <w:right w:val="none" w:sz="0" w:space="0" w:color="auto"/>
      </w:divBdr>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 w:id="2131896013">
      <w:bodyDiv w:val="1"/>
      <w:marLeft w:val="0"/>
      <w:marRight w:val="0"/>
      <w:marTop w:val="0"/>
      <w:marBottom w:val="0"/>
      <w:divBdr>
        <w:top w:val="none" w:sz="0" w:space="0" w:color="auto"/>
        <w:left w:val="none" w:sz="0" w:space="0" w:color="auto"/>
        <w:bottom w:val="none" w:sz="0" w:space="0" w:color="auto"/>
        <w:right w:val="none" w:sz="0" w:space="0" w:color="auto"/>
      </w:divBdr>
      <w:divsChild>
        <w:div w:id="424349682">
          <w:marLeft w:val="-75"/>
          <w:marRight w:val="-75"/>
          <w:marTop w:val="0"/>
          <w:marBottom w:val="0"/>
          <w:divBdr>
            <w:top w:val="none" w:sz="0" w:space="0" w:color="auto"/>
            <w:left w:val="none" w:sz="0" w:space="0" w:color="auto"/>
            <w:bottom w:val="none" w:sz="0" w:space="0" w:color="auto"/>
            <w:right w:val="none" w:sz="0" w:space="0" w:color="auto"/>
          </w:divBdr>
          <w:divsChild>
            <w:div w:id="295256299">
              <w:marLeft w:val="150"/>
              <w:marRight w:val="150"/>
              <w:marTop w:val="0"/>
              <w:marBottom w:val="0"/>
              <w:divBdr>
                <w:top w:val="none" w:sz="0" w:space="0" w:color="auto"/>
                <w:left w:val="none" w:sz="0" w:space="0" w:color="auto"/>
                <w:bottom w:val="single" w:sz="6" w:space="6" w:color="E8E8E8"/>
                <w:right w:val="none" w:sz="0" w:space="0" w:color="auto"/>
              </w:divBdr>
              <w:divsChild>
                <w:div w:id="12019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4B707-6B19-432C-A13D-C05FE33487A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5223</Words>
  <Characters>30238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35391</CharactersWithSpaces>
  <SharedDoc>false</SharedDoc>
  <HLinks>
    <vt:vector size="66" baseType="variant">
      <vt:variant>
        <vt:i4>1245233</vt:i4>
      </vt:variant>
      <vt:variant>
        <vt:i4>62</vt:i4>
      </vt:variant>
      <vt:variant>
        <vt:i4>0</vt:i4>
      </vt:variant>
      <vt:variant>
        <vt:i4>5</vt:i4>
      </vt:variant>
      <vt:variant>
        <vt:lpwstr/>
      </vt:variant>
      <vt:variant>
        <vt:lpwstr>_Toc178097145</vt:lpwstr>
      </vt:variant>
      <vt:variant>
        <vt:i4>1245233</vt:i4>
      </vt:variant>
      <vt:variant>
        <vt:i4>56</vt:i4>
      </vt:variant>
      <vt:variant>
        <vt:i4>0</vt:i4>
      </vt:variant>
      <vt:variant>
        <vt:i4>5</vt:i4>
      </vt:variant>
      <vt:variant>
        <vt:lpwstr/>
      </vt:variant>
      <vt:variant>
        <vt:lpwstr>_Toc178097144</vt:lpwstr>
      </vt:variant>
      <vt:variant>
        <vt:i4>1245233</vt:i4>
      </vt:variant>
      <vt:variant>
        <vt:i4>50</vt:i4>
      </vt:variant>
      <vt:variant>
        <vt:i4>0</vt:i4>
      </vt:variant>
      <vt:variant>
        <vt:i4>5</vt:i4>
      </vt:variant>
      <vt:variant>
        <vt:lpwstr/>
      </vt:variant>
      <vt:variant>
        <vt:lpwstr>_Toc178097143</vt:lpwstr>
      </vt:variant>
      <vt:variant>
        <vt:i4>1245233</vt:i4>
      </vt:variant>
      <vt:variant>
        <vt:i4>44</vt:i4>
      </vt:variant>
      <vt:variant>
        <vt:i4>0</vt:i4>
      </vt:variant>
      <vt:variant>
        <vt:i4>5</vt:i4>
      </vt:variant>
      <vt:variant>
        <vt:lpwstr/>
      </vt:variant>
      <vt:variant>
        <vt:lpwstr>_Toc178097142</vt:lpwstr>
      </vt:variant>
      <vt:variant>
        <vt:i4>1245233</vt:i4>
      </vt:variant>
      <vt:variant>
        <vt:i4>38</vt:i4>
      </vt:variant>
      <vt:variant>
        <vt:i4>0</vt:i4>
      </vt:variant>
      <vt:variant>
        <vt:i4>5</vt:i4>
      </vt:variant>
      <vt:variant>
        <vt:lpwstr/>
      </vt:variant>
      <vt:variant>
        <vt:lpwstr>_Toc178097141</vt:lpwstr>
      </vt:variant>
      <vt:variant>
        <vt:i4>1245233</vt:i4>
      </vt:variant>
      <vt:variant>
        <vt:i4>32</vt:i4>
      </vt:variant>
      <vt:variant>
        <vt:i4>0</vt:i4>
      </vt:variant>
      <vt:variant>
        <vt:i4>5</vt:i4>
      </vt:variant>
      <vt:variant>
        <vt:lpwstr/>
      </vt:variant>
      <vt:variant>
        <vt:lpwstr>_Toc178097140</vt:lpwstr>
      </vt:variant>
      <vt:variant>
        <vt:i4>1310769</vt:i4>
      </vt:variant>
      <vt:variant>
        <vt:i4>26</vt:i4>
      </vt:variant>
      <vt:variant>
        <vt:i4>0</vt:i4>
      </vt:variant>
      <vt:variant>
        <vt:i4>5</vt:i4>
      </vt:variant>
      <vt:variant>
        <vt:lpwstr/>
      </vt:variant>
      <vt:variant>
        <vt:lpwstr>_Toc178097139</vt:lpwstr>
      </vt:variant>
      <vt:variant>
        <vt:i4>1310769</vt:i4>
      </vt:variant>
      <vt:variant>
        <vt:i4>20</vt:i4>
      </vt:variant>
      <vt:variant>
        <vt:i4>0</vt:i4>
      </vt:variant>
      <vt:variant>
        <vt:i4>5</vt:i4>
      </vt:variant>
      <vt:variant>
        <vt:lpwstr/>
      </vt:variant>
      <vt:variant>
        <vt:lpwstr>_Toc178097138</vt:lpwstr>
      </vt:variant>
      <vt:variant>
        <vt:i4>1310769</vt:i4>
      </vt:variant>
      <vt:variant>
        <vt:i4>14</vt:i4>
      </vt:variant>
      <vt:variant>
        <vt:i4>0</vt:i4>
      </vt:variant>
      <vt:variant>
        <vt:i4>5</vt:i4>
      </vt:variant>
      <vt:variant>
        <vt:lpwstr/>
      </vt:variant>
      <vt:variant>
        <vt:lpwstr>_Toc178097137</vt:lpwstr>
      </vt:variant>
      <vt:variant>
        <vt:i4>1310769</vt:i4>
      </vt:variant>
      <vt:variant>
        <vt:i4>8</vt:i4>
      </vt:variant>
      <vt:variant>
        <vt:i4>0</vt:i4>
      </vt:variant>
      <vt:variant>
        <vt:i4>5</vt:i4>
      </vt:variant>
      <vt:variant>
        <vt:lpwstr/>
      </vt:variant>
      <vt:variant>
        <vt:lpwstr>_Toc178097136</vt:lpwstr>
      </vt:variant>
      <vt:variant>
        <vt:i4>1310769</vt:i4>
      </vt:variant>
      <vt:variant>
        <vt:i4>2</vt:i4>
      </vt:variant>
      <vt:variant>
        <vt:i4>0</vt:i4>
      </vt:variant>
      <vt:variant>
        <vt:i4>5</vt:i4>
      </vt:variant>
      <vt:variant>
        <vt:lpwstr/>
      </vt:variant>
      <vt:variant>
        <vt:lpwstr>_Toc178097135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Mihaela Chort (1910340)</cp:lastModifiedBy>
  <cp:revision>2</cp:revision>
  <cp:lastPrinted>1900-01-01T00:00:00Z</cp:lastPrinted>
  <dcterms:created xsi:type="dcterms:W3CDTF">2024-11-09T12:49:00Z</dcterms:created>
  <dcterms:modified xsi:type="dcterms:W3CDTF">2024-11-09T12:49:00Z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0b7daf242746761500efcd706cd7304dc752d9a98da2cf2266c98ab5a367cbea</vt:lpwstr>
  </property>
</Properties>
</file>