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BF0D8" w14:textId="77777777" w:rsidR="005C7F25" w:rsidRDefault="005C7F25" w:rsidP="00B0420D">
      <w:pPr>
        <w:jc w:val="center"/>
        <w:rPr>
          <w:rFonts w:cs="Times New Roman"/>
          <w:b/>
          <w:bCs/>
          <w:noProof/>
          <w:sz w:val="40"/>
          <w:szCs w:val="40"/>
          <w:shd w:val="clear" w:color="auto" w:fill="FFFFFF"/>
          <w:lang w:val="en-GB"/>
        </w:rPr>
      </w:pPr>
    </w:p>
    <w:p w14:paraId="5247A91C" w14:textId="77777777" w:rsidR="005C7F25" w:rsidRPr="00A17C16" w:rsidRDefault="005C7F25" w:rsidP="005C7F25">
      <w:pPr>
        <w:jc w:val="center"/>
        <w:rPr>
          <w:rFonts w:cs="Times New Roman"/>
          <w:b/>
          <w:bCs/>
          <w:noProof/>
          <w:sz w:val="40"/>
          <w:szCs w:val="40"/>
          <w:lang w:val="en-GB" w:eastAsia="en-GB"/>
        </w:rPr>
      </w:pPr>
      <w:r w:rsidRPr="00A17C16">
        <w:rPr>
          <w:rFonts w:cs="Times New Roman"/>
          <w:b/>
          <w:bCs/>
          <w:noProof/>
          <w:sz w:val="40"/>
          <w:szCs w:val="40"/>
          <w:shd w:val="clear" w:color="auto" w:fill="FFFFFF"/>
          <w:lang w:val="en-GB"/>
        </w:rPr>
        <w:t xml:space="preserve">Module Title: </w:t>
      </w:r>
      <w:r w:rsidRPr="00A17C16">
        <w:rPr>
          <w:rFonts w:cs="Times New Roman"/>
          <w:b/>
          <w:bCs/>
          <w:noProof/>
          <w:sz w:val="40"/>
          <w:szCs w:val="40"/>
          <w:lang w:val="en-GB" w:eastAsia="en-GB"/>
        </w:rPr>
        <w:t>Accounting Fundamentals A1</w:t>
      </w:r>
    </w:p>
    <w:p w14:paraId="72C5FB22" w14:textId="77777777" w:rsidR="005C7F25" w:rsidRDefault="005C7F25" w:rsidP="00B0420D">
      <w:pPr>
        <w:jc w:val="center"/>
        <w:rPr>
          <w:rFonts w:cs="Times New Roman"/>
          <w:b/>
          <w:bCs/>
          <w:noProof/>
          <w:sz w:val="40"/>
          <w:szCs w:val="40"/>
          <w:shd w:val="clear" w:color="auto" w:fill="FFFFFF"/>
          <w:lang w:val="en-GB"/>
        </w:rPr>
      </w:pPr>
    </w:p>
    <w:p w14:paraId="2C36EDA5" w14:textId="77777777" w:rsidR="005C7F25" w:rsidRDefault="005C7F25" w:rsidP="00B0420D">
      <w:pPr>
        <w:jc w:val="center"/>
        <w:rPr>
          <w:rFonts w:cs="Times New Roman"/>
          <w:b/>
          <w:bCs/>
          <w:noProof/>
          <w:sz w:val="40"/>
          <w:szCs w:val="40"/>
          <w:shd w:val="clear" w:color="auto" w:fill="FFFFFF"/>
          <w:lang w:val="en-GB"/>
        </w:rPr>
      </w:pPr>
    </w:p>
    <w:p w14:paraId="32AD5ECF" w14:textId="30404229" w:rsidR="00B0420D" w:rsidRPr="00A17C16" w:rsidRDefault="00B0420D" w:rsidP="00B0420D">
      <w:pPr>
        <w:jc w:val="center"/>
        <w:rPr>
          <w:rFonts w:cs="Times New Roman"/>
          <w:b/>
          <w:bCs/>
          <w:noProof/>
          <w:sz w:val="40"/>
          <w:szCs w:val="40"/>
          <w:shd w:val="clear" w:color="auto" w:fill="FFFFFF"/>
          <w:lang w:val="en-GB"/>
        </w:rPr>
      </w:pPr>
      <w:r w:rsidRPr="00A17C16">
        <w:rPr>
          <w:rFonts w:cs="Times New Roman"/>
          <w:b/>
          <w:bCs/>
          <w:noProof/>
          <w:sz w:val="40"/>
          <w:szCs w:val="40"/>
          <w:shd w:val="clear" w:color="auto" w:fill="FFFFFF"/>
          <w:lang w:val="en-GB"/>
        </w:rPr>
        <w:t>Module Code: LCBB4001</w:t>
      </w:r>
    </w:p>
    <w:p w14:paraId="10E15D7F" w14:textId="77777777" w:rsidR="009B73F8" w:rsidRPr="00A17C16" w:rsidRDefault="009B73F8">
      <w:pPr>
        <w:spacing w:after="200"/>
        <w:rPr>
          <w:rFonts w:cs="Times New Roman"/>
          <w:b/>
          <w:bCs/>
          <w:noProof/>
          <w:sz w:val="32"/>
          <w:szCs w:val="32"/>
          <w:lang w:val="en-GB" w:eastAsia="en-GB"/>
        </w:rPr>
      </w:pPr>
      <w:r w:rsidRPr="00A17C16">
        <w:rPr>
          <w:rFonts w:cs="Times New Roman"/>
          <w:b/>
          <w:bCs/>
          <w:noProof/>
          <w:sz w:val="32"/>
          <w:szCs w:val="32"/>
          <w:lang w:val="en-GB" w:eastAsia="en-GB"/>
        </w:rPr>
        <w:br w:type="page"/>
      </w:r>
    </w:p>
    <w:sdt>
      <w:sdtPr>
        <w:rPr>
          <w:rFonts w:ascii="Times New Roman" w:eastAsiaTheme="minorHAnsi" w:hAnsi="Times New Roman" w:cstheme="minorBidi"/>
          <w:noProof/>
          <w:color w:val="auto"/>
          <w:sz w:val="24"/>
          <w:szCs w:val="22"/>
          <w:lang w:val="en-GB"/>
        </w:rPr>
        <w:id w:val="13121290"/>
        <w:docPartObj>
          <w:docPartGallery w:val="Table of Contents"/>
          <w:docPartUnique/>
        </w:docPartObj>
      </w:sdtPr>
      <w:sdtEndPr>
        <w:rPr>
          <w:b/>
          <w:bCs/>
        </w:rPr>
      </w:sdtEndPr>
      <w:sdtContent>
        <w:p w14:paraId="68594BA8" w14:textId="00776B82" w:rsidR="009B73F8" w:rsidRPr="00A17C16" w:rsidRDefault="009B73F8">
          <w:pPr>
            <w:pStyle w:val="TOCHeading"/>
            <w:rPr>
              <w:noProof/>
              <w:lang w:val="en-GB"/>
            </w:rPr>
          </w:pPr>
          <w:r w:rsidRPr="00A17C16">
            <w:rPr>
              <w:noProof/>
              <w:lang w:val="en-GB"/>
            </w:rPr>
            <w:t>Contents</w:t>
          </w:r>
        </w:p>
        <w:p w14:paraId="043D4492" w14:textId="58338438" w:rsidR="0026330E" w:rsidRPr="00A17C16" w:rsidRDefault="009B73F8">
          <w:pPr>
            <w:pStyle w:val="TOC1"/>
            <w:tabs>
              <w:tab w:val="right" w:leader="dot" w:pos="9350"/>
            </w:tabs>
            <w:rPr>
              <w:rFonts w:asciiTheme="minorHAnsi" w:eastAsiaTheme="minorEastAsia" w:hAnsiTheme="minorHAnsi"/>
              <w:noProof/>
              <w:sz w:val="22"/>
              <w:lang w:val="en-GB" w:eastAsia="en-GB"/>
            </w:rPr>
          </w:pPr>
          <w:r w:rsidRPr="00A17C16">
            <w:rPr>
              <w:noProof/>
              <w:lang w:val="en-GB"/>
            </w:rPr>
            <w:fldChar w:fldCharType="begin"/>
          </w:r>
          <w:r w:rsidRPr="00A17C16">
            <w:rPr>
              <w:noProof/>
              <w:lang w:val="en-GB"/>
            </w:rPr>
            <w:instrText xml:space="preserve"> TOC \o "1-3" \h \z \u </w:instrText>
          </w:r>
          <w:r w:rsidRPr="00A17C16">
            <w:rPr>
              <w:noProof/>
              <w:lang w:val="en-GB"/>
            </w:rPr>
            <w:fldChar w:fldCharType="separate"/>
          </w:r>
          <w:hyperlink w:anchor="_Toc81092281" w:history="1">
            <w:r w:rsidR="0026330E" w:rsidRPr="00A17C16">
              <w:rPr>
                <w:rStyle w:val="Hyperlink"/>
                <w:noProof/>
                <w:lang w:val="en-GB"/>
              </w:rPr>
              <w:t>Question No-01</w:t>
            </w:r>
            <w:r w:rsidR="0026330E" w:rsidRPr="00A17C16">
              <w:rPr>
                <w:noProof/>
                <w:webHidden/>
                <w:lang w:val="en-GB"/>
              </w:rPr>
              <w:tab/>
            </w:r>
            <w:r w:rsidR="0026330E" w:rsidRPr="00A17C16">
              <w:rPr>
                <w:noProof/>
                <w:webHidden/>
                <w:lang w:val="en-GB"/>
              </w:rPr>
              <w:fldChar w:fldCharType="begin"/>
            </w:r>
            <w:r w:rsidR="0026330E" w:rsidRPr="00A17C16">
              <w:rPr>
                <w:noProof/>
                <w:webHidden/>
                <w:lang w:val="en-GB"/>
              </w:rPr>
              <w:instrText xml:space="preserve"> PAGEREF _Toc81092281 \h </w:instrText>
            </w:r>
            <w:r w:rsidR="0026330E" w:rsidRPr="00A17C16">
              <w:rPr>
                <w:noProof/>
                <w:webHidden/>
                <w:lang w:val="en-GB"/>
              </w:rPr>
            </w:r>
            <w:r w:rsidR="0026330E" w:rsidRPr="00A17C16">
              <w:rPr>
                <w:noProof/>
                <w:webHidden/>
                <w:lang w:val="en-GB"/>
              </w:rPr>
              <w:fldChar w:fldCharType="separate"/>
            </w:r>
            <w:r w:rsidR="0026330E" w:rsidRPr="00A17C16">
              <w:rPr>
                <w:noProof/>
                <w:webHidden/>
                <w:lang w:val="en-GB"/>
              </w:rPr>
              <w:t>3</w:t>
            </w:r>
            <w:r w:rsidR="0026330E" w:rsidRPr="00A17C16">
              <w:rPr>
                <w:noProof/>
                <w:webHidden/>
                <w:lang w:val="en-GB"/>
              </w:rPr>
              <w:fldChar w:fldCharType="end"/>
            </w:r>
          </w:hyperlink>
        </w:p>
        <w:p w14:paraId="3D7C5614" w14:textId="6528C731" w:rsidR="0026330E" w:rsidRPr="00A17C16" w:rsidRDefault="009F3BC1">
          <w:pPr>
            <w:pStyle w:val="TOC2"/>
            <w:tabs>
              <w:tab w:val="right" w:leader="dot" w:pos="9350"/>
            </w:tabs>
            <w:rPr>
              <w:rFonts w:asciiTheme="minorHAnsi" w:eastAsiaTheme="minorEastAsia" w:hAnsiTheme="minorHAnsi"/>
              <w:noProof/>
              <w:sz w:val="22"/>
              <w:lang w:val="en-GB" w:eastAsia="en-GB"/>
            </w:rPr>
          </w:pPr>
          <w:hyperlink w:anchor="_Toc81092282" w:history="1">
            <w:r w:rsidR="0026330E" w:rsidRPr="00A17C16">
              <w:rPr>
                <w:rStyle w:val="Hyperlink"/>
                <w:noProof/>
                <w:lang w:val="en-GB"/>
              </w:rPr>
              <w:t>Answer to the Requirement (a)</w:t>
            </w:r>
            <w:r w:rsidR="0026330E" w:rsidRPr="00A17C16">
              <w:rPr>
                <w:noProof/>
                <w:webHidden/>
                <w:lang w:val="en-GB"/>
              </w:rPr>
              <w:tab/>
            </w:r>
            <w:r w:rsidR="0026330E" w:rsidRPr="00A17C16">
              <w:rPr>
                <w:noProof/>
                <w:webHidden/>
                <w:lang w:val="en-GB"/>
              </w:rPr>
              <w:fldChar w:fldCharType="begin"/>
            </w:r>
            <w:r w:rsidR="0026330E" w:rsidRPr="00A17C16">
              <w:rPr>
                <w:noProof/>
                <w:webHidden/>
                <w:lang w:val="en-GB"/>
              </w:rPr>
              <w:instrText xml:space="preserve"> PAGEREF _Toc81092282 \h </w:instrText>
            </w:r>
            <w:r w:rsidR="0026330E" w:rsidRPr="00A17C16">
              <w:rPr>
                <w:noProof/>
                <w:webHidden/>
                <w:lang w:val="en-GB"/>
              </w:rPr>
            </w:r>
            <w:r w:rsidR="0026330E" w:rsidRPr="00A17C16">
              <w:rPr>
                <w:noProof/>
                <w:webHidden/>
                <w:lang w:val="en-GB"/>
              </w:rPr>
              <w:fldChar w:fldCharType="separate"/>
            </w:r>
            <w:r w:rsidR="0026330E" w:rsidRPr="00A17C16">
              <w:rPr>
                <w:noProof/>
                <w:webHidden/>
                <w:lang w:val="en-GB"/>
              </w:rPr>
              <w:t>3</w:t>
            </w:r>
            <w:r w:rsidR="0026330E" w:rsidRPr="00A17C16">
              <w:rPr>
                <w:noProof/>
                <w:webHidden/>
                <w:lang w:val="en-GB"/>
              </w:rPr>
              <w:fldChar w:fldCharType="end"/>
            </w:r>
          </w:hyperlink>
        </w:p>
        <w:p w14:paraId="65FF0A37" w14:textId="1FD5B0E0" w:rsidR="0026330E" w:rsidRPr="00A17C16" w:rsidRDefault="009F3BC1">
          <w:pPr>
            <w:pStyle w:val="TOC2"/>
            <w:tabs>
              <w:tab w:val="right" w:leader="dot" w:pos="9350"/>
            </w:tabs>
            <w:rPr>
              <w:rFonts w:asciiTheme="minorHAnsi" w:eastAsiaTheme="minorEastAsia" w:hAnsiTheme="minorHAnsi"/>
              <w:noProof/>
              <w:sz w:val="22"/>
              <w:lang w:val="en-GB" w:eastAsia="en-GB"/>
            </w:rPr>
          </w:pPr>
          <w:hyperlink w:anchor="_Toc81092283" w:history="1">
            <w:r w:rsidR="0026330E" w:rsidRPr="00A17C16">
              <w:rPr>
                <w:rStyle w:val="Hyperlink"/>
                <w:noProof/>
                <w:lang w:val="en-GB"/>
              </w:rPr>
              <w:t>Answer to the Requirement (b)</w:t>
            </w:r>
            <w:r w:rsidR="0026330E" w:rsidRPr="00A17C16">
              <w:rPr>
                <w:noProof/>
                <w:webHidden/>
                <w:lang w:val="en-GB"/>
              </w:rPr>
              <w:tab/>
            </w:r>
            <w:r w:rsidR="0026330E" w:rsidRPr="00A17C16">
              <w:rPr>
                <w:noProof/>
                <w:webHidden/>
                <w:lang w:val="en-GB"/>
              </w:rPr>
              <w:fldChar w:fldCharType="begin"/>
            </w:r>
            <w:r w:rsidR="0026330E" w:rsidRPr="00A17C16">
              <w:rPr>
                <w:noProof/>
                <w:webHidden/>
                <w:lang w:val="en-GB"/>
              </w:rPr>
              <w:instrText xml:space="preserve"> PAGEREF _Toc81092283 \h </w:instrText>
            </w:r>
            <w:r w:rsidR="0026330E" w:rsidRPr="00A17C16">
              <w:rPr>
                <w:noProof/>
                <w:webHidden/>
                <w:lang w:val="en-GB"/>
              </w:rPr>
            </w:r>
            <w:r w:rsidR="0026330E" w:rsidRPr="00A17C16">
              <w:rPr>
                <w:noProof/>
                <w:webHidden/>
                <w:lang w:val="en-GB"/>
              </w:rPr>
              <w:fldChar w:fldCharType="separate"/>
            </w:r>
            <w:r w:rsidR="0026330E" w:rsidRPr="00A17C16">
              <w:rPr>
                <w:noProof/>
                <w:webHidden/>
                <w:lang w:val="en-GB"/>
              </w:rPr>
              <w:t>6</w:t>
            </w:r>
            <w:r w:rsidR="0026330E" w:rsidRPr="00A17C16">
              <w:rPr>
                <w:noProof/>
                <w:webHidden/>
                <w:lang w:val="en-GB"/>
              </w:rPr>
              <w:fldChar w:fldCharType="end"/>
            </w:r>
          </w:hyperlink>
        </w:p>
        <w:p w14:paraId="0437CEBA" w14:textId="1C4B348D" w:rsidR="0026330E" w:rsidRPr="00A17C16" w:rsidRDefault="009F3BC1">
          <w:pPr>
            <w:pStyle w:val="TOC1"/>
            <w:tabs>
              <w:tab w:val="right" w:leader="dot" w:pos="9350"/>
            </w:tabs>
            <w:rPr>
              <w:rFonts w:asciiTheme="minorHAnsi" w:eastAsiaTheme="minorEastAsia" w:hAnsiTheme="minorHAnsi"/>
              <w:noProof/>
              <w:sz w:val="22"/>
              <w:lang w:val="en-GB" w:eastAsia="en-GB"/>
            </w:rPr>
          </w:pPr>
          <w:hyperlink w:anchor="_Toc81092284" w:history="1">
            <w:r w:rsidR="0026330E" w:rsidRPr="00A17C16">
              <w:rPr>
                <w:rStyle w:val="Hyperlink"/>
                <w:noProof/>
                <w:lang w:val="en-GB"/>
              </w:rPr>
              <w:t>Question No-02</w:t>
            </w:r>
            <w:r w:rsidR="0026330E" w:rsidRPr="00A17C16">
              <w:rPr>
                <w:noProof/>
                <w:webHidden/>
                <w:lang w:val="en-GB"/>
              </w:rPr>
              <w:tab/>
            </w:r>
            <w:r w:rsidR="0026330E" w:rsidRPr="00A17C16">
              <w:rPr>
                <w:noProof/>
                <w:webHidden/>
                <w:lang w:val="en-GB"/>
              </w:rPr>
              <w:fldChar w:fldCharType="begin"/>
            </w:r>
            <w:r w:rsidR="0026330E" w:rsidRPr="00A17C16">
              <w:rPr>
                <w:noProof/>
                <w:webHidden/>
                <w:lang w:val="en-GB"/>
              </w:rPr>
              <w:instrText xml:space="preserve"> PAGEREF _Toc81092284 \h </w:instrText>
            </w:r>
            <w:r w:rsidR="0026330E" w:rsidRPr="00A17C16">
              <w:rPr>
                <w:noProof/>
                <w:webHidden/>
                <w:lang w:val="en-GB"/>
              </w:rPr>
            </w:r>
            <w:r w:rsidR="0026330E" w:rsidRPr="00A17C16">
              <w:rPr>
                <w:noProof/>
                <w:webHidden/>
                <w:lang w:val="en-GB"/>
              </w:rPr>
              <w:fldChar w:fldCharType="separate"/>
            </w:r>
            <w:r w:rsidR="0026330E" w:rsidRPr="00A17C16">
              <w:rPr>
                <w:noProof/>
                <w:webHidden/>
                <w:lang w:val="en-GB"/>
              </w:rPr>
              <w:t>7</w:t>
            </w:r>
            <w:r w:rsidR="0026330E" w:rsidRPr="00A17C16">
              <w:rPr>
                <w:noProof/>
                <w:webHidden/>
                <w:lang w:val="en-GB"/>
              </w:rPr>
              <w:fldChar w:fldCharType="end"/>
            </w:r>
          </w:hyperlink>
        </w:p>
        <w:p w14:paraId="6C027AE0" w14:textId="5AA54A74" w:rsidR="0026330E" w:rsidRPr="00A17C16" w:rsidRDefault="009F3BC1">
          <w:pPr>
            <w:pStyle w:val="TOC2"/>
            <w:tabs>
              <w:tab w:val="right" w:leader="dot" w:pos="9350"/>
            </w:tabs>
            <w:rPr>
              <w:rFonts w:asciiTheme="minorHAnsi" w:eastAsiaTheme="minorEastAsia" w:hAnsiTheme="minorHAnsi"/>
              <w:noProof/>
              <w:sz w:val="22"/>
              <w:lang w:val="en-GB" w:eastAsia="en-GB"/>
            </w:rPr>
          </w:pPr>
          <w:hyperlink w:anchor="_Toc81092285" w:history="1">
            <w:r w:rsidR="0026330E" w:rsidRPr="00A17C16">
              <w:rPr>
                <w:rStyle w:val="Hyperlink"/>
                <w:noProof/>
                <w:lang w:val="en-GB"/>
              </w:rPr>
              <w:t>Answer to the Requirement (a)</w:t>
            </w:r>
            <w:r w:rsidR="0026330E" w:rsidRPr="00A17C16">
              <w:rPr>
                <w:noProof/>
                <w:webHidden/>
                <w:lang w:val="en-GB"/>
              </w:rPr>
              <w:tab/>
            </w:r>
            <w:r w:rsidR="0026330E" w:rsidRPr="00A17C16">
              <w:rPr>
                <w:noProof/>
                <w:webHidden/>
                <w:lang w:val="en-GB"/>
              </w:rPr>
              <w:fldChar w:fldCharType="begin"/>
            </w:r>
            <w:r w:rsidR="0026330E" w:rsidRPr="00A17C16">
              <w:rPr>
                <w:noProof/>
                <w:webHidden/>
                <w:lang w:val="en-GB"/>
              </w:rPr>
              <w:instrText xml:space="preserve"> PAGEREF _Toc81092285 \h </w:instrText>
            </w:r>
            <w:r w:rsidR="0026330E" w:rsidRPr="00A17C16">
              <w:rPr>
                <w:noProof/>
                <w:webHidden/>
                <w:lang w:val="en-GB"/>
              </w:rPr>
            </w:r>
            <w:r w:rsidR="0026330E" w:rsidRPr="00A17C16">
              <w:rPr>
                <w:noProof/>
                <w:webHidden/>
                <w:lang w:val="en-GB"/>
              </w:rPr>
              <w:fldChar w:fldCharType="separate"/>
            </w:r>
            <w:r w:rsidR="0026330E" w:rsidRPr="00A17C16">
              <w:rPr>
                <w:noProof/>
                <w:webHidden/>
                <w:lang w:val="en-GB"/>
              </w:rPr>
              <w:t>7</w:t>
            </w:r>
            <w:r w:rsidR="0026330E" w:rsidRPr="00A17C16">
              <w:rPr>
                <w:noProof/>
                <w:webHidden/>
                <w:lang w:val="en-GB"/>
              </w:rPr>
              <w:fldChar w:fldCharType="end"/>
            </w:r>
          </w:hyperlink>
        </w:p>
        <w:p w14:paraId="3630E441" w14:textId="18E6D2A6" w:rsidR="0026330E" w:rsidRPr="00A17C16" w:rsidRDefault="009F3BC1">
          <w:pPr>
            <w:pStyle w:val="TOC2"/>
            <w:tabs>
              <w:tab w:val="right" w:leader="dot" w:pos="9350"/>
            </w:tabs>
            <w:rPr>
              <w:rFonts w:asciiTheme="minorHAnsi" w:eastAsiaTheme="minorEastAsia" w:hAnsiTheme="minorHAnsi"/>
              <w:noProof/>
              <w:sz w:val="22"/>
              <w:lang w:val="en-GB" w:eastAsia="en-GB"/>
            </w:rPr>
          </w:pPr>
          <w:hyperlink w:anchor="_Toc81092286" w:history="1">
            <w:r w:rsidR="0026330E" w:rsidRPr="00A17C16">
              <w:rPr>
                <w:rStyle w:val="Hyperlink"/>
                <w:noProof/>
                <w:lang w:val="en-GB"/>
              </w:rPr>
              <w:t>Ratio Analysis of Chocco Plc for 2020 and 2019.</w:t>
            </w:r>
            <w:r w:rsidR="0026330E" w:rsidRPr="00A17C16">
              <w:rPr>
                <w:noProof/>
                <w:webHidden/>
                <w:lang w:val="en-GB"/>
              </w:rPr>
              <w:tab/>
            </w:r>
            <w:r w:rsidR="0026330E" w:rsidRPr="00A17C16">
              <w:rPr>
                <w:noProof/>
                <w:webHidden/>
                <w:lang w:val="en-GB"/>
              </w:rPr>
              <w:fldChar w:fldCharType="begin"/>
            </w:r>
            <w:r w:rsidR="0026330E" w:rsidRPr="00A17C16">
              <w:rPr>
                <w:noProof/>
                <w:webHidden/>
                <w:lang w:val="en-GB"/>
              </w:rPr>
              <w:instrText xml:space="preserve"> PAGEREF _Toc81092286 \h </w:instrText>
            </w:r>
            <w:r w:rsidR="0026330E" w:rsidRPr="00A17C16">
              <w:rPr>
                <w:noProof/>
                <w:webHidden/>
                <w:lang w:val="en-GB"/>
              </w:rPr>
            </w:r>
            <w:r w:rsidR="0026330E" w:rsidRPr="00A17C16">
              <w:rPr>
                <w:noProof/>
                <w:webHidden/>
                <w:lang w:val="en-GB"/>
              </w:rPr>
              <w:fldChar w:fldCharType="separate"/>
            </w:r>
            <w:r w:rsidR="0026330E" w:rsidRPr="00A17C16">
              <w:rPr>
                <w:noProof/>
                <w:webHidden/>
                <w:lang w:val="en-GB"/>
              </w:rPr>
              <w:t>7</w:t>
            </w:r>
            <w:r w:rsidR="0026330E" w:rsidRPr="00A17C16">
              <w:rPr>
                <w:noProof/>
                <w:webHidden/>
                <w:lang w:val="en-GB"/>
              </w:rPr>
              <w:fldChar w:fldCharType="end"/>
            </w:r>
          </w:hyperlink>
        </w:p>
        <w:p w14:paraId="0CB15547" w14:textId="7504DB36" w:rsidR="0026330E" w:rsidRPr="00A17C16" w:rsidRDefault="009F3BC1">
          <w:pPr>
            <w:pStyle w:val="TOC2"/>
            <w:tabs>
              <w:tab w:val="right" w:leader="dot" w:pos="9350"/>
            </w:tabs>
            <w:rPr>
              <w:rFonts w:asciiTheme="minorHAnsi" w:eastAsiaTheme="minorEastAsia" w:hAnsiTheme="minorHAnsi"/>
              <w:noProof/>
              <w:sz w:val="22"/>
              <w:lang w:val="en-GB" w:eastAsia="en-GB"/>
            </w:rPr>
          </w:pPr>
          <w:hyperlink w:anchor="_Toc81092287" w:history="1">
            <w:r w:rsidR="0026330E" w:rsidRPr="00A17C16">
              <w:rPr>
                <w:rStyle w:val="Hyperlink"/>
                <w:noProof/>
                <w:lang w:val="en-GB"/>
              </w:rPr>
              <w:t>Answer to the Requirement (b)</w:t>
            </w:r>
            <w:r w:rsidR="0026330E" w:rsidRPr="00A17C16">
              <w:rPr>
                <w:noProof/>
                <w:webHidden/>
                <w:lang w:val="en-GB"/>
              </w:rPr>
              <w:tab/>
            </w:r>
            <w:r w:rsidR="0026330E" w:rsidRPr="00A17C16">
              <w:rPr>
                <w:noProof/>
                <w:webHidden/>
                <w:lang w:val="en-GB"/>
              </w:rPr>
              <w:fldChar w:fldCharType="begin"/>
            </w:r>
            <w:r w:rsidR="0026330E" w:rsidRPr="00A17C16">
              <w:rPr>
                <w:noProof/>
                <w:webHidden/>
                <w:lang w:val="en-GB"/>
              </w:rPr>
              <w:instrText xml:space="preserve"> PAGEREF _Toc81092287 \h </w:instrText>
            </w:r>
            <w:r w:rsidR="0026330E" w:rsidRPr="00A17C16">
              <w:rPr>
                <w:noProof/>
                <w:webHidden/>
                <w:lang w:val="en-GB"/>
              </w:rPr>
            </w:r>
            <w:r w:rsidR="0026330E" w:rsidRPr="00A17C16">
              <w:rPr>
                <w:noProof/>
                <w:webHidden/>
                <w:lang w:val="en-GB"/>
              </w:rPr>
              <w:fldChar w:fldCharType="separate"/>
            </w:r>
            <w:r w:rsidR="0026330E" w:rsidRPr="00A17C16">
              <w:rPr>
                <w:noProof/>
                <w:webHidden/>
                <w:lang w:val="en-GB"/>
              </w:rPr>
              <w:t>10</w:t>
            </w:r>
            <w:r w:rsidR="0026330E" w:rsidRPr="00A17C16">
              <w:rPr>
                <w:noProof/>
                <w:webHidden/>
                <w:lang w:val="en-GB"/>
              </w:rPr>
              <w:fldChar w:fldCharType="end"/>
            </w:r>
          </w:hyperlink>
        </w:p>
        <w:p w14:paraId="0A213919" w14:textId="2A8A6B91" w:rsidR="0026330E" w:rsidRPr="00A17C16" w:rsidRDefault="009F3BC1">
          <w:pPr>
            <w:pStyle w:val="TOC2"/>
            <w:tabs>
              <w:tab w:val="right" w:leader="dot" w:pos="9350"/>
            </w:tabs>
            <w:rPr>
              <w:rFonts w:asciiTheme="minorHAnsi" w:eastAsiaTheme="minorEastAsia" w:hAnsiTheme="minorHAnsi"/>
              <w:noProof/>
              <w:sz w:val="22"/>
              <w:lang w:val="en-GB" w:eastAsia="en-GB"/>
            </w:rPr>
          </w:pPr>
          <w:hyperlink w:anchor="_Toc81092288" w:history="1">
            <w:r w:rsidR="0026330E" w:rsidRPr="00A17C16">
              <w:rPr>
                <w:rStyle w:val="Hyperlink"/>
                <w:noProof/>
                <w:lang w:val="en-GB"/>
              </w:rPr>
              <w:t>Analysis of the Financial Position of Chocco Plc and Interpretation of Its Ratio</w:t>
            </w:r>
            <w:r w:rsidR="0026330E" w:rsidRPr="00A17C16">
              <w:rPr>
                <w:noProof/>
                <w:webHidden/>
                <w:lang w:val="en-GB"/>
              </w:rPr>
              <w:tab/>
            </w:r>
            <w:r w:rsidR="0026330E" w:rsidRPr="00A17C16">
              <w:rPr>
                <w:noProof/>
                <w:webHidden/>
                <w:lang w:val="en-GB"/>
              </w:rPr>
              <w:fldChar w:fldCharType="begin"/>
            </w:r>
            <w:r w:rsidR="0026330E" w:rsidRPr="00A17C16">
              <w:rPr>
                <w:noProof/>
                <w:webHidden/>
                <w:lang w:val="en-GB"/>
              </w:rPr>
              <w:instrText xml:space="preserve"> PAGEREF _Toc81092288 \h </w:instrText>
            </w:r>
            <w:r w:rsidR="0026330E" w:rsidRPr="00A17C16">
              <w:rPr>
                <w:noProof/>
                <w:webHidden/>
                <w:lang w:val="en-GB"/>
              </w:rPr>
            </w:r>
            <w:r w:rsidR="0026330E" w:rsidRPr="00A17C16">
              <w:rPr>
                <w:noProof/>
                <w:webHidden/>
                <w:lang w:val="en-GB"/>
              </w:rPr>
              <w:fldChar w:fldCharType="separate"/>
            </w:r>
            <w:r w:rsidR="0026330E" w:rsidRPr="00A17C16">
              <w:rPr>
                <w:noProof/>
                <w:webHidden/>
                <w:lang w:val="en-GB"/>
              </w:rPr>
              <w:t>10</w:t>
            </w:r>
            <w:r w:rsidR="0026330E" w:rsidRPr="00A17C16">
              <w:rPr>
                <w:noProof/>
                <w:webHidden/>
                <w:lang w:val="en-GB"/>
              </w:rPr>
              <w:fldChar w:fldCharType="end"/>
            </w:r>
          </w:hyperlink>
        </w:p>
        <w:p w14:paraId="37981F51" w14:textId="53EA1CB9" w:rsidR="0026330E" w:rsidRPr="00A17C16" w:rsidRDefault="009F3BC1">
          <w:pPr>
            <w:pStyle w:val="TOC1"/>
            <w:tabs>
              <w:tab w:val="right" w:leader="dot" w:pos="9350"/>
            </w:tabs>
            <w:rPr>
              <w:rFonts w:asciiTheme="minorHAnsi" w:eastAsiaTheme="minorEastAsia" w:hAnsiTheme="minorHAnsi"/>
              <w:noProof/>
              <w:sz w:val="22"/>
              <w:lang w:val="en-GB" w:eastAsia="en-GB"/>
            </w:rPr>
          </w:pPr>
          <w:hyperlink w:anchor="_Toc81092289" w:history="1">
            <w:r w:rsidR="0026330E" w:rsidRPr="00A17C16">
              <w:rPr>
                <w:rStyle w:val="Hyperlink"/>
                <w:noProof/>
                <w:lang w:val="en-GB"/>
              </w:rPr>
              <w:t>References</w:t>
            </w:r>
            <w:r w:rsidR="0026330E" w:rsidRPr="00A17C16">
              <w:rPr>
                <w:noProof/>
                <w:webHidden/>
                <w:lang w:val="en-GB"/>
              </w:rPr>
              <w:tab/>
            </w:r>
            <w:r w:rsidR="0026330E" w:rsidRPr="00A17C16">
              <w:rPr>
                <w:noProof/>
                <w:webHidden/>
                <w:lang w:val="en-GB"/>
              </w:rPr>
              <w:fldChar w:fldCharType="begin"/>
            </w:r>
            <w:r w:rsidR="0026330E" w:rsidRPr="00A17C16">
              <w:rPr>
                <w:noProof/>
                <w:webHidden/>
                <w:lang w:val="en-GB"/>
              </w:rPr>
              <w:instrText xml:space="preserve"> PAGEREF _Toc81092289 \h </w:instrText>
            </w:r>
            <w:r w:rsidR="0026330E" w:rsidRPr="00A17C16">
              <w:rPr>
                <w:noProof/>
                <w:webHidden/>
                <w:lang w:val="en-GB"/>
              </w:rPr>
            </w:r>
            <w:r w:rsidR="0026330E" w:rsidRPr="00A17C16">
              <w:rPr>
                <w:noProof/>
                <w:webHidden/>
                <w:lang w:val="en-GB"/>
              </w:rPr>
              <w:fldChar w:fldCharType="separate"/>
            </w:r>
            <w:r w:rsidR="0026330E" w:rsidRPr="00A17C16">
              <w:rPr>
                <w:noProof/>
                <w:webHidden/>
                <w:lang w:val="en-GB"/>
              </w:rPr>
              <w:t>13</w:t>
            </w:r>
            <w:r w:rsidR="0026330E" w:rsidRPr="00A17C16">
              <w:rPr>
                <w:noProof/>
                <w:webHidden/>
                <w:lang w:val="en-GB"/>
              </w:rPr>
              <w:fldChar w:fldCharType="end"/>
            </w:r>
          </w:hyperlink>
        </w:p>
        <w:p w14:paraId="44B85DC6" w14:textId="61F638D8" w:rsidR="009B73F8" w:rsidRPr="00A17C16" w:rsidRDefault="009B73F8">
          <w:pPr>
            <w:rPr>
              <w:noProof/>
              <w:lang w:val="en-GB"/>
            </w:rPr>
          </w:pPr>
          <w:r w:rsidRPr="00A17C16">
            <w:rPr>
              <w:b/>
              <w:bCs/>
              <w:noProof/>
              <w:lang w:val="en-GB"/>
            </w:rPr>
            <w:fldChar w:fldCharType="end"/>
          </w:r>
        </w:p>
      </w:sdtContent>
    </w:sdt>
    <w:p w14:paraId="636AFA33" w14:textId="77777777" w:rsidR="00F56B9D" w:rsidRPr="00A17C16" w:rsidRDefault="00F56B9D" w:rsidP="00F56B9D">
      <w:pPr>
        <w:rPr>
          <w:rFonts w:cs="Times New Roman"/>
          <w:b/>
          <w:bCs/>
          <w:noProof/>
          <w:sz w:val="32"/>
          <w:szCs w:val="32"/>
          <w:lang w:val="en-GB" w:eastAsia="en-GB"/>
        </w:rPr>
      </w:pPr>
    </w:p>
    <w:p w14:paraId="0B8EC20A" w14:textId="6859948F" w:rsidR="00727B48" w:rsidRPr="00A17C16" w:rsidRDefault="00727B48">
      <w:pPr>
        <w:rPr>
          <w:noProof/>
          <w:lang w:val="en-GB"/>
        </w:rPr>
      </w:pPr>
    </w:p>
    <w:p w14:paraId="4FA52D81" w14:textId="77777777" w:rsidR="00727B48" w:rsidRPr="00A17C16" w:rsidRDefault="00727B48">
      <w:pPr>
        <w:spacing w:after="200"/>
        <w:rPr>
          <w:noProof/>
          <w:lang w:val="en-GB"/>
        </w:rPr>
      </w:pPr>
      <w:r w:rsidRPr="00A17C16">
        <w:rPr>
          <w:noProof/>
          <w:lang w:val="en-GB"/>
        </w:rPr>
        <w:br w:type="page"/>
      </w:r>
    </w:p>
    <w:p w14:paraId="43ECA3ED" w14:textId="6C896A63" w:rsidR="00F56B9D" w:rsidRPr="00A17C16" w:rsidRDefault="00727B48" w:rsidP="00727B48">
      <w:pPr>
        <w:pStyle w:val="Heading1"/>
        <w:rPr>
          <w:noProof/>
          <w:lang w:val="en-GB"/>
        </w:rPr>
      </w:pPr>
      <w:bookmarkStart w:id="0" w:name="_Toc81092281"/>
      <w:r w:rsidRPr="00A17C16">
        <w:rPr>
          <w:noProof/>
          <w:lang w:val="en-GB"/>
        </w:rPr>
        <w:lastRenderedPageBreak/>
        <w:t>Question No-01</w:t>
      </w:r>
      <w:bookmarkEnd w:id="0"/>
    </w:p>
    <w:p w14:paraId="4B7E4B29" w14:textId="54E69AC0" w:rsidR="00727B48" w:rsidRPr="00A17C16" w:rsidRDefault="00727B48" w:rsidP="00727B48">
      <w:pPr>
        <w:pStyle w:val="Heading2"/>
        <w:rPr>
          <w:noProof/>
          <w:u w:val="single"/>
          <w:lang w:val="en-GB"/>
        </w:rPr>
      </w:pPr>
      <w:bookmarkStart w:id="1" w:name="_Toc80307540"/>
      <w:bookmarkStart w:id="2" w:name="_Toc81092282"/>
      <w:r w:rsidRPr="00A17C16">
        <w:rPr>
          <w:noProof/>
          <w:u w:val="single"/>
          <w:lang w:val="en-GB"/>
        </w:rPr>
        <w:t>Answer to the Requirement (a)</w:t>
      </w:r>
      <w:bookmarkEnd w:id="1"/>
      <w:bookmarkEnd w:id="2"/>
    </w:p>
    <w:p w14:paraId="12F0A7C9" w14:textId="77777777" w:rsidR="00727B48" w:rsidRPr="00A17C16" w:rsidRDefault="00727B48" w:rsidP="00727B48">
      <w:pPr>
        <w:spacing w:line="240" w:lineRule="auto"/>
        <w:jc w:val="center"/>
        <w:rPr>
          <w:noProof/>
          <w:sz w:val="28"/>
          <w:szCs w:val="28"/>
          <w:lang w:val="en-GB"/>
        </w:rPr>
      </w:pPr>
      <w:r w:rsidRPr="00A17C16">
        <w:rPr>
          <w:noProof/>
          <w:sz w:val="28"/>
          <w:szCs w:val="28"/>
          <w:lang w:val="en-GB"/>
        </w:rPr>
        <w:t>Kedison PLC</w:t>
      </w:r>
    </w:p>
    <w:p w14:paraId="356186DD" w14:textId="77777777" w:rsidR="00727B48" w:rsidRPr="00A17C16" w:rsidRDefault="00727B48" w:rsidP="00727B48">
      <w:pPr>
        <w:spacing w:line="240" w:lineRule="auto"/>
        <w:jc w:val="center"/>
        <w:rPr>
          <w:noProof/>
          <w:sz w:val="28"/>
          <w:szCs w:val="28"/>
          <w:lang w:val="en-GB"/>
        </w:rPr>
      </w:pPr>
      <w:r w:rsidRPr="00A17C16">
        <w:rPr>
          <w:noProof/>
          <w:sz w:val="28"/>
          <w:szCs w:val="28"/>
          <w:lang w:val="en-GB"/>
        </w:rPr>
        <w:t>Statement of Profit/Loss Account</w:t>
      </w:r>
    </w:p>
    <w:p w14:paraId="797F92A4" w14:textId="77777777" w:rsidR="00727B48" w:rsidRPr="00A17C16" w:rsidRDefault="00727B48" w:rsidP="00727B48">
      <w:pPr>
        <w:spacing w:line="240" w:lineRule="auto"/>
        <w:jc w:val="center"/>
        <w:rPr>
          <w:noProof/>
          <w:sz w:val="28"/>
          <w:szCs w:val="28"/>
          <w:lang w:val="en-GB"/>
        </w:rPr>
      </w:pPr>
      <w:r w:rsidRPr="00A17C16">
        <w:rPr>
          <w:noProof/>
          <w:sz w:val="28"/>
          <w:szCs w:val="24"/>
          <w:lang w:val="en-GB" w:eastAsia="en-GB"/>
        </w:rPr>
        <w:t>For the year ended 31 December 2020</w:t>
      </w:r>
    </w:p>
    <w:tbl>
      <w:tblPr>
        <w:tblW w:w="9720" w:type="dxa"/>
        <w:tblInd w:w="108" w:type="dxa"/>
        <w:tblLook w:val="04A0" w:firstRow="1" w:lastRow="0" w:firstColumn="1" w:lastColumn="0" w:noHBand="0" w:noVBand="1"/>
      </w:tblPr>
      <w:tblGrid>
        <w:gridCol w:w="3150"/>
        <w:gridCol w:w="450"/>
        <w:gridCol w:w="1530"/>
        <w:gridCol w:w="1800"/>
        <w:gridCol w:w="2790"/>
      </w:tblGrid>
      <w:tr w:rsidR="00582293" w:rsidRPr="00A17C16" w14:paraId="4974ACE3" w14:textId="77777777" w:rsidTr="001E5225">
        <w:trPr>
          <w:trHeight w:val="537"/>
        </w:trPr>
        <w:tc>
          <w:tcPr>
            <w:tcW w:w="3600" w:type="dxa"/>
            <w:gridSpan w:val="2"/>
            <w:tcBorders>
              <w:top w:val="nil"/>
              <w:left w:val="nil"/>
              <w:bottom w:val="nil"/>
              <w:right w:val="nil"/>
            </w:tcBorders>
            <w:shd w:val="clear" w:color="000000" w:fill="4472C4"/>
            <w:noWrap/>
            <w:vAlign w:val="bottom"/>
            <w:hideMark/>
          </w:tcPr>
          <w:p w14:paraId="7F31E451" w14:textId="77777777" w:rsidR="00582293" w:rsidRPr="00A17C16" w:rsidRDefault="00582293" w:rsidP="00582293">
            <w:pPr>
              <w:spacing w:after="0" w:line="240" w:lineRule="auto"/>
              <w:jc w:val="left"/>
              <w:rPr>
                <w:rFonts w:ascii="Calibri" w:eastAsia="Times New Roman" w:hAnsi="Calibri" w:cs="Calibri"/>
                <w:b/>
                <w:bCs/>
                <w:noProof/>
                <w:color w:val="FFFFFF"/>
                <w:sz w:val="28"/>
                <w:szCs w:val="28"/>
                <w:lang w:val="en-GB" w:eastAsia="en-GB"/>
              </w:rPr>
            </w:pPr>
            <w:r w:rsidRPr="00A17C16">
              <w:rPr>
                <w:rFonts w:ascii="Calibri" w:eastAsia="Times New Roman" w:hAnsi="Calibri" w:cs="Calibri"/>
                <w:b/>
                <w:bCs/>
                <w:noProof/>
                <w:color w:val="FFFFFF"/>
                <w:sz w:val="28"/>
                <w:szCs w:val="28"/>
                <w:lang w:val="en-GB" w:eastAsia="en-GB"/>
              </w:rPr>
              <w:t>Items</w:t>
            </w:r>
          </w:p>
        </w:tc>
        <w:tc>
          <w:tcPr>
            <w:tcW w:w="1530" w:type="dxa"/>
            <w:tcBorders>
              <w:top w:val="nil"/>
              <w:left w:val="nil"/>
              <w:bottom w:val="nil"/>
              <w:right w:val="nil"/>
            </w:tcBorders>
            <w:shd w:val="clear" w:color="000000" w:fill="4472C4"/>
            <w:noWrap/>
            <w:vAlign w:val="center"/>
            <w:hideMark/>
          </w:tcPr>
          <w:p w14:paraId="3810E366" w14:textId="77777777" w:rsidR="00582293" w:rsidRPr="00A17C16" w:rsidRDefault="00582293" w:rsidP="00582293">
            <w:pPr>
              <w:spacing w:after="0" w:line="240" w:lineRule="auto"/>
              <w:jc w:val="center"/>
              <w:rPr>
                <w:rFonts w:ascii="Calibri" w:eastAsia="Times New Roman" w:hAnsi="Calibri" w:cs="Calibri"/>
                <w:b/>
                <w:bCs/>
                <w:noProof/>
                <w:color w:val="FFFFFF"/>
                <w:sz w:val="28"/>
                <w:szCs w:val="28"/>
                <w:lang w:val="en-GB" w:eastAsia="en-GB"/>
              </w:rPr>
            </w:pPr>
            <w:r w:rsidRPr="00A17C16">
              <w:rPr>
                <w:rFonts w:ascii="Calibri" w:eastAsia="Times New Roman" w:hAnsi="Calibri" w:cs="Calibri"/>
                <w:b/>
                <w:bCs/>
                <w:noProof/>
                <w:color w:val="FFFFFF"/>
                <w:sz w:val="28"/>
                <w:szCs w:val="28"/>
                <w:lang w:val="en-GB" w:eastAsia="en-GB"/>
              </w:rPr>
              <w:t xml:space="preserve">Amount </w:t>
            </w:r>
          </w:p>
        </w:tc>
        <w:tc>
          <w:tcPr>
            <w:tcW w:w="1800" w:type="dxa"/>
            <w:tcBorders>
              <w:top w:val="nil"/>
              <w:left w:val="nil"/>
              <w:bottom w:val="nil"/>
              <w:right w:val="nil"/>
            </w:tcBorders>
            <w:shd w:val="clear" w:color="000000" w:fill="4472C4"/>
            <w:noWrap/>
            <w:vAlign w:val="center"/>
            <w:hideMark/>
          </w:tcPr>
          <w:p w14:paraId="7AF09026" w14:textId="77777777" w:rsidR="00582293" w:rsidRPr="00A17C16" w:rsidRDefault="00582293" w:rsidP="00582293">
            <w:pPr>
              <w:spacing w:after="0" w:line="240" w:lineRule="auto"/>
              <w:jc w:val="center"/>
              <w:rPr>
                <w:rFonts w:ascii="Calibri" w:eastAsia="Times New Roman" w:hAnsi="Calibri" w:cs="Calibri"/>
                <w:b/>
                <w:bCs/>
                <w:noProof/>
                <w:color w:val="FFFFFF"/>
                <w:sz w:val="28"/>
                <w:szCs w:val="28"/>
                <w:lang w:val="en-GB" w:eastAsia="en-GB"/>
              </w:rPr>
            </w:pPr>
            <w:r w:rsidRPr="00A17C16">
              <w:rPr>
                <w:rFonts w:ascii="Calibri" w:eastAsia="Times New Roman" w:hAnsi="Calibri" w:cs="Calibri"/>
                <w:b/>
                <w:bCs/>
                <w:noProof/>
                <w:color w:val="FFFFFF"/>
                <w:sz w:val="28"/>
                <w:szCs w:val="28"/>
                <w:lang w:val="en-GB" w:eastAsia="en-GB"/>
              </w:rPr>
              <w:t>Amount</w:t>
            </w:r>
          </w:p>
        </w:tc>
        <w:tc>
          <w:tcPr>
            <w:tcW w:w="2790" w:type="dxa"/>
            <w:tcBorders>
              <w:top w:val="nil"/>
              <w:left w:val="nil"/>
              <w:bottom w:val="nil"/>
              <w:right w:val="nil"/>
            </w:tcBorders>
            <w:shd w:val="clear" w:color="000000" w:fill="4472C4"/>
            <w:noWrap/>
            <w:vAlign w:val="center"/>
            <w:hideMark/>
          </w:tcPr>
          <w:p w14:paraId="79D708AC" w14:textId="77777777" w:rsidR="00582293" w:rsidRPr="00A17C16" w:rsidRDefault="00582293" w:rsidP="00582293">
            <w:pPr>
              <w:spacing w:after="0" w:line="240" w:lineRule="auto"/>
              <w:jc w:val="center"/>
              <w:rPr>
                <w:rFonts w:ascii="Calibri" w:eastAsia="Times New Roman" w:hAnsi="Calibri" w:cs="Calibri"/>
                <w:b/>
                <w:bCs/>
                <w:noProof/>
                <w:color w:val="FFFFFF"/>
                <w:sz w:val="28"/>
                <w:szCs w:val="28"/>
                <w:lang w:val="en-GB" w:eastAsia="en-GB"/>
              </w:rPr>
            </w:pPr>
            <w:r w:rsidRPr="00A17C16">
              <w:rPr>
                <w:rFonts w:ascii="Calibri" w:eastAsia="Times New Roman" w:hAnsi="Calibri" w:cs="Calibri"/>
                <w:b/>
                <w:bCs/>
                <w:noProof/>
                <w:color w:val="FFFFFF"/>
                <w:sz w:val="28"/>
                <w:szCs w:val="28"/>
                <w:lang w:val="en-GB" w:eastAsia="en-GB"/>
              </w:rPr>
              <w:t>Amount</w:t>
            </w:r>
          </w:p>
        </w:tc>
      </w:tr>
      <w:tr w:rsidR="001E5225" w:rsidRPr="00A17C16" w14:paraId="37557F8F" w14:textId="77777777" w:rsidTr="001E5225">
        <w:trPr>
          <w:trHeight w:val="451"/>
        </w:trPr>
        <w:tc>
          <w:tcPr>
            <w:tcW w:w="3600" w:type="dxa"/>
            <w:gridSpan w:val="2"/>
            <w:tcBorders>
              <w:top w:val="nil"/>
              <w:left w:val="single" w:sz="4" w:space="0" w:color="auto"/>
              <w:bottom w:val="nil"/>
              <w:right w:val="nil"/>
            </w:tcBorders>
            <w:shd w:val="clear" w:color="auto" w:fill="auto"/>
            <w:noWrap/>
            <w:vAlign w:val="bottom"/>
            <w:hideMark/>
          </w:tcPr>
          <w:p w14:paraId="1C196ACA" w14:textId="77777777" w:rsidR="00582293" w:rsidRPr="00A17C16" w:rsidRDefault="00582293" w:rsidP="00582293">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Sales</w:t>
            </w:r>
          </w:p>
        </w:tc>
        <w:tc>
          <w:tcPr>
            <w:tcW w:w="1530" w:type="dxa"/>
            <w:tcBorders>
              <w:top w:val="nil"/>
              <w:left w:val="nil"/>
              <w:bottom w:val="nil"/>
              <w:right w:val="nil"/>
            </w:tcBorders>
            <w:shd w:val="clear" w:color="auto" w:fill="auto"/>
            <w:noWrap/>
            <w:vAlign w:val="center"/>
            <w:hideMark/>
          </w:tcPr>
          <w:p w14:paraId="1622978F" w14:textId="79F58412"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T-1</w:t>
            </w:r>
          </w:p>
        </w:tc>
        <w:tc>
          <w:tcPr>
            <w:tcW w:w="1800" w:type="dxa"/>
            <w:tcBorders>
              <w:top w:val="nil"/>
              <w:left w:val="nil"/>
              <w:bottom w:val="nil"/>
              <w:right w:val="nil"/>
            </w:tcBorders>
            <w:shd w:val="clear" w:color="auto" w:fill="auto"/>
            <w:noWrap/>
            <w:vAlign w:val="center"/>
            <w:hideMark/>
          </w:tcPr>
          <w:p w14:paraId="481D0A10" w14:textId="77777777" w:rsidR="00582293" w:rsidRPr="00A17C16" w:rsidRDefault="00582293" w:rsidP="00582293">
            <w:pPr>
              <w:spacing w:after="0" w:line="240" w:lineRule="auto"/>
              <w:jc w:val="center"/>
              <w:rPr>
                <w:rFonts w:eastAsia="Times New Roman" w:cs="Times New Roman"/>
                <w:noProof/>
                <w:color w:val="000000"/>
                <w:szCs w:val="24"/>
                <w:lang w:val="en-GB" w:eastAsia="en-GB"/>
              </w:rPr>
            </w:pPr>
          </w:p>
        </w:tc>
        <w:tc>
          <w:tcPr>
            <w:tcW w:w="2790" w:type="dxa"/>
            <w:tcBorders>
              <w:top w:val="nil"/>
              <w:left w:val="nil"/>
              <w:bottom w:val="nil"/>
              <w:right w:val="nil"/>
            </w:tcBorders>
            <w:shd w:val="clear" w:color="auto" w:fill="auto"/>
            <w:noWrap/>
            <w:vAlign w:val="center"/>
            <w:hideMark/>
          </w:tcPr>
          <w:p w14:paraId="1D17DBBC" w14:textId="792BCCBD"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827</w:t>
            </w:r>
            <w:r w:rsidR="001E5225" w:rsidRPr="00A17C16">
              <w:rPr>
                <w:rFonts w:eastAsia="Times New Roman" w:cs="Times New Roman"/>
                <w:noProof/>
                <w:color w:val="000000"/>
                <w:szCs w:val="24"/>
                <w:lang w:val="en-GB" w:eastAsia="en-GB"/>
              </w:rPr>
              <w:t>,</w:t>
            </w:r>
            <w:r w:rsidRPr="00A17C16">
              <w:rPr>
                <w:rFonts w:eastAsia="Times New Roman" w:cs="Times New Roman"/>
                <w:noProof/>
                <w:color w:val="000000"/>
                <w:szCs w:val="24"/>
                <w:lang w:val="en-GB" w:eastAsia="en-GB"/>
              </w:rPr>
              <w:t>630</w:t>
            </w:r>
          </w:p>
        </w:tc>
      </w:tr>
      <w:tr w:rsidR="001E5225" w:rsidRPr="00A17C16" w14:paraId="3EDB755A"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660B56A1" w14:textId="77777777" w:rsidR="00582293" w:rsidRPr="00A17C16" w:rsidRDefault="00582293" w:rsidP="00582293">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Less: Cost of Goods Sold</w:t>
            </w:r>
          </w:p>
        </w:tc>
        <w:tc>
          <w:tcPr>
            <w:tcW w:w="1530" w:type="dxa"/>
            <w:tcBorders>
              <w:top w:val="nil"/>
              <w:left w:val="nil"/>
              <w:bottom w:val="nil"/>
              <w:right w:val="nil"/>
            </w:tcBorders>
            <w:shd w:val="clear" w:color="auto" w:fill="auto"/>
            <w:noWrap/>
            <w:vAlign w:val="center"/>
            <w:hideMark/>
          </w:tcPr>
          <w:p w14:paraId="5C075BD8" w14:textId="77777777" w:rsidR="00582293" w:rsidRPr="00A17C16" w:rsidRDefault="00582293" w:rsidP="00582293">
            <w:pPr>
              <w:spacing w:after="0" w:line="240" w:lineRule="auto"/>
              <w:jc w:val="center"/>
              <w:rPr>
                <w:rFonts w:eastAsia="Times New Roman" w:cs="Times New Roman"/>
                <w:noProof/>
                <w:color w:val="000000"/>
                <w:szCs w:val="24"/>
                <w:lang w:val="en-GB" w:eastAsia="en-GB"/>
              </w:rPr>
            </w:pPr>
          </w:p>
        </w:tc>
        <w:tc>
          <w:tcPr>
            <w:tcW w:w="1800" w:type="dxa"/>
            <w:tcBorders>
              <w:top w:val="nil"/>
              <w:left w:val="nil"/>
              <w:bottom w:val="nil"/>
              <w:right w:val="nil"/>
            </w:tcBorders>
            <w:shd w:val="clear" w:color="auto" w:fill="auto"/>
            <w:noWrap/>
            <w:vAlign w:val="center"/>
            <w:hideMark/>
          </w:tcPr>
          <w:p w14:paraId="215B42E4"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single" w:sz="4" w:space="0" w:color="auto"/>
              <w:right w:val="nil"/>
            </w:tcBorders>
            <w:shd w:val="clear" w:color="auto" w:fill="auto"/>
            <w:noWrap/>
            <w:vAlign w:val="center"/>
            <w:hideMark/>
          </w:tcPr>
          <w:p w14:paraId="4521DB00" w14:textId="316BDC6D" w:rsidR="00582293" w:rsidRPr="00A17C16" w:rsidRDefault="001E5225"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w:t>
            </w:r>
            <w:r w:rsidR="00582293" w:rsidRPr="00A17C16">
              <w:rPr>
                <w:rFonts w:eastAsia="Times New Roman" w:cs="Times New Roman"/>
                <w:noProof/>
                <w:color w:val="000000"/>
                <w:szCs w:val="24"/>
                <w:lang w:val="en-GB" w:eastAsia="en-GB"/>
              </w:rPr>
              <w:t>578</w:t>
            </w:r>
            <w:r w:rsidRPr="00A17C16">
              <w:rPr>
                <w:rFonts w:eastAsia="Times New Roman" w:cs="Times New Roman"/>
                <w:noProof/>
                <w:color w:val="000000"/>
                <w:szCs w:val="24"/>
                <w:lang w:val="en-GB" w:eastAsia="en-GB"/>
              </w:rPr>
              <w:t>,</w:t>
            </w:r>
            <w:r w:rsidR="00582293" w:rsidRPr="00A17C16">
              <w:rPr>
                <w:rFonts w:eastAsia="Times New Roman" w:cs="Times New Roman"/>
                <w:noProof/>
                <w:color w:val="000000"/>
                <w:szCs w:val="24"/>
                <w:lang w:val="en-GB" w:eastAsia="en-GB"/>
              </w:rPr>
              <w:t>650</w:t>
            </w:r>
            <w:r w:rsidRPr="00A17C16">
              <w:rPr>
                <w:rFonts w:eastAsia="Times New Roman" w:cs="Times New Roman"/>
                <w:noProof/>
                <w:color w:val="000000"/>
                <w:szCs w:val="24"/>
                <w:lang w:val="en-GB" w:eastAsia="en-GB"/>
              </w:rPr>
              <w:t>)</w:t>
            </w:r>
          </w:p>
        </w:tc>
      </w:tr>
      <w:tr w:rsidR="001E5225" w:rsidRPr="00A17C16" w14:paraId="43518D6C"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0431DC2F" w14:textId="77777777" w:rsidR="00582293" w:rsidRPr="00A17C16" w:rsidRDefault="00582293" w:rsidP="00582293">
            <w:pPr>
              <w:spacing w:after="0" w:line="240" w:lineRule="auto"/>
              <w:jc w:val="righ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Gross Margin</w:t>
            </w:r>
          </w:p>
        </w:tc>
        <w:tc>
          <w:tcPr>
            <w:tcW w:w="1530" w:type="dxa"/>
            <w:tcBorders>
              <w:top w:val="nil"/>
              <w:left w:val="nil"/>
              <w:bottom w:val="nil"/>
              <w:right w:val="nil"/>
            </w:tcBorders>
            <w:shd w:val="clear" w:color="auto" w:fill="auto"/>
            <w:noWrap/>
            <w:vAlign w:val="center"/>
            <w:hideMark/>
          </w:tcPr>
          <w:p w14:paraId="07D8AC6D" w14:textId="77777777" w:rsidR="00582293" w:rsidRPr="00A17C16" w:rsidRDefault="00582293" w:rsidP="00582293">
            <w:pPr>
              <w:spacing w:after="0" w:line="240" w:lineRule="auto"/>
              <w:jc w:val="center"/>
              <w:rPr>
                <w:rFonts w:eastAsia="Times New Roman" w:cs="Times New Roman"/>
                <w:b/>
                <w:bCs/>
                <w:noProof/>
                <w:color w:val="000000"/>
                <w:szCs w:val="24"/>
                <w:lang w:val="en-GB" w:eastAsia="en-GB"/>
              </w:rPr>
            </w:pPr>
          </w:p>
        </w:tc>
        <w:tc>
          <w:tcPr>
            <w:tcW w:w="1800" w:type="dxa"/>
            <w:tcBorders>
              <w:top w:val="nil"/>
              <w:left w:val="nil"/>
              <w:bottom w:val="nil"/>
              <w:right w:val="nil"/>
            </w:tcBorders>
            <w:shd w:val="clear" w:color="auto" w:fill="auto"/>
            <w:noWrap/>
            <w:vAlign w:val="center"/>
            <w:hideMark/>
          </w:tcPr>
          <w:p w14:paraId="1E5B91AA"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center"/>
            <w:hideMark/>
          </w:tcPr>
          <w:p w14:paraId="39EFE5D9" w14:textId="13BD5AAB" w:rsidR="00582293" w:rsidRPr="00A17C16" w:rsidRDefault="00582293" w:rsidP="00582293">
            <w:pPr>
              <w:spacing w:after="0" w:line="240" w:lineRule="auto"/>
              <w:jc w:val="center"/>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248,980</w:t>
            </w:r>
          </w:p>
        </w:tc>
      </w:tr>
      <w:tr w:rsidR="001E5225" w:rsidRPr="00A17C16" w14:paraId="6C4C701E"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2AAB4F0A" w14:textId="77777777" w:rsidR="00582293" w:rsidRPr="00A17C16" w:rsidRDefault="00582293" w:rsidP="00582293">
            <w:pPr>
              <w:spacing w:after="0" w:line="240" w:lineRule="auto"/>
              <w:jc w:val="left"/>
              <w:rPr>
                <w:rFonts w:eastAsia="Times New Roman" w:cs="Times New Roman"/>
                <w:b/>
                <w:bCs/>
                <w:noProof/>
                <w:color w:val="000000"/>
                <w:szCs w:val="24"/>
                <w:lang w:val="en-GB" w:eastAsia="en-GB"/>
              </w:rPr>
            </w:pPr>
          </w:p>
        </w:tc>
        <w:tc>
          <w:tcPr>
            <w:tcW w:w="1530" w:type="dxa"/>
            <w:tcBorders>
              <w:top w:val="nil"/>
              <w:left w:val="nil"/>
              <w:bottom w:val="nil"/>
              <w:right w:val="nil"/>
            </w:tcBorders>
            <w:shd w:val="clear" w:color="auto" w:fill="auto"/>
            <w:noWrap/>
            <w:vAlign w:val="center"/>
            <w:hideMark/>
          </w:tcPr>
          <w:p w14:paraId="0903EE34"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1800" w:type="dxa"/>
            <w:tcBorders>
              <w:top w:val="nil"/>
              <w:left w:val="nil"/>
              <w:bottom w:val="nil"/>
              <w:right w:val="nil"/>
            </w:tcBorders>
            <w:shd w:val="clear" w:color="auto" w:fill="auto"/>
            <w:noWrap/>
            <w:vAlign w:val="center"/>
            <w:hideMark/>
          </w:tcPr>
          <w:p w14:paraId="76D603E0"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center"/>
            <w:hideMark/>
          </w:tcPr>
          <w:p w14:paraId="0B5F910E"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r>
      <w:tr w:rsidR="001E5225" w:rsidRPr="00A17C16" w14:paraId="56F9511B" w14:textId="77777777" w:rsidTr="001E5225">
        <w:trPr>
          <w:trHeight w:val="451"/>
        </w:trPr>
        <w:tc>
          <w:tcPr>
            <w:tcW w:w="3150" w:type="dxa"/>
            <w:tcBorders>
              <w:top w:val="nil"/>
              <w:left w:val="nil"/>
              <w:bottom w:val="nil"/>
              <w:right w:val="nil"/>
            </w:tcBorders>
            <w:shd w:val="clear" w:color="auto" w:fill="auto"/>
            <w:noWrap/>
            <w:vAlign w:val="bottom"/>
            <w:hideMark/>
          </w:tcPr>
          <w:p w14:paraId="4B762B47" w14:textId="77777777" w:rsidR="00582293" w:rsidRPr="00A17C16" w:rsidRDefault="00582293" w:rsidP="00582293">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Less: Total Operating costs:</w:t>
            </w:r>
          </w:p>
        </w:tc>
        <w:tc>
          <w:tcPr>
            <w:tcW w:w="1980" w:type="dxa"/>
            <w:gridSpan w:val="2"/>
            <w:tcBorders>
              <w:top w:val="nil"/>
              <w:left w:val="nil"/>
              <w:bottom w:val="nil"/>
              <w:right w:val="nil"/>
            </w:tcBorders>
            <w:shd w:val="clear" w:color="auto" w:fill="auto"/>
            <w:noWrap/>
            <w:vAlign w:val="center"/>
            <w:hideMark/>
          </w:tcPr>
          <w:p w14:paraId="0F6730B7" w14:textId="77777777" w:rsidR="00582293" w:rsidRPr="00A17C16" w:rsidRDefault="00582293" w:rsidP="00582293">
            <w:pPr>
              <w:spacing w:after="0" w:line="240" w:lineRule="auto"/>
              <w:jc w:val="center"/>
              <w:rPr>
                <w:rFonts w:eastAsia="Times New Roman" w:cs="Times New Roman"/>
                <w:b/>
                <w:bCs/>
                <w:noProof/>
                <w:color w:val="000000"/>
                <w:szCs w:val="24"/>
                <w:lang w:val="en-GB" w:eastAsia="en-GB"/>
              </w:rPr>
            </w:pPr>
          </w:p>
        </w:tc>
        <w:tc>
          <w:tcPr>
            <w:tcW w:w="1800" w:type="dxa"/>
            <w:tcBorders>
              <w:top w:val="nil"/>
              <w:left w:val="nil"/>
              <w:bottom w:val="nil"/>
              <w:right w:val="nil"/>
            </w:tcBorders>
            <w:shd w:val="clear" w:color="auto" w:fill="auto"/>
            <w:noWrap/>
            <w:vAlign w:val="center"/>
            <w:hideMark/>
          </w:tcPr>
          <w:p w14:paraId="04C4A1DE"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center"/>
            <w:hideMark/>
          </w:tcPr>
          <w:p w14:paraId="06827CC5"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r>
      <w:tr w:rsidR="001E5225" w:rsidRPr="00A17C16" w14:paraId="319F0820"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35A953D9" w14:textId="77777777" w:rsidR="00582293" w:rsidRPr="00A17C16" w:rsidRDefault="00582293" w:rsidP="00582293">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Administration costs:</w:t>
            </w:r>
          </w:p>
        </w:tc>
        <w:tc>
          <w:tcPr>
            <w:tcW w:w="1530" w:type="dxa"/>
            <w:tcBorders>
              <w:top w:val="nil"/>
              <w:left w:val="nil"/>
              <w:bottom w:val="nil"/>
              <w:right w:val="nil"/>
            </w:tcBorders>
            <w:shd w:val="clear" w:color="auto" w:fill="auto"/>
            <w:noWrap/>
            <w:vAlign w:val="center"/>
            <w:hideMark/>
          </w:tcPr>
          <w:p w14:paraId="3C0279E8" w14:textId="77777777" w:rsidR="00582293" w:rsidRPr="00A17C16" w:rsidRDefault="00582293" w:rsidP="00582293">
            <w:pPr>
              <w:spacing w:after="0" w:line="240" w:lineRule="auto"/>
              <w:jc w:val="center"/>
              <w:rPr>
                <w:rFonts w:eastAsia="Times New Roman" w:cs="Times New Roman"/>
                <w:b/>
                <w:bCs/>
                <w:noProof/>
                <w:color w:val="000000"/>
                <w:szCs w:val="24"/>
                <w:lang w:val="en-GB" w:eastAsia="en-GB"/>
              </w:rPr>
            </w:pPr>
          </w:p>
        </w:tc>
        <w:tc>
          <w:tcPr>
            <w:tcW w:w="1800" w:type="dxa"/>
            <w:tcBorders>
              <w:top w:val="nil"/>
              <w:left w:val="nil"/>
              <w:bottom w:val="nil"/>
              <w:right w:val="nil"/>
            </w:tcBorders>
            <w:shd w:val="clear" w:color="auto" w:fill="auto"/>
            <w:noWrap/>
            <w:vAlign w:val="center"/>
            <w:hideMark/>
          </w:tcPr>
          <w:p w14:paraId="460B9D76"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center"/>
            <w:hideMark/>
          </w:tcPr>
          <w:p w14:paraId="46A48C16"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r>
      <w:tr w:rsidR="001E5225" w:rsidRPr="00A17C16" w14:paraId="283D0757"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3D078F30" w14:textId="77777777" w:rsidR="00582293" w:rsidRPr="00A17C16" w:rsidRDefault="00582293" w:rsidP="00582293">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Directors remuneration</w:t>
            </w:r>
          </w:p>
        </w:tc>
        <w:tc>
          <w:tcPr>
            <w:tcW w:w="1530" w:type="dxa"/>
            <w:tcBorders>
              <w:top w:val="nil"/>
              <w:left w:val="nil"/>
              <w:bottom w:val="nil"/>
              <w:right w:val="nil"/>
            </w:tcBorders>
            <w:shd w:val="clear" w:color="auto" w:fill="auto"/>
            <w:noWrap/>
            <w:vAlign w:val="center"/>
            <w:hideMark/>
          </w:tcPr>
          <w:p w14:paraId="660CFCED" w14:textId="48477A4E"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5</w:t>
            </w:r>
            <w:r w:rsidR="001E5225" w:rsidRPr="00A17C16">
              <w:rPr>
                <w:rFonts w:eastAsia="Times New Roman" w:cs="Times New Roman"/>
                <w:noProof/>
                <w:color w:val="000000"/>
                <w:szCs w:val="24"/>
                <w:lang w:val="en-GB" w:eastAsia="en-GB"/>
              </w:rPr>
              <w:t>,</w:t>
            </w:r>
            <w:r w:rsidRPr="00A17C16">
              <w:rPr>
                <w:rFonts w:eastAsia="Times New Roman" w:cs="Times New Roman"/>
                <w:noProof/>
                <w:color w:val="000000"/>
                <w:szCs w:val="24"/>
                <w:lang w:val="en-GB" w:eastAsia="en-GB"/>
              </w:rPr>
              <w:t>000</w:t>
            </w:r>
          </w:p>
        </w:tc>
        <w:tc>
          <w:tcPr>
            <w:tcW w:w="1800" w:type="dxa"/>
            <w:tcBorders>
              <w:top w:val="nil"/>
              <w:left w:val="nil"/>
              <w:bottom w:val="nil"/>
              <w:right w:val="nil"/>
            </w:tcBorders>
            <w:shd w:val="clear" w:color="auto" w:fill="auto"/>
            <w:noWrap/>
            <w:vAlign w:val="center"/>
            <w:hideMark/>
          </w:tcPr>
          <w:p w14:paraId="1B4FFDCC" w14:textId="77777777" w:rsidR="00582293" w:rsidRPr="00A17C16" w:rsidRDefault="00582293" w:rsidP="00582293">
            <w:pPr>
              <w:spacing w:after="0" w:line="240" w:lineRule="auto"/>
              <w:jc w:val="center"/>
              <w:rPr>
                <w:rFonts w:eastAsia="Times New Roman" w:cs="Times New Roman"/>
                <w:noProof/>
                <w:color w:val="000000"/>
                <w:szCs w:val="24"/>
                <w:lang w:val="en-GB" w:eastAsia="en-GB"/>
              </w:rPr>
            </w:pPr>
          </w:p>
        </w:tc>
        <w:tc>
          <w:tcPr>
            <w:tcW w:w="2790" w:type="dxa"/>
            <w:tcBorders>
              <w:top w:val="nil"/>
              <w:left w:val="nil"/>
              <w:bottom w:val="nil"/>
              <w:right w:val="nil"/>
            </w:tcBorders>
            <w:shd w:val="clear" w:color="auto" w:fill="auto"/>
            <w:noWrap/>
            <w:vAlign w:val="center"/>
            <w:hideMark/>
          </w:tcPr>
          <w:p w14:paraId="66C82B96"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r>
      <w:tr w:rsidR="001E5225" w:rsidRPr="00A17C16" w14:paraId="5BE96EB7"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484F5305" w14:textId="77777777" w:rsidR="00582293" w:rsidRPr="00A17C16" w:rsidRDefault="00582293" w:rsidP="00582293">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Other Admin. Costs</w:t>
            </w:r>
          </w:p>
        </w:tc>
        <w:tc>
          <w:tcPr>
            <w:tcW w:w="1530" w:type="dxa"/>
            <w:tcBorders>
              <w:top w:val="nil"/>
              <w:left w:val="nil"/>
              <w:bottom w:val="single" w:sz="4" w:space="0" w:color="auto"/>
              <w:right w:val="nil"/>
            </w:tcBorders>
            <w:shd w:val="clear" w:color="auto" w:fill="auto"/>
            <w:noWrap/>
            <w:vAlign w:val="center"/>
            <w:hideMark/>
          </w:tcPr>
          <w:p w14:paraId="2630CC6C" w14:textId="77777777"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30,000</w:t>
            </w:r>
          </w:p>
        </w:tc>
        <w:tc>
          <w:tcPr>
            <w:tcW w:w="1800" w:type="dxa"/>
            <w:tcBorders>
              <w:top w:val="nil"/>
              <w:left w:val="nil"/>
              <w:bottom w:val="nil"/>
              <w:right w:val="nil"/>
            </w:tcBorders>
            <w:shd w:val="clear" w:color="auto" w:fill="auto"/>
            <w:noWrap/>
            <w:vAlign w:val="center"/>
            <w:hideMark/>
          </w:tcPr>
          <w:p w14:paraId="391F0A66" w14:textId="1CD6A5EA"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35</w:t>
            </w:r>
            <w:r w:rsidR="001E5225" w:rsidRPr="00A17C16">
              <w:rPr>
                <w:rFonts w:eastAsia="Times New Roman" w:cs="Times New Roman"/>
                <w:noProof/>
                <w:color w:val="000000"/>
                <w:szCs w:val="24"/>
                <w:lang w:val="en-GB" w:eastAsia="en-GB"/>
              </w:rPr>
              <w:t>,</w:t>
            </w:r>
            <w:r w:rsidRPr="00A17C16">
              <w:rPr>
                <w:rFonts w:eastAsia="Times New Roman" w:cs="Times New Roman"/>
                <w:noProof/>
                <w:color w:val="000000"/>
                <w:szCs w:val="24"/>
                <w:lang w:val="en-GB" w:eastAsia="en-GB"/>
              </w:rPr>
              <w:t>000</w:t>
            </w:r>
          </w:p>
        </w:tc>
        <w:tc>
          <w:tcPr>
            <w:tcW w:w="2790" w:type="dxa"/>
            <w:tcBorders>
              <w:top w:val="nil"/>
              <w:left w:val="nil"/>
              <w:bottom w:val="nil"/>
              <w:right w:val="nil"/>
            </w:tcBorders>
            <w:shd w:val="clear" w:color="auto" w:fill="auto"/>
            <w:noWrap/>
            <w:vAlign w:val="center"/>
            <w:hideMark/>
          </w:tcPr>
          <w:p w14:paraId="76DEC99C" w14:textId="77777777" w:rsidR="00582293" w:rsidRPr="00A17C16" w:rsidRDefault="00582293" w:rsidP="00582293">
            <w:pPr>
              <w:spacing w:after="0" w:line="240" w:lineRule="auto"/>
              <w:jc w:val="center"/>
              <w:rPr>
                <w:rFonts w:eastAsia="Times New Roman" w:cs="Times New Roman"/>
                <w:noProof/>
                <w:color w:val="000000"/>
                <w:szCs w:val="24"/>
                <w:lang w:val="en-GB" w:eastAsia="en-GB"/>
              </w:rPr>
            </w:pPr>
          </w:p>
        </w:tc>
      </w:tr>
      <w:tr w:rsidR="001E5225" w:rsidRPr="00A17C16" w14:paraId="5F4373B5"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254944DD" w14:textId="77777777" w:rsidR="00582293" w:rsidRPr="00A17C16" w:rsidRDefault="00582293" w:rsidP="00582293">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Sales and distribution costs:</w:t>
            </w:r>
          </w:p>
        </w:tc>
        <w:tc>
          <w:tcPr>
            <w:tcW w:w="1530" w:type="dxa"/>
            <w:tcBorders>
              <w:top w:val="nil"/>
              <w:left w:val="nil"/>
              <w:bottom w:val="nil"/>
              <w:right w:val="nil"/>
            </w:tcBorders>
            <w:shd w:val="clear" w:color="auto" w:fill="auto"/>
            <w:noWrap/>
            <w:vAlign w:val="center"/>
            <w:hideMark/>
          </w:tcPr>
          <w:p w14:paraId="06E398B9" w14:textId="77777777" w:rsidR="00582293" w:rsidRPr="00A17C16" w:rsidRDefault="00582293" w:rsidP="00582293">
            <w:pPr>
              <w:spacing w:after="0" w:line="240" w:lineRule="auto"/>
              <w:jc w:val="center"/>
              <w:rPr>
                <w:rFonts w:eastAsia="Times New Roman" w:cs="Times New Roman"/>
                <w:b/>
                <w:bCs/>
                <w:noProof/>
                <w:color w:val="000000"/>
                <w:szCs w:val="24"/>
                <w:lang w:val="en-GB" w:eastAsia="en-GB"/>
              </w:rPr>
            </w:pPr>
          </w:p>
        </w:tc>
        <w:tc>
          <w:tcPr>
            <w:tcW w:w="1800" w:type="dxa"/>
            <w:tcBorders>
              <w:top w:val="nil"/>
              <w:left w:val="nil"/>
              <w:bottom w:val="nil"/>
              <w:right w:val="nil"/>
            </w:tcBorders>
            <w:shd w:val="clear" w:color="auto" w:fill="auto"/>
            <w:noWrap/>
            <w:vAlign w:val="center"/>
            <w:hideMark/>
          </w:tcPr>
          <w:p w14:paraId="64669ACA"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center"/>
            <w:hideMark/>
          </w:tcPr>
          <w:p w14:paraId="4F4D3051"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r>
      <w:tr w:rsidR="001E5225" w:rsidRPr="00A17C16" w14:paraId="6D9886E9"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39BAD041" w14:textId="77777777" w:rsidR="00582293" w:rsidRPr="00A17C16" w:rsidRDefault="00582293" w:rsidP="00582293">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Sales Commission </w:t>
            </w:r>
          </w:p>
        </w:tc>
        <w:tc>
          <w:tcPr>
            <w:tcW w:w="1530" w:type="dxa"/>
            <w:tcBorders>
              <w:top w:val="nil"/>
              <w:left w:val="nil"/>
              <w:bottom w:val="nil"/>
              <w:right w:val="nil"/>
            </w:tcBorders>
            <w:shd w:val="clear" w:color="auto" w:fill="auto"/>
            <w:noWrap/>
            <w:vAlign w:val="center"/>
            <w:hideMark/>
          </w:tcPr>
          <w:p w14:paraId="4ED41DDC" w14:textId="30550256"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3</w:t>
            </w:r>
            <w:r w:rsidR="001E5225" w:rsidRPr="00A17C16">
              <w:rPr>
                <w:rFonts w:eastAsia="Times New Roman" w:cs="Times New Roman"/>
                <w:noProof/>
                <w:color w:val="000000"/>
                <w:szCs w:val="24"/>
                <w:lang w:val="en-GB" w:eastAsia="en-GB"/>
              </w:rPr>
              <w:t>,</w:t>
            </w:r>
            <w:r w:rsidRPr="00A17C16">
              <w:rPr>
                <w:rFonts w:eastAsia="Times New Roman" w:cs="Times New Roman"/>
                <w:noProof/>
                <w:color w:val="000000"/>
                <w:szCs w:val="24"/>
                <w:lang w:val="en-GB" w:eastAsia="en-GB"/>
              </w:rPr>
              <w:t>000</w:t>
            </w:r>
          </w:p>
        </w:tc>
        <w:tc>
          <w:tcPr>
            <w:tcW w:w="1800" w:type="dxa"/>
            <w:tcBorders>
              <w:top w:val="nil"/>
              <w:left w:val="nil"/>
              <w:bottom w:val="nil"/>
              <w:right w:val="nil"/>
            </w:tcBorders>
            <w:shd w:val="clear" w:color="auto" w:fill="auto"/>
            <w:noWrap/>
            <w:vAlign w:val="center"/>
            <w:hideMark/>
          </w:tcPr>
          <w:p w14:paraId="3A8A6F5E" w14:textId="77777777" w:rsidR="00582293" w:rsidRPr="00A17C16" w:rsidRDefault="00582293" w:rsidP="00582293">
            <w:pPr>
              <w:spacing w:after="0" w:line="240" w:lineRule="auto"/>
              <w:jc w:val="center"/>
              <w:rPr>
                <w:rFonts w:eastAsia="Times New Roman" w:cs="Times New Roman"/>
                <w:noProof/>
                <w:color w:val="000000"/>
                <w:szCs w:val="24"/>
                <w:lang w:val="en-GB" w:eastAsia="en-GB"/>
              </w:rPr>
            </w:pPr>
          </w:p>
        </w:tc>
        <w:tc>
          <w:tcPr>
            <w:tcW w:w="2790" w:type="dxa"/>
            <w:tcBorders>
              <w:top w:val="nil"/>
              <w:left w:val="nil"/>
              <w:bottom w:val="nil"/>
              <w:right w:val="nil"/>
            </w:tcBorders>
            <w:shd w:val="clear" w:color="auto" w:fill="auto"/>
            <w:noWrap/>
            <w:vAlign w:val="center"/>
            <w:hideMark/>
          </w:tcPr>
          <w:p w14:paraId="6BDF38F2"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r>
      <w:tr w:rsidR="001E5225" w:rsidRPr="00A17C16" w14:paraId="1AEEDE76"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0F7C812C" w14:textId="77777777" w:rsidR="00582293" w:rsidRPr="00A17C16" w:rsidRDefault="00582293" w:rsidP="00582293">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Distribution costs</w:t>
            </w:r>
          </w:p>
        </w:tc>
        <w:tc>
          <w:tcPr>
            <w:tcW w:w="1530" w:type="dxa"/>
            <w:tcBorders>
              <w:top w:val="nil"/>
              <w:left w:val="nil"/>
              <w:bottom w:val="single" w:sz="4" w:space="0" w:color="auto"/>
              <w:right w:val="nil"/>
            </w:tcBorders>
            <w:shd w:val="clear" w:color="auto" w:fill="auto"/>
            <w:noWrap/>
            <w:vAlign w:val="center"/>
            <w:hideMark/>
          </w:tcPr>
          <w:p w14:paraId="36743772" w14:textId="4E8A7270"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28</w:t>
            </w:r>
            <w:r w:rsidR="001E5225" w:rsidRPr="00A17C16">
              <w:rPr>
                <w:rFonts w:eastAsia="Times New Roman" w:cs="Times New Roman"/>
                <w:noProof/>
                <w:color w:val="000000"/>
                <w:szCs w:val="24"/>
                <w:lang w:val="en-GB" w:eastAsia="en-GB"/>
              </w:rPr>
              <w:t>,</w:t>
            </w:r>
            <w:r w:rsidRPr="00A17C16">
              <w:rPr>
                <w:rFonts w:eastAsia="Times New Roman" w:cs="Times New Roman"/>
                <w:noProof/>
                <w:color w:val="000000"/>
                <w:szCs w:val="24"/>
                <w:lang w:val="en-GB" w:eastAsia="en-GB"/>
              </w:rPr>
              <w:t>000</w:t>
            </w:r>
          </w:p>
        </w:tc>
        <w:tc>
          <w:tcPr>
            <w:tcW w:w="1800" w:type="dxa"/>
            <w:tcBorders>
              <w:top w:val="nil"/>
              <w:left w:val="nil"/>
              <w:bottom w:val="single" w:sz="4" w:space="0" w:color="auto"/>
              <w:right w:val="nil"/>
            </w:tcBorders>
            <w:shd w:val="clear" w:color="auto" w:fill="auto"/>
            <w:noWrap/>
            <w:vAlign w:val="center"/>
            <w:hideMark/>
          </w:tcPr>
          <w:p w14:paraId="237FEEAD" w14:textId="71A7D45A"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31</w:t>
            </w:r>
            <w:r w:rsidR="001E5225" w:rsidRPr="00A17C16">
              <w:rPr>
                <w:rFonts w:eastAsia="Times New Roman" w:cs="Times New Roman"/>
                <w:noProof/>
                <w:color w:val="000000"/>
                <w:szCs w:val="24"/>
                <w:lang w:val="en-GB" w:eastAsia="en-GB"/>
              </w:rPr>
              <w:t>,</w:t>
            </w:r>
            <w:r w:rsidRPr="00A17C16">
              <w:rPr>
                <w:rFonts w:eastAsia="Times New Roman" w:cs="Times New Roman"/>
                <w:noProof/>
                <w:color w:val="000000"/>
                <w:szCs w:val="24"/>
                <w:lang w:val="en-GB" w:eastAsia="en-GB"/>
              </w:rPr>
              <w:t>000</w:t>
            </w:r>
          </w:p>
        </w:tc>
        <w:tc>
          <w:tcPr>
            <w:tcW w:w="2790" w:type="dxa"/>
            <w:tcBorders>
              <w:top w:val="nil"/>
              <w:left w:val="nil"/>
              <w:bottom w:val="single" w:sz="4" w:space="0" w:color="auto"/>
              <w:right w:val="nil"/>
            </w:tcBorders>
            <w:shd w:val="clear" w:color="auto" w:fill="auto"/>
            <w:noWrap/>
            <w:vAlign w:val="center"/>
            <w:hideMark/>
          </w:tcPr>
          <w:p w14:paraId="7DF429A7" w14:textId="1678B5B1"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(66,000)</w:t>
            </w:r>
          </w:p>
        </w:tc>
      </w:tr>
      <w:tr w:rsidR="001E5225" w:rsidRPr="00A17C16" w14:paraId="12D54E34"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58D912D5" w14:textId="1EEFF195" w:rsidR="00582293" w:rsidRPr="00A17C16" w:rsidRDefault="001E5225" w:rsidP="00582293">
            <w:pPr>
              <w:spacing w:after="0" w:line="240" w:lineRule="auto"/>
              <w:jc w:val="righ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 xml:space="preserve">Earnings </w:t>
            </w:r>
            <w:r w:rsidR="00582293" w:rsidRPr="00A17C16">
              <w:rPr>
                <w:rFonts w:eastAsia="Times New Roman" w:cs="Times New Roman"/>
                <w:b/>
                <w:bCs/>
                <w:noProof/>
                <w:color w:val="000000"/>
                <w:szCs w:val="24"/>
                <w:lang w:val="en-GB" w:eastAsia="en-GB"/>
              </w:rPr>
              <w:t>B</w:t>
            </w:r>
            <w:r w:rsidRPr="00A17C16">
              <w:rPr>
                <w:rFonts w:eastAsia="Times New Roman" w:cs="Times New Roman"/>
                <w:b/>
                <w:bCs/>
                <w:noProof/>
                <w:color w:val="000000"/>
                <w:szCs w:val="24"/>
                <w:lang w:val="en-GB" w:eastAsia="en-GB"/>
              </w:rPr>
              <w:t xml:space="preserve">efore </w:t>
            </w:r>
            <w:r w:rsidR="00582293" w:rsidRPr="00A17C16">
              <w:rPr>
                <w:rFonts w:eastAsia="Times New Roman" w:cs="Times New Roman"/>
                <w:b/>
                <w:bCs/>
                <w:noProof/>
                <w:color w:val="000000"/>
                <w:szCs w:val="24"/>
                <w:lang w:val="en-GB" w:eastAsia="en-GB"/>
              </w:rPr>
              <w:t>I</w:t>
            </w:r>
            <w:r w:rsidRPr="00A17C16">
              <w:rPr>
                <w:rFonts w:eastAsia="Times New Roman" w:cs="Times New Roman"/>
                <w:b/>
                <w:bCs/>
                <w:noProof/>
                <w:color w:val="000000"/>
                <w:szCs w:val="24"/>
                <w:lang w:val="en-GB" w:eastAsia="en-GB"/>
              </w:rPr>
              <w:t xml:space="preserve">nterest &amp; </w:t>
            </w:r>
            <w:r w:rsidR="00582293" w:rsidRPr="00A17C16">
              <w:rPr>
                <w:rFonts w:eastAsia="Times New Roman" w:cs="Times New Roman"/>
                <w:b/>
                <w:bCs/>
                <w:noProof/>
                <w:color w:val="000000"/>
                <w:szCs w:val="24"/>
                <w:lang w:val="en-GB" w:eastAsia="en-GB"/>
              </w:rPr>
              <w:t>T</w:t>
            </w:r>
            <w:r w:rsidRPr="00A17C16">
              <w:rPr>
                <w:rFonts w:eastAsia="Times New Roman" w:cs="Times New Roman"/>
                <w:b/>
                <w:bCs/>
                <w:noProof/>
                <w:color w:val="000000"/>
                <w:szCs w:val="24"/>
                <w:lang w:val="en-GB" w:eastAsia="en-GB"/>
              </w:rPr>
              <w:t>ax</w:t>
            </w:r>
          </w:p>
        </w:tc>
        <w:tc>
          <w:tcPr>
            <w:tcW w:w="1530" w:type="dxa"/>
            <w:tcBorders>
              <w:top w:val="nil"/>
              <w:left w:val="nil"/>
              <w:bottom w:val="nil"/>
              <w:right w:val="nil"/>
            </w:tcBorders>
            <w:shd w:val="clear" w:color="auto" w:fill="auto"/>
            <w:noWrap/>
            <w:vAlign w:val="center"/>
            <w:hideMark/>
          </w:tcPr>
          <w:p w14:paraId="1AB4578A" w14:textId="77777777" w:rsidR="00582293" w:rsidRPr="00A17C16" w:rsidRDefault="00582293" w:rsidP="00582293">
            <w:pPr>
              <w:spacing w:after="0" w:line="240" w:lineRule="auto"/>
              <w:jc w:val="center"/>
              <w:rPr>
                <w:rFonts w:eastAsia="Times New Roman" w:cs="Times New Roman"/>
                <w:b/>
                <w:bCs/>
                <w:noProof/>
                <w:color w:val="000000"/>
                <w:szCs w:val="24"/>
                <w:lang w:val="en-GB" w:eastAsia="en-GB"/>
              </w:rPr>
            </w:pPr>
          </w:p>
        </w:tc>
        <w:tc>
          <w:tcPr>
            <w:tcW w:w="1800" w:type="dxa"/>
            <w:tcBorders>
              <w:top w:val="nil"/>
              <w:left w:val="nil"/>
              <w:bottom w:val="nil"/>
              <w:right w:val="nil"/>
            </w:tcBorders>
            <w:shd w:val="clear" w:color="auto" w:fill="auto"/>
            <w:noWrap/>
            <w:vAlign w:val="center"/>
            <w:hideMark/>
          </w:tcPr>
          <w:p w14:paraId="138EFAAA"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center"/>
            <w:hideMark/>
          </w:tcPr>
          <w:p w14:paraId="6F3301B4" w14:textId="64737E68" w:rsidR="00582293" w:rsidRPr="00A17C16" w:rsidRDefault="00582293" w:rsidP="00582293">
            <w:pPr>
              <w:spacing w:after="0" w:line="240" w:lineRule="auto"/>
              <w:jc w:val="center"/>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182,980</w:t>
            </w:r>
          </w:p>
        </w:tc>
      </w:tr>
      <w:tr w:rsidR="001E5225" w:rsidRPr="00A17C16" w14:paraId="45AB3171"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1C25E574" w14:textId="77777777" w:rsidR="00582293" w:rsidRPr="00A17C16" w:rsidRDefault="00582293" w:rsidP="00582293">
            <w:pPr>
              <w:spacing w:after="0" w:line="240" w:lineRule="auto"/>
              <w:jc w:val="center"/>
              <w:rPr>
                <w:rFonts w:eastAsia="Times New Roman" w:cs="Times New Roman"/>
                <w:b/>
                <w:bCs/>
                <w:noProof/>
                <w:color w:val="000000"/>
                <w:szCs w:val="24"/>
                <w:lang w:val="en-GB" w:eastAsia="en-GB"/>
              </w:rPr>
            </w:pPr>
          </w:p>
        </w:tc>
        <w:tc>
          <w:tcPr>
            <w:tcW w:w="1530" w:type="dxa"/>
            <w:tcBorders>
              <w:top w:val="nil"/>
              <w:left w:val="nil"/>
              <w:bottom w:val="nil"/>
              <w:right w:val="nil"/>
            </w:tcBorders>
            <w:shd w:val="clear" w:color="auto" w:fill="auto"/>
            <w:noWrap/>
            <w:vAlign w:val="center"/>
            <w:hideMark/>
          </w:tcPr>
          <w:p w14:paraId="74E04E55"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1800" w:type="dxa"/>
            <w:tcBorders>
              <w:top w:val="nil"/>
              <w:left w:val="nil"/>
              <w:bottom w:val="nil"/>
              <w:right w:val="nil"/>
            </w:tcBorders>
            <w:shd w:val="clear" w:color="auto" w:fill="auto"/>
            <w:noWrap/>
            <w:vAlign w:val="center"/>
            <w:hideMark/>
          </w:tcPr>
          <w:p w14:paraId="5C29FFC0"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center"/>
            <w:hideMark/>
          </w:tcPr>
          <w:p w14:paraId="52453FBE"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r>
      <w:tr w:rsidR="001E5225" w:rsidRPr="00A17C16" w14:paraId="220FB320"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53949896" w14:textId="77777777" w:rsidR="00582293" w:rsidRPr="00A17C16" w:rsidRDefault="00582293" w:rsidP="00582293">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Less: Interest expense</w:t>
            </w:r>
          </w:p>
        </w:tc>
        <w:tc>
          <w:tcPr>
            <w:tcW w:w="1530" w:type="dxa"/>
            <w:tcBorders>
              <w:top w:val="nil"/>
              <w:left w:val="nil"/>
              <w:bottom w:val="nil"/>
              <w:right w:val="nil"/>
            </w:tcBorders>
            <w:shd w:val="clear" w:color="auto" w:fill="auto"/>
            <w:noWrap/>
            <w:vAlign w:val="center"/>
            <w:hideMark/>
          </w:tcPr>
          <w:p w14:paraId="06AE98D9" w14:textId="46763085"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T-2</w:t>
            </w:r>
          </w:p>
        </w:tc>
        <w:tc>
          <w:tcPr>
            <w:tcW w:w="1800" w:type="dxa"/>
            <w:tcBorders>
              <w:top w:val="nil"/>
              <w:left w:val="nil"/>
              <w:bottom w:val="nil"/>
              <w:right w:val="nil"/>
            </w:tcBorders>
            <w:shd w:val="clear" w:color="auto" w:fill="auto"/>
            <w:noWrap/>
            <w:vAlign w:val="center"/>
            <w:hideMark/>
          </w:tcPr>
          <w:p w14:paraId="732A74F3" w14:textId="77777777" w:rsidR="00582293" w:rsidRPr="00A17C16" w:rsidRDefault="00582293" w:rsidP="00582293">
            <w:pPr>
              <w:spacing w:after="0" w:line="240" w:lineRule="auto"/>
              <w:jc w:val="center"/>
              <w:rPr>
                <w:rFonts w:eastAsia="Times New Roman" w:cs="Times New Roman"/>
                <w:noProof/>
                <w:color w:val="000000"/>
                <w:szCs w:val="24"/>
                <w:lang w:val="en-GB" w:eastAsia="en-GB"/>
              </w:rPr>
            </w:pPr>
          </w:p>
        </w:tc>
        <w:tc>
          <w:tcPr>
            <w:tcW w:w="2790" w:type="dxa"/>
            <w:tcBorders>
              <w:top w:val="nil"/>
              <w:left w:val="nil"/>
              <w:bottom w:val="nil"/>
              <w:right w:val="nil"/>
            </w:tcBorders>
            <w:shd w:val="clear" w:color="auto" w:fill="auto"/>
            <w:noWrap/>
            <w:vAlign w:val="center"/>
            <w:hideMark/>
          </w:tcPr>
          <w:p w14:paraId="3ED5905A" w14:textId="1A1EE0C2"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(4,000)</w:t>
            </w:r>
          </w:p>
        </w:tc>
      </w:tr>
      <w:tr w:rsidR="001E5225" w:rsidRPr="00A17C16" w14:paraId="615FA61E"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4F5791B7" w14:textId="77777777" w:rsidR="00582293" w:rsidRPr="00A17C16" w:rsidRDefault="00582293" w:rsidP="00582293">
            <w:pPr>
              <w:spacing w:after="0" w:line="240" w:lineRule="auto"/>
              <w:jc w:val="righ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Earning Before Tax</w:t>
            </w:r>
          </w:p>
        </w:tc>
        <w:tc>
          <w:tcPr>
            <w:tcW w:w="1530" w:type="dxa"/>
            <w:tcBorders>
              <w:top w:val="nil"/>
              <w:left w:val="nil"/>
              <w:bottom w:val="nil"/>
              <w:right w:val="nil"/>
            </w:tcBorders>
            <w:shd w:val="clear" w:color="auto" w:fill="auto"/>
            <w:noWrap/>
            <w:vAlign w:val="center"/>
            <w:hideMark/>
          </w:tcPr>
          <w:p w14:paraId="6D7DF112" w14:textId="77777777" w:rsidR="00582293" w:rsidRPr="00A17C16" w:rsidRDefault="00582293" w:rsidP="00582293">
            <w:pPr>
              <w:spacing w:after="0" w:line="240" w:lineRule="auto"/>
              <w:jc w:val="center"/>
              <w:rPr>
                <w:rFonts w:eastAsia="Times New Roman" w:cs="Times New Roman"/>
                <w:b/>
                <w:bCs/>
                <w:noProof/>
                <w:color w:val="000000"/>
                <w:szCs w:val="24"/>
                <w:lang w:val="en-GB" w:eastAsia="en-GB"/>
              </w:rPr>
            </w:pPr>
          </w:p>
        </w:tc>
        <w:tc>
          <w:tcPr>
            <w:tcW w:w="1800" w:type="dxa"/>
            <w:tcBorders>
              <w:top w:val="nil"/>
              <w:left w:val="nil"/>
              <w:bottom w:val="nil"/>
              <w:right w:val="nil"/>
            </w:tcBorders>
            <w:shd w:val="clear" w:color="auto" w:fill="auto"/>
            <w:noWrap/>
            <w:vAlign w:val="center"/>
            <w:hideMark/>
          </w:tcPr>
          <w:p w14:paraId="13962658"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center"/>
            <w:hideMark/>
          </w:tcPr>
          <w:p w14:paraId="0249B98A" w14:textId="3EB58645" w:rsidR="00582293" w:rsidRPr="00A17C16" w:rsidRDefault="00582293" w:rsidP="00582293">
            <w:pPr>
              <w:spacing w:after="0" w:line="240" w:lineRule="auto"/>
              <w:jc w:val="center"/>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178,980</w:t>
            </w:r>
          </w:p>
        </w:tc>
      </w:tr>
      <w:tr w:rsidR="001E5225" w:rsidRPr="00A17C16" w14:paraId="2EB6FB0D"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2D74B594" w14:textId="77777777" w:rsidR="00582293" w:rsidRPr="00A17C16" w:rsidRDefault="00582293" w:rsidP="00582293">
            <w:pPr>
              <w:spacing w:after="0" w:line="240" w:lineRule="auto"/>
              <w:jc w:val="center"/>
              <w:rPr>
                <w:rFonts w:eastAsia="Times New Roman" w:cs="Times New Roman"/>
                <w:b/>
                <w:bCs/>
                <w:noProof/>
                <w:color w:val="000000"/>
                <w:szCs w:val="24"/>
                <w:lang w:val="en-GB" w:eastAsia="en-GB"/>
              </w:rPr>
            </w:pPr>
          </w:p>
        </w:tc>
        <w:tc>
          <w:tcPr>
            <w:tcW w:w="1530" w:type="dxa"/>
            <w:tcBorders>
              <w:top w:val="nil"/>
              <w:left w:val="nil"/>
              <w:bottom w:val="nil"/>
              <w:right w:val="nil"/>
            </w:tcBorders>
            <w:shd w:val="clear" w:color="auto" w:fill="auto"/>
            <w:noWrap/>
            <w:vAlign w:val="center"/>
            <w:hideMark/>
          </w:tcPr>
          <w:p w14:paraId="7166AFBA"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1800" w:type="dxa"/>
            <w:tcBorders>
              <w:top w:val="nil"/>
              <w:left w:val="nil"/>
              <w:bottom w:val="nil"/>
              <w:right w:val="nil"/>
            </w:tcBorders>
            <w:shd w:val="clear" w:color="auto" w:fill="auto"/>
            <w:noWrap/>
            <w:vAlign w:val="center"/>
            <w:hideMark/>
          </w:tcPr>
          <w:p w14:paraId="0B705EEC"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center"/>
            <w:hideMark/>
          </w:tcPr>
          <w:p w14:paraId="70F62A05"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r>
      <w:tr w:rsidR="001E5225" w:rsidRPr="00A17C16" w14:paraId="66C5E012"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3CC9F7AA" w14:textId="77777777" w:rsidR="00582293" w:rsidRPr="00A17C16" w:rsidRDefault="00582293" w:rsidP="00582293">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Less: Corporate Tax</w:t>
            </w:r>
          </w:p>
        </w:tc>
        <w:tc>
          <w:tcPr>
            <w:tcW w:w="1530" w:type="dxa"/>
            <w:tcBorders>
              <w:top w:val="nil"/>
              <w:left w:val="nil"/>
              <w:bottom w:val="nil"/>
              <w:right w:val="nil"/>
            </w:tcBorders>
            <w:shd w:val="clear" w:color="auto" w:fill="auto"/>
            <w:noWrap/>
            <w:vAlign w:val="center"/>
            <w:hideMark/>
          </w:tcPr>
          <w:p w14:paraId="2B2F1BB6" w14:textId="77777777" w:rsidR="00582293" w:rsidRPr="00A17C16" w:rsidRDefault="00582293" w:rsidP="00582293">
            <w:pPr>
              <w:spacing w:after="0" w:line="240" w:lineRule="auto"/>
              <w:jc w:val="center"/>
              <w:rPr>
                <w:rFonts w:eastAsia="Times New Roman" w:cs="Times New Roman"/>
                <w:noProof/>
                <w:color w:val="000000"/>
                <w:szCs w:val="24"/>
                <w:lang w:val="en-GB" w:eastAsia="en-GB"/>
              </w:rPr>
            </w:pPr>
          </w:p>
        </w:tc>
        <w:tc>
          <w:tcPr>
            <w:tcW w:w="1800" w:type="dxa"/>
            <w:tcBorders>
              <w:top w:val="nil"/>
              <w:left w:val="nil"/>
              <w:bottom w:val="nil"/>
              <w:right w:val="nil"/>
            </w:tcBorders>
            <w:shd w:val="clear" w:color="auto" w:fill="auto"/>
            <w:noWrap/>
            <w:vAlign w:val="center"/>
            <w:hideMark/>
          </w:tcPr>
          <w:p w14:paraId="4946DE9F"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center"/>
            <w:hideMark/>
          </w:tcPr>
          <w:p w14:paraId="3ED75ADF" w14:textId="1C5BFABE" w:rsidR="00582293" w:rsidRPr="00A17C16" w:rsidRDefault="00582293" w:rsidP="00582293">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(68,000)</w:t>
            </w:r>
          </w:p>
        </w:tc>
      </w:tr>
      <w:tr w:rsidR="001E5225" w:rsidRPr="00A17C16" w14:paraId="0CA62145" w14:textId="77777777" w:rsidTr="001E5225">
        <w:trPr>
          <w:trHeight w:val="451"/>
        </w:trPr>
        <w:tc>
          <w:tcPr>
            <w:tcW w:w="3600" w:type="dxa"/>
            <w:gridSpan w:val="2"/>
            <w:tcBorders>
              <w:top w:val="nil"/>
              <w:left w:val="nil"/>
              <w:bottom w:val="nil"/>
              <w:right w:val="nil"/>
            </w:tcBorders>
            <w:shd w:val="clear" w:color="auto" w:fill="auto"/>
            <w:noWrap/>
            <w:vAlign w:val="bottom"/>
            <w:hideMark/>
          </w:tcPr>
          <w:p w14:paraId="5032022E" w14:textId="77777777" w:rsidR="00582293" w:rsidRPr="00A17C16" w:rsidRDefault="00582293" w:rsidP="00582293">
            <w:pPr>
              <w:spacing w:after="0" w:line="240" w:lineRule="auto"/>
              <w:jc w:val="righ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After Tax Net Income</w:t>
            </w:r>
          </w:p>
        </w:tc>
        <w:tc>
          <w:tcPr>
            <w:tcW w:w="1530" w:type="dxa"/>
            <w:tcBorders>
              <w:top w:val="nil"/>
              <w:left w:val="nil"/>
              <w:bottom w:val="nil"/>
              <w:right w:val="nil"/>
            </w:tcBorders>
            <w:shd w:val="clear" w:color="auto" w:fill="auto"/>
            <w:noWrap/>
            <w:vAlign w:val="bottom"/>
            <w:hideMark/>
          </w:tcPr>
          <w:p w14:paraId="298A9147" w14:textId="77777777" w:rsidR="00582293" w:rsidRPr="00A17C16" w:rsidRDefault="00582293" w:rsidP="00582293">
            <w:pPr>
              <w:spacing w:after="0" w:line="240" w:lineRule="auto"/>
              <w:jc w:val="center"/>
              <w:rPr>
                <w:rFonts w:eastAsia="Times New Roman" w:cs="Times New Roman"/>
                <w:b/>
                <w:bCs/>
                <w:noProof/>
                <w:color w:val="000000"/>
                <w:szCs w:val="24"/>
                <w:lang w:val="en-GB" w:eastAsia="en-GB"/>
              </w:rPr>
            </w:pPr>
          </w:p>
        </w:tc>
        <w:tc>
          <w:tcPr>
            <w:tcW w:w="1800" w:type="dxa"/>
            <w:tcBorders>
              <w:top w:val="nil"/>
              <w:left w:val="nil"/>
              <w:bottom w:val="nil"/>
              <w:right w:val="nil"/>
            </w:tcBorders>
            <w:shd w:val="clear" w:color="auto" w:fill="auto"/>
            <w:noWrap/>
            <w:vAlign w:val="bottom"/>
            <w:hideMark/>
          </w:tcPr>
          <w:p w14:paraId="43F42038" w14:textId="77777777" w:rsidR="00582293" w:rsidRPr="00A17C16" w:rsidRDefault="00582293" w:rsidP="00582293">
            <w:pPr>
              <w:spacing w:after="0" w:line="240" w:lineRule="auto"/>
              <w:jc w:val="center"/>
              <w:rPr>
                <w:rFonts w:eastAsia="Times New Roman" w:cs="Times New Roman"/>
                <w:noProof/>
                <w:sz w:val="20"/>
                <w:szCs w:val="20"/>
                <w:lang w:val="en-GB" w:eastAsia="en-GB"/>
              </w:rPr>
            </w:pPr>
          </w:p>
        </w:tc>
        <w:tc>
          <w:tcPr>
            <w:tcW w:w="2790" w:type="dxa"/>
            <w:tcBorders>
              <w:top w:val="nil"/>
              <w:left w:val="nil"/>
              <w:bottom w:val="nil"/>
              <w:right w:val="nil"/>
            </w:tcBorders>
            <w:shd w:val="clear" w:color="auto" w:fill="auto"/>
            <w:noWrap/>
            <w:vAlign w:val="bottom"/>
            <w:hideMark/>
          </w:tcPr>
          <w:p w14:paraId="0784CC81" w14:textId="0FAF14AE" w:rsidR="00582293" w:rsidRPr="00A17C16" w:rsidRDefault="00582293" w:rsidP="00582293">
            <w:pPr>
              <w:spacing w:after="0" w:line="240" w:lineRule="auto"/>
              <w:jc w:val="center"/>
              <w:rPr>
                <w:rFonts w:ascii="Calibri" w:eastAsia="Times New Roman" w:hAnsi="Calibri" w:cs="Calibri"/>
                <w:b/>
                <w:bCs/>
                <w:noProof/>
                <w:color w:val="000000"/>
                <w:sz w:val="22"/>
                <w:u w:val="double"/>
                <w:lang w:val="en-GB" w:eastAsia="en-GB"/>
              </w:rPr>
            </w:pPr>
            <w:r w:rsidRPr="00A17C16">
              <w:rPr>
                <w:rFonts w:ascii="Calibri" w:eastAsia="Times New Roman" w:hAnsi="Calibri" w:cs="Calibri"/>
                <w:b/>
                <w:bCs/>
                <w:noProof/>
                <w:color w:val="000000"/>
                <w:szCs w:val="24"/>
                <w:u w:val="double"/>
                <w:lang w:val="en-GB" w:eastAsia="en-GB"/>
              </w:rPr>
              <w:t>110</w:t>
            </w:r>
            <w:r w:rsidRPr="00A17C16">
              <w:rPr>
                <w:rFonts w:ascii="Calibri" w:eastAsia="Times New Roman" w:hAnsi="Calibri" w:cs="Calibri"/>
                <w:b/>
                <w:bCs/>
                <w:noProof/>
                <w:color w:val="000000"/>
                <w:sz w:val="22"/>
                <w:u w:val="double"/>
                <w:lang w:val="en-GB" w:eastAsia="en-GB"/>
              </w:rPr>
              <w:t>,</w:t>
            </w:r>
            <w:r w:rsidRPr="00A17C16">
              <w:rPr>
                <w:rFonts w:ascii="Calibri" w:eastAsia="Times New Roman" w:hAnsi="Calibri" w:cs="Calibri"/>
                <w:b/>
                <w:bCs/>
                <w:noProof/>
                <w:color w:val="000000"/>
                <w:szCs w:val="24"/>
                <w:u w:val="double"/>
                <w:lang w:val="en-GB" w:eastAsia="en-GB"/>
              </w:rPr>
              <w:t>980</w:t>
            </w:r>
          </w:p>
        </w:tc>
      </w:tr>
    </w:tbl>
    <w:p w14:paraId="6EC34B5A" w14:textId="5F738A4E" w:rsidR="001E5225" w:rsidRPr="00A17C16" w:rsidRDefault="001E5225" w:rsidP="00727B48">
      <w:pPr>
        <w:rPr>
          <w:noProof/>
          <w:lang w:val="en-GB"/>
        </w:rPr>
      </w:pPr>
    </w:p>
    <w:p w14:paraId="6E8DC832" w14:textId="77777777" w:rsidR="001E5225" w:rsidRPr="00A17C16" w:rsidRDefault="001E5225">
      <w:pPr>
        <w:spacing w:after="200"/>
        <w:rPr>
          <w:noProof/>
          <w:lang w:val="en-GB"/>
        </w:rPr>
      </w:pPr>
      <w:r w:rsidRPr="00A17C16">
        <w:rPr>
          <w:noProof/>
          <w:lang w:val="en-GB"/>
        </w:rPr>
        <w:br w:type="page"/>
      </w:r>
    </w:p>
    <w:p w14:paraId="770A412E" w14:textId="354A0493" w:rsidR="00727B48" w:rsidRPr="00A17C16" w:rsidRDefault="001E5225" w:rsidP="00727B48">
      <w:pPr>
        <w:rPr>
          <w:b/>
          <w:bCs/>
          <w:noProof/>
          <w:sz w:val="26"/>
          <w:szCs w:val="24"/>
          <w:u w:val="single"/>
          <w:lang w:val="en-GB"/>
        </w:rPr>
      </w:pPr>
      <w:r w:rsidRPr="00A17C16">
        <w:rPr>
          <w:b/>
          <w:bCs/>
          <w:noProof/>
          <w:sz w:val="26"/>
          <w:szCs w:val="24"/>
          <w:u w:val="single"/>
          <w:lang w:val="en-GB"/>
        </w:rPr>
        <w:lastRenderedPageBreak/>
        <w:t>Calculation Task:</w:t>
      </w:r>
    </w:p>
    <w:p w14:paraId="739E59F6" w14:textId="753B459E" w:rsidR="001E5225" w:rsidRPr="00A17C16" w:rsidRDefault="001E5225" w:rsidP="00727B48">
      <w:pPr>
        <w:rPr>
          <w:b/>
          <w:bCs/>
          <w:noProof/>
          <w:sz w:val="26"/>
          <w:szCs w:val="24"/>
          <w:lang w:val="en-GB"/>
        </w:rPr>
      </w:pPr>
      <w:r w:rsidRPr="00A17C16">
        <w:rPr>
          <w:b/>
          <w:bCs/>
          <w:noProof/>
          <w:sz w:val="26"/>
          <w:szCs w:val="24"/>
          <w:lang w:val="en-GB"/>
        </w:rPr>
        <w:t>TASK-1:</w:t>
      </w:r>
      <w:r w:rsidR="00D52924" w:rsidRPr="00A17C16">
        <w:rPr>
          <w:b/>
          <w:bCs/>
          <w:noProof/>
          <w:sz w:val="26"/>
          <w:szCs w:val="24"/>
          <w:lang w:val="en-GB"/>
        </w:rPr>
        <w:t xml:space="preserve"> Sales Revenue</w:t>
      </w:r>
    </w:p>
    <w:p w14:paraId="01A95BEB" w14:textId="370F626A" w:rsidR="001E5225" w:rsidRPr="00A17C16" w:rsidRDefault="005D084A" w:rsidP="005D084A">
      <w:pPr>
        <w:rPr>
          <w:noProof/>
          <w:lang w:val="en-GB"/>
        </w:rPr>
      </w:pPr>
      <w:r w:rsidRPr="00A17C16">
        <w:rPr>
          <w:noProof/>
          <w:lang w:val="en-GB"/>
        </w:rPr>
        <w:t xml:space="preserve">The </w:t>
      </w:r>
      <w:r w:rsidR="00AC38CE" w:rsidRPr="00A17C16">
        <w:rPr>
          <w:noProof/>
          <w:lang w:val="en-GB"/>
        </w:rPr>
        <w:t>number</w:t>
      </w:r>
      <w:r w:rsidRPr="00A17C16">
        <w:rPr>
          <w:noProof/>
          <w:lang w:val="en-GB"/>
        </w:rPr>
        <w:t xml:space="preserve"> of goods</w:t>
      </w:r>
      <w:r w:rsidR="00FE5CCD" w:rsidRPr="00A17C16">
        <w:rPr>
          <w:noProof/>
          <w:lang w:val="en-GB"/>
        </w:rPr>
        <w:t xml:space="preserve"> was unrecorded on 31</w:t>
      </w:r>
      <w:r w:rsidR="00FE5CCD" w:rsidRPr="00A17C16">
        <w:rPr>
          <w:noProof/>
          <w:vertAlign w:val="superscript"/>
          <w:lang w:val="en-GB"/>
        </w:rPr>
        <w:t>st</w:t>
      </w:r>
      <w:r w:rsidR="00FE5CCD" w:rsidRPr="00A17C16">
        <w:rPr>
          <w:noProof/>
          <w:lang w:val="en-GB"/>
        </w:rPr>
        <w:t xml:space="preserve"> December 2020 worth £980, and it will be paid in the next year. But this sale is considered as the revenue in the financial year, therefore it should be adjusted with present sales revenues. </w:t>
      </w:r>
    </w:p>
    <w:p w14:paraId="21079A57" w14:textId="1327E703" w:rsidR="00FE5CCD" w:rsidRPr="00A17C16" w:rsidRDefault="00FE5CCD" w:rsidP="005D084A">
      <w:pPr>
        <w:rPr>
          <w:noProof/>
          <w:lang w:val="en-GB"/>
        </w:rPr>
      </w:pPr>
      <w:r w:rsidRPr="00A17C16">
        <w:rPr>
          <w:noProof/>
          <w:lang w:val="en-GB"/>
        </w:rPr>
        <w:t xml:space="preserve">Therefore, </w:t>
      </w:r>
    </w:p>
    <w:tbl>
      <w:tblPr>
        <w:tblStyle w:val="TableGrid"/>
        <w:tblW w:w="0" w:type="auto"/>
        <w:tblLook w:val="04A0" w:firstRow="1" w:lastRow="0" w:firstColumn="1" w:lastColumn="0" w:noHBand="0" w:noVBand="1"/>
      </w:tblPr>
      <w:tblGrid>
        <w:gridCol w:w="2506"/>
        <w:gridCol w:w="6510"/>
      </w:tblGrid>
      <w:tr w:rsidR="00FE5CCD" w:rsidRPr="00A17C16" w14:paraId="439E2826" w14:textId="77777777" w:rsidTr="00FE5CCD">
        <w:tc>
          <w:tcPr>
            <w:tcW w:w="2628" w:type="dxa"/>
          </w:tcPr>
          <w:p w14:paraId="6CD1A5E3" w14:textId="42911DBC" w:rsidR="00FE5CCD" w:rsidRPr="00A17C16" w:rsidRDefault="00FE5CCD" w:rsidP="005D084A">
            <w:pPr>
              <w:rPr>
                <w:b/>
                <w:bCs/>
                <w:noProof/>
                <w:lang w:val="en-GB"/>
              </w:rPr>
            </w:pPr>
            <w:r w:rsidRPr="00A17C16">
              <w:rPr>
                <w:b/>
                <w:bCs/>
                <w:noProof/>
                <w:lang w:val="en-GB"/>
              </w:rPr>
              <w:t>Total Sales Revenue</w:t>
            </w:r>
          </w:p>
        </w:tc>
        <w:tc>
          <w:tcPr>
            <w:tcW w:w="6948" w:type="dxa"/>
          </w:tcPr>
          <w:p w14:paraId="0729781A" w14:textId="7BBDAF48" w:rsidR="00FE5CCD" w:rsidRPr="00A17C16" w:rsidRDefault="00FE5CCD" w:rsidP="005D084A">
            <w:pPr>
              <w:rPr>
                <w:noProof/>
                <w:lang w:val="en-GB"/>
              </w:rPr>
            </w:pPr>
            <w:r w:rsidRPr="00A17C16">
              <w:rPr>
                <w:noProof/>
                <w:lang w:val="en-GB"/>
              </w:rPr>
              <w:t xml:space="preserve">= </w:t>
            </w:r>
            <w:r w:rsidRPr="00A17C16">
              <w:rPr>
                <w:b/>
                <w:bCs/>
                <w:noProof/>
                <w:lang w:val="en-GB"/>
              </w:rPr>
              <w:t>Recorded Sales + Unrecorded Sales</w:t>
            </w:r>
          </w:p>
          <w:p w14:paraId="4DE42295" w14:textId="77777777" w:rsidR="00FE5CCD" w:rsidRPr="00A17C16" w:rsidRDefault="00FE5CCD" w:rsidP="005D084A">
            <w:pPr>
              <w:rPr>
                <w:noProof/>
                <w:lang w:val="en-GB"/>
              </w:rPr>
            </w:pPr>
            <w:r w:rsidRPr="00A17C16">
              <w:rPr>
                <w:noProof/>
                <w:lang w:val="en-GB"/>
              </w:rPr>
              <w:t xml:space="preserve">= £826,650 + £980 </w:t>
            </w:r>
          </w:p>
          <w:p w14:paraId="41D5D6CC" w14:textId="34769558" w:rsidR="00FE5CCD" w:rsidRPr="00A17C16" w:rsidRDefault="00FE5CCD" w:rsidP="005D084A">
            <w:pPr>
              <w:rPr>
                <w:noProof/>
                <w:lang w:val="en-GB"/>
              </w:rPr>
            </w:pPr>
            <w:r w:rsidRPr="00A17C16">
              <w:rPr>
                <w:noProof/>
                <w:lang w:val="en-GB"/>
              </w:rPr>
              <w:t>= £827,630</w:t>
            </w:r>
          </w:p>
        </w:tc>
      </w:tr>
    </w:tbl>
    <w:p w14:paraId="7CD62797" w14:textId="4B0D0A59" w:rsidR="00FE5CCD" w:rsidRPr="00A17C16" w:rsidRDefault="00FE5CCD" w:rsidP="005D084A">
      <w:pPr>
        <w:rPr>
          <w:noProof/>
          <w:lang w:val="en-GB"/>
        </w:rPr>
      </w:pPr>
    </w:p>
    <w:p w14:paraId="4E52C270" w14:textId="7DEAA3EC" w:rsidR="00D52924" w:rsidRPr="00A17C16" w:rsidRDefault="00D52924" w:rsidP="005D084A">
      <w:pPr>
        <w:rPr>
          <w:b/>
          <w:bCs/>
          <w:noProof/>
          <w:sz w:val="26"/>
          <w:szCs w:val="24"/>
          <w:lang w:val="en-GB"/>
        </w:rPr>
      </w:pPr>
      <w:r w:rsidRPr="00A17C16">
        <w:rPr>
          <w:b/>
          <w:bCs/>
          <w:noProof/>
          <w:sz w:val="26"/>
          <w:szCs w:val="24"/>
          <w:lang w:val="en-GB"/>
        </w:rPr>
        <w:t>TASK-2: Interest Expenditures</w:t>
      </w:r>
    </w:p>
    <w:tbl>
      <w:tblPr>
        <w:tblStyle w:val="TableGrid"/>
        <w:tblW w:w="0" w:type="auto"/>
        <w:tblLook w:val="04A0" w:firstRow="1" w:lastRow="0" w:firstColumn="1" w:lastColumn="0" w:noHBand="0" w:noVBand="1"/>
      </w:tblPr>
      <w:tblGrid>
        <w:gridCol w:w="3010"/>
        <w:gridCol w:w="3006"/>
        <w:gridCol w:w="3000"/>
      </w:tblGrid>
      <w:tr w:rsidR="00D52924" w:rsidRPr="00A17C16" w14:paraId="59FC52F3" w14:textId="77777777" w:rsidTr="00D52924">
        <w:tc>
          <w:tcPr>
            <w:tcW w:w="3192" w:type="dxa"/>
          </w:tcPr>
          <w:p w14:paraId="1E00AE34" w14:textId="4788470F" w:rsidR="00D52924" w:rsidRPr="00A17C16" w:rsidRDefault="00D52924" w:rsidP="005D084A">
            <w:pPr>
              <w:rPr>
                <w:b/>
                <w:bCs/>
                <w:noProof/>
                <w:lang w:val="en-GB"/>
              </w:rPr>
            </w:pPr>
            <w:r w:rsidRPr="00A17C16">
              <w:rPr>
                <w:b/>
                <w:bCs/>
                <w:noProof/>
                <w:lang w:val="en-GB"/>
              </w:rPr>
              <w:t>Items</w:t>
            </w:r>
          </w:p>
        </w:tc>
        <w:tc>
          <w:tcPr>
            <w:tcW w:w="3192" w:type="dxa"/>
          </w:tcPr>
          <w:p w14:paraId="1B27C4A1" w14:textId="508D6DFF" w:rsidR="00D52924" w:rsidRPr="00A17C16" w:rsidRDefault="00D52924" w:rsidP="005D084A">
            <w:pPr>
              <w:rPr>
                <w:b/>
                <w:bCs/>
                <w:noProof/>
                <w:lang w:val="en-GB"/>
              </w:rPr>
            </w:pPr>
            <w:r w:rsidRPr="00A17C16">
              <w:rPr>
                <w:b/>
                <w:bCs/>
                <w:noProof/>
                <w:lang w:val="en-GB"/>
              </w:rPr>
              <w:t>Amount</w:t>
            </w:r>
          </w:p>
        </w:tc>
        <w:tc>
          <w:tcPr>
            <w:tcW w:w="3192" w:type="dxa"/>
          </w:tcPr>
          <w:p w14:paraId="5FAF0FC1" w14:textId="72AB0F24" w:rsidR="00D52924" w:rsidRPr="00A17C16" w:rsidRDefault="00D52924" w:rsidP="005D084A">
            <w:pPr>
              <w:rPr>
                <w:b/>
                <w:bCs/>
                <w:noProof/>
                <w:lang w:val="en-GB"/>
              </w:rPr>
            </w:pPr>
            <w:r w:rsidRPr="00A17C16">
              <w:rPr>
                <w:b/>
                <w:bCs/>
                <w:noProof/>
                <w:lang w:val="en-GB"/>
              </w:rPr>
              <w:t>Amount</w:t>
            </w:r>
          </w:p>
        </w:tc>
      </w:tr>
      <w:tr w:rsidR="00D52924" w:rsidRPr="00A17C16" w14:paraId="06ACE705" w14:textId="77777777" w:rsidTr="00D52924">
        <w:tc>
          <w:tcPr>
            <w:tcW w:w="3192" w:type="dxa"/>
          </w:tcPr>
          <w:p w14:paraId="40072D70" w14:textId="486CCE54" w:rsidR="00D52924" w:rsidRPr="00A17C16" w:rsidRDefault="00D52924" w:rsidP="005D084A">
            <w:pPr>
              <w:rPr>
                <w:noProof/>
                <w:lang w:val="en-GB"/>
              </w:rPr>
            </w:pPr>
            <w:r w:rsidRPr="00A17C16">
              <w:rPr>
                <w:noProof/>
                <w:lang w:val="en-GB"/>
              </w:rPr>
              <w:t>Interest Expenses In 2020</w:t>
            </w:r>
          </w:p>
        </w:tc>
        <w:tc>
          <w:tcPr>
            <w:tcW w:w="3192" w:type="dxa"/>
          </w:tcPr>
          <w:p w14:paraId="6E66F082" w14:textId="0AA5AB02" w:rsidR="00D52924" w:rsidRPr="00A17C16" w:rsidRDefault="00D52924" w:rsidP="005D084A">
            <w:pPr>
              <w:rPr>
                <w:b/>
                <w:bCs/>
                <w:noProof/>
                <w:lang w:val="en-GB"/>
              </w:rPr>
            </w:pPr>
            <w:r w:rsidRPr="00A17C16">
              <w:rPr>
                <w:noProof/>
                <w:lang w:val="en-GB"/>
              </w:rPr>
              <w:t>£100,000 *4%</w:t>
            </w:r>
          </w:p>
        </w:tc>
        <w:tc>
          <w:tcPr>
            <w:tcW w:w="3192" w:type="dxa"/>
          </w:tcPr>
          <w:p w14:paraId="7E25AEB9" w14:textId="540D8291" w:rsidR="00D52924" w:rsidRPr="00A17C16" w:rsidRDefault="00D52924" w:rsidP="005D084A">
            <w:pPr>
              <w:rPr>
                <w:b/>
                <w:bCs/>
                <w:noProof/>
                <w:lang w:val="en-GB"/>
              </w:rPr>
            </w:pPr>
            <w:r w:rsidRPr="00A17C16">
              <w:rPr>
                <w:noProof/>
                <w:lang w:val="en-GB"/>
              </w:rPr>
              <w:t>£4,000</w:t>
            </w:r>
          </w:p>
        </w:tc>
      </w:tr>
      <w:tr w:rsidR="00D52924" w:rsidRPr="00A17C16" w14:paraId="12DB78AD" w14:textId="77777777" w:rsidTr="00D52924">
        <w:tc>
          <w:tcPr>
            <w:tcW w:w="3192" w:type="dxa"/>
          </w:tcPr>
          <w:p w14:paraId="3B9A07FF" w14:textId="6687598B" w:rsidR="00D52924" w:rsidRPr="00A17C16" w:rsidRDefault="00D52924" w:rsidP="005D084A">
            <w:pPr>
              <w:rPr>
                <w:noProof/>
                <w:lang w:val="en-GB"/>
              </w:rPr>
            </w:pPr>
            <w:r w:rsidRPr="00A17C16">
              <w:rPr>
                <w:noProof/>
                <w:lang w:val="en-GB"/>
              </w:rPr>
              <w:t>Interest Expenses paid in 2020</w:t>
            </w:r>
          </w:p>
        </w:tc>
        <w:tc>
          <w:tcPr>
            <w:tcW w:w="3192" w:type="dxa"/>
          </w:tcPr>
          <w:p w14:paraId="1F319290" w14:textId="77777777" w:rsidR="00D52924" w:rsidRPr="00A17C16" w:rsidRDefault="00D52924" w:rsidP="005D084A">
            <w:pPr>
              <w:rPr>
                <w:b/>
                <w:bCs/>
                <w:noProof/>
                <w:lang w:val="en-GB"/>
              </w:rPr>
            </w:pPr>
          </w:p>
        </w:tc>
        <w:tc>
          <w:tcPr>
            <w:tcW w:w="3192" w:type="dxa"/>
          </w:tcPr>
          <w:p w14:paraId="4BD05862" w14:textId="71AB0D43" w:rsidR="00D52924" w:rsidRPr="00A17C16" w:rsidRDefault="00D52924" w:rsidP="005D084A">
            <w:pPr>
              <w:rPr>
                <w:b/>
                <w:bCs/>
                <w:noProof/>
                <w:lang w:val="en-GB"/>
              </w:rPr>
            </w:pPr>
            <w:r w:rsidRPr="00A17C16">
              <w:rPr>
                <w:noProof/>
                <w:lang w:val="en-GB"/>
              </w:rPr>
              <w:t>(£2,000)</w:t>
            </w:r>
          </w:p>
        </w:tc>
      </w:tr>
      <w:tr w:rsidR="00D52924" w:rsidRPr="00A17C16" w14:paraId="66EB6274" w14:textId="77777777" w:rsidTr="00D52924">
        <w:tc>
          <w:tcPr>
            <w:tcW w:w="3192" w:type="dxa"/>
          </w:tcPr>
          <w:p w14:paraId="64D08E47" w14:textId="500F653E" w:rsidR="00D52924" w:rsidRPr="00A17C16" w:rsidRDefault="00D52924" w:rsidP="005D084A">
            <w:pPr>
              <w:rPr>
                <w:b/>
                <w:bCs/>
                <w:noProof/>
                <w:lang w:val="en-GB"/>
              </w:rPr>
            </w:pPr>
            <w:r w:rsidRPr="00A17C16">
              <w:rPr>
                <w:b/>
                <w:bCs/>
                <w:noProof/>
                <w:lang w:val="en-GB"/>
              </w:rPr>
              <w:t>Due Interest Expenses</w:t>
            </w:r>
          </w:p>
        </w:tc>
        <w:tc>
          <w:tcPr>
            <w:tcW w:w="3192" w:type="dxa"/>
          </w:tcPr>
          <w:p w14:paraId="2FEF289D" w14:textId="77777777" w:rsidR="00D52924" w:rsidRPr="00A17C16" w:rsidRDefault="00D52924" w:rsidP="005D084A">
            <w:pPr>
              <w:rPr>
                <w:b/>
                <w:bCs/>
                <w:noProof/>
                <w:lang w:val="en-GB"/>
              </w:rPr>
            </w:pPr>
          </w:p>
        </w:tc>
        <w:tc>
          <w:tcPr>
            <w:tcW w:w="3192" w:type="dxa"/>
          </w:tcPr>
          <w:p w14:paraId="04F5DB51" w14:textId="519180CE" w:rsidR="00D52924" w:rsidRPr="00A17C16" w:rsidRDefault="00D52924" w:rsidP="005D084A">
            <w:pPr>
              <w:rPr>
                <w:b/>
                <w:bCs/>
                <w:noProof/>
                <w:lang w:val="en-GB"/>
              </w:rPr>
            </w:pPr>
            <w:r w:rsidRPr="00A17C16">
              <w:rPr>
                <w:b/>
                <w:bCs/>
                <w:noProof/>
                <w:lang w:val="en-GB"/>
              </w:rPr>
              <w:t>£2,000</w:t>
            </w:r>
          </w:p>
        </w:tc>
      </w:tr>
    </w:tbl>
    <w:p w14:paraId="6757E071" w14:textId="77777777" w:rsidR="00D52924" w:rsidRPr="00A17C16" w:rsidRDefault="00D52924" w:rsidP="005D084A">
      <w:pPr>
        <w:rPr>
          <w:b/>
          <w:bCs/>
          <w:noProof/>
          <w:lang w:val="en-GB"/>
        </w:rPr>
      </w:pPr>
    </w:p>
    <w:p w14:paraId="0ABB94BC" w14:textId="2A938DA6" w:rsidR="00D52924" w:rsidRPr="00A17C16" w:rsidRDefault="00D52924" w:rsidP="005D084A">
      <w:pPr>
        <w:rPr>
          <w:b/>
          <w:bCs/>
          <w:noProof/>
          <w:lang w:val="en-GB"/>
        </w:rPr>
      </w:pPr>
    </w:p>
    <w:p w14:paraId="79ADD851" w14:textId="77777777" w:rsidR="00D52924" w:rsidRPr="00A17C16" w:rsidRDefault="00D52924">
      <w:pPr>
        <w:spacing w:after="200"/>
        <w:rPr>
          <w:b/>
          <w:bCs/>
          <w:noProof/>
          <w:lang w:val="en-GB"/>
        </w:rPr>
      </w:pPr>
      <w:r w:rsidRPr="00A17C16">
        <w:rPr>
          <w:b/>
          <w:bCs/>
          <w:noProof/>
          <w:lang w:val="en-GB"/>
        </w:rPr>
        <w:br w:type="page"/>
      </w:r>
    </w:p>
    <w:p w14:paraId="17476FAA" w14:textId="02A32BFA" w:rsidR="00D52924" w:rsidRPr="00A17C16" w:rsidRDefault="004E1E5E" w:rsidP="005D084A">
      <w:pPr>
        <w:rPr>
          <w:b/>
          <w:bCs/>
          <w:noProof/>
          <w:lang w:val="en-GB"/>
        </w:rPr>
      </w:pPr>
      <w:r w:rsidRPr="00A17C16">
        <w:rPr>
          <w:b/>
          <w:bCs/>
          <w:noProof/>
          <w:lang w:val="en-GB"/>
        </w:rPr>
        <w:lastRenderedPageBreak/>
        <w:t>Statement of Financial Position of Kedison PLC</w:t>
      </w:r>
    </w:p>
    <w:p w14:paraId="0BFC692F" w14:textId="77777777" w:rsidR="004E1E5E" w:rsidRPr="00A17C16" w:rsidRDefault="004E1E5E" w:rsidP="004E1E5E">
      <w:pPr>
        <w:spacing w:line="240" w:lineRule="auto"/>
        <w:jc w:val="center"/>
        <w:rPr>
          <w:noProof/>
          <w:sz w:val="26"/>
          <w:szCs w:val="26"/>
          <w:lang w:val="en-GB"/>
        </w:rPr>
      </w:pPr>
      <w:r w:rsidRPr="00A17C16">
        <w:rPr>
          <w:noProof/>
          <w:sz w:val="26"/>
          <w:szCs w:val="26"/>
          <w:lang w:val="en-GB"/>
        </w:rPr>
        <w:t>Kedison Plc</w:t>
      </w:r>
    </w:p>
    <w:p w14:paraId="6D5BE08D" w14:textId="14468171" w:rsidR="004E1E5E" w:rsidRPr="00A17C16" w:rsidRDefault="004E1E5E" w:rsidP="004E1E5E">
      <w:pPr>
        <w:spacing w:line="240" w:lineRule="auto"/>
        <w:jc w:val="center"/>
        <w:rPr>
          <w:noProof/>
          <w:sz w:val="26"/>
          <w:szCs w:val="26"/>
          <w:lang w:val="en-GB"/>
        </w:rPr>
      </w:pPr>
      <w:r w:rsidRPr="00A17C16">
        <w:rPr>
          <w:noProof/>
          <w:sz w:val="26"/>
          <w:szCs w:val="26"/>
          <w:lang w:val="en-GB"/>
        </w:rPr>
        <w:t>Balance Sheet</w:t>
      </w:r>
    </w:p>
    <w:p w14:paraId="78C26F10" w14:textId="77777777" w:rsidR="004E1E5E" w:rsidRPr="00A17C16" w:rsidRDefault="004E1E5E" w:rsidP="004E1E5E">
      <w:pPr>
        <w:spacing w:line="240" w:lineRule="auto"/>
        <w:jc w:val="center"/>
        <w:rPr>
          <w:noProof/>
          <w:sz w:val="26"/>
          <w:szCs w:val="26"/>
          <w:lang w:val="en-GB"/>
        </w:rPr>
      </w:pPr>
      <w:r w:rsidRPr="00A17C16">
        <w:rPr>
          <w:noProof/>
          <w:sz w:val="26"/>
          <w:szCs w:val="26"/>
          <w:lang w:val="en-GB"/>
        </w:rPr>
        <w:t>For the Year 31</w:t>
      </w:r>
      <w:r w:rsidRPr="00A17C16">
        <w:rPr>
          <w:noProof/>
          <w:sz w:val="26"/>
          <w:szCs w:val="26"/>
          <w:vertAlign w:val="superscript"/>
          <w:lang w:val="en-GB"/>
        </w:rPr>
        <w:t>st</w:t>
      </w:r>
      <w:r w:rsidRPr="00A17C16">
        <w:rPr>
          <w:noProof/>
          <w:sz w:val="26"/>
          <w:szCs w:val="26"/>
          <w:lang w:val="en-GB"/>
        </w:rPr>
        <w:t xml:space="preserve"> December 2020</w:t>
      </w:r>
    </w:p>
    <w:tbl>
      <w:tblPr>
        <w:tblW w:w="9581" w:type="dxa"/>
        <w:tblInd w:w="108" w:type="dxa"/>
        <w:tblLook w:val="04A0" w:firstRow="1" w:lastRow="0" w:firstColumn="1" w:lastColumn="0" w:noHBand="0" w:noVBand="1"/>
      </w:tblPr>
      <w:tblGrid>
        <w:gridCol w:w="4604"/>
        <w:gridCol w:w="1687"/>
        <w:gridCol w:w="1603"/>
        <w:gridCol w:w="1687"/>
      </w:tblGrid>
      <w:tr w:rsidR="00736A5C" w:rsidRPr="00A17C16" w14:paraId="32E8C5DE" w14:textId="77777777" w:rsidTr="00736A5C">
        <w:trPr>
          <w:trHeight w:val="350"/>
        </w:trPr>
        <w:tc>
          <w:tcPr>
            <w:tcW w:w="4604" w:type="dxa"/>
            <w:tcBorders>
              <w:top w:val="nil"/>
              <w:left w:val="nil"/>
              <w:bottom w:val="nil"/>
              <w:right w:val="nil"/>
            </w:tcBorders>
            <w:shd w:val="clear" w:color="000000" w:fill="4472C4"/>
            <w:noWrap/>
            <w:vAlign w:val="bottom"/>
            <w:hideMark/>
          </w:tcPr>
          <w:p w14:paraId="496B9A1E" w14:textId="77777777" w:rsidR="004E1E5E" w:rsidRPr="00A17C16" w:rsidRDefault="004E1E5E" w:rsidP="004E1E5E">
            <w:pPr>
              <w:spacing w:after="0" w:line="240" w:lineRule="auto"/>
              <w:jc w:val="left"/>
              <w:rPr>
                <w:rFonts w:eastAsia="Times New Roman" w:cs="Times New Roman"/>
                <w:b/>
                <w:bCs/>
                <w:noProof/>
                <w:color w:val="FFFFFF"/>
                <w:sz w:val="28"/>
                <w:szCs w:val="28"/>
                <w:lang w:val="en-GB" w:eastAsia="en-GB"/>
              </w:rPr>
            </w:pPr>
            <w:r w:rsidRPr="00A17C16">
              <w:rPr>
                <w:rFonts w:eastAsia="Times New Roman" w:cs="Times New Roman"/>
                <w:b/>
                <w:bCs/>
                <w:noProof/>
                <w:color w:val="FFFFFF"/>
                <w:sz w:val="28"/>
                <w:szCs w:val="28"/>
                <w:lang w:val="en-GB" w:eastAsia="en-GB"/>
              </w:rPr>
              <w:t>Particulars</w:t>
            </w:r>
          </w:p>
        </w:tc>
        <w:tc>
          <w:tcPr>
            <w:tcW w:w="1687" w:type="dxa"/>
            <w:tcBorders>
              <w:top w:val="nil"/>
              <w:left w:val="nil"/>
              <w:bottom w:val="nil"/>
              <w:right w:val="nil"/>
            </w:tcBorders>
            <w:shd w:val="clear" w:color="000000" w:fill="4472C4"/>
            <w:noWrap/>
            <w:vAlign w:val="bottom"/>
            <w:hideMark/>
          </w:tcPr>
          <w:p w14:paraId="40044F62" w14:textId="77777777" w:rsidR="004E1E5E" w:rsidRPr="00A17C16" w:rsidRDefault="004E1E5E" w:rsidP="004E1E5E">
            <w:pPr>
              <w:spacing w:after="0" w:line="240" w:lineRule="auto"/>
              <w:jc w:val="left"/>
              <w:rPr>
                <w:rFonts w:eastAsia="Times New Roman" w:cs="Times New Roman"/>
                <w:b/>
                <w:bCs/>
                <w:noProof/>
                <w:color w:val="FFFFFF"/>
                <w:sz w:val="28"/>
                <w:szCs w:val="28"/>
                <w:lang w:val="en-GB" w:eastAsia="en-GB"/>
              </w:rPr>
            </w:pPr>
            <w:r w:rsidRPr="00A17C16">
              <w:rPr>
                <w:rFonts w:eastAsia="Times New Roman" w:cs="Times New Roman"/>
                <w:b/>
                <w:bCs/>
                <w:noProof/>
                <w:color w:val="FFFFFF"/>
                <w:sz w:val="28"/>
                <w:szCs w:val="28"/>
                <w:lang w:val="en-GB" w:eastAsia="en-GB"/>
              </w:rPr>
              <w:t xml:space="preserve">Amount </w:t>
            </w:r>
          </w:p>
        </w:tc>
        <w:tc>
          <w:tcPr>
            <w:tcW w:w="1603" w:type="dxa"/>
            <w:tcBorders>
              <w:top w:val="nil"/>
              <w:left w:val="nil"/>
              <w:bottom w:val="nil"/>
              <w:right w:val="nil"/>
            </w:tcBorders>
            <w:shd w:val="clear" w:color="000000" w:fill="4472C4"/>
            <w:noWrap/>
            <w:vAlign w:val="bottom"/>
            <w:hideMark/>
          </w:tcPr>
          <w:p w14:paraId="00663E51" w14:textId="77777777" w:rsidR="004E1E5E" w:rsidRPr="00A17C16" w:rsidRDefault="004E1E5E" w:rsidP="004E1E5E">
            <w:pPr>
              <w:spacing w:after="0" w:line="240" w:lineRule="auto"/>
              <w:jc w:val="left"/>
              <w:rPr>
                <w:rFonts w:eastAsia="Times New Roman" w:cs="Times New Roman"/>
                <w:b/>
                <w:bCs/>
                <w:noProof/>
                <w:color w:val="FFFFFF"/>
                <w:sz w:val="28"/>
                <w:szCs w:val="28"/>
                <w:lang w:val="en-GB" w:eastAsia="en-GB"/>
              </w:rPr>
            </w:pPr>
            <w:r w:rsidRPr="00A17C16">
              <w:rPr>
                <w:rFonts w:eastAsia="Times New Roman" w:cs="Times New Roman"/>
                <w:b/>
                <w:bCs/>
                <w:noProof/>
                <w:color w:val="FFFFFF"/>
                <w:sz w:val="28"/>
                <w:szCs w:val="28"/>
                <w:lang w:val="en-GB" w:eastAsia="en-GB"/>
              </w:rPr>
              <w:t>Amount</w:t>
            </w:r>
          </w:p>
        </w:tc>
        <w:tc>
          <w:tcPr>
            <w:tcW w:w="1687" w:type="dxa"/>
            <w:tcBorders>
              <w:top w:val="nil"/>
              <w:left w:val="nil"/>
              <w:bottom w:val="nil"/>
              <w:right w:val="nil"/>
            </w:tcBorders>
            <w:shd w:val="clear" w:color="000000" w:fill="4472C4"/>
            <w:noWrap/>
            <w:vAlign w:val="bottom"/>
            <w:hideMark/>
          </w:tcPr>
          <w:p w14:paraId="6D71697D" w14:textId="77777777" w:rsidR="004E1E5E" w:rsidRPr="00A17C16" w:rsidRDefault="004E1E5E" w:rsidP="004E1E5E">
            <w:pPr>
              <w:spacing w:after="0" w:line="240" w:lineRule="auto"/>
              <w:jc w:val="left"/>
              <w:rPr>
                <w:rFonts w:eastAsia="Times New Roman" w:cs="Times New Roman"/>
                <w:b/>
                <w:bCs/>
                <w:noProof/>
                <w:color w:val="FFFFFF"/>
                <w:sz w:val="28"/>
                <w:szCs w:val="28"/>
                <w:lang w:val="en-GB" w:eastAsia="en-GB"/>
              </w:rPr>
            </w:pPr>
            <w:r w:rsidRPr="00A17C16">
              <w:rPr>
                <w:rFonts w:eastAsia="Times New Roman" w:cs="Times New Roman"/>
                <w:b/>
                <w:bCs/>
                <w:noProof/>
                <w:color w:val="FFFFFF"/>
                <w:sz w:val="28"/>
                <w:szCs w:val="28"/>
                <w:lang w:val="en-GB" w:eastAsia="en-GB"/>
              </w:rPr>
              <w:t>Amount</w:t>
            </w:r>
          </w:p>
        </w:tc>
      </w:tr>
      <w:tr w:rsidR="004E1E5E" w:rsidRPr="00A17C16" w14:paraId="0DA36B9A" w14:textId="77777777" w:rsidTr="00736A5C">
        <w:trPr>
          <w:trHeight w:val="295"/>
        </w:trPr>
        <w:tc>
          <w:tcPr>
            <w:tcW w:w="4604" w:type="dxa"/>
            <w:tcBorders>
              <w:top w:val="nil"/>
              <w:left w:val="nil"/>
              <w:bottom w:val="nil"/>
              <w:right w:val="nil"/>
            </w:tcBorders>
            <w:shd w:val="clear" w:color="auto" w:fill="auto"/>
            <w:noWrap/>
            <w:vAlign w:val="bottom"/>
            <w:hideMark/>
          </w:tcPr>
          <w:p w14:paraId="26FB9544"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Assets</w:t>
            </w:r>
          </w:p>
        </w:tc>
        <w:tc>
          <w:tcPr>
            <w:tcW w:w="1687" w:type="dxa"/>
            <w:tcBorders>
              <w:top w:val="nil"/>
              <w:left w:val="nil"/>
              <w:bottom w:val="nil"/>
              <w:right w:val="nil"/>
            </w:tcBorders>
            <w:shd w:val="clear" w:color="auto" w:fill="auto"/>
            <w:noWrap/>
            <w:vAlign w:val="bottom"/>
            <w:hideMark/>
          </w:tcPr>
          <w:p w14:paraId="1C9A0D59"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5CFED949"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37E2AA13"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1DD86E10" w14:textId="77777777" w:rsidTr="00736A5C">
        <w:trPr>
          <w:trHeight w:val="295"/>
        </w:trPr>
        <w:tc>
          <w:tcPr>
            <w:tcW w:w="4604" w:type="dxa"/>
            <w:tcBorders>
              <w:top w:val="nil"/>
              <w:left w:val="nil"/>
              <w:bottom w:val="nil"/>
              <w:right w:val="nil"/>
            </w:tcBorders>
            <w:shd w:val="clear" w:color="auto" w:fill="auto"/>
            <w:noWrap/>
            <w:vAlign w:val="bottom"/>
            <w:hideMark/>
          </w:tcPr>
          <w:p w14:paraId="5163BE79"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Fixed Assets:</w:t>
            </w:r>
          </w:p>
        </w:tc>
        <w:tc>
          <w:tcPr>
            <w:tcW w:w="1687" w:type="dxa"/>
            <w:tcBorders>
              <w:top w:val="nil"/>
              <w:left w:val="nil"/>
              <w:bottom w:val="nil"/>
              <w:right w:val="nil"/>
            </w:tcBorders>
            <w:shd w:val="clear" w:color="auto" w:fill="auto"/>
            <w:noWrap/>
            <w:vAlign w:val="bottom"/>
            <w:hideMark/>
          </w:tcPr>
          <w:p w14:paraId="7A8F0564"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5BCEBA92"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24D86CF3"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07027C46" w14:textId="77777777" w:rsidTr="00736A5C">
        <w:trPr>
          <w:trHeight w:val="295"/>
        </w:trPr>
        <w:tc>
          <w:tcPr>
            <w:tcW w:w="4604" w:type="dxa"/>
            <w:tcBorders>
              <w:top w:val="nil"/>
              <w:left w:val="nil"/>
              <w:bottom w:val="nil"/>
              <w:right w:val="nil"/>
            </w:tcBorders>
            <w:shd w:val="clear" w:color="auto" w:fill="auto"/>
            <w:noWrap/>
            <w:vAlign w:val="bottom"/>
            <w:hideMark/>
          </w:tcPr>
          <w:p w14:paraId="13030FBE"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Plant and equipment</w:t>
            </w:r>
          </w:p>
        </w:tc>
        <w:tc>
          <w:tcPr>
            <w:tcW w:w="1687" w:type="dxa"/>
            <w:tcBorders>
              <w:top w:val="nil"/>
              <w:left w:val="nil"/>
              <w:bottom w:val="nil"/>
              <w:right w:val="nil"/>
            </w:tcBorders>
            <w:shd w:val="clear" w:color="auto" w:fill="auto"/>
            <w:noWrap/>
            <w:vAlign w:val="bottom"/>
            <w:hideMark/>
          </w:tcPr>
          <w:p w14:paraId="777F9AC7"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7561AB51"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3EF63956"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632,730 </w:t>
            </w:r>
          </w:p>
        </w:tc>
      </w:tr>
      <w:tr w:rsidR="004E1E5E" w:rsidRPr="00A17C16" w14:paraId="7C0089B8" w14:textId="77777777" w:rsidTr="00736A5C">
        <w:trPr>
          <w:trHeight w:val="295"/>
        </w:trPr>
        <w:tc>
          <w:tcPr>
            <w:tcW w:w="4604" w:type="dxa"/>
            <w:tcBorders>
              <w:top w:val="nil"/>
              <w:left w:val="nil"/>
              <w:bottom w:val="nil"/>
              <w:right w:val="nil"/>
            </w:tcBorders>
            <w:shd w:val="clear" w:color="auto" w:fill="auto"/>
            <w:noWrap/>
            <w:vAlign w:val="bottom"/>
            <w:hideMark/>
          </w:tcPr>
          <w:p w14:paraId="05664FB7"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87" w:type="dxa"/>
            <w:tcBorders>
              <w:top w:val="nil"/>
              <w:left w:val="nil"/>
              <w:bottom w:val="nil"/>
              <w:right w:val="nil"/>
            </w:tcBorders>
            <w:shd w:val="clear" w:color="auto" w:fill="auto"/>
            <w:noWrap/>
            <w:vAlign w:val="bottom"/>
            <w:hideMark/>
          </w:tcPr>
          <w:p w14:paraId="410CE17E"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03" w:type="dxa"/>
            <w:tcBorders>
              <w:top w:val="nil"/>
              <w:left w:val="nil"/>
              <w:bottom w:val="nil"/>
              <w:right w:val="nil"/>
            </w:tcBorders>
            <w:shd w:val="clear" w:color="auto" w:fill="auto"/>
            <w:noWrap/>
            <w:vAlign w:val="bottom"/>
            <w:hideMark/>
          </w:tcPr>
          <w:p w14:paraId="26337997"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1FCC4F07"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24F99D7D" w14:textId="77777777" w:rsidTr="00736A5C">
        <w:trPr>
          <w:trHeight w:val="295"/>
        </w:trPr>
        <w:tc>
          <w:tcPr>
            <w:tcW w:w="4604" w:type="dxa"/>
            <w:tcBorders>
              <w:top w:val="nil"/>
              <w:left w:val="nil"/>
              <w:bottom w:val="nil"/>
              <w:right w:val="nil"/>
            </w:tcBorders>
            <w:shd w:val="clear" w:color="auto" w:fill="auto"/>
            <w:noWrap/>
            <w:vAlign w:val="bottom"/>
            <w:hideMark/>
          </w:tcPr>
          <w:p w14:paraId="3BB0514E"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Current Assets:</w:t>
            </w:r>
          </w:p>
        </w:tc>
        <w:tc>
          <w:tcPr>
            <w:tcW w:w="1687" w:type="dxa"/>
            <w:tcBorders>
              <w:top w:val="nil"/>
              <w:left w:val="nil"/>
              <w:bottom w:val="nil"/>
              <w:right w:val="nil"/>
            </w:tcBorders>
            <w:shd w:val="clear" w:color="auto" w:fill="auto"/>
            <w:noWrap/>
            <w:vAlign w:val="bottom"/>
            <w:hideMark/>
          </w:tcPr>
          <w:p w14:paraId="762BE1BE"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0C803003" w14:textId="77777777" w:rsidR="004E1E5E" w:rsidRPr="00A17C16" w:rsidRDefault="004E1E5E" w:rsidP="00B176CF">
            <w:pPr>
              <w:spacing w:after="0" w:line="240" w:lineRule="auto"/>
              <w:jc w:val="center"/>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2CBE8B7A"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021B758D" w14:textId="77777777" w:rsidTr="00736A5C">
        <w:trPr>
          <w:trHeight w:val="295"/>
        </w:trPr>
        <w:tc>
          <w:tcPr>
            <w:tcW w:w="4604" w:type="dxa"/>
            <w:tcBorders>
              <w:top w:val="nil"/>
              <w:left w:val="nil"/>
              <w:bottom w:val="nil"/>
              <w:right w:val="nil"/>
            </w:tcBorders>
            <w:shd w:val="clear" w:color="auto" w:fill="auto"/>
            <w:noWrap/>
            <w:vAlign w:val="bottom"/>
            <w:hideMark/>
          </w:tcPr>
          <w:p w14:paraId="171B99E8"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Stock End of the year</w:t>
            </w:r>
          </w:p>
        </w:tc>
        <w:tc>
          <w:tcPr>
            <w:tcW w:w="1687" w:type="dxa"/>
            <w:tcBorders>
              <w:top w:val="nil"/>
              <w:left w:val="nil"/>
              <w:bottom w:val="nil"/>
              <w:right w:val="nil"/>
            </w:tcBorders>
            <w:shd w:val="clear" w:color="auto" w:fill="auto"/>
            <w:noWrap/>
            <w:vAlign w:val="bottom"/>
            <w:hideMark/>
          </w:tcPr>
          <w:p w14:paraId="18EC166D"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34250F77" w14:textId="77777777" w:rsidR="004E1E5E" w:rsidRPr="00A17C16" w:rsidRDefault="004E1E5E" w:rsidP="00B176CF">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330600</w:t>
            </w:r>
          </w:p>
        </w:tc>
        <w:tc>
          <w:tcPr>
            <w:tcW w:w="1687" w:type="dxa"/>
            <w:tcBorders>
              <w:top w:val="nil"/>
              <w:left w:val="nil"/>
              <w:bottom w:val="nil"/>
              <w:right w:val="nil"/>
            </w:tcBorders>
            <w:shd w:val="clear" w:color="auto" w:fill="auto"/>
            <w:noWrap/>
            <w:vAlign w:val="bottom"/>
            <w:hideMark/>
          </w:tcPr>
          <w:p w14:paraId="0CCF2718" w14:textId="77777777" w:rsidR="004E1E5E" w:rsidRPr="00A17C16" w:rsidRDefault="004E1E5E" w:rsidP="004E1E5E">
            <w:pPr>
              <w:spacing w:after="0" w:line="240" w:lineRule="auto"/>
              <w:jc w:val="right"/>
              <w:rPr>
                <w:rFonts w:eastAsia="Times New Roman" w:cs="Times New Roman"/>
                <w:noProof/>
                <w:color w:val="000000"/>
                <w:szCs w:val="24"/>
                <w:lang w:val="en-GB" w:eastAsia="en-GB"/>
              </w:rPr>
            </w:pPr>
          </w:p>
        </w:tc>
      </w:tr>
      <w:tr w:rsidR="004E1E5E" w:rsidRPr="00A17C16" w14:paraId="37F542C9" w14:textId="77777777" w:rsidTr="00736A5C">
        <w:trPr>
          <w:trHeight w:val="295"/>
        </w:trPr>
        <w:tc>
          <w:tcPr>
            <w:tcW w:w="4604" w:type="dxa"/>
            <w:tcBorders>
              <w:top w:val="nil"/>
              <w:left w:val="nil"/>
              <w:bottom w:val="nil"/>
              <w:right w:val="nil"/>
            </w:tcBorders>
            <w:shd w:val="clear" w:color="auto" w:fill="auto"/>
            <w:noWrap/>
            <w:vAlign w:val="bottom"/>
            <w:hideMark/>
          </w:tcPr>
          <w:p w14:paraId="72794DAE"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Cash and bank</w:t>
            </w:r>
          </w:p>
        </w:tc>
        <w:tc>
          <w:tcPr>
            <w:tcW w:w="1687" w:type="dxa"/>
            <w:tcBorders>
              <w:top w:val="nil"/>
              <w:left w:val="nil"/>
              <w:bottom w:val="nil"/>
              <w:right w:val="nil"/>
            </w:tcBorders>
            <w:shd w:val="clear" w:color="auto" w:fill="auto"/>
            <w:noWrap/>
            <w:vAlign w:val="bottom"/>
            <w:hideMark/>
          </w:tcPr>
          <w:p w14:paraId="32A5F38A"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237CD21F" w14:textId="77777777" w:rsidR="004E1E5E" w:rsidRPr="00A17C16" w:rsidRDefault="004E1E5E" w:rsidP="00B176CF">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12900</w:t>
            </w:r>
          </w:p>
        </w:tc>
        <w:tc>
          <w:tcPr>
            <w:tcW w:w="1687" w:type="dxa"/>
            <w:tcBorders>
              <w:top w:val="nil"/>
              <w:left w:val="nil"/>
              <w:bottom w:val="nil"/>
              <w:right w:val="nil"/>
            </w:tcBorders>
            <w:shd w:val="clear" w:color="auto" w:fill="auto"/>
            <w:noWrap/>
            <w:vAlign w:val="bottom"/>
            <w:hideMark/>
          </w:tcPr>
          <w:p w14:paraId="0695B2B3" w14:textId="77777777" w:rsidR="004E1E5E" w:rsidRPr="00A17C16" w:rsidRDefault="004E1E5E" w:rsidP="004E1E5E">
            <w:pPr>
              <w:spacing w:after="0" w:line="240" w:lineRule="auto"/>
              <w:jc w:val="right"/>
              <w:rPr>
                <w:rFonts w:eastAsia="Times New Roman" w:cs="Times New Roman"/>
                <w:noProof/>
                <w:color w:val="000000"/>
                <w:szCs w:val="24"/>
                <w:lang w:val="en-GB" w:eastAsia="en-GB"/>
              </w:rPr>
            </w:pPr>
          </w:p>
        </w:tc>
      </w:tr>
      <w:tr w:rsidR="004E1E5E" w:rsidRPr="00A17C16" w14:paraId="751E5D99" w14:textId="77777777" w:rsidTr="00736A5C">
        <w:trPr>
          <w:trHeight w:val="295"/>
        </w:trPr>
        <w:tc>
          <w:tcPr>
            <w:tcW w:w="4604" w:type="dxa"/>
            <w:tcBorders>
              <w:top w:val="nil"/>
              <w:left w:val="nil"/>
              <w:bottom w:val="nil"/>
              <w:right w:val="nil"/>
            </w:tcBorders>
            <w:shd w:val="clear" w:color="auto" w:fill="auto"/>
            <w:noWrap/>
            <w:vAlign w:val="bottom"/>
            <w:hideMark/>
          </w:tcPr>
          <w:p w14:paraId="570FF6FB"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Debtors</w:t>
            </w:r>
          </w:p>
        </w:tc>
        <w:tc>
          <w:tcPr>
            <w:tcW w:w="1687" w:type="dxa"/>
            <w:tcBorders>
              <w:top w:val="nil"/>
              <w:left w:val="nil"/>
              <w:bottom w:val="nil"/>
              <w:right w:val="nil"/>
            </w:tcBorders>
            <w:shd w:val="clear" w:color="auto" w:fill="auto"/>
            <w:noWrap/>
            <w:vAlign w:val="bottom"/>
            <w:hideMark/>
          </w:tcPr>
          <w:p w14:paraId="1A82CC7C" w14:textId="77777777" w:rsidR="004E1E5E" w:rsidRPr="00A17C16" w:rsidRDefault="004E1E5E" w:rsidP="00B176CF">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T1</w:t>
            </w:r>
          </w:p>
        </w:tc>
        <w:tc>
          <w:tcPr>
            <w:tcW w:w="1603" w:type="dxa"/>
            <w:tcBorders>
              <w:top w:val="nil"/>
              <w:left w:val="nil"/>
              <w:bottom w:val="single" w:sz="4" w:space="0" w:color="auto"/>
              <w:right w:val="nil"/>
            </w:tcBorders>
            <w:shd w:val="clear" w:color="auto" w:fill="auto"/>
            <w:noWrap/>
            <w:vAlign w:val="bottom"/>
            <w:hideMark/>
          </w:tcPr>
          <w:p w14:paraId="26EB6799" w14:textId="77777777" w:rsidR="004E1E5E" w:rsidRPr="00A17C16" w:rsidRDefault="004E1E5E" w:rsidP="00B176CF">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171105</w:t>
            </w:r>
          </w:p>
        </w:tc>
        <w:tc>
          <w:tcPr>
            <w:tcW w:w="1687" w:type="dxa"/>
            <w:tcBorders>
              <w:top w:val="nil"/>
              <w:left w:val="nil"/>
              <w:bottom w:val="single" w:sz="4" w:space="0" w:color="auto"/>
              <w:right w:val="nil"/>
            </w:tcBorders>
            <w:shd w:val="clear" w:color="auto" w:fill="auto"/>
            <w:noWrap/>
            <w:vAlign w:val="bottom"/>
            <w:hideMark/>
          </w:tcPr>
          <w:p w14:paraId="2FF2150D"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514,605 </w:t>
            </w:r>
          </w:p>
        </w:tc>
      </w:tr>
      <w:tr w:rsidR="004E1E5E" w:rsidRPr="00A17C16" w14:paraId="7113C872" w14:textId="77777777" w:rsidTr="00736A5C">
        <w:trPr>
          <w:trHeight w:val="350"/>
        </w:trPr>
        <w:tc>
          <w:tcPr>
            <w:tcW w:w="4604" w:type="dxa"/>
            <w:tcBorders>
              <w:top w:val="nil"/>
              <w:left w:val="nil"/>
              <w:bottom w:val="nil"/>
              <w:right w:val="nil"/>
            </w:tcBorders>
            <w:shd w:val="clear" w:color="auto" w:fill="auto"/>
            <w:noWrap/>
            <w:vAlign w:val="bottom"/>
            <w:hideMark/>
          </w:tcPr>
          <w:p w14:paraId="28F9BA88"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Total Assets</w:t>
            </w:r>
          </w:p>
        </w:tc>
        <w:tc>
          <w:tcPr>
            <w:tcW w:w="1687" w:type="dxa"/>
            <w:tcBorders>
              <w:top w:val="nil"/>
              <w:left w:val="nil"/>
              <w:bottom w:val="nil"/>
              <w:right w:val="nil"/>
            </w:tcBorders>
            <w:shd w:val="clear" w:color="auto" w:fill="auto"/>
            <w:noWrap/>
            <w:vAlign w:val="bottom"/>
            <w:hideMark/>
          </w:tcPr>
          <w:p w14:paraId="0F75C84E" w14:textId="77777777" w:rsidR="004E1E5E" w:rsidRPr="00A17C16" w:rsidRDefault="004E1E5E" w:rsidP="004E1E5E">
            <w:pPr>
              <w:spacing w:after="0" w:line="240" w:lineRule="auto"/>
              <w:jc w:val="left"/>
              <w:rPr>
                <w:rFonts w:ascii="Arial Narrow" w:eastAsia="Times New Roman" w:hAnsi="Arial Narrow" w:cs="Times New Roman"/>
                <w:b/>
                <w:bCs/>
                <w:noProof/>
                <w:color w:val="000000"/>
                <w:sz w:val="22"/>
                <w:lang w:val="en-GB" w:eastAsia="en-GB"/>
              </w:rPr>
            </w:pPr>
          </w:p>
        </w:tc>
        <w:tc>
          <w:tcPr>
            <w:tcW w:w="1603" w:type="dxa"/>
            <w:tcBorders>
              <w:top w:val="nil"/>
              <w:left w:val="nil"/>
              <w:bottom w:val="nil"/>
              <w:right w:val="nil"/>
            </w:tcBorders>
            <w:shd w:val="clear" w:color="auto" w:fill="auto"/>
            <w:noWrap/>
            <w:vAlign w:val="bottom"/>
            <w:hideMark/>
          </w:tcPr>
          <w:p w14:paraId="34920418"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60B3E98E" w14:textId="04CA691C" w:rsidR="004E1E5E" w:rsidRPr="00A17C16" w:rsidRDefault="004E1E5E" w:rsidP="00B176CF">
            <w:pPr>
              <w:spacing w:after="0" w:line="240" w:lineRule="auto"/>
              <w:jc w:val="center"/>
              <w:rPr>
                <w:rFonts w:eastAsia="Times New Roman" w:cs="Times New Roman"/>
                <w:b/>
                <w:bCs/>
                <w:noProof/>
                <w:color w:val="000000"/>
                <w:szCs w:val="24"/>
                <w:u w:val="double"/>
                <w:lang w:val="en-GB" w:eastAsia="en-GB"/>
              </w:rPr>
            </w:pPr>
            <w:r w:rsidRPr="00A17C16">
              <w:rPr>
                <w:rFonts w:eastAsia="Times New Roman" w:cs="Times New Roman"/>
                <w:b/>
                <w:bCs/>
                <w:noProof/>
                <w:color w:val="000000"/>
                <w:szCs w:val="24"/>
                <w:u w:val="double"/>
                <w:lang w:val="en-GB" w:eastAsia="en-GB"/>
              </w:rPr>
              <w:t>1,147,335</w:t>
            </w:r>
          </w:p>
        </w:tc>
      </w:tr>
      <w:tr w:rsidR="004E1E5E" w:rsidRPr="00A17C16" w14:paraId="438E12AB" w14:textId="77777777" w:rsidTr="00736A5C">
        <w:trPr>
          <w:trHeight w:val="309"/>
        </w:trPr>
        <w:tc>
          <w:tcPr>
            <w:tcW w:w="4604" w:type="dxa"/>
            <w:tcBorders>
              <w:top w:val="nil"/>
              <w:left w:val="nil"/>
              <w:bottom w:val="nil"/>
              <w:right w:val="nil"/>
            </w:tcBorders>
            <w:shd w:val="clear" w:color="auto" w:fill="auto"/>
            <w:noWrap/>
            <w:vAlign w:val="bottom"/>
            <w:hideMark/>
          </w:tcPr>
          <w:p w14:paraId="1EFDB1C8" w14:textId="77777777" w:rsidR="004E1E5E" w:rsidRPr="00A17C16" w:rsidRDefault="004E1E5E" w:rsidP="004E1E5E">
            <w:pPr>
              <w:spacing w:after="0" w:line="240" w:lineRule="auto"/>
              <w:jc w:val="left"/>
              <w:rPr>
                <w:rFonts w:ascii="Arial Narrow" w:eastAsia="Times New Roman" w:hAnsi="Arial Narrow" w:cs="Times New Roman"/>
                <w:b/>
                <w:bCs/>
                <w:noProof/>
                <w:color w:val="000000"/>
                <w:sz w:val="22"/>
                <w:u w:val="double"/>
                <w:lang w:val="en-GB" w:eastAsia="en-GB"/>
              </w:rPr>
            </w:pPr>
          </w:p>
        </w:tc>
        <w:tc>
          <w:tcPr>
            <w:tcW w:w="1687" w:type="dxa"/>
            <w:tcBorders>
              <w:top w:val="nil"/>
              <w:left w:val="nil"/>
              <w:bottom w:val="nil"/>
              <w:right w:val="nil"/>
            </w:tcBorders>
            <w:shd w:val="clear" w:color="auto" w:fill="auto"/>
            <w:noWrap/>
            <w:vAlign w:val="bottom"/>
            <w:hideMark/>
          </w:tcPr>
          <w:p w14:paraId="0599FC95"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03" w:type="dxa"/>
            <w:tcBorders>
              <w:top w:val="nil"/>
              <w:left w:val="nil"/>
              <w:bottom w:val="nil"/>
              <w:right w:val="nil"/>
            </w:tcBorders>
            <w:shd w:val="clear" w:color="auto" w:fill="auto"/>
            <w:noWrap/>
            <w:vAlign w:val="bottom"/>
            <w:hideMark/>
          </w:tcPr>
          <w:p w14:paraId="7F7B9912"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43AC498A"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41FEB07D" w14:textId="77777777" w:rsidTr="00736A5C">
        <w:trPr>
          <w:trHeight w:val="295"/>
        </w:trPr>
        <w:tc>
          <w:tcPr>
            <w:tcW w:w="4604" w:type="dxa"/>
            <w:tcBorders>
              <w:top w:val="nil"/>
              <w:left w:val="nil"/>
              <w:bottom w:val="nil"/>
              <w:right w:val="nil"/>
            </w:tcBorders>
            <w:shd w:val="clear" w:color="auto" w:fill="auto"/>
            <w:noWrap/>
            <w:vAlign w:val="bottom"/>
            <w:hideMark/>
          </w:tcPr>
          <w:p w14:paraId="3C6EF44D"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Equity and Liabilities</w:t>
            </w:r>
          </w:p>
        </w:tc>
        <w:tc>
          <w:tcPr>
            <w:tcW w:w="1687" w:type="dxa"/>
            <w:tcBorders>
              <w:top w:val="nil"/>
              <w:left w:val="nil"/>
              <w:bottom w:val="nil"/>
              <w:right w:val="nil"/>
            </w:tcBorders>
            <w:shd w:val="clear" w:color="auto" w:fill="auto"/>
            <w:noWrap/>
            <w:vAlign w:val="bottom"/>
            <w:hideMark/>
          </w:tcPr>
          <w:p w14:paraId="079F0112"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79F8D3DF"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59E50507"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06B3A758" w14:textId="77777777" w:rsidTr="00736A5C">
        <w:trPr>
          <w:trHeight w:val="295"/>
        </w:trPr>
        <w:tc>
          <w:tcPr>
            <w:tcW w:w="4604" w:type="dxa"/>
            <w:tcBorders>
              <w:top w:val="nil"/>
              <w:left w:val="nil"/>
              <w:bottom w:val="nil"/>
              <w:right w:val="nil"/>
            </w:tcBorders>
            <w:shd w:val="clear" w:color="auto" w:fill="auto"/>
            <w:noWrap/>
            <w:vAlign w:val="bottom"/>
            <w:hideMark/>
          </w:tcPr>
          <w:p w14:paraId="62C5882B"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Equity:</w:t>
            </w:r>
          </w:p>
        </w:tc>
        <w:tc>
          <w:tcPr>
            <w:tcW w:w="1687" w:type="dxa"/>
            <w:tcBorders>
              <w:top w:val="nil"/>
              <w:left w:val="nil"/>
              <w:bottom w:val="nil"/>
              <w:right w:val="nil"/>
            </w:tcBorders>
            <w:shd w:val="clear" w:color="auto" w:fill="auto"/>
            <w:noWrap/>
            <w:vAlign w:val="bottom"/>
            <w:hideMark/>
          </w:tcPr>
          <w:p w14:paraId="4F05D4E1"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2DC48DDC"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68830DC2"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0FEA8B78" w14:textId="77777777" w:rsidTr="00736A5C">
        <w:trPr>
          <w:trHeight w:val="295"/>
        </w:trPr>
        <w:tc>
          <w:tcPr>
            <w:tcW w:w="4604" w:type="dxa"/>
            <w:tcBorders>
              <w:top w:val="nil"/>
              <w:left w:val="nil"/>
              <w:bottom w:val="nil"/>
              <w:right w:val="nil"/>
            </w:tcBorders>
            <w:shd w:val="clear" w:color="auto" w:fill="auto"/>
            <w:noWrap/>
            <w:vAlign w:val="bottom"/>
            <w:hideMark/>
          </w:tcPr>
          <w:p w14:paraId="3527829B"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Ordinary shares</w:t>
            </w:r>
          </w:p>
        </w:tc>
        <w:tc>
          <w:tcPr>
            <w:tcW w:w="1687" w:type="dxa"/>
            <w:tcBorders>
              <w:top w:val="nil"/>
              <w:left w:val="nil"/>
              <w:bottom w:val="nil"/>
              <w:right w:val="nil"/>
            </w:tcBorders>
            <w:shd w:val="clear" w:color="auto" w:fill="auto"/>
            <w:noWrap/>
            <w:vAlign w:val="bottom"/>
            <w:hideMark/>
          </w:tcPr>
          <w:p w14:paraId="47CA5185"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37A633A8"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310,000 </w:t>
            </w:r>
          </w:p>
        </w:tc>
        <w:tc>
          <w:tcPr>
            <w:tcW w:w="1687" w:type="dxa"/>
            <w:tcBorders>
              <w:top w:val="nil"/>
              <w:left w:val="nil"/>
              <w:bottom w:val="nil"/>
              <w:right w:val="nil"/>
            </w:tcBorders>
            <w:shd w:val="clear" w:color="auto" w:fill="auto"/>
            <w:noWrap/>
            <w:vAlign w:val="bottom"/>
            <w:hideMark/>
          </w:tcPr>
          <w:p w14:paraId="7E1893C9"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r>
      <w:tr w:rsidR="004E1E5E" w:rsidRPr="00A17C16" w14:paraId="5A613698" w14:textId="77777777" w:rsidTr="00736A5C">
        <w:trPr>
          <w:trHeight w:val="295"/>
        </w:trPr>
        <w:tc>
          <w:tcPr>
            <w:tcW w:w="4604" w:type="dxa"/>
            <w:tcBorders>
              <w:top w:val="nil"/>
              <w:left w:val="nil"/>
              <w:bottom w:val="nil"/>
              <w:right w:val="nil"/>
            </w:tcBorders>
            <w:shd w:val="clear" w:color="auto" w:fill="auto"/>
            <w:noWrap/>
            <w:vAlign w:val="bottom"/>
            <w:hideMark/>
          </w:tcPr>
          <w:p w14:paraId="33F54167"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Preference shares</w:t>
            </w:r>
          </w:p>
        </w:tc>
        <w:tc>
          <w:tcPr>
            <w:tcW w:w="1687" w:type="dxa"/>
            <w:tcBorders>
              <w:top w:val="nil"/>
              <w:left w:val="nil"/>
              <w:bottom w:val="nil"/>
              <w:right w:val="nil"/>
            </w:tcBorders>
            <w:shd w:val="clear" w:color="auto" w:fill="auto"/>
            <w:noWrap/>
            <w:vAlign w:val="bottom"/>
            <w:hideMark/>
          </w:tcPr>
          <w:p w14:paraId="62DAD8D8"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00BDBACD"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300,000 </w:t>
            </w:r>
          </w:p>
        </w:tc>
        <w:tc>
          <w:tcPr>
            <w:tcW w:w="1687" w:type="dxa"/>
            <w:tcBorders>
              <w:top w:val="nil"/>
              <w:left w:val="nil"/>
              <w:bottom w:val="nil"/>
              <w:right w:val="nil"/>
            </w:tcBorders>
            <w:shd w:val="clear" w:color="auto" w:fill="auto"/>
            <w:noWrap/>
            <w:vAlign w:val="bottom"/>
            <w:hideMark/>
          </w:tcPr>
          <w:p w14:paraId="09B40645"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r>
      <w:tr w:rsidR="004E1E5E" w:rsidRPr="00A17C16" w14:paraId="05C5912A" w14:textId="77777777" w:rsidTr="00736A5C">
        <w:trPr>
          <w:trHeight w:val="295"/>
        </w:trPr>
        <w:tc>
          <w:tcPr>
            <w:tcW w:w="4604" w:type="dxa"/>
            <w:tcBorders>
              <w:top w:val="nil"/>
              <w:left w:val="nil"/>
              <w:bottom w:val="nil"/>
              <w:right w:val="nil"/>
            </w:tcBorders>
            <w:shd w:val="clear" w:color="auto" w:fill="auto"/>
            <w:noWrap/>
            <w:vAlign w:val="bottom"/>
            <w:hideMark/>
          </w:tcPr>
          <w:p w14:paraId="5E784D08"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48300BF7"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03" w:type="dxa"/>
            <w:tcBorders>
              <w:top w:val="nil"/>
              <w:left w:val="nil"/>
              <w:bottom w:val="nil"/>
              <w:right w:val="nil"/>
            </w:tcBorders>
            <w:shd w:val="clear" w:color="auto" w:fill="auto"/>
            <w:noWrap/>
            <w:vAlign w:val="bottom"/>
            <w:hideMark/>
          </w:tcPr>
          <w:p w14:paraId="7647D752" w14:textId="77777777" w:rsidR="004E1E5E" w:rsidRPr="00A17C16" w:rsidRDefault="004E1E5E" w:rsidP="00736A5C">
            <w:pPr>
              <w:spacing w:after="0" w:line="240" w:lineRule="auto"/>
              <w:jc w:val="center"/>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3D1C67C4"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5F9D0AC3" w14:textId="77777777" w:rsidTr="00736A5C">
        <w:trPr>
          <w:trHeight w:val="295"/>
        </w:trPr>
        <w:tc>
          <w:tcPr>
            <w:tcW w:w="4604" w:type="dxa"/>
            <w:tcBorders>
              <w:top w:val="nil"/>
              <w:left w:val="nil"/>
              <w:bottom w:val="nil"/>
              <w:right w:val="nil"/>
            </w:tcBorders>
            <w:shd w:val="clear" w:color="auto" w:fill="auto"/>
            <w:noWrap/>
            <w:vAlign w:val="bottom"/>
            <w:hideMark/>
          </w:tcPr>
          <w:p w14:paraId="075EAC43"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 xml:space="preserve"> Retained Profits:</w:t>
            </w:r>
          </w:p>
        </w:tc>
        <w:tc>
          <w:tcPr>
            <w:tcW w:w="1687" w:type="dxa"/>
            <w:tcBorders>
              <w:top w:val="nil"/>
              <w:left w:val="nil"/>
              <w:bottom w:val="nil"/>
              <w:right w:val="nil"/>
            </w:tcBorders>
            <w:shd w:val="clear" w:color="auto" w:fill="auto"/>
            <w:noWrap/>
            <w:vAlign w:val="bottom"/>
            <w:hideMark/>
          </w:tcPr>
          <w:p w14:paraId="56033C10"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552414B8" w14:textId="77777777" w:rsidR="004E1E5E" w:rsidRPr="00A17C16" w:rsidRDefault="004E1E5E" w:rsidP="00736A5C">
            <w:pPr>
              <w:spacing w:after="0" w:line="240" w:lineRule="auto"/>
              <w:jc w:val="center"/>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643BA7B1"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026666CE" w14:textId="77777777" w:rsidTr="00736A5C">
        <w:trPr>
          <w:trHeight w:val="295"/>
        </w:trPr>
        <w:tc>
          <w:tcPr>
            <w:tcW w:w="4604" w:type="dxa"/>
            <w:tcBorders>
              <w:top w:val="nil"/>
              <w:left w:val="nil"/>
              <w:bottom w:val="nil"/>
              <w:right w:val="nil"/>
            </w:tcBorders>
            <w:shd w:val="clear" w:color="auto" w:fill="auto"/>
            <w:noWrap/>
            <w:vAlign w:val="bottom"/>
            <w:hideMark/>
          </w:tcPr>
          <w:p w14:paraId="26B2D666"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Retained profits (1 January 2020)</w:t>
            </w:r>
          </w:p>
        </w:tc>
        <w:tc>
          <w:tcPr>
            <w:tcW w:w="1687" w:type="dxa"/>
            <w:tcBorders>
              <w:top w:val="nil"/>
              <w:left w:val="nil"/>
              <w:bottom w:val="nil"/>
              <w:right w:val="nil"/>
            </w:tcBorders>
            <w:shd w:val="clear" w:color="auto" w:fill="auto"/>
            <w:noWrap/>
            <w:vAlign w:val="bottom"/>
            <w:hideMark/>
          </w:tcPr>
          <w:p w14:paraId="35D7CEB0" w14:textId="77777777" w:rsidR="004E1E5E" w:rsidRPr="00A17C16" w:rsidRDefault="004E1E5E" w:rsidP="00736A5C">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132,000</w:t>
            </w:r>
          </w:p>
        </w:tc>
        <w:tc>
          <w:tcPr>
            <w:tcW w:w="1603" w:type="dxa"/>
            <w:tcBorders>
              <w:top w:val="nil"/>
              <w:left w:val="nil"/>
              <w:bottom w:val="nil"/>
              <w:right w:val="nil"/>
            </w:tcBorders>
            <w:shd w:val="clear" w:color="auto" w:fill="auto"/>
            <w:noWrap/>
            <w:vAlign w:val="bottom"/>
            <w:hideMark/>
          </w:tcPr>
          <w:p w14:paraId="3321024A" w14:textId="77777777" w:rsidR="004E1E5E" w:rsidRPr="00A17C16" w:rsidRDefault="004E1E5E" w:rsidP="00736A5C">
            <w:pPr>
              <w:spacing w:after="0" w:line="240" w:lineRule="auto"/>
              <w:jc w:val="center"/>
              <w:rPr>
                <w:rFonts w:eastAsia="Times New Roman" w:cs="Times New Roman"/>
                <w:noProof/>
                <w:color w:val="000000"/>
                <w:szCs w:val="24"/>
                <w:lang w:val="en-GB" w:eastAsia="en-GB"/>
              </w:rPr>
            </w:pPr>
          </w:p>
        </w:tc>
        <w:tc>
          <w:tcPr>
            <w:tcW w:w="1687" w:type="dxa"/>
            <w:tcBorders>
              <w:top w:val="nil"/>
              <w:left w:val="nil"/>
              <w:bottom w:val="nil"/>
              <w:right w:val="nil"/>
            </w:tcBorders>
            <w:shd w:val="clear" w:color="auto" w:fill="auto"/>
            <w:noWrap/>
            <w:vAlign w:val="bottom"/>
            <w:hideMark/>
          </w:tcPr>
          <w:p w14:paraId="1461AE3F"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79704800" w14:textId="77777777" w:rsidTr="00736A5C">
        <w:trPr>
          <w:trHeight w:val="295"/>
        </w:trPr>
        <w:tc>
          <w:tcPr>
            <w:tcW w:w="4604" w:type="dxa"/>
            <w:tcBorders>
              <w:top w:val="nil"/>
              <w:left w:val="nil"/>
              <w:bottom w:val="nil"/>
              <w:right w:val="nil"/>
            </w:tcBorders>
            <w:shd w:val="clear" w:color="auto" w:fill="auto"/>
            <w:noWrap/>
            <w:vAlign w:val="bottom"/>
            <w:hideMark/>
          </w:tcPr>
          <w:p w14:paraId="2D829DFE"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Add: Net Margin </w:t>
            </w:r>
          </w:p>
        </w:tc>
        <w:tc>
          <w:tcPr>
            <w:tcW w:w="1687" w:type="dxa"/>
            <w:tcBorders>
              <w:top w:val="nil"/>
              <w:left w:val="nil"/>
              <w:bottom w:val="single" w:sz="4" w:space="0" w:color="auto"/>
              <w:right w:val="nil"/>
            </w:tcBorders>
            <w:shd w:val="clear" w:color="auto" w:fill="auto"/>
            <w:noWrap/>
            <w:vAlign w:val="bottom"/>
            <w:hideMark/>
          </w:tcPr>
          <w:p w14:paraId="06F3D2C0" w14:textId="77777777" w:rsidR="004E1E5E" w:rsidRPr="00A17C16" w:rsidRDefault="004E1E5E" w:rsidP="00736A5C">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110,980</w:t>
            </w:r>
          </w:p>
        </w:tc>
        <w:tc>
          <w:tcPr>
            <w:tcW w:w="1603" w:type="dxa"/>
            <w:tcBorders>
              <w:top w:val="nil"/>
              <w:left w:val="nil"/>
              <w:bottom w:val="nil"/>
              <w:right w:val="nil"/>
            </w:tcBorders>
            <w:shd w:val="clear" w:color="auto" w:fill="auto"/>
            <w:noWrap/>
            <w:vAlign w:val="bottom"/>
            <w:hideMark/>
          </w:tcPr>
          <w:p w14:paraId="52E8C014" w14:textId="77777777" w:rsidR="004E1E5E" w:rsidRPr="00A17C16" w:rsidRDefault="004E1E5E" w:rsidP="00736A5C">
            <w:pPr>
              <w:spacing w:after="0" w:line="240" w:lineRule="auto"/>
              <w:jc w:val="center"/>
              <w:rPr>
                <w:rFonts w:eastAsia="Times New Roman" w:cs="Times New Roman"/>
                <w:noProof/>
                <w:color w:val="000000"/>
                <w:szCs w:val="24"/>
                <w:lang w:val="en-GB" w:eastAsia="en-GB"/>
              </w:rPr>
            </w:pPr>
          </w:p>
        </w:tc>
        <w:tc>
          <w:tcPr>
            <w:tcW w:w="1687" w:type="dxa"/>
            <w:tcBorders>
              <w:top w:val="nil"/>
              <w:left w:val="nil"/>
              <w:bottom w:val="nil"/>
              <w:right w:val="nil"/>
            </w:tcBorders>
            <w:shd w:val="clear" w:color="auto" w:fill="auto"/>
            <w:noWrap/>
            <w:vAlign w:val="bottom"/>
            <w:hideMark/>
          </w:tcPr>
          <w:p w14:paraId="461D9F2C"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184D58CD" w14:textId="77777777" w:rsidTr="00736A5C">
        <w:trPr>
          <w:trHeight w:val="295"/>
        </w:trPr>
        <w:tc>
          <w:tcPr>
            <w:tcW w:w="4604" w:type="dxa"/>
            <w:tcBorders>
              <w:top w:val="nil"/>
              <w:left w:val="nil"/>
              <w:bottom w:val="nil"/>
              <w:right w:val="nil"/>
            </w:tcBorders>
            <w:shd w:val="clear" w:color="auto" w:fill="auto"/>
            <w:noWrap/>
            <w:vAlign w:val="bottom"/>
            <w:hideMark/>
          </w:tcPr>
          <w:p w14:paraId="63873337"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54C4B1B3" w14:textId="77777777" w:rsidR="004E1E5E" w:rsidRPr="00A17C16" w:rsidRDefault="004E1E5E" w:rsidP="00736A5C">
            <w:pPr>
              <w:spacing w:after="0" w:line="240" w:lineRule="auto"/>
              <w:jc w:val="center"/>
              <w:rPr>
                <w:rFonts w:eastAsia="Times New Roman" w:cs="Times New Roman"/>
                <w:noProof/>
                <w:sz w:val="20"/>
                <w:szCs w:val="20"/>
                <w:lang w:val="en-GB" w:eastAsia="en-GB"/>
              </w:rPr>
            </w:pPr>
          </w:p>
        </w:tc>
        <w:tc>
          <w:tcPr>
            <w:tcW w:w="1603" w:type="dxa"/>
            <w:tcBorders>
              <w:top w:val="nil"/>
              <w:left w:val="nil"/>
              <w:bottom w:val="nil"/>
              <w:right w:val="nil"/>
            </w:tcBorders>
            <w:shd w:val="clear" w:color="auto" w:fill="auto"/>
            <w:noWrap/>
            <w:vAlign w:val="bottom"/>
            <w:hideMark/>
          </w:tcPr>
          <w:p w14:paraId="18E20F60" w14:textId="77777777" w:rsidR="004E1E5E" w:rsidRPr="00A17C16" w:rsidRDefault="004E1E5E" w:rsidP="00736A5C">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242,980</w:t>
            </w:r>
          </w:p>
        </w:tc>
        <w:tc>
          <w:tcPr>
            <w:tcW w:w="1687" w:type="dxa"/>
            <w:tcBorders>
              <w:top w:val="nil"/>
              <w:left w:val="nil"/>
              <w:bottom w:val="nil"/>
              <w:right w:val="nil"/>
            </w:tcBorders>
            <w:shd w:val="clear" w:color="auto" w:fill="auto"/>
            <w:noWrap/>
            <w:vAlign w:val="bottom"/>
            <w:hideMark/>
          </w:tcPr>
          <w:p w14:paraId="33748634" w14:textId="77777777" w:rsidR="004E1E5E" w:rsidRPr="00A17C16" w:rsidRDefault="004E1E5E" w:rsidP="004E1E5E">
            <w:pPr>
              <w:spacing w:after="0" w:line="240" w:lineRule="auto"/>
              <w:jc w:val="right"/>
              <w:rPr>
                <w:rFonts w:eastAsia="Times New Roman" w:cs="Times New Roman"/>
                <w:noProof/>
                <w:color w:val="000000"/>
                <w:szCs w:val="24"/>
                <w:lang w:val="en-GB" w:eastAsia="en-GB"/>
              </w:rPr>
            </w:pPr>
          </w:p>
        </w:tc>
      </w:tr>
      <w:tr w:rsidR="004E1E5E" w:rsidRPr="00A17C16" w14:paraId="44280B8C" w14:textId="77777777" w:rsidTr="00736A5C">
        <w:trPr>
          <w:trHeight w:val="295"/>
        </w:trPr>
        <w:tc>
          <w:tcPr>
            <w:tcW w:w="4604" w:type="dxa"/>
            <w:tcBorders>
              <w:top w:val="nil"/>
              <w:left w:val="nil"/>
              <w:bottom w:val="nil"/>
              <w:right w:val="nil"/>
            </w:tcBorders>
            <w:shd w:val="clear" w:color="auto" w:fill="auto"/>
            <w:noWrap/>
            <w:vAlign w:val="bottom"/>
            <w:hideMark/>
          </w:tcPr>
          <w:p w14:paraId="6A547721"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Less: Ordinary dividend paid</w:t>
            </w:r>
          </w:p>
        </w:tc>
        <w:tc>
          <w:tcPr>
            <w:tcW w:w="1687" w:type="dxa"/>
            <w:tcBorders>
              <w:top w:val="nil"/>
              <w:left w:val="nil"/>
              <w:bottom w:val="nil"/>
              <w:right w:val="nil"/>
            </w:tcBorders>
            <w:shd w:val="clear" w:color="auto" w:fill="auto"/>
            <w:noWrap/>
            <w:vAlign w:val="bottom"/>
            <w:hideMark/>
          </w:tcPr>
          <w:p w14:paraId="456B11D7" w14:textId="39800D12" w:rsidR="004E1E5E" w:rsidRPr="00A17C16" w:rsidRDefault="00736A5C" w:rsidP="00736A5C">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w:t>
            </w:r>
            <w:r w:rsidR="004E1E5E" w:rsidRPr="00A17C16">
              <w:rPr>
                <w:rFonts w:eastAsia="Times New Roman" w:cs="Times New Roman"/>
                <w:noProof/>
                <w:color w:val="000000"/>
                <w:szCs w:val="24"/>
                <w:lang w:val="en-GB" w:eastAsia="en-GB"/>
              </w:rPr>
              <w:t>20,000</w:t>
            </w:r>
            <w:r w:rsidRPr="00A17C16">
              <w:rPr>
                <w:rFonts w:eastAsia="Times New Roman" w:cs="Times New Roman"/>
                <w:noProof/>
                <w:color w:val="000000"/>
                <w:szCs w:val="24"/>
                <w:lang w:val="en-GB" w:eastAsia="en-GB"/>
              </w:rPr>
              <w:t>)</w:t>
            </w:r>
          </w:p>
        </w:tc>
        <w:tc>
          <w:tcPr>
            <w:tcW w:w="1603" w:type="dxa"/>
            <w:tcBorders>
              <w:top w:val="nil"/>
              <w:left w:val="nil"/>
              <w:bottom w:val="nil"/>
              <w:right w:val="nil"/>
            </w:tcBorders>
            <w:shd w:val="clear" w:color="auto" w:fill="auto"/>
            <w:noWrap/>
            <w:vAlign w:val="bottom"/>
            <w:hideMark/>
          </w:tcPr>
          <w:p w14:paraId="379851AD" w14:textId="77777777" w:rsidR="004E1E5E" w:rsidRPr="00A17C16" w:rsidRDefault="004E1E5E" w:rsidP="00736A5C">
            <w:pPr>
              <w:spacing w:after="0" w:line="240" w:lineRule="auto"/>
              <w:jc w:val="center"/>
              <w:rPr>
                <w:rFonts w:eastAsia="Times New Roman" w:cs="Times New Roman"/>
                <w:noProof/>
                <w:color w:val="000000"/>
                <w:szCs w:val="24"/>
                <w:lang w:val="en-GB" w:eastAsia="en-GB"/>
              </w:rPr>
            </w:pPr>
          </w:p>
        </w:tc>
        <w:tc>
          <w:tcPr>
            <w:tcW w:w="1687" w:type="dxa"/>
            <w:tcBorders>
              <w:top w:val="nil"/>
              <w:left w:val="nil"/>
              <w:bottom w:val="nil"/>
              <w:right w:val="nil"/>
            </w:tcBorders>
            <w:shd w:val="clear" w:color="auto" w:fill="auto"/>
            <w:noWrap/>
            <w:vAlign w:val="bottom"/>
            <w:hideMark/>
          </w:tcPr>
          <w:p w14:paraId="69823B41"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r>
      <w:tr w:rsidR="004E1E5E" w:rsidRPr="00A17C16" w14:paraId="6D28E408" w14:textId="77777777" w:rsidTr="00736A5C">
        <w:trPr>
          <w:trHeight w:val="295"/>
        </w:trPr>
        <w:tc>
          <w:tcPr>
            <w:tcW w:w="4604" w:type="dxa"/>
            <w:tcBorders>
              <w:top w:val="nil"/>
              <w:left w:val="nil"/>
              <w:bottom w:val="nil"/>
              <w:right w:val="nil"/>
            </w:tcBorders>
            <w:shd w:val="clear" w:color="auto" w:fill="auto"/>
            <w:noWrap/>
            <w:vAlign w:val="bottom"/>
            <w:hideMark/>
          </w:tcPr>
          <w:p w14:paraId="4F4FD905"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 xml:space="preserve">        Preference dividend paid</w:t>
            </w:r>
          </w:p>
        </w:tc>
        <w:tc>
          <w:tcPr>
            <w:tcW w:w="1687" w:type="dxa"/>
            <w:tcBorders>
              <w:top w:val="nil"/>
              <w:left w:val="nil"/>
              <w:bottom w:val="single" w:sz="4" w:space="0" w:color="auto"/>
              <w:right w:val="nil"/>
            </w:tcBorders>
            <w:shd w:val="clear" w:color="auto" w:fill="auto"/>
            <w:noWrap/>
            <w:vAlign w:val="bottom"/>
            <w:hideMark/>
          </w:tcPr>
          <w:p w14:paraId="45456284" w14:textId="104A3367" w:rsidR="004E1E5E" w:rsidRPr="00A17C16" w:rsidRDefault="00736A5C" w:rsidP="00736A5C">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w:t>
            </w:r>
            <w:r w:rsidR="004E1E5E" w:rsidRPr="00A17C16">
              <w:rPr>
                <w:rFonts w:eastAsia="Times New Roman" w:cs="Times New Roman"/>
                <w:noProof/>
                <w:color w:val="000000"/>
                <w:szCs w:val="24"/>
                <w:lang w:val="en-GB" w:eastAsia="en-GB"/>
              </w:rPr>
              <w:t>30,000</w:t>
            </w:r>
            <w:r w:rsidRPr="00A17C16">
              <w:rPr>
                <w:rFonts w:eastAsia="Times New Roman" w:cs="Times New Roman"/>
                <w:noProof/>
                <w:color w:val="000000"/>
                <w:szCs w:val="24"/>
                <w:lang w:val="en-GB" w:eastAsia="en-GB"/>
              </w:rPr>
              <w:t>)</w:t>
            </w:r>
          </w:p>
        </w:tc>
        <w:tc>
          <w:tcPr>
            <w:tcW w:w="1603" w:type="dxa"/>
            <w:tcBorders>
              <w:top w:val="nil"/>
              <w:left w:val="nil"/>
              <w:bottom w:val="single" w:sz="4" w:space="0" w:color="auto"/>
              <w:right w:val="nil"/>
            </w:tcBorders>
            <w:shd w:val="clear" w:color="auto" w:fill="auto"/>
            <w:noWrap/>
            <w:vAlign w:val="bottom"/>
            <w:hideMark/>
          </w:tcPr>
          <w:p w14:paraId="11E149A8" w14:textId="0A620F3D" w:rsidR="004E1E5E" w:rsidRPr="00A17C16" w:rsidRDefault="004E1E5E" w:rsidP="00736A5C">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50,000</w:t>
            </w:r>
          </w:p>
        </w:tc>
        <w:tc>
          <w:tcPr>
            <w:tcW w:w="1687" w:type="dxa"/>
            <w:tcBorders>
              <w:top w:val="nil"/>
              <w:left w:val="nil"/>
              <w:bottom w:val="nil"/>
              <w:right w:val="nil"/>
            </w:tcBorders>
            <w:shd w:val="clear" w:color="auto" w:fill="auto"/>
            <w:noWrap/>
            <w:vAlign w:val="bottom"/>
            <w:hideMark/>
          </w:tcPr>
          <w:p w14:paraId="0AD3747F" w14:textId="369FB1FF" w:rsidR="004E1E5E" w:rsidRPr="00A17C16" w:rsidRDefault="004E1E5E" w:rsidP="00B176CF">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802,980</w:t>
            </w:r>
          </w:p>
        </w:tc>
      </w:tr>
      <w:tr w:rsidR="004E1E5E" w:rsidRPr="00A17C16" w14:paraId="7CFE0108" w14:textId="77777777" w:rsidTr="00736A5C">
        <w:trPr>
          <w:trHeight w:val="295"/>
        </w:trPr>
        <w:tc>
          <w:tcPr>
            <w:tcW w:w="4604" w:type="dxa"/>
            <w:tcBorders>
              <w:top w:val="nil"/>
              <w:left w:val="nil"/>
              <w:bottom w:val="nil"/>
              <w:right w:val="nil"/>
            </w:tcBorders>
            <w:shd w:val="clear" w:color="auto" w:fill="auto"/>
            <w:noWrap/>
            <w:vAlign w:val="bottom"/>
            <w:hideMark/>
          </w:tcPr>
          <w:p w14:paraId="54C0F413"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87" w:type="dxa"/>
            <w:tcBorders>
              <w:top w:val="nil"/>
              <w:left w:val="nil"/>
              <w:bottom w:val="nil"/>
              <w:right w:val="nil"/>
            </w:tcBorders>
            <w:shd w:val="clear" w:color="auto" w:fill="auto"/>
            <w:noWrap/>
            <w:vAlign w:val="bottom"/>
            <w:hideMark/>
          </w:tcPr>
          <w:p w14:paraId="09606FC5"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03" w:type="dxa"/>
            <w:tcBorders>
              <w:top w:val="nil"/>
              <w:left w:val="nil"/>
              <w:bottom w:val="nil"/>
              <w:right w:val="nil"/>
            </w:tcBorders>
            <w:shd w:val="clear" w:color="auto" w:fill="auto"/>
            <w:noWrap/>
            <w:vAlign w:val="bottom"/>
            <w:hideMark/>
          </w:tcPr>
          <w:p w14:paraId="53AC9D80"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2023158A" w14:textId="77777777" w:rsidR="004E1E5E" w:rsidRPr="00A17C16" w:rsidRDefault="004E1E5E" w:rsidP="00B176CF">
            <w:pPr>
              <w:spacing w:after="0" w:line="240" w:lineRule="auto"/>
              <w:jc w:val="center"/>
              <w:rPr>
                <w:rFonts w:eastAsia="Times New Roman" w:cs="Times New Roman"/>
                <w:noProof/>
                <w:sz w:val="20"/>
                <w:szCs w:val="20"/>
                <w:lang w:val="en-GB" w:eastAsia="en-GB"/>
              </w:rPr>
            </w:pPr>
          </w:p>
        </w:tc>
      </w:tr>
      <w:tr w:rsidR="004E1E5E" w:rsidRPr="00A17C16" w14:paraId="135FC299" w14:textId="77777777" w:rsidTr="00736A5C">
        <w:trPr>
          <w:trHeight w:val="295"/>
        </w:trPr>
        <w:tc>
          <w:tcPr>
            <w:tcW w:w="4604" w:type="dxa"/>
            <w:tcBorders>
              <w:top w:val="nil"/>
              <w:left w:val="nil"/>
              <w:bottom w:val="nil"/>
              <w:right w:val="nil"/>
            </w:tcBorders>
            <w:shd w:val="clear" w:color="auto" w:fill="auto"/>
            <w:noWrap/>
            <w:vAlign w:val="bottom"/>
            <w:hideMark/>
          </w:tcPr>
          <w:p w14:paraId="377A8F0F"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Non-Current Liabilities:</w:t>
            </w:r>
          </w:p>
        </w:tc>
        <w:tc>
          <w:tcPr>
            <w:tcW w:w="1687" w:type="dxa"/>
            <w:tcBorders>
              <w:top w:val="nil"/>
              <w:left w:val="nil"/>
              <w:bottom w:val="nil"/>
              <w:right w:val="nil"/>
            </w:tcBorders>
            <w:shd w:val="clear" w:color="auto" w:fill="auto"/>
            <w:noWrap/>
            <w:vAlign w:val="bottom"/>
            <w:hideMark/>
          </w:tcPr>
          <w:p w14:paraId="73CF15BA"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6A817442"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0355F334" w14:textId="77777777" w:rsidR="004E1E5E" w:rsidRPr="00A17C16" w:rsidRDefault="004E1E5E" w:rsidP="00B176CF">
            <w:pPr>
              <w:spacing w:after="0" w:line="240" w:lineRule="auto"/>
              <w:jc w:val="center"/>
              <w:rPr>
                <w:rFonts w:eastAsia="Times New Roman" w:cs="Times New Roman"/>
                <w:noProof/>
                <w:sz w:val="20"/>
                <w:szCs w:val="20"/>
                <w:lang w:val="en-GB" w:eastAsia="en-GB"/>
              </w:rPr>
            </w:pPr>
          </w:p>
        </w:tc>
      </w:tr>
      <w:tr w:rsidR="004E1E5E" w:rsidRPr="00A17C16" w14:paraId="2F13097E" w14:textId="77777777" w:rsidTr="00736A5C">
        <w:trPr>
          <w:trHeight w:val="295"/>
        </w:trPr>
        <w:tc>
          <w:tcPr>
            <w:tcW w:w="4604" w:type="dxa"/>
            <w:tcBorders>
              <w:top w:val="nil"/>
              <w:left w:val="nil"/>
              <w:bottom w:val="nil"/>
              <w:right w:val="nil"/>
            </w:tcBorders>
            <w:shd w:val="clear" w:color="auto" w:fill="auto"/>
            <w:noWrap/>
            <w:vAlign w:val="bottom"/>
            <w:hideMark/>
          </w:tcPr>
          <w:p w14:paraId="5BB91D9B"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Debentures</w:t>
            </w:r>
          </w:p>
        </w:tc>
        <w:tc>
          <w:tcPr>
            <w:tcW w:w="1687" w:type="dxa"/>
            <w:tcBorders>
              <w:top w:val="nil"/>
              <w:left w:val="nil"/>
              <w:bottom w:val="nil"/>
              <w:right w:val="nil"/>
            </w:tcBorders>
            <w:shd w:val="clear" w:color="auto" w:fill="auto"/>
            <w:noWrap/>
            <w:vAlign w:val="bottom"/>
            <w:hideMark/>
          </w:tcPr>
          <w:p w14:paraId="67B19BB9"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23AFEEF0"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2F6E21CA" w14:textId="66748183" w:rsidR="004E1E5E" w:rsidRPr="00A17C16" w:rsidRDefault="004E1E5E" w:rsidP="00B176CF">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100,000</w:t>
            </w:r>
          </w:p>
        </w:tc>
      </w:tr>
      <w:tr w:rsidR="004E1E5E" w:rsidRPr="00A17C16" w14:paraId="6EA79B29" w14:textId="77777777" w:rsidTr="00736A5C">
        <w:trPr>
          <w:trHeight w:val="295"/>
        </w:trPr>
        <w:tc>
          <w:tcPr>
            <w:tcW w:w="4604" w:type="dxa"/>
            <w:tcBorders>
              <w:top w:val="nil"/>
              <w:left w:val="nil"/>
              <w:bottom w:val="nil"/>
              <w:right w:val="nil"/>
            </w:tcBorders>
            <w:shd w:val="clear" w:color="auto" w:fill="auto"/>
            <w:noWrap/>
            <w:vAlign w:val="bottom"/>
            <w:hideMark/>
          </w:tcPr>
          <w:p w14:paraId="085FE8B7"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87" w:type="dxa"/>
            <w:tcBorders>
              <w:top w:val="nil"/>
              <w:left w:val="nil"/>
              <w:bottom w:val="nil"/>
              <w:right w:val="nil"/>
            </w:tcBorders>
            <w:shd w:val="clear" w:color="auto" w:fill="auto"/>
            <w:noWrap/>
            <w:vAlign w:val="bottom"/>
            <w:hideMark/>
          </w:tcPr>
          <w:p w14:paraId="626F61F6"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03" w:type="dxa"/>
            <w:tcBorders>
              <w:top w:val="nil"/>
              <w:left w:val="nil"/>
              <w:bottom w:val="nil"/>
              <w:right w:val="nil"/>
            </w:tcBorders>
            <w:shd w:val="clear" w:color="auto" w:fill="auto"/>
            <w:noWrap/>
            <w:vAlign w:val="bottom"/>
            <w:hideMark/>
          </w:tcPr>
          <w:p w14:paraId="660DFE05"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41D6F5FC" w14:textId="77777777" w:rsidR="004E1E5E" w:rsidRPr="00A17C16" w:rsidRDefault="004E1E5E" w:rsidP="00B176CF">
            <w:pPr>
              <w:spacing w:after="0" w:line="240" w:lineRule="auto"/>
              <w:jc w:val="center"/>
              <w:rPr>
                <w:rFonts w:eastAsia="Times New Roman" w:cs="Times New Roman"/>
                <w:noProof/>
                <w:sz w:val="20"/>
                <w:szCs w:val="20"/>
                <w:lang w:val="en-GB" w:eastAsia="en-GB"/>
              </w:rPr>
            </w:pPr>
          </w:p>
        </w:tc>
      </w:tr>
      <w:tr w:rsidR="004E1E5E" w:rsidRPr="00A17C16" w14:paraId="0B435DE3" w14:textId="77777777" w:rsidTr="00736A5C">
        <w:trPr>
          <w:trHeight w:val="295"/>
        </w:trPr>
        <w:tc>
          <w:tcPr>
            <w:tcW w:w="4604" w:type="dxa"/>
            <w:tcBorders>
              <w:top w:val="nil"/>
              <w:left w:val="nil"/>
              <w:bottom w:val="nil"/>
              <w:right w:val="nil"/>
            </w:tcBorders>
            <w:shd w:val="clear" w:color="auto" w:fill="auto"/>
            <w:noWrap/>
            <w:vAlign w:val="bottom"/>
            <w:hideMark/>
          </w:tcPr>
          <w:p w14:paraId="2EF87333"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Current Liabilities:</w:t>
            </w:r>
          </w:p>
        </w:tc>
        <w:tc>
          <w:tcPr>
            <w:tcW w:w="1687" w:type="dxa"/>
            <w:tcBorders>
              <w:top w:val="nil"/>
              <w:left w:val="nil"/>
              <w:bottom w:val="nil"/>
              <w:right w:val="nil"/>
            </w:tcBorders>
            <w:shd w:val="clear" w:color="auto" w:fill="auto"/>
            <w:noWrap/>
            <w:vAlign w:val="bottom"/>
            <w:hideMark/>
          </w:tcPr>
          <w:p w14:paraId="0C683662"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14FB12B0"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7F08AF8B" w14:textId="77777777" w:rsidR="004E1E5E" w:rsidRPr="00A17C16" w:rsidRDefault="004E1E5E" w:rsidP="00B176CF">
            <w:pPr>
              <w:spacing w:after="0" w:line="240" w:lineRule="auto"/>
              <w:jc w:val="center"/>
              <w:rPr>
                <w:rFonts w:eastAsia="Times New Roman" w:cs="Times New Roman"/>
                <w:noProof/>
                <w:sz w:val="20"/>
                <w:szCs w:val="20"/>
                <w:lang w:val="en-GB" w:eastAsia="en-GB"/>
              </w:rPr>
            </w:pPr>
          </w:p>
        </w:tc>
      </w:tr>
      <w:tr w:rsidR="004E1E5E" w:rsidRPr="00A17C16" w14:paraId="2D402CFA" w14:textId="77777777" w:rsidTr="00736A5C">
        <w:trPr>
          <w:trHeight w:val="295"/>
        </w:trPr>
        <w:tc>
          <w:tcPr>
            <w:tcW w:w="4604" w:type="dxa"/>
            <w:tcBorders>
              <w:top w:val="nil"/>
              <w:left w:val="nil"/>
              <w:bottom w:val="nil"/>
              <w:right w:val="nil"/>
            </w:tcBorders>
            <w:shd w:val="clear" w:color="auto" w:fill="auto"/>
            <w:noWrap/>
            <w:vAlign w:val="bottom"/>
            <w:hideMark/>
          </w:tcPr>
          <w:p w14:paraId="327580A4"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Trade Creditors</w:t>
            </w:r>
          </w:p>
        </w:tc>
        <w:tc>
          <w:tcPr>
            <w:tcW w:w="1687" w:type="dxa"/>
            <w:tcBorders>
              <w:top w:val="nil"/>
              <w:left w:val="nil"/>
              <w:bottom w:val="nil"/>
              <w:right w:val="nil"/>
            </w:tcBorders>
            <w:shd w:val="clear" w:color="auto" w:fill="auto"/>
            <w:noWrap/>
            <w:vAlign w:val="bottom"/>
            <w:hideMark/>
          </w:tcPr>
          <w:p w14:paraId="60D4EFBD"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63FE0F88" w14:textId="77777777" w:rsidR="004E1E5E" w:rsidRPr="00A17C16" w:rsidRDefault="004E1E5E" w:rsidP="00736A5C">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171,355</w:t>
            </w:r>
          </w:p>
        </w:tc>
        <w:tc>
          <w:tcPr>
            <w:tcW w:w="1687" w:type="dxa"/>
            <w:tcBorders>
              <w:top w:val="nil"/>
              <w:left w:val="nil"/>
              <w:bottom w:val="nil"/>
              <w:right w:val="nil"/>
            </w:tcBorders>
            <w:shd w:val="clear" w:color="auto" w:fill="auto"/>
            <w:noWrap/>
            <w:vAlign w:val="bottom"/>
            <w:hideMark/>
          </w:tcPr>
          <w:p w14:paraId="24A6C780" w14:textId="77777777" w:rsidR="004E1E5E" w:rsidRPr="00A17C16" w:rsidRDefault="004E1E5E" w:rsidP="00B176CF">
            <w:pPr>
              <w:spacing w:after="0" w:line="240" w:lineRule="auto"/>
              <w:jc w:val="center"/>
              <w:rPr>
                <w:rFonts w:eastAsia="Times New Roman" w:cs="Times New Roman"/>
                <w:noProof/>
                <w:color w:val="000000"/>
                <w:szCs w:val="24"/>
                <w:lang w:val="en-GB" w:eastAsia="en-GB"/>
              </w:rPr>
            </w:pPr>
          </w:p>
        </w:tc>
      </w:tr>
      <w:tr w:rsidR="004E1E5E" w:rsidRPr="00A17C16" w14:paraId="6EB93073" w14:textId="77777777" w:rsidTr="00736A5C">
        <w:trPr>
          <w:trHeight w:val="295"/>
        </w:trPr>
        <w:tc>
          <w:tcPr>
            <w:tcW w:w="4604" w:type="dxa"/>
            <w:tcBorders>
              <w:top w:val="nil"/>
              <w:left w:val="nil"/>
              <w:bottom w:val="nil"/>
              <w:right w:val="nil"/>
            </w:tcBorders>
            <w:shd w:val="clear" w:color="auto" w:fill="auto"/>
            <w:noWrap/>
            <w:vAlign w:val="bottom"/>
            <w:hideMark/>
          </w:tcPr>
          <w:p w14:paraId="120A447F"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Tax Payable</w:t>
            </w:r>
          </w:p>
        </w:tc>
        <w:tc>
          <w:tcPr>
            <w:tcW w:w="1687" w:type="dxa"/>
            <w:tcBorders>
              <w:top w:val="nil"/>
              <w:left w:val="nil"/>
              <w:bottom w:val="nil"/>
              <w:right w:val="nil"/>
            </w:tcBorders>
            <w:shd w:val="clear" w:color="auto" w:fill="auto"/>
            <w:noWrap/>
            <w:vAlign w:val="bottom"/>
            <w:hideMark/>
          </w:tcPr>
          <w:p w14:paraId="2EF26F2A"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259F6C7C" w14:textId="77777777" w:rsidR="004E1E5E" w:rsidRPr="00A17C16" w:rsidRDefault="004E1E5E" w:rsidP="00736A5C">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68,000</w:t>
            </w:r>
          </w:p>
        </w:tc>
        <w:tc>
          <w:tcPr>
            <w:tcW w:w="1687" w:type="dxa"/>
            <w:tcBorders>
              <w:top w:val="nil"/>
              <w:left w:val="nil"/>
              <w:bottom w:val="nil"/>
              <w:right w:val="nil"/>
            </w:tcBorders>
            <w:shd w:val="clear" w:color="auto" w:fill="auto"/>
            <w:noWrap/>
            <w:vAlign w:val="bottom"/>
            <w:hideMark/>
          </w:tcPr>
          <w:p w14:paraId="70119CCC" w14:textId="77777777" w:rsidR="004E1E5E" w:rsidRPr="00A17C16" w:rsidRDefault="004E1E5E" w:rsidP="00B176CF">
            <w:pPr>
              <w:spacing w:after="0" w:line="240" w:lineRule="auto"/>
              <w:jc w:val="center"/>
              <w:rPr>
                <w:rFonts w:eastAsia="Times New Roman" w:cs="Times New Roman"/>
                <w:noProof/>
                <w:color w:val="000000"/>
                <w:szCs w:val="24"/>
                <w:lang w:val="en-GB" w:eastAsia="en-GB"/>
              </w:rPr>
            </w:pPr>
          </w:p>
        </w:tc>
      </w:tr>
      <w:tr w:rsidR="004E1E5E" w:rsidRPr="00A17C16" w14:paraId="51A50A51" w14:textId="77777777" w:rsidTr="00736A5C">
        <w:trPr>
          <w:trHeight w:val="295"/>
        </w:trPr>
        <w:tc>
          <w:tcPr>
            <w:tcW w:w="4604" w:type="dxa"/>
            <w:tcBorders>
              <w:top w:val="nil"/>
              <w:left w:val="nil"/>
              <w:bottom w:val="nil"/>
              <w:right w:val="nil"/>
            </w:tcBorders>
            <w:shd w:val="clear" w:color="auto" w:fill="auto"/>
            <w:noWrap/>
            <w:vAlign w:val="bottom"/>
            <w:hideMark/>
          </w:tcPr>
          <w:p w14:paraId="51848CCF"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Interest Due</w:t>
            </w:r>
          </w:p>
        </w:tc>
        <w:tc>
          <w:tcPr>
            <w:tcW w:w="1687" w:type="dxa"/>
            <w:tcBorders>
              <w:top w:val="nil"/>
              <w:left w:val="nil"/>
              <w:bottom w:val="nil"/>
              <w:right w:val="nil"/>
            </w:tcBorders>
            <w:shd w:val="clear" w:color="auto" w:fill="auto"/>
            <w:noWrap/>
            <w:vAlign w:val="bottom"/>
            <w:hideMark/>
          </w:tcPr>
          <w:p w14:paraId="651AC3BA"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03" w:type="dxa"/>
            <w:tcBorders>
              <w:top w:val="nil"/>
              <w:left w:val="nil"/>
              <w:bottom w:val="nil"/>
              <w:right w:val="nil"/>
            </w:tcBorders>
            <w:shd w:val="clear" w:color="auto" w:fill="auto"/>
            <w:noWrap/>
            <w:vAlign w:val="bottom"/>
            <w:hideMark/>
          </w:tcPr>
          <w:p w14:paraId="4ED3B14D" w14:textId="77777777" w:rsidR="004E1E5E" w:rsidRPr="00A17C16" w:rsidRDefault="004E1E5E" w:rsidP="00736A5C">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2,000</w:t>
            </w:r>
          </w:p>
        </w:tc>
        <w:tc>
          <w:tcPr>
            <w:tcW w:w="1687" w:type="dxa"/>
            <w:tcBorders>
              <w:top w:val="nil"/>
              <w:left w:val="nil"/>
              <w:bottom w:val="nil"/>
              <w:right w:val="nil"/>
            </w:tcBorders>
            <w:shd w:val="clear" w:color="auto" w:fill="auto"/>
            <w:noWrap/>
            <w:vAlign w:val="bottom"/>
            <w:hideMark/>
          </w:tcPr>
          <w:p w14:paraId="2A45C50B" w14:textId="77777777" w:rsidR="004E1E5E" w:rsidRPr="00A17C16" w:rsidRDefault="004E1E5E" w:rsidP="00B176CF">
            <w:pPr>
              <w:spacing w:after="0" w:line="240" w:lineRule="auto"/>
              <w:jc w:val="center"/>
              <w:rPr>
                <w:rFonts w:eastAsia="Times New Roman" w:cs="Times New Roman"/>
                <w:noProof/>
                <w:color w:val="000000"/>
                <w:szCs w:val="24"/>
                <w:lang w:val="en-GB" w:eastAsia="en-GB"/>
              </w:rPr>
            </w:pPr>
          </w:p>
        </w:tc>
      </w:tr>
      <w:tr w:rsidR="004E1E5E" w:rsidRPr="00A17C16" w14:paraId="583CF643" w14:textId="77777777" w:rsidTr="00736A5C">
        <w:trPr>
          <w:trHeight w:val="295"/>
        </w:trPr>
        <w:tc>
          <w:tcPr>
            <w:tcW w:w="4604" w:type="dxa"/>
            <w:tcBorders>
              <w:top w:val="nil"/>
              <w:left w:val="nil"/>
              <w:bottom w:val="nil"/>
              <w:right w:val="nil"/>
            </w:tcBorders>
            <w:shd w:val="clear" w:color="auto" w:fill="auto"/>
            <w:noWrap/>
            <w:vAlign w:val="bottom"/>
            <w:hideMark/>
          </w:tcPr>
          <w:p w14:paraId="43899EAA"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Accrued Sales Commission</w:t>
            </w:r>
          </w:p>
        </w:tc>
        <w:tc>
          <w:tcPr>
            <w:tcW w:w="1687" w:type="dxa"/>
            <w:tcBorders>
              <w:top w:val="nil"/>
              <w:left w:val="nil"/>
              <w:bottom w:val="nil"/>
              <w:right w:val="nil"/>
            </w:tcBorders>
            <w:shd w:val="clear" w:color="auto" w:fill="auto"/>
            <w:noWrap/>
            <w:vAlign w:val="bottom"/>
            <w:hideMark/>
          </w:tcPr>
          <w:p w14:paraId="1198C66A" w14:textId="77777777" w:rsidR="004E1E5E" w:rsidRPr="00A17C16" w:rsidRDefault="004E1E5E" w:rsidP="004E1E5E">
            <w:pPr>
              <w:spacing w:after="0" w:line="240" w:lineRule="auto"/>
              <w:jc w:val="left"/>
              <w:rPr>
                <w:rFonts w:eastAsia="Times New Roman" w:cs="Times New Roman"/>
                <w:noProof/>
                <w:color w:val="000000"/>
                <w:szCs w:val="24"/>
                <w:lang w:val="en-GB" w:eastAsia="en-GB"/>
              </w:rPr>
            </w:pPr>
          </w:p>
        </w:tc>
        <w:tc>
          <w:tcPr>
            <w:tcW w:w="1603" w:type="dxa"/>
            <w:tcBorders>
              <w:top w:val="nil"/>
              <w:left w:val="nil"/>
              <w:bottom w:val="single" w:sz="4" w:space="0" w:color="auto"/>
              <w:right w:val="nil"/>
            </w:tcBorders>
            <w:shd w:val="clear" w:color="auto" w:fill="auto"/>
            <w:noWrap/>
            <w:vAlign w:val="bottom"/>
            <w:hideMark/>
          </w:tcPr>
          <w:p w14:paraId="2D007E24" w14:textId="56671B5D" w:rsidR="004E1E5E" w:rsidRPr="00A17C16" w:rsidRDefault="004E1E5E" w:rsidP="00736A5C">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3,000</w:t>
            </w:r>
          </w:p>
        </w:tc>
        <w:tc>
          <w:tcPr>
            <w:tcW w:w="1687" w:type="dxa"/>
            <w:tcBorders>
              <w:top w:val="nil"/>
              <w:left w:val="nil"/>
              <w:bottom w:val="single" w:sz="4" w:space="0" w:color="auto"/>
              <w:right w:val="nil"/>
            </w:tcBorders>
            <w:shd w:val="clear" w:color="auto" w:fill="auto"/>
            <w:noWrap/>
            <w:vAlign w:val="bottom"/>
            <w:hideMark/>
          </w:tcPr>
          <w:p w14:paraId="06F3F64F" w14:textId="7DD66F20" w:rsidR="004E1E5E" w:rsidRPr="00A17C16" w:rsidRDefault="004E1E5E" w:rsidP="00B176CF">
            <w:pPr>
              <w:spacing w:after="0" w:line="240" w:lineRule="auto"/>
              <w:jc w:val="center"/>
              <w:rPr>
                <w:rFonts w:eastAsia="Times New Roman" w:cs="Times New Roman"/>
                <w:noProof/>
                <w:color w:val="000000"/>
                <w:szCs w:val="24"/>
                <w:lang w:val="en-GB" w:eastAsia="en-GB"/>
              </w:rPr>
            </w:pPr>
            <w:r w:rsidRPr="00A17C16">
              <w:rPr>
                <w:rFonts w:eastAsia="Times New Roman" w:cs="Times New Roman"/>
                <w:noProof/>
                <w:color w:val="000000"/>
                <w:szCs w:val="24"/>
                <w:lang w:val="en-GB" w:eastAsia="en-GB"/>
              </w:rPr>
              <w:t>244,355</w:t>
            </w:r>
          </w:p>
        </w:tc>
      </w:tr>
      <w:tr w:rsidR="004E1E5E" w:rsidRPr="00A17C16" w14:paraId="2EEF1514" w14:textId="77777777" w:rsidTr="00736A5C">
        <w:trPr>
          <w:trHeight w:val="309"/>
        </w:trPr>
        <w:tc>
          <w:tcPr>
            <w:tcW w:w="4604" w:type="dxa"/>
            <w:tcBorders>
              <w:top w:val="nil"/>
              <w:left w:val="nil"/>
              <w:bottom w:val="nil"/>
              <w:right w:val="nil"/>
            </w:tcBorders>
            <w:shd w:val="clear" w:color="auto" w:fill="auto"/>
            <w:noWrap/>
            <w:vAlign w:val="bottom"/>
            <w:hideMark/>
          </w:tcPr>
          <w:p w14:paraId="35C03FB5" w14:textId="77777777" w:rsidR="004E1E5E" w:rsidRPr="00A17C16" w:rsidRDefault="004E1E5E" w:rsidP="004E1E5E">
            <w:pPr>
              <w:spacing w:after="0" w:line="240" w:lineRule="auto"/>
              <w:jc w:val="left"/>
              <w:rPr>
                <w:rFonts w:eastAsia="Times New Roman" w:cs="Times New Roman"/>
                <w:b/>
                <w:bCs/>
                <w:noProof/>
                <w:color w:val="000000"/>
                <w:szCs w:val="24"/>
                <w:lang w:val="en-GB" w:eastAsia="en-GB"/>
              </w:rPr>
            </w:pPr>
            <w:r w:rsidRPr="00A17C16">
              <w:rPr>
                <w:rFonts w:eastAsia="Times New Roman" w:cs="Times New Roman"/>
                <w:b/>
                <w:bCs/>
                <w:noProof/>
                <w:color w:val="000000"/>
                <w:szCs w:val="24"/>
                <w:lang w:val="en-GB" w:eastAsia="en-GB"/>
              </w:rPr>
              <w:t>Total Equity and Liabilities</w:t>
            </w:r>
          </w:p>
        </w:tc>
        <w:tc>
          <w:tcPr>
            <w:tcW w:w="1687" w:type="dxa"/>
            <w:tcBorders>
              <w:top w:val="nil"/>
              <w:left w:val="nil"/>
              <w:bottom w:val="nil"/>
              <w:right w:val="nil"/>
            </w:tcBorders>
            <w:shd w:val="clear" w:color="auto" w:fill="auto"/>
            <w:noWrap/>
            <w:vAlign w:val="bottom"/>
            <w:hideMark/>
          </w:tcPr>
          <w:p w14:paraId="2B58D4A7" w14:textId="77777777" w:rsidR="004E1E5E" w:rsidRPr="00A17C16" w:rsidRDefault="004E1E5E" w:rsidP="004E1E5E">
            <w:pPr>
              <w:spacing w:after="0" w:line="240" w:lineRule="auto"/>
              <w:jc w:val="left"/>
              <w:rPr>
                <w:rFonts w:ascii="Arial Narrow" w:eastAsia="Times New Roman" w:hAnsi="Arial Narrow" w:cs="Times New Roman"/>
                <w:b/>
                <w:bCs/>
                <w:noProof/>
                <w:color w:val="000000"/>
                <w:sz w:val="22"/>
                <w:lang w:val="en-GB" w:eastAsia="en-GB"/>
              </w:rPr>
            </w:pPr>
          </w:p>
        </w:tc>
        <w:tc>
          <w:tcPr>
            <w:tcW w:w="1603" w:type="dxa"/>
            <w:tcBorders>
              <w:top w:val="nil"/>
              <w:left w:val="nil"/>
              <w:bottom w:val="nil"/>
              <w:right w:val="nil"/>
            </w:tcBorders>
            <w:shd w:val="clear" w:color="auto" w:fill="auto"/>
            <w:noWrap/>
            <w:vAlign w:val="bottom"/>
            <w:hideMark/>
          </w:tcPr>
          <w:p w14:paraId="09E2D29A" w14:textId="77777777" w:rsidR="004E1E5E" w:rsidRPr="00A17C16" w:rsidRDefault="004E1E5E" w:rsidP="004E1E5E">
            <w:pPr>
              <w:spacing w:after="0" w:line="240" w:lineRule="auto"/>
              <w:jc w:val="left"/>
              <w:rPr>
                <w:rFonts w:eastAsia="Times New Roman" w:cs="Times New Roman"/>
                <w:noProof/>
                <w:sz w:val="20"/>
                <w:szCs w:val="20"/>
                <w:lang w:val="en-GB" w:eastAsia="en-GB"/>
              </w:rPr>
            </w:pPr>
          </w:p>
        </w:tc>
        <w:tc>
          <w:tcPr>
            <w:tcW w:w="1687" w:type="dxa"/>
            <w:tcBorders>
              <w:top w:val="nil"/>
              <w:left w:val="nil"/>
              <w:bottom w:val="nil"/>
              <w:right w:val="nil"/>
            </w:tcBorders>
            <w:shd w:val="clear" w:color="auto" w:fill="auto"/>
            <w:noWrap/>
            <w:vAlign w:val="bottom"/>
            <w:hideMark/>
          </w:tcPr>
          <w:p w14:paraId="5DB61FCE" w14:textId="77777777" w:rsidR="004E1E5E" w:rsidRPr="00A17C16" w:rsidRDefault="004E1E5E" w:rsidP="00B176CF">
            <w:pPr>
              <w:spacing w:after="0" w:line="240" w:lineRule="auto"/>
              <w:jc w:val="center"/>
              <w:rPr>
                <w:rFonts w:eastAsia="Times New Roman" w:cs="Times New Roman"/>
                <w:b/>
                <w:bCs/>
                <w:noProof/>
                <w:color w:val="000000"/>
                <w:szCs w:val="24"/>
                <w:u w:val="double"/>
                <w:lang w:val="en-GB" w:eastAsia="en-GB"/>
              </w:rPr>
            </w:pPr>
            <w:r w:rsidRPr="00A17C16">
              <w:rPr>
                <w:rFonts w:eastAsia="Times New Roman" w:cs="Times New Roman"/>
                <w:b/>
                <w:bCs/>
                <w:noProof/>
                <w:color w:val="000000"/>
                <w:szCs w:val="24"/>
                <w:u w:val="double"/>
                <w:lang w:val="en-GB" w:eastAsia="en-GB"/>
              </w:rPr>
              <w:t>1,147,335</w:t>
            </w:r>
          </w:p>
        </w:tc>
      </w:tr>
    </w:tbl>
    <w:p w14:paraId="48DABE6E" w14:textId="69C8E560" w:rsidR="00C04EF7" w:rsidRPr="00A17C16" w:rsidRDefault="00320F16" w:rsidP="005D084A">
      <w:pPr>
        <w:rPr>
          <w:b/>
          <w:bCs/>
          <w:noProof/>
          <w:lang w:val="en-GB"/>
        </w:rPr>
      </w:pPr>
      <w:r w:rsidRPr="00A17C16">
        <w:rPr>
          <w:b/>
          <w:bCs/>
          <w:noProof/>
          <w:lang w:val="en-GB"/>
        </w:rPr>
        <w:t xml:space="preserve"> </w:t>
      </w:r>
    </w:p>
    <w:p w14:paraId="5B147EDE" w14:textId="77777777" w:rsidR="00C04EF7" w:rsidRPr="00A17C16" w:rsidRDefault="00C04EF7">
      <w:pPr>
        <w:spacing w:after="200"/>
        <w:rPr>
          <w:b/>
          <w:bCs/>
          <w:noProof/>
          <w:lang w:val="en-GB"/>
        </w:rPr>
      </w:pPr>
      <w:r w:rsidRPr="00A17C16">
        <w:rPr>
          <w:b/>
          <w:bCs/>
          <w:noProof/>
          <w:lang w:val="en-GB"/>
        </w:rPr>
        <w:br w:type="page"/>
      </w:r>
    </w:p>
    <w:p w14:paraId="36292C09" w14:textId="25D2F75C" w:rsidR="00664518" w:rsidRPr="00A17C16" w:rsidRDefault="00664518" w:rsidP="00664518">
      <w:pPr>
        <w:pStyle w:val="Heading2"/>
        <w:rPr>
          <w:noProof/>
          <w:u w:val="single"/>
          <w:lang w:val="en-GB"/>
        </w:rPr>
      </w:pPr>
      <w:bookmarkStart w:id="3" w:name="_Toc81092283"/>
      <w:r w:rsidRPr="00A17C16">
        <w:rPr>
          <w:noProof/>
          <w:u w:val="single"/>
          <w:lang w:val="en-GB"/>
        </w:rPr>
        <w:lastRenderedPageBreak/>
        <w:t>Answer to the Requirement (b)</w:t>
      </w:r>
      <w:bookmarkEnd w:id="3"/>
    </w:p>
    <w:p w14:paraId="00697C0E" w14:textId="0E56E202" w:rsidR="00261FF4" w:rsidRPr="00A17C16" w:rsidRDefault="00664518" w:rsidP="005D084A">
      <w:pPr>
        <w:rPr>
          <w:b/>
          <w:bCs/>
          <w:noProof/>
          <w:lang w:val="en-GB"/>
        </w:rPr>
      </w:pPr>
      <w:r w:rsidRPr="00A17C16">
        <w:rPr>
          <w:b/>
          <w:bCs/>
          <w:noProof/>
          <w:lang w:val="en-GB"/>
        </w:rPr>
        <w:t>The Reason For the Statement of Financial Position Be Balanced</w:t>
      </w:r>
    </w:p>
    <w:p w14:paraId="78710445" w14:textId="391A9F66" w:rsidR="00FA41EF" w:rsidRPr="00A17C16" w:rsidRDefault="00AC38CE" w:rsidP="00FA41EF">
      <w:pPr>
        <w:rPr>
          <w:noProof/>
          <w:lang w:val="en-GB"/>
        </w:rPr>
      </w:pPr>
      <w:r w:rsidRPr="00A17C16">
        <w:rPr>
          <w:noProof/>
          <w:lang w:val="en-GB"/>
        </w:rPr>
        <w:t>A f</w:t>
      </w:r>
      <w:r w:rsidR="00664518" w:rsidRPr="00A17C16">
        <w:rPr>
          <w:noProof/>
          <w:lang w:val="en-GB"/>
        </w:rPr>
        <w:t xml:space="preserve">inancial Statement is a recognized financial record of a business organization </w:t>
      </w:r>
      <w:r w:rsidRPr="00A17C16">
        <w:rPr>
          <w:noProof/>
          <w:lang w:val="en-GB"/>
        </w:rPr>
        <w:t>that</w:t>
      </w:r>
      <w:r w:rsidR="00664518" w:rsidRPr="00A17C16">
        <w:rPr>
          <w:noProof/>
          <w:lang w:val="en-GB"/>
        </w:rPr>
        <w:t xml:space="preserve"> represent</w:t>
      </w:r>
      <w:r w:rsidRPr="00A17C16">
        <w:rPr>
          <w:noProof/>
          <w:lang w:val="en-GB"/>
        </w:rPr>
        <w:t>s</w:t>
      </w:r>
      <w:r w:rsidR="00664518" w:rsidRPr="00A17C16">
        <w:rPr>
          <w:noProof/>
          <w:lang w:val="en-GB"/>
        </w:rPr>
        <w:t xml:space="preserve"> the ultimate overview of the firm. </w:t>
      </w:r>
      <w:r w:rsidR="008D6DA1" w:rsidRPr="00A17C16">
        <w:rPr>
          <w:noProof/>
          <w:lang w:val="en-GB"/>
        </w:rPr>
        <w:t xml:space="preserve">The ultimate purpose of preparing </w:t>
      </w:r>
      <w:r w:rsidRPr="00A17C16">
        <w:rPr>
          <w:noProof/>
          <w:lang w:val="en-GB"/>
        </w:rPr>
        <w:t xml:space="preserve">a </w:t>
      </w:r>
      <w:r w:rsidR="008D6DA1" w:rsidRPr="00A17C16">
        <w:rPr>
          <w:noProof/>
          <w:lang w:val="en-GB"/>
        </w:rPr>
        <w:t>financial statement is to identify, record, measure, and inform its relevant stakeholder</w:t>
      </w:r>
      <w:r w:rsidRPr="00A17C16">
        <w:rPr>
          <w:noProof/>
          <w:lang w:val="en-GB"/>
        </w:rPr>
        <w:t xml:space="preserve"> (Barth, 2015)</w:t>
      </w:r>
      <w:r w:rsidR="008D6DA1" w:rsidRPr="00A17C16">
        <w:rPr>
          <w:noProof/>
          <w:lang w:val="en-GB"/>
        </w:rPr>
        <w:t xml:space="preserve">. </w:t>
      </w:r>
      <w:r w:rsidR="00664518" w:rsidRPr="00A17C16">
        <w:rPr>
          <w:noProof/>
          <w:lang w:val="en-GB"/>
        </w:rPr>
        <w:t xml:space="preserve">Every public limited company must publish </w:t>
      </w:r>
      <w:r w:rsidRPr="00A17C16">
        <w:rPr>
          <w:noProof/>
          <w:lang w:val="en-GB"/>
        </w:rPr>
        <w:t>its</w:t>
      </w:r>
      <w:r w:rsidR="00664518" w:rsidRPr="00A17C16">
        <w:rPr>
          <w:noProof/>
          <w:lang w:val="en-GB"/>
        </w:rPr>
        <w:t xml:space="preserve"> financial statement every financial year </w:t>
      </w:r>
      <w:r w:rsidR="008D6DA1" w:rsidRPr="00A17C16">
        <w:rPr>
          <w:noProof/>
          <w:lang w:val="en-GB"/>
        </w:rPr>
        <w:t xml:space="preserve">because of informing </w:t>
      </w:r>
      <w:r w:rsidRPr="00A17C16">
        <w:rPr>
          <w:noProof/>
          <w:lang w:val="en-GB"/>
        </w:rPr>
        <w:t>its</w:t>
      </w:r>
      <w:r w:rsidR="008D6DA1" w:rsidRPr="00A17C16">
        <w:rPr>
          <w:noProof/>
          <w:lang w:val="en-GB"/>
        </w:rPr>
        <w:t xml:space="preserve"> stakeholders</w:t>
      </w:r>
      <w:r w:rsidRPr="00A17C16">
        <w:rPr>
          <w:noProof/>
          <w:lang w:val="en-GB"/>
        </w:rPr>
        <w:t xml:space="preserve"> analyze</w:t>
      </w:r>
      <w:r w:rsidR="008D6DA1" w:rsidRPr="00A17C16">
        <w:rPr>
          <w:noProof/>
          <w:lang w:val="en-GB"/>
        </w:rPr>
        <w:t>. There are three major types of financial statement, Balance sheet is of them which represent the financial position of the firm</w:t>
      </w:r>
      <w:r w:rsidRPr="00A17C16">
        <w:rPr>
          <w:noProof/>
          <w:lang w:val="en-GB"/>
        </w:rPr>
        <w:t xml:space="preserve"> (Elliott, 2019)</w:t>
      </w:r>
      <w:r w:rsidR="008D6DA1" w:rsidRPr="00A17C16">
        <w:rPr>
          <w:noProof/>
          <w:lang w:val="en-GB"/>
        </w:rPr>
        <w:t xml:space="preserve">. </w:t>
      </w:r>
      <w:r w:rsidR="00A1556D" w:rsidRPr="00A17C16">
        <w:rPr>
          <w:noProof/>
          <w:lang w:val="en-GB"/>
        </w:rPr>
        <w:t xml:space="preserve">The balance sheet is the record of total assets and </w:t>
      </w:r>
      <w:r w:rsidRPr="00A17C16">
        <w:rPr>
          <w:noProof/>
          <w:lang w:val="en-GB"/>
        </w:rPr>
        <w:t>their</w:t>
      </w:r>
      <w:r w:rsidR="00A1556D" w:rsidRPr="00A17C16">
        <w:rPr>
          <w:noProof/>
          <w:lang w:val="en-GB"/>
        </w:rPr>
        <w:t xml:space="preserve"> classification as well as total liabilities and owner’s equity. </w:t>
      </w:r>
      <w:r w:rsidRPr="00A17C16">
        <w:rPr>
          <w:noProof/>
          <w:lang w:val="en-GB"/>
        </w:rPr>
        <w:t>The f</w:t>
      </w:r>
      <w:r w:rsidR="00A1556D" w:rsidRPr="00A17C16">
        <w:rPr>
          <w:noProof/>
          <w:lang w:val="en-GB"/>
        </w:rPr>
        <w:t xml:space="preserve">inancial statement consisted </w:t>
      </w:r>
      <w:r w:rsidRPr="00A17C16">
        <w:rPr>
          <w:noProof/>
          <w:lang w:val="en-GB"/>
        </w:rPr>
        <w:t>of</w:t>
      </w:r>
      <w:r w:rsidR="00A1556D" w:rsidRPr="00A17C16">
        <w:rPr>
          <w:noProof/>
          <w:lang w:val="en-GB"/>
        </w:rPr>
        <w:t xml:space="preserve"> two sides. The left side debit side represents the total assets and </w:t>
      </w:r>
      <w:r w:rsidRPr="00A17C16">
        <w:rPr>
          <w:noProof/>
          <w:lang w:val="en-GB"/>
        </w:rPr>
        <w:t>their</w:t>
      </w:r>
      <w:r w:rsidR="00A1556D" w:rsidRPr="00A17C16">
        <w:rPr>
          <w:noProof/>
          <w:lang w:val="en-GB"/>
        </w:rPr>
        <w:t xml:space="preserve"> classifications. The right side credit side represents total liabilities and owner’s equity. More specifically, Owner’s equity is the collaboration of revenues, expenditures, and </w:t>
      </w:r>
      <w:r w:rsidRPr="00A17C16">
        <w:rPr>
          <w:noProof/>
          <w:lang w:val="en-GB"/>
        </w:rPr>
        <w:t xml:space="preserve">the </w:t>
      </w:r>
      <w:r w:rsidR="00A1556D" w:rsidRPr="00A17C16">
        <w:rPr>
          <w:noProof/>
          <w:lang w:val="en-GB"/>
        </w:rPr>
        <w:t>owner’s drawings</w:t>
      </w:r>
      <w:r w:rsidRPr="00A17C16">
        <w:rPr>
          <w:noProof/>
          <w:lang w:val="en-GB"/>
        </w:rPr>
        <w:t xml:space="preserve"> (Gibson, 2017)</w:t>
      </w:r>
      <w:r w:rsidR="00A1556D" w:rsidRPr="00A17C16">
        <w:rPr>
          <w:noProof/>
          <w:lang w:val="en-GB"/>
        </w:rPr>
        <w:t xml:space="preserve">. </w:t>
      </w:r>
    </w:p>
    <w:p w14:paraId="6CC98790" w14:textId="67CB83DD" w:rsidR="00261FF4" w:rsidRPr="00A17C16" w:rsidRDefault="00E76A9C" w:rsidP="00FA41EF">
      <w:pPr>
        <w:spacing w:after="200"/>
        <w:jc w:val="center"/>
        <w:rPr>
          <w:b/>
          <w:bCs/>
          <w:noProof/>
          <w:lang w:val="en-GB"/>
        </w:rPr>
      </w:pPr>
      <w:r w:rsidRPr="00A17C16">
        <w:rPr>
          <w:noProof/>
          <w:lang w:val="en-GB"/>
        </w:rPr>
        <w:drawing>
          <wp:inline distT="0" distB="0" distL="0" distR="0" wp14:anchorId="6E83C3FC" wp14:editId="26CCF207">
            <wp:extent cx="3112135" cy="1476375"/>
            <wp:effectExtent l="0" t="0" r="0" b="9525"/>
            <wp:docPr id="1" name="Picture 1" descr="Accounting Equation And Why It Matters In Business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ounting Equation And Why It Matters In Business - FourWeekMBA"/>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377" t="7123" r="14584" b="17947"/>
                    <a:stretch/>
                  </pic:blipFill>
                  <pic:spPr bwMode="auto">
                    <a:xfrm>
                      <a:off x="0" y="0"/>
                      <a:ext cx="3125399" cy="1482667"/>
                    </a:xfrm>
                    <a:prstGeom prst="rect">
                      <a:avLst/>
                    </a:prstGeom>
                    <a:noFill/>
                    <a:ln>
                      <a:noFill/>
                    </a:ln>
                    <a:extLst>
                      <a:ext uri="{53640926-AAD7-44D8-BBD7-CCE9431645EC}">
                        <a14:shadowObscured xmlns:a14="http://schemas.microsoft.com/office/drawing/2010/main"/>
                      </a:ext>
                    </a:extLst>
                  </pic:spPr>
                </pic:pic>
              </a:graphicData>
            </a:graphic>
          </wp:inline>
        </w:drawing>
      </w:r>
    </w:p>
    <w:p w14:paraId="058EA455" w14:textId="5E91A9EE" w:rsidR="00FA41EF" w:rsidRPr="00A17C16" w:rsidRDefault="00FA41EF" w:rsidP="00FA41EF">
      <w:pPr>
        <w:spacing w:after="200"/>
        <w:jc w:val="center"/>
        <w:rPr>
          <w:noProof/>
          <w:lang w:val="en-GB"/>
        </w:rPr>
      </w:pPr>
      <w:r w:rsidRPr="00A17C16">
        <w:rPr>
          <w:noProof/>
          <w:lang w:val="en-GB"/>
        </w:rPr>
        <w:t>Figure: Balance Sheet</w:t>
      </w:r>
    </w:p>
    <w:p w14:paraId="1530F511" w14:textId="66FDCDAC" w:rsidR="00FA41EF" w:rsidRPr="00A17C16" w:rsidRDefault="00FA41EF" w:rsidP="00FA41EF">
      <w:pPr>
        <w:spacing w:after="200"/>
        <w:jc w:val="center"/>
        <w:rPr>
          <w:b/>
          <w:bCs/>
          <w:noProof/>
          <w:lang w:val="en-GB"/>
        </w:rPr>
      </w:pPr>
      <w:r w:rsidRPr="00A17C16">
        <w:rPr>
          <w:noProof/>
          <w:lang w:val="en-GB"/>
        </w:rPr>
        <w:t>Source:</w:t>
      </w:r>
      <w:r w:rsidR="00AC38CE" w:rsidRPr="00A17C16">
        <w:rPr>
          <w:b/>
          <w:bCs/>
          <w:noProof/>
          <w:lang w:val="en-GB"/>
        </w:rPr>
        <w:t xml:space="preserve"> </w:t>
      </w:r>
      <w:r w:rsidR="00AC38CE" w:rsidRPr="00A17C16">
        <w:rPr>
          <w:rFonts w:ascii="Open Sans" w:hAnsi="Open Sans" w:cs="Open Sans"/>
          <w:noProof/>
          <w:color w:val="000000"/>
          <w:sz w:val="20"/>
          <w:szCs w:val="20"/>
          <w:shd w:val="clear" w:color="auto" w:fill="FFFFFF"/>
          <w:lang w:val="en-GB"/>
        </w:rPr>
        <w:t>(</w:t>
      </w:r>
      <w:r w:rsidR="00AC38CE" w:rsidRPr="00A17C16">
        <w:rPr>
          <w:noProof/>
          <w:lang w:val="en-GB"/>
        </w:rPr>
        <w:t>Kieso, 2021)</w:t>
      </w:r>
    </w:p>
    <w:p w14:paraId="6A933DFB" w14:textId="686A3FC0" w:rsidR="00FA41EF" w:rsidRPr="00A17C16" w:rsidRDefault="00FA41EF" w:rsidP="00FA41EF">
      <w:pPr>
        <w:rPr>
          <w:noProof/>
          <w:lang w:val="en-GB"/>
        </w:rPr>
      </w:pPr>
      <w:r w:rsidRPr="00A17C16">
        <w:rPr>
          <w:noProof/>
          <w:lang w:val="en-GB"/>
        </w:rPr>
        <w:t>The balance sheet become</w:t>
      </w:r>
      <w:r w:rsidR="00AC38CE" w:rsidRPr="00A17C16">
        <w:rPr>
          <w:noProof/>
          <w:lang w:val="en-GB"/>
        </w:rPr>
        <w:t>s</w:t>
      </w:r>
      <w:r w:rsidRPr="00A17C16">
        <w:rPr>
          <w:noProof/>
          <w:lang w:val="en-GB"/>
        </w:rPr>
        <w:t xml:space="preserve"> balanced </w:t>
      </w:r>
      <w:r w:rsidR="00AC38CE" w:rsidRPr="00A17C16">
        <w:rPr>
          <w:noProof/>
          <w:lang w:val="en-GB"/>
        </w:rPr>
        <w:t>o</w:t>
      </w:r>
      <w:r w:rsidRPr="00A17C16">
        <w:rPr>
          <w:noProof/>
          <w:lang w:val="en-GB"/>
        </w:rPr>
        <w:t xml:space="preserve">n both sides because of the dual entry system of fundamental accounting. The dual entry system represents the recording </w:t>
      </w:r>
      <w:r w:rsidR="00AC38CE" w:rsidRPr="00A17C16">
        <w:rPr>
          <w:noProof/>
          <w:lang w:val="en-GB"/>
        </w:rPr>
        <w:t xml:space="preserve">of </w:t>
      </w:r>
      <w:r w:rsidRPr="00A17C16">
        <w:rPr>
          <w:noProof/>
          <w:lang w:val="en-GB"/>
        </w:rPr>
        <w:t>a transaction into one side, and which will also be recorded into another side</w:t>
      </w:r>
      <w:r w:rsidR="00AC38CE" w:rsidRPr="00A17C16">
        <w:rPr>
          <w:noProof/>
          <w:lang w:val="en-GB"/>
        </w:rPr>
        <w:t xml:space="preserve"> (Kocsis, 2019)</w:t>
      </w:r>
      <w:r w:rsidR="00E86404" w:rsidRPr="00A17C16">
        <w:rPr>
          <w:noProof/>
          <w:lang w:val="en-GB"/>
        </w:rPr>
        <w:t xml:space="preserve">. </w:t>
      </w:r>
      <w:r w:rsidRPr="00A17C16">
        <w:rPr>
          <w:noProof/>
          <w:lang w:val="en-GB"/>
        </w:rPr>
        <w:t xml:space="preserve">For </w:t>
      </w:r>
      <w:r w:rsidR="00E86404" w:rsidRPr="00A17C16">
        <w:rPr>
          <w:noProof/>
          <w:lang w:val="en-GB"/>
        </w:rPr>
        <w:t>example,</w:t>
      </w:r>
      <w:r w:rsidRPr="00A17C16">
        <w:rPr>
          <w:noProof/>
          <w:lang w:val="en-GB"/>
        </w:rPr>
        <w:t xml:space="preserve"> when a transaction is recorded </w:t>
      </w:r>
      <w:r w:rsidR="00AC38CE" w:rsidRPr="00A17C16">
        <w:rPr>
          <w:noProof/>
          <w:lang w:val="en-GB"/>
        </w:rPr>
        <w:t>on</w:t>
      </w:r>
      <w:r w:rsidRPr="00A17C16">
        <w:rPr>
          <w:noProof/>
          <w:lang w:val="en-GB"/>
        </w:rPr>
        <w:t xml:space="preserve"> </w:t>
      </w:r>
      <w:r w:rsidR="00AC38CE" w:rsidRPr="00A17C16">
        <w:rPr>
          <w:noProof/>
          <w:lang w:val="en-GB"/>
        </w:rPr>
        <w:t xml:space="preserve">the </w:t>
      </w:r>
      <w:r w:rsidRPr="00A17C16">
        <w:rPr>
          <w:noProof/>
          <w:lang w:val="en-GB"/>
        </w:rPr>
        <w:t xml:space="preserve">debit side and that transaction will be </w:t>
      </w:r>
      <w:r w:rsidR="00E86404" w:rsidRPr="00A17C16">
        <w:rPr>
          <w:noProof/>
          <w:lang w:val="en-GB"/>
        </w:rPr>
        <w:t>recorded</w:t>
      </w:r>
      <w:r w:rsidRPr="00A17C16">
        <w:rPr>
          <w:noProof/>
          <w:lang w:val="en-GB"/>
        </w:rPr>
        <w:t xml:space="preserve"> </w:t>
      </w:r>
      <w:r w:rsidR="00AC38CE" w:rsidRPr="00A17C16">
        <w:rPr>
          <w:noProof/>
          <w:lang w:val="en-GB"/>
        </w:rPr>
        <w:t>o</w:t>
      </w:r>
      <w:r w:rsidRPr="00A17C16">
        <w:rPr>
          <w:noProof/>
          <w:lang w:val="en-GB"/>
        </w:rPr>
        <w:t xml:space="preserve">n </w:t>
      </w:r>
      <w:r w:rsidR="00AC38CE" w:rsidRPr="00A17C16">
        <w:rPr>
          <w:noProof/>
          <w:lang w:val="en-GB"/>
        </w:rPr>
        <w:t xml:space="preserve">the </w:t>
      </w:r>
      <w:r w:rsidRPr="00A17C16">
        <w:rPr>
          <w:noProof/>
          <w:lang w:val="en-GB"/>
        </w:rPr>
        <w:t>credit side.</w:t>
      </w:r>
      <w:r w:rsidR="00E86404" w:rsidRPr="00A17C16">
        <w:rPr>
          <w:noProof/>
          <w:lang w:val="en-GB"/>
        </w:rPr>
        <w:t xml:space="preserve"> It will be applicable for all the transaction</w:t>
      </w:r>
      <w:r w:rsidR="00AC38CE" w:rsidRPr="00A17C16">
        <w:rPr>
          <w:noProof/>
          <w:lang w:val="en-GB"/>
        </w:rPr>
        <w:t>s</w:t>
      </w:r>
      <w:r w:rsidR="00E86404" w:rsidRPr="00A17C16">
        <w:rPr>
          <w:noProof/>
          <w:lang w:val="en-GB"/>
        </w:rPr>
        <w:t xml:space="preserve"> regarding the financial statement. Therefore, the result of both side calculation</w:t>
      </w:r>
      <w:r w:rsidR="00AC38CE" w:rsidRPr="00A17C16">
        <w:rPr>
          <w:noProof/>
          <w:lang w:val="en-GB"/>
        </w:rPr>
        <w:t>s</w:t>
      </w:r>
      <w:r w:rsidR="00E86404" w:rsidRPr="00A17C16">
        <w:rPr>
          <w:noProof/>
          <w:lang w:val="en-GB"/>
        </w:rPr>
        <w:t xml:space="preserve"> will be </w:t>
      </w:r>
      <w:r w:rsidR="00AC38CE" w:rsidRPr="00A17C16">
        <w:rPr>
          <w:noProof/>
          <w:lang w:val="en-GB"/>
        </w:rPr>
        <w:t xml:space="preserve">the </w:t>
      </w:r>
      <w:r w:rsidR="00E86404" w:rsidRPr="00A17C16">
        <w:rPr>
          <w:noProof/>
          <w:lang w:val="en-GB"/>
        </w:rPr>
        <w:t xml:space="preserve">same, and the position </w:t>
      </w:r>
      <w:r w:rsidR="00AC38CE" w:rsidRPr="00A17C16">
        <w:rPr>
          <w:noProof/>
          <w:lang w:val="en-GB"/>
        </w:rPr>
        <w:t>is</w:t>
      </w:r>
      <w:r w:rsidR="00E86404" w:rsidRPr="00A17C16">
        <w:rPr>
          <w:noProof/>
          <w:lang w:val="en-GB"/>
        </w:rPr>
        <w:t xml:space="preserve"> balanced. The dual recording systems of fundamental account</w:t>
      </w:r>
      <w:r w:rsidR="00AC38CE" w:rsidRPr="00A17C16">
        <w:rPr>
          <w:noProof/>
          <w:lang w:val="en-GB"/>
        </w:rPr>
        <w:t>ing</w:t>
      </w:r>
      <w:r w:rsidR="00E86404" w:rsidRPr="00A17C16">
        <w:rPr>
          <w:noProof/>
          <w:lang w:val="en-GB"/>
        </w:rPr>
        <w:t xml:space="preserve"> </w:t>
      </w:r>
      <w:r w:rsidR="00AC38CE" w:rsidRPr="00A17C16">
        <w:rPr>
          <w:noProof/>
          <w:lang w:val="en-GB"/>
        </w:rPr>
        <w:t>are</w:t>
      </w:r>
      <w:r w:rsidR="00E86404" w:rsidRPr="00A17C16">
        <w:rPr>
          <w:noProof/>
          <w:lang w:val="en-GB"/>
        </w:rPr>
        <w:t xml:space="preserve"> the reason behind the balance of financial position in </w:t>
      </w:r>
      <w:r w:rsidR="00AC38CE" w:rsidRPr="00A17C16">
        <w:rPr>
          <w:noProof/>
          <w:lang w:val="en-GB"/>
        </w:rPr>
        <w:t xml:space="preserve">the </w:t>
      </w:r>
      <w:r w:rsidR="00E86404" w:rsidRPr="00A17C16">
        <w:rPr>
          <w:noProof/>
          <w:lang w:val="en-GB"/>
        </w:rPr>
        <w:t>balance sheet</w:t>
      </w:r>
      <w:r w:rsidR="00AC38CE" w:rsidRPr="00A17C16">
        <w:rPr>
          <w:noProof/>
          <w:lang w:val="en-GB"/>
        </w:rPr>
        <w:t xml:space="preserve"> (McDowall, 2015)</w:t>
      </w:r>
      <w:r w:rsidR="00E86404" w:rsidRPr="00A17C16">
        <w:rPr>
          <w:noProof/>
          <w:lang w:val="en-GB"/>
        </w:rPr>
        <w:t xml:space="preserve">. </w:t>
      </w:r>
    </w:p>
    <w:p w14:paraId="66994780" w14:textId="5EF62E5D" w:rsidR="004E1E5E" w:rsidRPr="00A17C16" w:rsidRDefault="00261FF4" w:rsidP="00261FF4">
      <w:pPr>
        <w:pStyle w:val="Heading1"/>
        <w:rPr>
          <w:noProof/>
          <w:lang w:val="en-GB"/>
        </w:rPr>
      </w:pPr>
      <w:bookmarkStart w:id="4" w:name="_Toc81092284"/>
      <w:r w:rsidRPr="00A17C16">
        <w:rPr>
          <w:noProof/>
          <w:lang w:val="en-GB"/>
        </w:rPr>
        <w:lastRenderedPageBreak/>
        <w:t>Question No-02</w:t>
      </w:r>
      <w:bookmarkEnd w:id="4"/>
    </w:p>
    <w:p w14:paraId="255D8DDD" w14:textId="4A5DF06F" w:rsidR="009B73F8" w:rsidRPr="00A17C16" w:rsidRDefault="009B73F8" w:rsidP="009B73F8">
      <w:pPr>
        <w:pStyle w:val="Heading2"/>
        <w:rPr>
          <w:noProof/>
          <w:u w:val="single"/>
          <w:lang w:val="en-GB"/>
        </w:rPr>
      </w:pPr>
      <w:bookmarkStart w:id="5" w:name="_Toc81092285"/>
      <w:r w:rsidRPr="00A17C16">
        <w:rPr>
          <w:noProof/>
          <w:u w:val="single"/>
          <w:lang w:val="en-GB"/>
        </w:rPr>
        <w:t>Answer to the Requirement (a)</w:t>
      </w:r>
      <w:bookmarkEnd w:id="5"/>
    </w:p>
    <w:p w14:paraId="708393B3" w14:textId="2D4EDFD4" w:rsidR="00261FF4" w:rsidRPr="00A17C16" w:rsidRDefault="00261FF4" w:rsidP="009B73F8">
      <w:pPr>
        <w:pStyle w:val="Heading2"/>
        <w:rPr>
          <w:noProof/>
          <w:lang w:val="en-GB"/>
        </w:rPr>
      </w:pPr>
      <w:bookmarkStart w:id="6" w:name="_Toc81092286"/>
      <w:r w:rsidRPr="00A17C16">
        <w:rPr>
          <w:noProof/>
          <w:lang w:val="en-GB"/>
        </w:rPr>
        <w:t xml:space="preserve">Ratio Analysis of </w:t>
      </w:r>
      <w:r w:rsidR="0009677D" w:rsidRPr="00A17C16">
        <w:rPr>
          <w:noProof/>
          <w:lang w:val="en-GB"/>
        </w:rPr>
        <w:t xml:space="preserve">Chocco </w:t>
      </w:r>
      <w:r w:rsidR="00B10608" w:rsidRPr="00A17C16">
        <w:rPr>
          <w:noProof/>
          <w:lang w:val="en-GB"/>
        </w:rPr>
        <w:t>P</w:t>
      </w:r>
      <w:r w:rsidR="0009677D" w:rsidRPr="00A17C16">
        <w:rPr>
          <w:noProof/>
          <w:lang w:val="en-GB"/>
        </w:rPr>
        <w:t>lc for 2020 and 2019.</w:t>
      </w:r>
      <w:bookmarkEnd w:id="6"/>
    </w:p>
    <w:p w14:paraId="0C871196" w14:textId="1EF542E9" w:rsidR="0009677D" w:rsidRPr="00A17C16" w:rsidRDefault="0009677D" w:rsidP="0009677D">
      <w:pPr>
        <w:pStyle w:val="ListParagraph"/>
        <w:numPr>
          <w:ilvl w:val="0"/>
          <w:numId w:val="1"/>
        </w:numPr>
        <w:rPr>
          <w:noProof/>
          <w:lang w:val="en-GB"/>
        </w:rPr>
      </w:pPr>
      <w:r w:rsidRPr="00A17C16">
        <w:rPr>
          <w:b/>
          <w:bCs/>
          <w:noProof/>
          <w:lang w:val="en-GB"/>
        </w:rPr>
        <w:t xml:space="preserve">Return on </w:t>
      </w:r>
      <w:r w:rsidR="00AC38CE" w:rsidRPr="00A17C16">
        <w:rPr>
          <w:b/>
          <w:bCs/>
          <w:noProof/>
          <w:lang w:val="en-GB"/>
        </w:rPr>
        <w:t>C</w:t>
      </w:r>
      <w:r w:rsidRPr="00A17C16">
        <w:rPr>
          <w:b/>
          <w:bCs/>
          <w:noProof/>
          <w:lang w:val="en-GB"/>
        </w:rPr>
        <w:t>apital Employed ROCE</w:t>
      </w:r>
      <w:r w:rsidRPr="00A17C16">
        <w:rPr>
          <w:noProof/>
          <w:lang w:val="en-GB"/>
        </w:rPr>
        <w:t xml:space="preserve"> = (Net Income / Capital Employed) *100</w:t>
      </w:r>
    </w:p>
    <w:p w14:paraId="077037E7" w14:textId="77777777" w:rsidR="00F570D4" w:rsidRPr="00A17C16" w:rsidRDefault="00F570D4" w:rsidP="00F570D4">
      <w:pPr>
        <w:pStyle w:val="ListParagraph"/>
        <w:rPr>
          <w:noProof/>
          <w:lang w:val="en-GB"/>
        </w:rPr>
      </w:pPr>
    </w:p>
    <w:tbl>
      <w:tblPr>
        <w:tblStyle w:val="TableGrid"/>
        <w:tblW w:w="0" w:type="auto"/>
        <w:tblInd w:w="720" w:type="dxa"/>
        <w:tblLook w:val="04A0" w:firstRow="1" w:lastRow="0" w:firstColumn="1" w:lastColumn="0" w:noHBand="0" w:noVBand="1"/>
      </w:tblPr>
      <w:tblGrid>
        <w:gridCol w:w="4143"/>
        <w:gridCol w:w="4153"/>
      </w:tblGrid>
      <w:tr w:rsidR="0009677D" w:rsidRPr="00A17C16" w14:paraId="77649ACF" w14:textId="77777777" w:rsidTr="0009677D">
        <w:tc>
          <w:tcPr>
            <w:tcW w:w="4788" w:type="dxa"/>
          </w:tcPr>
          <w:p w14:paraId="6EA4B9B7" w14:textId="09030ADD" w:rsidR="0009677D" w:rsidRPr="00A17C16" w:rsidRDefault="0009677D" w:rsidP="0009677D">
            <w:pPr>
              <w:pStyle w:val="ListParagraph"/>
              <w:ind w:left="0"/>
              <w:rPr>
                <w:b/>
                <w:bCs/>
                <w:noProof/>
                <w:lang w:val="en-GB"/>
              </w:rPr>
            </w:pPr>
            <w:r w:rsidRPr="00A17C16">
              <w:rPr>
                <w:b/>
                <w:bCs/>
                <w:noProof/>
                <w:lang w:val="en-GB"/>
              </w:rPr>
              <w:t>In 2019</w:t>
            </w:r>
          </w:p>
        </w:tc>
        <w:tc>
          <w:tcPr>
            <w:tcW w:w="4788" w:type="dxa"/>
          </w:tcPr>
          <w:p w14:paraId="40758463" w14:textId="61D46685" w:rsidR="0009677D" w:rsidRPr="00A17C16" w:rsidRDefault="0009677D" w:rsidP="0009677D">
            <w:pPr>
              <w:pStyle w:val="ListParagraph"/>
              <w:ind w:left="0"/>
              <w:rPr>
                <w:b/>
                <w:bCs/>
                <w:noProof/>
                <w:lang w:val="en-GB"/>
              </w:rPr>
            </w:pPr>
            <w:r w:rsidRPr="00A17C16">
              <w:rPr>
                <w:b/>
                <w:bCs/>
                <w:noProof/>
                <w:lang w:val="en-GB"/>
              </w:rPr>
              <w:t>In 2020</w:t>
            </w:r>
          </w:p>
        </w:tc>
      </w:tr>
      <w:tr w:rsidR="0009677D" w:rsidRPr="00A17C16" w14:paraId="6A278608" w14:textId="77777777" w:rsidTr="0009677D">
        <w:tc>
          <w:tcPr>
            <w:tcW w:w="4788" w:type="dxa"/>
          </w:tcPr>
          <w:p w14:paraId="0BFC698A" w14:textId="44C4F3A0" w:rsidR="0009677D" w:rsidRPr="00A17C16" w:rsidRDefault="0009677D" w:rsidP="0009677D">
            <w:pPr>
              <w:rPr>
                <w:rFonts w:eastAsia="Times New Roman" w:cs="Times New Roman"/>
                <w:noProof/>
                <w:szCs w:val="24"/>
                <w:lang w:val="en-GB"/>
              </w:rPr>
            </w:pPr>
            <w:r w:rsidRPr="00A17C16">
              <w:rPr>
                <w:rFonts w:eastAsia="Times New Roman" w:cs="Times New Roman"/>
                <w:noProof/>
                <w:szCs w:val="24"/>
                <w:lang w:val="en-GB"/>
              </w:rPr>
              <w:t>Net Income</w:t>
            </w:r>
            <w:r w:rsidR="00F570D4" w:rsidRPr="00A17C16">
              <w:rPr>
                <w:rFonts w:eastAsia="Times New Roman" w:cs="Times New Roman"/>
                <w:noProof/>
                <w:szCs w:val="24"/>
                <w:lang w:val="en-GB"/>
              </w:rPr>
              <w:t xml:space="preserve"> </w:t>
            </w:r>
            <w:r w:rsidRPr="00A17C16">
              <w:rPr>
                <w:rFonts w:eastAsia="Times New Roman" w:cs="Times New Roman"/>
                <w:noProof/>
                <w:szCs w:val="24"/>
                <w:lang w:val="en-GB"/>
              </w:rPr>
              <w:t>= 366</w:t>
            </w:r>
          </w:p>
          <w:p w14:paraId="4DF5B25D" w14:textId="755B06E3" w:rsidR="0009677D" w:rsidRPr="00A17C16" w:rsidRDefault="0009677D" w:rsidP="0009677D">
            <w:pPr>
              <w:rPr>
                <w:rFonts w:eastAsia="Times New Roman" w:cs="Times New Roman"/>
                <w:noProof/>
                <w:szCs w:val="24"/>
                <w:lang w:val="en-GB"/>
              </w:rPr>
            </w:pPr>
            <w:r w:rsidRPr="00A17C16">
              <w:rPr>
                <w:rFonts w:eastAsia="Times New Roman" w:cs="Times New Roman"/>
                <w:noProof/>
                <w:szCs w:val="24"/>
                <w:lang w:val="en-GB"/>
              </w:rPr>
              <w:t>Capital Employed = 2,912+ 4,129 = 7,041</w:t>
            </w:r>
          </w:p>
          <w:p w14:paraId="2A4880AF" w14:textId="175BBE58" w:rsidR="0009677D" w:rsidRPr="00A17C16" w:rsidRDefault="0009677D" w:rsidP="0009677D">
            <w:pPr>
              <w:rPr>
                <w:rFonts w:eastAsia="Times New Roman" w:cs="Times New Roman"/>
                <w:noProof/>
                <w:szCs w:val="24"/>
                <w:lang w:val="en-GB"/>
              </w:rPr>
            </w:pPr>
            <w:r w:rsidRPr="00A17C16">
              <w:rPr>
                <w:rFonts w:eastAsia="Times New Roman" w:cs="Times New Roman"/>
                <w:noProof/>
                <w:szCs w:val="24"/>
                <w:lang w:val="en-GB"/>
              </w:rPr>
              <w:t>= (366 / 7,041) *100</w:t>
            </w:r>
          </w:p>
          <w:p w14:paraId="1EFD4151" w14:textId="77777777" w:rsidR="0009677D" w:rsidRPr="00A17C16" w:rsidRDefault="0009677D" w:rsidP="0009677D">
            <w:pPr>
              <w:pStyle w:val="ListParagraph"/>
              <w:ind w:left="0"/>
              <w:rPr>
                <w:rFonts w:eastAsia="Times New Roman" w:cs="Times New Roman"/>
                <w:noProof/>
                <w:szCs w:val="24"/>
                <w:lang w:val="en-GB"/>
              </w:rPr>
            </w:pPr>
            <w:r w:rsidRPr="00A17C16">
              <w:rPr>
                <w:rFonts w:eastAsia="Times New Roman" w:cs="Times New Roman"/>
                <w:noProof/>
                <w:szCs w:val="24"/>
                <w:lang w:val="en-GB"/>
              </w:rPr>
              <w:t>= 5.20%</w:t>
            </w:r>
          </w:p>
          <w:p w14:paraId="6993F706" w14:textId="6580F328" w:rsidR="0009677D" w:rsidRPr="00A17C16" w:rsidRDefault="0009677D" w:rsidP="0009677D">
            <w:pPr>
              <w:pStyle w:val="ListParagraph"/>
              <w:ind w:left="0"/>
              <w:rPr>
                <w:noProof/>
                <w:lang w:val="en-GB"/>
              </w:rPr>
            </w:pPr>
          </w:p>
        </w:tc>
        <w:tc>
          <w:tcPr>
            <w:tcW w:w="4788" w:type="dxa"/>
          </w:tcPr>
          <w:p w14:paraId="2A0121CE" w14:textId="7B3D4E5B" w:rsidR="00F570D4" w:rsidRPr="00A17C16" w:rsidRDefault="00F570D4" w:rsidP="0009677D">
            <w:pPr>
              <w:rPr>
                <w:rFonts w:eastAsia="Times New Roman" w:cs="Times New Roman"/>
                <w:noProof/>
                <w:szCs w:val="24"/>
                <w:lang w:val="en-GB"/>
              </w:rPr>
            </w:pPr>
            <w:r w:rsidRPr="00A17C16">
              <w:rPr>
                <w:rFonts w:eastAsia="Times New Roman" w:cs="Times New Roman"/>
                <w:noProof/>
                <w:szCs w:val="24"/>
                <w:lang w:val="en-GB"/>
              </w:rPr>
              <w:t>Net Income = 431</w:t>
            </w:r>
          </w:p>
          <w:p w14:paraId="79F3F570" w14:textId="51DC8961" w:rsidR="00F570D4" w:rsidRPr="00A17C16" w:rsidRDefault="00F570D4" w:rsidP="0009677D">
            <w:pPr>
              <w:rPr>
                <w:b/>
                <w:bCs/>
                <w:noProof/>
                <w:lang w:val="en-GB"/>
              </w:rPr>
            </w:pPr>
            <w:r w:rsidRPr="00A17C16">
              <w:rPr>
                <w:rFonts w:eastAsia="Times New Roman" w:cs="Times New Roman"/>
                <w:noProof/>
                <w:szCs w:val="24"/>
                <w:lang w:val="en-GB"/>
              </w:rPr>
              <w:t>Capital Employed = 3,088+ 4,137 = 7225</w:t>
            </w:r>
          </w:p>
          <w:p w14:paraId="18745831" w14:textId="117B56BD" w:rsidR="0009677D" w:rsidRPr="00A17C16" w:rsidRDefault="0009677D" w:rsidP="0009677D">
            <w:pPr>
              <w:rPr>
                <w:noProof/>
                <w:lang w:val="en-GB"/>
              </w:rPr>
            </w:pPr>
            <w:r w:rsidRPr="00A17C16">
              <w:rPr>
                <w:b/>
                <w:bCs/>
                <w:noProof/>
                <w:lang w:val="en-GB"/>
              </w:rPr>
              <w:t xml:space="preserve">= </w:t>
            </w:r>
            <w:r w:rsidR="00F570D4" w:rsidRPr="00A17C16">
              <w:rPr>
                <w:b/>
                <w:bCs/>
                <w:noProof/>
                <w:lang w:val="en-GB"/>
              </w:rPr>
              <w:t>(</w:t>
            </w:r>
            <w:r w:rsidRPr="00A17C16">
              <w:rPr>
                <w:noProof/>
                <w:lang w:val="en-GB"/>
              </w:rPr>
              <w:t xml:space="preserve">431 / </w:t>
            </w:r>
            <w:r w:rsidR="00F570D4" w:rsidRPr="00A17C16">
              <w:rPr>
                <w:noProof/>
                <w:lang w:val="en-GB"/>
              </w:rPr>
              <w:t>7225</w:t>
            </w:r>
            <w:r w:rsidRPr="00A17C16">
              <w:rPr>
                <w:noProof/>
                <w:lang w:val="en-GB"/>
              </w:rPr>
              <w:t>)*100</w:t>
            </w:r>
          </w:p>
          <w:p w14:paraId="6C789CE2" w14:textId="2D9A1237" w:rsidR="0009677D" w:rsidRPr="00A17C16" w:rsidRDefault="0009677D" w:rsidP="0009677D">
            <w:pPr>
              <w:pStyle w:val="ListParagraph"/>
              <w:ind w:left="0"/>
              <w:rPr>
                <w:noProof/>
                <w:lang w:val="en-GB"/>
              </w:rPr>
            </w:pPr>
            <w:r w:rsidRPr="00A17C16">
              <w:rPr>
                <w:noProof/>
                <w:lang w:val="en-GB"/>
              </w:rPr>
              <w:t>=5.97%</w:t>
            </w:r>
          </w:p>
        </w:tc>
      </w:tr>
    </w:tbl>
    <w:p w14:paraId="1FD21D4D" w14:textId="77777777" w:rsidR="00F570D4" w:rsidRPr="00A17C16" w:rsidRDefault="00F570D4" w:rsidP="00F570D4">
      <w:pPr>
        <w:pStyle w:val="ListParagraph"/>
        <w:rPr>
          <w:noProof/>
          <w:lang w:val="en-GB"/>
        </w:rPr>
      </w:pPr>
    </w:p>
    <w:p w14:paraId="698EA963" w14:textId="771D55D5" w:rsidR="0009677D" w:rsidRPr="00A17C16" w:rsidRDefault="00F570D4" w:rsidP="00F570D4">
      <w:pPr>
        <w:pStyle w:val="ListParagraph"/>
        <w:numPr>
          <w:ilvl w:val="0"/>
          <w:numId w:val="1"/>
        </w:numPr>
        <w:rPr>
          <w:noProof/>
          <w:lang w:val="en-GB"/>
        </w:rPr>
      </w:pPr>
      <w:r w:rsidRPr="00A17C16">
        <w:rPr>
          <w:b/>
          <w:bCs/>
          <w:noProof/>
          <w:lang w:val="en-GB"/>
        </w:rPr>
        <w:t>Return</w:t>
      </w:r>
      <w:r w:rsidRPr="00A17C16">
        <w:rPr>
          <w:noProof/>
          <w:lang w:val="en-GB"/>
        </w:rPr>
        <w:t xml:space="preserve"> </w:t>
      </w:r>
      <w:r w:rsidRPr="00A17C16">
        <w:rPr>
          <w:b/>
          <w:bCs/>
          <w:noProof/>
          <w:lang w:val="en-GB"/>
        </w:rPr>
        <w:t>On Equity ROE</w:t>
      </w:r>
      <w:r w:rsidRPr="00A17C16">
        <w:rPr>
          <w:noProof/>
          <w:lang w:val="en-GB"/>
        </w:rPr>
        <w:t xml:space="preserve"> = (Net Income / Total Equity) *100</w:t>
      </w:r>
    </w:p>
    <w:p w14:paraId="3B72C012" w14:textId="77777777" w:rsidR="00F570D4" w:rsidRPr="00A17C16" w:rsidRDefault="00F570D4" w:rsidP="00465B90">
      <w:pPr>
        <w:pStyle w:val="ListParagraph"/>
        <w:rPr>
          <w:noProof/>
          <w:lang w:val="en-GB"/>
        </w:rPr>
      </w:pPr>
    </w:p>
    <w:tbl>
      <w:tblPr>
        <w:tblStyle w:val="TableGrid"/>
        <w:tblW w:w="0" w:type="auto"/>
        <w:tblInd w:w="720" w:type="dxa"/>
        <w:tblLook w:val="04A0" w:firstRow="1" w:lastRow="0" w:firstColumn="1" w:lastColumn="0" w:noHBand="0" w:noVBand="1"/>
      </w:tblPr>
      <w:tblGrid>
        <w:gridCol w:w="4180"/>
        <w:gridCol w:w="4116"/>
      </w:tblGrid>
      <w:tr w:rsidR="00F570D4" w:rsidRPr="00A17C16" w14:paraId="642C4D7D" w14:textId="77777777" w:rsidTr="00112DE3">
        <w:tc>
          <w:tcPr>
            <w:tcW w:w="4788" w:type="dxa"/>
          </w:tcPr>
          <w:p w14:paraId="4A7BD6B1" w14:textId="77777777" w:rsidR="00F570D4" w:rsidRPr="00A17C16" w:rsidRDefault="00F570D4" w:rsidP="00112DE3">
            <w:pPr>
              <w:pStyle w:val="ListParagraph"/>
              <w:ind w:left="0"/>
              <w:rPr>
                <w:b/>
                <w:bCs/>
                <w:noProof/>
                <w:lang w:val="en-GB"/>
              </w:rPr>
            </w:pPr>
            <w:r w:rsidRPr="00A17C16">
              <w:rPr>
                <w:b/>
                <w:bCs/>
                <w:noProof/>
                <w:lang w:val="en-GB"/>
              </w:rPr>
              <w:t>In 2019</w:t>
            </w:r>
          </w:p>
        </w:tc>
        <w:tc>
          <w:tcPr>
            <w:tcW w:w="4788" w:type="dxa"/>
          </w:tcPr>
          <w:p w14:paraId="0BE826FC" w14:textId="77777777" w:rsidR="00F570D4" w:rsidRPr="00A17C16" w:rsidRDefault="00F570D4" w:rsidP="00112DE3">
            <w:pPr>
              <w:pStyle w:val="ListParagraph"/>
              <w:ind w:left="0"/>
              <w:rPr>
                <w:b/>
                <w:bCs/>
                <w:noProof/>
                <w:lang w:val="en-GB"/>
              </w:rPr>
            </w:pPr>
            <w:r w:rsidRPr="00A17C16">
              <w:rPr>
                <w:b/>
                <w:bCs/>
                <w:noProof/>
                <w:lang w:val="en-GB"/>
              </w:rPr>
              <w:t>In 2020</w:t>
            </w:r>
          </w:p>
        </w:tc>
      </w:tr>
      <w:tr w:rsidR="00F570D4" w:rsidRPr="00A17C16" w14:paraId="3B310A09" w14:textId="77777777" w:rsidTr="00112DE3">
        <w:tc>
          <w:tcPr>
            <w:tcW w:w="4788" w:type="dxa"/>
          </w:tcPr>
          <w:p w14:paraId="12A59A3E" w14:textId="77777777" w:rsidR="00F570D4" w:rsidRPr="00A17C16" w:rsidRDefault="00F570D4" w:rsidP="00112DE3">
            <w:pPr>
              <w:rPr>
                <w:rFonts w:eastAsia="Times New Roman" w:cs="Times New Roman"/>
                <w:noProof/>
                <w:szCs w:val="24"/>
                <w:lang w:val="en-GB"/>
              </w:rPr>
            </w:pPr>
            <w:r w:rsidRPr="00A17C16">
              <w:rPr>
                <w:rFonts w:eastAsia="Times New Roman" w:cs="Times New Roman"/>
                <w:noProof/>
                <w:szCs w:val="24"/>
                <w:lang w:val="en-GB"/>
              </w:rPr>
              <w:t>Net Income = 366</w:t>
            </w:r>
          </w:p>
          <w:p w14:paraId="2FB3F914" w14:textId="605CB2F1" w:rsidR="00F570D4" w:rsidRPr="00A17C16" w:rsidRDefault="00F570D4" w:rsidP="00112DE3">
            <w:pPr>
              <w:rPr>
                <w:rFonts w:eastAsia="Times New Roman" w:cs="Times New Roman"/>
                <w:noProof/>
                <w:szCs w:val="24"/>
                <w:lang w:val="en-GB"/>
              </w:rPr>
            </w:pPr>
            <w:r w:rsidRPr="00A17C16">
              <w:rPr>
                <w:rFonts w:eastAsia="Times New Roman" w:cs="Times New Roman"/>
                <w:noProof/>
                <w:szCs w:val="24"/>
                <w:lang w:val="en-GB"/>
              </w:rPr>
              <w:t>Total Equity = 2,912</w:t>
            </w:r>
          </w:p>
          <w:p w14:paraId="415AEE16" w14:textId="77777777" w:rsidR="00F570D4" w:rsidRPr="00A17C16" w:rsidRDefault="00F570D4" w:rsidP="00F570D4">
            <w:pPr>
              <w:rPr>
                <w:noProof/>
                <w:lang w:val="en-GB"/>
              </w:rPr>
            </w:pPr>
            <w:r w:rsidRPr="00A17C16">
              <w:rPr>
                <w:rFonts w:eastAsia="Times New Roman" w:cs="Times New Roman"/>
                <w:noProof/>
                <w:szCs w:val="24"/>
                <w:lang w:val="en-GB"/>
              </w:rPr>
              <w:t xml:space="preserve">= </w:t>
            </w:r>
            <w:r w:rsidRPr="00A17C16">
              <w:rPr>
                <w:b/>
                <w:bCs/>
                <w:noProof/>
                <w:lang w:val="en-GB"/>
              </w:rPr>
              <w:t>(</w:t>
            </w:r>
            <w:r w:rsidRPr="00A17C16">
              <w:rPr>
                <w:noProof/>
                <w:lang w:val="en-GB"/>
              </w:rPr>
              <w:t>366 / 2,912)*100</w:t>
            </w:r>
          </w:p>
          <w:p w14:paraId="0242ABDD" w14:textId="68D2D6A5" w:rsidR="00F570D4" w:rsidRPr="00A17C16" w:rsidRDefault="00F570D4" w:rsidP="00F570D4">
            <w:pPr>
              <w:rPr>
                <w:noProof/>
                <w:lang w:val="en-GB"/>
              </w:rPr>
            </w:pPr>
            <w:r w:rsidRPr="00A17C16">
              <w:rPr>
                <w:noProof/>
                <w:lang w:val="en-GB"/>
              </w:rPr>
              <w:t>= 12.56%</w:t>
            </w:r>
            <w:r w:rsidRPr="00A17C16">
              <w:rPr>
                <w:rFonts w:eastAsia="Times New Roman" w:cs="Times New Roman"/>
                <w:noProof/>
                <w:szCs w:val="24"/>
                <w:lang w:val="en-GB"/>
              </w:rPr>
              <w:t xml:space="preserve"> </w:t>
            </w:r>
          </w:p>
        </w:tc>
        <w:tc>
          <w:tcPr>
            <w:tcW w:w="4788" w:type="dxa"/>
          </w:tcPr>
          <w:p w14:paraId="52C7ECA4" w14:textId="77777777" w:rsidR="00F570D4" w:rsidRPr="00A17C16" w:rsidRDefault="00F570D4" w:rsidP="00112DE3">
            <w:pPr>
              <w:rPr>
                <w:rFonts w:eastAsia="Times New Roman" w:cs="Times New Roman"/>
                <w:noProof/>
                <w:szCs w:val="24"/>
                <w:lang w:val="en-GB"/>
              </w:rPr>
            </w:pPr>
            <w:r w:rsidRPr="00A17C16">
              <w:rPr>
                <w:rFonts w:eastAsia="Times New Roman" w:cs="Times New Roman"/>
                <w:noProof/>
                <w:szCs w:val="24"/>
                <w:lang w:val="en-GB"/>
              </w:rPr>
              <w:t>Net Income = 431</w:t>
            </w:r>
          </w:p>
          <w:p w14:paraId="50511E2A" w14:textId="0B9AD148" w:rsidR="00F570D4" w:rsidRPr="00A17C16" w:rsidRDefault="00F570D4" w:rsidP="00112DE3">
            <w:pPr>
              <w:rPr>
                <w:rFonts w:eastAsia="Times New Roman" w:cs="Times New Roman"/>
                <w:noProof/>
                <w:szCs w:val="24"/>
                <w:lang w:val="en-GB"/>
              </w:rPr>
            </w:pPr>
            <w:r w:rsidRPr="00A17C16">
              <w:rPr>
                <w:rFonts w:eastAsia="Times New Roman" w:cs="Times New Roman"/>
                <w:noProof/>
                <w:szCs w:val="24"/>
                <w:lang w:val="en-GB"/>
              </w:rPr>
              <w:t>Total Equity = 3,088</w:t>
            </w:r>
          </w:p>
          <w:p w14:paraId="34951FE1" w14:textId="77777777" w:rsidR="00F570D4" w:rsidRPr="00A17C16" w:rsidRDefault="00F570D4" w:rsidP="00F570D4">
            <w:pPr>
              <w:rPr>
                <w:noProof/>
                <w:lang w:val="en-GB"/>
              </w:rPr>
            </w:pPr>
            <w:r w:rsidRPr="00A17C16">
              <w:rPr>
                <w:b/>
                <w:bCs/>
                <w:noProof/>
                <w:lang w:val="en-GB"/>
              </w:rPr>
              <w:t>= (</w:t>
            </w:r>
            <w:r w:rsidRPr="00A17C16">
              <w:rPr>
                <w:noProof/>
                <w:lang w:val="en-GB"/>
              </w:rPr>
              <w:t>431 / 3,088) *100</w:t>
            </w:r>
          </w:p>
          <w:p w14:paraId="0AF3848F" w14:textId="66892391" w:rsidR="00F570D4" w:rsidRPr="00A17C16" w:rsidRDefault="00F570D4" w:rsidP="00F570D4">
            <w:pPr>
              <w:rPr>
                <w:noProof/>
                <w:lang w:val="en-GB"/>
              </w:rPr>
            </w:pPr>
            <w:r w:rsidRPr="00A17C16">
              <w:rPr>
                <w:noProof/>
                <w:lang w:val="en-GB"/>
              </w:rPr>
              <w:t>= 13.96%</w:t>
            </w:r>
          </w:p>
        </w:tc>
      </w:tr>
    </w:tbl>
    <w:p w14:paraId="2FA2D5D1" w14:textId="1913AB2D" w:rsidR="00F570D4" w:rsidRPr="00A17C16" w:rsidRDefault="00F570D4" w:rsidP="00F570D4">
      <w:pPr>
        <w:ind w:left="360"/>
        <w:rPr>
          <w:noProof/>
          <w:lang w:val="en-GB"/>
        </w:rPr>
      </w:pPr>
    </w:p>
    <w:p w14:paraId="229AAD60" w14:textId="5C712192" w:rsidR="00F570D4" w:rsidRPr="00A17C16" w:rsidRDefault="00F570D4" w:rsidP="00F570D4">
      <w:pPr>
        <w:pStyle w:val="ListParagraph"/>
        <w:numPr>
          <w:ilvl w:val="0"/>
          <w:numId w:val="1"/>
        </w:numPr>
        <w:rPr>
          <w:noProof/>
          <w:lang w:val="en-GB"/>
        </w:rPr>
      </w:pPr>
      <w:r w:rsidRPr="00A17C16">
        <w:rPr>
          <w:b/>
          <w:bCs/>
          <w:noProof/>
          <w:lang w:val="en-GB"/>
        </w:rPr>
        <w:t>Earnings Per Share EPS =</w:t>
      </w:r>
      <w:r w:rsidRPr="00A17C16">
        <w:rPr>
          <w:noProof/>
          <w:lang w:val="en-GB"/>
        </w:rPr>
        <w:t xml:space="preserve"> Net Income / No. of Share Outstanding </w:t>
      </w:r>
    </w:p>
    <w:p w14:paraId="7B21B900" w14:textId="77777777" w:rsidR="00465B90" w:rsidRPr="00A17C16" w:rsidRDefault="00465B90" w:rsidP="00465B90">
      <w:pPr>
        <w:pStyle w:val="ListParagraph"/>
        <w:rPr>
          <w:noProof/>
          <w:lang w:val="en-GB"/>
        </w:rPr>
      </w:pPr>
    </w:p>
    <w:tbl>
      <w:tblPr>
        <w:tblStyle w:val="TableGrid"/>
        <w:tblW w:w="0" w:type="auto"/>
        <w:tblInd w:w="720" w:type="dxa"/>
        <w:tblLook w:val="04A0" w:firstRow="1" w:lastRow="0" w:firstColumn="1" w:lastColumn="0" w:noHBand="0" w:noVBand="1"/>
      </w:tblPr>
      <w:tblGrid>
        <w:gridCol w:w="4148"/>
        <w:gridCol w:w="4148"/>
      </w:tblGrid>
      <w:tr w:rsidR="00F570D4" w:rsidRPr="00A17C16" w14:paraId="6CBC1FBB" w14:textId="77777777" w:rsidTr="00112DE3">
        <w:tc>
          <w:tcPr>
            <w:tcW w:w="4788" w:type="dxa"/>
          </w:tcPr>
          <w:p w14:paraId="5F8565BD" w14:textId="77777777" w:rsidR="00F570D4" w:rsidRPr="00A17C16" w:rsidRDefault="00F570D4" w:rsidP="00112DE3">
            <w:pPr>
              <w:pStyle w:val="ListParagraph"/>
              <w:ind w:left="0"/>
              <w:rPr>
                <w:b/>
                <w:bCs/>
                <w:noProof/>
                <w:lang w:val="en-GB"/>
              </w:rPr>
            </w:pPr>
            <w:r w:rsidRPr="00A17C16">
              <w:rPr>
                <w:b/>
                <w:bCs/>
                <w:noProof/>
                <w:lang w:val="en-GB"/>
              </w:rPr>
              <w:t>In 2019</w:t>
            </w:r>
          </w:p>
        </w:tc>
        <w:tc>
          <w:tcPr>
            <w:tcW w:w="4788" w:type="dxa"/>
          </w:tcPr>
          <w:p w14:paraId="1B9CE2F9" w14:textId="77777777" w:rsidR="00F570D4" w:rsidRPr="00A17C16" w:rsidRDefault="00F570D4" w:rsidP="00112DE3">
            <w:pPr>
              <w:pStyle w:val="ListParagraph"/>
              <w:ind w:left="0"/>
              <w:rPr>
                <w:b/>
                <w:bCs/>
                <w:noProof/>
                <w:lang w:val="en-GB"/>
              </w:rPr>
            </w:pPr>
            <w:r w:rsidRPr="00A17C16">
              <w:rPr>
                <w:b/>
                <w:bCs/>
                <w:noProof/>
                <w:lang w:val="en-GB"/>
              </w:rPr>
              <w:t>In 2020</w:t>
            </w:r>
          </w:p>
        </w:tc>
      </w:tr>
      <w:tr w:rsidR="00F570D4" w:rsidRPr="00A17C16" w14:paraId="6ECAE571" w14:textId="77777777" w:rsidTr="00112DE3">
        <w:tc>
          <w:tcPr>
            <w:tcW w:w="4788" w:type="dxa"/>
          </w:tcPr>
          <w:p w14:paraId="081A2865" w14:textId="77777777" w:rsidR="00F570D4" w:rsidRPr="00A17C16" w:rsidRDefault="00F570D4" w:rsidP="00112DE3">
            <w:pPr>
              <w:rPr>
                <w:rFonts w:eastAsia="Times New Roman" w:cs="Times New Roman"/>
                <w:noProof/>
                <w:szCs w:val="24"/>
                <w:lang w:val="en-GB"/>
              </w:rPr>
            </w:pPr>
            <w:r w:rsidRPr="00A17C16">
              <w:rPr>
                <w:rFonts w:eastAsia="Times New Roman" w:cs="Times New Roman"/>
                <w:noProof/>
                <w:szCs w:val="24"/>
                <w:lang w:val="en-GB"/>
              </w:rPr>
              <w:t>Net Income = 366</w:t>
            </w:r>
          </w:p>
          <w:p w14:paraId="6E8C6E0D" w14:textId="5D596843" w:rsidR="00F570D4" w:rsidRPr="00A17C16" w:rsidRDefault="00F570D4" w:rsidP="00112DE3">
            <w:pPr>
              <w:rPr>
                <w:rFonts w:eastAsia="Times New Roman" w:cs="Times New Roman"/>
                <w:noProof/>
                <w:szCs w:val="24"/>
                <w:lang w:val="en-GB"/>
              </w:rPr>
            </w:pPr>
            <w:r w:rsidRPr="00A17C16">
              <w:rPr>
                <w:rFonts w:eastAsia="Times New Roman" w:cs="Times New Roman"/>
                <w:noProof/>
                <w:szCs w:val="24"/>
                <w:lang w:val="en-GB"/>
              </w:rPr>
              <w:t>No. of Share Outstanding = 600</w:t>
            </w:r>
          </w:p>
          <w:p w14:paraId="5DDBBB31" w14:textId="77777777" w:rsidR="00F570D4" w:rsidRPr="00A17C16" w:rsidRDefault="00F570D4" w:rsidP="00F570D4">
            <w:pPr>
              <w:rPr>
                <w:noProof/>
                <w:lang w:val="en-GB"/>
              </w:rPr>
            </w:pPr>
            <w:r w:rsidRPr="00A17C16">
              <w:rPr>
                <w:noProof/>
                <w:lang w:val="en-GB"/>
              </w:rPr>
              <w:t>= 366 / 600</w:t>
            </w:r>
          </w:p>
          <w:p w14:paraId="2EF4EC9B" w14:textId="51A920DD" w:rsidR="00F570D4" w:rsidRPr="00A17C16" w:rsidRDefault="00F570D4" w:rsidP="00F570D4">
            <w:pPr>
              <w:rPr>
                <w:noProof/>
                <w:lang w:val="en-GB"/>
              </w:rPr>
            </w:pPr>
            <w:r w:rsidRPr="00A17C16">
              <w:rPr>
                <w:noProof/>
                <w:lang w:val="en-GB"/>
              </w:rPr>
              <w:t>= 0.61</w:t>
            </w:r>
          </w:p>
        </w:tc>
        <w:tc>
          <w:tcPr>
            <w:tcW w:w="4788" w:type="dxa"/>
          </w:tcPr>
          <w:p w14:paraId="0525D52C" w14:textId="77777777" w:rsidR="00F570D4" w:rsidRPr="00A17C16" w:rsidRDefault="00F570D4" w:rsidP="00112DE3">
            <w:pPr>
              <w:rPr>
                <w:rFonts w:eastAsia="Times New Roman" w:cs="Times New Roman"/>
                <w:noProof/>
                <w:szCs w:val="24"/>
                <w:lang w:val="en-GB"/>
              </w:rPr>
            </w:pPr>
            <w:r w:rsidRPr="00A17C16">
              <w:rPr>
                <w:rFonts w:eastAsia="Times New Roman" w:cs="Times New Roman"/>
                <w:noProof/>
                <w:szCs w:val="24"/>
                <w:lang w:val="en-GB"/>
              </w:rPr>
              <w:t>Net Income = 431</w:t>
            </w:r>
          </w:p>
          <w:p w14:paraId="3EF79E35" w14:textId="77777777" w:rsidR="00F570D4" w:rsidRPr="00A17C16" w:rsidRDefault="00F570D4" w:rsidP="00F570D4">
            <w:pPr>
              <w:rPr>
                <w:rFonts w:eastAsia="Times New Roman" w:cs="Times New Roman"/>
                <w:noProof/>
                <w:szCs w:val="24"/>
                <w:lang w:val="en-GB"/>
              </w:rPr>
            </w:pPr>
            <w:r w:rsidRPr="00A17C16">
              <w:rPr>
                <w:rFonts w:eastAsia="Times New Roman" w:cs="Times New Roman"/>
                <w:noProof/>
                <w:szCs w:val="24"/>
                <w:lang w:val="en-GB"/>
              </w:rPr>
              <w:t>No. of Share Outstanding = 600</w:t>
            </w:r>
          </w:p>
          <w:p w14:paraId="443705B0" w14:textId="35B86F77" w:rsidR="00F570D4" w:rsidRPr="00A17C16" w:rsidRDefault="00F570D4" w:rsidP="00F570D4">
            <w:pPr>
              <w:rPr>
                <w:noProof/>
                <w:lang w:val="en-GB"/>
              </w:rPr>
            </w:pPr>
            <w:r w:rsidRPr="00A17C16">
              <w:rPr>
                <w:noProof/>
                <w:lang w:val="en-GB"/>
              </w:rPr>
              <w:t>= 431 / 600</w:t>
            </w:r>
          </w:p>
          <w:p w14:paraId="2ED2F9EE" w14:textId="0DE217D1" w:rsidR="00F570D4" w:rsidRPr="00A17C16" w:rsidRDefault="00F570D4" w:rsidP="00F570D4">
            <w:pPr>
              <w:rPr>
                <w:noProof/>
                <w:lang w:val="en-GB"/>
              </w:rPr>
            </w:pPr>
            <w:r w:rsidRPr="00A17C16">
              <w:rPr>
                <w:noProof/>
                <w:lang w:val="en-GB"/>
              </w:rPr>
              <w:t>=0.72</w:t>
            </w:r>
          </w:p>
        </w:tc>
      </w:tr>
    </w:tbl>
    <w:p w14:paraId="7599ABF5" w14:textId="57C32278" w:rsidR="00F570D4" w:rsidRPr="00A17C16" w:rsidRDefault="00F570D4" w:rsidP="00F570D4">
      <w:pPr>
        <w:ind w:left="360"/>
        <w:rPr>
          <w:noProof/>
          <w:lang w:val="en-GB"/>
        </w:rPr>
      </w:pPr>
    </w:p>
    <w:p w14:paraId="740E3DF7" w14:textId="616C2DE8" w:rsidR="00465B90" w:rsidRPr="00A17C16" w:rsidRDefault="00465B90" w:rsidP="00F570D4">
      <w:pPr>
        <w:ind w:left="360"/>
        <w:rPr>
          <w:noProof/>
          <w:lang w:val="en-GB"/>
        </w:rPr>
      </w:pPr>
    </w:p>
    <w:p w14:paraId="0E29FCD1" w14:textId="77777777" w:rsidR="00465B90" w:rsidRPr="00A17C16" w:rsidRDefault="00465B90" w:rsidP="00F570D4">
      <w:pPr>
        <w:ind w:left="360"/>
        <w:rPr>
          <w:noProof/>
          <w:lang w:val="en-GB"/>
        </w:rPr>
      </w:pPr>
    </w:p>
    <w:p w14:paraId="47534CB2" w14:textId="07CC3DCC" w:rsidR="00F570D4" w:rsidRPr="00A17C16" w:rsidRDefault="00F570D4" w:rsidP="00F570D4">
      <w:pPr>
        <w:pStyle w:val="ListParagraph"/>
        <w:numPr>
          <w:ilvl w:val="0"/>
          <w:numId w:val="1"/>
        </w:numPr>
        <w:rPr>
          <w:b/>
          <w:bCs/>
          <w:noProof/>
          <w:lang w:val="en-GB"/>
        </w:rPr>
      </w:pPr>
      <w:r w:rsidRPr="00A17C16">
        <w:rPr>
          <w:b/>
          <w:bCs/>
          <w:noProof/>
          <w:lang w:val="en-GB"/>
        </w:rPr>
        <w:lastRenderedPageBreak/>
        <w:t xml:space="preserve">Net Profit Margin NPM = </w:t>
      </w:r>
      <w:r w:rsidR="00465B90" w:rsidRPr="00A17C16">
        <w:rPr>
          <w:b/>
          <w:bCs/>
          <w:noProof/>
          <w:lang w:val="en-GB"/>
        </w:rPr>
        <w:t>(</w:t>
      </w:r>
      <w:r w:rsidRPr="00A17C16">
        <w:rPr>
          <w:b/>
          <w:bCs/>
          <w:noProof/>
          <w:lang w:val="en-GB"/>
        </w:rPr>
        <w:t>Net Income / Net Sales Revenue</w:t>
      </w:r>
      <w:r w:rsidR="00465B90" w:rsidRPr="00A17C16">
        <w:rPr>
          <w:b/>
          <w:bCs/>
          <w:noProof/>
          <w:lang w:val="en-GB"/>
        </w:rPr>
        <w:t>) *100</w:t>
      </w:r>
    </w:p>
    <w:tbl>
      <w:tblPr>
        <w:tblStyle w:val="TableGrid"/>
        <w:tblW w:w="0" w:type="auto"/>
        <w:tblInd w:w="720" w:type="dxa"/>
        <w:tblLook w:val="04A0" w:firstRow="1" w:lastRow="0" w:firstColumn="1" w:lastColumn="0" w:noHBand="0" w:noVBand="1"/>
      </w:tblPr>
      <w:tblGrid>
        <w:gridCol w:w="4231"/>
        <w:gridCol w:w="4065"/>
      </w:tblGrid>
      <w:tr w:rsidR="00F570D4" w:rsidRPr="00A17C16" w14:paraId="2ACC78AE" w14:textId="77777777" w:rsidTr="00465B90">
        <w:tc>
          <w:tcPr>
            <w:tcW w:w="4518" w:type="dxa"/>
          </w:tcPr>
          <w:p w14:paraId="71946E42" w14:textId="77777777" w:rsidR="00F570D4" w:rsidRPr="00A17C16" w:rsidRDefault="00F570D4" w:rsidP="00112DE3">
            <w:pPr>
              <w:pStyle w:val="ListParagraph"/>
              <w:ind w:left="0"/>
              <w:rPr>
                <w:b/>
                <w:bCs/>
                <w:noProof/>
                <w:lang w:val="en-GB"/>
              </w:rPr>
            </w:pPr>
            <w:r w:rsidRPr="00A17C16">
              <w:rPr>
                <w:b/>
                <w:bCs/>
                <w:noProof/>
                <w:lang w:val="en-GB"/>
              </w:rPr>
              <w:t>In 2019</w:t>
            </w:r>
          </w:p>
        </w:tc>
        <w:tc>
          <w:tcPr>
            <w:tcW w:w="4338" w:type="dxa"/>
          </w:tcPr>
          <w:p w14:paraId="6656CB91" w14:textId="77777777" w:rsidR="00F570D4" w:rsidRPr="00A17C16" w:rsidRDefault="00F570D4" w:rsidP="00112DE3">
            <w:pPr>
              <w:pStyle w:val="ListParagraph"/>
              <w:ind w:left="0"/>
              <w:rPr>
                <w:b/>
                <w:bCs/>
                <w:noProof/>
                <w:lang w:val="en-GB"/>
              </w:rPr>
            </w:pPr>
            <w:r w:rsidRPr="00A17C16">
              <w:rPr>
                <w:b/>
                <w:bCs/>
                <w:noProof/>
                <w:lang w:val="en-GB"/>
              </w:rPr>
              <w:t>In 2020</w:t>
            </w:r>
          </w:p>
        </w:tc>
      </w:tr>
      <w:tr w:rsidR="00F570D4" w:rsidRPr="00A17C16" w14:paraId="421FA49E" w14:textId="77777777" w:rsidTr="00465B90">
        <w:tc>
          <w:tcPr>
            <w:tcW w:w="4518" w:type="dxa"/>
          </w:tcPr>
          <w:p w14:paraId="013E807C" w14:textId="77777777" w:rsidR="00F570D4" w:rsidRPr="00A17C16" w:rsidRDefault="00F570D4" w:rsidP="00112DE3">
            <w:pPr>
              <w:rPr>
                <w:rFonts w:eastAsia="Times New Roman" w:cs="Times New Roman"/>
                <w:noProof/>
                <w:szCs w:val="24"/>
                <w:lang w:val="en-GB"/>
              </w:rPr>
            </w:pPr>
            <w:r w:rsidRPr="00A17C16">
              <w:rPr>
                <w:rFonts w:eastAsia="Times New Roman" w:cs="Times New Roman"/>
                <w:noProof/>
                <w:szCs w:val="24"/>
                <w:lang w:val="en-GB"/>
              </w:rPr>
              <w:t>Net Income = 366</w:t>
            </w:r>
          </w:p>
          <w:p w14:paraId="55D3BD48" w14:textId="0030D2ED" w:rsidR="00F570D4" w:rsidRPr="00A17C16" w:rsidRDefault="00465B90" w:rsidP="00112DE3">
            <w:pPr>
              <w:rPr>
                <w:rFonts w:eastAsia="Times New Roman" w:cs="Times New Roman"/>
                <w:noProof/>
                <w:szCs w:val="24"/>
                <w:lang w:val="en-GB"/>
              </w:rPr>
            </w:pPr>
            <w:r w:rsidRPr="00A17C16">
              <w:rPr>
                <w:rFonts w:eastAsia="Times New Roman" w:cs="Times New Roman"/>
                <w:noProof/>
                <w:szCs w:val="24"/>
                <w:lang w:val="en-GB"/>
              </w:rPr>
              <w:t>Net Sales Revenue = 6,441</w:t>
            </w:r>
          </w:p>
          <w:p w14:paraId="76245933" w14:textId="77777777" w:rsidR="00465B90" w:rsidRPr="00A17C16" w:rsidRDefault="00465B90" w:rsidP="00465B90">
            <w:pPr>
              <w:rPr>
                <w:noProof/>
                <w:lang w:val="en-GB"/>
              </w:rPr>
            </w:pPr>
            <w:r w:rsidRPr="00A17C16">
              <w:rPr>
                <w:noProof/>
                <w:lang w:val="en-GB"/>
              </w:rPr>
              <w:t>= (366 / 6,441) *100</w:t>
            </w:r>
          </w:p>
          <w:p w14:paraId="30DFEBF3" w14:textId="6B7EF109" w:rsidR="00F570D4" w:rsidRPr="00A17C16" w:rsidRDefault="00465B90" w:rsidP="00465B90">
            <w:pPr>
              <w:rPr>
                <w:noProof/>
                <w:lang w:val="en-GB"/>
              </w:rPr>
            </w:pPr>
            <w:r w:rsidRPr="00A17C16">
              <w:rPr>
                <w:noProof/>
                <w:lang w:val="en-GB"/>
              </w:rPr>
              <w:t>=5.68%</w:t>
            </w:r>
          </w:p>
        </w:tc>
        <w:tc>
          <w:tcPr>
            <w:tcW w:w="4338" w:type="dxa"/>
          </w:tcPr>
          <w:p w14:paraId="196BA405" w14:textId="77777777" w:rsidR="00F570D4" w:rsidRPr="00A17C16" w:rsidRDefault="00F570D4" w:rsidP="00112DE3">
            <w:pPr>
              <w:rPr>
                <w:rFonts w:eastAsia="Times New Roman" w:cs="Times New Roman"/>
                <w:noProof/>
                <w:szCs w:val="24"/>
                <w:lang w:val="en-GB"/>
              </w:rPr>
            </w:pPr>
            <w:r w:rsidRPr="00A17C16">
              <w:rPr>
                <w:rFonts w:eastAsia="Times New Roman" w:cs="Times New Roman"/>
                <w:noProof/>
                <w:szCs w:val="24"/>
                <w:lang w:val="en-GB"/>
              </w:rPr>
              <w:t>Net Income = 431</w:t>
            </w:r>
          </w:p>
          <w:p w14:paraId="35B72A6A" w14:textId="29DB76B3" w:rsidR="00465B90" w:rsidRPr="00A17C16" w:rsidRDefault="00465B90" w:rsidP="00112DE3">
            <w:pPr>
              <w:rPr>
                <w:rFonts w:eastAsia="Times New Roman" w:cs="Times New Roman"/>
                <w:noProof/>
                <w:szCs w:val="24"/>
                <w:lang w:val="en-GB"/>
              </w:rPr>
            </w:pPr>
            <w:r w:rsidRPr="00A17C16">
              <w:rPr>
                <w:rFonts w:eastAsia="Times New Roman" w:cs="Times New Roman"/>
                <w:noProof/>
                <w:szCs w:val="24"/>
                <w:lang w:val="en-GB"/>
              </w:rPr>
              <w:t>Net Sales Revenue = 6,738</w:t>
            </w:r>
          </w:p>
          <w:p w14:paraId="246FB411" w14:textId="77777777" w:rsidR="00465B90" w:rsidRPr="00A17C16" w:rsidRDefault="00465B90" w:rsidP="00465B90">
            <w:pPr>
              <w:rPr>
                <w:noProof/>
                <w:lang w:val="en-GB"/>
              </w:rPr>
            </w:pPr>
            <w:r w:rsidRPr="00A17C16">
              <w:rPr>
                <w:noProof/>
                <w:lang w:val="en-GB"/>
              </w:rPr>
              <w:t>= (431 / 6,738) *100</w:t>
            </w:r>
          </w:p>
          <w:p w14:paraId="6E049D9E" w14:textId="6C5BC059" w:rsidR="00F570D4" w:rsidRPr="00A17C16" w:rsidRDefault="00465B90" w:rsidP="00465B90">
            <w:pPr>
              <w:rPr>
                <w:noProof/>
                <w:lang w:val="en-GB"/>
              </w:rPr>
            </w:pPr>
            <w:r w:rsidRPr="00A17C16">
              <w:rPr>
                <w:noProof/>
                <w:lang w:val="en-GB"/>
              </w:rPr>
              <w:t>= 6.40%</w:t>
            </w:r>
          </w:p>
        </w:tc>
      </w:tr>
    </w:tbl>
    <w:p w14:paraId="792C5CAF" w14:textId="31A5C365" w:rsidR="00F570D4" w:rsidRPr="00A17C16" w:rsidRDefault="00F570D4" w:rsidP="00F570D4">
      <w:pPr>
        <w:ind w:left="360"/>
        <w:rPr>
          <w:b/>
          <w:bCs/>
          <w:noProof/>
          <w:lang w:val="en-GB"/>
        </w:rPr>
      </w:pPr>
    </w:p>
    <w:p w14:paraId="7926FF6A" w14:textId="1A63C58E" w:rsidR="00465B90" w:rsidRPr="00A17C16" w:rsidRDefault="00465B90" w:rsidP="00465B90">
      <w:pPr>
        <w:pStyle w:val="ListParagraph"/>
        <w:numPr>
          <w:ilvl w:val="0"/>
          <w:numId w:val="1"/>
        </w:numPr>
        <w:rPr>
          <w:b/>
          <w:bCs/>
          <w:noProof/>
          <w:lang w:val="en-GB"/>
        </w:rPr>
      </w:pPr>
      <w:r w:rsidRPr="00A17C16">
        <w:rPr>
          <w:b/>
          <w:bCs/>
          <w:noProof/>
          <w:lang w:val="en-GB"/>
        </w:rPr>
        <w:t>Assets Turnover Ratio = Net sales Revenue / Total Assets Outstanding</w:t>
      </w:r>
    </w:p>
    <w:tbl>
      <w:tblPr>
        <w:tblStyle w:val="TableGrid"/>
        <w:tblW w:w="0" w:type="auto"/>
        <w:tblInd w:w="720" w:type="dxa"/>
        <w:tblLook w:val="04A0" w:firstRow="1" w:lastRow="0" w:firstColumn="1" w:lastColumn="0" w:noHBand="0" w:noVBand="1"/>
      </w:tblPr>
      <w:tblGrid>
        <w:gridCol w:w="4231"/>
        <w:gridCol w:w="4065"/>
      </w:tblGrid>
      <w:tr w:rsidR="00465B90" w:rsidRPr="00A17C16" w14:paraId="7BF36051" w14:textId="77777777" w:rsidTr="00112DE3">
        <w:tc>
          <w:tcPr>
            <w:tcW w:w="4518" w:type="dxa"/>
          </w:tcPr>
          <w:p w14:paraId="68216EA1" w14:textId="77777777" w:rsidR="00465B90" w:rsidRPr="00A17C16" w:rsidRDefault="00465B90" w:rsidP="00112DE3">
            <w:pPr>
              <w:pStyle w:val="ListParagraph"/>
              <w:ind w:left="0"/>
              <w:rPr>
                <w:b/>
                <w:bCs/>
                <w:noProof/>
                <w:lang w:val="en-GB"/>
              </w:rPr>
            </w:pPr>
            <w:r w:rsidRPr="00A17C16">
              <w:rPr>
                <w:b/>
                <w:bCs/>
                <w:noProof/>
                <w:lang w:val="en-GB"/>
              </w:rPr>
              <w:t>In 2019</w:t>
            </w:r>
          </w:p>
        </w:tc>
        <w:tc>
          <w:tcPr>
            <w:tcW w:w="4338" w:type="dxa"/>
          </w:tcPr>
          <w:p w14:paraId="659E10B2" w14:textId="77777777" w:rsidR="00465B90" w:rsidRPr="00A17C16" w:rsidRDefault="00465B90" w:rsidP="00112DE3">
            <w:pPr>
              <w:pStyle w:val="ListParagraph"/>
              <w:ind w:left="0"/>
              <w:rPr>
                <w:b/>
                <w:bCs/>
                <w:noProof/>
                <w:lang w:val="en-GB"/>
              </w:rPr>
            </w:pPr>
            <w:r w:rsidRPr="00A17C16">
              <w:rPr>
                <w:b/>
                <w:bCs/>
                <w:noProof/>
                <w:lang w:val="en-GB"/>
              </w:rPr>
              <w:t>In 2020</w:t>
            </w:r>
          </w:p>
        </w:tc>
      </w:tr>
      <w:tr w:rsidR="00465B90" w:rsidRPr="00A17C16" w14:paraId="1366E2C2" w14:textId="77777777" w:rsidTr="00112DE3">
        <w:tc>
          <w:tcPr>
            <w:tcW w:w="4518" w:type="dxa"/>
          </w:tcPr>
          <w:p w14:paraId="4C07E4E9" w14:textId="009E9E59" w:rsidR="00465B90" w:rsidRPr="00A17C16" w:rsidRDefault="00465B90" w:rsidP="00112DE3">
            <w:pPr>
              <w:rPr>
                <w:rFonts w:eastAsia="Times New Roman" w:cs="Times New Roman"/>
                <w:noProof/>
                <w:szCs w:val="24"/>
                <w:lang w:val="en-GB"/>
              </w:rPr>
            </w:pPr>
            <w:r w:rsidRPr="00A17C16">
              <w:rPr>
                <w:rFonts w:eastAsia="Times New Roman" w:cs="Times New Roman"/>
                <w:noProof/>
                <w:szCs w:val="24"/>
                <w:lang w:val="en-GB"/>
              </w:rPr>
              <w:t>Net Sales Revenue = 6,441</w:t>
            </w:r>
          </w:p>
          <w:p w14:paraId="602D73ED" w14:textId="481177D0" w:rsidR="00465B90" w:rsidRPr="00A17C16" w:rsidRDefault="00465B90" w:rsidP="00112DE3">
            <w:pPr>
              <w:rPr>
                <w:rFonts w:eastAsia="Times New Roman" w:cs="Times New Roman"/>
                <w:noProof/>
                <w:szCs w:val="24"/>
                <w:lang w:val="en-GB"/>
              </w:rPr>
            </w:pPr>
            <w:r w:rsidRPr="00A17C16">
              <w:rPr>
                <w:rFonts w:eastAsia="Times New Roman" w:cs="Times New Roman"/>
                <w:noProof/>
                <w:szCs w:val="24"/>
                <w:lang w:val="en-GB"/>
              </w:rPr>
              <w:t>Total Assets = 10,087</w:t>
            </w:r>
          </w:p>
          <w:p w14:paraId="1A43BCAB" w14:textId="77777777" w:rsidR="00465B90" w:rsidRPr="00A17C16" w:rsidRDefault="00465B90" w:rsidP="00465B90">
            <w:pPr>
              <w:rPr>
                <w:noProof/>
                <w:lang w:val="en-GB"/>
              </w:rPr>
            </w:pPr>
            <w:r w:rsidRPr="00A17C16">
              <w:rPr>
                <w:noProof/>
                <w:lang w:val="en-GB"/>
              </w:rPr>
              <w:t>= 6,441 / 10,087</w:t>
            </w:r>
          </w:p>
          <w:p w14:paraId="3500743F" w14:textId="33A9B181" w:rsidR="00465B90" w:rsidRPr="00A17C16" w:rsidRDefault="00465B90" w:rsidP="00465B90">
            <w:pPr>
              <w:rPr>
                <w:noProof/>
                <w:lang w:val="en-GB"/>
              </w:rPr>
            </w:pPr>
            <w:r w:rsidRPr="00A17C16">
              <w:rPr>
                <w:noProof/>
                <w:lang w:val="en-GB"/>
              </w:rPr>
              <w:t>= 0.64 times</w:t>
            </w:r>
          </w:p>
        </w:tc>
        <w:tc>
          <w:tcPr>
            <w:tcW w:w="4338" w:type="dxa"/>
          </w:tcPr>
          <w:p w14:paraId="3C237672" w14:textId="77777777" w:rsidR="00465B90" w:rsidRPr="00A17C16" w:rsidRDefault="00465B90" w:rsidP="00112DE3">
            <w:pPr>
              <w:rPr>
                <w:rFonts w:eastAsia="Times New Roman" w:cs="Times New Roman"/>
                <w:noProof/>
                <w:szCs w:val="24"/>
                <w:lang w:val="en-GB"/>
              </w:rPr>
            </w:pPr>
            <w:r w:rsidRPr="00A17C16">
              <w:rPr>
                <w:rFonts w:eastAsia="Times New Roman" w:cs="Times New Roman"/>
                <w:noProof/>
                <w:szCs w:val="24"/>
                <w:lang w:val="en-GB"/>
              </w:rPr>
              <w:t>Net Sales Revenue = 6,738</w:t>
            </w:r>
          </w:p>
          <w:p w14:paraId="450AD0DE" w14:textId="2945994F" w:rsidR="00465B90" w:rsidRPr="00A17C16" w:rsidRDefault="00465B90" w:rsidP="00112DE3">
            <w:pPr>
              <w:rPr>
                <w:noProof/>
                <w:lang w:val="en-GB"/>
              </w:rPr>
            </w:pPr>
            <w:r w:rsidRPr="00A17C16">
              <w:rPr>
                <w:noProof/>
                <w:lang w:val="en-GB"/>
              </w:rPr>
              <w:t>Total Assets = 9,736</w:t>
            </w:r>
          </w:p>
          <w:p w14:paraId="383B0002" w14:textId="77777777" w:rsidR="00465B90" w:rsidRPr="00A17C16" w:rsidRDefault="00465B90" w:rsidP="00465B90">
            <w:pPr>
              <w:rPr>
                <w:noProof/>
                <w:lang w:val="en-GB"/>
              </w:rPr>
            </w:pPr>
            <w:r w:rsidRPr="00A17C16">
              <w:rPr>
                <w:noProof/>
                <w:lang w:val="en-GB"/>
              </w:rPr>
              <w:t>= 6,738 / 9,736</w:t>
            </w:r>
          </w:p>
          <w:p w14:paraId="578B3B18" w14:textId="4A7C140F" w:rsidR="00465B90" w:rsidRPr="00A17C16" w:rsidRDefault="00465B90" w:rsidP="00465B90">
            <w:pPr>
              <w:rPr>
                <w:noProof/>
                <w:lang w:val="en-GB"/>
              </w:rPr>
            </w:pPr>
            <w:r w:rsidRPr="00A17C16">
              <w:rPr>
                <w:noProof/>
                <w:lang w:val="en-GB"/>
              </w:rPr>
              <w:t>= 0.69 times</w:t>
            </w:r>
          </w:p>
        </w:tc>
      </w:tr>
    </w:tbl>
    <w:p w14:paraId="3F45BB41" w14:textId="151A5A4B" w:rsidR="00465B90" w:rsidRPr="00A17C16" w:rsidRDefault="00465B90" w:rsidP="00465B90">
      <w:pPr>
        <w:ind w:left="360"/>
        <w:rPr>
          <w:b/>
          <w:bCs/>
          <w:noProof/>
          <w:lang w:val="en-GB"/>
        </w:rPr>
      </w:pPr>
    </w:p>
    <w:p w14:paraId="2F06B6BB" w14:textId="25BF1F74" w:rsidR="00465B90" w:rsidRPr="00A17C16" w:rsidRDefault="00465B90" w:rsidP="00465B90">
      <w:pPr>
        <w:pStyle w:val="ListParagraph"/>
        <w:numPr>
          <w:ilvl w:val="0"/>
          <w:numId w:val="1"/>
        </w:numPr>
        <w:rPr>
          <w:b/>
          <w:bCs/>
          <w:noProof/>
          <w:lang w:val="en-GB"/>
        </w:rPr>
      </w:pPr>
      <w:r w:rsidRPr="00A17C16">
        <w:rPr>
          <w:b/>
          <w:bCs/>
          <w:noProof/>
          <w:lang w:val="en-GB"/>
        </w:rPr>
        <w:t>Stock Holding Days = (Inventory / Cost of Goods Sold) *365</w:t>
      </w:r>
    </w:p>
    <w:tbl>
      <w:tblPr>
        <w:tblStyle w:val="TableGrid"/>
        <w:tblW w:w="0" w:type="auto"/>
        <w:tblInd w:w="720" w:type="dxa"/>
        <w:tblLook w:val="04A0" w:firstRow="1" w:lastRow="0" w:firstColumn="1" w:lastColumn="0" w:noHBand="0" w:noVBand="1"/>
      </w:tblPr>
      <w:tblGrid>
        <w:gridCol w:w="4230"/>
        <w:gridCol w:w="4066"/>
      </w:tblGrid>
      <w:tr w:rsidR="00465B90" w:rsidRPr="00A17C16" w14:paraId="67E2DED9" w14:textId="77777777" w:rsidTr="00112DE3">
        <w:tc>
          <w:tcPr>
            <w:tcW w:w="4518" w:type="dxa"/>
          </w:tcPr>
          <w:p w14:paraId="38ADE325" w14:textId="77777777" w:rsidR="00465B90" w:rsidRPr="00A17C16" w:rsidRDefault="00465B90" w:rsidP="00112DE3">
            <w:pPr>
              <w:pStyle w:val="ListParagraph"/>
              <w:ind w:left="0"/>
              <w:rPr>
                <w:b/>
                <w:bCs/>
                <w:noProof/>
                <w:lang w:val="en-GB"/>
              </w:rPr>
            </w:pPr>
            <w:r w:rsidRPr="00A17C16">
              <w:rPr>
                <w:b/>
                <w:bCs/>
                <w:noProof/>
                <w:lang w:val="en-GB"/>
              </w:rPr>
              <w:t>In 2019</w:t>
            </w:r>
          </w:p>
        </w:tc>
        <w:tc>
          <w:tcPr>
            <w:tcW w:w="4338" w:type="dxa"/>
          </w:tcPr>
          <w:p w14:paraId="01EFCEF3" w14:textId="77777777" w:rsidR="00465B90" w:rsidRPr="00A17C16" w:rsidRDefault="00465B90" w:rsidP="00112DE3">
            <w:pPr>
              <w:pStyle w:val="ListParagraph"/>
              <w:ind w:left="0"/>
              <w:rPr>
                <w:b/>
                <w:bCs/>
                <w:noProof/>
                <w:lang w:val="en-GB"/>
              </w:rPr>
            </w:pPr>
            <w:r w:rsidRPr="00A17C16">
              <w:rPr>
                <w:b/>
                <w:bCs/>
                <w:noProof/>
                <w:lang w:val="en-GB"/>
              </w:rPr>
              <w:t>In 2020</w:t>
            </w:r>
          </w:p>
        </w:tc>
      </w:tr>
      <w:tr w:rsidR="00465B90" w:rsidRPr="00A17C16" w14:paraId="493EC26E" w14:textId="77777777" w:rsidTr="00112DE3">
        <w:tc>
          <w:tcPr>
            <w:tcW w:w="4518" w:type="dxa"/>
          </w:tcPr>
          <w:p w14:paraId="4F12D2D8" w14:textId="77777777" w:rsidR="00465B90" w:rsidRPr="00A17C16" w:rsidRDefault="00465B90" w:rsidP="00112DE3">
            <w:pPr>
              <w:rPr>
                <w:rFonts w:eastAsia="Times New Roman" w:cs="Times New Roman"/>
                <w:noProof/>
                <w:szCs w:val="24"/>
                <w:lang w:val="en-GB"/>
              </w:rPr>
            </w:pPr>
            <w:r w:rsidRPr="00A17C16">
              <w:rPr>
                <w:rFonts w:eastAsia="Times New Roman" w:cs="Times New Roman"/>
                <w:noProof/>
                <w:szCs w:val="24"/>
                <w:lang w:val="en-GB"/>
              </w:rPr>
              <w:t>Inventory = 659</w:t>
            </w:r>
          </w:p>
          <w:p w14:paraId="25C7E6EF" w14:textId="77777777" w:rsidR="00465B90" w:rsidRPr="00A17C16" w:rsidRDefault="00465B90" w:rsidP="00112DE3">
            <w:pPr>
              <w:rPr>
                <w:rFonts w:eastAsia="Times New Roman" w:cs="Times New Roman"/>
                <w:noProof/>
                <w:szCs w:val="24"/>
                <w:lang w:val="en-GB"/>
              </w:rPr>
            </w:pPr>
            <w:r w:rsidRPr="00A17C16">
              <w:rPr>
                <w:rFonts w:eastAsia="Times New Roman" w:cs="Times New Roman"/>
                <w:noProof/>
                <w:szCs w:val="24"/>
                <w:lang w:val="en-GB"/>
              </w:rPr>
              <w:t>COGS = 3,096</w:t>
            </w:r>
          </w:p>
          <w:p w14:paraId="35E73B73" w14:textId="77777777" w:rsidR="00465B90" w:rsidRPr="00A17C16" w:rsidRDefault="00465B90" w:rsidP="00465B90">
            <w:pPr>
              <w:rPr>
                <w:noProof/>
                <w:lang w:val="en-GB"/>
              </w:rPr>
            </w:pPr>
            <w:r w:rsidRPr="00A17C16">
              <w:rPr>
                <w:rFonts w:eastAsia="Times New Roman" w:cs="Times New Roman"/>
                <w:noProof/>
                <w:szCs w:val="24"/>
                <w:lang w:val="en-GB"/>
              </w:rPr>
              <w:t xml:space="preserve"> </w:t>
            </w:r>
            <w:r w:rsidRPr="00A17C16">
              <w:rPr>
                <w:noProof/>
                <w:lang w:val="en-GB"/>
              </w:rPr>
              <w:t>= (659 / 3,096) *365</w:t>
            </w:r>
          </w:p>
          <w:p w14:paraId="36763AC0" w14:textId="4EC34D2F" w:rsidR="00465B90" w:rsidRPr="00A17C16" w:rsidRDefault="00465B90" w:rsidP="00465B90">
            <w:pPr>
              <w:rPr>
                <w:noProof/>
                <w:lang w:val="en-GB"/>
              </w:rPr>
            </w:pPr>
            <w:r w:rsidRPr="00A17C16">
              <w:rPr>
                <w:noProof/>
                <w:lang w:val="en-GB"/>
              </w:rPr>
              <w:t>=77.69 days</w:t>
            </w:r>
          </w:p>
        </w:tc>
        <w:tc>
          <w:tcPr>
            <w:tcW w:w="4338" w:type="dxa"/>
          </w:tcPr>
          <w:p w14:paraId="7DF32EF0" w14:textId="65F9669B" w:rsidR="00465B90" w:rsidRPr="00A17C16" w:rsidRDefault="00465B90" w:rsidP="00465B90">
            <w:pPr>
              <w:rPr>
                <w:rFonts w:eastAsia="Times New Roman" w:cs="Times New Roman"/>
                <w:noProof/>
                <w:szCs w:val="24"/>
                <w:lang w:val="en-GB"/>
              </w:rPr>
            </w:pPr>
            <w:r w:rsidRPr="00A17C16">
              <w:rPr>
                <w:rFonts w:eastAsia="Times New Roman" w:cs="Times New Roman"/>
                <w:noProof/>
                <w:szCs w:val="24"/>
                <w:lang w:val="en-GB"/>
              </w:rPr>
              <w:t>Inventory = 708</w:t>
            </w:r>
          </w:p>
          <w:p w14:paraId="755CB734" w14:textId="68699159" w:rsidR="00465B90" w:rsidRPr="00A17C16" w:rsidRDefault="00465B90" w:rsidP="00465B90">
            <w:pPr>
              <w:rPr>
                <w:rFonts w:eastAsia="Times New Roman" w:cs="Times New Roman"/>
                <w:noProof/>
                <w:szCs w:val="24"/>
                <w:lang w:val="en-GB"/>
              </w:rPr>
            </w:pPr>
            <w:r w:rsidRPr="00A17C16">
              <w:rPr>
                <w:rFonts w:eastAsia="Times New Roman" w:cs="Times New Roman"/>
                <w:noProof/>
                <w:szCs w:val="24"/>
                <w:lang w:val="en-GB"/>
              </w:rPr>
              <w:t>COGS = 3,235</w:t>
            </w:r>
          </w:p>
          <w:p w14:paraId="67FC1772" w14:textId="77777777" w:rsidR="00465B90" w:rsidRPr="00A17C16" w:rsidRDefault="00465B90" w:rsidP="00465B90">
            <w:pPr>
              <w:rPr>
                <w:noProof/>
                <w:lang w:val="en-GB"/>
              </w:rPr>
            </w:pPr>
            <w:r w:rsidRPr="00A17C16">
              <w:rPr>
                <w:noProof/>
                <w:lang w:val="en-GB"/>
              </w:rPr>
              <w:t>= (708 / 3,235) *365</w:t>
            </w:r>
          </w:p>
          <w:p w14:paraId="6B30C692" w14:textId="3574EDF3" w:rsidR="00465B90" w:rsidRPr="00A17C16" w:rsidRDefault="00465B90" w:rsidP="00112DE3">
            <w:pPr>
              <w:rPr>
                <w:rFonts w:eastAsia="Times New Roman" w:cs="Times New Roman"/>
                <w:noProof/>
                <w:szCs w:val="24"/>
                <w:lang w:val="en-GB"/>
              </w:rPr>
            </w:pPr>
            <w:r w:rsidRPr="00A17C16">
              <w:rPr>
                <w:noProof/>
                <w:lang w:val="en-GB"/>
              </w:rPr>
              <w:t>=79.88 days</w:t>
            </w:r>
          </w:p>
        </w:tc>
      </w:tr>
    </w:tbl>
    <w:p w14:paraId="30266F8C" w14:textId="61D95001" w:rsidR="00465B90" w:rsidRPr="00A17C16" w:rsidRDefault="00465B90" w:rsidP="00465B90">
      <w:pPr>
        <w:ind w:left="360"/>
        <w:rPr>
          <w:b/>
          <w:bCs/>
          <w:noProof/>
          <w:lang w:val="en-GB"/>
        </w:rPr>
      </w:pPr>
    </w:p>
    <w:p w14:paraId="68DF1033" w14:textId="24F25103" w:rsidR="00465B90" w:rsidRPr="00A17C16" w:rsidRDefault="00465B90" w:rsidP="00465B90">
      <w:pPr>
        <w:pStyle w:val="ListParagraph"/>
        <w:numPr>
          <w:ilvl w:val="0"/>
          <w:numId w:val="1"/>
        </w:numPr>
        <w:rPr>
          <w:b/>
          <w:bCs/>
          <w:noProof/>
          <w:lang w:val="en-GB"/>
        </w:rPr>
      </w:pPr>
      <w:r w:rsidRPr="00A17C16">
        <w:rPr>
          <w:b/>
          <w:bCs/>
          <w:noProof/>
          <w:lang w:val="en-GB"/>
        </w:rPr>
        <w:t>Debtor Collection Periods = Days in year / Debt Turnover Ratio</w:t>
      </w:r>
    </w:p>
    <w:tbl>
      <w:tblPr>
        <w:tblStyle w:val="TableGrid"/>
        <w:tblW w:w="0" w:type="auto"/>
        <w:tblInd w:w="720" w:type="dxa"/>
        <w:tblLook w:val="04A0" w:firstRow="1" w:lastRow="0" w:firstColumn="1" w:lastColumn="0" w:noHBand="0" w:noVBand="1"/>
      </w:tblPr>
      <w:tblGrid>
        <w:gridCol w:w="4230"/>
        <w:gridCol w:w="4066"/>
      </w:tblGrid>
      <w:tr w:rsidR="00465B90" w:rsidRPr="00A17C16" w14:paraId="3372C96A" w14:textId="77777777" w:rsidTr="00112DE3">
        <w:tc>
          <w:tcPr>
            <w:tcW w:w="4518" w:type="dxa"/>
          </w:tcPr>
          <w:p w14:paraId="753AC878" w14:textId="77777777" w:rsidR="00465B90" w:rsidRPr="00A17C16" w:rsidRDefault="00465B90" w:rsidP="00112DE3">
            <w:pPr>
              <w:pStyle w:val="ListParagraph"/>
              <w:ind w:left="0"/>
              <w:rPr>
                <w:b/>
                <w:bCs/>
                <w:noProof/>
                <w:lang w:val="en-GB"/>
              </w:rPr>
            </w:pPr>
            <w:r w:rsidRPr="00A17C16">
              <w:rPr>
                <w:b/>
                <w:bCs/>
                <w:noProof/>
                <w:lang w:val="en-GB"/>
              </w:rPr>
              <w:t>In 2019</w:t>
            </w:r>
          </w:p>
        </w:tc>
        <w:tc>
          <w:tcPr>
            <w:tcW w:w="4338" w:type="dxa"/>
          </w:tcPr>
          <w:p w14:paraId="6B2988D2" w14:textId="77777777" w:rsidR="00465B90" w:rsidRPr="00A17C16" w:rsidRDefault="00465B90" w:rsidP="00112DE3">
            <w:pPr>
              <w:pStyle w:val="ListParagraph"/>
              <w:ind w:left="0"/>
              <w:rPr>
                <w:b/>
                <w:bCs/>
                <w:noProof/>
                <w:lang w:val="en-GB"/>
              </w:rPr>
            </w:pPr>
            <w:r w:rsidRPr="00A17C16">
              <w:rPr>
                <w:b/>
                <w:bCs/>
                <w:noProof/>
                <w:lang w:val="en-GB"/>
              </w:rPr>
              <w:t>In 2020</w:t>
            </w:r>
          </w:p>
        </w:tc>
      </w:tr>
      <w:tr w:rsidR="00465B90" w:rsidRPr="00A17C16" w14:paraId="46C6A201" w14:textId="77777777" w:rsidTr="00112DE3">
        <w:tc>
          <w:tcPr>
            <w:tcW w:w="4518" w:type="dxa"/>
          </w:tcPr>
          <w:p w14:paraId="1E6472F3" w14:textId="77777777" w:rsidR="00465B90" w:rsidRPr="00A17C16" w:rsidRDefault="00465B90" w:rsidP="00112DE3">
            <w:pPr>
              <w:rPr>
                <w:rFonts w:eastAsia="Times New Roman" w:cs="Times New Roman"/>
                <w:noProof/>
                <w:szCs w:val="24"/>
                <w:lang w:val="en-GB"/>
              </w:rPr>
            </w:pPr>
            <w:r w:rsidRPr="00A17C16">
              <w:rPr>
                <w:rFonts w:eastAsia="Times New Roman" w:cs="Times New Roman"/>
                <w:noProof/>
                <w:szCs w:val="24"/>
                <w:lang w:val="en-GB"/>
              </w:rPr>
              <w:t>Days=365</w:t>
            </w:r>
          </w:p>
          <w:p w14:paraId="52114F59" w14:textId="5C159B28" w:rsidR="00465B90" w:rsidRPr="00A17C16" w:rsidRDefault="00465B90" w:rsidP="00112DE3">
            <w:pPr>
              <w:rPr>
                <w:rFonts w:eastAsia="Times New Roman" w:cs="Times New Roman"/>
                <w:noProof/>
                <w:szCs w:val="24"/>
                <w:lang w:val="en-GB"/>
              </w:rPr>
            </w:pPr>
            <w:r w:rsidRPr="00A17C16">
              <w:rPr>
                <w:rFonts w:eastAsia="Times New Roman" w:cs="Times New Roman"/>
                <w:noProof/>
                <w:szCs w:val="24"/>
                <w:lang w:val="en-GB"/>
              </w:rPr>
              <w:t>Debt Turnover ratio = 5</w:t>
            </w:r>
          </w:p>
          <w:p w14:paraId="0253121F" w14:textId="77777777" w:rsidR="00465B90" w:rsidRPr="00A17C16" w:rsidRDefault="00465B90" w:rsidP="00465B90">
            <w:pPr>
              <w:rPr>
                <w:noProof/>
                <w:lang w:val="en-GB"/>
              </w:rPr>
            </w:pPr>
            <w:r w:rsidRPr="00A17C16">
              <w:rPr>
                <w:noProof/>
                <w:lang w:val="en-GB"/>
              </w:rPr>
              <w:t>=365 / 5</w:t>
            </w:r>
          </w:p>
          <w:p w14:paraId="01F97A1F" w14:textId="47EAE86F" w:rsidR="00465B90" w:rsidRPr="00A17C16" w:rsidRDefault="00465B90" w:rsidP="00465B90">
            <w:pPr>
              <w:rPr>
                <w:noProof/>
                <w:lang w:val="en-GB"/>
              </w:rPr>
            </w:pPr>
            <w:r w:rsidRPr="00A17C16">
              <w:rPr>
                <w:noProof/>
                <w:lang w:val="en-GB"/>
              </w:rPr>
              <w:t>= 73 days</w:t>
            </w:r>
          </w:p>
        </w:tc>
        <w:tc>
          <w:tcPr>
            <w:tcW w:w="4338" w:type="dxa"/>
          </w:tcPr>
          <w:p w14:paraId="6B03768E" w14:textId="77777777" w:rsidR="00465B90" w:rsidRPr="00A17C16" w:rsidRDefault="00465B90" w:rsidP="00465B90">
            <w:pPr>
              <w:rPr>
                <w:rFonts w:eastAsia="Times New Roman" w:cs="Times New Roman"/>
                <w:noProof/>
                <w:szCs w:val="24"/>
                <w:lang w:val="en-GB"/>
              </w:rPr>
            </w:pPr>
            <w:r w:rsidRPr="00A17C16">
              <w:rPr>
                <w:rFonts w:eastAsia="Times New Roman" w:cs="Times New Roman"/>
                <w:noProof/>
                <w:szCs w:val="24"/>
                <w:lang w:val="en-GB"/>
              </w:rPr>
              <w:t>Days=365</w:t>
            </w:r>
          </w:p>
          <w:p w14:paraId="7EE8166D" w14:textId="65FDB422" w:rsidR="00465B90" w:rsidRPr="00A17C16" w:rsidRDefault="00465B90" w:rsidP="00465B90">
            <w:pPr>
              <w:rPr>
                <w:rFonts w:eastAsia="Times New Roman" w:cs="Times New Roman"/>
                <w:noProof/>
                <w:szCs w:val="24"/>
                <w:lang w:val="en-GB"/>
              </w:rPr>
            </w:pPr>
            <w:r w:rsidRPr="00A17C16">
              <w:rPr>
                <w:rFonts w:eastAsia="Times New Roman" w:cs="Times New Roman"/>
                <w:noProof/>
                <w:szCs w:val="24"/>
                <w:lang w:val="en-GB"/>
              </w:rPr>
              <w:t>Debt Turnover ratio = 5.39</w:t>
            </w:r>
          </w:p>
          <w:p w14:paraId="4B329F30" w14:textId="77777777" w:rsidR="00465B90" w:rsidRPr="00A17C16" w:rsidRDefault="00465B90" w:rsidP="00465B90">
            <w:pPr>
              <w:rPr>
                <w:noProof/>
                <w:lang w:val="en-GB"/>
              </w:rPr>
            </w:pPr>
            <w:r w:rsidRPr="00A17C16">
              <w:rPr>
                <w:noProof/>
                <w:lang w:val="en-GB"/>
              </w:rPr>
              <w:t>= 365 / 5.39</w:t>
            </w:r>
          </w:p>
          <w:p w14:paraId="033FEF29" w14:textId="7011C907" w:rsidR="00465B90" w:rsidRPr="00A17C16" w:rsidRDefault="00465B90" w:rsidP="00465B90">
            <w:pPr>
              <w:rPr>
                <w:rFonts w:eastAsia="Times New Roman" w:cs="Times New Roman"/>
                <w:noProof/>
                <w:szCs w:val="24"/>
                <w:lang w:val="en-GB"/>
              </w:rPr>
            </w:pPr>
            <w:r w:rsidRPr="00A17C16">
              <w:rPr>
                <w:noProof/>
                <w:lang w:val="en-GB"/>
              </w:rPr>
              <w:t>= 68 days</w:t>
            </w:r>
          </w:p>
        </w:tc>
      </w:tr>
    </w:tbl>
    <w:p w14:paraId="7F1AB8E0" w14:textId="755A1484" w:rsidR="00465B90" w:rsidRPr="00A17C16" w:rsidRDefault="00465B90" w:rsidP="00465B90">
      <w:pPr>
        <w:ind w:left="360"/>
        <w:rPr>
          <w:b/>
          <w:bCs/>
          <w:noProof/>
          <w:lang w:val="en-GB"/>
        </w:rPr>
      </w:pPr>
    </w:p>
    <w:p w14:paraId="1BD1F947" w14:textId="034F9E2B" w:rsidR="00465B90" w:rsidRPr="00A17C16" w:rsidRDefault="00064E64" w:rsidP="00465B90">
      <w:pPr>
        <w:pStyle w:val="ListParagraph"/>
        <w:numPr>
          <w:ilvl w:val="0"/>
          <w:numId w:val="1"/>
        </w:numPr>
        <w:rPr>
          <w:b/>
          <w:bCs/>
          <w:noProof/>
          <w:lang w:val="en-GB"/>
        </w:rPr>
      </w:pPr>
      <w:r w:rsidRPr="00A17C16">
        <w:rPr>
          <w:b/>
          <w:bCs/>
          <w:noProof/>
          <w:lang w:val="en-GB"/>
        </w:rPr>
        <w:t>Current Ratio = Current Assets / Current Liabilities</w:t>
      </w:r>
    </w:p>
    <w:tbl>
      <w:tblPr>
        <w:tblStyle w:val="TableGrid"/>
        <w:tblW w:w="0" w:type="auto"/>
        <w:tblInd w:w="720" w:type="dxa"/>
        <w:tblLook w:val="04A0" w:firstRow="1" w:lastRow="0" w:firstColumn="1" w:lastColumn="0" w:noHBand="0" w:noVBand="1"/>
      </w:tblPr>
      <w:tblGrid>
        <w:gridCol w:w="4234"/>
        <w:gridCol w:w="4062"/>
      </w:tblGrid>
      <w:tr w:rsidR="00064E64" w:rsidRPr="00A17C16" w14:paraId="3E95BA4D" w14:textId="77777777" w:rsidTr="00112DE3">
        <w:tc>
          <w:tcPr>
            <w:tcW w:w="4518" w:type="dxa"/>
          </w:tcPr>
          <w:p w14:paraId="2840E6D5" w14:textId="77777777" w:rsidR="00064E64" w:rsidRPr="00A17C16" w:rsidRDefault="00064E64" w:rsidP="00112DE3">
            <w:pPr>
              <w:pStyle w:val="ListParagraph"/>
              <w:ind w:left="0"/>
              <w:rPr>
                <w:b/>
                <w:bCs/>
                <w:noProof/>
                <w:lang w:val="en-GB"/>
              </w:rPr>
            </w:pPr>
            <w:r w:rsidRPr="00A17C16">
              <w:rPr>
                <w:b/>
                <w:bCs/>
                <w:noProof/>
                <w:lang w:val="en-GB"/>
              </w:rPr>
              <w:t>In 2019</w:t>
            </w:r>
          </w:p>
        </w:tc>
        <w:tc>
          <w:tcPr>
            <w:tcW w:w="4338" w:type="dxa"/>
          </w:tcPr>
          <w:p w14:paraId="5CE454CA" w14:textId="77777777" w:rsidR="00064E64" w:rsidRPr="00A17C16" w:rsidRDefault="00064E64" w:rsidP="00112DE3">
            <w:pPr>
              <w:pStyle w:val="ListParagraph"/>
              <w:ind w:left="0"/>
              <w:rPr>
                <w:b/>
                <w:bCs/>
                <w:noProof/>
                <w:lang w:val="en-GB"/>
              </w:rPr>
            </w:pPr>
            <w:r w:rsidRPr="00A17C16">
              <w:rPr>
                <w:b/>
                <w:bCs/>
                <w:noProof/>
                <w:lang w:val="en-GB"/>
              </w:rPr>
              <w:t>In 2020</w:t>
            </w:r>
          </w:p>
        </w:tc>
      </w:tr>
      <w:tr w:rsidR="00064E64" w:rsidRPr="00A17C16" w14:paraId="59BDE1EF" w14:textId="77777777" w:rsidTr="00112DE3">
        <w:tc>
          <w:tcPr>
            <w:tcW w:w="4518" w:type="dxa"/>
          </w:tcPr>
          <w:p w14:paraId="28A39F3F" w14:textId="62C3401F" w:rsidR="00064E64" w:rsidRPr="00A17C16" w:rsidRDefault="00064E64" w:rsidP="00112DE3">
            <w:pPr>
              <w:rPr>
                <w:noProof/>
                <w:lang w:val="en-GB"/>
              </w:rPr>
            </w:pPr>
            <w:r w:rsidRPr="00A17C16">
              <w:rPr>
                <w:noProof/>
                <w:lang w:val="en-GB"/>
              </w:rPr>
              <w:lastRenderedPageBreak/>
              <w:t>Current assets = 2,355</w:t>
            </w:r>
          </w:p>
          <w:p w14:paraId="34B7065B" w14:textId="77777777" w:rsidR="00064E64" w:rsidRPr="00A17C16" w:rsidRDefault="00064E64" w:rsidP="00112DE3">
            <w:pPr>
              <w:rPr>
                <w:noProof/>
                <w:lang w:val="en-GB"/>
              </w:rPr>
            </w:pPr>
            <w:r w:rsidRPr="00A17C16">
              <w:rPr>
                <w:noProof/>
                <w:lang w:val="en-GB"/>
              </w:rPr>
              <w:t>Current Liabilities = 3,046</w:t>
            </w:r>
          </w:p>
          <w:p w14:paraId="155FD53C" w14:textId="77777777" w:rsidR="00064E64" w:rsidRPr="00A17C16" w:rsidRDefault="00064E64" w:rsidP="00064E64">
            <w:pPr>
              <w:rPr>
                <w:noProof/>
                <w:lang w:val="en-GB"/>
              </w:rPr>
            </w:pPr>
            <w:r w:rsidRPr="00A17C16">
              <w:rPr>
                <w:noProof/>
                <w:lang w:val="en-GB"/>
              </w:rPr>
              <w:t>= 2,355 / 3,046</w:t>
            </w:r>
          </w:p>
          <w:p w14:paraId="424D9CE2" w14:textId="77992FBE" w:rsidR="00064E64" w:rsidRPr="00A17C16" w:rsidRDefault="00064E64" w:rsidP="00064E64">
            <w:pPr>
              <w:rPr>
                <w:noProof/>
                <w:lang w:val="en-GB"/>
              </w:rPr>
            </w:pPr>
            <w:r w:rsidRPr="00A17C16">
              <w:rPr>
                <w:noProof/>
                <w:lang w:val="en-GB"/>
              </w:rPr>
              <w:t>= 0.77</w:t>
            </w:r>
          </w:p>
        </w:tc>
        <w:tc>
          <w:tcPr>
            <w:tcW w:w="4338" w:type="dxa"/>
          </w:tcPr>
          <w:p w14:paraId="4F636CFD" w14:textId="554AB1CD" w:rsidR="00064E64" w:rsidRPr="00A17C16" w:rsidRDefault="00064E64" w:rsidP="00064E64">
            <w:pPr>
              <w:rPr>
                <w:noProof/>
                <w:lang w:val="en-GB"/>
              </w:rPr>
            </w:pPr>
            <w:r w:rsidRPr="00A17C16">
              <w:rPr>
                <w:noProof/>
                <w:lang w:val="en-GB"/>
              </w:rPr>
              <w:t>Current assets = 2,303</w:t>
            </w:r>
          </w:p>
          <w:p w14:paraId="35F13466" w14:textId="490752FB" w:rsidR="00064E64" w:rsidRPr="00A17C16" w:rsidRDefault="00064E64" w:rsidP="00064E64">
            <w:pPr>
              <w:rPr>
                <w:noProof/>
                <w:lang w:val="en-GB"/>
              </w:rPr>
            </w:pPr>
            <w:r w:rsidRPr="00A17C16">
              <w:rPr>
                <w:noProof/>
                <w:lang w:val="en-GB"/>
              </w:rPr>
              <w:t>Current liabilities = 2,511</w:t>
            </w:r>
          </w:p>
          <w:p w14:paraId="730CAF97" w14:textId="77777777" w:rsidR="00064E64" w:rsidRPr="00A17C16" w:rsidRDefault="00064E64" w:rsidP="00064E64">
            <w:pPr>
              <w:rPr>
                <w:noProof/>
                <w:lang w:val="en-GB"/>
              </w:rPr>
            </w:pPr>
            <w:r w:rsidRPr="00A17C16">
              <w:rPr>
                <w:noProof/>
                <w:lang w:val="en-GB"/>
              </w:rPr>
              <w:t>=2,303 / 2,511</w:t>
            </w:r>
          </w:p>
          <w:p w14:paraId="0173FD02" w14:textId="1E928F89" w:rsidR="00064E64" w:rsidRPr="00A17C16" w:rsidRDefault="00064E64" w:rsidP="00112DE3">
            <w:pPr>
              <w:rPr>
                <w:rFonts w:eastAsia="Times New Roman" w:cs="Times New Roman"/>
                <w:noProof/>
                <w:szCs w:val="24"/>
                <w:lang w:val="en-GB"/>
              </w:rPr>
            </w:pPr>
            <w:r w:rsidRPr="00A17C16">
              <w:rPr>
                <w:noProof/>
                <w:lang w:val="en-GB"/>
              </w:rPr>
              <w:t>= 0.92</w:t>
            </w:r>
          </w:p>
        </w:tc>
      </w:tr>
    </w:tbl>
    <w:p w14:paraId="20738EEC" w14:textId="2C355EA1" w:rsidR="00064E64" w:rsidRPr="00A17C16" w:rsidRDefault="00064E64" w:rsidP="00064E64">
      <w:pPr>
        <w:ind w:left="360"/>
        <w:rPr>
          <w:b/>
          <w:bCs/>
          <w:noProof/>
          <w:lang w:val="en-GB"/>
        </w:rPr>
      </w:pPr>
    </w:p>
    <w:p w14:paraId="167C104C" w14:textId="288622F3" w:rsidR="00064E64" w:rsidRPr="00A17C16" w:rsidRDefault="00064E64" w:rsidP="00064E64">
      <w:pPr>
        <w:pStyle w:val="ListParagraph"/>
        <w:numPr>
          <w:ilvl w:val="0"/>
          <w:numId w:val="1"/>
        </w:numPr>
        <w:rPr>
          <w:b/>
          <w:bCs/>
          <w:noProof/>
          <w:lang w:val="en-GB"/>
        </w:rPr>
      </w:pPr>
      <w:r w:rsidRPr="00A17C16">
        <w:rPr>
          <w:b/>
          <w:bCs/>
          <w:noProof/>
          <w:lang w:val="en-GB"/>
        </w:rPr>
        <w:t>Gearing Ratio = (Long Tern debt / Capital Employed) *100</w:t>
      </w:r>
    </w:p>
    <w:tbl>
      <w:tblPr>
        <w:tblStyle w:val="TableGrid"/>
        <w:tblW w:w="0" w:type="auto"/>
        <w:tblInd w:w="720" w:type="dxa"/>
        <w:tblLook w:val="04A0" w:firstRow="1" w:lastRow="0" w:firstColumn="1" w:lastColumn="0" w:noHBand="0" w:noVBand="1"/>
      </w:tblPr>
      <w:tblGrid>
        <w:gridCol w:w="4143"/>
        <w:gridCol w:w="4153"/>
      </w:tblGrid>
      <w:tr w:rsidR="00064E64" w:rsidRPr="00A17C16" w14:paraId="5B31D673" w14:textId="77777777" w:rsidTr="00112DE3">
        <w:tc>
          <w:tcPr>
            <w:tcW w:w="4788" w:type="dxa"/>
          </w:tcPr>
          <w:p w14:paraId="6F03DD04" w14:textId="77777777" w:rsidR="00064E64" w:rsidRPr="00A17C16" w:rsidRDefault="00064E64" w:rsidP="00112DE3">
            <w:pPr>
              <w:pStyle w:val="ListParagraph"/>
              <w:ind w:left="0"/>
              <w:rPr>
                <w:b/>
                <w:bCs/>
                <w:noProof/>
                <w:lang w:val="en-GB"/>
              </w:rPr>
            </w:pPr>
            <w:r w:rsidRPr="00A17C16">
              <w:rPr>
                <w:b/>
                <w:bCs/>
                <w:noProof/>
                <w:lang w:val="en-GB"/>
              </w:rPr>
              <w:t>In 2019</w:t>
            </w:r>
          </w:p>
        </w:tc>
        <w:tc>
          <w:tcPr>
            <w:tcW w:w="4788" w:type="dxa"/>
          </w:tcPr>
          <w:p w14:paraId="0242E402" w14:textId="77777777" w:rsidR="00064E64" w:rsidRPr="00A17C16" w:rsidRDefault="00064E64" w:rsidP="00112DE3">
            <w:pPr>
              <w:pStyle w:val="ListParagraph"/>
              <w:ind w:left="0"/>
              <w:rPr>
                <w:b/>
                <w:bCs/>
                <w:noProof/>
                <w:lang w:val="en-GB"/>
              </w:rPr>
            </w:pPr>
            <w:r w:rsidRPr="00A17C16">
              <w:rPr>
                <w:b/>
                <w:bCs/>
                <w:noProof/>
                <w:lang w:val="en-GB"/>
              </w:rPr>
              <w:t>In 2020</w:t>
            </w:r>
          </w:p>
        </w:tc>
      </w:tr>
      <w:tr w:rsidR="00064E64" w:rsidRPr="00A17C16" w14:paraId="05E17271" w14:textId="77777777" w:rsidTr="00112DE3">
        <w:tc>
          <w:tcPr>
            <w:tcW w:w="4788" w:type="dxa"/>
          </w:tcPr>
          <w:p w14:paraId="77069542" w14:textId="7D129876" w:rsidR="00064E64" w:rsidRPr="00A17C16" w:rsidRDefault="00064E64" w:rsidP="00112DE3">
            <w:pPr>
              <w:rPr>
                <w:rFonts w:eastAsia="Times New Roman" w:cs="Times New Roman"/>
                <w:noProof/>
                <w:szCs w:val="24"/>
                <w:lang w:val="en-GB"/>
              </w:rPr>
            </w:pPr>
            <w:r w:rsidRPr="00A17C16">
              <w:rPr>
                <w:rFonts w:eastAsia="Times New Roman" w:cs="Times New Roman"/>
                <w:noProof/>
                <w:szCs w:val="24"/>
                <w:lang w:val="en-GB"/>
              </w:rPr>
              <w:t>Long Term debt = 4,129</w:t>
            </w:r>
          </w:p>
          <w:p w14:paraId="7CAB0D6C" w14:textId="34F00542" w:rsidR="00064E64" w:rsidRPr="00A17C16" w:rsidRDefault="00064E64" w:rsidP="00112DE3">
            <w:pPr>
              <w:rPr>
                <w:rFonts w:eastAsia="Times New Roman" w:cs="Times New Roman"/>
                <w:noProof/>
                <w:szCs w:val="24"/>
                <w:lang w:val="en-GB"/>
              </w:rPr>
            </w:pPr>
            <w:r w:rsidRPr="00A17C16">
              <w:rPr>
                <w:rFonts w:eastAsia="Times New Roman" w:cs="Times New Roman"/>
                <w:noProof/>
                <w:szCs w:val="24"/>
                <w:lang w:val="en-GB"/>
              </w:rPr>
              <w:t>Capital Employed = 2,912+ 4,129 = 7,041</w:t>
            </w:r>
          </w:p>
          <w:p w14:paraId="492EDEFF" w14:textId="41F7536C" w:rsidR="00064E64" w:rsidRPr="00A17C16" w:rsidRDefault="00064E64" w:rsidP="00112DE3">
            <w:pPr>
              <w:rPr>
                <w:rFonts w:eastAsia="Times New Roman" w:cs="Times New Roman"/>
                <w:noProof/>
                <w:szCs w:val="24"/>
                <w:lang w:val="en-GB"/>
              </w:rPr>
            </w:pPr>
            <w:r w:rsidRPr="00A17C16">
              <w:rPr>
                <w:rFonts w:eastAsia="Times New Roman" w:cs="Times New Roman"/>
                <w:noProof/>
                <w:szCs w:val="24"/>
                <w:lang w:val="en-GB"/>
              </w:rPr>
              <w:t>= (4,129/ 7,041) *100</w:t>
            </w:r>
          </w:p>
          <w:p w14:paraId="262DB2BB" w14:textId="38663CA6" w:rsidR="00064E64" w:rsidRPr="00A17C16" w:rsidRDefault="00064E64" w:rsidP="00112DE3">
            <w:pPr>
              <w:pStyle w:val="ListParagraph"/>
              <w:ind w:left="0"/>
              <w:rPr>
                <w:rFonts w:eastAsia="Times New Roman" w:cs="Times New Roman"/>
                <w:noProof/>
                <w:szCs w:val="24"/>
                <w:lang w:val="en-GB"/>
              </w:rPr>
            </w:pPr>
            <w:r w:rsidRPr="00A17C16">
              <w:rPr>
                <w:rFonts w:eastAsia="Times New Roman" w:cs="Times New Roman"/>
                <w:noProof/>
                <w:szCs w:val="24"/>
                <w:lang w:val="en-GB"/>
              </w:rPr>
              <w:t>= 58.64%</w:t>
            </w:r>
          </w:p>
          <w:p w14:paraId="422E7E75" w14:textId="77777777" w:rsidR="00064E64" w:rsidRPr="00A17C16" w:rsidRDefault="00064E64" w:rsidP="00112DE3">
            <w:pPr>
              <w:pStyle w:val="ListParagraph"/>
              <w:ind w:left="0"/>
              <w:rPr>
                <w:noProof/>
                <w:lang w:val="en-GB"/>
              </w:rPr>
            </w:pPr>
          </w:p>
        </w:tc>
        <w:tc>
          <w:tcPr>
            <w:tcW w:w="4788" w:type="dxa"/>
          </w:tcPr>
          <w:p w14:paraId="0CB63622" w14:textId="706C87DE" w:rsidR="00064E64" w:rsidRPr="00A17C16" w:rsidRDefault="00064E64" w:rsidP="00112DE3">
            <w:pPr>
              <w:rPr>
                <w:rFonts w:eastAsia="Times New Roman" w:cs="Times New Roman"/>
                <w:noProof/>
                <w:szCs w:val="24"/>
                <w:lang w:val="en-GB"/>
              </w:rPr>
            </w:pPr>
            <w:r w:rsidRPr="00A17C16">
              <w:rPr>
                <w:rFonts w:eastAsia="Times New Roman" w:cs="Times New Roman"/>
                <w:noProof/>
                <w:szCs w:val="24"/>
                <w:lang w:val="en-GB"/>
              </w:rPr>
              <w:t>Long Term debt = 4,137</w:t>
            </w:r>
          </w:p>
          <w:p w14:paraId="454771D8" w14:textId="77777777" w:rsidR="00064E64" w:rsidRPr="00A17C16" w:rsidRDefault="00064E64" w:rsidP="00112DE3">
            <w:pPr>
              <w:rPr>
                <w:b/>
                <w:bCs/>
                <w:noProof/>
                <w:lang w:val="en-GB"/>
              </w:rPr>
            </w:pPr>
            <w:r w:rsidRPr="00A17C16">
              <w:rPr>
                <w:rFonts w:eastAsia="Times New Roman" w:cs="Times New Roman"/>
                <w:noProof/>
                <w:szCs w:val="24"/>
                <w:lang w:val="en-GB"/>
              </w:rPr>
              <w:t>Capital Employed = 3,088+ 4,137 = 7225</w:t>
            </w:r>
          </w:p>
          <w:p w14:paraId="60E74DD9" w14:textId="6656A045" w:rsidR="00064E64" w:rsidRPr="00A17C16" w:rsidRDefault="00064E64" w:rsidP="00112DE3">
            <w:pPr>
              <w:rPr>
                <w:noProof/>
                <w:lang w:val="en-GB"/>
              </w:rPr>
            </w:pPr>
            <w:r w:rsidRPr="00A17C16">
              <w:rPr>
                <w:b/>
                <w:bCs/>
                <w:noProof/>
                <w:lang w:val="en-GB"/>
              </w:rPr>
              <w:t>= (4,137</w:t>
            </w:r>
            <w:r w:rsidRPr="00A17C16">
              <w:rPr>
                <w:noProof/>
                <w:lang w:val="en-GB"/>
              </w:rPr>
              <w:t xml:space="preserve"> / 7225)*100</w:t>
            </w:r>
          </w:p>
          <w:p w14:paraId="24A26AA1" w14:textId="5C114812" w:rsidR="00064E64" w:rsidRPr="00A17C16" w:rsidRDefault="00064E64" w:rsidP="00112DE3">
            <w:pPr>
              <w:pStyle w:val="ListParagraph"/>
              <w:ind w:left="0"/>
              <w:rPr>
                <w:noProof/>
                <w:lang w:val="en-GB"/>
              </w:rPr>
            </w:pPr>
            <w:r w:rsidRPr="00A17C16">
              <w:rPr>
                <w:noProof/>
                <w:lang w:val="en-GB"/>
              </w:rPr>
              <w:t>= 57.26%</w:t>
            </w:r>
          </w:p>
        </w:tc>
      </w:tr>
    </w:tbl>
    <w:p w14:paraId="3CF79773" w14:textId="4D2D920A" w:rsidR="00064E64" w:rsidRPr="00A17C16" w:rsidRDefault="00064E64" w:rsidP="00064E64">
      <w:pPr>
        <w:ind w:left="360"/>
        <w:rPr>
          <w:b/>
          <w:bCs/>
          <w:noProof/>
          <w:lang w:val="en-GB"/>
        </w:rPr>
      </w:pPr>
    </w:p>
    <w:p w14:paraId="68487348" w14:textId="1E556E11" w:rsidR="00B10608" w:rsidRPr="00A17C16" w:rsidRDefault="00B10608" w:rsidP="00B10608">
      <w:pPr>
        <w:pStyle w:val="ListParagraph"/>
        <w:numPr>
          <w:ilvl w:val="0"/>
          <w:numId w:val="1"/>
        </w:numPr>
        <w:rPr>
          <w:b/>
          <w:bCs/>
          <w:noProof/>
          <w:lang w:val="en-GB"/>
        </w:rPr>
      </w:pPr>
      <w:r w:rsidRPr="00A17C16">
        <w:rPr>
          <w:b/>
          <w:bCs/>
          <w:noProof/>
          <w:lang w:val="en-GB"/>
        </w:rPr>
        <w:t xml:space="preserve">Interest Coverage Ratio = EBIT / Interest Expenses </w:t>
      </w:r>
    </w:p>
    <w:tbl>
      <w:tblPr>
        <w:tblStyle w:val="TableGrid"/>
        <w:tblW w:w="0" w:type="auto"/>
        <w:tblInd w:w="360" w:type="dxa"/>
        <w:tblLook w:val="04A0" w:firstRow="1" w:lastRow="0" w:firstColumn="1" w:lastColumn="0" w:noHBand="0" w:noVBand="1"/>
      </w:tblPr>
      <w:tblGrid>
        <w:gridCol w:w="4328"/>
        <w:gridCol w:w="4328"/>
      </w:tblGrid>
      <w:tr w:rsidR="00B10608" w:rsidRPr="00A17C16" w14:paraId="635F2B4A" w14:textId="77777777" w:rsidTr="00B10608">
        <w:tc>
          <w:tcPr>
            <w:tcW w:w="4788" w:type="dxa"/>
          </w:tcPr>
          <w:p w14:paraId="1234E3EF" w14:textId="013F35E6" w:rsidR="00B10608" w:rsidRPr="00A17C16" w:rsidRDefault="00B10608" w:rsidP="00B10608">
            <w:pPr>
              <w:rPr>
                <w:b/>
                <w:bCs/>
                <w:noProof/>
                <w:lang w:val="en-GB"/>
              </w:rPr>
            </w:pPr>
            <w:r w:rsidRPr="00A17C16">
              <w:rPr>
                <w:b/>
                <w:bCs/>
                <w:noProof/>
                <w:lang w:val="en-GB"/>
              </w:rPr>
              <w:t>In 2019</w:t>
            </w:r>
          </w:p>
        </w:tc>
        <w:tc>
          <w:tcPr>
            <w:tcW w:w="4788" w:type="dxa"/>
          </w:tcPr>
          <w:p w14:paraId="1218FAEE" w14:textId="10CA3D8F" w:rsidR="00B10608" w:rsidRPr="00A17C16" w:rsidRDefault="00B10608" w:rsidP="00B10608">
            <w:pPr>
              <w:rPr>
                <w:b/>
                <w:bCs/>
                <w:noProof/>
                <w:lang w:val="en-GB"/>
              </w:rPr>
            </w:pPr>
            <w:r w:rsidRPr="00A17C16">
              <w:rPr>
                <w:b/>
                <w:bCs/>
                <w:noProof/>
                <w:lang w:val="en-GB"/>
              </w:rPr>
              <w:t>In 2020</w:t>
            </w:r>
          </w:p>
        </w:tc>
      </w:tr>
      <w:tr w:rsidR="00B10608" w:rsidRPr="00A17C16" w14:paraId="1AD13EB8" w14:textId="77777777" w:rsidTr="00B10608">
        <w:tc>
          <w:tcPr>
            <w:tcW w:w="4788" w:type="dxa"/>
          </w:tcPr>
          <w:p w14:paraId="5649CC7A" w14:textId="63AE065C" w:rsidR="00B10608" w:rsidRPr="00A17C16" w:rsidRDefault="00B10608" w:rsidP="00B10608">
            <w:pPr>
              <w:rPr>
                <w:noProof/>
                <w:lang w:val="en-GB"/>
              </w:rPr>
            </w:pPr>
            <w:r w:rsidRPr="00A17C16">
              <w:rPr>
                <w:noProof/>
                <w:lang w:val="en-GB"/>
              </w:rPr>
              <w:t>EBIT = 720</w:t>
            </w:r>
          </w:p>
          <w:p w14:paraId="68364BCB" w14:textId="578C4195" w:rsidR="00B10608" w:rsidRPr="00A17C16" w:rsidRDefault="00B10608" w:rsidP="00B10608">
            <w:pPr>
              <w:rPr>
                <w:noProof/>
                <w:lang w:val="en-GB"/>
              </w:rPr>
            </w:pPr>
            <w:r w:rsidRPr="00A17C16">
              <w:rPr>
                <w:noProof/>
                <w:lang w:val="en-GB"/>
              </w:rPr>
              <w:t>Interest Expenses = 181</w:t>
            </w:r>
          </w:p>
          <w:p w14:paraId="535006AF" w14:textId="77777777" w:rsidR="00B10608" w:rsidRPr="00A17C16" w:rsidRDefault="00B10608" w:rsidP="00B10608">
            <w:pPr>
              <w:rPr>
                <w:noProof/>
                <w:lang w:val="en-GB"/>
              </w:rPr>
            </w:pPr>
            <w:r w:rsidRPr="00A17C16">
              <w:rPr>
                <w:noProof/>
                <w:lang w:val="en-GB"/>
              </w:rPr>
              <w:t>= 720 / 181</w:t>
            </w:r>
          </w:p>
          <w:p w14:paraId="550CA3E0" w14:textId="3E940379" w:rsidR="00B10608" w:rsidRPr="00A17C16" w:rsidRDefault="00B10608" w:rsidP="00B10608">
            <w:pPr>
              <w:rPr>
                <w:noProof/>
                <w:lang w:val="en-GB"/>
              </w:rPr>
            </w:pPr>
            <w:r w:rsidRPr="00A17C16">
              <w:rPr>
                <w:noProof/>
                <w:lang w:val="en-GB"/>
              </w:rPr>
              <w:t>= 3.98 times</w:t>
            </w:r>
          </w:p>
        </w:tc>
        <w:tc>
          <w:tcPr>
            <w:tcW w:w="4788" w:type="dxa"/>
          </w:tcPr>
          <w:p w14:paraId="5B9DE0DB" w14:textId="77777777" w:rsidR="00B10608" w:rsidRPr="00A17C16" w:rsidRDefault="00B10608" w:rsidP="00B10608">
            <w:pPr>
              <w:rPr>
                <w:noProof/>
                <w:lang w:val="en-GB"/>
              </w:rPr>
            </w:pPr>
            <w:r w:rsidRPr="00A17C16">
              <w:rPr>
                <w:noProof/>
                <w:lang w:val="en-GB"/>
              </w:rPr>
              <w:t>EBIT = 846</w:t>
            </w:r>
          </w:p>
          <w:p w14:paraId="59A7B432" w14:textId="77777777" w:rsidR="00B10608" w:rsidRPr="00A17C16" w:rsidRDefault="00B10608" w:rsidP="00B10608">
            <w:pPr>
              <w:rPr>
                <w:noProof/>
                <w:lang w:val="en-GB"/>
              </w:rPr>
            </w:pPr>
            <w:r w:rsidRPr="00A17C16">
              <w:rPr>
                <w:noProof/>
                <w:lang w:val="en-GB"/>
              </w:rPr>
              <w:t>Interest Expenses = 226</w:t>
            </w:r>
          </w:p>
          <w:p w14:paraId="7C6728B0" w14:textId="77777777" w:rsidR="00B10608" w:rsidRPr="00A17C16" w:rsidRDefault="00B10608" w:rsidP="00B10608">
            <w:pPr>
              <w:rPr>
                <w:noProof/>
                <w:lang w:val="en-GB"/>
              </w:rPr>
            </w:pPr>
            <w:r w:rsidRPr="00A17C16">
              <w:rPr>
                <w:noProof/>
                <w:lang w:val="en-GB"/>
              </w:rPr>
              <w:t>= 846 / 226</w:t>
            </w:r>
          </w:p>
          <w:p w14:paraId="60F7BB17" w14:textId="544626AD" w:rsidR="00B10608" w:rsidRPr="00A17C16" w:rsidRDefault="00B10608" w:rsidP="00B10608">
            <w:pPr>
              <w:rPr>
                <w:noProof/>
                <w:lang w:val="en-GB"/>
              </w:rPr>
            </w:pPr>
            <w:r w:rsidRPr="00A17C16">
              <w:rPr>
                <w:noProof/>
                <w:lang w:val="en-GB"/>
              </w:rPr>
              <w:t>=</w:t>
            </w:r>
            <w:r w:rsidR="004B4DBF" w:rsidRPr="00A17C16">
              <w:rPr>
                <w:noProof/>
                <w:lang w:val="en-GB"/>
              </w:rPr>
              <w:t xml:space="preserve"> </w:t>
            </w:r>
            <w:r w:rsidRPr="00A17C16">
              <w:rPr>
                <w:noProof/>
                <w:lang w:val="en-GB"/>
              </w:rPr>
              <w:t>3.74 times</w:t>
            </w:r>
          </w:p>
        </w:tc>
      </w:tr>
    </w:tbl>
    <w:p w14:paraId="4E6C5199" w14:textId="5D6EF36A" w:rsidR="00A44858" w:rsidRPr="00A17C16" w:rsidRDefault="00A44858" w:rsidP="00B10608">
      <w:pPr>
        <w:ind w:left="360"/>
        <w:rPr>
          <w:b/>
          <w:bCs/>
          <w:noProof/>
          <w:lang w:val="en-GB"/>
        </w:rPr>
      </w:pPr>
    </w:p>
    <w:p w14:paraId="047D152F" w14:textId="77777777" w:rsidR="00A44858" w:rsidRPr="00A17C16" w:rsidRDefault="00A44858">
      <w:pPr>
        <w:spacing w:after="200"/>
        <w:rPr>
          <w:b/>
          <w:bCs/>
          <w:noProof/>
          <w:lang w:val="en-GB"/>
        </w:rPr>
      </w:pPr>
      <w:r w:rsidRPr="00A17C16">
        <w:rPr>
          <w:b/>
          <w:bCs/>
          <w:noProof/>
          <w:lang w:val="en-GB"/>
        </w:rPr>
        <w:br w:type="page"/>
      </w:r>
    </w:p>
    <w:p w14:paraId="19A1DC29" w14:textId="35870567" w:rsidR="00A44858" w:rsidRPr="00A17C16" w:rsidRDefault="00A44858" w:rsidP="00A44858">
      <w:pPr>
        <w:pStyle w:val="Heading2"/>
        <w:rPr>
          <w:noProof/>
          <w:u w:val="single"/>
          <w:lang w:val="en-GB"/>
        </w:rPr>
      </w:pPr>
      <w:bookmarkStart w:id="7" w:name="_Toc81092287"/>
      <w:r w:rsidRPr="00A17C16">
        <w:rPr>
          <w:noProof/>
          <w:u w:val="single"/>
          <w:lang w:val="en-GB"/>
        </w:rPr>
        <w:lastRenderedPageBreak/>
        <w:t>Answer to the Requirement (b)</w:t>
      </w:r>
      <w:bookmarkEnd w:id="7"/>
    </w:p>
    <w:p w14:paraId="0502F49E" w14:textId="17E71C35" w:rsidR="00B10608" w:rsidRPr="00A17C16" w:rsidRDefault="00A44858" w:rsidP="00A44858">
      <w:pPr>
        <w:pStyle w:val="Heading2"/>
        <w:rPr>
          <w:noProof/>
          <w:sz w:val="26"/>
          <w:lang w:val="en-GB"/>
        </w:rPr>
      </w:pPr>
      <w:bookmarkStart w:id="8" w:name="_Toc81092288"/>
      <w:r w:rsidRPr="00A17C16">
        <w:rPr>
          <w:noProof/>
          <w:sz w:val="26"/>
          <w:lang w:val="en-GB"/>
        </w:rPr>
        <w:t>Analysis of the Financial Position of Chocco Plc and Interpretation of Its Ratio</w:t>
      </w:r>
      <w:bookmarkEnd w:id="8"/>
      <w:r w:rsidRPr="00A17C16">
        <w:rPr>
          <w:noProof/>
          <w:sz w:val="26"/>
          <w:lang w:val="en-GB"/>
        </w:rPr>
        <w:t xml:space="preserve"> </w:t>
      </w:r>
    </w:p>
    <w:p w14:paraId="1831E44A" w14:textId="1AEB1663" w:rsidR="00A44858" w:rsidRPr="00A17C16" w:rsidRDefault="006629BA" w:rsidP="00A44858">
      <w:pPr>
        <w:rPr>
          <w:noProof/>
          <w:lang w:val="en-GB"/>
        </w:rPr>
      </w:pPr>
      <w:r w:rsidRPr="00A17C16">
        <w:rPr>
          <w:noProof/>
          <w:lang w:val="en-GB"/>
        </w:rPr>
        <w:t xml:space="preserve"> From the analysis of </w:t>
      </w:r>
      <w:r w:rsidR="00AC38CE" w:rsidRPr="00A17C16">
        <w:rPr>
          <w:noProof/>
          <w:lang w:val="en-GB"/>
        </w:rPr>
        <w:t xml:space="preserve">the </w:t>
      </w:r>
      <w:r w:rsidRPr="00A17C16">
        <w:rPr>
          <w:noProof/>
          <w:lang w:val="en-GB"/>
        </w:rPr>
        <w:t xml:space="preserve">ratio of </w:t>
      </w:r>
      <w:r w:rsidR="00AC38CE" w:rsidRPr="00A17C16">
        <w:rPr>
          <w:noProof/>
          <w:lang w:val="en-GB"/>
        </w:rPr>
        <w:t xml:space="preserve">the </w:t>
      </w:r>
      <w:r w:rsidRPr="00A17C16">
        <w:rPr>
          <w:noProof/>
          <w:lang w:val="en-GB"/>
        </w:rPr>
        <w:t xml:space="preserve">firm can be determined the present condition of the firm </w:t>
      </w:r>
      <w:r w:rsidR="00AC38CE" w:rsidRPr="00A17C16">
        <w:rPr>
          <w:noProof/>
          <w:lang w:val="en-GB"/>
        </w:rPr>
        <w:t xml:space="preserve">is </w:t>
      </w:r>
      <w:r w:rsidRPr="00A17C16">
        <w:rPr>
          <w:noProof/>
          <w:lang w:val="en-GB"/>
        </w:rPr>
        <w:t xml:space="preserve">based on the </w:t>
      </w:r>
      <w:r w:rsidR="00204854" w:rsidRPr="00A17C16">
        <w:rPr>
          <w:noProof/>
          <w:lang w:val="en-GB"/>
        </w:rPr>
        <w:t>benchmark</w:t>
      </w:r>
      <w:r w:rsidRPr="00A17C16">
        <w:rPr>
          <w:noProof/>
          <w:lang w:val="en-GB"/>
        </w:rPr>
        <w:t xml:space="preserve"> of the standard.</w:t>
      </w:r>
      <w:r w:rsidR="00204854" w:rsidRPr="00A17C16">
        <w:rPr>
          <w:noProof/>
          <w:lang w:val="en-GB"/>
        </w:rPr>
        <w:t xml:space="preserve"> The ratio analysis conducts four basic analys</w:t>
      </w:r>
      <w:r w:rsidR="00AC38CE" w:rsidRPr="00A17C16">
        <w:rPr>
          <w:noProof/>
          <w:lang w:val="en-GB"/>
        </w:rPr>
        <w:t>e</w:t>
      </w:r>
      <w:r w:rsidR="00204854" w:rsidRPr="00A17C16">
        <w:rPr>
          <w:noProof/>
          <w:lang w:val="en-GB"/>
        </w:rPr>
        <w:t>s such as liquidity, operational efficiency, and profitability</w:t>
      </w:r>
      <w:r w:rsidR="0060276C" w:rsidRPr="00A17C16">
        <w:rPr>
          <w:noProof/>
          <w:lang w:val="en-GB"/>
        </w:rPr>
        <w:t xml:space="preserve"> (Asatiani, 2019)</w:t>
      </w:r>
      <w:r w:rsidR="00204854" w:rsidRPr="00A17C16">
        <w:rPr>
          <w:noProof/>
          <w:lang w:val="en-GB"/>
        </w:rPr>
        <w:t xml:space="preserve">. The analysis deals with </w:t>
      </w:r>
      <w:r w:rsidR="00AC38CE" w:rsidRPr="00A17C16">
        <w:rPr>
          <w:noProof/>
          <w:lang w:val="en-GB"/>
        </w:rPr>
        <w:t xml:space="preserve">the </w:t>
      </w:r>
      <w:r w:rsidR="00204854" w:rsidRPr="00A17C16">
        <w:rPr>
          <w:noProof/>
          <w:lang w:val="en-GB"/>
        </w:rPr>
        <w:t xml:space="preserve">quantitative approach of fundamental accounting which indicates financial performance. </w:t>
      </w:r>
      <w:r w:rsidR="00AC38CE" w:rsidRPr="00A17C16">
        <w:rPr>
          <w:noProof/>
          <w:lang w:val="en-GB"/>
        </w:rPr>
        <w:t>The a</w:t>
      </w:r>
      <w:r w:rsidR="00204854" w:rsidRPr="00A17C16">
        <w:rPr>
          <w:noProof/>
          <w:lang w:val="en-GB"/>
        </w:rPr>
        <w:t>bove</w:t>
      </w:r>
      <w:r w:rsidR="00AC38CE" w:rsidRPr="00A17C16">
        <w:rPr>
          <w:noProof/>
          <w:lang w:val="en-GB"/>
        </w:rPr>
        <w:t>-</w:t>
      </w:r>
      <w:r w:rsidR="00204854" w:rsidRPr="00A17C16">
        <w:rPr>
          <w:noProof/>
          <w:lang w:val="en-GB"/>
        </w:rPr>
        <w:t>calculated ratio analysis will represent the two years financial position through differentiated:</w:t>
      </w:r>
    </w:p>
    <w:p w14:paraId="5DED9B0A" w14:textId="0BA40D96" w:rsidR="00204854" w:rsidRPr="00A17C16" w:rsidRDefault="00204854" w:rsidP="00A44858">
      <w:pPr>
        <w:rPr>
          <w:b/>
          <w:bCs/>
          <w:noProof/>
          <w:lang w:val="en-GB"/>
        </w:rPr>
      </w:pPr>
      <w:r w:rsidRPr="00A17C16">
        <w:rPr>
          <w:b/>
          <w:bCs/>
          <w:noProof/>
          <w:lang w:val="en-GB"/>
        </w:rPr>
        <w:t>Return On Capital Employed (ROCE)</w:t>
      </w:r>
    </w:p>
    <w:p w14:paraId="2FA9F4D5" w14:textId="17979A21" w:rsidR="00204854" w:rsidRPr="00A17C16" w:rsidRDefault="00204854" w:rsidP="00A44858">
      <w:pPr>
        <w:rPr>
          <w:noProof/>
          <w:lang w:val="en-GB"/>
        </w:rPr>
      </w:pPr>
      <w:r w:rsidRPr="00A17C16">
        <w:rPr>
          <w:noProof/>
          <w:lang w:val="en-GB"/>
        </w:rPr>
        <w:t>The ratio is conducted due to find the profitability of the firm based on total used up capital. The procedure indicates generating profit through using the capital firm which invested in many projects</w:t>
      </w:r>
      <w:r w:rsidR="0060276C" w:rsidRPr="00A17C16">
        <w:rPr>
          <w:noProof/>
          <w:lang w:val="en-GB"/>
        </w:rPr>
        <w:t xml:space="preserve"> (Badua, 2019)</w:t>
      </w:r>
      <w:r w:rsidRPr="00A17C16">
        <w:rPr>
          <w:noProof/>
          <w:lang w:val="en-GB"/>
        </w:rPr>
        <w:t xml:space="preserve">. </w:t>
      </w:r>
      <w:r w:rsidR="00AC38CE" w:rsidRPr="00A17C16">
        <w:rPr>
          <w:noProof/>
          <w:lang w:val="en-GB"/>
        </w:rPr>
        <w:t>The a</w:t>
      </w:r>
      <w:r w:rsidRPr="00A17C16">
        <w:rPr>
          <w:noProof/>
          <w:lang w:val="en-GB"/>
        </w:rPr>
        <w:t>bove</w:t>
      </w:r>
      <w:r w:rsidR="00AC38CE" w:rsidRPr="00A17C16">
        <w:rPr>
          <w:noProof/>
          <w:lang w:val="en-GB"/>
        </w:rPr>
        <w:t>-</w:t>
      </w:r>
      <w:r w:rsidRPr="00A17C16">
        <w:rPr>
          <w:noProof/>
          <w:lang w:val="en-GB"/>
        </w:rPr>
        <w:t>calculated result of the Chocco PLC’s ratio analysis show</w:t>
      </w:r>
      <w:r w:rsidR="00AC38CE" w:rsidRPr="00A17C16">
        <w:rPr>
          <w:noProof/>
          <w:lang w:val="en-GB"/>
        </w:rPr>
        <w:t>s</w:t>
      </w:r>
      <w:r w:rsidRPr="00A17C16">
        <w:rPr>
          <w:noProof/>
          <w:lang w:val="en-GB"/>
        </w:rPr>
        <w:t xml:space="preserve"> that the firm can be able to increase the return on capital employed. In 2019, Chocco Plc evaluated their return on capital employed </w:t>
      </w:r>
      <w:r w:rsidR="00643F64" w:rsidRPr="00A17C16">
        <w:rPr>
          <w:noProof/>
          <w:lang w:val="en-GB"/>
        </w:rPr>
        <w:t xml:space="preserve">5.20% and the ratio is increased to 5.97% in 2020. The increment can be possible due to the increment in </w:t>
      </w:r>
      <w:r w:rsidR="00AC38CE" w:rsidRPr="00A17C16">
        <w:rPr>
          <w:noProof/>
          <w:lang w:val="en-GB"/>
        </w:rPr>
        <w:t xml:space="preserve">the </w:t>
      </w:r>
      <w:r w:rsidR="00643F64" w:rsidRPr="00A17C16">
        <w:rPr>
          <w:noProof/>
          <w:lang w:val="en-GB"/>
        </w:rPr>
        <w:t xml:space="preserve">net income of the firm. </w:t>
      </w:r>
      <w:r w:rsidRPr="00A17C16">
        <w:rPr>
          <w:noProof/>
          <w:lang w:val="en-GB"/>
        </w:rPr>
        <w:t>The financial statement of Chocco PLC represent</w:t>
      </w:r>
      <w:r w:rsidR="00AC38CE" w:rsidRPr="00A17C16">
        <w:rPr>
          <w:noProof/>
          <w:lang w:val="en-GB"/>
        </w:rPr>
        <w:t>s</w:t>
      </w:r>
      <w:r w:rsidRPr="00A17C16">
        <w:rPr>
          <w:noProof/>
          <w:lang w:val="en-GB"/>
        </w:rPr>
        <w:t xml:space="preserve"> that</w:t>
      </w:r>
      <w:r w:rsidR="00643F64" w:rsidRPr="00A17C16">
        <w:rPr>
          <w:noProof/>
          <w:lang w:val="en-GB"/>
        </w:rPr>
        <w:t xml:space="preserve"> the firm produce</w:t>
      </w:r>
      <w:r w:rsidR="00AC38CE" w:rsidRPr="00A17C16">
        <w:rPr>
          <w:noProof/>
          <w:lang w:val="en-GB"/>
        </w:rPr>
        <w:t>s</w:t>
      </w:r>
      <w:r w:rsidR="00643F64" w:rsidRPr="00A17C16">
        <w:rPr>
          <w:noProof/>
          <w:lang w:val="en-GB"/>
        </w:rPr>
        <w:t xml:space="preserve"> 431 million pounds in 2020 and it was 366 million pounds in 2019. Therefore, the net turnover is increased as well as the return on capital employed. </w:t>
      </w:r>
    </w:p>
    <w:p w14:paraId="362286E7" w14:textId="77777777" w:rsidR="009B6821" w:rsidRPr="00A17C16" w:rsidRDefault="009B6821" w:rsidP="00A44858">
      <w:pPr>
        <w:rPr>
          <w:noProof/>
          <w:lang w:val="en-GB"/>
        </w:rPr>
      </w:pPr>
    </w:p>
    <w:p w14:paraId="6DF9AC6F" w14:textId="73846C3F" w:rsidR="00643F64" w:rsidRPr="00A17C16" w:rsidRDefault="00643F64" w:rsidP="00A44858">
      <w:pPr>
        <w:rPr>
          <w:b/>
          <w:bCs/>
          <w:noProof/>
          <w:lang w:val="en-GB"/>
        </w:rPr>
      </w:pPr>
      <w:r w:rsidRPr="00A17C16">
        <w:rPr>
          <w:b/>
          <w:bCs/>
          <w:noProof/>
          <w:lang w:val="en-GB"/>
        </w:rPr>
        <w:t>Return On Equity (ROE)</w:t>
      </w:r>
    </w:p>
    <w:p w14:paraId="7CD0EF87" w14:textId="71916EC5" w:rsidR="009B6821" w:rsidRPr="00A17C16" w:rsidRDefault="00EF37CF" w:rsidP="00A44858">
      <w:pPr>
        <w:rPr>
          <w:noProof/>
          <w:lang w:val="en-GB"/>
        </w:rPr>
      </w:pPr>
      <w:r w:rsidRPr="00A17C16">
        <w:rPr>
          <w:noProof/>
          <w:lang w:val="en-GB"/>
        </w:rPr>
        <w:t xml:space="preserve"> The return on equity is the procedure of measuring the profitability of </w:t>
      </w:r>
      <w:r w:rsidR="00AC38CE" w:rsidRPr="00A17C16">
        <w:rPr>
          <w:noProof/>
          <w:lang w:val="en-GB"/>
        </w:rPr>
        <w:t xml:space="preserve">a </w:t>
      </w:r>
      <w:r w:rsidRPr="00A17C16">
        <w:rPr>
          <w:noProof/>
          <w:lang w:val="en-GB"/>
        </w:rPr>
        <w:t>firm based on shareholder equity. In this measurement</w:t>
      </w:r>
      <w:r w:rsidR="00AC38CE" w:rsidRPr="00A17C16">
        <w:rPr>
          <w:noProof/>
          <w:lang w:val="en-GB"/>
        </w:rPr>
        <w:t>,</w:t>
      </w:r>
      <w:r w:rsidRPr="00A17C16">
        <w:rPr>
          <w:noProof/>
          <w:lang w:val="en-GB"/>
        </w:rPr>
        <w:t xml:space="preserve"> the firm considers total shareholders equity and the net profit of </w:t>
      </w:r>
      <w:r w:rsidR="00AC38CE" w:rsidRPr="00A17C16">
        <w:rPr>
          <w:noProof/>
          <w:lang w:val="en-GB"/>
        </w:rPr>
        <w:t xml:space="preserve">the </w:t>
      </w:r>
      <w:r w:rsidRPr="00A17C16">
        <w:rPr>
          <w:noProof/>
          <w:lang w:val="en-GB"/>
        </w:rPr>
        <w:t xml:space="preserve">firm. The value of </w:t>
      </w:r>
      <w:r w:rsidR="00AC38CE" w:rsidRPr="00A17C16">
        <w:rPr>
          <w:noProof/>
          <w:lang w:val="en-GB"/>
        </w:rPr>
        <w:t xml:space="preserve">the </w:t>
      </w:r>
      <w:r w:rsidRPr="00A17C16">
        <w:rPr>
          <w:noProof/>
          <w:lang w:val="en-GB"/>
        </w:rPr>
        <w:t xml:space="preserve">firm can be determined based on return on equity. The higher the return on equity will increase the value of </w:t>
      </w:r>
      <w:r w:rsidR="00AC38CE" w:rsidRPr="00A17C16">
        <w:rPr>
          <w:noProof/>
          <w:lang w:val="en-GB"/>
        </w:rPr>
        <w:t xml:space="preserve">the </w:t>
      </w:r>
      <w:r w:rsidRPr="00A17C16">
        <w:rPr>
          <w:noProof/>
          <w:lang w:val="en-GB"/>
        </w:rPr>
        <w:t>share in the market</w:t>
      </w:r>
      <w:r w:rsidR="0060276C" w:rsidRPr="00A17C16">
        <w:rPr>
          <w:noProof/>
          <w:lang w:val="en-GB"/>
        </w:rPr>
        <w:t xml:space="preserve"> (Barth, 2015)</w:t>
      </w:r>
      <w:r w:rsidRPr="00A17C16">
        <w:rPr>
          <w:noProof/>
          <w:lang w:val="en-GB"/>
        </w:rPr>
        <w:t xml:space="preserve">. Chocco Plc can be able </w:t>
      </w:r>
      <w:r w:rsidR="00AC38CE" w:rsidRPr="00A17C16">
        <w:rPr>
          <w:noProof/>
          <w:lang w:val="en-GB"/>
        </w:rPr>
        <w:t xml:space="preserve">to </w:t>
      </w:r>
      <w:r w:rsidRPr="00A17C16">
        <w:rPr>
          <w:noProof/>
          <w:lang w:val="en-GB"/>
        </w:rPr>
        <w:t xml:space="preserve">generate </w:t>
      </w:r>
      <w:r w:rsidR="00AC38CE" w:rsidRPr="00A17C16">
        <w:rPr>
          <w:noProof/>
          <w:lang w:val="en-GB"/>
        </w:rPr>
        <w:t>a</w:t>
      </w:r>
      <w:r w:rsidRPr="00A17C16">
        <w:rPr>
          <w:noProof/>
          <w:lang w:val="en-GB"/>
        </w:rPr>
        <w:t xml:space="preserve"> return on equity </w:t>
      </w:r>
      <w:r w:rsidR="00AC38CE" w:rsidRPr="00A17C16">
        <w:rPr>
          <w:noProof/>
          <w:lang w:val="en-GB"/>
        </w:rPr>
        <w:t xml:space="preserve">of </w:t>
      </w:r>
      <w:r w:rsidRPr="00A17C16">
        <w:rPr>
          <w:noProof/>
          <w:lang w:val="en-GB"/>
        </w:rPr>
        <w:t xml:space="preserve">12.57% in 2019 and they </w:t>
      </w:r>
      <w:r w:rsidR="00AC38CE" w:rsidRPr="00A17C16">
        <w:rPr>
          <w:noProof/>
          <w:lang w:val="en-GB"/>
        </w:rPr>
        <w:t>can</w:t>
      </w:r>
      <w:r w:rsidRPr="00A17C16">
        <w:rPr>
          <w:noProof/>
          <w:lang w:val="en-GB"/>
        </w:rPr>
        <w:t xml:space="preserve"> increase the ratio to 13.96% in 2020. The firm produces 431 million pounds in 2020 and it was 366 million pounds in 2019. Therefore, the net turnover is increased as well as the return on </w:t>
      </w:r>
      <w:r w:rsidR="009B6821" w:rsidRPr="00A17C16">
        <w:rPr>
          <w:noProof/>
          <w:lang w:val="en-GB"/>
        </w:rPr>
        <w:t xml:space="preserve">shareholders’ equity. Therefore, the return on equity is resulting positively. </w:t>
      </w:r>
    </w:p>
    <w:p w14:paraId="0EDE105D" w14:textId="142E16CD" w:rsidR="009B6821" w:rsidRPr="00A17C16" w:rsidRDefault="009B6821" w:rsidP="00A44858">
      <w:pPr>
        <w:rPr>
          <w:b/>
          <w:bCs/>
          <w:noProof/>
          <w:lang w:val="en-GB"/>
        </w:rPr>
      </w:pPr>
      <w:r w:rsidRPr="00A17C16">
        <w:rPr>
          <w:b/>
          <w:bCs/>
          <w:noProof/>
          <w:lang w:val="en-GB"/>
        </w:rPr>
        <w:t>Earnings Per Share (EPS)</w:t>
      </w:r>
    </w:p>
    <w:p w14:paraId="334C4882" w14:textId="5AF28E82" w:rsidR="009B6821" w:rsidRPr="00A17C16" w:rsidRDefault="009B6821" w:rsidP="00A44858">
      <w:pPr>
        <w:rPr>
          <w:noProof/>
          <w:lang w:val="en-GB"/>
        </w:rPr>
      </w:pPr>
      <w:r w:rsidRPr="00A17C16">
        <w:rPr>
          <w:noProof/>
          <w:lang w:val="en-GB"/>
        </w:rPr>
        <w:lastRenderedPageBreak/>
        <w:t xml:space="preserve">Earning per share calculation is the process of evaluating generating income per share of the firm. The earned income is allocated to the total outstanding shares </w:t>
      </w:r>
      <w:r w:rsidR="00AC38CE" w:rsidRPr="00A17C16">
        <w:rPr>
          <w:noProof/>
          <w:lang w:val="en-GB"/>
        </w:rPr>
        <w:t xml:space="preserve">of the </w:t>
      </w:r>
      <w:r w:rsidRPr="00A17C16">
        <w:rPr>
          <w:noProof/>
          <w:lang w:val="en-GB"/>
        </w:rPr>
        <w:t>firm. The shareholder can claim their income based on per</w:t>
      </w:r>
      <w:r w:rsidR="00AC38CE" w:rsidRPr="00A17C16">
        <w:rPr>
          <w:noProof/>
          <w:lang w:val="en-GB"/>
        </w:rPr>
        <w:t>-</w:t>
      </w:r>
      <w:r w:rsidRPr="00A17C16">
        <w:rPr>
          <w:noProof/>
          <w:lang w:val="en-GB"/>
        </w:rPr>
        <w:t>share income</w:t>
      </w:r>
      <w:r w:rsidR="0060276C" w:rsidRPr="00A17C16">
        <w:rPr>
          <w:noProof/>
          <w:lang w:val="en-GB"/>
        </w:rPr>
        <w:t xml:space="preserve"> (Elliott, 2019)</w:t>
      </w:r>
      <w:r w:rsidRPr="00A17C16">
        <w:rPr>
          <w:noProof/>
          <w:lang w:val="en-GB"/>
        </w:rPr>
        <w:t xml:space="preserve">. Chocco Plc </w:t>
      </w:r>
      <w:r w:rsidR="00AC38CE" w:rsidRPr="00A17C16">
        <w:rPr>
          <w:noProof/>
          <w:lang w:val="en-GB"/>
        </w:rPr>
        <w:t xml:space="preserve">was </w:t>
      </w:r>
      <w:r w:rsidRPr="00A17C16">
        <w:rPr>
          <w:noProof/>
          <w:lang w:val="en-GB"/>
        </w:rPr>
        <w:t>able to generate 0.61 pound</w:t>
      </w:r>
      <w:r w:rsidR="00AC38CE" w:rsidRPr="00A17C16">
        <w:rPr>
          <w:noProof/>
          <w:lang w:val="en-GB"/>
        </w:rPr>
        <w:t>s</w:t>
      </w:r>
      <w:r w:rsidRPr="00A17C16">
        <w:rPr>
          <w:noProof/>
          <w:lang w:val="en-GB"/>
        </w:rPr>
        <w:t xml:space="preserve"> per share in 2019 and they become </w:t>
      </w:r>
      <w:r w:rsidR="00AC38CE" w:rsidRPr="00A17C16">
        <w:rPr>
          <w:noProof/>
          <w:lang w:val="en-GB"/>
        </w:rPr>
        <w:t xml:space="preserve">to </w:t>
      </w:r>
      <w:r w:rsidRPr="00A17C16">
        <w:rPr>
          <w:noProof/>
          <w:lang w:val="en-GB"/>
        </w:rPr>
        <w:t>succeed in next business operation to increase the per</w:t>
      </w:r>
      <w:r w:rsidR="00AC38CE" w:rsidRPr="00A17C16">
        <w:rPr>
          <w:noProof/>
          <w:lang w:val="en-GB"/>
        </w:rPr>
        <w:t>-</w:t>
      </w:r>
      <w:r w:rsidRPr="00A17C16">
        <w:rPr>
          <w:noProof/>
          <w:lang w:val="en-GB"/>
        </w:rPr>
        <w:t>share income to 0.72 pound</w:t>
      </w:r>
      <w:r w:rsidR="00AC38CE" w:rsidRPr="00A17C16">
        <w:rPr>
          <w:noProof/>
          <w:lang w:val="en-GB"/>
        </w:rPr>
        <w:t>s</w:t>
      </w:r>
      <w:r w:rsidRPr="00A17C16">
        <w:rPr>
          <w:noProof/>
          <w:lang w:val="en-GB"/>
        </w:rPr>
        <w:t xml:space="preserve"> per share in 2020. The success can be possible because of the increment in total sales revenues and the net profit such as they able to generate net income </w:t>
      </w:r>
      <w:r w:rsidR="00AC38CE" w:rsidRPr="00A17C16">
        <w:rPr>
          <w:noProof/>
          <w:lang w:val="en-GB"/>
        </w:rPr>
        <w:t xml:space="preserve">of </w:t>
      </w:r>
      <w:r w:rsidRPr="00A17C16">
        <w:rPr>
          <w:noProof/>
          <w:lang w:val="en-GB"/>
        </w:rPr>
        <w:t>366 million pound</w:t>
      </w:r>
      <w:r w:rsidR="00AC38CE" w:rsidRPr="00A17C16">
        <w:rPr>
          <w:noProof/>
          <w:lang w:val="en-GB"/>
        </w:rPr>
        <w:t>s</w:t>
      </w:r>
      <w:r w:rsidRPr="00A17C16">
        <w:rPr>
          <w:noProof/>
          <w:lang w:val="en-GB"/>
        </w:rPr>
        <w:t xml:space="preserve"> in 2019 and it is increased to 431 million pounds in 2020. Therefore, earning</w:t>
      </w:r>
      <w:r w:rsidR="00AC38CE" w:rsidRPr="00A17C16">
        <w:rPr>
          <w:noProof/>
          <w:lang w:val="en-GB"/>
        </w:rPr>
        <w:t>s</w:t>
      </w:r>
      <w:r w:rsidRPr="00A17C16">
        <w:rPr>
          <w:noProof/>
          <w:lang w:val="en-GB"/>
        </w:rPr>
        <w:t xml:space="preserve"> per share </w:t>
      </w:r>
      <w:r w:rsidR="00AC38CE" w:rsidRPr="00A17C16">
        <w:rPr>
          <w:noProof/>
          <w:lang w:val="en-GB"/>
        </w:rPr>
        <w:t>are</w:t>
      </w:r>
      <w:r w:rsidRPr="00A17C16">
        <w:rPr>
          <w:noProof/>
          <w:lang w:val="en-GB"/>
        </w:rPr>
        <w:t xml:space="preserve"> increased. </w:t>
      </w:r>
    </w:p>
    <w:p w14:paraId="22D23E0F" w14:textId="093EB2C5" w:rsidR="009B6821" w:rsidRPr="00A17C16" w:rsidRDefault="009B6821" w:rsidP="00A44858">
      <w:pPr>
        <w:rPr>
          <w:b/>
          <w:bCs/>
          <w:noProof/>
          <w:lang w:val="en-GB"/>
        </w:rPr>
      </w:pPr>
      <w:r w:rsidRPr="00A17C16">
        <w:rPr>
          <w:b/>
          <w:bCs/>
          <w:noProof/>
          <w:lang w:val="en-GB"/>
        </w:rPr>
        <w:t>Net Profit Margin (NPM)</w:t>
      </w:r>
    </w:p>
    <w:p w14:paraId="455CEC55" w14:textId="16C7E0C5" w:rsidR="009B6821" w:rsidRPr="00A17C16" w:rsidRDefault="009B6821" w:rsidP="00A44858">
      <w:pPr>
        <w:rPr>
          <w:noProof/>
          <w:lang w:val="en-GB"/>
        </w:rPr>
      </w:pPr>
      <w:r w:rsidRPr="00A17C16">
        <w:rPr>
          <w:noProof/>
          <w:lang w:val="en-GB"/>
        </w:rPr>
        <w:t xml:space="preserve"> The ratio indicates the yearly net income of the firm based on </w:t>
      </w:r>
      <w:r w:rsidR="005D1B9D" w:rsidRPr="00A17C16">
        <w:rPr>
          <w:noProof/>
          <w:lang w:val="en-GB"/>
        </w:rPr>
        <w:t>yearly sales revenues. The ratio represents the ultimate image of the firm in stakeholders</w:t>
      </w:r>
      <w:r w:rsidR="0060276C" w:rsidRPr="00A17C16">
        <w:rPr>
          <w:noProof/>
          <w:lang w:val="en-GB"/>
        </w:rPr>
        <w:t xml:space="preserve"> (Gibson, 2017)</w:t>
      </w:r>
      <w:r w:rsidR="005D1B9D" w:rsidRPr="00A17C16">
        <w:rPr>
          <w:noProof/>
          <w:lang w:val="en-GB"/>
        </w:rPr>
        <w:t xml:space="preserve">. Chocco Plc earned </w:t>
      </w:r>
      <w:r w:rsidR="00AC38CE" w:rsidRPr="00A17C16">
        <w:rPr>
          <w:noProof/>
          <w:lang w:val="en-GB"/>
        </w:rPr>
        <w:t xml:space="preserve">a </w:t>
      </w:r>
      <w:r w:rsidR="005D1B9D" w:rsidRPr="00A17C16">
        <w:rPr>
          <w:noProof/>
          <w:lang w:val="en-GB"/>
        </w:rPr>
        <w:t xml:space="preserve">net profit margin </w:t>
      </w:r>
      <w:r w:rsidR="00AC38CE" w:rsidRPr="00A17C16">
        <w:rPr>
          <w:noProof/>
          <w:lang w:val="en-GB"/>
        </w:rPr>
        <w:t xml:space="preserve">of </w:t>
      </w:r>
      <w:r w:rsidR="005D1B9D" w:rsidRPr="00A17C16">
        <w:rPr>
          <w:noProof/>
          <w:lang w:val="en-GB"/>
        </w:rPr>
        <w:t>5.6% in 2019 and they can increase the profit margin to 6.40% in 2020. The income statement of the firm represents the net income of the firm was 366 million pounds in 2019 and it is increased to 431 million pound</w:t>
      </w:r>
      <w:r w:rsidR="00AC38CE" w:rsidRPr="00A17C16">
        <w:rPr>
          <w:noProof/>
          <w:lang w:val="en-GB"/>
        </w:rPr>
        <w:t>s</w:t>
      </w:r>
      <w:r w:rsidR="005D1B9D" w:rsidRPr="00A17C16">
        <w:rPr>
          <w:noProof/>
          <w:lang w:val="en-GB"/>
        </w:rPr>
        <w:t xml:space="preserve"> in 2020. Therefore, the company </w:t>
      </w:r>
      <w:r w:rsidR="00AC38CE" w:rsidRPr="00A17C16">
        <w:rPr>
          <w:noProof/>
          <w:lang w:val="en-GB"/>
        </w:rPr>
        <w:t>can</w:t>
      </w:r>
      <w:r w:rsidR="005D1B9D" w:rsidRPr="00A17C16">
        <w:rPr>
          <w:noProof/>
          <w:lang w:val="en-GB"/>
        </w:rPr>
        <w:t xml:space="preserve"> increase the net profit margin. </w:t>
      </w:r>
    </w:p>
    <w:p w14:paraId="57265616" w14:textId="30F833C3" w:rsidR="005D1B9D" w:rsidRPr="00A17C16" w:rsidRDefault="00AB3B7E" w:rsidP="00A44858">
      <w:pPr>
        <w:rPr>
          <w:b/>
          <w:bCs/>
          <w:noProof/>
          <w:lang w:val="en-GB"/>
        </w:rPr>
      </w:pPr>
      <w:r w:rsidRPr="00A17C16">
        <w:rPr>
          <w:b/>
          <w:bCs/>
          <w:noProof/>
          <w:lang w:val="en-GB"/>
        </w:rPr>
        <w:t>Assets Turnover Ratio</w:t>
      </w:r>
    </w:p>
    <w:p w14:paraId="3CE695B5" w14:textId="379EC29A" w:rsidR="00AB3B7E" w:rsidRPr="00A17C16" w:rsidRDefault="00AB3B7E" w:rsidP="00A44858">
      <w:pPr>
        <w:rPr>
          <w:noProof/>
          <w:lang w:val="en-GB"/>
        </w:rPr>
      </w:pPr>
      <w:r w:rsidRPr="00A17C16">
        <w:rPr>
          <w:noProof/>
          <w:lang w:val="en-GB"/>
        </w:rPr>
        <w:t>The asset turnover ratio is the process of evaluating the total sales revenues considering the total assets of the firm. The efficiency of the firm can be determined th</w:t>
      </w:r>
      <w:r w:rsidR="00AC38CE" w:rsidRPr="00A17C16">
        <w:rPr>
          <w:noProof/>
          <w:lang w:val="en-GB"/>
        </w:rPr>
        <w:t>r</w:t>
      </w:r>
      <w:r w:rsidRPr="00A17C16">
        <w:rPr>
          <w:noProof/>
          <w:lang w:val="en-GB"/>
        </w:rPr>
        <w:t>ough the ratio. As the firm considers all the assets of the firm to evaluate the ratio, the firm can be able to find the long</w:t>
      </w:r>
      <w:r w:rsidR="00AC38CE" w:rsidRPr="00A17C16">
        <w:rPr>
          <w:noProof/>
          <w:lang w:val="en-GB"/>
        </w:rPr>
        <w:t>-</w:t>
      </w:r>
      <w:r w:rsidRPr="00A17C16">
        <w:rPr>
          <w:noProof/>
          <w:lang w:val="en-GB"/>
        </w:rPr>
        <w:t>term investment productivity of the firm</w:t>
      </w:r>
      <w:r w:rsidR="0060276C" w:rsidRPr="00A17C16">
        <w:rPr>
          <w:noProof/>
          <w:lang w:val="en-GB"/>
        </w:rPr>
        <w:t xml:space="preserve"> (Kieso, 2021)</w:t>
      </w:r>
      <w:r w:rsidRPr="00A17C16">
        <w:rPr>
          <w:noProof/>
          <w:lang w:val="en-GB"/>
        </w:rPr>
        <w:t xml:space="preserve">. Chocco Plc can be able to earn the assets turnover ratio 0.64 times and </w:t>
      </w:r>
      <w:r w:rsidR="001B7F36" w:rsidRPr="00A17C16">
        <w:rPr>
          <w:noProof/>
          <w:lang w:val="en-GB"/>
        </w:rPr>
        <w:t>it increase</w:t>
      </w:r>
      <w:r w:rsidR="00AC38CE" w:rsidRPr="00A17C16">
        <w:rPr>
          <w:noProof/>
          <w:lang w:val="en-GB"/>
        </w:rPr>
        <w:t>s</w:t>
      </w:r>
      <w:r w:rsidR="001B7F36" w:rsidRPr="00A17C16">
        <w:rPr>
          <w:noProof/>
          <w:lang w:val="en-GB"/>
        </w:rPr>
        <w:t xml:space="preserve"> a little bit to 0.69 in 2020. The balance sheet of Chocco plc show</w:t>
      </w:r>
      <w:r w:rsidR="00AC38CE" w:rsidRPr="00A17C16">
        <w:rPr>
          <w:noProof/>
          <w:lang w:val="en-GB"/>
        </w:rPr>
        <w:t>s</w:t>
      </w:r>
      <w:r w:rsidR="001B7F36" w:rsidRPr="00A17C16">
        <w:rPr>
          <w:noProof/>
          <w:lang w:val="en-GB"/>
        </w:rPr>
        <w:t xml:space="preserve"> that total assets w</w:t>
      </w:r>
      <w:r w:rsidR="00AC38CE" w:rsidRPr="00A17C16">
        <w:rPr>
          <w:noProof/>
          <w:lang w:val="en-GB"/>
        </w:rPr>
        <w:t>ere</w:t>
      </w:r>
      <w:r w:rsidR="001B7F36" w:rsidRPr="00A17C16">
        <w:rPr>
          <w:noProof/>
          <w:lang w:val="en-GB"/>
        </w:rPr>
        <w:t xml:space="preserve"> 10,087 million pounds in 2019 and it increased to 9,736 million pounds in 2020.</w:t>
      </w:r>
    </w:p>
    <w:p w14:paraId="36F104AE" w14:textId="5CD727AA" w:rsidR="001B7F36" w:rsidRPr="00A17C16" w:rsidRDefault="001B7F36" w:rsidP="00A44858">
      <w:pPr>
        <w:rPr>
          <w:b/>
          <w:bCs/>
          <w:noProof/>
          <w:lang w:val="en-GB"/>
        </w:rPr>
      </w:pPr>
      <w:r w:rsidRPr="00A17C16">
        <w:rPr>
          <w:b/>
          <w:bCs/>
          <w:noProof/>
          <w:lang w:val="en-GB"/>
        </w:rPr>
        <w:t>Stock Holding Days</w:t>
      </w:r>
    </w:p>
    <w:p w14:paraId="451992AD" w14:textId="158C34A8" w:rsidR="001B7F36" w:rsidRPr="00A17C16" w:rsidRDefault="001B7F36" w:rsidP="00A44858">
      <w:pPr>
        <w:rPr>
          <w:noProof/>
          <w:lang w:val="en-GB"/>
        </w:rPr>
      </w:pPr>
      <w:r w:rsidRPr="00A17C16">
        <w:rPr>
          <w:noProof/>
          <w:lang w:val="en-GB"/>
        </w:rPr>
        <w:t xml:space="preserve">The method which determines the available days can be reserve for holding stock </w:t>
      </w:r>
      <w:r w:rsidR="00AC38CE" w:rsidRPr="00A17C16">
        <w:rPr>
          <w:noProof/>
          <w:lang w:val="en-GB"/>
        </w:rPr>
        <w:t xml:space="preserve">of the </w:t>
      </w:r>
      <w:r w:rsidRPr="00A17C16">
        <w:rPr>
          <w:noProof/>
          <w:lang w:val="en-GB"/>
        </w:rPr>
        <w:t>firm</w:t>
      </w:r>
      <w:r w:rsidR="0060276C" w:rsidRPr="00A17C16">
        <w:rPr>
          <w:rFonts w:ascii="Open Sans" w:hAnsi="Open Sans" w:cs="Open Sans"/>
          <w:noProof/>
          <w:color w:val="000000"/>
          <w:sz w:val="20"/>
          <w:szCs w:val="20"/>
          <w:shd w:val="clear" w:color="auto" w:fill="FFFFFF"/>
          <w:lang w:val="en-GB"/>
        </w:rPr>
        <w:t xml:space="preserve"> (</w:t>
      </w:r>
      <w:r w:rsidR="0060276C" w:rsidRPr="00A17C16">
        <w:rPr>
          <w:noProof/>
          <w:lang w:val="en-GB"/>
        </w:rPr>
        <w:t>Kocsis, 2019)</w:t>
      </w:r>
      <w:r w:rsidRPr="00A17C16">
        <w:rPr>
          <w:noProof/>
          <w:lang w:val="en-GB"/>
        </w:rPr>
        <w:t xml:space="preserve">.  Chocco Plc is set up the holding days </w:t>
      </w:r>
      <w:r w:rsidR="00AC38CE" w:rsidRPr="00A17C16">
        <w:rPr>
          <w:noProof/>
          <w:lang w:val="en-GB"/>
        </w:rPr>
        <w:t xml:space="preserve">of </w:t>
      </w:r>
      <w:r w:rsidRPr="00A17C16">
        <w:rPr>
          <w:noProof/>
          <w:lang w:val="en-GB"/>
        </w:rPr>
        <w:t xml:space="preserve">78 days in 2019 and the holding days are increased to 80days in 2020. The balance sheet of the firm represents the available inventory of the firm was 569 million pounds in 2019 and the inventory level is increased to 708 million pounds in 2020. therefore, the holding days </w:t>
      </w:r>
      <w:r w:rsidR="00AC38CE" w:rsidRPr="00A17C16">
        <w:rPr>
          <w:noProof/>
          <w:lang w:val="en-GB"/>
        </w:rPr>
        <w:t>are</w:t>
      </w:r>
      <w:r w:rsidRPr="00A17C16">
        <w:rPr>
          <w:noProof/>
          <w:lang w:val="en-GB"/>
        </w:rPr>
        <w:t xml:space="preserve"> increased. It is not a satisfying result for </w:t>
      </w:r>
      <w:r w:rsidR="00AC38CE" w:rsidRPr="00A17C16">
        <w:rPr>
          <w:noProof/>
          <w:lang w:val="en-GB"/>
        </w:rPr>
        <w:t xml:space="preserve">the </w:t>
      </w:r>
      <w:r w:rsidRPr="00A17C16">
        <w:rPr>
          <w:noProof/>
          <w:lang w:val="en-GB"/>
        </w:rPr>
        <w:t xml:space="preserve">firm. </w:t>
      </w:r>
    </w:p>
    <w:p w14:paraId="552D0526" w14:textId="64FAE2E0" w:rsidR="001B7F36" w:rsidRPr="00A17C16" w:rsidRDefault="00FF04FA" w:rsidP="00A44858">
      <w:pPr>
        <w:rPr>
          <w:b/>
          <w:bCs/>
          <w:noProof/>
          <w:lang w:val="en-GB"/>
        </w:rPr>
      </w:pPr>
      <w:r w:rsidRPr="00A17C16">
        <w:rPr>
          <w:b/>
          <w:bCs/>
          <w:noProof/>
          <w:lang w:val="en-GB"/>
        </w:rPr>
        <w:t xml:space="preserve">Debtor Collection Days </w:t>
      </w:r>
    </w:p>
    <w:p w14:paraId="07DE94BB" w14:textId="7F47F8B3" w:rsidR="00FF04FA" w:rsidRPr="00A17C16" w:rsidRDefault="00FF04FA" w:rsidP="00A44858">
      <w:pPr>
        <w:rPr>
          <w:noProof/>
          <w:lang w:val="en-GB"/>
        </w:rPr>
      </w:pPr>
      <w:r w:rsidRPr="00A17C16">
        <w:rPr>
          <w:noProof/>
          <w:lang w:val="en-GB"/>
        </w:rPr>
        <w:lastRenderedPageBreak/>
        <w:t xml:space="preserve">The method is the process of determining the appropriate time for collection receivables for </w:t>
      </w:r>
      <w:r w:rsidR="00AC38CE" w:rsidRPr="00A17C16">
        <w:rPr>
          <w:noProof/>
          <w:lang w:val="en-GB"/>
        </w:rPr>
        <w:t xml:space="preserve">the </w:t>
      </w:r>
      <w:r w:rsidRPr="00A17C16">
        <w:rPr>
          <w:noProof/>
          <w:lang w:val="en-GB"/>
        </w:rPr>
        <w:t>firm. The ratio is also determinates of the debt collection ratio. The satisfying time indicating the cash inflow in gradual methods</w:t>
      </w:r>
      <w:r w:rsidR="0060276C" w:rsidRPr="00A17C16">
        <w:rPr>
          <w:noProof/>
          <w:lang w:val="en-GB"/>
        </w:rPr>
        <w:t xml:space="preserve"> (McDowall, 2015)</w:t>
      </w:r>
      <w:r w:rsidRPr="00A17C16">
        <w:rPr>
          <w:noProof/>
          <w:lang w:val="en-GB"/>
        </w:rPr>
        <w:t xml:space="preserve">. Chocco Plc </w:t>
      </w:r>
      <w:r w:rsidR="00AC38CE" w:rsidRPr="00A17C16">
        <w:rPr>
          <w:noProof/>
          <w:lang w:val="en-GB"/>
        </w:rPr>
        <w:t xml:space="preserve">was </w:t>
      </w:r>
      <w:r w:rsidRPr="00A17C16">
        <w:rPr>
          <w:noProof/>
          <w:lang w:val="en-GB"/>
        </w:rPr>
        <w:t xml:space="preserve">able to determine the debt collection days were 78 days in 2019 and can positively result in 2020  reduces the days to 77 days. The result is the impact of the increase </w:t>
      </w:r>
      <w:r w:rsidR="00AC38CE" w:rsidRPr="00A17C16">
        <w:rPr>
          <w:noProof/>
          <w:lang w:val="en-GB"/>
        </w:rPr>
        <w:t xml:space="preserve">in </w:t>
      </w:r>
      <w:r w:rsidRPr="00A17C16">
        <w:rPr>
          <w:noProof/>
          <w:lang w:val="en-GB"/>
        </w:rPr>
        <w:t xml:space="preserve">the debt turnover ratio 5 times in 2019 to 5.39 times </w:t>
      </w:r>
      <w:r w:rsidR="00AC38CE" w:rsidRPr="00A17C16">
        <w:rPr>
          <w:noProof/>
          <w:lang w:val="en-GB"/>
        </w:rPr>
        <w:t>in</w:t>
      </w:r>
      <w:r w:rsidRPr="00A17C16">
        <w:rPr>
          <w:noProof/>
          <w:lang w:val="en-GB"/>
        </w:rPr>
        <w:t xml:space="preserve"> 2020.</w:t>
      </w:r>
    </w:p>
    <w:p w14:paraId="69A0B6C4" w14:textId="238BB736" w:rsidR="00FF04FA" w:rsidRPr="00A17C16" w:rsidRDefault="00FF04FA" w:rsidP="00A44858">
      <w:pPr>
        <w:rPr>
          <w:b/>
          <w:bCs/>
          <w:noProof/>
          <w:lang w:val="en-GB"/>
        </w:rPr>
      </w:pPr>
      <w:r w:rsidRPr="00A17C16">
        <w:rPr>
          <w:b/>
          <w:bCs/>
          <w:noProof/>
          <w:lang w:val="en-GB"/>
        </w:rPr>
        <w:t>Current Ratio</w:t>
      </w:r>
    </w:p>
    <w:p w14:paraId="420046B1" w14:textId="1BDF5CA3" w:rsidR="00FF04FA" w:rsidRPr="00A17C16" w:rsidRDefault="00FF04FA" w:rsidP="00A44858">
      <w:pPr>
        <w:rPr>
          <w:noProof/>
          <w:lang w:val="en-GB"/>
        </w:rPr>
      </w:pPr>
      <w:r w:rsidRPr="00A17C16">
        <w:rPr>
          <w:noProof/>
          <w:lang w:val="en-GB"/>
        </w:rPr>
        <w:t xml:space="preserve">The ratio is the procedure of evaluating the ability to pay the short-term debt of the firm. </w:t>
      </w:r>
      <w:r w:rsidR="00BB57A3" w:rsidRPr="00A17C16">
        <w:rPr>
          <w:noProof/>
          <w:lang w:val="en-GB"/>
        </w:rPr>
        <w:t xml:space="preserve">The ratio is determined based on current assets considering current liabilities. The liquidity position of the firm can be determined </w:t>
      </w:r>
      <w:r w:rsidR="00AC38CE" w:rsidRPr="00A17C16">
        <w:rPr>
          <w:noProof/>
          <w:lang w:val="en-GB"/>
        </w:rPr>
        <w:t>by</w:t>
      </w:r>
      <w:r w:rsidR="00BB57A3" w:rsidRPr="00A17C16">
        <w:rPr>
          <w:noProof/>
          <w:lang w:val="en-GB"/>
        </w:rPr>
        <w:t xml:space="preserve"> evaluating the ratio</w:t>
      </w:r>
      <w:r w:rsidR="0060276C" w:rsidRPr="00A17C16">
        <w:rPr>
          <w:noProof/>
          <w:lang w:val="en-GB"/>
        </w:rPr>
        <w:t xml:space="preserve"> (Serpeninova, 2019)</w:t>
      </w:r>
      <w:r w:rsidR="00BB57A3" w:rsidRPr="00A17C16">
        <w:rPr>
          <w:noProof/>
          <w:lang w:val="en-GB"/>
        </w:rPr>
        <w:t xml:space="preserve">. Chocco Plc is conducted current ratio </w:t>
      </w:r>
      <w:r w:rsidR="00AC38CE" w:rsidRPr="00A17C16">
        <w:rPr>
          <w:noProof/>
          <w:lang w:val="en-GB"/>
        </w:rPr>
        <w:t xml:space="preserve">of </w:t>
      </w:r>
      <w:r w:rsidR="00BB57A3" w:rsidRPr="00A17C16">
        <w:rPr>
          <w:noProof/>
          <w:lang w:val="en-GB"/>
        </w:rPr>
        <w:t>0.77: 1 in 2019 and 0.92: 1 in the year 2020. The observation of the current ratio is the ability of the short-term debt payment is increased in 2020. The liquidity position of the firm is strength more than last year.</w:t>
      </w:r>
    </w:p>
    <w:p w14:paraId="3296A610" w14:textId="041D8D73" w:rsidR="00BB57A3" w:rsidRPr="00A17C16" w:rsidRDefault="00BB57A3" w:rsidP="00A44858">
      <w:pPr>
        <w:rPr>
          <w:b/>
          <w:bCs/>
          <w:noProof/>
          <w:lang w:val="en-GB"/>
        </w:rPr>
      </w:pPr>
      <w:r w:rsidRPr="00A17C16">
        <w:rPr>
          <w:b/>
          <w:bCs/>
          <w:noProof/>
          <w:lang w:val="en-GB"/>
        </w:rPr>
        <w:t>Gearing Ratio</w:t>
      </w:r>
    </w:p>
    <w:p w14:paraId="7CC8166B" w14:textId="2EFA7455" w:rsidR="00BB57A3" w:rsidRPr="00A17C16" w:rsidRDefault="00AC38CE" w:rsidP="00A44858">
      <w:pPr>
        <w:rPr>
          <w:noProof/>
          <w:lang w:val="en-GB"/>
        </w:rPr>
      </w:pPr>
      <w:r w:rsidRPr="00A17C16">
        <w:rPr>
          <w:noProof/>
          <w:lang w:val="en-GB"/>
        </w:rPr>
        <w:t>The g</w:t>
      </w:r>
      <w:r w:rsidR="00BB57A3" w:rsidRPr="00A17C16">
        <w:rPr>
          <w:noProof/>
          <w:lang w:val="en-GB"/>
        </w:rPr>
        <w:t xml:space="preserve">earing ratio is the equity multiplier ratio. The capital structure of the firm can be arranged based </w:t>
      </w:r>
      <w:r w:rsidRPr="00A17C16">
        <w:rPr>
          <w:noProof/>
          <w:lang w:val="en-GB"/>
        </w:rPr>
        <w:t xml:space="preserve">on </w:t>
      </w:r>
      <w:r w:rsidR="00BB57A3" w:rsidRPr="00A17C16">
        <w:rPr>
          <w:noProof/>
          <w:lang w:val="en-GB"/>
        </w:rPr>
        <w:t>the gearing ratio</w:t>
      </w:r>
      <w:r w:rsidR="0060276C" w:rsidRPr="00A17C16">
        <w:rPr>
          <w:noProof/>
          <w:lang w:val="en-GB"/>
        </w:rPr>
        <w:t xml:space="preserve"> (Shaw, 2021)</w:t>
      </w:r>
      <w:r w:rsidR="00BB57A3" w:rsidRPr="00A17C16">
        <w:rPr>
          <w:noProof/>
          <w:lang w:val="en-GB"/>
        </w:rPr>
        <w:t>. Chocco Plc earned approximately 59% gearing ratio in 2019 and the ratio is decreased to 57.26% in the year 2020. The financial statement of Chocco represents the capital employed was 7,041 million</w:t>
      </w:r>
      <w:r w:rsidR="00BB57A3" w:rsidRPr="00A17C16">
        <w:rPr>
          <w:rFonts w:cs="Times New Roman"/>
          <w:noProof/>
          <w:lang w:val="en-GB"/>
        </w:rPr>
        <w:t xml:space="preserve"> pounds in 2019 and it </w:t>
      </w:r>
      <w:r w:rsidR="00BB57A3" w:rsidRPr="00A17C16">
        <w:rPr>
          <w:noProof/>
          <w:lang w:val="en-GB"/>
        </w:rPr>
        <w:t xml:space="preserve">increased to </w:t>
      </w:r>
      <w:r w:rsidR="00BB57A3" w:rsidRPr="00A17C16">
        <w:rPr>
          <w:rFonts w:cs="Times New Roman"/>
          <w:noProof/>
          <w:lang w:val="en-GB"/>
        </w:rPr>
        <w:t xml:space="preserve">7,225 million </w:t>
      </w:r>
      <w:r w:rsidR="00BB57A3" w:rsidRPr="00A17C16">
        <w:rPr>
          <w:noProof/>
          <w:lang w:val="en-GB"/>
        </w:rPr>
        <w:t xml:space="preserve">in 2020. Therefore, the capital burden </w:t>
      </w:r>
      <w:r w:rsidRPr="00A17C16">
        <w:rPr>
          <w:noProof/>
          <w:lang w:val="en-GB"/>
        </w:rPr>
        <w:t xml:space="preserve">is </w:t>
      </w:r>
      <w:r w:rsidR="00BB57A3" w:rsidRPr="00A17C16">
        <w:rPr>
          <w:noProof/>
          <w:lang w:val="en-GB"/>
        </w:rPr>
        <w:t xml:space="preserve">pressurized on </w:t>
      </w:r>
      <w:r w:rsidRPr="00A17C16">
        <w:rPr>
          <w:noProof/>
          <w:lang w:val="en-GB"/>
        </w:rPr>
        <w:t xml:space="preserve">the </w:t>
      </w:r>
      <w:r w:rsidR="00BB57A3" w:rsidRPr="00A17C16">
        <w:rPr>
          <w:noProof/>
          <w:lang w:val="en-GB"/>
        </w:rPr>
        <w:t>equity portion.</w:t>
      </w:r>
    </w:p>
    <w:p w14:paraId="231D71F5" w14:textId="5B52696E" w:rsidR="00BB57A3" w:rsidRPr="00A17C16" w:rsidRDefault="00BB57A3" w:rsidP="00A44858">
      <w:pPr>
        <w:rPr>
          <w:b/>
          <w:bCs/>
          <w:noProof/>
          <w:lang w:val="en-GB"/>
        </w:rPr>
      </w:pPr>
      <w:r w:rsidRPr="00A17C16">
        <w:rPr>
          <w:b/>
          <w:bCs/>
          <w:noProof/>
          <w:lang w:val="en-GB"/>
        </w:rPr>
        <w:t>Interest Coverage Ratio</w:t>
      </w:r>
    </w:p>
    <w:p w14:paraId="644F468B" w14:textId="0824C293" w:rsidR="00AC38CE" w:rsidRPr="00A17C16" w:rsidRDefault="00BB57A3" w:rsidP="00A44858">
      <w:pPr>
        <w:rPr>
          <w:noProof/>
          <w:lang w:val="en-GB"/>
        </w:rPr>
      </w:pPr>
      <w:r w:rsidRPr="00A17C16">
        <w:rPr>
          <w:noProof/>
          <w:lang w:val="en-GB"/>
        </w:rPr>
        <w:t>The ratio is the process of determining the ability to pay the interest expenses to its lenders</w:t>
      </w:r>
      <w:r w:rsidR="0060276C" w:rsidRPr="00A17C16">
        <w:rPr>
          <w:noProof/>
          <w:lang w:val="en-GB"/>
        </w:rPr>
        <w:t xml:space="preserve"> (Asatiani, 2019)</w:t>
      </w:r>
      <w:r w:rsidRPr="00A17C16">
        <w:rPr>
          <w:noProof/>
          <w:lang w:val="en-GB"/>
        </w:rPr>
        <w:t xml:space="preserve">. </w:t>
      </w:r>
      <w:r w:rsidR="00512C64" w:rsidRPr="00A17C16">
        <w:rPr>
          <w:noProof/>
          <w:lang w:val="en-GB"/>
        </w:rPr>
        <w:t xml:space="preserve">Chocco Plc measures 3.98 times in 2019 and it decreased to 3.74 in 2020. Chocco Plc calculated 181 million pounds interest expenses in 2019 and increased to 226 million pounds in 2020.  Therefore, we can determine that the firm losses </w:t>
      </w:r>
      <w:r w:rsidR="00AC38CE" w:rsidRPr="00A17C16">
        <w:rPr>
          <w:noProof/>
          <w:lang w:val="en-GB"/>
        </w:rPr>
        <w:t>its</w:t>
      </w:r>
      <w:r w:rsidR="00512C64" w:rsidRPr="00A17C16">
        <w:rPr>
          <w:noProof/>
          <w:lang w:val="en-GB"/>
        </w:rPr>
        <w:t xml:space="preserve"> ability to pay interest expense</w:t>
      </w:r>
      <w:r w:rsidR="00AC38CE" w:rsidRPr="00A17C16">
        <w:rPr>
          <w:noProof/>
          <w:lang w:val="en-GB"/>
        </w:rPr>
        <w:t>s</w:t>
      </w:r>
      <w:r w:rsidR="00512C64" w:rsidRPr="00A17C16">
        <w:rPr>
          <w:noProof/>
          <w:lang w:val="en-GB"/>
        </w:rPr>
        <w:t xml:space="preserve"> gradually. It is not a satisfactory result for </w:t>
      </w:r>
      <w:r w:rsidR="00AC38CE" w:rsidRPr="00A17C16">
        <w:rPr>
          <w:noProof/>
          <w:lang w:val="en-GB"/>
        </w:rPr>
        <w:t xml:space="preserve">the </w:t>
      </w:r>
      <w:r w:rsidR="00512C64" w:rsidRPr="00A17C16">
        <w:rPr>
          <w:noProof/>
          <w:lang w:val="en-GB"/>
        </w:rPr>
        <w:t>firm.</w:t>
      </w:r>
    </w:p>
    <w:p w14:paraId="5F498DF6" w14:textId="77777777" w:rsidR="00B0420D" w:rsidRPr="00A17C16" w:rsidRDefault="00B0420D">
      <w:pPr>
        <w:spacing w:after="200"/>
        <w:rPr>
          <w:rFonts w:eastAsiaTheme="majorEastAsia" w:cstheme="majorBidi"/>
          <w:b/>
          <w:noProof/>
          <w:sz w:val="32"/>
          <w:szCs w:val="32"/>
          <w:lang w:val="en-GB"/>
        </w:rPr>
      </w:pPr>
      <w:bookmarkStart w:id="9" w:name="_Toc81092289"/>
      <w:r w:rsidRPr="00A17C16">
        <w:rPr>
          <w:noProof/>
          <w:lang w:val="en-GB"/>
        </w:rPr>
        <w:br w:type="page"/>
      </w:r>
    </w:p>
    <w:p w14:paraId="64BC1E3C" w14:textId="65B8029F" w:rsidR="00AC38CE" w:rsidRPr="00A17C16" w:rsidRDefault="00AC38CE" w:rsidP="00AC38CE">
      <w:pPr>
        <w:pStyle w:val="Heading1"/>
        <w:rPr>
          <w:noProof/>
          <w:sz w:val="36"/>
          <w:lang w:val="en-GB"/>
        </w:rPr>
      </w:pPr>
      <w:r w:rsidRPr="00A17C16">
        <w:rPr>
          <w:noProof/>
          <w:lang w:val="en-GB"/>
        </w:rPr>
        <w:lastRenderedPageBreak/>
        <w:t>References</w:t>
      </w:r>
      <w:bookmarkEnd w:id="9"/>
    </w:p>
    <w:p w14:paraId="1FE0DAC9" w14:textId="77777777" w:rsidR="00AC38CE" w:rsidRPr="00A17C16" w:rsidRDefault="00AC38CE" w:rsidP="00AC38CE">
      <w:pPr>
        <w:rPr>
          <w:noProof/>
          <w:lang w:val="en-GB"/>
        </w:rPr>
      </w:pPr>
      <w:r w:rsidRPr="00A17C16">
        <w:rPr>
          <w:noProof/>
          <w:lang w:val="en-GB"/>
        </w:rPr>
        <w:t>Asatiani, A., 2019. Impact of accounting process characteristics on accounting outsourcing - Comparison of users and non-users of cloud-based accounting information systems. </w:t>
      </w:r>
      <w:r w:rsidRPr="00A17C16">
        <w:rPr>
          <w:i/>
          <w:iCs/>
          <w:noProof/>
          <w:lang w:val="en-GB"/>
        </w:rPr>
        <w:t>International Journal of Accounting Information Systems</w:t>
      </w:r>
      <w:r w:rsidRPr="00A17C16">
        <w:rPr>
          <w:noProof/>
          <w:lang w:val="en-GB"/>
        </w:rPr>
        <w:t>, 34, p.100419.</w:t>
      </w:r>
    </w:p>
    <w:p w14:paraId="10361595" w14:textId="77777777" w:rsidR="00AC38CE" w:rsidRPr="00A17C16" w:rsidRDefault="00AC38CE" w:rsidP="00AC38CE">
      <w:pPr>
        <w:rPr>
          <w:noProof/>
          <w:lang w:val="en-GB"/>
        </w:rPr>
      </w:pPr>
      <w:r w:rsidRPr="00A17C16">
        <w:rPr>
          <w:noProof/>
          <w:lang w:val="en-GB"/>
        </w:rPr>
        <w:t>Badua, F., 2019. Teaching Fundamental Accounting Concepts with Sordid Tales from the Seamier Side of Accounting History. </w:t>
      </w:r>
      <w:r w:rsidRPr="00A17C16">
        <w:rPr>
          <w:i/>
          <w:iCs/>
          <w:noProof/>
          <w:lang w:val="en-GB"/>
        </w:rPr>
        <w:t>Accounting Historians Journal</w:t>
      </w:r>
      <w:r w:rsidRPr="00A17C16">
        <w:rPr>
          <w:noProof/>
          <w:lang w:val="en-GB"/>
        </w:rPr>
        <w:t>, 46(2), pp.79-85.</w:t>
      </w:r>
    </w:p>
    <w:p w14:paraId="05E6B053" w14:textId="77777777" w:rsidR="00AC38CE" w:rsidRPr="00A17C16" w:rsidRDefault="00AC38CE" w:rsidP="00AC38CE">
      <w:pPr>
        <w:rPr>
          <w:noProof/>
          <w:lang w:val="en-GB"/>
        </w:rPr>
      </w:pPr>
      <w:r w:rsidRPr="00A17C16">
        <w:rPr>
          <w:noProof/>
          <w:lang w:val="en-GB"/>
        </w:rPr>
        <w:t>Barth, M., 2015. Financial Accounting Research, Practice, and Financial Accountability. </w:t>
      </w:r>
      <w:r w:rsidRPr="00A17C16">
        <w:rPr>
          <w:i/>
          <w:iCs/>
          <w:noProof/>
          <w:lang w:val="en-GB"/>
        </w:rPr>
        <w:t>Abacus</w:t>
      </w:r>
      <w:r w:rsidRPr="00A17C16">
        <w:rPr>
          <w:noProof/>
          <w:lang w:val="en-GB"/>
        </w:rPr>
        <w:t>, 51(4), pp.499-510.</w:t>
      </w:r>
    </w:p>
    <w:p w14:paraId="7E0726A8" w14:textId="77777777" w:rsidR="00AC38CE" w:rsidRPr="00A17C16" w:rsidRDefault="00AC38CE" w:rsidP="00AC38CE">
      <w:pPr>
        <w:rPr>
          <w:noProof/>
          <w:lang w:val="en-GB"/>
        </w:rPr>
      </w:pPr>
      <w:r w:rsidRPr="00A17C16">
        <w:rPr>
          <w:noProof/>
          <w:lang w:val="en-GB"/>
        </w:rPr>
        <w:t>Elliott, B., 2019. </w:t>
      </w:r>
      <w:r w:rsidRPr="00A17C16">
        <w:rPr>
          <w:i/>
          <w:iCs/>
          <w:noProof/>
          <w:lang w:val="en-GB"/>
        </w:rPr>
        <w:t>Financial Accounting and Reporting</w:t>
      </w:r>
      <w:r w:rsidRPr="00A17C16">
        <w:rPr>
          <w:noProof/>
          <w:lang w:val="en-GB"/>
        </w:rPr>
        <w:t>. Harlow, United Kingdom: Pearson Education Limited.</w:t>
      </w:r>
    </w:p>
    <w:p w14:paraId="7362F84F" w14:textId="77777777" w:rsidR="00AC38CE" w:rsidRPr="00A17C16" w:rsidRDefault="00AC38CE" w:rsidP="00AC38CE">
      <w:pPr>
        <w:rPr>
          <w:noProof/>
          <w:lang w:val="en-GB"/>
        </w:rPr>
      </w:pPr>
      <w:r w:rsidRPr="00A17C16">
        <w:rPr>
          <w:noProof/>
          <w:lang w:val="en-GB"/>
        </w:rPr>
        <w:t>Gibson, C., 2017. </w:t>
      </w:r>
      <w:r w:rsidRPr="00A17C16">
        <w:rPr>
          <w:i/>
          <w:iCs/>
          <w:noProof/>
          <w:lang w:val="en-GB"/>
        </w:rPr>
        <w:t>Financial statement analysis</w:t>
      </w:r>
      <w:r w:rsidRPr="00A17C16">
        <w:rPr>
          <w:noProof/>
          <w:lang w:val="en-GB"/>
        </w:rPr>
        <w:t>.</w:t>
      </w:r>
    </w:p>
    <w:p w14:paraId="36DCE383" w14:textId="77777777" w:rsidR="00AC38CE" w:rsidRPr="00A17C16" w:rsidRDefault="00AC38CE" w:rsidP="00AC38CE">
      <w:pPr>
        <w:rPr>
          <w:noProof/>
          <w:lang w:val="en-GB"/>
        </w:rPr>
      </w:pPr>
      <w:r w:rsidRPr="00A17C16">
        <w:rPr>
          <w:noProof/>
          <w:lang w:val="en-GB"/>
        </w:rPr>
        <w:t>Kieso, D., 2021. </w:t>
      </w:r>
      <w:r w:rsidRPr="00A17C16">
        <w:rPr>
          <w:i/>
          <w:iCs/>
          <w:noProof/>
          <w:lang w:val="en-GB"/>
        </w:rPr>
        <w:t>Accounting principles</w:t>
      </w:r>
      <w:r w:rsidRPr="00A17C16">
        <w:rPr>
          <w:noProof/>
          <w:lang w:val="en-GB"/>
        </w:rPr>
        <w:t>. Hoboken, NJ: John Wiley &amp; Sons.</w:t>
      </w:r>
    </w:p>
    <w:p w14:paraId="5310F952" w14:textId="77777777" w:rsidR="00AC38CE" w:rsidRPr="00A17C16" w:rsidRDefault="00AC38CE" w:rsidP="00AC38CE">
      <w:pPr>
        <w:rPr>
          <w:noProof/>
          <w:lang w:val="en-GB"/>
        </w:rPr>
      </w:pPr>
      <w:r w:rsidRPr="00A17C16">
        <w:rPr>
          <w:noProof/>
          <w:lang w:val="en-GB"/>
        </w:rPr>
        <w:t>Kocsis, D., 2019. A conceptual foundation of design and implementation research in accounting information systems. </w:t>
      </w:r>
      <w:r w:rsidRPr="00A17C16">
        <w:rPr>
          <w:i/>
          <w:iCs/>
          <w:noProof/>
          <w:lang w:val="en-GB"/>
        </w:rPr>
        <w:t>International Journal of Accounting Information Systems</w:t>
      </w:r>
      <w:r w:rsidRPr="00A17C16">
        <w:rPr>
          <w:noProof/>
          <w:lang w:val="en-GB"/>
        </w:rPr>
        <w:t>, 34, p.100420.</w:t>
      </w:r>
    </w:p>
    <w:p w14:paraId="4D39ABBC" w14:textId="77777777" w:rsidR="00AC38CE" w:rsidRPr="00A17C16" w:rsidRDefault="00AC38CE" w:rsidP="00AC38CE">
      <w:pPr>
        <w:rPr>
          <w:noProof/>
          <w:lang w:val="en-GB"/>
        </w:rPr>
      </w:pPr>
      <w:r w:rsidRPr="00A17C16">
        <w:rPr>
          <w:noProof/>
          <w:lang w:val="en-GB"/>
        </w:rPr>
        <w:t>McDowall, T., 2015. Relationships between Vocational Interests and Learning Approaches to Advance the Quality of Student Learning in Accounting. </w:t>
      </w:r>
      <w:r w:rsidRPr="00A17C16">
        <w:rPr>
          <w:i/>
          <w:iCs/>
          <w:noProof/>
          <w:lang w:val="en-GB"/>
        </w:rPr>
        <w:t>Accounting Education</w:t>
      </w:r>
      <w:r w:rsidRPr="00A17C16">
        <w:rPr>
          <w:noProof/>
          <w:lang w:val="en-GB"/>
        </w:rPr>
        <w:t>, 24(6), pp.498-513.</w:t>
      </w:r>
    </w:p>
    <w:p w14:paraId="387E292F" w14:textId="77777777" w:rsidR="00AC38CE" w:rsidRPr="00A17C16" w:rsidRDefault="00AC38CE" w:rsidP="00AC38CE">
      <w:pPr>
        <w:rPr>
          <w:noProof/>
          <w:lang w:val="en-GB"/>
        </w:rPr>
      </w:pPr>
      <w:r w:rsidRPr="00A17C16">
        <w:rPr>
          <w:noProof/>
          <w:lang w:val="en-GB"/>
        </w:rPr>
        <w:t>Serpeninova, Y., 2019. Logistics costs accounting: challenges for identification in Ukrainian accounting practice. </w:t>
      </w:r>
      <w:r w:rsidRPr="00A17C16">
        <w:rPr>
          <w:i/>
          <w:iCs/>
          <w:noProof/>
          <w:lang w:val="en-GB"/>
        </w:rPr>
        <w:t>Accounting and Financial Control</w:t>
      </w:r>
      <w:r w:rsidRPr="00A17C16">
        <w:rPr>
          <w:noProof/>
          <w:lang w:val="en-GB"/>
        </w:rPr>
        <w:t>, 2(1), pp.47-53.</w:t>
      </w:r>
    </w:p>
    <w:p w14:paraId="5AFEBA67" w14:textId="77777777" w:rsidR="00AC38CE" w:rsidRPr="00A17C16" w:rsidRDefault="00AC38CE" w:rsidP="00AC38CE">
      <w:pPr>
        <w:rPr>
          <w:noProof/>
          <w:lang w:val="en-GB"/>
        </w:rPr>
      </w:pPr>
      <w:r w:rsidRPr="00A17C16">
        <w:rPr>
          <w:noProof/>
          <w:lang w:val="en-GB"/>
        </w:rPr>
        <w:t>SHAW, K., 2021. </w:t>
      </w:r>
      <w:r w:rsidRPr="00A17C16">
        <w:rPr>
          <w:i/>
          <w:iCs/>
          <w:noProof/>
          <w:lang w:val="en-GB"/>
        </w:rPr>
        <w:t>FUNDAMENTAL ACCOUNTING PRINCIPLES</w:t>
      </w:r>
      <w:r w:rsidRPr="00A17C16">
        <w:rPr>
          <w:noProof/>
          <w:lang w:val="en-GB"/>
        </w:rPr>
        <w:t>. [S.l.]: MCGRAW-HILL CO.</w:t>
      </w:r>
    </w:p>
    <w:p w14:paraId="7DC76ADA" w14:textId="77777777" w:rsidR="00AC38CE" w:rsidRPr="00A17C16" w:rsidRDefault="00AC38CE" w:rsidP="00A44858">
      <w:pPr>
        <w:rPr>
          <w:noProof/>
          <w:lang w:val="en-GB"/>
        </w:rPr>
      </w:pPr>
    </w:p>
    <w:sectPr w:rsidR="00AC38CE" w:rsidRPr="00A17C16" w:rsidSect="00B0420D">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3F8F9" w14:textId="77777777" w:rsidR="009F3BC1" w:rsidRDefault="009F3BC1" w:rsidP="00A227C2">
      <w:pPr>
        <w:spacing w:after="0" w:line="240" w:lineRule="auto"/>
      </w:pPr>
      <w:r>
        <w:separator/>
      </w:r>
    </w:p>
  </w:endnote>
  <w:endnote w:type="continuationSeparator" w:id="0">
    <w:p w14:paraId="2BFA3293" w14:textId="77777777" w:rsidR="009F3BC1" w:rsidRDefault="009F3BC1" w:rsidP="00A22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Open Sans">
    <w:altName w:val="Calibri"/>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3C598" w14:textId="77777777" w:rsidR="005C7F25" w:rsidRDefault="005C7F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6670447"/>
      <w:docPartObj>
        <w:docPartGallery w:val="Page Numbers (Bottom of Page)"/>
        <w:docPartUnique/>
      </w:docPartObj>
    </w:sdtPr>
    <w:sdtEndPr>
      <w:rPr>
        <w:color w:val="7F7F7F" w:themeColor="background1" w:themeShade="7F"/>
        <w:spacing w:val="60"/>
      </w:rPr>
    </w:sdtEndPr>
    <w:sdtContent>
      <w:p w14:paraId="753A7489" w14:textId="2C49FFEE" w:rsidR="00A227C2" w:rsidRDefault="00A227C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BE02179" w14:textId="77777777" w:rsidR="00A227C2" w:rsidRDefault="00A227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40F17" w14:textId="77777777" w:rsidR="005C7F25" w:rsidRDefault="005C7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D7BC5" w14:textId="77777777" w:rsidR="009F3BC1" w:rsidRDefault="009F3BC1" w:rsidP="00A227C2">
      <w:pPr>
        <w:spacing w:after="0" w:line="240" w:lineRule="auto"/>
      </w:pPr>
      <w:r>
        <w:separator/>
      </w:r>
    </w:p>
  </w:footnote>
  <w:footnote w:type="continuationSeparator" w:id="0">
    <w:p w14:paraId="1897817B" w14:textId="77777777" w:rsidR="009F3BC1" w:rsidRDefault="009F3BC1" w:rsidP="00A22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EBED8" w14:textId="77777777" w:rsidR="005C7F25" w:rsidRDefault="005C7F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39CE7" w14:textId="292B4FD2" w:rsidR="005C7F25" w:rsidRDefault="005C7F25" w:rsidP="005C7F25">
    <w:pPr>
      <w:pStyle w:val="Header"/>
      <w:jc w:val="right"/>
      <w:rPr>
        <w:lang w:val="en-GB"/>
      </w:rPr>
    </w:pPr>
    <w:bookmarkStart w:id="10" w:name="_GoBack"/>
    <w:bookmarkEnd w:id="10"/>
    <w:r>
      <w:rPr>
        <w:lang w:val="en-GB"/>
      </w:rPr>
      <w:t>Student ID:1921883</w:t>
    </w:r>
  </w:p>
  <w:p w14:paraId="7DA1FFA8" w14:textId="77777777" w:rsidR="005C7F25" w:rsidRPr="005C7F25" w:rsidRDefault="005C7F25" w:rsidP="005C7F25">
    <w:pPr>
      <w:pStyle w:val="Header"/>
      <w:jc w:val="cent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B648F" w14:textId="77777777" w:rsidR="005C7F25" w:rsidRDefault="005C7F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2544A7"/>
    <w:multiLevelType w:val="hybridMultilevel"/>
    <w:tmpl w:val="16147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1MzI0sjA2M7QwMzNX0lEKTi0uzszPAykwrgUA6o/d3CwAAAA="/>
  </w:docVars>
  <w:rsids>
    <w:rsidRoot w:val="00405F03"/>
    <w:rsid w:val="00064E64"/>
    <w:rsid w:val="0009677D"/>
    <w:rsid w:val="00181EC9"/>
    <w:rsid w:val="001B7F36"/>
    <w:rsid w:val="001D42B1"/>
    <w:rsid w:val="001E5225"/>
    <w:rsid w:val="00201594"/>
    <w:rsid w:val="00204854"/>
    <w:rsid w:val="00236E5D"/>
    <w:rsid w:val="00261FF4"/>
    <w:rsid w:val="0026330E"/>
    <w:rsid w:val="00320F16"/>
    <w:rsid w:val="0032764B"/>
    <w:rsid w:val="00347967"/>
    <w:rsid w:val="00363A8F"/>
    <w:rsid w:val="00405F03"/>
    <w:rsid w:val="004231A7"/>
    <w:rsid w:val="00465B90"/>
    <w:rsid w:val="004A709E"/>
    <w:rsid w:val="004B4DBF"/>
    <w:rsid w:val="004E1E5E"/>
    <w:rsid w:val="00512C64"/>
    <w:rsid w:val="00582293"/>
    <w:rsid w:val="0058268A"/>
    <w:rsid w:val="005C7F25"/>
    <w:rsid w:val="005D084A"/>
    <w:rsid w:val="005D1B9D"/>
    <w:rsid w:val="0060276C"/>
    <w:rsid w:val="006072C3"/>
    <w:rsid w:val="00642E3A"/>
    <w:rsid w:val="00643F64"/>
    <w:rsid w:val="0064533E"/>
    <w:rsid w:val="006629BA"/>
    <w:rsid w:val="00664518"/>
    <w:rsid w:val="00727B48"/>
    <w:rsid w:val="00736A5C"/>
    <w:rsid w:val="007E35AE"/>
    <w:rsid w:val="008D6DA1"/>
    <w:rsid w:val="00921BDD"/>
    <w:rsid w:val="009B6821"/>
    <w:rsid w:val="009B73F8"/>
    <w:rsid w:val="009F3BC1"/>
    <w:rsid w:val="00A1556D"/>
    <w:rsid w:val="00A17C16"/>
    <w:rsid w:val="00A21B3A"/>
    <w:rsid w:val="00A227C2"/>
    <w:rsid w:val="00A44858"/>
    <w:rsid w:val="00AB3B7E"/>
    <w:rsid w:val="00AC38CE"/>
    <w:rsid w:val="00B0420D"/>
    <w:rsid w:val="00B10608"/>
    <w:rsid w:val="00B176CF"/>
    <w:rsid w:val="00B6664C"/>
    <w:rsid w:val="00BB57A3"/>
    <w:rsid w:val="00BE15B9"/>
    <w:rsid w:val="00C04EF7"/>
    <w:rsid w:val="00C10995"/>
    <w:rsid w:val="00D52924"/>
    <w:rsid w:val="00E742E3"/>
    <w:rsid w:val="00E76A9C"/>
    <w:rsid w:val="00E86404"/>
    <w:rsid w:val="00EF37CF"/>
    <w:rsid w:val="00F01748"/>
    <w:rsid w:val="00F56B9D"/>
    <w:rsid w:val="00F570D4"/>
    <w:rsid w:val="00FA41EF"/>
    <w:rsid w:val="00FC11A4"/>
    <w:rsid w:val="00FD526B"/>
    <w:rsid w:val="00FE5CCD"/>
    <w:rsid w:val="00FF0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F5DC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35AE"/>
    <w:pPr>
      <w:spacing w:after="160"/>
    </w:pPr>
    <w:rPr>
      <w:rFonts w:ascii="Times New Roman" w:hAnsi="Times New Roman"/>
      <w:sz w:val="24"/>
    </w:rPr>
  </w:style>
  <w:style w:type="paragraph" w:styleId="Heading1">
    <w:name w:val="heading 1"/>
    <w:basedOn w:val="Normal"/>
    <w:next w:val="Normal"/>
    <w:link w:val="Heading1Char"/>
    <w:uiPriority w:val="9"/>
    <w:qFormat/>
    <w:rsid w:val="007E35A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E15B9"/>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5A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E15B9"/>
    <w:rPr>
      <w:rFonts w:ascii="Times New Roman" w:eastAsiaTheme="majorEastAsia" w:hAnsi="Times New Roman" w:cstheme="majorBidi"/>
      <w:b/>
      <w:sz w:val="28"/>
      <w:szCs w:val="26"/>
    </w:rPr>
  </w:style>
  <w:style w:type="character" w:customStyle="1" w:styleId="gmaildefault">
    <w:name w:val="gmail_default"/>
    <w:basedOn w:val="DefaultParagraphFont"/>
    <w:rsid w:val="00F56B9D"/>
  </w:style>
  <w:style w:type="table" w:styleId="TableGrid">
    <w:name w:val="Table Grid"/>
    <w:basedOn w:val="TableNormal"/>
    <w:uiPriority w:val="59"/>
    <w:rsid w:val="00FE5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677D"/>
    <w:pPr>
      <w:ind w:left="720"/>
      <w:contextualSpacing/>
    </w:pPr>
  </w:style>
  <w:style w:type="paragraph" w:styleId="Header">
    <w:name w:val="header"/>
    <w:basedOn w:val="Normal"/>
    <w:link w:val="HeaderChar"/>
    <w:uiPriority w:val="99"/>
    <w:unhideWhenUsed/>
    <w:rsid w:val="00A227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27C2"/>
    <w:rPr>
      <w:rFonts w:ascii="Times New Roman" w:hAnsi="Times New Roman"/>
      <w:sz w:val="24"/>
    </w:rPr>
  </w:style>
  <w:style w:type="paragraph" w:styleId="Footer">
    <w:name w:val="footer"/>
    <w:basedOn w:val="Normal"/>
    <w:link w:val="FooterChar"/>
    <w:uiPriority w:val="99"/>
    <w:unhideWhenUsed/>
    <w:rsid w:val="00A227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27C2"/>
    <w:rPr>
      <w:rFonts w:ascii="Times New Roman" w:hAnsi="Times New Roman"/>
      <w:sz w:val="24"/>
    </w:rPr>
  </w:style>
  <w:style w:type="paragraph" w:styleId="TOCHeading">
    <w:name w:val="TOC Heading"/>
    <w:basedOn w:val="Heading1"/>
    <w:next w:val="Normal"/>
    <w:uiPriority w:val="39"/>
    <w:unhideWhenUsed/>
    <w:qFormat/>
    <w:rsid w:val="009B73F8"/>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9B73F8"/>
    <w:pPr>
      <w:spacing w:after="100"/>
    </w:pPr>
  </w:style>
  <w:style w:type="paragraph" w:styleId="TOC2">
    <w:name w:val="toc 2"/>
    <w:basedOn w:val="Normal"/>
    <w:next w:val="Normal"/>
    <w:autoRedefine/>
    <w:uiPriority w:val="39"/>
    <w:unhideWhenUsed/>
    <w:rsid w:val="009B73F8"/>
    <w:pPr>
      <w:spacing w:after="100"/>
      <w:ind w:left="240"/>
    </w:pPr>
  </w:style>
  <w:style w:type="character" w:styleId="Hyperlink">
    <w:name w:val="Hyperlink"/>
    <w:basedOn w:val="DefaultParagraphFont"/>
    <w:uiPriority w:val="99"/>
    <w:unhideWhenUsed/>
    <w:rsid w:val="009B73F8"/>
    <w:rPr>
      <w:color w:val="0000FF" w:themeColor="hyperlink"/>
      <w:u w:val="single"/>
    </w:rPr>
  </w:style>
  <w:style w:type="paragraph" w:styleId="NormalWeb">
    <w:name w:val="Normal (Web)"/>
    <w:basedOn w:val="Normal"/>
    <w:uiPriority w:val="99"/>
    <w:semiHidden/>
    <w:unhideWhenUsed/>
    <w:rsid w:val="00AC38CE"/>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6534">
      <w:bodyDiv w:val="1"/>
      <w:marLeft w:val="0"/>
      <w:marRight w:val="0"/>
      <w:marTop w:val="0"/>
      <w:marBottom w:val="0"/>
      <w:divBdr>
        <w:top w:val="none" w:sz="0" w:space="0" w:color="auto"/>
        <w:left w:val="none" w:sz="0" w:space="0" w:color="auto"/>
        <w:bottom w:val="none" w:sz="0" w:space="0" w:color="auto"/>
        <w:right w:val="none" w:sz="0" w:space="0" w:color="auto"/>
      </w:divBdr>
    </w:div>
    <w:div w:id="27336379">
      <w:bodyDiv w:val="1"/>
      <w:marLeft w:val="0"/>
      <w:marRight w:val="0"/>
      <w:marTop w:val="0"/>
      <w:marBottom w:val="0"/>
      <w:divBdr>
        <w:top w:val="none" w:sz="0" w:space="0" w:color="auto"/>
        <w:left w:val="none" w:sz="0" w:space="0" w:color="auto"/>
        <w:bottom w:val="none" w:sz="0" w:space="0" w:color="auto"/>
        <w:right w:val="none" w:sz="0" w:space="0" w:color="auto"/>
      </w:divBdr>
    </w:div>
    <w:div w:id="43801554">
      <w:bodyDiv w:val="1"/>
      <w:marLeft w:val="0"/>
      <w:marRight w:val="0"/>
      <w:marTop w:val="0"/>
      <w:marBottom w:val="0"/>
      <w:divBdr>
        <w:top w:val="none" w:sz="0" w:space="0" w:color="auto"/>
        <w:left w:val="none" w:sz="0" w:space="0" w:color="auto"/>
        <w:bottom w:val="none" w:sz="0" w:space="0" w:color="auto"/>
        <w:right w:val="none" w:sz="0" w:space="0" w:color="auto"/>
      </w:divBdr>
    </w:div>
    <w:div w:id="465587772">
      <w:bodyDiv w:val="1"/>
      <w:marLeft w:val="0"/>
      <w:marRight w:val="0"/>
      <w:marTop w:val="0"/>
      <w:marBottom w:val="0"/>
      <w:divBdr>
        <w:top w:val="none" w:sz="0" w:space="0" w:color="auto"/>
        <w:left w:val="none" w:sz="0" w:space="0" w:color="auto"/>
        <w:bottom w:val="none" w:sz="0" w:space="0" w:color="auto"/>
        <w:right w:val="none" w:sz="0" w:space="0" w:color="auto"/>
      </w:divBdr>
    </w:div>
    <w:div w:id="520507188">
      <w:bodyDiv w:val="1"/>
      <w:marLeft w:val="0"/>
      <w:marRight w:val="0"/>
      <w:marTop w:val="0"/>
      <w:marBottom w:val="0"/>
      <w:divBdr>
        <w:top w:val="none" w:sz="0" w:space="0" w:color="auto"/>
        <w:left w:val="none" w:sz="0" w:space="0" w:color="auto"/>
        <w:bottom w:val="none" w:sz="0" w:space="0" w:color="auto"/>
        <w:right w:val="none" w:sz="0" w:space="0" w:color="auto"/>
      </w:divBdr>
    </w:div>
    <w:div w:id="647782227">
      <w:bodyDiv w:val="1"/>
      <w:marLeft w:val="0"/>
      <w:marRight w:val="0"/>
      <w:marTop w:val="0"/>
      <w:marBottom w:val="0"/>
      <w:divBdr>
        <w:top w:val="none" w:sz="0" w:space="0" w:color="auto"/>
        <w:left w:val="none" w:sz="0" w:space="0" w:color="auto"/>
        <w:bottom w:val="none" w:sz="0" w:space="0" w:color="auto"/>
        <w:right w:val="none" w:sz="0" w:space="0" w:color="auto"/>
      </w:divBdr>
    </w:div>
    <w:div w:id="679892175">
      <w:bodyDiv w:val="1"/>
      <w:marLeft w:val="0"/>
      <w:marRight w:val="0"/>
      <w:marTop w:val="0"/>
      <w:marBottom w:val="0"/>
      <w:divBdr>
        <w:top w:val="none" w:sz="0" w:space="0" w:color="auto"/>
        <w:left w:val="none" w:sz="0" w:space="0" w:color="auto"/>
        <w:bottom w:val="none" w:sz="0" w:space="0" w:color="auto"/>
        <w:right w:val="none" w:sz="0" w:space="0" w:color="auto"/>
      </w:divBdr>
    </w:div>
    <w:div w:id="731318029">
      <w:bodyDiv w:val="1"/>
      <w:marLeft w:val="0"/>
      <w:marRight w:val="0"/>
      <w:marTop w:val="0"/>
      <w:marBottom w:val="0"/>
      <w:divBdr>
        <w:top w:val="none" w:sz="0" w:space="0" w:color="auto"/>
        <w:left w:val="none" w:sz="0" w:space="0" w:color="auto"/>
        <w:bottom w:val="none" w:sz="0" w:space="0" w:color="auto"/>
        <w:right w:val="none" w:sz="0" w:space="0" w:color="auto"/>
      </w:divBdr>
    </w:div>
    <w:div w:id="784035567">
      <w:bodyDiv w:val="1"/>
      <w:marLeft w:val="0"/>
      <w:marRight w:val="0"/>
      <w:marTop w:val="0"/>
      <w:marBottom w:val="0"/>
      <w:divBdr>
        <w:top w:val="none" w:sz="0" w:space="0" w:color="auto"/>
        <w:left w:val="none" w:sz="0" w:space="0" w:color="auto"/>
        <w:bottom w:val="none" w:sz="0" w:space="0" w:color="auto"/>
        <w:right w:val="none" w:sz="0" w:space="0" w:color="auto"/>
      </w:divBdr>
    </w:div>
    <w:div w:id="914162961">
      <w:bodyDiv w:val="1"/>
      <w:marLeft w:val="0"/>
      <w:marRight w:val="0"/>
      <w:marTop w:val="0"/>
      <w:marBottom w:val="0"/>
      <w:divBdr>
        <w:top w:val="none" w:sz="0" w:space="0" w:color="auto"/>
        <w:left w:val="none" w:sz="0" w:space="0" w:color="auto"/>
        <w:bottom w:val="none" w:sz="0" w:space="0" w:color="auto"/>
        <w:right w:val="none" w:sz="0" w:space="0" w:color="auto"/>
      </w:divBdr>
    </w:div>
    <w:div w:id="952632894">
      <w:bodyDiv w:val="1"/>
      <w:marLeft w:val="0"/>
      <w:marRight w:val="0"/>
      <w:marTop w:val="0"/>
      <w:marBottom w:val="0"/>
      <w:divBdr>
        <w:top w:val="none" w:sz="0" w:space="0" w:color="auto"/>
        <w:left w:val="none" w:sz="0" w:space="0" w:color="auto"/>
        <w:bottom w:val="none" w:sz="0" w:space="0" w:color="auto"/>
        <w:right w:val="none" w:sz="0" w:space="0" w:color="auto"/>
      </w:divBdr>
    </w:div>
    <w:div w:id="968051461">
      <w:bodyDiv w:val="1"/>
      <w:marLeft w:val="0"/>
      <w:marRight w:val="0"/>
      <w:marTop w:val="0"/>
      <w:marBottom w:val="0"/>
      <w:divBdr>
        <w:top w:val="none" w:sz="0" w:space="0" w:color="auto"/>
        <w:left w:val="none" w:sz="0" w:space="0" w:color="auto"/>
        <w:bottom w:val="none" w:sz="0" w:space="0" w:color="auto"/>
        <w:right w:val="none" w:sz="0" w:space="0" w:color="auto"/>
      </w:divBdr>
    </w:div>
    <w:div w:id="1014726556">
      <w:bodyDiv w:val="1"/>
      <w:marLeft w:val="0"/>
      <w:marRight w:val="0"/>
      <w:marTop w:val="0"/>
      <w:marBottom w:val="0"/>
      <w:divBdr>
        <w:top w:val="none" w:sz="0" w:space="0" w:color="auto"/>
        <w:left w:val="none" w:sz="0" w:space="0" w:color="auto"/>
        <w:bottom w:val="none" w:sz="0" w:space="0" w:color="auto"/>
        <w:right w:val="none" w:sz="0" w:space="0" w:color="auto"/>
      </w:divBdr>
    </w:div>
    <w:div w:id="1153566411">
      <w:bodyDiv w:val="1"/>
      <w:marLeft w:val="0"/>
      <w:marRight w:val="0"/>
      <w:marTop w:val="0"/>
      <w:marBottom w:val="0"/>
      <w:divBdr>
        <w:top w:val="none" w:sz="0" w:space="0" w:color="auto"/>
        <w:left w:val="none" w:sz="0" w:space="0" w:color="auto"/>
        <w:bottom w:val="none" w:sz="0" w:space="0" w:color="auto"/>
        <w:right w:val="none" w:sz="0" w:space="0" w:color="auto"/>
      </w:divBdr>
    </w:div>
    <w:div w:id="1173762526">
      <w:bodyDiv w:val="1"/>
      <w:marLeft w:val="0"/>
      <w:marRight w:val="0"/>
      <w:marTop w:val="0"/>
      <w:marBottom w:val="0"/>
      <w:divBdr>
        <w:top w:val="none" w:sz="0" w:space="0" w:color="auto"/>
        <w:left w:val="none" w:sz="0" w:space="0" w:color="auto"/>
        <w:bottom w:val="none" w:sz="0" w:space="0" w:color="auto"/>
        <w:right w:val="none" w:sz="0" w:space="0" w:color="auto"/>
      </w:divBdr>
    </w:div>
    <w:div w:id="1225289981">
      <w:bodyDiv w:val="1"/>
      <w:marLeft w:val="0"/>
      <w:marRight w:val="0"/>
      <w:marTop w:val="0"/>
      <w:marBottom w:val="0"/>
      <w:divBdr>
        <w:top w:val="none" w:sz="0" w:space="0" w:color="auto"/>
        <w:left w:val="none" w:sz="0" w:space="0" w:color="auto"/>
        <w:bottom w:val="none" w:sz="0" w:space="0" w:color="auto"/>
        <w:right w:val="none" w:sz="0" w:space="0" w:color="auto"/>
      </w:divBdr>
    </w:div>
    <w:div w:id="1340229755">
      <w:bodyDiv w:val="1"/>
      <w:marLeft w:val="0"/>
      <w:marRight w:val="0"/>
      <w:marTop w:val="0"/>
      <w:marBottom w:val="0"/>
      <w:divBdr>
        <w:top w:val="none" w:sz="0" w:space="0" w:color="auto"/>
        <w:left w:val="none" w:sz="0" w:space="0" w:color="auto"/>
        <w:bottom w:val="none" w:sz="0" w:space="0" w:color="auto"/>
        <w:right w:val="none" w:sz="0" w:space="0" w:color="auto"/>
      </w:divBdr>
    </w:div>
    <w:div w:id="1391926131">
      <w:bodyDiv w:val="1"/>
      <w:marLeft w:val="0"/>
      <w:marRight w:val="0"/>
      <w:marTop w:val="0"/>
      <w:marBottom w:val="0"/>
      <w:divBdr>
        <w:top w:val="none" w:sz="0" w:space="0" w:color="auto"/>
        <w:left w:val="none" w:sz="0" w:space="0" w:color="auto"/>
        <w:bottom w:val="none" w:sz="0" w:space="0" w:color="auto"/>
        <w:right w:val="none" w:sz="0" w:space="0" w:color="auto"/>
      </w:divBdr>
    </w:div>
    <w:div w:id="1411318157">
      <w:bodyDiv w:val="1"/>
      <w:marLeft w:val="0"/>
      <w:marRight w:val="0"/>
      <w:marTop w:val="0"/>
      <w:marBottom w:val="0"/>
      <w:divBdr>
        <w:top w:val="none" w:sz="0" w:space="0" w:color="auto"/>
        <w:left w:val="none" w:sz="0" w:space="0" w:color="auto"/>
        <w:bottom w:val="none" w:sz="0" w:space="0" w:color="auto"/>
        <w:right w:val="none" w:sz="0" w:space="0" w:color="auto"/>
      </w:divBdr>
    </w:div>
    <w:div w:id="1428505571">
      <w:bodyDiv w:val="1"/>
      <w:marLeft w:val="0"/>
      <w:marRight w:val="0"/>
      <w:marTop w:val="0"/>
      <w:marBottom w:val="0"/>
      <w:divBdr>
        <w:top w:val="none" w:sz="0" w:space="0" w:color="auto"/>
        <w:left w:val="none" w:sz="0" w:space="0" w:color="auto"/>
        <w:bottom w:val="none" w:sz="0" w:space="0" w:color="auto"/>
        <w:right w:val="none" w:sz="0" w:space="0" w:color="auto"/>
      </w:divBdr>
    </w:div>
    <w:div w:id="1513958577">
      <w:bodyDiv w:val="1"/>
      <w:marLeft w:val="0"/>
      <w:marRight w:val="0"/>
      <w:marTop w:val="0"/>
      <w:marBottom w:val="0"/>
      <w:divBdr>
        <w:top w:val="none" w:sz="0" w:space="0" w:color="auto"/>
        <w:left w:val="none" w:sz="0" w:space="0" w:color="auto"/>
        <w:bottom w:val="none" w:sz="0" w:space="0" w:color="auto"/>
        <w:right w:val="none" w:sz="0" w:space="0" w:color="auto"/>
      </w:divBdr>
    </w:div>
    <w:div w:id="1627152262">
      <w:bodyDiv w:val="1"/>
      <w:marLeft w:val="0"/>
      <w:marRight w:val="0"/>
      <w:marTop w:val="0"/>
      <w:marBottom w:val="0"/>
      <w:divBdr>
        <w:top w:val="none" w:sz="0" w:space="0" w:color="auto"/>
        <w:left w:val="none" w:sz="0" w:space="0" w:color="auto"/>
        <w:bottom w:val="none" w:sz="0" w:space="0" w:color="auto"/>
        <w:right w:val="none" w:sz="0" w:space="0" w:color="auto"/>
      </w:divBdr>
    </w:div>
    <w:div w:id="1663119213">
      <w:bodyDiv w:val="1"/>
      <w:marLeft w:val="0"/>
      <w:marRight w:val="0"/>
      <w:marTop w:val="0"/>
      <w:marBottom w:val="0"/>
      <w:divBdr>
        <w:top w:val="none" w:sz="0" w:space="0" w:color="auto"/>
        <w:left w:val="none" w:sz="0" w:space="0" w:color="auto"/>
        <w:bottom w:val="none" w:sz="0" w:space="0" w:color="auto"/>
        <w:right w:val="none" w:sz="0" w:space="0" w:color="auto"/>
      </w:divBdr>
    </w:div>
    <w:div w:id="1867476820">
      <w:bodyDiv w:val="1"/>
      <w:marLeft w:val="0"/>
      <w:marRight w:val="0"/>
      <w:marTop w:val="0"/>
      <w:marBottom w:val="0"/>
      <w:divBdr>
        <w:top w:val="none" w:sz="0" w:space="0" w:color="auto"/>
        <w:left w:val="none" w:sz="0" w:space="0" w:color="auto"/>
        <w:bottom w:val="none" w:sz="0" w:space="0" w:color="auto"/>
        <w:right w:val="none" w:sz="0" w:space="0" w:color="auto"/>
      </w:divBdr>
    </w:div>
    <w:div w:id="2053841728">
      <w:bodyDiv w:val="1"/>
      <w:marLeft w:val="0"/>
      <w:marRight w:val="0"/>
      <w:marTop w:val="0"/>
      <w:marBottom w:val="0"/>
      <w:divBdr>
        <w:top w:val="none" w:sz="0" w:space="0" w:color="auto"/>
        <w:left w:val="none" w:sz="0" w:space="0" w:color="auto"/>
        <w:bottom w:val="none" w:sz="0" w:space="0" w:color="auto"/>
        <w:right w:val="none" w:sz="0" w:space="0" w:color="auto"/>
      </w:divBdr>
    </w:div>
    <w:div w:id="2059893922">
      <w:bodyDiv w:val="1"/>
      <w:marLeft w:val="0"/>
      <w:marRight w:val="0"/>
      <w:marTop w:val="0"/>
      <w:marBottom w:val="0"/>
      <w:divBdr>
        <w:top w:val="none" w:sz="0" w:space="0" w:color="auto"/>
        <w:left w:val="none" w:sz="0" w:space="0" w:color="auto"/>
        <w:bottom w:val="none" w:sz="0" w:space="0" w:color="auto"/>
        <w:right w:val="none" w:sz="0" w:space="0" w:color="auto"/>
      </w:divBdr>
    </w:div>
    <w:div w:id="206440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98B2B-2A52-2D47-9B6D-C2E663E83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2268</Words>
  <Characters>12931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2021-08-29T13:46:00Z</dcterms:created>
  <dcterms:modified xsi:type="dcterms:W3CDTF">2021-09-02T18:07:00Z</dcterms:modified>
</cp:coreProperties>
</file>