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0EAB765" w14:textId="77777777" w:rsidR="00952F7D" w:rsidRPr="008F6C7E" w:rsidRDefault="00DF198B" w:rsidP="00DF198B">
      <w:pPr>
        <w:pStyle w:val="GraphicAnchor"/>
        <w:rPr>
          <w:lang w:val="en-GB"/>
        </w:rPr>
      </w:pPr>
      <w:r w:rsidRPr="008F6C7E">
        <w:rPr>
          <w:noProof/>
          <w:lang w:val="en-GB" w:bidi="en-GB"/>
        </w:rPr>
        <w:drawing>
          <wp:anchor distT="0" distB="0" distL="114300" distR="114300" simplePos="0" relativeHeight="251658240" behindDoc="1" locked="0" layoutInCell="1" allowOverlap="1" wp14:anchorId="06C5C50F" wp14:editId="6C258A37">
            <wp:simplePos x="0" y="0"/>
            <wp:positionH relativeFrom="margin">
              <wp:align>left</wp:align>
            </wp:positionH>
            <wp:positionV relativeFrom="margin">
              <wp:align>top</wp:align>
            </wp:positionV>
            <wp:extent cx="6858000" cy="9763125"/>
            <wp:effectExtent l="0" t="0" r="0" b="9525"/>
            <wp:wrapNone/>
            <wp:docPr id="1" name="Picture 1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01.pn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9763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CellMar>
          <w:left w:w="0" w:type="dxa"/>
          <w:right w:w="0" w:type="dxa"/>
        </w:tblCellMar>
        <w:tblLook w:val="0620" w:firstRow="1" w:lastRow="0" w:firstColumn="0" w:lastColumn="0" w:noHBand="1" w:noVBand="1"/>
      </w:tblPr>
      <w:tblGrid>
        <w:gridCol w:w="1170"/>
        <w:gridCol w:w="28"/>
        <w:gridCol w:w="1142"/>
        <w:gridCol w:w="57"/>
        <w:gridCol w:w="5995"/>
        <w:gridCol w:w="68"/>
        <w:gridCol w:w="1131"/>
        <w:gridCol w:w="39"/>
        <w:gridCol w:w="1160"/>
      </w:tblGrid>
      <w:tr w:rsidR="00DF198B" w:rsidRPr="008F6C7E" w14:paraId="4027D27E" w14:textId="77777777" w:rsidTr="00185F4A">
        <w:trPr>
          <w:trHeight w:val="1083"/>
        </w:trPr>
        <w:tc>
          <w:tcPr>
            <w:tcW w:w="10790" w:type="dxa"/>
            <w:gridSpan w:val="9"/>
          </w:tcPr>
          <w:p w14:paraId="678A4FE4" w14:textId="77777777" w:rsidR="00DF198B" w:rsidRPr="008F6C7E" w:rsidRDefault="00DF198B">
            <w:pPr>
              <w:rPr>
                <w:lang w:val="en-GB"/>
              </w:rPr>
            </w:pPr>
          </w:p>
        </w:tc>
      </w:tr>
      <w:tr w:rsidR="00DF198B" w:rsidRPr="008F6C7E" w14:paraId="13743C68" w14:textId="77777777" w:rsidTr="00185F4A">
        <w:trPr>
          <w:trHeight w:val="1068"/>
        </w:trPr>
        <w:tc>
          <w:tcPr>
            <w:tcW w:w="1198" w:type="dxa"/>
            <w:gridSpan w:val="2"/>
            <w:tcBorders>
              <w:right w:val="single" w:sz="18" w:space="0" w:color="476166" w:themeColor="accent1"/>
            </w:tcBorders>
          </w:tcPr>
          <w:p w14:paraId="52C2FE7E" w14:textId="77777777" w:rsidR="00DF198B" w:rsidRPr="008F6C7E" w:rsidRDefault="00DF198B">
            <w:pPr>
              <w:rPr>
                <w:lang w:val="en-GB"/>
              </w:rPr>
            </w:pPr>
          </w:p>
        </w:tc>
        <w:tc>
          <w:tcPr>
            <w:tcW w:w="8393" w:type="dxa"/>
            <w:gridSpan w:val="5"/>
            <w:tcBorders>
              <w:top w:val="single" w:sz="18" w:space="0" w:color="476166" w:themeColor="accent1"/>
              <w:left w:val="single" w:sz="18" w:space="0" w:color="476166" w:themeColor="accent1"/>
              <w:bottom w:val="single" w:sz="18" w:space="0" w:color="476166" w:themeColor="accent1"/>
              <w:right w:val="single" w:sz="18" w:space="0" w:color="476166" w:themeColor="accent1"/>
            </w:tcBorders>
            <w:shd w:val="clear" w:color="auto" w:fill="FFFFFF" w:themeFill="background1"/>
            <w:vAlign w:val="center"/>
          </w:tcPr>
          <w:p w14:paraId="1DAA15FF" w14:textId="785F209E" w:rsidR="00DF198B" w:rsidRPr="0051379B" w:rsidRDefault="00D500E4" w:rsidP="00D500E4">
            <w:pPr>
              <w:pStyle w:val="Text"/>
              <w:jc w:val="center"/>
              <w:rPr>
                <w:rFonts w:asciiTheme="majorHAnsi" w:hAnsiTheme="majorHAnsi"/>
                <w:b/>
                <w:bCs/>
                <w:lang w:val="en-GB"/>
              </w:rPr>
            </w:pPr>
            <w:r w:rsidRPr="0051379B">
              <w:rPr>
                <w:rFonts w:asciiTheme="majorHAnsi" w:hAnsiTheme="majorHAnsi"/>
                <w:b/>
                <w:bCs/>
                <w:color w:val="476166" w:themeColor="accent1"/>
                <w:sz w:val="40"/>
                <w:szCs w:val="40"/>
                <w:lang w:val="en-GB"/>
              </w:rPr>
              <w:t xml:space="preserve">Lab Report – </w:t>
            </w:r>
            <w:r w:rsidR="00A5005D">
              <w:rPr>
                <w:rFonts w:asciiTheme="majorHAnsi" w:hAnsiTheme="majorHAnsi"/>
                <w:b/>
                <w:bCs/>
                <w:color w:val="476166" w:themeColor="accent1"/>
                <w:sz w:val="40"/>
                <w:szCs w:val="40"/>
                <w:lang w:val="en-GB"/>
              </w:rPr>
              <w:t>Cal</w:t>
            </w:r>
            <w:r w:rsidR="00614952">
              <w:rPr>
                <w:rFonts w:asciiTheme="majorHAnsi" w:hAnsiTheme="majorHAnsi"/>
                <w:b/>
                <w:bCs/>
                <w:color w:val="476166" w:themeColor="accent1"/>
                <w:sz w:val="40"/>
                <w:szCs w:val="40"/>
                <w:lang w:val="en-GB"/>
              </w:rPr>
              <w:t>ori</w:t>
            </w:r>
            <w:r w:rsidR="00A5005D">
              <w:rPr>
                <w:rFonts w:asciiTheme="majorHAnsi" w:hAnsiTheme="majorHAnsi"/>
                <w:b/>
                <w:bCs/>
                <w:color w:val="476166" w:themeColor="accent1"/>
                <w:sz w:val="40"/>
                <w:szCs w:val="40"/>
                <w:lang w:val="en-GB"/>
              </w:rPr>
              <w:t>metry</w:t>
            </w:r>
          </w:p>
        </w:tc>
        <w:tc>
          <w:tcPr>
            <w:tcW w:w="1199" w:type="dxa"/>
            <w:gridSpan w:val="2"/>
            <w:tcBorders>
              <w:left w:val="single" w:sz="18" w:space="0" w:color="476166" w:themeColor="accent1"/>
            </w:tcBorders>
          </w:tcPr>
          <w:p w14:paraId="211A9288" w14:textId="77777777" w:rsidR="00DF198B" w:rsidRPr="008F6C7E" w:rsidRDefault="00DF198B">
            <w:pPr>
              <w:rPr>
                <w:lang w:val="en-GB"/>
              </w:rPr>
            </w:pPr>
          </w:p>
        </w:tc>
      </w:tr>
      <w:tr w:rsidR="00DF198B" w:rsidRPr="008F6C7E" w14:paraId="6B5CCA75" w14:textId="77777777" w:rsidTr="00185F4A">
        <w:trPr>
          <w:trHeight w:val="1837"/>
        </w:trPr>
        <w:tc>
          <w:tcPr>
            <w:tcW w:w="1170" w:type="dxa"/>
          </w:tcPr>
          <w:p w14:paraId="6D3E22D1" w14:textId="77777777" w:rsidR="00DF198B" w:rsidRPr="008F6C7E" w:rsidRDefault="00DF198B">
            <w:pPr>
              <w:rPr>
                <w:lang w:val="en-GB"/>
              </w:rPr>
            </w:pPr>
          </w:p>
        </w:tc>
        <w:tc>
          <w:tcPr>
            <w:tcW w:w="8460" w:type="dxa"/>
            <w:gridSpan w:val="7"/>
          </w:tcPr>
          <w:p w14:paraId="03CA9F3F" w14:textId="77777777" w:rsidR="00DF198B" w:rsidRPr="008F6C7E" w:rsidRDefault="00DF198B">
            <w:pPr>
              <w:rPr>
                <w:lang w:val="en-GB"/>
              </w:rPr>
            </w:pPr>
          </w:p>
        </w:tc>
        <w:tc>
          <w:tcPr>
            <w:tcW w:w="1160" w:type="dxa"/>
          </w:tcPr>
          <w:p w14:paraId="0F4BD5FB" w14:textId="77777777" w:rsidR="00DF198B" w:rsidRPr="008F6C7E" w:rsidRDefault="00DF198B">
            <w:pPr>
              <w:rPr>
                <w:lang w:val="en-GB"/>
              </w:rPr>
            </w:pPr>
          </w:p>
        </w:tc>
      </w:tr>
      <w:tr w:rsidR="00DF198B" w:rsidRPr="008F6C7E" w14:paraId="745939B2" w14:textId="77777777" w:rsidTr="00185F4A">
        <w:trPr>
          <w:trHeight w:val="929"/>
        </w:trPr>
        <w:tc>
          <w:tcPr>
            <w:tcW w:w="2397" w:type="dxa"/>
            <w:gridSpan w:val="4"/>
          </w:tcPr>
          <w:p w14:paraId="61CFE742" w14:textId="77777777" w:rsidR="00DF198B" w:rsidRPr="008F6C7E" w:rsidRDefault="00DF198B">
            <w:pPr>
              <w:rPr>
                <w:lang w:val="en-GB"/>
              </w:rPr>
            </w:pPr>
          </w:p>
        </w:tc>
        <w:tc>
          <w:tcPr>
            <w:tcW w:w="5995" w:type="dxa"/>
            <w:shd w:val="clear" w:color="auto" w:fill="FFFFFF" w:themeFill="background1"/>
          </w:tcPr>
          <w:p w14:paraId="7FE7B972" w14:textId="77777777" w:rsidR="00DF198B" w:rsidRPr="008F6C7E" w:rsidRDefault="00DF198B" w:rsidP="00DF198B">
            <w:pPr>
              <w:jc w:val="center"/>
              <w:rPr>
                <w:rFonts w:ascii="Georgia" w:hAnsi="Georgia"/>
                <w:sz w:val="48"/>
                <w:szCs w:val="48"/>
                <w:lang w:val="en-GB"/>
              </w:rPr>
            </w:pPr>
          </w:p>
        </w:tc>
        <w:tc>
          <w:tcPr>
            <w:tcW w:w="2398" w:type="dxa"/>
            <w:gridSpan w:val="4"/>
          </w:tcPr>
          <w:p w14:paraId="77C24EE2" w14:textId="77777777" w:rsidR="00DF198B" w:rsidRPr="008F6C7E" w:rsidRDefault="00DF198B">
            <w:pPr>
              <w:rPr>
                <w:lang w:val="en-GB"/>
              </w:rPr>
            </w:pPr>
          </w:p>
        </w:tc>
      </w:tr>
      <w:tr w:rsidR="00DF198B" w:rsidRPr="008F6C7E" w14:paraId="50C2B10A" w14:textId="77777777" w:rsidTr="00185F4A">
        <w:trPr>
          <w:trHeight w:val="1460"/>
        </w:trPr>
        <w:tc>
          <w:tcPr>
            <w:tcW w:w="2397" w:type="dxa"/>
            <w:gridSpan w:val="4"/>
          </w:tcPr>
          <w:p w14:paraId="1E075CC6" w14:textId="77777777" w:rsidR="00DF198B" w:rsidRPr="008F6C7E" w:rsidRDefault="00DF198B">
            <w:pPr>
              <w:rPr>
                <w:lang w:val="en-GB"/>
              </w:rPr>
            </w:pPr>
          </w:p>
        </w:tc>
        <w:tc>
          <w:tcPr>
            <w:tcW w:w="5995" w:type="dxa"/>
            <w:shd w:val="clear" w:color="auto" w:fill="FFFFFF" w:themeFill="background1"/>
          </w:tcPr>
          <w:p w14:paraId="79192086" w14:textId="334FF904" w:rsidR="00DF198B" w:rsidRDefault="00D500E4" w:rsidP="00C97D15">
            <w:pPr>
              <w:pStyle w:val="Text"/>
              <w:jc w:val="center"/>
              <w:rPr>
                <w:b/>
                <w:bCs/>
                <w:sz w:val="44"/>
                <w:szCs w:val="44"/>
                <w:lang w:val="en-GB"/>
              </w:rPr>
            </w:pPr>
            <w:r w:rsidRPr="00C97D15">
              <w:rPr>
                <w:b/>
                <w:bCs/>
                <w:sz w:val="44"/>
                <w:szCs w:val="44"/>
                <w:lang w:val="en-GB"/>
              </w:rPr>
              <w:t>Arun Sherlock</w:t>
            </w:r>
          </w:p>
          <w:p w14:paraId="1E10E54C" w14:textId="770F5BA2" w:rsidR="0056474F" w:rsidRPr="0056474F" w:rsidRDefault="0056474F" w:rsidP="00C97D15">
            <w:pPr>
              <w:pStyle w:val="Text"/>
              <w:jc w:val="center"/>
              <w:rPr>
                <w:rFonts w:asciiTheme="majorHAnsi" w:hAnsiTheme="majorHAnsi"/>
                <w:i/>
                <w:iCs/>
                <w:sz w:val="40"/>
                <w:szCs w:val="40"/>
                <w:lang w:val="en-GB"/>
              </w:rPr>
            </w:pPr>
            <w:r w:rsidRPr="0056474F">
              <w:rPr>
                <w:rFonts w:asciiTheme="majorHAnsi" w:hAnsiTheme="majorHAnsi"/>
                <w:i/>
                <w:iCs/>
                <w:sz w:val="40"/>
                <w:szCs w:val="40"/>
                <w:lang w:val="en-GB"/>
              </w:rPr>
              <w:t>2318644</w:t>
            </w:r>
          </w:p>
          <w:p w14:paraId="1B7EDC31" w14:textId="6367D920" w:rsidR="0056474F" w:rsidRPr="00C97D15" w:rsidRDefault="0056474F" w:rsidP="00C97D15">
            <w:pPr>
              <w:pStyle w:val="Text"/>
              <w:jc w:val="center"/>
              <w:rPr>
                <w:b/>
                <w:bCs/>
                <w:lang w:val="en-GB"/>
              </w:rPr>
            </w:pPr>
          </w:p>
        </w:tc>
        <w:tc>
          <w:tcPr>
            <w:tcW w:w="2398" w:type="dxa"/>
            <w:gridSpan w:val="4"/>
          </w:tcPr>
          <w:p w14:paraId="6CD2097B" w14:textId="77777777" w:rsidR="00DF198B" w:rsidRPr="008F6C7E" w:rsidRDefault="00DF198B">
            <w:pPr>
              <w:rPr>
                <w:lang w:val="en-GB"/>
              </w:rPr>
            </w:pPr>
          </w:p>
        </w:tc>
      </w:tr>
      <w:tr w:rsidR="00DF198B" w:rsidRPr="008F6C7E" w14:paraId="2DBC7E40" w14:textId="77777777" w:rsidTr="00CD7613">
        <w:trPr>
          <w:trHeight w:val="8172"/>
        </w:trPr>
        <w:tc>
          <w:tcPr>
            <w:tcW w:w="2397" w:type="dxa"/>
            <w:gridSpan w:val="4"/>
            <w:vAlign w:val="bottom"/>
          </w:tcPr>
          <w:p w14:paraId="580EA220" w14:textId="77777777" w:rsidR="00DF198B" w:rsidRPr="008F6C7E" w:rsidRDefault="00DF198B" w:rsidP="00DF198B">
            <w:pPr>
              <w:jc w:val="center"/>
              <w:rPr>
                <w:lang w:val="en-GB"/>
              </w:rPr>
            </w:pPr>
          </w:p>
        </w:tc>
        <w:tc>
          <w:tcPr>
            <w:tcW w:w="5995" w:type="dxa"/>
            <w:tcBorders>
              <w:bottom w:val="single" w:sz="18" w:space="0" w:color="476166" w:themeColor="accent1"/>
            </w:tcBorders>
            <w:shd w:val="clear" w:color="auto" w:fill="FFFFFF" w:themeFill="background1"/>
            <w:vAlign w:val="bottom"/>
          </w:tcPr>
          <w:p w14:paraId="446E8921" w14:textId="07D88C12" w:rsidR="00DF198B" w:rsidRPr="00D500E4" w:rsidRDefault="0056474F" w:rsidP="0051379B">
            <w:pPr>
              <w:pStyle w:val="Text"/>
              <w:jc w:val="center"/>
              <w:rPr>
                <w:sz w:val="36"/>
                <w:szCs w:val="36"/>
                <w:lang w:val="en-GB"/>
              </w:rPr>
            </w:pPr>
            <w:r>
              <w:rPr>
                <w:noProof/>
              </w:rPr>
              <w:drawing>
                <wp:anchor distT="0" distB="0" distL="114300" distR="114300" simplePos="0" relativeHeight="251660288" behindDoc="0" locked="0" layoutInCell="1" allowOverlap="1" wp14:anchorId="5EDBA6FD" wp14:editId="6E7CF1D1">
                  <wp:simplePos x="0" y="0"/>
                  <wp:positionH relativeFrom="column">
                    <wp:posOffset>1132205</wp:posOffset>
                  </wp:positionH>
                  <wp:positionV relativeFrom="paragraph">
                    <wp:posOffset>-3068320</wp:posOffset>
                  </wp:positionV>
                  <wp:extent cx="1572260" cy="1554480"/>
                  <wp:effectExtent l="0" t="0" r="8890" b="7620"/>
                  <wp:wrapNone/>
                  <wp:docPr id="47173938" name="Picture 1" descr="A black and yellow shield with blue flowers&#10;&#10;Description automatically generated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7173938" name="Picture 1" descr="A black and yellow shield with blue flowers&#10;&#10;Description automatically generated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72260" cy="15544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607F84">
              <w:rPr>
                <w:sz w:val="36"/>
                <w:szCs w:val="36"/>
                <w:lang w:val="en-GB"/>
              </w:rPr>
              <w:t>14</w:t>
            </w:r>
            <w:r w:rsidR="0051379B">
              <w:rPr>
                <w:sz w:val="36"/>
                <w:szCs w:val="36"/>
                <w:lang w:val="en-GB"/>
              </w:rPr>
              <w:t>/0</w:t>
            </w:r>
            <w:r w:rsidR="00607F84">
              <w:rPr>
                <w:sz w:val="36"/>
                <w:szCs w:val="36"/>
                <w:lang w:val="en-GB"/>
              </w:rPr>
              <w:t>5</w:t>
            </w:r>
            <w:r w:rsidR="0051379B">
              <w:rPr>
                <w:sz w:val="36"/>
                <w:szCs w:val="36"/>
                <w:lang w:val="en-GB"/>
              </w:rPr>
              <w:t>/2024</w:t>
            </w:r>
          </w:p>
          <w:p w14:paraId="5F8F9938" w14:textId="77777777" w:rsidR="00874FE7" w:rsidRPr="00D500E4" w:rsidRDefault="006E0FB1" w:rsidP="00D500E4">
            <w:pPr>
              <w:pStyle w:val="Text"/>
              <w:jc w:val="center"/>
              <w:rPr>
                <w:sz w:val="36"/>
                <w:szCs w:val="36"/>
                <w:lang w:val="en-GB"/>
              </w:rPr>
            </w:pPr>
            <w:sdt>
              <w:sdtPr>
                <w:rPr>
                  <w:sz w:val="36"/>
                  <w:szCs w:val="36"/>
                  <w:lang w:val="en-GB"/>
                </w:rPr>
                <w:id w:val="-1516760087"/>
                <w:placeholder>
                  <w:docPart w:val="4FF1180B174B4CB3986C81991C5D730B"/>
                </w:placeholder>
                <w:temporary/>
                <w:showingPlcHdr/>
                <w15:appearance w15:val="hidden"/>
              </w:sdtPr>
              <w:sdtEndPr/>
              <w:sdtContent>
                <w:r w:rsidR="00874FE7" w:rsidRPr="00D500E4">
                  <w:rPr>
                    <w:sz w:val="36"/>
                    <w:szCs w:val="36"/>
                    <w:lang w:val="en-GB" w:bidi="en-GB"/>
                  </w:rPr>
                  <w:t>—</w:t>
                </w:r>
              </w:sdtContent>
            </w:sdt>
          </w:p>
          <w:p w14:paraId="22F5D834" w14:textId="39A27D8B" w:rsidR="00DF198B" w:rsidRPr="00D500E4" w:rsidRDefault="00746E06" w:rsidP="00D500E4">
            <w:pPr>
              <w:pStyle w:val="Text"/>
              <w:jc w:val="center"/>
              <w:rPr>
                <w:sz w:val="36"/>
                <w:szCs w:val="36"/>
                <w:lang w:val="en-GB"/>
              </w:rPr>
            </w:pPr>
            <w:r>
              <w:rPr>
                <w:sz w:val="36"/>
                <w:szCs w:val="36"/>
                <w:lang w:val="en-GB"/>
              </w:rPr>
              <w:t xml:space="preserve">Dr Ewa </w:t>
            </w:r>
            <w:proofErr w:type="spellStart"/>
            <w:r>
              <w:rPr>
                <w:sz w:val="36"/>
                <w:szCs w:val="36"/>
                <w:lang w:val="en-GB"/>
              </w:rPr>
              <w:t>Kazimierska</w:t>
            </w:r>
            <w:proofErr w:type="spellEnd"/>
          </w:p>
          <w:p w14:paraId="4C741B15" w14:textId="77777777" w:rsidR="00DF198B" w:rsidRPr="00D500E4" w:rsidRDefault="006E0FB1" w:rsidP="00D500E4">
            <w:pPr>
              <w:pStyle w:val="Text"/>
              <w:jc w:val="center"/>
              <w:rPr>
                <w:sz w:val="36"/>
                <w:szCs w:val="36"/>
                <w:lang w:val="en-GB"/>
              </w:rPr>
            </w:pPr>
            <w:sdt>
              <w:sdtPr>
                <w:rPr>
                  <w:sz w:val="36"/>
                  <w:szCs w:val="36"/>
                  <w:lang w:val="en-GB"/>
                </w:rPr>
                <w:id w:val="1492440299"/>
                <w:placeholder>
                  <w:docPart w:val="0A3CC165649C4D96B01330D797BFCCEB"/>
                </w:placeholder>
                <w:temporary/>
                <w:showingPlcHdr/>
                <w15:appearance w15:val="hidden"/>
              </w:sdtPr>
              <w:sdtEndPr/>
              <w:sdtContent>
                <w:r w:rsidR="00874FE7" w:rsidRPr="00D500E4">
                  <w:rPr>
                    <w:sz w:val="36"/>
                    <w:szCs w:val="36"/>
                    <w:lang w:val="en-GB" w:bidi="en-GB"/>
                  </w:rPr>
                  <w:t>—</w:t>
                </w:r>
              </w:sdtContent>
            </w:sdt>
          </w:p>
          <w:p w14:paraId="1D3FC674" w14:textId="3513485C" w:rsidR="00DF198B" w:rsidRPr="00D500E4" w:rsidRDefault="00746E06" w:rsidP="00D500E4">
            <w:pPr>
              <w:pStyle w:val="Text"/>
              <w:jc w:val="center"/>
              <w:rPr>
                <w:sz w:val="36"/>
                <w:szCs w:val="36"/>
                <w:lang w:val="en-GB"/>
              </w:rPr>
            </w:pPr>
            <w:r>
              <w:rPr>
                <w:sz w:val="36"/>
                <w:szCs w:val="36"/>
                <w:lang w:val="en-GB"/>
              </w:rPr>
              <w:t>Chemistry ACDB</w:t>
            </w:r>
            <w:r w:rsidR="007615E5">
              <w:rPr>
                <w:sz w:val="36"/>
                <w:szCs w:val="36"/>
                <w:lang w:val="en-GB"/>
              </w:rPr>
              <w:t>4011</w:t>
            </w:r>
          </w:p>
          <w:p w14:paraId="32AD111B" w14:textId="77777777" w:rsidR="00DF198B" w:rsidRPr="008F6C7E" w:rsidRDefault="00DF198B" w:rsidP="00DF198B">
            <w:pPr>
              <w:rPr>
                <w:lang w:val="en-GB"/>
              </w:rPr>
            </w:pPr>
          </w:p>
        </w:tc>
        <w:tc>
          <w:tcPr>
            <w:tcW w:w="2398" w:type="dxa"/>
            <w:gridSpan w:val="4"/>
            <w:vAlign w:val="bottom"/>
          </w:tcPr>
          <w:p w14:paraId="3475FECB" w14:textId="77777777" w:rsidR="00DF198B" w:rsidRPr="008F6C7E" w:rsidRDefault="00DF198B" w:rsidP="00DF198B">
            <w:pPr>
              <w:jc w:val="center"/>
              <w:rPr>
                <w:lang w:val="en-GB"/>
              </w:rPr>
            </w:pPr>
          </w:p>
        </w:tc>
      </w:tr>
      <w:tr w:rsidR="00DF198B" w:rsidRPr="008F6C7E" w14:paraId="0555DE7B" w14:textId="77777777" w:rsidTr="00185F4A">
        <w:tc>
          <w:tcPr>
            <w:tcW w:w="2340" w:type="dxa"/>
            <w:gridSpan w:val="3"/>
          </w:tcPr>
          <w:p w14:paraId="3344222F" w14:textId="77777777" w:rsidR="00DF198B" w:rsidRPr="008F6C7E" w:rsidRDefault="00DF198B">
            <w:pPr>
              <w:rPr>
                <w:lang w:val="en-GB"/>
              </w:rPr>
            </w:pPr>
          </w:p>
        </w:tc>
        <w:tc>
          <w:tcPr>
            <w:tcW w:w="6120" w:type="dxa"/>
            <w:gridSpan w:val="3"/>
          </w:tcPr>
          <w:p w14:paraId="57E0431C" w14:textId="77777777" w:rsidR="00DF198B" w:rsidRPr="008F6C7E" w:rsidRDefault="00DF198B">
            <w:pPr>
              <w:rPr>
                <w:lang w:val="en-GB"/>
              </w:rPr>
            </w:pPr>
          </w:p>
        </w:tc>
        <w:tc>
          <w:tcPr>
            <w:tcW w:w="2330" w:type="dxa"/>
            <w:gridSpan w:val="3"/>
          </w:tcPr>
          <w:p w14:paraId="517B6170" w14:textId="77777777" w:rsidR="00DF198B" w:rsidRPr="008F6C7E" w:rsidRDefault="00DF198B">
            <w:pPr>
              <w:rPr>
                <w:lang w:val="en-GB"/>
              </w:rPr>
            </w:pPr>
          </w:p>
        </w:tc>
      </w:tr>
    </w:tbl>
    <w:p w14:paraId="6F83E249" w14:textId="77777777" w:rsidR="00D500E4" w:rsidRDefault="00D500E4" w:rsidP="00D500E4">
      <w:pPr>
        <w:pStyle w:val="GraphicAnchor"/>
        <w:rPr>
          <w:lang w:val="en-GB"/>
        </w:rPr>
      </w:pPr>
    </w:p>
    <w:sdt>
      <w:sdtPr>
        <w:rPr>
          <w:rFonts w:asciiTheme="minorHAnsi" w:eastAsiaTheme="minorHAnsi" w:hAnsiTheme="minorHAnsi" w:cstheme="minorBidi"/>
          <w:color w:val="auto"/>
          <w:sz w:val="24"/>
          <w:szCs w:val="24"/>
          <w:lang w:val="en-US" w:eastAsia="en-US"/>
        </w:rPr>
        <w:id w:val="-1725205100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0BD5369" w14:textId="77B096CD" w:rsidR="00D500E4" w:rsidRDefault="00D500E4">
          <w:pPr>
            <w:pStyle w:val="TOCHeading"/>
          </w:pPr>
          <w:r>
            <w:t>Contents</w:t>
          </w:r>
        </w:p>
        <w:p w14:paraId="31EA8BE5" w14:textId="0FB150BE" w:rsidR="00607F84" w:rsidRDefault="00D500E4">
          <w:pPr>
            <w:pStyle w:val="TOC1"/>
            <w:tabs>
              <w:tab w:val="left" w:pos="480"/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6600894" w:history="1">
            <w:r w:rsidR="00607F84" w:rsidRPr="00E32C6B">
              <w:rPr>
                <w:rStyle w:val="Hyperlink"/>
                <w:noProof/>
                <w:lang w:val="en-GB"/>
              </w:rPr>
              <w:t>1.</w:t>
            </w:r>
            <w:r w:rsidR="00607F84">
              <w:rPr>
                <w:rFonts w:eastAsiaTheme="minorEastAsia"/>
                <w:noProof/>
                <w:kern w:val="2"/>
                <w:lang w:val="en-GB" w:eastAsia="en-GB"/>
                <w14:ligatures w14:val="standardContextual"/>
              </w:rPr>
              <w:tab/>
            </w:r>
            <w:r w:rsidR="00607F84" w:rsidRPr="00E32C6B">
              <w:rPr>
                <w:rStyle w:val="Hyperlink"/>
                <w:noProof/>
                <w:lang w:val="en-GB"/>
              </w:rPr>
              <w:t>Abbreviations</w:t>
            </w:r>
            <w:r w:rsidR="00607F84">
              <w:rPr>
                <w:noProof/>
                <w:webHidden/>
              </w:rPr>
              <w:tab/>
            </w:r>
            <w:r w:rsidR="00607F84">
              <w:rPr>
                <w:noProof/>
                <w:webHidden/>
              </w:rPr>
              <w:fldChar w:fldCharType="begin"/>
            </w:r>
            <w:r w:rsidR="00607F84">
              <w:rPr>
                <w:noProof/>
                <w:webHidden/>
              </w:rPr>
              <w:instrText xml:space="preserve"> PAGEREF _Toc166600894 \h </w:instrText>
            </w:r>
            <w:r w:rsidR="00607F84">
              <w:rPr>
                <w:noProof/>
                <w:webHidden/>
              </w:rPr>
            </w:r>
            <w:r w:rsidR="00607F84">
              <w:rPr>
                <w:noProof/>
                <w:webHidden/>
              </w:rPr>
              <w:fldChar w:fldCharType="separate"/>
            </w:r>
            <w:r w:rsidR="00607F84">
              <w:rPr>
                <w:noProof/>
                <w:webHidden/>
              </w:rPr>
              <w:t>4</w:t>
            </w:r>
            <w:r w:rsidR="00607F84">
              <w:rPr>
                <w:noProof/>
                <w:webHidden/>
              </w:rPr>
              <w:fldChar w:fldCharType="end"/>
            </w:r>
          </w:hyperlink>
        </w:p>
        <w:p w14:paraId="0E05AEE7" w14:textId="20EDD0D9" w:rsidR="00607F84" w:rsidRDefault="00607F84">
          <w:pPr>
            <w:pStyle w:val="TOC1"/>
            <w:tabs>
              <w:tab w:val="left" w:pos="480"/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895" w:history="1">
            <w:r w:rsidRPr="00E32C6B">
              <w:rPr>
                <w:rStyle w:val="Hyperlink"/>
                <w:noProof/>
                <w:lang w:val="en-GB"/>
              </w:rPr>
              <w:t>2.</w:t>
            </w:r>
            <w:r>
              <w:rPr>
                <w:rFonts w:eastAsiaTheme="minorEastAsia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E32C6B">
              <w:rPr>
                <w:rStyle w:val="Hyperlink"/>
                <w:noProof/>
                <w:lang w:val="en-GB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_Toc166600895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139E2D" w14:textId="385A9665" w:rsidR="00607F84" w:rsidRDefault="00607F84">
          <w:pPr>
            <w:pStyle w:val="TOC1"/>
            <w:tabs>
              <w:tab w:val="left" w:pos="480"/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896" w:history="1">
            <w:r w:rsidRPr="00E32C6B">
              <w:rPr>
                <w:rStyle w:val="Hyperlink"/>
                <w:noProof/>
                <w:lang w:val="en-GB"/>
              </w:rPr>
              <w:t>3.</w:t>
            </w:r>
            <w:r>
              <w:rPr>
                <w:rFonts w:eastAsiaTheme="minorEastAsia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E32C6B">
              <w:rPr>
                <w:rStyle w:val="Hyperlink"/>
                <w:noProof/>
                <w:lang w:val="en-GB"/>
              </w:rPr>
              <w:t>Purpose &amp;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_Toc166600896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A7D80D" w14:textId="41752066" w:rsidR="00607F84" w:rsidRDefault="00607F84">
          <w:pPr>
            <w:pStyle w:val="TOC2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897" w:history="1">
            <w:r w:rsidRPr="00E32C6B">
              <w:rPr>
                <w:rStyle w:val="Hyperlink"/>
                <w:noProof/>
                <w:lang w:val="en-GB"/>
              </w:rPr>
              <w:t>3.1 – Hypotheses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_Toc166600897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182AEF" w14:textId="65CAE85F" w:rsidR="00607F84" w:rsidRDefault="00607F84">
          <w:pPr>
            <w:pStyle w:val="TOC2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898" w:history="1">
            <w:r w:rsidRPr="00E32C6B">
              <w:rPr>
                <w:rStyle w:val="Hyperlink"/>
                <w:noProof/>
                <w:lang w:val="en-GB"/>
              </w:rPr>
              <w:t>3.2 – Variables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_Toc166600898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340638" w14:textId="4ECFDE02" w:rsidR="00607F84" w:rsidRDefault="00607F84">
          <w:pPr>
            <w:pStyle w:val="TOC3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899" w:history="1">
            <w:r w:rsidRPr="00E32C6B">
              <w:rPr>
                <w:rStyle w:val="Hyperlink"/>
                <w:noProof/>
                <w:lang w:val="en-GB"/>
              </w:rPr>
              <w:t>2.2.1 – Control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_Toc166600899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DF3B53" w14:textId="2FEE0F04" w:rsidR="00607F84" w:rsidRDefault="00607F84">
          <w:pPr>
            <w:pStyle w:val="TOC3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00" w:history="1">
            <w:r w:rsidRPr="00E32C6B">
              <w:rPr>
                <w:rStyle w:val="Hyperlink"/>
                <w:noProof/>
                <w:lang w:val="en-GB"/>
              </w:rPr>
              <w:t>2.2.2 – Independent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F3ED12" w14:textId="7B219C31" w:rsidR="00607F84" w:rsidRDefault="00607F84">
          <w:pPr>
            <w:pStyle w:val="TOC3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01" w:history="1">
            <w:r w:rsidRPr="00E32C6B">
              <w:rPr>
                <w:rStyle w:val="Hyperlink"/>
                <w:noProof/>
                <w:lang w:val="en-GB"/>
              </w:rPr>
              <w:t>2.2.3 – Dependant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DA8037" w14:textId="5D7522E2" w:rsidR="00607F84" w:rsidRDefault="00607F84">
          <w:pPr>
            <w:pStyle w:val="TOC2"/>
            <w:tabs>
              <w:tab w:val="left" w:pos="960"/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02" w:history="1">
            <w:r w:rsidRPr="00E32C6B">
              <w:rPr>
                <w:rStyle w:val="Hyperlink"/>
                <w:noProof/>
                <w:lang w:val="en-GB"/>
              </w:rPr>
              <w:t>3.3</w:t>
            </w:r>
            <w:r>
              <w:rPr>
                <w:rFonts w:eastAsiaTheme="minorEastAsia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E32C6B">
              <w:rPr>
                <w:rStyle w:val="Hyperlink"/>
                <w:noProof/>
                <w:lang w:val="en-GB"/>
              </w:rPr>
              <w:t>– Equations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758C0E" w14:textId="1E146651" w:rsidR="00607F84" w:rsidRDefault="00607F84">
          <w:pPr>
            <w:pStyle w:val="TOC3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03" w:history="1">
            <w:r w:rsidRPr="00E32C6B">
              <w:rPr>
                <w:rStyle w:val="Hyperlink"/>
                <w:noProof/>
                <w:lang w:val="en-GB"/>
              </w:rPr>
              <w:t>Eq.1: Heat change in a material, considering SHC [4].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8AD943" w14:textId="6BAB0A2D" w:rsidR="00607F84" w:rsidRDefault="00607F84">
          <w:pPr>
            <w:pStyle w:val="TOC3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04" w:history="1">
            <w:r w:rsidRPr="00E32C6B">
              <w:rPr>
                <w:rStyle w:val="Hyperlink"/>
                <w:noProof/>
                <w:lang w:val="en-GB"/>
              </w:rPr>
              <w:t>Eq.2: Experiment – relationship between heat change of components in experiment [4].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BDD9ED" w14:textId="4979FC04" w:rsidR="00607F84" w:rsidRDefault="00607F84">
          <w:pPr>
            <w:pStyle w:val="TOC3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05" w:history="1">
            <w:r w:rsidRPr="00E32C6B">
              <w:rPr>
                <w:rStyle w:val="Hyperlink"/>
                <w:noProof/>
                <w:lang w:val="en-GB"/>
              </w:rPr>
              <w:t>Eq.3: Relationship between Eq.1 &amp; Eq.2 [4].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5E12DF" w14:textId="1576C68A" w:rsidR="00607F84" w:rsidRDefault="00607F84">
          <w:pPr>
            <w:pStyle w:val="TOC3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06" w:history="1">
            <w:r w:rsidRPr="00E32C6B">
              <w:rPr>
                <w:rStyle w:val="Hyperlink"/>
                <w:noProof/>
                <w:lang w:val="en-GB"/>
              </w:rPr>
              <w:t>Eq.4: Experiment – Calculation of SHC [4].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06AA37" w14:textId="2B38B937" w:rsidR="00607F84" w:rsidRDefault="00607F84">
          <w:pPr>
            <w:pStyle w:val="TOC3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07" w:history="1">
            <w:r w:rsidRPr="00E32C6B">
              <w:rPr>
                <w:rStyle w:val="Hyperlink"/>
                <w:noProof/>
                <w:lang w:val="en-GB"/>
              </w:rPr>
              <w:t>Eq.5: Experiment – Calculation of SHC [4].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BCB21C" w14:textId="02180D02" w:rsidR="00607F84" w:rsidRDefault="00607F84">
          <w:pPr>
            <w:pStyle w:val="TOC1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08" w:history="1">
            <w:r w:rsidRPr="00E32C6B">
              <w:rPr>
                <w:rStyle w:val="Hyperlink"/>
                <w:noProof/>
                <w:lang w:val="en-GB"/>
              </w:rPr>
              <w:t>4. Materials &amp;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09A381" w14:textId="48CAD6EA" w:rsidR="00607F84" w:rsidRDefault="00607F84">
          <w:pPr>
            <w:pStyle w:val="TOC2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09" w:history="1">
            <w:r w:rsidRPr="00E32C6B">
              <w:rPr>
                <w:rStyle w:val="Hyperlink"/>
                <w:noProof/>
                <w:lang w:val="en-GB"/>
              </w:rPr>
              <w:t>4.1 – Materials &amp; Equipment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262B4" w14:textId="4553C657" w:rsidR="00607F84" w:rsidRDefault="00607F84">
          <w:pPr>
            <w:pStyle w:val="TOC2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10" w:history="1">
            <w:r w:rsidRPr="00E32C6B">
              <w:rPr>
                <w:rStyle w:val="Hyperlink"/>
                <w:noProof/>
                <w:lang w:val="en-GB"/>
              </w:rPr>
              <w:t>4.2 – 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21813C" w14:textId="68ABD6CC" w:rsidR="00607F84" w:rsidRDefault="00607F84">
          <w:pPr>
            <w:pStyle w:val="TOC3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11" w:history="1">
            <w:r w:rsidRPr="00E32C6B">
              <w:rPr>
                <w:rStyle w:val="Hyperlink"/>
                <w:noProof/>
                <w:lang w:val="en-GB"/>
              </w:rPr>
              <w:t>4.2.1 – Measure SHC of Calorimeter setup, Part 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67BF94" w14:textId="5492B9BC" w:rsidR="00607F84" w:rsidRDefault="00607F84">
          <w:pPr>
            <w:pStyle w:val="TOC3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12" w:history="1">
            <w:r w:rsidRPr="00E32C6B">
              <w:rPr>
                <w:rStyle w:val="Hyperlink"/>
                <w:noProof/>
                <w:lang w:val="en-GB"/>
              </w:rPr>
              <w:t>4.2.2 – Measure SHC of material sample, Part 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2D5002" w14:textId="602A1BA0" w:rsidR="00607F84" w:rsidRDefault="00607F84">
          <w:pPr>
            <w:pStyle w:val="TOC1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13" w:history="1">
            <w:r w:rsidRPr="00E32C6B">
              <w:rPr>
                <w:rStyle w:val="Hyperlink"/>
                <w:noProof/>
                <w:lang w:val="en-GB"/>
              </w:rPr>
              <w:t>5.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631BE5" w14:textId="0C646519" w:rsidR="00607F84" w:rsidRDefault="00607F84">
          <w:pPr>
            <w:pStyle w:val="TOC2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14" w:history="1">
            <w:r w:rsidRPr="00E32C6B">
              <w:rPr>
                <w:rStyle w:val="Hyperlink"/>
                <w:noProof/>
                <w:lang w:val="en-GB"/>
              </w:rPr>
              <w:t>5.1 - Experimental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31E6C6" w14:textId="2B31D482" w:rsidR="00607F84" w:rsidRDefault="00607F84">
          <w:pPr>
            <w:pStyle w:val="TOC3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15" w:history="1">
            <w:r w:rsidRPr="00E32C6B">
              <w:rPr>
                <w:rStyle w:val="Hyperlink"/>
                <w:noProof/>
                <w:lang w:val="en-GB"/>
              </w:rPr>
              <w:t>5.1.1 – Part 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6F17D1" w14:textId="1C839E63" w:rsidR="00607F84" w:rsidRDefault="00607F84">
          <w:pPr>
            <w:pStyle w:val="TOC3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16" w:history="1">
            <w:r w:rsidRPr="00E32C6B">
              <w:rPr>
                <w:rStyle w:val="Hyperlink"/>
                <w:noProof/>
                <w:lang w:val="en-GB"/>
              </w:rPr>
              <w:t>5.1.2 – Part 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F17742" w14:textId="3327236C" w:rsidR="00607F84" w:rsidRDefault="00607F84">
          <w:pPr>
            <w:pStyle w:val="TOC2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17" w:history="1">
            <w:r w:rsidRPr="00E32C6B">
              <w:rPr>
                <w:rStyle w:val="Hyperlink"/>
                <w:noProof/>
                <w:lang w:val="en-GB"/>
              </w:rPr>
              <w:t>5.2 – Explanation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78D9A5" w14:textId="4B2793B1" w:rsidR="00607F84" w:rsidRDefault="00607F84">
          <w:pPr>
            <w:pStyle w:val="TOC1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18" w:history="1">
            <w:r w:rsidRPr="00E32C6B">
              <w:rPr>
                <w:rStyle w:val="Hyperlink"/>
                <w:noProof/>
                <w:lang w:val="en-GB"/>
              </w:rPr>
              <w:t>6. Analysis, Relevance &amp; Uses.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427166" w14:textId="51374D86" w:rsidR="00607F84" w:rsidRDefault="00607F84">
          <w:pPr>
            <w:pStyle w:val="TOC2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19" w:history="1">
            <w:r w:rsidRPr="00E32C6B">
              <w:rPr>
                <w:rStyle w:val="Hyperlink"/>
                <w:noProof/>
                <w:lang w:val="en-GB"/>
              </w:rPr>
              <w:t>6.2 – Relevance &amp; use cases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052374" w14:textId="7508EF22" w:rsidR="00607F84" w:rsidRDefault="00607F84">
          <w:pPr>
            <w:pStyle w:val="TOC3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20" w:history="1">
            <w:r w:rsidRPr="00E32C6B">
              <w:rPr>
                <w:rStyle w:val="Hyperlink"/>
                <w:noProof/>
                <w:lang w:val="en-GB"/>
              </w:rPr>
              <w:t xml:space="preserve">6.2.1 – Bomb </w:t>
            </w:r>
            <w:r w:rsidRPr="00E32C6B">
              <w:rPr>
                <w:rStyle w:val="Hyperlink"/>
                <w:noProof/>
              </w:rPr>
              <w:t>calorimetry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2E0B55" w14:textId="6BA99966" w:rsidR="00607F84" w:rsidRDefault="00607F84">
          <w:pPr>
            <w:pStyle w:val="TOC3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21" w:history="1">
            <w:r w:rsidRPr="00E32C6B">
              <w:rPr>
                <w:rStyle w:val="Hyperlink"/>
                <w:noProof/>
                <w:lang w:val="en-GB"/>
              </w:rPr>
              <w:t>6.2.2 – Safety testing using specific types of calorimetry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758ED3" w14:textId="5B5F69B9" w:rsidR="00607F84" w:rsidRDefault="00607F84">
          <w:pPr>
            <w:pStyle w:val="TOC2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22" w:history="1">
            <w:r w:rsidRPr="00E32C6B">
              <w:rPr>
                <w:rStyle w:val="Hyperlink"/>
                <w:noProof/>
                <w:lang w:val="en-GB"/>
              </w:rPr>
              <w:t>6.3 - Limitations of the experiment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F5116B" w14:textId="7717D331" w:rsidR="00607F84" w:rsidRDefault="00607F84">
          <w:pPr>
            <w:pStyle w:val="TOC3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23" w:history="1">
            <w:r w:rsidRPr="00E32C6B">
              <w:rPr>
                <w:rStyle w:val="Hyperlink"/>
                <w:noProof/>
                <w:lang w:val="en-GB"/>
              </w:rPr>
              <w:t>6.3.1 – Thermometer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A9E467" w14:textId="34CB382C" w:rsidR="00607F84" w:rsidRDefault="00607F84">
          <w:pPr>
            <w:pStyle w:val="TOC3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24" w:history="1">
            <w:r w:rsidRPr="00E32C6B">
              <w:rPr>
                <w:rStyle w:val="Hyperlink"/>
                <w:noProof/>
                <w:lang w:val="en-GB"/>
              </w:rPr>
              <w:t>6.3.2 – Environmental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AC158B" w14:textId="2B607242" w:rsidR="00607F84" w:rsidRDefault="00607F84">
          <w:pPr>
            <w:pStyle w:val="TOC1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25" w:history="1">
            <w:r w:rsidRPr="00E32C6B">
              <w:rPr>
                <w:rStyle w:val="Hyperlink"/>
                <w:noProof/>
                <w:lang w:val="en-GB"/>
              </w:rPr>
              <w:t>7. 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C32BF8" w14:textId="2BE76D61" w:rsidR="00607F84" w:rsidRDefault="00607F84">
          <w:pPr>
            <w:pStyle w:val="TOC2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26" w:history="1">
            <w:r w:rsidRPr="00E32C6B">
              <w:rPr>
                <w:rStyle w:val="Hyperlink"/>
                <w:noProof/>
                <w:lang w:val="en-GB"/>
              </w:rPr>
              <w:t>7.1 –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7AA4F5" w14:textId="2CC1D1A0" w:rsidR="00607F84" w:rsidRDefault="00607F84">
          <w:pPr>
            <w:pStyle w:val="TOC2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27" w:history="1">
            <w:r w:rsidRPr="00E32C6B">
              <w:rPr>
                <w:rStyle w:val="Hyperlink"/>
                <w:noProof/>
                <w:lang w:val="en-GB"/>
              </w:rPr>
              <w:t>7.2 – Improvements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172478" w14:textId="6CA75610" w:rsidR="00607F84" w:rsidRDefault="00607F84">
          <w:pPr>
            <w:pStyle w:val="TOC3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28" w:history="1">
            <w:r w:rsidRPr="00E32C6B">
              <w:rPr>
                <w:rStyle w:val="Hyperlink"/>
                <w:noProof/>
                <w:lang w:val="en-GB"/>
              </w:rPr>
              <w:t>7.2.1 – Thermometer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DEE4CA" w14:textId="060A382C" w:rsidR="00607F84" w:rsidRDefault="00607F84">
          <w:pPr>
            <w:pStyle w:val="TOC3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29" w:history="1">
            <w:r w:rsidRPr="00E32C6B">
              <w:rPr>
                <w:rStyle w:val="Hyperlink"/>
                <w:noProof/>
                <w:lang w:val="en-GB"/>
              </w:rPr>
              <w:t>7.2.2 – Environment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FBE104" w14:textId="78AD76E5" w:rsidR="00607F84" w:rsidRDefault="00607F84">
          <w:pPr>
            <w:pStyle w:val="TOC1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30" w:history="1">
            <w:r w:rsidRPr="00E32C6B">
              <w:rPr>
                <w:rStyle w:val="Hyperlink"/>
                <w:noProof/>
                <w:lang w:val="en-GB"/>
              </w:rPr>
              <w:t>8.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F422CE" w14:textId="065C7CFE" w:rsidR="00607F84" w:rsidRDefault="00607F84">
          <w:pPr>
            <w:pStyle w:val="TOC1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31" w:history="1">
            <w:r w:rsidRPr="00E32C6B">
              <w:rPr>
                <w:rStyle w:val="Hyperlink"/>
                <w:noProof/>
                <w:lang w:val="en-GB"/>
              </w:rPr>
              <w:t>9. 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E81631" w14:textId="609839B8" w:rsidR="00607F84" w:rsidRDefault="00607F84">
          <w:pPr>
            <w:pStyle w:val="TOC2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32" w:history="1">
            <w:r w:rsidRPr="00E32C6B">
              <w:rPr>
                <w:rStyle w:val="Hyperlink"/>
                <w:noProof/>
                <w:lang w:val="en-GB"/>
              </w:rPr>
              <w:t>Appendix A –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A86271" w14:textId="2E8720B7" w:rsidR="00607F84" w:rsidRDefault="00607F84">
          <w:pPr>
            <w:pStyle w:val="TOC2"/>
            <w:tabs>
              <w:tab w:val="right" w:leader="dot" w:pos="10772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66600933" w:history="1">
            <w:r w:rsidRPr="00E32C6B">
              <w:rPr>
                <w:rStyle w:val="Hyperlink"/>
                <w:noProof/>
                <w:lang w:val="en-GB"/>
              </w:rPr>
              <w:t>Appendix B – Results sheet [4].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_Toc166600933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35AADA" w14:textId="3AD560A5" w:rsidR="00D500E4" w:rsidRDefault="00D500E4">
          <w:r>
            <w:rPr>
              <w:b/>
              <w:bCs/>
            </w:rPr>
            <w:fldChar w:fldCharType="end"/>
          </w:r>
        </w:p>
      </w:sdtContent>
    </w:sdt>
    <w:p w14:paraId="0796F2ED" w14:textId="0B1C1CD2" w:rsidR="00DF4158" w:rsidRDefault="00DF4158">
      <w:pPr>
        <w:rPr>
          <w:sz w:val="10"/>
          <w:lang w:val="en-GB"/>
        </w:rPr>
      </w:pPr>
      <w:r>
        <w:rPr>
          <w:lang w:val="en-GB"/>
        </w:rPr>
        <w:br w:type="page"/>
      </w:r>
    </w:p>
    <w:p w14:paraId="74E21CD2" w14:textId="08C6EEC7" w:rsidR="008A3A22" w:rsidRDefault="008A3A22" w:rsidP="001A03E3">
      <w:pPr>
        <w:pStyle w:val="Heading1"/>
        <w:numPr>
          <w:ilvl w:val="0"/>
          <w:numId w:val="2"/>
        </w:numPr>
        <w:rPr>
          <w:lang w:val="en-GB"/>
        </w:rPr>
      </w:pPr>
      <w:bookmarkStart w:id="0" w:name="_Toc166600894"/>
      <w:r>
        <w:rPr>
          <w:lang w:val="en-GB"/>
        </w:rPr>
        <w:lastRenderedPageBreak/>
        <w:t>Abbreviations</w:t>
      </w:r>
      <w:bookmarkEnd w:id="0"/>
    </w:p>
    <w:tbl>
      <w:tblPr>
        <w:tblStyle w:val="PlainTable3"/>
        <w:tblW w:w="0" w:type="auto"/>
        <w:tblLook w:val="04A0" w:firstRow="1" w:lastRow="0" w:firstColumn="1" w:lastColumn="0" w:noHBand="0" w:noVBand="1"/>
      </w:tblPr>
      <w:tblGrid>
        <w:gridCol w:w="2268"/>
        <w:gridCol w:w="8504"/>
      </w:tblGrid>
      <w:tr w:rsidR="008A3A22" w14:paraId="4A5F8A01" w14:textId="77777777" w:rsidTr="008A3A2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2268" w:type="dxa"/>
          </w:tcPr>
          <w:p w14:paraId="31D7DAC0" w14:textId="6CC99BBF" w:rsidR="008A3A22" w:rsidRPr="008A3A22" w:rsidRDefault="008A3A22" w:rsidP="008A3A22">
            <w:pPr>
              <w:rPr>
                <w:b w:val="0"/>
                <w:bCs w:val="0"/>
                <w:lang w:val="en-GB"/>
              </w:rPr>
            </w:pPr>
            <w:r w:rsidRPr="008A3A22">
              <w:rPr>
                <w:b w:val="0"/>
                <w:bCs w:val="0"/>
                <w:lang w:val="en-GB"/>
              </w:rPr>
              <w:t>Abbreviation</w:t>
            </w:r>
          </w:p>
        </w:tc>
        <w:tc>
          <w:tcPr>
            <w:tcW w:w="8504" w:type="dxa"/>
          </w:tcPr>
          <w:p w14:paraId="40EFCB85" w14:textId="5DACD9CB" w:rsidR="008A3A22" w:rsidRPr="008A3A22" w:rsidRDefault="008A3A22" w:rsidP="008A3A2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lang w:val="en-GB"/>
              </w:rPr>
            </w:pPr>
            <w:r w:rsidRPr="008A3A22">
              <w:rPr>
                <w:b w:val="0"/>
                <w:bCs w:val="0"/>
                <w:lang w:val="en-GB"/>
              </w:rPr>
              <w:t>Term</w:t>
            </w:r>
          </w:p>
        </w:tc>
      </w:tr>
      <w:tr w:rsidR="008A3A22" w14:paraId="2EEE0716" w14:textId="77777777" w:rsidTr="008A3A2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8" w:type="dxa"/>
          </w:tcPr>
          <w:p w14:paraId="4E3E164A" w14:textId="7F68F767" w:rsidR="008A3A22" w:rsidRPr="008A3A22" w:rsidRDefault="008A3A22" w:rsidP="008A3A22">
            <w:pPr>
              <w:rPr>
                <w:b w:val="0"/>
                <w:bCs w:val="0"/>
                <w:lang w:val="en-GB"/>
              </w:rPr>
            </w:pPr>
            <w:r>
              <w:rPr>
                <w:b w:val="0"/>
                <w:bCs w:val="0"/>
                <w:lang w:val="en-GB"/>
              </w:rPr>
              <w:t>SHC</w:t>
            </w:r>
          </w:p>
        </w:tc>
        <w:tc>
          <w:tcPr>
            <w:tcW w:w="8504" w:type="dxa"/>
          </w:tcPr>
          <w:p w14:paraId="3EE9EB20" w14:textId="420D1702" w:rsidR="008A3A22" w:rsidRPr="008A3A22" w:rsidRDefault="008A3A22" w:rsidP="008A3A2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Specific Heat Capacity</w:t>
            </w:r>
          </w:p>
        </w:tc>
      </w:tr>
    </w:tbl>
    <w:p w14:paraId="52C308F5" w14:textId="77777777" w:rsidR="008A3A22" w:rsidRPr="008A3A22" w:rsidRDefault="008A3A22" w:rsidP="008A3A22">
      <w:pPr>
        <w:rPr>
          <w:lang w:val="en-GB"/>
        </w:rPr>
      </w:pPr>
    </w:p>
    <w:p w14:paraId="3C1B3A35" w14:textId="1DD44EDC" w:rsidR="00D500E4" w:rsidRDefault="00BA1F8D" w:rsidP="001A03E3">
      <w:pPr>
        <w:pStyle w:val="Heading1"/>
        <w:numPr>
          <w:ilvl w:val="0"/>
          <w:numId w:val="2"/>
        </w:numPr>
        <w:rPr>
          <w:lang w:val="en-GB"/>
        </w:rPr>
      </w:pPr>
      <w:bookmarkStart w:id="1" w:name="_Toc166600895"/>
      <w:r>
        <w:rPr>
          <w:lang w:val="en-GB"/>
        </w:rPr>
        <w:t>Introduction</w:t>
      </w:r>
      <w:bookmarkEnd w:id="1"/>
    </w:p>
    <w:p w14:paraId="1DB4EADE" w14:textId="2A031C42" w:rsidR="00590871" w:rsidRPr="00590871" w:rsidRDefault="003D57DC" w:rsidP="00590871">
      <w:pPr>
        <w:pStyle w:val="Text"/>
        <w:rPr>
          <w:lang w:val="en-GB"/>
        </w:rPr>
      </w:pPr>
      <w:r>
        <w:rPr>
          <w:lang w:val="en-GB"/>
        </w:rPr>
        <w:t xml:space="preserve">Calorimetry is the </w:t>
      </w:r>
      <w:r w:rsidR="00F31425">
        <w:rPr>
          <w:lang w:val="en-GB"/>
        </w:rPr>
        <w:t xml:space="preserve">measure of </w:t>
      </w:r>
      <w:r w:rsidR="00B37957">
        <w:rPr>
          <w:lang w:val="en-GB"/>
        </w:rPr>
        <w:t>specific heat capacity</w:t>
      </w:r>
      <w:r w:rsidR="00BD23F3">
        <w:rPr>
          <w:lang w:val="en-GB"/>
        </w:rPr>
        <w:t xml:space="preserve"> (SHC)</w:t>
      </w:r>
      <w:r w:rsidR="00B37957">
        <w:rPr>
          <w:lang w:val="en-GB"/>
        </w:rPr>
        <w:t xml:space="preserve"> of a material, or of the amount of heat released </w:t>
      </w:r>
      <w:r w:rsidR="00560E1F">
        <w:rPr>
          <w:lang w:val="en-GB"/>
        </w:rPr>
        <w:t>during a reaction [</w:t>
      </w:r>
      <w:r w:rsidR="0086198D">
        <w:rPr>
          <w:lang w:val="en-GB"/>
        </w:rPr>
        <w:t>3]. The measure of this is possible using high accuracy lab equipment, but is also using a very simple experiment, as done in this report.</w:t>
      </w:r>
      <w:r w:rsidR="00D24137">
        <w:rPr>
          <w:lang w:val="en-GB"/>
        </w:rPr>
        <w:t xml:space="preserve"> Th</w:t>
      </w:r>
      <w:r w:rsidR="00436CBB">
        <w:rPr>
          <w:lang w:val="en-GB"/>
        </w:rPr>
        <w:t xml:space="preserve">is is achieved by </w:t>
      </w:r>
      <w:r w:rsidR="008A3A22">
        <w:rPr>
          <w:lang w:val="en-GB"/>
        </w:rPr>
        <w:t>first testing a Styrofoam cup containing waters SHC</w:t>
      </w:r>
      <w:r w:rsidR="009319BA">
        <w:rPr>
          <w:lang w:val="en-GB"/>
        </w:rPr>
        <w:t xml:space="preserve"> to establish a baseline. The experiment is then run by adding a material sample to the cup, and </w:t>
      </w:r>
      <w:r w:rsidR="003136F2">
        <w:rPr>
          <w:lang w:val="en-GB"/>
        </w:rPr>
        <w:t>calculating the difference in SHC results, to obtain those of the material.</w:t>
      </w:r>
    </w:p>
    <w:p w14:paraId="7D28F544" w14:textId="359ECCFC" w:rsidR="00BA1F8D" w:rsidRDefault="00A14A94" w:rsidP="001A03E3">
      <w:pPr>
        <w:pStyle w:val="Heading1"/>
        <w:numPr>
          <w:ilvl w:val="0"/>
          <w:numId w:val="2"/>
        </w:numPr>
        <w:rPr>
          <w:lang w:val="en-GB"/>
        </w:rPr>
      </w:pPr>
      <w:bookmarkStart w:id="2" w:name="_Toc166600896"/>
      <w:r>
        <w:rPr>
          <w:lang w:val="en-GB"/>
        </w:rPr>
        <w:t>Purpose</w:t>
      </w:r>
      <w:r w:rsidR="001A03E3">
        <w:rPr>
          <w:lang w:val="en-GB"/>
        </w:rPr>
        <w:t xml:space="preserve"> &amp; Theory</w:t>
      </w:r>
      <w:bookmarkEnd w:id="2"/>
    </w:p>
    <w:p w14:paraId="67E89B47" w14:textId="11B158B5" w:rsidR="00A14A94" w:rsidRDefault="00BD23F3" w:rsidP="00721BFD">
      <w:pPr>
        <w:pStyle w:val="Heading2"/>
        <w:rPr>
          <w:lang w:val="en-GB"/>
        </w:rPr>
      </w:pPr>
      <w:bookmarkStart w:id="3" w:name="_Toc166600897"/>
      <w:r>
        <w:rPr>
          <w:lang w:val="en-GB"/>
        </w:rPr>
        <w:t>3</w:t>
      </w:r>
      <w:r w:rsidR="002E4F4F">
        <w:rPr>
          <w:lang w:val="en-GB"/>
        </w:rPr>
        <w:t xml:space="preserve">.1 </w:t>
      </w:r>
      <w:r w:rsidR="003136F2">
        <w:rPr>
          <w:lang w:val="en-GB"/>
        </w:rPr>
        <w:t>–</w:t>
      </w:r>
      <w:r w:rsidR="002E4F4F">
        <w:rPr>
          <w:lang w:val="en-GB"/>
        </w:rPr>
        <w:t xml:space="preserve"> </w:t>
      </w:r>
      <w:r w:rsidR="00A14A94">
        <w:rPr>
          <w:lang w:val="en-GB"/>
        </w:rPr>
        <w:t>Hypotheses</w:t>
      </w:r>
      <w:bookmarkEnd w:id="3"/>
    </w:p>
    <w:p w14:paraId="1EBC88BE" w14:textId="61BFD1A6" w:rsidR="003136F2" w:rsidRPr="003136F2" w:rsidRDefault="003136F2" w:rsidP="003136F2">
      <w:pPr>
        <w:pStyle w:val="Text"/>
        <w:rPr>
          <w:lang w:val="en-GB"/>
        </w:rPr>
      </w:pPr>
      <w:r>
        <w:rPr>
          <w:lang w:val="en-GB"/>
        </w:rPr>
        <w:t>The experiment will allow us to calculate the SHC of the apparatus first, and then the material sample. I</w:t>
      </w:r>
      <w:r w:rsidR="007751F1">
        <w:rPr>
          <w:lang w:val="en-GB"/>
        </w:rPr>
        <w:t>t</w:t>
      </w:r>
      <w:r>
        <w:rPr>
          <w:lang w:val="en-GB"/>
        </w:rPr>
        <w:t xml:space="preserve"> would</w:t>
      </w:r>
      <w:r w:rsidR="00E14191">
        <w:rPr>
          <w:lang w:val="en-GB"/>
        </w:rPr>
        <w:t xml:space="preserve"> be</w:t>
      </w:r>
      <w:r>
        <w:rPr>
          <w:lang w:val="en-GB"/>
        </w:rPr>
        <w:t xml:space="preserve"> expected </w:t>
      </w:r>
      <w:r w:rsidR="007751F1">
        <w:rPr>
          <w:lang w:val="en-GB"/>
        </w:rPr>
        <w:t xml:space="preserve">that </w:t>
      </w:r>
      <w:r>
        <w:rPr>
          <w:lang w:val="en-GB"/>
        </w:rPr>
        <w:t>the apparatus</w:t>
      </w:r>
      <w:r w:rsidR="007751F1">
        <w:rPr>
          <w:lang w:val="en-GB"/>
        </w:rPr>
        <w:t xml:space="preserve"> will</w:t>
      </w:r>
      <w:r>
        <w:rPr>
          <w:lang w:val="en-GB"/>
        </w:rPr>
        <w:t xml:space="preserve"> have a high SHC, as water </w:t>
      </w:r>
      <w:r w:rsidR="007751F1">
        <w:rPr>
          <w:lang w:val="en-GB"/>
        </w:rPr>
        <w:t xml:space="preserve">is known to have a high SHC, and the Styrofoam cup will act as an </w:t>
      </w:r>
      <w:r w:rsidR="00E14191">
        <w:rPr>
          <w:lang w:val="en-GB"/>
        </w:rPr>
        <w:t>insulator, minimizing its impact, and that of the environment. The material to be measured is a metal, which would likely have a lower SHC, as it is a good conductor.</w:t>
      </w:r>
    </w:p>
    <w:p w14:paraId="793D1744" w14:textId="5AB997C1" w:rsidR="00A14A94" w:rsidRDefault="00BD23F3" w:rsidP="00721BFD">
      <w:pPr>
        <w:pStyle w:val="Heading2"/>
        <w:rPr>
          <w:lang w:val="en-GB"/>
        </w:rPr>
      </w:pPr>
      <w:bookmarkStart w:id="4" w:name="_Toc166600898"/>
      <w:r>
        <w:rPr>
          <w:lang w:val="en-GB"/>
        </w:rPr>
        <w:t>3</w:t>
      </w:r>
      <w:r w:rsidR="002E4F4F">
        <w:rPr>
          <w:lang w:val="en-GB"/>
        </w:rPr>
        <w:t xml:space="preserve">.2 </w:t>
      </w:r>
      <w:r w:rsidR="00E14191">
        <w:rPr>
          <w:lang w:val="en-GB"/>
        </w:rPr>
        <w:t>–</w:t>
      </w:r>
      <w:r w:rsidR="002E4F4F">
        <w:rPr>
          <w:lang w:val="en-GB"/>
        </w:rPr>
        <w:t xml:space="preserve"> </w:t>
      </w:r>
      <w:r w:rsidR="00A14A94">
        <w:rPr>
          <w:lang w:val="en-GB"/>
        </w:rPr>
        <w:t>Variables</w:t>
      </w:r>
      <w:bookmarkEnd w:id="4"/>
    </w:p>
    <w:p w14:paraId="5D060B37" w14:textId="1B80A117" w:rsidR="00E14191" w:rsidRDefault="00E14191" w:rsidP="00E14191">
      <w:pPr>
        <w:pStyle w:val="Heading3"/>
        <w:rPr>
          <w:lang w:val="en-GB"/>
        </w:rPr>
      </w:pPr>
      <w:bookmarkStart w:id="5" w:name="_Toc166600899"/>
      <w:r>
        <w:rPr>
          <w:lang w:val="en-GB"/>
        </w:rPr>
        <w:t>2.2.1 – Control</w:t>
      </w:r>
      <w:bookmarkEnd w:id="5"/>
    </w:p>
    <w:p w14:paraId="30B0A574" w14:textId="71D87203" w:rsidR="00E14191" w:rsidRDefault="001B5899" w:rsidP="00E14191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>Apparatus used during experiment</w:t>
      </w:r>
      <w:r w:rsidR="005521AE">
        <w:rPr>
          <w:lang w:val="en-GB"/>
        </w:rPr>
        <w:t>.</w:t>
      </w:r>
    </w:p>
    <w:p w14:paraId="73BEB951" w14:textId="5FF37DBE" w:rsidR="001B5899" w:rsidRDefault="001B5899" w:rsidP="00E14191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>Starting temperature of material</w:t>
      </w:r>
      <w:r w:rsidR="005521AE">
        <w:rPr>
          <w:lang w:val="en-GB"/>
        </w:rPr>
        <w:t>.</w:t>
      </w:r>
    </w:p>
    <w:p w14:paraId="1B2BD0B2" w14:textId="72A29D68" w:rsidR="005521AE" w:rsidRDefault="005521AE" w:rsidP="00E14191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>The volume of water within the apparatus.</w:t>
      </w:r>
    </w:p>
    <w:p w14:paraId="127812FF" w14:textId="77777777" w:rsidR="001B5899" w:rsidRPr="00E14191" w:rsidRDefault="001B5899" w:rsidP="001B5899">
      <w:pPr>
        <w:pStyle w:val="ListParagraph"/>
        <w:rPr>
          <w:lang w:val="en-GB"/>
        </w:rPr>
      </w:pPr>
    </w:p>
    <w:p w14:paraId="6965C330" w14:textId="237D7C0F" w:rsidR="00E14191" w:rsidRDefault="00E14191" w:rsidP="00E14191">
      <w:pPr>
        <w:pStyle w:val="Heading3"/>
        <w:rPr>
          <w:lang w:val="en-GB"/>
        </w:rPr>
      </w:pPr>
      <w:bookmarkStart w:id="6" w:name="_Toc166600900"/>
      <w:r>
        <w:rPr>
          <w:lang w:val="en-GB"/>
        </w:rPr>
        <w:t>2.2.2 – Independent</w:t>
      </w:r>
      <w:bookmarkEnd w:id="6"/>
    </w:p>
    <w:p w14:paraId="200D0080" w14:textId="02CBCC1E" w:rsidR="001B5899" w:rsidRDefault="002553D8" w:rsidP="005E44FF">
      <w:pPr>
        <w:pStyle w:val="ListParagraph"/>
        <w:numPr>
          <w:ilvl w:val="0"/>
          <w:numId w:val="5"/>
        </w:numPr>
        <w:rPr>
          <w:lang w:val="en-GB"/>
        </w:rPr>
      </w:pPr>
      <w:r>
        <w:rPr>
          <w:lang w:val="en-GB"/>
        </w:rPr>
        <w:t xml:space="preserve">The </w:t>
      </w:r>
      <w:r w:rsidR="005521AE">
        <w:rPr>
          <w:lang w:val="en-GB"/>
        </w:rPr>
        <w:t>contents of the apparatus.</w:t>
      </w:r>
    </w:p>
    <w:p w14:paraId="5F625F62" w14:textId="77777777" w:rsidR="005521AE" w:rsidRPr="005E44FF" w:rsidRDefault="005521AE" w:rsidP="005521AE">
      <w:pPr>
        <w:pStyle w:val="ListParagraph"/>
        <w:rPr>
          <w:lang w:val="en-GB"/>
        </w:rPr>
      </w:pPr>
    </w:p>
    <w:p w14:paraId="449985E6" w14:textId="1CD37403" w:rsidR="00E14191" w:rsidRDefault="00E14191" w:rsidP="00E14191">
      <w:pPr>
        <w:pStyle w:val="Heading3"/>
        <w:rPr>
          <w:lang w:val="en-GB"/>
        </w:rPr>
      </w:pPr>
      <w:bookmarkStart w:id="7" w:name="_Toc166600901"/>
      <w:r>
        <w:rPr>
          <w:lang w:val="en-GB"/>
        </w:rPr>
        <w:t xml:space="preserve">2.2.3 </w:t>
      </w:r>
      <w:r w:rsidR="001B5899">
        <w:rPr>
          <w:lang w:val="en-GB"/>
        </w:rPr>
        <w:t>–</w:t>
      </w:r>
      <w:r>
        <w:rPr>
          <w:lang w:val="en-GB"/>
        </w:rPr>
        <w:t xml:space="preserve"> Dependant</w:t>
      </w:r>
      <w:bookmarkEnd w:id="7"/>
    </w:p>
    <w:p w14:paraId="77D75DA8" w14:textId="5BF20D31" w:rsidR="001B5899" w:rsidRDefault="001B5899" w:rsidP="001B5899">
      <w:pPr>
        <w:pStyle w:val="ListParagraph"/>
        <w:numPr>
          <w:ilvl w:val="0"/>
          <w:numId w:val="4"/>
        </w:numPr>
        <w:rPr>
          <w:lang w:val="en-GB"/>
        </w:rPr>
      </w:pPr>
      <w:r>
        <w:rPr>
          <w:lang w:val="en-GB"/>
        </w:rPr>
        <w:t>Rate of temperature change over time</w:t>
      </w:r>
      <w:r w:rsidR="005521AE">
        <w:rPr>
          <w:lang w:val="en-GB"/>
        </w:rPr>
        <w:t>.</w:t>
      </w:r>
    </w:p>
    <w:p w14:paraId="6FF0F26E" w14:textId="77777777" w:rsidR="005521AE" w:rsidRPr="001B5899" w:rsidRDefault="005521AE" w:rsidP="005521AE">
      <w:pPr>
        <w:pStyle w:val="ListParagraph"/>
        <w:rPr>
          <w:lang w:val="en-GB"/>
        </w:rPr>
      </w:pPr>
    </w:p>
    <w:p w14:paraId="282EE06C" w14:textId="77777777" w:rsidR="005521AE" w:rsidRDefault="005521AE">
      <w:pPr>
        <w:rPr>
          <w:b/>
          <w:sz w:val="48"/>
          <w:szCs w:val="48"/>
          <w:lang w:val="en-GB"/>
        </w:rPr>
      </w:pPr>
      <w:r>
        <w:rPr>
          <w:lang w:val="en-GB"/>
        </w:rPr>
        <w:br w:type="page"/>
      </w:r>
    </w:p>
    <w:p w14:paraId="5BB742E9" w14:textId="73769357" w:rsidR="00721BFD" w:rsidRDefault="006D5E09" w:rsidP="006D5E09">
      <w:pPr>
        <w:pStyle w:val="Heading2"/>
        <w:numPr>
          <w:ilvl w:val="1"/>
          <w:numId w:val="2"/>
        </w:numPr>
        <w:rPr>
          <w:lang w:val="en-GB"/>
        </w:rPr>
      </w:pPr>
      <w:bookmarkStart w:id="8" w:name="_Toc166600902"/>
      <w:r>
        <w:rPr>
          <w:lang w:val="en-GB"/>
        </w:rPr>
        <w:lastRenderedPageBreak/>
        <w:t>–</w:t>
      </w:r>
      <w:r w:rsidR="002E4F4F">
        <w:rPr>
          <w:lang w:val="en-GB"/>
        </w:rPr>
        <w:t xml:space="preserve"> </w:t>
      </w:r>
      <w:r w:rsidR="00721BFD">
        <w:rPr>
          <w:lang w:val="en-GB"/>
        </w:rPr>
        <w:t>Equations</w:t>
      </w:r>
      <w:bookmarkEnd w:id="8"/>
    </w:p>
    <w:p w14:paraId="18773F51" w14:textId="757E810E" w:rsidR="00C5150C" w:rsidRDefault="00C5150C" w:rsidP="00A62782">
      <w:pPr>
        <w:pStyle w:val="Heading3"/>
        <w:rPr>
          <w:lang w:val="en-GB"/>
        </w:rPr>
      </w:pPr>
      <w:bookmarkStart w:id="9" w:name="_Toc166600903"/>
      <w:r>
        <w:rPr>
          <w:lang w:val="en-GB"/>
        </w:rPr>
        <w:t>E</w:t>
      </w:r>
      <w:r w:rsidR="00A62782">
        <w:rPr>
          <w:lang w:val="en-GB"/>
        </w:rPr>
        <w:t>q.</w:t>
      </w:r>
      <w:r>
        <w:rPr>
          <w:lang w:val="en-GB"/>
        </w:rPr>
        <w:t>1:</w:t>
      </w:r>
      <w:r w:rsidR="00D80D1D">
        <w:rPr>
          <w:lang w:val="en-GB"/>
        </w:rPr>
        <w:t xml:space="preserve"> Heat change in a material, considering SHC [</w:t>
      </w:r>
      <w:r w:rsidR="005B619D">
        <w:rPr>
          <w:lang w:val="en-GB"/>
        </w:rPr>
        <w:t>4].</w:t>
      </w:r>
      <w:bookmarkEnd w:id="9"/>
    </w:p>
    <w:p w14:paraId="0F4F7EB2" w14:textId="4E9726AB" w:rsidR="006D5E09" w:rsidRPr="00A62782" w:rsidRDefault="006D5E09" w:rsidP="003A2A1C">
      <w:pPr>
        <w:pStyle w:val="Text"/>
        <w:jc w:val="center"/>
        <w:rPr>
          <w:rFonts w:eastAsiaTheme="minorEastAsia"/>
          <w:lang w:val="en-GB"/>
        </w:rPr>
      </w:pPr>
      <m:oMathPara>
        <m:oMath>
          <m:r>
            <w:rPr>
              <w:rFonts w:ascii="Cambria Math" w:hAnsi="Cambria Math"/>
              <w:lang w:val="en-GB"/>
            </w:rPr>
            <m:t>Q=M ×Cp × ΔT</m:t>
          </m:r>
        </m:oMath>
      </m:oMathPara>
    </w:p>
    <w:p w14:paraId="4E73041A" w14:textId="77777777" w:rsidR="00A62782" w:rsidRDefault="00A62782" w:rsidP="003A2A1C">
      <w:pPr>
        <w:pStyle w:val="Text"/>
        <w:jc w:val="center"/>
        <w:rPr>
          <w:rFonts w:eastAsiaTheme="minorEastAsia"/>
          <w:lang w:val="en-GB"/>
        </w:rPr>
      </w:pPr>
    </w:p>
    <w:p w14:paraId="6585AB6D" w14:textId="12222353" w:rsidR="00C5150C" w:rsidRDefault="00C5150C" w:rsidP="00A62782">
      <w:pPr>
        <w:pStyle w:val="Heading3"/>
        <w:rPr>
          <w:lang w:val="en-GB"/>
        </w:rPr>
      </w:pPr>
      <w:bookmarkStart w:id="10" w:name="_Toc166600904"/>
      <w:r>
        <w:rPr>
          <w:lang w:val="en-GB"/>
        </w:rPr>
        <w:t>Eq</w:t>
      </w:r>
      <w:r w:rsidR="00A62782">
        <w:rPr>
          <w:lang w:val="en-GB"/>
        </w:rPr>
        <w:t>.</w:t>
      </w:r>
      <w:r>
        <w:rPr>
          <w:lang w:val="en-GB"/>
        </w:rPr>
        <w:t>2:</w:t>
      </w:r>
      <w:r w:rsidR="00EA4D89">
        <w:rPr>
          <w:lang w:val="en-GB"/>
        </w:rPr>
        <w:t xml:space="preserve"> </w:t>
      </w:r>
      <w:r w:rsidR="002B3B0E">
        <w:rPr>
          <w:lang w:val="en-GB"/>
        </w:rPr>
        <w:t xml:space="preserve">Experiment – relationship between </w:t>
      </w:r>
      <w:r w:rsidR="00831E98">
        <w:rPr>
          <w:lang w:val="en-GB"/>
        </w:rPr>
        <w:t>heat change of components in experiment</w:t>
      </w:r>
      <w:r w:rsidR="00840F14">
        <w:rPr>
          <w:lang w:val="en-GB"/>
        </w:rPr>
        <w:t xml:space="preserve"> [4].</w:t>
      </w:r>
      <w:bookmarkEnd w:id="10"/>
    </w:p>
    <w:p w14:paraId="247C4B4D" w14:textId="7B11E163" w:rsidR="007662C2" w:rsidRPr="00A62782" w:rsidRDefault="007662C2" w:rsidP="006D5E09">
      <w:pPr>
        <w:pStyle w:val="Text"/>
        <w:rPr>
          <w:rFonts w:eastAsiaTheme="minorEastAsia"/>
          <w:sz w:val="20"/>
          <w:szCs w:val="20"/>
          <w:lang w:val="en-GB"/>
        </w:rPr>
      </w:pPr>
      <m:oMathPara>
        <m:oMath>
          <m:r>
            <w:rPr>
              <w:rFonts w:ascii="Cambria Math" w:hAnsi="Cambria Math"/>
              <w:lang w:val="en-GB"/>
            </w:rPr>
            <m:t>Q</m:t>
          </m:r>
          <m:r>
            <m:rPr>
              <m:nor/>
            </m:rPr>
            <w:rPr>
              <w:rFonts w:ascii="Cambria Math" w:hAnsi="Cambria Math"/>
              <w:sz w:val="20"/>
              <w:szCs w:val="20"/>
              <w:lang w:val="en-GB"/>
            </w:rPr>
            <m:t>metal</m:t>
          </m:r>
          <m:r>
            <m:rPr>
              <m:nor/>
            </m:rPr>
            <w:rPr>
              <w:rFonts w:ascii="Cambria Math" w:hAnsi="Cambria Math"/>
              <w:lang w:val="en-GB"/>
            </w:rPr>
            <m:t xml:space="preserve"> = </m:t>
          </m:r>
          <w:proofErr w:type="spellStart"/>
          <m:r>
            <m:rPr>
              <m:nor/>
            </m:rPr>
            <w:rPr>
              <w:rFonts w:ascii="Cambria Math" w:hAnsi="Cambria Math"/>
              <w:lang w:val="en-GB"/>
            </w:rPr>
            <m:t>Q</m:t>
          </m:r>
          <m:r>
            <m:rPr>
              <m:nor/>
            </m:rPr>
            <w:rPr>
              <w:rFonts w:ascii="Cambria Math" w:hAnsi="Cambria Math"/>
              <w:sz w:val="20"/>
              <w:szCs w:val="20"/>
              <w:lang w:val="en-GB"/>
            </w:rPr>
            <m:t>water</m:t>
          </m:r>
          <w:proofErr w:type="spellEnd"/>
          <m:r>
            <m:rPr>
              <m:nor/>
            </m:rPr>
            <w:rPr>
              <w:rFonts w:ascii="Cambria Math" w:hAnsi="Cambria Math"/>
              <w:sz w:val="20"/>
              <w:szCs w:val="20"/>
              <w:lang w:val="en-GB"/>
            </w:rPr>
            <m:t xml:space="preserve"> </m:t>
          </m:r>
          <m:r>
            <m:rPr>
              <m:nor/>
            </m:rPr>
            <w:rPr>
              <w:rFonts w:ascii="Cambria Math" w:hAnsi="Cambria Math"/>
              <w:lang w:val="en-GB"/>
            </w:rPr>
            <m:t xml:space="preserve">+ </m:t>
          </m:r>
          <w:proofErr w:type="spellStart"/>
          <m:r>
            <m:rPr>
              <m:nor/>
            </m:rPr>
            <w:rPr>
              <w:rFonts w:ascii="Cambria Math" w:hAnsi="Cambria Math"/>
              <w:lang w:val="en-GB"/>
            </w:rPr>
            <m:t>Q</m:t>
          </m:r>
          <m:r>
            <m:rPr>
              <m:nor/>
            </m:rPr>
            <w:rPr>
              <w:rFonts w:ascii="Cambria Math" w:hAnsi="Cambria Math"/>
              <w:sz w:val="20"/>
              <w:szCs w:val="20"/>
              <w:lang w:val="en-GB"/>
            </w:rPr>
            <m:t>calorimeter</m:t>
          </m:r>
        </m:oMath>
      </m:oMathPara>
      <w:proofErr w:type="spellEnd"/>
    </w:p>
    <w:p w14:paraId="6ABDC9B5" w14:textId="77777777" w:rsidR="00A62782" w:rsidRPr="003A2A1C" w:rsidRDefault="00A62782" w:rsidP="006D5E09">
      <w:pPr>
        <w:pStyle w:val="Text"/>
        <w:rPr>
          <w:rFonts w:eastAsiaTheme="minorEastAsia"/>
          <w:lang w:val="en-GB"/>
        </w:rPr>
      </w:pPr>
    </w:p>
    <w:p w14:paraId="2F57990C" w14:textId="3DDAB01D" w:rsidR="003A2A1C" w:rsidRDefault="003A2A1C" w:rsidP="00A62782">
      <w:pPr>
        <w:pStyle w:val="Heading3"/>
        <w:rPr>
          <w:lang w:val="en-GB"/>
        </w:rPr>
      </w:pPr>
      <w:bookmarkStart w:id="11" w:name="_Toc166600905"/>
      <w:r>
        <w:rPr>
          <w:lang w:val="en-GB"/>
        </w:rPr>
        <w:t>Eq</w:t>
      </w:r>
      <w:r w:rsidR="00A62782">
        <w:rPr>
          <w:lang w:val="en-GB"/>
        </w:rPr>
        <w:t>.</w:t>
      </w:r>
      <w:r>
        <w:rPr>
          <w:lang w:val="en-GB"/>
        </w:rPr>
        <w:t>3:</w:t>
      </w:r>
      <w:r w:rsidR="00831E98">
        <w:rPr>
          <w:lang w:val="en-GB"/>
        </w:rPr>
        <w:t xml:space="preserve"> </w:t>
      </w:r>
      <w:r w:rsidR="00840F14">
        <w:rPr>
          <w:lang w:val="en-GB"/>
        </w:rPr>
        <w:t>Relationship between Eq.1 &amp; Eq.2 [4].</w:t>
      </w:r>
      <w:bookmarkEnd w:id="11"/>
    </w:p>
    <w:p w14:paraId="571237C2" w14:textId="223E7A5C" w:rsidR="003A2A1C" w:rsidRPr="00A62782" w:rsidRDefault="003A2A1C" w:rsidP="006D5E09">
      <w:pPr>
        <w:pStyle w:val="Text"/>
        <w:rPr>
          <w:rFonts w:eastAsiaTheme="minorEastAsia"/>
          <w:lang w:val="en-GB"/>
        </w:rPr>
      </w:pPr>
      <m:oMathPara>
        <m:oMath>
          <m:r>
            <w:rPr>
              <w:rFonts w:ascii="Cambria Math" w:hAnsi="Cambria Math"/>
              <w:lang w:val="en-GB"/>
            </w:rPr>
            <m:t>M</m:t>
          </m:r>
          <m:r>
            <m:rPr>
              <m:nor/>
            </m:rPr>
            <w:rPr>
              <w:rFonts w:ascii="Cambria Math" w:hAnsi="Cambria Math"/>
              <w:sz w:val="20"/>
              <w:szCs w:val="20"/>
              <w:lang w:val="en-GB"/>
            </w:rPr>
            <m:t>metal</m:t>
          </m:r>
          <m:r>
            <w:rPr>
              <w:rFonts w:ascii="Cambria Math" w:hAnsi="Cambria Math"/>
              <w:lang w:val="en-GB"/>
            </w:rPr>
            <m:t xml:space="preserve"> ×Cp</m:t>
          </m:r>
          <m:r>
            <m:rPr>
              <m:nor/>
            </m:rPr>
            <w:rPr>
              <w:rFonts w:ascii="Cambria Math" w:hAnsi="Cambria Math"/>
              <w:sz w:val="20"/>
              <w:szCs w:val="20"/>
              <w:lang w:val="en-GB"/>
            </w:rPr>
            <m:t>Metal</m:t>
          </m:r>
          <m:r>
            <w:rPr>
              <w:rFonts w:ascii="Cambria Math" w:hAnsi="Cambria Math"/>
              <w:lang w:val="en-GB"/>
            </w:rPr>
            <m:t xml:space="preserve"> ×ΔT</m:t>
          </m:r>
          <m:r>
            <m:rPr>
              <m:nor/>
            </m:rPr>
            <w:rPr>
              <w:rFonts w:ascii="Cambria Math" w:hAnsi="Cambria Math"/>
              <w:sz w:val="20"/>
              <w:szCs w:val="20"/>
              <w:lang w:val="en-GB"/>
            </w:rPr>
            <m:t>metal</m:t>
          </m:r>
          <m:r>
            <w:rPr>
              <w:rFonts w:ascii="Cambria Math" w:hAnsi="Cambria Math"/>
              <w:lang w:val="en-GB"/>
            </w:rPr>
            <m:t>= -(M</m:t>
          </m:r>
          <m:r>
            <m:rPr>
              <m:nor/>
            </m:rPr>
            <w:rPr>
              <w:rFonts w:ascii="Cambria Math" w:hAnsi="Cambria Math"/>
              <w:sz w:val="20"/>
              <w:szCs w:val="20"/>
              <w:lang w:val="en-GB"/>
            </w:rPr>
            <m:t>water</m:t>
          </m:r>
          <m:r>
            <w:rPr>
              <w:rFonts w:ascii="Cambria Math" w:hAnsi="Cambria Math"/>
              <w:lang w:val="en-GB"/>
            </w:rPr>
            <m:t xml:space="preserve"> ×Cp</m:t>
          </m:r>
          <m:r>
            <m:rPr>
              <m:nor/>
            </m:rPr>
            <w:rPr>
              <w:rFonts w:ascii="Cambria Math" w:hAnsi="Cambria Math"/>
              <w:sz w:val="20"/>
              <w:szCs w:val="20"/>
              <w:lang w:val="en-GB"/>
            </w:rPr>
            <m:t xml:space="preserve">water </m:t>
          </m:r>
          <m:r>
            <w:rPr>
              <w:rFonts w:ascii="Cambria Math" w:hAnsi="Cambria Math"/>
              <w:lang w:val="en-GB"/>
            </w:rPr>
            <m:t>×ΔT</m:t>
          </m:r>
          <m:r>
            <m:rPr>
              <m:nor/>
            </m:rPr>
            <w:rPr>
              <w:rFonts w:ascii="Cambria Math" w:hAnsi="Cambria Math"/>
              <w:sz w:val="20"/>
              <w:szCs w:val="20"/>
              <w:lang w:val="en-GB"/>
            </w:rPr>
            <m:t>water</m:t>
          </m:r>
          <m:r>
            <w:rPr>
              <w:rFonts w:ascii="Cambria Math" w:hAnsi="Cambria Math"/>
              <w:lang w:val="en-GB"/>
            </w:rPr>
            <m:t>+HC</m:t>
          </m:r>
          <m:r>
            <m:rPr>
              <m:nor/>
            </m:rPr>
            <w:rPr>
              <w:rFonts w:ascii="Cambria Math" w:hAnsi="Cambria Math"/>
              <w:sz w:val="20"/>
              <w:szCs w:val="20"/>
              <w:lang w:val="en-GB"/>
            </w:rPr>
            <m:t>calorimeter</m:t>
          </m:r>
          <m:r>
            <w:rPr>
              <w:rFonts w:ascii="Cambria Math" w:hAnsi="Cambria Math"/>
              <w:lang w:val="en-GB"/>
            </w:rPr>
            <m:t xml:space="preserve"> ×ΔT</m:t>
          </m:r>
          <m:r>
            <m:rPr>
              <m:nor/>
            </m:rPr>
            <w:rPr>
              <w:rFonts w:ascii="Cambria Math" w:hAnsi="Cambria Math"/>
              <w:sz w:val="20"/>
              <w:szCs w:val="20"/>
              <w:lang w:val="en-GB"/>
            </w:rPr>
            <m:t>calorimeter</m:t>
          </m:r>
          <m:r>
            <m:rPr>
              <m:nor/>
            </m:rPr>
            <w:rPr>
              <w:rFonts w:ascii="Cambria Math" w:hAnsi="Cambria Math"/>
              <w:lang w:val="en-GB"/>
            </w:rPr>
            <m:t>)</m:t>
          </m:r>
          <m:r>
            <w:rPr>
              <w:rFonts w:ascii="Cambria Math" w:hAnsi="Cambria Math"/>
              <w:lang w:val="en-GB"/>
            </w:rPr>
            <m:t xml:space="preserve"> </m:t>
          </m:r>
        </m:oMath>
      </m:oMathPara>
    </w:p>
    <w:p w14:paraId="4D6E0337" w14:textId="77777777" w:rsidR="00A62782" w:rsidRPr="00FF2DFA" w:rsidRDefault="00A62782" w:rsidP="006D5E09">
      <w:pPr>
        <w:pStyle w:val="Text"/>
        <w:rPr>
          <w:rFonts w:eastAsiaTheme="minorEastAsia"/>
          <w:lang w:val="en-GB"/>
        </w:rPr>
      </w:pPr>
    </w:p>
    <w:p w14:paraId="4B4387E5" w14:textId="40FC7EB2" w:rsidR="00FF2DFA" w:rsidRDefault="00FF2DFA" w:rsidP="00A62782">
      <w:pPr>
        <w:pStyle w:val="Heading3"/>
        <w:rPr>
          <w:lang w:val="en-GB"/>
        </w:rPr>
      </w:pPr>
      <w:bookmarkStart w:id="12" w:name="_Toc166600906"/>
      <w:r>
        <w:rPr>
          <w:lang w:val="en-GB"/>
        </w:rPr>
        <w:t>E</w:t>
      </w:r>
      <w:r w:rsidR="00A62782">
        <w:rPr>
          <w:lang w:val="en-GB"/>
        </w:rPr>
        <w:t>q.</w:t>
      </w:r>
      <w:r>
        <w:rPr>
          <w:lang w:val="en-GB"/>
        </w:rPr>
        <w:t>4:</w:t>
      </w:r>
      <w:r w:rsidR="00840F14">
        <w:rPr>
          <w:lang w:val="en-GB"/>
        </w:rPr>
        <w:t xml:space="preserve"> </w:t>
      </w:r>
      <w:r w:rsidR="00A62782">
        <w:rPr>
          <w:lang w:val="en-GB"/>
        </w:rPr>
        <w:t>Experiment – Calculation of SHC [4].</w:t>
      </w:r>
      <w:bookmarkEnd w:id="12"/>
    </w:p>
    <w:p w14:paraId="0EB545E5" w14:textId="451CF1C3" w:rsidR="00FF2DFA" w:rsidRPr="00A62782" w:rsidRDefault="00FF2DFA" w:rsidP="006D5E09">
      <w:pPr>
        <w:pStyle w:val="Text"/>
        <w:rPr>
          <w:rFonts w:eastAsiaTheme="minorEastAsia"/>
          <w:sz w:val="20"/>
          <w:szCs w:val="20"/>
          <w:lang w:val="en-GB"/>
        </w:rPr>
      </w:pPr>
      <m:oMathPara>
        <m:oMath>
          <m:r>
            <w:rPr>
              <w:rFonts w:ascii="Cambria Math" w:hAnsi="Cambria Math"/>
              <w:lang w:val="en-GB"/>
            </w:rPr>
            <m:t>-Q</m:t>
          </m:r>
          <m:r>
            <m:rPr>
              <m:nor/>
            </m:rPr>
            <w:rPr>
              <w:rFonts w:ascii="Cambria Math" w:hAnsi="Cambria Math"/>
              <w:sz w:val="20"/>
              <w:szCs w:val="20"/>
              <w:lang w:val="en-GB"/>
            </w:rPr>
            <m:t>hotwater</m:t>
          </m:r>
          <m:r>
            <w:rPr>
              <w:rFonts w:ascii="Cambria Math" w:hAnsi="Cambria Math"/>
              <w:lang w:val="en-GB"/>
            </w:rPr>
            <m:t>=Q</m:t>
          </m:r>
          <m:r>
            <m:rPr>
              <m:nor/>
            </m:rPr>
            <w:rPr>
              <w:rFonts w:ascii="Cambria Math" w:hAnsi="Cambria Math"/>
              <w:sz w:val="20"/>
              <w:szCs w:val="20"/>
              <w:lang w:val="en-GB"/>
            </w:rPr>
            <m:t>coldwater</m:t>
          </m:r>
          <m:r>
            <w:rPr>
              <w:rFonts w:ascii="Cambria Math" w:hAnsi="Cambria Math"/>
              <w:lang w:val="en-GB"/>
            </w:rPr>
            <m:t>+Q</m:t>
          </m:r>
          <m:r>
            <m:rPr>
              <m:nor/>
            </m:rPr>
            <w:rPr>
              <w:rFonts w:ascii="Cambria Math" w:hAnsi="Cambria Math"/>
              <w:sz w:val="20"/>
              <w:szCs w:val="20"/>
              <w:lang w:val="en-GB"/>
            </w:rPr>
            <m:t>calorimeter</m:t>
          </m:r>
        </m:oMath>
      </m:oMathPara>
    </w:p>
    <w:p w14:paraId="53D6FFF6" w14:textId="77777777" w:rsidR="00A62782" w:rsidRPr="00AD6D77" w:rsidRDefault="00A62782" w:rsidP="006D5E09">
      <w:pPr>
        <w:pStyle w:val="Text"/>
        <w:rPr>
          <w:rFonts w:eastAsiaTheme="minorEastAsia"/>
          <w:lang w:val="en-GB"/>
        </w:rPr>
      </w:pPr>
    </w:p>
    <w:p w14:paraId="5D703D37" w14:textId="31953E58" w:rsidR="00AD6D77" w:rsidRDefault="00AD6D77" w:rsidP="00A62782">
      <w:pPr>
        <w:pStyle w:val="Heading3"/>
        <w:rPr>
          <w:lang w:val="en-GB"/>
        </w:rPr>
      </w:pPr>
      <w:bookmarkStart w:id="13" w:name="_Toc166600907"/>
      <w:r>
        <w:rPr>
          <w:lang w:val="en-GB"/>
        </w:rPr>
        <w:t>E</w:t>
      </w:r>
      <w:r w:rsidR="00A62782">
        <w:rPr>
          <w:lang w:val="en-GB"/>
        </w:rPr>
        <w:t>q.</w:t>
      </w:r>
      <w:r>
        <w:rPr>
          <w:lang w:val="en-GB"/>
        </w:rPr>
        <w:t>5:</w:t>
      </w:r>
      <w:r w:rsidR="00A62782">
        <w:rPr>
          <w:lang w:val="en-GB"/>
        </w:rPr>
        <w:t xml:space="preserve"> Experiment – Calculation of SHC [4].</w:t>
      </w:r>
      <w:bookmarkEnd w:id="13"/>
    </w:p>
    <w:p w14:paraId="75B199BC" w14:textId="495E8B69" w:rsidR="00AD6D77" w:rsidRPr="00AB217B" w:rsidRDefault="00AB217B" w:rsidP="006D5E09">
      <w:pPr>
        <w:pStyle w:val="Text"/>
        <w:rPr>
          <w:rFonts w:eastAsiaTheme="minorEastAsia"/>
          <w:lang w:val="en-GB"/>
        </w:rPr>
      </w:pPr>
      <m:oMathPara>
        <m:oMath>
          <m:r>
            <w:rPr>
              <w:rFonts w:ascii="Cambria Math" w:hAnsi="Cambria Math"/>
              <w:lang w:val="en-GB"/>
            </w:rPr>
            <m:t>Q</m:t>
          </m:r>
          <m:r>
            <m:rPr>
              <m:nor/>
            </m:rPr>
            <w:rPr>
              <w:rFonts w:ascii="Cambria Math" w:hAnsi="Cambria Math"/>
              <w:sz w:val="20"/>
              <w:szCs w:val="20"/>
              <w:lang w:val="en-GB"/>
            </w:rPr>
            <m:t>calorimeter</m:t>
          </m:r>
          <m:r>
            <w:rPr>
              <w:rFonts w:ascii="Cambria Math" w:hAnsi="Cambria Math"/>
              <w:lang w:val="en-GB"/>
            </w:rPr>
            <m:t>=HC</m:t>
          </m:r>
          <m:r>
            <m:rPr>
              <m:nor/>
            </m:rPr>
            <w:rPr>
              <w:rFonts w:ascii="Cambria Math" w:hAnsi="Cambria Math"/>
              <w:sz w:val="20"/>
              <w:szCs w:val="20"/>
              <w:lang w:val="en-GB"/>
            </w:rPr>
            <m:t>calorimeter</m:t>
          </m:r>
          <m:r>
            <w:rPr>
              <w:rFonts w:ascii="Cambria Math" w:hAnsi="Cambria Math"/>
              <w:lang w:val="en-GB"/>
            </w:rPr>
            <m:t xml:space="preserve"> × ΔT</m:t>
          </m:r>
          <m:r>
            <m:rPr>
              <m:nor/>
            </m:rPr>
            <w:rPr>
              <w:rFonts w:ascii="Cambria Math" w:hAnsi="Cambria Math"/>
              <w:sz w:val="20"/>
              <w:szCs w:val="20"/>
              <w:lang w:val="en-GB"/>
            </w:rPr>
            <m:t>calorimeter</m:t>
          </m:r>
        </m:oMath>
      </m:oMathPara>
    </w:p>
    <w:p w14:paraId="31EB3E88" w14:textId="77777777" w:rsidR="00AB217B" w:rsidRPr="006D5E09" w:rsidRDefault="00AB217B" w:rsidP="006D5E09">
      <w:pPr>
        <w:pStyle w:val="Text"/>
        <w:rPr>
          <w:lang w:val="en-GB"/>
        </w:rPr>
      </w:pPr>
    </w:p>
    <w:p w14:paraId="2F49F41A" w14:textId="642E8474" w:rsidR="00BA1F8D" w:rsidRDefault="00BD23F3" w:rsidP="00C97D15">
      <w:pPr>
        <w:pStyle w:val="Heading1"/>
        <w:rPr>
          <w:lang w:val="en-GB"/>
        </w:rPr>
      </w:pPr>
      <w:bookmarkStart w:id="14" w:name="_Toc166600908"/>
      <w:r>
        <w:rPr>
          <w:lang w:val="en-GB"/>
        </w:rPr>
        <w:t>4</w:t>
      </w:r>
      <w:r w:rsidR="002E4F4F">
        <w:rPr>
          <w:lang w:val="en-GB"/>
        </w:rPr>
        <w:t xml:space="preserve">. </w:t>
      </w:r>
      <w:r w:rsidR="00BA1F8D">
        <w:rPr>
          <w:lang w:val="en-GB"/>
        </w:rPr>
        <w:t>Materials &amp; Methods</w:t>
      </w:r>
      <w:bookmarkEnd w:id="14"/>
    </w:p>
    <w:p w14:paraId="1EBCC638" w14:textId="70DA9FF8" w:rsidR="00BA1F8D" w:rsidRDefault="00BD23F3" w:rsidP="00721BFD">
      <w:pPr>
        <w:pStyle w:val="Heading2"/>
        <w:rPr>
          <w:lang w:val="en-GB"/>
        </w:rPr>
      </w:pPr>
      <w:bookmarkStart w:id="15" w:name="_Toc166600909"/>
      <w:r>
        <w:rPr>
          <w:lang w:val="en-GB"/>
        </w:rPr>
        <w:t>4</w:t>
      </w:r>
      <w:r w:rsidR="002E4F4F">
        <w:rPr>
          <w:lang w:val="en-GB"/>
        </w:rPr>
        <w:t xml:space="preserve">.1 </w:t>
      </w:r>
      <w:r w:rsidR="00FD24F7">
        <w:rPr>
          <w:lang w:val="en-GB"/>
        </w:rPr>
        <w:t>–</w:t>
      </w:r>
      <w:r w:rsidR="002E4F4F">
        <w:rPr>
          <w:lang w:val="en-GB"/>
        </w:rPr>
        <w:t xml:space="preserve"> </w:t>
      </w:r>
      <w:r w:rsidR="00721BFD">
        <w:rPr>
          <w:lang w:val="en-GB"/>
        </w:rPr>
        <w:t>Materials</w:t>
      </w:r>
      <w:r w:rsidR="00FD24F7">
        <w:rPr>
          <w:lang w:val="en-GB"/>
        </w:rPr>
        <w:t xml:space="preserve"> &amp; Equipment</w:t>
      </w:r>
      <w:bookmarkEnd w:id="15"/>
    </w:p>
    <w:p w14:paraId="1FEF8FE1" w14:textId="77777777" w:rsidR="00712356" w:rsidRPr="00712356" w:rsidRDefault="00712356" w:rsidP="00712356">
      <w:pPr>
        <w:rPr>
          <w:lang w:val="en-GB"/>
        </w:rPr>
      </w:pPr>
    </w:p>
    <w:tbl>
      <w:tblPr>
        <w:tblStyle w:val="GridTable1Light"/>
        <w:tblW w:w="0" w:type="auto"/>
        <w:tblLook w:val="04A0" w:firstRow="1" w:lastRow="0" w:firstColumn="1" w:lastColumn="0" w:noHBand="0" w:noVBand="1"/>
      </w:tblPr>
      <w:tblGrid>
        <w:gridCol w:w="8642"/>
        <w:gridCol w:w="2130"/>
      </w:tblGrid>
      <w:tr w:rsidR="004D2F05" w14:paraId="20FD1838" w14:textId="7EC7AD1A" w:rsidTr="00F70BB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642" w:type="dxa"/>
            <w:tcBorders>
              <w:bottom w:val="single" w:sz="12" w:space="0" w:color="2B3890" w:themeColor="accent2"/>
            </w:tcBorders>
            <w:shd w:val="clear" w:color="auto" w:fill="D6D5D5" w:themeFill="background2"/>
          </w:tcPr>
          <w:p w14:paraId="12429FE7" w14:textId="7D39E0A4" w:rsidR="004D2F05" w:rsidRDefault="004D2F05" w:rsidP="00FD24F7">
            <w:pPr>
              <w:rPr>
                <w:lang w:val="en-GB"/>
              </w:rPr>
            </w:pPr>
            <w:r>
              <w:rPr>
                <w:lang w:val="en-GB"/>
              </w:rPr>
              <w:t>Laboratory Equipment</w:t>
            </w:r>
          </w:p>
        </w:tc>
        <w:tc>
          <w:tcPr>
            <w:tcW w:w="2130" w:type="dxa"/>
            <w:tcBorders>
              <w:bottom w:val="single" w:sz="12" w:space="0" w:color="2B3890" w:themeColor="accent2"/>
            </w:tcBorders>
            <w:shd w:val="clear" w:color="auto" w:fill="D6D5D5" w:themeFill="background2"/>
          </w:tcPr>
          <w:p w14:paraId="4D48C1F2" w14:textId="2B49EE4D" w:rsidR="004D2F05" w:rsidRPr="004D2F05" w:rsidRDefault="004D2F05" w:rsidP="00FD24F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 w:rsidRPr="004D2F05">
              <w:rPr>
                <w:lang w:val="en-GB"/>
              </w:rPr>
              <w:t>Quantity</w:t>
            </w:r>
          </w:p>
        </w:tc>
      </w:tr>
      <w:tr w:rsidR="004D2F05" w14:paraId="3CFA3999" w14:textId="17C0D7CF" w:rsidTr="00F36B8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642" w:type="dxa"/>
            <w:tcBorders>
              <w:top w:val="single" w:sz="12" w:space="0" w:color="2B3890" w:themeColor="accent2"/>
            </w:tcBorders>
          </w:tcPr>
          <w:p w14:paraId="2896D1C5" w14:textId="413FF24F" w:rsidR="004D2F05" w:rsidRPr="00712356" w:rsidRDefault="004D2F05" w:rsidP="00FD24F7">
            <w:pPr>
              <w:rPr>
                <w:b w:val="0"/>
                <w:bCs w:val="0"/>
                <w:lang w:val="en-GB"/>
              </w:rPr>
            </w:pPr>
            <w:r w:rsidRPr="00712356">
              <w:rPr>
                <w:b w:val="0"/>
                <w:bCs w:val="0"/>
                <w:lang w:val="en-GB"/>
              </w:rPr>
              <w:t>Styrofoam Cups</w:t>
            </w:r>
          </w:p>
        </w:tc>
        <w:tc>
          <w:tcPr>
            <w:tcW w:w="2130" w:type="dxa"/>
            <w:tcBorders>
              <w:top w:val="single" w:sz="12" w:space="0" w:color="2B3890" w:themeColor="accent2"/>
            </w:tcBorders>
          </w:tcPr>
          <w:p w14:paraId="5C23D266" w14:textId="35AC07E3" w:rsidR="004D2F05" w:rsidRPr="004D2F05" w:rsidRDefault="00712356" w:rsidP="00FD24F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2</w:t>
            </w:r>
          </w:p>
        </w:tc>
      </w:tr>
      <w:tr w:rsidR="004D2F05" w14:paraId="6B517FF9" w14:textId="7BC53287" w:rsidTr="004D2F0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642" w:type="dxa"/>
          </w:tcPr>
          <w:p w14:paraId="668083E9" w14:textId="4BE2606F" w:rsidR="004D2F05" w:rsidRPr="00712356" w:rsidRDefault="004D2F05" w:rsidP="00FD24F7">
            <w:pPr>
              <w:rPr>
                <w:b w:val="0"/>
                <w:bCs w:val="0"/>
                <w:lang w:val="en-GB"/>
              </w:rPr>
            </w:pPr>
            <w:r w:rsidRPr="00712356">
              <w:rPr>
                <w:b w:val="0"/>
                <w:bCs w:val="0"/>
                <w:lang w:val="en-GB"/>
              </w:rPr>
              <w:t>Foam / cork lid for cups</w:t>
            </w:r>
          </w:p>
        </w:tc>
        <w:tc>
          <w:tcPr>
            <w:tcW w:w="2130" w:type="dxa"/>
          </w:tcPr>
          <w:p w14:paraId="57306CA9" w14:textId="23B75B5F" w:rsidR="004D2F05" w:rsidRPr="004D2F05" w:rsidRDefault="00712356" w:rsidP="00FD24F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1</w:t>
            </w:r>
          </w:p>
        </w:tc>
      </w:tr>
      <w:tr w:rsidR="004D2F05" w14:paraId="1EB75E10" w14:textId="633545D5" w:rsidTr="004D2F0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642" w:type="dxa"/>
          </w:tcPr>
          <w:p w14:paraId="30A756BD" w14:textId="21356AC4" w:rsidR="004D2F05" w:rsidRPr="00712356" w:rsidRDefault="00712356" w:rsidP="00FD24F7">
            <w:pPr>
              <w:rPr>
                <w:b w:val="0"/>
                <w:bCs w:val="0"/>
                <w:lang w:val="en-GB"/>
              </w:rPr>
            </w:pPr>
            <w:r w:rsidRPr="00712356">
              <w:rPr>
                <w:b w:val="0"/>
                <w:bCs w:val="0"/>
                <w:lang w:val="en-GB"/>
              </w:rPr>
              <w:t>Laboratory Stand &amp; clamps</w:t>
            </w:r>
          </w:p>
        </w:tc>
        <w:tc>
          <w:tcPr>
            <w:tcW w:w="2130" w:type="dxa"/>
          </w:tcPr>
          <w:p w14:paraId="0DC4F9E3" w14:textId="194DAAB6" w:rsidR="004D2F05" w:rsidRPr="004D2F05" w:rsidRDefault="00712356" w:rsidP="00FD24F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1</w:t>
            </w:r>
          </w:p>
        </w:tc>
      </w:tr>
      <w:tr w:rsidR="004D2F05" w14:paraId="514F0186" w14:textId="346E4B36" w:rsidTr="004D2F0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642" w:type="dxa"/>
          </w:tcPr>
          <w:p w14:paraId="7BA057A3" w14:textId="7D1457C7" w:rsidR="004D2F05" w:rsidRPr="00712356" w:rsidRDefault="00712356" w:rsidP="00FD24F7">
            <w:pPr>
              <w:rPr>
                <w:b w:val="0"/>
                <w:bCs w:val="0"/>
                <w:lang w:val="en-GB"/>
              </w:rPr>
            </w:pPr>
            <w:r w:rsidRPr="00712356">
              <w:rPr>
                <w:b w:val="0"/>
                <w:bCs w:val="0"/>
                <w:lang w:val="en-GB"/>
              </w:rPr>
              <w:t>Thermometer</w:t>
            </w:r>
          </w:p>
        </w:tc>
        <w:tc>
          <w:tcPr>
            <w:tcW w:w="2130" w:type="dxa"/>
          </w:tcPr>
          <w:p w14:paraId="06482E10" w14:textId="1078579F" w:rsidR="004D2F05" w:rsidRPr="004D2F05" w:rsidRDefault="00712356" w:rsidP="00FD24F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1</w:t>
            </w:r>
          </w:p>
        </w:tc>
      </w:tr>
      <w:tr w:rsidR="004D2F05" w14:paraId="43A2F9D1" w14:textId="5E568F65" w:rsidTr="004D2F0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642" w:type="dxa"/>
          </w:tcPr>
          <w:p w14:paraId="5EFA4E84" w14:textId="78A299E4" w:rsidR="004D2F05" w:rsidRPr="00712356" w:rsidRDefault="00712356" w:rsidP="00FD24F7">
            <w:pPr>
              <w:rPr>
                <w:b w:val="0"/>
                <w:bCs w:val="0"/>
                <w:lang w:val="en-GB"/>
              </w:rPr>
            </w:pPr>
            <w:r w:rsidRPr="00712356">
              <w:rPr>
                <w:b w:val="0"/>
                <w:bCs w:val="0"/>
                <w:lang w:val="en-GB"/>
              </w:rPr>
              <w:t>Heating Flask</w:t>
            </w:r>
          </w:p>
        </w:tc>
        <w:tc>
          <w:tcPr>
            <w:tcW w:w="2130" w:type="dxa"/>
          </w:tcPr>
          <w:p w14:paraId="39C80569" w14:textId="53CEAC99" w:rsidR="004D2F05" w:rsidRPr="004D2F05" w:rsidRDefault="00F36B89" w:rsidP="00FD24F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1</w:t>
            </w:r>
          </w:p>
        </w:tc>
      </w:tr>
      <w:tr w:rsidR="004D2F05" w14:paraId="3A9C254F" w14:textId="3A5AA477" w:rsidTr="004D2F0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642" w:type="dxa"/>
          </w:tcPr>
          <w:p w14:paraId="5E5694ED" w14:textId="14CD02DF" w:rsidR="004D2F05" w:rsidRPr="00712356" w:rsidRDefault="00712356" w:rsidP="00FD24F7">
            <w:pPr>
              <w:rPr>
                <w:b w:val="0"/>
                <w:bCs w:val="0"/>
                <w:lang w:val="en-GB"/>
              </w:rPr>
            </w:pPr>
            <w:r w:rsidRPr="00712356">
              <w:rPr>
                <w:b w:val="0"/>
                <w:bCs w:val="0"/>
                <w:lang w:val="en-GB"/>
              </w:rPr>
              <w:t>Bunsen Burner</w:t>
            </w:r>
          </w:p>
        </w:tc>
        <w:tc>
          <w:tcPr>
            <w:tcW w:w="2130" w:type="dxa"/>
          </w:tcPr>
          <w:p w14:paraId="42643C7A" w14:textId="3AC05A20" w:rsidR="004D2F05" w:rsidRPr="004D2F05" w:rsidRDefault="00F36B89" w:rsidP="00FD24F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1</w:t>
            </w:r>
          </w:p>
        </w:tc>
      </w:tr>
      <w:tr w:rsidR="004D2F05" w14:paraId="03E9FF65" w14:textId="7423091B" w:rsidTr="004D2F0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642" w:type="dxa"/>
          </w:tcPr>
          <w:p w14:paraId="1350200B" w14:textId="30C66D6D" w:rsidR="004D2F05" w:rsidRPr="00712356" w:rsidRDefault="00712356" w:rsidP="00FD24F7">
            <w:pPr>
              <w:rPr>
                <w:b w:val="0"/>
                <w:bCs w:val="0"/>
                <w:lang w:val="en-GB"/>
              </w:rPr>
            </w:pPr>
            <w:r w:rsidRPr="00712356">
              <w:rPr>
                <w:b w:val="0"/>
                <w:bCs w:val="0"/>
                <w:lang w:val="en-GB"/>
              </w:rPr>
              <w:t>Tri-Stand</w:t>
            </w:r>
          </w:p>
        </w:tc>
        <w:tc>
          <w:tcPr>
            <w:tcW w:w="2130" w:type="dxa"/>
          </w:tcPr>
          <w:p w14:paraId="7F2145EB" w14:textId="004E50BA" w:rsidR="004D2F05" w:rsidRPr="004D2F05" w:rsidRDefault="00F36B89" w:rsidP="00FD24F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1</w:t>
            </w:r>
          </w:p>
        </w:tc>
      </w:tr>
      <w:tr w:rsidR="006E4E2B" w14:paraId="0DF5852B" w14:textId="77777777" w:rsidTr="004D2F0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642" w:type="dxa"/>
          </w:tcPr>
          <w:p w14:paraId="3E278970" w14:textId="09F7332A" w:rsidR="006E4E2B" w:rsidRPr="006E4E2B" w:rsidRDefault="006E4E2B" w:rsidP="00FD24F7">
            <w:pPr>
              <w:rPr>
                <w:b w:val="0"/>
                <w:bCs w:val="0"/>
                <w:lang w:val="en-GB"/>
              </w:rPr>
            </w:pPr>
            <w:r w:rsidRPr="006E4E2B">
              <w:rPr>
                <w:b w:val="0"/>
                <w:bCs w:val="0"/>
                <w:lang w:val="en-GB"/>
              </w:rPr>
              <w:t>Stirring Rod</w:t>
            </w:r>
          </w:p>
        </w:tc>
        <w:tc>
          <w:tcPr>
            <w:tcW w:w="2130" w:type="dxa"/>
          </w:tcPr>
          <w:p w14:paraId="0DD05FBD" w14:textId="6B728E46" w:rsidR="006E4E2B" w:rsidRDefault="006E4E2B" w:rsidP="00FD24F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1</w:t>
            </w:r>
          </w:p>
        </w:tc>
      </w:tr>
      <w:tr w:rsidR="00712356" w14:paraId="00DA6C14" w14:textId="77777777" w:rsidTr="004D2F0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642" w:type="dxa"/>
          </w:tcPr>
          <w:p w14:paraId="0270CED5" w14:textId="72CA7CDD" w:rsidR="00712356" w:rsidRPr="00712356" w:rsidRDefault="00712356" w:rsidP="00FD24F7">
            <w:pPr>
              <w:rPr>
                <w:b w:val="0"/>
                <w:bCs w:val="0"/>
                <w:lang w:val="en-GB"/>
              </w:rPr>
            </w:pPr>
            <w:r w:rsidRPr="00712356">
              <w:rPr>
                <w:b w:val="0"/>
                <w:bCs w:val="0"/>
                <w:lang w:val="en-GB"/>
              </w:rPr>
              <w:t>Heatproof mat</w:t>
            </w:r>
          </w:p>
        </w:tc>
        <w:tc>
          <w:tcPr>
            <w:tcW w:w="2130" w:type="dxa"/>
          </w:tcPr>
          <w:p w14:paraId="3CBB8497" w14:textId="577B8D8A" w:rsidR="00712356" w:rsidRPr="004D2F05" w:rsidRDefault="00F36B89" w:rsidP="00FD24F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1</w:t>
            </w:r>
          </w:p>
        </w:tc>
      </w:tr>
      <w:tr w:rsidR="00712356" w14:paraId="583FAEA3" w14:textId="77777777" w:rsidTr="004D2F0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642" w:type="dxa"/>
          </w:tcPr>
          <w:p w14:paraId="0A81F39D" w14:textId="5D147CE5" w:rsidR="00712356" w:rsidRPr="00712356" w:rsidRDefault="00E21166" w:rsidP="00FD24F7">
            <w:pPr>
              <w:rPr>
                <w:b w:val="0"/>
                <w:bCs w:val="0"/>
                <w:lang w:val="en-GB"/>
              </w:rPr>
            </w:pPr>
            <w:r>
              <w:rPr>
                <w:b w:val="0"/>
                <w:bCs w:val="0"/>
                <w:lang w:val="en-GB"/>
              </w:rPr>
              <w:t>Gauze mesh</w:t>
            </w:r>
          </w:p>
        </w:tc>
        <w:tc>
          <w:tcPr>
            <w:tcW w:w="2130" w:type="dxa"/>
          </w:tcPr>
          <w:p w14:paraId="366B94FE" w14:textId="39F1DA26" w:rsidR="00712356" w:rsidRPr="004D2F05" w:rsidRDefault="00F36B89" w:rsidP="00FD24F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1</w:t>
            </w:r>
          </w:p>
        </w:tc>
      </w:tr>
      <w:tr w:rsidR="00E21166" w14:paraId="03843093" w14:textId="77777777" w:rsidTr="004D2F0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642" w:type="dxa"/>
          </w:tcPr>
          <w:p w14:paraId="2BE3F011" w14:textId="2EA43381" w:rsidR="00E21166" w:rsidRDefault="00F36B89" w:rsidP="00FD24F7">
            <w:pPr>
              <w:rPr>
                <w:b w:val="0"/>
                <w:bCs w:val="0"/>
                <w:lang w:val="en-GB"/>
              </w:rPr>
            </w:pPr>
            <w:r>
              <w:rPr>
                <w:b w:val="0"/>
                <w:bCs w:val="0"/>
                <w:lang w:val="en-GB"/>
              </w:rPr>
              <w:t>Tongs</w:t>
            </w:r>
          </w:p>
        </w:tc>
        <w:tc>
          <w:tcPr>
            <w:tcW w:w="2130" w:type="dxa"/>
          </w:tcPr>
          <w:p w14:paraId="627D7F29" w14:textId="0E4AC511" w:rsidR="00E21166" w:rsidRPr="004D2F05" w:rsidRDefault="00F36B89" w:rsidP="00FD24F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1</w:t>
            </w:r>
          </w:p>
        </w:tc>
      </w:tr>
      <w:tr w:rsidR="00E21166" w14:paraId="520CCBBD" w14:textId="77777777" w:rsidTr="004D2F0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642" w:type="dxa"/>
          </w:tcPr>
          <w:p w14:paraId="4D16CC6C" w14:textId="5E71EE45" w:rsidR="00E21166" w:rsidRDefault="00F36B89" w:rsidP="00FD24F7">
            <w:pPr>
              <w:rPr>
                <w:b w:val="0"/>
                <w:bCs w:val="0"/>
                <w:lang w:val="en-GB"/>
              </w:rPr>
            </w:pPr>
            <w:r>
              <w:rPr>
                <w:b w:val="0"/>
                <w:bCs w:val="0"/>
                <w:lang w:val="en-GB"/>
              </w:rPr>
              <w:t>Measuring Cylinder</w:t>
            </w:r>
          </w:p>
        </w:tc>
        <w:tc>
          <w:tcPr>
            <w:tcW w:w="2130" w:type="dxa"/>
          </w:tcPr>
          <w:p w14:paraId="7EAD1BB4" w14:textId="6576C7CF" w:rsidR="00E21166" w:rsidRPr="004D2F05" w:rsidRDefault="00F36B89" w:rsidP="00FD24F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1</w:t>
            </w:r>
          </w:p>
        </w:tc>
      </w:tr>
      <w:tr w:rsidR="00F36B89" w14:paraId="66F4ECB9" w14:textId="77777777" w:rsidTr="00F36B8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642" w:type="dxa"/>
            <w:tcBorders>
              <w:bottom w:val="single" w:sz="12" w:space="0" w:color="2B3890" w:themeColor="accent2"/>
            </w:tcBorders>
          </w:tcPr>
          <w:p w14:paraId="6CF9CEEF" w14:textId="095A4984" w:rsidR="00F36B89" w:rsidRDefault="00F36B89" w:rsidP="00FD24F7">
            <w:pPr>
              <w:rPr>
                <w:b w:val="0"/>
                <w:bCs w:val="0"/>
                <w:lang w:val="en-GB"/>
              </w:rPr>
            </w:pPr>
            <w:r>
              <w:rPr>
                <w:b w:val="0"/>
                <w:bCs w:val="0"/>
                <w:lang w:val="en-GB"/>
              </w:rPr>
              <w:t>PPE</w:t>
            </w:r>
          </w:p>
        </w:tc>
        <w:tc>
          <w:tcPr>
            <w:tcW w:w="2130" w:type="dxa"/>
            <w:tcBorders>
              <w:bottom w:val="single" w:sz="12" w:space="0" w:color="2B3890" w:themeColor="accent2"/>
            </w:tcBorders>
          </w:tcPr>
          <w:p w14:paraId="4684927F" w14:textId="67C2F57D" w:rsidR="00F36B89" w:rsidRDefault="00F36B89" w:rsidP="00FD24F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-</w:t>
            </w:r>
          </w:p>
        </w:tc>
      </w:tr>
      <w:tr w:rsidR="00F36B89" w14:paraId="0FA5FA81" w14:textId="77777777" w:rsidTr="00F70BB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642" w:type="dxa"/>
            <w:tcBorders>
              <w:top w:val="single" w:sz="12" w:space="0" w:color="2B3890" w:themeColor="accent2"/>
              <w:bottom w:val="single" w:sz="12" w:space="0" w:color="2B3890" w:themeColor="accent2"/>
            </w:tcBorders>
            <w:shd w:val="clear" w:color="auto" w:fill="D6D5D5" w:themeFill="background2"/>
          </w:tcPr>
          <w:p w14:paraId="56767025" w14:textId="5CA95D70" w:rsidR="00F36B89" w:rsidRPr="00F36B89" w:rsidRDefault="00F36B89" w:rsidP="00FD24F7">
            <w:pPr>
              <w:rPr>
                <w:lang w:val="en-GB"/>
              </w:rPr>
            </w:pPr>
            <w:r w:rsidRPr="00F36B89">
              <w:rPr>
                <w:lang w:val="en-GB"/>
              </w:rPr>
              <w:t>Materials</w:t>
            </w:r>
          </w:p>
        </w:tc>
        <w:tc>
          <w:tcPr>
            <w:tcW w:w="2130" w:type="dxa"/>
            <w:tcBorders>
              <w:top w:val="single" w:sz="12" w:space="0" w:color="2B3890" w:themeColor="accent2"/>
              <w:bottom w:val="single" w:sz="12" w:space="0" w:color="2B3890" w:themeColor="accent2"/>
            </w:tcBorders>
            <w:shd w:val="clear" w:color="auto" w:fill="D6D5D5" w:themeFill="background2"/>
          </w:tcPr>
          <w:p w14:paraId="18B916A2" w14:textId="20E29A7B" w:rsidR="00F36B89" w:rsidRPr="00F36B89" w:rsidRDefault="00F36B89" w:rsidP="00FD24F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lang w:val="en-GB"/>
              </w:rPr>
            </w:pPr>
            <w:r w:rsidRPr="00F36B89">
              <w:rPr>
                <w:b/>
                <w:bCs/>
                <w:lang w:val="en-GB"/>
              </w:rPr>
              <w:t>Quantity</w:t>
            </w:r>
          </w:p>
        </w:tc>
      </w:tr>
      <w:tr w:rsidR="00F36B89" w14:paraId="73C8AE83" w14:textId="77777777" w:rsidTr="00F36B8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642" w:type="dxa"/>
            <w:tcBorders>
              <w:top w:val="single" w:sz="12" w:space="0" w:color="2B3890" w:themeColor="accent2"/>
            </w:tcBorders>
          </w:tcPr>
          <w:p w14:paraId="3E0050F6" w14:textId="05CF7731" w:rsidR="00F36B89" w:rsidRDefault="005E6CBE" w:rsidP="00FD24F7">
            <w:pPr>
              <w:rPr>
                <w:b w:val="0"/>
                <w:bCs w:val="0"/>
                <w:lang w:val="en-GB"/>
              </w:rPr>
            </w:pPr>
            <w:r>
              <w:rPr>
                <w:b w:val="0"/>
                <w:bCs w:val="0"/>
                <w:lang w:val="en-GB"/>
              </w:rPr>
              <w:t>Water</w:t>
            </w:r>
          </w:p>
        </w:tc>
        <w:tc>
          <w:tcPr>
            <w:tcW w:w="2130" w:type="dxa"/>
            <w:tcBorders>
              <w:top w:val="single" w:sz="12" w:space="0" w:color="2B3890" w:themeColor="accent2"/>
            </w:tcBorders>
          </w:tcPr>
          <w:p w14:paraId="2D2EB453" w14:textId="3A48ACA1" w:rsidR="00F36B89" w:rsidRDefault="00F70BB0" w:rsidP="00FD24F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Total: 200ml</w:t>
            </w:r>
          </w:p>
        </w:tc>
      </w:tr>
      <w:tr w:rsidR="00F36B89" w14:paraId="1AEE1F98" w14:textId="77777777" w:rsidTr="004D2F0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642" w:type="dxa"/>
          </w:tcPr>
          <w:p w14:paraId="487A22ED" w14:textId="4B96068C" w:rsidR="00F36B89" w:rsidRDefault="005E6CBE" w:rsidP="00FD24F7">
            <w:pPr>
              <w:rPr>
                <w:b w:val="0"/>
                <w:bCs w:val="0"/>
                <w:lang w:val="en-GB"/>
              </w:rPr>
            </w:pPr>
            <w:r>
              <w:rPr>
                <w:b w:val="0"/>
                <w:bCs w:val="0"/>
                <w:lang w:val="en-GB"/>
              </w:rPr>
              <w:t>Sample material - Metal</w:t>
            </w:r>
          </w:p>
        </w:tc>
        <w:tc>
          <w:tcPr>
            <w:tcW w:w="2130" w:type="dxa"/>
          </w:tcPr>
          <w:p w14:paraId="109ABA6A" w14:textId="5585FD14" w:rsidR="00F36B89" w:rsidRDefault="005E6CBE" w:rsidP="00FD24F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>1</w:t>
            </w:r>
          </w:p>
        </w:tc>
      </w:tr>
    </w:tbl>
    <w:p w14:paraId="3FDA5ED4" w14:textId="0EC71002" w:rsidR="00FD24F7" w:rsidRDefault="00F70BB0" w:rsidP="00F70BB0">
      <w:pPr>
        <w:pStyle w:val="GraphicAnchor"/>
        <w:rPr>
          <w:lang w:val="en-GB"/>
        </w:rPr>
      </w:pPr>
      <w:r>
        <w:rPr>
          <w:lang w:val="en-GB"/>
        </w:rPr>
        <w:t xml:space="preserve">Figure 1 – </w:t>
      </w:r>
      <w:r w:rsidR="003751F8">
        <w:rPr>
          <w:lang w:val="en-GB"/>
        </w:rPr>
        <w:t>Laboratory</w:t>
      </w:r>
      <w:r>
        <w:rPr>
          <w:lang w:val="en-GB"/>
        </w:rPr>
        <w:t xml:space="preserve"> </w:t>
      </w:r>
      <w:r w:rsidR="003751F8">
        <w:rPr>
          <w:lang w:val="en-GB"/>
        </w:rPr>
        <w:t>equipment and materials for experiment [4].</w:t>
      </w:r>
    </w:p>
    <w:p w14:paraId="05BDCAA9" w14:textId="77777777" w:rsidR="002310C2" w:rsidRPr="00FD24F7" w:rsidRDefault="002310C2" w:rsidP="00F70BB0">
      <w:pPr>
        <w:pStyle w:val="GraphicAnchor"/>
        <w:rPr>
          <w:lang w:val="en-GB"/>
        </w:rPr>
      </w:pPr>
    </w:p>
    <w:p w14:paraId="228FCB0C" w14:textId="0D134B89" w:rsidR="00721BFD" w:rsidRDefault="00BD23F3" w:rsidP="00721BFD">
      <w:pPr>
        <w:pStyle w:val="Heading2"/>
        <w:rPr>
          <w:lang w:val="en-GB"/>
        </w:rPr>
      </w:pPr>
      <w:bookmarkStart w:id="16" w:name="_Toc166600910"/>
      <w:r>
        <w:rPr>
          <w:lang w:val="en-GB"/>
        </w:rPr>
        <w:lastRenderedPageBreak/>
        <w:t>4</w:t>
      </w:r>
      <w:r w:rsidR="002E4F4F">
        <w:rPr>
          <w:lang w:val="en-GB"/>
        </w:rPr>
        <w:t>.</w:t>
      </w:r>
      <w:r w:rsidR="00FD24F7">
        <w:rPr>
          <w:lang w:val="en-GB"/>
        </w:rPr>
        <w:t>2</w:t>
      </w:r>
      <w:r w:rsidR="002E4F4F">
        <w:rPr>
          <w:lang w:val="en-GB"/>
        </w:rPr>
        <w:t xml:space="preserve"> </w:t>
      </w:r>
      <w:r w:rsidR="00750319">
        <w:rPr>
          <w:lang w:val="en-GB"/>
        </w:rPr>
        <w:t>–</w:t>
      </w:r>
      <w:r w:rsidR="002E4F4F">
        <w:rPr>
          <w:lang w:val="en-GB"/>
        </w:rPr>
        <w:t xml:space="preserve"> </w:t>
      </w:r>
      <w:r w:rsidR="00721BFD">
        <w:rPr>
          <w:lang w:val="en-GB"/>
        </w:rPr>
        <w:t>Procedure</w:t>
      </w:r>
      <w:bookmarkEnd w:id="16"/>
    </w:p>
    <w:p w14:paraId="65EBD133" w14:textId="491FD606" w:rsidR="00750319" w:rsidRDefault="008E5666" w:rsidP="008E5666">
      <w:pPr>
        <w:pStyle w:val="Heading3"/>
        <w:rPr>
          <w:lang w:val="en-GB"/>
        </w:rPr>
      </w:pPr>
      <w:bookmarkStart w:id="17" w:name="_Toc166600911"/>
      <w:r>
        <w:rPr>
          <w:lang w:val="en-GB"/>
        </w:rPr>
        <w:t>4.2.1 – Measure SHC of Calorimeter setup</w:t>
      </w:r>
      <w:r w:rsidR="00EA66D7">
        <w:rPr>
          <w:lang w:val="en-GB"/>
        </w:rPr>
        <w:t>, Part A</w:t>
      </w:r>
      <w:bookmarkEnd w:id="17"/>
    </w:p>
    <w:p w14:paraId="38CE7156" w14:textId="6480F6A7" w:rsidR="008E5666" w:rsidRDefault="006E4E2B" w:rsidP="006E4E2B">
      <w:pPr>
        <w:pStyle w:val="ListParagraph"/>
        <w:numPr>
          <w:ilvl w:val="0"/>
          <w:numId w:val="4"/>
        </w:numPr>
        <w:rPr>
          <w:lang w:val="en-GB"/>
        </w:rPr>
      </w:pPr>
      <w:r>
        <w:rPr>
          <w:lang w:val="en-GB"/>
        </w:rPr>
        <w:t>Assemble Styrofoam cups by placing one inside the other.</w:t>
      </w:r>
    </w:p>
    <w:p w14:paraId="4E1A8105" w14:textId="76B9BDA6" w:rsidR="006E4E2B" w:rsidRDefault="006E4E2B" w:rsidP="006E4E2B">
      <w:pPr>
        <w:pStyle w:val="ListParagraph"/>
        <w:numPr>
          <w:ilvl w:val="0"/>
          <w:numId w:val="4"/>
        </w:numPr>
        <w:rPr>
          <w:lang w:val="en-GB"/>
        </w:rPr>
      </w:pPr>
      <w:r>
        <w:rPr>
          <w:lang w:val="en-GB"/>
        </w:rPr>
        <w:t xml:space="preserve">Place the lid on the </w:t>
      </w:r>
      <w:r w:rsidR="005A60E7">
        <w:rPr>
          <w:lang w:val="en-GB"/>
        </w:rPr>
        <w:t>cup and</w:t>
      </w:r>
      <w:r w:rsidR="005A045A">
        <w:rPr>
          <w:lang w:val="en-GB"/>
        </w:rPr>
        <w:t xml:space="preserve"> place the thermometer and the stirrer </w:t>
      </w:r>
      <w:r w:rsidR="005A60E7">
        <w:rPr>
          <w:lang w:val="en-GB"/>
        </w:rPr>
        <w:t>through the holes in the lid.</w:t>
      </w:r>
    </w:p>
    <w:p w14:paraId="478E10F0" w14:textId="3B4D0E2F" w:rsidR="005A60E7" w:rsidRDefault="005A60E7" w:rsidP="006E4E2B">
      <w:pPr>
        <w:pStyle w:val="ListParagraph"/>
        <w:numPr>
          <w:ilvl w:val="0"/>
          <w:numId w:val="4"/>
        </w:numPr>
        <w:rPr>
          <w:lang w:val="en-GB"/>
        </w:rPr>
      </w:pPr>
      <w:r>
        <w:rPr>
          <w:lang w:val="en-GB"/>
        </w:rPr>
        <w:t>Add 50ml of water to calorimeter.</w:t>
      </w:r>
    </w:p>
    <w:p w14:paraId="4704181D" w14:textId="1E398963" w:rsidR="005A60E7" w:rsidRDefault="005A60E7" w:rsidP="006E4E2B">
      <w:pPr>
        <w:pStyle w:val="ListParagraph"/>
        <w:numPr>
          <w:ilvl w:val="0"/>
          <w:numId w:val="4"/>
        </w:numPr>
        <w:rPr>
          <w:lang w:val="en-GB"/>
        </w:rPr>
      </w:pPr>
      <w:r>
        <w:rPr>
          <w:lang w:val="en-GB"/>
        </w:rPr>
        <w:t xml:space="preserve">Heat a further 50ml of water in flask using Bunsen burner, to around </w:t>
      </w:r>
      <w:r w:rsidR="0013589D">
        <w:rPr>
          <w:lang w:val="en-GB"/>
        </w:rPr>
        <w:t>80*c.</w:t>
      </w:r>
    </w:p>
    <w:p w14:paraId="78FF3D1D" w14:textId="6F916211" w:rsidR="0013589D" w:rsidRDefault="0013589D" w:rsidP="006E4E2B">
      <w:pPr>
        <w:pStyle w:val="ListParagraph"/>
        <w:numPr>
          <w:ilvl w:val="0"/>
          <w:numId w:val="4"/>
        </w:numPr>
        <w:rPr>
          <w:lang w:val="en-GB"/>
        </w:rPr>
      </w:pPr>
      <w:r>
        <w:rPr>
          <w:lang w:val="en-GB"/>
        </w:rPr>
        <w:t>Once at 80*c, turn of gas, and wait for temperatures to fall to 60*c.</w:t>
      </w:r>
    </w:p>
    <w:p w14:paraId="48A4E49B" w14:textId="7D92A6E0" w:rsidR="0013589D" w:rsidRDefault="00AF3B70" w:rsidP="006E4E2B">
      <w:pPr>
        <w:pStyle w:val="ListParagraph"/>
        <w:numPr>
          <w:ilvl w:val="0"/>
          <w:numId w:val="4"/>
        </w:numPr>
        <w:rPr>
          <w:lang w:val="en-GB"/>
        </w:rPr>
      </w:pPr>
      <w:r>
        <w:rPr>
          <w:lang w:val="en-GB"/>
        </w:rPr>
        <w:t xml:space="preserve">Record temp of heated water as </w:t>
      </w:r>
      <w:proofErr w:type="spellStart"/>
      <w:r>
        <w:rPr>
          <w:lang w:val="en-GB"/>
        </w:rPr>
        <w:t>tHot</w:t>
      </w:r>
      <w:proofErr w:type="spellEnd"/>
      <w:r>
        <w:rPr>
          <w:lang w:val="en-GB"/>
        </w:rPr>
        <w:t>.</w:t>
      </w:r>
    </w:p>
    <w:p w14:paraId="1CD2B0AB" w14:textId="2F48424B" w:rsidR="00AF3B70" w:rsidRDefault="00AF3B70" w:rsidP="006E4E2B">
      <w:pPr>
        <w:pStyle w:val="ListParagraph"/>
        <w:numPr>
          <w:ilvl w:val="0"/>
          <w:numId w:val="4"/>
        </w:numPr>
        <w:rPr>
          <w:lang w:val="en-GB"/>
        </w:rPr>
      </w:pPr>
      <w:r>
        <w:rPr>
          <w:lang w:val="en-GB"/>
        </w:rPr>
        <w:t xml:space="preserve">Measure temp of water in Calorimeter as </w:t>
      </w:r>
      <w:proofErr w:type="spellStart"/>
      <w:r>
        <w:rPr>
          <w:lang w:val="en-GB"/>
        </w:rPr>
        <w:t>tCold</w:t>
      </w:r>
      <w:proofErr w:type="spellEnd"/>
      <w:r>
        <w:rPr>
          <w:lang w:val="en-GB"/>
        </w:rPr>
        <w:t>.</w:t>
      </w:r>
    </w:p>
    <w:p w14:paraId="3C3A6FF8" w14:textId="4A824C82" w:rsidR="00AF3B70" w:rsidRDefault="00240AF5" w:rsidP="006E4E2B">
      <w:pPr>
        <w:pStyle w:val="ListParagraph"/>
        <w:numPr>
          <w:ilvl w:val="0"/>
          <w:numId w:val="4"/>
        </w:numPr>
        <w:rPr>
          <w:lang w:val="en-GB"/>
        </w:rPr>
      </w:pPr>
      <w:r>
        <w:rPr>
          <w:lang w:val="en-GB"/>
        </w:rPr>
        <w:t xml:space="preserve">Add the heated water to Calorimeter, stir constantly, record </w:t>
      </w:r>
      <w:r w:rsidR="00BF2E8E">
        <w:rPr>
          <w:lang w:val="en-GB"/>
        </w:rPr>
        <w:t xml:space="preserve">highest temperature of equilibrium once water is mixed, as </w:t>
      </w:r>
      <w:proofErr w:type="spellStart"/>
      <w:r w:rsidR="00BF2E8E">
        <w:rPr>
          <w:lang w:val="en-GB"/>
        </w:rPr>
        <w:t>tMax</w:t>
      </w:r>
      <w:proofErr w:type="spellEnd"/>
      <w:r w:rsidR="00BF2E8E">
        <w:rPr>
          <w:lang w:val="en-GB"/>
        </w:rPr>
        <w:t>.</w:t>
      </w:r>
    </w:p>
    <w:p w14:paraId="095E7EBD" w14:textId="70434DCF" w:rsidR="00035E1E" w:rsidRDefault="00035E1E" w:rsidP="006E4E2B">
      <w:pPr>
        <w:pStyle w:val="ListParagraph"/>
        <w:numPr>
          <w:ilvl w:val="0"/>
          <w:numId w:val="4"/>
        </w:numPr>
        <w:rPr>
          <w:lang w:val="en-GB"/>
        </w:rPr>
      </w:pPr>
      <w:r>
        <w:rPr>
          <w:lang w:val="en-GB"/>
        </w:rPr>
        <w:t xml:space="preserve">Use these values to calculate the SHC of </w:t>
      </w:r>
      <w:r w:rsidR="00B81D08">
        <w:rPr>
          <w:lang w:val="en-GB"/>
        </w:rPr>
        <w:t>calorimeter using equations.</w:t>
      </w:r>
    </w:p>
    <w:p w14:paraId="4AB87F29" w14:textId="000EC821" w:rsidR="00782CEF" w:rsidRPr="00782CEF" w:rsidRDefault="006A5CFB" w:rsidP="00782CEF">
      <w:pPr>
        <w:ind w:left="360"/>
        <w:rPr>
          <w:i/>
          <w:iCs/>
          <w:lang w:val="en-GB"/>
        </w:rPr>
      </w:pPr>
      <w:r>
        <w:rPr>
          <w:i/>
          <w:iCs/>
          <w:lang w:val="en-GB"/>
        </w:rPr>
        <w:t>4.2.1</w:t>
      </w:r>
      <w:r w:rsidR="00782CEF" w:rsidRPr="00782CEF">
        <w:rPr>
          <w:i/>
          <w:iCs/>
          <w:lang w:val="en-GB"/>
        </w:rPr>
        <w:t xml:space="preserve"> [4]</w:t>
      </w:r>
    </w:p>
    <w:p w14:paraId="4858004F" w14:textId="77777777" w:rsidR="00B81D08" w:rsidRDefault="00B81D08" w:rsidP="00B81D08">
      <w:pPr>
        <w:rPr>
          <w:lang w:val="en-GB"/>
        </w:rPr>
      </w:pPr>
    </w:p>
    <w:p w14:paraId="6B2A372B" w14:textId="05724E71" w:rsidR="00B81D08" w:rsidRDefault="00B81D08" w:rsidP="00B81D08">
      <w:pPr>
        <w:pStyle w:val="Heading3"/>
        <w:rPr>
          <w:lang w:val="en-GB"/>
        </w:rPr>
      </w:pPr>
      <w:bookmarkStart w:id="18" w:name="_Toc166600912"/>
      <w:r>
        <w:rPr>
          <w:lang w:val="en-GB"/>
        </w:rPr>
        <w:t>4.2.2 – Measure SHC of material sample</w:t>
      </w:r>
      <w:r w:rsidR="00EA66D7">
        <w:rPr>
          <w:lang w:val="en-GB"/>
        </w:rPr>
        <w:t>, Part B</w:t>
      </w:r>
      <w:bookmarkEnd w:id="18"/>
    </w:p>
    <w:p w14:paraId="7D421BD4" w14:textId="54BAD1C6" w:rsidR="00C60103" w:rsidRDefault="00C60103" w:rsidP="00782CEF">
      <w:pPr>
        <w:pStyle w:val="ListParagraph"/>
        <w:numPr>
          <w:ilvl w:val="0"/>
          <w:numId w:val="6"/>
        </w:numPr>
        <w:rPr>
          <w:lang w:val="en-GB"/>
        </w:rPr>
      </w:pPr>
      <w:r>
        <w:rPr>
          <w:lang w:val="en-GB"/>
        </w:rPr>
        <w:t>Weigh the material sample</w:t>
      </w:r>
      <w:r w:rsidR="00E80FEF">
        <w:rPr>
          <w:lang w:val="en-GB"/>
        </w:rPr>
        <w:t xml:space="preserve">, record as </w:t>
      </w:r>
      <w:proofErr w:type="spellStart"/>
      <w:r w:rsidR="00E80FEF">
        <w:rPr>
          <w:lang w:val="en-GB"/>
        </w:rPr>
        <w:t>Mmetal</w:t>
      </w:r>
      <w:proofErr w:type="spellEnd"/>
      <w:r w:rsidR="00E80FEF">
        <w:rPr>
          <w:lang w:val="en-GB"/>
        </w:rPr>
        <w:t>.</w:t>
      </w:r>
    </w:p>
    <w:p w14:paraId="551B89EB" w14:textId="668743FB" w:rsidR="00B81D08" w:rsidRDefault="00C60103" w:rsidP="00782CEF">
      <w:pPr>
        <w:pStyle w:val="ListParagraph"/>
        <w:numPr>
          <w:ilvl w:val="0"/>
          <w:numId w:val="6"/>
        </w:numPr>
        <w:rPr>
          <w:lang w:val="en-GB"/>
        </w:rPr>
      </w:pPr>
      <w:r>
        <w:rPr>
          <w:lang w:val="en-GB"/>
        </w:rPr>
        <w:t>Heat 50ml of water in the flask until it boils</w:t>
      </w:r>
      <w:r w:rsidR="00E80FEF">
        <w:rPr>
          <w:lang w:val="en-GB"/>
        </w:rPr>
        <w:t>, then add sample. Continue to boil for 5 mins.</w:t>
      </w:r>
    </w:p>
    <w:p w14:paraId="57832223" w14:textId="59C99A58" w:rsidR="00E80FEF" w:rsidRDefault="00164EB1" w:rsidP="00782CEF">
      <w:pPr>
        <w:pStyle w:val="ListParagraph"/>
        <w:numPr>
          <w:ilvl w:val="0"/>
          <w:numId w:val="6"/>
        </w:numPr>
        <w:rPr>
          <w:lang w:val="en-GB"/>
        </w:rPr>
      </w:pPr>
      <w:r>
        <w:rPr>
          <w:lang w:val="en-GB"/>
        </w:rPr>
        <w:t xml:space="preserve">Now turn the Bunsen burner </w:t>
      </w:r>
      <w:r w:rsidR="00734409">
        <w:rPr>
          <w:lang w:val="en-GB"/>
        </w:rPr>
        <w:t>off and</w:t>
      </w:r>
      <w:r>
        <w:rPr>
          <w:lang w:val="en-GB"/>
        </w:rPr>
        <w:t xml:space="preserve"> wait 2 minutes for the sample to reach equilibrium with the water in the beaker.</w:t>
      </w:r>
    </w:p>
    <w:p w14:paraId="44E04792" w14:textId="4DBFB33F" w:rsidR="00AC051D" w:rsidRDefault="00AC051D" w:rsidP="00782CEF">
      <w:pPr>
        <w:pStyle w:val="ListParagraph"/>
        <w:numPr>
          <w:ilvl w:val="0"/>
          <w:numId w:val="6"/>
        </w:numPr>
        <w:rPr>
          <w:lang w:val="en-GB"/>
        </w:rPr>
      </w:pPr>
      <w:r>
        <w:rPr>
          <w:lang w:val="en-GB"/>
        </w:rPr>
        <w:t xml:space="preserve">At the same time, add 30ml of cold water to the calorimeter, measure temperature as </w:t>
      </w:r>
      <w:proofErr w:type="spellStart"/>
      <w:r>
        <w:rPr>
          <w:lang w:val="en-GB"/>
        </w:rPr>
        <w:t>Tcold</w:t>
      </w:r>
      <w:proofErr w:type="spellEnd"/>
      <w:r>
        <w:rPr>
          <w:lang w:val="en-GB"/>
        </w:rPr>
        <w:t>.</w:t>
      </w:r>
    </w:p>
    <w:p w14:paraId="61E232FD" w14:textId="7E4E2263" w:rsidR="00AC051D" w:rsidRDefault="006A5CFB" w:rsidP="00782CEF">
      <w:pPr>
        <w:pStyle w:val="ListParagraph"/>
        <w:numPr>
          <w:ilvl w:val="0"/>
          <w:numId w:val="6"/>
        </w:numPr>
        <w:rPr>
          <w:lang w:val="en-GB"/>
        </w:rPr>
      </w:pPr>
      <w:r>
        <w:rPr>
          <w:lang w:val="en-GB"/>
        </w:rPr>
        <w:t xml:space="preserve">Once 2 mins has passed, measure temperature of water in flask with sample. Record this as </w:t>
      </w:r>
      <w:r w:rsidR="00FC60A8">
        <w:rPr>
          <w:lang w:val="en-GB"/>
        </w:rPr>
        <w:t>Thot, and quickly add the metal to the calorimeter, along with stirrer &amp; thermometer.</w:t>
      </w:r>
    </w:p>
    <w:p w14:paraId="501B71B4" w14:textId="570208EA" w:rsidR="00FC60A8" w:rsidRDefault="00756083" w:rsidP="00782CEF">
      <w:pPr>
        <w:pStyle w:val="ListParagraph"/>
        <w:numPr>
          <w:ilvl w:val="0"/>
          <w:numId w:val="6"/>
        </w:numPr>
        <w:rPr>
          <w:lang w:val="en-GB"/>
        </w:rPr>
      </w:pPr>
      <w:r>
        <w:rPr>
          <w:lang w:val="en-GB"/>
        </w:rPr>
        <w:t xml:space="preserve">Record the temperature every 10 seconds, until </w:t>
      </w:r>
      <w:r w:rsidR="006D5EB7">
        <w:rPr>
          <w:lang w:val="en-GB"/>
        </w:rPr>
        <w:t xml:space="preserve">the temp reaches its peak, and then reduces by 2*c. Record max temperature reached as </w:t>
      </w:r>
      <w:proofErr w:type="spellStart"/>
      <w:r w:rsidR="006D5EB7">
        <w:rPr>
          <w:lang w:val="en-GB"/>
        </w:rPr>
        <w:t>Tmax</w:t>
      </w:r>
      <w:proofErr w:type="spellEnd"/>
      <w:r w:rsidR="006D5EB7">
        <w:rPr>
          <w:lang w:val="en-GB"/>
        </w:rPr>
        <w:t>.</w:t>
      </w:r>
    </w:p>
    <w:p w14:paraId="67D0B4F8" w14:textId="46853657" w:rsidR="00961377" w:rsidRDefault="00961377" w:rsidP="00782CEF">
      <w:pPr>
        <w:pStyle w:val="ListParagraph"/>
        <w:numPr>
          <w:ilvl w:val="0"/>
          <w:numId w:val="6"/>
        </w:numPr>
        <w:rPr>
          <w:lang w:val="en-GB"/>
        </w:rPr>
      </w:pPr>
      <w:r>
        <w:rPr>
          <w:lang w:val="en-GB"/>
        </w:rPr>
        <w:t>Calculate SHC from recorded values using equations.</w:t>
      </w:r>
    </w:p>
    <w:p w14:paraId="4CF1C0FB" w14:textId="3FAE24B3" w:rsidR="00961377" w:rsidRPr="00EA66D7" w:rsidRDefault="00EA66D7" w:rsidP="00961377">
      <w:pPr>
        <w:rPr>
          <w:i/>
          <w:iCs/>
          <w:lang w:val="en-GB"/>
        </w:rPr>
      </w:pPr>
      <w:r w:rsidRPr="00EA66D7">
        <w:rPr>
          <w:i/>
          <w:iCs/>
          <w:lang w:val="en-GB"/>
        </w:rPr>
        <w:t>4.2.2 [4]</w:t>
      </w:r>
    </w:p>
    <w:p w14:paraId="7982D4D6" w14:textId="77777777" w:rsidR="00B17F5A" w:rsidRDefault="00B17F5A">
      <w:pPr>
        <w:rPr>
          <w:rFonts w:asciiTheme="majorHAnsi" w:hAnsiTheme="majorHAnsi"/>
          <w:b/>
          <w:color w:val="476166" w:themeColor="accent1"/>
          <w:sz w:val="52"/>
          <w:szCs w:val="52"/>
          <w:lang w:val="en-GB"/>
        </w:rPr>
      </w:pPr>
      <w:r>
        <w:rPr>
          <w:lang w:val="en-GB"/>
        </w:rPr>
        <w:br w:type="page"/>
      </w:r>
    </w:p>
    <w:p w14:paraId="5000BFCD" w14:textId="033092F8" w:rsidR="00BA1F8D" w:rsidRDefault="00BD23F3" w:rsidP="00C97D15">
      <w:pPr>
        <w:pStyle w:val="Heading1"/>
        <w:rPr>
          <w:lang w:val="en-GB"/>
        </w:rPr>
      </w:pPr>
      <w:bookmarkStart w:id="19" w:name="_Toc166600913"/>
      <w:r>
        <w:rPr>
          <w:lang w:val="en-GB"/>
        </w:rPr>
        <w:lastRenderedPageBreak/>
        <w:t>5</w:t>
      </w:r>
      <w:r w:rsidR="002E4F4F">
        <w:rPr>
          <w:lang w:val="en-GB"/>
        </w:rPr>
        <w:t xml:space="preserve">. </w:t>
      </w:r>
      <w:r w:rsidR="00BA1F8D">
        <w:rPr>
          <w:lang w:val="en-GB"/>
        </w:rPr>
        <w:t>Results</w:t>
      </w:r>
      <w:bookmarkEnd w:id="19"/>
    </w:p>
    <w:p w14:paraId="3C500742" w14:textId="1E28D2D5" w:rsidR="00BA1F8D" w:rsidRDefault="00BD23F3" w:rsidP="00FA48A2">
      <w:pPr>
        <w:pStyle w:val="Heading2"/>
        <w:rPr>
          <w:lang w:val="en-GB"/>
        </w:rPr>
      </w:pPr>
      <w:bookmarkStart w:id="20" w:name="_Toc166600914"/>
      <w:r>
        <w:rPr>
          <w:lang w:val="en-GB"/>
        </w:rPr>
        <w:t>5</w:t>
      </w:r>
      <w:r w:rsidR="002E4F4F">
        <w:rPr>
          <w:lang w:val="en-GB"/>
        </w:rPr>
        <w:t xml:space="preserve">.1 - </w:t>
      </w:r>
      <w:r w:rsidR="00FA48A2">
        <w:rPr>
          <w:lang w:val="en-GB"/>
        </w:rPr>
        <w:t>Experimental data</w:t>
      </w:r>
      <w:bookmarkEnd w:id="20"/>
    </w:p>
    <w:p w14:paraId="393EFF07" w14:textId="74F4A64A" w:rsidR="001F4A12" w:rsidRPr="001F4A12" w:rsidRDefault="00EA66D7" w:rsidP="001F4A12">
      <w:pPr>
        <w:pStyle w:val="Heading3"/>
        <w:rPr>
          <w:lang w:val="en-GB"/>
        </w:rPr>
      </w:pPr>
      <w:bookmarkStart w:id="21" w:name="_Toc166600915"/>
      <w:r>
        <w:rPr>
          <w:lang w:val="en-GB"/>
        </w:rPr>
        <w:t>5.1.1 – Part A</w:t>
      </w:r>
      <w:bookmarkEnd w:id="21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94"/>
        <w:gridCol w:w="1659"/>
        <w:gridCol w:w="2221"/>
        <w:gridCol w:w="1657"/>
        <w:gridCol w:w="1663"/>
        <w:gridCol w:w="1658"/>
      </w:tblGrid>
      <w:tr w:rsidR="000A268C" w14:paraId="0BEAEC2F" w14:textId="3DE9BADB" w:rsidTr="00267FD1">
        <w:tc>
          <w:tcPr>
            <w:tcW w:w="1899" w:type="dxa"/>
            <w:tcBorders>
              <w:top w:val="single" w:sz="12" w:space="0" w:color="2B3890" w:themeColor="accent2"/>
              <w:left w:val="single" w:sz="12" w:space="0" w:color="2B3890" w:themeColor="accent2"/>
              <w:bottom w:val="single" w:sz="12" w:space="0" w:color="2B3890" w:themeColor="accent2"/>
            </w:tcBorders>
            <w:shd w:val="clear" w:color="auto" w:fill="D6D5D5" w:themeFill="background2"/>
          </w:tcPr>
          <w:p w14:paraId="296D467D" w14:textId="5CBAC26D" w:rsidR="000A268C" w:rsidRDefault="000A268C" w:rsidP="00EA66D7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tHot</w:t>
            </w:r>
            <w:proofErr w:type="spellEnd"/>
          </w:p>
        </w:tc>
        <w:tc>
          <w:tcPr>
            <w:tcW w:w="1663" w:type="dxa"/>
            <w:tcBorders>
              <w:top w:val="single" w:sz="12" w:space="0" w:color="2B3890" w:themeColor="accent2"/>
              <w:bottom w:val="single" w:sz="12" w:space="0" w:color="2B3890" w:themeColor="accent2"/>
              <w:right w:val="single" w:sz="12" w:space="0" w:color="2B3890" w:themeColor="accent2"/>
            </w:tcBorders>
          </w:tcPr>
          <w:p w14:paraId="6035EBB8" w14:textId="39F03ED8" w:rsidR="000A268C" w:rsidRDefault="00AB602F" w:rsidP="00EA66D7">
            <w:pPr>
              <w:rPr>
                <w:lang w:val="en-GB"/>
              </w:rPr>
            </w:pPr>
            <w:r>
              <w:rPr>
                <w:lang w:val="en-GB"/>
              </w:rPr>
              <w:t>60*c</w:t>
            </w:r>
          </w:p>
        </w:tc>
        <w:tc>
          <w:tcPr>
            <w:tcW w:w="2224" w:type="dxa"/>
            <w:tcBorders>
              <w:top w:val="single" w:sz="12" w:space="0" w:color="2B3890" w:themeColor="accent2"/>
              <w:left w:val="single" w:sz="12" w:space="0" w:color="2B3890" w:themeColor="accent2"/>
              <w:bottom w:val="single" w:sz="12" w:space="0" w:color="2B3890" w:themeColor="accent2"/>
            </w:tcBorders>
            <w:shd w:val="clear" w:color="auto" w:fill="D6D5D5" w:themeFill="background2"/>
          </w:tcPr>
          <w:p w14:paraId="0FA0E889" w14:textId="6A2E41BB" w:rsidR="000A268C" w:rsidRDefault="000A268C" w:rsidP="00EA66D7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mHotWater</w:t>
            </w:r>
            <w:proofErr w:type="spellEnd"/>
          </w:p>
        </w:tc>
        <w:tc>
          <w:tcPr>
            <w:tcW w:w="1662" w:type="dxa"/>
            <w:tcBorders>
              <w:top w:val="single" w:sz="12" w:space="0" w:color="2B3890" w:themeColor="accent2"/>
              <w:bottom w:val="single" w:sz="12" w:space="0" w:color="2B3890" w:themeColor="accent2"/>
              <w:right w:val="single" w:sz="12" w:space="0" w:color="2B3890" w:themeColor="accent2"/>
            </w:tcBorders>
          </w:tcPr>
          <w:p w14:paraId="2B057875" w14:textId="7375D9EF" w:rsidR="000A268C" w:rsidRDefault="00AB602F" w:rsidP="00EA66D7">
            <w:pPr>
              <w:rPr>
                <w:lang w:val="en-GB"/>
              </w:rPr>
            </w:pPr>
            <w:r>
              <w:rPr>
                <w:lang w:val="en-GB"/>
              </w:rPr>
              <w:t>50g</w:t>
            </w:r>
          </w:p>
        </w:tc>
        <w:tc>
          <w:tcPr>
            <w:tcW w:w="1662" w:type="dxa"/>
            <w:tcBorders>
              <w:top w:val="single" w:sz="12" w:space="0" w:color="2B3890" w:themeColor="accent2"/>
              <w:left w:val="single" w:sz="12" w:space="0" w:color="2B3890" w:themeColor="accent2"/>
              <w:bottom w:val="single" w:sz="12" w:space="0" w:color="2B3890" w:themeColor="accent2"/>
            </w:tcBorders>
            <w:shd w:val="clear" w:color="auto" w:fill="D6D5D5" w:themeFill="background2"/>
          </w:tcPr>
          <w:p w14:paraId="68820C3B" w14:textId="2E34E1D0" w:rsidR="000A268C" w:rsidRDefault="00801DF1" w:rsidP="00EA66D7">
            <w:pPr>
              <w:rPr>
                <w:lang w:val="en-GB"/>
              </w:rPr>
            </w:pPr>
            <w:r>
              <w:rPr>
                <w:rFonts w:ascii="Open Sans" w:hAnsi="Open Sans" w:cs="Open Sans"/>
                <w:color w:val="212529"/>
                <w:sz w:val="30"/>
                <w:szCs w:val="30"/>
                <w:shd w:val="clear" w:color="auto" w:fill="FFFFFF"/>
              </w:rPr>
              <w:t> </w:t>
            </w:r>
            <w:r>
              <w:rPr>
                <w:rFonts w:ascii="Calibri" w:hAnsi="Calibri" w:cs="Calibri"/>
                <w:color w:val="212529"/>
                <w:sz w:val="30"/>
                <w:szCs w:val="30"/>
                <w:shd w:val="clear" w:color="auto" w:fill="FFFFFF"/>
              </w:rPr>
              <w:t>Δ</w:t>
            </w:r>
            <w:r w:rsidR="000A268C">
              <w:rPr>
                <w:lang w:val="en-GB"/>
              </w:rPr>
              <w:t xml:space="preserve"> T (</w:t>
            </w:r>
            <w:proofErr w:type="spellStart"/>
            <w:r w:rsidR="000A268C">
              <w:rPr>
                <w:lang w:val="en-GB"/>
              </w:rPr>
              <w:t>hotwater</w:t>
            </w:r>
            <w:proofErr w:type="spellEnd"/>
            <w:r w:rsidR="000A268C">
              <w:rPr>
                <w:lang w:val="en-GB"/>
              </w:rPr>
              <w:t>)</w:t>
            </w:r>
          </w:p>
        </w:tc>
        <w:tc>
          <w:tcPr>
            <w:tcW w:w="1662" w:type="dxa"/>
            <w:tcBorders>
              <w:top w:val="single" w:sz="12" w:space="0" w:color="2B3890" w:themeColor="accent2"/>
              <w:bottom w:val="single" w:sz="12" w:space="0" w:color="2B3890" w:themeColor="accent2"/>
              <w:right w:val="single" w:sz="12" w:space="0" w:color="2B3890" w:themeColor="accent2"/>
            </w:tcBorders>
          </w:tcPr>
          <w:p w14:paraId="4AB2372E" w14:textId="7704D768" w:rsidR="000A268C" w:rsidRDefault="000F1965" w:rsidP="00EA66D7">
            <w:pPr>
              <w:rPr>
                <w:lang w:val="en-GB"/>
              </w:rPr>
            </w:pPr>
            <w:r>
              <w:rPr>
                <w:lang w:val="en-GB"/>
              </w:rPr>
              <w:t>-</w:t>
            </w:r>
            <w:r w:rsidR="00130D5E">
              <w:rPr>
                <w:lang w:val="en-GB"/>
              </w:rPr>
              <w:t>15*c</w:t>
            </w:r>
          </w:p>
        </w:tc>
      </w:tr>
      <w:tr w:rsidR="000A268C" w14:paraId="020EF329" w14:textId="5CF41DC3" w:rsidTr="00267FD1">
        <w:tc>
          <w:tcPr>
            <w:tcW w:w="1899" w:type="dxa"/>
            <w:tcBorders>
              <w:top w:val="single" w:sz="12" w:space="0" w:color="2B3890" w:themeColor="accent2"/>
              <w:left w:val="single" w:sz="12" w:space="0" w:color="2B3890" w:themeColor="accent2"/>
              <w:bottom w:val="single" w:sz="12" w:space="0" w:color="2B3890" w:themeColor="accent2"/>
            </w:tcBorders>
            <w:shd w:val="clear" w:color="auto" w:fill="D6D5D5" w:themeFill="background2"/>
          </w:tcPr>
          <w:p w14:paraId="4E738C15" w14:textId="4C8A8004" w:rsidR="000A268C" w:rsidRDefault="000A268C" w:rsidP="00EA66D7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tCold</w:t>
            </w:r>
            <w:proofErr w:type="spellEnd"/>
          </w:p>
        </w:tc>
        <w:tc>
          <w:tcPr>
            <w:tcW w:w="1663" w:type="dxa"/>
            <w:tcBorders>
              <w:top w:val="single" w:sz="12" w:space="0" w:color="2B3890" w:themeColor="accent2"/>
              <w:bottom w:val="single" w:sz="12" w:space="0" w:color="2B3890" w:themeColor="accent2"/>
              <w:right w:val="single" w:sz="12" w:space="0" w:color="2B3890" w:themeColor="accent2"/>
            </w:tcBorders>
          </w:tcPr>
          <w:p w14:paraId="41D1E6A2" w14:textId="2B3BBD21" w:rsidR="000A268C" w:rsidRDefault="00AB602F" w:rsidP="00EA66D7">
            <w:pPr>
              <w:rPr>
                <w:lang w:val="en-GB"/>
              </w:rPr>
            </w:pPr>
            <w:r>
              <w:rPr>
                <w:lang w:val="en-GB"/>
              </w:rPr>
              <w:t>21.5*c</w:t>
            </w:r>
          </w:p>
        </w:tc>
        <w:tc>
          <w:tcPr>
            <w:tcW w:w="2224" w:type="dxa"/>
            <w:tcBorders>
              <w:top w:val="single" w:sz="12" w:space="0" w:color="2B3890" w:themeColor="accent2"/>
              <w:left w:val="single" w:sz="12" w:space="0" w:color="2B3890" w:themeColor="accent2"/>
              <w:bottom w:val="single" w:sz="12" w:space="0" w:color="2B3890" w:themeColor="accent2"/>
            </w:tcBorders>
            <w:shd w:val="clear" w:color="auto" w:fill="D6D5D5" w:themeFill="background2"/>
          </w:tcPr>
          <w:p w14:paraId="2C89A8FF" w14:textId="0572A0DB" w:rsidR="000A268C" w:rsidRDefault="000A268C" w:rsidP="00EA66D7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mColdWater</w:t>
            </w:r>
            <w:proofErr w:type="spellEnd"/>
          </w:p>
        </w:tc>
        <w:tc>
          <w:tcPr>
            <w:tcW w:w="1662" w:type="dxa"/>
            <w:tcBorders>
              <w:top w:val="single" w:sz="12" w:space="0" w:color="2B3890" w:themeColor="accent2"/>
              <w:bottom w:val="single" w:sz="12" w:space="0" w:color="2B3890" w:themeColor="accent2"/>
              <w:right w:val="single" w:sz="12" w:space="0" w:color="2B3890" w:themeColor="accent2"/>
            </w:tcBorders>
          </w:tcPr>
          <w:p w14:paraId="382517CD" w14:textId="14ED1D3B" w:rsidR="000A268C" w:rsidRDefault="00AB602F" w:rsidP="00EA66D7">
            <w:pPr>
              <w:rPr>
                <w:lang w:val="en-GB"/>
              </w:rPr>
            </w:pPr>
            <w:r>
              <w:rPr>
                <w:lang w:val="en-GB"/>
              </w:rPr>
              <w:t>50g</w:t>
            </w:r>
          </w:p>
        </w:tc>
        <w:tc>
          <w:tcPr>
            <w:tcW w:w="1662" w:type="dxa"/>
            <w:tcBorders>
              <w:top w:val="single" w:sz="12" w:space="0" w:color="2B3890" w:themeColor="accent2"/>
              <w:left w:val="single" w:sz="12" w:space="0" w:color="2B3890" w:themeColor="accent2"/>
              <w:bottom w:val="single" w:sz="12" w:space="0" w:color="2B3890" w:themeColor="accent2"/>
            </w:tcBorders>
            <w:shd w:val="clear" w:color="auto" w:fill="D6D5D5" w:themeFill="background2"/>
          </w:tcPr>
          <w:p w14:paraId="506D01C1" w14:textId="578008AF" w:rsidR="000A268C" w:rsidRDefault="00801DF1" w:rsidP="00EA66D7">
            <w:pPr>
              <w:rPr>
                <w:lang w:val="en-GB"/>
              </w:rPr>
            </w:pPr>
            <w:r w:rsidRPr="00801DF1">
              <w:rPr>
                <w:rFonts w:ascii="Open Sans" w:hAnsi="Open Sans" w:cs="Open Sans"/>
                <w:color w:val="212529"/>
                <w:shd w:val="clear" w:color="auto" w:fill="FFFFFF"/>
              </w:rPr>
              <w:t> </w:t>
            </w:r>
            <w:r w:rsidRPr="00801DF1">
              <w:rPr>
                <w:rFonts w:ascii="Calibri" w:hAnsi="Calibri" w:cs="Calibri"/>
                <w:color w:val="212529"/>
                <w:shd w:val="clear" w:color="auto" w:fill="FFFFFF"/>
              </w:rPr>
              <w:t>ΔT (Cold Water)</w:t>
            </w:r>
          </w:p>
        </w:tc>
        <w:tc>
          <w:tcPr>
            <w:tcW w:w="1662" w:type="dxa"/>
            <w:tcBorders>
              <w:top w:val="single" w:sz="12" w:space="0" w:color="2B3890" w:themeColor="accent2"/>
              <w:bottom w:val="single" w:sz="12" w:space="0" w:color="2B3890" w:themeColor="accent2"/>
              <w:right w:val="single" w:sz="12" w:space="0" w:color="2B3890" w:themeColor="accent2"/>
            </w:tcBorders>
          </w:tcPr>
          <w:p w14:paraId="1C26A559" w14:textId="78D68A08" w:rsidR="000A268C" w:rsidRDefault="00D42537" w:rsidP="00EA66D7">
            <w:pPr>
              <w:rPr>
                <w:lang w:val="en-GB"/>
              </w:rPr>
            </w:pPr>
            <w:r>
              <w:rPr>
                <w:lang w:val="en-GB"/>
              </w:rPr>
              <w:t>23.5*c</w:t>
            </w:r>
          </w:p>
        </w:tc>
      </w:tr>
      <w:tr w:rsidR="000A268C" w14:paraId="256DC734" w14:textId="2E6CA028" w:rsidTr="00FA2D5E">
        <w:tc>
          <w:tcPr>
            <w:tcW w:w="1899" w:type="dxa"/>
            <w:tcBorders>
              <w:top w:val="single" w:sz="12" w:space="0" w:color="2B3890" w:themeColor="accent2"/>
              <w:left w:val="single" w:sz="12" w:space="0" w:color="2B3890" w:themeColor="accent2"/>
              <w:bottom w:val="single" w:sz="12" w:space="0" w:color="2B3890" w:themeColor="accent2"/>
            </w:tcBorders>
            <w:shd w:val="clear" w:color="auto" w:fill="D6D5D5" w:themeFill="background2"/>
          </w:tcPr>
          <w:p w14:paraId="12931DA6" w14:textId="27F71396" w:rsidR="000A268C" w:rsidRDefault="000A268C" w:rsidP="00EA66D7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tMax</w:t>
            </w:r>
            <w:proofErr w:type="spellEnd"/>
          </w:p>
        </w:tc>
        <w:tc>
          <w:tcPr>
            <w:tcW w:w="1663" w:type="dxa"/>
            <w:tcBorders>
              <w:top w:val="single" w:sz="12" w:space="0" w:color="2B3890" w:themeColor="accent2"/>
              <w:bottom w:val="single" w:sz="12" w:space="0" w:color="2B3890" w:themeColor="accent2"/>
              <w:right w:val="single" w:sz="12" w:space="0" w:color="2B3890" w:themeColor="accent2"/>
            </w:tcBorders>
          </w:tcPr>
          <w:p w14:paraId="30E53429" w14:textId="3DE57587" w:rsidR="000A268C" w:rsidRDefault="00AB602F" w:rsidP="00EA66D7">
            <w:pPr>
              <w:rPr>
                <w:lang w:val="en-GB"/>
              </w:rPr>
            </w:pPr>
            <w:r>
              <w:rPr>
                <w:lang w:val="en-GB"/>
              </w:rPr>
              <w:t>45*c</w:t>
            </w:r>
          </w:p>
        </w:tc>
        <w:tc>
          <w:tcPr>
            <w:tcW w:w="2224" w:type="dxa"/>
            <w:tcBorders>
              <w:top w:val="single" w:sz="12" w:space="0" w:color="2B3890" w:themeColor="accent2"/>
              <w:left w:val="single" w:sz="12" w:space="0" w:color="2B3890" w:themeColor="accent2"/>
              <w:bottom w:val="single" w:sz="12" w:space="0" w:color="2B3890" w:themeColor="accent2"/>
            </w:tcBorders>
            <w:shd w:val="clear" w:color="auto" w:fill="D6D5D5" w:themeFill="background2"/>
          </w:tcPr>
          <w:p w14:paraId="640EE4FB" w14:textId="77777777" w:rsidR="000A268C" w:rsidRDefault="000A268C" w:rsidP="00EA66D7">
            <w:pPr>
              <w:rPr>
                <w:lang w:val="en-GB"/>
              </w:rPr>
            </w:pPr>
          </w:p>
        </w:tc>
        <w:tc>
          <w:tcPr>
            <w:tcW w:w="1662" w:type="dxa"/>
            <w:tcBorders>
              <w:top w:val="single" w:sz="12" w:space="0" w:color="2B3890" w:themeColor="accent2"/>
              <w:bottom w:val="single" w:sz="12" w:space="0" w:color="2B3890" w:themeColor="accent2"/>
              <w:right w:val="single" w:sz="12" w:space="0" w:color="2B3890" w:themeColor="accent2"/>
            </w:tcBorders>
          </w:tcPr>
          <w:p w14:paraId="2A735417" w14:textId="77777777" w:rsidR="000A268C" w:rsidRDefault="000A268C" w:rsidP="00EA66D7">
            <w:pPr>
              <w:rPr>
                <w:lang w:val="en-GB"/>
              </w:rPr>
            </w:pPr>
          </w:p>
        </w:tc>
        <w:tc>
          <w:tcPr>
            <w:tcW w:w="1662" w:type="dxa"/>
            <w:tcBorders>
              <w:top w:val="single" w:sz="12" w:space="0" w:color="2B3890" w:themeColor="accent2"/>
              <w:left w:val="single" w:sz="12" w:space="0" w:color="2B3890" w:themeColor="accent2"/>
              <w:bottom w:val="single" w:sz="12" w:space="0" w:color="2B3890" w:themeColor="accent2"/>
            </w:tcBorders>
            <w:shd w:val="clear" w:color="auto" w:fill="D6D5D5" w:themeFill="background2"/>
          </w:tcPr>
          <w:p w14:paraId="5F6127B6" w14:textId="043C3846" w:rsidR="000A268C" w:rsidRDefault="00801DF1" w:rsidP="00EA66D7">
            <w:pPr>
              <w:rPr>
                <w:lang w:val="en-GB"/>
              </w:rPr>
            </w:pPr>
            <w:r w:rsidRPr="00801DF1">
              <w:rPr>
                <w:lang w:val="en-GB"/>
              </w:rPr>
              <w:t>Δ</w:t>
            </w:r>
            <w:r>
              <w:rPr>
                <w:lang w:val="en-GB"/>
              </w:rPr>
              <w:t xml:space="preserve">T </w:t>
            </w:r>
            <w:r w:rsidR="00AB602F">
              <w:rPr>
                <w:lang w:val="en-GB"/>
              </w:rPr>
              <w:t>(Calorimeter)</w:t>
            </w:r>
          </w:p>
        </w:tc>
        <w:tc>
          <w:tcPr>
            <w:tcW w:w="1662" w:type="dxa"/>
            <w:tcBorders>
              <w:top w:val="single" w:sz="12" w:space="0" w:color="2B3890" w:themeColor="accent2"/>
              <w:bottom w:val="single" w:sz="12" w:space="0" w:color="2B3890" w:themeColor="accent2"/>
              <w:right w:val="single" w:sz="12" w:space="0" w:color="2B3890" w:themeColor="accent2"/>
            </w:tcBorders>
            <w:shd w:val="clear" w:color="auto" w:fill="auto"/>
          </w:tcPr>
          <w:p w14:paraId="1848F05B" w14:textId="39A17443" w:rsidR="000A268C" w:rsidRDefault="00E304A8" w:rsidP="00EA66D7">
            <w:pPr>
              <w:rPr>
                <w:lang w:val="en-GB"/>
              </w:rPr>
            </w:pPr>
            <w:r>
              <w:rPr>
                <w:lang w:val="en-GB"/>
              </w:rPr>
              <w:t>23.5*c</w:t>
            </w:r>
          </w:p>
        </w:tc>
      </w:tr>
    </w:tbl>
    <w:p w14:paraId="08770BAB" w14:textId="1D7F9401" w:rsidR="00EA66D7" w:rsidRDefault="001F4A12" w:rsidP="001F4A12">
      <w:pPr>
        <w:pStyle w:val="GraphicAnchor"/>
        <w:rPr>
          <w:lang w:val="en-GB"/>
        </w:rPr>
      </w:pPr>
      <w:r>
        <w:rPr>
          <w:lang w:val="en-GB"/>
        </w:rPr>
        <w:t xml:space="preserve">Figure </w:t>
      </w:r>
      <w:r w:rsidR="00A96942">
        <w:rPr>
          <w:lang w:val="en-GB"/>
        </w:rPr>
        <w:t>2</w:t>
      </w:r>
      <w:r>
        <w:rPr>
          <w:lang w:val="en-GB"/>
        </w:rPr>
        <w:t xml:space="preserve"> – Measured values during experiment</w:t>
      </w:r>
    </w:p>
    <w:p w14:paraId="40873190" w14:textId="77777777" w:rsidR="00862454" w:rsidRDefault="00862454" w:rsidP="001F4A12">
      <w:pPr>
        <w:pStyle w:val="GraphicAnchor"/>
        <w:rPr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2684"/>
        <w:gridCol w:w="2691"/>
        <w:gridCol w:w="2688"/>
      </w:tblGrid>
      <w:tr w:rsidR="00893E33" w14:paraId="22D87DE2" w14:textId="77777777" w:rsidTr="00FA2D5E">
        <w:tc>
          <w:tcPr>
            <w:tcW w:w="2693" w:type="dxa"/>
            <w:tcBorders>
              <w:top w:val="single" w:sz="12" w:space="0" w:color="2B3890" w:themeColor="accent2"/>
              <w:left w:val="single" w:sz="12" w:space="0" w:color="2B3890" w:themeColor="accent2"/>
              <w:bottom w:val="single" w:sz="12" w:space="0" w:color="2B3890" w:themeColor="accent2"/>
            </w:tcBorders>
            <w:shd w:val="clear" w:color="auto" w:fill="D6D5D5" w:themeFill="background2"/>
          </w:tcPr>
          <w:p w14:paraId="01F2CB5F" w14:textId="00B1EFE7" w:rsidR="00893E33" w:rsidRDefault="00893E33" w:rsidP="00893E33">
            <w:pPr>
              <w:pStyle w:val="Text"/>
              <w:rPr>
                <w:lang w:val="en-GB"/>
              </w:rPr>
            </w:pPr>
            <w:r>
              <w:rPr>
                <w:lang w:val="en-GB"/>
              </w:rPr>
              <w:t>Q(</w:t>
            </w:r>
            <w:proofErr w:type="spellStart"/>
            <w:r>
              <w:rPr>
                <w:lang w:val="en-GB"/>
              </w:rPr>
              <w:t>coldwater</w:t>
            </w:r>
            <w:proofErr w:type="spellEnd"/>
            <w:r>
              <w:rPr>
                <w:lang w:val="en-GB"/>
              </w:rPr>
              <w:t>)</w:t>
            </w:r>
          </w:p>
        </w:tc>
        <w:tc>
          <w:tcPr>
            <w:tcW w:w="2693" w:type="dxa"/>
            <w:tcBorders>
              <w:top w:val="single" w:sz="12" w:space="0" w:color="2B3890" w:themeColor="accent2"/>
              <w:bottom w:val="single" w:sz="12" w:space="0" w:color="2B3890" w:themeColor="accent2"/>
              <w:right w:val="single" w:sz="12" w:space="0" w:color="2B3890" w:themeColor="accent2"/>
            </w:tcBorders>
            <w:shd w:val="clear" w:color="auto" w:fill="auto"/>
          </w:tcPr>
          <w:p w14:paraId="5A709FDA" w14:textId="0F7EFD3C" w:rsidR="00893E33" w:rsidRDefault="00ED435D" w:rsidP="00893E33">
            <w:pPr>
              <w:pStyle w:val="Text"/>
              <w:rPr>
                <w:lang w:val="en-GB"/>
              </w:rPr>
            </w:pPr>
            <w:r>
              <w:rPr>
                <w:lang w:val="en-GB"/>
              </w:rPr>
              <w:t>4813.9 J</w:t>
            </w:r>
          </w:p>
        </w:tc>
        <w:tc>
          <w:tcPr>
            <w:tcW w:w="2693" w:type="dxa"/>
            <w:tcBorders>
              <w:top w:val="single" w:sz="12" w:space="0" w:color="2B3890" w:themeColor="accent2"/>
              <w:left w:val="single" w:sz="12" w:space="0" w:color="2B3890" w:themeColor="accent2"/>
              <w:bottom w:val="single" w:sz="12" w:space="0" w:color="2B3890" w:themeColor="accent2"/>
            </w:tcBorders>
            <w:shd w:val="clear" w:color="auto" w:fill="D6D5D5" w:themeFill="background2"/>
          </w:tcPr>
          <w:p w14:paraId="2DB14BB6" w14:textId="011738F7" w:rsidR="00893E33" w:rsidRDefault="00862454" w:rsidP="00893E33">
            <w:pPr>
              <w:pStyle w:val="Text"/>
              <w:rPr>
                <w:lang w:val="en-GB"/>
              </w:rPr>
            </w:pPr>
            <w:r>
              <w:rPr>
                <w:lang w:val="en-GB"/>
              </w:rPr>
              <w:t>HC(Calorimeter)</w:t>
            </w:r>
          </w:p>
        </w:tc>
        <w:tc>
          <w:tcPr>
            <w:tcW w:w="2693" w:type="dxa"/>
            <w:tcBorders>
              <w:top w:val="single" w:sz="12" w:space="0" w:color="2B3890" w:themeColor="accent2"/>
              <w:bottom w:val="single" w:sz="12" w:space="0" w:color="2B3890" w:themeColor="accent2"/>
              <w:right w:val="single" w:sz="12" w:space="0" w:color="2B3890" w:themeColor="accent2"/>
            </w:tcBorders>
            <w:shd w:val="clear" w:color="auto" w:fill="auto"/>
          </w:tcPr>
          <w:p w14:paraId="05B2439C" w14:textId="7A8FD07E" w:rsidR="00893E33" w:rsidRPr="00FA2D5E" w:rsidRDefault="00C95483" w:rsidP="00893E33">
            <w:pPr>
              <w:pStyle w:val="Text"/>
              <w:rPr>
                <w:lang w:val="en-GB"/>
              </w:rPr>
            </w:pPr>
            <w:r>
              <w:rPr>
                <w:lang w:val="en-GB"/>
              </w:rPr>
              <w:t>-7</w:t>
            </w:r>
            <w:r w:rsidR="00E13F9F">
              <w:rPr>
                <w:lang w:val="en-GB"/>
              </w:rPr>
              <w:t>1.25106383</w:t>
            </w:r>
            <w:r>
              <w:rPr>
                <w:lang w:val="en-GB"/>
              </w:rPr>
              <w:t xml:space="preserve"> J/*C</w:t>
            </w:r>
          </w:p>
        </w:tc>
      </w:tr>
      <w:tr w:rsidR="00893E33" w14:paraId="3C1865CC" w14:textId="77777777" w:rsidTr="00FA2D5E">
        <w:tc>
          <w:tcPr>
            <w:tcW w:w="2693" w:type="dxa"/>
            <w:tcBorders>
              <w:top w:val="single" w:sz="12" w:space="0" w:color="2B3890" w:themeColor="accent2"/>
              <w:left w:val="single" w:sz="12" w:space="0" w:color="2B3890" w:themeColor="accent2"/>
              <w:bottom w:val="single" w:sz="12" w:space="0" w:color="2B3890" w:themeColor="accent2"/>
            </w:tcBorders>
            <w:shd w:val="clear" w:color="auto" w:fill="D6D5D5" w:themeFill="background2"/>
          </w:tcPr>
          <w:p w14:paraId="66620225" w14:textId="6EF7848F" w:rsidR="00893E33" w:rsidRDefault="00862454" w:rsidP="00893E33">
            <w:pPr>
              <w:pStyle w:val="Text"/>
              <w:rPr>
                <w:lang w:val="en-GB"/>
              </w:rPr>
            </w:pPr>
            <w:r>
              <w:rPr>
                <w:lang w:val="en-GB"/>
              </w:rPr>
              <w:t>Q(</w:t>
            </w:r>
            <w:proofErr w:type="spellStart"/>
            <w:r>
              <w:rPr>
                <w:lang w:val="en-GB"/>
              </w:rPr>
              <w:t>hotwater</w:t>
            </w:r>
            <w:proofErr w:type="spellEnd"/>
            <w:r>
              <w:rPr>
                <w:lang w:val="en-GB"/>
              </w:rPr>
              <w:t>)</w:t>
            </w:r>
          </w:p>
        </w:tc>
        <w:tc>
          <w:tcPr>
            <w:tcW w:w="2693" w:type="dxa"/>
            <w:tcBorders>
              <w:top w:val="single" w:sz="12" w:space="0" w:color="2B3890" w:themeColor="accent2"/>
              <w:bottom w:val="single" w:sz="12" w:space="0" w:color="2B3890" w:themeColor="accent2"/>
              <w:right w:val="single" w:sz="12" w:space="0" w:color="2B3890" w:themeColor="accent2"/>
            </w:tcBorders>
            <w:shd w:val="clear" w:color="auto" w:fill="auto"/>
          </w:tcPr>
          <w:p w14:paraId="58F92460" w14:textId="7EC73C45" w:rsidR="00893E33" w:rsidRDefault="00E1532A" w:rsidP="00893E33">
            <w:pPr>
              <w:pStyle w:val="Text"/>
              <w:rPr>
                <w:lang w:val="en-GB"/>
              </w:rPr>
            </w:pPr>
            <w:r>
              <w:rPr>
                <w:lang w:val="en-GB"/>
              </w:rPr>
              <w:t>-3139.5 J</w:t>
            </w:r>
          </w:p>
        </w:tc>
        <w:tc>
          <w:tcPr>
            <w:tcW w:w="2693" w:type="dxa"/>
            <w:tcBorders>
              <w:top w:val="single" w:sz="12" w:space="0" w:color="2B3890" w:themeColor="accent2"/>
              <w:left w:val="single" w:sz="12" w:space="0" w:color="2B3890" w:themeColor="accent2"/>
              <w:bottom w:val="single" w:sz="12" w:space="0" w:color="2B3890" w:themeColor="accent2"/>
            </w:tcBorders>
            <w:shd w:val="clear" w:color="auto" w:fill="D6D5D5" w:themeFill="background2"/>
          </w:tcPr>
          <w:p w14:paraId="68F55608" w14:textId="77777777" w:rsidR="00893E33" w:rsidRDefault="00893E33" w:rsidP="00893E33">
            <w:pPr>
              <w:pStyle w:val="Text"/>
              <w:rPr>
                <w:lang w:val="en-GB"/>
              </w:rPr>
            </w:pPr>
          </w:p>
        </w:tc>
        <w:tc>
          <w:tcPr>
            <w:tcW w:w="2693" w:type="dxa"/>
            <w:tcBorders>
              <w:top w:val="single" w:sz="12" w:space="0" w:color="2B3890" w:themeColor="accent2"/>
              <w:bottom w:val="single" w:sz="12" w:space="0" w:color="2B3890" w:themeColor="accent2"/>
              <w:right w:val="single" w:sz="12" w:space="0" w:color="2B3890" w:themeColor="accent2"/>
            </w:tcBorders>
          </w:tcPr>
          <w:p w14:paraId="26F264F9" w14:textId="77777777" w:rsidR="00893E33" w:rsidRPr="00FA2D5E" w:rsidRDefault="00893E33" w:rsidP="00893E33">
            <w:pPr>
              <w:pStyle w:val="Text"/>
              <w:rPr>
                <w:lang w:val="en-GB"/>
              </w:rPr>
            </w:pPr>
          </w:p>
        </w:tc>
      </w:tr>
      <w:tr w:rsidR="00893E33" w14:paraId="25D41AD5" w14:textId="77777777" w:rsidTr="00FA2D5E">
        <w:tc>
          <w:tcPr>
            <w:tcW w:w="2693" w:type="dxa"/>
            <w:tcBorders>
              <w:top w:val="single" w:sz="12" w:space="0" w:color="2B3890" w:themeColor="accent2"/>
              <w:left w:val="single" w:sz="12" w:space="0" w:color="2B3890" w:themeColor="accent2"/>
            </w:tcBorders>
            <w:shd w:val="clear" w:color="auto" w:fill="D6D5D5" w:themeFill="background2"/>
          </w:tcPr>
          <w:p w14:paraId="0F060593" w14:textId="47027131" w:rsidR="00893E33" w:rsidRDefault="00862454" w:rsidP="00893E33">
            <w:pPr>
              <w:pStyle w:val="Text"/>
              <w:rPr>
                <w:lang w:val="en-GB"/>
              </w:rPr>
            </w:pPr>
            <w:r>
              <w:rPr>
                <w:lang w:val="en-GB"/>
              </w:rPr>
              <w:t>Q(calorimeter)</w:t>
            </w:r>
          </w:p>
        </w:tc>
        <w:tc>
          <w:tcPr>
            <w:tcW w:w="2693" w:type="dxa"/>
            <w:tcBorders>
              <w:top w:val="single" w:sz="12" w:space="0" w:color="2B3890" w:themeColor="accent2"/>
              <w:right w:val="single" w:sz="12" w:space="0" w:color="2B3890" w:themeColor="accent2"/>
            </w:tcBorders>
            <w:shd w:val="clear" w:color="auto" w:fill="auto"/>
          </w:tcPr>
          <w:p w14:paraId="7510904C" w14:textId="6D24A933" w:rsidR="00893E33" w:rsidRDefault="00E1532A" w:rsidP="00893E33">
            <w:pPr>
              <w:pStyle w:val="Text"/>
              <w:rPr>
                <w:lang w:val="en-GB"/>
              </w:rPr>
            </w:pPr>
            <w:r>
              <w:rPr>
                <w:lang w:val="en-GB"/>
              </w:rPr>
              <w:t>-1</w:t>
            </w:r>
            <w:r w:rsidR="00E13F9F">
              <w:rPr>
                <w:lang w:val="en-GB"/>
              </w:rPr>
              <w:t>674.4</w:t>
            </w:r>
            <w:r w:rsidR="003D7342">
              <w:rPr>
                <w:lang w:val="en-GB"/>
              </w:rPr>
              <w:t xml:space="preserve"> J/g*c</w:t>
            </w:r>
          </w:p>
        </w:tc>
        <w:tc>
          <w:tcPr>
            <w:tcW w:w="2693" w:type="dxa"/>
            <w:tcBorders>
              <w:top w:val="single" w:sz="12" w:space="0" w:color="2B3890" w:themeColor="accent2"/>
              <w:left w:val="single" w:sz="12" w:space="0" w:color="2B3890" w:themeColor="accent2"/>
              <w:bottom w:val="single" w:sz="12" w:space="0" w:color="2B3890" w:themeColor="accent2"/>
            </w:tcBorders>
            <w:shd w:val="clear" w:color="auto" w:fill="D6D5D5" w:themeFill="background2"/>
          </w:tcPr>
          <w:p w14:paraId="177CA0C8" w14:textId="77777777" w:rsidR="00893E33" w:rsidRDefault="00893E33" w:rsidP="00893E33">
            <w:pPr>
              <w:pStyle w:val="Text"/>
              <w:rPr>
                <w:lang w:val="en-GB"/>
              </w:rPr>
            </w:pPr>
          </w:p>
        </w:tc>
        <w:tc>
          <w:tcPr>
            <w:tcW w:w="2693" w:type="dxa"/>
            <w:tcBorders>
              <w:top w:val="single" w:sz="12" w:space="0" w:color="2B3890" w:themeColor="accent2"/>
              <w:bottom w:val="single" w:sz="12" w:space="0" w:color="2B3890" w:themeColor="accent2"/>
              <w:right w:val="single" w:sz="12" w:space="0" w:color="2B3890" w:themeColor="accent2"/>
            </w:tcBorders>
          </w:tcPr>
          <w:p w14:paraId="2330E529" w14:textId="77777777" w:rsidR="00893E33" w:rsidRPr="00FA2D5E" w:rsidRDefault="00893E33" w:rsidP="00893E33">
            <w:pPr>
              <w:pStyle w:val="Text"/>
              <w:rPr>
                <w:lang w:val="en-GB"/>
              </w:rPr>
            </w:pPr>
          </w:p>
        </w:tc>
      </w:tr>
    </w:tbl>
    <w:p w14:paraId="51A3AC76" w14:textId="633C56CF" w:rsidR="00893E33" w:rsidRDefault="001F4A12" w:rsidP="00862454">
      <w:pPr>
        <w:pStyle w:val="GraphicAnchor"/>
        <w:rPr>
          <w:lang w:val="en-GB"/>
        </w:rPr>
      </w:pPr>
      <w:r>
        <w:rPr>
          <w:lang w:val="en-GB"/>
        </w:rPr>
        <w:t xml:space="preserve">Figure </w:t>
      </w:r>
      <w:r w:rsidR="00A96942">
        <w:rPr>
          <w:lang w:val="en-GB"/>
        </w:rPr>
        <w:t>3</w:t>
      </w:r>
      <w:r>
        <w:rPr>
          <w:lang w:val="en-GB"/>
        </w:rPr>
        <w:t xml:space="preserve"> </w:t>
      </w:r>
      <w:r w:rsidR="00893E33">
        <w:rPr>
          <w:lang w:val="en-GB"/>
        </w:rPr>
        <w:t>–</w:t>
      </w:r>
      <w:r>
        <w:rPr>
          <w:lang w:val="en-GB"/>
        </w:rPr>
        <w:t xml:space="preserve"> </w:t>
      </w:r>
      <w:r w:rsidR="00893E33">
        <w:rPr>
          <w:lang w:val="en-GB"/>
        </w:rPr>
        <w:t>Calculated values from experiment</w:t>
      </w:r>
      <w:r w:rsidR="00C95483">
        <w:rPr>
          <w:lang w:val="en-GB"/>
        </w:rPr>
        <w:t>, see appendix A for calculations.</w:t>
      </w:r>
    </w:p>
    <w:p w14:paraId="1AF8FBD1" w14:textId="77777777" w:rsidR="00862454" w:rsidRPr="00EA66D7" w:rsidRDefault="00862454" w:rsidP="00862454">
      <w:pPr>
        <w:pStyle w:val="GraphicAnchor"/>
        <w:rPr>
          <w:lang w:val="en-GB"/>
        </w:rPr>
      </w:pPr>
    </w:p>
    <w:p w14:paraId="1A79A14B" w14:textId="1E442EF9" w:rsidR="00EA66D7" w:rsidRPr="00B17F5A" w:rsidRDefault="00EA66D7" w:rsidP="00B17F5A">
      <w:pPr>
        <w:pStyle w:val="Heading3"/>
        <w:rPr>
          <w:lang w:val="en-GB"/>
        </w:rPr>
      </w:pPr>
      <w:bookmarkStart w:id="22" w:name="_Toc166600916"/>
      <w:r>
        <w:rPr>
          <w:lang w:val="en-GB"/>
        </w:rPr>
        <w:t>5.1.2 – Part B</w:t>
      </w:r>
      <w:bookmarkEnd w:id="22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95"/>
        <w:gridCol w:w="1795"/>
        <w:gridCol w:w="1795"/>
        <w:gridCol w:w="1795"/>
        <w:gridCol w:w="1796"/>
        <w:gridCol w:w="1796"/>
      </w:tblGrid>
      <w:tr w:rsidR="0095198C" w14:paraId="613C667F" w14:textId="77777777" w:rsidTr="007911BB">
        <w:tc>
          <w:tcPr>
            <w:tcW w:w="1795" w:type="dxa"/>
            <w:shd w:val="clear" w:color="auto" w:fill="D6D5D5" w:themeFill="background2"/>
          </w:tcPr>
          <w:p w14:paraId="7AA5B379" w14:textId="3E13E47A" w:rsidR="0095198C" w:rsidRDefault="0095198C" w:rsidP="00A96942">
            <w:pPr>
              <w:rPr>
                <w:lang w:val="en-GB"/>
              </w:rPr>
            </w:pPr>
            <w:r>
              <w:rPr>
                <w:lang w:val="en-GB"/>
              </w:rPr>
              <w:t>Time (s)</w:t>
            </w:r>
          </w:p>
        </w:tc>
        <w:tc>
          <w:tcPr>
            <w:tcW w:w="1795" w:type="dxa"/>
            <w:shd w:val="clear" w:color="auto" w:fill="D6D5D5" w:themeFill="background2"/>
          </w:tcPr>
          <w:p w14:paraId="41E321D1" w14:textId="31DD2761" w:rsidR="0095198C" w:rsidRDefault="0095198C" w:rsidP="00A96942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Twater</w:t>
            </w:r>
            <w:proofErr w:type="spellEnd"/>
          </w:p>
        </w:tc>
        <w:tc>
          <w:tcPr>
            <w:tcW w:w="1795" w:type="dxa"/>
            <w:shd w:val="clear" w:color="auto" w:fill="D6D5D5" w:themeFill="background2"/>
          </w:tcPr>
          <w:p w14:paraId="41952851" w14:textId="70716963" w:rsidR="0095198C" w:rsidRDefault="0095198C" w:rsidP="00A96942">
            <w:pPr>
              <w:rPr>
                <w:lang w:val="en-GB"/>
              </w:rPr>
            </w:pPr>
            <w:r>
              <w:rPr>
                <w:lang w:val="en-GB"/>
              </w:rPr>
              <w:t>Time (s)</w:t>
            </w:r>
          </w:p>
        </w:tc>
        <w:tc>
          <w:tcPr>
            <w:tcW w:w="1795" w:type="dxa"/>
            <w:shd w:val="clear" w:color="auto" w:fill="D6D5D5" w:themeFill="background2"/>
          </w:tcPr>
          <w:p w14:paraId="123879A7" w14:textId="33FC3C00" w:rsidR="0095198C" w:rsidRDefault="0095198C" w:rsidP="00A96942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Twater</w:t>
            </w:r>
            <w:proofErr w:type="spellEnd"/>
          </w:p>
        </w:tc>
        <w:tc>
          <w:tcPr>
            <w:tcW w:w="1796" w:type="dxa"/>
            <w:shd w:val="clear" w:color="auto" w:fill="D6D5D5" w:themeFill="background2"/>
          </w:tcPr>
          <w:p w14:paraId="1B9FC76C" w14:textId="3759436E" w:rsidR="0095198C" w:rsidRDefault="0095198C" w:rsidP="00A96942">
            <w:pPr>
              <w:rPr>
                <w:lang w:val="en-GB"/>
              </w:rPr>
            </w:pPr>
            <w:r>
              <w:rPr>
                <w:lang w:val="en-GB"/>
              </w:rPr>
              <w:t>Time (s)</w:t>
            </w:r>
          </w:p>
        </w:tc>
        <w:tc>
          <w:tcPr>
            <w:tcW w:w="1796" w:type="dxa"/>
            <w:shd w:val="clear" w:color="auto" w:fill="D6D5D5" w:themeFill="background2"/>
          </w:tcPr>
          <w:p w14:paraId="5BB24636" w14:textId="6E20A813" w:rsidR="0095198C" w:rsidRDefault="0095198C" w:rsidP="00A96942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Twater</w:t>
            </w:r>
            <w:proofErr w:type="spellEnd"/>
          </w:p>
        </w:tc>
      </w:tr>
      <w:tr w:rsidR="00986FCC" w14:paraId="7C9A9BC6" w14:textId="77777777" w:rsidTr="007911BB">
        <w:tc>
          <w:tcPr>
            <w:tcW w:w="1795" w:type="dxa"/>
            <w:shd w:val="clear" w:color="auto" w:fill="D9D9D9" w:themeFill="background1" w:themeFillShade="D9"/>
          </w:tcPr>
          <w:p w14:paraId="65351104" w14:textId="30AC1CB4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0</w:t>
            </w:r>
          </w:p>
        </w:tc>
        <w:tc>
          <w:tcPr>
            <w:tcW w:w="1795" w:type="dxa"/>
          </w:tcPr>
          <w:p w14:paraId="3FDAC276" w14:textId="55D5F5CA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21.5*c</w:t>
            </w:r>
          </w:p>
        </w:tc>
        <w:tc>
          <w:tcPr>
            <w:tcW w:w="1795" w:type="dxa"/>
            <w:shd w:val="clear" w:color="auto" w:fill="D9D9D9" w:themeFill="background1" w:themeFillShade="D9"/>
          </w:tcPr>
          <w:p w14:paraId="4662F3F2" w14:textId="5BA3753F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90</w:t>
            </w:r>
          </w:p>
        </w:tc>
        <w:tc>
          <w:tcPr>
            <w:tcW w:w="1795" w:type="dxa"/>
          </w:tcPr>
          <w:p w14:paraId="5D3564E7" w14:textId="28D5E368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27.5*c</w:t>
            </w:r>
          </w:p>
        </w:tc>
        <w:tc>
          <w:tcPr>
            <w:tcW w:w="1796" w:type="dxa"/>
            <w:shd w:val="clear" w:color="auto" w:fill="D9D9D9" w:themeFill="background1" w:themeFillShade="D9"/>
          </w:tcPr>
          <w:p w14:paraId="646CD186" w14:textId="75C59988" w:rsidR="00986FCC" w:rsidRDefault="00986FCC" w:rsidP="00986FCC">
            <w:pPr>
              <w:rPr>
                <w:lang w:val="en-GB"/>
              </w:rPr>
            </w:pPr>
          </w:p>
        </w:tc>
        <w:tc>
          <w:tcPr>
            <w:tcW w:w="1796" w:type="dxa"/>
          </w:tcPr>
          <w:p w14:paraId="3DAEF931" w14:textId="16CDF1E5" w:rsidR="00986FCC" w:rsidRDefault="00986FCC" w:rsidP="00986FCC">
            <w:pPr>
              <w:rPr>
                <w:lang w:val="en-GB"/>
              </w:rPr>
            </w:pPr>
          </w:p>
        </w:tc>
      </w:tr>
      <w:tr w:rsidR="00986FCC" w14:paraId="2691C5EB" w14:textId="77777777" w:rsidTr="007911BB">
        <w:tc>
          <w:tcPr>
            <w:tcW w:w="1795" w:type="dxa"/>
            <w:shd w:val="clear" w:color="auto" w:fill="D9D9D9" w:themeFill="background1" w:themeFillShade="D9"/>
          </w:tcPr>
          <w:p w14:paraId="5256E600" w14:textId="0C431C67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10</w:t>
            </w:r>
          </w:p>
        </w:tc>
        <w:tc>
          <w:tcPr>
            <w:tcW w:w="1795" w:type="dxa"/>
          </w:tcPr>
          <w:p w14:paraId="6AC27D91" w14:textId="05A562FA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26*c</w:t>
            </w:r>
          </w:p>
        </w:tc>
        <w:tc>
          <w:tcPr>
            <w:tcW w:w="1795" w:type="dxa"/>
            <w:shd w:val="clear" w:color="auto" w:fill="D9D9D9" w:themeFill="background1" w:themeFillShade="D9"/>
          </w:tcPr>
          <w:p w14:paraId="42580F46" w14:textId="3081DE61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100</w:t>
            </w:r>
          </w:p>
        </w:tc>
        <w:tc>
          <w:tcPr>
            <w:tcW w:w="1795" w:type="dxa"/>
          </w:tcPr>
          <w:p w14:paraId="474EC3FA" w14:textId="013D01AA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27.5*c</w:t>
            </w:r>
          </w:p>
        </w:tc>
        <w:tc>
          <w:tcPr>
            <w:tcW w:w="1796" w:type="dxa"/>
            <w:shd w:val="clear" w:color="auto" w:fill="D9D9D9" w:themeFill="background1" w:themeFillShade="D9"/>
          </w:tcPr>
          <w:p w14:paraId="33C1159A" w14:textId="6AF599BA" w:rsidR="00986FCC" w:rsidRDefault="00986FCC" w:rsidP="00986FCC">
            <w:pPr>
              <w:rPr>
                <w:lang w:val="en-GB"/>
              </w:rPr>
            </w:pPr>
          </w:p>
        </w:tc>
        <w:tc>
          <w:tcPr>
            <w:tcW w:w="1796" w:type="dxa"/>
          </w:tcPr>
          <w:p w14:paraId="11668F3D" w14:textId="389FF137" w:rsidR="00986FCC" w:rsidRDefault="00986FCC" w:rsidP="00986FCC">
            <w:pPr>
              <w:rPr>
                <w:lang w:val="en-GB"/>
              </w:rPr>
            </w:pPr>
          </w:p>
        </w:tc>
      </w:tr>
      <w:tr w:rsidR="00986FCC" w14:paraId="785EDBE5" w14:textId="77777777" w:rsidTr="00986FCC">
        <w:tc>
          <w:tcPr>
            <w:tcW w:w="1795" w:type="dxa"/>
            <w:shd w:val="clear" w:color="auto" w:fill="D9D9D9" w:themeFill="background1" w:themeFillShade="D9"/>
          </w:tcPr>
          <w:p w14:paraId="41628909" w14:textId="34D2D634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20</w:t>
            </w:r>
          </w:p>
        </w:tc>
        <w:tc>
          <w:tcPr>
            <w:tcW w:w="1795" w:type="dxa"/>
          </w:tcPr>
          <w:p w14:paraId="7C2FEEBD" w14:textId="17706A60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27*c</w:t>
            </w:r>
          </w:p>
        </w:tc>
        <w:tc>
          <w:tcPr>
            <w:tcW w:w="1795" w:type="dxa"/>
            <w:shd w:val="clear" w:color="auto" w:fill="D6D5D5" w:themeFill="background2"/>
          </w:tcPr>
          <w:p w14:paraId="55E6CC02" w14:textId="1C7582BE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110</w:t>
            </w:r>
          </w:p>
        </w:tc>
        <w:tc>
          <w:tcPr>
            <w:tcW w:w="1795" w:type="dxa"/>
            <w:shd w:val="clear" w:color="auto" w:fill="FFFFFF" w:themeFill="background1"/>
          </w:tcPr>
          <w:p w14:paraId="122D529A" w14:textId="63257E67" w:rsidR="00986FCC" w:rsidRPr="00257C12" w:rsidRDefault="00986FCC" w:rsidP="00986FCC">
            <w:pPr>
              <w:rPr>
                <w:i/>
                <w:iCs/>
                <w:lang w:val="en-GB"/>
              </w:rPr>
            </w:pPr>
            <w:r>
              <w:rPr>
                <w:lang w:val="en-GB"/>
              </w:rPr>
              <w:t>27.5*c</w:t>
            </w:r>
          </w:p>
        </w:tc>
        <w:tc>
          <w:tcPr>
            <w:tcW w:w="1796" w:type="dxa"/>
            <w:shd w:val="clear" w:color="auto" w:fill="D9D9D9" w:themeFill="background1" w:themeFillShade="D9"/>
          </w:tcPr>
          <w:p w14:paraId="6FC6AAAB" w14:textId="7D5AC816" w:rsidR="00986FCC" w:rsidRDefault="00986FCC" w:rsidP="00986FCC">
            <w:pPr>
              <w:rPr>
                <w:lang w:val="en-GB"/>
              </w:rPr>
            </w:pPr>
          </w:p>
        </w:tc>
        <w:tc>
          <w:tcPr>
            <w:tcW w:w="1796" w:type="dxa"/>
          </w:tcPr>
          <w:p w14:paraId="338E6253" w14:textId="6B177119" w:rsidR="00986FCC" w:rsidRDefault="00986FCC" w:rsidP="00986FCC">
            <w:pPr>
              <w:rPr>
                <w:lang w:val="en-GB"/>
              </w:rPr>
            </w:pPr>
          </w:p>
        </w:tc>
      </w:tr>
      <w:tr w:rsidR="00986FCC" w14:paraId="1BE23595" w14:textId="77777777" w:rsidTr="007911BB">
        <w:tc>
          <w:tcPr>
            <w:tcW w:w="1795" w:type="dxa"/>
            <w:shd w:val="clear" w:color="auto" w:fill="D9D9D9" w:themeFill="background1" w:themeFillShade="D9"/>
          </w:tcPr>
          <w:p w14:paraId="6A26E6E9" w14:textId="4EADA46A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30</w:t>
            </w:r>
          </w:p>
        </w:tc>
        <w:tc>
          <w:tcPr>
            <w:tcW w:w="1795" w:type="dxa"/>
          </w:tcPr>
          <w:p w14:paraId="71756942" w14:textId="7689518B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28*c</w:t>
            </w:r>
          </w:p>
        </w:tc>
        <w:tc>
          <w:tcPr>
            <w:tcW w:w="1795" w:type="dxa"/>
            <w:shd w:val="clear" w:color="auto" w:fill="D9D9D9" w:themeFill="background1" w:themeFillShade="D9"/>
          </w:tcPr>
          <w:p w14:paraId="40540967" w14:textId="306F106B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120</w:t>
            </w:r>
          </w:p>
        </w:tc>
        <w:tc>
          <w:tcPr>
            <w:tcW w:w="1795" w:type="dxa"/>
          </w:tcPr>
          <w:p w14:paraId="72F99B24" w14:textId="2FD5B6AF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27.5*c</w:t>
            </w:r>
          </w:p>
        </w:tc>
        <w:tc>
          <w:tcPr>
            <w:tcW w:w="1796" w:type="dxa"/>
            <w:shd w:val="clear" w:color="auto" w:fill="D9D9D9" w:themeFill="background1" w:themeFillShade="D9"/>
          </w:tcPr>
          <w:p w14:paraId="6CC1B567" w14:textId="0C50FF33" w:rsidR="00986FCC" w:rsidRDefault="00986FCC" w:rsidP="00986FCC">
            <w:pPr>
              <w:rPr>
                <w:lang w:val="en-GB"/>
              </w:rPr>
            </w:pPr>
          </w:p>
        </w:tc>
        <w:tc>
          <w:tcPr>
            <w:tcW w:w="1796" w:type="dxa"/>
          </w:tcPr>
          <w:p w14:paraId="5E591E09" w14:textId="5DD34027" w:rsidR="00986FCC" w:rsidRDefault="00986FCC" w:rsidP="00986FCC">
            <w:pPr>
              <w:rPr>
                <w:lang w:val="en-GB"/>
              </w:rPr>
            </w:pPr>
          </w:p>
        </w:tc>
      </w:tr>
      <w:tr w:rsidR="00986FCC" w14:paraId="4CC6F95F" w14:textId="77777777" w:rsidTr="007911BB">
        <w:tc>
          <w:tcPr>
            <w:tcW w:w="1795" w:type="dxa"/>
            <w:shd w:val="clear" w:color="auto" w:fill="D9D9D9" w:themeFill="background1" w:themeFillShade="D9"/>
          </w:tcPr>
          <w:p w14:paraId="502E67B3" w14:textId="0D0A35F0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40</w:t>
            </w:r>
          </w:p>
        </w:tc>
        <w:tc>
          <w:tcPr>
            <w:tcW w:w="1795" w:type="dxa"/>
          </w:tcPr>
          <w:p w14:paraId="1F4D1E50" w14:textId="5BC3F627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28.5*c</w:t>
            </w:r>
          </w:p>
        </w:tc>
        <w:tc>
          <w:tcPr>
            <w:tcW w:w="1795" w:type="dxa"/>
            <w:shd w:val="clear" w:color="auto" w:fill="D9D9D9" w:themeFill="background1" w:themeFillShade="D9"/>
          </w:tcPr>
          <w:p w14:paraId="6C90A632" w14:textId="34CE1AF0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130</w:t>
            </w:r>
          </w:p>
        </w:tc>
        <w:tc>
          <w:tcPr>
            <w:tcW w:w="1795" w:type="dxa"/>
          </w:tcPr>
          <w:p w14:paraId="0444C2C8" w14:textId="61EC27FA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27.5*c</w:t>
            </w:r>
          </w:p>
        </w:tc>
        <w:tc>
          <w:tcPr>
            <w:tcW w:w="1796" w:type="dxa"/>
            <w:shd w:val="clear" w:color="auto" w:fill="D9D9D9" w:themeFill="background1" w:themeFillShade="D9"/>
          </w:tcPr>
          <w:p w14:paraId="5CF11473" w14:textId="2DF4D734" w:rsidR="00986FCC" w:rsidRDefault="00986FCC" w:rsidP="00986FCC">
            <w:pPr>
              <w:rPr>
                <w:lang w:val="en-GB"/>
              </w:rPr>
            </w:pPr>
          </w:p>
        </w:tc>
        <w:tc>
          <w:tcPr>
            <w:tcW w:w="1796" w:type="dxa"/>
          </w:tcPr>
          <w:p w14:paraId="27AA568C" w14:textId="1A5AF1A4" w:rsidR="00986FCC" w:rsidRDefault="00986FCC" w:rsidP="00986FCC">
            <w:pPr>
              <w:rPr>
                <w:lang w:val="en-GB"/>
              </w:rPr>
            </w:pPr>
          </w:p>
        </w:tc>
      </w:tr>
      <w:tr w:rsidR="00986FCC" w14:paraId="0570437D" w14:textId="77777777" w:rsidTr="007911BB">
        <w:tc>
          <w:tcPr>
            <w:tcW w:w="1795" w:type="dxa"/>
            <w:shd w:val="clear" w:color="auto" w:fill="D9D9D9" w:themeFill="background1" w:themeFillShade="D9"/>
          </w:tcPr>
          <w:p w14:paraId="08599A6A" w14:textId="07C71854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50</w:t>
            </w:r>
          </w:p>
        </w:tc>
        <w:tc>
          <w:tcPr>
            <w:tcW w:w="1795" w:type="dxa"/>
          </w:tcPr>
          <w:p w14:paraId="7085935F" w14:textId="7BFD000A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29*c</w:t>
            </w:r>
          </w:p>
        </w:tc>
        <w:tc>
          <w:tcPr>
            <w:tcW w:w="1795" w:type="dxa"/>
            <w:shd w:val="clear" w:color="auto" w:fill="D9D9D9" w:themeFill="background1" w:themeFillShade="D9"/>
          </w:tcPr>
          <w:p w14:paraId="4F738C90" w14:textId="3BC683E7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140</w:t>
            </w:r>
          </w:p>
        </w:tc>
        <w:tc>
          <w:tcPr>
            <w:tcW w:w="1795" w:type="dxa"/>
          </w:tcPr>
          <w:p w14:paraId="1EE43D44" w14:textId="49BF05D7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27*c</w:t>
            </w:r>
          </w:p>
        </w:tc>
        <w:tc>
          <w:tcPr>
            <w:tcW w:w="1796" w:type="dxa"/>
            <w:shd w:val="clear" w:color="auto" w:fill="D9D9D9" w:themeFill="background1" w:themeFillShade="D9"/>
          </w:tcPr>
          <w:p w14:paraId="350F2216" w14:textId="3F9CC146" w:rsidR="00986FCC" w:rsidRDefault="00986FCC" w:rsidP="00986FCC">
            <w:pPr>
              <w:rPr>
                <w:lang w:val="en-GB"/>
              </w:rPr>
            </w:pPr>
          </w:p>
        </w:tc>
        <w:tc>
          <w:tcPr>
            <w:tcW w:w="1796" w:type="dxa"/>
          </w:tcPr>
          <w:p w14:paraId="209B6B4E" w14:textId="24F0A954" w:rsidR="00986FCC" w:rsidRDefault="00986FCC" w:rsidP="00986FCC">
            <w:pPr>
              <w:rPr>
                <w:lang w:val="en-GB"/>
              </w:rPr>
            </w:pPr>
          </w:p>
        </w:tc>
      </w:tr>
      <w:tr w:rsidR="00986FCC" w14:paraId="4C50ECC7" w14:textId="77777777" w:rsidTr="007911BB">
        <w:tc>
          <w:tcPr>
            <w:tcW w:w="1795" w:type="dxa"/>
            <w:shd w:val="clear" w:color="auto" w:fill="D9D9D9" w:themeFill="background1" w:themeFillShade="D9"/>
          </w:tcPr>
          <w:p w14:paraId="3ED9D612" w14:textId="6388D54C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60</w:t>
            </w:r>
          </w:p>
        </w:tc>
        <w:tc>
          <w:tcPr>
            <w:tcW w:w="1795" w:type="dxa"/>
          </w:tcPr>
          <w:p w14:paraId="45F64B34" w14:textId="136BA233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28.5*c</w:t>
            </w:r>
          </w:p>
        </w:tc>
        <w:tc>
          <w:tcPr>
            <w:tcW w:w="1795" w:type="dxa"/>
            <w:shd w:val="clear" w:color="auto" w:fill="D9D9D9" w:themeFill="background1" w:themeFillShade="D9"/>
          </w:tcPr>
          <w:p w14:paraId="14AFDB7E" w14:textId="283CFEBB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150</w:t>
            </w:r>
          </w:p>
        </w:tc>
        <w:tc>
          <w:tcPr>
            <w:tcW w:w="1795" w:type="dxa"/>
          </w:tcPr>
          <w:p w14:paraId="39841CD5" w14:textId="5019BE45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27*c</w:t>
            </w:r>
          </w:p>
        </w:tc>
        <w:tc>
          <w:tcPr>
            <w:tcW w:w="1796" w:type="dxa"/>
            <w:shd w:val="clear" w:color="auto" w:fill="D9D9D9" w:themeFill="background1" w:themeFillShade="D9"/>
          </w:tcPr>
          <w:p w14:paraId="1C52E9BA" w14:textId="15AA65A1" w:rsidR="00986FCC" w:rsidRDefault="00986FCC" w:rsidP="00986FCC">
            <w:pPr>
              <w:rPr>
                <w:lang w:val="en-GB"/>
              </w:rPr>
            </w:pPr>
          </w:p>
        </w:tc>
        <w:tc>
          <w:tcPr>
            <w:tcW w:w="1796" w:type="dxa"/>
          </w:tcPr>
          <w:p w14:paraId="33DD4FF3" w14:textId="7BAF7863" w:rsidR="00986FCC" w:rsidRDefault="00986FCC" w:rsidP="00986FCC">
            <w:pPr>
              <w:rPr>
                <w:lang w:val="en-GB"/>
              </w:rPr>
            </w:pPr>
          </w:p>
        </w:tc>
      </w:tr>
      <w:tr w:rsidR="00986FCC" w14:paraId="078E9B68" w14:textId="77777777" w:rsidTr="007911BB">
        <w:tc>
          <w:tcPr>
            <w:tcW w:w="1795" w:type="dxa"/>
            <w:shd w:val="clear" w:color="auto" w:fill="D9D9D9" w:themeFill="background1" w:themeFillShade="D9"/>
          </w:tcPr>
          <w:p w14:paraId="42CAF02A" w14:textId="233A2CFC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70</w:t>
            </w:r>
          </w:p>
        </w:tc>
        <w:tc>
          <w:tcPr>
            <w:tcW w:w="1795" w:type="dxa"/>
          </w:tcPr>
          <w:p w14:paraId="7E6C443C" w14:textId="09DC8AB4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27.5*c</w:t>
            </w:r>
          </w:p>
        </w:tc>
        <w:tc>
          <w:tcPr>
            <w:tcW w:w="1795" w:type="dxa"/>
            <w:shd w:val="clear" w:color="auto" w:fill="D9D9D9" w:themeFill="background1" w:themeFillShade="D9"/>
          </w:tcPr>
          <w:p w14:paraId="1A82AEDB" w14:textId="162DC9C5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160</w:t>
            </w:r>
          </w:p>
        </w:tc>
        <w:tc>
          <w:tcPr>
            <w:tcW w:w="1795" w:type="dxa"/>
          </w:tcPr>
          <w:p w14:paraId="227AC12E" w14:textId="319902BF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27*c</w:t>
            </w:r>
          </w:p>
        </w:tc>
        <w:tc>
          <w:tcPr>
            <w:tcW w:w="1796" w:type="dxa"/>
            <w:shd w:val="clear" w:color="auto" w:fill="D9D9D9" w:themeFill="background1" w:themeFillShade="D9"/>
          </w:tcPr>
          <w:p w14:paraId="5A51CF56" w14:textId="19B783F9" w:rsidR="00986FCC" w:rsidRDefault="00986FCC" w:rsidP="00986FCC">
            <w:pPr>
              <w:rPr>
                <w:lang w:val="en-GB"/>
              </w:rPr>
            </w:pPr>
          </w:p>
        </w:tc>
        <w:tc>
          <w:tcPr>
            <w:tcW w:w="1796" w:type="dxa"/>
          </w:tcPr>
          <w:p w14:paraId="0F8BF6FA" w14:textId="4509881C" w:rsidR="00986FCC" w:rsidRDefault="00986FCC" w:rsidP="00986FCC">
            <w:pPr>
              <w:rPr>
                <w:lang w:val="en-GB"/>
              </w:rPr>
            </w:pPr>
          </w:p>
        </w:tc>
      </w:tr>
      <w:tr w:rsidR="00986FCC" w14:paraId="3CEFAE2E" w14:textId="77777777" w:rsidTr="007911BB">
        <w:tc>
          <w:tcPr>
            <w:tcW w:w="1795" w:type="dxa"/>
            <w:shd w:val="clear" w:color="auto" w:fill="D9D9D9" w:themeFill="background1" w:themeFillShade="D9"/>
          </w:tcPr>
          <w:p w14:paraId="0B4E0F09" w14:textId="6CC1D5FB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80</w:t>
            </w:r>
          </w:p>
        </w:tc>
        <w:tc>
          <w:tcPr>
            <w:tcW w:w="1795" w:type="dxa"/>
          </w:tcPr>
          <w:p w14:paraId="4CA382AB" w14:textId="633B0008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27.5*c</w:t>
            </w:r>
          </w:p>
        </w:tc>
        <w:tc>
          <w:tcPr>
            <w:tcW w:w="1795" w:type="dxa"/>
            <w:shd w:val="clear" w:color="auto" w:fill="D9D9D9" w:themeFill="background1" w:themeFillShade="D9"/>
          </w:tcPr>
          <w:p w14:paraId="37D8AF04" w14:textId="02B6D5BD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170</w:t>
            </w:r>
          </w:p>
        </w:tc>
        <w:tc>
          <w:tcPr>
            <w:tcW w:w="1795" w:type="dxa"/>
          </w:tcPr>
          <w:p w14:paraId="0EBEFE94" w14:textId="2059735E" w:rsidR="00986FCC" w:rsidRDefault="00986FCC" w:rsidP="00986FCC">
            <w:pPr>
              <w:rPr>
                <w:lang w:val="en-GB"/>
              </w:rPr>
            </w:pPr>
            <w:r>
              <w:rPr>
                <w:lang w:val="en-GB"/>
              </w:rPr>
              <w:t>27*c</w:t>
            </w:r>
          </w:p>
        </w:tc>
        <w:tc>
          <w:tcPr>
            <w:tcW w:w="1796" w:type="dxa"/>
            <w:shd w:val="clear" w:color="auto" w:fill="D9D9D9" w:themeFill="background1" w:themeFillShade="D9"/>
          </w:tcPr>
          <w:p w14:paraId="50392A3D" w14:textId="5557F4F1" w:rsidR="00986FCC" w:rsidRDefault="00986FCC" w:rsidP="00986FCC">
            <w:pPr>
              <w:rPr>
                <w:lang w:val="en-GB"/>
              </w:rPr>
            </w:pPr>
          </w:p>
        </w:tc>
        <w:tc>
          <w:tcPr>
            <w:tcW w:w="1796" w:type="dxa"/>
          </w:tcPr>
          <w:p w14:paraId="3C164206" w14:textId="304EAD37" w:rsidR="00986FCC" w:rsidRDefault="00986FCC" w:rsidP="00986FCC">
            <w:pPr>
              <w:rPr>
                <w:lang w:val="en-GB"/>
              </w:rPr>
            </w:pPr>
          </w:p>
        </w:tc>
      </w:tr>
    </w:tbl>
    <w:p w14:paraId="1B9AEADE" w14:textId="3847A7AE" w:rsidR="00A96942" w:rsidRDefault="00267FD1" w:rsidP="00B854CA">
      <w:pPr>
        <w:pStyle w:val="GraphicAnchor"/>
        <w:rPr>
          <w:lang w:val="en-GB"/>
        </w:rPr>
      </w:pPr>
      <w:r>
        <w:rPr>
          <w:lang w:val="en-GB"/>
        </w:rPr>
        <w:t>Figure 4 – Results from Part B</w:t>
      </w:r>
    </w:p>
    <w:p w14:paraId="255FF792" w14:textId="77777777" w:rsidR="00B854CA" w:rsidRDefault="00B854CA" w:rsidP="00B854CA">
      <w:pPr>
        <w:pStyle w:val="GraphicAnchor"/>
        <w:rPr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95"/>
        <w:gridCol w:w="1795"/>
        <w:gridCol w:w="1795"/>
        <w:gridCol w:w="1795"/>
        <w:gridCol w:w="1796"/>
        <w:gridCol w:w="1796"/>
      </w:tblGrid>
      <w:tr w:rsidR="00267FD1" w14:paraId="61FD2B59" w14:textId="77777777" w:rsidTr="00A963D4">
        <w:tc>
          <w:tcPr>
            <w:tcW w:w="1795" w:type="dxa"/>
            <w:shd w:val="clear" w:color="auto" w:fill="D6D5D5" w:themeFill="background2"/>
          </w:tcPr>
          <w:p w14:paraId="0D95478A" w14:textId="7C1BFCCB" w:rsidR="00267FD1" w:rsidRDefault="00F666F0" w:rsidP="00A96942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tHot</w:t>
            </w:r>
            <w:proofErr w:type="spellEnd"/>
          </w:p>
        </w:tc>
        <w:tc>
          <w:tcPr>
            <w:tcW w:w="1795" w:type="dxa"/>
          </w:tcPr>
          <w:p w14:paraId="32E633E1" w14:textId="0BB6278B" w:rsidR="00267FD1" w:rsidRDefault="005F6F6B" w:rsidP="00A96942">
            <w:pPr>
              <w:rPr>
                <w:lang w:val="en-GB"/>
              </w:rPr>
            </w:pPr>
            <w:r>
              <w:rPr>
                <w:lang w:val="en-GB"/>
              </w:rPr>
              <w:t>6</w:t>
            </w:r>
            <w:r w:rsidR="00263101">
              <w:rPr>
                <w:lang w:val="en-GB"/>
              </w:rPr>
              <w:t>0</w:t>
            </w:r>
            <w:r w:rsidR="00A963D4">
              <w:rPr>
                <w:lang w:val="en-GB"/>
              </w:rPr>
              <w:t>*c</w:t>
            </w:r>
          </w:p>
        </w:tc>
        <w:tc>
          <w:tcPr>
            <w:tcW w:w="1795" w:type="dxa"/>
            <w:shd w:val="clear" w:color="auto" w:fill="D6D5D5" w:themeFill="background2"/>
          </w:tcPr>
          <w:p w14:paraId="446101CD" w14:textId="00144CB7" w:rsidR="00267FD1" w:rsidRDefault="00F666F0" w:rsidP="00A96942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mMetal</w:t>
            </w:r>
            <w:proofErr w:type="spellEnd"/>
          </w:p>
        </w:tc>
        <w:tc>
          <w:tcPr>
            <w:tcW w:w="1795" w:type="dxa"/>
          </w:tcPr>
          <w:p w14:paraId="588EDEC0" w14:textId="3CA67BB7" w:rsidR="00267FD1" w:rsidRDefault="00A963D4" w:rsidP="00A96942">
            <w:pPr>
              <w:rPr>
                <w:lang w:val="en-GB"/>
              </w:rPr>
            </w:pPr>
            <w:r>
              <w:rPr>
                <w:lang w:val="en-GB"/>
              </w:rPr>
              <w:t>18.6</w:t>
            </w:r>
            <w:r w:rsidR="0046143F">
              <w:rPr>
                <w:lang w:val="en-GB"/>
              </w:rPr>
              <w:t xml:space="preserve"> </w:t>
            </w:r>
            <w:r>
              <w:rPr>
                <w:lang w:val="en-GB"/>
              </w:rPr>
              <w:t>g</w:t>
            </w:r>
          </w:p>
        </w:tc>
        <w:tc>
          <w:tcPr>
            <w:tcW w:w="1796" w:type="dxa"/>
            <w:shd w:val="clear" w:color="auto" w:fill="D6D5D5" w:themeFill="background2"/>
          </w:tcPr>
          <w:p w14:paraId="7C045E50" w14:textId="226DA387" w:rsidR="00267FD1" w:rsidRDefault="00F666F0" w:rsidP="00A96942">
            <w:pPr>
              <w:rPr>
                <w:lang w:val="en-GB"/>
              </w:rPr>
            </w:pPr>
            <w:r>
              <w:rPr>
                <w:rFonts w:ascii="Open Sans" w:hAnsi="Open Sans" w:cs="Open Sans"/>
                <w:color w:val="212529"/>
                <w:sz w:val="30"/>
                <w:szCs w:val="30"/>
                <w:shd w:val="clear" w:color="auto" w:fill="FFFFFF"/>
              </w:rPr>
              <w:t> </w:t>
            </w:r>
            <w:r>
              <w:rPr>
                <w:rFonts w:ascii="Calibri" w:hAnsi="Calibri" w:cs="Calibri"/>
                <w:color w:val="212529"/>
                <w:sz w:val="30"/>
                <w:szCs w:val="30"/>
                <w:shd w:val="clear" w:color="auto" w:fill="FFFFFF"/>
              </w:rPr>
              <w:t>Δ</w:t>
            </w:r>
            <w:proofErr w:type="spellStart"/>
            <w:r>
              <w:rPr>
                <w:lang w:val="en-GB"/>
              </w:rPr>
              <w:t>Tmetal</w:t>
            </w:r>
            <w:proofErr w:type="spellEnd"/>
          </w:p>
        </w:tc>
        <w:tc>
          <w:tcPr>
            <w:tcW w:w="1796" w:type="dxa"/>
          </w:tcPr>
          <w:p w14:paraId="4EA318D9" w14:textId="5AD5D3D2" w:rsidR="00267FD1" w:rsidRDefault="00880D83" w:rsidP="00A96942">
            <w:pPr>
              <w:rPr>
                <w:lang w:val="en-GB"/>
              </w:rPr>
            </w:pPr>
            <w:r>
              <w:rPr>
                <w:lang w:val="en-GB"/>
              </w:rPr>
              <w:t>-33*c</w:t>
            </w:r>
          </w:p>
        </w:tc>
      </w:tr>
      <w:tr w:rsidR="00267FD1" w14:paraId="4C988C4B" w14:textId="77777777" w:rsidTr="00A963D4">
        <w:tc>
          <w:tcPr>
            <w:tcW w:w="1795" w:type="dxa"/>
            <w:shd w:val="clear" w:color="auto" w:fill="D6D5D5" w:themeFill="background2"/>
          </w:tcPr>
          <w:p w14:paraId="4874F276" w14:textId="0014C92F" w:rsidR="00267FD1" w:rsidRDefault="00F666F0" w:rsidP="00A96942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tCold</w:t>
            </w:r>
            <w:proofErr w:type="spellEnd"/>
          </w:p>
        </w:tc>
        <w:tc>
          <w:tcPr>
            <w:tcW w:w="1795" w:type="dxa"/>
          </w:tcPr>
          <w:p w14:paraId="49867FBE" w14:textId="6929649E" w:rsidR="00267FD1" w:rsidRDefault="00263101" w:rsidP="00A96942">
            <w:pPr>
              <w:rPr>
                <w:lang w:val="en-GB"/>
              </w:rPr>
            </w:pPr>
            <w:r>
              <w:rPr>
                <w:lang w:val="en-GB"/>
              </w:rPr>
              <w:t>21.5</w:t>
            </w:r>
            <w:r w:rsidR="00A963D4">
              <w:rPr>
                <w:lang w:val="en-GB"/>
              </w:rPr>
              <w:t>*c</w:t>
            </w:r>
          </w:p>
        </w:tc>
        <w:tc>
          <w:tcPr>
            <w:tcW w:w="1795" w:type="dxa"/>
            <w:shd w:val="clear" w:color="auto" w:fill="D6D5D5" w:themeFill="background2"/>
          </w:tcPr>
          <w:p w14:paraId="47DF84EC" w14:textId="3BDB2875" w:rsidR="00267FD1" w:rsidRDefault="00F666F0" w:rsidP="00A96942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mWater</w:t>
            </w:r>
            <w:proofErr w:type="spellEnd"/>
          </w:p>
        </w:tc>
        <w:tc>
          <w:tcPr>
            <w:tcW w:w="1795" w:type="dxa"/>
          </w:tcPr>
          <w:p w14:paraId="64FB36F6" w14:textId="2D62A6D1" w:rsidR="00267FD1" w:rsidRDefault="00A963D4" w:rsidP="00A96942">
            <w:pPr>
              <w:rPr>
                <w:lang w:val="en-GB"/>
              </w:rPr>
            </w:pPr>
            <w:r>
              <w:rPr>
                <w:lang w:val="en-GB"/>
              </w:rPr>
              <w:t>30</w:t>
            </w:r>
            <w:r w:rsidR="0046143F">
              <w:rPr>
                <w:lang w:val="en-GB"/>
              </w:rPr>
              <w:t xml:space="preserve"> </w:t>
            </w:r>
            <w:r>
              <w:rPr>
                <w:lang w:val="en-GB"/>
              </w:rPr>
              <w:t>g</w:t>
            </w:r>
          </w:p>
        </w:tc>
        <w:tc>
          <w:tcPr>
            <w:tcW w:w="1796" w:type="dxa"/>
            <w:shd w:val="clear" w:color="auto" w:fill="D6D5D5" w:themeFill="background2"/>
          </w:tcPr>
          <w:p w14:paraId="1478646B" w14:textId="5B2A866C" w:rsidR="00267FD1" w:rsidRDefault="00263101" w:rsidP="00A96942">
            <w:pPr>
              <w:rPr>
                <w:lang w:val="en-GB"/>
              </w:rPr>
            </w:pPr>
            <w:proofErr w:type="spellStart"/>
            <w:r w:rsidRPr="00263101">
              <w:rPr>
                <w:lang w:val="en-GB"/>
              </w:rPr>
              <w:t>Δ</w:t>
            </w:r>
            <w:r>
              <w:rPr>
                <w:lang w:val="en-GB"/>
              </w:rPr>
              <w:t>Twater</w:t>
            </w:r>
            <w:proofErr w:type="spellEnd"/>
          </w:p>
        </w:tc>
        <w:tc>
          <w:tcPr>
            <w:tcW w:w="1796" w:type="dxa"/>
          </w:tcPr>
          <w:p w14:paraId="69B129AC" w14:textId="03EDAF7F" w:rsidR="00267FD1" w:rsidRDefault="0046143F" w:rsidP="00A96942">
            <w:pPr>
              <w:rPr>
                <w:lang w:val="en-GB"/>
              </w:rPr>
            </w:pPr>
            <w:r>
              <w:rPr>
                <w:lang w:val="en-GB"/>
              </w:rPr>
              <w:t>7.5 *c</w:t>
            </w:r>
          </w:p>
        </w:tc>
      </w:tr>
      <w:tr w:rsidR="00267FD1" w14:paraId="6CC98C10" w14:textId="77777777" w:rsidTr="00A963D4">
        <w:tc>
          <w:tcPr>
            <w:tcW w:w="1795" w:type="dxa"/>
            <w:shd w:val="clear" w:color="auto" w:fill="D6D5D5" w:themeFill="background2"/>
          </w:tcPr>
          <w:p w14:paraId="134AE6CD" w14:textId="41C5A931" w:rsidR="00267FD1" w:rsidRDefault="00F666F0" w:rsidP="00A96942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tMax</w:t>
            </w:r>
            <w:proofErr w:type="spellEnd"/>
          </w:p>
        </w:tc>
        <w:tc>
          <w:tcPr>
            <w:tcW w:w="1795" w:type="dxa"/>
          </w:tcPr>
          <w:p w14:paraId="3B84F9E0" w14:textId="6DFC1F39" w:rsidR="00267FD1" w:rsidRDefault="00257C12" w:rsidP="00A96942">
            <w:pPr>
              <w:rPr>
                <w:lang w:val="en-GB"/>
              </w:rPr>
            </w:pPr>
            <w:r>
              <w:rPr>
                <w:lang w:val="en-GB"/>
              </w:rPr>
              <w:t>29</w:t>
            </w:r>
            <w:r w:rsidR="00A963D4">
              <w:rPr>
                <w:lang w:val="en-GB"/>
              </w:rPr>
              <w:t>*c</w:t>
            </w:r>
          </w:p>
        </w:tc>
        <w:tc>
          <w:tcPr>
            <w:tcW w:w="1795" w:type="dxa"/>
            <w:shd w:val="clear" w:color="auto" w:fill="D6D5D5" w:themeFill="background2"/>
          </w:tcPr>
          <w:p w14:paraId="7772D113" w14:textId="2C4C6588" w:rsidR="00267FD1" w:rsidRDefault="00670D7E" w:rsidP="00A96942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tMin</w:t>
            </w:r>
            <w:proofErr w:type="spellEnd"/>
          </w:p>
        </w:tc>
        <w:tc>
          <w:tcPr>
            <w:tcW w:w="1795" w:type="dxa"/>
          </w:tcPr>
          <w:p w14:paraId="0ACBC9C8" w14:textId="7E0E2F9C" w:rsidR="00267FD1" w:rsidRDefault="00670D7E" w:rsidP="00A96942">
            <w:pPr>
              <w:rPr>
                <w:lang w:val="en-GB"/>
              </w:rPr>
            </w:pPr>
            <w:r>
              <w:rPr>
                <w:lang w:val="en-GB"/>
              </w:rPr>
              <w:t>27*c</w:t>
            </w:r>
          </w:p>
        </w:tc>
        <w:tc>
          <w:tcPr>
            <w:tcW w:w="1796" w:type="dxa"/>
            <w:shd w:val="clear" w:color="auto" w:fill="D6D5D5" w:themeFill="background2"/>
          </w:tcPr>
          <w:p w14:paraId="4708A525" w14:textId="5804E339" w:rsidR="00267FD1" w:rsidRDefault="00263101" w:rsidP="00A96942">
            <w:pPr>
              <w:rPr>
                <w:lang w:val="en-GB"/>
              </w:rPr>
            </w:pPr>
            <w:proofErr w:type="spellStart"/>
            <w:r w:rsidRPr="00263101">
              <w:rPr>
                <w:lang w:val="en-GB"/>
              </w:rPr>
              <w:t>Δ</w:t>
            </w:r>
            <w:r>
              <w:rPr>
                <w:lang w:val="en-GB"/>
              </w:rPr>
              <w:t>Tcalorimeter</w:t>
            </w:r>
            <w:proofErr w:type="spellEnd"/>
          </w:p>
        </w:tc>
        <w:tc>
          <w:tcPr>
            <w:tcW w:w="1796" w:type="dxa"/>
          </w:tcPr>
          <w:p w14:paraId="31B44BB7" w14:textId="5EE90B48" w:rsidR="00267FD1" w:rsidRDefault="0046143F" w:rsidP="00A96942">
            <w:pPr>
              <w:rPr>
                <w:lang w:val="en-GB"/>
              </w:rPr>
            </w:pPr>
            <w:r>
              <w:rPr>
                <w:lang w:val="en-GB"/>
              </w:rPr>
              <w:t>7.5 *c</w:t>
            </w:r>
          </w:p>
        </w:tc>
      </w:tr>
      <w:tr w:rsidR="00A963D4" w14:paraId="615A76DB" w14:textId="77777777" w:rsidTr="00FF5E51">
        <w:tc>
          <w:tcPr>
            <w:tcW w:w="5385" w:type="dxa"/>
            <w:gridSpan w:val="3"/>
            <w:shd w:val="clear" w:color="auto" w:fill="D6D5D5" w:themeFill="background2"/>
          </w:tcPr>
          <w:p w14:paraId="6E777D4E" w14:textId="776EAD3D" w:rsidR="00A963D4" w:rsidRDefault="00B854CA" w:rsidP="00A96942">
            <w:pPr>
              <w:rPr>
                <w:lang w:val="en-GB"/>
              </w:rPr>
            </w:pPr>
            <w:r>
              <w:rPr>
                <w:lang w:val="en-GB"/>
              </w:rPr>
              <w:t>Cp Metal</w:t>
            </w:r>
          </w:p>
        </w:tc>
        <w:tc>
          <w:tcPr>
            <w:tcW w:w="5387" w:type="dxa"/>
            <w:gridSpan w:val="3"/>
          </w:tcPr>
          <w:p w14:paraId="15405DC8" w14:textId="45409E5D" w:rsidR="00A963D4" w:rsidRDefault="00BA084C" w:rsidP="00A96942">
            <w:pPr>
              <w:rPr>
                <w:lang w:val="en-GB"/>
              </w:rPr>
            </w:pPr>
            <w:r>
              <w:rPr>
                <w:lang w:val="en-GB"/>
              </w:rPr>
              <w:t>0.66</w:t>
            </w:r>
            <w:r w:rsidR="00986FCC">
              <w:rPr>
                <w:lang w:val="en-GB"/>
              </w:rPr>
              <w:t>38433061 J/g*c</w:t>
            </w:r>
          </w:p>
        </w:tc>
      </w:tr>
    </w:tbl>
    <w:p w14:paraId="6FCE324E" w14:textId="63A4797A" w:rsidR="00267FD1" w:rsidRPr="00A96942" w:rsidRDefault="00B854CA" w:rsidP="00B854CA">
      <w:pPr>
        <w:pStyle w:val="GraphicAnchor"/>
        <w:rPr>
          <w:lang w:val="en-GB"/>
        </w:rPr>
      </w:pPr>
      <w:r>
        <w:rPr>
          <w:lang w:val="en-GB"/>
        </w:rPr>
        <w:t>Figure 5 – Results from Part B, further.</w:t>
      </w:r>
    </w:p>
    <w:p w14:paraId="484C1116" w14:textId="77777777" w:rsidR="001F4A12" w:rsidRPr="001F4A12" w:rsidRDefault="001F4A12" w:rsidP="001F4A12">
      <w:pPr>
        <w:rPr>
          <w:lang w:val="en-GB"/>
        </w:rPr>
      </w:pPr>
    </w:p>
    <w:p w14:paraId="65716F55" w14:textId="77777777" w:rsidR="00EA66D7" w:rsidRPr="00EA66D7" w:rsidRDefault="00EA66D7" w:rsidP="00EA66D7">
      <w:pPr>
        <w:rPr>
          <w:lang w:val="en-GB"/>
        </w:rPr>
      </w:pPr>
    </w:p>
    <w:p w14:paraId="48F2E792" w14:textId="77FA68B5" w:rsidR="00FA48A2" w:rsidRDefault="00BD23F3" w:rsidP="00FA48A2">
      <w:pPr>
        <w:pStyle w:val="Heading2"/>
        <w:rPr>
          <w:lang w:val="en-GB"/>
        </w:rPr>
      </w:pPr>
      <w:bookmarkStart w:id="23" w:name="_Toc166600917"/>
      <w:r>
        <w:rPr>
          <w:lang w:val="en-GB"/>
        </w:rPr>
        <w:t>5</w:t>
      </w:r>
      <w:r w:rsidR="002E4F4F">
        <w:rPr>
          <w:lang w:val="en-GB"/>
        </w:rPr>
        <w:t xml:space="preserve">.2 </w:t>
      </w:r>
      <w:r w:rsidR="00300EE7">
        <w:rPr>
          <w:lang w:val="en-GB"/>
        </w:rPr>
        <w:t>–</w:t>
      </w:r>
      <w:r w:rsidR="002E4F4F">
        <w:rPr>
          <w:lang w:val="en-GB"/>
        </w:rPr>
        <w:t xml:space="preserve"> </w:t>
      </w:r>
      <w:r w:rsidR="00FA48A2">
        <w:rPr>
          <w:lang w:val="en-GB"/>
        </w:rPr>
        <w:t>Explanation</w:t>
      </w:r>
      <w:bookmarkEnd w:id="23"/>
    </w:p>
    <w:p w14:paraId="0DBBEC9E" w14:textId="7C6A35C8" w:rsidR="00300EE7" w:rsidRPr="00300EE7" w:rsidRDefault="00300EE7" w:rsidP="00300EE7">
      <w:pPr>
        <w:pStyle w:val="Text"/>
        <w:rPr>
          <w:lang w:val="en-GB"/>
        </w:rPr>
      </w:pPr>
      <w:r>
        <w:rPr>
          <w:lang w:val="en-GB"/>
        </w:rPr>
        <w:t>The</w:t>
      </w:r>
      <w:r w:rsidR="00E03D14">
        <w:rPr>
          <w:lang w:val="en-GB"/>
        </w:rPr>
        <w:t xml:space="preserve"> values above are both collected &amp; calculated from the results of the</w:t>
      </w:r>
      <w:r w:rsidR="00E02890">
        <w:rPr>
          <w:lang w:val="en-GB"/>
        </w:rPr>
        <w:t xml:space="preserve"> experiment. The temperature change, </w:t>
      </w:r>
      <w:r w:rsidR="007E31CA">
        <w:rPr>
          <w:lang w:val="en-GB"/>
        </w:rPr>
        <w:t>heat energy</w:t>
      </w:r>
      <w:r w:rsidR="00E02890">
        <w:rPr>
          <w:lang w:val="en-GB"/>
        </w:rPr>
        <w:t xml:space="preserve"> &amp; mass are used to </w:t>
      </w:r>
      <w:r w:rsidR="007E31CA">
        <w:rPr>
          <w:lang w:val="en-GB"/>
        </w:rPr>
        <w:t>calculate the SHC using the equations provided.</w:t>
      </w:r>
      <w:r w:rsidR="006666A8">
        <w:rPr>
          <w:lang w:val="en-GB"/>
        </w:rPr>
        <w:t xml:space="preserve"> Due to the simplicity of this experiment, it is unlikely to be highly accurate, however it will give results in the correct ballpark.</w:t>
      </w:r>
    </w:p>
    <w:p w14:paraId="1CB9C032" w14:textId="77777777" w:rsidR="00B17F5A" w:rsidRDefault="00B17F5A">
      <w:pPr>
        <w:rPr>
          <w:rFonts w:asciiTheme="majorHAnsi" w:hAnsiTheme="majorHAnsi"/>
          <w:b/>
          <w:color w:val="476166" w:themeColor="accent1"/>
          <w:sz w:val="52"/>
          <w:szCs w:val="52"/>
          <w:lang w:val="en-GB"/>
        </w:rPr>
      </w:pPr>
      <w:r>
        <w:rPr>
          <w:lang w:val="en-GB"/>
        </w:rPr>
        <w:br w:type="page"/>
      </w:r>
    </w:p>
    <w:p w14:paraId="7D5D55FF" w14:textId="0594136C" w:rsidR="00BA1F8D" w:rsidRDefault="00BD23F3" w:rsidP="00C97D15">
      <w:pPr>
        <w:pStyle w:val="Heading1"/>
        <w:rPr>
          <w:lang w:val="en-GB"/>
        </w:rPr>
      </w:pPr>
      <w:bookmarkStart w:id="24" w:name="_Toc166600918"/>
      <w:r>
        <w:rPr>
          <w:lang w:val="en-GB"/>
        </w:rPr>
        <w:lastRenderedPageBreak/>
        <w:t>6</w:t>
      </w:r>
      <w:r w:rsidR="002E4F4F">
        <w:rPr>
          <w:lang w:val="en-GB"/>
        </w:rPr>
        <w:t>. Analysis</w:t>
      </w:r>
      <w:r w:rsidR="00300EE7">
        <w:rPr>
          <w:lang w:val="en-GB"/>
        </w:rPr>
        <w:t>, Relevance &amp; Uses.</w:t>
      </w:r>
      <w:bookmarkEnd w:id="24"/>
    </w:p>
    <w:p w14:paraId="1E56C24C" w14:textId="38B1B39E" w:rsidR="00906152" w:rsidRDefault="00906152" w:rsidP="00906152">
      <w:pPr>
        <w:pStyle w:val="Text"/>
        <w:rPr>
          <w:lang w:val="en-GB"/>
        </w:rPr>
      </w:pPr>
      <w:r>
        <w:rPr>
          <w:lang w:val="en-GB"/>
        </w:rPr>
        <w:t>These results indicate that the specific heat capacity of the metal sample is 0.66</w:t>
      </w:r>
      <w:r w:rsidR="002B1CF7">
        <w:rPr>
          <w:lang w:val="en-GB"/>
        </w:rPr>
        <w:t xml:space="preserve"> J/g*c (2d.p.). Using this, the metal</w:t>
      </w:r>
      <w:r w:rsidR="00057795">
        <w:rPr>
          <w:lang w:val="en-GB"/>
        </w:rPr>
        <w:t xml:space="preserve"> sample</w:t>
      </w:r>
      <w:r w:rsidR="002B1CF7">
        <w:rPr>
          <w:lang w:val="en-GB"/>
        </w:rPr>
        <w:t xml:space="preserve"> could be ide</w:t>
      </w:r>
      <w:r w:rsidR="00057795">
        <w:rPr>
          <w:lang w:val="en-GB"/>
        </w:rPr>
        <w:t xml:space="preserve">ntified. Based upon some research, the metal sample is likely to be </w:t>
      </w:r>
      <w:r w:rsidR="00161DDD">
        <w:rPr>
          <w:lang w:val="en-GB"/>
        </w:rPr>
        <w:t>iron</w:t>
      </w:r>
      <w:r w:rsidR="006666A8">
        <w:rPr>
          <w:lang w:val="en-GB"/>
        </w:rPr>
        <w:t xml:space="preserve"> (</w:t>
      </w:r>
      <w:r w:rsidR="00B95EC8">
        <w:rPr>
          <w:lang w:val="en-GB"/>
        </w:rPr>
        <w:t xml:space="preserve">0.502416 J/g*C [6]) </w:t>
      </w:r>
      <w:r w:rsidR="00283771">
        <w:rPr>
          <w:lang w:val="en-GB"/>
        </w:rPr>
        <w:t>or steel</w:t>
      </w:r>
      <w:r w:rsidR="003450FD">
        <w:rPr>
          <w:lang w:val="en-GB"/>
        </w:rPr>
        <w:t xml:space="preserve"> (</w:t>
      </w:r>
      <w:r w:rsidR="00B95EC8">
        <w:rPr>
          <w:lang w:val="en-GB"/>
        </w:rPr>
        <w:t>0.502416 J/g*c [6]</w:t>
      </w:r>
      <w:r w:rsidR="003450FD">
        <w:rPr>
          <w:lang w:val="en-GB"/>
        </w:rPr>
        <w:t>) which were the nearest matches to the value obtained</w:t>
      </w:r>
      <w:r w:rsidR="00283771">
        <w:rPr>
          <w:lang w:val="en-GB"/>
        </w:rPr>
        <w:t xml:space="preserve">, although more </w:t>
      </w:r>
      <w:r w:rsidR="003D7342">
        <w:rPr>
          <w:lang w:val="en-GB"/>
        </w:rPr>
        <w:t>properties should be analysed to confirm this</w:t>
      </w:r>
      <w:r w:rsidR="00283771">
        <w:rPr>
          <w:lang w:val="en-GB"/>
        </w:rPr>
        <w:t>.</w:t>
      </w:r>
    </w:p>
    <w:p w14:paraId="30D5900A" w14:textId="0A56F5BD" w:rsidR="00A26D84" w:rsidRDefault="003D7342" w:rsidP="00906152">
      <w:pPr>
        <w:pStyle w:val="Text"/>
        <w:rPr>
          <w:lang w:val="en-GB"/>
        </w:rPr>
      </w:pPr>
      <w:r>
        <w:rPr>
          <w:lang w:val="en-GB"/>
        </w:rPr>
        <w:t>The specific heat capacity of the calorimeter was -1</w:t>
      </w:r>
      <w:r w:rsidR="00611494">
        <w:rPr>
          <w:lang w:val="en-GB"/>
        </w:rPr>
        <w:t>674.4 J/g*c, which seems reasonable based upon assumption.</w:t>
      </w:r>
      <w:r w:rsidR="00A26D84">
        <w:rPr>
          <w:lang w:val="en-GB"/>
        </w:rPr>
        <w:t xml:space="preserve"> The low SHC also shows that it would have a minimal impact on the results of the experiment.</w:t>
      </w:r>
    </w:p>
    <w:p w14:paraId="769B14EA" w14:textId="77777777" w:rsidR="00B217D8" w:rsidRPr="00906152" w:rsidRDefault="00B217D8" w:rsidP="00906152">
      <w:pPr>
        <w:pStyle w:val="Text"/>
        <w:rPr>
          <w:lang w:val="en-GB"/>
        </w:rPr>
      </w:pPr>
    </w:p>
    <w:p w14:paraId="40225F59" w14:textId="5D6E8C47" w:rsidR="00A04CA3" w:rsidRPr="00B17F5A" w:rsidRDefault="00300EE7" w:rsidP="00B17F5A">
      <w:pPr>
        <w:pStyle w:val="Heading2"/>
        <w:rPr>
          <w:lang w:val="en-GB"/>
        </w:rPr>
      </w:pPr>
      <w:bookmarkStart w:id="25" w:name="_Toc166600919"/>
      <w:r>
        <w:rPr>
          <w:lang w:val="en-GB"/>
        </w:rPr>
        <w:t>6</w:t>
      </w:r>
      <w:r w:rsidR="002E4F4F">
        <w:rPr>
          <w:lang w:val="en-GB"/>
        </w:rPr>
        <w:t>.</w:t>
      </w:r>
      <w:r>
        <w:rPr>
          <w:lang w:val="en-GB"/>
        </w:rPr>
        <w:t>2</w:t>
      </w:r>
      <w:r w:rsidR="002E4F4F">
        <w:rPr>
          <w:lang w:val="en-GB"/>
        </w:rPr>
        <w:t xml:space="preserve"> </w:t>
      </w:r>
      <w:r w:rsidR="00BC7A7F">
        <w:rPr>
          <w:lang w:val="en-GB"/>
        </w:rPr>
        <w:t>–</w:t>
      </w:r>
      <w:r w:rsidR="002E4F4F">
        <w:rPr>
          <w:lang w:val="en-GB"/>
        </w:rPr>
        <w:t xml:space="preserve"> </w:t>
      </w:r>
      <w:r w:rsidR="00231E04">
        <w:rPr>
          <w:lang w:val="en-GB"/>
        </w:rPr>
        <w:t>Relevance</w:t>
      </w:r>
      <w:r w:rsidR="00443D28">
        <w:rPr>
          <w:lang w:val="en-GB"/>
        </w:rPr>
        <w:t xml:space="preserve"> &amp; use cases</w:t>
      </w:r>
      <w:bookmarkEnd w:id="25"/>
    </w:p>
    <w:p w14:paraId="2979CC1A" w14:textId="6B54E0B8" w:rsidR="00BC7A7F" w:rsidRDefault="00300EE7" w:rsidP="00710243">
      <w:pPr>
        <w:pStyle w:val="Heading3"/>
        <w:rPr>
          <w:lang w:val="en-GB"/>
        </w:rPr>
      </w:pPr>
      <w:bookmarkStart w:id="26" w:name="_Toc166600920"/>
      <w:r>
        <w:rPr>
          <w:lang w:val="en-GB"/>
        </w:rPr>
        <w:t>6.2</w:t>
      </w:r>
      <w:r w:rsidR="00BC7A7F">
        <w:rPr>
          <w:lang w:val="en-GB"/>
        </w:rPr>
        <w:t xml:space="preserve">.1 – Bomb </w:t>
      </w:r>
      <w:r w:rsidR="00443D28" w:rsidRPr="00710243">
        <w:t>calorimetry</w:t>
      </w:r>
      <w:bookmarkEnd w:id="26"/>
    </w:p>
    <w:p w14:paraId="78BC43A8" w14:textId="7BEB3CC3" w:rsidR="00BC7A7F" w:rsidRDefault="00710243" w:rsidP="00710243">
      <w:pPr>
        <w:pStyle w:val="Text"/>
        <w:rPr>
          <w:lang w:val="en-GB"/>
        </w:rPr>
      </w:pPr>
      <w:r>
        <w:rPr>
          <w:lang w:val="en-GB"/>
        </w:rPr>
        <w:t>Bomb calorimetry is the study of the heat produced during the decomposition of energetic materials</w:t>
      </w:r>
      <w:r w:rsidR="00625C33">
        <w:rPr>
          <w:lang w:val="en-GB"/>
        </w:rPr>
        <w:t xml:space="preserve">, known as the heat of combustion. </w:t>
      </w:r>
      <w:r w:rsidR="00571E24">
        <w:rPr>
          <w:lang w:val="en-GB"/>
        </w:rPr>
        <w:t>T</w:t>
      </w:r>
      <w:r w:rsidR="005E01AD">
        <w:rPr>
          <w:lang w:val="en-GB"/>
        </w:rPr>
        <w:t>his is then used to determine whether a complete burn is achieved.</w:t>
      </w:r>
      <w:r w:rsidR="008C24DE">
        <w:rPr>
          <w:lang w:val="en-GB"/>
        </w:rPr>
        <w:t xml:space="preserve"> Heat of combustion is a key factor used to determine different HE (high explosive) </w:t>
      </w:r>
      <w:r w:rsidR="003B214B">
        <w:rPr>
          <w:lang w:val="en-GB"/>
        </w:rPr>
        <w:t>compounds and</w:t>
      </w:r>
      <w:r w:rsidR="008C24DE">
        <w:rPr>
          <w:lang w:val="en-GB"/>
        </w:rPr>
        <w:t xml:space="preserve"> gives some indication of brisance </w:t>
      </w:r>
      <w:r w:rsidR="00250AA3">
        <w:rPr>
          <w:lang w:val="en-GB"/>
        </w:rPr>
        <w:t>[1]</w:t>
      </w:r>
      <w:r w:rsidR="003B214B">
        <w:rPr>
          <w:lang w:val="en-GB"/>
        </w:rPr>
        <w:t xml:space="preserve">. Differences in results between </w:t>
      </w:r>
      <w:r w:rsidR="00A228D2">
        <w:rPr>
          <w:lang w:val="en-GB"/>
        </w:rPr>
        <w:t>chemically “identical” explosives may also indicate the presence of contaminants, which may result in an incomplete burn, and thus reduce the power of the explosive</w:t>
      </w:r>
      <w:r w:rsidR="009352CA">
        <w:rPr>
          <w:lang w:val="en-GB"/>
        </w:rPr>
        <w:t xml:space="preserve"> and potentially increase sensitivity, dependant on the </w:t>
      </w:r>
      <w:r w:rsidR="00404129">
        <w:rPr>
          <w:lang w:val="en-GB"/>
        </w:rPr>
        <w:t>type and chemistry of the contamination</w:t>
      </w:r>
      <w:r w:rsidR="00A228D2">
        <w:rPr>
          <w:lang w:val="en-GB"/>
        </w:rPr>
        <w:t xml:space="preserve"> [2].</w:t>
      </w:r>
    </w:p>
    <w:p w14:paraId="4D0BCCA5" w14:textId="77777777" w:rsidR="002A1784" w:rsidRDefault="002A1784" w:rsidP="00710243">
      <w:pPr>
        <w:pStyle w:val="Text"/>
        <w:rPr>
          <w:lang w:val="en-GB"/>
        </w:rPr>
      </w:pPr>
    </w:p>
    <w:p w14:paraId="67032011" w14:textId="0ED5320A" w:rsidR="00745397" w:rsidRDefault="00300EE7" w:rsidP="00745397">
      <w:pPr>
        <w:pStyle w:val="Heading3"/>
        <w:rPr>
          <w:lang w:val="en-GB"/>
        </w:rPr>
      </w:pPr>
      <w:bookmarkStart w:id="27" w:name="_Toc166600921"/>
      <w:r>
        <w:rPr>
          <w:lang w:val="en-GB"/>
        </w:rPr>
        <w:t>6.2</w:t>
      </w:r>
      <w:r w:rsidR="002A1784">
        <w:rPr>
          <w:lang w:val="en-GB"/>
        </w:rPr>
        <w:t xml:space="preserve">.2 – Safety testing using </w:t>
      </w:r>
      <w:r w:rsidR="00B95EC8">
        <w:rPr>
          <w:lang w:val="en-GB"/>
        </w:rPr>
        <w:t>specific types</w:t>
      </w:r>
      <w:r w:rsidR="002A1784">
        <w:rPr>
          <w:lang w:val="en-GB"/>
        </w:rPr>
        <w:t xml:space="preserve"> of calorimetry</w:t>
      </w:r>
      <w:bookmarkEnd w:id="27"/>
    </w:p>
    <w:p w14:paraId="48F88EC7" w14:textId="5F937611" w:rsidR="002A1784" w:rsidRDefault="002A1784" w:rsidP="00710243">
      <w:pPr>
        <w:pStyle w:val="Text"/>
        <w:rPr>
          <w:lang w:val="en-GB"/>
        </w:rPr>
      </w:pPr>
      <w:r>
        <w:rPr>
          <w:lang w:val="en-GB"/>
        </w:rPr>
        <w:t>Differential scanning calorimetry</w:t>
      </w:r>
      <w:r w:rsidR="005A2834">
        <w:rPr>
          <w:lang w:val="en-GB"/>
        </w:rPr>
        <w:t xml:space="preserve"> (DSC)</w:t>
      </w:r>
      <w:r>
        <w:rPr>
          <w:lang w:val="en-GB"/>
        </w:rPr>
        <w:t xml:space="preserve">, </w:t>
      </w:r>
      <w:r w:rsidR="005A2834">
        <w:rPr>
          <w:lang w:val="en-GB"/>
        </w:rPr>
        <w:t>accelerating rate calorimetry (A</w:t>
      </w:r>
      <w:r w:rsidR="008B477F">
        <w:rPr>
          <w:lang w:val="en-GB"/>
        </w:rPr>
        <w:t>R</w:t>
      </w:r>
      <w:r w:rsidR="005A2834">
        <w:rPr>
          <w:lang w:val="en-GB"/>
        </w:rPr>
        <w:t>C)</w:t>
      </w:r>
      <w:r w:rsidR="006136FF">
        <w:rPr>
          <w:lang w:val="en-GB"/>
        </w:rPr>
        <w:t xml:space="preserve"> and heat flux calorimetry (HFC) are used to measure an energetic material’s sensitivity to thermal stimulus, </w:t>
      </w:r>
      <w:r w:rsidR="00595706">
        <w:rPr>
          <w:lang w:val="en-GB"/>
        </w:rPr>
        <w:t xml:space="preserve">specifically pyrotechnic compounds [5]. DSC </w:t>
      </w:r>
      <w:r w:rsidR="00237A7F">
        <w:rPr>
          <w:lang w:val="en-GB"/>
        </w:rPr>
        <w:t xml:space="preserve">allows </w:t>
      </w:r>
      <w:r w:rsidR="005A4C2D">
        <w:rPr>
          <w:lang w:val="en-GB"/>
        </w:rPr>
        <w:t xml:space="preserve">the determination of phase transition, </w:t>
      </w:r>
      <w:r w:rsidR="00F972E7">
        <w:rPr>
          <w:lang w:val="en-GB"/>
        </w:rPr>
        <w:t xml:space="preserve">SHC and the kinetic properties during decomposition [5]. </w:t>
      </w:r>
      <w:r w:rsidR="00745397">
        <w:rPr>
          <w:lang w:val="en-GB"/>
        </w:rPr>
        <w:t>ARC provides the temperature at which the energetic begins decomposition</w:t>
      </w:r>
      <w:r w:rsidR="008945BC">
        <w:rPr>
          <w:lang w:val="en-GB"/>
        </w:rPr>
        <w:t xml:space="preserve"> as well as the heat of combustion</w:t>
      </w:r>
      <w:r w:rsidR="00497F8D">
        <w:rPr>
          <w:lang w:val="en-GB"/>
        </w:rPr>
        <w:t xml:space="preserve"> [5]. This information is then </w:t>
      </w:r>
      <w:r w:rsidR="002574A9">
        <w:rPr>
          <w:lang w:val="en-GB"/>
        </w:rPr>
        <w:t>analysed and</w:t>
      </w:r>
      <w:r w:rsidR="00497F8D">
        <w:rPr>
          <w:lang w:val="en-GB"/>
        </w:rPr>
        <w:t xml:space="preserve"> allows researchers to determine </w:t>
      </w:r>
      <w:r w:rsidR="009A02DE">
        <w:rPr>
          <w:lang w:val="en-GB"/>
        </w:rPr>
        <w:t>the circumstances which may lead to an accidental ignition, and therefore prevent this.</w:t>
      </w:r>
    </w:p>
    <w:p w14:paraId="1C58C161" w14:textId="77777777" w:rsidR="00250AA3" w:rsidRPr="00BC7A7F" w:rsidRDefault="00250AA3" w:rsidP="00710243">
      <w:pPr>
        <w:pStyle w:val="Text"/>
        <w:rPr>
          <w:lang w:val="en-GB"/>
        </w:rPr>
      </w:pPr>
    </w:p>
    <w:p w14:paraId="0F29A398" w14:textId="77777777" w:rsidR="00B17F5A" w:rsidRDefault="00B17F5A">
      <w:pPr>
        <w:rPr>
          <w:b/>
          <w:sz w:val="48"/>
          <w:szCs w:val="48"/>
          <w:lang w:val="en-GB"/>
        </w:rPr>
      </w:pPr>
      <w:r>
        <w:rPr>
          <w:lang w:val="en-GB"/>
        </w:rPr>
        <w:br w:type="page"/>
      </w:r>
    </w:p>
    <w:p w14:paraId="3C981E67" w14:textId="30142058" w:rsidR="00231E04" w:rsidRDefault="00300EE7" w:rsidP="00231E04">
      <w:pPr>
        <w:pStyle w:val="Heading2"/>
        <w:rPr>
          <w:lang w:val="en-GB"/>
        </w:rPr>
      </w:pPr>
      <w:bookmarkStart w:id="28" w:name="_Toc166600922"/>
      <w:r>
        <w:rPr>
          <w:lang w:val="en-GB"/>
        </w:rPr>
        <w:lastRenderedPageBreak/>
        <w:t>6</w:t>
      </w:r>
      <w:r w:rsidR="002E4F4F">
        <w:rPr>
          <w:lang w:val="en-GB"/>
        </w:rPr>
        <w:t>.</w:t>
      </w:r>
      <w:r>
        <w:rPr>
          <w:lang w:val="en-GB"/>
        </w:rPr>
        <w:t>3</w:t>
      </w:r>
      <w:r w:rsidR="002E4F4F">
        <w:rPr>
          <w:lang w:val="en-GB"/>
        </w:rPr>
        <w:t xml:space="preserve"> - </w:t>
      </w:r>
      <w:r w:rsidR="00231E04">
        <w:rPr>
          <w:lang w:val="en-GB"/>
        </w:rPr>
        <w:t>Limitations of the experiment</w:t>
      </w:r>
      <w:bookmarkEnd w:id="28"/>
    </w:p>
    <w:p w14:paraId="58DEBF2C" w14:textId="1372C014" w:rsidR="00503353" w:rsidRPr="00503353" w:rsidRDefault="00503353" w:rsidP="00503353">
      <w:pPr>
        <w:rPr>
          <w:lang w:val="en-GB"/>
        </w:rPr>
      </w:pPr>
    </w:p>
    <w:p w14:paraId="4294966F" w14:textId="115B9EFE" w:rsidR="002574A9" w:rsidRDefault="00300EE7" w:rsidP="002574A9">
      <w:pPr>
        <w:pStyle w:val="Heading3"/>
        <w:rPr>
          <w:lang w:val="en-GB"/>
        </w:rPr>
      </w:pPr>
      <w:bookmarkStart w:id="29" w:name="_Toc166600923"/>
      <w:r>
        <w:rPr>
          <w:lang w:val="en-GB"/>
        </w:rPr>
        <w:t>6.3</w:t>
      </w:r>
      <w:r w:rsidR="002574A9">
        <w:rPr>
          <w:lang w:val="en-GB"/>
        </w:rPr>
        <w:t>.1 –</w:t>
      </w:r>
      <w:r w:rsidR="00E67C91">
        <w:rPr>
          <w:lang w:val="en-GB"/>
        </w:rPr>
        <w:t xml:space="preserve"> Thermometer</w:t>
      </w:r>
      <w:bookmarkEnd w:id="29"/>
    </w:p>
    <w:p w14:paraId="2EC1FCE0" w14:textId="36F5B354" w:rsidR="002574A9" w:rsidRDefault="00A90D3E" w:rsidP="002574A9">
      <w:pPr>
        <w:pStyle w:val="Text"/>
        <w:rPr>
          <w:lang w:val="en-GB"/>
        </w:rPr>
      </w:pPr>
      <w:r>
        <w:rPr>
          <w:lang w:val="en-GB"/>
        </w:rPr>
        <w:t xml:space="preserve">The </w:t>
      </w:r>
      <w:r w:rsidR="00E67C91">
        <w:rPr>
          <w:lang w:val="en-GB"/>
        </w:rPr>
        <w:t>thermometer</w:t>
      </w:r>
      <w:r>
        <w:rPr>
          <w:lang w:val="en-GB"/>
        </w:rPr>
        <w:t xml:space="preserve"> used during the experiment was not of a high enough precision to give a high level of accuracy. This may affect results.</w:t>
      </w:r>
    </w:p>
    <w:p w14:paraId="39128673" w14:textId="77777777" w:rsidR="00A90D3E" w:rsidRDefault="00A90D3E" w:rsidP="002574A9">
      <w:pPr>
        <w:pStyle w:val="Text"/>
        <w:rPr>
          <w:lang w:val="en-GB"/>
        </w:rPr>
      </w:pPr>
    </w:p>
    <w:p w14:paraId="602852E9" w14:textId="6DEE3DCB" w:rsidR="00A90D3E" w:rsidRDefault="00300EE7" w:rsidP="00A90D3E">
      <w:pPr>
        <w:pStyle w:val="Heading3"/>
        <w:rPr>
          <w:lang w:val="en-GB"/>
        </w:rPr>
      </w:pPr>
      <w:bookmarkStart w:id="30" w:name="_Toc166600924"/>
      <w:r>
        <w:rPr>
          <w:lang w:val="en-GB"/>
        </w:rPr>
        <w:t>6.3</w:t>
      </w:r>
      <w:r w:rsidR="00A90D3E">
        <w:rPr>
          <w:lang w:val="en-GB"/>
        </w:rPr>
        <w:t>.2 – Environmental considerations</w:t>
      </w:r>
      <w:bookmarkEnd w:id="30"/>
    </w:p>
    <w:p w14:paraId="5F6914D3" w14:textId="4749BB1A" w:rsidR="00A90D3E" w:rsidRPr="002574A9" w:rsidRDefault="00A90D3E" w:rsidP="002574A9">
      <w:pPr>
        <w:pStyle w:val="Text"/>
        <w:rPr>
          <w:lang w:val="en-GB"/>
        </w:rPr>
      </w:pPr>
      <w:r>
        <w:rPr>
          <w:lang w:val="en-GB"/>
        </w:rPr>
        <w:t xml:space="preserve">Due to the simplicity of this experiment, environmental considerations must be </w:t>
      </w:r>
      <w:r w:rsidR="00AE095D">
        <w:rPr>
          <w:lang w:val="en-GB"/>
        </w:rPr>
        <w:t>considered</w:t>
      </w:r>
      <w:r>
        <w:rPr>
          <w:lang w:val="en-GB"/>
        </w:rPr>
        <w:t>, as the temperature of the room which the experiment is performed in will affect the results</w:t>
      </w:r>
      <w:r w:rsidR="005C517A">
        <w:rPr>
          <w:lang w:val="en-GB"/>
        </w:rPr>
        <w:t xml:space="preserve">. The SHC of the air within </w:t>
      </w:r>
      <w:r w:rsidR="00563BCA">
        <w:rPr>
          <w:lang w:val="en-GB"/>
        </w:rPr>
        <w:t>and around the apparatus will also influence the</w:t>
      </w:r>
      <w:r w:rsidR="00503353">
        <w:rPr>
          <w:lang w:val="en-GB"/>
        </w:rPr>
        <w:t xml:space="preserve"> results, as it is not a closed system.</w:t>
      </w:r>
    </w:p>
    <w:p w14:paraId="0D0990D3" w14:textId="22297D71" w:rsidR="00BA1F8D" w:rsidRDefault="00300EE7" w:rsidP="00C97D15">
      <w:pPr>
        <w:pStyle w:val="Heading1"/>
        <w:rPr>
          <w:lang w:val="en-GB"/>
        </w:rPr>
      </w:pPr>
      <w:bookmarkStart w:id="31" w:name="_Toc166600925"/>
      <w:r>
        <w:rPr>
          <w:lang w:val="en-GB"/>
        </w:rPr>
        <w:t>7</w:t>
      </w:r>
      <w:r w:rsidR="002E4F4F">
        <w:rPr>
          <w:lang w:val="en-GB"/>
        </w:rPr>
        <w:t xml:space="preserve">. </w:t>
      </w:r>
      <w:r w:rsidR="00BA1F8D">
        <w:rPr>
          <w:lang w:val="en-GB"/>
        </w:rPr>
        <w:t>Conclusions</w:t>
      </w:r>
      <w:bookmarkEnd w:id="31"/>
    </w:p>
    <w:p w14:paraId="7DC21B15" w14:textId="08363075" w:rsidR="00BA1F8D" w:rsidRDefault="00300EE7" w:rsidP="000C2B27">
      <w:pPr>
        <w:pStyle w:val="Heading2"/>
        <w:rPr>
          <w:lang w:val="en-GB"/>
        </w:rPr>
      </w:pPr>
      <w:bookmarkStart w:id="32" w:name="_Toc166600926"/>
      <w:r>
        <w:rPr>
          <w:lang w:val="en-GB"/>
        </w:rPr>
        <w:t>7</w:t>
      </w:r>
      <w:r w:rsidR="002E4F4F">
        <w:rPr>
          <w:lang w:val="en-GB"/>
        </w:rPr>
        <w:t xml:space="preserve">.1 </w:t>
      </w:r>
      <w:r w:rsidR="00B17F5A">
        <w:rPr>
          <w:lang w:val="en-GB"/>
        </w:rPr>
        <w:t>–</w:t>
      </w:r>
      <w:r w:rsidR="002E4F4F">
        <w:rPr>
          <w:lang w:val="en-GB"/>
        </w:rPr>
        <w:t xml:space="preserve"> </w:t>
      </w:r>
      <w:r w:rsidR="000C2B27">
        <w:rPr>
          <w:lang w:val="en-GB"/>
        </w:rPr>
        <w:t>Findings</w:t>
      </w:r>
      <w:bookmarkEnd w:id="32"/>
    </w:p>
    <w:p w14:paraId="738A1395" w14:textId="2A0C4D55" w:rsidR="00B17F5A" w:rsidRPr="00B17F5A" w:rsidRDefault="00B17F5A" w:rsidP="00B57154">
      <w:pPr>
        <w:pStyle w:val="Text"/>
        <w:rPr>
          <w:lang w:val="en-GB"/>
        </w:rPr>
      </w:pPr>
      <w:r>
        <w:rPr>
          <w:lang w:val="en-GB"/>
        </w:rPr>
        <w:t xml:space="preserve">The </w:t>
      </w:r>
      <w:r w:rsidR="00B57154">
        <w:rPr>
          <w:lang w:val="en-GB"/>
        </w:rPr>
        <w:t xml:space="preserve">experiment produced the SHC of an unknown metal sample, which can be used to </w:t>
      </w:r>
      <w:r w:rsidR="00082FF4">
        <w:rPr>
          <w:lang w:val="en-GB"/>
        </w:rPr>
        <w:t xml:space="preserve">determine the type of metal. The SHC of the calorimeter was also calculated, to ensure accuracy. The results of this experiment </w:t>
      </w:r>
      <w:r w:rsidR="00FC7B3E">
        <w:rPr>
          <w:lang w:val="en-GB"/>
        </w:rPr>
        <w:t>are close to those of metals appear similarly to the sample used</w:t>
      </w:r>
      <w:r w:rsidR="00405907">
        <w:rPr>
          <w:lang w:val="en-GB"/>
        </w:rPr>
        <w:t>.</w:t>
      </w:r>
    </w:p>
    <w:p w14:paraId="4F0F1F4A" w14:textId="27715F78" w:rsidR="000C2B27" w:rsidRDefault="00300EE7" w:rsidP="000C2B27">
      <w:pPr>
        <w:pStyle w:val="Heading2"/>
        <w:rPr>
          <w:lang w:val="en-GB"/>
        </w:rPr>
      </w:pPr>
      <w:bookmarkStart w:id="33" w:name="_Toc166600927"/>
      <w:r>
        <w:rPr>
          <w:lang w:val="en-GB"/>
        </w:rPr>
        <w:t>7</w:t>
      </w:r>
      <w:r w:rsidR="002E4F4F">
        <w:rPr>
          <w:lang w:val="en-GB"/>
        </w:rPr>
        <w:t xml:space="preserve">.2 </w:t>
      </w:r>
      <w:r w:rsidR="000463D0">
        <w:rPr>
          <w:lang w:val="en-GB"/>
        </w:rPr>
        <w:t>–</w:t>
      </w:r>
      <w:r w:rsidR="002E4F4F">
        <w:rPr>
          <w:lang w:val="en-GB"/>
        </w:rPr>
        <w:t xml:space="preserve"> </w:t>
      </w:r>
      <w:r w:rsidR="000C2B27">
        <w:rPr>
          <w:lang w:val="en-GB"/>
        </w:rPr>
        <w:t>Improvements</w:t>
      </w:r>
      <w:bookmarkEnd w:id="33"/>
    </w:p>
    <w:p w14:paraId="02C7C780" w14:textId="12EAA4F6" w:rsidR="000463D0" w:rsidRDefault="00300EE7" w:rsidP="000463D0">
      <w:pPr>
        <w:pStyle w:val="Heading3"/>
        <w:rPr>
          <w:lang w:val="en-GB"/>
        </w:rPr>
      </w:pPr>
      <w:bookmarkStart w:id="34" w:name="_Toc166600928"/>
      <w:r>
        <w:rPr>
          <w:lang w:val="en-GB"/>
        </w:rPr>
        <w:t>7</w:t>
      </w:r>
      <w:r w:rsidR="000463D0">
        <w:rPr>
          <w:lang w:val="en-GB"/>
        </w:rPr>
        <w:t xml:space="preserve">.2.1 – </w:t>
      </w:r>
      <w:r w:rsidR="00E67C91">
        <w:rPr>
          <w:lang w:val="en-GB"/>
        </w:rPr>
        <w:t>Thermometer</w:t>
      </w:r>
      <w:bookmarkEnd w:id="34"/>
    </w:p>
    <w:p w14:paraId="10A0803D" w14:textId="09928C9E" w:rsidR="000463D0" w:rsidRDefault="00CC14FA" w:rsidP="000463D0">
      <w:pPr>
        <w:pStyle w:val="Text"/>
        <w:rPr>
          <w:lang w:val="en-GB"/>
        </w:rPr>
      </w:pPr>
      <w:r>
        <w:rPr>
          <w:lang w:val="en-GB"/>
        </w:rPr>
        <w:t xml:space="preserve">To improve the equipment used within the experiment, a </w:t>
      </w:r>
      <w:r w:rsidR="00E67C91">
        <w:rPr>
          <w:lang w:val="en-GB"/>
        </w:rPr>
        <w:t>higher precision digital thermometer may be used, which could give temperature readings to a few decimal places, and at timestamps much smaller than those possible w</w:t>
      </w:r>
      <w:r w:rsidR="00470AD9">
        <w:rPr>
          <w:lang w:val="en-GB"/>
        </w:rPr>
        <w:t>here a person is required to read the temperature.</w:t>
      </w:r>
    </w:p>
    <w:p w14:paraId="79088A90" w14:textId="77777777" w:rsidR="00E67C91" w:rsidRDefault="00E67C91" w:rsidP="000463D0">
      <w:pPr>
        <w:pStyle w:val="Text"/>
        <w:rPr>
          <w:lang w:val="en-GB"/>
        </w:rPr>
      </w:pPr>
    </w:p>
    <w:p w14:paraId="0789E99E" w14:textId="474236A2" w:rsidR="00470AD9" w:rsidRPr="00470AD9" w:rsidRDefault="00300EE7" w:rsidP="00470AD9">
      <w:pPr>
        <w:pStyle w:val="Heading3"/>
        <w:rPr>
          <w:lang w:val="en-GB"/>
        </w:rPr>
      </w:pPr>
      <w:bookmarkStart w:id="35" w:name="_Toc166600929"/>
      <w:r>
        <w:rPr>
          <w:lang w:val="en-GB"/>
        </w:rPr>
        <w:t>7</w:t>
      </w:r>
      <w:r w:rsidR="00E67C91">
        <w:rPr>
          <w:lang w:val="en-GB"/>
        </w:rPr>
        <w:t>.2.2 – Environment</w:t>
      </w:r>
      <w:bookmarkEnd w:id="35"/>
    </w:p>
    <w:p w14:paraId="2F13934B" w14:textId="72CA0BA2" w:rsidR="00E67C91" w:rsidRPr="000463D0" w:rsidRDefault="00470AD9" w:rsidP="000463D0">
      <w:pPr>
        <w:pStyle w:val="Text"/>
        <w:rPr>
          <w:lang w:val="en-GB"/>
        </w:rPr>
      </w:pPr>
      <w:r>
        <w:rPr>
          <w:lang w:val="en-GB"/>
        </w:rPr>
        <w:t xml:space="preserve">A </w:t>
      </w:r>
      <w:r w:rsidR="008208EE">
        <w:rPr>
          <w:lang w:val="en-GB"/>
        </w:rPr>
        <w:t xml:space="preserve">more specialised set of apparatus may be used, such as an ARC, DSC or </w:t>
      </w:r>
      <w:r w:rsidR="00BC5604">
        <w:rPr>
          <w:lang w:val="en-GB"/>
        </w:rPr>
        <w:t>HFC calorimeter [5]. These will isolate the sample from the environment</w:t>
      </w:r>
      <w:r w:rsidR="00E43E8E">
        <w:rPr>
          <w:lang w:val="en-GB"/>
        </w:rPr>
        <w:t xml:space="preserve"> more effectively, reducing any influence, and providing more accurate results.</w:t>
      </w:r>
    </w:p>
    <w:p w14:paraId="338A6086" w14:textId="77777777" w:rsidR="00405907" w:rsidRDefault="00405907">
      <w:pPr>
        <w:rPr>
          <w:rFonts w:asciiTheme="majorHAnsi" w:hAnsiTheme="majorHAnsi"/>
          <w:b/>
          <w:color w:val="476166" w:themeColor="accent1"/>
          <w:sz w:val="52"/>
          <w:szCs w:val="52"/>
          <w:lang w:val="en-GB"/>
        </w:rPr>
      </w:pPr>
      <w:r>
        <w:rPr>
          <w:lang w:val="en-GB"/>
        </w:rPr>
        <w:br w:type="page"/>
      </w:r>
    </w:p>
    <w:p w14:paraId="5FD4C636" w14:textId="3AD2DCD3" w:rsidR="00405907" w:rsidRPr="00405907" w:rsidRDefault="00300EE7" w:rsidP="00405907">
      <w:pPr>
        <w:pStyle w:val="Heading1"/>
        <w:rPr>
          <w:lang w:val="en-GB"/>
        </w:rPr>
      </w:pPr>
      <w:bookmarkStart w:id="36" w:name="_Toc166600930"/>
      <w:r>
        <w:rPr>
          <w:lang w:val="en-GB"/>
        </w:rPr>
        <w:lastRenderedPageBreak/>
        <w:t>8</w:t>
      </w:r>
      <w:r w:rsidR="002E4F4F">
        <w:rPr>
          <w:lang w:val="en-GB"/>
        </w:rPr>
        <w:t xml:space="preserve">. </w:t>
      </w:r>
      <w:r w:rsidR="00BA1F8D">
        <w:rPr>
          <w:lang w:val="en-GB"/>
        </w:rPr>
        <w:t>References</w:t>
      </w:r>
      <w:bookmarkEnd w:id="36"/>
    </w:p>
    <w:p w14:paraId="1E8BFCD9" w14:textId="113BE497" w:rsidR="00405907" w:rsidRDefault="00405907" w:rsidP="00405907">
      <w:r>
        <w:t xml:space="preserve">[1] E. W. Washburn, “Standard states for bomb calorimetry,” </w:t>
      </w:r>
      <w:r>
        <w:rPr>
          <w:i/>
          <w:iCs/>
        </w:rPr>
        <w:t>Bureau of Standards Journal of Research</w:t>
      </w:r>
      <w:r>
        <w:t xml:space="preserve">, vol. 10, no. 4, p. 525, Apr. 1933, </w:t>
      </w:r>
      <w:proofErr w:type="spellStart"/>
      <w:r>
        <w:t>doi</w:t>
      </w:r>
      <w:proofErr w:type="spellEnd"/>
      <w:r>
        <w:t xml:space="preserve">: </w:t>
      </w:r>
      <w:hyperlink r:id="rId13" w:history="1">
        <w:r w:rsidRPr="00F10D1B">
          <w:rPr>
            <w:rStyle w:val="Hyperlink"/>
          </w:rPr>
          <w:t>https://doi.org/10.6028/jres.010.037</w:t>
        </w:r>
      </w:hyperlink>
      <w:r>
        <w:t>.</w:t>
      </w:r>
    </w:p>
    <w:p w14:paraId="14AD4077" w14:textId="77777777" w:rsidR="00405907" w:rsidRDefault="00405907" w:rsidP="00405907"/>
    <w:p w14:paraId="1DFBB7B7" w14:textId="0C54AE5A" w:rsidR="00405907" w:rsidRDefault="00405907" w:rsidP="00405907">
      <w:r>
        <w:t xml:space="preserve">[2] J. Holley, “THE CALORIMETRY OF COMBUSTIONS AND RELATED REACTIONS: INORGANIC REACTIONS,” </w:t>
      </w:r>
      <w:r>
        <w:rPr>
          <w:i/>
          <w:iCs/>
        </w:rPr>
        <w:t>www.osti.gov</w:t>
      </w:r>
      <w:r>
        <w:t>, Jan. 01, 1962. https://www.osti.gov/servlets/purl/4643706 (accessed Apr. 25, 2024).</w:t>
      </w:r>
    </w:p>
    <w:p w14:paraId="7275AF57" w14:textId="77777777" w:rsidR="00405907" w:rsidRDefault="00405907" w:rsidP="00405907"/>
    <w:p w14:paraId="11560516" w14:textId="6DAD0442" w:rsidR="00405907" w:rsidRDefault="00405907" w:rsidP="00405907">
      <w:r>
        <w:t xml:space="preserve">[3] </w:t>
      </w:r>
      <w:proofErr w:type="spellStart"/>
      <w:r>
        <w:t>LibreTexts</w:t>
      </w:r>
      <w:proofErr w:type="spellEnd"/>
      <w:r>
        <w:t xml:space="preserve">, “Experiment 7: Calorimetry,” </w:t>
      </w:r>
      <w:r>
        <w:rPr>
          <w:i/>
          <w:iCs/>
        </w:rPr>
        <w:t xml:space="preserve">Chemistry </w:t>
      </w:r>
      <w:proofErr w:type="spellStart"/>
      <w:r>
        <w:rPr>
          <w:i/>
          <w:iCs/>
        </w:rPr>
        <w:t>LibreTexts</w:t>
      </w:r>
      <w:proofErr w:type="spellEnd"/>
      <w:r>
        <w:t xml:space="preserve">, Jun. 18, 2019. </w:t>
      </w:r>
      <w:hyperlink r:id="rId14" w:history="1">
        <w:r w:rsidRPr="00F10D1B">
          <w:rPr>
            <w:rStyle w:val="Hyperlink"/>
          </w:rPr>
          <w:t>https://chem.libretexts.org/Courses/Lansing_Community_College/LCC%3A_CHEM_161_-_General_Chemistry_Lab_I/Experiment_7%3A_Calorimetry</w:t>
        </w:r>
      </w:hyperlink>
    </w:p>
    <w:p w14:paraId="2D603587" w14:textId="77777777" w:rsidR="00405907" w:rsidRDefault="00405907" w:rsidP="00405907"/>
    <w:p w14:paraId="2AF1C706" w14:textId="3E767629" w:rsidR="00405907" w:rsidRDefault="00405907" w:rsidP="00405907">
      <w:r>
        <w:t xml:space="preserve">[4] E. </w:t>
      </w:r>
      <w:proofErr w:type="spellStart"/>
      <w:r>
        <w:t>Kazimierska</w:t>
      </w:r>
      <w:proofErr w:type="spellEnd"/>
      <w:r>
        <w:t xml:space="preserve">, “ACDB4011: Calorimetry Handout, OME </w:t>
      </w:r>
      <w:proofErr w:type="spellStart"/>
      <w:r>
        <w:t>Programme</w:t>
      </w:r>
      <w:proofErr w:type="spellEnd"/>
      <w:r>
        <w:t>,” pp. 1–7.</w:t>
      </w:r>
    </w:p>
    <w:p w14:paraId="1189E938" w14:textId="77777777" w:rsidR="00405907" w:rsidRDefault="00405907" w:rsidP="00405907"/>
    <w:p w14:paraId="277DF0D2" w14:textId="7139093D" w:rsidR="00405907" w:rsidRDefault="00405907" w:rsidP="00405907">
      <w:r>
        <w:t xml:space="preserve">[5] P. Lightfoot, R. Fouchard, A.-M. Turcotte, Q. Kwok, and D. Jones, “Thermal Techniques Used in the Hazard Evaluation of Pyrotechnics,” </w:t>
      </w:r>
      <w:r>
        <w:rPr>
          <w:i/>
          <w:iCs/>
        </w:rPr>
        <w:t>Journal of Pyrotechnics, Issue</w:t>
      </w:r>
      <w:r>
        <w:t xml:space="preserve">, vol. 14, 2001, Accessed: May 03, 2024. [Online]. Available: </w:t>
      </w:r>
      <w:hyperlink r:id="rId15" w:history="1">
        <w:r w:rsidRPr="00F10D1B">
          <w:rPr>
            <w:rStyle w:val="Hyperlink"/>
          </w:rPr>
          <w:t>https://www.jpyro.co.uk/wp-content/uploads/j14_15_i66gv.pdf</w:t>
        </w:r>
      </w:hyperlink>
    </w:p>
    <w:p w14:paraId="7C786B10" w14:textId="77777777" w:rsidR="00405907" w:rsidRDefault="00405907" w:rsidP="00405907"/>
    <w:p w14:paraId="19830802" w14:textId="3DD912A5" w:rsidR="00405907" w:rsidRDefault="00405907" w:rsidP="00405907">
      <w:r>
        <w:t xml:space="preserve">[6] Engineers Edge, “Specific Heat Capacity of Metals Table Chart,” </w:t>
      </w:r>
      <w:r>
        <w:rPr>
          <w:i/>
          <w:iCs/>
        </w:rPr>
        <w:t>Engineersedge.com</w:t>
      </w:r>
      <w:r>
        <w:t xml:space="preserve">, Jan. 11, 2015. </w:t>
      </w:r>
      <w:hyperlink r:id="rId16" w:history="1">
        <w:r w:rsidRPr="00F10D1B">
          <w:rPr>
            <w:rStyle w:val="Hyperlink"/>
          </w:rPr>
          <w:t>https://www.engineersedge.com/materials/specific_heat_capacity_of_metals_13259.htm</w:t>
        </w:r>
      </w:hyperlink>
    </w:p>
    <w:p w14:paraId="498A2AEA" w14:textId="77777777" w:rsidR="00405907" w:rsidRPr="00405907" w:rsidRDefault="00405907" w:rsidP="00405907">
      <w:pPr>
        <w:rPr>
          <w:lang w:val="en-GB"/>
        </w:rPr>
      </w:pPr>
    </w:p>
    <w:p w14:paraId="0B469772" w14:textId="77777777" w:rsidR="00A306E0" w:rsidRDefault="00A306E0">
      <w:pPr>
        <w:rPr>
          <w:rFonts w:asciiTheme="majorHAnsi" w:hAnsiTheme="majorHAnsi"/>
          <w:b/>
          <w:color w:val="476166" w:themeColor="accent1"/>
          <w:sz w:val="52"/>
          <w:szCs w:val="52"/>
          <w:lang w:val="en-GB"/>
        </w:rPr>
      </w:pPr>
      <w:r>
        <w:rPr>
          <w:lang w:val="en-GB"/>
        </w:rPr>
        <w:br w:type="page"/>
      </w:r>
    </w:p>
    <w:p w14:paraId="4FCD05A0" w14:textId="66FCCCB8" w:rsidR="002E4F4F" w:rsidRDefault="00300EE7" w:rsidP="002E4F4F">
      <w:pPr>
        <w:pStyle w:val="Heading1"/>
        <w:rPr>
          <w:lang w:val="en-GB"/>
        </w:rPr>
      </w:pPr>
      <w:bookmarkStart w:id="37" w:name="_Toc166600931"/>
      <w:r>
        <w:rPr>
          <w:lang w:val="en-GB"/>
        </w:rPr>
        <w:lastRenderedPageBreak/>
        <w:t>9</w:t>
      </w:r>
      <w:r w:rsidR="002E4F4F">
        <w:rPr>
          <w:lang w:val="en-GB"/>
        </w:rPr>
        <w:t>. Appendices</w:t>
      </w:r>
      <w:bookmarkEnd w:id="37"/>
    </w:p>
    <w:p w14:paraId="49C24838" w14:textId="23CB9737" w:rsidR="00EA0F90" w:rsidRDefault="00EA0F90" w:rsidP="00EA0F90">
      <w:pPr>
        <w:pStyle w:val="Heading2"/>
        <w:rPr>
          <w:lang w:val="en-GB"/>
        </w:rPr>
      </w:pPr>
      <w:bookmarkStart w:id="38" w:name="_Toc166600932"/>
      <w:r>
        <w:rPr>
          <w:lang w:val="en-GB"/>
        </w:rPr>
        <w:t>Appendix A – Calculations</w:t>
      </w:r>
      <w:bookmarkEnd w:id="38"/>
    </w:p>
    <w:p w14:paraId="46ED9FC0" w14:textId="77777777" w:rsidR="00A306E0" w:rsidRPr="00A306E0" w:rsidRDefault="00A306E0" w:rsidP="00A306E0">
      <w:pPr>
        <w:rPr>
          <w:lang w:val="en-GB"/>
        </w:rPr>
      </w:pPr>
    </w:p>
    <w:p w14:paraId="5CDB39C9" w14:textId="05A29281" w:rsidR="00EA0F90" w:rsidRDefault="00A306E0" w:rsidP="00A306E0">
      <w:pPr>
        <w:jc w:val="center"/>
        <w:rPr>
          <w:lang w:val="en-GB"/>
        </w:rPr>
      </w:pPr>
      <w:r>
        <w:rPr>
          <w:noProof/>
        </w:rPr>
        <w:drawing>
          <wp:inline distT="0" distB="0" distL="0" distR="0" wp14:anchorId="615BDA8A" wp14:editId="016E7C2D">
            <wp:extent cx="3932896" cy="3724275"/>
            <wp:effectExtent l="0" t="0" r="0" b="0"/>
            <wp:docPr id="1381087646" name="Picture 1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1087646" name="Picture 1" descr="A notebook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914" b="27063"/>
                    <a:stretch/>
                  </pic:blipFill>
                  <pic:spPr bwMode="auto">
                    <a:xfrm>
                      <a:off x="0" y="0"/>
                      <a:ext cx="3939994" cy="37309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9A82F2F" w14:textId="525727BE" w:rsidR="00A306E0" w:rsidRDefault="00A306E0" w:rsidP="00A306E0">
      <w:pPr>
        <w:pStyle w:val="GraphicAnchor"/>
        <w:jc w:val="center"/>
        <w:rPr>
          <w:lang w:val="en-GB"/>
        </w:rPr>
      </w:pPr>
      <w:r>
        <w:rPr>
          <w:lang w:val="en-GB"/>
        </w:rPr>
        <w:t>Figure 6 – Calculations for Part A</w:t>
      </w:r>
    </w:p>
    <w:p w14:paraId="32505C10" w14:textId="77777777" w:rsidR="00A306E0" w:rsidRDefault="00A306E0" w:rsidP="00A306E0">
      <w:pPr>
        <w:pStyle w:val="GraphicAnchor"/>
        <w:jc w:val="center"/>
        <w:rPr>
          <w:lang w:val="en-GB"/>
        </w:rPr>
      </w:pPr>
    </w:p>
    <w:p w14:paraId="08FE3B48" w14:textId="1D5582D2" w:rsidR="00A306E0" w:rsidRDefault="00A306E0" w:rsidP="00A306E0">
      <w:pPr>
        <w:jc w:val="center"/>
        <w:rPr>
          <w:lang w:val="en-GB"/>
        </w:rPr>
      </w:pPr>
      <w:r>
        <w:rPr>
          <w:noProof/>
        </w:rPr>
        <w:drawing>
          <wp:inline distT="0" distB="0" distL="0" distR="0" wp14:anchorId="6B48C864" wp14:editId="0E62DABF">
            <wp:extent cx="3908890" cy="3238500"/>
            <wp:effectExtent l="0" t="0" r="0" b="0"/>
            <wp:docPr id="337707387" name="Picture 2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7707387" name="Picture 2" descr="A notebook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745" t="3140" r="5116" b="42092"/>
                    <a:stretch/>
                  </pic:blipFill>
                  <pic:spPr bwMode="auto">
                    <a:xfrm>
                      <a:off x="0" y="0"/>
                      <a:ext cx="3915380" cy="32438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662EC8" w14:textId="7343AC2A" w:rsidR="00A306E0" w:rsidRDefault="00A306E0" w:rsidP="00A306E0">
      <w:pPr>
        <w:pStyle w:val="GraphicAnchor"/>
        <w:jc w:val="center"/>
        <w:rPr>
          <w:lang w:val="en-GB"/>
        </w:rPr>
      </w:pPr>
      <w:r>
        <w:rPr>
          <w:lang w:val="en-GB"/>
        </w:rPr>
        <w:t>Figure 7 – Calculations for Part B</w:t>
      </w:r>
    </w:p>
    <w:p w14:paraId="160AE684" w14:textId="77777777" w:rsidR="00A306E0" w:rsidRDefault="00A306E0" w:rsidP="00A306E0">
      <w:pPr>
        <w:pStyle w:val="GraphicAnchor"/>
        <w:jc w:val="center"/>
        <w:rPr>
          <w:lang w:val="en-GB"/>
        </w:rPr>
      </w:pPr>
    </w:p>
    <w:p w14:paraId="3F7C909F" w14:textId="77777777" w:rsidR="00A306E0" w:rsidRDefault="00A306E0">
      <w:pPr>
        <w:rPr>
          <w:b/>
          <w:sz w:val="48"/>
          <w:szCs w:val="48"/>
          <w:lang w:val="en-GB"/>
        </w:rPr>
      </w:pPr>
      <w:r>
        <w:rPr>
          <w:lang w:val="en-GB"/>
        </w:rPr>
        <w:br w:type="page"/>
      </w:r>
    </w:p>
    <w:p w14:paraId="55B71F92" w14:textId="77777777" w:rsidR="00A306E0" w:rsidRDefault="00CE7051" w:rsidP="00CE7051">
      <w:pPr>
        <w:pStyle w:val="Heading2"/>
        <w:rPr>
          <w:noProof/>
        </w:rPr>
      </w:pPr>
      <w:bookmarkStart w:id="39" w:name="_Toc166600933"/>
      <w:r>
        <w:rPr>
          <w:lang w:val="en-GB"/>
        </w:rPr>
        <w:lastRenderedPageBreak/>
        <w:t>Appendix B – Results sheet [4].</w:t>
      </w:r>
      <w:bookmarkEnd w:id="39"/>
      <w:r w:rsidR="00A306E0" w:rsidRPr="00A306E0">
        <w:rPr>
          <w:noProof/>
        </w:rPr>
        <w:t xml:space="preserve"> </w:t>
      </w:r>
    </w:p>
    <w:p w14:paraId="3D9F7795" w14:textId="77777777" w:rsidR="00A306E0" w:rsidRDefault="00A306E0" w:rsidP="00CE7051">
      <w:pPr>
        <w:pStyle w:val="Heading2"/>
        <w:rPr>
          <w:noProof/>
        </w:rPr>
      </w:pPr>
    </w:p>
    <w:p w14:paraId="792D2A9D" w14:textId="6D42FAE1" w:rsidR="00CE7051" w:rsidRDefault="00A306E0" w:rsidP="00607F84">
      <w:pPr>
        <w:pStyle w:val="Text"/>
        <w:jc w:val="center"/>
        <w:rPr>
          <w:lang w:val="en-GB"/>
        </w:rPr>
      </w:pPr>
      <w:r>
        <w:rPr>
          <w:noProof/>
        </w:rPr>
        <w:drawing>
          <wp:inline distT="0" distB="0" distL="0" distR="0" wp14:anchorId="4266FA2D" wp14:editId="7FC9743B">
            <wp:extent cx="4208035" cy="3619500"/>
            <wp:effectExtent l="0" t="0" r="2540" b="0"/>
            <wp:docPr id="1343300091" name="Picture 3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3300091" name="Picture 3" descr="A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764" t="2922" r="11658" b="45742"/>
                    <a:stretch/>
                  </pic:blipFill>
                  <pic:spPr bwMode="auto">
                    <a:xfrm>
                      <a:off x="0" y="0"/>
                      <a:ext cx="4216266" cy="3626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22A869D" w14:textId="44762A93" w:rsidR="00A306E0" w:rsidRDefault="00A306E0" w:rsidP="006C0047">
      <w:pPr>
        <w:pStyle w:val="GraphicAnchor"/>
        <w:jc w:val="center"/>
        <w:rPr>
          <w:lang w:val="en-GB"/>
        </w:rPr>
      </w:pPr>
      <w:r>
        <w:rPr>
          <w:lang w:val="en-GB"/>
        </w:rPr>
        <w:t>Figure 8 – Record sheet</w:t>
      </w:r>
      <w:r w:rsidR="006C0047">
        <w:rPr>
          <w:lang w:val="en-GB"/>
        </w:rPr>
        <w:t xml:space="preserve"> A</w:t>
      </w:r>
      <w:r>
        <w:rPr>
          <w:lang w:val="en-GB"/>
        </w:rPr>
        <w:t xml:space="preserve"> [</w:t>
      </w:r>
      <w:r w:rsidR="006C0047">
        <w:rPr>
          <w:lang w:val="en-GB"/>
        </w:rPr>
        <w:t>4]</w:t>
      </w:r>
    </w:p>
    <w:p w14:paraId="2D1C59E6" w14:textId="77777777" w:rsidR="00A306E0" w:rsidRPr="00A306E0" w:rsidRDefault="00A306E0" w:rsidP="00A306E0">
      <w:pPr>
        <w:rPr>
          <w:lang w:val="en-GB"/>
        </w:rPr>
      </w:pPr>
    </w:p>
    <w:p w14:paraId="26BDC014" w14:textId="2D5B1705" w:rsidR="00A306E0" w:rsidRDefault="00A306E0" w:rsidP="00A306E0">
      <w:pPr>
        <w:jc w:val="center"/>
        <w:rPr>
          <w:lang w:val="en-GB"/>
        </w:rPr>
      </w:pPr>
      <w:r>
        <w:rPr>
          <w:noProof/>
        </w:rPr>
        <w:drawing>
          <wp:inline distT="0" distB="0" distL="0" distR="0" wp14:anchorId="7F998F1F" wp14:editId="25F33F20">
            <wp:extent cx="4238625" cy="3670560"/>
            <wp:effectExtent l="0" t="0" r="0" b="6350"/>
            <wp:docPr id="732391411" name="Picture 4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2391411" name="Picture 4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400" t="2399" r="12632" b="45014"/>
                    <a:stretch/>
                  </pic:blipFill>
                  <pic:spPr bwMode="auto">
                    <a:xfrm>
                      <a:off x="0" y="0"/>
                      <a:ext cx="4245054" cy="36761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8F359D8" w14:textId="7440F147" w:rsidR="006C0047" w:rsidRPr="00A306E0" w:rsidRDefault="006C0047" w:rsidP="006C0047">
      <w:pPr>
        <w:pStyle w:val="GraphicAnchor"/>
        <w:jc w:val="center"/>
        <w:rPr>
          <w:lang w:val="en-GB"/>
        </w:rPr>
      </w:pPr>
      <w:r>
        <w:rPr>
          <w:lang w:val="en-GB"/>
        </w:rPr>
        <w:t>Figure 9 – Record Sheet B [4]</w:t>
      </w:r>
    </w:p>
    <w:sectPr w:rsidR="006C0047" w:rsidRPr="00A306E0" w:rsidSect="00562117">
      <w:footerReference w:type="even" r:id="rId21"/>
      <w:footerReference w:type="default" r:id="rId22"/>
      <w:pgSz w:w="11906" w:h="16838" w:code="9"/>
      <w:pgMar w:top="720" w:right="562" w:bottom="720" w:left="562" w:header="706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71BD846" w14:textId="77777777" w:rsidR="00562117" w:rsidRDefault="00562117" w:rsidP="00E74B29">
      <w:r>
        <w:separator/>
      </w:r>
    </w:p>
  </w:endnote>
  <w:endnote w:type="continuationSeparator" w:id="0">
    <w:p w14:paraId="26D2E4BE" w14:textId="77777777" w:rsidR="00562117" w:rsidRDefault="00562117" w:rsidP="00E74B2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14593664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A7025D0" w14:textId="77777777" w:rsidR="00E74B29" w:rsidRDefault="00E74B29" w:rsidP="006709F1">
        <w:pPr>
          <w:pStyle w:val="Footer"/>
          <w:rPr>
            <w:rStyle w:val="PageNumber"/>
          </w:rPr>
        </w:pPr>
        <w:r>
          <w:rPr>
            <w:rStyle w:val="PageNumber"/>
            <w:lang w:val="en-GB" w:bidi="en-GB"/>
          </w:rPr>
          <w:fldChar w:fldCharType="begin"/>
        </w:r>
        <w:r>
          <w:rPr>
            <w:rStyle w:val="PageNumber"/>
            <w:lang w:val="en-GB" w:bidi="en-GB"/>
          </w:rPr>
          <w:instrText xml:space="preserve"> PAGE </w:instrText>
        </w:r>
        <w:r>
          <w:rPr>
            <w:rStyle w:val="PageNumber"/>
            <w:lang w:val="en-GB" w:bidi="en-GB"/>
          </w:rPr>
          <w:fldChar w:fldCharType="end"/>
        </w:r>
      </w:p>
    </w:sdtContent>
  </w:sdt>
  <w:p w14:paraId="4B6785B0" w14:textId="77777777" w:rsidR="00E74B29" w:rsidRDefault="00E74B29" w:rsidP="006709F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66FF071" w14:textId="3DA9AA90" w:rsidR="00E74B29" w:rsidRDefault="00E74B29" w:rsidP="006709F1">
    <w:pPr>
      <w:pStyle w:val="Footer"/>
      <w:rPr>
        <w:rStyle w:val="PageNumber"/>
      </w:rPr>
    </w:pPr>
  </w:p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CellMar>
        <w:left w:w="0" w:type="dxa"/>
        <w:right w:w="0" w:type="dxa"/>
      </w:tblCellMar>
      <w:tblLook w:val="0620" w:firstRow="1" w:lastRow="0" w:firstColumn="0" w:lastColumn="0" w:noHBand="1" w:noVBand="1"/>
    </w:tblPr>
    <w:tblGrid>
      <w:gridCol w:w="1078"/>
      <w:gridCol w:w="5391"/>
      <w:gridCol w:w="3235"/>
      <w:gridCol w:w="1078"/>
    </w:tblGrid>
    <w:tr w:rsidR="00E74B29" w14:paraId="79F4793D" w14:textId="77777777" w:rsidTr="00986A90">
      <w:tc>
        <w:tcPr>
          <w:tcW w:w="1078" w:type="dxa"/>
        </w:tcPr>
        <w:p w14:paraId="2F67ECFA" w14:textId="6E1E8807" w:rsidR="00E74B29" w:rsidRPr="00E74B29" w:rsidRDefault="00986A90" w:rsidP="006709F1">
          <w:pPr>
            <w:pStyle w:val="Footer"/>
          </w:pPr>
          <w:r>
            <w:rPr>
              <w:noProof/>
            </w:rPr>
            <w:drawing>
              <wp:anchor distT="0" distB="0" distL="114300" distR="114300" simplePos="0" relativeHeight="251659264" behindDoc="0" locked="0" layoutInCell="1" allowOverlap="1" wp14:anchorId="17E8075F" wp14:editId="68CC8CFC">
                <wp:simplePos x="0" y="0"/>
                <wp:positionH relativeFrom="column">
                  <wp:posOffset>347980</wp:posOffset>
                </wp:positionH>
                <wp:positionV relativeFrom="paragraph">
                  <wp:posOffset>41910</wp:posOffset>
                </wp:positionV>
                <wp:extent cx="276225" cy="273102"/>
                <wp:effectExtent l="0" t="0" r="0" b="0"/>
                <wp:wrapNone/>
                <wp:docPr id="2" name="Picture 1" descr="A black and yellow shield with blue flowers&#10;&#10;Description automatically generated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47173938" name="Picture 1" descr="A black and yellow shield with blue flowers&#10;&#10;Description automatically generated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76225" cy="27310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</w:p>
      </w:tc>
      <w:tc>
        <w:tcPr>
          <w:tcW w:w="5391" w:type="dxa"/>
        </w:tcPr>
        <w:p w14:paraId="6FD6C71E" w14:textId="77777777" w:rsidR="00E74B29" w:rsidRDefault="000C2B27" w:rsidP="006709F1">
          <w:pPr>
            <w:pStyle w:val="Footer"/>
          </w:pPr>
          <w:r>
            <w:t xml:space="preserve">Lab Report – </w:t>
          </w:r>
          <w:r w:rsidR="008F4DE8">
            <w:t>Calorimetry</w:t>
          </w:r>
        </w:p>
        <w:p w14:paraId="40FB0910" w14:textId="4BE98E5C" w:rsidR="008F4DE8" w:rsidRPr="00614952" w:rsidRDefault="008F4DE8" w:rsidP="006709F1">
          <w:pPr>
            <w:pStyle w:val="Footer"/>
            <w:rPr>
              <w:b w:val="0"/>
              <w:bCs/>
            </w:rPr>
          </w:pPr>
          <w:r w:rsidRPr="00614952">
            <w:rPr>
              <w:b w:val="0"/>
              <w:bCs/>
              <w:sz w:val="22"/>
              <w:szCs w:val="22"/>
            </w:rPr>
            <w:t xml:space="preserve">Arun </w:t>
          </w:r>
          <w:r w:rsidR="00614952" w:rsidRPr="00614952">
            <w:rPr>
              <w:b w:val="0"/>
              <w:bCs/>
              <w:sz w:val="22"/>
              <w:szCs w:val="22"/>
            </w:rPr>
            <w:t>J. Sherlock</w:t>
          </w:r>
        </w:p>
      </w:tc>
      <w:tc>
        <w:tcPr>
          <w:tcW w:w="3235" w:type="dxa"/>
        </w:tcPr>
        <w:sdt>
          <w:sdtPr>
            <w:rPr>
              <w:rStyle w:val="PageNumber"/>
            </w:rPr>
            <w:id w:val="-1206949233"/>
            <w:docPartObj>
              <w:docPartGallery w:val="Page Numbers (Bottom of Page)"/>
              <w:docPartUnique/>
            </w:docPartObj>
          </w:sdtPr>
          <w:sdtEndPr>
            <w:rPr>
              <w:rStyle w:val="PageNumber"/>
            </w:rPr>
          </w:sdtEndPr>
          <w:sdtContent>
            <w:p w14:paraId="79978745" w14:textId="77777777" w:rsidR="00E74B29" w:rsidRPr="00E74B29" w:rsidRDefault="00E74B29" w:rsidP="006709F1">
              <w:pPr>
                <w:pStyle w:val="Footer"/>
                <w:jc w:val="right"/>
              </w:pPr>
              <w:r w:rsidRPr="00E74B29">
                <w:rPr>
                  <w:lang w:val="en-GB" w:bidi="en-GB"/>
                </w:rPr>
                <w:t xml:space="preserve">PAGE </w:t>
              </w:r>
              <w:r w:rsidRPr="00E74B29">
                <w:rPr>
                  <w:lang w:val="en-GB" w:bidi="en-GB"/>
                </w:rPr>
                <w:fldChar w:fldCharType="begin"/>
              </w:r>
              <w:r w:rsidRPr="00E74B29">
                <w:rPr>
                  <w:lang w:val="en-GB" w:bidi="en-GB"/>
                </w:rPr>
                <w:instrText xml:space="preserve"> PAGE </w:instrText>
              </w:r>
              <w:r w:rsidRPr="00E74B29">
                <w:rPr>
                  <w:lang w:val="en-GB" w:bidi="en-GB"/>
                </w:rPr>
                <w:fldChar w:fldCharType="separate"/>
              </w:r>
              <w:r w:rsidR="00874EE2">
                <w:rPr>
                  <w:noProof/>
                  <w:lang w:val="en-GB" w:bidi="en-GB"/>
                </w:rPr>
                <w:t>4</w:t>
              </w:r>
              <w:r w:rsidRPr="00E74B29">
                <w:rPr>
                  <w:lang w:val="en-GB" w:bidi="en-GB"/>
                </w:rPr>
                <w:fldChar w:fldCharType="end"/>
              </w:r>
            </w:p>
          </w:sdtContent>
        </w:sdt>
      </w:tc>
      <w:tc>
        <w:tcPr>
          <w:tcW w:w="1078" w:type="dxa"/>
        </w:tcPr>
        <w:p w14:paraId="452D67D0" w14:textId="77777777" w:rsidR="00E74B29" w:rsidRPr="00E74B29" w:rsidRDefault="00E74B29" w:rsidP="006709F1">
          <w:pPr>
            <w:pStyle w:val="Footer"/>
          </w:pPr>
        </w:p>
      </w:tc>
    </w:tr>
  </w:tbl>
  <w:p w14:paraId="32DC21D5" w14:textId="3F5D01E5" w:rsidR="00E74B29" w:rsidRDefault="00E74B29" w:rsidP="006709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906B917" w14:textId="77777777" w:rsidR="00562117" w:rsidRDefault="00562117" w:rsidP="00E74B29">
      <w:r>
        <w:separator/>
      </w:r>
    </w:p>
  </w:footnote>
  <w:footnote w:type="continuationSeparator" w:id="0">
    <w:p w14:paraId="0AB1E00D" w14:textId="77777777" w:rsidR="00562117" w:rsidRDefault="00562117" w:rsidP="00E74B2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C83246"/>
    <w:multiLevelType w:val="hybridMultilevel"/>
    <w:tmpl w:val="DBA62E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900049"/>
    <w:multiLevelType w:val="hybridMultilevel"/>
    <w:tmpl w:val="4F3411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FE36C5"/>
    <w:multiLevelType w:val="multilevel"/>
    <w:tmpl w:val="ED8A54FC"/>
    <w:lvl w:ilvl="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>
      <w:start w:val="3"/>
      <w:numFmt w:val="decimal"/>
      <w:isLgl/>
      <w:lvlText w:val="%1.%2"/>
      <w:lvlJc w:val="left"/>
      <w:pPr>
        <w:ind w:left="1245" w:hanging="88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245" w:hanging="885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2160"/>
      </w:pPr>
      <w:rPr>
        <w:rFonts w:hint="default"/>
      </w:rPr>
    </w:lvl>
  </w:abstractNum>
  <w:abstractNum w:abstractNumId="3" w15:restartNumberingAfterBreak="0">
    <w:nsid w:val="177D5DE1"/>
    <w:multiLevelType w:val="hybridMultilevel"/>
    <w:tmpl w:val="621ADC08"/>
    <w:lvl w:ilvl="0" w:tplc="F5B85822">
      <w:numFmt w:val="bullet"/>
      <w:lvlText w:val="—"/>
      <w:lvlJc w:val="left"/>
      <w:pPr>
        <w:ind w:left="720" w:hanging="360"/>
      </w:pPr>
      <w:rPr>
        <w:rFonts w:ascii="Georgia" w:eastAsiaTheme="minorHAnsi" w:hAnsi="Georgia" w:cstheme="minorBidi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01119B6"/>
    <w:multiLevelType w:val="hybridMultilevel"/>
    <w:tmpl w:val="401242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7153053"/>
    <w:multiLevelType w:val="hybridMultilevel"/>
    <w:tmpl w:val="D53E66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14653674">
    <w:abstractNumId w:val="3"/>
  </w:num>
  <w:num w:numId="2" w16cid:durableId="1346325763">
    <w:abstractNumId w:val="2"/>
  </w:num>
  <w:num w:numId="3" w16cid:durableId="1309046090">
    <w:abstractNumId w:val="0"/>
  </w:num>
  <w:num w:numId="4" w16cid:durableId="1228105958">
    <w:abstractNumId w:val="5"/>
  </w:num>
  <w:num w:numId="5" w16cid:durableId="417214492">
    <w:abstractNumId w:val="4"/>
  </w:num>
  <w:num w:numId="6" w16cid:durableId="982601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removePersonalInformation/>
  <w:removeDateAndTime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00E4"/>
    <w:rsid w:val="00015FCF"/>
    <w:rsid w:val="00035E1E"/>
    <w:rsid w:val="000463D0"/>
    <w:rsid w:val="00057795"/>
    <w:rsid w:val="00075226"/>
    <w:rsid w:val="00082FF4"/>
    <w:rsid w:val="00086FA5"/>
    <w:rsid w:val="000A268C"/>
    <w:rsid w:val="000C2B27"/>
    <w:rsid w:val="000E4641"/>
    <w:rsid w:val="000F1965"/>
    <w:rsid w:val="0013032D"/>
    <w:rsid w:val="00130D5E"/>
    <w:rsid w:val="0013589D"/>
    <w:rsid w:val="00151F66"/>
    <w:rsid w:val="00161DDD"/>
    <w:rsid w:val="00164EB1"/>
    <w:rsid w:val="00177F8D"/>
    <w:rsid w:val="00185F4A"/>
    <w:rsid w:val="001A03E3"/>
    <w:rsid w:val="001B5899"/>
    <w:rsid w:val="001D423C"/>
    <w:rsid w:val="001E0E77"/>
    <w:rsid w:val="001F4A12"/>
    <w:rsid w:val="00204D1C"/>
    <w:rsid w:val="002242D1"/>
    <w:rsid w:val="002310C2"/>
    <w:rsid w:val="00231E04"/>
    <w:rsid w:val="00237A7F"/>
    <w:rsid w:val="00240AF5"/>
    <w:rsid w:val="00250AA3"/>
    <w:rsid w:val="002553D8"/>
    <w:rsid w:val="002574A9"/>
    <w:rsid w:val="00257C12"/>
    <w:rsid w:val="00263101"/>
    <w:rsid w:val="00267FD1"/>
    <w:rsid w:val="00283771"/>
    <w:rsid w:val="0029611B"/>
    <w:rsid w:val="002A1784"/>
    <w:rsid w:val="002B1CF7"/>
    <w:rsid w:val="002B3B0E"/>
    <w:rsid w:val="002D14B0"/>
    <w:rsid w:val="002D2200"/>
    <w:rsid w:val="002E4F4F"/>
    <w:rsid w:val="00300EE7"/>
    <w:rsid w:val="003136F2"/>
    <w:rsid w:val="003314B0"/>
    <w:rsid w:val="003450FD"/>
    <w:rsid w:val="00350829"/>
    <w:rsid w:val="003751F8"/>
    <w:rsid w:val="003A19F8"/>
    <w:rsid w:val="003A2A1C"/>
    <w:rsid w:val="003B214B"/>
    <w:rsid w:val="003D57DC"/>
    <w:rsid w:val="003D7342"/>
    <w:rsid w:val="00404129"/>
    <w:rsid w:val="0040564B"/>
    <w:rsid w:val="00405907"/>
    <w:rsid w:val="00436CBB"/>
    <w:rsid w:val="00443D28"/>
    <w:rsid w:val="0046143F"/>
    <w:rsid w:val="00470AD9"/>
    <w:rsid w:val="0048120C"/>
    <w:rsid w:val="004909D9"/>
    <w:rsid w:val="00497F8D"/>
    <w:rsid w:val="004D2F05"/>
    <w:rsid w:val="00503353"/>
    <w:rsid w:val="005049C5"/>
    <w:rsid w:val="0051379B"/>
    <w:rsid w:val="00521481"/>
    <w:rsid w:val="005521AE"/>
    <w:rsid w:val="00560E1F"/>
    <w:rsid w:val="00562117"/>
    <w:rsid w:val="00563BCA"/>
    <w:rsid w:val="0056474F"/>
    <w:rsid w:val="00571E24"/>
    <w:rsid w:val="00590871"/>
    <w:rsid w:val="00595706"/>
    <w:rsid w:val="005A045A"/>
    <w:rsid w:val="005A2834"/>
    <w:rsid w:val="005A4C2D"/>
    <w:rsid w:val="005A60E7"/>
    <w:rsid w:val="005B619D"/>
    <w:rsid w:val="005C517A"/>
    <w:rsid w:val="005E01AD"/>
    <w:rsid w:val="005E44FF"/>
    <w:rsid w:val="005E6CBE"/>
    <w:rsid w:val="005E6E69"/>
    <w:rsid w:val="005F6F6B"/>
    <w:rsid w:val="00607F84"/>
    <w:rsid w:val="00611494"/>
    <w:rsid w:val="006136FF"/>
    <w:rsid w:val="00614952"/>
    <w:rsid w:val="00625C33"/>
    <w:rsid w:val="00645C74"/>
    <w:rsid w:val="00651426"/>
    <w:rsid w:val="00665110"/>
    <w:rsid w:val="006666A8"/>
    <w:rsid w:val="00670958"/>
    <w:rsid w:val="006709F1"/>
    <w:rsid w:val="00670D7E"/>
    <w:rsid w:val="006A5CFB"/>
    <w:rsid w:val="006C0047"/>
    <w:rsid w:val="006C60E6"/>
    <w:rsid w:val="006D5E09"/>
    <w:rsid w:val="006D5EB7"/>
    <w:rsid w:val="006E0FB1"/>
    <w:rsid w:val="006E4E2B"/>
    <w:rsid w:val="00710243"/>
    <w:rsid w:val="00712356"/>
    <w:rsid w:val="00721BFD"/>
    <w:rsid w:val="00723959"/>
    <w:rsid w:val="00734409"/>
    <w:rsid w:val="00745397"/>
    <w:rsid w:val="00746E06"/>
    <w:rsid w:val="00750319"/>
    <w:rsid w:val="00756083"/>
    <w:rsid w:val="007615E5"/>
    <w:rsid w:val="007662C2"/>
    <w:rsid w:val="007751F1"/>
    <w:rsid w:val="00782CEF"/>
    <w:rsid w:val="007911BB"/>
    <w:rsid w:val="007C0C4F"/>
    <w:rsid w:val="007E31CA"/>
    <w:rsid w:val="00801DF1"/>
    <w:rsid w:val="00805721"/>
    <w:rsid w:val="008104FC"/>
    <w:rsid w:val="008208EE"/>
    <w:rsid w:val="0082718D"/>
    <w:rsid w:val="00831E98"/>
    <w:rsid w:val="00837914"/>
    <w:rsid w:val="00840F14"/>
    <w:rsid w:val="0086198D"/>
    <w:rsid w:val="00862454"/>
    <w:rsid w:val="00874EE2"/>
    <w:rsid w:val="00874FE7"/>
    <w:rsid w:val="00880D83"/>
    <w:rsid w:val="00893E33"/>
    <w:rsid w:val="008945BC"/>
    <w:rsid w:val="008A3A22"/>
    <w:rsid w:val="008B477F"/>
    <w:rsid w:val="008C24DE"/>
    <w:rsid w:val="008E5666"/>
    <w:rsid w:val="008F4DE8"/>
    <w:rsid w:val="008F6C7E"/>
    <w:rsid w:val="00906152"/>
    <w:rsid w:val="009319BA"/>
    <w:rsid w:val="009352CA"/>
    <w:rsid w:val="0095198C"/>
    <w:rsid w:val="00952F7D"/>
    <w:rsid w:val="0095496A"/>
    <w:rsid w:val="00961377"/>
    <w:rsid w:val="00986A90"/>
    <w:rsid w:val="00986FCC"/>
    <w:rsid w:val="00997D6A"/>
    <w:rsid w:val="009A02DE"/>
    <w:rsid w:val="009A38BA"/>
    <w:rsid w:val="009D1651"/>
    <w:rsid w:val="00A04CA3"/>
    <w:rsid w:val="00A14A94"/>
    <w:rsid w:val="00A228D2"/>
    <w:rsid w:val="00A26D84"/>
    <w:rsid w:val="00A306E0"/>
    <w:rsid w:val="00A310F0"/>
    <w:rsid w:val="00A5005D"/>
    <w:rsid w:val="00A62782"/>
    <w:rsid w:val="00A70E3B"/>
    <w:rsid w:val="00A90D3E"/>
    <w:rsid w:val="00A963D4"/>
    <w:rsid w:val="00A96942"/>
    <w:rsid w:val="00AB217B"/>
    <w:rsid w:val="00AB602F"/>
    <w:rsid w:val="00AC051D"/>
    <w:rsid w:val="00AD6D77"/>
    <w:rsid w:val="00AE095D"/>
    <w:rsid w:val="00AE2038"/>
    <w:rsid w:val="00AF3B70"/>
    <w:rsid w:val="00B1470B"/>
    <w:rsid w:val="00B17F5A"/>
    <w:rsid w:val="00B217D8"/>
    <w:rsid w:val="00B3206A"/>
    <w:rsid w:val="00B37957"/>
    <w:rsid w:val="00B43E11"/>
    <w:rsid w:val="00B57154"/>
    <w:rsid w:val="00B748DA"/>
    <w:rsid w:val="00B757B2"/>
    <w:rsid w:val="00B81D08"/>
    <w:rsid w:val="00B854CA"/>
    <w:rsid w:val="00B95EC8"/>
    <w:rsid w:val="00BA084C"/>
    <w:rsid w:val="00BA1F8D"/>
    <w:rsid w:val="00BA700E"/>
    <w:rsid w:val="00BB03CF"/>
    <w:rsid w:val="00BB0BD1"/>
    <w:rsid w:val="00BC060C"/>
    <w:rsid w:val="00BC5604"/>
    <w:rsid w:val="00BC7A7F"/>
    <w:rsid w:val="00BD23F3"/>
    <w:rsid w:val="00BF2E8E"/>
    <w:rsid w:val="00C5150C"/>
    <w:rsid w:val="00C60103"/>
    <w:rsid w:val="00C755AB"/>
    <w:rsid w:val="00C826AC"/>
    <w:rsid w:val="00C926EE"/>
    <w:rsid w:val="00C95483"/>
    <w:rsid w:val="00C97D15"/>
    <w:rsid w:val="00CC14FA"/>
    <w:rsid w:val="00CD7613"/>
    <w:rsid w:val="00CE5428"/>
    <w:rsid w:val="00CE7051"/>
    <w:rsid w:val="00D02B84"/>
    <w:rsid w:val="00D24137"/>
    <w:rsid w:val="00D42537"/>
    <w:rsid w:val="00D43125"/>
    <w:rsid w:val="00D500E4"/>
    <w:rsid w:val="00D5724D"/>
    <w:rsid w:val="00D66A3A"/>
    <w:rsid w:val="00D80D1D"/>
    <w:rsid w:val="00DB62BD"/>
    <w:rsid w:val="00DF198B"/>
    <w:rsid w:val="00DF4158"/>
    <w:rsid w:val="00E02890"/>
    <w:rsid w:val="00E03D14"/>
    <w:rsid w:val="00E13F9F"/>
    <w:rsid w:val="00E14191"/>
    <w:rsid w:val="00E1532A"/>
    <w:rsid w:val="00E21166"/>
    <w:rsid w:val="00E304A8"/>
    <w:rsid w:val="00E43E8E"/>
    <w:rsid w:val="00E67C91"/>
    <w:rsid w:val="00E74B29"/>
    <w:rsid w:val="00E80FEF"/>
    <w:rsid w:val="00E847B0"/>
    <w:rsid w:val="00EA0F90"/>
    <w:rsid w:val="00EA4D89"/>
    <w:rsid w:val="00EA66D7"/>
    <w:rsid w:val="00EA69BC"/>
    <w:rsid w:val="00EB41B1"/>
    <w:rsid w:val="00ED435D"/>
    <w:rsid w:val="00F0484C"/>
    <w:rsid w:val="00F31425"/>
    <w:rsid w:val="00F36B89"/>
    <w:rsid w:val="00F50791"/>
    <w:rsid w:val="00F666F0"/>
    <w:rsid w:val="00F674CC"/>
    <w:rsid w:val="00F70BB0"/>
    <w:rsid w:val="00F972E7"/>
    <w:rsid w:val="00FA2D5E"/>
    <w:rsid w:val="00FA48A2"/>
    <w:rsid w:val="00FB2F1A"/>
    <w:rsid w:val="00FC60A8"/>
    <w:rsid w:val="00FC7B3E"/>
    <w:rsid w:val="00FD24F7"/>
    <w:rsid w:val="00FF2D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3587F52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semiHidden="1" w:uiPriority="10" w:qFormat="1"/>
    <w:lsdException w:name="Closing" w:semiHidden="1"/>
    <w:lsdException w:name="Signature" w:semiHidden="1"/>
    <w:lsdException w:name="Default Paragraph Font" w:semiHidden="1" w:uiPriority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semiHidden="1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semiHidden="1" w:uiPriority="22" w:qFormat="1"/>
    <w:lsdException w:name="Emphasis" w:semiHidden="1" w:uiPriority="20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7"/>
    <w:qFormat/>
    <w:rsid w:val="006709F1"/>
  </w:style>
  <w:style w:type="paragraph" w:styleId="Heading1">
    <w:name w:val="heading 1"/>
    <w:basedOn w:val="Normal"/>
    <w:next w:val="Normal"/>
    <w:link w:val="Heading1Char"/>
    <w:qFormat/>
    <w:rsid w:val="00874FE7"/>
    <w:pPr>
      <w:jc w:val="center"/>
      <w:outlineLvl w:val="0"/>
    </w:pPr>
    <w:rPr>
      <w:rFonts w:asciiTheme="majorHAnsi" w:hAnsiTheme="majorHAnsi"/>
      <w:b/>
      <w:color w:val="476166" w:themeColor="accent1"/>
      <w:sz w:val="52"/>
      <w:szCs w:val="52"/>
    </w:rPr>
  </w:style>
  <w:style w:type="paragraph" w:styleId="Heading2">
    <w:name w:val="heading 2"/>
    <w:basedOn w:val="Normal"/>
    <w:next w:val="Normal"/>
    <w:link w:val="Heading2Char"/>
    <w:uiPriority w:val="1"/>
    <w:qFormat/>
    <w:rsid w:val="00874FE7"/>
    <w:pPr>
      <w:jc w:val="center"/>
      <w:outlineLvl w:val="1"/>
    </w:pPr>
    <w:rPr>
      <w:b/>
      <w:sz w:val="48"/>
      <w:szCs w:val="48"/>
    </w:rPr>
  </w:style>
  <w:style w:type="paragraph" w:styleId="Heading3">
    <w:name w:val="heading 3"/>
    <w:basedOn w:val="Heading2"/>
    <w:next w:val="Normal"/>
    <w:link w:val="Heading3Char"/>
    <w:uiPriority w:val="2"/>
    <w:qFormat/>
    <w:rsid w:val="00E14191"/>
    <w:pPr>
      <w:spacing w:after="240"/>
      <w:jc w:val="left"/>
      <w:outlineLvl w:val="2"/>
    </w:pPr>
    <w:rPr>
      <w:b w:val="0"/>
      <w:sz w:val="32"/>
      <w:szCs w:val="36"/>
    </w:rPr>
  </w:style>
  <w:style w:type="paragraph" w:styleId="Heading4">
    <w:name w:val="heading 4"/>
    <w:basedOn w:val="Normal"/>
    <w:next w:val="Normal"/>
    <w:link w:val="Heading4Char"/>
    <w:uiPriority w:val="3"/>
    <w:qFormat/>
    <w:rsid w:val="00874FE7"/>
    <w:pPr>
      <w:jc w:val="center"/>
      <w:outlineLvl w:val="3"/>
    </w:pPr>
    <w:rPr>
      <w:rFonts w:asciiTheme="majorHAnsi" w:hAnsiTheme="majorHAnsi"/>
      <w:b/>
      <w:color w:val="476166" w:themeColor="accent1"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4"/>
    <w:qFormat/>
    <w:rsid w:val="00874FE7"/>
    <w:pPr>
      <w:spacing w:before="240"/>
      <w:outlineLvl w:val="4"/>
    </w:pPr>
    <w:rPr>
      <w:rFonts w:asciiTheme="majorHAnsi" w:hAnsiTheme="majorHAnsi"/>
      <w:b/>
      <w:color w:val="476166" w:themeColor="accent1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GraphicAnchor">
    <w:name w:val="Graphic Anchor"/>
    <w:basedOn w:val="Normal"/>
    <w:uiPriority w:val="8"/>
    <w:qFormat/>
    <w:rsid w:val="003751F8"/>
    <w:rPr>
      <w:sz w:val="14"/>
    </w:rPr>
  </w:style>
  <w:style w:type="paragraph" w:styleId="BalloonText">
    <w:name w:val="Balloon Text"/>
    <w:basedOn w:val="Normal"/>
    <w:link w:val="BalloonTextChar"/>
    <w:uiPriority w:val="99"/>
    <w:semiHidden/>
    <w:rsid w:val="00DF198B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74FE7"/>
    <w:rPr>
      <w:rFonts w:ascii="Times New Roman" w:hAnsi="Times New Roman" w:cs="Times New Roman"/>
      <w:sz w:val="18"/>
      <w:szCs w:val="18"/>
    </w:rPr>
  </w:style>
  <w:style w:type="table" w:styleId="TableGrid">
    <w:name w:val="Table Grid"/>
    <w:basedOn w:val="TableNormal"/>
    <w:uiPriority w:val="39"/>
    <w:rsid w:val="00DF198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rsid w:val="00874FE7"/>
    <w:rPr>
      <w:rFonts w:asciiTheme="majorHAnsi" w:hAnsiTheme="majorHAnsi"/>
      <w:b/>
      <w:color w:val="476166" w:themeColor="accent1"/>
      <w:sz w:val="52"/>
      <w:szCs w:val="52"/>
    </w:rPr>
  </w:style>
  <w:style w:type="character" w:customStyle="1" w:styleId="Heading2Char">
    <w:name w:val="Heading 2 Char"/>
    <w:basedOn w:val="DefaultParagraphFont"/>
    <w:link w:val="Heading2"/>
    <w:uiPriority w:val="1"/>
    <w:rsid w:val="00874FE7"/>
    <w:rPr>
      <w:b/>
      <w:sz w:val="48"/>
      <w:szCs w:val="48"/>
    </w:rPr>
  </w:style>
  <w:style w:type="character" w:customStyle="1" w:styleId="Heading3Char">
    <w:name w:val="Heading 3 Char"/>
    <w:basedOn w:val="DefaultParagraphFont"/>
    <w:link w:val="Heading3"/>
    <w:uiPriority w:val="2"/>
    <w:rsid w:val="00E14191"/>
    <w:rPr>
      <w:sz w:val="32"/>
      <w:szCs w:val="36"/>
    </w:rPr>
  </w:style>
  <w:style w:type="character" w:customStyle="1" w:styleId="Heading4Char">
    <w:name w:val="Heading 4 Char"/>
    <w:basedOn w:val="DefaultParagraphFont"/>
    <w:link w:val="Heading4"/>
    <w:uiPriority w:val="3"/>
    <w:rsid w:val="00874FE7"/>
    <w:rPr>
      <w:rFonts w:asciiTheme="majorHAnsi" w:hAnsiTheme="majorHAnsi"/>
      <w:b/>
      <w:color w:val="476166" w:themeColor="accent1"/>
      <w:sz w:val="28"/>
      <w:szCs w:val="28"/>
    </w:rPr>
  </w:style>
  <w:style w:type="paragraph" w:customStyle="1" w:styleId="Text">
    <w:name w:val="Text"/>
    <w:basedOn w:val="Normal"/>
    <w:uiPriority w:val="5"/>
    <w:qFormat/>
    <w:rsid w:val="00874FE7"/>
    <w:rPr>
      <w:sz w:val="28"/>
      <w:szCs w:val="28"/>
    </w:rPr>
  </w:style>
  <w:style w:type="paragraph" w:styleId="Header">
    <w:name w:val="header"/>
    <w:basedOn w:val="Footer"/>
    <w:link w:val="HeaderChar"/>
    <w:uiPriority w:val="99"/>
    <w:semiHidden/>
    <w:rsid w:val="00E74B29"/>
    <w:rPr>
      <w:rFonts w:ascii="Georgia" w:hAnsi="Georgia"/>
    </w:rPr>
  </w:style>
  <w:style w:type="character" w:customStyle="1" w:styleId="HeaderChar">
    <w:name w:val="Header Char"/>
    <w:basedOn w:val="DefaultParagraphFont"/>
    <w:link w:val="Header"/>
    <w:uiPriority w:val="99"/>
    <w:semiHidden/>
    <w:rsid w:val="00874FE7"/>
    <w:rPr>
      <w:rFonts w:ascii="Georgia" w:hAnsi="Georgia"/>
    </w:rPr>
  </w:style>
  <w:style w:type="paragraph" w:styleId="Footer">
    <w:name w:val="footer"/>
    <w:basedOn w:val="Normal"/>
    <w:link w:val="FooterChar"/>
    <w:uiPriority w:val="99"/>
    <w:rsid w:val="006709F1"/>
    <w:pPr>
      <w:tabs>
        <w:tab w:val="center" w:pos="4680"/>
        <w:tab w:val="right" w:pos="9360"/>
      </w:tabs>
    </w:pPr>
    <w:rPr>
      <w:rFonts w:asciiTheme="majorHAnsi" w:hAnsiTheme="majorHAnsi"/>
      <w:b/>
      <w:color w:val="476166" w:themeColor="accent1"/>
    </w:rPr>
  </w:style>
  <w:style w:type="character" w:customStyle="1" w:styleId="FooterChar">
    <w:name w:val="Footer Char"/>
    <w:basedOn w:val="DefaultParagraphFont"/>
    <w:link w:val="Footer"/>
    <w:uiPriority w:val="99"/>
    <w:rsid w:val="006709F1"/>
    <w:rPr>
      <w:rFonts w:asciiTheme="majorHAnsi" w:hAnsiTheme="majorHAnsi"/>
      <w:b/>
      <w:color w:val="476166" w:themeColor="accent1"/>
    </w:rPr>
  </w:style>
  <w:style w:type="character" w:styleId="PageNumber">
    <w:name w:val="page number"/>
    <w:basedOn w:val="DefaultParagraphFont"/>
    <w:uiPriority w:val="99"/>
    <w:semiHidden/>
    <w:rsid w:val="00E74B29"/>
  </w:style>
  <w:style w:type="character" w:customStyle="1" w:styleId="Heading5Char">
    <w:name w:val="Heading 5 Char"/>
    <w:basedOn w:val="DefaultParagraphFont"/>
    <w:link w:val="Heading5"/>
    <w:uiPriority w:val="4"/>
    <w:rsid w:val="00874FE7"/>
    <w:rPr>
      <w:rFonts w:asciiTheme="majorHAnsi" w:hAnsiTheme="majorHAnsi"/>
      <w:b/>
      <w:color w:val="476166" w:themeColor="accent1"/>
      <w:sz w:val="28"/>
      <w:szCs w:val="28"/>
    </w:rPr>
  </w:style>
  <w:style w:type="paragraph" w:styleId="Quote">
    <w:name w:val="Quote"/>
    <w:basedOn w:val="Normal"/>
    <w:next w:val="Normal"/>
    <w:link w:val="QuoteChar"/>
    <w:uiPriority w:val="6"/>
    <w:qFormat/>
    <w:rsid w:val="00874FE7"/>
    <w:rPr>
      <w:color w:val="476166" w:themeColor="accent1"/>
      <w:sz w:val="96"/>
      <w:szCs w:val="96"/>
    </w:rPr>
  </w:style>
  <w:style w:type="character" w:customStyle="1" w:styleId="QuoteChar">
    <w:name w:val="Quote Char"/>
    <w:basedOn w:val="DefaultParagraphFont"/>
    <w:link w:val="Quote"/>
    <w:uiPriority w:val="6"/>
    <w:rsid w:val="00874FE7"/>
    <w:rPr>
      <w:color w:val="476166" w:themeColor="accent1"/>
      <w:sz w:val="96"/>
      <w:szCs w:val="96"/>
    </w:rPr>
  </w:style>
  <w:style w:type="character" w:styleId="PlaceholderText">
    <w:name w:val="Placeholder Text"/>
    <w:basedOn w:val="DefaultParagraphFont"/>
    <w:uiPriority w:val="99"/>
    <w:semiHidden/>
    <w:rsid w:val="00874FE7"/>
    <w:rPr>
      <w:color w:val="808080"/>
    </w:rPr>
  </w:style>
  <w:style w:type="paragraph" w:styleId="TOCHeading">
    <w:name w:val="TOC Heading"/>
    <w:basedOn w:val="Heading1"/>
    <w:next w:val="Normal"/>
    <w:uiPriority w:val="39"/>
    <w:unhideWhenUsed/>
    <w:qFormat/>
    <w:rsid w:val="00D500E4"/>
    <w:pPr>
      <w:keepNext/>
      <w:keepLines/>
      <w:spacing w:before="240" w:line="259" w:lineRule="auto"/>
      <w:jc w:val="left"/>
      <w:outlineLvl w:val="9"/>
    </w:pPr>
    <w:rPr>
      <w:rFonts w:eastAsiaTheme="majorEastAsia" w:cstheme="majorBidi"/>
      <w:b w:val="0"/>
      <w:color w:val="35484C" w:themeColor="accent1" w:themeShade="BF"/>
      <w:sz w:val="32"/>
      <w:szCs w:val="32"/>
      <w:lang w:val="en-GB" w:eastAsia="zh-CN"/>
    </w:rPr>
  </w:style>
  <w:style w:type="paragraph" w:styleId="TOC1">
    <w:name w:val="toc 1"/>
    <w:basedOn w:val="Normal"/>
    <w:next w:val="Normal"/>
    <w:autoRedefine/>
    <w:uiPriority w:val="39"/>
    <w:rsid w:val="00D500E4"/>
    <w:pPr>
      <w:spacing w:after="100"/>
    </w:pPr>
  </w:style>
  <w:style w:type="paragraph" w:styleId="TOC2">
    <w:name w:val="toc 2"/>
    <w:basedOn w:val="Normal"/>
    <w:next w:val="Normal"/>
    <w:autoRedefine/>
    <w:uiPriority w:val="39"/>
    <w:rsid w:val="00D500E4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rsid w:val="00D500E4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D500E4"/>
    <w:rPr>
      <w:color w:val="0000FF" w:themeColor="hyperlink"/>
      <w:u w:val="single"/>
    </w:rPr>
  </w:style>
  <w:style w:type="table" w:styleId="PlainTable3">
    <w:name w:val="Plain Table 3"/>
    <w:basedOn w:val="TableNormal"/>
    <w:uiPriority w:val="43"/>
    <w:rsid w:val="008A3A22"/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paragraph" w:styleId="ListParagraph">
    <w:name w:val="List Paragraph"/>
    <w:basedOn w:val="Normal"/>
    <w:uiPriority w:val="34"/>
    <w:semiHidden/>
    <w:qFormat/>
    <w:rsid w:val="00E14191"/>
    <w:pPr>
      <w:ind w:left="720"/>
      <w:contextualSpacing/>
    </w:pPr>
  </w:style>
  <w:style w:type="table" w:styleId="PlainTable2">
    <w:name w:val="Plain Table 2"/>
    <w:basedOn w:val="TableNormal"/>
    <w:uiPriority w:val="42"/>
    <w:rsid w:val="00FD24F7"/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5">
    <w:name w:val="Plain Table 5"/>
    <w:basedOn w:val="TableNormal"/>
    <w:uiPriority w:val="45"/>
    <w:rsid w:val="00FD24F7"/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FD24F7"/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GridTable1Light">
    <w:name w:val="Grid Table 1 Light"/>
    <w:basedOn w:val="TableNormal"/>
    <w:uiPriority w:val="46"/>
    <w:rsid w:val="00FD24F7"/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styleId="UnresolvedMention">
    <w:name w:val="Unresolved Mention"/>
    <w:basedOn w:val="DefaultParagraphFont"/>
    <w:uiPriority w:val="99"/>
    <w:semiHidden/>
    <w:unhideWhenUsed/>
    <w:rsid w:val="0040590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445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707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4011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4407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2955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6231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9065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3299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1074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784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3790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5519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1308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5311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doi.org/10.6028/jres.010.037" TargetMode="External"/><Relationship Id="rId18" Type="http://schemas.openxmlformats.org/officeDocument/2006/relationships/image" Target="media/image4.jpeg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3.jpe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engineersedge.com/materials/specific_heat_capacity_of_metals_13259.htm" TargetMode="External"/><Relationship Id="rId20" Type="http://schemas.openxmlformats.org/officeDocument/2006/relationships/image" Target="media/image6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glossaryDocument" Target="glossary/document.xml"/><Relationship Id="rId5" Type="http://schemas.openxmlformats.org/officeDocument/2006/relationships/numbering" Target="numbering.xml"/><Relationship Id="rId15" Type="http://schemas.openxmlformats.org/officeDocument/2006/relationships/hyperlink" Target="https://www.jpyro.co.uk/wp-content/uploads/j14_15_i66gv.pdf" TargetMode="External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5.jpe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chem.libretexts.org/Courses/Lansing_Community_College/LCC%3A_CHEM_161_-_General_Chemistry_Lab_I/Experiment_7%3A_Calorimetry" TargetMode="External"/><Relationship Id="rId22" Type="http://schemas.openxmlformats.org/officeDocument/2006/relationships/footer" Target="footer2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Arun\AppData\Roaming\Microsoft\Templates\Modern%20student%20repor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4FF1180B174B4CB3986C81991C5D730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B7A2B8-9EE2-401B-84E6-DF33B80C5591}"/>
      </w:docPartPr>
      <w:docPartBody>
        <w:p w:rsidR="00250617" w:rsidRDefault="007913C4">
          <w:pPr>
            <w:pStyle w:val="4FF1180B174B4CB3986C81991C5D730B"/>
          </w:pPr>
          <w:r w:rsidRPr="008F6C7E">
            <w:rPr>
              <w:lang w:bidi="en-GB"/>
            </w:rPr>
            <w:t>—</w:t>
          </w:r>
        </w:p>
      </w:docPartBody>
    </w:docPart>
    <w:docPart>
      <w:docPartPr>
        <w:name w:val="0A3CC165649C4D96B01330D797BFCCE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13B3779-D2C3-4299-831C-BFED30489313}"/>
      </w:docPartPr>
      <w:docPartBody>
        <w:p w:rsidR="00250617" w:rsidRDefault="007913C4">
          <w:pPr>
            <w:pStyle w:val="0A3CC165649C4D96B01330D797BFCCEB"/>
          </w:pPr>
          <w:r w:rsidRPr="008F6C7E">
            <w:rPr>
              <w:lang w:bidi="en-GB"/>
            </w:rPr>
            <w:t>—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0617"/>
    <w:rsid w:val="00250617"/>
    <w:rsid w:val="003A5987"/>
    <w:rsid w:val="00555EFE"/>
    <w:rsid w:val="00651426"/>
    <w:rsid w:val="00711A27"/>
    <w:rsid w:val="007913C4"/>
    <w:rsid w:val="007B73FB"/>
    <w:rsid w:val="00832C28"/>
    <w:rsid w:val="00AC2CA4"/>
    <w:rsid w:val="00B608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FF1180B174B4CB3986C81991C5D730B">
    <w:name w:val="4FF1180B174B4CB3986C81991C5D730B"/>
  </w:style>
  <w:style w:type="paragraph" w:customStyle="1" w:styleId="0A3CC165649C4D96B01330D797BFCCEB">
    <w:name w:val="0A3CC165649C4D96B01330D797BFCCEB"/>
  </w:style>
  <w:style w:type="character" w:styleId="PlaceholderText">
    <w:name w:val="Placeholder Text"/>
    <w:basedOn w:val="DefaultParagraphFont"/>
    <w:uiPriority w:val="99"/>
    <w:semiHidden/>
    <w:rsid w:val="00AC2CA4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MSR">
  <a:themeElements>
    <a:clrScheme name="Student Report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476166"/>
      </a:accent1>
      <a:accent2>
        <a:srgbClr val="2B3890"/>
      </a:accent2>
      <a:accent3>
        <a:srgbClr val="1C75BC"/>
      </a:accent3>
      <a:accent4>
        <a:srgbClr val="27AAE1"/>
      </a:accent4>
      <a:accent5>
        <a:srgbClr val="EBF1F7"/>
      </a:accent5>
      <a:accent6>
        <a:srgbClr val="00AEEF"/>
      </a:accent6>
      <a:hlink>
        <a:srgbClr val="0000FF"/>
      </a:hlink>
      <a:folHlink>
        <a:srgbClr val="FF00FF"/>
      </a:folHlink>
    </a:clrScheme>
    <a:fontScheme name="Custom 14">
      <a:majorFont>
        <a:latin typeface="Century Gothic"/>
        <a:ea typeface=""/>
        <a:cs typeface=""/>
      </a:majorFont>
      <a:minorFont>
        <a:latin typeface="Georgia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MSR" id="{54319084-637E-F54A-9FE0-A3AC8BF3D5C6}" vid="{83C68410-8BE2-F14B-9BB7-E4AFB045C04E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924220c-b521-4b04-85db-c1cedf06ef2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22ECB6E294CC94AB9CB471F6F764C73" ma:contentTypeVersion="14" ma:contentTypeDescription="Create a new document." ma:contentTypeScope="" ma:versionID="c81696441a4f2c07c983c0b97fcf3aa1">
  <xsd:schema xmlns:xsd="http://www.w3.org/2001/XMLSchema" xmlns:xs="http://www.w3.org/2001/XMLSchema" xmlns:p="http://schemas.microsoft.com/office/2006/metadata/properties" xmlns:ns3="b924220c-b521-4b04-85db-c1cedf06ef2e" xmlns:ns4="ef512f86-3398-4438-b622-d6c293cd08be" targetNamespace="http://schemas.microsoft.com/office/2006/metadata/properties" ma:root="true" ma:fieldsID="075503a3a47d76cac6a08ed75d5aa841" ns3:_="" ns4:_="">
    <xsd:import namespace="b924220c-b521-4b04-85db-c1cedf06ef2e"/>
    <xsd:import namespace="ef512f86-3398-4438-b622-d6c293cd08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924220c-b521-4b04-85db-c1cedf06ef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f512f86-3398-4438-b622-d6c293cd08be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C06D2DE-9D6C-408B-9F83-8A9DBADAE7F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0D3411A-7586-4E92-AE2C-577E571916D9}">
  <ds:schemaRefs>
    <ds:schemaRef ds:uri="http://schemas.microsoft.com/office/2006/documentManagement/types"/>
    <ds:schemaRef ds:uri="http://schemas.openxmlformats.org/package/2006/metadata/core-properties"/>
    <ds:schemaRef ds:uri="http://purl.org/dc/dcmitype/"/>
    <ds:schemaRef ds:uri="http://purl.org/dc/terms/"/>
    <ds:schemaRef ds:uri="http://schemas.microsoft.com/office/infopath/2007/PartnerControls"/>
    <ds:schemaRef ds:uri="http://purl.org/dc/elements/1.1/"/>
    <ds:schemaRef ds:uri="b924220c-b521-4b04-85db-c1cedf06ef2e"/>
    <ds:schemaRef ds:uri="ef512f86-3398-4438-b622-d6c293cd08be"/>
    <ds:schemaRef ds:uri="http://schemas.microsoft.com/office/2006/metadata/properties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65D670B6-EC8C-4A16-AA74-472978BEF74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AA159E5-E5E1-4D95-9E2C-CCC139BACA0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924220c-b521-4b04-85db-c1cedf06ef2e"/>
    <ds:schemaRef ds:uri="ef512f86-3398-4438-b622-d6c293cd08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Modern student report.dotx</Template>
  <TotalTime>0</TotalTime>
  <Pages>12</Pages>
  <Words>2084</Words>
  <Characters>11879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2024-05-14T16:43:00Z</dcterms:created>
  <dcterms:modified xsi:type="dcterms:W3CDTF">2024-05-14T16:43:00Z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0x010100122ECB6E294CC94AB9CB471F6F764C73</vt:lpwstr>
  </property>
</Properties>
</file>