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A99ADD" w14:textId="2A415D30" w:rsidR="00C60975" w:rsidRPr="00C61634" w:rsidRDefault="00F758F4" w:rsidP="00C60975">
      <w:pPr>
        <w:spacing w:line="480" w:lineRule="auto"/>
        <w:rPr>
          <w:b/>
          <w:bCs/>
          <w:i/>
          <w:iCs/>
        </w:rPr>
      </w:pPr>
      <w:r w:rsidRPr="00C61634">
        <w:rPr>
          <w:b/>
          <w:bCs/>
        </w:rPr>
        <w:t>The Wall</w:t>
      </w:r>
      <w:r w:rsidR="00AD3D01" w:rsidRPr="00C61634">
        <w:rPr>
          <w:b/>
          <w:bCs/>
        </w:rPr>
        <w:t>:</w:t>
      </w:r>
      <w:r w:rsidRPr="00C61634">
        <w:rPr>
          <w:b/>
          <w:bCs/>
        </w:rPr>
        <w:t xml:space="preserve"> </w:t>
      </w:r>
      <w:r w:rsidR="00F424E1" w:rsidRPr="00C61634">
        <w:rPr>
          <w:b/>
          <w:bCs/>
        </w:rPr>
        <w:t>Utopia and Identity in Ursula K</w:t>
      </w:r>
      <w:r w:rsidR="00DC587D" w:rsidRPr="00C61634">
        <w:rPr>
          <w:b/>
          <w:bCs/>
        </w:rPr>
        <w:t>.</w:t>
      </w:r>
      <w:r w:rsidR="00F424E1" w:rsidRPr="00C61634">
        <w:rPr>
          <w:b/>
          <w:bCs/>
        </w:rPr>
        <w:t xml:space="preserve"> Le Guin’s </w:t>
      </w:r>
      <w:r w:rsidR="00F424E1" w:rsidRPr="00C61634">
        <w:rPr>
          <w:b/>
          <w:bCs/>
          <w:i/>
          <w:iCs/>
        </w:rPr>
        <w:t>The Dispossess</w:t>
      </w:r>
      <w:r w:rsidR="00AD3D01" w:rsidRPr="00C61634">
        <w:rPr>
          <w:b/>
          <w:bCs/>
          <w:i/>
          <w:iCs/>
        </w:rPr>
        <w:t>ed.</w:t>
      </w:r>
    </w:p>
    <w:p w14:paraId="63395CA0" w14:textId="4F71B846" w:rsidR="001266F5" w:rsidRDefault="00575D3A" w:rsidP="00C60975">
      <w:pPr>
        <w:spacing w:line="480" w:lineRule="auto"/>
      </w:pPr>
      <w:r>
        <w:t>Science-fiction</w:t>
      </w:r>
      <w:r w:rsidR="00F81565">
        <w:t xml:space="preserve"> offers the imaginative freedom </w:t>
      </w:r>
      <w:r w:rsidR="00424291">
        <w:t xml:space="preserve">that is </w:t>
      </w:r>
      <w:r w:rsidR="00EA7CF9">
        <w:t>necessary</w:t>
      </w:r>
      <w:r w:rsidR="00424291">
        <w:t xml:space="preserve"> to the exploration of utopian ideals.</w:t>
      </w:r>
      <w:r w:rsidR="0058769B">
        <w:t xml:space="preserve"> Utopias or </w:t>
      </w:r>
      <w:r w:rsidR="00986751">
        <w:t xml:space="preserve">dystopias must be conceivable to readers by drawing on </w:t>
      </w:r>
      <w:r w:rsidR="005F3B1D">
        <w:t xml:space="preserve">recognisable historical, cultural and social </w:t>
      </w:r>
      <w:r w:rsidR="00E34876">
        <w:t xml:space="preserve">experiences. </w:t>
      </w:r>
      <w:r w:rsidR="008B4578">
        <w:t xml:space="preserve">Where anthropology meets fantasy, the </w:t>
      </w:r>
      <w:r w:rsidR="00B24E44">
        <w:t xml:space="preserve">imagined ethnographies of Ursula K. </w:t>
      </w:r>
      <w:r w:rsidR="008B4578">
        <w:t>Le Guin</w:t>
      </w:r>
      <w:r w:rsidR="00B24E44">
        <w:t xml:space="preserve"> have </w:t>
      </w:r>
      <w:r w:rsidR="00FD47D5">
        <w:t xml:space="preserve">offered insight into the </w:t>
      </w:r>
      <w:proofErr w:type="spellStart"/>
      <w:r w:rsidR="002F50E0">
        <w:t>im</w:t>
      </w:r>
      <w:proofErr w:type="spellEnd"/>
      <w:r w:rsidR="00523C32">
        <w:t>/</w:t>
      </w:r>
      <w:r w:rsidR="002F50E0">
        <w:t>possibility of utopia as a destination.</w:t>
      </w:r>
      <w:r w:rsidR="002822A7">
        <w:t xml:space="preserve"> As </w:t>
      </w:r>
      <w:r w:rsidR="00692543">
        <w:t>Frederic Jameson argues</w:t>
      </w:r>
      <w:r w:rsidR="002D1899">
        <w:t>:</w:t>
      </w:r>
      <w:r w:rsidR="00692543">
        <w:t xml:space="preserve"> ‘few other literary forms have so brazenly affirmed themselves as argument and counter argument</w:t>
      </w:r>
      <w:r w:rsidR="00B00C52">
        <w:t>.’</w:t>
      </w:r>
      <w:r w:rsidR="00B00C52">
        <w:rPr>
          <w:rStyle w:val="FootnoteReference"/>
        </w:rPr>
        <w:footnoteReference w:id="2"/>
      </w:r>
      <w:r w:rsidR="004331ED">
        <w:t xml:space="preserve"> Khouri sugge</w:t>
      </w:r>
      <w:r w:rsidR="00B132C7">
        <w:t>sts that the realisation of utopia ‘depends on its ability to overcome contradictions.’</w:t>
      </w:r>
      <w:r w:rsidR="00B132C7">
        <w:rPr>
          <w:rStyle w:val="FootnoteReference"/>
        </w:rPr>
        <w:footnoteReference w:id="3"/>
      </w:r>
      <w:r w:rsidR="005A0BAD">
        <w:t xml:space="preserve"> </w:t>
      </w:r>
      <w:r w:rsidR="00E93378">
        <w:t xml:space="preserve">Myriad understandings and assertions of what utopia </w:t>
      </w:r>
      <w:r w:rsidR="00FB464E">
        <w:t xml:space="preserve">means or should mean contribute to the </w:t>
      </w:r>
      <w:r w:rsidR="00B30278">
        <w:t>paradoxes</w:t>
      </w:r>
      <w:r w:rsidR="00077898">
        <w:t xml:space="preserve"> of the genre and the </w:t>
      </w:r>
      <w:r w:rsidR="00FB464E">
        <w:t xml:space="preserve">ambiguity that Le Guin </w:t>
      </w:r>
      <w:r w:rsidR="006E7721">
        <w:t>acknowle</w:t>
      </w:r>
      <w:r w:rsidR="00764D24">
        <w:t xml:space="preserve">dges in the </w:t>
      </w:r>
      <w:r w:rsidR="000028A0">
        <w:t xml:space="preserve">original </w:t>
      </w:r>
      <w:r w:rsidR="00764D24">
        <w:t xml:space="preserve">subtitle of </w:t>
      </w:r>
      <w:r w:rsidR="00764D24">
        <w:rPr>
          <w:i/>
          <w:iCs/>
        </w:rPr>
        <w:t>The Dispossessed: An Ambiguous Utopia</w:t>
      </w:r>
      <w:r w:rsidR="00077898">
        <w:rPr>
          <w:i/>
          <w:iCs/>
        </w:rPr>
        <w:t>.</w:t>
      </w:r>
      <w:r w:rsidR="00077898">
        <w:rPr>
          <w:rStyle w:val="FootnoteReference"/>
          <w:i/>
          <w:iCs/>
        </w:rPr>
        <w:footnoteReference w:id="4"/>
      </w:r>
      <w:r w:rsidR="00077898">
        <w:t xml:space="preserve"> </w:t>
      </w:r>
      <w:r w:rsidR="002D29C8">
        <w:t xml:space="preserve">As a study of </w:t>
      </w:r>
      <w:r w:rsidR="002D29C8">
        <w:rPr>
          <w:i/>
          <w:iCs/>
        </w:rPr>
        <w:t>The Dispossessed</w:t>
      </w:r>
      <w:r w:rsidR="00C51E4E">
        <w:t xml:space="preserve">, centring on </w:t>
      </w:r>
      <w:r w:rsidR="00D700F3">
        <w:t xml:space="preserve">the identity of </w:t>
      </w:r>
      <w:r w:rsidR="00C51E4E">
        <w:t>Le Guin’s</w:t>
      </w:r>
      <w:r w:rsidR="00D700F3">
        <w:t xml:space="preserve"> protagonist</w:t>
      </w:r>
      <w:r w:rsidR="00B740DF">
        <w:t>, Shevek,</w:t>
      </w:r>
      <w:r w:rsidR="00C51E4E">
        <w:t xml:space="preserve"> and the</w:t>
      </w:r>
      <w:r w:rsidR="00141BE9">
        <w:t xml:space="preserve"> </w:t>
      </w:r>
      <w:r w:rsidR="009D2ADA">
        <w:t>identity</w:t>
      </w:r>
      <w:r w:rsidR="00141BE9">
        <w:t xml:space="preserve"> of the</w:t>
      </w:r>
      <w:r w:rsidR="00C51E4E">
        <w:t xml:space="preserve"> </w:t>
      </w:r>
      <w:r w:rsidR="009D2ADA">
        <w:t>supposed utopia he left behind</w:t>
      </w:r>
      <w:r w:rsidR="001266F5">
        <w:t xml:space="preserve">, </w:t>
      </w:r>
      <w:r w:rsidR="00D700F3">
        <w:t xml:space="preserve">this essay will </w:t>
      </w:r>
      <w:r w:rsidR="006F17E2">
        <w:t xml:space="preserve">argue that through the </w:t>
      </w:r>
      <w:r w:rsidR="00B3274D">
        <w:t>irrationality</w:t>
      </w:r>
      <w:r w:rsidR="006F17E2">
        <w:t xml:space="preserve"> of binary meaning, neither </w:t>
      </w:r>
      <w:r w:rsidR="00F9043B">
        <w:t>o</w:t>
      </w:r>
      <w:r w:rsidR="0055027B">
        <w:t>f Le Guin’s planets</w:t>
      </w:r>
      <w:r w:rsidR="00883108">
        <w:t xml:space="preserve"> </w:t>
      </w:r>
      <w:r w:rsidR="006F17E2">
        <w:t>can be claimed a utopia or dystopia</w:t>
      </w:r>
      <w:r w:rsidR="00660D0F">
        <w:t>.</w:t>
      </w:r>
      <w:r w:rsidR="006F17E2">
        <w:t xml:space="preserve"> </w:t>
      </w:r>
      <w:r w:rsidR="00660D0F">
        <w:t>Furthermore</w:t>
      </w:r>
      <w:r w:rsidR="00BF69AE">
        <w:t>,</w:t>
      </w:r>
      <w:r w:rsidR="006F17E2">
        <w:t xml:space="preserve"> Shevek’s</w:t>
      </w:r>
      <w:r w:rsidR="00660D0F">
        <w:t xml:space="preserve"> pursuit of</w:t>
      </w:r>
      <w:r w:rsidR="00986DDF">
        <w:t xml:space="preserve"> </w:t>
      </w:r>
      <w:r w:rsidR="008C1516">
        <w:t xml:space="preserve">the realisation of his </w:t>
      </w:r>
      <w:r w:rsidR="0099605B">
        <w:t xml:space="preserve">personal utopia </w:t>
      </w:r>
      <w:r w:rsidR="008C1516">
        <w:t xml:space="preserve">and </w:t>
      </w:r>
      <w:r w:rsidR="00225A88">
        <w:t xml:space="preserve">his desire to belong cannot be satisfied due to the conflicting </w:t>
      </w:r>
      <w:r w:rsidR="002F7283">
        <w:t>nature of his individual interests</w:t>
      </w:r>
      <w:r w:rsidR="007C366C">
        <w:t xml:space="preserve"> </w:t>
      </w:r>
      <w:r w:rsidR="002F7283">
        <w:t xml:space="preserve">and </w:t>
      </w:r>
      <w:r w:rsidR="00B75841">
        <w:t>simultaneous</w:t>
      </w:r>
      <w:r w:rsidR="00D74860">
        <w:t xml:space="preserve"> </w:t>
      </w:r>
      <w:r w:rsidR="00B75841">
        <w:t xml:space="preserve">Odonian </w:t>
      </w:r>
      <w:r w:rsidR="00D74860">
        <w:t>ideology</w:t>
      </w:r>
      <w:r w:rsidR="00B75841">
        <w:t>,</w:t>
      </w:r>
      <w:r w:rsidR="00D74860">
        <w:t xml:space="preserve"> characterised by </w:t>
      </w:r>
      <w:r w:rsidR="00507F56">
        <w:t>service to the whole</w:t>
      </w:r>
      <w:r w:rsidR="002F7283">
        <w:t>.</w:t>
      </w:r>
    </w:p>
    <w:p w14:paraId="3E1B56E6" w14:textId="232DBA4A" w:rsidR="00C60975" w:rsidRDefault="00B73B52" w:rsidP="00C60975">
      <w:pPr>
        <w:spacing w:line="480" w:lineRule="auto"/>
      </w:pPr>
      <w:r>
        <w:t xml:space="preserve">Utopia cannot be one place, only a series of places and patterns that offer subjective </w:t>
      </w:r>
      <w:r w:rsidR="005D2041">
        <w:t>ideal realities</w:t>
      </w:r>
      <w:r>
        <w:t xml:space="preserve"> to</w:t>
      </w:r>
      <w:r w:rsidR="00F677DE">
        <w:t xml:space="preserve"> individuals who remain static</w:t>
      </w:r>
      <w:r w:rsidR="008A3538">
        <w:t xml:space="preserve"> in their desire</w:t>
      </w:r>
      <w:r w:rsidR="00F677DE">
        <w:t>.</w:t>
      </w:r>
      <w:r w:rsidR="00BA313F">
        <w:t xml:space="preserve"> </w:t>
      </w:r>
      <w:proofErr w:type="spellStart"/>
      <w:r w:rsidR="004D3F1F">
        <w:t>Longhin</w:t>
      </w:r>
      <w:proofErr w:type="spellEnd"/>
      <w:r w:rsidR="004D3F1F">
        <w:t xml:space="preserve"> writes that ‘</w:t>
      </w:r>
      <w:r w:rsidR="003B4915">
        <w:t>utopia, from a psychoanalytic point of view tries to understand the conscious</w:t>
      </w:r>
      <w:r w:rsidR="00704295">
        <w:t xml:space="preserve"> and </w:t>
      </w:r>
      <w:r w:rsidR="00704295">
        <w:lastRenderedPageBreak/>
        <w:t>unconscious mechanisms which idealise, or demonise, social, political and inter-subjective reality</w:t>
      </w:r>
      <w:r w:rsidR="001315FA">
        <w:t>.’</w:t>
      </w:r>
      <w:r w:rsidR="001315FA">
        <w:rPr>
          <w:rStyle w:val="FootnoteReference"/>
        </w:rPr>
        <w:footnoteReference w:id="5"/>
      </w:r>
      <w:r w:rsidR="001315FA">
        <w:t xml:space="preserve"> </w:t>
      </w:r>
      <w:r w:rsidR="005E3FFB">
        <w:t>The construction o</w:t>
      </w:r>
      <w:r w:rsidR="00E25EF2">
        <w:t>f</w:t>
      </w:r>
      <w:r w:rsidR="00E507BE">
        <w:t xml:space="preserve"> </w:t>
      </w:r>
      <w:r w:rsidR="005E3FFB">
        <w:t>identity</w:t>
      </w:r>
      <w:r w:rsidR="00E25EF2">
        <w:t xml:space="preserve"> and how it</w:t>
      </w:r>
      <w:r w:rsidR="00E507BE">
        <w:t xml:space="preserve"> shapes</w:t>
      </w:r>
      <w:r w:rsidR="00E25EF2">
        <w:t xml:space="preserve"> Shevek’s</w:t>
      </w:r>
      <w:r w:rsidR="00E507BE">
        <w:t xml:space="preserve"> reality</w:t>
      </w:r>
      <w:r w:rsidR="00935110">
        <w:t xml:space="preserve"> in </w:t>
      </w:r>
      <w:r w:rsidR="00935110">
        <w:rPr>
          <w:i/>
          <w:iCs/>
        </w:rPr>
        <w:t>The Dispossessed</w:t>
      </w:r>
      <w:r w:rsidR="005E3FFB">
        <w:t xml:space="preserve"> will be considered through Derridean and Lacanian theories that complement</w:t>
      </w:r>
      <w:r w:rsidR="00CC3E39">
        <w:t xml:space="preserve"> the ambiguity </w:t>
      </w:r>
      <w:r w:rsidR="00332C47">
        <w:t>presented by utopia as a genre and concept.</w:t>
      </w:r>
      <w:r w:rsidR="00B14DCD">
        <w:t xml:space="preserve"> Vie</w:t>
      </w:r>
      <w:r w:rsidR="00464761">
        <w:t>i</w:t>
      </w:r>
      <w:r w:rsidR="00B14DCD">
        <w:t xml:space="preserve">ra suggests that the reader becomes </w:t>
      </w:r>
      <w:r w:rsidR="003E0C7B">
        <w:t>‘an agent of the utopian process’ by</w:t>
      </w:r>
      <w:r w:rsidR="00803E45">
        <w:t xml:space="preserve"> imagining</w:t>
      </w:r>
      <w:r w:rsidR="003E0C7B">
        <w:t xml:space="preserve"> </w:t>
      </w:r>
      <w:r w:rsidR="007F2B0F">
        <w:t>alternatives to literary utopian writings.</w:t>
      </w:r>
      <w:r w:rsidR="00182E7A">
        <w:rPr>
          <w:rStyle w:val="FootnoteReference"/>
        </w:rPr>
        <w:footnoteReference w:id="6"/>
      </w:r>
      <w:r w:rsidR="00182E7A">
        <w:t xml:space="preserve"> </w:t>
      </w:r>
      <w:r w:rsidR="00295478">
        <w:t xml:space="preserve">It is </w:t>
      </w:r>
      <w:r w:rsidR="002A44FB">
        <w:t>evident</w:t>
      </w:r>
      <w:r w:rsidR="00074BA2">
        <w:t xml:space="preserve"> that </w:t>
      </w:r>
      <w:proofErr w:type="spellStart"/>
      <w:r w:rsidR="00074BA2">
        <w:t>Urras</w:t>
      </w:r>
      <w:proofErr w:type="spellEnd"/>
      <w:r w:rsidR="00074BA2">
        <w:t xml:space="preserve"> and Anar</w:t>
      </w:r>
      <w:r w:rsidR="0068125C">
        <w:t>re</w:t>
      </w:r>
      <w:r w:rsidR="00074BA2">
        <w:t xml:space="preserve">s </w:t>
      </w:r>
      <w:r w:rsidR="00E745F6">
        <w:t>concurrently</w:t>
      </w:r>
      <w:r w:rsidR="0035562C">
        <w:t xml:space="preserve"> have utopian and dystopian qualities to consider, yet those qualities will be different according to the subjectivity of the reader. </w:t>
      </w:r>
      <w:r w:rsidR="00074BA2">
        <w:t xml:space="preserve"> </w:t>
      </w:r>
      <w:r w:rsidR="00803E45">
        <w:t xml:space="preserve">The worlds in </w:t>
      </w:r>
      <w:r w:rsidR="00E4095D">
        <w:rPr>
          <w:i/>
          <w:iCs/>
        </w:rPr>
        <w:t xml:space="preserve">The Dispossessed </w:t>
      </w:r>
      <w:r w:rsidR="00E4095D">
        <w:t>cannot claim to be utopia</w:t>
      </w:r>
      <w:r w:rsidR="006F607C">
        <w:t>s</w:t>
      </w:r>
      <w:r w:rsidR="00607102">
        <w:t xml:space="preserve">. </w:t>
      </w:r>
      <w:r w:rsidR="009B1D7B">
        <w:t>Nobody can claim that any</w:t>
      </w:r>
      <w:r w:rsidR="00D45C3F">
        <w:t xml:space="preserve"> one place</w:t>
      </w:r>
      <w:r w:rsidR="009B1D7B">
        <w:t xml:space="preserve"> is a utopia.</w:t>
      </w:r>
      <w:r w:rsidR="009B1D7B">
        <w:rPr>
          <w:rStyle w:val="FootnoteReference"/>
        </w:rPr>
        <w:footnoteReference w:id="7"/>
      </w:r>
      <w:r w:rsidR="00A85E5F">
        <w:t xml:space="preserve"> </w:t>
      </w:r>
      <w:r w:rsidR="000F7396">
        <w:t xml:space="preserve">However, they can help us to </w:t>
      </w:r>
      <w:r w:rsidR="008E5B61">
        <w:t>imagine</w:t>
      </w:r>
      <w:r w:rsidR="000F7396">
        <w:t xml:space="preserve"> </w:t>
      </w:r>
      <w:r w:rsidR="0019359D">
        <w:t xml:space="preserve">how utopian ideals might </w:t>
      </w:r>
      <w:r w:rsidR="00085A89">
        <w:t xml:space="preserve">be lived </w:t>
      </w:r>
      <w:r w:rsidR="00E50BB8">
        <w:t xml:space="preserve">in </w:t>
      </w:r>
      <w:r w:rsidR="001070C7">
        <w:t>different realities</w:t>
      </w:r>
      <w:r w:rsidR="008E5B61">
        <w:t xml:space="preserve">, and </w:t>
      </w:r>
      <w:r w:rsidR="009C5DF8">
        <w:t>the subsequent success or failure</w:t>
      </w:r>
      <w:r w:rsidR="00A738B3">
        <w:t xml:space="preserve"> of those ideals</w:t>
      </w:r>
      <w:r w:rsidR="001070C7">
        <w:t xml:space="preserve">. </w:t>
      </w:r>
      <w:r w:rsidR="00FF667A">
        <w:t>I agree with</w:t>
      </w:r>
      <w:r w:rsidR="001070C7">
        <w:t xml:space="preserve"> Katharine Cross</w:t>
      </w:r>
      <w:r w:rsidR="00C52188">
        <w:t xml:space="preserve"> that Le Guin’s text offers ‘an authentic sociological explanation </w:t>
      </w:r>
      <w:r w:rsidR="00D16875">
        <w:t xml:space="preserve">of how a revolutionary society can be </w:t>
      </w:r>
      <w:r w:rsidR="00645D85">
        <w:t>imperilled</w:t>
      </w:r>
      <w:r w:rsidR="00D16875">
        <w:t xml:space="preserve"> even as it succeeds in critical ways.</w:t>
      </w:r>
      <w:r w:rsidR="00A738B3">
        <w:t>’</w:t>
      </w:r>
      <w:r w:rsidR="00D16875">
        <w:rPr>
          <w:rStyle w:val="FootnoteReference"/>
        </w:rPr>
        <w:footnoteReference w:id="8"/>
      </w:r>
      <w:r w:rsidR="00215964">
        <w:t xml:space="preserve"> It could be argued that</w:t>
      </w:r>
      <w:r w:rsidR="006A2AD9">
        <w:t xml:space="preserve"> Shevek’s </w:t>
      </w:r>
      <w:r w:rsidR="002C10EE">
        <w:t xml:space="preserve">confused identity </w:t>
      </w:r>
      <w:r w:rsidR="000B1AD5">
        <w:t>serves as</w:t>
      </w:r>
      <w:r w:rsidR="006A2AD9">
        <w:t xml:space="preserve"> a </w:t>
      </w:r>
      <w:r w:rsidR="002E533D">
        <w:t xml:space="preserve">metaphor </w:t>
      </w:r>
      <w:r w:rsidR="001442E2">
        <w:t>for</w:t>
      </w:r>
      <w:r w:rsidR="002E533D">
        <w:t xml:space="preserve"> the</w:t>
      </w:r>
      <w:r w:rsidR="006A2AD9">
        <w:t xml:space="preserve"> </w:t>
      </w:r>
      <w:r w:rsidR="001D0AF3">
        <w:t>struggle</w:t>
      </w:r>
      <w:r w:rsidR="002E533D">
        <w:t xml:space="preserve"> to </w:t>
      </w:r>
      <w:r w:rsidR="003A7DF6">
        <w:t xml:space="preserve">find an ideal society </w:t>
      </w:r>
      <w:r w:rsidR="002C10EE">
        <w:t xml:space="preserve">in a world that has been artificially </w:t>
      </w:r>
      <w:r w:rsidR="00075244">
        <w:t>created and</w:t>
      </w:r>
      <w:r w:rsidR="00A90FCA">
        <w:t xml:space="preserve"> split into binary</w:t>
      </w:r>
      <w:r w:rsidR="00343674">
        <w:t xml:space="preserve"> societies</w:t>
      </w:r>
      <w:r w:rsidR="005E7D8A">
        <w:t>.</w:t>
      </w:r>
      <w:r w:rsidR="00011477">
        <w:t xml:space="preserve"> </w:t>
      </w:r>
      <w:r w:rsidR="005E7D8A">
        <w:t>E</w:t>
      </w:r>
      <w:r w:rsidR="00011477">
        <w:t>ach is predicated on the dismissal of the other</w:t>
      </w:r>
      <w:r w:rsidR="002C10EE">
        <w:t xml:space="preserve">. </w:t>
      </w:r>
      <w:r w:rsidR="005E7D8A">
        <w:t>Like</w:t>
      </w:r>
      <w:r w:rsidR="00E27579">
        <w:t xml:space="preserve"> any notion of utopia, Shevek</w:t>
      </w:r>
      <w:r w:rsidR="00645D85">
        <w:t xml:space="preserve">’s </w:t>
      </w:r>
      <w:r w:rsidR="00153947">
        <w:t xml:space="preserve">ideal </w:t>
      </w:r>
      <w:r w:rsidR="00645D85">
        <w:t xml:space="preserve">identity </w:t>
      </w:r>
      <w:r w:rsidR="00E27579">
        <w:t xml:space="preserve">exists in-between </w:t>
      </w:r>
      <w:r w:rsidR="00645D85">
        <w:t>worlds.</w:t>
      </w:r>
    </w:p>
    <w:p w14:paraId="4F034502" w14:textId="29A77A0F" w:rsidR="00A875E4" w:rsidRDefault="00A227DA" w:rsidP="00C60975">
      <w:pPr>
        <w:spacing w:line="480" w:lineRule="auto"/>
      </w:pPr>
      <w:r>
        <w:t xml:space="preserve">The inhabitants of </w:t>
      </w:r>
      <w:r w:rsidR="00075244">
        <w:t>Anarr</w:t>
      </w:r>
      <w:r w:rsidR="008374A7">
        <w:t>e</w:t>
      </w:r>
      <w:r w:rsidR="00075244">
        <w:t>s</w:t>
      </w:r>
      <w:r>
        <w:t xml:space="preserve"> identify </w:t>
      </w:r>
      <w:r w:rsidR="00075244">
        <w:t>explicitly as anarchists.</w:t>
      </w:r>
      <w:r w:rsidR="00594CF3">
        <w:t xml:space="preserve"> An anarchist philosophy might </w:t>
      </w:r>
      <w:r w:rsidR="00B94CDD">
        <w:t xml:space="preserve">facilitate what </w:t>
      </w:r>
      <w:r w:rsidR="00464761">
        <w:t xml:space="preserve">Vieira terms ‘utopias of </w:t>
      </w:r>
      <w:r w:rsidR="00A353C7">
        <w:t>immanence</w:t>
      </w:r>
      <w:r w:rsidR="00464761">
        <w:t>’</w:t>
      </w:r>
      <w:r w:rsidR="007871C3">
        <w:rPr>
          <w:rStyle w:val="FootnoteReference"/>
        </w:rPr>
        <w:footnoteReference w:id="9"/>
      </w:r>
      <w:r w:rsidR="00A353C7">
        <w:t xml:space="preserve"> </w:t>
      </w:r>
      <w:r w:rsidR="002A3605">
        <w:t xml:space="preserve">and Heller </w:t>
      </w:r>
      <w:r w:rsidR="005F5C0E">
        <w:t>coins ‘Utopia of a Just Society’,</w:t>
      </w:r>
      <w:r w:rsidR="005F5C0E">
        <w:rPr>
          <w:rStyle w:val="FootnoteReference"/>
        </w:rPr>
        <w:footnoteReference w:id="10"/>
      </w:r>
      <w:r w:rsidR="00806D98">
        <w:t xml:space="preserve"> </w:t>
      </w:r>
      <w:r w:rsidR="00A353C7">
        <w:t xml:space="preserve">in the sense that it could show a new way of experiencing </w:t>
      </w:r>
      <w:r w:rsidR="00806D98">
        <w:t>the world</w:t>
      </w:r>
      <w:r w:rsidR="00A8325C">
        <w:t>,</w:t>
      </w:r>
      <w:r w:rsidR="00CF167D">
        <w:t xml:space="preserve"> </w:t>
      </w:r>
      <w:r w:rsidR="002A3605">
        <w:lastRenderedPageBreak/>
        <w:t>based on a philosophical model and</w:t>
      </w:r>
      <w:r w:rsidR="00A8325C">
        <w:t xml:space="preserve"> presenting as</w:t>
      </w:r>
      <w:r w:rsidR="007871C3">
        <w:t xml:space="preserve"> a resist</w:t>
      </w:r>
      <w:r w:rsidR="00CF167D">
        <w:t xml:space="preserve">ive </w:t>
      </w:r>
      <w:r w:rsidR="00442B52">
        <w:t>act.</w:t>
      </w:r>
      <w:r w:rsidR="00464761">
        <w:t xml:space="preserve"> </w:t>
      </w:r>
      <w:r w:rsidR="0013112F">
        <w:t xml:space="preserve">Anarchism’s key tenet of removing </w:t>
      </w:r>
      <w:r w:rsidR="00465AB0">
        <w:t>hierarchy is</w:t>
      </w:r>
      <w:r w:rsidR="00535A8E">
        <w:t xml:space="preserve"> an ideal that is difficult to fathom, at least to any scale. An</w:t>
      </w:r>
      <w:r w:rsidR="00AF2D1D">
        <w:t>ar</w:t>
      </w:r>
      <w:r w:rsidR="00535A8E">
        <w:t>r</w:t>
      </w:r>
      <w:r w:rsidR="00AF2D1D">
        <w:t>e</w:t>
      </w:r>
      <w:r w:rsidR="00535A8E">
        <w:t xml:space="preserve">s’ organisation </w:t>
      </w:r>
      <w:r w:rsidR="00025584">
        <w:t xml:space="preserve">through anarcho-syndicalism </w:t>
      </w:r>
      <w:r w:rsidR="00466CE4">
        <w:t>relies on technology</w:t>
      </w:r>
      <w:r w:rsidR="00766F79">
        <w:t xml:space="preserve">: </w:t>
      </w:r>
      <w:r w:rsidR="0081670B">
        <w:t>‘The computers that coordinated the administration</w:t>
      </w:r>
      <w:r w:rsidR="00757665">
        <w:t xml:space="preserve"> of things, the division of labour, and the distribution of goods, </w:t>
      </w:r>
      <w:r w:rsidR="006F170B">
        <w:t xml:space="preserve">and the central </w:t>
      </w:r>
      <w:proofErr w:type="spellStart"/>
      <w:r w:rsidR="006F170B">
        <w:t>federatives</w:t>
      </w:r>
      <w:proofErr w:type="spellEnd"/>
      <w:r w:rsidR="006F170B">
        <w:t xml:space="preserve"> of most of the work-syndicates, were in </w:t>
      </w:r>
      <w:proofErr w:type="spellStart"/>
      <w:r w:rsidR="006F170B">
        <w:t>Abbenay</w:t>
      </w:r>
      <w:proofErr w:type="spellEnd"/>
      <w:r w:rsidR="008734AC">
        <w:t>’.</w:t>
      </w:r>
      <w:r w:rsidR="008734AC">
        <w:rPr>
          <w:rStyle w:val="FootnoteReference"/>
        </w:rPr>
        <w:footnoteReference w:id="11"/>
      </w:r>
      <w:r w:rsidR="00DF32A6">
        <w:t xml:space="preserve"> Le Guin’s </w:t>
      </w:r>
      <w:proofErr w:type="spellStart"/>
      <w:r w:rsidR="00DF32A6">
        <w:t>polysyndetic</w:t>
      </w:r>
      <w:proofErr w:type="spellEnd"/>
      <w:r w:rsidR="00DF32A6">
        <w:t xml:space="preserve"> listing emphasises how much of </w:t>
      </w:r>
      <w:r w:rsidR="00484437">
        <w:t>Anarr</w:t>
      </w:r>
      <w:r w:rsidR="003B62FF">
        <w:t>e</w:t>
      </w:r>
      <w:r w:rsidR="00484437">
        <w:t xml:space="preserve">s’ </w:t>
      </w:r>
      <w:r w:rsidR="003B62FF">
        <w:t>organisation must be controlled virtually to avoid hierarchy</w:t>
      </w:r>
      <w:r w:rsidR="00AF3AB0">
        <w:t xml:space="preserve">, yet the necessity of its centralisation </w:t>
      </w:r>
      <w:r w:rsidR="000E06E5">
        <w:t xml:space="preserve">in </w:t>
      </w:r>
      <w:proofErr w:type="spellStart"/>
      <w:r w:rsidR="000E06E5">
        <w:t>Abbenay</w:t>
      </w:r>
      <w:proofErr w:type="spellEnd"/>
      <w:r w:rsidR="000E06E5">
        <w:t xml:space="preserve"> causes discomfort.</w:t>
      </w:r>
      <w:r w:rsidR="000739DE">
        <w:t xml:space="preserve"> In accordance with anarchism, ‘decentralisation had been an essential element in Odo’s </w:t>
      </w:r>
      <w:proofErr w:type="gramStart"/>
      <w:r w:rsidR="000739DE">
        <w:t>plans</w:t>
      </w:r>
      <w:r w:rsidR="00A327DD">
        <w:t>’</w:t>
      </w:r>
      <w:proofErr w:type="gramEnd"/>
      <w:r w:rsidR="00A327DD">
        <w:t>.</w:t>
      </w:r>
      <w:r w:rsidR="00A327DD">
        <w:rPr>
          <w:rStyle w:val="FootnoteReference"/>
        </w:rPr>
        <w:footnoteReference w:id="12"/>
      </w:r>
      <w:r w:rsidR="00BB5A64">
        <w:t xml:space="preserve"> The </w:t>
      </w:r>
      <w:r w:rsidR="00F55AB7">
        <w:t>Anarresti ident</w:t>
      </w:r>
      <w:r w:rsidR="009E3C24">
        <w:t>ity is based on following</w:t>
      </w:r>
      <w:r w:rsidR="009D067F">
        <w:t xml:space="preserve"> the teachings of Odo</w:t>
      </w:r>
      <w:r w:rsidR="00A62E95">
        <w:t>, who</w:t>
      </w:r>
      <w:r w:rsidR="009D067F">
        <w:t xml:space="preserve"> is presented as a pseudo</w:t>
      </w:r>
      <w:r w:rsidR="005E6222">
        <w:t>-religious figure</w:t>
      </w:r>
      <w:r w:rsidR="004A3D0D">
        <w:t>, which</w:t>
      </w:r>
      <w:r w:rsidR="008E3E7B">
        <w:t xml:space="preserve"> </w:t>
      </w:r>
      <w:r w:rsidR="005E6222">
        <w:t>seem</w:t>
      </w:r>
      <w:r w:rsidR="008E3E7B">
        <w:t>s</w:t>
      </w:r>
      <w:r w:rsidR="005E6222">
        <w:t xml:space="preserve"> desynchronised with the anarchic urge</w:t>
      </w:r>
      <w:r w:rsidR="00FC03CE">
        <w:t>,</w:t>
      </w:r>
      <w:r w:rsidR="005E6222">
        <w:t xml:space="preserve"> as </w:t>
      </w:r>
      <w:r w:rsidR="008B3CB2">
        <w:t xml:space="preserve">she </w:t>
      </w:r>
      <w:r w:rsidR="00112E10">
        <w:t>re</w:t>
      </w:r>
      <w:r w:rsidR="008B3CB2">
        <w:t>present</w:t>
      </w:r>
      <w:r w:rsidR="00706734">
        <w:t>s a hierarchical structure</w:t>
      </w:r>
      <w:r w:rsidR="00946224">
        <w:t xml:space="preserve">. </w:t>
      </w:r>
      <w:r w:rsidR="00B83A32">
        <w:t>I</w:t>
      </w:r>
      <w:r w:rsidR="000F203E">
        <w:t>f</w:t>
      </w:r>
      <w:r w:rsidR="00B83A32">
        <w:t xml:space="preserve"> </w:t>
      </w:r>
      <w:proofErr w:type="spellStart"/>
      <w:r w:rsidR="00B83A32">
        <w:t>Odonianism</w:t>
      </w:r>
      <w:proofErr w:type="spellEnd"/>
      <w:r w:rsidR="000F203E">
        <w:t xml:space="preserve"> is </w:t>
      </w:r>
      <w:r w:rsidR="00B83A32">
        <w:t>synonymous with anarchism</w:t>
      </w:r>
      <w:r w:rsidR="000F203E">
        <w:t xml:space="preserve"> there </w:t>
      </w:r>
      <w:r w:rsidR="00FC03CE">
        <w:t xml:space="preserve">ought to be </w:t>
      </w:r>
      <w:r w:rsidR="000F203E">
        <w:t>no need for</w:t>
      </w:r>
      <w:r w:rsidR="00B83A32">
        <w:t xml:space="preserve"> </w:t>
      </w:r>
      <w:r w:rsidR="00112E10">
        <w:t>reverence towards a single figure</w:t>
      </w:r>
      <w:r w:rsidR="000F203E">
        <w:t>.</w:t>
      </w:r>
      <w:r w:rsidR="00112E10">
        <w:t xml:space="preserve"> </w:t>
      </w:r>
      <w:r w:rsidR="000B396C">
        <w:t>The</w:t>
      </w:r>
      <w:r w:rsidR="00FB0737">
        <w:t xml:space="preserve"> reductionist world of Anarres</w:t>
      </w:r>
      <w:r w:rsidR="000B396C">
        <w:t xml:space="preserve"> is </w:t>
      </w:r>
      <w:r w:rsidR="001A6C87">
        <w:t>a ‘minimal state’</w:t>
      </w:r>
      <w:r w:rsidR="009075FC">
        <w:t xml:space="preserve">, yet Robert Nozick argues that a </w:t>
      </w:r>
      <w:r w:rsidR="008B31BA">
        <w:t>minimal state cannot be utopian.</w:t>
      </w:r>
      <w:r w:rsidR="008B31BA">
        <w:rPr>
          <w:rStyle w:val="FootnoteReference"/>
        </w:rPr>
        <w:footnoteReference w:id="13"/>
      </w:r>
      <w:r w:rsidR="004E73CE">
        <w:t xml:space="preserve"> A minimal state</w:t>
      </w:r>
      <w:r w:rsidR="006A56BE">
        <w:t xml:space="preserve"> keeps people safe, and ostensibly free, yet fulfils no-one’s desire for the ideal.</w:t>
      </w:r>
      <w:r w:rsidR="00112F39">
        <w:t xml:space="preserve"> The </w:t>
      </w:r>
      <w:r w:rsidR="008377AC">
        <w:t>wish</w:t>
      </w:r>
      <w:r w:rsidR="00FE6A29">
        <w:t xml:space="preserve"> for utopia is only enacted within strict limits, </w:t>
      </w:r>
      <w:r w:rsidR="00C230BE">
        <w:t xml:space="preserve">which Khouri refers to as functioning within </w:t>
      </w:r>
      <w:r w:rsidR="00066D1C">
        <w:t xml:space="preserve">‘an </w:t>
      </w:r>
      <w:proofErr w:type="spellStart"/>
      <w:r w:rsidR="00066D1C">
        <w:t>infralimitic</w:t>
      </w:r>
      <w:proofErr w:type="spellEnd"/>
      <w:r w:rsidR="00066D1C">
        <w:t xml:space="preserve"> logic’.</w:t>
      </w:r>
      <w:r w:rsidR="00066D1C">
        <w:rPr>
          <w:rStyle w:val="FootnoteReference"/>
        </w:rPr>
        <w:footnoteReference w:id="14"/>
      </w:r>
      <w:r w:rsidR="007832EF">
        <w:t xml:space="preserve"> </w:t>
      </w:r>
      <w:r w:rsidR="004D132C">
        <w:t xml:space="preserve">Anarchism is also manifest in the </w:t>
      </w:r>
      <w:proofErr w:type="spellStart"/>
      <w:r w:rsidR="004D132C">
        <w:t>Annaresti</w:t>
      </w:r>
      <w:proofErr w:type="spellEnd"/>
      <w:r w:rsidR="004D132C">
        <w:t xml:space="preserve"> commitment </w:t>
      </w:r>
      <w:proofErr w:type="gramStart"/>
      <w:r w:rsidR="004D132C">
        <w:t>to:</w:t>
      </w:r>
      <w:proofErr w:type="gramEnd"/>
      <w:r w:rsidR="004D132C">
        <w:t xml:space="preserve"> </w:t>
      </w:r>
      <w:r w:rsidR="008A495D">
        <w:t>voluntary community cooperation,</w:t>
      </w:r>
      <w:r w:rsidR="00BF617F">
        <w:t xml:space="preserve"> </w:t>
      </w:r>
      <w:r w:rsidR="00DE7BAF">
        <w:t xml:space="preserve">communal living, </w:t>
      </w:r>
      <w:r w:rsidR="00BF617F">
        <w:t xml:space="preserve">anti-capitalism and equality. Le Guin also </w:t>
      </w:r>
      <w:r w:rsidR="00CF4D48">
        <w:t xml:space="preserve">removes family and relationship structures in </w:t>
      </w:r>
      <w:r w:rsidR="00AE50EF">
        <w:t>a bid to abolish any kind of</w:t>
      </w:r>
      <w:r w:rsidR="00DE7BAF">
        <w:t xml:space="preserve"> emotional</w:t>
      </w:r>
      <w:r w:rsidR="00AE50EF">
        <w:t xml:space="preserve"> hierarchy. </w:t>
      </w:r>
      <w:r w:rsidR="007B0EE1">
        <w:t xml:space="preserve">Thompson argues that </w:t>
      </w:r>
      <w:r w:rsidR="008F6320">
        <w:t xml:space="preserve">Anarres is dreary and empty </w:t>
      </w:r>
      <w:r w:rsidR="00D56E0B">
        <w:t xml:space="preserve">of </w:t>
      </w:r>
      <w:r w:rsidR="008926B0">
        <w:t>pleasure</w:t>
      </w:r>
      <w:r w:rsidR="00D56E0B">
        <w:t>,</w:t>
      </w:r>
      <w:r w:rsidR="00952CF2">
        <w:t xml:space="preserve"> </w:t>
      </w:r>
      <w:r w:rsidR="00D56E0B">
        <w:lastRenderedPageBreak/>
        <w:t>and that ‘freedoms without prohibitions</w:t>
      </w:r>
      <w:r w:rsidR="007702DF">
        <w:t xml:space="preserve"> </w:t>
      </w:r>
      <w:r w:rsidR="00D56E0B">
        <w:t>prove ultimately joyless and mechanical</w:t>
      </w:r>
      <w:r w:rsidR="007702DF">
        <w:t>’.</w:t>
      </w:r>
      <w:r w:rsidR="007702DF">
        <w:rPr>
          <w:rStyle w:val="FootnoteReference"/>
        </w:rPr>
        <w:footnoteReference w:id="15"/>
      </w:r>
      <w:r w:rsidR="007702DF">
        <w:t xml:space="preserve"> </w:t>
      </w:r>
      <w:r w:rsidR="00571111">
        <w:t>Here we are invited to view how power structures form, even when they have no place</w:t>
      </w:r>
      <w:r w:rsidR="006964B3">
        <w:t xml:space="preserve">. </w:t>
      </w:r>
      <w:r w:rsidR="008F5DEB">
        <w:t xml:space="preserve">Shevek </w:t>
      </w:r>
      <w:r w:rsidR="006964B3">
        <w:t>break</w:t>
      </w:r>
      <w:r w:rsidR="00952CF2">
        <w:t>s</w:t>
      </w:r>
      <w:r w:rsidR="006964B3">
        <w:t xml:space="preserve"> with An</w:t>
      </w:r>
      <w:r w:rsidR="00264701">
        <w:t xml:space="preserve">arresti culture and </w:t>
      </w:r>
      <w:r w:rsidR="008F5DEB">
        <w:t xml:space="preserve">creates his own nuclear family, reflecting the informal power structures that appear </w:t>
      </w:r>
      <w:r w:rsidR="001902C0">
        <w:t>in Anarresti politics</w:t>
      </w:r>
      <w:r w:rsidR="00571111">
        <w:t xml:space="preserve">. </w:t>
      </w:r>
    </w:p>
    <w:p w14:paraId="2A4D7859" w14:textId="12510E39" w:rsidR="00A227DA" w:rsidRDefault="007E3A27" w:rsidP="00C60975">
      <w:pPr>
        <w:spacing w:line="480" w:lineRule="auto"/>
      </w:pPr>
      <w:r>
        <w:t xml:space="preserve">Utopia </w:t>
      </w:r>
      <w:r w:rsidR="00BA1782">
        <w:t>appears to be</w:t>
      </w:r>
      <w:r>
        <w:t xml:space="preserve"> unachievable through anarchy as </w:t>
      </w:r>
      <w:r w:rsidR="0019482D">
        <w:t xml:space="preserve">‘the essential problem may be described as </w:t>
      </w:r>
      <w:r w:rsidR="00561903">
        <w:t>finding ways of maximising individual autonomy</w:t>
      </w:r>
      <w:r w:rsidR="00AA7524">
        <w:t xml:space="preserve"> and liberty, and a </w:t>
      </w:r>
      <w:r w:rsidR="00290CAF">
        <w:t>humane</w:t>
      </w:r>
      <w:r w:rsidR="00AA7524">
        <w:t xml:space="preserve"> social order without inviting either widespread forms of individual irresponsibility </w:t>
      </w:r>
      <w:r w:rsidR="00290CAF">
        <w:t>or of social oppression or stagnation</w:t>
      </w:r>
      <w:r w:rsidR="00797925">
        <w:t>’,</w:t>
      </w:r>
      <w:r w:rsidR="00290CAF">
        <w:rPr>
          <w:rStyle w:val="FootnoteReference"/>
        </w:rPr>
        <w:footnoteReference w:id="16"/>
      </w:r>
      <w:r w:rsidR="00797925">
        <w:t xml:space="preserve"> both of which are manifest in Anarres.</w:t>
      </w:r>
      <w:r w:rsidR="00C62A3C">
        <w:t xml:space="preserve"> Utopian ideals of community are echoed by Le Guin </w:t>
      </w:r>
      <w:r w:rsidR="00BA3B8F">
        <w:t xml:space="preserve">who </w:t>
      </w:r>
      <w:r w:rsidR="00797925">
        <w:t>states,</w:t>
      </w:r>
      <w:r w:rsidR="00BA3B8F">
        <w:t xml:space="preserve"> ‘human beings have always joined in grou</w:t>
      </w:r>
      <w:r w:rsidR="004B0F55">
        <w:t>ps to imagine how best to live’.</w:t>
      </w:r>
      <w:r w:rsidR="004B0F55">
        <w:rPr>
          <w:rStyle w:val="FootnoteReference"/>
        </w:rPr>
        <w:footnoteReference w:id="17"/>
      </w:r>
      <w:r w:rsidR="00B75C20">
        <w:t xml:space="preserve"> </w:t>
      </w:r>
      <w:r w:rsidR="00DF0559">
        <w:t xml:space="preserve">The exploration of anarchism </w:t>
      </w:r>
      <w:r w:rsidR="001B6C92">
        <w:t>could</w:t>
      </w:r>
      <w:r w:rsidR="00EA745F">
        <w:t xml:space="preserve"> </w:t>
      </w:r>
      <w:r w:rsidR="001B6C92">
        <w:t xml:space="preserve">help us to imagine </w:t>
      </w:r>
      <w:r w:rsidR="00EA745F">
        <w:t>what a utopian society could look like</w:t>
      </w:r>
      <w:r w:rsidR="001B6C92">
        <w:t xml:space="preserve">, even </w:t>
      </w:r>
      <w:r w:rsidR="00883DF1">
        <w:t>if on a ‘best-fit’ basis.</w:t>
      </w:r>
      <w:r w:rsidR="007A7C70">
        <w:t xml:space="preserve"> </w:t>
      </w:r>
      <w:r w:rsidR="00EA745F">
        <w:t>Unfortunately, th</w:t>
      </w:r>
      <w:r w:rsidR="00C35021">
        <w:t xml:space="preserve">e success of </w:t>
      </w:r>
      <w:r w:rsidR="00883DF1">
        <w:t>anarchism</w:t>
      </w:r>
      <w:r w:rsidR="00C35021">
        <w:t xml:space="preserve"> is predicated on every individual only acting in the interests of the community, which then renders the notion of individual </w:t>
      </w:r>
      <w:r w:rsidR="00447BCC">
        <w:t xml:space="preserve">agency </w:t>
      </w:r>
      <w:r w:rsidR="00C35021">
        <w:t xml:space="preserve">obsolete. </w:t>
      </w:r>
      <w:r w:rsidR="00B75C20">
        <w:t>‘A key attraction of [anarchism</w:t>
      </w:r>
      <w:r w:rsidR="00203E76">
        <w:t>] has always been its stress on the equal and paramount value of both individ</w:t>
      </w:r>
      <w:r w:rsidR="00AA5222">
        <w:t xml:space="preserve">ualism and community, personal autonomy and social solidarity, individual freedom </w:t>
      </w:r>
      <w:r w:rsidR="005927C0">
        <w:t>and responsibility to others,’</w:t>
      </w:r>
      <w:r w:rsidR="005927C0">
        <w:rPr>
          <w:rStyle w:val="FootnoteReference"/>
        </w:rPr>
        <w:footnoteReference w:id="18"/>
      </w:r>
      <w:r w:rsidR="009927FE">
        <w:t xml:space="preserve"> </w:t>
      </w:r>
      <w:r w:rsidR="001D771D">
        <w:t xml:space="preserve">yet </w:t>
      </w:r>
      <w:r w:rsidR="00175AA2">
        <w:t>these goals appear to be irreconcilable if the interests of the individual are at odds with the community.</w:t>
      </w:r>
      <w:r w:rsidR="001240EE">
        <w:t xml:space="preserve"> Odo’s followers would </w:t>
      </w:r>
      <w:r w:rsidR="002D3D35">
        <w:t xml:space="preserve">claim anarchism to be the best way to live, however </w:t>
      </w:r>
      <w:r w:rsidR="00E84037">
        <w:t xml:space="preserve">those who would claim utopia </w:t>
      </w:r>
      <w:r w:rsidR="00283C97">
        <w:t>enable the emergence of dystopia through</w:t>
      </w:r>
      <w:r w:rsidR="000D57A8">
        <w:t xml:space="preserve"> biased notions </w:t>
      </w:r>
      <w:r w:rsidR="004A371D">
        <w:t xml:space="preserve">of what utopia </w:t>
      </w:r>
      <w:r w:rsidR="004A371D">
        <w:lastRenderedPageBreak/>
        <w:t>should be.</w:t>
      </w:r>
      <w:r w:rsidR="00F86091">
        <w:t xml:space="preserve"> </w:t>
      </w:r>
      <w:r w:rsidR="00851BED">
        <w:t>A distinctly anti-utopian feel is augmented by the existence of violence, but Jameson argues that ‘utopia is not a place in which humanity is freed from violence’.</w:t>
      </w:r>
      <w:r w:rsidR="00851BED">
        <w:rPr>
          <w:rStyle w:val="FootnoteReference"/>
        </w:rPr>
        <w:footnoteReference w:id="19"/>
      </w:r>
      <w:r w:rsidR="00851BED">
        <w:t xml:space="preserve"> Violence must be used to allow people to be free to settle scores in an archaic way, without having to resort to organised structures of justice. This is evidenced in the narrative by Shevek being violently attacked by ‘Shevet’, who dislikes Shevek because he has a similar name.</w:t>
      </w:r>
      <w:r w:rsidR="00851BED">
        <w:rPr>
          <w:rStyle w:val="FootnoteReference"/>
        </w:rPr>
        <w:footnoteReference w:id="20"/>
      </w:r>
      <w:r w:rsidR="00851BED">
        <w:t xml:space="preserve"> In a place where nobody owns anything but a single computer-generated name, Shevet feels possessive towards his name.  </w:t>
      </w:r>
    </w:p>
    <w:p w14:paraId="5F1532E6" w14:textId="77777777" w:rsidR="00D85B5E" w:rsidRDefault="00144692" w:rsidP="00C60975">
      <w:pPr>
        <w:spacing w:line="480" w:lineRule="auto"/>
      </w:pPr>
      <w:r>
        <w:t>‘There was a wall.’</w:t>
      </w:r>
      <w:r>
        <w:rPr>
          <w:rStyle w:val="FootnoteReference"/>
        </w:rPr>
        <w:footnoteReference w:id="21"/>
      </w:r>
      <w:r w:rsidR="005E1F4F">
        <w:t xml:space="preserve"> The opening of Le Guin’s narrative in</w:t>
      </w:r>
      <w:r w:rsidR="00202887">
        <w:t>fers that this is a story about separation</w:t>
      </w:r>
      <w:r w:rsidR="00BC6675">
        <w:t xml:space="preserve">. </w:t>
      </w:r>
      <w:r w:rsidR="00B045BA">
        <w:t>This is ironic, considering the proposed utopia only functions because of collective responsibility and care.</w:t>
      </w:r>
      <w:r w:rsidR="00480B27">
        <w:t xml:space="preserve"> The ruthless exclusion of </w:t>
      </w:r>
      <w:r w:rsidR="005F6918">
        <w:t xml:space="preserve">other nations in the name of self-sufficiency and autonomy </w:t>
      </w:r>
      <w:r w:rsidR="00C06D86">
        <w:t>lead</w:t>
      </w:r>
      <w:r w:rsidR="000C1CCC">
        <w:t>s</w:t>
      </w:r>
      <w:r w:rsidR="00940A04">
        <w:t xml:space="preserve"> </w:t>
      </w:r>
      <w:r w:rsidR="00D511D3">
        <w:t>the Anarresti to suffer a worse life than they might</w:t>
      </w:r>
      <w:r w:rsidR="008C3579">
        <w:t>, but</w:t>
      </w:r>
      <w:r w:rsidR="008B33F5">
        <w:t xml:space="preserve"> </w:t>
      </w:r>
      <w:r w:rsidR="00851119">
        <w:t>fundamentalist conviction</w:t>
      </w:r>
      <w:r w:rsidR="008B33F5">
        <w:t xml:space="preserve"> in</w:t>
      </w:r>
      <w:r w:rsidR="008C3579">
        <w:t xml:space="preserve"> this totalitarian structure </w:t>
      </w:r>
      <w:r w:rsidR="008B33F5">
        <w:t>is how compliance is perpetuated</w:t>
      </w:r>
      <w:r w:rsidR="00851119">
        <w:t>.</w:t>
      </w:r>
      <w:r w:rsidR="00BE718C">
        <w:rPr>
          <w:rStyle w:val="FootnoteReference"/>
        </w:rPr>
        <w:footnoteReference w:id="22"/>
      </w:r>
      <w:r w:rsidR="003668DF">
        <w:t xml:space="preserve"> Their identity is formed based on keeping</w:t>
      </w:r>
      <w:r w:rsidR="00D953E0">
        <w:t xml:space="preserve"> their</w:t>
      </w:r>
      <w:r w:rsidR="003668DF">
        <w:t xml:space="preserve"> community separate. </w:t>
      </w:r>
      <w:r w:rsidR="004E6543">
        <w:t>Isolated from any possible aid,</w:t>
      </w:r>
      <w:r w:rsidR="00D9192A">
        <w:t xml:space="preserve"> even in times of famine,</w:t>
      </w:r>
      <w:r w:rsidR="004E6543">
        <w:t xml:space="preserve"> the Anarresti know that they </w:t>
      </w:r>
      <w:r w:rsidR="00D953E0">
        <w:t>must</w:t>
      </w:r>
      <w:r w:rsidR="00896B45">
        <w:t xml:space="preserve"> rely on each other to </w:t>
      </w:r>
      <w:r w:rsidR="00136C45">
        <w:t>stay alive</w:t>
      </w:r>
      <w:r w:rsidR="00896B45">
        <w:t xml:space="preserve">. Sabia writes: ‘The interdependence of individual and society </w:t>
      </w:r>
      <w:r w:rsidR="0064717F">
        <w:t xml:space="preserve">in a constantly changing human and natural environment </w:t>
      </w:r>
      <w:r w:rsidR="00D66DD8">
        <w:t>is also a central tenet of Anarresti anarchist communism</w:t>
      </w:r>
      <w:r w:rsidR="00136C45">
        <w:t xml:space="preserve">. </w:t>
      </w:r>
      <w:r w:rsidR="00B4678F">
        <w:t xml:space="preserve">[Survival] </w:t>
      </w:r>
      <w:proofErr w:type="gramStart"/>
      <w:r w:rsidR="00B4678F">
        <w:t>requires</w:t>
      </w:r>
      <w:proofErr w:type="gramEnd"/>
      <w:r w:rsidR="00B4678F">
        <w:t xml:space="preserve"> a willingness and capacity to change and adapt</w:t>
      </w:r>
      <w:r w:rsidR="00F24388">
        <w:t>.’</w:t>
      </w:r>
      <w:r w:rsidR="00F24388">
        <w:rPr>
          <w:rStyle w:val="FootnoteReference"/>
        </w:rPr>
        <w:footnoteReference w:id="23"/>
      </w:r>
      <w:r w:rsidR="00374E60">
        <w:t xml:space="preserve"> If every member of society does not do their part, society crumbles.</w:t>
      </w:r>
      <w:r w:rsidR="00A47F89">
        <w:t xml:space="preserve"> Although nobody in society is forced to do anything</w:t>
      </w:r>
      <w:r w:rsidR="000235FB">
        <w:t>, most choose to</w:t>
      </w:r>
      <w:r w:rsidR="007B1462">
        <w:t xml:space="preserve"> contribute </w:t>
      </w:r>
      <w:r w:rsidR="000C1CCC">
        <w:t>to</w:t>
      </w:r>
      <w:r w:rsidR="007B1462">
        <w:t xml:space="preserve"> the good of the whole</w:t>
      </w:r>
      <w:r w:rsidR="000235FB">
        <w:t xml:space="preserve">, and those who don’t are cast out to live the life of a </w:t>
      </w:r>
      <w:r w:rsidR="000235FB">
        <w:lastRenderedPageBreak/>
        <w:t>hermit</w:t>
      </w:r>
      <w:r w:rsidR="006E79DF">
        <w:t xml:space="preserve"> or ‘</w:t>
      </w:r>
      <w:proofErr w:type="spellStart"/>
      <w:r w:rsidR="006E79DF">
        <w:t>nuchnibi</w:t>
      </w:r>
      <w:proofErr w:type="spellEnd"/>
      <w:r w:rsidR="006E79DF">
        <w:t>’</w:t>
      </w:r>
      <w:r w:rsidR="006E79DF">
        <w:rPr>
          <w:rStyle w:val="FootnoteReference"/>
        </w:rPr>
        <w:footnoteReference w:id="24"/>
      </w:r>
      <w:r w:rsidR="00A61BE5">
        <w:t xml:space="preserve">. </w:t>
      </w:r>
      <w:r w:rsidR="00BC2D2E">
        <w:t xml:space="preserve">The Anarresti are also </w:t>
      </w:r>
      <w:r w:rsidR="00471E12">
        <w:t>connected</w:t>
      </w:r>
      <w:r w:rsidR="00262137">
        <w:t xml:space="preserve"> by the belief that </w:t>
      </w:r>
      <w:r w:rsidR="004E1AE8">
        <w:t>abundance is synonymous with exploitation.</w:t>
      </w:r>
      <w:r w:rsidR="009C220F">
        <w:t xml:space="preserve"> In this way ‘material dispossession becomes the necessary condition for ethical wealth.’</w:t>
      </w:r>
      <w:r w:rsidR="009C220F">
        <w:rPr>
          <w:rStyle w:val="FootnoteReference"/>
        </w:rPr>
        <w:footnoteReference w:id="25"/>
      </w:r>
      <w:r w:rsidR="006657FC">
        <w:t xml:space="preserve"> They </w:t>
      </w:r>
      <w:r w:rsidR="006D7385">
        <w:t xml:space="preserve">are a free society but have limited ways to </w:t>
      </w:r>
      <w:r w:rsidR="000C1CCC">
        <w:t>exercise</w:t>
      </w:r>
      <w:r w:rsidR="006D7385">
        <w:t xml:space="preserve"> that freedom.</w:t>
      </w:r>
      <w:r w:rsidR="003E37D3">
        <w:t xml:space="preserve"> ‘It appeared to Shevek</w:t>
      </w:r>
      <w:r w:rsidR="00674855">
        <w:t xml:space="preserve"> that their freedom from obligation was in exact proportion to their lack of freedom of initiative</w:t>
      </w:r>
      <w:r w:rsidR="002B385C">
        <w:t>.’</w:t>
      </w:r>
      <w:r w:rsidR="003E37D3">
        <w:rPr>
          <w:rStyle w:val="FootnoteReference"/>
        </w:rPr>
        <w:footnoteReference w:id="26"/>
      </w:r>
      <w:r w:rsidR="008A6829">
        <w:t xml:space="preserve"> The Anarresti have no chance to be individual or experience the transgression that </w:t>
      </w:r>
      <w:r w:rsidR="00B6334B">
        <w:t>can fulfil desire</w:t>
      </w:r>
      <w:r w:rsidR="00C51E06">
        <w:t xml:space="preserve"> through acts of liberation. </w:t>
      </w:r>
      <w:r w:rsidR="004E38DE">
        <w:t>‘Without prohibition, there can be no genuine desire’</w:t>
      </w:r>
      <w:r w:rsidR="000B0B9D">
        <w:t>.</w:t>
      </w:r>
      <w:r w:rsidR="004E38DE">
        <w:rPr>
          <w:rStyle w:val="FootnoteReference"/>
        </w:rPr>
        <w:footnoteReference w:id="27"/>
      </w:r>
      <w:r w:rsidR="0054045D">
        <w:t xml:space="preserve"> Th</w:t>
      </w:r>
      <w:r w:rsidR="00E22AC8">
        <w:t xml:space="preserve">rough this breakdown in the </w:t>
      </w:r>
      <w:r w:rsidR="001F12EC">
        <w:t>Symbolic Order the Anar</w:t>
      </w:r>
      <w:r w:rsidR="000B0B9D">
        <w:t>r</w:t>
      </w:r>
      <w:r w:rsidR="001F12EC">
        <w:t xml:space="preserve">esti </w:t>
      </w:r>
      <w:r w:rsidR="008A1428">
        <w:t>experience</w:t>
      </w:r>
      <w:r w:rsidR="0054045D">
        <w:t xml:space="preserve"> to </w:t>
      </w:r>
      <w:r w:rsidR="00AA112F">
        <w:t>what Lacan terms ‘the deadening of the passions in society’</w:t>
      </w:r>
      <w:r w:rsidR="008A1428">
        <w:t>,</w:t>
      </w:r>
      <w:r w:rsidR="008A1428">
        <w:rPr>
          <w:rStyle w:val="FootnoteReference"/>
        </w:rPr>
        <w:footnoteReference w:id="28"/>
      </w:r>
      <w:r w:rsidR="008A1428">
        <w:t xml:space="preserve"> whereby they function but do not </w:t>
      </w:r>
      <w:r w:rsidR="003736FB">
        <w:t>experience deep emotions.</w:t>
      </w:r>
      <w:r w:rsidR="00D87C7E">
        <w:t xml:space="preserve"> A societal psychosis.</w:t>
      </w:r>
      <w:r w:rsidR="00231C8C">
        <w:t xml:space="preserve"> The redaction of language – a dystopian trope – </w:t>
      </w:r>
      <w:r w:rsidR="00D85B5E">
        <w:t>also</w:t>
      </w:r>
      <w:r w:rsidR="00231C8C">
        <w:t xml:space="preserve"> </w:t>
      </w:r>
      <w:r w:rsidR="00327CA9">
        <w:t xml:space="preserve">limits the experience of the Anarresti. </w:t>
      </w:r>
    </w:p>
    <w:p w14:paraId="07BA4011" w14:textId="1BBB37DC" w:rsidR="00F24776" w:rsidRDefault="00327CA9" w:rsidP="00C60975">
      <w:pPr>
        <w:spacing w:line="480" w:lineRule="auto"/>
      </w:pPr>
      <w:r>
        <w:t>Further to not owning material p</w:t>
      </w:r>
      <w:r w:rsidR="00DA1092">
        <w:t>o</w:t>
      </w:r>
      <w:r>
        <w:t>ssessions, th</w:t>
      </w:r>
      <w:r w:rsidR="00D85B5E">
        <w:t>e inhabitants of Anarres</w:t>
      </w:r>
      <w:r>
        <w:t xml:space="preserve"> also </w:t>
      </w:r>
      <w:r w:rsidR="00DA1092">
        <w:t>reject the acceptance of their</w:t>
      </w:r>
      <w:r>
        <w:t xml:space="preserve"> own bodies</w:t>
      </w:r>
      <w:r w:rsidR="00DA0FCC">
        <w:t xml:space="preserve">. This is illustrated by the </w:t>
      </w:r>
      <w:r w:rsidR="00690399">
        <w:t xml:space="preserve">avoidance </w:t>
      </w:r>
      <w:r w:rsidR="00DA0FCC">
        <w:t xml:space="preserve">of personal pronouns and referring to their body parts as </w:t>
      </w:r>
      <w:r w:rsidR="003B455E">
        <w:t xml:space="preserve">unowned. For </w:t>
      </w:r>
      <w:r w:rsidR="00D6590E">
        <w:t>example,</w:t>
      </w:r>
      <w:r w:rsidR="003B455E">
        <w:t xml:space="preserve"> </w:t>
      </w:r>
      <w:r w:rsidR="00D6590E">
        <w:t xml:space="preserve">they would say </w:t>
      </w:r>
      <w:r w:rsidR="00DA0FCC">
        <w:t>‘the h</w:t>
      </w:r>
      <w:r w:rsidR="0002423C">
        <w:t>ea</w:t>
      </w:r>
      <w:r w:rsidR="00DA0FCC">
        <w:t>d’</w:t>
      </w:r>
      <w:r w:rsidR="00A247A1">
        <w:t>,</w:t>
      </w:r>
      <w:r w:rsidR="0002423C">
        <w:rPr>
          <w:rStyle w:val="FootnoteReference"/>
        </w:rPr>
        <w:footnoteReference w:id="29"/>
      </w:r>
      <w:r w:rsidR="00A247A1">
        <w:t xml:space="preserve"> </w:t>
      </w:r>
      <w:r w:rsidR="00D6590E">
        <w:t>instead of ‘my head’</w:t>
      </w:r>
      <w:r w:rsidR="00427DF1">
        <w:t xml:space="preserve">, </w:t>
      </w:r>
      <w:r w:rsidR="00A247A1">
        <w:t>as if the head were available for someone else’s use.</w:t>
      </w:r>
      <w:r w:rsidR="00624DF2">
        <w:t xml:space="preserve"> </w:t>
      </w:r>
      <w:r w:rsidR="00ED35B9">
        <w:t>(</w:t>
      </w:r>
      <w:r w:rsidR="00427DF1">
        <w:t>Indeed</w:t>
      </w:r>
      <w:r w:rsidR="00ED35B9">
        <w:t>,</w:t>
      </w:r>
      <w:r w:rsidR="00427DF1">
        <w:t xml:space="preserve"> if the head represents Shevek’s ideas it could be argued that </w:t>
      </w:r>
      <w:r w:rsidR="00ED35B9">
        <w:t xml:space="preserve">those who would exploit him do use his head.) </w:t>
      </w:r>
      <w:r w:rsidR="00624DF2">
        <w:t xml:space="preserve">In this way the children are discouraged from recognising their own bodies as separate from the community. </w:t>
      </w:r>
      <w:r w:rsidR="00DC3D4D">
        <w:t>Mirrors are not mentioned in Anarres, apart from in use on solar panels, yet Shevek does not find them a strange occurrence when he encounters one on the ship</w:t>
      </w:r>
      <w:r w:rsidR="00AE5737">
        <w:t xml:space="preserve">. This suggests the Anarresti experience </w:t>
      </w:r>
      <w:r w:rsidR="00AE5737">
        <w:lastRenderedPageBreak/>
        <w:t xml:space="preserve">their own </w:t>
      </w:r>
      <w:r w:rsidR="00EF6692">
        <w:t xml:space="preserve">reflected </w:t>
      </w:r>
      <w:r w:rsidR="00AE5737">
        <w:t xml:space="preserve">image </w:t>
      </w:r>
      <w:r w:rsidR="00A4574C">
        <w:t>but perhaps canno</w:t>
      </w:r>
      <w:r w:rsidR="00A037D4">
        <w:t>t form a coherent self-identity due to</w:t>
      </w:r>
      <w:r w:rsidR="00EF6692">
        <w:t xml:space="preserve"> the practi</w:t>
      </w:r>
      <w:r w:rsidR="00CB0B47">
        <w:t>s</w:t>
      </w:r>
      <w:r w:rsidR="00EF6692">
        <w:t>e of</w:t>
      </w:r>
      <w:r w:rsidR="00A037D4">
        <w:t xml:space="preserve"> non</w:t>
      </w:r>
      <w:r w:rsidR="00EF6692">
        <w:t>-</w:t>
      </w:r>
      <w:r w:rsidR="00A037D4">
        <w:t xml:space="preserve">ownership </w:t>
      </w:r>
      <w:r w:rsidR="00EF6692">
        <w:t>of the body.</w:t>
      </w:r>
      <w:r w:rsidR="0052480D">
        <w:t xml:space="preserve"> </w:t>
      </w:r>
      <w:r w:rsidR="00B878EB">
        <w:t xml:space="preserve">During the Mirror Stage, </w:t>
      </w:r>
      <w:r w:rsidR="00363BC7">
        <w:t>Anarresti children are commonly cared for in dormitories, not a family structure.</w:t>
      </w:r>
      <w:r w:rsidR="00DD30B8">
        <w:t xml:space="preserve"> This suggest</w:t>
      </w:r>
      <w:r w:rsidR="00425DE9">
        <w:t>s that the formation of identity is disrupted.</w:t>
      </w:r>
      <w:r w:rsidR="00363BC7">
        <w:t xml:space="preserve"> </w:t>
      </w:r>
      <w:r w:rsidR="002C0B17">
        <w:t>The Anarresti</w:t>
      </w:r>
      <w:r w:rsidR="00A10899">
        <w:t xml:space="preserve"> do, however, </w:t>
      </w:r>
      <w:r w:rsidR="00D412D0">
        <w:t xml:space="preserve">appear to </w:t>
      </w:r>
      <w:r w:rsidR="00A10899">
        <w:t xml:space="preserve">participate in </w:t>
      </w:r>
      <w:r w:rsidR="00DD30B8">
        <w:t xml:space="preserve">the Imaginary Order, </w:t>
      </w:r>
      <w:r w:rsidR="00D412D0">
        <w:t>as they create art and adorn themselves with jewellery.</w:t>
      </w:r>
      <w:r w:rsidR="0063608B">
        <w:rPr>
          <w:rStyle w:val="FootnoteReference"/>
        </w:rPr>
        <w:footnoteReference w:id="30"/>
      </w:r>
      <w:r w:rsidR="00336F07">
        <w:t xml:space="preserve"> </w:t>
      </w:r>
      <w:r w:rsidR="00425DE9">
        <w:t xml:space="preserve">The Anarresti </w:t>
      </w:r>
      <w:r w:rsidR="00757D10">
        <w:t xml:space="preserve">as a people </w:t>
      </w:r>
      <w:r w:rsidR="00425DE9">
        <w:t xml:space="preserve">are defined by their </w:t>
      </w:r>
      <w:r w:rsidR="00757D10">
        <w:t xml:space="preserve">symbolic castration and </w:t>
      </w:r>
      <w:r w:rsidR="00425DE9">
        <w:t xml:space="preserve">acceptance of lack. They reject </w:t>
      </w:r>
      <w:r w:rsidR="00550C9A">
        <w:t>desire</w:t>
      </w:r>
      <w:r w:rsidR="00425DE9">
        <w:t xml:space="preserve"> and remove themselves from the symbolic order.</w:t>
      </w:r>
      <w:r w:rsidR="00DF5D89">
        <w:t xml:space="preserve"> </w:t>
      </w:r>
    </w:p>
    <w:p w14:paraId="076B1927" w14:textId="77777777" w:rsidR="00776C4C" w:rsidRDefault="00F04276" w:rsidP="00C60975">
      <w:pPr>
        <w:spacing w:line="480" w:lineRule="auto"/>
      </w:pPr>
      <w:r>
        <w:t xml:space="preserve">Both worlds </w:t>
      </w:r>
      <w:r w:rsidR="005C5A09">
        <w:t>fit what Miguel Vale de Almeida considers ‘</w:t>
      </w:r>
      <w:proofErr w:type="spellStart"/>
      <w:r w:rsidR="005C5A09">
        <w:t>altertopias</w:t>
      </w:r>
      <w:proofErr w:type="spellEnd"/>
      <w:r w:rsidR="005C5A09">
        <w:t xml:space="preserve">’ </w:t>
      </w:r>
      <w:r w:rsidR="00DA41D1">
        <w:t xml:space="preserve">that offer the opportunity to imagine different versions of </w:t>
      </w:r>
      <w:r w:rsidR="00937B50">
        <w:t>cultural and social structures.</w:t>
      </w:r>
      <w:r w:rsidR="00937B50">
        <w:rPr>
          <w:rStyle w:val="FootnoteReference"/>
        </w:rPr>
        <w:footnoteReference w:id="31"/>
      </w:r>
      <w:r w:rsidR="004D0E85">
        <w:t xml:space="preserve"> They may be utopian in the sense that they are distant places that </w:t>
      </w:r>
      <w:r w:rsidR="00C40722">
        <w:t xml:space="preserve">only exist in fantasy. </w:t>
      </w:r>
      <w:r w:rsidR="00E34A07">
        <w:t xml:space="preserve">To the revolutionaries in </w:t>
      </w:r>
      <w:proofErr w:type="spellStart"/>
      <w:r w:rsidR="00E34A07">
        <w:t>Urras</w:t>
      </w:r>
      <w:proofErr w:type="spellEnd"/>
      <w:r w:rsidR="00E34A07">
        <w:t xml:space="preserve">, Anarres </w:t>
      </w:r>
      <w:r w:rsidR="008F0A90">
        <w:t>is a utopia as</w:t>
      </w:r>
      <w:r w:rsidR="0064622C">
        <w:t xml:space="preserve"> their understanding of</w:t>
      </w:r>
      <w:r w:rsidR="008F0A90">
        <w:t xml:space="preserve"> its reality is augmented by ideology and hearsay. To the reader, </w:t>
      </w:r>
      <w:r w:rsidR="00887AE2">
        <w:t>the</w:t>
      </w:r>
      <w:r w:rsidR="00C40722">
        <w:t xml:space="preserve"> worlds display both utopian and dystopian features. </w:t>
      </w:r>
      <w:r w:rsidR="000B2FEC">
        <w:t xml:space="preserve">To return to the signifier of the wall, </w:t>
      </w:r>
      <w:r w:rsidR="00E23C41">
        <w:t xml:space="preserve">the signified </w:t>
      </w:r>
      <w:r w:rsidR="008E6899">
        <w:t xml:space="preserve">can be </w:t>
      </w:r>
      <w:r w:rsidR="00E23C41">
        <w:t>opposite</w:t>
      </w:r>
      <w:r w:rsidR="008E6899">
        <w:t>s</w:t>
      </w:r>
      <w:r w:rsidR="00E23C41">
        <w:t xml:space="preserve">, depending on not only the context outside the story but also inside. </w:t>
      </w:r>
      <w:r w:rsidR="00A15DC7">
        <w:t xml:space="preserve">The wall to conventional Anarresti </w:t>
      </w:r>
      <w:r w:rsidR="00931F03">
        <w:t xml:space="preserve">and </w:t>
      </w:r>
      <w:proofErr w:type="spellStart"/>
      <w:r w:rsidR="00931F03">
        <w:t>Urrast</w:t>
      </w:r>
      <w:r w:rsidR="00285641">
        <w:t>i</w:t>
      </w:r>
      <w:proofErr w:type="spellEnd"/>
      <w:r w:rsidR="00931F03">
        <w:t xml:space="preserve"> </w:t>
      </w:r>
      <w:r w:rsidR="00A15DC7">
        <w:t xml:space="preserve">people </w:t>
      </w:r>
      <w:r w:rsidR="00931F03">
        <w:t>signifies</w:t>
      </w:r>
      <w:r w:rsidR="00A15DC7">
        <w:t xml:space="preserve"> safety</w:t>
      </w:r>
      <w:r w:rsidR="00931F03">
        <w:t>.</w:t>
      </w:r>
      <w:r w:rsidR="00A15DC7">
        <w:t xml:space="preserve"> </w:t>
      </w:r>
      <w:r w:rsidR="00285641">
        <w:t>Also,</w:t>
      </w:r>
      <w:r w:rsidR="00B17BD2">
        <w:t xml:space="preserve"> to the Anarresti it signifies</w:t>
      </w:r>
      <w:r w:rsidR="00A15DC7">
        <w:t xml:space="preserve"> autonomy</w:t>
      </w:r>
      <w:r w:rsidR="00B17BD2">
        <w:t xml:space="preserve"> and their triumph in separation f</w:t>
      </w:r>
      <w:r w:rsidR="00FA4FA5">
        <w:t xml:space="preserve">rom the </w:t>
      </w:r>
      <w:proofErr w:type="spellStart"/>
      <w:r w:rsidR="00FA4FA5">
        <w:t>propertarians</w:t>
      </w:r>
      <w:proofErr w:type="spellEnd"/>
      <w:r w:rsidR="00A15DC7">
        <w:t>. Yet to Shevek it rep</w:t>
      </w:r>
      <w:r w:rsidR="00FA4FA5">
        <w:t xml:space="preserve">resents his </w:t>
      </w:r>
      <w:r w:rsidR="00F24F12">
        <w:t xml:space="preserve">imprisonment and </w:t>
      </w:r>
      <w:r w:rsidR="00720E19">
        <w:t xml:space="preserve">feeling trapped. The wall is what symbolises his </w:t>
      </w:r>
      <w:r w:rsidR="0013512A">
        <w:t xml:space="preserve">isolation from other academics who value his ideas. </w:t>
      </w:r>
      <w:r w:rsidR="0019289D">
        <w:t xml:space="preserve">On the opposing worlds the inhabitants </w:t>
      </w:r>
      <w:r w:rsidR="00B47524">
        <w:t>define themselves by their notion of a moral superiority. Originality and derivative</w:t>
      </w:r>
      <w:r w:rsidR="00CD0501">
        <w:t xml:space="preserve">, moral and sub-moral, </w:t>
      </w:r>
      <w:r w:rsidR="00506888">
        <w:t>the genuine and the inauthentic.</w:t>
      </w:r>
      <w:r w:rsidR="00CF2FA6">
        <w:t xml:space="preserve"> According to Derrida, </w:t>
      </w:r>
      <w:r w:rsidR="006417A8">
        <w:lastRenderedPageBreak/>
        <w:t>to assert identity is to demonstrate an order of identity.</w:t>
      </w:r>
      <w:r w:rsidR="006417A8">
        <w:rPr>
          <w:rStyle w:val="FootnoteReference"/>
        </w:rPr>
        <w:footnoteReference w:id="32"/>
      </w:r>
      <w:r w:rsidR="00526014">
        <w:t xml:space="preserve"> So </w:t>
      </w:r>
      <w:r w:rsidR="008C25FD">
        <w:t xml:space="preserve">– regardless of their anarchist ideals – </w:t>
      </w:r>
      <w:r w:rsidR="00526014">
        <w:t xml:space="preserve">the Anarresti are content to be part of a hierarchy that places them above the </w:t>
      </w:r>
      <w:proofErr w:type="spellStart"/>
      <w:r w:rsidR="00526014">
        <w:t>Urrasti</w:t>
      </w:r>
      <w:proofErr w:type="spellEnd"/>
      <w:r w:rsidR="00526014">
        <w:t xml:space="preserve">. </w:t>
      </w:r>
      <w:r w:rsidR="00982378">
        <w:t xml:space="preserve">The </w:t>
      </w:r>
      <w:r w:rsidR="00BE10E4">
        <w:t xml:space="preserve">proposed superiority of each state can be tempered by the realisation that the inhabitants of neither are free. </w:t>
      </w:r>
      <w:r w:rsidR="008C627C">
        <w:t xml:space="preserve">Ostensibly, the Anarresti civilization are the </w:t>
      </w:r>
      <w:r w:rsidR="00256C81">
        <w:t>Other</w:t>
      </w:r>
      <w:r w:rsidR="008C627C">
        <w:t>. Yet a</w:t>
      </w:r>
      <w:r w:rsidR="004F4A76">
        <w:t xml:space="preserve">s much as they define themselves by their separation, they are inextricably linked. </w:t>
      </w:r>
      <w:r w:rsidR="005A3713">
        <w:t xml:space="preserve">Anarresti are descended from </w:t>
      </w:r>
      <w:proofErr w:type="spellStart"/>
      <w:r w:rsidR="005A3713">
        <w:t>Urrasti</w:t>
      </w:r>
      <w:proofErr w:type="spellEnd"/>
      <w:r w:rsidR="00402C77">
        <w:t xml:space="preserve">. They </w:t>
      </w:r>
      <w:r w:rsidR="00426EC4">
        <w:t xml:space="preserve">orbit the same star and serve as moon to each other. </w:t>
      </w:r>
      <w:r w:rsidR="00913182">
        <w:t xml:space="preserve">Each other’s moon is a constant reminder of the identity that </w:t>
      </w:r>
      <w:r w:rsidR="003928ED">
        <w:t xml:space="preserve">opposes their own. </w:t>
      </w:r>
      <w:proofErr w:type="spellStart"/>
      <w:r w:rsidR="00B95CBD">
        <w:t>Urras</w:t>
      </w:r>
      <w:proofErr w:type="spellEnd"/>
      <w:r w:rsidR="00B95CBD">
        <w:t xml:space="preserve"> and Ana</w:t>
      </w:r>
      <w:r w:rsidR="00797F92">
        <w:t>r</w:t>
      </w:r>
      <w:r w:rsidR="00B95CBD">
        <w:t xml:space="preserve">res find their identities </w:t>
      </w:r>
      <w:r w:rsidR="00256C81">
        <w:t>by defining their</w:t>
      </w:r>
      <w:r w:rsidR="00B95CBD">
        <w:t xml:space="preserve"> opposition to the </w:t>
      </w:r>
      <w:r w:rsidR="00256C81">
        <w:t>O</w:t>
      </w:r>
      <w:r w:rsidR="00B95CBD">
        <w:t xml:space="preserve">ther. </w:t>
      </w:r>
      <w:proofErr w:type="spellStart"/>
      <w:r w:rsidR="00E011BF">
        <w:t>Urras</w:t>
      </w:r>
      <w:proofErr w:type="spellEnd"/>
      <w:r w:rsidR="00E011BF">
        <w:t>’ abundance, competition, inequality</w:t>
      </w:r>
      <w:r w:rsidR="00414CF4">
        <w:t xml:space="preserve"> and polyvalence mirrors Anarres’ scarcity, brotherhood, equality</w:t>
      </w:r>
      <w:r w:rsidR="00AB0E97">
        <w:t xml:space="preserve"> and </w:t>
      </w:r>
      <w:proofErr w:type="spellStart"/>
      <w:r w:rsidR="00AB0E97">
        <w:t>monovalence</w:t>
      </w:r>
      <w:proofErr w:type="spellEnd"/>
      <w:r w:rsidR="00AB0E97">
        <w:t>.</w:t>
      </w:r>
      <w:r w:rsidR="00AB0E97">
        <w:rPr>
          <w:rStyle w:val="FootnoteReference"/>
        </w:rPr>
        <w:footnoteReference w:id="33"/>
      </w:r>
      <w:r w:rsidR="00DB00A6">
        <w:t xml:space="preserve"> The insistence on binary, reductionist</w:t>
      </w:r>
      <w:r w:rsidR="00D37F8C">
        <w:t xml:space="preserve"> ontologies </w:t>
      </w:r>
      <w:r w:rsidR="00535AD1">
        <w:t xml:space="preserve">posits that neither can be a utopia, as a utopia cannot be </w:t>
      </w:r>
      <w:r w:rsidR="00BF3003">
        <w:t xml:space="preserve">defined as one set of ideals. </w:t>
      </w:r>
      <w:proofErr w:type="spellStart"/>
      <w:r w:rsidR="005408EA">
        <w:t>Urrasti</w:t>
      </w:r>
      <w:proofErr w:type="spellEnd"/>
      <w:r w:rsidR="005408EA">
        <w:t xml:space="preserve"> culture centres around desire, yet the pursuit of the phallus leads to </w:t>
      </w:r>
      <w:r w:rsidR="0016192A">
        <w:t>an exploitative society</w:t>
      </w:r>
      <w:r w:rsidR="00010FBF">
        <w:t>.</w:t>
      </w:r>
      <w:r w:rsidR="008E52FC">
        <w:t xml:space="preserve"> </w:t>
      </w:r>
      <w:proofErr w:type="spellStart"/>
      <w:r w:rsidR="008E52FC">
        <w:t>Urras</w:t>
      </w:r>
      <w:proofErr w:type="spellEnd"/>
      <w:r w:rsidR="008E52FC">
        <w:t xml:space="preserve"> is presented as green, vivacious and abundant, yet its people</w:t>
      </w:r>
      <w:r w:rsidR="00734B80">
        <w:t xml:space="preserve"> </w:t>
      </w:r>
      <w:r w:rsidR="00E543F1">
        <w:t>–</w:t>
      </w:r>
      <w:r w:rsidR="00734B80">
        <w:t xml:space="preserve"> particu</w:t>
      </w:r>
      <w:r w:rsidR="00E543F1">
        <w:t xml:space="preserve">larly the upper classes – appear </w:t>
      </w:r>
      <w:r w:rsidR="008E52FC">
        <w:t>vapid</w:t>
      </w:r>
      <w:r w:rsidR="00E543F1">
        <w:t xml:space="preserve">, consumerist and </w:t>
      </w:r>
      <w:r w:rsidR="00734B80">
        <w:t>soulless to Shevek.</w:t>
      </w:r>
      <w:r w:rsidR="009042B5">
        <w:t xml:space="preserve"> ‘Here you see the jewels, there you see the eyes. And in the </w:t>
      </w:r>
      <w:proofErr w:type="gramStart"/>
      <w:r w:rsidR="009042B5">
        <w:t>eyes</w:t>
      </w:r>
      <w:proofErr w:type="gramEnd"/>
      <w:r w:rsidR="009042B5">
        <w:t xml:space="preserve"> you see the </w:t>
      </w:r>
      <w:proofErr w:type="spellStart"/>
      <w:r w:rsidR="009042B5">
        <w:t>splendor</w:t>
      </w:r>
      <w:proofErr w:type="spellEnd"/>
      <w:r w:rsidR="009042B5">
        <w:t xml:space="preserve">, the </w:t>
      </w:r>
      <w:proofErr w:type="spellStart"/>
      <w:r w:rsidR="009042B5">
        <w:t>splendor</w:t>
      </w:r>
      <w:proofErr w:type="spellEnd"/>
      <w:r w:rsidR="009042B5">
        <w:t xml:space="preserve"> of the human spirit. Because our men and women are free —</w:t>
      </w:r>
      <w:r w:rsidR="006333C9">
        <w:t xml:space="preserve"> </w:t>
      </w:r>
      <w:r w:rsidR="009042B5">
        <w:t>possessing nothing, they are free</w:t>
      </w:r>
      <w:r w:rsidR="00FF654D">
        <w:t>.</w:t>
      </w:r>
      <w:r w:rsidR="009042B5">
        <w:t>’</w:t>
      </w:r>
      <w:r w:rsidR="000D62B6">
        <w:rPr>
          <w:rStyle w:val="FootnoteReference"/>
        </w:rPr>
        <w:footnoteReference w:id="34"/>
      </w:r>
      <w:r w:rsidR="00FF654D">
        <w:t xml:space="preserve"> </w:t>
      </w:r>
      <w:r w:rsidR="001C0B51">
        <w:t>Yet Shevek</w:t>
      </w:r>
      <w:r w:rsidR="002B5C56">
        <w:t xml:space="preserve"> le</w:t>
      </w:r>
      <w:r w:rsidR="0084349A">
        <w:t xml:space="preserve">aves Anarres </w:t>
      </w:r>
      <w:r w:rsidR="002B5C56">
        <w:t xml:space="preserve">because </w:t>
      </w:r>
      <w:proofErr w:type="gramStart"/>
      <w:r w:rsidR="002B5C56">
        <w:t xml:space="preserve">he </w:t>
      </w:r>
      <w:r w:rsidR="0084349A">
        <w:t xml:space="preserve"> is</w:t>
      </w:r>
      <w:r w:rsidR="002B5C56">
        <w:t>n’t</w:t>
      </w:r>
      <w:proofErr w:type="gramEnd"/>
      <w:r w:rsidR="002B5C56">
        <w:t xml:space="preserve"> free to do as he please</w:t>
      </w:r>
      <w:r w:rsidR="0084349A">
        <w:t>s</w:t>
      </w:r>
      <w:r w:rsidR="002B5C56">
        <w:t>. Shevek realises there is no utopia.</w:t>
      </w:r>
      <w:r w:rsidR="00FF6ACD">
        <w:t xml:space="preserve"> </w:t>
      </w:r>
      <w:r w:rsidR="00D07418">
        <w:t xml:space="preserve">Shevek’s sense of </w:t>
      </w:r>
      <w:r w:rsidR="009C481E">
        <w:t xml:space="preserve">self is </w:t>
      </w:r>
      <w:r w:rsidR="00A67F2F">
        <w:t>grounded in</w:t>
      </w:r>
      <w:r w:rsidR="009C481E">
        <w:t xml:space="preserve"> </w:t>
      </w:r>
      <w:proofErr w:type="spellStart"/>
      <w:r w:rsidR="009C481E">
        <w:t>Odonianism</w:t>
      </w:r>
      <w:proofErr w:type="spellEnd"/>
      <w:r w:rsidR="009C481E">
        <w:t xml:space="preserve"> and</w:t>
      </w:r>
      <w:r w:rsidR="00FF6ACD">
        <w:t xml:space="preserve"> being</w:t>
      </w:r>
      <w:r w:rsidR="009C481E">
        <w:t xml:space="preserve"> the</w:t>
      </w:r>
      <w:r w:rsidR="001D0A5E">
        <w:t xml:space="preserve"> ideal</w:t>
      </w:r>
      <w:r w:rsidR="009C481E">
        <w:t xml:space="preserve"> Ana</w:t>
      </w:r>
      <w:r w:rsidR="00387A8F">
        <w:t>r</w:t>
      </w:r>
      <w:r w:rsidR="009C481E">
        <w:t xml:space="preserve">resti citizen. He becomes frustrated when he is unable to </w:t>
      </w:r>
      <w:r w:rsidR="00BC2FF1">
        <w:t xml:space="preserve">reconcile his </w:t>
      </w:r>
      <w:r w:rsidR="00F164DF">
        <w:t>lack of fulfilment with</w:t>
      </w:r>
      <w:r w:rsidR="00BC2FF1">
        <w:t xml:space="preserve"> this desire. </w:t>
      </w:r>
      <w:r w:rsidR="000D7CC7">
        <w:t xml:space="preserve">It could be argued that through the disrupted mirror stage that Shevek </w:t>
      </w:r>
      <w:r w:rsidR="0084349A">
        <w:t>experiences, he fails</w:t>
      </w:r>
      <w:r w:rsidR="00F63647">
        <w:t xml:space="preserve"> to form a </w:t>
      </w:r>
      <w:r w:rsidR="00F63647">
        <w:lastRenderedPageBreak/>
        <w:t>unified self.</w:t>
      </w:r>
      <w:r w:rsidR="004A1A00">
        <w:t xml:space="preserve"> Shevek becomes alienated </w:t>
      </w:r>
      <w:r w:rsidR="00A67F2F">
        <w:t>by the limited nature of Anar</w:t>
      </w:r>
      <w:r w:rsidR="002575CE">
        <w:t>r</w:t>
      </w:r>
      <w:r w:rsidR="00A67F2F">
        <w:t>esti life</w:t>
      </w:r>
      <w:r w:rsidR="008F14C6">
        <w:t xml:space="preserve">, which </w:t>
      </w:r>
      <w:r w:rsidR="0084349A">
        <w:t>shapes and stunts</w:t>
      </w:r>
      <w:r w:rsidR="008F14C6">
        <w:t xml:space="preserve"> his ego. </w:t>
      </w:r>
      <w:r w:rsidR="00C11AD3">
        <w:t>According to Lacan</w:t>
      </w:r>
      <w:r w:rsidR="00FA57ED">
        <w:t>ian theory</w:t>
      </w:r>
      <w:r w:rsidR="00C11AD3">
        <w:t xml:space="preserve">, Shevek </w:t>
      </w:r>
      <w:r w:rsidR="00676A06">
        <w:t>displays traits of obsessional neurosis</w:t>
      </w:r>
      <w:r w:rsidR="00E9126D">
        <w:t xml:space="preserve"> through his psychological isolation and </w:t>
      </w:r>
      <w:r w:rsidR="00CE0669">
        <w:t>feelings of displacement.</w:t>
      </w:r>
      <w:r w:rsidR="00654C2D">
        <w:t xml:space="preserve"> Shevek cannot resolve ‘his discordance with his own reality.’</w:t>
      </w:r>
      <w:r w:rsidR="00CE0669">
        <w:rPr>
          <w:rStyle w:val="FootnoteReference"/>
        </w:rPr>
        <w:footnoteReference w:id="35"/>
      </w:r>
      <w:r w:rsidR="005E189F">
        <w:t xml:space="preserve"> </w:t>
      </w:r>
    </w:p>
    <w:p w14:paraId="7A5C939A" w14:textId="209F74B0" w:rsidR="00E209E3" w:rsidRDefault="00C50369" w:rsidP="00C60975">
      <w:pPr>
        <w:spacing w:line="480" w:lineRule="auto"/>
      </w:pPr>
      <w:r>
        <w:t>The inhabitants of Anarres might regard themselves as ethically utopian, however their refusal to recognise hierarchy only serves to create an informal power structure. ‘If the movement continues deliberately to not select who shall exercise power, it does not thereby abolish power. All it does is abdicate the right to demand that those who do exercise power and influence be responsible for it.’</w:t>
      </w:r>
      <w:r>
        <w:rPr>
          <w:rStyle w:val="FootnoteReference"/>
        </w:rPr>
        <w:footnoteReference w:id="36"/>
      </w:r>
      <w:r>
        <w:t xml:space="preserve"> Shevek experiences these informal power systems through the informal hierarchy of the university and the inability to get his work published. Indeed, his work is plagiarised by </w:t>
      </w:r>
      <w:proofErr w:type="spellStart"/>
      <w:r>
        <w:t>Sabul</w:t>
      </w:r>
      <w:proofErr w:type="spellEnd"/>
      <w:r>
        <w:t xml:space="preserve">. This is the catalyst to Shevek’s confusion at the hypocrisy of the system, his re-evaluation of his identity and his rejection of Anarresti dogma. </w:t>
      </w:r>
      <w:r w:rsidR="005E189F">
        <w:t xml:space="preserve">Shevek and </w:t>
      </w:r>
      <w:proofErr w:type="spellStart"/>
      <w:r w:rsidR="005E189F">
        <w:t>Takver</w:t>
      </w:r>
      <w:proofErr w:type="spellEnd"/>
      <w:r w:rsidR="005E189F">
        <w:t xml:space="preserve"> try to introduce enjoyment to their lives by taking part in </w:t>
      </w:r>
      <w:r w:rsidR="007F4D92">
        <w:t>anachronistic customs like monogamy and primary care of their children</w:t>
      </w:r>
      <w:r w:rsidR="0062424F">
        <w:t xml:space="preserve">. By creating additional </w:t>
      </w:r>
      <w:r w:rsidR="00AA5218">
        <w:t xml:space="preserve">family </w:t>
      </w:r>
      <w:r w:rsidR="00776C4C">
        <w:t>structures,</w:t>
      </w:r>
      <w:r w:rsidR="0062424F">
        <w:t xml:space="preserve"> </w:t>
      </w:r>
      <w:r w:rsidR="00AA5218">
        <w:t>they experience more intense emotions</w:t>
      </w:r>
      <w:r w:rsidR="0094446E">
        <w:t xml:space="preserve"> by adding </w:t>
      </w:r>
      <w:r w:rsidR="00250429">
        <w:t xml:space="preserve">a sense of </w:t>
      </w:r>
      <w:r w:rsidR="0094446E">
        <w:t>prohibition</w:t>
      </w:r>
      <w:r w:rsidR="00250429">
        <w:t>, giving their relationship deeper meaning.</w:t>
      </w:r>
      <w:r w:rsidR="00EE2848">
        <w:t xml:space="preserve"> Shevek’s identity is augmented by </w:t>
      </w:r>
      <w:r w:rsidR="00B22B47">
        <w:t xml:space="preserve">committing to the notions of </w:t>
      </w:r>
      <w:r w:rsidR="00F43910">
        <w:t xml:space="preserve">being a </w:t>
      </w:r>
      <w:r w:rsidR="00AB38FF">
        <w:t>‘</w:t>
      </w:r>
      <w:r w:rsidR="00F43910">
        <w:t>husband</w:t>
      </w:r>
      <w:r w:rsidR="00AB38FF">
        <w:t>’</w:t>
      </w:r>
      <w:r w:rsidR="00F43910">
        <w:t xml:space="preserve"> and a father. </w:t>
      </w:r>
      <w:r w:rsidR="002B111A">
        <w:t>However, subject to the</w:t>
      </w:r>
      <w:r w:rsidR="00835F04">
        <w:t xml:space="preserve"> bias and informal power structure impeding his progress</w:t>
      </w:r>
      <w:r w:rsidR="00C1605B">
        <w:t xml:space="preserve"> at the university,</w:t>
      </w:r>
      <w:r w:rsidR="002B111A">
        <w:t xml:space="preserve"> </w:t>
      </w:r>
      <w:r w:rsidR="00587B29">
        <w:t>Shevek still cannot reconcile himself with life on A</w:t>
      </w:r>
      <w:r w:rsidR="00C1605B">
        <w:t>narr</w:t>
      </w:r>
      <w:r w:rsidR="00587B29">
        <w:t>es</w:t>
      </w:r>
      <w:r w:rsidR="00735E47">
        <w:t xml:space="preserve">, when he realises that </w:t>
      </w:r>
      <w:r w:rsidR="00082259">
        <w:t>a hegemony has been established, regardless of utopian claims</w:t>
      </w:r>
      <w:r w:rsidR="00BC3523">
        <w:t xml:space="preserve">. Shevek’s perception of himself as an academic and the </w:t>
      </w:r>
      <w:r w:rsidR="006711BD">
        <w:t xml:space="preserve">limits on his academic freedom and </w:t>
      </w:r>
      <w:r w:rsidR="00BC3523">
        <w:t xml:space="preserve">inability to access </w:t>
      </w:r>
      <w:r w:rsidR="009C23CF">
        <w:t>academia</w:t>
      </w:r>
      <w:r w:rsidR="00835F04">
        <w:t xml:space="preserve"> </w:t>
      </w:r>
      <w:proofErr w:type="gramStart"/>
      <w:r w:rsidR="00D6755B">
        <w:t>lead</w:t>
      </w:r>
      <w:proofErr w:type="gramEnd"/>
      <w:r w:rsidR="00D6755B">
        <w:t xml:space="preserve"> him to take the extreme step of visiting </w:t>
      </w:r>
      <w:proofErr w:type="spellStart"/>
      <w:r w:rsidR="00D6755B">
        <w:t>Urras</w:t>
      </w:r>
      <w:proofErr w:type="spellEnd"/>
      <w:r w:rsidR="00D6755B">
        <w:t>.</w:t>
      </w:r>
      <w:r w:rsidR="00C1605B">
        <w:t xml:space="preserve"> </w:t>
      </w:r>
      <w:r w:rsidR="00313B61">
        <w:t xml:space="preserve">On </w:t>
      </w:r>
      <w:proofErr w:type="spellStart"/>
      <w:r w:rsidR="00313B61">
        <w:lastRenderedPageBreak/>
        <w:t>Urras</w:t>
      </w:r>
      <w:proofErr w:type="spellEnd"/>
      <w:r w:rsidR="00313B61">
        <w:t xml:space="preserve">, Shevek </w:t>
      </w:r>
      <w:proofErr w:type="gramStart"/>
      <w:r w:rsidR="00313B61">
        <w:t>is able to</w:t>
      </w:r>
      <w:proofErr w:type="gramEnd"/>
      <w:r w:rsidR="00313B61">
        <w:t xml:space="preserve"> explore a different identity</w:t>
      </w:r>
      <w:r w:rsidR="00F81785">
        <w:t xml:space="preserve"> through engagement with a </w:t>
      </w:r>
      <w:r w:rsidR="00550A98">
        <w:t xml:space="preserve">different </w:t>
      </w:r>
      <w:r w:rsidR="006711BD">
        <w:t>s</w:t>
      </w:r>
      <w:r w:rsidR="00550A98">
        <w:t xml:space="preserve">ymbolic </w:t>
      </w:r>
      <w:r w:rsidR="006711BD">
        <w:t>o</w:t>
      </w:r>
      <w:r w:rsidR="00550A98">
        <w:t>rder</w:t>
      </w:r>
      <w:r w:rsidR="00313B61">
        <w:t xml:space="preserve">. </w:t>
      </w:r>
      <w:r w:rsidR="0004273D">
        <w:t>In this other place, he</w:t>
      </w:r>
      <w:r w:rsidR="00A45AFC">
        <w:t xml:space="preserve"> is academically respected, upper-class, </w:t>
      </w:r>
      <w:r w:rsidR="0068775A">
        <w:t xml:space="preserve">and able to engage with other academics. </w:t>
      </w:r>
      <w:r w:rsidR="001D68AD">
        <w:t>Unfortunately,</w:t>
      </w:r>
      <w:r w:rsidR="00F04B90">
        <w:t xml:space="preserve"> the capitalist nature of </w:t>
      </w:r>
      <w:proofErr w:type="spellStart"/>
      <w:r w:rsidR="00F04B90">
        <w:t>Urras</w:t>
      </w:r>
      <w:proofErr w:type="spellEnd"/>
      <w:r w:rsidR="00F04B90">
        <w:t xml:space="preserve"> </w:t>
      </w:r>
      <w:r w:rsidR="00F808E7">
        <w:t>is so alien to Shevek that he is unaware he is being courted for his theories</w:t>
      </w:r>
      <w:r w:rsidR="00EE55A9">
        <w:t>. Shevek does not have the contextual understanding o</w:t>
      </w:r>
      <w:r w:rsidR="00875C48">
        <w:t>f</w:t>
      </w:r>
      <w:r w:rsidR="00EE55A9">
        <w:t xml:space="preserve"> </w:t>
      </w:r>
      <w:proofErr w:type="spellStart"/>
      <w:r w:rsidR="00EE55A9">
        <w:t>Urras</w:t>
      </w:r>
      <w:proofErr w:type="spellEnd"/>
      <w:r w:rsidR="00EE55A9">
        <w:t xml:space="preserve"> to see he is being manipulated.</w:t>
      </w:r>
      <w:r w:rsidR="00497391">
        <w:t xml:space="preserve"> Treated as a ‘noble savage’ novelty</w:t>
      </w:r>
      <w:r w:rsidR="00F07080">
        <w:t>,</w:t>
      </w:r>
      <w:r w:rsidR="000A68DC">
        <w:t xml:space="preserve"> in a parody of the respected intellectual </w:t>
      </w:r>
      <w:r w:rsidR="00923B9D">
        <w:t xml:space="preserve">he intended to be, he is paraded around carefully </w:t>
      </w:r>
      <w:r w:rsidR="00EE5520">
        <w:t>curated areas and trapped again in a life he cannot control.</w:t>
      </w:r>
      <w:r w:rsidR="00F07080">
        <w:t xml:space="preserve"> </w:t>
      </w:r>
      <w:r w:rsidR="003A48D9">
        <w:t xml:space="preserve">Shevek has power and the opportunity for success on </w:t>
      </w:r>
      <w:proofErr w:type="spellStart"/>
      <w:r w:rsidR="003A48D9">
        <w:t>Urras</w:t>
      </w:r>
      <w:proofErr w:type="spellEnd"/>
      <w:r w:rsidR="001D68AD">
        <w:t xml:space="preserve">, but </w:t>
      </w:r>
      <w:r w:rsidR="005F1DD2">
        <w:t>he i</w:t>
      </w:r>
      <w:r w:rsidR="00F07080">
        <w:t xml:space="preserve">s consistently </w:t>
      </w:r>
      <w:r w:rsidR="006E1882">
        <w:t>exhausted</w:t>
      </w:r>
      <w:r w:rsidR="00F07080">
        <w:t xml:space="preserve"> with the chaotic abundance of </w:t>
      </w:r>
      <w:proofErr w:type="spellStart"/>
      <w:r w:rsidR="002B42A0">
        <w:t>Urrasti</w:t>
      </w:r>
      <w:proofErr w:type="spellEnd"/>
      <w:r w:rsidR="002B42A0">
        <w:t xml:space="preserve"> culture</w:t>
      </w:r>
      <w:r w:rsidR="00E209E3">
        <w:t>:</w:t>
      </w:r>
    </w:p>
    <w:p w14:paraId="1524146B" w14:textId="46E02B0B" w:rsidR="00E209E3" w:rsidRDefault="00E209E3" w:rsidP="00E209E3">
      <w:pPr>
        <w:spacing w:line="480" w:lineRule="auto"/>
        <w:ind w:left="720"/>
      </w:pPr>
      <w:proofErr w:type="spellStart"/>
      <w:r>
        <w:t>Saemtenevia</w:t>
      </w:r>
      <w:proofErr w:type="spellEnd"/>
      <w:r>
        <w:t xml:space="preserve"> Prospect was two miles long, and it was a solid mass of people, traffic, and things: things to buy, things for sale. Coats, dresses, gowns, robes, trousers, breeches, shirts, blouses, hats, shoes, stockings, scarves, shawls, vests, capes, umbrellas, clothes to wear while sleeping, while swimming, while playing games, while at an afternoon party, while at an evening party, while at a party in the country, while traveling, while at the </w:t>
      </w:r>
      <w:proofErr w:type="spellStart"/>
      <w:r>
        <w:t>theater</w:t>
      </w:r>
      <w:proofErr w:type="spellEnd"/>
      <w:r>
        <w:t xml:space="preserve">, while riding horses, gardening, receiving guests, boating, dining, hunting—all different, all in hundreds of different cuts, styles, </w:t>
      </w:r>
      <w:proofErr w:type="spellStart"/>
      <w:r>
        <w:t>colors</w:t>
      </w:r>
      <w:proofErr w:type="spellEnd"/>
      <w:r>
        <w:t>, textures, materials. Perfumes, clocks, lamps, statues, cosmetics, candles, pictures, cameras, games, vases, sofas, kettles, puzzles, pillows, dolls, colanders, hassocks, jewels, carpets, toothpicks, calendars, a baby’s teething raffle of platinum with a handle of rock crystal, an electrical machine to sharpen pencils, a wristwatch with diamond numerals; figurines and souvenirs and kickshaws and mementos and gewgaws and bric-a-</w:t>
      </w:r>
      <w:r>
        <w:lastRenderedPageBreak/>
        <w:t>brac, everything either useless to begin with or ornamented so as to disguise its use; acres of luxuries, acres of excrement.</w:t>
      </w:r>
      <w:r>
        <w:rPr>
          <w:rStyle w:val="FootnoteReference"/>
        </w:rPr>
        <w:footnoteReference w:id="37"/>
      </w:r>
    </w:p>
    <w:p w14:paraId="53F0FBA9" w14:textId="6C248257" w:rsidR="00842308" w:rsidRDefault="002B42A0" w:rsidP="00E209E3">
      <w:pPr>
        <w:spacing w:line="480" w:lineRule="auto"/>
      </w:pPr>
      <w:r>
        <w:t xml:space="preserve">Le Guin </w:t>
      </w:r>
      <w:r w:rsidR="008C595F">
        <w:t>frequently employs listing</w:t>
      </w:r>
      <w:r w:rsidR="00312D9D">
        <w:t xml:space="preserve"> and anaphora</w:t>
      </w:r>
      <w:r w:rsidR="008C595F">
        <w:t xml:space="preserve"> to convey Shevek’s </w:t>
      </w:r>
      <w:r w:rsidR="006E1882">
        <w:t>overwhelm.</w:t>
      </w:r>
      <w:r w:rsidR="009A1DC6">
        <w:t xml:space="preserve"> </w:t>
      </w:r>
      <w:r w:rsidR="0093071A">
        <w:t xml:space="preserve">Shevek </w:t>
      </w:r>
      <w:r w:rsidR="002B2FE0">
        <w:t xml:space="preserve">cannot process the extravagance and </w:t>
      </w:r>
      <w:r w:rsidR="00124AEE">
        <w:t>abundance of material items available. The listing reflects</w:t>
      </w:r>
      <w:r w:rsidR="001434EA">
        <w:t xml:space="preserve"> the</w:t>
      </w:r>
      <w:r w:rsidR="00D05631">
        <w:t xml:space="preserve"> mass</w:t>
      </w:r>
      <w:r w:rsidR="001434EA">
        <w:t xml:space="preserve"> of items and the crushing effect on</w:t>
      </w:r>
      <w:r w:rsidR="00124AEE">
        <w:t xml:space="preserve"> Shevek’s </w:t>
      </w:r>
      <w:r w:rsidR="00D05631">
        <w:t xml:space="preserve">mind, causing him to have </w:t>
      </w:r>
      <w:r w:rsidR="00124AEE">
        <w:t>erratic thoughts. He does not desire mater</w:t>
      </w:r>
      <w:r w:rsidR="001434EA">
        <w:t xml:space="preserve">ial things. </w:t>
      </w:r>
      <w:r w:rsidR="00EB7F23">
        <w:t xml:space="preserve"> </w:t>
      </w:r>
      <w:r w:rsidR="00F76DD5">
        <w:t xml:space="preserve">He </w:t>
      </w:r>
      <w:r w:rsidR="002C0FE5">
        <w:t xml:space="preserve">cannot buy in to </w:t>
      </w:r>
      <w:proofErr w:type="spellStart"/>
      <w:r w:rsidR="00F76DD5">
        <w:t>Urras</w:t>
      </w:r>
      <w:proofErr w:type="spellEnd"/>
      <w:r w:rsidR="00F76DD5">
        <w:t xml:space="preserve">. </w:t>
      </w:r>
      <w:r w:rsidR="00EB7F23">
        <w:t>Shevek’s experienc</w:t>
      </w:r>
      <w:r w:rsidR="002B2CEC">
        <w:t xml:space="preserve">e with the inauthenticity and isolation of </w:t>
      </w:r>
      <w:proofErr w:type="spellStart"/>
      <w:r w:rsidR="002B2CEC">
        <w:t>Urras</w:t>
      </w:r>
      <w:proofErr w:type="spellEnd"/>
      <w:r w:rsidR="002B2CEC">
        <w:t xml:space="preserve"> lead him to </w:t>
      </w:r>
      <w:r w:rsidR="00094DDB">
        <w:t xml:space="preserve">commit sexual assault and then abscond to attempt to find a home among revolutionaries. </w:t>
      </w:r>
      <w:r w:rsidR="00DC271D">
        <w:t xml:space="preserve">Even with fellow </w:t>
      </w:r>
      <w:proofErr w:type="spellStart"/>
      <w:r w:rsidR="00DC271D">
        <w:t>Odonians</w:t>
      </w:r>
      <w:proofErr w:type="spellEnd"/>
      <w:r w:rsidR="00DC271D">
        <w:t xml:space="preserve">, Shevek </w:t>
      </w:r>
      <w:r w:rsidR="00852185">
        <w:t xml:space="preserve">finds himself treated as a symbol, </w:t>
      </w:r>
      <w:r w:rsidR="005331E0">
        <w:t xml:space="preserve">having the hopes of others projected on to him, further </w:t>
      </w:r>
      <w:r w:rsidR="009666BD">
        <w:t>destroying his personal identity.</w:t>
      </w:r>
      <w:r w:rsidR="00F36F87">
        <w:t xml:space="preserve"> Shevek is caught between societies and worlds.</w:t>
      </w:r>
      <w:r w:rsidR="00BD3B61">
        <w:t xml:space="preserve"> Despite his different treatment on </w:t>
      </w:r>
      <w:proofErr w:type="spellStart"/>
      <w:r w:rsidR="00BD3B61">
        <w:t>Urras</w:t>
      </w:r>
      <w:proofErr w:type="spellEnd"/>
      <w:r w:rsidR="00BD3B61">
        <w:t xml:space="preserve">, Shevek’s fundamental personality remains the same, as he rejects </w:t>
      </w:r>
      <w:proofErr w:type="spellStart"/>
      <w:r w:rsidR="00BD3B61">
        <w:t>Urrasti</w:t>
      </w:r>
      <w:proofErr w:type="spellEnd"/>
      <w:r w:rsidR="00BD3B61">
        <w:t xml:space="preserve"> </w:t>
      </w:r>
      <w:proofErr w:type="spellStart"/>
      <w:r w:rsidR="00BD3B61">
        <w:t>pro</w:t>
      </w:r>
      <w:r w:rsidR="00977A81">
        <w:t>per</w:t>
      </w:r>
      <w:r w:rsidR="00BD3B61">
        <w:t>tarianism</w:t>
      </w:r>
      <w:proofErr w:type="spellEnd"/>
      <w:r w:rsidR="00977A81">
        <w:t>.</w:t>
      </w:r>
      <w:r w:rsidR="00BD3B61">
        <w:t xml:space="preserve"> </w:t>
      </w:r>
      <w:r w:rsidR="00F27AF3">
        <w:t xml:space="preserve">He is unable to look beyond Anarresti ideology and </w:t>
      </w:r>
      <w:r w:rsidR="00E41971">
        <w:t>therefore will never come to terms with the alternative world.</w:t>
      </w:r>
      <w:r w:rsidR="00AD509F">
        <w:t xml:space="preserve"> </w:t>
      </w:r>
    </w:p>
    <w:p w14:paraId="1A2B034A" w14:textId="308F21BF" w:rsidR="009661B1" w:rsidRDefault="002212F7" w:rsidP="00C60975">
      <w:pPr>
        <w:spacing w:line="480" w:lineRule="auto"/>
      </w:pPr>
      <w:r>
        <w:t>Le Guin present</w:t>
      </w:r>
      <w:r w:rsidR="00AD509F">
        <w:t>s</w:t>
      </w:r>
      <w:r>
        <w:t xml:space="preserve"> Shevek as displaced throughout his life. </w:t>
      </w:r>
      <w:r w:rsidR="00883E0F">
        <w:t>Shevek never finds a place he truly belongs.</w:t>
      </w:r>
      <w:r w:rsidR="00E85B16">
        <w:t xml:space="preserve"> During Shevek’s mirror stage, he does not form a stable sense of his own identity. </w:t>
      </w:r>
      <w:r w:rsidR="00A6112D">
        <w:t xml:space="preserve">According to </w:t>
      </w:r>
      <w:proofErr w:type="spellStart"/>
      <w:r w:rsidR="00A6112D">
        <w:t>Longhin</w:t>
      </w:r>
      <w:proofErr w:type="spellEnd"/>
      <w:r w:rsidR="00A6112D">
        <w:t xml:space="preserve">, ‘ideologies </w:t>
      </w:r>
      <w:r w:rsidR="00EC7148">
        <w:t xml:space="preserve">are equivalent to internalised, often idealised, parental figures which evoke the </w:t>
      </w:r>
      <w:proofErr w:type="spellStart"/>
      <w:r w:rsidR="00EC7148">
        <w:t>the</w:t>
      </w:r>
      <w:proofErr w:type="spellEnd"/>
      <w:r w:rsidR="00EC7148">
        <w:t xml:space="preserve"> relationship </w:t>
      </w:r>
      <w:r w:rsidR="00596790">
        <w:t>with the parental figures of early infancy’.</w:t>
      </w:r>
      <w:r w:rsidR="00596790">
        <w:rPr>
          <w:rStyle w:val="FootnoteReference"/>
        </w:rPr>
        <w:footnoteReference w:id="38"/>
      </w:r>
      <w:r w:rsidR="00A10158">
        <w:t xml:space="preserve"> </w:t>
      </w:r>
      <w:r w:rsidR="00232249">
        <w:t xml:space="preserve">Shevek’s abandonment during the mirror stage </w:t>
      </w:r>
      <w:r w:rsidR="00150071">
        <w:t>means his identity is inexorably</w:t>
      </w:r>
      <w:r w:rsidR="00A6112D">
        <w:t xml:space="preserve"> </w:t>
      </w:r>
      <w:r w:rsidR="00150071">
        <w:t xml:space="preserve">bound to </w:t>
      </w:r>
      <w:proofErr w:type="spellStart"/>
      <w:r w:rsidR="00150071">
        <w:t>Odonianism</w:t>
      </w:r>
      <w:proofErr w:type="spellEnd"/>
      <w:r w:rsidR="00150071">
        <w:t xml:space="preserve"> </w:t>
      </w:r>
      <w:r w:rsidR="003472BC">
        <w:t xml:space="preserve">as this ideology represents the </w:t>
      </w:r>
      <w:proofErr w:type="gramStart"/>
      <w:r w:rsidR="003472BC">
        <w:t>family</w:t>
      </w:r>
      <w:proofErr w:type="gramEnd"/>
      <w:r w:rsidR="003472BC">
        <w:t xml:space="preserve"> he </w:t>
      </w:r>
      <w:r w:rsidR="00393A87">
        <w:t>is bereft of. During Shevek’s childhood he finds himself further set apart from his peer</w:t>
      </w:r>
      <w:r w:rsidR="002D52F3">
        <w:t>s</w:t>
      </w:r>
      <w:r w:rsidR="00393A87">
        <w:t xml:space="preserve"> due to the </w:t>
      </w:r>
      <w:r w:rsidR="00393A87">
        <w:lastRenderedPageBreak/>
        <w:t>individuality of his nature. He has an affinity for m</w:t>
      </w:r>
      <w:r w:rsidR="008E5A33">
        <w:t xml:space="preserve">athematical language </w:t>
      </w:r>
      <w:r w:rsidR="002D52F3">
        <w:t xml:space="preserve">rather than </w:t>
      </w:r>
      <w:r w:rsidR="00E646E5">
        <w:t xml:space="preserve">words, emphasising his different mode of thought. </w:t>
      </w:r>
      <w:r w:rsidR="00450E1E">
        <w:t xml:space="preserve">When he receives his first mathematically written text from his father </w:t>
      </w:r>
      <w:r w:rsidR="00AF64C8">
        <w:t>it is described as</w:t>
      </w:r>
      <w:r w:rsidR="00450E1E">
        <w:t xml:space="preserve"> </w:t>
      </w:r>
      <w:r w:rsidR="00AF64C8">
        <w:t>‘</w:t>
      </w:r>
      <w:r w:rsidR="00450E1E">
        <w:t>the covenant of eternal justice</w:t>
      </w:r>
      <w:r w:rsidR="00AF64C8">
        <w:t>’</w:t>
      </w:r>
      <w:r w:rsidR="00FE632F">
        <w:rPr>
          <w:rStyle w:val="FootnoteReference"/>
        </w:rPr>
        <w:footnoteReference w:id="39"/>
      </w:r>
      <w:r w:rsidR="00450E1E">
        <w:t>.</w:t>
      </w:r>
      <w:r w:rsidR="00AF64C8">
        <w:t xml:space="preserve"> In this way Shevek can make meaning and understand the world around him.</w:t>
      </w:r>
      <w:r w:rsidR="00666DD5">
        <w:t xml:space="preserve"> The </w:t>
      </w:r>
      <w:r w:rsidR="00535622">
        <w:t>promise of what is right and wrong, and how things function.</w:t>
      </w:r>
      <w:r w:rsidR="00AF64C8">
        <w:t xml:space="preserve"> </w:t>
      </w:r>
      <w:r w:rsidR="00E256B2">
        <w:t>It is significant that the same night</w:t>
      </w:r>
      <w:r w:rsidR="0078555E">
        <w:t xml:space="preserve"> Shevek dreams of the wall</w:t>
      </w:r>
      <w:r w:rsidR="009661B1">
        <w:t>:</w:t>
      </w:r>
    </w:p>
    <w:p w14:paraId="2018CE6B" w14:textId="08C321FC" w:rsidR="009661B1" w:rsidRDefault="009661B1" w:rsidP="009661B1">
      <w:pPr>
        <w:spacing w:line="480" w:lineRule="auto"/>
        <w:ind w:left="720"/>
      </w:pPr>
      <w:r>
        <w:t>He must go on, and he could not go on. The wall stopped him. A painful, angry fear rose up in him. He had to go on or he could never come home again. But the wall stood there. There was no way.</w:t>
      </w:r>
      <w:r w:rsidR="00F72BEE">
        <w:rPr>
          <w:rStyle w:val="FootnoteReference"/>
        </w:rPr>
        <w:footnoteReference w:id="40"/>
      </w:r>
    </w:p>
    <w:p w14:paraId="60C94290" w14:textId="56FE4809" w:rsidR="00DA2AA3" w:rsidRDefault="00DC2B6E" w:rsidP="00C60975">
      <w:pPr>
        <w:spacing w:line="480" w:lineRule="auto"/>
      </w:pPr>
      <w:r>
        <w:t xml:space="preserve">This passage foreshadows </w:t>
      </w:r>
      <w:r w:rsidR="00AE5E94">
        <w:t>Shevek’s future pain and frustration as he comes to realise that despite his work being based on mathematical and scientific fact, the s</w:t>
      </w:r>
      <w:r w:rsidR="001979D0">
        <w:t>ubjective complexities and power</w:t>
      </w:r>
      <w:r w:rsidR="0075440A">
        <w:t xml:space="preserve"> </w:t>
      </w:r>
      <w:r w:rsidR="001979D0">
        <w:t xml:space="preserve">structures </w:t>
      </w:r>
      <w:r w:rsidR="00AE5E94">
        <w:t>of human</w:t>
      </w:r>
      <w:r w:rsidR="001979D0">
        <w:t>ity</w:t>
      </w:r>
      <w:r w:rsidR="00AE5E94">
        <w:t xml:space="preserve"> will </w:t>
      </w:r>
      <w:r w:rsidR="00E77C3E">
        <w:t>eternally</w:t>
      </w:r>
      <w:r w:rsidR="00AE5E94">
        <w:t xml:space="preserve"> </w:t>
      </w:r>
      <w:r w:rsidR="000921CC">
        <w:t>impede him</w:t>
      </w:r>
      <w:r w:rsidR="00AE5E94">
        <w:t>, either literally or figuratively.</w:t>
      </w:r>
      <w:r w:rsidR="009538D5">
        <w:t xml:space="preserve"> Shevek</w:t>
      </w:r>
      <w:r w:rsidR="00E77C3E">
        <w:t>’</w:t>
      </w:r>
      <w:r w:rsidR="009538D5">
        <w:t xml:space="preserve">s individual outlook distances him from the community doctrine of Anarres, creating inner turmoil </w:t>
      </w:r>
      <w:r w:rsidR="00E85F58">
        <w:t xml:space="preserve">with his unshakeable faith in </w:t>
      </w:r>
      <w:proofErr w:type="spellStart"/>
      <w:r w:rsidR="00E85F58">
        <w:t>Odonianism</w:t>
      </w:r>
      <w:proofErr w:type="spellEnd"/>
      <w:r w:rsidR="00C6040C">
        <w:t>, even as he realises the politic</w:t>
      </w:r>
      <w:r w:rsidR="00860E90">
        <w:t>al system</w:t>
      </w:r>
      <w:r w:rsidR="00C6040C">
        <w:t xml:space="preserve"> he believes in </w:t>
      </w:r>
      <w:r w:rsidR="00CE1873">
        <w:t>is problematic in its application.</w:t>
      </w:r>
      <w:r w:rsidR="003A50F0">
        <w:t xml:space="preserve"> Central to Odo’s teachings </w:t>
      </w:r>
      <w:r w:rsidR="006B588B">
        <w:t xml:space="preserve">are the idea that </w:t>
      </w:r>
      <w:r w:rsidR="00F83D7C">
        <w:t>‘the means are the end’.</w:t>
      </w:r>
      <w:r w:rsidR="00F83D7C">
        <w:rPr>
          <w:rStyle w:val="FootnoteReference"/>
        </w:rPr>
        <w:footnoteReference w:id="41"/>
      </w:r>
      <w:r w:rsidR="00C70D71">
        <w:t xml:space="preserve"> This </w:t>
      </w:r>
      <w:r w:rsidR="001179ED">
        <w:t xml:space="preserve">affects </w:t>
      </w:r>
      <w:r w:rsidR="00C70D71">
        <w:t>Shevek</w:t>
      </w:r>
      <w:r w:rsidR="001179ED">
        <w:t xml:space="preserve">’s </w:t>
      </w:r>
      <w:r w:rsidR="00CB7C1D">
        <w:t xml:space="preserve">notion of </w:t>
      </w:r>
      <w:r w:rsidR="00C70D71">
        <w:t>teleological purpose</w:t>
      </w:r>
      <w:r w:rsidR="00CB7C1D">
        <w:t xml:space="preserve">. </w:t>
      </w:r>
      <w:r w:rsidR="00AF5773">
        <w:t>Upon Shevek’s exit from Anarres he has the opportunity of success</w:t>
      </w:r>
      <w:r w:rsidR="00261D4E">
        <w:t xml:space="preserve"> – relative to his previous frustrations – by means </w:t>
      </w:r>
      <w:r w:rsidR="00080519">
        <w:t xml:space="preserve">of intellectual freedom. </w:t>
      </w:r>
      <w:r w:rsidR="000F0F75">
        <w:t>However,</w:t>
      </w:r>
      <w:r w:rsidR="00080519">
        <w:t xml:space="preserve"> he becomes disillusioned when he </w:t>
      </w:r>
      <w:proofErr w:type="gramStart"/>
      <w:r w:rsidR="00080519">
        <w:t>realises</w:t>
      </w:r>
      <w:proofErr w:type="gramEnd"/>
      <w:r w:rsidR="00080519">
        <w:t xml:space="preserve"> he is being </w:t>
      </w:r>
      <w:r w:rsidR="000F0F75">
        <w:t>kept</w:t>
      </w:r>
      <w:r w:rsidR="00080519">
        <w:t xml:space="preserve"> by the </w:t>
      </w:r>
      <w:proofErr w:type="spellStart"/>
      <w:r w:rsidR="00080519">
        <w:t>Urrasti</w:t>
      </w:r>
      <w:proofErr w:type="spellEnd"/>
      <w:r w:rsidR="00080519">
        <w:t xml:space="preserve"> for capital gain and technological advancement</w:t>
      </w:r>
      <w:r w:rsidR="0037778B">
        <w:t xml:space="preserve">, so they may subjugate others. </w:t>
      </w:r>
      <w:r w:rsidR="00505349">
        <w:t xml:space="preserve">Shevek refuses to </w:t>
      </w:r>
      <w:r w:rsidR="00C45607">
        <w:t>accept</w:t>
      </w:r>
      <w:r w:rsidR="00505349">
        <w:t xml:space="preserve"> the </w:t>
      </w:r>
      <w:proofErr w:type="spellStart"/>
      <w:r w:rsidR="00505349">
        <w:t>Urrasti</w:t>
      </w:r>
      <w:proofErr w:type="spellEnd"/>
      <w:r w:rsidR="00505349">
        <w:t xml:space="preserve"> lifestyle as he is bound by Odonian morals. </w:t>
      </w:r>
      <w:r w:rsidR="00356EE4">
        <w:t xml:space="preserve">Shevek gains </w:t>
      </w:r>
      <w:r w:rsidR="00307662">
        <w:lastRenderedPageBreak/>
        <w:t xml:space="preserve">incredible power </w:t>
      </w:r>
      <w:r w:rsidR="00356EE4">
        <w:t xml:space="preserve">but rejects </w:t>
      </w:r>
      <w:r w:rsidR="00307662">
        <w:t>it</w:t>
      </w:r>
      <w:r w:rsidR="00356EE4">
        <w:t>. He does not belong in either society</w:t>
      </w:r>
      <w:r w:rsidR="00D14850">
        <w:t xml:space="preserve">. </w:t>
      </w:r>
      <w:r w:rsidR="00307662">
        <w:t>‘</w:t>
      </w:r>
      <w:r w:rsidR="004542EC">
        <w:t xml:space="preserve">He appears as a moral </w:t>
      </w:r>
      <w:proofErr w:type="spellStart"/>
      <w:r w:rsidR="004542EC">
        <w:t>Ubermensch</w:t>
      </w:r>
      <w:proofErr w:type="spellEnd"/>
      <w:r w:rsidR="004542EC">
        <w:t xml:space="preserve"> whose imperative</w:t>
      </w:r>
      <w:r w:rsidR="0037730A">
        <w:t xml:space="preserve"> is to exist without yet being able to exert any influence upon the world in which he finds himself</w:t>
      </w:r>
      <w:r w:rsidR="000C7911">
        <w:t>’</w:t>
      </w:r>
      <w:r w:rsidR="000C7911">
        <w:rPr>
          <w:rStyle w:val="FootnoteReference"/>
        </w:rPr>
        <w:footnoteReference w:id="42"/>
      </w:r>
      <w:r w:rsidR="000C7911">
        <w:t xml:space="preserve"> </w:t>
      </w:r>
      <w:r w:rsidR="00D838CA">
        <w:t xml:space="preserve">In other words the psychological wall of </w:t>
      </w:r>
      <w:proofErr w:type="spellStart"/>
      <w:r w:rsidR="00C06AE7">
        <w:t>Odonianism</w:t>
      </w:r>
      <w:proofErr w:type="spellEnd"/>
      <w:r w:rsidR="00C06AE7">
        <w:t xml:space="preserve"> blocks the scientific progress of his intellect. </w:t>
      </w:r>
      <w:r w:rsidR="00D14850">
        <w:t>He represents an impossible connection between irreconcilable civilizations.</w:t>
      </w:r>
      <w:r w:rsidR="00704F56">
        <w:t xml:space="preserve"> When Shevek flees the bourgeoisie of </w:t>
      </w:r>
      <w:proofErr w:type="spellStart"/>
      <w:r w:rsidR="004962FA">
        <w:t>Urras</w:t>
      </w:r>
      <w:proofErr w:type="spellEnd"/>
      <w:r w:rsidR="004962FA">
        <w:t xml:space="preserve"> he </w:t>
      </w:r>
      <w:r w:rsidR="00647F92">
        <w:t>is taken in by revolutionaries</w:t>
      </w:r>
      <w:r w:rsidR="00E75723">
        <w:t xml:space="preserve"> and hidden:</w:t>
      </w:r>
    </w:p>
    <w:p w14:paraId="37CFE560" w14:textId="2AB6FD27" w:rsidR="00E75723" w:rsidRDefault="00E61263" w:rsidP="00E75723">
      <w:pPr>
        <w:spacing w:line="480" w:lineRule="auto"/>
        <w:ind w:left="720"/>
      </w:pPr>
      <w:r>
        <w:t>He spent one day in the attic of a tenement in Joking Lane, and two nights and a day in a basement under a used-furniture store, a strange dim place full of empty mirror frames and broken bedsteads.</w:t>
      </w:r>
      <w:r>
        <w:rPr>
          <w:rStyle w:val="FootnoteReference"/>
        </w:rPr>
        <w:footnoteReference w:id="43"/>
      </w:r>
    </w:p>
    <w:p w14:paraId="3841A14E" w14:textId="75D96885" w:rsidR="005B36B0" w:rsidRDefault="00107B70" w:rsidP="005B36B0">
      <w:pPr>
        <w:spacing w:line="480" w:lineRule="auto"/>
      </w:pPr>
      <w:r>
        <w:t xml:space="preserve">The aptly named ‘Joking Lane’ connotes the </w:t>
      </w:r>
      <w:r w:rsidR="00A92779">
        <w:t xml:space="preserve">absurdity </w:t>
      </w:r>
      <w:r w:rsidR="00194B0B">
        <w:t xml:space="preserve">and hopelessness </w:t>
      </w:r>
      <w:r w:rsidR="00A92779">
        <w:t>of Shevek’s situation</w:t>
      </w:r>
      <w:r w:rsidR="00194B0B">
        <w:t xml:space="preserve">. </w:t>
      </w:r>
      <w:r w:rsidR="008D6F7B">
        <w:t>His visit from the attic to the basement allegorises</w:t>
      </w:r>
      <w:r w:rsidR="00C04823">
        <w:t xml:space="preserve"> his</w:t>
      </w:r>
      <w:r w:rsidR="005C535C">
        <w:t xml:space="preserve"> recent</w:t>
      </w:r>
      <w:r w:rsidR="0050776D">
        <w:t xml:space="preserve"> journey</w:t>
      </w:r>
      <w:r w:rsidR="00AC3BD5">
        <w:t>:</w:t>
      </w:r>
      <w:r w:rsidR="0050776D">
        <w:t xml:space="preserve"> from the top to the bottom of </w:t>
      </w:r>
      <w:proofErr w:type="spellStart"/>
      <w:r w:rsidR="0050776D">
        <w:t>Urrasti</w:t>
      </w:r>
      <w:proofErr w:type="spellEnd"/>
      <w:r w:rsidR="0050776D">
        <w:t xml:space="preserve"> society. </w:t>
      </w:r>
      <w:r w:rsidR="00B24758">
        <w:t>Perhaps</w:t>
      </w:r>
      <w:r w:rsidR="00AC3BD5">
        <w:t xml:space="preserve"> the</w:t>
      </w:r>
      <w:r w:rsidR="00A042BE">
        <w:t xml:space="preserve"> location of the used furniture store could emphasise </w:t>
      </w:r>
      <w:r w:rsidR="00537CB7">
        <w:t>the well-trodden revolutionary path</w:t>
      </w:r>
      <w:r w:rsidR="006E40B0">
        <w:t xml:space="preserve"> and its cyclical nature</w:t>
      </w:r>
      <w:r w:rsidR="00AC3BD5">
        <w:t>;</w:t>
      </w:r>
      <w:r w:rsidR="005C535C">
        <w:t xml:space="preserve"> there will always be more </w:t>
      </w:r>
      <w:r w:rsidR="00626124">
        <w:t>revolutions,</w:t>
      </w:r>
      <w:r w:rsidR="005C535C">
        <w:t xml:space="preserve"> and most will fail</w:t>
      </w:r>
      <w:r w:rsidR="006E40B0">
        <w:t xml:space="preserve">. The </w:t>
      </w:r>
      <w:r w:rsidR="007B0294">
        <w:t xml:space="preserve">contents of the </w:t>
      </w:r>
      <w:r w:rsidR="006E40B0">
        <w:t xml:space="preserve">basement of the store </w:t>
      </w:r>
      <w:r w:rsidR="00212258">
        <w:t>represent Shevek’s lack of identity. The mirror frames are empty. He cannot see the ideal version of himself</w:t>
      </w:r>
      <w:r w:rsidR="00DF3ADA">
        <w:t>, or any version of himself</w:t>
      </w:r>
      <w:r w:rsidR="00904075">
        <w:t>.</w:t>
      </w:r>
      <w:r w:rsidR="00DF3ADA">
        <w:t xml:space="preserve"> </w:t>
      </w:r>
      <w:r w:rsidR="00904075">
        <w:t>H</w:t>
      </w:r>
      <w:r w:rsidR="00DF3ADA">
        <w:t>e is left with fragments,</w:t>
      </w:r>
      <w:r w:rsidR="009039CB">
        <w:t xml:space="preserve"> </w:t>
      </w:r>
      <w:r w:rsidR="00B2119C">
        <w:t>like</w:t>
      </w:r>
      <w:r w:rsidR="009039CB">
        <w:t xml:space="preserve"> the broken bedsteads. The </w:t>
      </w:r>
      <w:r w:rsidR="00B2119C">
        <w:t xml:space="preserve">plosive alliteration </w:t>
      </w:r>
      <w:r w:rsidR="00BB3473">
        <w:t xml:space="preserve">highlights the frustration of Shevek’s ongoing humiliation. These </w:t>
      </w:r>
      <w:r w:rsidR="009039CB">
        <w:t xml:space="preserve">bedsteads further </w:t>
      </w:r>
      <w:r w:rsidR="001B6219">
        <w:t>sym</w:t>
      </w:r>
      <w:r w:rsidR="002C0CBA">
        <w:t>b</w:t>
      </w:r>
      <w:r w:rsidR="001B6219">
        <w:t>olise</w:t>
      </w:r>
      <w:r w:rsidR="002C0CBA">
        <w:t xml:space="preserve"> the</w:t>
      </w:r>
      <w:r w:rsidR="00F769F1">
        <w:t xml:space="preserve"> home and</w:t>
      </w:r>
      <w:r w:rsidR="002C0CBA">
        <w:t xml:space="preserve"> a sense of</w:t>
      </w:r>
      <w:r w:rsidR="00F769F1">
        <w:t xml:space="preserve"> belo</w:t>
      </w:r>
      <w:r w:rsidR="00BB3473">
        <w:t>n</w:t>
      </w:r>
      <w:r w:rsidR="00F769F1">
        <w:t xml:space="preserve">ging that he is now entirely without, having cast off all former </w:t>
      </w:r>
      <w:r w:rsidR="00B24758">
        <w:t>arrangements.</w:t>
      </w:r>
      <w:r w:rsidR="00DF3ADA">
        <w:t xml:space="preserve"> </w:t>
      </w:r>
    </w:p>
    <w:p w14:paraId="5899E2FB" w14:textId="5D4EC074" w:rsidR="006A1465" w:rsidRDefault="00771BD4" w:rsidP="005B36B0">
      <w:pPr>
        <w:spacing w:line="480" w:lineRule="auto"/>
      </w:pPr>
      <w:r>
        <w:t xml:space="preserve">Shevek is constricted by guilt </w:t>
      </w:r>
      <w:r w:rsidR="001E6967">
        <w:t xml:space="preserve">as he has been acting as a </w:t>
      </w:r>
      <w:proofErr w:type="spellStart"/>
      <w:r w:rsidR="001E6967">
        <w:t>propertarian</w:t>
      </w:r>
      <w:proofErr w:type="spellEnd"/>
      <w:r w:rsidR="001E6967">
        <w:t xml:space="preserve">. He has maintained secrecy over his </w:t>
      </w:r>
      <w:r w:rsidR="00A973BE">
        <w:t>General Temporal Theory</w:t>
      </w:r>
      <w:r w:rsidR="001E6967">
        <w:t xml:space="preserve">. Shevek is in an impossible </w:t>
      </w:r>
      <w:r w:rsidR="001E6967">
        <w:lastRenderedPageBreak/>
        <w:t>situation</w:t>
      </w:r>
      <w:r w:rsidR="0030622D">
        <w:t xml:space="preserve">, as he went to </w:t>
      </w:r>
      <w:proofErr w:type="spellStart"/>
      <w:r w:rsidR="0030622D">
        <w:t>Urras</w:t>
      </w:r>
      <w:proofErr w:type="spellEnd"/>
      <w:r w:rsidR="0030622D">
        <w:t xml:space="preserve"> to share the theory the Anarresti would not </w:t>
      </w:r>
      <w:r w:rsidR="00A973BE">
        <w:t>accept yet</w:t>
      </w:r>
      <w:r w:rsidR="0030622D">
        <w:t xml:space="preserve"> </w:t>
      </w:r>
      <w:r w:rsidR="00A973BE">
        <w:t xml:space="preserve">he </w:t>
      </w:r>
      <w:r w:rsidR="0030622D">
        <w:t xml:space="preserve">realises the sharing of this theory will </w:t>
      </w:r>
      <w:r w:rsidR="00C73944">
        <w:t xml:space="preserve">allow his breakthrough to be used for nefarious means, and just become </w:t>
      </w:r>
      <w:proofErr w:type="spellStart"/>
      <w:r w:rsidR="00C73944">
        <w:t>Urrasti</w:t>
      </w:r>
      <w:proofErr w:type="spellEnd"/>
      <w:r w:rsidR="00C73944">
        <w:t xml:space="preserve"> property.</w:t>
      </w:r>
      <w:r w:rsidR="009C58CD">
        <w:t xml:space="preserve"> </w:t>
      </w:r>
      <w:r w:rsidR="00CE7B43">
        <w:t>It could be argued that f</w:t>
      </w:r>
      <w:r w:rsidR="007050D9">
        <w:t>or Shevek</w:t>
      </w:r>
      <w:r>
        <w:t xml:space="preserve"> his intellectual property represents the phallus</w:t>
      </w:r>
      <w:r w:rsidR="00261864">
        <w:rPr>
          <w:rStyle w:val="FootnoteReference"/>
        </w:rPr>
        <w:footnoteReference w:id="44"/>
      </w:r>
      <w:r>
        <w:t xml:space="preserve"> – in Lacanian terms </w:t>
      </w:r>
      <w:r w:rsidR="00CE7B43">
        <w:t>–</w:t>
      </w:r>
      <w:r>
        <w:t xml:space="preserve"> </w:t>
      </w:r>
      <w:r w:rsidR="00CE7B43">
        <w:t>as he finds his theory</w:t>
      </w:r>
      <w:r w:rsidR="00222D01">
        <w:t xml:space="preserve"> impossible to finish for several years, and on its </w:t>
      </w:r>
      <w:r w:rsidR="00261864">
        <w:t>completion,</w:t>
      </w:r>
      <w:r w:rsidR="00222D01">
        <w:t xml:space="preserve"> he finds he cannot control it or possess it in terms of it</w:t>
      </w:r>
      <w:r w:rsidR="001E6967">
        <w:t xml:space="preserve">s intended use. </w:t>
      </w:r>
      <w:r w:rsidR="009C58CD">
        <w:t xml:space="preserve">The </w:t>
      </w:r>
      <w:r w:rsidR="00312BB0">
        <w:t>t</w:t>
      </w:r>
      <w:r w:rsidR="009C58CD">
        <w:t xml:space="preserve">heory represents Shevek’s lack of control. The only way he can maintain control is to </w:t>
      </w:r>
      <w:r w:rsidR="00772198">
        <w:t xml:space="preserve">go against his own moral code and keep it to himself. Shevek experiences </w:t>
      </w:r>
      <w:r w:rsidR="003A17A9">
        <w:t xml:space="preserve">castration as he is limited by the symbolic order of Anarres and then </w:t>
      </w:r>
      <w:proofErr w:type="spellStart"/>
      <w:r w:rsidR="003A17A9">
        <w:t>Urras</w:t>
      </w:r>
      <w:proofErr w:type="spellEnd"/>
      <w:r w:rsidR="003A17A9">
        <w:t xml:space="preserve">, respectively. </w:t>
      </w:r>
      <w:r w:rsidR="00F724ED">
        <w:t xml:space="preserve"> Shevek is caught between artificial realities and </w:t>
      </w:r>
      <w:r w:rsidR="00453284">
        <w:t xml:space="preserve">his only source of power is trapped between his desire to share his theory and his complex moral code, whereby he does not want to own the theory but cannot </w:t>
      </w:r>
      <w:r w:rsidR="00BA268C">
        <w:t>give it</w:t>
      </w:r>
      <w:r w:rsidR="00A2065F">
        <w:t xml:space="preserve"> away</w:t>
      </w:r>
      <w:r w:rsidR="00BA268C">
        <w:t xml:space="preserve"> to be owned by others. </w:t>
      </w:r>
      <w:r w:rsidR="008B2908">
        <w:t xml:space="preserve">This </w:t>
      </w:r>
      <w:r w:rsidR="002C199A">
        <w:t>impotence of power is displayed at Vea’s party.</w:t>
      </w:r>
      <w:r w:rsidR="00A673B3">
        <w:t xml:space="preserve"> Once more, Shevek is haunted by ‘the wall’</w:t>
      </w:r>
      <w:r w:rsidR="00746AB4">
        <w:t xml:space="preserve"> as he gets drunk and has an outburst against </w:t>
      </w:r>
      <w:proofErr w:type="spellStart"/>
      <w:r w:rsidR="00746AB4">
        <w:t>Urrasti</w:t>
      </w:r>
      <w:proofErr w:type="spellEnd"/>
      <w:r w:rsidR="00746AB4">
        <w:t xml:space="preserve"> excess at a party</w:t>
      </w:r>
      <w:r w:rsidR="00FF779E">
        <w:t>.</w:t>
      </w:r>
      <w:r w:rsidR="00624BE3">
        <w:rPr>
          <w:rStyle w:val="FootnoteReference"/>
        </w:rPr>
        <w:footnoteReference w:id="45"/>
      </w:r>
      <w:r w:rsidR="00FF779E">
        <w:t xml:space="preserve"> The following scene becomes a more sinister display of </w:t>
      </w:r>
      <w:r w:rsidR="005A1ED1">
        <w:t xml:space="preserve">Shevek’s frustration at his lack, as </w:t>
      </w:r>
      <w:r w:rsidR="0089465A">
        <w:t xml:space="preserve">he sexually assaults Vea, </w:t>
      </w:r>
      <w:r w:rsidR="000179BB">
        <w:t xml:space="preserve">attempting to rape </w:t>
      </w:r>
      <w:r w:rsidR="00261864">
        <w:t>her but</w:t>
      </w:r>
      <w:r w:rsidR="000179BB">
        <w:t xml:space="preserve"> instead</w:t>
      </w:r>
      <w:r w:rsidR="00C13DDF">
        <w:t>,</w:t>
      </w:r>
      <w:r w:rsidR="000179BB">
        <w:t xml:space="preserve"> </w:t>
      </w:r>
      <w:r w:rsidR="00832BB9">
        <w:t>ejaculating</w:t>
      </w:r>
      <w:r w:rsidR="000179BB">
        <w:t xml:space="preserve"> on her dress.</w:t>
      </w:r>
      <w:r w:rsidR="008B35AC">
        <w:rPr>
          <w:rStyle w:val="FootnoteReference"/>
        </w:rPr>
        <w:footnoteReference w:id="46"/>
      </w:r>
      <w:r w:rsidR="00A14D9A">
        <w:t xml:space="preserve"> Vea and her white silk dress represent the inauthenticity and opulence </w:t>
      </w:r>
      <w:r w:rsidR="00212C6F">
        <w:t xml:space="preserve">of </w:t>
      </w:r>
      <w:proofErr w:type="spellStart"/>
      <w:r w:rsidR="00212C6F">
        <w:t>Urras</w:t>
      </w:r>
      <w:proofErr w:type="spellEnd"/>
      <w:r w:rsidR="00212C6F">
        <w:t xml:space="preserve">. Even after being </w:t>
      </w:r>
      <w:r w:rsidR="002237B4">
        <w:t>assaulted,</w:t>
      </w:r>
      <w:r w:rsidR="00212C6F">
        <w:t xml:space="preserve"> she is only concerned with the changing of her dress. </w:t>
      </w:r>
      <w:r w:rsidR="00803D9B">
        <w:t xml:space="preserve">Shevek acts like a petulant child and does not consider the feelings of Vea. </w:t>
      </w:r>
      <w:r w:rsidR="0004168E">
        <w:t xml:space="preserve">Shevek’s desecration of the </w:t>
      </w:r>
      <w:r w:rsidR="00D1168D">
        <w:t>dress displays</w:t>
      </w:r>
      <w:r w:rsidR="0010489C">
        <w:t xml:space="preserve"> his contempt for and rejection of the </w:t>
      </w:r>
      <w:proofErr w:type="spellStart"/>
      <w:r w:rsidR="0010489C">
        <w:t>Urra</w:t>
      </w:r>
      <w:r w:rsidR="00C13DDF">
        <w:t>s</w:t>
      </w:r>
      <w:r w:rsidR="0010489C">
        <w:t>ti</w:t>
      </w:r>
      <w:proofErr w:type="spellEnd"/>
      <w:r w:rsidR="0010489C">
        <w:t xml:space="preserve"> upper classes</w:t>
      </w:r>
      <w:r w:rsidR="00C10A52">
        <w:t xml:space="preserve">, signifying </w:t>
      </w:r>
      <w:r w:rsidR="00D1168D">
        <w:t xml:space="preserve">the end of his attempt to fit in with </w:t>
      </w:r>
      <w:proofErr w:type="spellStart"/>
      <w:r w:rsidR="00D1168D">
        <w:t>Urrasti</w:t>
      </w:r>
      <w:proofErr w:type="spellEnd"/>
      <w:r w:rsidR="00D1168D">
        <w:t xml:space="preserve"> culture</w:t>
      </w:r>
      <w:r w:rsidR="00C10A52">
        <w:t>.</w:t>
      </w:r>
      <w:r w:rsidR="0041640B">
        <w:t xml:space="preserve"> </w:t>
      </w:r>
      <w:r w:rsidR="00C10A52">
        <w:t>His</w:t>
      </w:r>
      <w:r w:rsidR="0041640B">
        <w:t xml:space="preserve"> premature ejaculation symbolises the struggle </w:t>
      </w:r>
      <w:r w:rsidR="00503632">
        <w:t xml:space="preserve">and failure to control </w:t>
      </w:r>
      <w:r w:rsidR="00503632">
        <w:lastRenderedPageBreak/>
        <w:t>his surroundings and utilise the only thing that affords him power – his theory.</w:t>
      </w:r>
      <w:r w:rsidR="00C60033">
        <w:t xml:space="preserve"> </w:t>
      </w:r>
      <w:r w:rsidR="00BA268C">
        <w:t>The failure of the revolutionary movement that She</w:t>
      </w:r>
      <w:r w:rsidR="008B2908">
        <w:t>vek is</w:t>
      </w:r>
      <w:r w:rsidR="008055AF">
        <w:t xml:space="preserve"> then</w:t>
      </w:r>
      <w:r w:rsidR="008B2908">
        <w:t xml:space="preserve"> briefly part of on </w:t>
      </w:r>
      <w:proofErr w:type="spellStart"/>
      <w:r w:rsidR="008B2908">
        <w:t>Urras</w:t>
      </w:r>
      <w:proofErr w:type="spellEnd"/>
      <w:r w:rsidR="008B2908">
        <w:t xml:space="preserve"> compounds Shevek’s sense of impotence and displacement from this planet</w:t>
      </w:r>
      <w:r w:rsidR="008055AF">
        <w:t xml:space="preserve">. </w:t>
      </w:r>
    </w:p>
    <w:p w14:paraId="244DB43A" w14:textId="4900C230" w:rsidR="00C60975" w:rsidRDefault="000F459D" w:rsidP="00C60975">
      <w:pPr>
        <w:spacing w:line="480" w:lineRule="auto"/>
      </w:pPr>
      <w:r>
        <w:t>Nozick</w:t>
      </w:r>
      <w:r w:rsidR="00BB6FDA">
        <w:t xml:space="preserve"> states:</w:t>
      </w:r>
      <w:r w:rsidR="00CB6EE0">
        <w:t xml:space="preserve"> ‘</w:t>
      </w:r>
      <w:r w:rsidR="00BB6FDA">
        <w:t xml:space="preserve">That </w:t>
      </w:r>
      <w:r w:rsidR="00CB6EE0">
        <w:t>it is impossible simultaneously and continually</w:t>
      </w:r>
      <w:r w:rsidR="00BB6FDA">
        <w:t xml:space="preserve"> to realise</w:t>
      </w:r>
      <w:r w:rsidR="000F2698">
        <w:t xml:space="preserve"> all social and political goods is a regrettable fact about the human condition.’</w:t>
      </w:r>
      <w:r w:rsidR="000F2698">
        <w:rPr>
          <w:rStyle w:val="FootnoteReference"/>
        </w:rPr>
        <w:footnoteReference w:id="47"/>
      </w:r>
      <w:r w:rsidR="00BB6FDA">
        <w:t xml:space="preserve"> </w:t>
      </w:r>
      <w:r w:rsidR="0060244F">
        <w:t xml:space="preserve">Shevek’s realisation that there is no ideal place for him </w:t>
      </w:r>
      <w:r w:rsidR="002B177A">
        <w:t>leads him to head for home</w:t>
      </w:r>
      <w:r w:rsidR="001D35C1">
        <w:t>. The identities Shevek claims on Anarres</w:t>
      </w:r>
      <w:r w:rsidR="00683096">
        <w:t xml:space="preserve"> – father, partner, (ostensibly) </w:t>
      </w:r>
      <w:r w:rsidR="001C7506">
        <w:t xml:space="preserve">social </w:t>
      </w:r>
      <w:r w:rsidR="00683096">
        <w:t>equal</w:t>
      </w:r>
      <w:r w:rsidR="001C7506">
        <w:t>, friend</w:t>
      </w:r>
      <w:r w:rsidR="00465040">
        <w:t xml:space="preserve">, stunted intellectual – hold more authenticity than the </w:t>
      </w:r>
      <w:r w:rsidR="00962409">
        <w:t>corrupted, confused person he be</w:t>
      </w:r>
      <w:r w:rsidR="006B634B">
        <w:t>comes</w:t>
      </w:r>
      <w:r w:rsidR="00962409">
        <w:t xml:space="preserve"> on </w:t>
      </w:r>
      <w:proofErr w:type="spellStart"/>
      <w:r w:rsidR="00962409">
        <w:t>Urras</w:t>
      </w:r>
      <w:proofErr w:type="spellEnd"/>
      <w:r w:rsidR="00962409">
        <w:t xml:space="preserve">. </w:t>
      </w:r>
      <w:r w:rsidR="006355BE">
        <w:t xml:space="preserve">By finding a way to release his </w:t>
      </w:r>
      <w:r w:rsidR="0011786A">
        <w:t>intellectual property to a third party, in the hope of equal distribution, Shevek absolve</w:t>
      </w:r>
      <w:r w:rsidR="006E4A72">
        <w:t>s</w:t>
      </w:r>
      <w:r w:rsidR="0011786A">
        <w:t xml:space="preserve"> himself of </w:t>
      </w:r>
      <w:proofErr w:type="spellStart"/>
      <w:r w:rsidR="0011786A">
        <w:t>propertarianism</w:t>
      </w:r>
      <w:proofErr w:type="spellEnd"/>
      <w:r w:rsidR="0011786A">
        <w:t xml:space="preserve"> and enter</w:t>
      </w:r>
      <w:r w:rsidR="006E4A72">
        <w:t>s</w:t>
      </w:r>
      <w:r w:rsidR="0011786A">
        <w:t xml:space="preserve"> Anarres with the empty hands that Odo dictates</w:t>
      </w:r>
      <w:r w:rsidR="00735D82">
        <w:t>.</w:t>
      </w:r>
      <w:r w:rsidR="002427D6">
        <w:rPr>
          <w:rStyle w:val="FootnoteReference"/>
        </w:rPr>
        <w:footnoteReference w:id="48"/>
      </w:r>
      <w:r w:rsidR="00735D82">
        <w:t xml:space="preserve"> Shevek’s journey </w:t>
      </w:r>
      <w:r w:rsidR="006E409D">
        <w:t xml:space="preserve">back to the safety of the wall </w:t>
      </w:r>
      <w:r w:rsidR="00735D82">
        <w:t xml:space="preserve">demonstrates that </w:t>
      </w:r>
      <w:r w:rsidR="008E3F91">
        <w:t>u</w:t>
      </w:r>
      <w:r w:rsidR="00735D82">
        <w:t xml:space="preserve">topia as a means or an end </w:t>
      </w:r>
      <w:r w:rsidR="00CF1BB0">
        <w:t>cannot exist</w:t>
      </w:r>
      <w:r w:rsidR="00EF2F5B">
        <w:t xml:space="preserve"> for individuals</w:t>
      </w:r>
      <w:r w:rsidR="00DC3211">
        <w:t>.</w:t>
      </w:r>
      <w:r w:rsidR="00CF1BB0">
        <w:t xml:space="preserve"> That Anarres and </w:t>
      </w:r>
      <w:proofErr w:type="spellStart"/>
      <w:r w:rsidR="00CF1BB0">
        <w:t>Urras</w:t>
      </w:r>
      <w:proofErr w:type="spellEnd"/>
      <w:r w:rsidR="00CF1BB0">
        <w:t xml:space="preserve"> are locked in orbit</w:t>
      </w:r>
      <w:r w:rsidR="004B2395">
        <w:t xml:space="preserve"> symbolises that binary ways cannot be separated and </w:t>
      </w:r>
      <w:r w:rsidR="0006572C">
        <w:t>rely on the other to define themselves</w:t>
      </w:r>
      <w:r w:rsidR="008E3F91">
        <w:t xml:space="preserve">, but truth exists </w:t>
      </w:r>
      <w:r w:rsidR="00A31D99">
        <w:t>somewhere in-between</w:t>
      </w:r>
      <w:r w:rsidR="0006572C">
        <w:t>.</w:t>
      </w:r>
      <w:r w:rsidR="00EF2F5B">
        <w:t xml:space="preserve"> Utopian ideals a</w:t>
      </w:r>
      <w:r w:rsidR="00DC3211">
        <w:t xml:space="preserve">re predicated on collective thought. The character of Shevek demonstrates that </w:t>
      </w:r>
      <w:r w:rsidR="006275BD">
        <w:t>individuality ostracises people from the utopian mission</w:t>
      </w:r>
      <w:r w:rsidR="00A31D99">
        <w:t xml:space="preserve"> and the </w:t>
      </w:r>
      <w:r w:rsidR="00EF2910">
        <w:t xml:space="preserve">individual is always subject to </w:t>
      </w:r>
      <w:r w:rsidR="006E409D">
        <w:t>formal o</w:t>
      </w:r>
      <w:r w:rsidR="009F7E13">
        <w:t xml:space="preserve">r </w:t>
      </w:r>
      <w:r w:rsidR="006E409D">
        <w:t xml:space="preserve">informal </w:t>
      </w:r>
      <w:r w:rsidR="00EF2910">
        <w:t>power structur</w:t>
      </w:r>
      <w:r w:rsidR="006E409D">
        <w:t xml:space="preserve">es. </w:t>
      </w:r>
      <w:r w:rsidR="00DA49D5">
        <w:t>The exploration of utopias through science fiction</w:t>
      </w:r>
      <w:r w:rsidR="00D358FC">
        <w:t xml:space="preserve"> allows the reader to consider their own reality and ideals. Everyone is searching for their individual utopia. </w:t>
      </w:r>
      <w:proofErr w:type="spellStart"/>
      <w:r w:rsidR="00410194">
        <w:t>Longhin</w:t>
      </w:r>
      <w:proofErr w:type="spellEnd"/>
      <w:r w:rsidR="00410194">
        <w:t xml:space="preserve"> writes</w:t>
      </w:r>
      <w:r w:rsidR="009F7E13">
        <w:t>,</w:t>
      </w:r>
      <w:r w:rsidR="00410194">
        <w:t xml:space="preserve"> ‘</w:t>
      </w:r>
      <w:r w:rsidR="00402DC9">
        <w:t>utopia expresses a social dream, without, however, ind</w:t>
      </w:r>
      <w:r w:rsidR="00D110D4">
        <w:t>icating the means of achieving the dreamed of society.</w:t>
      </w:r>
      <w:r w:rsidR="003050D6">
        <w:rPr>
          <w:rStyle w:val="FootnoteReference"/>
        </w:rPr>
        <w:footnoteReference w:id="49"/>
      </w:r>
      <w:r w:rsidR="00A66EE5">
        <w:t xml:space="preserve"> Shevek went to the moon to visit the aliens, and was still unable to </w:t>
      </w:r>
      <w:r w:rsidR="00A66EE5">
        <w:lastRenderedPageBreak/>
        <w:t xml:space="preserve">ascertain a better reality that the one he left. </w:t>
      </w:r>
      <w:r w:rsidR="0027730D">
        <w:t>Humans’</w:t>
      </w:r>
      <w:r w:rsidR="00816C4E">
        <w:t xml:space="preserve"> subjective reality and</w:t>
      </w:r>
      <w:r w:rsidR="00AE18F4">
        <w:t xml:space="preserve"> their</w:t>
      </w:r>
      <w:r w:rsidR="00816C4E">
        <w:t xml:space="preserve"> sense of home – however barren </w:t>
      </w:r>
      <w:r w:rsidR="00866FA9">
        <w:t>–</w:t>
      </w:r>
      <w:r w:rsidR="00816C4E">
        <w:t xml:space="preserve"> </w:t>
      </w:r>
      <w:r w:rsidR="00866FA9">
        <w:t xml:space="preserve">must always form the basis for their idea of utopia, as </w:t>
      </w:r>
      <w:r w:rsidR="00AE18F4">
        <w:t>utopia</w:t>
      </w:r>
      <w:r w:rsidR="00924795">
        <w:t>n ideas</w:t>
      </w:r>
      <w:r w:rsidR="00AE18F4">
        <w:t xml:space="preserve"> must </w:t>
      </w:r>
      <w:r w:rsidR="00924795">
        <w:t>emerge</w:t>
      </w:r>
      <w:r w:rsidR="009F4750">
        <w:t xml:space="preserve"> from the </w:t>
      </w:r>
      <w:r w:rsidR="00924795">
        <w:t xml:space="preserve">context of the </w:t>
      </w:r>
      <w:r w:rsidR="009F4750">
        <w:t>familiar</w:t>
      </w:r>
      <w:r w:rsidR="00924795">
        <w:t>,</w:t>
      </w:r>
      <w:r w:rsidR="009F4750">
        <w:t xml:space="preserve"> and </w:t>
      </w:r>
      <w:r w:rsidR="00924795">
        <w:t>its</w:t>
      </w:r>
      <w:r w:rsidR="00F96F52">
        <w:t xml:space="preserve"> continual</w:t>
      </w:r>
      <w:r w:rsidR="00924795">
        <w:t xml:space="preserve"> improvement</w:t>
      </w:r>
      <w:r w:rsidR="00862B65">
        <w:t>.</w:t>
      </w:r>
      <w:r w:rsidR="00E40746">
        <w:t xml:space="preserve"> On </w:t>
      </w:r>
      <w:proofErr w:type="spellStart"/>
      <w:r w:rsidR="00E40746">
        <w:t>Odonianism</w:t>
      </w:r>
      <w:proofErr w:type="spellEnd"/>
      <w:r w:rsidR="00072C15">
        <w:t xml:space="preserve">, Cross states ‘there can be no arrival on a mountaintop, but simply the </w:t>
      </w:r>
      <w:r w:rsidR="00B83EAB">
        <w:t>inheritance</w:t>
      </w:r>
      <w:r w:rsidR="00072C15">
        <w:t xml:space="preserve"> and </w:t>
      </w:r>
      <w:proofErr w:type="spellStart"/>
      <w:r w:rsidR="00B83EAB">
        <w:t>bequeathal</w:t>
      </w:r>
      <w:proofErr w:type="spellEnd"/>
      <w:r w:rsidR="00B83EAB">
        <w:t xml:space="preserve"> </w:t>
      </w:r>
      <w:r w:rsidR="00072C15">
        <w:t>of a journey.</w:t>
      </w:r>
      <w:r w:rsidR="001A5238">
        <w:t>’</w:t>
      </w:r>
      <w:r w:rsidR="001A5238">
        <w:rPr>
          <w:rStyle w:val="FootnoteReference"/>
        </w:rPr>
        <w:footnoteReference w:id="50"/>
      </w:r>
      <w:r w:rsidR="000B19F7">
        <w:t xml:space="preserve"> </w:t>
      </w:r>
      <w:r w:rsidR="001A5238">
        <w:t>Shevek</w:t>
      </w:r>
      <w:r w:rsidR="00B8101C">
        <w:t>’</w:t>
      </w:r>
      <w:r w:rsidR="001A5238">
        <w:t xml:space="preserve">s </w:t>
      </w:r>
      <w:r w:rsidR="00831EEF">
        <w:t>desire will continue to evade him, as will the ideal society</w:t>
      </w:r>
      <w:r w:rsidR="005E47B2">
        <w:t xml:space="preserve">, apart from in </w:t>
      </w:r>
      <w:r w:rsidR="00F758F4">
        <w:t xml:space="preserve">his </w:t>
      </w:r>
      <w:r w:rsidR="005E47B2">
        <w:t xml:space="preserve">imagination. </w:t>
      </w:r>
      <w:r w:rsidR="00F062B7">
        <w:t xml:space="preserve">The stasis of </w:t>
      </w:r>
      <w:r w:rsidR="00F657FF">
        <w:t>Anarres</w:t>
      </w:r>
      <w:r w:rsidR="004C057C">
        <w:t xml:space="preserve"> </w:t>
      </w:r>
      <w:r w:rsidR="003D0ADE">
        <w:t>no longer reflects</w:t>
      </w:r>
      <w:r w:rsidR="007954DA">
        <w:t xml:space="preserve"> the revolutionary process</w:t>
      </w:r>
      <w:r w:rsidR="00F657FF">
        <w:t xml:space="preserve"> and is flawed by informal power</w:t>
      </w:r>
      <w:r w:rsidR="007954DA">
        <w:t xml:space="preserve">. </w:t>
      </w:r>
      <w:r w:rsidR="009D4643">
        <w:t>The utopian daydream remains an irrational and unachievable desire</w:t>
      </w:r>
      <w:r w:rsidR="009D4643">
        <w:t xml:space="preserve">. </w:t>
      </w:r>
      <w:r w:rsidR="008253D0">
        <w:t>However, Anarres</w:t>
      </w:r>
      <w:r w:rsidR="007954DA">
        <w:t xml:space="preserve"> is still Shevek’s home</w:t>
      </w:r>
      <w:r w:rsidR="0004621F">
        <w:t xml:space="preserve"> and the foundation of his identity</w:t>
      </w:r>
      <w:r w:rsidR="00D627AC">
        <w:t>, which is why he must attempt to return</w:t>
      </w:r>
      <w:r w:rsidR="0004621F">
        <w:t>.</w:t>
      </w:r>
      <w:r w:rsidR="00FE1102">
        <w:t xml:space="preserve"> </w:t>
      </w:r>
      <w:proofErr w:type="gramStart"/>
      <w:r w:rsidR="00FE1102">
        <w:t>Similar to</w:t>
      </w:r>
      <w:proofErr w:type="gramEnd"/>
      <w:r w:rsidR="00FE1102">
        <w:t xml:space="preserve"> individual identities, notions of utopia change. This is why utopias must be infinite and escapable. In other </w:t>
      </w:r>
      <w:r w:rsidR="007409D7">
        <w:t>words,</w:t>
      </w:r>
      <w:r w:rsidR="00F34AE2">
        <w:t xml:space="preserve"> </w:t>
      </w:r>
      <w:r w:rsidR="00FE1102">
        <w:t>to s</w:t>
      </w:r>
      <w:r w:rsidR="00F34AE2">
        <w:t>eek their personal utopia, individuals must be free to try different societies and move on from the</w:t>
      </w:r>
      <w:r w:rsidR="007409D7">
        <w:t>m</w:t>
      </w:r>
      <w:r w:rsidR="00F34AE2">
        <w:t xml:space="preserve"> as they feel necessary. </w:t>
      </w:r>
      <w:r w:rsidR="00FE1102">
        <w:t>Consequently,</w:t>
      </w:r>
      <w:r w:rsidR="00C81B98">
        <w:t xml:space="preserve"> Anarres can never be a utopia, </w:t>
      </w:r>
      <w:proofErr w:type="gramStart"/>
      <w:r w:rsidR="00C81B98">
        <w:t>as long as</w:t>
      </w:r>
      <w:proofErr w:type="gramEnd"/>
      <w:r w:rsidR="00C81B98">
        <w:t xml:space="preserve"> it has the wall.</w:t>
      </w:r>
    </w:p>
    <w:sectPr w:rsidR="00C60975" w:rsidSect="004E1F1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1FA4D1" w14:textId="77777777" w:rsidR="008F3CB9" w:rsidRDefault="008F3CB9" w:rsidP="00C60975">
      <w:pPr>
        <w:spacing w:after="0" w:line="240" w:lineRule="auto"/>
      </w:pPr>
      <w:r>
        <w:separator/>
      </w:r>
    </w:p>
  </w:endnote>
  <w:endnote w:type="continuationSeparator" w:id="0">
    <w:p w14:paraId="2C7896EC" w14:textId="77777777" w:rsidR="008F3CB9" w:rsidRDefault="008F3CB9" w:rsidP="00C60975">
      <w:pPr>
        <w:spacing w:after="0" w:line="240" w:lineRule="auto"/>
      </w:pPr>
      <w:r>
        <w:continuationSeparator/>
      </w:r>
    </w:p>
  </w:endnote>
  <w:endnote w:type="continuationNotice" w:id="1">
    <w:p w14:paraId="7FCF337A" w14:textId="77777777" w:rsidR="008F3CB9" w:rsidRDefault="008F3C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BB83BF" w14:textId="77777777" w:rsidR="008F3CB9" w:rsidRDefault="008F3CB9" w:rsidP="00C60975">
      <w:pPr>
        <w:spacing w:after="0" w:line="240" w:lineRule="auto"/>
      </w:pPr>
      <w:r>
        <w:separator/>
      </w:r>
    </w:p>
  </w:footnote>
  <w:footnote w:type="continuationSeparator" w:id="0">
    <w:p w14:paraId="7C2F7A2B" w14:textId="77777777" w:rsidR="008F3CB9" w:rsidRDefault="008F3CB9" w:rsidP="00C60975">
      <w:pPr>
        <w:spacing w:after="0" w:line="240" w:lineRule="auto"/>
      </w:pPr>
      <w:r>
        <w:continuationSeparator/>
      </w:r>
    </w:p>
  </w:footnote>
  <w:footnote w:type="continuationNotice" w:id="1">
    <w:p w14:paraId="65EE6355" w14:textId="77777777" w:rsidR="008F3CB9" w:rsidRDefault="008F3CB9">
      <w:pPr>
        <w:spacing w:after="0" w:line="240" w:lineRule="auto"/>
      </w:pPr>
    </w:p>
  </w:footnote>
  <w:footnote w:id="2">
    <w:p w14:paraId="3A8786D6" w14:textId="3CF59173" w:rsidR="00B00C52" w:rsidRDefault="00B00C52">
      <w:pPr>
        <w:pStyle w:val="FootnoteText"/>
      </w:pPr>
      <w:r>
        <w:rPr>
          <w:rStyle w:val="FootnoteReference"/>
        </w:rPr>
        <w:footnoteRef/>
      </w:r>
      <w:r>
        <w:t xml:space="preserve"> Jameson,</w:t>
      </w:r>
      <w:r w:rsidR="008E6578">
        <w:t xml:space="preserve"> Fredric,</w:t>
      </w:r>
      <w:r>
        <w:t xml:space="preserve"> </w:t>
      </w:r>
      <w:r w:rsidRPr="008E6578">
        <w:rPr>
          <w:i/>
          <w:iCs/>
        </w:rPr>
        <w:t>Archaeologies of the future</w:t>
      </w:r>
      <w:r w:rsidR="008E6578">
        <w:rPr>
          <w:i/>
          <w:iCs/>
        </w:rPr>
        <w:t>: The Desire Called utopia and Other Science Fictions</w:t>
      </w:r>
      <w:r w:rsidR="00BC50B4">
        <w:rPr>
          <w:i/>
          <w:iCs/>
        </w:rPr>
        <w:t xml:space="preserve">, </w:t>
      </w:r>
      <w:r w:rsidR="00BC50B4">
        <w:t>(London</w:t>
      </w:r>
      <w:r w:rsidR="007F034D">
        <w:t>: V</w:t>
      </w:r>
      <w:r w:rsidR="00BC50B4">
        <w:t>erso</w:t>
      </w:r>
      <w:r w:rsidR="007F034D">
        <w:t>, 2005),</w:t>
      </w:r>
      <w:r>
        <w:t xml:space="preserve"> p</w:t>
      </w:r>
      <w:r w:rsidR="007F034D">
        <w:t>.</w:t>
      </w:r>
      <w:r>
        <w:t xml:space="preserve"> 2</w:t>
      </w:r>
      <w:r w:rsidR="007F034D">
        <w:t>.</w:t>
      </w:r>
    </w:p>
  </w:footnote>
  <w:footnote w:id="3">
    <w:p w14:paraId="3DA312F9" w14:textId="77B6A51F" w:rsidR="00B132C7" w:rsidRPr="009B7905" w:rsidRDefault="00B132C7" w:rsidP="009B7905">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bookmarkStart w:id="0" w:name="_Hlk167558927"/>
      <w:r w:rsidR="009B7905" w:rsidRPr="009B6204">
        <w:rPr>
          <w:rFonts w:ascii="Calibri" w:eastAsia="Times New Roman" w:hAnsi="Calibri" w:cs="Calibri"/>
          <w:kern w:val="0"/>
          <w:sz w:val="20"/>
          <w:szCs w:val="20"/>
          <w:lang w:eastAsia="en-GB"/>
          <w14:ligatures w14:val="none"/>
        </w:rPr>
        <w:t xml:space="preserve">Khouri, Nadia, ‘The Dialectics of Power: Utopia in the Science Fiction of Le Guin, Jeury, and Piercy’, </w:t>
      </w:r>
      <w:r w:rsidR="009B7905" w:rsidRPr="009B6204">
        <w:rPr>
          <w:rFonts w:ascii="Calibri" w:eastAsia="Times New Roman" w:hAnsi="Calibri" w:cs="Calibri"/>
          <w:i/>
          <w:iCs/>
          <w:kern w:val="0"/>
          <w:sz w:val="20"/>
          <w:szCs w:val="20"/>
          <w:lang w:eastAsia="en-GB"/>
          <w14:ligatures w14:val="none"/>
        </w:rPr>
        <w:t>Science-Fiction Studies</w:t>
      </w:r>
      <w:r w:rsidR="009B7905" w:rsidRPr="009B6204">
        <w:rPr>
          <w:rFonts w:ascii="Calibri" w:eastAsia="Times New Roman" w:hAnsi="Calibri" w:cs="Calibri"/>
          <w:kern w:val="0"/>
          <w:sz w:val="20"/>
          <w:szCs w:val="20"/>
          <w:lang w:eastAsia="en-GB"/>
          <w14:ligatures w14:val="none"/>
        </w:rPr>
        <w:t>, 7.3 (1980), 49-</w:t>
      </w:r>
      <w:bookmarkEnd w:id="0"/>
    </w:p>
  </w:footnote>
  <w:footnote w:id="4">
    <w:p w14:paraId="17DBCA77" w14:textId="1FBCB8F6" w:rsidR="00077898" w:rsidRPr="00B337EC" w:rsidRDefault="00077898">
      <w:pPr>
        <w:pStyle w:val="FootnoteText"/>
      </w:pPr>
      <w:r>
        <w:rPr>
          <w:rStyle w:val="FootnoteReference"/>
        </w:rPr>
        <w:footnoteRef/>
      </w:r>
      <w:r>
        <w:t xml:space="preserve"> </w:t>
      </w:r>
      <w:r w:rsidR="007F034D">
        <w:t>Le Guin, Ursula</w:t>
      </w:r>
      <w:r w:rsidR="00B337EC">
        <w:t xml:space="preserve"> K., </w:t>
      </w:r>
      <w:r w:rsidR="00B337EC">
        <w:rPr>
          <w:i/>
          <w:iCs/>
        </w:rPr>
        <w:t xml:space="preserve">The Dispossessed, </w:t>
      </w:r>
      <w:r w:rsidR="00C45544">
        <w:t>(London: Gollancz, 2002).</w:t>
      </w:r>
    </w:p>
  </w:footnote>
  <w:footnote w:id="5">
    <w:p w14:paraId="52C8941B" w14:textId="0BA9F769" w:rsidR="001315FA" w:rsidRPr="00FA5ECC" w:rsidRDefault="001315FA" w:rsidP="00FA5ECC">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proofErr w:type="spellStart"/>
      <w:r w:rsidR="00FA5ECC" w:rsidRPr="009B6204">
        <w:rPr>
          <w:rFonts w:ascii="Calibri" w:eastAsia="Times New Roman" w:hAnsi="Calibri" w:cs="Calibri"/>
          <w:kern w:val="0"/>
          <w:sz w:val="20"/>
          <w:szCs w:val="20"/>
          <w:lang w:eastAsia="en-GB"/>
          <w14:ligatures w14:val="none"/>
        </w:rPr>
        <w:t>Longhin</w:t>
      </w:r>
      <w:proofErr w:type="spellEnd"/>
      <w:r w:rsidR="00FA5ECC" w:rsidRPr="009B6204">
        <w:rPr>
          <w:rFonts w:ascii="Calibri" w:eastAsia="Times New Roman" w:hAnsi="Calibri" w:cs="Calibri"/>
          <w:kern w:val="0"/>
          <w:sz w:val="20"/>
          <w:szCs w:val="20"/>
          <w:lang w:eastAsia="en-GB"/>
          <w14:ligatures w14:val="none"/>
        </w:rPr>
        <w:t xml:space="preserve">, Luigi, </w:t>
      </w:r>
      <w:r w:rsidR="00FA5ECC" w:rsidRPr="009B6204">
        <w:rPr>
          <w:rFonts w:ascii="Calibri" w:eastAsia="Times New Roman" w:hAnsi="Calibri" w:cs="Calibri"/>
          <w:i/>
          <w:iCs/>
          <w:kern w:val="0"/>
          <w:sz w:val="20"/>
          <w:szCs w:val="20"/>
          <w:lang w:eastAsia="en-GB"/>
          <w14:ligatures w14:val="none"/>
        </w:rPr>
        <w:t>The Quality of the Mind</w:t>
      </w:r>
      <w:r w:rsidR="00FA5ECC" w:rsidRPr="009B6204">
        <w:rPr>
          <w:rFonts w:ascii="Calibri" w:eastAsia="Times New Roman" w:hAnsi="Calibri" w:cs="Calibri"/>
          <w:kern w:val="0"/>
          <w:sz w:val="20"/>
          <w:szCs w:val="20"/>
          <w:lang w:eastAsia="en-GB"/>
          <w14:ligatures w14:val="none"/>
        </w:rPr>
        <w:t xml:space="preserve"> (Amsterdam: </w:t>
      </w:r>
      <w:proofErr w:type="spellStart"/>
      <w:r w:rsidR="00FA5ECC" w:rsidRPr="009B6204">
        <w:rPr>
          <w:rFonts w:ascii="Calibri" w:eastAsia="Times New Roman" w:hAnsi="Calibri" w:cs="Calibri"/>
          <w:kern w:val="0"/>
          <w:sz w:val="20"/>
          <w:szCs w:val="20"/>
          <w:lang w:eastAsia="en-GB"/>
          <w14:ligatures w14:val="none"/>
        </w:rPr>
        <w:t>Rodopi</w:t>
      </w:r>
      <w:proofErr w:type="spellEnd"/>
      <w:r w:rsidR="00FA5ECC" w:rsidRPr="009B6204">
        <w:rPr>
          <w:rFonts w:ascii="Calibri" w:eastAsia="Times New Roman" w:hAnsi="Calibri" w:cs="Calibri"/>
          <w:kern w:val="0"/>
          <w:sz w:val="20"/>
          <w:szCs w:val="20"/>
          <w:lang w:eastAsia="en-GB"/>
          <w14:ligatures w14:val="none"/>
        </w:rPr>
        <w:t>, 2012)</w:t>
      </w:r>
      <w:r w:rsidR="00FA5ECC">
        <w:rPr>
          <w:rFonts w:ascii="Calibri" w:eastAsia="Times New Roman" w:hAnsi="Calibri" w:cs="Calibri"/>
          <w:kern w:val="0"/>
          <w:sz w:val="20"/>
          <w:szCs w:val="20"/>
          <w:lang w:eastAsia="en-GB"/>
          <w14:ligatures w14:val="none"/>
        </w:rPr>
        <w:t>, p.285</w:t>
      </w:r>
    </w:p>
  </w:footnote>
  <w:footnote w:id="6">
    <w:p w14:paraId="55F2834F" w14:textId="213CF201" w:rsidR="00182E7A" w:rsidRDefault="00182E7A">
      <w:pPr>
        <w:pStyle w:val="FootnoteText"/>
      </w:pPr>
      <w:r>
        <w:rPr>
          <w:rStyle w:val="FootnoteReference"/>
        </w:rPr>
        <w:footnoteRef/>
      </w:r>
      <w:r>
        <w:t xml:space="preserve"> Vie</w:t>
      </w:r>
      <w:r w:rsidR="00CE7916">
        <w:t>i</w:t>
      </w:r>
      <w:r>
        <w:t>ra</w:t>
      </w:r>
      <w:r w:rsidR="00AB245B">
        <w:t>, Fatima, ‘Preface’,</w:t>
      </w:r>
      <w:r>
        <w:t xml:space="preserve"> in </w:t>
      </w:r>
      <w:r w:rsidR="00453C49">
        <w:rPr>
          <w:i/>
          <w:iCs/>
        </w:rPr>
        <w:t>Performing Identities and Utopias of Belonging,</w:t>
      </w:r>
      <w:r w:rsidR="00C30C71">
        <w:rPr>
          <w:i/>
          <w:iCs/>
        </w:rPr>
        <w:t xml:space="preserve"> </w:t>
      </w:r>
      <w:r w:rsidR="00C30C71">
        <w:t>Theresa Botelho and Iolanda Ramos (</w:t>
      </w:r>
      <w:r w:rsidR="004B0A73">
        <w:t>e</w:t>
      </w:r>
      <w:r w:rsidR="00C30C71">
        <w:t>ds.)</w:t>
      </w:r>
      <w:r w:rsidR="004B0A73">
        <w:t>, (Newcastle-Upon-Tyne: Cambridge Scholars</w:t>
      </w:r>
      <w:r w:rsidR="006676CC">
        <w:t xml:space="preserve"> Publishing, 2013),</w:t>
      </w:r>
      <w:r w:rsidR="00453C49">
        <w:rPr>
          <w:i/>
          <w:iCs/>
        </w:rPr>
        <w:t xml:space="preserve"> </w:t>
      </w:r>
      <w:r>
        <w:t>p</w:t>
      </w:r>
      <w:r w:rsidR="006676CC">
        <w:t>.</w:t>
      </w:r>
      <w:r>
        <w:t xml:space="preserve"> xii</w:t>
      </w:r>
      <w:r w:rsidR="006676CC">
        <w:t>.</w:t>
      </w:r>
    </w:p>
  </w:footnote>
  <w:footnote w:id="7">
    <w:p w14:paraId="237488BA" w14:textId="1F790E06" w:rsidR="009B1D7B" w:rsidRDefault="009B1D7B">
      <w:pPr>
        <w:pStyle w:val="FootnoteText"/>
      </w:pPr>
      <w:r>
        <w:rPr>
          <w:rStyle w:val="FootnoteReference"/>
        </w:rPr>
        <w:footnoteRef/>
      </w:r>
      <w:r>
        <w:t xml:space="preserve"> </w:t>
      </w:r>
      <w:r w:rsidR="006676CC">
        <w:t xml:space="preserve">Bell, </w:t>
      </w:r>
      <w:r w:rsidR="00A85E5F">
        <w:t>David M</w:t>
      </w:r>
      <w:r w:rsidR="006676CC">
        <w:t>,</w:t>
      </w:r>
      <w:r w:rsidR="00A85E5F">
        <w:t xml:space="preserve"> </w:t>
      </w:r>
      <w:r w:rsidR="000C663A">
        <w:rPr>
          <w:i/>
          <w:iCs/>
        </w:rPr>
        <w:t xml:space="preserve">Rethinking Utopia: Place, Power, Affect, </w:t>
      </w:r>
      <w:r w:rsidR="00DD25DA">
        <w:t>(London: Routledge, 2017),</w:t>
      </w:r>
      <w:r w:rsidR="00A85E5F">
        <w:t xml:space="preserve"> p</w:t>
      </w:r>
      <w:r w:rsidR="00DD25DA">
        <w:t xml:space="preserve">. </w:t>
      </w:r>
      <w:r w:rsidR="00A85E5F">
        <w:t>170</w:t>
      </w:r>
      <w:r w:rsidR="00DD25DA">
        <w:t>.</w:t>
      </w:r>
    </w:p>
  </w:footnote>
  <w:footnote w:id="8">
    <w:p w14:paraId="20F048CF" w14:textId="27040B5A" w:rsidR="00D16875" w:rsidRPr="00CE7916" w:rsidRDefault="00D16875" w:rsidP="00CE7916">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r w:rsidR="00CE7916" w:rsidRPr="009B6204">
        <w:rPr>
          <w:rFonts w:ascii="Calibri" w:eastAsia="Times New Roman" w:hAnsi="Calibri" w:cs="Calibri"/>
          <w:kern w:val="0"/>
          <w:sz w:val="20"/>
          <w:szCs w:val="20"/>
          <w:lang w:eastAsia="en-GB"/>
          <w14:ligatures w14:val="none"/>
        </w:rPr>
        <w:t xml:space="preserve">Cross, Katherine, ‘Naming a Star: Ursula Le Guin’s “The Dispossessed” and the Reimagining of Utopianism’, </w:t>
      </w:r>
      <w:r w:rsidR="00CE7916" w:rsidRPr="009B6204">
        <w:rPr>
          <w:rFonts w:ascii="Calibri" w:eastAsia="Times New Roman" w:hAnsi="Calibri" w:cs="Calibri"/>
          <w:i/>
          <w:iCs/>
          <w:kern w:val="0"/>
          <w:sz w:val="20"/>
          <w:szCs w:val="20"/>
          <w:lang w:eastAsia="en-GB"/>
          <w14:ligatures w14:val="none"/>
        </w:rPr>
        <w:t>The American Journal of Economics and Sociology</w:t>
      </w:r>
      <w:r w:rsidR="00CE7916" w:rsidRPr="009B6204">
        <w:rPr>
          <w:rFonts w:ascii="Calibri" w:eastAsia="Times New Roman" w:hAnsi="Calibri" w:cs="Calibri"/>
          <w:kern w:val="0"/>
          <w:sz w:val="20"/>
          <w:szCs w:val="20"/>
          <w:lang w:eastAsia="en-GB"/>
          <w14:ligatures w14:val="none"/>
        </w:rPr>
        <w:t>, 77.5 (2018), 1329–52 &lt;https://doi.org/10.1111/ajes.12250&gt;</w:t>
      </w:r>
    </w:p>
  </w:footnote>
  <w:footnote w:id="9">
    <w:p w14:paraId="7892E9A1" w14:textId="139AAAFD" w:rsidR="007871C3" w:rsidRDefault="007871C3" w:rsidP="007871C3">
      <w:pPr>
        <w:pStyle w:val="FootnoteText"/>
      </w:pPr>
      <w:r>
        <w:rPr>
          <w:rStyle w:val="FootnoteReference"/>
        </w:rPr>
        <w:footnoteRef/>
      </w:r>
      <w:r>
        <w:t xml:space="preserve"> </w:t>
      </w:r>
      <w:r w:rsidR="00CE7916">
        <w:t>Vieira, p. x.</w:t>
      </w:r>
    </w:p>
  </w:footnote>
  <w:footnote w:id="10">
    <w:p w14:paraId="3F45949D" w14:textId="1664B1B1" w:rsidR="005F5C0E" w:rsidRPr="00883E1D" w:rsidRDefault="005F5C0E" w:rsidP="00883E1D">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r w:rsidR="00883E1D" w:rsidRPr="009B6204">
        <w:rPr>
          <w:rFonts w:ascii="Calibri" w:eastAsia="Times New Roman" w:hAnsi="Calibri" w:cs="Calibri"/>
          <w:kern w:val="0"/>
          <w:sz w:val="20"/>
          <w:szCs w:val="20"/>
          <w:lang w:eastAsia="en-GB"/>
          <w14:ligatures w14:val="none"/>
        </w:rPr>
        <w:t xml:space="preserve">Heller, Agnes, </w:t>
      </w:r>
      <w:r w:rsidR="00883E1D" w:rsidRPr="009B6204">
        <w:rPr>
          <w:rFonts w:ascii="Calibri" w:eastAsia="Times New Roman" w:hAnsi="Calibri" w:cs="Calibri"/>
          <w:i/>
          <w:iCs/>
          <w:kern w:val="0"/>
          <w:sz w:val="20"/>
          <w:szCs w:val="20"/>
          <w:lang w:eastAsia="en-GB"/>
          <w14:ligatures w14:val="none"/>
        </w:rPr>
        <w:t xml:space="preserve">Wind and </w:t>
      </w:r>
      <w:proofErr w:type="gramStart"/>
      <w:r w:rsidR="00883E1D" w:rsidRPr="009B6204">
        <w:rPr>
          <w:rFonts w:ascii="Calibri" w:eastAsia="Times New Roman" w:hAnsi="Calibri" w:cs="Calibri"/>
          <w:i/>
          <w:iCs/>
          <w:kern w:val="0"/>
          <w:sz w:val="20"/>
          <w:szCs w:val="20"/>
          <w:lang w:eastAsia="en-GB"/>
          <w14:ligatures w14:val="none"/>
        </w:rPr>
        <w:t>Whirlwind :</w:t>
      </w:r>
      <w:proofErr w:type="gramEnd"/>
      <w:r w:rsidR="00883E1D" w:rsidRPr="009B6204">
        <w:rPr>
          <w:rFonts w:ascii="Calibri" w:eastAsia="Times New Roman" w:hAnsi="Calibri" w:cs="Calibri"/>
          <w:i/>
          <w:iCs/>
          <w:kern w:val="0"/>
          <w:sz w:val="20"/>
          <w:szCs w:val="20"/>
          <w:lang w:eastAsia="en-GB"/>
          <w14:ligatures w14:val="none"/>
        </w:rPr>
        <w:t xml:space="preserve"> Utopian and Dystopian Themes in Literature and Philosophy</w:t>
      </w:r>
      <w:r w:rsidR="00883E1D" w:rsidRPr="009B6204">
        <w:rPr>
          <w:rFonts w:ascii="Calibri" w:eastAsia="Times New Roman" w:hAnsi="Calibri" w:cs="Calibri"/>
          <w:kern w:val="0"/>
          <w:sz w:val="20"/>
          <w:szCs w:val="20"/>
          <w:lang w:eastAsia="en-GB"/>
          <w14:ligatures w14:val="none"/>
        </w:rPr>
        <w:t xml:space="preserve"> (Leiden Boston: Brill , 2019)</w:t>
      </w:r>
      <w:r w:rsidR="00883E1D">
        <w:rPr>
          <w:rFonts w:ascii="Calibri" w:eastAsia="Times New Roman" w:hAnsi="Calibri" w:cs="Calibri"/>
          <w:kern w:val="0"/>
          <w:sz w:val="20"/>
          <w:szCs w:val="20"/>
          <w:lang w:eastAsia="en-GB"/>
          <w14:ligatures w14:val="none"/>
        </w:rPr>
        <w:t>, p. 12</w:t>
      </w:r>
    </w:p>
  </w:footnote>
  <w:footnote w:id="11">
    <w:p w14:paraId="281CE431" w14:textId="1335010F" w:rsidR="008734AC" w:rsidRPr="0060187D" w:rsidRDefault="008734AC">
      <w:pPr>
        <w:pStyle w:val="FootnoteText"/>
      </w:pPr>
      <w:r>
        <w:rPr>
          <w:rStyle w:val="FootnoteReference"/>
        </w:rPr>
        <w:footnoteRef/>
      </w:r>
      <w:r>
        <w:t xml:space="preserve"> </w:t>
      </w:r>
      <w:r w:rsidR="0060187D">
        <w:t xml:space="preserve">Le Guin, </w:t>
      </w:r>
      <w:r w:rsidR="0060187D">
        <w:rPr>
          <w:i/>
          <w:iCs/>
        </w:rPr>
        <w:t xml:space="preserve">The Dispossessed, </w:t>
      </w:r>
      <w:r w:rsidR="0060187D">
        <w:t>p. 82.</w:t>
      </w:r>
    </w:p>
  </w:footnote>
  <w:footnote w:id="12">
    <w:p w14:paraId="7DCD3727" w14:textId="5EADD691" w:rsidR="00A327DD" w:rsidRPr="00876114" w:rsidRDefault="00A327DD">
      <w:pPr>
        <w:pStyle w:val="FootnoteText"/>
      </w:pPr>
      <w:r>
        <w:rPr>
          <w:rStyle w:val="FootnoteReference"/>
        </w:rPr>
        <w:footnoteRef/>
      </w:r>
      <w:r>
        <w:t xml:space="preserve"> </w:t>
      </w:r>
      <w:r w:rsidR="0060187D" w:rsidRPr="0060187D">
        <w:rPr>
          <w:i/>
          <w:iCs/>
        </w:rPr>
        <w:t>Le</w:t>
      </w:r>
      <w:r w:rsidR="0060187D">
        <w:t xml:space="preserve"> Guin, </w:t>
      </w:r>
      <w:r w:rsidR="0060187D">
        <w:rPr>
          <w:i/>
          <w:iCs/>
        </w:rPr>
        <w:t xml:space="preserve">The Dispossessed, </w:t>
      </w:r>
      <w:r w:rsidR="00876114">
        <w:t>p. 81.</w:t>
      </w:r>
    </w:p>
  </w:footnote>
  <w:footnote w:id="13">
    <w:p w14:paraId="3481FBE7" w14:textId="6E0F7129" w:rsidR="008B31BA" w:rsidRDefault="008B31BA">
      <w:pPr>
        <w:pStyle w:val="FootnoteText"/>
      </w:pPr>
      <w:r>
        <w:rPr>
          <w:rStyle w:val="FootnoteReference"/>
        </w:rPr>
        <w:footnoteRef/>
      </w:r>
      <w:r>
        <w:t xml:space="preserve"> Nozick</w:t>
      </w:r>
      <w:r w:rsidR="00876114">
        <w:t xml:space="preserve">, Robert, </w:t>
      </w:r>
      <w:r w:rsidR="002D0C9C">
        <w:rPr>
          <w:i/>
          <w:iCs/>
        </w:rPr>
        <w:t xml:space="preserve">Anarchy, State and Utopia, </w:t>
      </w:r>
      <w:r w:rsidR="002062ED">
        <w:t>(Oxford: Basil Blackwell Ltd.</w:t>
      </w:r>
      <w:r w:rsidR="0037078E">
        <w:t>, 1988),</w:t>
      </w:r>
      <w:r>
        <w:t xml:space="preserve"> p</w:t>
      </w:r>
      <w:r w:rsidR="0037078E">
        <w:t>.</w:t>
      </w:r>
      <w:r>
        <w:t xml:space="preserve"> 297</w:t>
      </w:r>
      <w:r w:rsidR="0037078E">
        <w:t>.</w:t>
      </w:r>
    </w:p>
  </w:footnote>
  <w:footnote w:id="14">
    <w:p w14:paraId="020E56D0" w14:textId="4A550AEB" w:rsidR="00066D1C" w:rsidRPr="00087D7C" w:rsidRDefault="00066D1C">
      <w:pPr>
        <w:pStyle w:val="FootnoteText"/>
        <w:rPr>
          <w:rFonts w:ascii="Calibri" w:hAnsi="Calibri" w:cs="Calibri"/>
        </w:rPr>
      </w:pPr>
      <w:r w:rsidRPr="00087D7C">
        <w:rPr>
          <w:rStyle w:val="FootnoteReference"/>
          <w:rFonts w:ascii="Calibri" w:hAnsi="Calibri" w:cs="Calibri"/>
        </w:rPr>
        <w:footnoteRef/>
      </w:r>
      <w:r w:rsidRPr="00087D7C">
        <w:rPr>
          <w:rFonts w:ascii="Calibri" w:hAnsi="Calibri" w:cs="Calibri"/>
        </w:rPr>
        <w:t xml:space="preserve"> Khouri</w:t>
      </w:r>
    </w:p>
  </w:footnote>
  <w:footnote w:id="15">
    <w:p w14:paraId="13385821" w14:textId="3BB79F88" w:rsidR="007702DF" w:rsidRPr="00087D7C" w:rsidRDefault="007702DF" w:rsidP="00BA2F8A">
      <w:pPr>
        <w:spacing w:after="0" w:line="240" w:lineRule="auto"/>
        <w:rPr>
          <w:rFonts w:ascii="Calibri" w:eastAsia="Times New Roman" w:hAnsi="Calibri" w:cs="Calibri"/>
          <w:kern w:val="0"/>
          <w:sz w:val="20"/>
          <w:szCs w:val="20"/>
          <w:lang w:eastAsia="en-GB"/>
          <w14:ligatures w14:val="none"/>
        </w:rPr>
      </w:pPr>
      <w:r w:rsidRPr="00087D7C">
        <w:rPr>
          <w:rStyle w:val="FootnoteReference"/>
          <w:rFonts w:ascii="Calibri" w:hAnsi="Calibri" w:cs="Calibri"/>
        </w:rPr>
        <w:footnoteRef/>
      </w:r>
      <w:r w:rsidRPr="00087D7C">
        <w:rPr>
          <w:rFonts w:ascii="Calibri" w:hAnsi="Calibri" w:cs="Calibri"/>
        </w:rPr>
        <w:t xml:space="preserve"> </w:t>
      </w:r>
      <w:r w:rsidR="00BA2F8A" w:rsidRPr="00087D7C">
        <w:rPr>
          <w:rFonts w:ascii="Calibri" w:eastAsia="Times New Roman" w:hAnsi="Calibri" w:cs="Calibri"/>
          <w:kern w:val="0"/>
          <w:sz w:val="20"/>
          <w:szCs w:val="20"/>
          <w:lang w:eastAsia="en-GB"/>
          <w14:ligatures w14:val="none"/>
        </w:rPr>
        <w:t xml:space="preserve">Thompson, Stacy, ‘Tentative Utopias’, </w:t>
      </w:r>
      <w:r w:rsidR="00BA2F8A" w:rsidRPr="00087D7C">
        <w:rPr>
          <w:rFonts w:ascii="Calibri" w:eastAsia="Times New Roman" w:hAnsi="Calibri" w:cs="Calibri"/>
          <w:i/>
          <w:iCs/>
          <w:kern w:val="0"/>
          <w:sz w:val="20"/>
          <w:szCs w:val="20"/>
          <w:lang w:eastAsia="en-GB"/>
          <w14:ligatures w14:val="none"/>
        </w:rPr>
        <w:t>Psychoanalysis, Culture &amp; Society</w:t>
      </w:r>
      <w:r w:rsidR="00BA2F8A" w:rsidRPr="00087D7C">
        <w:rPr>
          <w:rFonts w:ascii="Calibri" w:eastAsia="Times New Roman" w:hAnsi="Calibri" w:cs="Calibri"/>
          <w:kern w:val="0"/>
          <w:sz w:val="20"/>
          <w:szCs w:val="20"/>
          <w:lang w:eastAsia="en-GB"/>
          <w14:ligatures w14:val="none"/>
        </w:rPr>
        <w:t>, 10.3 (2005), 269–85 &lt;https://doi.org/10.1057/palgrave.pcs.2100055&gt;</w:t>
      </w:r>
    </w:p>
  </w:footnote>
  <w:footnote w:id="16">
    <w:p w14:paraId="7B0C4D0E" w14:textId="10C0F9B3" w:rsidR="00290CAF" w:rsidRPr="005F60C2" w:rsidRDefault="00290CAF" w:rsidP="0093458F">
      <w:pPr>
        <w:spacing w:after="0"/>
        <w:rPr>
          <w:rFonts w:ascii="Calibri" w:hAnsi="Calibri" w:cs="Calibri"/>
          <w:color w:val="1D2125"/>
          <w:sz w:val="20"/>
          <w:szCs w:val="20"/>
          <w:shd w:val="clear" w:color="auto" w:fill="F8F9FA"/>
        </w:rPr>
      </w:pPr>
      <w:r>
        <w:rPr>
          <w:rStyle w:val="FootnoteReference"/>
        </w:rPr>
        <w:footnoteRef/>
      </w:r>
      <w:r>
        <w:t xml:space="preserve"> </w:t>
      </w:r>
      <w:r w:rsidR="005F60C2" w:rsidRPr="008B0280">
        <w:rPr>
          <w:rFonts w:ascii="Calibri" w:hAnsi="Calibri" w:cs="Calibri"/>
          <w:color w:val="1D2125"/>
          <w:sz w:val="20"/>
          <w:szCs w:val="20"/>
          <w:shd w:val="clear" w:color="auto" w:fill="F8F9FA"/>
        </w:rPr>
        <w:t xml:space="preserve">Sabia, D., ‘Individual and Community in Le Guin’s </w:t>
      </w:r>
      <w:r w:rsidR="005F60C2" w:rsidRPr="008B0280">
        <w:rPr>
          <w:rFonts w:ascii="Calibri" w:hAnsi="Calibri" w:cs="Calibri"/>
          <w:i/>
          <w:iCs/>
          <w:color w:val="1D2125"/>
          <w:sz w:val="20"/>
          <w:szCs w:val="20"/>
          <w:shd w:val="clear" w:color="auto" w:fill="F8F9FA"/>
        </w:rPr>
        <w:t>The Dispossessed</w:t>
      </w:r>
      <w:r w:rsidR="005F60C2" w:rsidRPr="008B0280">
        <w:rPr>
          <w:rFonts w:ascii="Calibri" w:hAnsi="Calibri" w:cs="Calibri"/>
          <w:color w:val="1D2125"/>
          <w:sz w:val="20"/>
          <w:szCs w:val="20"/>
          <w:shd w:val="clear" w:color="auto" w:fill="F8F9FA"/>
        </w:rPr>
        <w:t xml:space="preserve">, in L. Davis and P. Stillman (eds.), </w:t>
      </w:r>
      <w:r w:rsidR="005F60C2" w:rsidRPr="008B0280">
        <w:rPr>
          <w:rFonts w:ascii="Calibri" w:hAnsi="Calibri" w:cs="Calibri"/>
          <w:i/>
          <w:iCs/>
          <w:color w:val="1D2125"/>
          <w:sz w:val="20"/>
          <w:szCs w:val="20"/>
          <w:shd w:val="clear" w:color="auto" w:fill="F8F9FA"/>
        </w:rPr>
        <w:t>The New Politics of Ursul</w:t>
      </w:r>
      <w:r w:rsidR="00FA0256">
        <w:rPr>
          <w:rFonts w:ascii="Calibri" w:hAnsi="Calibri" w:cs="Calibri"/>
          <w:i/>
          <w:iCs/>
          <w:color w:val="1D2125"/>
          <w:sz w:val="20"/>
          <w:szCs w:val="20"/>
          <w:shd w:val="clear" w:color="auto" w:fill="F8F9FA"/>
        </w:rPr>
        <w:t>a</w:t>
      </w:r>
      <w:r w:rsidR="005F60C2" w:rsidRPr="008B0280">
        <w:rPr>
          <w:rFonts w:ascii="Calibri" w:hAnsi="Calibri" w:cs="Calibri"/>
          <w:i/>
          <w:iCs/>
          <w:color w:val="1D2125"/>
          <w:sz w:val="20"/>
          <w:szCs w:val="20"/>
          <w:shd w:val="clear" w:color="auto" w:fill="F8F9FA"/>
        </w:rPr>
        <w:t xml:space="preserve"> K Le Guin’s The Dispossessed, </w:t>
      </w:r>
      <w:r w:rsidR="005F60C2" w:rsidRPr="008B0280">
        <w:rPr>
          <w:rFonts w:ascii="Calibri" w:hAnsi="Calibri" w:cs="Calibri"/>
          <w:color w:val="1D2125"/>
          <w:sz w:val="20"/>
          <w:szCs w:val="20"/>
          <w:shd w:val="clear" w:color="auto" w:fill="F8F9FA"/>
        </w:rPr>
        <w:t>(Lanham, MD: Lexington Books, 2005), pp. 111-28.</w:t>
      </w:r>
    </w:p>
  </w:footnote>
  <w:footnote w:id="17">
    <w:p w14:paraId="1E8A74E9" w14:textId="7382C734" w:rsidR="004B0F55" w:rsidRPr="00106AD5" w:rsidRDefault="004B0F55" w:rsidP="00106AD5">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r w:rsidRPr="00106AD5">
        <w:rPr>
          <w:rFonts w:ascii="Calibri" w:hAnsi="Calibri" w:cs="Calibri"/>
          <w:sz w:val="20"/>
          <w:szCs w:val="20"/>
        </w:rPr>
        <w:t>Le Guin</w:t>
      </w:r>
      <w:r w:rsidR="0093458F" w:rsidRPr="00106AD5">
        <w:rPr>
          <w:rFonts w:ascii="Calibri" w:hAnsi="Calibri" w:cs="Calibri"/>
          <w:sz w:val="20"/>
          <w:szCs w:val="20"/>
        </w:rPr>
        <w:t xml:space="preserve">, Ursula K., </w:t>
      </w:r>
      <w:r w:rsidR="00C074A4" w:rsidRPr="00106AD5">
        <w:rPr>
          <w:rFonts w:ascii="Calibri" w:hAnsi="Calibri" w:cs="Calibri"/>
          <w:sz w:val="20"/>
          <w:szCs w:val="20"/>
        </w:rPr>
        <w:t>cited by</w:t>
      </w:r>
      <w:r w:rsidR="00150F1A" w:rsidRPr="00106AD5">
        <w:rPr>
          <w:rFonts w:ascii="Calibri" w:hAnsi="Calibri" w:cs="Calibri"/>
          <w:sz w:val="20"/>
          <w:szCs w:val="20"/>
        </w:rPr>
        <w:t xml:space="preserve"> </w:t>
      </w:r>
      <w:r w:rsidR="00C074A4" w:rsidRPr="00106AD5">
        <w:rPr>
          <w:rFonts w:ascii="Calibri" w:eastAsia="Times New Roman" w:hAnsi="Calibri" w:cs="Calibri"/>
          <w:kern w:val="0"/>
          <w:sz w:val="20"/>
          <w:szCs w:val="20"/>
          <w:lang w:eastAsia="en-GB"/>
          <w14:ligatures w14:val="none"/>
        </w:rPr>
        <w:t>David</w:t>
      </w:r>
      <w:r w:rsidR="00106AD5">
        <w:rPr>
          <w:rFonts w:ascii="Calibri" w:eastAsia="Times New Roman" w:hAnsi="Calibri" w:cs="Calibri"/>
          <w:kern w:val="0"/>
          <w:sz w:val="20"/>
          <w:szCs w:val="20"/>
          <w:lang w:eastAsia="en-GB"/>
          <w14:ligatures w14:val="none"/>
        </w:rPr>
        <w:t xml:space="preserve"> Trend</w:t>
      </w:r>
      <w:r w:rsidR="00C074A4" w:rsidRPr="00106AD5">
        <w:rPr>
          <w:rFonts w:ascii="Calibri" w:eastAsia="Times New Roman" w:hAnsi="Calibri" w:cs="Calibri"/>
          <w:kern w:val="0"/>
          <w:sz w:val="20"/>
          <w:szCs w:val="20"/>
          <w:lang w:eastAsia="en-GB"/>
          <w14:ligatures w14:val="none"/>
        </w:rPr>
        <w:t xml:space="preserve">, ‘Imaginary Worlds: Utopia and Virtuality’, in </w:t>
      </w:r>
      <w:r w:rsidR="00C074A4" w:rsidRPr="00106AD5">
        <w:rPr>
          <w:rFonts w:ascii="Calibri" w:eastAsia="Times New Roman" w:hAnsi="Calibri" w:cs="Calibri"/>
          <w:i/>
          <w:iCs/>
          <w:kern w:val="0"/>
          <w:sz w:val="20"/>
          <w:szCs w:val="20"/>
          <w:lang w:eastAsia="en-GB"/>
          <w14:ligatures w14:val="none"/>
        </w:rPr>
        <w:t>Anxious Creativity</w:t>
      </w:r>
      <w:r w:rsidR="00C074A4" w:rsidRPr="00106AD5">
        <w:rPr>
          <w:rFonts w:ascii="Calibri" w:eastAsia="Times New Roman" w:hAnsi="Calibri" w:cs="Calibri"/>
          <w:kern w:val="0"/>
          <w:sz w:val="20"/>
          <w:szCs w:val="20"/>
          <w:lang w:eastAsia="en-GB"/>
          <w14:ligatures w14:val="none"/>
        </w:rPr>
        <w:t xml:space="preserve">, 1st </w:t>
      </w:r>
      <w:proofErr w:type="spellStart"/>
      <w:r w:rsidR="00C074A4" w:rsidRPr="00106AD5">
        <w:rPr>
          <w:rFonts w:ascii="Calibri" w:eastAsia="Times New Roman" w:hAnsi="Calibri" w:cs="Calibri"/>
          <w:kern w:val="0"/>
          <w:sz w:val="20"/>
          <w:szCs w:val="20"/>
          <w:lang w:eastAsia="en-GB"/>
          <w14:ligatures w14:val="none"/>
        </w:rPr>
        <w:t>edn</w:t>
      </w:r>
      <w:proofErr w:type="spellEnd"/>
      <w:r w:rsidR="00C074A4" w:rsidRPr="00106AD5">
        <w:rPr>
          <w:rFonts w:ascii="Calibri" w:eastAsia="Times New Roman" w:hAnsi="Calibri" w:cs="Calibri"/>
          <w:kern w:val="0"/>
          <w:sz w:val="20"/>
          <w:szCs w:val="20"/>
          <w:lang w:eastAsia="en-GB"/>
          <w14:ligatures w14:val="none"/>
        </w:rPr>
        <w:t xml:space="preserve"> (London: Routledge, 2020), pp. 300–319 &lt;https://doi.org/10.4324/9780429296437-17</w:t>
      </w:r>
      <w:proofErr w:type="gramStart"/>
      <w:r w:rsidR="00C074A4" w:rsidRPr="00106AD5">
        <w:rPr>
          <w:rFonts w:ascii="Calibri" w:eastAsia="Times New Roman" w:hAnsi="Calibri" w:cs="Calibri"/>
          <w:kern w:val="0"/>
          <w:sz w:val="20"/>
          <w:szCs w:val="20"/>
          <w:lang w:eastAsia="en-GB"/>
          <w14:ligatures w14:val="none"/>
        </w:rPr>
        <w:t>&gt;</w:t>
      </w:r>
      <w:r w:rsidR="00106AD5">
        <w:rPr>
          <w:rFonts w:ascii="Calibri" w:eastAsia="Times New Roman" w:hAnsi="Calibri" w:cs="Calibri"/>
          <w:kern w:val="0"/>
          <w:sz w:val="20"/>
          <w:szCs w:val="20"/>
          <w:lang w:eastAsia="en-GB"/>
          <w14:ligatures w14:val="none"/>
        </w:rPr>
        <w:t xml:space="preserve">  p.</w:t>
      </w:r>
      <w:proofErr w:type="gramEnd"/>
      <w:r w:rsidR="00106AD5">
        <w:rPr>
          <w:rFonts w:ascii="Calibri" w:eastAsia="Times New Roman" w:hAnsi="Calibri" w:cs="Calibri"/>
          <w:kern w:val="0"/>
          <w:sz w:val="20"/>
          <w:szCs w:val="20"/>
          <w:lang w:eastAsia="en-GB"/>
          <w14:ligatures w14:val="none"/>
        </w:rPr>
        <w:t xml:space="preserve"> 302.</w:t>
      </w:r>
    </w:p>
  </w:footnote>
  <w:footnote w:id="18">
    <w:p w14:paraId="2306CC68" w14:textId="7B20FDAA" w:rsidR="005927C0" w:rsidRDefault="005927C0">
      <w:pPr>
        <w:pStyle w:val="FootnoteText"/>
      </w:pPr>
      <w:r>
        <w:rPr>
          <w:rStyle w:val="FootnoteReference"/>
        </w:rPr>
        <w:footnoteRef/>
      </w:r>
      <w:r>
        <w:t xml:space="preserve"> Sabia </w:t>
      </w:r>
    </w:p>
  </w:footnote>
  <w:footnote w:id="19">
    <w:p w14:paraId="1BC78B1F" w14:textId="77777777" w:rsidR="00851BED" w:rsidRPr="00087D7C" w:rsidRDefault="00851BED" w:rsidP="00851BED">
      <w:pPr>
        <w:pStyle w:val="FootnoteText"/>
        <w:rPr>
          <w:rFonts w:ascii="Calibri" w:hAnsi="Calibri" w:cs="Calibri"/>
        </w:rPr>
      </w:pPr>
      <w:r w:rsidRPr="00087D7C">
        <w:rPr>
          <w:rStyle w:val="FootnoteReference"/>
          <w:rFonts w:ascii="Calibri" w:hAnsi="Calibri" w:cs="Calibri"/>
        </w:rPr>
        <w:footnoteRef/>
      </w:r>
      <w:r w:rsidRPr="00087D7C">
        <w:rPr>
          <w:rFonts w:ascii="Calibri" w:hAnsi="Calibri" w:cs="Calibri"/>
        </w:rPr>
        <w:t xml:space="preserve"> Jameson, p. 275.</w:t>
      </w:r>
    </w:p>
  </w:footnote>
  <w:footnote w:id="20">
    <w:p w14:paraId="5130F0D6" w14:textId="77777777" w:rsidR="00851BED" w:rsidRPr="00BA2F8A" w:rsidRDefault="00851BED" w:rsidP="00851BED">
      <w:pPr>
        <w:pStyle w:val="FootnoteText"/>
      </w:pPr>
      <w:r w:rsidRPr="00087D7C">
        <w:rPr>
          <w:rStyle w:val="FootnoteReference"/>
          <w:rFonts w:ascii="Calibri" w:hAnsi="Calibri" w:cs="Calibri"/>
        </w:rPr>
        <w:footnoteRef/>
      </w:r>
      <w:r w:rsidRPr="00087D7C">
        <w:rPr>
          <w:rFonts w:ascii="Calibri" w:hAnsi="Calibri" w:cs="Calibri"/>
        </w:rPr>
        <w:t xml:space="preserve"> </w:t>
      </w:r>
      <w:r w:rsidRPr="00087D7C">
        <w:rPr>
          <w:rFonts w:ascii="Calibri" w:hAnsi="Calibri" w:cs="Calibri"/>
          <w:i/>
          <w:iCs/>
        </w:rPr>
        <w:t>Le</w:t>
      </w:r>
      <w:r w:rsidRPr="00087D7C">
        <w:rPr>
          <w:rFonts w:ascii="Calibri" w:hAnsi="Calibri" w:cs="Calibri"/>
        </w:rPr>
        <w:t xml:space="preserve"> Guin, </w:t>
      </w:r>
      <w:r w:rsidRPr="00087D7C">
        <w:rPr>
          <w:rFonts w:ascii="Calibri" w:hAnsi="Calibri" w:cs="Calibri"/>
          <w:i/>
          <w:iCs/>
        </w:rPr>
        <w:t xml:space="preserve">The Dispossessed, </w:t>
      </w:r>
      <w:r w:rsidRPr="00087D7C">
        <w:rPr>
          <w:rFonts w:ascii="Calibri" w:hAnsi="Calibri" w:cs="Calibri"/>
        </w:rPr>
        <w:t>p. 45.</w:t>
      </w:r>
    </w:p>
  </w:footnote>
  <w:footnote w:id="21">
    <w:p w14:paraId="5E1EC58B" w14:textId="05FB7819" w:rsidR="00144692" w:rsidRDefault="00144692">
      <w:pPr>
        <w:pStyle w:val="FootnoteText"/>
      </w:pPr>
      <w:r>
        <w:rPr>
          <w:rStyle w:val="FootnoteReference"/>
        </w:rPr>
        <w:footnoteRef/>
      </w:r>
      <w:r>
        <w:t xml:space="preserve"> </w:t>
      </w:r>
      <w:r w:rsidR="00106AD5" w:rsidRPr="0060187D">
        <w:rPr>
          <w:i/>
          <w:iCs/>
        </w:rPr>
        <w:t>Le</w:t>
      </w:r>
      <w:r w:rsidR="00106AD5">
        <w:t xml:space="preserve"> Guin, </w:t>
      </w:r>
      <w:r w:rsidR="00106AD5">
        <w:rPr>
          <w:i/>
          <w:iCs/>
        </w:rPr>
        <w:t xml:space="preserve">The Dispossessed, </w:t>
      </w:r>
      <w:r w:rsidR="00106AD5">
        <w:t>p. 5.</w:t>
      </w:r>
    </w:p>
  </w:footnote>
  <w:footnote w:id="22">
    <w:p w14:paraId="48CAFEDB" w14:textId="1EADB481" w:rsidR="00BE718C" w:rsidRDefault="00BE718C">
      <w:pPr>
        <w:pStyle w:val="FootnoteText"/>
      </w:pPr>
      <w:r>
        <w:rPr>
          <w:rStyle w:val="FootnoteReference"/>
        </w:rPr>
        <w:footnoteRef/>
      </w:r>
      <w:r>
        <w:t xml:space="preserve"> Jameson</w:t>
      </w:r>
      <w:r w:rsidR="00106AD5">
        <w:t>,</w:t>
      </w:r>
      <w:r>
        <w:t xml:space="preserve"> p</w:t>
      </w:r>
      <w:r w:rsidR="00106AD5">
        <w:t xml:space="preserve">. </w:t>
      </w:r>
      <w:r>
        <w:t>5</w:t>
      </w:r>
      <w:r w:rsidR="00106AD5">
        <w:t>.</w:t>
      </w:r>
    </w:p>
  </w:footnote>
  <w:footnote w:id="23">
    <w:p w14:paraId="48A2B442" w14:textId="56381367" w:rsidR="00F24388" w:rsidRPr="00FB69ED" w:rsidRDefault="00F24388">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Sabia </w:t>
      </w:r>
    </w:p>
  </w:footnote>
  <w:footnote w:id="24">
    <w:p w14:paraId="1A6D22A4" w14:textId="287968AA" w:rsidR="006E79DF" w:rsidRPr="00FB69ED" w:rsidRDefault="006E79DF">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w:t>
      </w:r>
      <w:r w:rsidR="00FA0256" w:rsidRPr="00FB69ED">
        <w:rPr>
          <w:rFonts w:ascii="Calibri" w:hAnsi="Calibri" w:cs="Calibri"/>
          <w:i/>
          <w:iCs/>
        </w:rPr>
        <w:t>Le</w:t>
      </w:r>
      <w:r w:rsidR="00FA0256" w:rsidRPr="00FB69ED">
        <w:rPr>
          <w:rFonts w:ascii="Calibri" w:hAnsi="Calibri" w:cs="Calibri"/>
        </w:rPr>
        <w:t xml:space="preserve"> Guin, </w:t>
      </w:r>
      <w:r w:rsidR="00FA0256" w:rsidRPr="00FB69ED">
        <w:rPr>
          <w:rFonts w:ascii="Calibri" w:hAnsi="Calibri" w:cs="Calibri"/>
          <w:i/>
          <w:iCs/>
        </w:rPr>
        <w:t xml:space="preserve">The Dispossessed, </w:t>
      </w:r>
      <w:r w:rsidR="00FA0256" w:rsidRPr="00FB69ED">
        <w:rPr>
          <w:rFonts w:ascii="Calibri" w:hAnsi="Calibri" w:cs="Calibri"/>
        </w:rPr>
        <w:t>p. 126.</w:t>
      </w:r>
    </w:p>
  </w:footnote>
  <w:footnote w:id="25">
    <w:p w14:paraId="630EA1EF" w14:textId="7ED6F51B" w:rsidR="009C220F" w:rsidRPr="00FB69ED" w:rsidRDefault="009C220F">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Khouri</w:t>
      </w:r>
    </w:p>
  </w:footnote>
  <w:footnote w:id="26">
    <w:p w14:paraId="324A86B3" w14:textId="15C928BE" w:rsidR="003E37D3" w:rsidRPr="00FB69ED" w:rsidRDefault="003E37D3">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w:t>
      </w:r>
      <w:r w:rsidR="00FA0256" w:rsidRPr="00FB69ED">
        <w:rPr>
          <w:rFonts w:ascii="Calibri" w:hAnsi="Calibri" w:cs="Calibri"/>
          <w:i/>
          <w:iCs/>
        </w:rPr>
        <w:t>Le</w:t>
      </w:r>
      <w:r w:rsidR="00FA0256" w:rsidRPr="00FB69ED">
        <w:rPr>
          <w:rFonts w:ascii="Calibri" w:hAnsi="Calibri" w:cs="Calibri"/>
        </w:rPr>
        <w:t xml:space="preserve"> Guin, </w:t>
      </w:r>
      <w:r w:rsidR="00FA0256" w:rsidRPr="00FB69ED">
        <w:rPr>
          <w:rFonts w:ascii="Calibri" w:hAnsi="Calibri" w:cs="Calibri"/>
          <w:i/>
          <w:iCs/>
        </w:rPr>
        <w:t xml:space="preserve">The Dispossessed, </w:t>
      </w:r>
      <w:r w:rsidR="00FA0256" w:rsidRPr="00FB69ED">
        <w:rPr>
          <w:rFonts w:ascii="Calibri" w:hAnsi="Calibri" w:cs="Calibri"/>
        </w:rPr>
        <w:t>p. 107.</w:t>
      </w:r>
    </w:p>
  </w:footnote>
  <w:footnote w:id="27">
    <w:p w14:paraId="1C0EA314" w14:textId="32D89E0E" w:rsidR="004E38DE" w:rsidRPr="00FB69ED" w:rsidRDefault="004E38DE">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Thompson</w:t>
      </w:r>
    </w:p>
  </w:footnote>
  <w:footnote w:id="28">
    <w:p w14:paraId="4BED11F0" w14:textId="5CE9980D" w:rsidR="008A1428" w:rsidRPr="00FB69ED" w:rsidRDefault="008A1428" w:rsidP="00A160A1">
      <w:pPr>
        <w:spacing w:after="0" w:line="240" w:lineRule="auto"/>
        <w:rPr>
          <w:rFonts w:ascii="Calibri" w:hAnsi="Calibri" w:cs="Calibri"/>
          <w:color w:val="1D2125"/>
          <w:sz w:val="20"/>
          <w:szCs w:val="20"/>
          <w:shd w:val="clear" w:color="auto" w:fill="F8F9FA"/>
        </w:rPr>
      </w:pPr>
      <w:r w:rsidRPr="00A160A1">
        <w:rPr>
          <w:rStyle w:val="FootnoteReference"/>
          <w:rFonts w:ascii="Calibri" w:hAnsi="Calibri" w:cs="Calibri"/>
          <w:sz w:val="20"/>
          <w:szCs w:val="20"/>
        </w:rPr>
        <w:footnoteRef/>
      </w:r>
      <w:r w:rsidRPr="00A160A1">
        <w:rPr>
          <w:rFonts w:ascii="Calibri" w:hAnsi="Calibri" w:cs="Calibri"/>
          <w:sz w:val="20"/>
          <w:szCs w:val="20"/>
        </w:rPr>
        <w:t xml:space="preserve"> </w:t>
      </w:r>
      <w:r w:rsidR="00FB69ED" w:rsidRPr="00FB69ED">
        <w:rPr>
          <w:rFonts w:ascii="Calibri" w:hAnsi="Calibri" w:cs="Calibri"/>
          <w:color w:val="1D2125"/>
          <w:sz w:val="20"/>
          <w:szCs w:val="20"/>
          <w:shd w:val="clear" w:color="auto" w:fill="F8F9FA"/>
        </w:rPr>
        <w:t xml:space="preserve">Lacan, Jacques, ‘The Mirror Stage as Formative of the Function of the I as Revealed in Psychoanalytic Experience’, </w:t>
      </w:r>
      <w:r w:rsidR="00FB69ED" w:rsidRPr="00FB69ED">
        <w:rPr>
          <w:rFonts w:ascii="Calibri" w:hAnsi="Calibri" w:cs="Calibri"/>
          <w:i/>
          <w:iCs/>
          <w:color w:val="1D2125"/>
          <w:sz w:val="20"/>
          <w:szCs w:val="20"/>
          <w:shd w:val="clear" w:color="auto" w:fill="F8F9FA"/>
        </w:rPr>
        <w:t xml:space="preserve">Revue </w:t>
      </w:r>
      <w:proofErr w:type="spellStart"/>
      <w:r w:rsidR="00FB69ED" w:rsidRPr="00FB69ED">
        <w:rPr>
          <w:rFonts w:ascii="Calibri" w:hAnsi="Calibri" w:cs="Calibri"/>
          <w:i/>
          <w:iCs/>
          <w:color w:val="1D2125"/>
          <w:sz w:val="20"/>
          <w:szCs w:val="20"/>
          <w:shd w:val="clear" w:color="auto" w:fill="F8F9FA"/>
        </w:rPr>
        <w:t>Francais</w:t>
      </w:r>
      <w:proofErr w:type="spellEnd"/>
      <w:r w:rsidR="00FB69ED" w:rsidRPr="00FB69ED">
        <w:rPr>
          <w:rFonts w:ascii="Calibri" w:hAnsi="Calibri" w:cs="Calibri"/>
          <w:i/>
          <w:iCs/>
          <w:color w:val="1D2125"/>
          <w:sz w:val="20"/>
          <w:szCs w:val="20"/>
          <w:shd w:val="clear" w:color="auto" w:fill="F8F9FA"/>
        </w:rPr>
        <w:t xml:space="preserve"> de </w:t>
      </w:r>
      <w:proofErr w:type="spellStart"/>
      <w:r w:rsidR="00FB69ED" w:rsidRPr="00FB69ED">
        <w:rPr>
          <w:rFonts w:ascii="Calibri" w:hAnsi="Calibri" w:cs="Calibri"/>
          <w:i/>
          <w:iCs/>
          <w:color w:val="1D2125"/>
          <w:sz w:val="20"/>
          <w:szCs w:val="20"/>
          <w:shd w:val="clear" w:color="auto" w:fill="F8F9FA"/>
        </w:rPr>
        <w:t>Psychanalyse</w:t>
      </w:r>
      <w:proofErr w:type="spellEnd"/>
      <w:r w:rsidR="00FB69ED" w:rsidRPr="00FB69ED">
        <w:rPr>
          <w:rFonts w:ascii="Calibri" w:hAnsi="Calibri" w:cs="Calibri"/>
          <w:color w:val="1D2125"/>
          <w:sz w:val="20"/>
          <w:szCs w:val="20"/>
          <w:shd w:val="clear" w:color="auto" w:fill="F8F9FA"/>
        </w:rPr>
        <w:t xml:space="preserve">, </w:t>
      </w:r>
      <w:r w:rsidR="000B6407">
        <w:rPr>
          <w:rFonts w:ascii="Calibri" w:hAnsi="Calibri" w:cs="Calibri"/>
          <w:color w:val="1D2125"/>
          <w:sz w:val="20"/>
          <w:szCs w:val="20"/>
          <w:shd w:val="clear" w:color="auto" w:fill="F8F9FA"/>
        </w:rPr>
        <w:t xml:space="preserve">Trans. Alan Sheridan, </w:t>
      </w:r>
      <w:r w:rsidR="00FB69ED" w:rsidRPr="00FB69ED">
        <w:rPr>
          <w:rFonts w:ascii="Calibri" w:hAnsi="Calibri" w:cs="Calibri"/>
          <w:color w:val="1D2125"/>
          <w:sz w:val="20"/>
          <w:szCs w:val="20"/>
          <w:shd w:val="clear" w:color="auto" w:fill="F8F9FA"/>
        </w:rPr>
        <w:t xml:space="preserve">4 (1949), pp. 449-55. </w:t>
      </w:r>
    </w:p>
  </w:footnote>
  <w:footnote w:id="29">
    <w:p w14:paraId="57408A95" w14:textId="19563267" w:rsidR="0002423C" w:rsidRPr="00FB69ED" w:rsidRDefault="0002423C">
      <w:pPr>
        <w:pStyle w:val="FootnoteText"/>
        <w:rPr>
          <w:rFonts w:ascii="Calibri" w:hAnsi="Calibri" w:cs="Calibri"/>
        </w:rPr>
      </w:pPr>
      <w:r w:rsidRPr="00FB69ED">
        <w:rPr>
          <w:rStyle w:val="FootnoteReference"/>
          <w:rFonts w:ascii="Calibri" w:hAnsi="Calibri" w:cs="Calibri"/>
        </w:rPr>
        <w:footnoteRef/>
      </w:r>
      <w:r w:rsidRPr="00FB69ED">
        <w:rPr>
          <w:rFonts w:ascii="Calibri" w:hAnsi="Calibri" w:cs="Calibri"/>
        </w:rPr>
        <w:t xml:space="preserve"> </w:t>
      </w:r>
      <w:r w:rsidR="00FB69ED" w:rsidRPr="00FB69ED">
        <w:rPr>
          <w:rFonts w:ascii="Calibri" w:hAnsi="Calibri" w:cs="Calibri"/>
          <w:i/>
          <w:iCs/>
        </w:rPr>
        <w:t>Le</w:t>
      </w:r>
      <w:r w:rsidR="00FB69ED" w:rsidRPr="00FB69ED">
        <w:rPr>
          <w:rFonts w:ascii="Calibri" w:hAnsi="Calibri" w:cs="Calibri"/>
        </w:rPr>
        <w:t xml:space="preserve"> Guin, </w:t>
      </w:r>
      <w:r w:rsidR="00FB69ED" w:rsidRPr="00FB69ED">
        <w:rPr>
          <w:rFonts w:ascii="Calibri" w:hAnsi="Calibri" w:cs="Calibri"/>
          <w:i/>
          <w:iCs/>
        </w:rPr>
        <w:t xml:space="preserve">The Dispossessed, </w:t>
      </w:r>
      <w:r w:rsidR="00FB69ED" w:rsidRPr="00FB69ED">
        <w:rPr>
          <w:rFonts w:ascii="Calibri" w:hAnsi="Calibri" w:cs="Calibri"/>
        </w:rPr>
        <w:t xml:space="preserve">p. </w:t>
      </w:r>
      <w:r w:rsidR="00FB69ED">
        <w:rPr>
          <w:rFonts w:ascii="Calibri" w:hAnsi="Calibri" w:cs="Calibri"/>
        </w:rPr>
        <w:t>62.</w:t>
      </w:r>
    </w:p>
  </w:footnote>
  <w:footnote w:id="30">
    <w:p w14:paraId="471BDBD4" w14:textId="376BF105" w:rsidR="0063608B" w:rsidRPr="00FB69ED" w:rsidRDefault="0063608B">
      <w:pPr>
        <w:pStyle w:val="FootnoteText"/>
        <w:rPr>
          <w:rFonts w:ascii="Calibri" w:hAnsi="Calibri" w:cs="Calibri"/>
        </w:rPr>
      </w:pPr>
      <w:r>
        <w:rPr>
          <w:rStyle w:val="FootnoteReference"/>
        </w:rPr>
        <w:footnoteRef/>
      </w:r>
      <w:r>
        <w:t xml:space="preserve"> </w:t>
      </w:r>
      <w:r w:rsidR="00FB69ED" w:rsidRPr="005526B2">
        <w:rPr>
          <w:rFonts w:ascii="Calibri" w:hAnsi="Calibri" w:cs="Calibri"/>
        </w:rPr>
        <w:t xml:space="preserve">Le Guin, </w:t>
      </w:r>
      <w:r w:rsidR="00FB69ED" w:rsidRPr="001C5B8E">
        <w:rPr>
          <w:rFonts w:ascii="Calibri" w:hAnsi="Calibri" w:cs="Calibri"/>
          <w:i/>
          <w:iCs/>
        </w:rPr>
        <w:t>The Dispossessed</w:t>
      </w:r>
      <w:r w:rsidR="00FB69ED" w:rsidRPr="005526B2">
        <w:rPr>
          <w:rFonts w:ascii="Calibri" w:hAnsi="Calibri" w:cs="Calibri"/>
        </w:rPr>
        <w:t>, p. 267.</w:t>
      </w:r>
    </w:p>
  </w:footnote>
  <w:footnote w:id="31">
    <w:p w14:paraId="17E147B6" w14:textId="55165885" w:rsidR="00937B50" w:rsidRPr="00FD2A91" w:rsidRDefault="00937B50" w:rsidP="00FD2A91">
      <w:pPr>
        <w:spacing w:after="0" w:line="240" w:lineRule="auto"/>
        <w:rPr>
          <w:rFonts w:ascii="Calibri" w:eastAsia="Times New Roman" w:hAnsi="Calibri" w:cs="Calibri"/>
          <w:kern w:val="0"/>
          <w:sz w:val="20"/>
          <w:szCs w:val="20"/>
          <w:lang w:eastAsia="en-GB"/>
          <w14:ligatures w14:val="none"/>
        </w:rPr>
      </w:pPr>
      <w:r>
        <w:rPr>
          <w:rStyle w:val="FootnoteReference"/>
        </w:rPr>
        <w:footnoteRef/>
      </w:r>
      <w:r>
        <w:t xml:space="preserve"> </w:t>
      </w:r>
      <w:bookmarkStart w:id="1" w:name="_Hlk167558187"/>
      <w:r w:rsidR="00FD2A91" w:rsidRPr="009B6204">
        <w:rPr>
          <w:rFonts w:ascii="Calibri" w:eastAsia="Times New Roman" w:hAnsi="Calibri" w:cs="Calibri"/>
          <w:kern w:val="0"/>
          <w:sz w:val="20"/>
          <w:szCs w:val="20"/>
          <w:lang w:eastAsia="en-GB"/>
          <w14:ligatures w14:val="none"/>
        </w:rPr>
        <w:t>Miguel Vale de Almeida, ‘</w:t>
      </w:r>
      <w:proofErr w:type="spellStart"/>
      <w:r w:rsidR="00FD2A91" w:rsidRPr="009B6204">
        <w:rPr>
          <w:rFonts w:ascii="Calibri" w:eastAsia="Times New Roman" w:hAnsi="Calibri" w:cs="Calibri"/>
          <w:kern w:val="0"/>
          <w:sz w:val="20"/>
          <w:szCs w:val="20"/>
          <w:lang w:eastAsia="en-GB"/>
          <w14:ligatures w14:val="none"/>
        </w:rPr>
        <w:t>Ivagining</w:t>
      </w:r>
      <w:proofErr w:type="spellEnd"/>
      <w:r w:rsidR="00FD2A91" w:rsidRPr="009B6204">
        <w:rPr>
          <w:rFonts w:ascii="Calibri" w:eastAsia="Times New Roman" w:hAnsi="Calibri" w:cs="Calibri"/>
          <w:kern w:val="0"/>
          <w:sz w:val="20"/>
          <w:szCs w:val="20"/>
          <w:lang w:eastAsia="en-GB"/>
          <w14:ligatures w14:val="none"/>
        </w:rPr>
        <w:t xml:space="preserve"> Worlds: On Ursula K. Le Guin, Social Science-Fiction, and </w:t>
      </w:r>
      <w:proofErr w:type="spellStart"/>
      <w:r w:rsidR="00FD2A91" w:rsidRPr="009B6204">
        <w:rPr>
          <w:rFonts w:ascii="Calibri" w:eastAsia="Times New Roman" w:hAnsi="Calibri" w:cs="Calibri"/>
          <w:kern w:val="0"/>
          <w:sz w:val="20"/>
          <w:szCs w:val="20"/>
          <w:lang w:eastAsia="en-GB"/>
          <w14:ligatures w14:val="none"/>
        </w:rPr>
        <w:t>Altertopias</w:t>
      </w:r>
      <w:proofErr w:type="spellEnd"/>
      <w:r w:rsidR="00FD2A91" w:rsidRPr="009B6204">
        <w:rPr>
          <w:rFonts w:ascii="Calibri" w:eastAsia="Times New Roman" w:hAnsi="Calibri" w:cs="Calibri"/>
          <w:kern w:val="0"/>
          <w:sz w:val="20"/>
          <w:szCs w:val="20"/>
          <w:lang w:eastAsia="en-GB"/>
          <w14:ligatures w14:val="none"/>
        </w:rPr>
        <w:t xml:space="preserve">’, </w:t>
      </w:r>
      <w:proofErr w:type="spellStart"/>
      <w:r w:rsidR="00FD2A91" w:rsidRPr="009B6204">
        <w:rPr>
          <w:rFonts w:ascii="Calibri" w:eastAsia="Times New Roman" w:hAnsi="Calibri" w:cs="Calibri"/>
          <w:i/>
          <w:iCs/>
          <w:kern w:val="0"/>
          <w:sz w:val="20"/>
          <w:szCs w:val="20"/>
          <w:lang w:eastAsia="en-GB"/>
          <w14:ligatures w14:val="none"/>
        </w:rPr>
        <w:t>Horizontes</w:t>
      </w:r>
      <w:proofErr w:type="spellEnd"/>
      <w:r w:rsidR="00FD2A91" w:rsidRPr="009B6204">
        <w:rPr>
          <w:rFonts w:ascii="Calibri" w:eastAsia="Times New Roman" w:hAnsi="Calibri" w:cs="Calibri"/>
          <w:i/>
          <w:iCs/>
          <w:kern w:val="0"/>
          <w:sz w:val="20"/>
          <w:szCs w:val="20"/>
          <w:lang w:eastAsia="en-GB"/>
          <w14:ligatures w14:val="none"/>
        </w:rPr>
        <w:t xml:space="preserve"> </w:t>
      </w:r>
      <w:proofErr w:type="spellStart"/>
      <w:r w:rsidR="00FD2A91" w:rsidRPr="009B6204">
        <w:rPr>
          <w:rFonts w:ascii="Calibri" w:eastAsia="Times New Roman" w:hAnsi="Calibri" w:cs="Calibri"/>
          <w:i/>
          <w:iCs/>
          <w:kern w:val="0"/>
          <w:sz w:val="20"/>
          <w:szCs w:val="20"/>
          <w:lang w:eastAsia="en-GB"/>
          <w14:ligatures w14:val="none"/>
        </w:rPr>
        <w:t>Antropológicos</w:t>
      </w:r>
      <w:proofErr w:type="spellEnd"/>
      <w:r w:rsidR="00FD2A91" w:rsidRPr="009B6204">
        <w:rPr>
          <w:rFonts w:ascii="Calibri" w:eastAsia="Times New Roman" w:hAnsi="Calibri" w:cs="Calibri"/>
          <w:kern w:val="0"/>
          <w:sz w:val="20"/>
          <w:szCs w:val="20"/>
          <w:lang w:eastAsia="en-GB"/>
          <w14:ligatures w14:val="none"/>
        </w:rPr>
        <w:t>, 29.67 (2023) &lt;https://doi.org/10.1590/1806-9983e670404&gt;</w:t>
      </w:r>
      <w:bookmarkEnd w:id="1"/>
    </w:p>
  </w:footnote>
  <w:footnote w:id="32">
    <w:p w14:paraId="32D1E4EC" w14:textId="3CF75417" w:rsidR="006417A8" w:rsidRPr="00BE5F50" w:rsidRDefault="006417A8">
      <w:pPr>
        <w:pStyle w:val="FootnoteText"/>
      </w:pPr>
      <w:r>
        <w:rPr>
          <w:rStyle w:val="FootnoteReference"/>
        </w:rPr>
        <w:footnoteRef/>
      </w:r>
      <w:r>
        <w:t xml:space="preserve"> </w:t>
      </w:r>
      <w:r w:rsidR="006136D2">
        <w:t>Derrida, Jacques</w:t>
      </w:r>
      <w:r w:rsidR="007938FC">
        <w:t xml:space="preserve">, </w:t>
      </w:r>
      <w:r w:rsidR="007938FC">
        <w:rPr>
          <w:i/>
          <w:iCs/>
        </w:rPr>
        <w:t>Monolingualism of the Other</w:t>
      </w:r>
      <w:r w:rsidR="00BE5F50">
        <w:rPr>
          <w:i/>
          <w:iCs/>
        </w:rPr>
        <w:t xml:space="preserve">; or, The Prosthesis of Origin, </w:t>
      </w:r>
      <w:r w:rsidR="00BE5F50">
        <w:t>trans. Patrick Mensah, (Stanford: Stanford University Press, 1998), p</w:t>
      </w:r>
      <w:r w:rsidR="000B6407">
        <w:t xml:space="preserve">. </w:t>
      </w:r>
      <w:r w:rsidR="005526B2">
        <w:t>14.</w:t>
      </w:r>
    </w:p>
  </w:footnote>
  <w:footnote w:id="33">
    <w:p w14:paraId="5BC080A4" w14:textId="346D8F65" w:rsidR="00AB0E97" w:rsidRPr="00A160A1" w:rsidRDefault="00AB0E97">
      <w:pPr>
        <w:pStyle w:val="FootnoteText"/>
        <w:rPr>
          <w:rFonts w:ascii="Calibri" w:hAnsi="Calibri" w:cs="Calibri"/>
        </w:rPr>
      </w:pPr>
      <w:r w:rsidRPr="00A160A1">
        <w:rPr>
          <w:rStyle w:val="FootnoteReference"/>
          <w:rFonts w:ascii="Calibri" w:hAnsi="Calibri" w:cs="Calibri"/>
        </w:rPr>
        <w:footnoteRef/>
      </w:r>
      <w:r w:rsidRPr="00A160A1">
        <w:rPr>
          <w:rFonts w:ascii="Calibri" w:hAnsi="Calibri" w:cs="Calibri"/>
        </w:rPr>
        <w:t xml:space="preserve"> Khouri</w:t>
      </w:r>
    </w:p>
  </w:footnote>
  <w:footnote w:id="34">
    <w:p w14:paraId="76AD5A40" w14:textId="0F239292" w:rsidR="000D62B6" w:rsidRPr="00A160A1" w:rsidRDefault="000D62B6">
      <w:pPr>
        <w:pStyle w:val="FootnoteText"/>
        <w:rPr>
          <w:rFonts w:ascii="Calibri" w:hAnsi="Calibri" w:cs="Calibri"/>
        </w:rPr>
      </w:pPr>
      <w:r w:rsidRPr="00A160A1">
        <w:rPr>
          <w:rStyle w:val="FootnoteReference"/>
          <w:rFonts w:ascii="Calibri" w:hAnsi="Calibri" w:cs="Calibri"/>
        </w:rPr>
        <w:footnoteRef/>
      </w:r>
      <w:r w:rsidRPr="00A160A1">
        <w:rPr>
          <w:rFonts w:ascii="Calibri" w:hAnsi="Calibri" w:cs="Calibri"/>
        </w:rPr>
        <w:t xml:space="preserve"> </w:t>
      </w:r>
      <w:r w:rsidR="001C5B8E" w:rsidRPr="00A160A1">
        <w:rPr>
          <w:rFonts w:ascii="Calibri" w:hAnsi="Calibri" w:cs="Calibri"/>
        </w:rPr>
        <w:t xml:space="preserve">Le Guin, </w:t>
      </w:r>
      <w:r w:rsidR="001C5B8E" w:rsidRPr="00A160A1">
        <w:rPr>
          <w:rFonts w:ascii="Calibri" w:hAnsi="Calibri" w:cs="Calibri"/>
          <w:i/>
          <w:iCs/>
        </w:rPr>
        <w:t>The Dispossessed</w:t>
      </w:r>
      <w:r w:rsidR="001C5B8E" w:rsidRPr="00A160A1">
        <w:rPr>
          <w:rFonts w:ascii="Calibri" w:hAnsi="Calibri" w:cs="Calibri"/>
        </w:rPr>
        <w:t>, p. 190.</w:t>
      </w:r>
    </w:p>
  </w:footnote>
  <w:footnote w:id="35">
    <w:p w14:paraId="25365FE5" w14:textId="45AF60B1" w:rsidR="00CE0669" w:rsidRPr="00A160A1" w:rsidRDefault="00CE0669">
      <w:pPr>
        <w:pStyle w:val="FootnoteText"/>
        <w:rPr>
          <w:rFonts w:ascii="Calibri" w:hAnsi="Calibri" w:cs="Calibri"/>
        </w:rPr>
      </w:pPr>
      <w:r w:rsidRPr="00A160A1">
        <w:rPr>
          <w:rStyle w:val="FootnoteReference"/>
          <w:rFonts w:ascii="Calibri" w:hAnsi="Calibri" w:cs="Calibri"/>
        </w:rPr>
        <w:footnoteRef/>
      </w:r>
      <w:r w:rsidRPr="00A160A1">
        <w:rPr>
          <w:rFonts w:ascii="Calibri" w:hAnsi="Calibri" w:cs="Calibri"/>
        </w:rPr>
        <w:t xml:space="preserve"> </w:t>
      </w:r>
      <w:r w:rsidR="00EF4604" w:rsidRPr="00A160A1">
        <w:rPr>
          <w:rFonts w:ascii="Calibri" w:hAnsi="Calibri" w:cs="Calibri"/>
        </w:rPr>
        <w:t>Lacan, The Mirror Stage</w:t>
      </w:r>
    </w:p>
  </w:footnote>
  <w:footnote w:id="36">
    <w:p w14:paraId="1CB12D80" w14:textId="77777777" w:rsidR="00C50369" w:rsidRDefault="00C50369" w:rsidP="00C50369">
      <w:pPr>
        <w:pStyle w:val="FootnoteText"/>
      </w:pPr>
      <w:r w:rsidRPr="00A160A1">
        <w:rPr>
          <w:rStyle w:val="FootnoteReference"/>
          <w:rFonts w:ascii="Calibri" w:hAnsi="Calibri" w:cs="Calibri"/>
        </w:rPr>
        <w:footnoteRef/>
      </w:r>
      <w:r w:rsidRPr="00A160A1">
        <w:rPr>
          <w:rFonts w:ascii="Calibri" w:hAnsi="Calibri" w:cs="Calibri"/>
        </w:rPr>
        <w:t xml:space="preserve"> Cross</w:t>
      </w:r>
    </w:p>
  </w:footnote>
  <w:footnote w:id="37">
    <w:p w14:paraId="20E00D01" w14:textId="3E87BB02" w:rsidR="00E209E3" w:rsidRPr="00087D7C" w:rsidRDefault="00E209E3">
      <w:pPr>
        <w:pStyle w:val="FootnoteText"/>
        <w:rPr>
          <w:rFonts w:ascii="Calibri" w:hAnsi="Calibri" w:cs="Calibri"/>
        </w:rPr>
      </w:pPr>
      <w:r w:rsidRPr="00087D7C">
        <w:rPr>
          <w:rStyle w:val="FootnoteReference"/>
          <w:rFonts w:ascii="Calibri" w:hAnsi="Calibri" w:cs="Calibri"/>
        </w:rPr>
        <w:footnoteRef/>
      </w:r>
      <w:r w:rsidRPr="00087D7C">
        <w:rPr>
          <w:rFonts w:ascii="Calibri" w:hAnsi="Calibri" w:cs="Calibri"/>
        </w:rPr>
        <w:t xml:space="preserve"> </w:t>
      </w:r>
      <w:r w:rsidR="00A160A1" w:rsidRPr="00087D7C">
        <w:rPr>
          <w:rFonts w:ascii="Calibri" w:hAnsi="Calibri" w:cs="Calibri"/>
        </w:rPr>
        <w:t xml:space="preserve">Le Guin, </w:t>
      </w:r>
      <w:r w:rsidR="00A160A1" w:rsidRPr="00087D7C">
        <w:rPr>
          <w:rFonts w:ascii="Calibri" w:hAnsi="Calibri" w:cs="Calibri"/>
          <w:i/>
          <w:iCs/>
        </w:rPr>
        <w:t>The Dispossessed</w:t>
      </w:r>
      <w:r w:rsidR="00A160A1" w:rsidRPr="00087D7C">
        <w:rPr>
          <w:rFonts w:ascii="Calibri" w:hAnsi="Calibri" w:cs="Calibri"/>
        </w:rPr>
        <w:t>, p. 110.</w:t>
      </w:r>
    </w:p>
  </w:footnote>
  <w:footnote w:id="38">
    <w:p w14:paraId="16728DD7" w14:textId="0E169B68" w:rsidR="00596790" w:rsidRPr="00087D7C" w:rsidRDefault="00596790">
      <w:pPr>
        <w:pStyle w:val="FootnoteText"/>
        <w:rPr>
          <w:rFonts w:ascii="Calibri" w:hAnsi="Calibri" w:cs="Calibri"/>
        </w:rPr>
      </w:pPr>
      <w:r w:rsidRPr="00087D7C">
        <w:rPr>
          <w:rStyle w:val="FootnoteReference"/>
          <w:rFonts w:ascii="Calibri" w:hAnsi="Calibri" w:cs="Calibri"/>
        </w:rPr>
        <w:footnoteRef/>
      </w:r>
      <w:r w:rsidRPr="00087D7C">
        <w:rPr>
          <w:rFonts w:ascii="Calibri" w:hAnsi="Calibri" w:cs="Calibri"/>
        </w:rPr>
        <w:t xml:space="preserve"> </w:t>
      </w:r>
      <w:proofErr w:type="spellStart"/>
      <w:r w:rsidRPr="00087D7C">
        <w:rPr>
          <w:rFonts w:ascii="Calibri" w:hAnsi="Calibri" w:cs="Calibri"/>
        </w:rPr>
        <w:t>Longhin</w:t>
      </w:r>
      <w:proofErr w:type="spellEnd"/>
    </w:p>
  </w:footnote>
  <w:footnote w:id="39">
    <w:p w14:paraId="6569356A" w14:textId="5C28CCB0" w:rsidR="00FE632F" w:rsidRDefault="00FE632F">
      <w:pPr>
        <w:pStyle w:val="FootnoteText"/>
      </w:pPr>
      <w:r w:rsidRPr="00087D7C">
        <w:rPr>
          <w:rStyle w:val="FootnoteReference"/>
          <w:rFonts w:ascii="Calibri" w:hAnsi="Calibri" w:cs="Calibri"/>
        </w:rPr>
        <w:footnoteRef/>
      </w:r>
      <w:r w:rsidRPr="00087D7C">
        <w:rPr>
          <w:rFonts w:ascii="Calibri" w:hAnsi="Calibri" w:cs="Calibri"/>
        </w:rPr>
        <w:t xml:space="preserve"> </w:t>
      </w:r>
      <w:r w:rsidR="00087D7C" w:rsidRPr="00087D7C">
        <w:rPr>
          <w:rFonts w:ascii="Calibri" w:hAnsi="Calibri" w:cs="Calibri"/>
        </w:rPr>
        <w:t xml:space="preserve">Le Guin, </w:t>
      </w:r>
      <w:r w:rsidR="00087D7C" w:rsidRPr="00087D7C">
        <w:rPr>
          <w:rFonts w:ascii="Calibri" w:hAnsi="Calibri" w:cs="Calibri"/>
          <w:i/>
          <w:iCs/>
        </w:rPr>
        <w:t>The Dispossessed</w:t>
      </w:r>
      <w:r w:rsidR="00087D7C" w:rsidRPr="00087D7C">
        <w:rPr>
          <w:rFonts w:ascii="Calibri" w:hAnsi="Calibri" w:cs="Calibri"/>
        </w:rPr>
        <w:t>, p. 30.</w:t>
      </w:r>
    </w:p>
  </w:footnote>
  <w:footnote w:id="40">
    <w:p w14:paraId="40FB65B6" w14:textId="384D3D94" w:rsidR="00F72BEE" w:rsidRDefault="00F72BEE">
      <w:pPr>
        <w:pStyle w:val="FootnoteText"/>
      </w:pPr>
      <w:r>
        <w:rPr>
          <w:rStyle w:val="FootnoteReference"/>
        </w:rPr>
        <w:footnoteRef/>
      </w:r>
      <w:r>
        <w:t xml:space="preserve"> </w:t>
      </w:r>
      <w:r w:rsidR="00087D7C" w:rsidRPr="005526B2">
        <w:rPr>
          <w:rFonts w:ascii="Calibri" w:hAnsi="Calibri" w:cs="Calibri"/>
        </w:rPr>
        <w:t xml:space="preserve">Le Guin, </w:t>
      </w:r>
      <w:r w:rsidR="00087D7C" w:rsidRPr="001C5B8E">
        <w:rPr>
          <w:rFonts w:ascii="Calibri" w:hAnsi="Calibri" w:cs="Calibri"/>
          <w:i/>
          <w:iCs/>
        </w:rPr>
        <w:t>The Dispossessed</w:t>
      </w:r>
      <w:r w:rsidR="00087D7C" w:rsidRPr="005526B2">
        <w:rPr>
          <w:rFonts w:ascii="Calibri" w:hAnsi="Calibri" w:cs="Calibri"/>
        </w:rPr>
        <w:t xml:space="preserve">, p. </w:t>
      </w:r>
      <w:r w:rsidR="00087D7C">
        <w:rPr>
          <w:rFonts w:ascii="Calibri" w:hAnsi="Calibri" w:cs="Calibri"/>
        </w:rPr>
        <w:t>30</w:t>
      </w:r>
      <w:r w:rsidR="00087D7C" w:rsidRPr="005526B2">
        <w:rPr>
          <w:rFonts w:ascii="Calibri" w:hAnsi="Calibri" w:cs="Calibri"/>
        </w:rPr>
        <w:t>.</w:t>
      </w:r>
    </w:p>
  </w:footnote>
  <w:footnote w:id="41">
    <w:p w14:paraId="0E0F1424" w14:textId="1DE83351" w:rsidR="00F83D7C" w:rsidRDefault="00F83D7C">
      <w:pPr>
        <w:pStyle w:val="FootnoteText"/>
      </w:pPr>
      <w:r>
        <w:rPr>
          <w:rStyle w:val="FootnoteReference"/>
        </w:rPr>
        <w:footnoteRef/>
      </w:r>
      <w:r>
        <w:t xml:space="preserve"> </w:t>
      </w:r>
      <w:r w:rsidR="00087D7C" w:rsidRPr="005526B2">
        <w:rPr>
          <w:rFonts w:ascii="Calibri" w:hAnsi="Calibri" w:cs="Calibri"/>
        </w:rPr>
        <w:t xml:space="preserve">Le Guin, </w:t>
      </w:r>
      <w:r w:rsidR="00087D7C" w:rsidRPr="001C5B8E">
        <w:rPr>
          <w:rFonts w:ascii="Calibri" w:hAnsi="Calibri" w:cs="Calibri"/>
          <w:i/>
          <w:iCs/>
        </w:rPr>
        <w:t>The Dispossessed</w:t>
      </w:r>
      <w:r w:rsidR="00087D7C" w:rsidRPr="005526B2">
        <w:rPr>
          <w:rFonts w:ascii="Calibri" w:hAnsi="Calibri" w:cs="Calibri"/>
        </w:rPr>
        <w:t xml:space="preserve">, p. </w:t>
      </w:r>
      <w:r w:rsidR="00087D7C">
        <w:rPr>
          <w:rFonts w:ascii="Calibri" w:hAnsi="Calibri" w:cs="Calibri"/>
        </w:rPr>
        <w:t>120</w:t>
      </w:r>
      <w:r w:rsidR="00087D7C" w:rsidRPr="005526B2">
        <w:rPr>
          <w:rFonts w:ascii="Calibri" w:hAnsi="Calibri" w:cs="Calibri"/>
        </w:rPr>
        <w:t>.</w:t>
      </w:r>
    </w:p>
  </w:footnote>
  <w:footnote w:id="42">
    <w:p w14:paraId="667C4DEA" w14:textId="062CDD32" w:rsidR="000C7911" w:rsidRDefault="000C7911">
      <w:pPr>
        <w:pStyle w:val="FootnoteText"/>
      </w:pPr>
      <w:r>
        <w:rPr>
          <w:rStyle w:val="FootnoteReference"/>
        </w:rPr>
        <w:footnoteRef/>
      </w:r>
      <w:r>
        <w:t xml:space="preserve"> </w:t>
      </w:r>
      <w:r w:rsidRPr="00087D7C">
        <w:rPr>
          <w:rFonts w:ascii="Calibri" w:hAnsi="Calibri" w:cs="Calibri"/>
        </w:rPr>
        <w:t>Khouri</w:t>
      </w:r>
    </w:p>
  </w:footnote>
  <w:footnote w:id="43">
    <w:p w14:paraId="491A9E01" w14:textId="77AF3FC9" w:rsidR="00E61263" w:rsidRDefault="00E61263">
      <w:pPr>
        <w:pStyle w:val="FootnoteText"/>
      </w:pPr>
      <w:r>
        <w:rPr>
          <w:rStyle w:val="FootnoteReference"/>
        </w:rPr>
        <w:footnoteRef/>
      </w:r>
      <w:r>
        <w:t xml:space="preserve"> </w:t>
      </w:r>
      <w:r w:rsidR="00087D7C" w:rsidRPr="005526B2">
        <w:rPr>
          <w:rFonts w:ascii="Calibri" w:hAnsi="Calibri" w:cs="Calibri"/>
        </w:rPr>
        <w:t xml:space="preserve">Le Guin, </w:t>
      </w:r>
      <w:r w:rsidR="00087D7C" w:rsidRPr="001C5B8E">
        <w:rPr>
          <w:rFonts w:ascii="Calibri" w:hAnsi="Calibri" w:cs="Calibri"/>
          <w:i/>
          <w:iCs/>
        </w:rPr>
        <w:t>The Dispossessed</w:t>
      </w:r>
      <w:r w:rsidR="00087D7C" w:rsidRPr="005526B2">
        <w:rPr>
          <w:rFonts w:ascii="Calibri" w:hAnsi="Calibri" w:cs="Calibri"/>
        </w:rPr>
        <w:t>, p. 2</w:t>
      </w:r>
      <w:r w:rsidR="00087D7C">
        <w:rPr>
          <w:rFonts w:ascii="Calibri" w:hAnsi="Calibri" w:cs="Calibri"/>
        </w:rPr>
        <w:t>45</w:t>
      </w:r>
      <w:r w:rsidR="00087D7C" w:rsidRPr="005526B2">
        <w:rPr>
          <w:rFonts w:ascii="Calibri" w:hAnsi="Calibri" w:cs="Calibri"/>
        </w:rPr>
        <w:t>.</w:t>
      </w:r>
    </w:p>
  </w:footnote>
  <w:footnote w:id="44">
    <w:p w14:paraId="5E5B9E14" w14:textId="0F68645D" w:rsidR="00261864" w:rsidRPr="005705E9" w:rsidRDefault="00261864" w:rsidP="005705E9">
      <w:pPr>
        <w:rPr>
          <w:rFonts w:ascii="Calibri" w:hAnsi="Calibri" w:cs="Calibri"/>
          <w:color w:val="1D2125"/>
          <w:sz w:val="20"/>
          <w:szCs w:val="20"/>
          <w:shd w:val="clear" w:color="auto" w:fill="F8F9FA"/>
        </w:rPr>
      </w:pPr>
      <w:r>
        <w:rPr>
          <w:rStyle w:val="FootnoteReference"/>
        </w:rPr>
        <w:footnoteRef/>
      </w:r>
      <w:r>
        <w:t xml:space="preserve"> </w:t>
      </w:r>
      <w:r w:rsidR="005705E9" w:rsidRPr="009B6204">
        <w:rPr>
          <w:rFonts w:ascii="Calibri" w:hAnsi="Calibri" w:cs="Calibri"/>
          <w:color w:val="1D2125"/>
          <w:sz w:val="20"/>
          <w:szCs w:val="20"/>
          <w:shd w:val="clear" w:color="auto" w:fill="F8F9FA"/>
        </w:rPr>
        <w:t>Lacan, Jaques, ‘The Signification of the Phallus’, in </w:t>
      </w:r>
      <w:proofErr w:type="spellStart"/>
      <w:r w:rsidR="005705E9" w:rsidRPr="009B6204">
        <w:rPr>
          <w:rFonts w:ascii="Calibri" w:hAnsi="Calibri" w:cs="Calibri"/>
          <w:i/>
          <w:iCs/>
          <w:color w:val="1D2125"/>
          <w:sz w:val="20"/>
          <w:szCs w:val="20"/>
          <w:shd w:val="clear" w:color="auto" w:fill="F8F9FA"/>
        </w:rPr>
        <w:t>Écrits</w:t>
      </w:r>
      <w:proofErr w:type="spellEnd"/>
      <w:r w:rsidR="005705E9" w:rsidRPr="009B6204">
        <w:rPr>
          <w:rFonts w:ascii="Calibri" w:hAnsi="Calibri" w:cs="Calibri"/>
          <w:i/>
          <w:iCs/>
          <w:color w:val="1D2125"/>
          <w:sz w:val="20"/>
          <w:szCs w:val="20"/>
          <w:shd w:val="clear" w:color="auto" w:fill="F8F9FA"/>
        </w:rPr>
        <w:t>: A Selection</w:t>
      </w:r>
      <w:r w:rsidR="005705E9" w:rsidRPr="009B6204">
        <w:rPr>
          <w:rFonts w:ascii="Calibri" w:hAnsi="Calibri" w:cs="Calibri"/>
          <w:color w:val="1D2125"/>
          <w:sz w:val="20"/>
          <w:szCs w:val="20"/>
          <w:shd w:val="clear" w:color="auto" w:fill="F8F9FA"/>
        </w:rPr>
        <w:t xml:space="preserve">, trans. Alan Sheridan (London: Tavistock, 1977; </w:t>
      </w:r>
      <w:proofErr w:type="spellStart"/>
      <w:r w:rsidR="005705E9" w:rsidRPr="009B6204">
        <w:rPr>
          <w:rFonts w:ascii="Calibri" w:hAnsi="Calibri" w:cs="Calibri"/>
          <w:color w:val="1D2125"/>
          <w:sz w:val="20"/>
          <w:szCs w:val="20"/>
          <w:shd w:val="clear" w:color="auto" w:fill="F8F9FA"/>
        </w:rPr>
        <w:t>repr</w:t>
      </w:r>
      <w:proofErr w:type="spellEnd"/>
      <w:r w:rsidR="005705E9" w:rsidRPr="009B6204">
        <w:rPr>
          <w:rFonts w:ascii="Calibri" w:hAnsi="Calibri" w:cs="Calibri"/>
          <w:color w:val="1D2125"/>
          <w:sz w:val="20"/>
          <w:szCs w:val="20"/>
          <w:shd w:val="clear" w:color="auto" w:fill="F8F9FA"/>
        </w:rPr>
        <w:t>. Routledge, 1992), pp. 281-91.</w:t>
      </w:r>
    </w:p>
  </w:footnote>
  <w:footnote w:id="45">
    <w:p w14:paraId="4888C458" w14:textId="185245A0" w:rsidR="00624BE3" w:rsidRDefault="00624BE3">
      <w:pPr>
        <w:pStyle w:val="FootnoteText"/>
      </w:pPr>
      <w:r>
        <w:rPr>
          <w:rStyle w:val="FootnoteReference"/>
        </w:rPr>
        <w:footnoteRef/>
      </w:r>
      <w:r>
        <w:t xml:space="preserve"> </w:t>
      </w:r>
      <w:r w:rsidR="00727E8B" w:rsidRPr="005526B2">
        <w:rPr>
          <w:rFonts w:ascii="Calibri" w:hAnsi="Calibri" w:cs="Calibri"/>
        </w:rPr>
        <w:t xml:space="preserve">Le Guin, </w:t>
      </w:r>
      <w:r w:rsidR="00727E8B" w:rsidRPr="001C5B8E">
        <w:rPr>
          <w:rFonts w:ascii="Calibri" w:hAnsi="Calibri" w:cs="Calibri"/>
          <w:i/>
          <w:iCs/>
        </w:rPr>
        <w:t>The Dispossessed</w:t>
      </w:r>
      <w:r w:rsidR="00727E8B" w:rsidRPr="005526B2">
        <w:rPr>
          <w:rFonts w:ascii="Calibri" w:hAnsi="Calibri" w:cs="Calibri"/>
        </w:rPr>
        <w:t xml:space="preserve">, p. </w:t>
      </w:r>
      <w:r w:rsidR="00727E8B">
        <w:rPr>
          <w:rFonts w:ascii="Calibri" w:hAnsi="Calibri" w:cs="Calibri"/>
        </w:rPr>
        <w:t>189</w:t>
      </w:r>
      <w:r w:rsidR="00727E8B" w:rsidRPr="005526B2">
        <w:rPr>
          <w:rFonts w:ascii="Calibri" w:hAnsi="Calibri" w:cs="Calibri"/>
        </w:rPr>
        <w:t>.</w:t>
      </w:r>
    </w:p>
  </w:footnote>
  <w:footnote w:id="46">
    <w:p w14:paraId="5171F85B" w14:textId="1040ECD0" w:rsidR="008B35AC" w:rsidRDefault="008B35AC">
      <w:pPr>
        <w:pStyle w:val="FootnoteText"/>
      </w:pPr>
      <w:r>
        <w:rPr>
          <w:rStyle w:val="FootnoteReference"/>
        </w:rPr>
        <w:footnoteRef/>
      </w:r>
      <w:r>
        <w:t xml:space="preserve"> </w:t>
      </w:r>
      <w:r w:rsidR="00727E8B" w:rsidRPr="005526B2">
        <w:rPr>
          <w:rFonts w:ascii="Calibri" w:hAnsi="Calibri" w:cs="Calibri"/>
        </w:rPr>
        <w:t xml:space="preserve">Le Guin, </w:t>
      </w:r>
      <w:r w:rsidR="00727E8B" w:rsidRPr="001C5B8E">
        <w:rPr>
          <w:rFonts w:ascii="Calibri" w:hAnsi="Calibri" w:cs="Calibri"/>
          <w:i/>
          <w:iCs/>
        </w:rPr>
        <w:t>The Dispossessed</w:t>
      </w:r>
      <w:r w:rsidR="00727E8B" w:rsidRPr="005526B2">
        <w:rPr>
          <w:rFonts w:ascii="Calibri" w:hAnsi="Calibri" w:cs="Calibri"/>
        </w:rPr>
        <w:t xml:space="preserve">, p. </w:t>
      </w:r>
      <w:r w:rsidR="00727E8B">
        <w:rPr>
          <w:rFonts w:ascii="Calibri" w:hAnsi="Calibri" w:cs="Calibri"/>
        </w:rPr>
        <w:t>191</w:t>
      </w:r>
      <w:r w:rsidR="00727E8B" w:rsidRPr="005526B2">
        <w:rPr>
          <w:rFonts w:ascii="Calibri" w:hAnsi="Calibri" w:cs="Calibri"/>
        </w:rPr>
        <w:t>.</w:t>
      </w:r>
    </w:p>
  </w:footnote>
  <w:footnote w:id="47">
    <w:p w14:paraId="5C4A842C" w14:textId="6B55F4A0" w:rsidR="000F2698" w:rsidRDefault="000F2698">
      <w:pPr>
        <w:pStyle w:val="FootnoteText"/>
      </w:pPr>
      <w:r>
        <w:rPr>
          <w:rStyle w:val="FootnoteReference"/>
        </w:rPr>
        <w:footnoteRef/>
      </w:r>
      <w:r>
        <w:t xml:space="preserve"> </w:t>
      </w:r>
      <w:r w:rsidRPr="00727E8B">
        <w:rPr>
          <w:rFonts w:ascii="Calibri" w:hAnsi="Calibri" w:cs="Calibri"/>
        </w:rPr>
        <w:t>Nozick</w:t>
      </w:r>
      <w:r w:rsidR="00727E8B">
        <w:rPr>
          <w:rFonts w:ascii="Calibri" w:hAnsi="Calibri" w:cs="Calibri"/>
        </w:rPr>
        <w:t>,</w:t>
      </w:r>
      <w:r w:rsidRPr="00727E8B">
        <w:rPr>
          <w:rFonts w:ascii="Calibri" w:hAnsi="Calibri" w:cs="Calibri"/>
        </w:rPr>
        <w:t xml:space="preserve"> p</w:t>
      </w:r>
      <w:r w:rsidR="00727E8B">
        <w:rPr>
          <w:rFonts w:ascii="Calibri" w:hAnsi="Calibri" w:cs="Calibri"/>
        </w:rPr>
        <w:t xml:space="preserve">. </w:t>
      </w:r>
      <w:r w:rsidRPr="00727E8B">
        <w:rPr>
          <w:rFonts w:ascii="Calibri" w:hAnsi="Calibri" w:cs="Calibri"/>
        </w:rPr>
        <w:t>297</w:t>
      </w:r>
      <w:r w:rsidR="00727E8B">
        <w:rPr>
          <w:rFonts w:ascii="Calibri" w:hAnsi="Calibri" w:cs="Calibri"/>
        </w:rPr>
        <w:t>.</w:t>
      </w:r>
    </w:p>
  </w:footnote>
  <w:footnote w:id="48">
    <w:p w14:paraId="4B6AD2AE" w14:textId="325C42E4" w:rsidR="002427D6" w:rsidRDefault="002427D6">
      <w:pPr>
        <w:pStyle w:val="FootnoteText"/>
      </w:pPr>
      <w:r>
        <w:rPr>
          <w:rStyle w:val="FootnoteReference"/>
        </w:rPr>
        <w:footnoteRef/>
      </w:r>
      <w:r>
        <w:t xml:space="preserve"> </w:t>
      </w:r>
      <w:r w:rsidR="00727E8B" w:rsidRPr="005526B2">
        <w:rPr>
          <w:rFonts w:ascii="Calibri" w:hAnsi="Calibri" w:cs="Calibri"/>
        </w:rPr>
        <w:t xml:space="preserve">Le Guin, </w:t>
      </w:r>
      <w:r w:rsidR="00727E8B" w:rsidRPr="001C5B8E">
        <w:rPr>
          <w:rFonts w:ascii="Calibri" w:hAnsi="Calibri" w:cs="Calibri"/>
          <w:i/>
          <w:iCs/>
        </w:rPr>
        <w:t>The Dispossessed</w:t>
      </w:r>
      <w:r w:rsidR="00727E8B" w:rsidRPr="005526B2">
        <w:rPr>
          <w:rFonts w:ascii="Calibri" w:hAnsi="Calibri" w:cs="Calibri"/>
        </w:rPr>
        <w:t xml:space="preserve">, p. </w:t>
      </w:r>
      <w:r w:rsidR="00727E8B">
        <w:rPr>
          <w:rFonts w:ascii="Calibri" w:hAnsi="Calibri" w:cs="Calibri"/>
        </w:rPr>
        <w:t>319</w:t>
      </w:r>
      <w:r w:rsidR="00727E8B" w:rsidRPr="005526B2">
        <w:rPr>
          <w:rFonts w:ascii="Calibri" w:hAnsi="Calibri" w:cs="Calibri"/>
        </w:rPr>
        <w:t>.</w:t>
      </w:r>
    </w:p>
  </w:footnote>
  <w:footnote w:id="49">
    <w:p w14:paraId="769D9366" w14:textId="41E28472" w:rsidR="003050D6" w:rsidRPr="00727E8B" w:rsidRDefault="003050D6">
      <w:pPr>
        <w:pStyle w:val="FootnoteText"/>
        <w:rPr>
          <w:rFonts w:ascii="Calibri" w:hAnsi="Calibri" w:cs="Calibri"/>
        </w:rPr>
      </w:pPr>
      <w:r>
        <w:rPr>
          <w:rStyle w:val="FootnoteReference"/>
        </w:rPr>
        <w:footnoteRef/>
      </w:r>
      <w:r>
        <w:t xml:space="preserve"> </w:t>
      </w:r>
      <w:proofErr w:type="spellStart"/>
      <w:r w:rsidRPr="00727E8B">
        <w:rPr>
          <w:rFonts w:ascii="Calibri" w:hAnsi="Calibri" w:cs="Calibri"/>
        </w:rPr>
        <w:t>Longhin</w:t>
      </w:r>
      <w:proofErr w:type="spellEnd"/>
      <w:r w:rsidR="00727E8B">
        <w:rPr>
          <w:rFonts w:ascii="Calibri" w:hAnsi="Calibri" w:cs="Calibri"/>
        </w:rPr>
        <w:t xml:space="preserve">, p. </w:t>
      </w:r>
      <w:r w:rsidRPr="00727E8B">
        <w:rPr>
          <w:rFonts w:ascii="Calibri" w:hAnsi="Calibri" w:cs="Calibri"/>
        </w:rPr>
        <w:t>285</w:t>
      </w:r>
      <w:r w:rsidR="00727E8B">
        <w:rPr>
          <w:rFonts w:ascii="Calibri" w:hAnsi="Calibri" w:cs="Calibri"/>
        </w:rPr>
        <w:t>.</w:t>
      </w:r>
    </w:p>
  </w:footnote>
  <w:footnote w:id="50">
    <w:p w14:paraId="082B0B0C" w14:textId="6647DBDC" w:rsidR="001A5238" w:rsidRDefault="001A5238">
      <w:pPr>
        <w:pStyle w:val="FootnoteText"/>
      </w:pPr>
      <w:r w:rsidRPr="00727E8B">
        <w:rPr>
          <w:rStyle w:val="FootnoteReference"/>
          <w:rFonts w:ascii="Calibri" w:hAnsi="Calibri" w:cs="Calibri"/>
        </w:rPr>
        <w:footnoteRef/>
      </w:r>
      <w:r w:rsidRPr="00727E8B">
        <w:rPr>
          <w:rFonts w:ascii="Calibri" w:hAnsi="Calibri" w:cs="Calibri"/>
        </w:rPr>
        <w:t xml:space="preserve"> Cross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9432598"/>
      <w:docPartObj>
        <w:docPartGallery w:val="Page Numbers (Top of Page)"/>
        <w:docPartUnique/>
      </w:docPartObj>
    </w:sdtPr>
    <w:sdtEndPr>
      <w:rPr>
        <w:noProof/>
      </w:rPr>
    </w:sdtEndPr>
    <w:sdtContent>
      <w:p w14:paraId="0E563E4D" w14:textId="3ED81D86" w:rsidR="00C60975" w:rsidRDefault="00C6097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36EA499" w14:textId="33E3E7CD" w:rsidR="00C60975" w:rsidRDefault="00C60975">
    <w:pPr>
      <w:pStyle w:val="Header"/>
    </w:pPr>
    <w:r>
      <w:t>223 8014 Stephanie Tuck Utopia Essay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975"/>
    <w:rsid w:val="000028A0"/>
    <w:rsid w:val="0000291C"/>
    <w:rsid w:val="00010FBF"/>
    <w:rsid w:val="00011477"/>
    <w:rsid w:val="000179BB"/>
    <w:rsid w:val="000235FB"/>
    <w:rsid w:val="0002423C"/>
    <w:rsid w:val="00025584"/>
    <w:rsid w:val="000273C7"/>
    <w:rsid w:val="0004168E"/>
    <w:rsid w:val="0004273D"/>
    <w:rsid w:val="0004621F"/>
    <w:rsid w:val="0006572C"/>
    <w:rsid w:val="00066D1C"/>
    <w:rsid w:val="00072C15"/>
    <w:rsid w:val="000739DE"/>
    <w:rsid w:val="00074BA2"/>
    <w:rsid w:val="00075244"/>
    <w:rsid w:val="00077898"/>
    <w:rsid w:val="00080519"/>
    <w:rsid w:val="00082259"/>
    <w:rsid w:val="00085A89"/>
    <w:rsid w:val="00087D7C"/>
    <w:rsid w:val="000921CC"/>
    <w:rsid w:val="000927C6"/>
    <w:rsid w:val="00094DDB"/>
    <w:rsid w:val="000A68DC"/>
    <w:rsid w:val="000B0B9D"/>
    <w:rsid w:val="000B19F7"/>
    <w:rsid w:val="000B1AD5"/>
    <w:rsid w:val="000B2685"/>
    <w:rsid w:val="000B2FEC"/>
    <w:rsid w:val="000B396C"/>
    <w:rsid w:val="000B6407"/>
    <w:rsid w:val="000C1693"/>
    <w:rsid w:val="000C1CCC"/>
    <w:rsid w:val="000C1D6C"/>
    <w:rsid w:val="000C663A"/>
    <w:rsid w:val="000C7911"/>
    <w:rsid w:val="000D4D2E"/>
    <w:rsid w:val="000D57A8"/>
    <w:rsid w:val="000D62B6"/>
    <w:rsid w:val="000D7CC7"/>
    <w:rsid w:val="000E06E5"/>
    <w:rsid w:val="000F0F75"/>
    <w:rsid w:val="000F203E"/>
    <w:rsid w:val="000F2698"/>
    <w:rsid w:val="000F459D"/>
    <w:rsid w:val="000F7396"/>
    <w:rsid w:val="0010140E"/>
    <w:rsid w:val="0010489C"/>
    <w:rsid w:val="00106AD5"/>
    <w:rsid w:val="001070C7"/>
    <w:rsid w:val="00107B70"/>
    <w:rsid w:val="00112E10"/>
    <w:rsid w:val="00112F39"/>
    <w:rsid w:val="0011306C"/>
    <w:rsid w:val="00116EC0"/>
    <w:rsid w:val="0011786A"/>
    <w:rsid w:val="001179ED"/>
    <w:rsid w:val="00120D2A"/>
    <w:rsid w:val="001240EE"/>
    <w:rsid w:val="00124AEE"/>
    <w:rsid w:val="001266F5"/>
    <w:rsid w:val="0013112F"/>
    <w:rsid w:val="001315FA"/>
    <w:rsid w:val="00134FE2"/>
    <w:rsid w:val="0013512A"/>
    <w:rsid w:val="00136C45"/>
    <w:rsid w:val="00141BE9"/>
    <w:rsid w:val="001434EA"/>
    <w:rsid w:val="001442E2"/>
    <w:rsid w:val="00144692"/>
    <w:rsid w:val="00150071"/>
    <w:rsid w:val="00150F1A"/>
    <w:rsid w:val="00151E39"/>
    <w:rsid w:val="00153947"/>
    <w:rsid w:val="00154FFF"/>
    <w:rsid w:val="00155AD6"/>
    <w:rsid w:val="0016192A"/>
    <w:rsid w:val="001751F1"/>
    <w:rsid w:val="00175AA2"/>
    <w:rsid w:val="00182E7A"/>
    <w:rsid w:val="001902C0"/>
    <w:rsid w:val="0019289D"/>
    <w:rsid w:val="0019359D"/>
    <w:rsid w:val="0019482D"/>
    <w:rsid w:val="00194B0B"/>
    <w:rsid w:val="001979D0"/>
    <w:rsid w:val="001A5238"/>
    <w:rsid w:val="001A5CCA"/>
    <w:rsid w:val="001A6183"/>
    <w:rsid w:val="001A6C87"/>
    <w:rsid w:val="001B6219"/>
    <w:rsid w:val="001B6C92"/>
    <w:rsid w:val="001C0B51"/>
    <w:rsid w:val="001C5B8E"/>
    <w:rsid w:val="001C7506"/>
    <w:rsid w:val="001D0A5E"/>
    <w:rsid w:val="001D0AF3"/>
    <w:rsid w:val="001D2BE1"/>
    <w:rsid w:val="001D35C1"/>
    <w:rsid w:val="001D68AD"/>
    <w:rsid w:val="001D771D"/>
    <w:rsid w:val="001E4CFE"/>
    <w:rsid w:val="001E6967"/>
    <w:rsid w:val="001F12EC"/>
    <w:rsid w:val="00202887"/>
    <w:rsid w:val="00203E76"/>
    <w:rsid w:val="002062ED"/>
    <w:rsid w:val="00212258"/>
    <w:rsid w:val="00212C6F"/>
    <w:rsid w:val="00215964"/>
    <w:rsid w:val="00217EAD"/>
    <w:rsid w:val="002212F7"/>
    <w:rsid w:val="00222D01"/>
    <w:rsid w:val="002237B4"/>
    <w:rsid w:val="00224222"/>
    <w:rsid w:val="00225A88"/>
    <w:rsid w:val="00231C8C"/>
    <w:rsid w:val="00232249"/>
    <w:rsid w:val="002427D6"/>
    <w:rsid w:val="002431DE"/>
    <w:rsid w:val="0024739B"/>
    <w:rsid w:val="00250429"/>
    <w:rsid w:val="002532D8"/>
    <w:rsid w:val="00256C81"/>
    <w:rsid w:val="002575CE"/>
    <w:rsid w:val="00260B6B"/>
    <w:rsid w:val="00261864"/>
    <w:rsid w:val="00261D4E"/>
    <w:rsid w:val="00262137"/>
    <w:rsid w:val="00264701"/>
    <w:rsid w:val="0027730D"/>
    <w:rsid w:val="002822A7"/>
    <w:rsid w:val="00283C97"/>
    <w:rsid w:val="00285641"/>
    <w:rsid w:val="00290CAF"/>
    <w:rsid w:val="00295478"/>
    <w:rsid w:val="002A3605"/>
    <w:rsid w:val="002A44FB"/>
    <w:rsid w:val="002B111A"/>
    <w:rsid w:val="002B177A"/>
    <w:rsid w:val="002B2CEC"/>
    <w:rsid w:val="002B2FE0"/>
    <w:rsid w:val="002B385C"/>
    <w:rsid w:val="002B42A0"/>
    <w:rsid w:val="002B5C56"/>
    <w:rsid w:val="002C0B17"/>
    <w:rsid w:val="002C0CBA"/>
    <w:rsid w:val="002C0FE5"/>
    <w:rsid w:val="002C10EE"/>
    <w:rsid w:val="002C199A"/>
    <w:rsid w:val="002C289F"/>
    <w:rsid w:val="002D0C9C"/>
    <w:rsid w:val="002D1899"/>
    <w:rsid w:val="002D29C8"/>
    <w:rsid w:val="002D3D35"/>
    <w:rsid w:val="002D52F3"/>
    <w:rsid w:val="002E533D"/>
    <w:rsid w:val="002F50E0"/>
    <w:rsid w:val="002F7283"/>
    <w:rsid w:val="003050D6"/>
    <w:rsid w:val="0030622D"/>
    <w:rsid w:val="00307662"/>
    <w:rsid w:val="00312BB0"/>
    <w:rsid w:val="00312D9D"/>
    <w:rsid w:val="00313B61"/>
    <w:rsid w:val="00327CA9"/>
    <w:rsid w:val="00332C47"/>
    <w:rsid w:val="00336F07"/>
    <w:rsid w:val="00343674"/>
    <w:rsid w:val="00344988"/>
    <w:rsid w:val="003472BC"/>
    <w:rsid w:val="0035562C"/>
    <w:rsid w:val="00356EE4"/>
    <w:rsid w:val="00363BC7"/>
    <w:rsid w:val="003668DF"/>
    <w:rsid w:val="0037078E"/>
    <w:rsid w:val="00370886"/>
    <w:rsid w:val="003736FB"/>
    <w:rsid w:val="00374E60"/>
    <w:rsid w:val="0037730A"/>
    <w:rsid w:val="0037778B"/>
    <w:rsid w:val="00387A8F"/>
    <w:rsid w:val="003928ED"/>
    <w:rsid w:val="00393A87"/>
    <w:rsid w:val="003A17A9"/>
    <w:rsid w:val="003A48D9"/>
    <w:rsid w:val="003A50F0"/>
    <w:rsid w:val="003A6BE3"/>
    <w:rsid w:val="003A7DF6"/>
    <w:rsid w:val="003B455E"/>
    <w:rsid w:val="003B4915"/>
    <w:rsid w:val="003B62FF"/>
    <w:rsid w:val="003D0ADE"/>
    <w:rsid w:val="003E0C7B"/>
    <w:rsid w:val="003E37D3"/>
    <w:rsid w:val="003F5076"/>
    <w:rsid w:val="003F5288"/>
    <w:rsid w:val="003F546F"/>
    <w:rsid w:val="00402C18"/>
    <w:rsid w:val="00402C77"/>
    <w:rsid w:val="00402DC9"/>
    <w:rsid w:val="00406F44"/>
    <w:rsid w:val="00410194"/>
    <w:rsid w:val="00414CF4"/>
    <w:rsid w:val="0041640B"/>
    <w:rsid w:val="00424291"/>
    <w:rsid w:val="00425DE9"/>
    <w:rsid w:val="00426EC4"/>
    <w:rsid w:val="00427DF1"/>
    <w:rsid w:val="004331ED"/>
    <w:rsid w:val="00442B52"/>
    <w:rsid w:val="00447BCC"/>
    <w:rsid w:val="00450E1E"/>
    <w:rsid w:val="00453284"/>
    <w:rsid w:val="00453C49"/>
    <w:rsid w:val="004542EC"/>
    <w:rsid w:val="00464761"/>
    <w:rsid w:val="00465040"/>
    <w:rsid w:val="00465AB0"/>
    <w:rsid w:val="00466CE4"/>
    <w:rsid w:val="00471E12"/>
    <w:rsid w:val="00480B27"/>
    <w:rsid w:val="00484437"/>
    <w:rsid w:val="00487ABA"/>
    <w:rsid w:val="00495D3B"/>
    <w:rsid w:val="004962FA"/>
    <w:rsid w:val="00497391"/>
    <w:rsid w:val="004A1A00"/>
    <w:rsid w:val="004A371D"/>
    <w:rsid w:val="004A3D0D"/>
    <w:rsid w:val="004B0A73"/>
    <w:rsid w:val="004B0F55"/>
    <w:rsid w:val="004B2395"/>
    <w:rsid w:val="004C057C"/>
    <w:rsid w:val="004D0E85"/>
    <w:rsid w:val="004D132C"/>
    <w:rsid w:val="004D2107"/>
    <w:rsid w:val="004D3F1F"/>
    <w:rsid w:val="004D748F"/>
    <w:rsid w:val="004E1AE8"/>
    <w:rsid w:val="004E1F1F"/>
    <w:rsid w:val="004E38DE"/>
    <w:rsid w:val="004E6543"/>
    <w:rsid w:val="004E73CE"/>
    <w:rsid w:val="004F44A6"/>
    <w:rsid w:val="004F4A76"/>
    <w:rsid w:val="00503632"/>
    <w:rsid w:val="00505349"/>
    <w:rsid w:val="00506888"/>
    <w:rsid w:val="0050776D"/>
    <w:rsid w:val="00507F56"/>
    <w:rsid w:val="00517A6C"/>
    <w:rsid w:val="00523C32"/>
    <w:rsid w:val="0052480D"/>
    <w:rsid w:val="00526014"/>
    <w:rsid w:val="005331E0"/>
    <w:rsid w:val="00535622"/>
    <w:rsid w:val="00535A8E"/>
    <w:rsid w:val="00535AD1"/>
    <w:rsid w:val="00537CB7"/>
    <w:rsid w:val="0054045D"/>
    <w:rsid w:val="005408EA"/>
    <w:rsid w:val="00547841"/>
    <w:rsid w:val="0055027B"/>
    <w:rsid w:val="00550A98"/>
    <w:rsid w:val="00550C9A"/>
    <w:rsid w:val="005526B2"/>
    <w:rsid w:val="00561903"/>
    <w:rsid w:val="005705E9"/>
    <w:rsid w:val="00571111"/>
    <w:rsid w:val="00575D3A"/>
    <w:rsid w:val="0058769B"/>
    <w:rsid w:val="00587B29"/>
    <w:rsid w:val="00592108"/>
    <w:rsid w:val="005927C0"/>
    <w:rsid w:val="00594CF3"/>
    <w:rsid w:val="00596790"/>
    <w:rsid w:val="00597C30"/>
    <w:rsid w:val="005A0BAD"/>
    <w:rsid w:val="005A0E14"/>
    <w:rsid w:val="005A1ED1"/>
    <w:rsid w:val="005A3713"/>
    <w:rsid w:val="005A71FD"/>
    <w:rsid w:val="005B36B0"/>
    <w:rsid w:val="005C4D58"/>
    <w:rsid w:val="005C535C"/>
    <w:rsid w:val="005C5A09"/>
    <w:rsid w:val="005D2041"/>
    <w:rsid w:val="005E189F"/>
    <w:rsid w:val="005E1F4F"/>
    <w:rsid w:val="005E3FFB"/>
    <w:rsid w:val="005E47B2"/>
    <w:rsid w:val="005E6222"/>
    <w:rsid w:val="005E65D9"/>
    <w:rsid w:val="005E7D8A"/>
    <w:rsid w:val="005F1DD2"/>
    <w:rsid w:val="005F3B1D"/>
    <w:rsid w:val="005F5C0E"/>
    <w:rsid w:val="005F60C2"/>
    <w:rsid w:val="005F6918"/>
    <w:rsid w:val="0060187D"/>
    <w:rsid w:val="0060244F"/>
    <w:rsid w:val="00607102"/>
    <w:rsid w:val="006136D2"/>
    <w:rsid w:val="0062424F"/>
    <w:rsid w:val="00624BE3"/>
    <w:rsid w:val="00624DF2"/>
    <w:rsid w:val="00626124"/>
    <w:rsid w:val="006275BD"/>
    <w:rsid w:val="006333C9"/>
    <w:rsid w:val="006355BE"/>
    <w:rsid w:val="0063577F"/>
    <w:rsid w:val="0063608B"/>
    <w:rsid w:val="006417A8"/>
    <w:rsid w:val="00645D85"/>
    <w:rsid w:val="0064622C"/>
    <w:rsid w:val="0064717F"/>
    <w:rsid w:val="00647F92"/>
    <w:rsid w:val="00654C2D"/>
    <w:rsid w:val="006609A5"/>
    <w:rsid w:val="00660D0F"/>
    <w:rsid w:val="006657FC"/>
    <w:rsid w:val="00666DD5"/>
    <w:rsid w:val="006676CC"/>
    <w:rsid w:val="006711BD"/>
    <w:rsid w:val="00674855"/>
    <w:rsid w:val="00674DFD"/>
    <w:rsid w:val="00676A06"/>
    <w:rsid w:val="0068125C"/>
    <w:rsid w:val="00683096"/>
    <w:rsid w:val="00684DAA"/>
    <w:rsid w:val="0068775A"/>
    <w:rsid w:val="00690399"/>
    <w:rsid w:val="00692543"/>
    <w:rsid w:val="006964B3"/>
    <w:rsid w:val="006A1465"/>
    <w:rsid w:val="006A2AD9"/>
    <w:rsid w:val="006A56BE"/>
    <w:rsid w:val="006B588B"/>
    <w:rsid w:val="006B634B"/>
    <w:rsid w:val="006D7385"/>
    <w:rsid w:val="006E1567"/>
    <w:rsid w:val="006E1882"/>
    <w:rsid w:val="006E409D"/>
    <w:rsid w:val="006E40B0"/>
    <w:rsid w:val="006E4A72"/>
    <w:rsid w:val="006E7721"/>
    <w:rsid w:val="006E79DF"/>
    <w:rsid w:val="006F170B"/>
    <w:rsid w:val="006F17E2"/>
    <w:rsid w:val="006F607C"/>
    <w:rsid w:val="00704295"/>
    <w:rsid w:val="00704F56"/>
    <w:rsid w:val="007050D9"/>
    <w:rsid w:val="00706734"/>
    <w:rsid w:val="00707574"/>
    <w:rsid w:val="00720E19"/>
    <w:rsid w:val="00727E8B"/>
    <w:rsid w:val="00734B80"/>
    <w:rsid w:val="00735D82"/>
    <w:rsid w:val="00735E47"/>
    <w:rsid w:val="007409D7"/>
    <w:rsid w:val="00746AB4"/>
    <w:rsid w:val="0075440A"/>
    <w:rsid w:val="00757665"/>
    <w:rsid w:val="00757D10"/>
    <w:rsid w:val="00764D24"/>
    <w:rsid w:val="00766F79"/>
    <w:rsid w:val="007702DF"/>
    <w:rsid w:val="007702EE"/>
    <w:rsid w:val="00771BD4"/>
    <w:rsid w:val="00772198"/>
    <w:rsid w:val="00776C4C"/>
    <w:rsid w:val="007832EF"/>
    <w:rsid w:val="0078555E"/>
    <w:rsid w:val="00787151"/>
    <w:rsid w:val="007871C3"/>
    <w:rsid w:val="007938FC"/>
    <w:rsid w:val="007954DA"/>
    <w:rsid w:val="00797925"/>
    <w:rsid w:val="00797F92"/>
    <w:rsid w:val="007A7C70"/>
    <w:rsid w:val="007B0294"/>
    <w:rsid w:val="007B0EE1"/>
    <w:rsid w:val="007B1462"/>
    <w:rsid w:val="007B17E6"/>
    <w:rsid w:val="007B34E9"/>
    <w:rsid w:val="007C366C"/>
    <w:rsid w:val="007D4BF1"/>
    <w:rsid w:val="007D778B"/>
    <w:rsid w:val="007E3A27"/>
    <w:rsid w:val="007E7B64"/>
    <w:rsid w:val="007F034D"/>
    <w:rsid w:val="007F2B0F"/>
    <w:rsid w:val="007F40EE"/>
    <w:rsid w:val="007F4D92"/>
    <w:rsid w:val="00803D9B"/>
    <w:rsid w:val="00803E45"/>
    <w:rsid w:val="008055AF"/>
    <w:rsid w:val="00806D98"/>
    <w:rsid w:val="0081527C"/>
    <w:rsid w:val="0081670B"/>
    <w:rsid w:val="00816C4E"/>
    <w:rsid w:val="0082469E"/>
    <w:rsid w:val="008253D0"/>
    <w:rsid w:val="00831EEF"/>
    <w:rsid w:val="00832BB9"/>
    <w:rsid w:val="00835F04"/>
    <w:rsid w:val="008374A7"/>
    <w:rsid w:val="008377AC"/>
    <w:rsid w:val="00842308"/>
    <w:rsid w:val="0084349A"/>
    <w:rsid w:val="00844513"/>
    <w:rsid w:val="00851119"/>
    <w:rsid w:val="00851BED"/>
    <w:rsid w:val="00852185"/>
    <w:rsid w:val="00860E90"/>
    <w:rsid w:val="00862B65"/>
    <w:rsid w:val="00866FA9"/>
    <w:rsid w:val="008734AC"/>
    <w:rsid w:val="00875C48"/>
    <w:rsid w:val="00876114"/>
    <w:rsid w:val="00883108"/>
    <w:rsid w:val="00883DF1"/>
    <w:rsid w:val="00883E0F"/>
    <w:rsid w:val="00883E1D"/>
    <w:rsid w:val="00887AE2"/>
    <w:rsid w:val="0089033D"/>
    <w:rsid w:val="00891C10"/>
    <w:rsid w:val="008926B0"/>
    <w:rsid w:val="0089465A"/>
    <w:rsid w:val="00896B45"/>
    <w:rsid w:val="008A1428"/>
    <w:rsid w:val="008A3538"/>
    <w:rsid w:val="008A495D"/>
    <w:rsid w:val="008A6829"/>
    <w:rsid w:val="008B2908"/>
    <w:rsid w:val="008B31BA"/>
    <w:rsid w:val="008B33F5"/>
    <w:rsid w:val="008B35AC"/>
    <w:rsid w:val="008B3CB2"/>
    <w:rsid w:val="008B4578"/>
    <w:rsid w:val="008C1516"/>
    <w:rsid w:val="008C229D"/>
    <w:rsid w:val="008C25FD"/>
    <w:rsid w:val="008C3579"/>
    <w:rsid w:val="008C3DD3"/>
    <w:rsid w:val="008C595F"/>
    <w:rsid w:val="008C627C"/>
    <w:rsid w:val="008C7B77"/>
    <w:rsid w:val="008D6F7B"/>
    <w:rsid w:val="008E3E7B"/>
    <w:rsid w:val="008E3F91"/>
    <w:rsid w:val="008E52FC"/>
    <w:rsid w:val="008E5A33"/>
    <w:rsid w:val="008E5B61"/>
    <w:rsid w:val="008E6578"/>
    <w:rsid w:val="008E6899"/>
    <w:rsid w:val="008F0A90"/>
    <w:rsid w:val="008F14C6"/>
    <w:rsid w:val="008F3CB9"/>
    <w:rsid w:val="008F5DEB"/>
    <w:rsid w:val="008F6320"/>
    <w:rsid w:val="009039CB"/>
    <w:rsid w:val="00904075"/>
    <w:rsid w:val="009042B5"/>
    <w:rsid w:val="009075FC"/>
    <w:rsid w:val="00913182"/>
    <w:rsid w:val="009207D4"/>
    <w:rsid w:val="00922AF3"/>
    <w:rsid w:val="00923B9D"/>
    <w:rsid w:val="00924795"/>
    <w:rsid w:val="0093071A"/>
    <w:rsid w:val="00931F03"/>
    <w:rsid w:val="0093458F"/>
    <w:rsid w:val="00935110"/>
    <w:rsid w:val="00937B50"/>
    <w:rsid w:val="00940A04"/>
    <w:rsid w:val="0094446E"/>
    <w:rsid w:val="00945810"/>
    <w:rsid w:val="00946224"/>
    <w:rsid w:val="00952CF2"/>
    <w:rsid w:val="009538D5"/>
    <w:rsid w:val="00954B64"/>
    <w:rsid w:val="00962409"/>
    <w:rsid w:val="009661B1"/>
    <w:rsid w:val="009666BD"/>
    <w:rsid w:val="00970387"/>
    <w:rsid w:val="009713F8"/>
    <w:rsid w:val="00977A81"/>
    <w:rsid w:val="00982378"/>
    <w:rsid w:val="00986751"/>
    <w:rsid w:val="00986DDF"/>
    <w:rsid w:val="009927FE"/>
    <w:rsid w:val="0099605B"/>
    <w:rsid w:val="009A1DC6"/>
    <w:rsid w:val="009B1D7B"/>
    <w:rsid w:val="009B4807"/>
    <w:rsid w:val="009B7905"/>
    <w:rsid w:val="009C220F"/>
    <w:rsid w:val="009C23CF"/>
    <w:rsid w:val="009C481E"/>
    <w:rsid w:val="009C58CD"/>
    <w:rsid w:val="009C5DF8"/>
    <w:rsid w:val="009D067F"/>
    <w:rsid w:val="009D2ADA"/>
    <w:rsid w:val="009D3C00"/>
    <w:rsid w:val="009D4643"/>
    <w:rsid w:val="009D749D"/>
    <w:rsid w:val="009E3C24"/>
    <w:rsid w:val="009E4D37"/>
    <w:rsid w:val="009F3EE7"/>
    <w:rsid w:val="009F4750"/>
    <w:rsid w:val="009F6CBC"/>
    <w:rsid w:val="009F7E13"/>
    <w:rsid w:val="00A037D4"/>
    <w:rsid w:val="00A042BE"/>
    <w:rsid w:val="00A10158"/>
    <w:rsid w:val="00A10899"/>
    <w:rsid w:val="00A14D9A"/>
    <w:rsid w:val="00A15DC7"/>
    <w:rsid w:val="00A160A1"/>
    <w:rsid w:val="00A2065F"/>
    <w:rsid w:val="00A227DA"/>
    <w:rsid w:val="00A23724"/>
    <w:rsid w:val="00A247A1"/>
    <w:rsid w:val="00A31D99"/>
    <w:rsid w:val="00A327DD"/>
    <w:rsid w:val="00A353C7"/>
    <w:rsid w:val="00A4574C"/>
    <w:rsid w:val="00A45AFC"/>
    <w:rsid w:val="00A47F89"/>
    <w:rsid w:val="00A6112D"/>
    <w:rsid w:val="00A61BE5"/>
    <w:rsid w:val="00A62E95"/>
    <w:rsid w:val="00A66EE5"/>
    <w:rsid w:val="00A673B3"/>
    <w:rsid w:val="00A67F2F"/>
    <w:rsid w:val="00A738B3"/>
    <w:rsid w:val="00A8325C"/>
    <w:rsid w:val="00A85E5F"/>
    <w:rsid w:val="00A875E4"/>
    <w:rsid w:val="00A90FCA"/>
    <w:rsid w:val="00A92779"/>
    <w:rsid w:val="00A973BE"/>
    <w:rsid w:val="00AA112F"/>
    <w:rsid w:val="00AA5218"/>
    <w:rsid w:val="00AA5222"/>
    <w:rsid w:val="00AA7524"/>
    <w:rsid w:val="00AB0E97"/>
    <w:rsid w:val="00AB245B"/>
    <w:rsid w:val="00AB38FF"/>
    <w:rsid w:val="00AC3BD5"/>
    <w:rsid w:val="00AD3D01"/>
    <w:rsid w:val="00AD509F"/>
    <w:rsid w:val="00AE18F4"/>
    <w:rsid w:val="00AE50EF"/>
    <w:rsid w:val="00AE5737"/>
    <w:rsid w:val="00AE5E94"/>
    <w:rsid w:val="00AF0E46"/>
    <w:rsid w:val="00AF2D1D"/>
    <w:rsid w:val="00AF3AB0"/>
    <w:rsid w:val="00AF4938"/>
    <w:rsid w:val="00AF5773"/>
    <w:rsid w:val="00AF64C8"/>
    <w:rsid w:val="00B00C52"/>
    <w:rsid w:val="00B045BA"/>
    <w:rsid w:val="00B11DD5"/>
    <w:rsid w:val="00B132C7"/>
    <w:rsid w:val="00B14DCD"/>
    <w:rsid w:val="00B17BD2"/>
    <w:rsid w:val="00B2119C"/>
    <w:rsid w:val="00B22B47"/>
    <w:rsid w:val="00B24758"/>
    <w:rsid w:val="00B24E44"/>
    <w:rsid w:val="00B30278"/>
    <w:rsid w:val="00B3274D"/>
    <w:rsid w:val="00B337EC"/>
    <w:rsid w:val="00B4678F"/>
    <w:rsid w:val="00B47524"/>
    <w:rsid w:val="00B6334B"/>
    <w:rsid w:val="00B717EB"/>
    <w:rsid w:val="00B71E69"/>
    <w:rsid w:val="00B73B52"/>
    <w:rsid w:val="00B740DF"/>
    <w:rsid w:val="00B75841"/>
    <w:rsid w:val="00B75C20"/>
    <w:rsid w:val="00B8101C"/>
    <w:rsid w:val="00B83A32"/>
    <w:rsid w:val="00B83EAB"/>
    <w:rsid w:val="00B878EB"/>
    <w:rsid w:val="00B94CDD"/>
    <w:rsid w:val="00B95CBD"/>
    <w:rsid w:val="00BA1782"/>
    <w:rsid w:val="00BA268C"/>
    <w:rsid w:val="00BA2F8A"/>
    <w:rsid w:val="00BA313F"/>
    <w:rsid w:val="00BA3B8F"/>
    <w:rsid w:val="00BA5788"/>
    <w:rsid w:val="00BB3473"/>
    <w:rsid w:val="00BB5A64"/>
    <w:rsid w:val="00BB6FDA"/>
    <w:rsid w:val="00BC2D2E"/>
    <w:rsid w:val="00BC2FF1"/>
    <w:rsid w:val="00BC3523"/>
    <w:rsid w:val="00BC50B4"/>
    <w:rsid w:val="00BC6675"/>
    <w:rsid w:val="00BD3B61"/>
    <w:rsid w:val="00BE10E4"/>
    <w:rsid w:val="00BE5F50"/>
    <w:rsid w:val="00BE718C"/>
    <w:rsid w:val="00BF133F"/>
    <w:rsid w:val="00BF16F8"/>
    <w:rsid w:val="00BF3003"/>
    <w:rsid w:val="00BF617F"/>
    <w:rsid w:val="00BF69AE"/>
    <w:rsid w:val="00C04823"/>
    <w:rsid w:val="00C05F64"/>
    <w:rsid w:val="00C06AE7"/>
    <w:rsid w:val="00C06D86"/>
    <w:rsid w:val="00C074A4"/>
    <w:rsid w:val="00C10A52"/>
    <w:rsid w:val="00C11AD3"/>
    <w:rsid w:val="00C13DDF"/>
    <w:rsid w:val="00C1605B"/>
    <w:rsid w:val="00C230BE"/>
    <w:rsid w:val="00C30C71"/>
    <w:rsid w:val="00C35021"/>
    <w:rsid w:val="00C40722"/>
    <w:rsid w:val="00C45544"/>
    <w:rsid w:val="00C45607"/>
    <w:rsid w:val="00C50369"/>
    <w:rsid w:val="00C51E06"/>
    <w:rsid w:val="00C51E4E"/>
    <w:rsid w:val="00C52188"/>
    <w:rsid w:val="00C60033"/>
    <w:rsid w:val="00C6040C"/>
    <w:rsid w:val="00C60975"/>
    <w:rsid w:val="00C61634"/>
    <w:rsid w:val="00C62A3C"/>
    <w:rsid w:val="00C70D71"/>
    <w:rsid w:val="00C73944"/>
    <w:rsid w:val="00C74875"/>
    <w:rsid w:val="00C81B98"/>
    <w:rsid w:val="00C9034C"/>
    <w:rsid w:val="00C94260"/>
    <w:rsid w:val="00CB0B47"/>
    <w:rsid w:val="00CB6EE0"/>
    <w:rsid w:val="00CB7C1D"/>
    <w:rsid w:val="00CC3A84"/>
    <w:rsid w:val="00CC3E39"/>
    <w:rsid w:val="00CD0501"/>
    <w:rsid w:val="00CD7626"/>
    <w:rsid w:val="00CE0669"/>
    <w:rsid w:val="00CE1873"/>
    <w:rsid w:val="00CE7916"/>
    <w:rsid w:val="00CE7B43"/>
    <w:rsid w:val="00CF167D"/>
    <w:rsid w:val="00CF1BB0"/>
    <w:rsid w:val="00CF2FA6"/>
    <w:rsid w:val="00CF4D48"/>
    <w:rsid w:val="00D05631"/>
    <w:rsid w:val="00D05657"/>
    <w:rsid w:val="00D07418"/>
    <w:rsid w:val="00D110D4"/>
    <w:rsid w:val="00D1168D"/>
    <w:rsid w:val="00D14850"/>
    <w:rsid w:val="00D16875"/>
    <w:rsid w:val="00D358FC"/>
    <w:rsid w:val="00D35CE4"/>
    <w:rsid w:val="00D37F8C"/>
    <w:rsid w:val="00D412D0"/>
    <w:rsid w:val="00D45C3F"/>
    <w:rsid w:val="00D511D3"/>
    <w:rsid w:val="00D56E0B"/>
    <w:rsid w:val="00D57923"/>
    <w:rsid w:val="00D627AC"/>
    <w:rsid w:val="00D6340E"/>
    <w:rsid w:val="00D6590E"/>
    <w:rsid w:val="00D66DD8"/>
    <w:rsid w:val="00D6755B"/>
    <w:rsid w:val="00D700F3"/>
    <w:rsid w:val="00D73F6B"/>
    <w:rsid w:val="00D74860"/>
    <w:rsid w:val="00D838CA"/>
    <w:rsid w:val="00D85B5E"/>
    <w:rsid w:val="00D87C7E"/>
    <w:rsid w:val="00D9192A"/>
    <w:rsid w:val="00D953E0"/>
    <w:rsid w:val="00DA0FCC"/>
    <w:rsid w:val="00DA1092"/>
    <w:rsid w:val="00DA2AA3"/>
    <w:rsid w:val="00DA41D1"/>
    <w:rsid w:val="00DA49D5"/>
    <w:rsid w:val="00DB00A6"/>
    <w:rsid w:val="00DC271D"/>
    <w:rsid w:val="00DC2B6E"/>
    <w:rsid w:val="00DC3211"/>
    <w:rsid w:val="00DC3D4D"/>
    <w:rsid w:val="00DC587D"/>
    <w:rsid w:val="00DD25DA"/>
    <w:rsid w:val="00DD30B8"/>
    <w:rsid w:val="00DE7BAF"/>
    <w:rsid w:val="00DE7EF8"/>
    <w:rsid w:val="00DF0559"/>
    <w:rsid w:val="00DF32A6"/>
    <w:rsid w:val="00DF3ADA"/>
    <w:rsid w:val="00DF5D89"/>
    <w:rsid w:val="00E011BF"/>
    <w:rsid w:val="00E209E3"/>
    <w:rsid w:val="00E22AC8"/>
    <w:rsid w:val="00E23C41"/>
    <w:rsid w:val="00E256B2"/>
    <w:rsid w:val="00E25EF2"/>
    <w:rsid w:val="00E27579"/>
    <w:rsid w:val="00E278CA"/>
    <w:rsid w:val="00E3445C"/>
    <w:rsid w:val="00E34876"/>
    <w:rsid w:val="00E34A07"/>
    <w:rsid w:val="00E40746"/>
    <w:rsid w:val="00E4095D"/>
    <w:rsid w:val="00E41971"/>
    <w:rsid w:val="00E507BE"/>
    <w:rsid w:val="00E50BB8"/>
    <w:rsid w:val="00E51CF9"/>
    <w:rsid w:val="00E543F1"/>
    <w:rsid w:val="00E61263"/>
    <w:rsid w:val="00E646E5"/>
    <w:rsid w:val="00E650D1"/>
    <w:rsid w:val="00E70838"/>
    <w:rsid w:val="00E745F6"/>
    <w:rsid w:val="00E75723"/>
    <w:rsid w:val="00E77C3E"/>
    <w:rsid w:val="00E84037"/>
    <w:rsid w:val="00E85B16"/>
    <w:rsid w:val="00E85F58"/>
    <w:rsid w:val="00E90910"/>
    <w:rsid w:val="00E9126D"/>
    <w:rsid w:val="00E93378"/>
    <w:rsid w:val="00E96198"/>
    <w:rsid w:val="00EA745F"/>
    <w:rsid w:val="00EA7CF9"/>
    <w:rsid w:val="00EB7F23"/>
    <w:rsid w:val="00EC212A"/>
    <w:rsid w:val="00EC4549"/>
    <w:rsid w:val="00EC7148"/>
    <w:rsid w:val="00ED0F91"/>
    <w:rsid w:val="00ED35B9"/>
    <w:rsid w:val="00EE2848"/>
    <w:rsid w:val="00EE5520"/>
    <w:rsid w:val="00EE55A9"/>
    <w:rsid w:val="00EF2910"/>
    <w:rsid w:val="00EF2F5B"/>
    <w:rsid w:val="00EF4604"/>
    <w:rsid w:val="00EF6692"/>
    <w:rsid w:val="00EF6AB0"/>
    <w:rsid w:val="00F04276"/>
    <w:rsid w:val="00F04B90"/>
    <w:rsid w:val="00F062B7"/>
    <w:rsid w:val="00F065DA"/>
    <w:rsid w:val="00F07080"/>
    <w:rsid w:val="00F164DF"/>
    <w:rsid w:val="00F2011F"/>
    <w:rsid w:val="00F24388"/>
    <w:rsid w:val="00F24776"/>
    <w:rsid w:val="00F24F12"/>
    <w:rsid w:val="00F264F2"/>
    <w:rsid w:val="00F27AF3"/>
    <w:rsid w:val="00F34AE2"/>
    <w:rsid w:val="00F36F87"/>
    <w:rsid w:val="00F424E1"/>
    <w:rsid w:val="00F43910"/>
    <w:rsid w:val="00F55AB7"/>
    <w:rsid w:val="00F63647"/>
    <w:rsid w:val="00F657FF"/>
    <w:rsid w:val="00F677DE"/>
    <w:rsid w:val="00F724ED"/>
    <w:rsid w:val="00F72BEE"/>
    <w:rsid w:val="00F73A7F"/>
    <w:rsid w:val="00F758F4"/>
    <w:rsid w:val="00F769F1"/>
    <w:rsid w:val="00F76DD5"/>
    <w:rsid w:val="00F808E7"/>
    <w:rsid w:val="00F81565"/>
    <w:rsid w:val="00F81785"/>
    <w:rsid w:val="00F83D7C"/>
    <w:rsid w:val="00F853F9"/>
    <w:rsid w:val="00F86091"/>
    <w:rsid w:val="00F861E2"/>
    <w:rsid w:val="00F9043B"/>
    <w:rsid w:val="00F96CA3"/>
    <w:rsid w:val="00F96F52"/>
    <w:rsid w:val="00FA0256"/>
    <w:rsid w:val="00FA0F27"/>
    <w:rsid w:val="00FA4FA5"/>
    <w:rsid w:val="00FA57ED"/>
    <w:rsid w:val="00FA5ECC"/>
    <w:rsid w:val="00FB0737"/>
    <w:rsid w:val="00FB464E"/>
    <w:rsid w:val="00FB69ED"/>
    <w:rsid w:val="00FB6CBE"/>
    <w:rsid w:val="00FC03CE"/>
    <w:rsid w:val="00FD2A91"/>
    <w:rsid w:val="00FD47D5"/>
    <w:rsid w:val="00FE1102"/>
    <w:rsid w:val="00FE632F"/>
    <w:rsid w:val="00FE6A29"/>
    <w:rsid w:val="00FF654D"/>
    <w:rsid w:val="00FF667A"/>
    <w:rsid w:val="00FF6ACD"/>
    <w:rsid w:val="00FF6F2A"/>
    <w:rsid w:val="00FF7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71FC5F"/>
  <w15:chartTrackingRefBased/>
  <w15:docId w15:val="{6F4C461D-3C27-44F4-905D-9954BC6FB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0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0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0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0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0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0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0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0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0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0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0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0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0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0975"/>
    <w:rPr>
      <w:rFonts w:eastAsiaTheme="majorEastAsia" w:cstheme="majorBidi"/>
      <w:color w:val="272727" w:themeColor="text1" w:themeTint="D8"/>
    </w:rPr>
  </w:style>
  <w:style w:type="paragraph" w:styleId="Title">
    <w:name w:val="Title"/>
    <w:basedOn w:val="Normal"/>
    <w:next w:val="Normal"/>
    <w:link w:val="TitleChar"/>
    <w:uiPriority w:val="10"/>
    <w:qFormat/>
    <w:rsid w:val="00C60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0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0975"/>
    <w:pPr>
      <w:spacing w:before="160"/>
      <w:jc w:val="center"/>
    </w:pPr>
    <w:rPr>
      <w:i/>
      <w:iCs/>
      <w:color w:val="404040" w:themeColor="text1" w:themeTint="BF"/>
    </w:rPr>
  </w:style>
  <w:style w:type="character" w:customStyle="1" w:styleId="QuoteChar">
    <w:name w:val="Quote Char"/>
    <w:basedOn w:val="DefaultParagraphFont"/>
    <w:link w:val="Quote"/>
    <w:uiPriority w:val="29"/>
    <w:rsid w:val="00C60975"/>
    <w:rPr>
      <w:i/>
      <w:iCs/>
      <w:color w:val="404040" w:themeColor="text1" w:themeTint="BF"/>
    </w:rPr>
  </w:style>
  <w:style w:type="paragraph" w:styleId="ListParagraph">
    <w:name w:val="List Paragraph"/>
    <w:basedOn w:val="Normal"/>
    <w:uiPriority w:val="34"/>
    <w:qFormat/>
    <w:rsid w:val="00C60975"/>
    <w:pPr>
      <w:ind w:left="720"/>
      <w:contextualSpacing/>
    </w:pPr>
  </w:style>
  <w:style w:type="character" w:styleId="IntenseEmphasis">
    <w:name w:val="Intense Emphasis"/>
    <w:basedOn w:val="DefaultParagraphFont"/>
    <w:uiPriority w:val="21"/>
    <w:qFormat/>
    <w:rsid w:val="00C60975"/>
    <w:rPr>
      <w:i/>
      <w:iCs/>
      <w:color w:val="0F4761" w:themeColor="accent1" w:themeShade="BF"/>
    </w:rPr>
  </w:style>
  <w:style w:type="paragraph" w:styleId="IntenseQuote">
    <w:name w:val="Intense Quote"/>
    <w:basedOn w:val="Normal"/>
    <w:next w:val="Normal"/>
    <w:link w:val="IntenseQuoteChar"/>
    <w:uiPriority w:val="30"/>
    <w:qFormat/>
    <w:rsid w:val="00C60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0975"/>
    <w:rPr>
      <w:i/>
      <w:iCs/>
      <w:color w:val="0F4761" w:themeColor="accent1" w:themeShade="BF"/>
    </w:rPr>
  </w:style>
  <w:style w:type="character" w:styleId="IntenseReference">
    <w:name w:val="Intense Reference"/>
    <w:basedOn w:val="DefaultParagraphFont"/>
    <w:uiPriority w:val="32"/>
    <w:qFormat/>
    <w:rsid w:val="00C60975"/>
    <w:rPr>
      <w:b/>
      <w:bCs/>
      <w:smallCaps/>
      <w:color w:val="0F4761" w:themeColor="accent1" w:themeShade="BF"/>
      <w:spacing w:val="5"/>
    </w:rPr>
  </w:style>
  <w:style w:type="paragraph" w:styleId="Header">
    <w:name w:val="header"/>
    <w:basedOn w:val="Normal"/>
    <w:link w:val="HeaderChar"/>
    <w:uiPriority w:val="99"/>
    <w:unhideWhenUsed/>
    <w:rsid w:val="00C609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975"/>
  </w:style>
  <w:style w:type="paragraph" w:styleId="Footer">
    <w:name w:val="footer"/>
    <w:basedOn w:val="Normal"/>
    <w:link w:val="FooterChar"/>
    <w:uiPriority w:val="99"/>
    <w:unhideWhenUsed/>
    <w:rsid w:val="00C609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975"/>
  </w:style>
  <w:style w:type="paragraph" w:styleId="FootnoteText">
    <w:name w:val="footnote text"/>
    <w:basedOn w:val="Normal"/>
    <w:link w:val="FootnoteTextChar"/>
    <w:uiPriority w:val="99"/>
    <w:semiHidden/>
    <w:unhideWhenUsed/>
    <w:rsid w:val="00B00C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0C52"/>
    <w:rPr>
      <w:sz w:val="20"/>
      <w:szCs w:val="20"/>
    </w:rPr>
  </w:style>
  <w:style w:type="character" w:styleId="FootnoteReference">
    <w:name w:val="footnote reference"/>
    <w:basedOn w:val="DefaultParagraphFont"/>
    <w:uiPriority w:val="99"/>
    <w:semiHidden/>
    <w:unhideWhenUsed/>
    <w:rsid w:val="00B00C52"/>
    <w:rPr>
      <w:vertAlign w:val="superscript"/>
    </w:rPr>
  </w:style>
  <w:style w:type="character" w:styleId="Hyperlink">
    <w:name w:val="Hyperlink"/>
    <w:basedOn w:val="DefaultParagraphFont"/>
    <w:uiPriority w:val="99"/>
    <w:unhideWhenUsed/>
    <w:rsid w:val="00106AD5"/>
    <w:rPr>
      <w:color w:val="467886" w:themeColor="hyperlink"/>
      <w:u w:val="single"/>
    </w:rPr>
  </w:style>
  <w:style w:type="character" w:styleId="UnresolvedMention">
    <w:name w:val="Unresolved Mention"/>
    <w:basedOn w:val="DefaultParagraphFont"/>
    <w:uiPriority w:val="99"/>
    <w:semiHidden/>
    <w:unhideWhenUsed/>
    <w:rsid w:val="00106A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2314D-68EC-4BB4-B262-D74D65F19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4557</TotalTime>
  <Pages>16</Pages>
  <Words>4154</Words>
  <Characters>22853</Characters>
  <Application>Microsoft Office Word</Application>
  <DocSecurity>0</DocSecurity>
  <Lines>285</Lines>
  <Paragraphs>33</Paragraphs>
  <ScaleCrop>false</ScaleCrop>
  <Company/>
  <LinksUpToDate>false</LinksUpToDate>
  <CharactersWithSpaces>26974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Tuck</dc:creator>
  <cp:keywords/>
  <dc:description/>
  <cp:lastModifiedBy>Stephanie Tuck</cp:lastModifiedBy>
  <cp:revision>806</cp:revision>
  <dcterms:created xsi:type="dcterms:W3CDTF">2024-05-28T13:38:00Z</dcterms:created>
  <dcterms:modified xsi:type="dcterms:W3CDTF">2024-06-01T07:25:00Z</dcterms:modified>
</cp:coreProperties>
</file>