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31F19" w14:textId="77777777" w:rsidR="00AF7822" w:rsidRDefault="00AF7822">
      <w:pPr>
        <w:jc w:val="center"/>
        <w:rPr>
          <w:b/>
          <w:sz w:val="32"/>
          <w:szCs w:val="32"/>
        </w:rPr>
      </w:pPr>
    </w:p>
    <w:p w14:paraId="728608E5" w14:textId="77777777" w:rsidR="00AF7822" w:rsidRDefault="00AF7822">
      <w:pPr>
        <w:jc w:val="center"/>
        <w:rPr>
          <w:b/>
          <w:sz w:val="32"/>
          <w:szCs w:val="32"/>
        </w:rPr>
      </w:pPr>
    </w:p>
    <w:p w14:paraId="57AD727D" w14:textId="77777777" w:rsidR="00AF7822" w:rsidRDefault="00AF7822">
      <w:pPr>
        <w:jc w:val="center"/>
        <w:rPr>
          <w:b/>
          <w:sz w:val="32"/>
          <w:szCs w:val="32"/>
        </w:rPr>
      </w:pPr>
    </w:p>
    <w:p w14:paraId="1BFCBE46" w14:textId="77777777" w:rsidR="00AF7822" w:rsidRDefault="00AF7822">
      <w:pPr>
        <w:jc w:val="center"/>
        <w:rPr>
          <w:b/>
          <w:sz w:val="32"/>
          <w:szCs w:val="32"/>
        </w:rPr>
      </w:pPr>
    </w:p>
    <w:p w14:paraId="37D7CF6D" w14:textId="77777777" w:rsidR="00AF7822" w:rsidRDefault="00AF7822">
      <w:pPr>
        <w:jc w:val="center"/>
        <w:rPr>
          <w:b/>
          <w:sz w:val="32"/>
          <w:szCs w:val="32"/>
        </w:rPr>
      </w:pPr>
    </w:p>
    <w:p w14:paraId="6846853A" w14:textId="77777777" w:rsidR="00AF7822" w:rsidRDefault="00AF7822">
      <w:pPr>
        <w:jc w:val="center"/>
        <w:rPr>
          <w:b/>
          <w:sz w:val="32"/>
          <w:szCs w:val="32"/>
        </w:rPr>
      </w:pPr>
    </w:p>
    <w:p w14:paraId="517B2F62" w14:textId="77777777" w:rsidR="00AF7822" w:rsidRDefault="00AF7822">
      <w:pPr>
        <w:jc w:val="center"/>
        <w:rPr>
          <w:b/>
          <w:sz w:val="32"/>
          <w:szCs w:val="32"/>
        </w:rPr>
      </w:pPr>
    </w:p>
    <w:p w14:paraId="05A8FAB2" w14:textId="77777777" w:rsidR="00AF7822" w:rsidRDefault="00AF7822">
      <w:pPr>
        <w:jc w:val="center"/>
        <w:rPr>
          <w:b/>
          <w:sz w:val="32"/>
          <w:szCs w:val="32"/>
        </w:rPr>
      </w:pPr>
    </w:p>
    <w:p w14:paraId="3A699EC9" w14:textId="77777777" w:rsidR="00AF7822" w:rsidRDefault="00AF7822">
      <w:pPr>
        <w:jc w:val="center"/>
        <w:rPr>
          <w:b/>
          <w:sz w:val="32"/>
          <w:szCs w:val="32"/>
        </w:rPr>
      </w:pPr>
    </w:p>
    <w:p w14:paraId="124F998E" w14:textId="77777777" w:rsidR="00AF7822" w:rsidRDefault="00AF7822">
      <w:pPr>
        <w:jc w:val="center"/>
        <w:rPr>
          <w:b/>
          <w:sz w:val="32"/>
          <w:szCs w:val="32"/>
        </w:rPr>
      </w:pPr>
    </w:p>
    <w:p w14:paraId="4E9BE1C9" w14:textId="77777777" w:rsidR="00AF7822" w:rsidRDefault="00AF7822">
      <w:pPr>
        <w:jc w:val="center"/>
        <w:rPr>
          <w:b/>
          <w:sz w:val="32"/>
          <w:szCs w:val="32"/>
        </w:rPr>
      </w:pPr>
    </w:p>
    <w:p w14:paraId="0794B510" w14:textId="77777777" w:rsidR="00AF7822" w:rsidRDefault="00AF7822">
      <w:pPr>
        <w:jc w:val="center"/>
        <w:rPr>
          <w:b/>
          <w:sz w:val="32"/>
          <w:szCs w:val="32"/>
        </w:rPr>
      </w:pPr>
    </w:p>
    <w:p w14:paraId="1DC94BA0" w14:textId="4D31B90B" w:rsidR="004E5A15" w:rsidRDefault="00AF7822">
      <w:pPr>
        <w:jc w:val="center"/>
        <w:rPr>
          <w:b/>
          <w:sz w:val="32"/>
          <w:szCs w:val="32"/>
        </w:rPr>
      </w:pPr>
      <w:r>
        <w:rPr>
          <w:b/>
          <w:sz w:val="32"/>
          <w:szCs w:val="32"/>
        </w:rPr>
        <w:t>“CORPORATE GOVERNANCE AND FINANCIAL PERFORMANCE IN SMES OPERATING IN THE RETAIL SECTOR IN BANGALORE, INDIA”</w:t>
      </w:r>
    </w:p>
    <w:p w14:paraId="7800BD56" w14:textId="77777777" w:rsidR="00AF7822" w:rsidRDefault="00AF7822">
      <w:pPr>
        <w:jc w:val="center"/>
        <w:rPr>
          <w:b/>
          <w:sz w:val="32"/>
          <w:szCs w:val="32"/>
        </w:rPr>
      </w:pPr>
    </w:p>
    <w:p w14:paraId="2054A619" w14:textId="727FB2E9" w:rsidR="00AF7822" w:rsidRDefault="00AF7822" w:rsidP="00AF7822">
      <w:pPr>
        <w:jc w:val="center"/>
        <w:rPr>
          <w:b/>
          <w:bCs/>
          <w:sz w:val="32"/>
          <w:szCs w:val="32"/>
        </w:rPr>
      </w:pPr>
      <w:r w:rsidRPr="00AF7822">
        <w:rPr>
          <w:b/>
          <w:bCs/>
          <w:sz w:val="32"/>
          <w:szCs w:val="32"/>
        </w:rPr>
        <w:t>CHAPTER 1: INTRODUCTION</w:t>
      </w:r>
    </w:p>
    <w:p w14:paraId="27FF9419" w14:textId="77777777" w:rsidR="00AF7822" w:rsidRDefault="00AF7822">
      <w:pPr>
        <w:rPr>
          <w:b/>
          <w:bCs/>
          <w:sz w:val="32"/>
          <w:szCs w:val="32"/>
        </w:rPr>
      </w:pPr>
      <w:r>
        <w:rPr>
          <w:b/>
          <w:bCs/>
          <w:sz w:val="32"/>
          <w:szCs w:val="32"/>
        </w:rPr>
        <w:br w:type="page"/>
      </w:r>
    </w:p>
    <w:sdt>
      <w:sdtPr>
        <w:id w:val="-810866364"/>
        <w:docPartObj>
          <w:docPartGallery w:val="Table of Contents"/>
          <w:docPartUnique/>
        </w:docPartObj>
      </w:sdtPr>
      <w:sdtEndPr>
        <w:rPr>
          <w:rFonts w:ascii="Times New Roman" w:eastAsia="Times New Roman" w:hAnsi="Times New Roman" w:cs="Times New Roman"/>
          <w:b/>
          <w:bCs/>
          <w:noProof/>
          <w:color w:val="auto"/>
          <w:sz w:val="24"/>
          <w:szCs w:val="24"/>
          <w:lang w:val="en-GB" w:eastAsia="en-IN"/>
        </w:rPr>
      </w:sdtEndPr>
      <w:sdtContent>
        <w:p w14:paraId="32571B48" w14:textId="73FA63DC" w:rsidR="00AF7822" w:rsidRDefault="00AF7822" w:rsidP="00AF7822">
          <w:pPr>
            <w:pStyle w:val="TOCHeading"/>
            <w:jc w:val="center"/>
            <w:rPr>
              <w:rFonts w:ascii="Times New Roman" w:hAnsi="Times New Roman" w:cs="Times New Roman"/>
              <w:b/>
              <w:bCs/>
              <w:color w:val="auto"/>
              <w:sz w:val="28"/>
              <w:szCs w:val="28"/>
            </w:rPr>
          </w:pPr>
          <w:r w:rsidRPr="00AF7822">
            <w:rPr>
              <w:rFonts w:ascii="Times New Roman" w:hAnsi="Times New Roman" w:cs="Times New Roman"/>
              <w:b/>
              <w:bCs/>
              <w:color w:val="auto"/>
              <w:sz w:val="28"/>
              <w:szCs w:val="28"/>
            </w:rPr>
            <w:t>Table of Contents</w:t>
          </w:r>
        </w:p>
        <w:p w14:paraId="466AFF96" w14:textId="77777777" w:rsidR="00AF7822" w:rsidRPr="00AF7822" w:rsidRDefault="00AF7822" w:rsidP="00AF7822">
          <w:pPr>
            <w:rPr>
              <w:lang w:val="en-US" w:eastAsia="en-US"/>
            </w:rPr>
          </w:pPr>
        </w:p>
        <w:p w14:paraId="05CD7319" w14:textId="15FECC48" w:rsidR="00AF7822" w:rsidRDefault="00AF7822">
          <w:pPr>
            <w:pStyle w:val="TOC1"/>
            <w:tabs>
              <w:tab w:val="right" w:leader="dot" w:pos="9019"/>
            </w:tabs>
            <w:rPr>
              <w:noProof/>
            </w:rPr>
          </w:pPr>
          <w:r>
            <w:fldChar w:fldCharType="begin"/>
          </w:r>
          <w:r>
            <w:instrText xml:space="preserve"> TOC \o "1-3" \h \z \u </w:instrText>
          </w:r>
          <w:r>
            <w:fldChar w:fldCharType="separate"/>
          </w:r>
          <w:hyperlink w:anchor="_Toc157610621" w:history="1">
            <w:r w:rsidRPr="00B60909">
              <w:rPr>
                <w:rStyle w:val="Hyperlink"/>
                <w:noProof/>
              </w:rPr>
              <w:t>Chapter 1: Introduction</w:t>
            </w:r>
            <w:r>
              <w:rPr>
                <w:noProof/>
                <w:webHidden/>
              </w:rPr>
              <w:tab/>
            </w:r>
            <w:r>
              <w:rPr>
                <w:noProof/>
                <w:webHidden/>
              </w:rPr>
              <w:fldChar w:fldCharType="begin"/>
            </w:r>
            <w:r>
              <w:rPr>
                <w:noProof/>
                <w:webHidden/>
              </w:rPr>
              <w:instrText xml:space="preserve"> PAGEREF _Toc157610621 \h </w:instrText>
            </w:r>
            <w:r>
              <w:rPr>
                <w:noProof/>
                <w:webHidden/>
              </w:rPr>
            </w:r>
            <w:r>
              <w:rPr>
                <w:noProof/>
                <w:webHidden/>
              </w:rPr>
              <w:fldChar w:fldCharType="separate"/>
            </w:r>
            <w:r>
              <w:rPr>
                <w:noProof/>
                <w:webHidden/>
              </w:rPr>
              <w:t>3</w:t>
            </w:r>
            <w:r>
              <w:rPr>
                <w:noProof/>
                <w:webHidden/>
              </w:rPr>
              <w:fldChar w:fldCharType="end"/>
            </w:r>
          </w:hyperlink>
        </w:p>
        <w:p w14:paraId="35C5312B" w14:textId="06249409" w:rsidR="00AF7822" w:rsidRDefault="00AF7822">
          <w:pPr>
            <w:pStyle w:val="TOC2"/>
            <w:tabs>
              <w:tab w:val="right" w:leader="dot" w:pos="9019"/>
            </w:tabs>
            <w:rPr>
              <w:noProof/>
            </w:rPr>
          </w:pPr>
          <w:hyperlink w:anchor="_Toc157610622" w:history="1">
            <w:r w:rsidRPr="00B60909">
              <w:rPr>
                <w:rStyle w:val="Hyperlink"/>
                <w:noProof/>
              </w:rPr>
              <w:t>1.1 Background</w:t>
            </w:r>
            <w:r>
              <w:rPr>
                <w:noProof/>
                <w:webHidden/>
              </w:rPr>
              <w:tab/>
            </w:r>
            <w:r>
              <w:rPr>
                <w:noProof/>
                <w:webHidden/>
              </w:rPr>
              <w:fldChar w:fldCharType="begin"/>
            </w:r>
            <w:r>
              <w:rPr>
                <w:noProof/>
                <w:webHidden/>
              </w:rPr>
              <w:instrText xml:space="preserve"> PAGEREF _Toc157610622 \h </w:instrText>
            </w:r>
            <w:r>
              <w:rPr>
                <w:noProof/>
                <w:webHidden/>
              </w:rPr>
            </w:r>
            <w:r>
              <w:rPr>
                <w:noProof/>
                <w:webHidden/>
              </w:rPr>
              <w:fldChar w:fldCharType="separate"/>
            </w:r>
            <w:r>
              <w:rPr>
                <w:noProof/>
                <w:webHidden/>
              </w:rPr>
              <w:t>3</w:t>
            </w:r>
            <w:r>
              <w:rPr>
                <w:noProof/>
                <w:webHidden/>
              </w:rPr>
              <w:fldChar w:fldCharType="end"/>
            </w:r>
          </w:hyperlink>
        </w:p>
        <w:p w14:paraId="68FC031A" w14:textId="75214880" w:rsidR="00AF7822" w:rsidRDefault="00AF7822">
          <w:pPr>
            <w:pStyle w:val="TOC2"/>
            <w:tabs>
              <w:tab w:val="right" w:leader="dot" w:pos="9019"/>
            </w:tabs>
            <w:rPr>
              <w:noProof/>
            </w:rPr>
          </w:pPr>
          <w:hyperlink w:anchor="_Toc157610623" w:history="1">
            <w:r w:rsidRPr="00B60909">
              <w:rPr>
                <w:rStyle w:val="Hyperlink"/>
                <w:noProof/>
              </w:rPr>
              <w:t>1.2 Problem Statement</w:t>
            </w:r>
            <w:r>
              <w:rPr>
                <w:noProof/>
                <w:webHidden/>
              </w:rPr>
              <w:tab/>
            </w:r>
            <w:r>
              <w:rPr>
                <w:noProof/>
                <w:webHidden/>
              </w:rPr>
              <w:fldChar w:fldCharType="begin"/>
            </w:r>
            <w:r>
              <w:rPr>
                <w:noProof/>
                <w:webHidden/>
              </w:rPr>
              <w:instrText xml:space="preserve"> PAGEREF _Toc157610623 \h </w:instrText>
            </w:r>
            <w:r>
              <w:rPr>
                <w:noProof/>
                <w:webHidden/>
              </w:rPr>
            </w:r>
            <w:r>
              <w:rPr>
                <w:noProof/>
                <w:webHidden/>
              </w:rPr>
              <w:fldChar w:fldCharType="separate"/>
            </w:r>
            <w:r>
              <w:rPr>
                <w:noProof/>
                <w:webHidden/>
              </w:rPr>
              <w:t>5</w:t>
            </w:r>
            <w:r>
              <w:rPr>
                <w:noProof/>
                <w:webHidden/>
              </w:rPr>
              <w:fldChar w:fldCharType="end"/>
            </w:r>
          </w:hyperlink>
        </w:p>
        <w:p w14:paraId="270FFD66" w14:textId="25E1F462" w:rsidR="00AF7822" w:rsidRDefault="00AF7822">
          <w:pPr>
            <w:pStyle w:val="TOC2"/>
            <w:tabs>
              <w:tab w:val="right" w:leader="dot" w:pos="9019"/>
            </w:tabs>
            <w:rPr>
              <w:noProof/>
            </w:rPr>
          </w:pPr>
          <w:hyperlink w:anchor="_Toc157610624" w:history="1">
            <w:r w:rsidRPr="00B60909">
              <w:rPr>
                <w:rStyle w:val="Hyperlink"/>
                <w:noProof/>
              </w:rPr>
              <w:t>1.3 Research Aim</w:t>
            </w:r>
            <w:r>
              <w:rPr>
                <w:noProof/>
                <w:webHidden/>
              </w:rPr>
              <w:tab/>
            </w:r>
            <w:r>
              <w:rPr>
                <w:noProof/>
                <w:webHidden/>
              </w:rPr>
              <w:fldChar w:fldCharType="begin"/>
            </w:r>
            <w:r>
              <w:rPr>
                <w:noProof/>
                <w:webHidden/>
              </w:rPr>
              <w:instrText xml:space="preserve"> PAGEREF _Toc157610624 \h </w:instrText>
            </w:r>
            <w:r>
              <w:rPr>
                <w:noProof/>
                <w:webHidden/>
              </w:rPr>
            </w:r>
            <w:r>
              <w:rPr>
                <w:noProof/>
                <w:webHidden/>
              </w:rPr>
              <w:fldChar w:fldCharType="separate"/>
            </w:r>
            <w:r>
              <w:rPr>
                <w:noProof/>
                <w:webHidden/>
              </w:rPr>
              <w:t>5</w:t>
            </w:r>
            <w:r>
              <w:rPr>
                <w:noProof/>
                <w:webHidden/>
              </w:rPr>
              <w:fldChar w:fldCharType="end"/>
            </w:r>
          </w:hyperlink>
        </w:p>
        <w:p w14:paraId="2B78FCAF" w14:textId="565D37E8" w:rsidR="00AF7822" w:rsidRDefault="00AF7822">
          <w:pPr>
            <w:pStyle w:val="TOC2"/>
            <w:tabs>
              <w:tab w:val="right" w:leader="dot" w:pos="9019"/>
            </w:tabs>
            <w:rPr>
              <w:noProof/>
            </w:rPr>
          </w:pPr>
          <w:hyperlink w:anchor="_Toc157610625" w:history="1">
            <w:r w:rsidRPr="00B60909">
              <w:rPr>
                <w:rStyle w:val="Hyperlink"/>
                <w:noProof/>
              </w:rPr>
              <w:t>1.4 Research Objectives</w:t>
            </w:r>
            <w:r>
              <w:rPr>
                <w:noProof/>
                <w:webHidden/>
              </w:rPr>
              <w:tab/>
            </w:r>
            <w:r>
              <w:rPr>
                <w:noProof/>
                <w:webHidden/>
              </w:rPr>
              <w:fldChar w:fldCharType="begin"/>
            </w:r>
            <w:r>
              <w:rPr>
                <w:noProof/>
                <w:webHidden/>
              </w:rPr>
              <w:instrText xml:space="preserve"> PAGEREF _Toc157610625 \h </w:instrText>
            </w:r>
            <w:r>
              <w:rPr>
                <w:noProof/>
                <w:webHidden/>
              </w:rPr>
            </w:r>
            <w:r>
              <w:rPr>
                <w:noProof/>
                <w:webHidden/>
              </w:rPr>
              <w:fldChar w:fldCharType="separate"/>
            </w:r>
            <w:r>
              <w:rPr>
                <w:noProof/>
                <w:webHidden/>
              </w:rPr>
              <w:t>5</w:t>
            </w:r>
            <w:r>
              <w:rPr>
                <w:noProof/>
                <w:webHidden/>
              </w:rPr>
              <w:fldChar w:fldCharType="end"/>
            </w:r>
          </w:hyperlink>
        </w:p>
        <w:p w14:paraId="5B829C1D" w14:textId="598C25BA" w:rsidR="00AF7822" w:rsidRDefault="00AF7822">
          <w:pPr>
            <w:pStyle w:val="TOC2"/>
            <w:tabs>
              <w:tab w:val="right" w:leader="dot" w:pos="9019"/>
            </w:tabs>
            <w:rPr>
              <w:noProof/>
            </w:rPr>
          </w:pPr>
          <w:hyperlink w:anchor="_Toc157610626" w:history="1">
            <w:r w:rsidRPr="00B60909">
              <w:rPr>
                <w:rStyle w:val="Hyperlink"/>
                <w:noProof/>
              </w:rPr>
              <w:t>1.5 Research Questions</w:t>
            </w:r>
            <w:r>
              <w:rPr>
                <w:noProof/>
                <w:webHidden/>
              </w:rPr>
              <w:tab/>
            </w:r>
            <w:r>
              <w:rPr>
                <w:noProof/>
                <w:webHidden/>
              </w:rPr>
              <w:fldChar w:fldCharType="begin"/>
            </w:r>
            <w:r>
              <w:rPr>
                <w:noProof/>
                <w:webHidden/>
              </w:rPr>
              <w:instrText xml:space="preserve"> PAGEREF _Toc157610626 \h </w:instrText>
            </w:r>
            <w:r>
              <w:rPr>
                <w:noProof/>
                <w:webHidden/>
              </w:rPr>
            </w:r>
            <w:r>
              <w:rPr>
                <w:noProof/>
                <w:webHidden/>
              </w:rPr>
              <w:fldChar w:fldCharType="separate"/>
            </w:r>
            <w:r>
              <w:rPr>
                <w:noProof/>
                <w:webHidden/>
              </w:rPr>
              <w:t>5</w:t>
            </w:r>
            <w:r>
              <w:rPr>
                <w:noProof/>
                <w:webHidden/>
              </w:rPr>
              <w:fldChar w:fldCharType="end"/>
            </w:r>
          </w:hyperlink>
        </w:p>
        <w:p w14:paraId="3CABFCDF" w14:textId="163C77DC" w:rsidR="00AF7822" w:rsidRDefault="00AF7822">
          <w:pPr>
            <w:pStyle w:val="TOC2"/>
            <w:tabs>
              <w:tab w:val="right" w:leader="dot" w:pos="9019"/>
            </w:tabs>
            <w:rPr>
              <w:noProof/>
            </w:rPr>
          </w:pPr>
          <w:hyperlink w:anchor="_Toc157610627" w:history="1">
            <w:r w:rsidRPr="00B60909">
              <w:rPr>
                <w:rStyle w:val="Hyperlink"/>
                <w:noProof/>
              </w:rPr>
              <w:t>1.6 Significance / Relevance of Study</w:t>
            </w:r>
            <w:r>
              <w:rPr>
                <w:noProof/>
                <w:webHidden/>
              </w:rPr>
              <w:tab/>
            </w:r>
            <w:r>
              <w:rPr>
                <w:noProof/>
                <w:webHidden/>
              </w:rPr>
              <w:fldChar w:fldCharType="begin"/>
            </w:r>
            <w:r>
              <w:rPr>
                <w:noProof/>
                <w:webHidden/>
              </w:rPr>
              <w:instrText xml:space="preserve"> PAGEREF _Toc157610627 \h </w:instrText>
            </w:r>
            <w:r>
              <w:rPr>
                <w:noProof/>
                <w:webHidden/>
              </w:rPr>
            </w:r>
            <w:r>
              <w:rPr>
                <w:noProof/>
                <w:webHidden/>
              </w:rPr>
              <w:fldChar w:fldCharType="separate"/>
            </w:r>
            <w:r>
              <w:rPr>
                <w:noProof/>
                <w:webHidden/>
              </w:rPr>
              <w:t>5</w:t>
            </w:r>
            <w:r>
              <w:rPr>
                <w:noProof/>
                <w:webHidden/>
              </w:rPr>
              <w:fldChar w:fldCharType="end"/>
            </w:r>
          </w:hyperlink>
        </w:p>
        <w:p w14:paraId="2D10C5EA" w14:textId="5F019392" w:rsidR="00AF7822" w:rsidRDefault="00AF7822">
          <w:pPr>
            <w:pStyle w:val="TOC2"/>
            <w:tabs>
              <w:tab w:val="right" w:leader="dot" w:pos="9019"/>
            </w:tabs>
            <w:rPr>
              <w:noProof/>
            </w:rPr>
          </w:pPr>
          <w:hyperlink w:anchor="_Toc157610628" w:history="1">
            <w:r w:rsidRPr="00B60909">
              <w:rPr>
                <w:rStyle w:val="Hyperlink"/>
                <w:noProof/>
              </w:rPr>
              <w:t>1.7 Brief Research Methodology</w:t>
            </w:r>
            <w:r>
              <w:rPr>
                <w:noProof/>
                <w:webHidden/>
              </w:rPr>
              <w:tab/>
            </w:r>
            <w:r>
              <w:rPr>
                <w:noProof/>
                <w:webHidden/>
              </w:rPr>
              <w:fldChar w:fldCharType="begin"/>
            </w:r>
            <w:r>
              <w:rPr>
                <w:noProof/>
                <w:webHidden/>
              </w:rPr>
              <w:instrText xml:space="preserve"> PAGEREF _Toc157610628 \h </w:instrText>
            </w:r>
            <w:r>
              <w:rPr>
                <w:noProof/>
                <w:webHidden/>
              </w:rPr>
            </w:r>
            <w:r>
              <w:rPr>
                <w:noProof/>
                <w:webHidden/>
              </w:rPr>
              <w:fldChar w:fldCharType="separate"/>
            </w:r>
            <w:r>
              <w:rPr>
                <w:noProof/>
                <w:webHidden/>
              </w:rPr>
              <w:t>6</w:t>
            </w:r>
            <w:r>
              <w:rPr>
                <w:noProof/>
                <w:webHidden/>
              </w:rPr>
              <w:fldChar w:fldCharType="end"/>
            </w:r>
          </w:hyperlink>
        </w:p>
        <w:p w14:paraId="77855FBF" w14:textId="59D04388" w:rsidR="00AF7822" w:rsidRDefault="00AF7822">
          <w:pPr>
            <w:pStyle w:val="TOC2"/>
            <w:tabs>
              <w:tab w:val="right" w:leader="dot" w:pos="9019"/>
            </w:tabs>
            <w:rPr>
              <w:noProof/>
            </w:rPr>
          </w:pPr>
          <w:hyperlink w:anchor="_Toc157610629" w:history="1">
            <w:r w:rsidRPr="00B60909">
              <w:rPr>
                <w:rStyle w:val="Hyperlink"/>
                <w:noProof/>
              </w:rPr>
              <w:t>1.8 Structure of rest of project</w:t>
            </w:r>
            <w:r>
              <w:rPr>
                <w:noProof/>
                <w:webHidden/>
              </w:rPr>
              <w:tab/>
            </w:r>
            <w:r>
              <w:rPr>
                <w:noProof/>
                <w:webHidden/>
              </w:rPr>
              <w:fldChar w:fldCharType="begin"/>
            </w:r>
            <w:r>
              <w:rPr>
                <w:noProof/>
                <w:webHidden/>
              </w:rPr>
              <w:instrText xml:space="preserve"> PAGEREF _Toc157610629 \h </w:instrText>
            </w:r>
            <w:r>
              <w:rPr>
                <w:noProof/>
                <w:webHidden/>
              </w:rPr>
            </w:r>
            <w:r>
              <w:rPr>
                <w:noProof/>
                <w:webHidden/>
              </w:rPr>
              <w:fldChar w:fldCharType="separate"/>
            </w:r>
            <w:r>
              <w:rPr>
                <w:noProof/>
                <w:webHidden/>
              </w:rPr>
              <w:t>6</w:t>
            </w:r>
            <w:r>
              <w:rPr>
                <w:noProof/>
                <w:webHidden/>
              </w:rPr>
              <w:fldChar w:fldCharType="end"/>
            </w:r>
          </w:hyperlink>
        </w:p>
        <w:p w14:paraId="52B71600" w14:textId="11458E4F" w:rsidR="00AF7822" w:rsidRDefault="00AF7822">
          <w:pPr>
            <w:pStyle w:val="TOC1"/>
            <w:tabs>
              <w:tab w:val="right" w:leader="dot" w:pos="9019"/>
            </w:tabs>
            <w:rPr>
              <w:noProof/>
            </w:rPr>
          </w:pPr>
          <w:hyperlink w:anchor="_Toc157610630" w:history="1">
            <w:r w:rsidRPr="00B60909">
              <w:rPr>
                <w:rStyle w:val="Hyperlink"/>
                <w:noProof/>
              </w:rPr>
              <w:t>Reference List</w:t>
            </w:r>
            <w:r>
              <w:rPr>
                <w:noProof/>
                <w:webHidden/>
              </w:rPr>
              <w:tab/>
            </w:r>
            <w:r>
              <w:rPr>
                <w:noProof/>
                <w:webHidden/>
              </w:rPr>
              <w:fldChar w:fldCharType="begin"/>
            </w:r>
            <w:r>
              <w:rPr>
                <w:noProof/>
                <w:webHidden/>
              </w:rPr>
              <w:instrText xml:space="preserve"> PAGEREF _Toc157610630 \h </w:instrText>
            </w:r>
            <w:r>
              <w:rPr>
                <w:noProof/>
                <w:webHidden/>
              </w:rPr>
            </w:r>
            <w:r>
              <w:rPr>
                <w:noProof/>
                <w:webHidden/>
              </w:rPr>
              <w:fldChar w:fldCharType="separate"/>
            </w:r>
            <w:r>
              <w:rPr>
                <w:noProof/>
                <w:webHidden/>
              </w:rPr>
              <w:t>8</w:t>
            </w:r>
            <w:r>
              <w:rPr>
                <w:noProof/>
                <w:webHidden/>
              </w:rPr>
              <w:fldChar w:fldCharType="end"/>
            </w:r>
          </w:hyperlink>
        </w:p>
        <w:p w14:paraId="52BE5878" w14:textId="34712738" w:rsidR="00AF7822" w:rsidRDefault="00AF7822">
          <w:r>
            <w:rPr>
              <w:b/>
              <w:bCs/>
              <w:noProof/>
            </w:rPr>
            <w:fldChar w:fldCharType="end"/>
          </w:r>
        </w:p>
      </w:sdtContent>
    </w:sdt>
    <w:p w14:paraId="623A5299" w14:textId="77777777" w:rsidR="00AF7822" w:rsidRPr="00AF7822" w:rsidRDefault="00AF7822" w:rsidP="00AF7822">
      <w:pPr>
        <w:rPr>
          <w:b/>
          <w:bCs/>
          <w:sz w:val="32"/>
          <w:szCs w:val="32"/>
        </w:rPr>
      </w:pPr>
    </w:p>
    <w:p w14:paraId="0EA30DCA" w14:textId="77777777" w:rsidR="00AF7822" w:rsidRDefault="00AF7822">
      <w:pPr>
        <w:jc w:val="center"/>
        <w:rPr>
          <w:b/>
          <w:sz w:val="32"/>
          <w:szCs w:val="32"/>
        </w:rPr>
      </w:pPr>
    </w:p>
    <w:p w14:paraId="4E66E9D4" w14:textId="77777777" w:rsidR="004E5A15" w:rsidRDefault="00000000">
      <w:pPr>
        <w:pStyle w:val="Heading1"/>
      </w:pPr>
      <w:bookmarkStart w:id="0" w:name="_8gv8e8akk559" w:colFirst="0" w:colLast="0"/>
      <w:bookmarkEnd w:id="0"/>
      <w:r>
        <w:br w:type="page"/>
      </w:r>
    </w:p>
    <w:p w14:paraId="5D254667" w14:textId="78D51233" w:rsidR="004E5A15" w:rsidRDefault="00000000">
      <w:pPr>
        <w:pStyle w:val="Heading1"/>
      </w:pPr>
      <w:bookmarkStart w:id="1" w:name="_bsdm29se1hhj" w:colFirst="0" w:colLast="0"/>
      <w:bookmarkStart w:id="2" w:name="_Toc157610621"/>
      <w:bookmarkEnd w:id="1"/>
      <w:r>
        <w:lastRenderedPageBreak/>
        <w:t>C</w:t>
      </w:r>
      <w:r w:rsidR="00FD75F8">
        <w:t>hapter</w:t>
      </w:r>
      <w:r>
        <w:t xml:space="preserve"> 1: I</w:t>
      </w:r>
      <w:r w:rsidR="00FD75F8">
        <w:t>ntroduction</w:t>
      </w:r>
      <w:bookmarkEnd w:id="2"/>
      <w:r w:rsidR="00FD75F8">
        <w:t xml:space="preserve"> </w:t>
      </w:r>
    </w:p>
    <w:p w14:paraId="7A0AB5D5" w14:textId="56585C8E" w:rsidR="004E5A15" w:rsidRDefault="00000000">
      <w:pPr>
        <w:pStyle w:val="Heading2"/>
      </w:pPr>
      <w:bookmarkStart w:id="3" w:name="_wg41gxmsyrmp" w:colFirst="0" w:colLast="0"/>
      <w:bookmarkStart w:id="4" w:name="_Toc157610622"/>
      <w:bookmarkEnd w:id="3"/>
      <w:r>
        <w:t>1.1 Background</w:t>
      </w:r>
      <w:bookmarkEnd w:id="4"/>
    </w:p>
    <w:p w14:paraId="07EE931C" w14:textId="01DFC8E4" w:rsidR="004E5A15" w:rsidRDefault="00000000">
      <w:r>
        <w:t xml:space="preserve">Many of the medium and small ventures have been disclosing their elements of “corporate governance”. This attribute has been growing in regions such as Bangalore. A lot of the ventures under the SME proposition have been found to implement technological orientations (Akhtar </w:t>
      </w:r>
      <w:r>
        <w:rPr>
          <w:i/>
        </w:rPr>
        <w:t>et al</w:t>
      </w:r>
      <w:r>
        <w:t>., 2023, p.412).  These instruments have been helpful for advancing “corporate governance”. In order to promulgate “corporate governance”, many of the retail ventures in Bangalore put an impetus on the functions of the CEO. If the CEOs have been found to be associated with duality, there would be hindrance in the implementation of “corporate governance” (Pu</w:t>
      </w:r>
      <w:r>
        <w:rPr>
          <w:i/>
        </w:rPr>
        <w:t xml:space="preserve"> et al.,</w:t>
      </w:r>
      <w:r>
        <w:t xml:space="preserve"> 2021, p.5). March of the elements of “corporate governance” habit found to be favourable for the clients.  However, it has not been positively associated with financial reflections of the venture. As noted by Yasaswi</w:t>
      </w:r>
      <w:r>
        <w:rPr>
          <w:i/>
        </w:rPr>
        <w:t xml:space="preserve"> et al.,</w:t>
      </w:r>
      <w:r>
        <w:t xml:space="preserve"> (2023 p.9418), there are independent factors affecting the utility of “corporate governance”. One of them is the composition of the board of the concerned SME in Bangalore. The second variable is associated with the tactic for recovering loans by the relevant SME in retail. </w:t>
      </w:r>
    </w:p>
    <w:p w14:paraId="668E4DD8" w14:textId="1155B7F0" w:rsidR="004E5A15" w:rsidRDefault="00000000">
      <w:r>
        <w:t xml:space="preserve">There is an application of the size of the board on the return received from the assets. Sometimes, many of the retail SMEs experience ramified profitability because of “corporate governance” (John, 2022 p.393). The independence given to the directors has also been found responsible for influencing the effectiveness of “corporate governance”. Many retail-oriented SMEs </w:t>
      </w:r>
      <w:r w:rsidR="00FD75F8">
        <w:t>in Bangalore</w:t>
      </w:r>
      <w:r>
        <w:t xml:space="preserve"> lack </w:t>
      </w:r>
      <w:r w:rsidR="00FD75F8">
        <w:t>the committee</w:t>
      </w:r>
      <w:r>
        <w:t xml:space="preserve"> needed for regulating “corporate governance”. It is imperative to provide protection to the minor and major stakeholders of the relevant SMEs </w:t>
      </w:r>
      <w:r w:rsidR="00FD75F8">
        <w:t>in Bangalore</w:t>
      </w:r>
      <w:r>
        <w:t xml:space="preserve">. According to </w:t>
      </w:r>
      <w:proofErr w:type="spellStart"/>
      <w:r>
        <w:rPr>
          <w:color w:val="222222"/>
          <w:highlight w:val="white"/>
        </w:rPr>
        <w:t>Almashhadani</w:t>
      </w:r>
      <w:proofErr w:type="spellEnd"/>
      <w:r>
        <w:rPr>
          <w:color w:val="222222"/>
          <w:highlight w:val="white"/>
        </w:rPr>
        <w:t xml:space="preserve"> and </w:t>
      </w:r>
      <w:proofErr w:type="spellStart"/>
      <w:r>
        <w:rPr>
          <w:color w:val="222222"/>
          <w:highlight w:val="white"/>
        </w:rPr>
        <w:t>Almashhadani</w:t>
      </w:r>
      <w:proofErr w:type="spellEnd"/>
      <w:r>
        <w:rPr>
          <w:color w:val="222222"/>
          <w:highlight w:val="white"/>
        </w:rPr>
        <w:t xml:space="preserve">, (2022 p.56). </w:t>
      </w:r>
      <w:r>
        <w:t xml:space="preserve">A lot of the enterprises specialising in retail have to comply with the “code of governance”.  This implies that the ventures have a responsibility to indicate the accounting actions and their contribution towards the customers. The “Code of Corporate Governance” has been articulated by the “Configuration of Indian Industry, CII” (Dawar and Singh, 2022, p.781). In the contemporary </w:t>
      </w:r>
      <w:r w:rsidR="00FD75F8">
        <w:t>aspect, the regulations</w:t>
      </w:r>
      <w:r>
        <w:t xml:space="preserve"> related to “corporate governance” are evaluated by the “Securities and Exchange Board of India” (SEBI).</w:t>
      </w:r>
    </w:p>
    <w:p w14:paraId="7C4D4BE7" w14:textId="3A3CB0EF" w:rsidR="004E5A15" w:rsidRDefault="00000000">
      <w:r>
        <w:t xml:space="preserve">When the SMEs of Bangalore implement “corporate governance”, there is an assignment of better value to the firm. As stated by Kumar </w:t>
      </w:r>
      <w:r>
        <w:rPr>
          <w:i/>
        </w:rPr>
        <w:t>et al.</w:t>
      </w:r>
      <w:r>
        <w:t xml:space="preserve">, (2022 p.3), the structured </w:t>
      </w:r>
      <w:proofErr w:type="spellStart"/>
      <w:r>
        <w:t>proteining</w:t>
      </w:r>
      <w:proofErr w:type="spellEnd"/>
      <w:r>
        <w:t xml:space="preserve"> to the board had a significant application on the “corporate governance” of the corporation. Because of this, the majority of the ventures in retail implement “demographic diversity” in the “corporate boards”. However, diversity has been found to increase the efficiency of “corporate </w:t>
      </w:r>
      <w:r>
        <w:lastRenderedPageBreak/>
        <w:t xml:space="preserve">governance” when the enterprises are not affiliated to groups. Patel and Shah (2021 p.64) noted that the concentration of ownership has been found to be an important variable affecting the utility of “corporate governance”.  This is because most of </w:t>
      </w:r>
      <w:r w:rsidR="00FD75F8">
        <w:t>the small</w:t>
      </w:r>
      <w:r>
        <w:t xml:space="preserve"> and medium ventures in Bangalore have a potential to enter the “larger markets” of retail. The accountability of the board and the procedures of auditing are some of the elements affecting “corporate governance” of retail SMEs (</w:t>
      </w:r>
      <w:proofErr w:type="spellStart"/>
      <w:r>
        <w:rPr>
          <w:color w:val="222222"/>
          <w:highlight w:val="white"/>
        </w:rPr>
        <w:t>Kapuria</w:t>
      </w:r>
      <w:proofErr w:type="spellEnd"/>
      <w:r>
        <w:rPr>
          <w:color w:val="222222"/>
          <w:highlight w:val="white"/>
        </w:rPr>
        <w:t xml:space="preserve"> and </w:t>
      </w:r>
      <w:proofErr w:type="spellStart"/>
      <w:r>
        <w:rPr>
          <w:color w:val="222222"/>
          <w:highlight w:val="white"/>
        </w:rPr>
        <w:t>Nalawade</w:t>
      </w:r>
      <w:proofErr w:type="spellEnd"/>
      <w:r>
        <w:rPr>
          <w:color w:val="222222"/>
          <w:highlight w:val="white"/>
        </w:rPr>
        <w:t>, 2021 p.17)</w:t>
      </w:r>
      <w:r>
        <w:t xml:space="preserve">. Most of the medium and small sized ventures are not required to </w:t>
      </w:r>
      <w:r w:rsidR="00FD75F8">
        <w:t>accommodate a</w:t>
      </w:r>
      <w:r>
        <w:t xml:space="preserve"> committee of CSR. However, not much evidence has been found when it comes to the implications of CSR and “corporate governance” on the SMEs. This phenomenon especially pertains to the ventures </w:t>
      </w:r>
      <w:r w:rsidR="00FD75F8">
        <w:t>in Bangalore</w:t>
      </w:r>
      <w:r>
        <w:t xml:space="preserve">. </w:t>
      </w:r>
    </w:p>
    <w:p w14:paraId="3C65E776" w14:textId="350257DF" w:rsidR="004E5A15" w:rsidRDefault="00000000">
      <w:r>
        <w:t xml:space="preserve">When the ventures in Bangalore accommodate “corporate governance”, disclosure and </w:t>
      </w:r>
      <w:r w:rsidR="00FD75F8">
        <w:t>transparency regarding</w:t>
      </w:r>
      <w:r>
        <w:t xml:space="preserve"> “stakeholder </w:t>
      </w:r>
      <w:r w:rsidR="00FD75F8">
        <w:t>communication” are vital</w:t>
      </w:r>
      <w:r>
        <w:t xml:space="preserve">.  The majority of the SMEs in Bangalore have been implementing e- governance for the retail orientations. According to </w:t>
      </w:r>
      <w:r>
        <w:rPr>
          <w:color w:val="222222"/>
          <w:highlight w:val="white"/>
        </w:rPr>
        <w:t xml:space="preserve">Yasaswi et al., (2023, p.9429), </w:t>
      </w:r>
      <w:r>
        <w:t>the regulation of the inventory can also be accommodated because of “corporate governance”. This is because proper monitoring can be implemented for the “end-to-end” stacks of distribution in the retail SMEs (Pu</w:t>
      </w:r>
      <w:r>
        <w:rPr>
          <w:i/>
        </w:rPr>
        <w:t xml:space="preserve"> et al.,</w:t>
      </w:r>
      <w:r>
        <w:t xml:space="preserve"> 2021, p.2). Experience and education exhibited by the CEOs are the contributing drivers for “corporate governance”.  </w:t>
      </w:r>
      <w:r w:rsidR="00FD75F8">
        <w:t>Moreover, it</w:t>
      </w:r>
      <w:r>
        <w:t xml:space="preserve"> is imperative for the ventures Developer connection between </w:t>
      </w:r>
      <w:r w:rsidR="00AF7822">
        <w:t>the “</w:t>
      </w:r>
      <w:r>
        <w:t xml:space="preserve">audit </w:t>
      </w:r>
      <w:r w:rsidR="00AF7822">
        <w:t>committees” and</w:t>
      </w:r>
      <w:r>
        <w:t xml:space="preserve"> returns received from the assets. Lots of ventures in Bangalore are implementing the functions of directors.  As asserted by John (2022 p.382), such functions are interlinked between the various departments of the board. This gradually leads to the proliferation of “corporate governance” in Bangalore. </w:t>
      </w:r>
    </w:p>
    <w:p w14:paraId="2C6D6E2A" w14:textId="17FDDB37" w:rsidR="004E5A15" w:rsidRDefault="00000000">
      <w:r>
        <w:t xml:space="preserve">The articulation of “corporate governance” entails the betterment of the committee of remuneration. According to </w:t>
      </w:r>
      <w:proofErr w:type="spellStart"/>
      <w:r>
        <w:rPr>
          <w:color w:val="222222"/>
          <w:highlight w:val="white"/>
        </w:rPr>
        <w:t>Kapuria</w:t>
      </w:r>
      <w:proofErr w:type="spellEnd"/>
      <w:r>
        <w:rPr>
          <w:color w:val="222222"/>
          <w:highlight w:val="white"/>
        </w:rPr>
        <w:t xml:space="preserve"> and </w:t>
      </w:r>
      <w:proofErr w:type="spellStart"/>
      <w:r>
        <w:rPr>
          <w:color w:val="222222"/>
          <w:highlight w:val="white"/>
        </w:rPr>
        <w:t>Nalawade</w:t>
      </w:r>
      <w:proofErr w:type="spellEnd"/>
      <w:r>
        <w:rPr>
          <w:color w:val="222222"/>
          <w:highlight w:val="white"/>
        </w:rPr>
        <w:t xml:space="preserve">, (2021 p.18), </w:t>
      </w:r>
      <w:r>
        <w:t xml:space="preserve">this aids in </w:t>
      </w:r>
      <w:r w:rsidR="00FD75F8">
        <w:t>the development</w:t>
      </w:r>
      <w:r>
        <w:t xml:space="preserve"> of financial execution of the retail ventures of Bangalore. Sustainable advancement of the stakeholders </w:t>
      </w:r>
      <w:r w:rsidR="00FD75F8">
        <w:t>is</w:t>
      </w:r>
      <w:r>
        <w:t xml:space="preserve"> also covered with “corporate governance”. As noted by Akhtar </w:t>
      </w:r>
      <w:r>
        <w:rPr>
          <w:i/>
        </w:rPr>
        <w:t>et al.,</w:t>
      </w:r>
      <w:r>
        <w:t xml:space="preserve"> (2023, p.431), effective networks of performance appraisal have been adopted by the </w:t>
      </w:r>
      <w:r w:rsidR="00FD75F8">
        <w:t>SMEs functioning</w:t>
      </w:r>
      <w:r>
        <w:t xml:space="preserve"> in the retail clefts </w:t>
      </w:r>
      <w:r w:rsidR="00FD75F8">
        <w:t>of Bangalore</w:t>
      </w:r>
      <w:r>
        <w:t xml:space="preserve">. This is also under the purview of “corporate governance”.  Because of this, </w:t>
      </w:r>
      <w:r w:rsidR="00FD75F8">
        <w:t>the implications</w:t>
      </w:r>
      <w:r>
        <w:t xml:space="preserve"> on the finances have been deemed positive. Many of the remedies associated with “corporate governance” have been linked to the performances propagated by the retail SMEs in Bangalore (Kumar </w:t>
      </w:r>
      <w:r>
        <w:rPr>
          <w:i/>
        </w:rPr>
        <w:t>et al.</w:t>
      </w:r>
      <w:r>
        <w:t xml:space="preserve">, 2022, p.1). The SMEs functioning in Bangalore should adapt to the evolutions taking place in the realm of “corporate governance”. This would entail these ventures to compete with the more prominent constituents of retail in India </w:t>
      </w:r>
      <w:r w:rsidR="00FD75F8">
        <w:t>and across</w:t>
      </w:r>
      <w:r>
        <w:t xml:space="preserve"> the globe. The information about the insiders </w:t>
      </w:r>
      <w:r w:rsidR="00AF7822">
        <w:t>has</w:t>
      </w:r>
      <w:r>
        <w:t xml:space="preserve"> to be accumulated by the SMEs in order to make their “corporate governance” even more robust </w:t>
      </w:r>
      <w:r w:rsidR="00FD75F8">
        <w:t>in Bangalore</w:t>
      </w:r>
      <w:r>
        <w:t xml:space="preserve">. </w:t>
      </w:r>
    </w:p>
    <w:p w14:paraId="7D2801FE" w14:textId="770473EB" w:rsidR="004E5A15" w:rsidRDefault="00000000">
      <w:pPr>
        <w:pStyle w:val="Heading2"/>
      </w:pPr>
      <w:bookmarkStart w:id="5" w:name="_Toc157610623"/>
      <w:r>
        <w:lastRenderedPageBreak/>
        <w:t>1.2 Problem Statement</w:t>
      </w:r>
      <w:bookmarkEnd w:id="5"/>
    </w:p>
    <w:p w14:paraId="02E16B15" w14:textId="5D45A6A2" w:rsidR="004E5A15" w:rsidRDefault="00000000">
      <w:pPr>
        <w:rPr>
          <w:rFonts w:ascii="Arial" w:eastAsia="Arial" w:hAnsi="Arial" w:cs="Arial"/>
          <w:color w:val="222222"/>
          <w:sz w:val="20"/>
          <w:szCs w:val="20"/>
          <w:highlight w:val="white"/>
        </w:rPr>
      </w:pPr>
      <w:r>
        <w:t xml:space="preserve">According to </w:t>
      </w:r>
      <w:proofErr w:type="spellStart"/>
      <w:r>
        <w:rPr>
          <w:color w:val="222222"/>
          <w:highlight w:val="white"/>
        </w:rPr>
        <w:t>Sofyani</w:t>
      </w:r>
      <w:proofErr w:type="spellEnd"/>
      <w:r>
        <w:rPr>
          <w:color w:val="222222"/>
          <w:highlight w:val="white"/>
        </w:rPr>
        <w:t xml:space="preserve"> </w:t>
      </w:r>
      <w:r>
        <w:rPr>
          <w:i/>
          <w:color w:val="222222"/>
          <w:highlight w:val="white"/>
        </w:rPr>
        <w:t>et al.</w:t>
      </w:r>
      <w:r>
        <w:rPr>
          <w:color w:val="222222"/>
          <w:highlight w:val="white"/>
        </w:rPr>
        <w:t xml:space="preserve"> (2020, p-12</w:t>
      </w:r>
      <w:r>
        <w:t xml:space="preserve">), SME in the retail sector </w:t>
      </w:r>
      <w:r w:rsidR="00FD75F8">
        <w:t>is</w:t>
      </w:r>
      <w:r>
        <w:t xml:space="preserve"> important to the economy of Bangalore and </w:t>
      </w:r>
      <w:r w:rsidR="00FD75F8">
        <w:t>India’s</w:t>
      </w:r>
      <w:r>
        <w:t xml:space="preserve"> thriving and dynamic commercial landscapes. Therefore, the analysis of the relationship between SMEs financial performance and corporate governance standards remains a significant issue. For this issue, the development of successful methods for sustainable growth is affected. As per </w:t>
      </w:r>
      <w:r>
        <w:rPr>
          <w:color w:val="222222"/>
          <w:highlight w:val="white"/>
        </w:rPr>
        <w:t xml:space="preserve">Goldman, </w:t>
      </w:r>
      <w:r>
        <w:t>(2020, p-</w:t>
      </w:r>
      <w:r>
        <w:rPr>
          <w:color w:val="222222"/>
          <w:highlight w:val="white"/>
        </w:rPr>
        <w:t>1277</w:t>
      </w:r>
      <w:r>
        <w:t xml:space="preserve">), the lack of empirical data to examine the effect of particular governance components such as accountability, transparency, and composition. The large scale and local economy </w:t>
      </w:r>
      <w:r w:rsidR="00BF4AC5">
        <w:t>are</w:t>
      </w:r>
      <w:r>
        <w:t xml:space="preserve"> another issue of SMEs. Through stakeholder involvement, transparency, and board structures, among other governance methods, it focuses on the effect of mechanisms on these businesses' financial health. </w:t>
      </w:r>
    </w:p>
    <w:p w14:paraId="1CD5B735" w14:textId="66A27AF7" w:rsidR="004E5A15" w:rsidRDefault="00FD75F8">
      <w:pPr>
        <w:pStyle w:val="Heading2"/>
      </w:pPr>
      <w:bookmarkStart w:id="6" w:name="_Toc157610624"/>
      <w:r>
        <w:t>1.3 Research</w:t>
      </w:r>
      <w:r w:rsidR="00000000">
        <w:t xml:space="preserve"> Aim</w:t>
      </w:r>
      <w:bookmarkEnd w:id="6"/>
    </w:p>
    <w:p w14:paraId="4DE23709" w14:textId="4A272246" w:rsidR="004E5A15" w:rsidRDefault="00FD75F8">
      <w:r>
        <w:t>The exploration</w:t>
      </w:r>
      <w:r w:rsidR="00000000">
        <w:t xml:space="preserve"> aspires to recognise the “corporate governance” implemented by the </w:t>
      </w:r>
      <w:r>
        <w:t>SMEs in</w:t>
      </w:r>
      <w:r w:rsidR="00000000">
        <w:t xml:space="preserve"> Bangalore. Moreover, the scrutiny also intends to understand the financial </w:t>
      </w:r>
      <w:r>
        <w:t>execution reflected</w:t>
      </w:r>
      <w:r w:rsidR="00000000">
        <w:t xml:space="preserve"> by the SMEs functioning in Bangalore. The entire study is going to evaluate the retail clefts in regards to the SMEs of India. This implies that the investigation would examine </w:t>
      </w:r>
      <w:r>
        <w:t>the prevalence</w:t>
      </w:r>
      <w:r w:rsidR="00000000">
        <w:t xml:space="preserve"> of “corporate </w:t>
      </w:r>
      <w:r>
        <w:t>governance” in</w:t>
      </w:r>
      <w:r w:rsidR="00000000">
        <w:t xml:space="preserve"> the </w:t>
      </w:r>
      <w:r>
        <w:t>SMEs persisting</w:t>
      </w:r>
      <w:r w:rsidR="00000000">
        <w:t xml:space="preserve"> in the retail </w:t>
      </w:r>
      <w:r>
        <w:t>areas of</w:t>
      </w:r>
      <w:r w:rsidR="00000000">
        <w:t xml:space="preserve"> Bangalore.</w:t>
      </w:r>
    </w:p>
    <w:p w14:paraId="7A662963" w14:textId="33251CA5" w:rsidR="004E5A15" w:rsidRDefault="00000000">
      <w:pPr>
        <w:pStyle w:val="Heading2"/>
      </w:pPr>
      <w:bookmarkStart w:id="7" w:name="_Toc157610625"/>
      <w:r>
        <w:t>1.4 Research Objectives</w:t>
      </w:r>
      <w:bookmarkEnd w:id="7"/>
    </w:p>
    <w:p w14:paraId="3C4EA1FE" w14:textId="54F45805" w:rsidR="004E5A15" w:rsidRDefault="00000000">
      <w:pPr>
        <w:numPr>
          <w:ilvl w:val="0"/>
          <w:numId w:val="1"/>
        </w:numPr>
      </w:pPr>
      <w:r>
        <w:t xml:space="preserve">To elaborate the corporate governance executed by the retail SMEs </w:t>
      </w:r>
      <w:r w:rsidR="00FD75F8">
        <w:t>of Bangalore</w:t>
      </w:r>
    </w:p>
    <w:p w14:paraId="2FA95DD3" w14:textId="1BFE5705" w:rsidR="004E5A15" w:rsidRDefault="00000000">
      <w:pPr>
        <w:numPr>
          <w:ilvl w:val="0"/>
          <w:numId w:val="1"/>
        </w:numPr>
      </w:pPr>
      <w:r>
        <w:t>To entail the financial reflections articulated by the retail ventures of Bangalore</w:t>
      </w:r>
    </w:p>
    <w:p w14:paraId="0F81253F" w14:textId="7A02B503" w:rsidR="004E5A15" w:rsidRDefault="00000000">
      <w:pPr>
        <w:numPr>
          <w:ilvl w:val="0"/>
          <w:numId w:val="1"/>
        </w:numPr>
      </w:pPr>
      <w:r>
        <w:t>To accommodate the techniques of articulating “corporate governance” in</w:t>
      </w:r>
      <w:r w:rsidR="00FD75F8">
        <w:t xml:space="preserve"> </w:t>
      </w:r>
      <w:r>
        <w:t xml:space="preserve">the Bangalore based SMEs </w:t>
      </w:r>
    </w:p>
    <w:p w14:paraId="687EA133" w14:textId="602CC17E" w:rsidR="004E5A15" w:rsidRDefault="00000000">
      <w:pPr>
        <w:pStyle w:val="Heading2"/>
      </w:pPr>
      <w:bookmarkStart w:id="8" w:name="_Toc157610626"/>
      <w:r>
        <w:t>1.5 Research Questions</w:t>
      </w:r>
      <w:bookmarkEnd w:id="8"/>
    </w:p>
    <w:p w14:paraId="5CFB0E06" w14:textId="6C2973CF" w:rsidR="004E5A15" w:rsidRDefault="00000000">
      <w:pPr>
        <w:numPr>
          <w:ilvl w:val="0"/>
          <w:numId w:val="2"/>
        </w:numPr>
      </w:pPr>
      <w:r>
        <w:t xml:space="preserve">How is “corporate governance” executed by the </w:t>
      </w:r>
      <w:r w:rsidR="00FD75F8">
        <w:t>SMEs functioning</w:t>
      </w:r>
      <w:r>
        <w:t xml:space="preserve"> in the retail </w:t>
      </w:r>
      <w:r w:rsidR="00FD75F8">
        <w:t>clefts of</w:t>
      </w:r>
      <w:r>
        <w:t xml:space="preserve"> Bangalore?</w:t>
      </w:r>
    </w:p>
    <w:p w14:paraId="2655D69F" w14:textId="599F3ECB" w:rsidR="004E5A15" w:rsidRDefault="00000000">
      <w:pPr>
        <w:numPr>
          <w:ilvl w:val="0"/>
          <w:numId w:val="2"/>
        </w:numPr>
      </w:pPr>
      <w:r>
        <w:t xml:space="preserve">What category of financial accomplishments </w:t>
      </w:r>
      <w:r w:rsidR="00FD75F8">
        <w:t>is articulated</w:t>
      </w:r>
      <w:r>
        <w:t xml:space="preserve"> by the retail ventures of Bangalore?</w:t>
      </w:r>
    </w:p>
    <w:p w14:paraId="46174E74" w14:textId="77777777" w:rsidR="004E5A15" w:rsidRDefault="00000000">
      <w:pPr>
        <w:numPr>
          <w:ilvl w:val="0"/>
          <w:numId w:val="2"/>
        </w:numPr>
      </w:pPr>
      <w:r>
        <w:t>What methods are administered to etch “corporate governance” in the retail SMEs pertaining to Bangalore?</w:t>
      </w:r>
    </w:p>
    <w:p w14:paraId="072996EE" w14:textId="543070CC" w:rsidR="004E5A15" w:rsidRDefault="00FD75F8">
      <w:pPr>
        <w:pStyle w:val="Heading2"/>
      </w:pPr>
      <w:bookmarkStart w:id="9" w:name="_Toc157610627"/>
      <w:r>
        <w:t>1.6 Significance</w:t>
      </w:r>
      <w:r w:rsidR="00000000">
        <w:t xml:space="preserve"> / Relevance of Study</w:t>
      </w:r>
      <w:bookmarkEnd w:id="9"/>
    </w:p>
    <w:p w14:paraId="618FD351" w14:textId="77777777" w:rsidR="004E5A15" w:rsidRDefault="00000000">
      <w:pPr>
        <w:rPr>
          <w:rFonts w:ascii="Arial" w:eastAsia="Arial" w:hAnsi="Arial" w:cs="Arial"/>
          <w:color w:val="222222"/>
          <w:sz w:val="20"/>
          <w:szCs w:val="20"/>
          <w:highlight w:val="white"/>
        </w:rPr>
      </w:pPr>
      <w:r>
        <w:t>The study explores the important relationship between financial performance and corporate governance in SMEs that are part of Bangalore, India's retail industry. It focuses on governance practices that impact financial outcomes. It becomes critical given the significant role that SMEs play in Bangalore's economy and the continuously changing retail sector (</w:t>
      </w:r>
      <w:r>
        <w:rPr>
          <w:color w:val="222222"/>
          <w:highlight w:val="white"/>
        </w:rPr>
        <w:t xml:space="preserve">Kumari </w:t>
      </w:r>
      <w:r>
        <w:rPr>
          <w:i/>
          <w:color w:val="222222"/>
          <w:highlight w:val="white"/>
        </w:rPr>
        <w:t>et al.</w:t>
      </w:r>
      <w:r>
        <w:rPr>
          <w:color w:val="222222"/>
          <w:highlight w:val="white"/>
        </w:rPr>
        <w:t xml:space="preserve"> </w:t>
      </w:r>
      <w:r>
        <w:rPr>
          <w:color w:val="222222"/>
          <w:highlight w:val="white"/>
        </w:rPr>
        <w:lastRenderedPageBreak/>
        <w:t>2023, P-3</w:t>
      </w:r>
      <w:r>
        <w:t>). Policymakers, regulatory agencies, and business practitioners can build efficient governance frameworks that are tailored to the needs of SMEs in the retail industry with the help of the research's findings. Gained knowledge enables SMEs to implement procedures that improve accountability, openness, and general governance effectiveness, supporting long-term economic expansion (</w:t>
      </w:r>
      <w:r>
        <w:rPr>
          <w:color w:val="222222"/>
          <w:highlight w:val="white"/>
        </w:rPr>
        <w:t>Thomas, 2023, P-26</w:t>
      </w:r>
      <w:r>
        <w:t>). The present study contributes to the scholarly debate by offering actionable insights to stakeholders and creating a favourable atmosphere that supports the resilience and success of SMEs in Bangalore's dynamic retail sector.</w:t>
      </w:r>
    </w:p>
    <w:p w14:paraId="65AAC6BB" w14:textId="6C24297F" w:rsidR="004E5A15" w:rsidRDefault="00000000">
      <w:pPr>
        <w:pStyle w:val="Heading2"/>
      </w:pPr>
      <w:bookmarkStart w:id="10" w:name="_Toc157610628"/>
      <w:r>
        <w:t>1.7 Brief Research Methodology</w:t>
      </w:r>
      <w:bookmarkEnd w:id="10"/>
    </w:p>
    <w:p w14:paraId="6396DAE2" w14:textId="77777777" w:rsidR="004E5A15" w:rsidRDefault="00000000">
      <w:r>
        <w:t>The importance of “secondary” sources in providing a solid foundation for research will be emphasised in research methodology, where they are a valuable resource that provide access to a great deal of academic journals, publications, and articles. Vital information will be methodically extracted from reliable sources such as ScienceDirect.com, ResearchGate, and JSTOR. The research will use “interpretivism” research philosophy with an “inductive” search approach. In addition, the study will use an “exploratory” research design. SMEs in Bangalore, India's retail industry benefit from this approach will promote a sophisticated grasp of the complex relationship between corporate governance and financial performance. The research will provide significant insights by utilising the knowledge obtained from a thorough examination of secondary sources. This will enhance the academic conversation and establish a solid basis for the forthcoming empirical study.</w:t>
      </w:r>
    </w:p>
    <w:p w14:paraId="2D57FFF9" w14:textId="448B9BB4" w:rsidR="004E5A15" w:rsidRDefault="00000000">
      <w:pPr>
        <w:pStyle w:val="Heading2"/>
      </w:pPr>
      <w:bookmarkStart w:id="11" w:name="_Toc157610629"/>
      <w:r>
        <w:t>1.8 Structure of rest of project</w:t>
      </w:r>
      <w:bookmarkEnd w:id="11"/>
    </w:p>
    <w:p w14:paraId="2403AE34" w14:textId="77777777" w:rsidR="004E5A15" w:rsidRDefault="00000000">
      <w:r>
        <w:t>The backdrop and purpose of the study are established at the outset of the dissertation by examining Corporate Governance and Financial Performance in Bangalore's retail SMEs. It includes the study questions, aims, and objectives. The analysis of the mutually beneficial relationship between digital marketing and data analytics continues to be the major focus as it smoothly moves into the literature review. The approach uses an exploratory design with interpretivism as its foundation and depends on secondary sources such as JSTOR and Sciencedirect.com. The study's credibility is increased by the use of secondary source statistical data in the crucial Findings and Discussion chapter. The dissertation's main points are succinctly summarised in the Conclusion and Recommendations section, which offers strategic insights for businesses navigating the intricacies of digital marketing.</w:t>
      </w:r>
    </w:p>
    <w:p w14:paraId="3C3EC3F4" w14:textId="77777777" w:rsidR="004E5A15" w:rsidRDefault="00000000">
      <w:pPr>
        <w:jc w:val="center"/>
        <w:rPr>
          <w:b/>
          <w:sz w:val="26"/>
          <w:szCs w:val="26"/>
          <w:highlight w:val="white"/>
        </w:rPr>
      </w:pPr>
      <w:r>
        <w:rPr>
          <w:b/>
          <w:noProof/>
          <w:sz w:val="26"/>
          <w:szCs w:val="26"/>
          <w:highlight w:val="white"/>
        </w:rPr>
        <w:lastRenderedPageBreak/>
        <w:drawing>
          <wp:inline distT="114300" distB="114300" distL="114300" distR="114300" wp14:anchorId="5183BCFB" wp14:editId="45F5CBF0">
            <wp:extent cx="5731200" cy="3327400"/>
            <wp:effectExtent l="50800" t="50800" r="50800" b="5080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5731200" cy="3327400"/>
                    </a:xfrm>
                    <a:prstGeom prst="rect">
                      <a:avLst/>
                    </a:prstGeom>
                    <a:ln w="50800">
                      <a:solidFill>
                        <a:srgbClr val="000000"/>
                      </a:solidFill>
                      <a:prstDash val="solid"/>
                    </a:ln>
                  </pic:spPr>
                </pic:pic>
              </a:graphicData>
            </a:graphic>
          </wp:inline>
        </w:drawing>
      </w:r>
    </w:p>
    <w:p w14:paraId="4EF030EB" w14:textId="77777777" w:rsidR="004E5A15" w:rsidRDefault="00000000">
      <w:pPr>
        <w:pStyle w:val="Heading4"/>
        <w:jc w:val="center"/>
        <w:rPr>
          <w:color w:val="222222"/>
          <w:highlight w:val="white"/>
        </w:rPr>
      </w:pPr>
      <w:r>
        <w:rPr>
          <w:color w:val="222222"/>
          <w:highlight w:val="white"/>
        </w:rPr>
        <w:t xml:space="preserve">Figure 1.8: Structure of the Dissertation </w:t>
      </w:r>
    </w:p>
    <w:p w14:paraId="6F9199EF" w14:textId="77777777" w:rsidR="004E5A15" w:rsidRDefault="00000000">
      <w:pPr>
        <w:jc w:val="center"/>
        <w:rPr>
          <w:b/>
          <w:sz w:val="26"/>
          <w:szCs w:val="26"/>
          <w:highlight w:val="white"/>
        </w:rPr>
      </w:pPr>
      <w:r>
        <w:rPr>
          <w:color w:val="222222"/>
          <w:highlight w:val="white"/>
        </w:rPr>
        <w:t>(Source: Self-Created)</w:t>
      </w:r>
    </w:p>
    <w:p w14:paraId="3FCB5B9D" w14:textId="77777777" w:rsidR="004E5A15" w:rsidRDefault="004E5A15"/>
    <w:p w14:paraId="77865E30" w14:textId="77777777" w:rsidR="004E5A15" w:rsidRDefault="004E5A15">
      <w:bookmarkStart w:id="12" w:name="_oh1h632szhxi" w:colFirst="0" w:colLast="0"/>
      <w:bookmarkEnd w:id="12"/>
    </w:p>
    <w:p w14:paraId="78D85491" w14:textId="77777777" w:rsidR="004E5A15" w:rsidRDefault="00000000">
      <w:pPr>
        <w:pStyle w:val="Heading1"/>
      </w:pPr>
      <w:r>
        <w:br w:type="page"/>
      </w:r>
    </w:p>
    <w:p w14:paraId="0B672199" w14:textId="04FF823E" w:rsidR="00FD75F8" w:rsidRPr="00FD75F8" w:rsidRDefault="00000000" w:rsidP="00FD75F8">
      <w:pPr>
        <w:pStyle w:val="Heading1"/>
      </w:pPr>
      <w:bookmarkStart w:id="13" w:name="_662lecl8t6n1" w:colFirst="0" w:colLast="0"/>
      <w:bookmarkStart w:id="14" w:name="_mhr8e57t7hkq" w:colFirst="0" w:colLast="0"/>
      <w:bookmarkStart w:id="15" w:name="_5rrarkja2te1" w:colFirst="0" w:colLast="0"/>
      <w:bookmarkStart w:id="16" w:name="_Toc157610630"/>
      <w:bookmarkEnd w:id="13"/>
      <w:bookmarkEnd w:id="14"/>
      <w:bookmarkEnd w:id="15"/>
      <w:r>
        <w:lastRenderedPageBreak/>
        <w:t>Reference List</w:t>
      </w:r>
      <w:bookmarkEnd w:id="16"/>
      <w:r>
        <w:t xml:space="preserve"> </w:t>
      </w:r>
    </w:p>
    <w:p w14:paraId="22B9E15F" w14:textId="77777777" w:rsidR="000500E3" w:rsidRDefault="000500E3">
      <w:pPr>
        <w:rPr>
          <w:color w:val="222222"/>
          <w:highlight w:val="white"/>
        </w:rPr>
      </w:pPr>
      <w:r>
        <w:rPr>
          <w:color w:val="222222"/>
          <w:highlight w:val="white"/>
        </w:rPr>
        <w:t xml:space="preserve">Akhtar, F., </w:t>
      </w:r>
      <w:proofErr w:type="spellStart"/>
      <w:r>
        <w:rPr>
          <w:color w:val="222222"/>
          <w:highlight w:val="white"/>
        </w:rPr>
        <w:t>Senadjki</w:t>
      </w:r>
      <w:proofErr w:type="spellEnd"/>
      <w:r>
        <w:rPr>
          <w:color w:val="222222"/>
          <w:highlight w:val="white"/>
        </w:rPr>
        <w:t xml:space="preserve">, A. and Kumaran, V.V., 2023, December. Unearthing the Nexus between ESG and Financial Performance: Does Company Size and Age </w:t>
      </w:r>
      <w:proofErr w:type="gramStart"/>
      <w:r>
        <w:rPr>
          <w:color w:val="222222"/>
          <w:highlight w:val="white"/>
        </w:rPr>
        <w:t>Matter?.</w:t>
      </w:r>
      <w:proofErr w:type="gramEnd"/>
      <w:r>
        <w:rPr>
          <w:color w:val="222222"/>
          <w:highlight w:val="white"/>
        </w:rPr>
        <w:t xml:space="preserve"> In </w:t>
      </w:r>
      <w:r>
        <w:rPr>
          <w:i/>
          <w:color w:val="222222"/>
          <w:highlight w:val="white"/>
        </w:rPr>
        <w:t>11th International Conference on Business, Accounting, Finance and Economics (BAFE 2023)</w:t>
      </w:r>
      <w:r>
        <w:rPr>
          <w:color w:val="222222"/>
          <w:highlight w:val="white"/>
        </w:rPr>
        <w:t xml:space="preserve"> (pp. 410-435). Atlantis Press. Available at: </w:t>
      </w:r>
      <w:hyperlink r:id="rId9">
        <w:r>
          <w:rPr>
            <w:color w:val="1155CC"/>
            <w:highlight w:val="white"/>
            <w:u w:val="single"/>
          </w:rPr>
          <w:t>https://www.atlantis-press.com/article/125996633.pdf</w:t>
        </w:r>
      </w:hyperlink>
      <w:r>
        <w:rPr>
          <w:color w:val="222222"/>
          <w:highlight w:val="white"/>
        </w:rPr>
        <w:t xml:space="preserve"> </w:t>
      </w:r>
    </w:p>
    <w:p w14:paraId="5007C796" w14:textId="77777777" w:rsidR="000500E3" w:rsidRDefault="000500E3">
      <w:pPr>
        <w:rPr>
          <w:color w:val="222222"/>
          <w:highlight w:val="white"/>
        </w:rPr>
      </w:pPr>
      <w:proofErr w:type="spellStart"/>
      <w:r>
        <w:rPr>
          <w:color w:val="222222"/>
          <w:highlight w:val="white"/>
        </w:rPr>
        <w:t>Almashhadani</w:t>
      </w:r>
      <w:proofErr w:type="spellEnd"/>
      <w:r>
        <w:rPr>
          <w:color w:val="222222"/>
          <w:highlight w:val="white"/>
        </w:rPr>
        <w:t xml:space="preserve">, M. and </w:t>
      </w:r>
      <w:proofErr w:type="spellStart"/>
      <w:r>
        <w:rPr>
          <w:color w:val="222222"/>
          <w:highlight w:val="white"/>
        </w:rPr>
        <w:t>Almashhadani</w:t>
      </w:r>
      <w:proofErr w:type="spellEnd"/>
      <w:r>
        <w:rPr>
          <w:color w:val="222222"/>
          <w:highlight w:val="white"/>
        </w:rPr>
        <w:t xml:space="preserve">, H.A., 2022. Corporate Governance as an Internal Control Mechanism and its Impact on Corporate Performance. </w:t>
      </w:r>
      <w:r>
        <w:rPr>
          <w:i/>
          <w:color w:val="222222"/>
          <w:highlight w:val="white"/>
        </w:rPr>
        <w:t>International Journal of Business and Management Invention</w:t>
      </w:r>
      <w:r>
        <w:rPr>
          <w:color w:val="222222"/>
          <w:highlight w:val="white"/>
        </w:rPr>
        <w:t xml:space="preserve">, </w:t>
      </w:r>
      <w:r>
        <w:rPr>
          <w:i/>
          <w:color w:val="222222"/>
          <w:highlight w:val="white"/>
        </w:rPr>
        <w:t>11</w:t>
      </w:r>
      <w:r>
        <w:rPr>
          <w:color w:val="222222"/>
          <w:highlight w:val="white"/>
        </w:rPr>
        <w:t xml:space="preserve">(8), pp.53-59. Available at: </w:t>
      </w:r>
      <w:hyperlink r:id="rId10">
        <w:r>
          <w:rPr>
            <w:color w:val="1155CC"/>
            <w:highlight w:val="white"/>
            <w:u w:val="single"/>
          </w:rPr>
          <w:t>https://www.researchgate.net/profile/Mohammed-Almashhadani-2/publication/362751427_Corporate_Governance_as_an_Internal_Control_Mechanism_and_its_Impact_on_Corporate_Performance/links/62fd36e1eb7b135a0e413910/Corporate-Governance-as-an-Internal-Control-Mechanism-and-its-Impact-on-Corporate-Performance.pdf</w:t>
        </w:r>
      </w:hyperlink>
      <w:r>
        <w:rPr>
          <w:color w:val="222222"/>
          <w:highlight w:val="white"/>
        </w:rPr>
        <w:t xml:space="preserve"> </w:t>
      </w:r>
    </w:p>
    <w:p w14:paraId="5580A9AC" w14:textId="77777777" w:rsidR="000500E3" w:rsidRDefault="000500E3">
      <w:pPr>
        <w:rPr>
          <w:color w:val="222222"/>
          <w:highlight w:val="white"/>
        </w:rPr>
      </w:pPr>
      <w:r>
        <w:rPr>
          <w:color w:val="222222"/>
          <w:highlight w:val="white"/>
        </w:rPr>
        <w:t xml:space="preserve">Dawar, G. and Singh, S., 2022. How can small and medium enterprises effectively implement corporate social </w:t>
      </w:r>
      <w:proofErr w:type="gramStart"/>
      <w:r>
        <w:rPr>
          <w:color w:val="222222"/>
          <w:highlight w:val="white"/>
        </w:rPr>
        <w:t>responsibility?:</w:t>
      </w:r>
      <w:proofErr w:type="gramEnd"/>
      <w:r>
        <w:rPr>
          <w:color w:val="222222"/>
          <w:highlight w:val="white"/>
        </w:rPr>
        <w:t xml:space="preserve"> An Indian perspective. </w:t>
      </w:r>
      <w:r>
        <w:rPr>
          <w:i/>
          <w:color w:val="222222"/>
          <w:highlight w:val="white"/>
        </w:rPr>
        <w:t>Global Business Review</w:t>
      </w:r>
      <w:r>
        <w:rPr>
          <w:color w:val="222222"/>
          <w:highlight w:val="white"/>
        </w:rPr>
        <w:t xml:space="preserve">, </w:t>
      </w:r>
      <w:r>
        <w:rPr>
          <w:i/>
          <w:color w:val="222222"/>
          <w:highlight w:val="white"/>
        </w:rPr>
        <w:t>23</w:t>
      </w:r>
      <w:r>
        <w:rPr>
          <w:color w:val="222222"/>
          <w:highlight w:val="white"/>
        </w:rPr>
        <w:t xml:space="preserve">(3), pp.756-784. Available at: </w:t>
      </w:r>
      <w:hyperlink r:id="rId11">
        <w:r>
          <w:rPr>
            <w:color w:val="1155CC"/>
            <w:highlight w:val="white"/>
            <w:u w:val="single"/>
          </w:rPr>
          <w:t>https://www.researchgate.net/profile/Gaurav-Dawar-3/publication/338476006_How_Can_Small_and_Medium_Enterprises_Effectively_Implement_Corporate_Social_Responsibility_An_Indian_Perspective/links/5e228b30458515ba208fc5a0/How-Can-Small-and-Medium-Enterprises-Effectively-Implement-Corporate-Social-Responsibility-An-Indian-Perspective.pdf</w:t>
        </w:r>
      </w:hyperlink>
      <w:r>
        <w:rPr>
          <w:color w:val="222222"/>
          <w:highlight w:val="white"/>
        </w:rPr>
        <w:t xml:space="preserve"> </w:t>
      </w:r>
    </w:p>
    <w:p w14:paraId="43F9FFB4" w14:textId="77777777" w:rsidR="000500E3" w:rsidRDefault="000500E3">
      <w:pPr>
        <w:rPr>
          <w:color w:val="222222"/>
          <w:highlight w:val="white"/>
        </w:rPr>
      </w:pPr>
      <w:r>
        <w:rPr>
          <w:color w:val="222222"/>
          <w:highlight w:val="white"/>
        </w:rPr>
        <w:t xml:space="preserve">Goldman, M., 2020. Dispossession by financialization: The end (s) of rurality in the making of a speculative land market. </w:t>
      </w:r>
      <w:r>
        <w:rPr>
          <w:i/>
          <w:color w:val="222222"/>
          <w:highlight w:val="white"/>
        </w:rPr>
        <w:t>The Journal of Peasant Studies</w:t>
      </w:r>
      <w:r>
        <w:rPr>
          <w:color w:val="222222"/>
          <w:highlight w:val="white"/>
        </w:rPr>
        <w:t xml:space="preserve">, </w:t>
      </w:r>
      <w:r>
        <w:rPr>
          <w:i/>
          <w:color w:val="222222"/>
          <w:highlight w:val="white"/>
        </w:rPr>
        <w:t>47</w:t>
      </w:r>
      <w:r>
        <w:rPr>
          <w:color w:val="222222"/>
          <w:highlight w:val="white"/>
        </w:rPr>
        <w:t xml:space="preserve">(6), pp.1251-1277. </w:t>
      </w:r>
      <w:hyperlink r:id="rId12">
        <w:r>
          <w:rPr>
            <w:color w:val="1155CC"/>
            <w:highlight w:val="white"/>
            <w:u w:val="single"/>
          </w:rPr>
          <w:t>https://par.nsf.gov/servlets/purl/10291771</w:t>
        </w:r>
      </w:hyperlink>
    </w:p>
    <w:p w14:paraId="68D37C85" w14:textId="77777777" w:rsidR="000500E3" w:rsidRDefault="000500E3">
      <w:pPr>
        <w:rPr>
          <w:color w:val="222222"/>
          <w:highlight w:val="white"/>
        </w:rPr>
      </w:pPr>
      <w:r>
        <w:rPr>
          <w:color w:val="222222"/>
          <w:highlight w:val="white"/>
        </w:rPr>
        <w:t xml:space="preserve">John, V.Y., 2022. Challenges Of </w:t>
      </w:r>
      <w:proofErr w:type="spellStart"/>
      <w:r>
        <w:rPr>
          <w:color w:val="222222"/>
          <w:highlight w:val="white"/>
        </w:rPr>
        <w:t>Msmes</w:t>
      </w:r>
      <w:proofErr w:type="spellEnd"/>
      <w:r>
        <w:rPr>
          <w:color w:val="222222"/>
          <w:highlight w:val="white"/>
        </w:rPr>
        <w:t xml:space="preserve"> (Micro, Small </w:t>
      </w:r>
      <w:proofErr w:type="gramStart"/>
      <w:r>
        <w:rPr>
          <w:color w:val="222222"/>
          <w:highlight w:val="white"/>
        </w:rPr>
        <w:t>And</w:t>
      </w:r>
      <w:proofErr w:type="gramEnd"/>
      <w:r>
        <w:rPr>
          <w:color w:val="222222"/>
          <w:highlight w:val="white"/>
        </w:rPr>
        <w:t xml:space="preserve"> Medium Enterprises) And Government Support After The Pandemic–An Exploratory Study In Bangalore, India. </w:t>
      </w:r>
      <w:r>
        <w:rPr>
          <w:i/>
          <w:color w:val="222222"/>
          <w:highlight w:val="white"/>
        </w:rPr>
        <w:t>Journal of Pharmaceutical Negative Results</w:t>
      </w:r>
      <w:r>
        <w:rPr>
          <w:color w:val="222222"/>
          <w:highlight w:val="white"/>
        </w:rPr>
        <w:t xml:space="preserve">, pp.380-396. Available at: </w:t>
      </w:r>
      <w:hyperlink r:id="rId13">
        <w:r>
          <w:rPr>
            <w:color w:val="1155CC"/>
            <w:highlight w:val="white"/>
            <w:u w:val="single"/>
          </w:rPr>
          <w:t>https://www.pnrjournal.com/index.php/home/article/download/2613/2257</w:t>
        </w:r>
      </w:hyperlink>
      <w:r>
        <w:rPr>
          <w:color w:val="222222"/>
          <w:highlight w:val="white"/>
        </w:rPr>
        <w:t xml:space="preserve"> </w:t>
      </w:r>
    </w:p>
    <w:p w14:paraId="145CFC3F" w14:textId="77777777" w:rsidR="000500E3" w:rsidRDefault="000500E3">
      <w:pPr>
        <w:rPr>
          <w:color w:val="222222"/>
          <w:sz w:val="28"/>
          <w:szCs w:val="28"/>
          <w:highlight w:val="white"/>
        </w:rPr>
      </w:pPr>
      <w:proofErr w:type="spellStart"/>
      <w:r>
        <w:rPr>
          <w:color w:val="222222"/>
          <w:highlight w:val="white"/>
        </w:rPr>
        <w:t>Kapuria</w:t>
      </w:r>
      <w:proofErr w:type="spellEnd"/>
      <w:r>
        <w:rPr>
          <w:color w:val="222222"/>
          <w:highlight w:val="white"/>
        </w:rPr>
        <w:t xml:space="preserve">, P. and </w:t>
      </w:r>
      <w:proofErr w:type="spellStart"/>
      <w:r>
        <w:rPr>
          <w:color w:val="222222"/>
          <w:highlight w:val="white"/>
        </w:rPr>
        <w:t>Nalawade</w:t>
      </w:r>
      <w:proofErr w:type="spellEnd"/>
      <w:r>
        <w:rPr>
          <w:color w:val="222222"/>
          <w:highlight w:val="white"/>
        </w:rPr>
        <w:t xml:space="preserve">, H.S., 2021. Digitising Indian Retail: Analysing Challenges and Exploring Growth Models. </w:t>
      </w:r>
      <w:r>
        <w:rPr>
          <w:i/>
          <w:color w:val="222222"/>
          <w:highlight w:val="white"/>
        </w:rPr>
        <w:t>Observer Research Foundation</w:t>
      </w:r>
      <w:r>
        <w:rPr>
          <w:color w:val="222222"/>
          <w:highlight w:val="white"/>
        </w:rPr>
        <w:t xml:space="preserve">, </w:t>
      </w:r>
      <w:r>
        <w:rPr>
          <w:i/>
          <w:color w:val="222222"/>
          <w:highlight w:val="white"/>
        </w:rPr>
        <w:t>304</w:t>
      </w:r>
      <w:r>
        <w:rPr>
          <w:color w:val="222222"/>
          <w:highlight w:val="white"/>
        </w:rPr>
        <w:t xml:space="preserve">, pp.1-32. Available at: </w:t>
      </w:r>
      <w:hyperlink r:id="rId14">
        <w:r>
          <w:rPr>
            <w:color w:val="1155CC"/>
            <w:highlight w:val="white"/>
            <w:u w:val="single"/>
          </w:rPr>
          <w:t>https://www.orfonline.org/wp-content/uploads/2021/03/ORF_OccasionalPaper_304_DigitisingIndianRetail.pdf</w:t>
        </w:r>
      </w:hyperlink>
      <w:r>
        <w:rPr>
          <w:color w:val="222222"/>
          <w:highlight w:val="white"/>
        </w:rPr>
        <w:t xml:space="preserve"> </w:t>
      </w:r>
    </w:p>
    <w:p w14:paraId="4E45AF03" w14:textId="77777777" w:rsidR="000500E3" w:rsidRDefault="000500E3">
      <w:pPr>
        <w:rPr>
          <w:color w:val="222222"/>
          <w:highlight w:val="white"/>
        </w:rPr>
      </w:pPr>
      <w:r>
        <w:rPr>
          <w:color w:val="222222"/>
          <w:highlight w:val="white"/>
        </w:rPr>
        <w:t xml:space="preserve">Kumar, A., Singh, R.K. and Swain, S., 2022. Adoption of technology applications in organized retail outlets in India: A TOE model. </w:t>
      </w:r>
      <w:r>
        <w:rPr>
          <w:i/>
          <w:color w:val="222222"/>
          <w:highlight w:val="white"/>
        </w:rPr>
        <w:t>Global Business Review</w:t>
      </w:r>
      <w:r>
        <w:rPr>
          <w:color w:val="222222"/>
          <w:highlight w:val="white"/>
        </w:rPr>
        <w:t xml:space="preserve">, p.09721509211072382. </w:t>
      </w:r>
      <w:r>
        <w:rPr>
          <w:color w:val="222222"/>
          <w:highlight w:val="white"/>
        </w:rPr>
        <w:lastRenderedPageBreak/>
        <w:t xml:space="preserve">Available at: </w:t>
      </w:r>
      <w:hyperlink r:id="rId15">
        <w:r>
          <w:rPr>
            <w:color w:val="1155CC"/>
            <w:highlight w:val="white"/>
            <w:u w:val="single"/>
          </w:rPr>
          <w:t>https://www.researchgate.net/profile/Anil-Kumar-316/publication/358552312_Adoption_of_Technology_Applications_in_Organized_Retail_Outlets_in_India_A_TOE_Model/links/629ad603416ec50bdb095f0a/Adoption-of-Technology-Applications-in-Organized-Retail-Outlets-in-India-A-TOE-Model.pdf</w:t>
        </w:r>
      </w:hyperlink>
      <w:r>
        <w:rPr>
          <w:color w:val="222222"/>
          <w:highlight w:val="white"/>
        </w:rPr>
        <w:t xml:space="preserve"> </w:t>
      </w:r>
    </w:p>
    <w:p w14:paraId="6257F3C8" w14:textId="77777777" w:rsidR="000500E3" w:rsidRDefault="000500E3">
      <w:pPr>
        <w:rPr>
          <w:color w:val="222222"/>
          <w:highlight w:val="white"/>
        </w:rPr>
      </w:pPr>
      <w:r>
        <w:rPr>
          <w:color w:val="222222"/>
          <w:highlight w:val="white"/>
        </w:rPr>
        <w:t xml:space="preserve">Kumari, Y.S., Dhanraj, M.K.S. and Kumar, J., 2023. Role of Information Technology in Effective Knowledge Management in 21st Century Organisations: An Empirical Study. </w:t>
      </w:r>
      <w:r>
        <w:rPr>
          <w:i/>
          <w:color w:val="222222"/>
          <w:highlight w:val="white"/>
        </w:rPr>
        <w:t>Journal of Informatics Education and Research</w:t>
      </w:r>
      <w:r>
        <w:rPr>
          <w:color w:val="222222"/>
          <w:highlight w:val="white"/>
        </w:rPr>
        <w:t xml:space="preserve">, </w:t>
      </w:r>
      <w:r>
        <w:rPr>
          <w:i/>
          <w:color w:val="222222"/>
          <w:highlight w:val="white"/>
        </w:rPr>
        <w:t>3</w:t>
      </w:r>
      <w:r>
        <w:rPr>
          <w:color w:val="222222"/>
          <w:highlight w:val="white"/>
        </w:rPr>
        <w:t xml:space="preserve">(2). </w:t>
      </w:r>
      <w:hyperlink r:id="rId16">
        <w:r>
          <w:rPr>
            <w:color w:val="1155CC"/>
            <w:highlight w:val="white"/>
            <w:u w:val="single"/>
          </w:rPr>
          <w:t>http://jier.org/index.php/journal/article/download/210/225</w:t>
        </w:r>
      </w:hyperlink>
    </w:p>
    <w:p w14:paraId="63303CDC" w14:textId="77777777" w:rsidR="000500E3" w:rsidRDefault="000500E3">
      <w:pPr>
        <w:rPr>
          <w:color w:val="222222"/>
          <w:highlight w:val="white"/>
        </w:rPr>
      </w:pPr>
      <w:bookmarkStart w:id="17" w:name="_kxvnckxmzhjp" w:colFirst="0" w:colLast="0"/>
      <w:bookmarkEnd w:id="17"/>
      <w:r>
        <w:rPr>
          <w:color w:val="222222"/>
          <w:highlight w:val="white"/>
        </w:rPr>
        <w:t xml:space="preserve">Patel, J. and Shah, N., 2021. A study on start-up and its impact on MSME in India. </w:t>
      </w:r>
      <w:r>
        <w:rPr>
          <w:i/>
          <w:color w:val="222222"/>
          <w:highlight w:val="white"/>
        </w:rPr>
        <w:t>International Journal of Research in Engineering, Science and Management</w:t>
      </w:r>
      <w:r>
        <w:rPr>
          <w:color w:val="222222"/>
          <w:highlight w:val="white"/>
        </w:rPr>
        <w:t xml:space="preserve">, </w:t>
      </w:r>
      <w:r>
        <w:rPr>
          <w:i/>
          <w:color w:val="222222"/>
          <w:highlight w:val="white"/>
        </w:rPr>
        <w:t>4</w:t>
      </w:r>
      <w:r>
        <w:rPr>
          <w:color w:val="222222"/>
          <w:highlight w:val="white"/>
        </w:rPr>
        <w:t xml:space="preserve">(6), pp.63-66. Available at: </w:t>
      </w:r>
      <w:hyperlink r:id="rId17">
        <w:r>
          <w:rPr>
            <w:color w:val="1155CC"/>
            <w:highlight w:val="white"/>
            <w:u w:val="single"/>
          </w:rPr>
          <w:t>https://journal.ijresm.com/index.php/ijresm/article/download/811/781</w:t>
        </w:r>
      </w:hyperlink>
      <w:r>
        <w:rPr>
          <w:color w:val="222222"/>
          <w:highlight w:val="white"/>
        </w:rPr>
        <w:t xml:space="preserve"> </w:t>
      </w:r>
    </w:p>
    <w:p w14:paraId="4C9BB1C4" w14:textId="77777777" w:rsidR="000500E3" w:rsidRDefault="000500E3">
      <w:pPr>
        <w:rPr>
          <w:color w:val="222222"/>
          <w:highlight w:val="white"/>
        </w:rPr>
      </w:pPr>
      <w:r>
        <w:rPr>
          <w:color w:val="222222"/>
          <w:highlight w:val="white"/>
        </w:rPr>
        <w:t xml:space="preserve">Pu, G., </w:t>
      </w:r>
      <w:proofErr w:type="spellStart"/>
      <w:r>
        <w:rPr>
          <w:color w:val="222222"/>
          <w:highlight w:val="white"/>
        </w:rPr>
        <w:t>Qamruzzaman</w:t>
      </w:r>
      <w:proofErr w:type="spellEnd"/>
      <w:r>
        <w:rPr>
          <w:color w:val="222222"/>
          <w:highlight w:val="white"/>
        </w:rPr>
        <w:t xml:space="preserve">, M.D., Mehta, A.M., Naqvi, F.N. and Karim, S., 2021. Innovative finance, technological adaptation and SMEs sustainability: the mediating role of government support during COVID-19 pandemic. </w:t>
      </w:r>
      <w:r>
        <w:rPr>
          <w:i/>
          <w:color w:val="222222"/>
          <w:highlight w:val="white"/>
        </w:rPr>
        <w:t>Sustainability</w:t>
      </w:r>
      <w:r>
        <w:rPr>
          <w:color w:val="222222"/>
          <w:highlight w:val="white"/>
        </w:rPr>
        <w:t xml:space="preserve">, </w:t>
      </w:r>
      <w:r>
        <w:rPr>
          <w:i/>
          <w:color w:val="222222"/>
          <w:highlight w:val="white"/>
        </w:rPr>
        <w:t>13</w:t>
      </w:r>
      <w:r>
        <w:rPr>
          <w:color w:val="222222"/>
          <w:highlight w:val="white"/>
        </w:rPr>
        <w:t xml:space="preserve">(16), p.9218. Available at: </w:t>
      </w:r>
      <w:hyperlink r:id="rId18">
        <w:r>
          <w:rPr>
            <w:color w:val="1155CC"/>
            <w:highlight w:val="white"/>
            <w:u w:val="single"/>
          </w:rPr>
          <w:t>https://www.mdpi.com/2071-1050/13/16/9218/pdf</w:t>
        </w:r>
      </w:hyperlink>
      <w:r>
        <w:rPr>
          <w:color w:val="222222"/>
          <w:highlight w:val="white"/>
        </w:rPr>
        <w:t xml:space="preserve"> </w:t>
      </w:r>
    </w:p>
    <w:p w14:paraId="0BFF90FC" w14:textId="77777777" w:rsidR="000500E3" w:rsidRDefault="000500E3">
      <w:pPr>
        <w:rPr>
          <w:color w:val="222222"/>
          <w:highlight w:val="white"/>
        </w:rPr>
      </w:pPr>
      <w:proofErr w:type="spellStart"/>
      <w:r>
        <w:rPr>
          <w:color w:val="222222"/>
          <w:highlight w:val="white"/>
        </w:rPr>
        <w:t>Sofyani</w:t>
      </w:r>
      <w:proofErr w:type="spellEnd"/>
      <w:r>
        <w:rPr>
          <w:color w:val="222222"/>
          <w:highlight w:val="white"/>
        </w:rPr>
        <w:t xml:space="preserve">, H., Riyadh, H.A. and </w:t>
      </w:r>
      <w:proofErr w:type="spellStart"/>
      <w:r>
        <w:rPr>
          <w:color w:val="222222"/>
          <w:highlight w:val="white"/>
        </w:rPr>
        <w:t>Fahlevi</w:t>
      </w:r>
      <w:proofErr w:type="spellEnd"/>
      <w:r>
        <w:rPr>
          <w:color w:val="222222"/>
          <w:highlight w:val="white"/>
        </w:rPr>
        <w:t xml:space="preserve">, H., 2020. Improving service quality, accountability and transparency of local government: The intervening role of information technology governance. </w:t>
      </w:r>
      <w:r>
        <w:rPr>
          <w:i/>
          <w:color w:val="222222"/>
          <w:highlight w:val="white"/>
        </w:rPr>
        <w:t>Cogent Business &amp; Management</w:t>
      </w:r>
      <w:r>
        <w:rPr>
          <w:color w:val="222222"/>
          <w:highlight w:val="white"/>
        </w:rPr>
        <w:t xml:space="preserve">, </w:t>
      </w:r>
      <w:r>
        <w:rPr>
          <w:i/>
          <w:color w:val="222222"/>
          <w:highlight w:val="white"/>
        </w:rPr>
        <w:t>7</w:t>
      </w:r>
      <w:r>
        <w:rPr>
          <w:color w:val="222222"/>
          <w:highlight w:val="white"/>
        </w:rPr>
        <w:t xml:space="preserve">(1), p.1735690. </w:t>
      </w:r>
      <w:hyperlink r:id="rId19">
        <w:r>
          <w:rPr>
            <w:color w:val="1155CC"/>
            <w:highlight w:val="white"/>
            <w:u w:val="single"/>
          </w:rPr>
          <w:t>https://www.tandfonline.com/doi/pdf/10.1080/23311975.2020.1735690</w:t>
        </w:r>
      </w:hyperlink>
    </w:p>
    <w:p w14:paraId="6669D2C9" w14:textId="77777777" w:rsidR="000500E3" w:rsidRDefault="000500E3">
      <w:pPr>
        <w:rPr>
          <w:color w:val="222222"/>
          <w:highlight w:val="white"/>
        </w:rPr>
      </w:pPr>
      <w:r>
        <w:rPr>
          <w:color w:val="222222"/>
          <w:highlight w:val="white"/>
        </w:rPr>
        <w:t xml:space="preserve">Thomas, N.M., 2023. </w:t>
      </w:r>
      <w:proofErr w:type="spellStart"/>
      <w:r>
        <w:rPr>
          <w:color w:val="222222"/>
          <w:highlight w:val="white"/>
        </w:rPr>
        <w:t>Modeling</w:t>
      </w:r>
      <w:proofErr w:type="spellEnd"/>
      <w:r>
        <w:rPr>
          <w:color w:val="222222"/>
          <w:highlight w:val="white"/>
        </w:rPr>
        <w:t xml:space="preserve"> key enablers influencing </w:t>
      </w:r>
      <w:proofErr w:type="spellStart"/>
      <w:r>
        <w:rPr>
          <w:color w:val="222222"/>
          <w:highlight w:val="white"/>
        </w:rPr>
        <w:t>FinTechs</w:t>
      </w:r>
      <w:proofErr w:type="spellEnd"/>
      <w:r>
        <w:rPr>
          <w:color w:val="222222"/>
          <w:highlight w:val="white"/>
        </w:rPr>
        <w:t xml:space="preserve"> offering SME credit services: A multi-stakeholder perspective. </w:t>
      </w:r>
      <w:r>
        <w:rPr>
          <w:i/>
          <w:color w:val="222222"/>
          <w:highlight w:val="white"/>
        </w:rPr>
        <w:t>Electronic Markets</w:t>
      </w:r>
      <w:r>
        <w:rPr>
          <w:color w:val="222222"/>
          <w:highlight w:val="white"/>
        </w:rPr>
        <w:t xml:space="preserve">, </w:t>
      </w:r>
      <w:r>
        <w:rPr>
          <w:i/>
          <w:color w:val="222222"/>
          <w:highlight w:val="white"/>
        </w:rPr>
        <w:t>33</w:t>
      </w:r>
      <w:r>
        <w:rPr>
          <w:color w:val="222222"/>
          <w:highlight w:val="white"/>
        </w:rPr>
        <w:t xml:space="preserve">(1), pp.1-27. </w:t>
      </w:r>
      <w:hyperlink r:id="rId20">
        <w:r>
          <w:rPr>
            <w:color w:val="1155CC"/>
            <w:highlight w:val="white"/>
            <w:u w:val="single"/>
          </w:rPr>
          <w:t>https://link.springer.com/article/10.1007/s12525-023-00627-6</w:t>
        </w:r>
      </w:hyperlink>
    </w:p>
    <w:p w14:paraId="04C84E8D" w14:textId="77777777" w:rsidR="000500E3" w:rsidRDefault="000500E3">
      <w:pPr>
        <w:rPr>
          <w:color w:val="222222"/>
          <w:highlight w:val="white"/>
        </w:rPr>
      </w:pPr>
      <w:bookmarkStart w:id="18" w:name="_t7ecauqiy93u" w:colFirst="0" w:colLast="0"/>
      <w:bookmarkEnd w:id="18"/>
      <w:r>
        <w:rPr>
          <w:color w:val="222222"/>
          <w:highlight w:val="white"/>
        </w:rPr>
        <w:t xml:space="preserve">Yasaswi, K.R.K., </w:t>
      </w:r>
      <w:proofErr w:type="spellStart"/>
      <w:r>
        <w:rPr>
          <w:color w:val="222222"/>
          <w:highlight w:val="white"/>
        </w:rPr>
        <w:t>Balagurubaran</w:t>
      </w:r>
      <w:proofErr w:type="spellEnd"/>
      <w:r>
        <w:rPr>
          <w:color w:val="222222"/>
          <w:highlight w:val="white"/>
        </w:rPr>
        <w:t xml:space="preserve">, M.C. and Kandi, V.P., 2023. Promoting financial sustainability among small and medium-sized companies and their ESG. </w:t>
      </w:r>
      <w:r>
        <w:rPr>
          <w:i/>
          <w:color w:val="222222"/>
          <w:highlight w:val="white"/>
        </w:rPr>
        <w:t>Journal of Research Administration</w:t>
      </w:r>
      <w:r>
        <w:rPr>
          <w:color w:val="222222"/>
          <w:highlight w:val="white"/>
        </w:rPr>
        <w:t xml:space="preserve">, </w:t>
      </w:r>
      <w:r>
        <w:rPr>
          <w:i/>
          <w:color w:val="222222"/>
          <w:highlight w:val="white"/>
        </w:rPr>
        <w:t>5</w:t>
      </w:r>
      <w:r>
        <w:rPr>
          <w:color w:val="222222"/>
          <w:highlight w:val="white"/>
        </w:rPr>
        <w:t xml:space="preserve">(2), pp.9414-9433. Available at: </w:t>
      </w:r>
      <w:hyperlink r:id="rId21">
        <w:r>
          <w:rPr>
            <w:color w:val="1155CC"/>
            <w:highlight w:val="white"/>
            <w:u w:val="single"/>
          </w:rPr>
          <w:t>https://journalra.org/index.php/jra/article/download/1043/880</w:t>
        </w:r>
      </w:hyperlink>
      <w:r>
        <w:rPr>
          <w:color w:val="222222"/>
          <w:highlight w:val="white"/>
        </w:rPr>
        <w:t xml:space="preserve"> </w:t>
      </w:r>
    </w:p>
    <w:sectPr w:rsidR="000500E3">
      <w:foot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A2DB1A" w14:textId="77777777" w:rsidR="000E26D7" w:rsidRDefault="000E26D7" w:rsidP="00AF7822">
      <w:pPr>
        <w:spacing w:line="240" w:lineRule="auto"/>
      </w:pPr>
      <w:r>
        <w:separator/>
      </w:r>
    </w:p>
  </w:endnote>
  <w:endnote w:type="continuationSeparator" w:id="0">
    <w:p w14:paraId="1278DF2E" w14:textId="77777777" w:rsidR="000E26D7" w:rsidRDefault="000E26D7" w:rsidP="00AF78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9232092"/>
      <w:docPartObj>
        <w:docPartGallery w:val="Page Numbers (Bottom of Page)"/>
        <w:docPartUnique/>
      </w:docPartObj>
    </w:sdtPr>
    <w:sdtEndPr>
      <w:rPr>
        <w:noProof/>
        <w:sz w:val="22"/>
        <w:szCs w:val="22"/>
      </w:rPr>
    </w:sdtEndPr>
    <w:sdtContent>
      <w:p w14:paraId="1859CCE8" w14:textId="55B0A578" w:rsidR="00AF7822" w:rsidRPr="00AF7822" w:rsidRDefault="00AF7822">
        <w:pPr>
          <w:pStyle w:val="Footer"/>
          <w:jc w:val="right"/>
          <w:rPr>
            <w:sz w:val="22"/>
            <w:szCs w:val="22"/>
          </w:rPr>
        </w:pPr>
        <w:r w:rsidRPr="00AF7822">
          <w:rPr>
            <w:sz w:val="22"/>
            <w:szCs w:val="22"/>
          </w:rPr>
          <w:fldChar w:fldCharType="begin"/>
        </w:r>
        <w:r w:rsidRPr="00AF7822">
          <w:rPr>
            <w:sz w:val="22"/>
            <w:szCs w:val="22"/>
          </w:rPr>
          <w:instrText xml:space="preserve"> PAGE   \* MERGEFORMAT </w:instrText>
        </w:r>
        <w:r w:rsidRPr="00AF7822">
          <w:rPr>
            <w:sz w:val="22"/>
            <w:szCs w:val="22"/>
          </w:rPr>
          <w:fldChar w:fldCharType="separate"/>
        </w:r>
        <w:r w:rsidRPr="00AF7822">
          <w:rPr>
            <w:noProof/>
            <w:sz w:val="22"/>
            <w:szCs w:val="22"/>
          </w:rPr>
          <w:t>2</w:t>
        </w:r>
        <w:r w:rsidRPr="00AF7822">
          <w:rPr>
            <w:noProof/>
            <w:sz w:val="22"/>
            <w:szCs w:val="22"/>
          </w:rPr>
          <w:fldChar w:fldCharType="end"/>
        </w:r>
      </w:p>
    </w:sdtContent>
  </w:sdt>
  <w:p w14:paraId="24F35B08" w14:textId="77777777" w:rsidR="00AF7822" w:rsidRDefault="00AF78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CCFFD" w14:textId="77777777" w:rsidR="000E26D7" w:rsidRDefault="000E26D7" w:rsidP="00AF7822">
      <w:pPr>
        <w:spacing w:line="240" w:lineRule="auto"/>
      </w:pPr>
      <w:r>
        <w:separator/>
      </w:r>
    </w:p>
  </w:footnote>
  <w:footnote w:type="continuationSeparator" w:id="0">
    <w:p w14:paraId="38CB4110" w14:textId="77777777" w:rsidR="000E26D7" w:rsidRDefault="000E26D7" w:rsidP="00AF782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C4E59"/>
    <w:multiLevelType w:val="multilevel"/>
    <w:tmpl w:val="D97053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C0C759C"/>
    <w:multiLevelType w:val="multilevel"/>
    <w:tmpl w:val="451CC1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44227269">
    <w:abstractNumId w:val="1"/>
  </w:num>
  <w:num w:numId="2" w16cid:durableId="7655428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5A15"/>
    <w:rsid w:val="000500E3"/>
    <w:rsid w:val="000E26D7"/>
    <w:rsid w:val="003160E3"/>
    <w:rsid w:val="004E5A15"/>
    <w:rsid w:val="00A7665E"/>
    <w:rsid w:val="00AF5A43"/>
    <w:rsid w:val="00AF7822"/>
    <w:rsid w:val="00BF4AC5"/>
    <w:rsid w:val="00FD75F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FC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unhideWhenUsed/>
    <w:qFormat/>
    <w:pPr>
      <w:keepNext/>
      <w:keepLines/>
      <w:outlineLvl w:val="3"/>
    </w:pPr>
    <w:rPr>
      <w:b/>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F7822"/>
    <w:pPr>
      <w:tabs>
        <w:tab w:val="center" w:pos="4513"/>
        <w:tab w:val="right" w:pos="9026"/>
      </w:tabs>
      <w:spacing w:line="240" w:lineRule="auto"/>
    </w:pPr>
  </w:style>
  <w:style w:type="character" w:customStyle="1" w:styleId="HeaderChar">
    <w:name w:val="Header Char"/>
    <w:basedOn w:val="DefaultParagraphFont"/>
    <w:link w:val="Header"/>
    <w:uiPriority w:val="99"/>
    <w:rsid w:val="00AF7822"/>
  </w:style>
  <w:style w:type="paragraph" w:styleId="Footer">
    <w:name w:val="footer"/>
    <w:basedOn w:val="Normal"/>
    <w:link w:val="FooterChar"/>
    <w:uiPriority w:val="99"/>
    <w:unhideWhenUsed/>
    <w:rsid w:val="00AF7822"/>
    <w:pPr>
      <w:tabs>
        <w:tab w:val="center" w:pos="4513"/>
        <w:tab w:val="right" w:pos="9026"/>
      </w:tabs>
      <w:spacing w:line="240" w:lineRule="auto"/>
    </w:pPr>
  </w:style>
  <w:style w:type="character" w:customStyle="1" w:styleId="FooterChar">
    <w:name w:val="Footer Char"/>
    <w:basedOn w:val="DefaultParagraphFont"/>
    <w:link w:val="Footer"/>
    <w:uiPriority w:val="99"/>
    <w:rsid w:val="00AF7822"/>
  </w:style>
  <w:style w:type="paragraph" w:styleId="TOCHeading">
    <w:name w:val="TOC Heading"/>
    <w:basedOn w:val="Heading1"/>
    <w:next w:val="Normal"/>
    <w:uiPriority w:val="39"/>
    <w:unhideWhenUsed/>
    <w:qFormat/>
    <w:rsid w:val="00AF782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F7822"/>
    <w:pPr>
      <w:spacing w:after="100"/>
    </w:pPr>
  </w:style>
  <w:style w:type="paragraph" w:styleId="TOC2">
    <w:name w:val="toc 2"/>
    <w:basedOn w:val="Normal"/>
    <w:next w:val="Normal"/>
    <w:autoRedefine/>
    <w:uiPriority w:val="39"/>
    <w:unhideWhenUsed/>
    <w:rsid w:val="00AF7822"/>
    <w:pPr>
      <w:spacing w:after="100"/>
      <w:ind w:left="240"/>
    </w:pPr>
  </w:style>
  <w:style w:type="character" w:styleId="Hyperlink">
    <w:name w:val="Hyperlink"/>
    <w:basedOn w:val="DefaultParagraphFont"/>
    <w:uiPriority w:val="99"/>
    <w:unhideWhenUsed/>
    <w:rsid w:val="00AF782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nrjournal.com/index.php/home/article/download/2613/2257" TargetMode="External"/><Relationship Id="rId18" Type="http://schemas.openxmlformats.org/officeDocument/2006/relationships/hyperlink" Target="https://www.mdpi.com/2071-1050/13/16/9218/pdf" TargetMode="External"/><Relationship Id="rId3" Type="http://schemas.openxmlformats.org/officeDocument/2006/relationships/styles" Target="styles.xml"/><Relationship Id="rId21" Type="http://schemas.openxmlformats.org/officeDocument/2006/relationships/hyperlink" Target="https://journalra.org/index.php/jra/article/download/1043/880" TargetMode="External"/><Relationship Id="rId7" Type="http://schemas.openxmlformats.org/officeDocument/2006/relationships/endnotes" Target="endnotes.xml"/><Relationship Id="rId12" Type="http://schemas.openxmlformats.org/officeDocument/2006/relationships/hyperlink" Target="https://par.nsf.gov/servlets/purl/10291771" TargetMode="External"/><Relationship Id="rId17" Type="http://schemas.openxmlformats.org/officeDocument/2006/relationships/hyperlink" Target="https://journal.ijresm.com/index.php/ijresm/article/download/811/781" TargetMode="External"/><Relationship Id="rId2" Type="http://schemas.openxmlformats.org/officeDocument/2006/relationships/numbering" Target="numbering.xml"/><Relationship Id="rId16" Type="http://schemas.openxmlformats.org/officeDocument/2006/relationships/hyperlink" Target="http://jier.org/index.php/journal/article/download/210/225" TargetMode="External"/><Relationship Id="rId20" Type="http://schemas.openxmlformats.org/officeDocument/2006/relationships/hyperlink" Target="https://link.springer.com/article/10.1007/s12525-023-00627-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Gaurav-Dawar-3/publication/338476006_How_Can_Small_and_Medium_Enterprises_Effectively_Implement_Corporate_Social_Responsibility_An_Indian_Perspective/links/5e228b30458515ba208fc5a0/How-Can-Small-and-Medium-Enterprises-Effectively-Implement-Corporate-Social-Responsibility-An-Indian-Perspective.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searchgate.net/profile/Anil-Kumar-316/publication/358552312_Adoption_of_Technology_Applications_in_Organized_Retail_Outlets_in_India_A_TOE_Model/links/629ad603416ec50bdb095f0a/Adoption-of-Technology-Applications-in-Organized-Retail-Outlets-in-India-A-TOE-Model.pdf" TargetMode="External"/><Relationship Id="rId23" Type="http://schemas.openxmlformats.org/officeDocument/2006/relationships/fontTable" Target="fontTable.xml"/><Relationship Id="rId10" Type="http://schemas.openxmlformats.org/officeDocument/2006/relationships/hyperlink" Target="https://www.researchgate.net/profile/Mohammed-Almashhadani-2/publication/362751427_Corporate_Governance_as_an_Internal_Control_Mechanism_and_its_Impact_on_Corporate_Performance/links/62fd36e1eb7b135a0e413910/Corporate-Governance-as-an-Internal-Control-Mechanism-and-its-Impact-on-Corporate-Performance.pdf" TargetMode="External"/><Relationship Id="rId19" Type="http://schemas.openxmlformats.org/officeDocument/2006/relationships/hyperlink" Target="https://www.tandfonline.com/doi/pdf/10.1080/23311975.2020.1735690" TargetMode="External"/><Relationship Id="rId4" Type="http://schemas.openxmlformats.org/officeDocument/2006/relationships/settings" Target="settings.xml"/><Relationship Id="rId9" Type="http://schemas.openxmlformats.org/officeDocument/2006/relationships/hyperlink" Target="https://www.atlantis-press.com/article/125996633.pdf" TargetMode="External"/><Relationship Id="rId14" Type="http://schemas.openxmlformats.org/officeDocument/2006/relationships/hyperlink" Target="https://www.orfonline.org/wp-content/uploads/2021/03/ORF_OccasionalPaper_304_DigitisingIndianRetail.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289092-2884-40F2-A5A5-944545869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2686</Words>
  <Characters>15311</Characters>
  <Application>Microsoft Office Word</Application>
  <DocSecurity>0</DocSecurity>
  <Lines>127</Lines>
  <Paragraphs>35</Paragraphs>
  <ScaleCrop>false</ScaleCrop>
  <Company/>
  <LinksUpToDate>false</LinksUpToDate>
  <CharactersWithSpaces>17962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2024-01-31T10:54:00Z</dcterms:created>
  <dcterms:modified xsi:type="dcterms:W3CDTF">2024-01-31T10:54:00Z</dcterms:modified>
</cp:coreProperties>
</file>