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63B4C" w:rsidRDefault="00063B4C" w14:paraId="1AFC2A57" w14:textId="2C7A28E8">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063B4C" w:rsidRDefault="00063B4C" w14:paraId="7B396377" w14:textId="74AF5F5A"/>
    <w:p w:rsidR="00063B4C" w:rsidRDefault="00063B4C" w14:paraId="00DE7510" w14:textId="684CC594"/>
    <w:p w:rsidR="00063B4C" w:rsidRDefault="00063B4C" w14:paraId="62B6C1AB" w14:textId="77777777"/>
    <w:p w:rsidR="00063B4C" w:rsidP="00063B4C" w:rsidRDefault="00063B4C" w14:paraId="19C1447B" w14:textId="77777777">
      <w:pPr>
        <w:ind w:right="1229"/>
      </w:pPr>
    </w:p>
    <w:p w:rsidRPr="00063B4C" w:rsidR="00063B4C" w:rsidP="00063B4C" w:rsidRDefault="00063B4C" w14:paraId="4BD32C57" w14:textId="2FA64C13">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rsidRPr="00063B4C" w:rsidR="00063B4C" w:rsidP="00063B4C" w:rsidRDefault="00063B4C" w14:paraId="7F58ECA1" w14:textId="77777777">
      <w:pPr>
        <w:pStyle w:val="BodyText"/>
        <w:jc w:val="center"/>
        <w:rPr>
          <w:rFonts w:ascii="Aptos" w:hAnsi="Aptos" w:cs="Arial"/>
          <w:sz w:val="20"/>
        </w:rPr>
      </w:pPr>
    </w:p>
    <w:p w:rsidRPr="00063B4C" w:rsidR="00063B4C" w:rsidP="00063B4C" w:rsidRDefault="00063B4C" w14:paraId="3009F44A" w14:textId="2F598781">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rsidRPr="00063B4C" w:rsidR="00063B4C" w:rsidP="00063B4C" w:rsidRDefault="00063B4C" w14:paraId="08ED8C42" w14:textId="0A36C282">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rsidR="00063B4C" w:rsidRDefault="00063B4C" w14:paraId="5B270734" w14:textId="55782988"/>
    <w:p w:rsidR="00995444" w:rsidP="00995444" w:rsidRDefault="00995444" w14:paraId="2C0F81B3" w14:textId="77777777">
      <w:pPr>
        <w:pStyle w:val="Heading1"/>
        <w:ind w:left="0"/>
        <w:rPr>
          <w:rFonts w:ascii="Aptos" w:hAnsi="Aptos" w:cs="Arial"/>
        </w:rPr>
      </w:pPr>
    </w:p>
    <w:p w:rsidRPr="00063B4C" w:rsidR="00063B4C" w:rsidP="00995444" w:rsidRDefault="00063B4C" w14:paraId="6D29CD44" w14:textId="75C545B1">
      <w:pPr>
        <w:pStyle w:val="Heading1"/>
        <w:ind w:left="0"/>
        <w:rPr>
          <w:rFonts w:ascii="Aptos" w:hAnsi="Aptos" w:cs="Arial"/>
        </w:rPr>
      </w:pPr>
      <w:r w:rsidRPr="00063B4C">
        <w:rPr>
          <w:rFonts w:ascii="Aptos" w:hAnsi="Aptos" w:cs="Arial"/>
        </w:rPr>
        <w:t>Disclaimer</w:t>
      </w:r>
    </w:p>
    <w:p w:rsidR="00604A87" w:rsidP="00995444" w:rsidRDefault="00063B4C" w14:paraId="2E1C9484" w14:textId="77777777">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00730C3C" w:rsidP="00604A87" w:rsidRDefault="00730C3C" w14:paraId="265E2262" w14:textId="77777777">
      <w:pPr>
        <w:rPr>
          <w:rFonts w:eastAsia="Times New Roman" w:cs="Arial"/>
          <w:b/>
          <w:sz w:val="28"/>
          <w:szCs w:val="28"/>
        </w:rPr>
      </w:pPr>
    </w:p>
    <w:p w:rsidRPr="0073280B" w:rsidR="00604A87" w:rsidP="00604A87" w:rsidRDefault="00604A87" w14:paraId="3492E4C4" w14:textId="45AA03BC">
      <w:pPr>
        <w:rPr>
          <w:rFonts w:eastAsia="Times New Roman" w:cs="Arial"/>
          <w:b/>
          <w:sz w:val="28"/>
          <w:szCs w:val="28"/>
        </w:rPr>
      </w:pPr>
      <w:r w:rsidRPr="0073280B">
        <w:rPr>
          <w:rFonts w:eastAsia="Times New Roman" w:cs="Arial"/>
          <w:b/>
          <w:sz w:val="28"/>
          <w:szCs w:val="28"/>
        </w:rPr>
        <w:t>DECLARATION</w:t>
      </w:r>
    </w:p>
    <w:p w:rsidRPr="00604A87" w:rsidR="00604A87" w:rsidP="00604A87" w:rsidRDefault="00604A87" w14:paraId="113CAAED" w14:textId="2CC33593">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rsidRPr="00604A87" w:rsidR="00604A87" w:rsidP="00604A87" w:rsidRDefault="00604A87" w14:paraId="3EF51212" w14:textId="29048085">
      <w:pPr>
        <w:rPr>
          <w:rFonts w:eastAsia="Times New Roman" w:cs="Arial"/>
        </w:rPr>
      </w:pPr>
      <w:r w:rsidRPr="00604A87">
        <w:rPr>
          <w:rFonts w:eastAsia="Times New Roman" w:cs="Arial"/>
        </w:rPr>
        <w:t>Signed……………………………………………</w:t>
      </w:r>
    </w:p>
    <w:p w:rsidRPr="00604A87" w:rsidR="00604A87" w:rsidP="00604A87" w:rsidRDefault="00604A87" w14:paraId="16B6CB34" w14:textId="3CC7F576">
      <w:pPr>
        <w:rPr>
          <w:rFonts w:eastAsia="Times New Roman" w:cs="Arial"/>
        </w:rPr>
      </w:pPr>
      <w:r w:rsidRPr="00604A87">
        <w:rPr>
          <w:rFonts w:eastAsia="Times New Roman" w:cs="Arial"/>
        </w:rPr>
        <w:t>Date………………………………………………</w:t>
      </w:r>
    </w:p>
    <w:p w:rsidRPr="00604A87" w:rsidR="00604A87" w:rsidP="00604A87" w:rsidRDefault="00604A87" w14:paraId="7D9E43A8" w14:textId="77777777">
      <w:pPr>
        <w:rPr>
          <w:rFonts w:eastAsia="Times New Roman" w:cs="Arial"/>
          <w:bCs/>
          <w:kern w:val="32"/>
        </w:rPr>
      </w:pPr>
      <w:r w:rsidRPr="00604A87">
        <w:rPr>
          <w:rFonts w:eastAsia="Times New Roman" w:cs="Arial"/>
          <w:b/>
        </w:rPr>
        <w:t xml:space="preserve">STATEMENT 1 </w:t>
      </w:r>
    </w:p>
    <w:p w:rsidRPr="00604A87" w:rsidR="00604A87" w:rsidP="00604A87" w:rsidRDefault="00604A87" w14:paraId="189DE0A6" w14:textId="710F2765">
      <w:pPr>
        <w:rPr>
          <w:rFonts w:eastAsia="Times New Roman" w:cs="Arial"/>
        </w:rPr>
      </w:pPr>
      <w:r w:rsidRPr="00604A87">
        <w:rPr>
          <w:rFonts w:eastAsia="Times New Roman" w:cs="Arial"/>
        </w:rPr>
        <w:t>This dissertation is being submitted in partial fulfilment of the requirements for the degree of BSc.</w:t>
      </w:r>
    </w:p>
    <w:p w:rsidRPr="00604A87" w:rsidR="00604A87" w:rsidP="00604A87" w:rsidRDefault="00604A87" w14:paraId="39F661A6" w14:textId="57EB1846">
      <w:pPr>
        <w:rPr>
          <w:rFonts w:eastAsia="Times New Roman" w:cs="Arial"/>
        </w:rPr>
      </w:pPr>
      <w:r w:rsidRPr="00604A87">
        <w:rPr>
          <w:rFonts w:eastAsia="Times New Roman" w:cs="Arial"/>
        </w:rPr>
        <w:t xml:space="preserve">Signed……………………………………………. </w:t>
      </w:r>
    </w:p>
    <w:p w:rsidRPr="00604A87" w:rsidR="00604A87" w:rsidP="00604A87" w:rsidRDefault="00604A87" w14:paraId="21F5E413" w14:textId="5E20952B">
      <w:pPr>
        <w:rPr>
          <w:rFonts w:eastAsia="Times New Roman" w:cs="Arial"/>
        </w:rPr>
      </w:pPr>
      <w:r w:rsidRPr="00604A87">
        <w:rPr>
          <w:rFonts w:eastAsia="Times New Roman" w:cs="Arial"/>
        </w:rPr>
        <w:t>Date………………………………………………</w:t>
      </w:r>
    </w:p>
    <w:p w:rsidRPr="00604A87" w:rsidR="00604A87" w:rsidP="00604A87" w:rsidRDefault="00604A87" w14:paraId="713B64B9" w14:textId="77777777">
      <w:pPr>
        <w:rPr>
          <w:rFonts w:eastAsia="Times New Roman" w:cs="Arial"/>
        </w:rPr>
      </w:pPr>
      <w:r w:rsidRPr="00604A87">
        <w:rPr>
          <w:rFonts w:eastAsia="Times New Roman" w:cs="Arial"/>
          <w:b/>
        </w:rPr>
        <w:t>STATEMENT 2</w:t>
      </w:r>
    </w:p>
    <w:p w:rsidRPr="00604A87" w:rsidR="00604A87" w:rsidP="00604A87" w:rsidRDefault="00604A87" w14:paraId="4AA5D04A" w14:textId="65BB11AC">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rsidRPr="00604A87" w:rsidR="00604A87" w:rsidP="00604A87" w:rsidRDefault="00604A87" w14:paraId="319A31E7" w14:textId="56364DB7">
      <w:pPr>
        <w:rPr>
          <w:rFonts w:eastAsia="Times New Roman" w:cs="Arial"/>
        </w:rPr>
      </w:pPr>
      <w:r w:rsidRPr="00604A87">
        <w:rPr>
          <w:rFonts w:eastAsia="Times New Roman" w:cs="Arial"/>
        </w:rPr>
        <w:t>Signed……………………………………………</w:t>
      </w:r>
    </w:p>
    <w:p w:rsidRPr="00604A87" w:rsidR="00604A87" w:rsidP="00604A87" w:rsidRDefault="00604A87" w14:paraId="1CB40FFB" w14:textId="230782A4">
      <w:pPr>
        <w:rPr>
          <w:rFonts w:eastAsia="Times New Roman" w:cs="Arial"/>
        </w:rPr>
      </w:pPr>
      <w:r w:rsidRPr="00604A87">
        <w:rPr>
          <w:rFonts w:eastAsia="Times New Roman" w:cs="Arial"/>
        </w:rPr>
        <w:t xml:space="preserve">Date……………………………………………… </w:t>
      </w:r>
    </w:p>
    <w:p w:rsidRPr="00604A87" w:rsidR="00604A87" w:rsidP="00604A87" w:rsidRDefault="00604A87" w14:paraId="42D5D0C6" w14:textId="77777777">
      <w:pPr>
        <w:rPr>
          <w:rFonts w:eastAsia="Times New Roman" w:cs="Arial"/>
        </w:rPr>
      </w:pPr>
      <w:r w:rsidRPr="00604A87">
        <w:rPr>
          <w:rFonts w:eastAsia="Times New Roman" w:cs="Arial"/>
          <w:b/>
        </w:rPr>
        <w:t>STATEMENT 3</w:t>
      </w:r>
    </w:p>
    <w:p w:rsidRPr="00604A87" w:rsidR="00604A87" w:rsidP="00604A87" w:rsidRDefault="00604A87" w14:paraId="4B58546E" w14:textId="61CCB29A">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rsidRPr="00604A87" w:rsidR="00604A87" w:rsidP="00604A87" w:rsidRDefault="00604A87" w14:paraId="5C25443E" w14:textId="54A1E4A0">
      <w:pPr>
        <w:rPr>
          <w:rFonts w:eastAsia="Times New Roman" w:cs="Arial"/>
        </w:rPr>
      </w:pPr>
      <w:r w:rsidRPr="00604A87">
        <w:rPr>
          <w:rFonts w:eastAsia="Times New Roman" w:cs="Arial"/>
        </w:rPr>
        <w:t>Signed………………………………………………</w:t>
      </w:r>
    </w:p>
    <w:p w:rsidRPr="00604A87" w:rsidR="00604A87" w:rsidP="00604A87" w:rsidRDefault="00604A87" w14:paraId="021196D1" w14:textId="722B964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rsidRPr="00604A87" w:rsidR="00604A87" w:rsidP="00604A87" w:rsidRDefault="00604A87" w14:paraId="77D38054" w14:textId="77777777">
      <w:pPr>
        <w:rPr>
          <w:rFonts w:eastAsia="Times New Roman" w:cs="Arial"/>
          <w:b/>
        </w:rPr>
      </w:pPr>
      <w:r w:rsidRPr="00604A87">
        <w:rPr>
          <w:rFonts w:eastAsia="Times New Roman" w:cs="Arial"/>
          <w:b/>
        </w:rPr>
        <w:t>STATEMENT 4</w:t>
      </w:r>
    </w:p>
    <w:p w:rsidRPr="00604A87" w:rsidR="00604A87" w:rsidP="00604A87" w:rsidRDefault="00604A87" w14:paraId="0A15E499" w14:textId="1F9546C0">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rsidRPr="00604A87" w:rsidR="00604A87" w:rsidP="00604A87" w:rsidRDefault="00604A87" w14:paraId="73D7762F" w14:textId="7B4EF837">
      <w:pPr>
        <w:rPr>
          <w:rFonts w:eastAsia="Times New Roman" w:cs="Arial"/>
        </w:rPr>
      </w:pPr>
      <w:r w:rsidRPr="00604A87">
        <w:rPr>
          <w:rFonts w:eastAsia="Times New Roman" w:cs="Arial"/>
        </w:rPr>
        <w:t>Signed………………………………………………</w:t>
      </w:r>
    </w:p>
    <w:p w:rsidRPr="00604A87" w:rsidR="00604A87" w:rsidP="00604A87" w:rsidRDefault="00604A87" w14:paraId="2BDDE109" w14:textId="7777777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rsidR="00063B4C" w:rsidRDefault="00063B4C" w14:paraId="324943A4" w14:textId="77777777"/>
    <w:p w:rsidR="00063B4C" w:rsidRDefault="00063B4C" w14:paraId="13649F9E" w14:textId="77777777"/>
    <w:p w:rsidR="00995444" w:rsidP="00995444" w:rsidRDefault="00995444" w14:paraId="4E014F16" w14:textId="77777777">
      <w:pPr>
        <w:jc w:val="center"/>
        <w:rPr>
          <w:rFonts w:ascii="Arial" w:hAnsi="Arial" w:eastAsia="Arial Unicode MS" w:cs="Arial"/>
          <w:b/>
          <w:sz w:val="56"/>
          <w:szCs w:val="56"/>
        </w:rPr>
      </w:pPr>
    </w:p>
    <w:p w:rsidR="00995444" w:rsidP="00995444" w:rsidRDefault="00995444" w14:paraId="7CE514EB" w14:textId="77777777">
      <w:pPr>
        <w:jc w:val="center"/>
        <w:rPr>
          <w:rFonts w:ascii="Arial" w:hAnsi="Arial" w:eastAsia="Arial Unicode MS" w:cs="Arial"/>
          <w:b/>
          <w:sz w:val="56"/>
          <w:szCs w:val="56"/>
        </w:rPr>
      </w:pPr>
    </w:p>
    <w:p w:rsidRPr="00995444" w:rsidR="00995444" w:rsidP="51FE62DD" w:rsidRDefault="00995444" w14:paraId="071D1481" w14:textId="21C5C776">
      <w:pPr>
        <w:spacing w:before="240" w:beforeAutospacing="off" w:after="240" w:afterAutospacing="off" w:line="360" w:lineRule="auto"/>
        <w:rPr>
          <w:rFonts w:ascii="Arial" w:hAnsi="Arial" w:eastAsia="Arial" w:cs="Arial"/>
          <w:b w:val="1"/>
          <w:bCs w:val="1"/>
          <w:noProof w:val="0"/>
          <w:sz w:val="24"/>
          <w:szCs w:val="24"/>
          <w:u w:val="single"/>
          <w:lang w:val="en-GB"/>
        </w:rPr>
      </w:pPr>
      <w:r w:rsidRPr="51FE62DD" w:rsidR="66A83C48">
        <w:rPr>
          <w:rFonts w:ascii="Arial" w:hAnsi="Arial" w:eastAsia="Arial" w:cs="Arial"/>
          <w:b w:val="1"/>
          <w:bCs w:val="1"/>
          <w:i w:val="0"/>
          <w:iCs w:val="0"/>
          <w:caps w:val="0"/>
          <w:smallCaps w:val="0"/>
          <w:noProof w:val="0"/>
          <w:color w:val="000000" w:themeColor="text1" w:themeTint="FF" w:themeShade="FF"/>
          <w:sz w:val="24"/>
          <w:szCs w:val="24"/>
          <w:u w:val="single"/>
          <w:lang w:val="en-GB"/>
        </w:rPr>
        <w:t>Exploring the Experiences of Women Over 30 Diagnosed with ADHD in the UK: A Critical Investigation into Diagnostic Barriers, Delayed Recognition, and Service Provision</w:t>
      </w:r>
    </w:p>
    <w:p w:rsidRPr="00995444" w:rsidR="00995444" w:rsidP="51FE62DD" w:rsidRDefault="00995444" w14:paraId="69E4F63C" w14:textId="39DE5E25">
      <w:pPr>
        <w:jc w:val="center"/>
        <w:rPr>
          <w:rFonts w:eastAsia="Arial Unicode MS" w:cs="Arial"/>
          <w:b w:val="1"/>
          <w:bCs w:val="1"/>
          <w:sz w:val="56"/>
          <w:szCs w:val="56"/>
        </w:rPr>
      </w:pPr>
    </w:p>
    <w:p w:rsidRPr="00995444" w:rsidR="00995444" w:rsidP="00995444" w:rsidRDefault="00995444" w14:paraId="0FC75915"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rsidRPr="00995444" w:rsidR="00995444" w:rsidP="51FE62DD" w:rsidRDefault="00995444" w14:paraId="6DB122B7" w14:textId="175E3D8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val="1"/>
          <w:bCs w:val="1"/>
          <w:sz w:val="56"/>
          <w:szCs w:val="56"/>
        </w:rPr>
      </w:pPr>
      <w:r w:rsidRPr="51FE62DD" w:rsidR="66A83C48">
        <w:rPr>
          <w:rFonts w:eastAsia="Arial Unicode MS" w:cs="Arial"/>
          <w:b w:val="1"/>
          <w:bCs w:val="1"/>
          <w:sz w:val="56"/>
          <w:szCs w:val="56"/>
        </w:rPr>
        <w:t>Student Name:Tahira Aziz</w:t>
      </w:r>
    </w:p>
    <w:p w:rsidR="66A83C48" w:rsidP="51FE62DD" w:rsidRDefault="66A83C48" w14:paraId="31515776" w14:textId="2F58BDAF">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eastAsia="Arial Unicode MS" w:cs="Arial"/>
          <w:b w:val="1"/>
          <w:bCs w:val="1"/>
          <w:sz w:val="56"/>
          <w:szCs w:val="56"/>
        </w:rPr>
      </w:pPr>
      <w:r w:rsidRPr="51FE62DD" w:rsidR="66A83C48">
        <w:rPr>
          <w:rFonts w:eastAsia="Arial Unicode MS" w:cs="Arial"/>
          <w:b w:val="1"/>
          <w:bCs w:val="1"/>
          <w:sz w:val="56"/>
          <w:szCs w:val="56"/>
        </w:rPr>
        <w:t>Student ID: 2216458</w:t>
      </w:r>
    </w:p>
    <w:p w:rsidRPr="00995444" w:rsidR="00995444" w:rsidP="00995444" w:rsidRDefault="00995444" w14:paraId="3F8DA72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rsidRPr="00995444" w:rsidR="00995444" w:rsidP="00995444" w:rsidRDefault="00995444" w14:paraId="3851CFD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rsidRPr="00995444" w:rsidR="00995444" w:rsidP="00995444" w:rsidRDefault="00995444" w14:paraId="359F5B0D"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rsidRPr="00995444" w:rsidR="00995444" w:rsidP="00995444" w:rsidRDefault="00995444" w14:paraId="11885DD2"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rsidRPr="00995444" w:rsidR="00995444" w:rsidP="00995444" w:rsidRDefault="00995444" w14:paraId="2057C793" w14:textId="103D0F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rsidR="00063B4C" w:rsidRDefault="00063B4C" w14:paraId="03004EEE" w14:textId="77777777"/>
    <w:p w:rsidR="00995444" w:rsidRDefault="00995444" w14:paraId="65358A57" w14:textId="77777777"/>
    <w:p w:rsidRPr="0025020C" w:rsidR="00995444" w:rsidP="00995444" w:rsidRDefault="00995444" w14:paraId="0F4A849F" w14:textId="6FEF3295">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r w:rsidRPr="0025020C">
        <w:rPr>
          <w:rFonts w:eastAsia="Arial Unicode MS" w:cs="Arial"/>
          <w:b/>
        </w:rPr>
        <w:t xml:space="preserve"> </w:t>
      </w:r>
      <w:r w:rsidRPr="0025020C" w:rsidR="0073280B">
        <w:rPr>
          <w:rFonts w:eastAsia="Arial Unicode MS" w:cs="Arial"/>
          <w:bCs/>
        </w:rPr>
        <w:t>(optional)</w:t>
      </w:r>
    </w:p>
    <w:p w:rsidRPr="00995444" w:rsidR="00995444" w:rsidP="007F7847" w:rsidRDefault="00995444" w14:paraId="63B1FE13" w14:textId="1054A976">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 xml:space="preserve">The acknowledgements section  is a </w:t>
      </w:r>
      <w:r w:rsidR="0073280B">
        <w:rPr>
          <w:rFonts w:ascii="Aptos" w:hAnsi="Aptos" w:cs="Arial"/>
          <w:color w:val="333333"/>
          <w:sz w:val="22"/>
          <w:szCs w:val="22"/>
        </w:rPr>
        <w:t>thank you</w:t>
      </w:r>
      <w:r w:rsidRPr="00995444">
        <w:rPr>
          <w:rFonts w:ascii="Aptos" w:hAnsi="Aptos" w:cs="Arial"/>
          <w:color w:val="333333"/>
          <w:sz w:val="22"/>
          <w:szCs w:val="22"/>
        </w:rPr>
        <w:t xml:space="preserve"> paragraph which to everyone who has helped you whilst you have been researching and writing your dissertation. </w:t>
      </w:r>
    </w:p>
    <w:p w:rsidRPr="00995444" w:rsidR="00995444" w:rsidP="007F7847" w:rsidRDefault="00995444" w14:paraId="3E6D1A03" w14:textId="16157DD0">
      <w:pPr>
        <w:pStyle w:val="NormalWeb"/>
        <w:shd w:val="clear" w:color="auto" w:fill="FFFFFF"/>
        <w:spacing w:before="0" w:beforeAutospacing="0" w:after="150" w:afterAutospacing="0" w:line="360" w:lineRule="auto"/>
        <w:jc w:val="both"/>
        <w:rPr>
          <w:rFonts w:ascii="Aptos" w:hAnsi="Aptos" w:cs="Arial"/>
          <w:color w:val="333333"/>
          <w:sz w:val="22"/>
          <w:szCs w:val="22"/>
        </w:rPr>
      </w:pPr>
      <w:r w:rsidRPr="00995444">
        <w:rPr>
          <w:rFonts w:ascii="Aptos" w:hAnsi="Aptos" w:cs="Arial"/>
          <w:color w:val="333333"/>
          <w:sz w:val="22"/>
          <w:szCs w:val="22"/>
        </w:rPr>
        <w:t>This may be your supervisor or any other academic staff who have provided guidance and support; other students or colleagues that you</w:t>
      </w:r>
      <w:r w:rsidR="00BD2909">
        <w:rPr>
          <w:rFonts w:ascii="Aptos" w:hAnsi="Aptos" w:cs="Arial"/>
          <w:color w:val="333333"/>
          <w:sz w:val="22"/>
          <w:szCs w:val="22"/>
        </w:rPr>
        <w:t xml:space="preserve"> have</w:t>
      </w:r>
      <w:r w:rsidRPr="00995444">
        <w:rPr>
          <w:rFonts w:ascii="Aptos" w:hAnsi="Aptos" w:cs="Arial"/>
          <w:color w:val="333333"/>
          <w:sz w:val="22"/>
          <w:szCs w:val="22"/>
        </w:rPr>
        <w:t xml:space="preserve"> collaborated with; for example</w:t>
      </w:r>
      <w:r w:rsidR="0073280B">
        <w:rPr>
          <w:rFonts w:ascii="Aptos" w:hAnsi="Aptos" w:cs="Arial"/>
          <w:color w:val="333333"/>
          <w:sz w:val="22"/>
          <w:szCs w:val="22"/>
        </w:rPr>
        <w:t xml:space="preserve"> </w:t>
      </w:r>
      <w:r w:rsidRPr="00995444">
        <w:rPr>
          <w:rFonts w:ascii="Aptos" w:hAnsi="Aptos" w:cs="Arial"/>
          <w:color w:val="333333"/>
          <w:sz w:val="22"/>
          <w:szCs w:val="22"/>
        </w:rPr>
        <w:t>librarians; external bodies who have given you assistance.</w:t>
      </w:r>
    </w:p>
    <w:p w:rsidR="00995444" w:rsidRDefault="00995444" w14:paraId="40A3E6C2" w14:textId="77777777"/>
    <w:p w:rsidR="0073280B" w:rsidRDefault="0073280B" w14:paraId="7EA8A979" w14:textId="77777777"/>
    <w:p w:rsidR="0073280B" w:rsidRDefault="0073280B" w14:paraId="24382F47" w14:textId="77777777"/>
    <w:p w:rsidR="0073280B" w:rsidRDefault="0073280B" w14:paraId="6A8FCE15" w14:textId="77777777"/>
    <w:p w:rsidR="0073280B" w:rsidRDefault="0073280B" w14:paraId="5B45260B" w14:textId="77777777"/>
    <w:p w:rsidR="0073280B" w:rsidRDefault="0073280B" w14:paraId="29F99602" w14:textId="77777777"/>
    <w:p w:rsidR="0073280B" w:rsidRDefault="0073280B" w14:paraId="7FFDFCFF" w14:textId="77777777"/>
    <w:p w:rsidR="0073280B" w:rsidRDefault="0073280B" w14:paraId="1E61CB56" w14:textId="77777777"/>
    <w:p w:rsidR="0073280B" w:rsidRDefault="0073280B" w14:paraId="4650381F" w14:textId="77777777"/>
    <w:p w:rsidR="0073280B" w:rsidRDefault="0073280B" w14:paraId="413A9F5D" w14:textId="77777777"/>
    <w:p w:rsidR="0073280B" w:rsidRDefault="0073280B" w14:paraId="0F7E2C83" w14:textId="77777777"/>
    <w:p w:rsidR="0073280B" w:rsidRDefault="0073280B" w14:paraId="68D32102" w14:textId="77777777"/>
    <w:p w:rsidR="0073280B" w:rsidRDefault="0073280B" w14:paraId="3269986A" w14:textId="77777777"/>
    <w:p w:rsidR="0073280B" w:rsidRDefault="0073280B" w14:paraId="26B038C1" w14:textId="77777777"/>
    <w:p w:rsidR="0073280B" w:rsidRDefault="0073280B" w14:paraId="6976232E" w14:textId="77777777"/>
    <w:p w:rsidR="0073280B" w:rsidRDefault="0073280B" w14:paraId="045F19C6" w14:textId="77777777"/>
    <w:p w:rsidR="0073280B" w:rsidRDefault="0073280B" w14:paraId="1063F851" w14:textId="77777777"/>
    <w:p w:rsidR="0073280B" w:rsidRDefault="0073280B" w14:paraId="58131FA4" w14:textId="77777777"/>
    <w:p w:rsidR="0073280B" w:rsidRDefault="0073280B" w14:paraId="6C0EC770" w14:textId="77777777"/>
    <w:p w:rsidR="0073280B" w:rsidRDefault="0073280B" w14:paraId="16D78A60" w14:textId="77777777"/>
    <w:p w:rsidRPr="0025020C" w:rsidR="0073280B" w:rsidP="0073280B" w:rsidRDefault="0073280B" w14:paraId="68249928" w14:textId="5B3929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t>ABSTRACT</w:t>
      </w:r>
      <w:r w:rsidRPr="0025020C">
        <w:rPr>
          <w:rFonts w:eastAsia="Arial Unicode MS" w:cs="Arial"/>
          <w:sz w:val="28"/>
          <w:szCs w:val="28"/>
        </w:rPr>
        <w:t xml:space="preserve"> </w:t>
      </w:r>
      <w:r w:rsidRPr="0025020C">
        <w:rPr>
          <w:rFonts w:eastAsia="Arial Unicode MS" w:cs="Arial"/>
          <w:i/>
        </w:rPr>
        <w:t xml:space="preserve"> </w:t>
      </w:r>
      <w:r w:rsidRPr="0025020C">
        <w:rPr>
          <w:rFonts w:eastAsia="Arial Unicode MS" w:cs="Arial"/>
        </w:rPr>
        <w:t>(1 page or 300 words – not included in the word count)</w:t>
      </w:r>
    </w:p>
    <w:p w:rsidRPr="0025020C" w:rsidR="0073280B" w:rsidP="0025020C" w:rsidRDefault="0073280B" w14:paraId="310D40A5" w14:textId="77777777">
      <w:pPr>
        <w:ind w:right="194"/>
        <w:rPr>
          <w:rFonts w:eastAsia="Arial Unicode MS" w:cs="Arial"/>
        </w:rPr>
      </w:pPr>
    </w:p>
    <w:p w:rsidRPr="0025020C" w:rsidR="0073280B" w:rsidP="0073280B" w:rsidRDefault="0073280B" w14:paraId="6475D2E1" w14:textId="31028868">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dissertation and is one of the final things you will complete</w:t>
      </w:r>
      <w:r w:rsidRPr="0025020C" w:rsidR="00CE620E">
        <w:rPr>
          <w:rFonts w:eastAsia="Arial Unicode MS" w:cs="Arial"/>
        </w:rPr>
        <w:t>, yet is one of the first parts of your dissertation a reader will see, therefore, be specific and explicit in your approach.</w:t>
      </w:r>
      <w:r w:rsidRPr="0025020C">
        <w:rPr>
          <w:rFonts w:eastAsia="Arial Unicode MS" w:cs="Arial"/>
        </w:rPr>
        <w:t xml:space="preserve">  </w:t>
      </w:r>
      <w:r w:rsidRPr="0025020C" w:rsidR="00CE620E">
        <w:rPr>
          <w:rFonts w:eastAsia="Arial Unicode MS" w:cs="Arial"/>
        </w:rPr>
        <w:t>An abstract</w:t>
      </w:r>
      <w:r w:rsidRPr="0025020C">
        <w:rPr>
          <w:rFonts w:eastAsia="Arial Unicode MS" w:cs="Arial"/>
        </w:rPr>
        <w:t xml:space="preserve"> should include:</w:t>
      </w:r>
    </w:p>
    <w:p w:rsidRPr="0025020C" w:rsidR="0073280B" w:rsidP="0073280B" w:rsidRDefault="0073280B" w14:paraId="1727F2E2"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rsidRPr="0025020C" w:rsidR="0073280B" w:rsidP="0025020C" w:rsidRDefault="0073280B" w14:paraId="729D8637" w14:textId="223914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r>
      <w:r w:rsidRPr="0025020C">
        <w:rPr>
          <w:rFonts w:eastAsia="Arial Unicode MS" w:cs="Arial"/>
        </w:rPr>
        <w:t>The overall</w:t>
      </w:r>
      <w:r w:rsidRPr="0025020C" w:rsidR="0025020C">
        <w:rPr>
          <w:rFonts w:eastAsia="Arial Unicode MS" w:cs="Arial"/>
        </w:rPr>
        <w:t xml:space="preserve"> purpose, aim and objectives. An explanation as to why this research is important in the context of health and social care. </w:t>
      </w:r>
    </w:p>
    <w:p w:rsidRPr="0025020C" w:rsidR="0073280B" w:rsidP="0025020C" w:rsidRDefault="0073280B" w14:paraId="2032DC13" w14:textId="6D7D7A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r>
      <w:r w:rsidRPr="0025020C">
        <w:rPr>
          <w:rFonts w:eastAsia="Arial Unicode MS" w:cs="Arial"/>
        </w:rPr>
        <w:t xml:space="preserve">A </w:t>
      </w:r>
      <w:r w:rsidRPr="0025020C" w:rsidR="0025020C">
        <w:rPr>
          <w:rFonts w:eastAsia="Arial Unicode MS" w:cs="Arial"/>
        </w:rPr>
        <w:t>summary</w:t>
      </w:r>
      <w:r w:rsidRPr="0025020C">
        <w:rPr>
          <w:rFonts w:eastAsia="Arial Unicode MS" w:cs="Arial"/>
        </w:rPr>
        <w:t xml:space="preserve"> of the methods used</w:t>
      </w:r>
      <w:r w:rsidRPr="0025020C" w:rsidR="0025020C">
        <w:rPr>
          <w:rFonts w:eastAsia="Arial Unicode MS" w:cs="Arial"/>
        </w:rPr>
        <w:t xml:space="preserve"> to complete your dissertation</w:t>
      </w:r>
      <w:r w:rsidRPr="0025020C">
        <w:rPr>
          <w:rFonts w:eastAsia="Arial Unicode MS" w:cs="Arial"/>
        </w:rPr>
        <w:t>.</w:t>
      </w:r>
      <w:r w:rsidRPr="0025020C" w:rsidR="0025020C">
        <w:rPr>
          <w:rFonts w:eastAsia="Arial Unicode MS" w:cs="Arial"/>
        </w:rPr>
        <w:t xml:space="preserve"> Outline the research approach (</w:t>
      </w:r>
      <w:r w:rsidR="00BD2909">
        <w:rPr>
          <w:rFonts w:eastAsia="Arial Unicode MS" w:cs="Arial"/>
        </w:rPr>
        <w:t>thematic</w:t>
      </w:r>
      <w:r w:rsidRPr="0025020C" w:rsidR="0025020C">
        <w:rPr>
          <w:rFonts w:eastAsia="Arial Unicode MS" w:cs="Arial"/>
        </w:rPr>
        <w:t xml:space="preserve"> </w:t>
      </w:r>
      <w:r w:rsidR="00BD2909">
        <w:rPr>
          <w:rFonts w:eastAsia="Arial Unicode MS" w:cs="Arial"/>
        </w:rPr>
        <w:t>analysis</w:t>
      </w:r>
      <w:r w:rsidRPr="0025020C" w:rsidR="0025020C">
        <w:rPr>
          <w:rFonts w:eastAsia="Arial Unicode MS" w:cs="Arial"/>
        </w:rPr>
        <w:t>) and indicate the focus on reviewing currently published literature.</w:t>
      </w:r>
    </w:p>
    <w:p w:rsidRPr="0025020C" w:rsidR="0073280B" w:rsidP="0025020C" w:rsidRDefault="0073280B" w14:paraId="5A31948D" w14:textId="144B3B2A">
      <w:pPr>
        <w:ind w:left="1440" w:hanging="720"/>
        <w:rPr>
          <w:rFonts w:eastAsia="Arial Unicode MS" w:cs="Times New Roman"/>
          <w:b/>
        </w:rPr>
      </w:pPr>
      <w:r w:rsidRPr="0025020C">
        <w:rPr>
          <w:rFonts w:eastAsia="Arial Unicode MS" w:cs="Arial"/>
          <w:b/>
        </w:rPr>
        <w:t>c)</w:t>
      </w:r>
      <w:r w:rsidRPr="0025020C">
        <w:rPr>
          <w:rFonts w:eastAsia="Arial Unicode MS" w:cs="Arial"/>
        </w:rPr>
        <w:tab/>
      </w:r>
      <w:r w:rsidRPr="0025020C">
        <w:rPr>
          <w:rFonts w:eastAsia="Arial Unicode MS" w:cs="Arial"/>
        </w:rPr>
        <w:t>A summary of the main findings</w:t>
      </w:r>
      <w:r w:rsidRPr="0025020C" w:rsidR="0025020C">
        <w:rPr>
          <w:rFonts w:eastAsia="Arial Unicode MS" w:cs="Times New Roman"/>
          <w:bCs/>
        </w:rPr>
        <w:t>. Highlight the most significant insights, themes and patterns and the conclusions drawn.</w:t>
      </w:r>
      <w:r w:rsidR="0025020C">
        <w:rPr>
          <w:rFonts w:eastAsia="Arial Unicode MS" w:cs="Arial"/>
        </w:rPr>
        <w:tab/>
      </w:r>
    </w:p>
    <w:p w:rsidRPr="0025020C" w:rsidR="0073280B" w:rsidP="0025020C" w:rsidRDefault="0073280B" w14:paraId="3B1CC249" w14:textId="3101DC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r>
      <w:r w:rsidRPr="0025020C">
        <w:rPr>
          <w:rFonts w:eastAsia="Arial Unicode MS" w:cs="Arial"/>
        </w:rPr>
        <w:t xml:space="preserve">A brief mention of the </w:t>
      </w:r>
      <w:r w:rsidR="0025020C">
        <w:rPr>
          <w:rFonts w:eastAsia="Arial Unicode MS" w:cs="Arial"/>
        </w:rPr>
        <w:t xml:space="preserve">limitations and barriers which you identified within your research and how this can be impactful in practice. </w:t>
      </w:r>
    </w:p>
    <w:p w:rsidR="0025020C" w:rsidP="0025020C" w:rsidRDefault="0073280B" w14:paraId="101AA6A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hAnsi="Times New Roman" w:eastAsia="Arial Unicode MS" w:cs="Times New Roman"/>
          <w:b/>
          <w:sz w:val="24"/>
          <w:szCs w:val="24"/>
        </w:rPr>
      </w:pPr>
      <w:r w:rsidRPr="0025020C">
        <w:rPr>
          <w:rFonts w:eastAsia="Arial Unicode MS" w:cs="Arial"/>
          <w:b/>
        </w:rPr>
        <w:t>e)</w:t>
      </w:r>
      <w:r w:rsidRPr="0025020C">
        <w:rPr>
          <w:rFonts w:eastAsia="Arial Unicode MS" w:cs="Arial"/>
        </w:rPr>
        <w:tab/>
      </w:r>
      <w:r w:rsidRPr="0025020C" w:rsidR="0025020C">
        <w:rPr>
          <w:rFonts w:eastAsia="Arial Unicode MS" w:cs="Times New Roman"/>
          <w:bCs/>
        </w:rPr>
        <w:t>Summarise the recommendations that you have drawn from your findings.  These should relate to future health and social care practice, policy, education and research.</w:t>
      </w:r>
      <w:r w:rsidR="0025020C">
        <w:rPr>
          <w:rFonts w:ascii="Times New Roman" w:hAnsi="Times New Roman" w:eastAsia="Arial Unicode MS" w:cs="Times New Roman"/>
          <w:b/>
          <w:sz w:val="24"/>
          <w:szCs w:val="24"/>
        </w:rPr>
        <w:t xml:space="preserve">   </w:t>
      </w:r>
      <w:r w:rsidRPr="006340BA" w:rsidR="0025020C">
        <w:rPr>
          <w:rFonts w:ascii="Times New Roman" w:hAnsi="Times New Roman" w:eastAsia="Arial Unicode MS" w:cs="Times New Roman"/>
          <w:b/>
          <w:sz w:val="24"/>
          <w:szCs w:val="24"/>
        </w:rPr>
        <w:t xml:space="preserve"> </w:t>
      </w:r>
    </w:p>
    <w:p w:rsidR="0073280B" w:rsidRDefault="0073280B" w14:paraId="019A2C1E" w14:textId="77777777"/>
    <w:p w:rsidR="00730C3C" w:rsidRDefault="00730C3C" w14:paraId="4B65C5F3" w14:textId="77777777"/>
    <w:p w:rsidR="00730C3C" w:rsidRDefault="00730C3C" w14:paraId="1EDA5561" w14:textId="77777777"/>
    <w:p w:rsidR="00730C3C" w:rsidRDefault="00730C3C" w14:paraId="576A2163" w14:textId="77777777"/>
    <w:p w:rsidR="00730C3C" w:rsidRDefault="00730C3C" w14:paraId="2F774362" w14:textId="77777777"/>
    <w:p w:rsidR="00730C3C" w:rsidRDefault="00730C3C" w14:paraId="57922C1A" w14:textId="77777777"/>
    <w:p w:rsidR="00804B94" w:rsidRDefault="00804B94" w14:paraId="3A43D7FB" w14:textId="77777777"/>
    <w:p w:rsidR="00804B94" w:rsidRDefault="00804B94" w14:paraId="350684A4" w14:textId="77777777"/>
    <w:p w:rsidR="00804B94" w:rsidRDefault="00804B94" w14:paraId="72CB7F2C" w14:textId="77777777"/>
    <w:p w:rsidRPr="00EF6341" w:rsidR="00804B94" w:rsidP="00804B94" w:rsidRDefault="00804B94" w14:paraId="15BFA27A" w14:textId="49FBF17F">
      <w:pPr>
        <w:pStyle w:val="Heading1"/>
        <w:spacing w:line="360" w:lineRule="auto"/>
        <w:ind w:left="0"/>
        <w:jc w:val="center"/>
        <w:rPr>
          <w:rFonts w:ascii="Aptos" w:hAnsi="Aptos"/>
          <w:b w:val="0"/>
        </w:rPr>
      </w:pPr>
      <w:r>
        <w:rPr>
          <w:rFonts w:ascii="Aptos" w:hAnsi="Aptos"/>
        </w:rPr>
        <w:t>Table of Contents</w:t>
      </w:r>
    </w:p>
    <w:p w:rsidR="00804B94" w:rsidRDefault="00804B94" w14:paraId="756C3EE0" w14:textId="77777777"/>
    <w:p w:rsidR="00804B94" w:rsidRDefault="00804B94" w14:paraId="3EF52184" w14:textId="77777777"/>
    <w:p w:rsidR="00804B94" w:rsidRDefault="00804B94" w14:paraId="52F0D83D" w14:textId="77777777"/>
    <w:p w:rsidR="00804B94" w:rsidRDefault="00804B94" w14:paraId="4DF07CEB" w14:textId="77777777"/>
    <w:p w:rsidR="00804B94" w:rsidRDefault="00804B94" w14:paraId="61CFD6DF" w14:textId="77777777"/>
    <w:p w:rsidR="00804B94" w:rsidRDefault="00804B94" w14:paraId="417D68A4" w14:textId="77777777"/>
    <w:p w:rsidR="00804B94" w:rsidRDefault="00804B94" w14:paraId="201F102A" w14:textId="77777777"/>
    <w:p w:rsidR="00804B94" w:rsidRDefault="00804B94" w14:paraId="5D0A8789" w14:textId="77777777"/>
    <w:p w:rsidR="00804B94" w:rsidRDefault="00804B94" w14:paraId="786DF943" w14:textId="77777777"/>
    <w:p w:rsidR="00804B94" w:rsidRDefault="00804B94" w14:paraId="612D2BA4" w14:textId="77777777"/>
    <w:p w:rsidR="00804B94" w:rsidRDefault="00804B94" w14:paraId="44606545" w14:textId="77777777"/>
    <w:p w:rsidR="00804B94" w:rsidRDefault="00804B94" w14:paraId="19556EF2" w14:textId="77777777"/>
    <w:p w:rsidR="00804B94" w:rsidRDefault="00804B94" w14:paraId="4CA19B6B" w14:textId="77777777"/>
    <w:p w:rsidR="00804B94" w:rsidRDefault="00804B94" w14:paraId="5C4D72C1" w14:textId="77777777"/>
    <w:p w:rsidR="00804B94" w:rsidRDefault="00804B94" w14:paraId="63FE4DFF" w14:textId="77777777"/>
    <w:p w:rsidR="00804B94" w:rsidRDefault="00804B94" w14:paraId="47780902" w14:textId="77777777"/>
    <w:p w:rsidR="00804B94" w:rsidRDefault="00804B94" w14:paraId="53DEFD74" w14:textId="77777777"/>
    <w:p w:rsidR="00804B94" w:rsidRDefault="00804B94" w14:paraId="2FF5C10C" w14:textId="77777777"/>
    <w:p w:rsidR="00804B94" w:rsidRDefault="00804B94" w14:paraId="2F856F58" w14:textId="77777777"/>
    <w:p w:rsidR="00804B94" w:rsidRDefault="00804B94" w14:paraId="70EE4511" w14:textId="77777777"/>
    <w:p w:rsidR="00730C3C" w:rsidP="51FE62DD" w:rsidRDefault="00730C3C" w14:paraId="66BE3F66" w14:textId="6B50048C">
      <w:pPr>
        <w:pStyle w:val="Heading1"/>
        <w:ind/>
      </w:pPr>
    </w:p>
    <w:p w:rsidR="00804B94" w:rsidP="51FE62DD" w:rsidRDefault="00804B94" w14:paraId="52DAE76E" w14:textId="69F1D21B">
      <w:pPr>
        <w:pStyle w:val="Heading1"/>
        <w:spacing w:before="322" w:beforeAutospacing="off" w:after="322" w:afterAutospacing="off"/>
        <w:ind w:left="0"/>
        <w:rPr>
          <w:rFonts w:ascii="Arial" w:hAnsi="Arial" w:eastAsia="Arial" w:cs="Arial"/>
          <w:b w:val="1"/>
          <w:bCs w:val="1"/>
          <w:noProof w:val="0"/>
          <w:color w:val="auto"/>
          <w:sz w:val="24"/>
          <w:szCs w:val="24"/>
          <w:lang w:val="en-GB"/>
        </w:rPr>
      </w:pPr>
      <w:r w:rsidRPr="51FE62DD" w:rsidR="4A48E876">
        <w:rPr>
          <w:rFonts w:ascii="Arial" w:hAnsi="Arial" w:eastAsia="Arial" w:cs="Arial"/>
          <w:b w:val="1"/>
          <w:bCs w:val="1"/>
          <w:noProof w:val="0"/>
          <w:color w:val="auto"/>
          <w:sz w:val="24"/>
          <w:szCs w:val="24"/>
          <w:lang w:val="en-GB"/>
        </w:rPr>
        <w:t xml:space="preserve">CHAPTER 1: </w:t>
      </w:r>
    </w:p>
    <w:p w:rsidR="00804B94" w:rsidP="51FE62DD" w:rsidRDefault="00804B94" w14:paraId="42F0EC5E" w14:textId="69560340">
      <w:pPr>
        <w:pStyle w:val="Heading2"/>
        <w:spacing w:before="322" w:beforeAutospacing="off" w:after="322" w:afterAutospacing="off"/>
        <w:ind w:left="0"/>
        <w:rPr>
          <w:rFonts w:ascii="Arial" w:hAnsi="Arial" w:eastAsia="Arial" w:cs="Arial"/>
          <w:b w:val="1"/>
          <w:bCs w:val="1"/>
          <w:noProof w:val="0"/>
          <w:color w:val="auto" w:themeColor="text1" w:themeTint="FF" w:themeShade="FF"/>
          <w:sz w:val="24"/>
          <w:szCs w:val="24"/>
          <w:lang w:val="en-GB"/>
        </w:rPr>
      </w:pPr>
      <w:r w:rsidRPr="51FE62DD" w:rsidR="2AD46030">
        <w:rPr>
          <w:rFonts w:ascii="Arial" w:hAnsi="Arial" w:eastAsia="Arial" w:cs="Arial"/>
          <w:b w:val="1"/>
          <w:bCs w:val="1"/>
          <w:noProof w:val="0"/>
          <w:color w:val="auto"/>
          <w:sz w:val="24"/>
          <w:szCs w:val="24"/>
          <w:lang w:val="en-GB"/>
        </w:rPr>
        <w:t xml:space="preserve">1.1 </w:t>
      </w:r>
      <w:r w:rsidRPr="51FE62DD" w:rsidR="2AD46030">
        <w:rPr>
          <w:rFonts w:ascii="Arial" w:hAnsi="Arial" w:eastAsia="Arial" w:cs="Arial"/>
          <w:b w:val="1"/>
          <w:bCs w:val="1"/>
          <w:noProof w:val="0"/>
          <w:color w:val="auto"/>
          <w:sz w:val="24"/>
          <w:szCs w:val="24"/>
          <w:lang w:val="en-GB"/>
        </w:rPr>
        <w:t>Introduction</w:t>
      </w:r>
    </w:p>
    <w:p w:rsidR="00804B94" w:rsidP="51FE62DD" w:rsidRDefault="00804B94" w14:paraId="4A71ADCD" w14:textId="67687288">
      <w:pPr>
        <w:pStyle w:val="Normal"/>
        <w:spacing w:before="240" w:beforeAutospacing="off" w:after="240" w:afterAutospacing="off" w:line="360" w:lineRule="auto"/>
        <w:rPr>
          <w:rFonts w:ascii="Arial" w:hAnsi="Arial" w:eastAsia="Arial" w:cs="Arial"/>
          <w:noProof w:val="0"/>
          <w:color w:val="auto"/>
          <w:sz w:val="24"/>
          <w:szCs w:val="24"/>
          <w:lang w:val="en-GB"/>
        </w:rPr>
      </w:pPr>
      <w:r w:rsidRPr="51FE62DD" w:rsidR="2AD46030">
        <w:rPr>
          <w:rFonts w:ascii="Arial" w:hAnsi="Arial" w:eastAsia="Arial" w:cs="Arial"/>
          <w:noProof w:val="0"/>
          <w:color w:val="auto"/>
          <w:sz w:val="24"/>
          <w:szCs w:val="24"/>
          <w:lang w:val="en-GB"/>
        </w:rPr>
        <w:t xml:space="preserve">Attention Deficit Hyperactivity Disorder (ADHD) is a neurodevelopmental condition characterised by persistent patterns of inattention, hyperactivity, and impulsivity. </w:t>
      </w:r>
      <w:r w:rsidRPr="51FE62DD" w:rsidR="4F157946">
        <w:rPr>
          <w:rFonts w:ascii="Arial" w:hAnsi="Arial" w:eastAsia="Arial" w:cs="Arial"/>
          <w:noProof w:val="0"/>
          <w:color w:val="auto"/>
          <w:sz w:val="24"/>
          <w:szCs w:val="24"/>
          <w:lang w:val="en-GB"/>
        </w:rPr>
        <w:t>However, research focused on young boys who display externalised and disruptive behaviours has shaped traditional clinical understanding.</w:t>
      </w:r>
      <w:r w:rsidRPr="51FE62DD" w:rsidR="752FB41A">
        <w:rPr>
          <w:rFonts w:ascii="Arial" w:hAnsi="Arial" w:eastAsia="Arial" w:cs="Arial"/>
          <w:noProof w:val="0"/>
          <w:color w:val="auto"/>
          <w:sz w:val="24"/>
          <w:szCs w:val="24"/>
          <w:lang w:val="en-GB"/>
        </w:rPr>
        <w:t xml:space="preserve"> </w:t>
      </w:r>
      <w:r w:rsidRPr="51FE62DD" w:rsidR="2AD46030">
        <w:rPr>
          <w:rFonts w:ascii="Arial" w:hAnsi="Arial" w:eastAsia="Arial" w:cs="Arial"/>
          <w:noProof w:val="0"/>
          <w:color w:val="auto"/>
          <w:sz w:val="24"/>
          <w:szCs w:val="24"/>
          <w:lang w:val="en-GB"/>
        </w:rPr>
        <w:t>This</w:t>
      </w:r>
      <w:r w:rsidRPr="51FE62DD" w:rsidR="2AD46030">
        <w:rPr>
          <w:rFonts w:ascii="Arial" w:hAnsi="Arial" w:eastAsia="Arial" w:cs="Arial"/>
          <w:noProof w:val="0"/>
          <w:color w:val="auto"/>
          <w:sz w:val="24"/>
          <w:szCs w:val="24"/>
          <w:lang w:val="en-GB"/>
        </w:rPr>
        <w:t xml:space="preserve"> has contributed to a gender-</w:t>
      </w:r>
      <w:r w:rsidRPr="51FE62DD" w:rsidR="2AD46030">
        <w:rPr>
          <w:rFonts w:ascii="Arial" w:hAnsi="Arial" w:eastAsia="Arial" w:cs="Arial"/>
          <w:noProof w:val="0"/>
          <w:color w:val="auto"/>
          <w:sz w:val="24"/>
          <w:szCs w:val="24"/>
          <w:lang w:val="en-GB"/>
        </w:rPr>
        <w:t>biased</w:t>
      </w:r>
      <w:r w:rsidRPr="51FE62DD" w:rsidR="2AD46030">
        <w:rPr>
          <w:rFonts w:ascii="Arial" w:hAnsi="Arial" w:eastAsia="Arial" w:cs="Arial"/>
          <w:noProof w:val="0"/>
          <w:color w:val="auto"/>
          <w:sz w:val="24"/>
          <w:szCs w:val="24"/>
          <w:lang w:val="en-GB"/>
        </w:rPr>
        <w:t xml:space="preserve"> diagnostic framework that </w:t>
      </w:r>
      <w:r w:rsidRPr="51FE62DD" w:rsidR="2AD46030">
        <w:rPr>
          <w:rFonts w:ascii="Arial" w:hAnsi="Arial" w:eastAsia="Arial" w:cs="Arial"/>
          <w:noProof w:val="0"/>
          <w:color w:val="auto"/>
          <w:sz w:val="24"/>
          <w:szCs w:val="24"/>
          <w:lang w:val="en-GB"/>
        </w:rPr>
        <w:t>fails to</w:t>
      </w:r>
      <w:r w:rsidRPr="51FE62DD" w:rsidR="2AD46030">
        <w:rPr>
          <w:rFonts w:ascii="Arial" w:hAnsi="Arial" w:eastAsia="Arial" w:cs="Arial"/>
          <w:noProof w:val="0"/>
          <w:color w:val="auto"/>
          <w:sz w:val="24"/>
          <w:szCs w:val="24"/>
          <w:lang w:val="en-GB"/>
        </w:rPr>
        <w:t xml:space="preserve"> adequately capture the presentation of ADHD in women, leading to systemic </w:t>
      </w:r>
      <w:r w:rsidRPr="51FE62DD" w:rsidR="00EBEAC3">
        <w:rPr>
          <w:rFonts w:ascii="Arial" w:hAnsi="Arial" w:eastAsia="Arial" w:cs="Arial"/>
          <w:noProof w:val="0"/>
          <w:color w:val="auto"/>
          <w:sz w:val="24"/>
          <w:szCs w:val="24"/>
          <w:lang w:val="en-GB"/>
        </w:rPr>
        <w:t>under-recognition</w:t>
      </w:r>
      <w:r w:rsidRPr="51FE62DD" w:rsidR="2AD46030">
        <w:rPr>
          <w:rFonts w:ascii="Arial" w:hAnsi="Arial" w:eastAsia="Arial" w:cs="Arial"/>
          <w:noProof w:val="0"/>
          <w:color w:val="auto"/>
          <w:sz w:val="24"/>
          <w:szCs w:val="24"/>
          <w:lang w:val="en-GB"/>
        </w:rPr>
        <w:t xml:space="preserve"> and delayed identification </w:t>
      </w:r>
      <w:r w:rsidRPr="51FE62DD" w:rsidR="5092657B">
        <w:rPr>
          <w:rFonts w:ascii="Arial" w:hAnsi="Arial" w:eastAsia="Arial" w:cs="Arial"/>
          <w:noProof w:val="0"/>
          <w:color w:val="auto"/>
          <w:sz w:val="24"/>
          <w:szCs w:val="24"/>
          <w:lang w:val="en-GB"/>
        </w:rPr>
        <w:t>(Dr Darren O’Reilly, 2025).</w:t>
      </w:r>
    </w:p>
    <w:p w:rsidR="00804B94" w:rsidP="51FE62DD" w:rsidRDefault="00804B94" w14:paraId="419F87DA" w14:textId="3D40F710">
      <w:pPr>
        <w:pStyle w:val="Normal"/>
        <w:spacing w:before="240" w:beforeAutospacing="off" w:after="240" w:afterAutospacing="off" w:line="360" w:lineRule="auto"/>
        <w:rPr>
          <w:rFonts w:ascii="Arial" w:hAnsi="Arial" w:eastAsia="Arial" w:cs="Arial"/>
          <w:noProof w:val="0"/>
          <w:color w:val="auto"/>
          <w:sz w:val="24"/>
          <w:szCs w:val="24"/>
          <w:lang w:val="en-GB"/>
        </w:rPr>
      </w:pPr>
      <w:r w:rsidRPr="51FE62DD" w:rsidR="2AD46030">
        <w:rPr>
          <w:rFonts w:ascii="Arial" w:hAnsi="Arial" w:eastAsia="Arial" w:cs="Arial"/>
          <w:noProof w:val="0"/>
          <w:color w:val="auto"/>
          <w:sz w:val="24"/>
          <w:szCs w:val="24"/>
          <w:lang w:val="en-GB"/>
        </w:rPr>
        <w:t xml:space="preserve">Recent research has challenged this male-centric perspective, highlighting that ADHD in women often presents more </w:t>
      </w:r>
      <w:r w:rsidRPr="51FE62DD" w:rsidR="3300EC10">
        <w:rPr>
          <w:rFonts w:ascii="Arial" w:hAnsi="Arial" w:eastAsia="Arial" w:cs="Arial"/>
          <w:noProof w:val="0"/>
          <w:color w:val="auto"/>
          <w:sz w:val="24"/>
          <w:szCs w:val="24"/>
          <w:lang w:val="en-GB"/>
        </w:rPr>
        <w:t>internalised and fewer</w:t>
      </w:r>
      <w:r w:rsidRPr="51FE62DD" w:rsidR="2AD46030">
        <w:rPr>
          <w:rFonts w:ascii="Arial" w:hAnsi="Arial" w:eastAsia="Arial" w:cs="Arial"/>
          <w:noProof w:val="0"/>
          <w:color w:val="auto"/>
          <w:sz w:val="24"/>
          <w:szCs w:val="24"/>
          <w:lang w:val="en-GB"/>
        </w:rPr>
        <w:t xml:space="preserve"> visible symptoms. These include difficulties with time management, chronic disorganisation, forgetfulness, emotional dysregulation, and persistent cognitive overwhelm in daily functioning. </w:t>
      </w:r>
      <w:r w:rsidRPr="51FE62DD" w:rsidR="3534EAB3">
        <w:rPr>
          <w:rFonts w:ascii="Arial" w:hAnsi="Arial" w:eastAsia="Arial" w:cs="Arial"/>
          <w:noProof w:val="0"/>
          <w:color w:val="auto"/>
          <w:sz w:val="24"/>
          <w:szCs w:val="24"/>
          <w:lang w:val="en-GB"/>
        </w:rPr>
        <w:t xml:space="preserve">Such symptoms are </w:t>
      </w:r>
      <w:r w:rsidRPr="51FE62DD" w:rsidR="3534EAB3">
        <w:rPr>
          <w:rFonts w:ascii="Arial" w:hAnsi="Arial" w:eastAsia="Arial" w:cs="Arial"/>
          <w:noProof w:val="0"/>
          <w:color w:val="auto"/>
          <w:sz w:val="24"/>
          <w:szCs w:val="24"/>
          <w:lang w:val="en-GB"/>
        </w:rPr>
        <w:t>frequently</w:t>
      </w:r>
      <w:r w:rsidRPr="51FE62DD" w:rsidR="3534EAB3">
        <w:rPr>
          <w:rFonts w:ascii="Arial" w:hAnsi="Arial" w:eastAsia="Arial" w:cs="Arial"/>
          <w:noProof w:val="0"/>
          <w:color w:val="auto"/>
          <w:sz w:val="24"/>
          <w:szCs w:val="24"/>
          <w:lang w:val="en-GB"/>
        </w:rPr>
        <w:t xml:space="preserve"> normalised, misinterpreted as personality traits, or misdiagnosed as conditions such as anxiety or depression, further contributing to a delayed or missed diagnosis (Skoglund et al., 2024)</w:t>
      </w:r>
    </w:p>
    <w:p w:rsidR="00804B94" w:rsidP="51FE62DD" w:rsidRDefault="00804B94" w14:paraId="58A7101B" w14:textId="47179248">
      <w:pPr>
        <w:pStyle w:val="Normal"/>
        <w:spacing w:before="240" w:beforeAutospacing="off" w:after="240" w:afterAutospacing="off" w:line="360" w:lineRule="auto"/>
        <w:rPr>
          <w:rFonts w:ascii="Arial" w:hAnsi="Arial" w:eastAsia="Arial" w:cs="Arial"/>
          <w:noProof w:val="0"/>
          <w:color w:val="auto"/>
          <w:sz w:val="24"/>
          <w:szCs w:val="24"/>
          <w:lang w:val="en-GB"/>
        </w:rPr>
      </w:pPr>
      <w:r w:rsidRPr="51FE62DD" w:rsidR="2AD46030">
        <w:rPr>
          <w:rFonts w:ascii="Arial" w:hAnsi="Arial" w:eastAsia="Arial" w:cs="Arial"/>
          <w:noProof w:val="0"/>
          <w:color w:val="auto"/>
          <w:sz w:val="24"/>
          <w:szCs w:val="24"/>
          <w:lang w:val="en-GB"/>
        </w:rPr>
        <w:t xml:space="preserve">In the United Kingdom, increasing awareness of adult ADHD has led to a rise in diagnoses among women over the age of 30. Despite this progress, many women report prolonged periods of misunderstanding, self-blame, and inadequate support prior to diagnosis. </w:t>
      </w:r>
      <w:r w:rsidRPr="51FE62DD" w:rsidR="29AF93BD">
        <w:rPr>
          <w:rFonts w:ascii="Arial" w:hAnsi="Arial" w:eastAsia="Arial" w:cs="Arial"/>
          <w:noProof w:val="0"/>
          <w:color w:val="auto"/>
          <w:sz w:val="24"/>
          <w:szCs w:val="24"/>
          <w:lang w:val="en-GB"/>
        </w:rPr>
        <w:t>Such distress</w:t>
      </w:r>
      <w:r w:rsidRPr="51FE62DD" w:rsidR="2AD46030">
        <w:rPr>
          <w:rFonts w:ascii="Arial" w:hAnsi="Arial" w:eastAsia="Arial" w:cs="Arial"/>
          <w:noProof w:val="0"/>
          <w:color w:val="auto"/>
          <w:sz w:val="24"/>
          <w:szCs w:val="24"/>
          <w:lang w:val="en-GB"/>
        </w:rPr>
        <w:t xml:space="preserve"> often becomes more </w:t>
      </w:r>
      <w:r w:rsidRPr="51FE62DD" w:rsidR="2AD46030">
        <w:rPr>
          <w:rFonts w:ascii="Arial" w:hAnsi="Arial" w:eastAsia="Arial" w:cs="Arial"/>
          <w:noProof w:val="0"/>
          <w:color w:val="auto"/>
          <w:sz w:val="24"/>
          <w:szCs w:val="24"/>
          <w:lang w:val="en-GB"/>
        </w:rPr>
        <w:t>evident</w:t>
      </w:r>
      <w:r w:rsidRPr="51FE62DD" w:rsidR="2AD46030">
        <w:rPr>
          <w:rFonts w:ascii="Arial" w:hAnsi="Arial" w:eastAsia="Arial" w:cs="Arial"/>
          <w:noProof w:val="0"/>
          <w:color w:val="auto"/>
          <w:sz w:val="24"/>
          <w:szCs w:val="24"/>
          <w:lang w:val="en-GB"/>
        </w:rPr>
        <w:t xml:space="preserve"> during periods of heightened life demands, such as career progression or caregiving responsibilities (NHS, 2025; Grice, 2023).</w:t>
      </w:r>
    </w:p>
    <w:p w:rsidR="00804B94" w:rsidP="51FE62DD" w:rsidRDefault="00804B94" w14:paraId="5E3BE293" w14:textId="3697B3E4">
      <w:pPr>
        <w:spacing w:before="240" w:beforeAutospacing="off" w:after="240" w:afterAutospacing="off" w:line="360" w:lineRule="auto"/>
        <w:rPr>
          <w:rFonts w:ascii="Arial" w:hAnsi="Arial" w:eastAsia="Arial" w:cs="Arial"/>
          <w:noProof w:val="0"/>
          <w:color w:val="auto"/>
          <w:sz w:val="24"/>
          <w:szCs w:val="24"/>
          <w:lang w:val="en-GB"/>
        </w:rPr>
      </w:pPr>
      <w:r w:rsidRPr="51FE62DD" w:rsidR="2AD46030">
        <w:rPr>
          <w:rFonts w:ascii="Arial" w:hAnsi="Arial" w:eastAsia="Arial" w:cs="Arial"/>
          <w:noProof w:val="0"/>
          <w:color w:val="auto"/>
          <w:sz w:val="24"/>
          <w:szCs w:val="24"/>
          <w:lang w:val="en-GB"/>
        </w:rPr>
        <w:t>This dissertation aims to critically explore the experiences of women in the UK diagnosed with ADHD after the age of 30, examining diagnostic barriers, the psychological and social impact of delayed recognition, and the effectiveness of current health and social care provision.</w:t>
      </w:r>
    </w:p>
    <w:p w:rsidR="00804B94" w:rsidP="51FE62DD" w:rsidRDefault="00804B94" w14:paraId="11395D93" w14:textId="1D6FED33">
      <w:pPr>
        <w:pStyle w:val="Normal"/>
        <w:spacing w:line="360" w:lineRule="auto"/>
        <w:rPr>
          <w:rFonts w:ascii="Arial" w:hAnsi="Arial" w:eastAsia="Arial" w:cs="Arial"/>
          <w:noProof w:val="0"/>
          <w:color w:val="auto"/>
          <w:sz w:val="24"/>
          <w:szCs w:val="24"/>
          <w:lang w:val="en-GB"/>
        </w:rPr>
      </w:pPr>
    </w:p>
    <w:p w:rsidR="00804B94" w:rsidP="51FE62DD" w:rsidRDefault="00804B94" w14:paraId="1B07B07E" w14:textId="6DF57373">
      <w:pPr>
        <w:pStyle w:val="Heading2"/>
        <w:spacing w:before="299" w:beforeAutospacing="off" w:after="299" w:afterAutospacing="off" w:line="360" w:lineRule="auto"/>
        <w:rPr>
          <w:rFonts w:ascii="Arial" w:hAnsi="Arial" w:eastAsia="Arial" w:cs="Arial"/>
          <w:b w:val="1"/>
          <w:bCs w:val="1"/>
          <w:noProof w:val="0"/>
          <w:color w:val="auto" w:themeColor="text1" w:themeTint="FF" w:themeShade="FF"/>
          <w:sz w:val="24"/>
          <w:szCs w:val="24"/>
          <w:lang w:val="en-GB"/>
        </w:rPr>
      </w:pPr>
      <w:r w:rsidRPr="51FE62DD" w:rsidR="1B810DC2">
        <w:rPr>
          <w:rFonts w:ascii="Arial" w:hAnsi="Arial" w:eastAsia="Arial" w:cs="Arial"/>
          <w:b w:val="1"/>
          <w:bCs w:val="1"/>
          <w:noProof w:val="0"/>
          <w:color w:val="auto"/>
          <w:sz w:val="24"/>
          <w:szCs w:val="24"/>
          <w:lang w:val="en-GB"/>
        </w:rPr>
        <w:t>1.2 Definitions and Terminology</w:t>
      </w:r>
    </w:p>
    <w:p w:rsidR="00804B94" w:rsidP="51FE62DD" w:rsidRDefault="00804B94" w14:paraId="3772F9E5" w14:textId="6A0D8F05">
      <w:pPr>
        <w:pStyle w:val="Normal"/>
        <w:spacing w:before="240" w:beforeAutospacing="off" w:after="240" w:afterAutospacing="off" w:line="360" w:lineRule="auto"/>
        <w:rPr>
          <w:rFonts w:ascii="Arial" w:hAnsi="Arial" w:eastAsia="Arial" w:cs="Arial"/>
          <w:noProof w:val="0"/>
          <w:color w:val="auto" w:themeColor="text1" w:themeTint="FF" w:themeShade="FF"/>
          <w:sz w:val="24"/>
          <w:szCs w:val="24"/>
          <w:lang w:val="en-GB"/>
        </w:rPr>
      </w:pPr>
      <w:r w:rsidRPr="51FE62DD" w:rsidR="1B810DC2">
        <w:rPr>
          <w:rFonts w:ascii="Arial" w:hAnsi="Arial" w:eastAsia="Arial" w:cs="Arial"/>
          <w:noProof w:val="0"/>
          <w:color w:val="auto"/>
          <w:sz w:val="24"/>
          <w:szCs w:val="24"/>
          <w:lang w:val="en-GB"/>
        </w:rPr>
        <w:t xml:space="preserve">Attention Deficit Hyperactivity Disorder (ADHD) is defined as a neurodevelopmental condition characterised by persistent patterns of inattention and hyperactivity-impulsivity that interfere with functioning or development (American Psychiatric Association, 2013). </w:t>
      </w:r>
      <w:r w:rsidRPr="51FE62DD" w:rsidR="5FC08223">
        <w:rPr>
          <w:rFonts w:ascii="Arial" w:hAnsi="Arial" w:eastAsia="Arial" w:cs="Arial"/>
          <w:noProof w:val="0"/>
          <w:color w:val="auto"/>
          <w:sz w:val="24"/>
          <w:szCs w:val="24"/>
          <w:lang w:val="en-GB"/>
        </w:rPr>
        <w:t>While early diagnostic frameworks emphasised overtly hyperactive behaviours, more recent research highlights that ADHD presents differently across genders, with women more likely to experience inattentive symptoms, emotional dysregulation, and internalised difficulties (Rucklidge, 2008).</w:t>
      </w:r>
    </w:p>
    <w:p w:rsidR="00804B94" w:rsidP="51FE62DD" w:rsidRDefault="00804B94" w14:paraId="4DAE7D16" w14:textId="4F7130BA">
      <w:pPr>
        <w:pStyle w:val="Normal"/>
        <w:spacing w:before="240" w:beforeAutospacing="off" w:after="240" w:afterAutospacing="off" w:line="360" w:lineRule="auto"/>
        <w:rPr>
          <w:rFonts w:ascii="Arial" w:hAnsi="Arial" w:eastAsia="Arial" w:cs="Arial"/>
          <w:noProof w:val="0"/>
          <w:color w:val="auto" w:themeColor="text1" w:themeTint="FF" w:themeShade="FF"/>
          <w:sz w:val="24"/>
          <w:szCs w:val="24"/>
          <w:lang w:val="en-GB"/>
        </w:rPr>
      </w:pPr>
      <w:r w:rsidRPr="51FE62DD" w:rsidR="1B810DC2">
        <w:rPr>
          <w:rFonts w:ascii="Arial" w:hAnsi="Arial" w:eastAsia="Arial" w:cs="Arial"/>
          <w:noProof w:val="0"/>
          <w:color w:val="auto"/>
          <w:sz w:val="24"/>
          <w:szCs w:val="24"/>
          <w:lang w:val="en-GB"/>
        </w:rPr>
        <w:t xml:space="preserve">A key concept within this study is </w:t>
      </w:r>
      <w:r w:rsidRPr="51FE62DD" w:rsidR="1B810DC2">
        <w:rPr>
          <w:rFonts w:ascii="Arial" w:hAnsi="Arial" w:eastAsia="Arial" w:cs="Arial"/>
          <w:i w:val="1"/>
          <w:iCs w:val="1"/>
          <w:noProof w:val="0"/>
          <w:color w:val="auto"/>
          <w:sz w:val="24"/>
          <w:szCs w:val="24"/>
          <w:lang w:val="en-GB"/>
        </w:rPr>
        <w:t>masking</w:t>
      </w:r>
      <w:r w:rsidRPr="51FE62DD" w:rsidR="1B810DC2">
        <w:rPr>
          <w:rFonts w:ascii="Arial" w:hAnsi="Arial" w:eastAsia="Arial" w:cs="Arial"/>
          <w:noProof w:val="0"/>
          <w:color w:val="auto"/>
          <w:sz w:val="24"/>
          <w:szCs w:val="24"/>
          <w:lang w:val="en-GB"/>
        </w:rPr>
        <w:t xml:space="preserve">, which refers to the strategies individuals use to conceal or compensate for symptoms </w:t>
      </w:r>
      <w:r w:rsidRPr="51FE62DD" w:rsidR="1B810DC2">
        <w:rPr>
          <w:rFonts w:ascii="Arial" w:hAnsi="Arial" w:eastAsia="Arial" w:cs="Arial"/>
          <w:noProof w:val="0"/>
          <w:color w:val="auto"/>
          <w:sz w:val="24"/>
          <w:szCs w:val="24"/>
          <w:lang w:val="en-GB"/>
        </w:rPr>
        <w:t>to</w:t>
      </w:r>
      <w:r w:rsidRPr="51FE62DD" w:rsidR="1B810DC2">
        <w:rPr>
          <w:rFonts w:ascii="Arial" w:hAnsi="Arial" w:eastAsia="Arial" w:cs="Arial"/>
          <w:noProof w:val="0"/>
          <w:color w:val="auto"/>
          <w:sz w:val="24"/>
          <w:szCs w:val="24"/>
          <w:lang w:val="en-GB"/>
        </w:rPr>
        <w:t xml:space="preserve"> meet social expectations</w:t>
      </w:r>
      <w:r w:rsidRPr="51FE62DD" w:rsidR="1B11A821">
        <w:rPr>
          <w:rFonts w:ascii="Arial" w:hAnsi="Arial" w:eastAsia="Arial" w:cs="Arial"/>
          <w:noProof w:val="0"/>
          <w:color w:val="auto"/>
          <w:sz w:val="24"/>
          <w:szCs w:val="24"/>
          <w:lang w:val="en-GB"/>
        </w:rPr>
        <w:t xml:space="preserve"> </w:t>
      </w:r>
      <w:r w:rsidRPr="51FE62DD" w:rsidR="1B11A821">
        <w:rPr>
          <w:rFonts w:ascii="Arial" w:hAnsi="Arial" w:eastAsia="Arial" w:cs="Arial"/>
          <w:noProof w:val="0"/>
          <w:color w:val="auto"/>
          <w:sz w:val="24"/>
          <w:szCs w:val="24"/>
          <w:lang w:val="en-GB"/>
        </w:rPr>
        <w:t xml:space="preserve">(Wurth et al., </w:t>
      </w:r>
      <w:r w:rsidRPr="51FE62DD" w:rsidR="1B11A821">
        <w:rPr>
          <w:rFonts w:ascii="Arial" w:hAnsi="Arial" w:eastAsia="Arial" w:cs="Arial"/>
          <w:noProof w:val="0"/>
          <w:color w:val="auto"/>
          <w:sz w:val="24"/>
          <w:szCs w:val="24"/>
          <w:lang w:val="en-GB"/>
        </w:rPr>
        <w:t>2025).</w:t>
      </w:r>
      <w:r w:rsidRPr="51FE62DD" w:rsidR="1B810DC2">
        <w:rPr>
          <w:rFonts w:ascii="Arial" w:hAnsi="Arial" w:eastAsia="Arial" w:cs="Arial"/>
          <w:noProof w:val="0"/>
          <w:color w:val="auto"/>
          <w:sz w:val="24"/>
          <w:szCs w:val="24"/>
          <w:lang w:val="en-GB"/>
        </w:rPr>
        <w:t xml:space="preserve"> </w:t>
      </w:r>
      <w:r w:rsidRPr="51FE62DD" w:rsidR="1B810DC2">
        <w:rPr>
          <w:rFonts w:ascii="Arial" w:hAnsi="Arial" w:eastAsia="Arial" w:cs="Arial"/>
          <w:noProof w:val="0"/>
          <w:color w:val="auto"/>
          <w:sz w:val="24"/>
          <w:szCs w:val="24"/>
          <w:lang w:val="en-GB"/>
        </w:rPr>
        <w:t>Masking is particularly prevalent among women with ADHD and can significantly delay diagnosis, as individuals may appear to function effectively despite underlying cognitive challenges (Attoe and Climie, 2023).</w:t>
      </w:r>
    </w:p>
    <w:p w:rsidR="00804B94" w:rsidP="51FE62DD" w:rsidRDefault="00804B94" w14:paraId="49740F75" w14:textId="1E3C6AFA">
      <w:pPr>
        <w:pStyle w:val="Normal"/>
        <w:spacing w:before="240" w:beforeAutospacing="off" w:after="240" w:afterAutospacing="off" w:line="360" w:lineRule="auto"/>
        <w:rPr>
          <w:rFonts w:ascii="Arial" w:hAnsi="Arial" w:eastAsia="Arial" w:cs="Arial"/>
          <w:noProof w:val="0"/>
          <w:color w:val="auto" w:themeColor="text1" w:themeTint="FF" w:themeShade="FF"/>
          <w:sz w:val="24"/>
          <w:szCs w:val="24"/>
          <w:lang w:val="en-GB"/>
        </w:rPr>
      </w:pPr>
      <w:r w:rsidRPr="51FE62DD" w:rsidR="1B810DC2">
        <w:rPr>
          <w:rFonts w:ascii="Arial" w:hAnsi="Arial" w:eastAsia="Arial" w:cs="Arial"/>
          <w:noProof w:val="0"/>
          <w:color w:val="auto"/>
          <w:sz w:val="24"/>
          <w:szCs w:val="24"/>
          <w:lang w:val="en-GB"/>
        </w:rPr>
        <w:t xml:space="preserve">The term </w:t>
      </w:r>
      <w:r w:rsidRPr="51FE62DD" w:rsidR="280457A8">
        <w:rPr>
          <w:rFonts w:ascii="Arial" w:hAnsi="Arial" w:eastAsia="Arial" w:cs="Arial"/>
          <w:noProof w:val="0"/>
          <w:color w:val="auto"/>
          <w:sz w:val="24"/>
          <w:szCs w:val="24"/>
          <w:lang w:val="en-GB"/>
        </w:rPr>
        <w:t>'late diagnosis'</w:t>
      </w:r>
      <w:r w:rsidRPr="51FE62DD" w:rsidR="280457A8">
        <w:rPr>
          <w:rFonts w:ascii="Arial" w:hAnsi="Arial" w:eastAsia="Arial" w:cs="Arial"/>
          <w:noProof w:val="0"/>
          <w:color w:val="auto"/>
          <w:sz w:val="24"/>
          <w:szCs w:val="24"/>
          <w:lang w:val="en-GB"/>
        </w:rPr>
        <w:t xml:space="preserve"> </w:t>
      </w:r>
      <w:r w:rsidRPr="51FE62DD" w:rsidR="1B810DC2">
        <w:rPr>
          <w:rFonts w:ascii="Arial" w:hAnsi="Arial" w:eastAsia="Arial" w:cs="Arial"/>
          <w:noProof w:val="0"/>
          <w:color w:val="auto"/>
          <w:sz w:val="24"/>
          <w:szCs w:val="24"/>
          <w:lang w:val="en-GB"/>
        </w:rPr>
        <w:t>refers to individuals receiving an ADHD diagnosis after the age of 30. This stage is significant, as prolonged periods of undiagnosed ADHD are often associated with reduced self-esteem, chronic stress, and increased vulnerability to mental health difficulties (Skoglund et al., 2024).</w:t>
      </w:r>
    </w:p>
    <w:p w:rsidR="00804B94" w:rsidP="51FE62DD" w:rsidRDefault="00804B94" w14:paraId="15DC7A25" w14:textId="39888667">
      <w:pPr>
        <w:spacing w:before="240" w:beforeAutospacing="off" w:after="240" w:afterAutospacing="off" w:line="360" w:lineRule="auto"/>
        <w:rPr>
          <w:rFonts w:ascii="Arial" w:hAnsi="Arial" w:eastAsia="Arial" w:cs="Arial"/>
          <w:noProof w:val="0"/>
          <w:color w:val="auto" w:themeColor="text1" w:themeTint="FF" w:themeShade="FF"/>
          <w:sz w:val="24"/>
          <w:szCs w:val="24"/>
          <w:lang w:val="en-GB"/>
        </w:rPr>
      </w:pPr>
      <w:r w:rsidRPr="51FE62DD" w:rsidR="1B810DC2">
        <w:rPr>
          <w:rFonts w:ascii="Arial" w:hAnsi="Arial" w:eastAsia="Arial" w:cs="Arial"/>
          <w:noProof w:val="0"/>
          <w:color w:val="auto"/>
          <w:sz w:val="24"/>
          <w:szCs w:val="24"/>
          <w:lang w:val="en-GB"/>
        </w:rPr>
        <w:t xml:space="preserve">Additionally, </w:t>
      </w:r>
      <w:r w:rsidRPr="51FE62DD" w:rsidR="1A666277">
        <w:rPr>
          <w:rFonts w:ascii="Arial" w:hAnsi="Arial" w:eastAsia="Arial" w:cs="Arial"/>
          <w:noProof w:val="0"/>
          <w:color w:val="auto"/>
          <w:sz w:val="24"/>
          <w:szCs w:val="24"/>
          <w:lang w:val="en-GB"/>
        </w:rPr>
        <w:t>‘</w:t>
      </w:r>
      <w:r w:rsidRPr="51FE62DD" w:rsidR="1B810DC2">
        <w:rPr>
          <w:rFonts w:ascii="Arial" w:hAnsi="Arial" w:eastAsia="Arial" w:cs="Arial"/>
          <w:i w:val="0"/>
          <w:iCs w:val="0"/>
          <w:noProof w:val="0"/>
          <w:color w:val="auto"/>
          <w:sz w:val="24"/>
          <w:szCs w:val="24"/>
          <w:lang w:val="en-GB"/>
        </w:rPr>
        <w:t xml:space="preserve">diagnostic </w:t>
      </w:r>
      <w:r w:rsidRPr="51FE62DD" w:rsidR="1B810DC2">
        <w:rPr>
          <w:rFonts w:ascii="Arial" w:hAnsi="Arial" w:eastAsia="Arial" w:cs="Arial"/>
          <w:i w:val="0"/>
          <w:iCs w:val="0"/>
          <w:noProof w:val="0"/>
          <w:color w:val="auto"/>
          <w:sz w:val="24"/>
          <w:szCs w:val="24"/>
          <w:lang w:val="en-GB"/>
        </w:rPr>
        <w:t>barriers</w:t>
      </w:r>
      <w:r w:rsidRPr="51FE62DD" w:rsidR="27A69B50">
        <w:rPr>
          <w:rFonts w:ascii="Arial" w:hAnsi="Arial" w:eastAsia="Arial" w:cs="Arial"/>
          <w:i w:val="0"/>
          <w:iCs w:val="0"/>
          <w:noProof w:val="0"/>
          <w:color w:val="auto"/>
          <w:sz w:val="24"/>
          <w:szCs w:val="24"/>
          <w:lang w:val="en-GB"/>
        </w:rPr>
        <w:t>’</w:t>
      </w:r>
      <w:r w:rsidRPr="51FE62DD" w:rsidR="1B810DC2">
        <w:rPr>
          <w:rFonts w:ascii="Arial" w:hAnsi="Arial" w:eastAsia="Arial" w:cs="Arial"/>
          <w:i w:val="0"/>
          <w:iCs w:val="0"/>
          <w:noProof w:val="0"/>
          <w:color w:val="auto"/>
          <w:sz w:val="24"/>
          <w:szCs w:val="24"/>
          <w:lang w:val="en-GB"/>
        </w:rPr>
        <w:t xml:space="preserve"> </w:t>
      </w:r>
      <w:r w:rsidRPr="51FE62DD" w:rsidR="1B810DC2">
        <w:rPr>
          <w:rFonts w:ascii="Arial" w:hAnsi="Arial" w:eastAsia="Arial" w:cs="Arial"/>
          <w:noProof w:val="0"/>
          <w:color w:val="auto"/>
          <w:sz w:val="24"/>
          <w:szCs w:val="24"/>
          <w:lang w:val="en-GB"/>
        </w:rPr>
        <w:t xml:space="preserve">refer to the systemic and social factors that hinder </w:t>
      </w:r>
      <w:r w:rsidRPr="51FE62DD" w:rsidR="1B810DC2">
        <w:rPr>
          <w:rFonts w:ascii="Arial" w:hAnsi="Arial" w:eastAsia="Arial" w:cs="Arial"/>
          <w:noProof w:val="0"/>
          <w:color w:val="auto"/>
          <w:sz w:val="24"/>
          <w:szCs w:val="24"/>
          <w:lang w:val="en-GB"/>
        </w:rPr>
        <w:t>timely</w:t>
      </w:r>
      <w:r w:rsidRPr="51FE62DD" w:rsidR="1B810DC2">
        <w:rPr>
          <w:rFonts w:ascii="Arial" w:hAnsi="Arial" w:eastAsia="Arial" w:cs="Arial"/>
          <w:noProof w:val="0"/>
          <w:color w:val="auto"/>
          <w:sz w:val="24"/>
          <w:szCs w:val="24"/>
          <w:lang w:val="en-GB"/>
        </w:rPr>
        <w:t xml:space="preserve"> identification of ADHD, including gender bias and limited clinician awareness. </w:t>
      </w:r>
      <w:r w:rsidRPr="51FE62DD" w:rsidR="1B810DC2">
        <w:rPr>
          <w:rFonts w:ascii="Arial" w:hAnsi="Arial" w:eastAsia="Arial" w:cs="Arial"/>
          <w:i w:val="1"/>
          <w:iCs w:val="1"/>
          <w:noProof w:val="0"/>
          <w:color w:val="auto"/>
          <w:sz w:val="24"/>
          <w:szCs w:val="24"/>
          <w:lang w:val="en-GB"/>
        </w:rPr>
        <w:t>Service provision</w:t>
      </w:r>
      <w:r w:rsidRPr="51FE62DD" w:rsidR="1B810DC2">
        <w:rPr>
          <w:rFonts w:ascii="Arial" w:hAnsi="Arial" w:eastAsia="Arial" w:cs="Arial"/>
          <w:noProof w:val="0"/>
          <w:color w:val="auto"/>
          <w:sz w:val="24"/>
          <w:szCs w:val="24"/>
          <w:lang w:val="en-GB"/>
        </w:rPr>
        <w:t xml:space="preserve"> refers to the accessibility and effectiveness of healthcare systems, particularly the National Health Service (NHS), in diagnosing and supporting individuals with ADHD.</w:t>
      </w:r>
    </w:p>
    <w:p w:rsidR="00804B94" w:rsidP="51FE62DD" w:rsidRDefault="00804B94" w14:paraId="269A8F64" w14:textId="2FA35F97">
      <w:pPr>
        <w:spacing w:before="240" w:beforeAutospacing="off" w:after="240" w:afterAutospacing="off" w:line="360" w:lineRule="auto"/>
        <w:rPr>
          <w:rFonts w:ascii="Arial" w:hAnsi="Arial" w:eastAsia="Arial" w:cs="Arial"/>
          <w:noProof w:val="0"/>
          <w:color w:val="auto" w:themeColor="text1" w:themeTint="FF" w:themeShade="FF"/>
          <w:sz w:val="24"/>
          <w:szCs w:val="24"/>
          <w:lang w:val="en-GB"/>
        </w:rPr>
      </w:pPr>
      <w:r w:rsidRPr="51FE62DD" w:rsidR="1B810DC2">
        <w:rPr>
          <w:rFonts w:ascii="Arial" w:hAnsi="Arial" w:eastAsia="Arial" w:cs="Arial"/>
          <w:noProof w:val="0"/>
          <w:color w:val="auto"/>
          <w:sz w:val="24"/>
          <w:szCs w:val="24"/>
          <w:lang w:val="en-GB"/>
        </w:rPr>
        <w:t>Key acronyms used include ADHD (</w:t>
      </w:r>
      <w:r w:rsidRPr="51FE62DD" w:rsidR="620049E7">
        <w:rPr>
          <w:rFonts w:ascii="Arial" w:hAnsi="Arial" w:eastAsia="Arial" w:cs="Arial"/>
          <w:noProof w:val="0"/>
          <w:color w:val="auto"/>
          <w:sz w:val="24"/>
          <w:szCs w:val="24"/>
          <w:lang w:val="en-GB"/>
        </w:rPr>
        <w:t>attention deficit hyperactivity disorder</w:t>
      </w:r>
      <w:r w:rsidRPr="51FE62DD" w:rsidR="1B810DC2">
        <w:rPr>
          <w:rFonts w:ascii="Arial" w:hAnsi="Arial" w:eastAsia="Arial" w:cs="Arial"/>
          <w:noProof w:val="0"/>
          <w:color w:val="auto"/>
          <w:sz w:val="24"/>
          <w:szCs w:val="24"/>
          <w:lang w:val="en-GB"/>
        </w:rPr>
        <w:t>) and NHS (National Health Service), both central to this research.</w:t>
      </w:r>
    </w:p>
    <w:p w:rsidR="00804B94" w:rsidP="51FE62DD" w:rsidRDefault="00804B94" w14:paraId="6C32F5C6" w14:textId="5573755E">
      <w:pPr>
        <w:spacing w:line="360" w:lineRule="auto"/>
        <w:rPr>
          <w:rFonts w:ascii="Arial" w:hAnsi="Arial" w:eastAsia="Arial" w:cs="Arial"/>
          <w:color w:val="auto" w:themeColor="text1" w:themeTint="FF" w:themeShade="FF"/>
          <w:sz w:val="24"/>
          <w:szCs w:val="24"/>
        </w:rPr>
      </w:pPr>
    </w:p>
    <w:p w:rsidR="00804B94" w:rsidP="51FE62DD" w:rsidRDefault="00804B94" w14:paraId="1F1658D9" w14:textId="468E4FAB">
      <w:pPr>
        <w:pStyle w:val="Heading2"/>
        <w:spacing w:before="299" w:beforeAutospacing="off" w:after="299" w:afterAutospacing="off" w:line="360" w:lineRule="auto"/>
        <w:rPr>
          <w:rFonts w:ascii="Arial" w:hAnsi="Arial" w:eastAsia="Arial" w:cs="Arial"/>
          <w:b w:val="1"/>
          <w:bCs w:val="1"/>
          <w:noProof w:val="0"/>
          <w:color w:val="auto"/>
          <w:sz w:val="24"/>
          <w:szCs w:val="24"/>
          <w:lang w:val="en-GB"/>
        </w:rPr>
      </w:pPr>
      <w:r w:rsidRPr="51FE62DD" w:rsidR="3D1A58C2">
        <w:rPr>
          <w:rFonts w:ascii="Arial" w:hAnsi="Arial" w:eastAsia="Arial" w:cs="Arial"/>
          <w:b w:val="1"/>
          <w:bCs w:val="1"/>
          <w:noProof w:val="0"/>
          <w:color w:val="auto"/>
          <w:sz w:val="24"/>
          <w:szCs w:val="24"/>
          <w:lang w:val="en-GB"/>
        </w:rPr>
        <w:t>1.3 Rationale for Research</w:t>
      </w:r>
    </w:p>
    <w:p w:rsidR="00804B94" w:rsidP="51FE62DD" w:rsidRDefault="00804B94" w14:paraId="4DA2DF53" w14:textId="0615BADC">
      <w:pPr>
        <w:pStyle w:val="Normal"/>
        <w:spacing w:before="240" w:beforeAutospacing="off" w:after="240" w:afterAutospacing="off" w:line="360" w:lineRule="auto"/>
        <w:rPr>
          <w:rFonts w:ascii="Arial" w:hAnsi="Arial" w:eastAsia="Arial" w:cs="Arial"/>
          <w:noProof w:val="0"/>
          <w:color w:val="auto"/>
          <w:sz w:val="24"/>
          <w:szCs w:val="24"/>
          <w:lang w:val="en-GB"/>
        </w:rPr>
      </w:pPr>
      <w:r w:rsidRPr="51FE62DD" w:rsidR="3D1A58C2">
        <w:rPr>
          <w:rFonts w:ascii="Arial" w:hAnsi="Arial" w:eastAsia="Arial" w:cs="Arial"/>
          <w:noProof w:val="0"/>
          <w:color w:val="auto"/>
          <w:sz w:val="24"/>
          <w:szCs w:val="24"/>
          <w:lang w:val="en-GB"/>
        </w:rPr>
        <w:t xml:space="preserve">The focus on women over </w:t>
      </w:r>
      <w:r w:rsidRPr="51FE62DD" w:rsidR="68C22F81">
        <w:rPr>
          <w:rFonts w:ascii="Arial" w:hAnsi="Arial" w:eastAsia="Arial" w:cs="Arial"/>
          <w:noProof w:val="0"/>
          <w:color w:val="auto"/>
          <w:sz w:val="24"/>
          <w:szCs w:val="24"/>
          <w:lang w:val="en-GB"/>
        </w:rPr>
        <w:t>30 diagnosed with ADHD reflects a significant gap in</w:t>
      </w:r>
      <w:r w:rsidRPr="51FE62DD" w:rsidR="3D1A58C2">
        <w:rPr>
          <w:rFonts w:ascii="Arial" w:hAnsi="Arial" w:eastAsia="Arial" w:cs="Arial"/>
          <w:noProof w:val="0"/>
          <w:color w:val="auto"/>
          <w:sz w:val="24"/>
          <w:szCs w:val="24"/>
          <w:lang w:val="en-GB"/>
        </w:rPr>
        <w:t xml:space="preserve"> both academic research and clinical practice. Historically, ADHD has been </w:t>
      </w:r>
      <w:r w:rsidRPr="51FE62DD" w:rsidR="7D464308">
        <w:rPr>
          <w:rFonts w:ascii="Arial" w:hAnsi="Arial" w:eastAsia="Arial" w:cs="Arial"/>
          <w:noProof w:val="0"/>
          <w:color w:val="auto"/>
          <w:sz w:val="24"/>
          <w:szCs w:val="24"/>
          <w:lang w:val="en-GB"/>
        </w:rPr>
        <w:t>studied</w:t>
      </w:r>
      <w:r w:rsidRPr="51FE62DD" w:rsidR="3D1A58C2">
        <w:rPr>
          <w:rFonts w:ascii="Arial" w:hAnsi="Arial" w:eastAsia="Arial" w:cs="Arial"/>
          <w:noProof w:val="0"/>
          <w:color w:val="auto"/>
          <w:sz w:val="24"/>
          <w:szCs w:val="24"/>
          <w:lang w:val="en-GB"/>
        </w:rPr>
        <w:t xml:space="preserve"> in male children, resulting in a limited understanding of how the condition presents in adult women. Consequently, many women experience prolonged periods of undiagnosed ADHD, often receiving treatment for secondary conditions such as anxiety or depression rather than the underlying neurodevelopmental disorder (Rucklidge, 2008; Attoe and Climie, 2023).</w:t>
      </w:r>
    </w:p>
    <w:p w:rsidR="00804B94" w:rsidP="51FE62DD" w:rsidRDefault="00804B94" w14:paraId="3C9E78D6" w14:textId="7E9FE935">
      <w:pPr>
        <w:pStyle w:val="Normal"/>
        <w:spacing w:before="240" w:beforeAutospacing="off" w:after="240" w:afterAutospacing="off" w:line="360" w:lineRule="auto"/>
        <w:rPr>
          <w:rFonts w:ascii="Arial" w:hAnsi="Arial" w:eastAsia="Arial" w:cs="Arial"/>
          <w:noProof w:val="0"/>
          <w:color w:val="auto"/>
          <w:sz w:val="24"/>
          <w:szCs w:val="24"/>
          <w:lang w:val="en-GB"/>
        </w:rPr>
      </w:pPr>
      <w:r w:rsidRPr="51FE62DD" w:rsidR="3D1A58C2">
        <w:rPr>
          <w:rFonts w:ascii="Arial" w:hAnsi="Arial" w:eastAsia="Arial" w:cs="Arial"/>
          <w:noProof w:val="0"/>
          <w:color w:val="auto"/>
          <w:sz w:val="24"/>
          <w:szCs w:val="24"/>
          <w:lang w:val="en-GB"/>
        </w:rPr>
        <w:t xml:space="preserve">This research is particularly relevant within the United Kingdom, where demand for adult ADHD assessments has increased </w:t>
      </w:r>
      <w:r w:rsidRPr="51FE62DD" w:rsidR="3D1A58C2">
        <w:rPr>
          <w:rFonts w:ascii="Arial" w:hAnsi="Arial" w:eastAsia="Arial" w:cs="Arial"/>
          <w:noProof w:val="0"/>
          <w:color w:val="auto"/>
          <w:sz w:val="24"/>
          <w:szCs w:val="24"/>
          <w:lang w:val="en-GB"/>
        </w:rPr>
        <w:t xml:space="preserve">substantially </w:t>
      </w:r>
      <w:r w:rsidRPr="51FE62DD" w:rsidR="61249E72">
        <w:rPr>
          <w:rFonts w:ascii="Arial" w:hAnsi="Arial" w:eastAsia="Arial" w:cs="Arial"/>
          <w:noProof w:val="0"/>
          <w:color w:val="auto"/>
          <w:sz w:val="24"/>
          <w:szCs w:val="24"/>
          <w:lang w:val="en-GB"/>
        </w:rPr>
        <w:t>recently</w:t>
      </w:r>
      <w:r w:rsidRPr="51FE62DD" w:rsidR="3D1A58C2">
        <w:rPr>
          <w:rFonts w:ascii="Arial" w:hAnsi="Arial" w:eastAsia="Arial" w:cs="Arial"/>
          <w:noProof w:val="0"/>
          <w:color w:val="auto"/>
          <w:sz w:val="24"/>
          <w:szCs w:val="24"/>
          <w:lang w:val="en-GB"/>
        </w:rPr>
        <w:t xml:space="preserve">. NHS services are currently under considerable pressure, with long waiting times, regional inconsistencies in service provision, and limited access to specialist care (NHS, 2025). These systemic challenges can further delay diagnosis and access to support, disproportionately affecting women whose symptoms may already </w:t>
      </w:r>
      <w:r w:rsidRPr="51FE62DD" w:rsidR="1BE73858">
        <w:rPr>
          <w:rFonts w:ascii="Arial" w:hAnsi="Arial" w:eastAsia="Arial" w:cs="Arial"/>
          <w:noProof w:val="0"/>
          <w:color w:val="auto"/>
          <w:sz w:val="24"/>
          <w:szCs w:val="24"/>
          <w:lang w:val="en-GB"/>
        </w:rPr>
        <w:t>have gone unrecognised</w:t>
      </w:r>
      <w:r w:rsidRPr="51FE62DD" w:rsidR="3D1A58C2">
        <w:rPr>
          <w:rFonts w:ascii="Arial" w:hAnsi="Arial" w:eastAsia="Arial" w:cs="Arial"/>
          <w:noProof w:val="0"/>
          <w:color w:val="auto"/>
          <w:sz w:val="24"/>
          <w:szCs w:val="24"/>
          <w:lang w:val="en-GB"/>
        </w:rPr>
        <w:t>.</w:t>
      </w:r>
    </w:p>
    <w:p w:rsidR="00804B94" w:rsidP="51FE62DD" w:rsidRDefault="00804B94" w14:paraId="2355A085" w14:textId="006216B9">
      <w:pPr>
        <w:spacing w:before="240" w:beforeAutospacing="off" w:after="240" w:afterAutospacing="off" w:line="360" w:lineRule="auto"/>
        <w:rPr>
          <w:rFonts w:ascii="Arial" w:hAnsi="Arial" w:eastAsia="Arial" w:cs="Arial"/>
          <w:noProof w:val="0"/>
          <w:color w:val="auto"/>
          <w:sz w:val="24"/>
          <w:szCs w:val="24"/>
          <w:lang w:val="en-GB"/>
        </w:rPr>
      </w:pPr>
      <w:r w:rsidRPr="51FE62DD" w:rsidR="3D1A58C2">
        <w:rPr>
          <w:rFonts w:ascii="Arial" w:hAnsi="Arial" w:eastAsia="Arial" w:cs="Arial"/>
          <w:noProof w:val="0"/>
          <w:color w:val="auto"/>
          <w:sz w:val="24"/>
          <w:szCs w:val="24"/>
          <w:lang w:val="en-GB"/>
        </w:rPr>
        <w:t xml:space="preserve">Although existing literature has begun to acknowledge gender differences in ADHD, there </w:t>
      </w:r>
      <w:r w:rsidRPr="51FE62DD" w:rsidR="3D1A58C2">
        <w:rPr>
          <w:rFonts w:ascii="Arial" w:hAnsi="Arial" w:eastAsia="Arial" w:cs="Arial"/>
          <w:noProof w:val="0"/>
          <w:color w:val="auto"/>
          <w:sz w:val="24"/>
          <w:szCs w:val="24"/>
          <w:lang w:val="en-GB"/>
        </w:rPr>
        <w:t>remains</w:t>
      </w:r>
      <w:r w:rsidRPr="51FE62DD" w:rsidR="3D1A58C2">
        <w:rPr>
          <w:rFonts w:ascii="Arial" w:hAnsi="Arial" w:eastAsia="Arial" w:cs="Arial"/>
          <w:noProof w:val="0"/>
          <w:color w:val="auto"/>
          <w:sz w:val="24"/>
          <w:szCs w:val="24"/>
          <w:lang w:val="en-GB"/>
        </w:rPr>
        <w:t xml:space="preserve"> limited research specifically examining the experiences of women diagnosed later in life. </w:t>
      </w:r>
      <w:r w:rsidRPr="51FE62DD" w:rsidR="566517E6">
        <w:rPr>
          <w:rFonts w:ascii="Arial" w:hAnsi="Arial" w:eastAsia="Arial" w:cs="Arial"/>
          <w:noProof w:val="0"/>
          <w:color w:val="auto"/>
          <w:sz w:val="24"/>
          <w:szCs w:val="24"/>
          <w:lang w:val="en-GB"/>
        </w:rPr>
        <w:t>There</w:t>
      </w:r>
      <w:r w:rsidRPr="51FE62DD" w:rsidR="3D1A58C2">
        <w:rPr>
          <w:rFonts w:ascii="Arial" w:hAnsi="Arial" w:eastAsia="Arial" w:cs="Arial"/>
          <w:noProof w:val="0"/>
          <w:color w:val="auto"/>
          <w:sz w:val="24"/>
          <w:szCs w:val="24"/>
          <w:lang w:val="en-GB"/>
        </w:rPr>
        <w:t xml:space="preserve"> is a lack of critical evaluation of how effectively UK health and social care systems respond to their needs following diagnosis. This highlights a gap in both research and practice.</w:t>
      </w:r>
    </w:p>
    <w:p w:rsidR="00804B94" w:rsidP="51FE62DD" w:rsidRDefault="00804B94" w14:paraId="7105938D" w14:textId="3E9BB1B6">
      <w:pPr>
        <w:pStyle w:val="Normal"/>
        <w:spacing w:before="240" w:beforeAutospacing="off" w:after="240" w:afterAutospacing="off" w:line="360" w:lineRule="auto"/>
        <w:rPr>
          <w:rFonts w:ascii="Arial" w:hAnsi="Arial" w:eastAsia="Arial" w:cs="Arial"/>
          <w:noProof w:val="0"/>
          <w:color w:val="auto"/>
          <w:sz w:val="24"/>
          <w:szCs w:val="24"/>
          <w:lang w:val="en-GB"/>
        </w:rPr>
      </w:pPr>
      <w:r w:rsidRPr="51FE62DD" w:rsidR="0A3C4BBB">
        <w:rPr>
          <w:rFonts w:ascii="Arial" w:hAnsi="Arial" w:eastAsia="Arial" w:cs="Arial"/>
          <w:noProof w:val="0"/>
          <w:color w:val="auto"/>
          <w:sz w:val="24"/>
          <w:szCs w:val="24"/>
          <w:lang w:val="en-GB"/>
        </w:rPr>
        <w:t>This dissertation seeks to tackle these concerns by examining the lived experiences of women diagnosed with ADHD post-30 and conducting a critical evaluation of existing service provision.</w:t>
      </w:r>
      <w:r w:rsidRPr="51FE62DD" w:rsidR="3D1A58C2">
        <w:rPr>
          <w:rFonts w:ascii="Arial" w:hAnsi="Arial" w:eastAsia="Arial" w:cs="Arial"/>
          <w:noProof w:val="0"/>
          <w:color w:val="auto"/>
          <w:sz w:val="24"/>
          <w:szCs w:val="24"/>
          <w:lang w:val="en-GB"/>
        </w:rPr>
        <w:t xml:space="preserve"> In doing so, it contributes to wider discussions on gender bias, healthcare inequality, and the need for more inclusive diagnostic approaches.</w:t>
      </w:r>
    </w:p>
    <w:p w:rsidR="00804B94" w:rsidP="51FE62DD" w:rsidRDefault="00804B94" w14:paraId="681463DC" w14:textId="7AE8C36B">
      <w:pPr>
        <w:spacing w:line="360" w:lineRule="auto"/>
        <w:rPr>
          <w:rFonts w:ascii="Arial" w:hAnsi="Arial" w:eastAsia="Arial" w:cs="Arial"/>
          <w:color w:val="auto"/>
          <w:sz w:val="24"/>
          <w:szCs w:val="24"/>
        </w:rPr>
      </w:pPr>
    </w:p>
    <w:p w:rsidR="00804B94" w:rsidP="51FE62DD" w:rsidRDefault="00804B94" w14:paraId="466646DF" w14:textId="51F06167">
      <w:pPr>
        <w:pStyle w:val="Heading2"/>
        <w:spacing w:before="299" w:beforeAutospacing="off" w:after="299" w:afterAutospacing="off" w:line="360" w:lineRule="auto"/>
        <w:rPr>
          <w:rFonts w:ascii="Arial" w:hAnsi="Arial" w:eastAsia="Arial" w:cs="Arial"/>
          <w:b w:val="1"/>
          <w:bCs w:val="1"/>
          <w:noProof w:val="0"/>
          <w:color w:val="auto" w:themeColor="text1" w:themeTint="FF" w:themeShade="FF"/>
          <w:sz w:val="24"/>
          <w:szCs w:val="24"/>
          <w:lang w:val="en-GB"/>
        </w:rPr>
      </w:pPr>
      <w:r w:rsidRPr="51FE62DD" w:rsidR="6D321106">
        <w:rPr>
          <w:rFonts w:ascii="Arial" w:hAnsi="Arial" w:eastAsia="Arial" w:cs="Arial"/>
          <w:b w:val="1"/>
          <w:bCs w:val="1"/>
          <w:noProof w:val="0"/>
          <w:color w:val="auto"/>
          <w:sz w:val="24"/>
          <w:szCs w:val="24"/>
          <w:lang w:val="en-GB"/>
        </w:rPr>
        <w:t>1.4 Aim and Objectives</w:t>
      </w:r>
    </w:p>
    <w:p w:rsidR="00804B94" w:rsidP="51FE62DD" w:rsidRDefault="00804B94" w14:paraId="1DCC16A9" w14:textId="407A1F39">
      <w:pPr>
        <w:pStyle w:val="Heading3"/>
        <w:spacing w:before="281" w:beforeAutospacing="off" w:after="281" w:afterAutospacing="off" w:line="360" w:lineRule="auto"/>
        <w:rPr>
          <w:rFonts w:ascii="Arial" w:hAnsi="Arial" w:eastAsia="Arial" w:cs="Arial"/>
          <w:b w:val="1"/>
          <w:bCs w:val="1"/>
          <w:noProof w:val="0"/>
          <w:color w:val="auto" w:themeColor="text1" w:themeTint="FF" w:themeShade="FF"/>
          <w:sz w:val="24"/>
          <w:szCs w:val="24"/>
          <w:lang w:val="en-GB"/>
        </w:rPr>
      </w:pPr>
      <w:r w:rsidRPr="51FE62DD" w:rsidR="6D321106">
        <w:rPr>
          <w:rFonts w:ascii="Arial" w:hAnsi="Arial" w:eastAsia="Arial" w:cs="Arial"/>
          <w:b w:val="1"/>
          <w:bCs w:val="1"/>
          <w:noProof w:val="0"/>
          <w:color w:val="auto"/>
          <w:sz w:val="24"/>
          <w:szCs w:val="24"/>
          <w:lang w:val="en-GB"/>
        </w:rPr>
        <w:t>Research Aim</w:t>
      </w:r>
    </w:p>
    <w:p w:rsidR="00804B94" w:rsidP="51FE62DD" w:rsidRDefault="00804B94" w14:paraId="6BF2AA76" w14:textId="531CC7F5">
      <w:pPr>
        <w:pStyle w:val="Normal"/>
        <w:spacing w:before="240" w:beforeAutospacing="off" w:after="240" w:afterAutospacing="off" w:line="360" w:lineRule="auto"/>
        <w:rPr>
          <w:rFonts w:ascii="Arial" w:hAnsi="Arial" w:eastAsia="Arial" w:cs="Arial"/>
          <w:noProof w:val="0"/>
          <w:color w:val="auto"/>
          <w:sz w:val="24"/>
          <w:szCs w:val="24"/>
          <w:lang w:val="en-GB"/>
        </w:rPr>
      </w:pPr>
      <w:r w:rsidRPr="51FE62DD" w:rsidR="6D321106">
        <w:rPr>
          <w:rFonts w:ascii="Arial" w:hAnsi="Arial" w:eastAsia="Arial" w:cs="Arial"/>
          <w:noProof w:val="0"/>
          <w:color w:val="auto"/>
          <w:sz w:val="24"/>
          <w:szCs w:val="24"/>
          <w:lang w:val="en-GB"/>
        </w:rPr>
        <w:t xml:space="preserve">The aim of this research is to critically explore the experiences of women in the United Kingdom who receive a diagnosis of </w:t>
      </w:r>
      <w:r w:rsidRPr="51FE62DD" w:rsidR="04625C55">
        <w:rPr>
          <w:rFonts w:ascii="Arial" w:hAnsi="Arial" w:eastAsia="Arial" w:cs="Arial"/>
          <w:noProof w:val="0"/>
          <w:color w:val="auto"/>
          <w:sz w:val="24"/>
          <w:szCs w:val="24"/>
          <w:lang w:val="en-GB"/>
        </w:rPr>
        <w:t>attention deficit hyperactivity disorder</w:t>
      </w:r>
      <w:r w:rsidRPr="51FE62DD" w:rsidR="6D321106">
        <w:rPr>
          <w:rFonts w:ascii="Arial" w:hAnsi="Arial" w:eastAsia="Arial" w:cs="Arial"/>
          <w:noProof w:val="0"/>
          <w:color w:val="auto"/>
          <w:sz w:val="24"/>
          <w:szCs w:val="24"/>
          <w:lang w:val="en-GB"/>
        </w:rPr>
        <w:t xml:space="preserve"> (ADHD) after </w:t>
      </w:r>
      <w:r w:rsidRPr="51FE62DD" w:rsidR="12B5CCCC">
        <w:rPr>
          <w:rFonts w:ascii="Arial" w:hAnsi="Arial" w:eastAsia="Arial" w:cs="Arial"/>
          <w:noProof w:val="0"/>
          <w:color w:val="auto"/>
          <w:sz w:val="24"/>
          <w:szCs w:val="24"/>
          <w:lang w:val="en-GB"/>
        </w:rPr>
        <w:t>age</w:t>
      </w:r>
      <w:r w:rsidRPr="51FE62DD" w:rsidR="6D321106">
        <w:rPr>
          <w:rFonts w:ascii="Arial" w:hAnsi="Arial" w:eastAsia="Arial" w:cs="Arial"/>
          <w:noProof w:val="0"/>
          <w:color w:val="auto"/>
          <w:sz w:val="24"/>
          <w:szCs w:val="24"/>
          <w:lang w:val="en-GB"/>
        </w:rPr>
        <w:t xml:space="preserve"> 30. The study </w:t>
      </w:r>
      <w:r w:rsidRPr="51FE62DD" w:rsidR="6D321106">
        <w:rPr>
          <w:rFonts w:ascii="Arial" w:hAnsi="Arial" w:eastAsia="Arial" w:cs="Arial"/>
          <w:noProof w:val="0"/>
          <w:color w:val="auto"/>
          <w:sz w:val="24"/>
          <w:szCs w:val="24"/>
          <w:lang w:val="en-GB"/>
        </w:rPr>
        <w:t>seeks</w:t>
      </w:r>
      <w:r w:rsidRPr="51FE62DD" w:rsidR="6D321106">
        <w:rPr>
          <w:rFonts w:ascii="Arial" w:hAnsi="Arial" w:eastAsia="Arial" w:cs="Arial"/>
          <w:noProof w:val="0"/>
          <w:color w:val="auto"/>
          <w:sz w:val="24"/>
          <w:szCs w:val="24"/>
          <w:lang w:val="en-GB"/>
        </w:rPr>
        <w:t xml:space="preserve"> to examine the factors contributing to delayed diagnosis, assess the psychological and social impact of late recognition, and evaluate the effectiveness of UK health and social care services in meeting the needs of this population. By adopting a critical perspective, the research aims to contribute to a more </w:t>
      </w:r>
      <w:r w:rsidRPr="51FE62DD" w:rsidR="78763FFF">
        <w:rPr>
          <w:rFonts w:ascii="Arial" w:hAnsi="Arial" w:eastAsia="Arial" w:cs="Arial"/>
          <w:noProof w:val="0"/>
          <w:color w:val="auto"/>
          <w:sz w:val="24"/>
          <w:szCs w:val="24"/>
          <w:lang w:val="en-GB"/>
        </w:rPr>
        <w:t>complex</w:t>
      </w:r>
      <w:r w:rsidRPr="51FE62DD" w:rsidR="6D321106">
        <w:rPr>
          <w:rFonts w:ascii="Arial" w:hAnsi="Arial" w:eastAsia="Arial" w:cs="Arial"/>
          <w:noProof w:val="0"/>
          <w:color w:val="auto"/>
          <w:sz w:val="24"/>
          <w:szCs w:val="24"/>
          <w:lang w:val="en-GB"/>
        </w:rPr>
        <w:t xml:space="preserve"> understanding of gender differences in ADHD and highlight the need for more inclusive and responsive diagnostic and support systems.</w:t>
      </w:r>
    </w:p>
    <w:p w:rsidR="00804B94" w:rsidP="51FE62DD" w:rsidRDefault="00804B94" w14:paraId="6B555550" w14:textId="02E8F985">
      <w:pPr>
        <w:pStyle w:val="Heading3"/>
        <w:spacing w:before="281" w:beforeAutospacing="off" w:after="281" w:afterAutospacing="off" w:line="360" w:lineRule="auto"/>
        <w:rPr>
          <w:rFonts w:ascii="Arial" w:hAnsi="Arial" w:eastAsia="Arial" w:cs="Arial"/>
          <w:b w:val="1"/>
          <w:bCs w:val="1"/>
          <w:noProof w:val="0"/>
          <w:color w:val="auto" w:themeColor="text1" w:themeTint="FF" w:themeShade="FF"/>
          <w:sz w:val="24"/>
          <w:szCs w:val="24"/>
          <w:lang w:val="en-GB"/>
        </w:rPr>
      </w:pPr>
      <w:r w:rsidRPr="51FE62DD" w:rsidR="6D321106">
        <w:rPr>
          <w:rFonts w:ascii="Arial" w:hAnsi="Arial" w:eastAsia="Arial" w:cs="Arial"/>
          <w:b w:val="1"/>
          <w:bCs w:val="1"/>
          <w:noProof w:val="0"/>
          <w:color w:val="auto"/>
          <w:sz w:val="24"/>
          <w:szCs w:val="24"/>
          <w:lang w:val="en-GB"/>
        </w:rPr>
        <w:t>Research Objectives</w:t>
      </w:r>
    </w:p>
    <w:p w:rsidR="00804B94" w:rsidP="51FE62DD" w:rsidRDefault="00804B94" w14:paraId="2D5DB8EB" w14:textId="15C5B80E">
      <w:pPr>
        <w:spacing w:before="240" w:beforeAutospacing="off" w:after="240" w:afterAutospacing="off" w:line="360" w:lineRule="auto"/>
        <w:rPr>
          <w:rFonts w:ascii="Arial" w:hAnsi="Arial" w:eastAsia="Arial" w:cs="Arial"/>
          <w:noProof w:val="0"/>
          <w:color w:val="auto"/>
          <w:sz w:val="24"/>
          <w:szCs w:val="24"/>
          <w:lang w:val="en-GB"/>
        </w:rPr>
      </w:pPr>
      <w:r w:rsidRPr="51FE62DD" w:rsidR="6D321106">
        <w:rPr>
          <w:rFonts w:ascii="Arial" w:hAnsi="Arial" w:eastAsia="Arial" w:cs="Arial"/>
          <w:noProof w:val="0"/>
          <w:color w:val="auto"/>
          <w:sz w:val="24"/>
          <w:szCs w:val="24"/>
          <w:lang w:val="en-GB"/>
        </w:rPr>
        <w:t xml:space="preserve">To achieve this aim, the study is guided by the following </w:t>
      </w:r>
      <w:r w:rsidRPr="51FE62DD" w:rsidR="6D321106">
        <w:rPr>
          <w:rFonts w:ascii="Arial" w:hAnsi="Arial" w:eastAsia="Arial" w:cs="Arial"/>
          <w:noProof w:val="0"/>
          <w:color w:val="auto"/>
          <w:sz w:val="24"/>
          <w:szCs w:val="24"/>
          <w:lang w:val="en-GB"/>
        </w:rPr>
        <w:t>objectives</w:t>
      </w:r>
      <w:r w:rsidRPr="51FE62DD" w:rsidR="6D321106">
        <w:rPr>
          <w:rFonts w:ascii="Arial" w:hAnsi="Arial" w:eastAsia="Arial" w:cs="Arial"/>
          <w:noProof w:val="0"/>
          <w:color w:val="auto"/>
          <w:sz w:val="24"/>
          <w:szCs w:val="24"/>
          <w:lang w:val="en-GB"/>
        </w:rPr>
        <w:t>:</w:t>
      </w:r>
    </w:p>
    <w:p w:rsidR="00804B94" w:rsidP="51FE62DD" w:rsidRDefault="00804B94" w14:paraId="75197AE7" w14:textId="53F17256">
      <w:pPr>
        <w:pStyle w:val="ListParagraph"/>
        <w:numPr>
          <w:ilvl w:val="0"/>
          <w:numId w:val="112"/>
        </w:numPr>
        <w:spacing w:before="0" w:beforeAutospacing="off" w:after="0" w:afterAutospacing="off" w:line="360" w:lineRule="auto"/>
        <w:rPr>
          <w:rFonts w:ascii="Arial" w:hAnsi="Arial" w:eastAsia="Arial" w:cs="Arial"/>
          <w:noProof w:val="0"/>
          <w:color w:val="auto"/>
          <w:sz w:val="24"/>
          <w:szCs w:val="24"/>
          <w:lang w:val="en-GB"/>
        </w:rPr>
      </w:pPr>
      <w:r w:rsidRPr="51FE62DD" w:rsidR="6D321106">
        <w:rPr>
          <w:rFonts w:ascii="Arial" w:hAnsi="Arial" w:eastAsia="Arial" w:cs="Arial"/>
          <w:b w:val="1"/>
          <w:bCs w:val="1"/>
          <w:noProof w:val="0"/>
          <w:color w:val="auto"/>
          <w:sz w:val="24"/>
          <w:szCs w:val="24"/>
          <w:lang w:val="en-GB"/>
        </w:rPr>
        <w:t>Objective 1:</w:t>
      </w:r>
      <w:r w:rsidRPr="51FE62DD" w:rsidR="6D321106">
        <w:rPr>
          <w:rFonts w:ascii="Arial" w:hAnsi="Arial" w:eastAsia="Arial" w:cs="Arial"/>
          <w:noProof w:val="0"/>
          <w:color w:val="auto"/>
          <w:sz w:val="24"/>
          <w:szCs w:val="24"/>
          <w:lang w:val="en-GB"/>
        </w:rPr>
        <w:t xml:space="preserve"> To critically examine how ADHD manifests differently in women compared to men, with particular attention to inattentiveness, emotional regulation, and masking behaviours (Rucklidge, 2008; Skoglund et al., 2024). </w:t>
      </w:r>
    </w:p>
    <w:p w:rsidR="00804B94" w:rsidP="51FE62DD" w:rsidRDefault="00804B94" w14:paraId="0BAC1E9D" w14:textId="3E672843">
      <w:pPr>
        <w:pStyle w:val="ListParagraph"/>
        <w:numPr>
          <w:ilvl w:val="0"/>
          <w:numId w:val="112"/>
        </w:numPr>
        <w:spacing w:before="0" w:beforeAutospacing="off" w:after="0" w:afterAutospacing="off" w:line="360" w:lineRule="auto"/>
        <w:rPr>
          <w:rFonts w:ascii="Arial" w:hAnsi="Arial" w:eastAsia="Arial" w:cs="Arial"/>
          <w:noProof w:val="0"/>
          <w:color w:val="auto"/>
          <w:sz w:val="24"/>
          <w:szCs w:val="24"/>
          <w:lang w:val="en-GB"/>
        </w:rPr>
      </w:pPr>
      <w:r w:rsidRPr="51FE62DD" w:rsidR="6D321106">
        <w:rPr>
          <w:rFonts w:ascii="Arial" w:hAnsi="Arial" w:eastAsia="Arial" w:cs="Arial"/>
          <w:b w:val="1"/>
          <w:bCs w:val="1"/>
          <w:noProof w:val="0"/>
          <w:color w:val="auto"/>
          <w:sz w:val="24"/>
          <w:szCs w:val="24"/>
          <w:lang w:val="en-GB"/>
        </w:rPr>
        <w:t>Objective 2:</w:t>
      </w:r>
      <w:r w:rsidRPr="51FE62DD" w:rsidR="6D321106">
        <w:rPr>
          <w:rFonts w:ascii="Arial" w:hAnsi="Arial" w:eastAsia="Arial" w:cs="Arial"/>
          <w:noProof w:val="0"/>
          <w:color w:val="auto"/>
          <w:sz w:val="24"/>
          <w:szCs w:val="24"/>
          <w:lang w:val="en-GB"/>
        </w:rPr>
        <w:t xml:space="preserve"> To analyse the key barriers that contribute to delayed diagnosis in women over the age of 30, including gender bias and limitations within diagnostic frameworks (Attoe and Climie, 2023). </w:t>
      </w:r>
    </w:p>
    <w:p w:rsidR="00804B94" w:rsidP="51FE62DD" w:rsidRDefault="00804B94" w14:paraId="6C79AEBF" w14:textId="3F095A00">
      <w:pPr>
        <w:pStyle w:val="ListParagraph"/>
        <w:numPr>
          <w:ilvl w:val="0"/>
          <w:numId w:val="112"/>
        </w:numPr>
        <w:spacing w:before="0" w:beforeAutospacing="off" w:after="0" w:afterAutospacing="off" w:line="360" w:lineRule="auto"/>
        <w:rPr>
          <w:rFonts w:ascii="Arial" w:hAnsi="Arial" w:eastAsia="Arial" w:cs="Arial"/>
          <w:noProof w:val="0"/>
          <w:color w:val="auto"/>
          <w:sz w:val="24"/>
          <w:szCs w:val="24"/>
          <w:lang w:val="en-GB"/>
        </w:rPr>
      </w:pPr>
      <w:r w:rsidRPr="51FE62DD" w:rsidR="6D321106">
        <w:rPr>
          <w:rFonts w:ascii="Arial" w:hAnsi="Arial" w:eastAsia="Arial" w:cs="Arial"/>
          <w:b w:val="1"/>
          <w:bCs w:val="1"/>
          <w:noProof w:val="0"/>
          <w:color w:val="auto"/>
          <w:sz w:val="24"/>
          <w:szCs w:val="24"/>
          <w:lang w:val="en-GB"/>
        </w:rPr>
        <w:t>Objective 3:</w:t>
      </w:r>
      <w:r w:rsidRPr="51FE62DD" w:rsidR="6D321106">
        <w:rPr>
          <w:rFonts w:ascii="Arial" w:hAnsi="Arial" w:eastAsia="Arial" w:cs="Arial"/>
          <w:noProof w:val="0"/>
          <w:color w:val="auto"/>
          <w:sz w:val="24"/>
          <w:szCs w:val="24"/>
          <w:lang w:val="en-GB"/>
        </w:rPr>
        <w:t xml:space="preserve"> To evaluate the psychological and social impact of living with undiagnosed ADHD over an extended period, including effects on identity, relationships, and wellbeing (Skoglund et al., 2024). </w:t>
      </w:r>
    </w:p>
    <w:p w:rsidR="00804B94" w:rsidP="51FE62DD" w:rsidRDefault="00804B94" w14:paraId="1882E370" w14:textId="1C9723AE">
      <w:pPr>
        <w:pStyle w:val="ListParagraph"/>
        <w:numPr>
          <w:ilvl w:val="0"/>
          <w:numId w:val="112"/>
        </w:numPr>
        <w:spacing w:before="0" w:beforeAutospacing="off" w:after="0" w:afterAutospacing="off" w:line="360" w:lineRule="auto"/>
        <w:rPr>
          <w:rFonts w:ascii="Arial" w:hAnsi="Arial" w:eastAsia="Arial" w:cs="Arial"/>
          <w:noProof w:val="0"/>
          <w:color w:val="auto"/>
          <w:sz w:val="24"/>
          <w:szCs w:val="24"/>
          <w:lang w:val="en-GB"/>
        </w:rPr>
      </w:pPr>
      <w:r w:rsidRPr="51FE62DD" w:rsidR="6D321106">
        <w:rPr>
          <w:rFonts w:ascii="Arial" w:hAnsi="Arial" w:eastAsia="Arial" w:cs="Arial"/>
          <w:b w:val="1"/>
          <w:bCs w:val="1"/>
          <w:noProof w:val="0"/>
          <w:color w:val="auto"/>
          <w:sz w:val="24"/>
          <w:szCs w:val="24"/>
          <w:lang w:val="en-GB"/>
        </w:rPr>
        <w:t>Objective 4:</w:t>
      </w:r>
      <w:r w:rsidRPr="51FE62DD" w:rsidR="6D321106">
        <w:rPr>
          <w:rFonts w:ascii="Arial" w:hAnsi="Arial" w:eastAsia="Arial" w:cs="Arial"/>
          <w:noProof w:val="0"/>
          <w:color w:val="auto"/>
          <w:sz w:val="24"/>
          <w:szCs w:val="24"/>
          <w:lang w:val="en-GB"/>
        </w:rPr>
        <w:t xml:space="preserve"> To critically assess the effectiveness of UK health and social care services in supporting women diagnosed with ADHD in adulthood and propose recommendations for improvement (NHS, 2025).</w:t>
      </w:r>
    </w:p>
    <w:p w:rsidR="00804B94" w:rsidP="51FE62DD" w:rsidRDefault="00804B94" w14:paraId="5C5478BC" w14:textId="6F2C6875">
      <w:pPr>
        <w:pStyle w:val="Heading2"/>
        <w:bidi w:val="0"/>
        <w:spacing w:before="299" w:beforeAutospacing="off" w:after="299" w:afterAutospacing="off" w:line="360" w:lineRule="auto"/>
        <w:jc w:val="both"/>
        <w:rPr>
          <w:rFonts w:ascii="Arial" w:hAnsi="Arial" w:eastAsia="Arial" w:cs="Arial"/>
          <w:b w:val="1"/>
          <w:bCs w:val="1"/>
          <w:noProof w:val="0"/>
          <w:color w:val="auto" w:themeColor="text1" w:themeTint="FF" w:themeShade="FF"/>
          <w:sz w:val="24"/>
          <w:szCs w:val="24"/>
          <w:lang w:val="en-GB"/>
        </w:rPr>
      </w:pPr>
      <w:r w:rsidRPr="51FE62DD" w:rsidR="1F945186">
        <w:rPr>
          <w:rFonts w:ascii="Arial" w:hAnsi="Arial" w:eastAsia="Arial" w:cs="Arial"/>
          <w:b w:val="1"/>
          <w:bCs w:val="1"/>
          <w:noProof w:val="0"/>
          <w:color w:val="auto"/>
          <w:sz w:val="24"/>
          <w:szCs w:val="24"/>
          <w:lang w:val="en-GB"/>
        </w:rPr>
        <w:t>1.5 Conclusion</w:t>
      </w:r>
    </w:p>
    <w:p w:rsidR="00804B94" w:rsidP="51FE62DD" w:rsidRDefault="00804B94" w14:paraId="0E390608" w14:textId="7798B29C">
      <w:pPr>
        <w:bidi w:val="0"/>
        <w:spacing w:before="240" w:beforeAutospacing="off" w:after="240" w:afterAutospacing="off" w:line="360" w:lineRule="auto"/>
        <w:jc w:val="both"/>
        <w:rPr>
          <w:rFonts w:ascii="Arial" w:hAnsi="Arial" w:eastAsia="Arial" w:cs="Arial"/>
          <w:noProof w:val="0"/>
          <w:color w:val="auto" w:themeColor="text1" w:themeTint="FF" w:themeShade="FF"/>
          <w:sz w:val="24"/>
          <w:szCs w:val="24"/>
          <w:lang w:val="en-GB"/>
        </w:rPr>
      </w:pPr>
      <w:r w:rsidRPr="51FE62DD" w:rsidR="1F945186">
        <w:rPr>
          <w:rFonts w:ascii="Arial" w:hAnsi="Arial" w:eastAsia="Arial" w:cs="Arial"/>
          <w:noProof w:val="0"/>
          <w:color w:val="auto"/>
          <w:sz w:val="24"/>
          <w:szCs w:val="24"/>
          <w:lang w:val="en-GB"/>
        </w:rPr>
        <w:t xml:space="preserve">This chapter has introduced the central focus of the dissertation, outlining the increasing recognition of ADHD in adult women and the challenges associated with delayed diagnosis. It has defined key concepts and terminology to </w:t>
      </w:r>
      <w:r w:rsidRPr="51FE62DD" w:rsidR="1F945186">
        <w:rPr>
          <w:rFonts w:ascii="Arial" w:hAnsi="Arial" w:eastAsia="Arial" w:cs="Arial"/>
          <w:noProof w:val="0"/>
          <w:color w:val="auto"/>
          <w:sz w:val="24"/>
          <w:szCs w:val="24"/>
          <w:lang w:val="en-GB"/>
        </w:rPr>
        <w:t>establish</w:t>
      </w:r>
      <w:r w:rsidRPr="51FE62DD" w:rsidR="1F945186">
        <w:rPr>
          <w:rFonts w:ascii="Arial" w:hAnsi="Arial" w:eastAsia="Arial" w:cs="Arial"/>
          <w:noProof w:val="0"/>
          <w:color w:val="auto"/>
          <w:sz w:val="24"/>
          <w:szCs w:val="24"/>
          <w:lang w:val="en-GB"/>
        </w:rPr>
        <w:t xml:space="preserve"> clarity, while also presenting a clear rationale for the research by </w:t>
      </w:r>
      <w:r w:rsidRPr="51FE62DD" w:rsidR="1F945186">
        <w:rPr>
          <w:rFonts w:ascii="Arial" w:hAnsi="Arial" w:eastAsia="Arial" w:cs="Arial"/>
          <w:noProof w:val="0"/>
          <w:color w:val="auto"/>
          <w:sz w:val="24"/>
          <w:szCs w:val="24"/>
          <w:lang w:val="en-GB"/>
        </w:rPr>
        <w:t>identifying</w:t>
      </w:r>
      <w:r w:rsidRPr="51FE62DD" w:rsidR="1F945186">
        <w:rPr>
          <w:rFonts w:ascii="Arial" w:hAnsi="Arial" w:eastAsia="Arial" w:cs="Arial"/>
          <w:noProof w:val="0"/>
          <w:color w:val="auto"/>
          <w:sz w:val="24"/>
          <w:szCs w:val="24"/>
          <w:lang w:val="en-GB"/>
        </w:rPr>
        <w:t xml:space="preserve"> gaps in both existing literature and UK service provision. The chapter has further outlined the research aim and </w:t>
      </w:r>
      <w:r w:rsidRPr="51FE62DD" w:rsidR="1F945186">
        <w:rPr>
          <w:rFonts w:ascii="Arial" w:hAnsi="Arial" w:eastAsia="Arial" w:cs="Arial"/>
          <w:noProof w:val="0"/>
          <w:color w:val="auto"/>
          <w:sz w:val="24"/>
          <w:szCs w:val="24"/>
          <w:lang w:val="en-GB"/>
        </w:rPr>
        <w:t>objectives</w:t>
      </w:r>
      <w:r w:rsidRPr="51FE62DD" w:rsidR="1F945186">
        <w:rPr>
          <w:rFonts w:ascii="Arial" w:hAnsi="Arial" w:eastAsia="Arial" w:cs="Arial"/>
          <w:noProof w:val="0"/>
          <w:color w:val="auto"/>
          <w:sz w:val="24"/>
          <w:szCs w:val="24"/>
          <w:lang w:val="en-GB"/>
        </w:rPr>
        <w:t>, which guide the direction and scope of the study.</w:t>
      </w:r>
    </w:p>
    <w:p w:rsidR="00804B94" w:rsidP="51FE62DD" w:rsidRDefault="00804B94" w14:paraId="2FDE0587" w14:textId="6BFD350A">
      <w:pPr>
        <w:pStyle w:val="Normal"/>
        <w:bidi w:val="0"/>
        <w:spacing w:before="240" w:beforeAutospacing="off" w:after="240" w:afterAutospacing="off" w:line="360" w:lineRule="auto"/>
        <w:jc w:val="both"/>
        <w:rPr>
          <w:rFonts w:ascii="Arial" w:hAnsi="Arial" w:eastAsia="Arial" w:cs="Arial"/>
          <w:noProof w:val="0"/>
          <w:color w:val="auto" w:themeColor="text1" w:themeTint="FF" w:themeShade="FF"/>
          <w:sz w:val="24"/>
          <w:szCs w:val="24"/>
          <w:lang w:val="en-GB"/>
        </w:rPr>
      </w:pPr>
      <w:r w:rsidRPr="51FE62DD" w:rsidR="1F945186">
        <w:rPr>
          <w:rFonts w:ascii="Arial" w:hAnsi="Arial" w:eastAsia="Arial" w:cs="Arial"/>
          <w:noProof w:val="0"/>
          <w:color w:val="auto"/>
          <w:sz w:val="24"/>
          <w:szCs w:val="24"/>
          <w:lang w:val="en-GB"/>
        </w:rPr>
        <w:t xml:space="preserve">Overall, the discussion highlights the significance of addressing gender disparities </w:t>
      </w:r>
      <w:r w:rsidRPr="51FE62DD" w:rsidR="2E75FF70">
        <w:rPr>
          <w:rFonts w:ascii="Arial" w:hAnsi="Arial" w:eastAsia="Arial" w:cs="Arial"/>
          <w:noProof w:val="0"/>
          <w:color w:val="auto"/>
          <w:sz w:val="24"/>
          <w:szCs w:val="24"/>
          <w:lang w:val="en-GB"/>
        </w:rPr>
        <w:t>in ADHD diagnoses</w:t>
      </w:r>
      <w:r w:rsidRPr="51FE62DD" w:rsidR="1F945186">
        <w:rPr>
          <w:rFonts w:ascii="Arial" w:hAnsi="Arial" w:eastAsia="Arial" w:cs="Arial"/>
          <w:noProof w:val="0"/>
          <w:color w:val="auto"/>
          <w:sz w:val="24"/>
          <w:szCs w:val="24"/>
          <w:lang w:val="en-GB"/>
        </w:rPr>
        <w:t xml:space="preserve"> and the limitations of current diagnostic frameworks and healthcare systems. It </w:t>
      </w:r>
      <w:r w:rsidRPr="51FE62DD" w:rsidR="31C8F330">
        <w:rPr>
          <w:rFonts w:ascii="Arial" w:hAnsi="Arial" w:eastAsia="Arial" w:cs="Arial"/>
          <w:noProof w:val="0"/>
          <w:color w:val="auto"/>
          <w:sz w:val="24"/>
          <w:szCs w:val="24"/>
          <w:lang w:val="en-GB"/>
        </w:rPr>
        <w:t>highlights</w:t>
      </w:r>
      <w:r w:rsidRPr="51FE62DD" w:rsidR="1F945186">
        <w:rPr>
          <w:rFonts w:ascii="Arial" w:hAnsi="Arial" w:eastAsia="Arial" w:cs="Arial"/>
          <w:noProof w:val="0"/>
          <w:color w:val="auto"/>
          <w:sz w:val="24"/>
          <w:szCs w:val="24"/>
          <w:lang w:val="en-GB"/>
        </w:rPr>
        <w:t xml:space="preserve"> the need for a more inclusive and gender-sensitive approach to identification and support.</w:t>
      </w:r>
    </w:p>
    <w:p w:rsidR="00804B94" w:rsidP="51FE62DD" w:rsidRDefault="00804B94" w14:paraId="7EDB2B5A" w14:textId="673A9C9D">
      <w:pPr>
        <w:bidi w:val="0"/>
        <w:spacing w:before="240" w:beforeAutospacing="off" w:after="240" w:afterAutospacing="off" w:line="360" w:lineRule="auto"/>
        <w:jc w:val="both"/>
        <w:rPr>
          <w:rFonts w:ascii="Arial" w:hAnsi="Arial" w:eastAsia="Arial" w:cs="Arial"/>
          <w:noProof w:val="0"/>
          <w:color w:val="auto" w:themeColor="text1" w:themeTint="FF" w:themeShade="FF"/>
          <w:sz w:val="24"/>
          <w:szCs w:val="24"/>
          <w:lang w:val="en-GB"/>
        </w:rPr>
      </w:pPr>
      <w:r w:rsidRPr="51FE62DD" w:rsidR="1F945186">
        <w:rPr>
          <w:rFonts w:ascii="Arial" w:hAnsi="Arial" w:eastAsia="Arial" w:cs="Arial"/>
          <w:noProof w:val="0"/>
          <w:color w:val="auto"/>
          <w:sz w:val="24"/>
          <w:szCs w:val="24"/>
          <w:lang w:val="en-GB"/>
        </w:rPr>
        <w:t>The following chapter will provide a critical review of the existing literature, examining current research on ADHD in women, diagnostic barriers, and the effectiveness of UK health and social care services. This will form the foundation for the analysis presented in later chapters.</w:t>
      </w:r>
    </w:p>
    <w:p w:rsidR="00804B94" w:rsidP="51FE62DD" w:rsidRDefault="00804B94" w14:paraId="233B2CDC" w14:textId="43FFFD39">
      <w:pPr>
        <w:pStyle w:val="Heading1"/>
        <w:suppressLineNumbers w:val="0"/>
        <w:bidi w:val="0"/>
        <w:spacing w:before="322" w:beforeAutospacing="off" w:after="322" w:afterAutospacing="off" w:line="360" w:lineRule="auto"/>
        <w:ind/>
        <w:jc w:val="both"/>
        <w:rPr>
          <w:rFonts w:ascii="Arial" w:hAnsi="Arial" w:eastAsia="Arial" w:cs="Arial"/>
          <w:b w:val="1"/>
          <w:bCs w:val="1"/>
          <w:noProof w:val="0"/>
          <w:color w:val="auto"/>
          <w:sz w:val="24"/>
          <w:szCs w:val="24"/>
          <w:lang w:val="en-GB"/>
        </w:rPr>
      </w:pPr>
      <w:r w:rsidRPr="51FE62DD" w:rsidR="52CF054E">
        <w:rPr>
          <w:rFonts w:ascii="Arial" w:hAnsi="Arial" w:eastAsia="Arial" w:cs="Arial"/>
          <w:b w:val="1"/>
          <w:bCs w:val="1"/>
          <w:noProof w:val="0"/>
          <w:color w:val="auto"/>
          <w:sz w:val="24"/>
          <w:szCs w:val="24"/>
          <w:lang w:val="en-GB"/>
        </w:rPr>
        <w:t>Reference List – Chapter 1</w:t>
      </w:r>
    </w:p>
    <w:p w:rsidR="00804B94" w:rsidP="51FE62DD" w:rsidRDefault="00804B94" w14:paraId="67C18EA5" w14:textId="2DAEF6EE">
      <w:pPr>
        <w:suppressLineNumbers w:val="0"/>
        <w:bidi w:val="0"/>
        <w:spacing w:before="240" w:beforeAutospacing="off" w:after="240" w:afterAutospacing="off" w:line="360" w:lineRule="auto"/>
        <w:ind/>
        <w:jc w:val="both"/>
        <w:rPr>
          <w:rFonts w:ascii="Arial" w:hAnsi="Arial" w:eastAsia="Arial" w:cs="Arial"/>
          <w:noProof w:val="0"/>
          <w:color w:val="auto"/>
          <w:sz w:val="24"/>
          <w:szCs w:val="24"/>
          <w:lang w:val="en-GB"/>
        </w:rPr>
      </w:pPr>
      <w:r w:rsidRPr="51FE62DD" w:rsidR="52CF054E">
        <w:rPr>
          <w:rFonts w:ascii="Arial" w:hAnsi="Arial" w:eastAsia="Arial" w:cs="Arial"/>
          <w:noProof w:val="0"/>
          <w:color w:val="auto"/>
          <w:sz w:val="24"/>
          <w:szCs w:val="24"/>
          <w:lang w:val="en-GB"/>
        </w:rPr>
        <w:t xml:space="preserve">American Psychiatric Association (2013) </w:t>
      </w:r>
      <w:r w:rsidRPr="51FE62DD" w:rsidR="52CF054E">
        <w:rPr>
          <w:rFonts w:ascii="Arial" w:hAnsi="Arial" w:eastAsia="Arial" w:cs="Arial"/>
          <w:i w:val="1"/>
          <w:iCs w:val="1"/>
          <w:noProof w:val="0"/>
          <w:color w:val="auto"/>
          <w:sz w:val="24"/>
          <w:szCs w:val="24"/>
          <w:lang w:val="en-GB"/>
        </w:rPr>
        <w:t>Diagnostic and statistical manual of mental disorders</w:t>
      </w:r>
      <w:r w:rsidRPr="51FE62DD" w:rsidR="52CF054E">
        <w:rPr>
          <w:rFonts w:ascii="Arial" w:hAnsi="Arial" w:eastAsia="Arial" w:cs="Arial"/>
          <w:noProof w:val="0"/>
          <w:color w:val="auto"/>
          <w:sz w:val="24"/>
          <w:szCs w:val="24"/>
          <w:lang w:val="en-GB"/>
        </w:rPr>
        <w:t xml:space="preserve">. 5th </w:t>
      </w:r>
      <w:r w:rsidRPr="51FE62DD" w:rsidR="52CF054E">
        <w:rPr>
          <w:rFonts w:ascii="Arial" w:hAnsi="Arial" w:eastAsia="Arial" w:cs="Arial"/>
          <w:noProof w:val="0"/>
          <w:color w:val="auto"/>
          <w:sz w:val="24"/>
          <w:szCs w:val="24"/>
          <w:lang w:val="en-GB"/>
        </w:rPr>
        <w:t>edn</w:t>
      </w:r>
      <w:r w:rsidRPr="51FE62DD" w:rsidR="52CF054E">
        <w:rPr>
          <w:rFonts w:ascii="Arial" w:hAnsi="Arial" w:eastAsia="Arial" w:cs="Arial"/>
          <w:noProof w:val="0"/>
          <w:color w:val="auto"/>
          <w:sz w:val="24"/>
          <w:szCs w:val="24"/>
          <w:lang w:val="en-GB"/>
        </w:rPr>
        <w:t>. Washington, DC: American Psychiatric Publishing.</w:t>
      </w:r>
    </w:p>
    <w:p w:rsidR="00804B94" w:rsidP="51FE62DD" w:rsidRDefault="00804B94" w14:paraId="06B8D846" w14:textId="2948D59A">
      <w:pPr>
        <w:suppressLineNumbers w:val="0"/>
        <w:bidi w:val="0"/>
        <w:spacing w:before="240" w:beforeAutospacing="off" w:after="240" w:afterAutospacing="off" w:line="360" w:lineRule="auto"/>
        <w:ind/>
        <w:jc w:val="both"/>
        <w:rPr>
          <w:rFonts w:ascii="Arial" w:hAnsi="Arial" w:eastAsia="Arial" w:cs="Arial"/>
          <w:noProof w:val="0"/>
          <w:color w:val="auto"/>
          <w:sz w:val="24"/>
          <w:szCs w:val="24"/>
          <w:lang w:val="en-GB"/>
        </w:rPr>
      </w:pPr>
      <w:r w:rsidRPr="51FE62DD" w:rsidR="52CF054E">
        <w:rPr>
          <w:rFonts w:ascii="Arial" w:hAnsi="Arial" w:eastAsia="Arial" w:cs="Arial"/>
          <w:noProof w:val="0"/>
          <w:color w:val="auto"/>
          <w:sz w:val="24"/>
          <w:szCs w:val="24"/>
          <w:lang w:val="en-GB"/>
        </w:rPr>
        <w:t xml:space="preserve">Attoe, D.E. and Climie, E.A. (2023) ‘The impact of living with undiagnosed ADHD and adult diagnosis on women’, </w:t>
      </w:r>
      <w:r w:rsidRPr="51FE62DD" w:rsidR="52CF054E">
        <w:rPr>
          <w:rFonts w:ascii="Arial" w:hAnsi="Arial" w:eastAsia="Arial" w:cs="Arial"/>
          <w:i w:val="1"/>
          <w:iCs w:val="1"/>
          <w:noProof w:val="0"/>
          <w:color w:val="auto"/>
          <w:sz w:val="24"/>
          <w:szCs w:val="24"/>
          <w:lang w:val="en-GB"/>
        </w:rPr>
        <w:t>Journal of Attention Disorders</w:t>
      </w:r>
      <w:r w:rsidRPr="51FE62DD" w:rsidR="52CF054E">
        <w:rPr>
          <w:rFonts w:ascii="Arial" w:hAnsi="Arial" w:eastAsia="Arial" w:cs="Arial"/>
          <w:noProof w:val="0"/>
          <w:color w:val="auto"/>
          <w:sz w:val="24"/>
          <w:szCs w:val="24"/>
          <w:lang w:val="en-GB"/>
        </w:rPr>
        <w:t>.</w:t>
      </w:r>
    </w:p>
    <w:p w:rsidR="00804B94" w:rsidP="51FE62DD" w:rsidRDefault="00804B94" w14:paraId="660020F9" w14:textId="385BD79E">
      <w:pPr>
        <w:suppressLineNumbers w:val="0"/>
        <w:bidi w:val="0"/>
        <w:spacing w:before="240" w:beforeAutospacing="off" w:after="240" w:afterAutospacing="off" w:line="360" w:lineRule="auto"/>
        <w:ind/>
        <w:jc w:val="both"/>
        <w:rPr>
          <w:rFonts w:ascii="Arial" w:hAnsi="Arial" w:eastAsia="Arial" w:cs="Arial"/>
          <w:noProof w:val="0"/>
          <w:color w:val="auto"/>
          <w:sz w:val="24"/>
          <w:szCs w:val="24"/>
          <w:lang w:val="en-GB"/>
        </w:rPr>
      </w:pPr>
      <w:r w:rsidRPr="51FE62DD" w:rsidR="52CF054E">
        <w:rPr>
          <w:rFonts w:ascii="Arial" w:hAnsi="Arial" w:eastAsia="Arial" w:cs="Arial"/>
          <w:noProof w:val="0"/>
          <w:color w:val="auto"/>
          <w:sz w:val="24"/>
          <w:szCs w:val="24"/>
          <w:lang w:val="en-GB"/>
        </w:rPr>
        <w:t xml:space="preserve">Grice, A. (2023) ‘Women with ADHD: Why many are diagnosed later in life’, </w:t>
      </w:r>
      <w:r w:rsidRPr="51FE62DD" w:rsidR="52CF054E">
        <w:rPr>
          <w:rFonts w:ascii="Arial" w:hAnsi="Arial" w:eastAsia="Arial" w:cs="Arial"/>
          <w:i w:val="1"/>
          <w:iCs w:val="1"/>
          <w:noProof w:val="0"/>
          <w:color w:val="auto"/>
          <w:sz w:val="24"/>
          <w:szCs w:val="24"/>
          <w:lang w:val="en-GB"/>
        </w:rPr>
        <w:t>BBC News</w:t>
      </w:r>
      <w:r w:rsidRPr="51FE62DD" w:rsidR="52CF054E">
        <w:rPr>
          <w:rFonts w:ascii="Arial" w:hAnsi="Arial" w:eastAsia="Arial" w:cs="Arial"/>
          <w:noProof w:val="0"/>
          <w:color w:val="auto"/>
          <w:sz w:val="24"/>
          <w:szCs w:val="24"/>
          <w:lang w:val="en-GB"/>
        </w:rPr>
        <w:t xml:space="preserve">. Available at: </w:t>
      </w:r>
      <w:hyperlink r:id="R7b5aaa50006f4f79">
        <w:r w:rsidRPr="51FE62DD" w:rsidR="52CF054E">
          <w:rPr>
            <w:rStyle w:val="Hyperlink"/>
            <w:rFonts w:ascii="Arial" w:hAnsi="Arial" w:eastAsia="Arial" w:cs="Arial"/>
            <w:noProof w:val="0"/>
            <w:color w:val="auto"/>
            <w:sz w:val="24"/>
            <w:szCs w:val="24"/>
            <w:lang w:val="en-GB"/>
          </w:rPr>
          <w:t>https://www.bbc.co.uk/news</w:t>
        </w:r>
      </w:hyperlink>
      <w:r w:rsidRPr="51FE62DD" w:rsidR="52CF054E">
        <w:rPr>
          <w:rFonts w:ascii="Arial" w:hAnsi="Arial" w:eastAsia="Arial" w:cs="Arial"/>
          <w:noProof w:val="0"/>
          <w:color w:val="auto"/>
          <w:sz w:val="24"/>
          <w:szCs w:val="24"/>
          <w:lang w:val="en-GB"/>
        </w:rPr>
        <w:t xml:space="preserve"> (Accessed: 21 March 2026).</w:t>
      </w:r>
    </w:p>
    <w:p w:rsidR="00804B94" w:rsidP="51FE62DD" w:rsidRDefault="00804B94" w14:paraId="4CB2F679" w14:textId="7F8B0A48">
      <w:pPr>
        <w:suppressLineNumbers w:val="0"/>
        <w:bidi w:val="0"/>
        <w:spacing w:before="240" w:beforeAutospacing="off" w:after="240" w:afterAutospacing="off" w:line="360" w:lineRule="auto"/>
        <w:ind/>
        <w:jc w:val="both"/>
        <w:rPr>
          <w:rFonts w:ascii="Arial" w:hAnsi="Arial" w:eastAsia="Arial" w:cs="Arial"/>
          <w:noProof w:val="0"/>
          <w:color w:val="auto"/>
          <w:sz w:val="24"/>
          <w:szCs w:val="24"/>
          <w:lang w:val="en-GB"/>
        </w:rPr>
      </w:pPr>
      <w:r w:rsidRPr="51FE62DD" w:rsidR="52CF054E">
        <w:rPr>
          <w:rFonts w:ascii="Arial" w:hAnsi="Arial" w:eastAsia="Arial" w:cs="Arial"/>
          <w:noProof w:val="0"/>
          <w:color w:val="auto"/>
          <w:sz w:val="24"/>
          <w:szCs w:val="24"/>
          <w:lang w:val="en-GB"/>
        </w:rPr>
        <w:t xml:space="preserve">NHS (2025) </w:t>
      </w:r>
      <w:r w:rsidRPr="51FE62DD" w:rsidR="52CF054E">
        <w:rPr>
          <w:rFonts w:ascii="Arial" w:hAnsi="Arial" w:eastAsia="Arial" w:cs="Arial"/>
          <w:i w:val="1"/>
          <w:iCs w:val="1"/>
          <w:noProof w:val="0"/>
          <w:color w:val="auto"/>
          <w:sz w:val="24"/>
          <w:szCs w:val="24"/>
          <w:lang w:val="en-GB"/>
        </w:rPr>
        <w:t>Attention deficit hyperactivity disorder</w:t>
      </w:r>
      <w:r w:rsidRPr="51FE62DD" w:rsidR="52CF054E">
        <w:rPr>
          <w:rFonts w:ascii="Arial" w:hAnsi="Arial" w:eastAsia="Arial" w:cs="Arial"/>
          <w:i w:val="1"/>
          <w:iCs w:val="1"/>
          <w:noProof w:val="0"/>
          <w:color w:val="auto"/>
          <w:sz w:val="24"/>
          <w:szCs w:val="24"/>
          <w:lang w:val="en-GB"/>
        </w:rPr>
        <w:t xml:space="preserve"> (ADHD)</w:t>
      </w:r>
      <w:r w:rsidRPr="51FE62DD" w:rsidR="52CF054E">
        <w:rPr>
          <w:rFonts w:ascii="Arial" w:hAnsi="Arial" w:eastAsia="Arial" w:cs="Arial"/>
          <w:noProof w:val="0"/>
          <w:color w:val="auto"/>
          <w:sz w:val="24"/>
          <w:szCs w:val="24"/>
          <w:lang w:val="en-GB"/>
        </w:rPr>
        <w:t xml:space="preserve">. Available at: </w:t>
      </w:r>
      <w:hyperlink r:id="R0addec3b6862404b">
        <w:r w:rsidRPr="51FE62DD" w:rsidR="52CF054E">
          <w:rPr>
            <w:rStyle w:val="Hyperlink"/>
            <w:rFonts w:ascii="Arial" w:hAnsi="Arial" w:eastAsia="Arial" w:cs="Arial"/>
            <w:noProof w:val="0"/>
            <w:color w:val="auto"/>
            <w:sz w:val="24"/>
            <w:szCs w:val="24"/>
            <w:lang w:val="en-GB"/>
          </w:rPr>
          <w:t>https://www.nhs.uk</w:t>
        </w:r>
      </w:hyperlink>
      <w:r w:rsidRPr="51FE62DD" w:rsidR="52CF054E">
        <w:rPr>
          <w:rFonts w:ascii="Arial" w:hAnsi="Arial" w:eastAsia="Arial" w:cs="Arial"/>
          <w:noProof w:val="0"/>
          <w:color w:val="auto"/>
          <w:sz w:val="24"/>
          <w:szCs w:val="24"/>
          <w:lang w:val="en-GB"/>
        </w:rPr>
        <w:t xml:space="preserve"> (Accessed: 21 March 2026).</w:t>
      </w:r>
    </w:p>
    <w:p w:rsidR="00804B94" w:rsidP="51FE62DD" w:rsidRDefault="00804B94" w14:paraId="4F9D784A" w14:textId="6006FDFC">
      <w:pPr>
        <w:suppressLineNumbers w:val="0"/>
        <w:bidi w:val="0"/>
        <w:spacing w:before="240" w:beforeAutospacing="off" w:after="240" w:afterAutospacing="off" w:line="360" w:lineRule="auto"/>
        <w:ind/>
        <w:jc w:val="both"/>
        <w:rPr>
          <w:rFonts w:ascii="Arial" w:hAnsi="Arial" w:eastAsia="Arial" w:cs="Arial"/>
          <w:noProof w:val="0"/>
          <w:color w:val="auto"/>
          <w:sz w:val="24"/>
          <w:szCs w:val="24"/>
          <w:lang w:val="en-GB"/>
        </w:rPr>
      </w:pPr>
      <w:r w:rsidRPr="51FE62DD" w:rsidR="52CF054E">
        <w:rPr>
          <w:rFonts w:ascii="Arial" w:hAnsi="Arial" w:eastAsia="Arial" w:cs="Arial"/>
          <w:noProof w:val="0"/>
          <w:color w:val="auto"/>
          <w:sz w:val="24"/>
          <w:szCs w:val="24"/>
          <w:lang w:val="en-GB"/>
        </w:rPr>
        <w:t xml:space="preserve">Rucklidge, J.J. (2008) ‘Gender differences in attention-deficit/hyperactivity disorder’, </w:t>
      </w:r>
      <w:r w:rsidRPr="51FE62DD" w:rsidR="52CF054E">
        <w:rPr>
          <w:rFonts w:ascii="Arial" w:hAnsi="Arial" w:eastAsia="Arial" w:cs="Arial"/>
          <w:i w:val="1"/>
          <w:iCs w:val="1"/>
          <w:noProof w:val="0"/>
          <w:color w:val="auto"/>
          <w:sz w:val="24"/>
          <w:szCs w:val="24"/>
          <w:lang w:val="en-GB"/>
        </w:rPr>
        <w:t>Psychiatric Clinics of North America</w:t>
      </w:r>
      <w:r w:rsidRPr="51FE62DD" w:rsidR="52CF054E">
        <w:rPr>
          <w:rFonts w:ascii="Arial" w:hAnsi="Arial" w:eastAsia="Arial" w:cs="Arial"/>
          <w:noProof w:val="0"/>
          <w:color w:val="auto"/>
          <w:sz w:val="24"/>
          <w:szCs w:val="24"/>
          <w:lang w:val="en-GB"/>
        </w:rPr>
        <w:t>, 31(2), pp. 357–373.</w:t>
      </w:r>
    </w:p>
    <w:p w:rsidR="00804B94" w:rsidP="51FE62DD" w:rsidRDefault="00804B94" w14:paraId="0CBA90E1" w14:textId="1E243DB5">
      <w:pPr>
        <w:suppressLineNumbers w:val="0"/>
        <w:bidi w:val="0"/>
        <w:spacing w:before="240" w:beforeAutospacing="off" w:after="240" w:afterAutospacing="off" w:line="360" w:lineRule="auto"/>
        <w:ind/>
        <w:jc w:val="both"/>
        <w:rPr>
          <w:rFonts w:ascii="Arial" w:hAnsi="Arial" w:eastAsia="Arial" w:cs="Arial"/>
          <w:noProof w:val="0"/>
          <w:color w:val="auto"/>
          <w:sz w:val="24"/>
          <w:szCs w:val="24"/>
          <w:lang w:val="en-GB"/>
        </w:rPr>
      </w:pPr>
      <w:r w:rsidRPr="51FE62DD" w:rsidR="52CF054E">
        <w:rPr>
          <w:rFonts w:ascii="Arial" w:hAnsi="Arial" w:eastAsia="Arial" w:cs="Arial"/>
          <w:noProof w:val="0"/>
          <w:color w:val="auto"/>
          <w:sz w:val="24"/>
          <w:szCs w:val="24"/>
          <w:lang w:val="en-GB"/>
        </w:rPr>
        <w:t xml:space="preserve">Skoglund, C., et al. (2024) ‘ADHD in women: Diagnosis, presentation and challenges’, </w:t>
      </w:r>
      <w:r w:rsidRPr="51FE62DD" w:rsidR="52CF054E">
        <w:rPr>
          <w:rFonts w:ascii="Arial" w:hAnsi="Arial" w:eastAsia="Arial" w:cs="Arial"/>
          <w:i w:val="1"/>
          <w:iCs w:val="1"/>
          <w:noProof w:val="0"/>
          <w:color w:val="auto"/>
          <w:sz w:val="24"/>
          <w:szCs w:val="24"/>
          <w:lang w:val="en-GB"/>
        </w:rPr>
        <w:t>The Lancet Psychiatry</w:t>
      </w:r>
      <w:r w:rsidRPr="51FE62DD" w:rsidR="52CF054E">
        <w:rPr>
          <w:rFonts w:ascii="Arial" w:hAnsi="Arial" w:eastAsia="Arial" w:cs="Arial"/>
          <w:noProof w:val="0"/>
          <w:color w:val="auto"/>
          <w:sz w:val="24"/>
          <w:szCs w:val="24"/>
          <w:lang w:val="en-GB"/>
        </w:rPr>
        <w:t>.</w:t>
      </w:r>
    </w:p>
    <w:p w:rsidR="00804B94" w:rsidP="51FE62DD" w:rsidRDefault="00804B94" w14:paraId="7DBCAB0C" w14:textId="137A9F09">
      <w:pPr>
        <w:suppressLineNumbers w:val="0"/>
        <w:bidi w:val="0"/>
        <w:spacing w:before="240" w:beforeAutospacing="off" w:after="240" w:afterAutospacing="off" w:line="360" w:lineRule="auto"/>
        <w:ind/>
        <w:jc w:val="both"/>
        <w:rPr>
          <w:rFonts w:ascii="Arial" w:hAnsi="Arial" w:eastAsia="Arial" w:cs="Arial"/>
          <w:noProof w:val="0"/>
          <w:color w:val="auto"/>
          <w:sz w:val="24"/>
          <w:szCs w:val="24"/>
          <w:lang w:val="en-GB"/>
        </w:rPr>
      </w:pPr>
      <w:r w:rsidRPr="51FE62DD" w:rsidR="52CF054E">
        <w:rPr>
          <w:rFonts w:ascii="Arial" w:hAnsi="Arial" w:eastAsia="Arial" w:cs="Arial"/>
          <w:noProof w:val="0"/>
          <w:color w:val="auto"/>
          <w:sz w:val="24"/>
          <w:szCs w:val="24"/>
          <w:lang w:val="en-GB"/>
        </w:rPr>
        <w:t xml:space="preserve">Wurth, K., et al. (2025) ‘Masking in neurodevelopmental disorders: Implications for diagnosis and mental health’, </w:t>
      </w:r>
      <w:r w:rsidRPr="51FE62DD" w:rsidR="52CF054E">
        <w:rPr>
          <w:rFonts w:ascii="Arial" w:hAnsi="Arial" w:eastAsia="Arial" w:cs="Arial"/>
          <w:i w:val="1"/>
          <w:iCs w:val="1"/>
          <w:noProof w:val="0"/>
          <w:color w:val="auto"/>
          <w:sz w:val="24"/>
          <w:szCs w:val="24"/>
          <w:lang w:val="en-GB"/>
        </w:rPr>
        <w:t>Journal of Clinical Psychology</w:t>
      </w:r>
      <w:r w:rsidRPr="51FE62DD" w:rsidR="52CF054E">
        <w:rPr>
          <w:rFonts w:ascii="Arial" w:hAnsi="Arial" w:eastAsia="Arial" w:cs="Arial"/>
          <w:noProof w:val="0"/>
          <w:color w:val="auto"/>
          <w:sz w:val="24"/>
          <w:szCs w:val="24"/>
          <w:lang w:val="en-GB"/>
        </w:rPr>
        <w:t>.</w:t>
      </w:r>
    </w:p>
    <w:p w:rsidR="00804B94" w:rsidP="51FE62DD" w:rsidRDefault="00804B94" w14:paraId="5E288C47" w14:textId="36D7E5C8">
      <w:pPr>
        <w:pStyle w:val="Normal"/>
        <w:suppressLineNumbers w:val="0"/>
        <w:bidi w:val="0"/>
        <w:spacing w:before="0" w:beforeAutospacing="off" w:after="160" w:afterAutospacing="off" w:line="360" w:lineRule="auto"/>
        <w:ind w:left="0" w:right="0"/>
        <w:jc w:val="both"/>
        <w:rPr>
          <w:rFonts w:ascii="Arial" w:hAnsi="Arial" w:eastAsia="Arial" w:cs="Arial"/>
          <w:b w:val="1"/>
          <w:bCs w:val="1"/>
          <w:noProof w:val="0"/>
          <w:color w:val="auto" w:themeColor="text1" w:themeTint="FF" w:themeShade="FF"/>
          <w:sz w:val="24"/>
          <w:szCs w:val="24"/>
          <w:lang w:val="en-GB"/>
        </w:rPr>
      </w:pPr>
    </w:p>
    <w:p w:rsidR="00804B94" w:rsidP="51FE62DD" w:rsidRDefault="00804B94" w14:paraId="1E1A58B1" w14:textId="162A733B">
      <w:pPr>
        <w:spacing w:line="360" w:lineRule="auto"/>
        <w:rPr>
          <w:rFonts w:ascii="Arial" w:hAnsi="Arial" w:eastAsia="Arial" w:cs="Arial"/>
          <w:sz w:val="24"/>
          <w:szCs w:val="24"/>
        </w:rPr>
      </w:pPr>
    </w:p>
    <w:p w:rsidR="000D0641" w:rsidRDefault="000D0641" w14:paraId="5DDAF423" w14:textId="77777777"/>
    <w:p w:rsidR="00292A36" w:rsidP="51FE62DD" w:rsidRDefault="00292A36" w14:paraId="6F4B1495" w14:textId="66E3B283">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4"/>
          <w:szCs w:val="24"/>
          <w:lang w:val="en-GB"/>
        </w:rPr>
      </w:pPr>
      <w:r w:rsidRPr="51FE62DD" w:rsidR="33CA1BAB">
        <w:rPr>
          <w:rFonts w:ascii="Arial" w:hAnsi="Arial" w:eastAsia="Arial" w:cs="Arial"/>
          <w:b w:val="1"/>
          <w:bCs w:val="1"/>
          <w:noProof w:val="0"/>
          <w:color w:val="000000" w:themeColor="text1" w:themeTint="FF" w:themeShade="FF"/>
          <w:sz w:val="24"/>
          <w:szCs w:val="24"/>
          <w:lang w:val="en-GB"/>
        </w:rPr>
        <w:t>CHAPTER 2: BACKGROUND INFORMATION AND ANALYSIS</w:t>
      </w:r>
    </w:p>
    <w:p w:rsidR="00292A36" w:rsidP="51FE62DD" w:rsidRDefault="00292A36" w14:paraId="0376F470" w14:textId="05D264C1">
      <w:pPr>
        <w:spacing w:line="360" w:lineRule="auto"/>
        <w:rPr>
          <w:rFonts w:ascii="Arial" w:hAnsi="Arial" w:eastAsia="Arial" w:cs="Arial"/>
          <w:color w:val="000000" w:themeColor="text1" w:themeTint="FF" w:themeShade="FF"/>
          <w:sz w:val="24"/>
          <w:szCs w:val="24"/>
        </w:rPr>
      </w:pPr>
    </w:p>
    <w:p w:rsidR="00292A36" w:rsidP="51FE62DD" w:rsidRDefault="00292A36" w14:paraId="4FAEDE03" w14:textId="7A75E578">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4"/>
          <w:szCs w:val="24"/>
          <w:lang w:val="en-GB"/>
        </w:rPr>
      </w:pPr>
      <w:r w:rsidRPr="51FE62DD" w:rsidR="55E78F32">
        <w:rPr>
          <w:rFonts w:ascii="Arial" w:hAnsi="Arial" w:eastAsia="Arial" w:cs="Arial"/>
          <w:b w:val="1"/>
          <w:bCs w:val="1"/>
          <w:noProof w:val="0"/>
          <w:color w:val="000000" w:themeColor="text1" w:themeTint="FF" w:themeShade="FF"/>
          <w:sz w:val="24"/>
          <w:szCs w:val="24"/>
          <w:lang w:val="en-GB"/>
        </w:rPr>
        <w:t>2.1 Introduction</w:t>
      </w:r>
      <w:r w:rsidRPr="51FE62DD" w:rsidR="05CA92B9">
        <w:rPr>
          <w:rFonts w:ascii="Arial" w:hAnsi="Arial" w:eastAsia="Arial" w:cs="Arial"/>
          <w:b w:val="1"/>
          <w:bCs w:val="1"/>
          <w:noProof w:val="0"/>
          <w:color w:val="000000" w:themeColor="text1" w:themeTint="FF" w:themeShade="FF"/>
          <w:sz w:val="24"/>
          <w:szCs w:val="24"/>
          <w:lang w:val="en-GB"/>
        </w:rPr>
        <w:t xml:space="preserve"> </w:t>
      </w:r>
    </w:p>
    <w:p w:rsidR="00292A36" w:rsidP="51FE62DD" w:rsidRDefault="00292A36" w14:paraId="6FC37932" w14:textId="19C43895">
      <w:pPr>
        <w:pStyle w:val="Normal"/>
        <w:spacing w:before="240" w:beforeAutospacing="off" w:after="240" w:afterAutospacing="off" w:line="360" w:lineRule="auto"/>
        <w:rPr>
          <w:rFonts w:ascii="Arial" w:hAnsi="Arial" w:eastAsia="Arial" w:cs="Arial"/>
          <w:noProof w:val="0"/>
          <w:sz w:val="24"/>
          <w:szCs w:val="24"/>
          <w:lang w:val="en-GB"/>
        </w:rPr>
      </w:pPr>
      <w:r w:rsidRPr="51FE62DD" w:rsidR="55E78F32">
        <w:rPr>
          <w:rFonts w:ascii="Arial" w:hAnsi="Arial" w:eastAsia="Arial" w:cs="Arial"/>
          <w:b w:val="0"/>
          <w:bCs w:val="0"/>
          <w:noProof w:val="0"/>
          <w:color w:val="000000" w:themeColor="text1" w:themeTint="FF" w:themeShade="FF"/>
          <w:sz w:val="24"/>
          <w:szCs w:val="24"/>
          <w:lang w:val="en-GB"/>
        </w:rPr>
        <w:t xml:space="preserve">This chapter provides the contextual foundation for the study by examining the historical, theoretical, international, and UK-specific background of </w:t>
      </w:r>
      <w:r w:rsidRPr="51FE62DD" w:rsidR="55E78F32">
        <w:rPr>
          <w:rFonts w:ascii="Arial" w:hAnsi="Arial" w:eastAsia="Arial" w:cs="Arial"/>
          <w:b w:val="0"/>
          <w:bCs w:val="0"/>
          <w:noProof w:val="0"/>
          <w:color w:val="000000" w:themeColor="text1" w:themeTint="FF" w:themeShade="FF"/>
          <w:sz w:val="24"/>
          <w:szCs w:val="24"/>
          <w:lang w:val="en-GB"/>
        </w:rPr>
        <w:t>Attention Deficit Hyperactivity Disorder</w:t>
      </w:r>
      <w:r w:rsidRPr="51FE62DD" w:rsidR="55E78F32">
        <w:rPr>
          <w:rFonts w:ascii="Arial" w:hAnsi="Arial" w:eastAsia="Arial" w:cs="Arial"/>
          <w:b w:val="0"/>
          <w:bCs w:val="0"/>
          <w:noProof w:val="0"/>
          <w:color w:val="000000" w:themeColor="text1" w:themeTint="FF" w:themeShade="FF"/>
          <w:sz w:val="24"/>
          <w:szCs w:val="24"/>
          <w:lang w:val="en-GB"/>
        </w:rPr>
        <w:t xml:space="preserve"> (ADHD), with a focus on gender differences and adult diagnosis. Its purpose is to situate the research within a broader academic and policy context, highlighting how evolving understandings of ADHD have contributed to ongoing challenges in recognising the condition in women across different life stages</w:t>
      </w:r>
      <w:r w:rsidRPr="51FE62DD" w:rsidR="2D733303">
        <w:rPr>
          <w:rFonts w:ascii="Arial" w:hAnsi="Arial" w:eastAsia="Arial" w:cs="Arial"/>
          <w:noProof w:val="0"/>
          <w:sz w:val="24"/>
          <w:szCs w:val="24"/>
          <w:lang w:val="en-GB"/>
        </w:rPr>
        <w:t xml:space="preserve"> </w:t>
      </w:r>
      <w:r w:rsidRPr="51FE62DD" w:rsidR="2D733303">
        <w:rPr>
          <w:rFonts w:ascii="Arial" w:hAnsi="Arial" w:eastAsia="Arial" w:cs="Arial"/>
          <w:noProof w:val="0"/>
          <w:sz w:val="24"/>
          <w:szCs w:val="24"/>
          <w:lang w:val="en-GB"/>
        </w:rPr>
        <w:t>(Platania et al., 2025).</w:t>
      </w:r>
    </w:p>
    <w:p w:rsidR="00292A36" w:rsidP="51FE62DD" w:rsidRDefault="00292A36" w14:paraId="616032FE" w14:textId="2E7D4B51">
      <w:pPr>
        <w:pStyle w:val="Normal"/>
        <w:spacing w:before="299" w:beforeAutospacing="off" w:after="299" w:afterAutospacing="off" w:line="360" w:lineRule="auto"/>
        <w:rPr>
          <w:rFonts w:ascii="Arial" w:hAnsi="Arial" w:eastAsia="Arial" w:cs="Arial"/>
          <w:noProof w:val="0"/>
          <w:sz w:val="24"/>
          <w:szCs w:val="24"/>
          <w:lang w:val="en-GB"/>
        </w:rPr>
      </w:pPr>
      <w:r w:rsidRPr="51FE62DD" w:rsidR="55E78F32">
        <w:rPr>
          <w:rFonts w:ascii="Arial" w:hAnsi="Arial" w:eastAsia="Arial" w:cs="Arial"/>
          <w:b w:val="0"/>
          <w:bCs w:val="0"/>
          <w:noProof w:val="0"/>
          <w:color w:val="000000" w:themeColor="text1" w:themeTint="FF" w:themeShade="FF"/>
          <w:sz w:val="24"/>
          <w:szCs w:val="24"/>
          <w:lang w:val="en-GB"/>
        </w:rPr>
        <w:t xml:space="preserve">The chapter outlines the historical development of ADHD, particularly the influence of male-centred diagnostic models that have shaped early research and clinical practice. It then explores key theoretical perspectives, including neurodevelopmental and cognitive approaches, alongside the impact of gender norms and social expectations. The international context highlights global variations in recognition and support, followed by an analysis of the UK context, including policy and service provision. Overall, this chapter </w:t>
      </w:r>
      <w:r w:rsidRPr="51FE62DD" w:rsidR="55E78F32">
        <w:rPr>
          <w:rFonts w:ascii="Arial" w:hAnsi="Arial" w:eastAsia="Arial" w:cs="Arial"/>
          <w:b w:val="0"/>
          <w:bCs w:val="0"/>
          <w:noProof w:val="0"/>
          <w:color w:val="000000" w:themeColor="text1" w:themeTint="FF" w:themeShade="FF"/>
          <w:sz w:val="24"/>
          <w:szCs w:val="24"/>
          <w:lang w:val="en-GB"/>
        </w:rPr>
        <w:t>establishes</w:t>
      </w:r>
      <w:r w:rsidRPr="51FE62DD" w:rsidR="55E78F32">
        <w:rPr>
          <w:rFonts w:ascii="Arial" w:hAnsi="Arial" w:eastAsia="Arial" w:cs="Arial"/>
          <w:b w:val="0"/>
          <w:bCs w:val="0"/>
          <w:noProof w:val="0"/>
          <w:color w:val="000000" w:themeColor="text1" w:themeTint="FF" w:themeShade="FF"/>
          <w:sz w:val="24"/>
          <w:szCs w:val="24"/>
          <w:lang w:val="en-GB"/>
        </w:rPr>
        <w:t xml:space="preserve"> a foundation for understanding delayed diagnosis in women</w:t>
      </w:r>
      <w:r w:rsidRPr="51FE62DD" w:rsidR="5D397A20">
        <w:rPr>
          <w:rFonts w:ascii="Arial" w:hAnsi="Arial" w:eastAsia="Arial" w:cs="Arial"/>
          <w:noProof w:val="0"/>
          <w:sz w:val="24"/>
          <w:szCs w:val="24"/>
          <w:lang w:val="en-GB"/>
        </w:rPr>
        <w:t xml:space="preserve"> </w:t>
      </w:r>
      <w:r w:rsidRPr="51FE62DD" w:rsidR="5D397A20">
        <w:rPr>
          <w:rFonts w:ascii="Arial" w:hAnsi="Arial" w:eastAsia="Arial" w:cs="Arial"/>
          <w:noProof w:val="0"/>
          <w:sz w:val="24"/>
          <w:szCs w:val="24"/>
          <w:lang w:val="en-GB"/>
        </w:rPr>
        <w:t>(Lange et al., 2010).</w:t>
      </w:r>
    </w:p>
    <w:p w:rsidR="00292A36" w:rsidP="51FE62DD" w:rsidRDefault="00292A36" w14:paraId="6D4133E9" w14:textId="6DE8F5AB">
      <w:pPr>
        <w:pStyle w:val="Heading2"/>
        <w:spacing w:before="299" w:beforeAutospacing="off" w:after="299" w:afterAutospacing="off" w:line="360" w:lineRule="auto"/>
        <w:rPr>
          <w:rFonts w:ascii="Arial" w:hAnsi="Arial" w:eastAsia="Arial" w:cs="Arial"/>
          <w:b w:val="1"/>
          <w:bCs w:val="1"/>
          <w:noProof w:val="0"/>
          <w:sz w:val="24"/>
          <w:szCs w:val="24"/>
          <w:lang w:val="en-GB"/>
        </w:rPr>
      </w:pPr>
      <w:r w:rsidRPr="51FE62DD" w:rsidR="52DBF279">
        <w:rPr>
          <w:rFonts w:ascii="Arial" w:hAnsi="Arial" w:eastAsia="Arial" w:cs="Arial"/>
          <w:b w:val="1"/>
          <w:bCs w:val="1"/>
          <w:noProof w:val="0"/>
          <w:color w:val="auto"/>
          <w:sz w:val="24"/>
          <w:szCs w:val="24"/>
          <w:lang w:val="en-GB"/>
        </w:rPr>
        <w:t>2</w:t>
      </w:r>
      <w:r w:rsidRPr="51FE62DD" w:rsidR="52DBF279">
        <w:rPr>
          <w:rFonts w:ascii="Arial" w:hAnsi="Arial" w:eastAsia="Arial" w:cs="Arial"/>
          <w:b w:val="1"/>
          <w:bCs w:val="1"/>
          <w:noProof w:val="0"/>
          <w:color w:val="auto"/>
          <w:sz w:val="24"/>
          <w:szCs w:val="24"/>
          <w:lang w:val="en-GB"/>
        </w:rPr>
        <w:t>.2 Historical Background</w:t>
      </w:r>
    </w:p>
    <w:p w:rsidR="00292A36" w:rsidP="51FE62DD" w:rsidRDefault="00292A36" w14:paraId="0E5289DD" w14:textId="3E7E1AA3">
      <w:pPr>
        <w:spacing w:before="240" w:beforeAutospacing="off" w:after="240" w:afterAutospacing="off" w:line="360" w:lineRule="auto"/>
        <w:rPr>
          <w:rFonts w:ascii="Arial" w:hAnsi="Arial" w:eastAsia="Arial" w:cs="Arial"/>
          <w:noProof w:val="0"/>
          <w:sz w:val="24"/>
          <w:szCs w:val="24"/>
          <w:lang w:val="en-GB"/>
        </w:rPr>
      </w:pPr>
      <w:r w:rsidRPr="51FE62DD" w:rsidR="52DBF279">
        <w:rPr>
          <w:rFonts w:ascii="Arial" w:hAnsi="Arial" w:eastAsia="Arial" w:cs="Arial"/>
          <w:noProof w:val="0"/>
          <w:sz w:val="24"/>
          <w:szCs w:val="24"/>
          <w:lang w:val="en-GB"/>
        </w:rPr>
        <w:t xml:space="preserve">The conceptualisation of </w:t>
      </w:r>
      <w:r w:rsidRPr="51FE62DD" w:rsidR="52DBF279">
        <w:rPr>
          <w:rFonts w:ascii="Arial" w:hAnsi="Arial" w:eastAsia="Arial" w:cs="Arial"/>
          <w:noProof w:val="0"/>
          <w:sz w:val="24"/>
          <w:szCs w:val="24"/>
          <w:lang w:val="en-GB"/>
        </w:rPr>
        <w:t>Attention Deficit Hyperactivity Disorder</w:t>
      </w:r>
      <w:r w:rsidRPr="51FE62DD" w:rsidR="52DBF279">
        <w:rPr>
          <w:rFonts w:ascii="Arial" w:hAnsi="Arial" w:eastAsia="Arial" w:cs="Arial"/>
          <w:noProof w:val="0"/>
          <w:sz w:val="24"/>
          <w:szCs w:val="24"/>
          <w:lang w:val="en-GB"/>
        </w:rPr>
        <w:t xml:space="preserve"> (ADHD) has evolved significantly over the past century, shaped by changing medical, psychological, and social perspectives. Early descriptions of behaviours now associated with ADHD can be traced to the early twentieth century, when children displaying impulsivity, inattention, and behavioural difficulties were interpreted in moral or disciplinary terms rather than understood as neurological conditions. These early interpretations reflected limited scientific knowledge and often placed responsibility on the individual rather than recognising underlying cognitive differences.</w:t>
      </w:r>
    </w:p>
    <w:p w:rsidR="00292A36" w:rsidP="51FE62DD" w:rsidRDefault="00292A36" w14:paraId="6671D0B4" w14:textId="4CE5EAEB">
      <w:pPr>
        <w:spacing w:before="240" w:beforeAutospacing="off" w:after="240" w:afterAutospacing="off" w:line="360" w:lineRule="auto"/>
        <w:rPr>
          <w:rFonts w:ascii="Arial" w:hAnsi="Arial" w:eastAsia="Arial" w:cs="Arial"/>
          <w:noProof w:val="0"/>
          <w:sz w:val="24"/>
          <w:szCs w:val="24"/>
          <w:lang w:val="en-GB"/>
        </w:rPr>
      </w:pPr>
      <w:r w:rsidRPr="51FE62DD" w:rsidR="52DBF279">
        <w:rPr>
          <w:rFonts w:ascii="Arial" w:hAnsi="Arial" w:eastAsia="Arial" w:cs="Arial"/>
          <w:noProof w:val="0"/>
          <w:sz w:val="24"/>
          <w:szCs w:val="24"/>
          <w:lang w:val="en-GB"/>
        </w:rPr>
        <w:t>One of the earliest contributors to the understanding of ADHD-related behaviours was George Still (1902), who described children with difficulties in attention, impulse control, and behavioural regulation. Although his work was framed within moral and behavioural perspectives, it is widely considered foundational in shaping early clinical interpretations of what is now recognised as ADHD. His observations marked an important starting point in the shift towards recognising behavioural difficulties as medically relevant.</w:t>
      </w:r>
    </w:p>
    <w:p w:rsidR="00292A36" w:rsidP="51FE62DD" w:rsidRDefault="00292A36" w14:paraId="0A0F82BF" w14:textId="52E9FA38">
      <w:pPr>
        <w:spacing w:before="240" w:beforeAutospacing="off" w:after="240" w:afterAutospacing="off" w:line="360" w:lineRule="auto"/>
        <w:rPr>
          <w:rFonts w:ascii="Arial" w:hAnsi="Arial" w:eastAsia="Arial" w:cs="Arial"/>
          <w:noProof w:val="0"/>
          <w:sz w:val="24"/>
          <w:szCs w:val="24"/>
          <w:lang w:val="en-GB"/>
        </w:rPr>
      </w:pPr>
      <w:r w:rsidRPr="51FE62DD" w:rsidR="52DBF279">
        <w:rPr>
          <w:rFonts w:ascii="Arial" w:hAnsi="Arial" w:eastAsia="Arial" w:cs="Arial"/>
          <w:noProof w:val="0"/>
          <w:sz w:val="24"/>
          <w:szCs w:val="24"/>
          <w:lang w:val="en-GB"/>
        </w:rPr>
        <w:t>During the mid-twentieth century, understanding of ADHD progressed with the introduction of biological explanations, and the condition was often described as “minimal brain dysfunction.” This marked a key milestone in moving away from purely behavioural interpretations towards neurological frameworks. However, research during this period remained heavily focused on boys displaying hyperactive and disruptive behaviours. This contributed to a limited and gender-biased understanding of ADHD, prioritising externalising symptoms while overlooking more subtle, internalised presentations.</w:t>
      </w:r>
    </w:p>
    <w:p w:rsidR="00292A36" w:rsidP="51FE62DD" w:rsidRDefault="00292A36" w14:paraId="6031001B" w14:textId="4D94BFB4">
      <w:pPr>
        <w:spacing w:before="240" w:beforeAutospacing="off" w:after="240" w:afterAutospacing="off" w:line="360" w:lineRule="auto"/>
        <w:rPr>
          <w:rFonts w:ascii="Arial" w:hAnsi="Arial" w:eastAsia="Arial" w:cs="Arial"/>
          <w:noProof w:val="0"/>
          <w:sz w:val="24"/>
          <w:szCs w:val="24"/>
          <w:lang w:val="en-GB"/>
        </w:rPr>
      </w:pPr>
      <w:r w:rsidRPr="51FE62DD" w:rsidR="52DBF279">
        <w:rPr>
          <w:rFonts w:ascii="Arial" w:hAnsi="Arial" w:eastAsia="Arial" w:cs="Arial"/>
          <w:noProof w:val="0"/>
          <w:sz w:val="24"/>
          <w:szCs w:val="24"/>
          <w:lang w:val="en-GB"/>
        </w:rPr>
        <w:t xml:space="preserve">A major milestone in the development of ADHD as a recognised disorder occurred with the introduction of </w:t>
      </w:r>
      <w:r w:rsidRPr="51FE62DD" w:rsidR="52DBF279">
        <w:rPr>
          <w:rFonts w:ascii="Arial" w:hAnsi="Arial" w:eastAsia="Arial" w:cs="Arial"/>
          <w:noProof w:val="0"/>
          <w:sz w:val="24"/>
          <w:szCs w:val="24"/>
          <w:lang w:val="en-GB"/>
        </w:rPr>
        <w:t>Attention Deficit Disorder</w:t>
      </w:r>
      <w:r w:rsidRPr="51FE62DD" w:rsidR="52DBF279">
        <w:rPr>
          <w:rFonts w:ascii="Arial" w:hAnsi="Arial" w:eastAsia="Arial" w:cs="Arial"/>
          <w:noProof w:val="0"/>
          <w:sz w:val="24"/>
          <w:szCs w:val="24"/>
          <w:lang w:val="en-GB"/>
        </w:rPr>
        <w:t xml:space="preserve"> (ADD) in the </w:t>
      </w:r>
      <w:r w:rsidRPr="51FE62DD" w:rsidR="52DBF279">
        <w:rPr>
          <w:rFonts w:ascii="Arial" w:hAnsi="Arial" w:eastAsia="Arial" w:cs="Arial"/>
          <w:i w:val="1"/>
          <w:iCs w:val="1"/>
          <w:noProof w:val="0"/>
          <w:sz w:val="24"/>
          <w:szCs w:val="24"/>
          <w:lang w:val="en-GB"/>
        </w:rPr>
        <w:t>Diagnostic and Statistical Manual of Mental Disorders (DSM-III)</w:t>
      </w:r>
      <w:r w:rsidRPr="51FE62DD" w:rsidR="52DBF279">
        <w:rPr>
          <w:rFonts w:ascii="Arial" w:hAnsi="Arial" w:eastAsia="Arial" w:cs="Arial"/>
          <w:noProof w:val="0"/>
          <w:sz w:val="24"/>
          <w:szCs w:val="24"/>
          <w:lang w:val="en-GB"/>
        </w:rPr>
        <w:t xml:space="preserve">, later revised into ADHD in </w:t>
      </w:r>
      <w:r w:rsidRPr="51FE62DD" w:rsidR="52DBF279">
        <w:rPr>
          <w:rFonts w:ascii="Arial" w:hAnsi="Arial" w:eastAsia="Arial" w:cs="Arial"/>
          <w:noProof w:val="0"/>
          <w:sz w:val="24"/>
          <w:szCs w:val="24"/>
          <w:lang w:val="en-GB"/>
        </w:rPr>
        <w:t>subsequent</w:t>
      </w:r>
      <w:r w:rsidRPr="51FE62DD" w:rsidR="52DBF279">
        <w:rPr>
          <w:rFonts w:ascii="Arial" w:hAnsi="Arial" w:eastAsia="Arial" w:cs="Arial"/>
          <w:noProof w:val="0"/>
          <w:sz w:val="24"/>
          <w:szCs w:val="24"/>
          <w:lang w:val="en-GB"/>
        </w:rPr>
        <w:t xml:space="preserve"> editions (American Psychiatric Association, 2013). These developments expanded diagnostic criteria to include inattentive symptoms, </w:t>
      </w:r>
      <w:r w:rsidRPr="51FE62DD" w:rsidR="52DBF279">
        <w:rPr>
          <w:rFonts w:ascii="Arial" w:hAnsi="Arial" w:eastAsia="Arial" w:cs="Arial"/>
          <w:noProof w:val="0"/>
          <w:sz w:val="24"/>
          <w:szCs w:val="24"/>
          <w:lang w:val="en-GB"/>
        </w:rPr>
        <w:t>representing</w:t>
      </w:r>
      <w:r w:rsidRPr="51FE62DD" w:rsidR="52DBF279">
        <w:rPr>
          <w:rFonts w:ascii="Arial" w:hAnsi="Arial" w:eastAsia="Arial" w:cs="Arial"/>
          <w:noProof w:val="0"/>
          <w:sz w:val="24"/>
          <w:szCs w:val="24"/>
          <w:lang w:val="en-GB"/>
        </w:rPr>
        <w:t xml:space="preserve"> a shift towards a more comprehensive understanding of the condition. Despite this progress, diagnostic frameworks continued to reflect earlier male-centred research, reinforcing gender disparities in diagnosis.</w:t>
      </w:r>
    </w:p>
    <w:p w:rsidR="00292A36" w:rsidP="51FE62DD" w:rsidRDefault="00292A36" w14:paraId="14433131" w14:textId="0AC111D3">
      <w:pPr>
        <w:pStyle w:val="Normal"/>
        <w:spacing w:before="240" w:beforeAutospacing="off" w:after="240" w:afterAutospacing="off" w:line="360" w:lineRule="auto"/>
        <w:rPr>
          <w:rFonts w:ascii="Arial" w:hAnsi="Arial" w:eastAsia="Arial" w:cs="Arial"/>
          <w:noProof w:val="0"/>
          <w:sz w:val="24"/>
          <w:szCs w:val="24"/>
          <w:lang w:val="en-GB"/>
        </w:rPr>
      </w:pPr>
      <w:r w:rsidRPr="51FE62DD" w:rsidR="52DBF279">
        <w:rPr>
          <w:rFonts w:ascii="Arial" w:hAnsi="Arial" w:eastAsia="Arial" w:cs="Arial"/>
          <w:noProof w:val="0"/>
          <w:sz w:val="24"/>
          <w:szCs w:val="24"/>
          <w:lang w:val="en-GB"/>
        </w:rPr>
        <w:t xml:space="preserve">Historically, boys have been diagnosed with ADHD at higher rates than girls, </w:t>
      </w:r>
      <w:r w:rsidRPr="51FE62DD" w:rsidR="52DBF279">
        <w:rPr>
          <w:rFonts w:ascii="Arial" w:hAnsi="Arial" w:eastAsia="Arial" w:cs="Arial"/>
          <w:noProof w:val="0"/>
          <w:sz w:val="24"/>
          <w:szCs w:val="24"/>
          <w:lang w:val="en-GB"/>
        </w:rPr>
        <w:t>largely due to</w:t>
      </w:r>
      <w:r w:rsidRPr="51FE62DD" w:rsidR="52DBF279">
        <w:rPr>
          <w:rFonts w:ascii="Arial" w:hAnsi="Arial" w:eastAsia="Arial" w:cs="Arial"/>
          <w:noProof w:val="0"/>
          <w:sz w:val="24"/>
          <w:szCs w:val="24"/>
          <w:lang w:val="en-GB"/>
        </w:rPr>
        <w:t xml:space="preserve"> the </w:t>
      </w:r>
      <w:r w:rsidRPr="51FE62DD" w:rsidR="1FD8574F">
        <w:rPr>
          <w:rFonts w:ascii="Arial" w:hAnsi="Arial" w:eastAsia="Arial" w:cs="Arial"/>
          <w:noProof w:val="0"/>
          <w:sz w:val="24"/>
          <w:szCs w:val="24"/>
          <w:lang w:val="en-GB"/>
        </w:rPr>
        <w:t>visible presence of hyperactive behaviours</w:t>
      </w:r>
      <w:r w:rsidRPr="51FE62DD" w:rsidR="52DBF279">
        <w:rPr>
          <w:rFonts w:ascii="Arial" w:hAnsi="Arial" w:eastAsia="Arial" w:cs="Arial"/>
          <w:noProof w:val="0"/>
          <w:sz w:val="24"/>
          <w:szCs w:val="24"/>
          <w:lang w:val="en-GB"/>
        </w:rPr>
        <w:t xml:space="preserve"> in educational settings (Mowlem et al., 2018). In contrast, girls are more likely to present with </w:t>
      </w:r>
      <w:r w:rsidRPr="51FE62DD" w:rsidR="2C935CE3">
        <w:rPr>
          <w:rFonts w:ascii="Arial" w:hAnsi="Arial" w:eastAsia="Arial" w:cs="Arial"/>
          <w:noProof w:val="0"/>
          <w:sz w:val="24"/>
          <w:szCs w:val="24"/>
          <w:lang w:val="en-GB"/>
        </w:rPr>
        <w:t>inattentional symptoms such as disorganisation and forgetfulness, which are less disruptive and therefore less likely to be recognised</w:t>
      </w:r>
      <w:r w:rsidRPr="51FE62DD" w:rsidR="52DBF279">
        <w:rPr>
          <w:rFonts w:ascii="Arial" w:hAnsi="Arial" w:eastAsia="Arial" w:cs="Arial"/>
          <w:noProof w:val="0"/>
          <w:sz w:val="24"/>
          <w:szCs w:val="24"/>
          <w:lang w:val="en-GB"/>
        </w:rPr>
        <w:t xml:space="preserve"> (Nussbaum, 2012). </w:t>
      </w:r>
      <w:r w:rsidRPr="51FE62DD" w:rsidR="5F1DF34A">
        <w:rPr>
          <w:rFonts w:ascii="Arial" w:hAnsi="Arial" w:eastAsia="Arial" w:cs="Arial"/>
          <w:noProof w:val="0"/>
          <w:sz w:val="24"/>
          <w:szCs w:val="24"/>
          <w:lang w:val="en-GB"/>
        </w:rPr>
        <w:t xml:space="preserve">Consequently, </w:t>
      </w:r>
      <w:r w:rsidRPr="51FE62DD" w:rsidR="5F1DF34A">
        <w:rPr>
          <w:rFonts w:ascii="Arial" w:hAnsi="Arial" w:eastAsia="Arial" w:cs="Arial"/>
          <w:noProof w:val="0"/>
          <w:sz w:val="24"/>
          <w:szCs w:val="24"/>
          <w:lang w:val="en-GB"/>
        </w:rPr>
        <w:t>numerous</w:t>
      </w:r>
      <w:r w:rsidRPr="51FE62DD" w:rsidR="5F1DF34A">
        <w:rPr>
          <w:rFonts w:ascii="Arial" w:hAnsi="Arial" w:eastAsia="Arial" w:cs="Arial"/>
          <w:noProof w:val="0"/>
          <w:sz w:val="24"/>
          <w:szCs w:val="24"/>
          <w:lang w:val="en-GB"/>
        </w:rPr>
        <w:t xml:space="preserve"> girls were neglected during their childhood and did not obtain a diagnosis until adulthood.</w:t>
      </w:r>
    </w:p>
    <w:p w:rsidR="00292A36" w:rsidP="51FE62DD" w:rsidRDefault="00292A36" w14:paraId="19A7E389" w14:textId="0C6AE441">
      <w:pPr>
        <w:spacing w:before="240" w:beforeAutospacing="off" w:after="240" w:afterAutospacing="off" w:line="360" w:lineRule="auto"/>
        <w:rPr>
          <w:rFonts w:ascii="Arial" w:hAnsi="Arial" w:eastAsia="Arial" w:cs="Arial"/>
          <w:noProof w:val="0"/>
          <w:sz w:val="24"/>
          <w:szCs w:val="24"/>
          <w:lang w:val="en-GB"/>
        </w:rPr>
      </w:pPr>
      <w:r w:rsidRPr="51FE62DD" w:rsidR="52DBF279">
        <w:rPr>
          <w:rFonts w:ascii="Arial" w:hAnsi="Arial" w:eastAsia="Arial" w:cs="Arial"/>
          <w:noProof w:val="0"/>
          <w:sz w:val="24"/>
          <w:szCs w:val="24"/>
          <w:lang w:val="en-GB"/>
        </w:rPr>
        <w:t xml:space="preserve">Overall, the historical development of ADHD </w:t>
      </w:r>
      <w:r w:rsidRPr="51FE62DD" w:rsidR="52DBF279">
        <w:rPr>
          <w:rFonts w:ascii="Arial" w:hAnsi="Arial" w:eastAsia="Arial" w:cs="Arial"/>
          <w:noProof w:val="0"/>
          <w:sz w:val="24"/>
          <w:szCs w:val="24"/>
          <w:lang w:val="en-GB"/>
        </w:rPr>
        <w:t>demonstrates</w:t>
      </w:r>
      <w:r w:rsidRPr="51FE62DD" w:rsidR="52DBF279">
        <w:rPr>
          <w:rFonts w:ascii="Arial" w:hAnsi="Arial" w:eastAsia="Arial" w:cs="Arial"/>
          <w:noProof w:val="0"/>
          <w:sz w:val="24"/>
          <w:szCs w:val="24"/>
          <w:lang w:val="en-GB"/>
        </w:rPr>
        <w:t xml:space="preserve"> a transition from moral interpretations to neurodevelopmental understanding. However, the continued influence of male-centred research has had lasting implications, particularly for women whose symptoms do not align with traditional diagnostic expectations.</w:t>
      </w:r>
    </w:p>
    <w:p w:rsidR="00292A36" w:rsidP="51FE62DD" w:rsidRDefault="00292A36" w14:paraId="30B12BD7" w14:textId="3AF3CA7E">
      <w:pPr>
        <w:pStyle w:val="Heading2"/>
        <w:spacing w:before="299" w:beforeAutospacing="off" w:after="299" w:afterAutospacing="off" w:line="360" w:lineRule="auto"/>
        <w:rPr>
          <w:rFonts w:ascii="Arial" w:hAnsi="Arial" w:eastAsia="Arial" w:cs="Arial"/>
          <w:b w:val="1"/>
          <w:bCs w:val="1"/>
          <w:noProof w:val="0"/>
          <w:sz w:val="24"/>
          <w:szCs w:val="24"/>
          <w:lang w:val="en-GB"/>
        </w:rPr>
      </w:pPr>
      <w:r w:rsidRPr="51FE62DD" w:rsidR="733A06BB">
        <w:rPr>
          <w:rFonts w:ascii="Arial" w:hAnsi="Arial" w:eastAsia="Arial" w:cs="Arial"/>
          <w:b w:val="1"/>
          <w:bCs w:val="1"/>
          <w:noProof w:val="0"/>
          <w:color w:val="auto"/>
          <w:sz w:val="24"/>
          <w:szCs w:val="24"/>
          <w:lang w:val="en-GB"/>
        </w:rPr>
        <w:t>2.3 Theoretical Background</w:t>
      </w:r>
    </w:p>
    <w:p w:rsidR="00292A36" w:rsidP="51FE62DD" w:rsidRDefault="00292A36" w14:paraId="45E949C6" w14:textId="133FF95F">
      <w:pPr>
        <w:spacing w:before="240" w:beforeAutospacing="off" w:after="240" w:afterAutospacing="off" w:line="360" w:lineRule="auto"/>
        <w:rPr>
          <w:rFonts w:ascii="Arial" w:hAnsi="Arial" w:eastAsia="Arial" w:cs="Arial"/>
          <w:noProof w:val="0"/>
          <w:sz w:val="24"/>
          <w:szCs w:val="24"/>
          <w:lang w:val="en-GB"/>
        </w:rPr>
      </w:pPr>
      <w:r w:rsidRPr="51FE62DD" w:rsidR="733A06BB">
        <w:rPr>
          <w:rFonts w:ascii="Arial" w:hAnsi="Arial" w:eastAsia="Arial" w:cs="Arial"/>
          <w:noProof w:val="0"/>
          <w:sz w:val="24"/>
          <w:szCs w:val="24"/>
          <w:lang w:val="en-GB"/>
        </w:rPr>
        <w:t xml:space="preserve">A comprehensive understanding of </w:t>
      </w:r>
      <w:r w:rsidRPr="51FE62DD" w:rsidR="733A06BB">
        <w:rPr>
          <w:rFonts w:ascii="Arial" w:hAnsi="Arial" w:eastAsia="Arial" w:cs="Arial"/>
          <w:noProof w:val="0"/>
          <w:sz w:val="24"/>
          <w:szCs w:val="24"/>
          <w:lang w:val="en-GB"/>
        </w:rPr>
        <w:t>Attention Deficit Hyperactivity Disorder</w:t>
      </w:r>
      <w:r w:rsidRPr="51FE62DD" w:rsidR="733A06BB">
        <w:rPr>
          <w:rFonts w:ascii="Arial" w:hAnsi="Arial" w:eastAsia="Arial" w:cs="Arial"/>
          <w:noProof w:val="0"/>
          <w:sz w:val="24"/>
          <w:szCs w:val="24"/>
          <w:lang w:val="en-GB"/>
        </w:rPr>
        <w:t xml:space="preserve"> (ADHD) requires engagement with a range of theoretical perspectives that explain its causes, presentation, and diagnosis. These frameworks are particularly relevant to this study as they help to explain why ADHD in women is </w:t>
      </w:r>
      <w:r w:rsidRPr="51FE62DD" w:rsidR="733A06BB">
        <w:rPr>
          <w:rFonts w:ascii="Arial" w:hAnsi="Arial" w:eastAsia="Arial" w:cs="Arial"/>
          <w:noProof w:val="0"/>
          <w:sz w:val="24"/>
          <w:szCs w:val="24"/>
          <w:lang w:val="en-GB"/>
        </w:rPr>
        <w:t>frequently</w:t>
      </w:r>
      <w:r w:rsidRPr="51FE62DD" w:rsidR="733A06BB">
        <w:rPr>
          <w:rFonts w:ascii="Arial" w:hAnsi="Arial" w:eastAsia="Arial" w:cs="Arial"/>
          <w:noProof w:val="0"/>
          <w:sz w:val="24"/>
          <w:szCs w:val="24"/>
          <w:lang w:val="en-GB"/>
        </w:rPr>
        <w:t xml:space="preserve"> overlooked or </w:t>
      </w:r>
      <w:r w:rsidRPr="51FE62DD" w:rsidR="733A06BB">
        <w:rPr>
          <w:rFonts w:ascii="Arial" w:hAnsi="Arial" w:eastAsia="Arial" w:cs="Arial"/>
          <w:noProof w:val="0"/>
          <w:sz w:val="24"/>
          <w:szCs w:val="24"/>
          <w:lang w:val="en-GB"/>
        </w:rPr>
        <w:t>identified</w:t>
      </w:r>
      <w:r w:rsidRPr="51FE62DD" w:rsidR="733A06BB">
        <w:rPr>
          <w:rFonts w:ascii="Arial" w:hAnsi="Arial" w:eastAsia="Arial" w:cs="Arial"/>
          <w:noProof w:val="0"/>
          <w:sz w:val="24"/>
          <w:szCs w:val="24"/>
          <w:lang w:val="en-GB"/>
        </w:rPr>
        <w:t xml:space="preserve"> later in life. The key perspectives informing this research include neurobiological, cognitive, developmental, and sociocultural theories, each contributing to a broader understanding of the condition.</w:t>
      </w:r>
    </w:p>
    <w:p w:rsidR="00292A36" w:rsidP="51FE62DD" w:rsidRDefault="00292A36" w14:paraId="081B7EF8" w14:textId="3941B5AD">
      <w:pPr>
        <w:spacing w:before="240" w:beforeAutospacing="off" w:after="240" w:afterAutospacing="off" w:line="360" w:lineRule="auto"/>
        <w:rPr>
          <w:rFonts w:ascii="Arial" w:hAnsi="Arial" w:eastAsia="Arial" w:cs="Arial"/>
          <w:noProof w:val="0"/>
          <w:sz w:val="24"/>
          <w:szCs w:val="24"/>
          <w:lang w:val="en-GB"/>
        </w:rPr>
      </w:pPr>
      <w:r w:rsidRPr="51FE62DD" w:rsidR="733A06BB">
        <w:rPr>
          <w:rFonts w:ascii="Arial" w:hAnsi="Arial" w:eastAsia="Arial" w:cs="Arial"/>
          <w:noProof w:val="0"/>
          <w:sz w:val="24"/>
          <w:szCs w:val="24"/>
          <w:lang w:val="en-GB"/>
        </w:rPr>
        <w:t xml:space="preserve">Neurobiological perspectives conceptualise ADHD as a neurodevelopmental disorder linked to differences in brain structure and function. Research has </w:t>
      </w:r>
      <w:r w:rsidRPr="51FE62DD" w:rsidR="733A06BB">
        <w:rPr>
          <w:rFonts w:ascii="Arial" w:hAnsi="Arial" w:eastAsia="Arial" w:cs="Arial"/>
          <w:noProof w:val="0"/>
          <w:sz w:val="24"/>
          <w:szCs w:val="24"/>
          <w:lang w:val="en-GB"/>
        </w:rPr>
        <w:t>identified</w:t>
      </w:r>
      <w:r w:rsidRPr="51FE62DD" w:rsidR="733A06BB">
        <w:rPr>
          <w:rFonts w:ascii="Arial" w:hAnsi="Arial" w:eastAsia="Arial" w:cs="Arial"/>
          <w:noProof w:val="0"/>
          <w:sz w:val="24"/>
          <w:szCs w:val="24"/>
          <w:lang w:val="en-GB"/>
        </w:rPr>
        <w:t xml:space="preserve"> irregularities in dopamine transmission and dysfunction within the prefrontal cortex, which are associated with difficulties in attention, impulse control, and emotional regulation (American Psychiatric Association, 2013). These biological explanations underpin widely used diagnostic frameworks, including those outlined in the DSM. However, much of this research has historically been based on male samples, raising concerns about its applicability to women. As a result, neurobiological models have been criticised for failing to fully account for gender differences in symptom presentation.</w:t>
      </w:r>
    </w:p>
    <w:p w:rsidR="00292A36" w:rsidP="51FE62DD" w:rsidRDefault="00292A36" w14:paraId="11BE1AE0" w14:textId="1890BFCB">
      <w:pPr>
        <w:spacing w:before="240" w:beforeAutospacing="off" w:after="240" w:afterAutospacing="off" w:line="360" w:lineRule="auto"/>
        <w:rPr>
          <w:rFonts w:ascii="Arial" w:hAnsi="Arial" w:eastAsia="Arial" w:cs="Arial"/>
          <w:noProof w:val="0"/>
          <w:sz w:val="24"/>
          <w:szCs w:val="24"/>
          <w:lang w:val="en-GB"/>
        </w:rPr>
      </w:pPr>
      <w:r w:rsidRPr="51FE62DD" w:rsidR="733A06BB">
        <w:rPr>
          <w:rFonts w:ascii="Arial" w:hAnsi="Arial" w:eastAsia="Arial" w:cs="Arial"/>
          <w:noProof w:val="0"/>
          <w:sz w:val="24"/>
          <w:szCs w:val="24"/>
          <w:lang w:val="en-GB"/>
        </w:rPr>
        <w:t xml:space="preserve">Cognitive theories </w:t>
      </w:r>
      <w:r w:rsidRPr="51FE62DD" w:rsidR="733A06BB">
        <w:rPr>
          <w:rFonts w:ascii="Arial" w:hAnsi="Arial" w:eastAsia="Arial" w:cs="Arial"/>
          <w:noProof w:val="0"/>
          <w:sz w:val="24"/>
          <w:szCs w:val="24"/>
          <w:lang w:val="en-GB"/>
        </w:rPr>
        <w:t>provide</w:t>
      </w:r>
      <w:r w:rsidRPr="51FE62DD" w:rsidR="733A06BB">
        <w:rPr>
          <w:rFonts w:ascii="Arial" w:hAnsi="Arial" w:eastAsia="Arial" w:cs="Arial"/>
          <w:noProof w:val="0"/>
          <w:sz w:val="24"/>
          <w:szCs w:val="24"/>
          <w:lang w:val="en-GB"/>
        </w:rPr>
        <w:t xml:space="preserve"> further insight into ADHD by focusing on impairments in executive functioning. Barkley’s Executive Function Model suggests that ADHD is characterised by deficits in self-regulation, working memory, inhibition, and emotional control. These impairments can affect an individual’s ability to organise, plan, and manage daily tasks. Research applying this model </w:t>
      </w:r>
      <w:r w:rsidRPr="51FE62DD" w:rsidR="733A06BB">
        <w:rPr>
          <w:rFonts w:ascii="Arial" w:hAnsi="Arial" w:eastAsia="Arial" w:cs="Arial"/>
          <w:noProof w:val="0"/>
          <w:sz w:val="24"/>
          <w:szCs w:val="24"/>
          <w:lang w:val="en-GB"/>
        </w:rPr>
        <w:t>indicates</w:t>
      </w:r>
      <w:r w:rsidRPr="51FE62DD" w:rsidR="733A06BB">
        <w:rPr>
          <w:rFonts w:ascii="Arial" w:hAnsi="Arial" w:eastAsia="Arial" w:cs="Arial"/>
          <w:noProof w:val="0"/>
          <w:sz w:val="24"/>
          <w:szCs w:val="24"/>
          <w:lang w:val="en-GB"/>
        </w:rPr>
        <w:t xml:space="preserve"> that women are more likely to experience internalised symptoms such as chronic disorganisation, mental fatigue, and emotional sensitivity (Williamson and Johnston, 2015). Because these symptoms are less outwardly disruptive, they are often misinterpreted as anxiety or stress, which can delay diagnosis. Despite their usefulness, cognitive models have been criticised for focusing primarily on deficits rather than recognising individual strengths or adaptive coping mechanisms.</w:t>
      </w:r>
    </w:p>
    <w:p w:rsidR="00292A36" w:rsidP="51FE62DD" w:rsidRDefault="00292A36" w14:paraId="3629ADC3" w14:textId="0A589DC4">
      <w:pPr>
        <w:spacing w:before="240" w:beforeAutospacing="off" w:after="240" w:afterAutospacing="off" w:line="360" w:lineRule="auto"/>
        <w:rPr>
          <w:rFonts w:ascii="Arial" w:hAnsi="Arial" w:eastAsia="Arial" w:cs="Arial"/>
          <w:noProof w:val="0"/>
          <w:sz w:val="24"/>
          <w:szCs w:val="24"/>
          <w:lang w:val="en-GB"/>
        </w:rPr>
      </w:pPr>
      <w:r w:rsidRPr="51FE62DD" w:rsidR="733A06BB">
        <w:rPr>
          <w:rFonts w:ascii="Arial" w:hAnsi="Arial" w:eastAsia="Arial" w:cs="Arial"/>
          <w:noProof w:val="0"/>
          <w:sz w:val="24"/>
          <w:szCs w:val="24"/>
          <w:lang w:val="en-GB"/>
        </w:rPr>
        <w:t xml:space="preserve">Developmental perspectives emphasise that ADHD is a condition that persists across the lifespan, with symptoms changing over time. During childhood, boys are more likely to display hyperactive and disruptive behaviours, </w:t>
      </w:r>
      <w:r w:rsidRPr="51FE62DD" w:rsidR="733A06BB">
        <w:rPr>
          <w:rFonts w:ascii="Arial" w:hAnsi="Arial" w:eastAsia="Arial" w:cs="Arial"/>
          <w:noProof w:val="0"/>
          <w:sz w:val="24"/>
          <w:szCs w:val="24"/>
          <w:lang w:val="en-GB"/>
        </w:rPr>
        <w:t>whereas</w:t>
      </w:r>
      <w:r w:rsidRPr="51FE62DD" w:rsidR="733A06BB">
        <w:rPr>
          <w:rFonts w:ascii="Arial" w:hAnsi="Arial" w:eastAsia="Arial" w:cs="Arial"/>
          <w:noProof w:val="0"/>
          <w:sz w:val="24"/>
          <w:szCs w:val="24"/>
          <w:lang w:val="en-GB"/>
        </w:rPr>
        <w:t xml:space="preserve"> girls often present with inattentive symptoms that are less noticeable in structured settings such as classrooms. This contributes to lower rates of diagnosis among girls (Mowlem et al., 2018). As individuals move into adulthood, increasing demands related to work, relationships, and caregiving can </w:t>
      </w:r>
      <w:r w:rsidRPr="51FE62DD" w:rsidR="733A06BB">
        <w:rPr>
          <w:rFonts w:ascii="Arial" w:hAnsi="Arial" w:eastAsia="Arial" w:cs="Arial"/>
          <w:noProof w:val="0"/>
          <w:sz w:val="24"/>
          <w:szCs w:val="24"/>
          <w:lang w:val="en-GB"/>
        </w:rPr>
        <w:t>exacerbate</w:t>
      </w:r>
      <w:r w:rsidRPr="51FE62DD" w:rsidR="733A06BB">
        <w:rPr>
          <w:rFonts w:ascii="Arial" w:hAnsi="Arial" w:eastAsia="Arial" w:cs="Arial"/>
          <w:noProof w:val="0"/>
          <w:sz w:val="24"/>
          <w:szCs w:val="24"/>
          <w:lang w:val="en-GB"/>
        </w:rPr>
        <w:t xml:space="preserve"> these difficulties. Research suggests that many women seek diagnosis later in life when these cumulative pressures become overwhelming, highlighting the importance of a lifespan approach to ADHD.</w:t>
      </w:r>
    </w:p>
    <w:p w:rsidR="00292A36" w:rsidP="51FE62DD" w:rsidRDefault="00292A36" w14:paraId="2C1022B3" w14:textId="4A1A1C98">
      <w:pPr>
        <w:spacing w:before="240" w:beforeAutospacing="off" w:after="240" w:afterAutospacing="off" w:line="360" w:lineRule="auto"/>
        <w:rPr>
          <w:rFonts w:ascii="Arial" w:hAnsi="Arial" w:eastAsia="Arial" w:cs="Arial"/>
          <w:noProof w:val="0"/>
          <w:sz w:val="24"/>
          <w:szCs w:val="24"/>
          <w:lang w:val="en-GB"/>
        </w:rPr>
      </w:pPr>
      <w:r w:rsidRPr="51FE62DD" w:rsidR="733A06BB">
        <w:rPr>
          <w:rFonts w:ascii="Arial" w:hAnsi="Arial" w:eastAsia="Arial" w:cs="Arial"/>
          <w:noProof w:val="0"/>
          <w:sz w:val="24"/>
          <w:szCs w:val="24"/>
          <w:lang w:val="en-GB"/>
        </w:rPr>
        <w:t xml:space="preserve">Sociocultural theories consider the influence of social expectations and gender norms on how ADHD is expressed and recognised. Women are often expected to be organised, emotionally controlled, and attentive to others, which can encourage the masking of symptoms. This aligns with Goffman’s concept of impression management, whereby individuals </w:t>
      </w:r>
      <w:r w:rsidRPr="51FE62DD" w:rsidR="733A06BB">
        <w:rPr>
          <w:rFonts w:ascii="Arial" w:hAnsi="Arial" w:eastAsia="Arial" w:cs="Arial"/>
          <w:noProof w:val="0"/>
          <w:sz w:val="24"/>
          <w:szCs w:val="24"/>
          <w:lang w:val="en-GB"/>
        </w:rPr>
        <w:t>modify</w:t>
      </w:r>
      <w:r w:rsidRPr="51FE62DD" w:rsidR="733A06BB">
        <w:rPr>
          <w:rFonts w:ascii="Arial" w:hAnsi="Arial" w:eastAsia="Arial" w:cs="Arial"/>
          <w:noProof w:val="0"/>
          <w:sz w:val="24"/>
          <w:szCs w:val="24"/>
          <w:lang w:val="en-GB"/>
        </w:rPr>
        <w:t xml:space="preserve"> their behaviour to meet societal expectations. Evidence suggests that masking behaviours can significantly delay diagnosis, as they reduce the visibility of symptoms and increase the likelihood of misinterpretation (Quinn, 2008). These perspectives emphasise the importance of considering social context in understanding ADHD.</w:t>
      </w:r>
    </w:p>
    <w:p w:rsidR="00292A36" w:rsidP="51FE62DD" w:rsidRDefault="00292A36" w14:paraId="27FD1DD0" w14:textId="50E264D9">
      <w:pPr>
        <w:spacing w:before="240" w:beforeAutospacing="off" w:after="240" w:afterAutospacing="off" w:line="360" w:lineRule="auto"/>
        <w:rPr>
          <w:rFonts w:ascii="Arial" w:hAnsi="Arial" w:eastAsia="Arial" w:cs="Arial"/>
          <w:noProof w:val="0"/>
          <w:sz w:val="24"/>
          <w:szCs w:val="24"/>
          <w:lang w:val="en-GB"/>
        </w:rPr>
      </w:pPr>
      <w:r w:rsidRPr="51FE62DD" w:rsidR="733A06BB">
        <w:rPr>
          <w:rFonts w:ascii="Arial" w:hAnsi="Arial" w:eastAsia="Arial" w:cs="Arial"/>
          <w:noProof w:val="0"/>
          <w:sz w:val="24"/>
          <w:szCs w:val="24"/>
          <w:lang w:val="en-GB"/>
        </w:rPr>
        <w:t>Although each theoretical approach offers valuable insight, they also present limitations. Neurobiological models may overlook environmental influences, while sociocultural perspectives may underplay biological factors. Cognitive theories provide strong explanations of functional difficulties but can reinforce deficit-focused narratives. Ongoing debate therefore exists regarding whether ADHD should be understood primarily as a neurological disorder or as a condition shaped by both biological and social factors. An integrated approach is therefore essential for fully understanding ADHD in women and the reasons for delayed diagnosis.</w:t>
      </w:r>
    </w:p>
    <w:p w:rsidR="00292A36" w:rsidP="51FE62DD" w:rsidRDefault="00292A36" w14:paraId="1194D067" w14:textId="1A05AB4A">
      <w:pPr>
        <w:pStyle w:val="Heading2"/>
        <w:spacing w:before="299" w:beforeAutospacing="off" w:after="299" w:afterAutospacing="off" w:line="360" w:lineRule="auto"/>
        <w:rPr>
          <w:rFonts w:ascii="Arial" w:hAnsi="Arial" w:eastAsia="Arial" w:cs="Arial"/>
          <w:b w:val="1"/>
          <w:bCs w:val="1"/>
          <w:noProof w:val="0"/>
          <w:sz w:val="24"/>
          <w:szCs w:val="24"/>
          <w:lang w:val="en-GB"/>
        </w:rPr>
      </w:pPr>
      <w:r w:rsidRPr="51FE62DD" w:rsidR="29F1B54A">
        <w:rPr>
          <w:rFonts w:ascii="Arial" w:hAnsi="Arial" w:eastAsia="Arial" w:cs="Arial"/>
          <w:b w:val="1"/>
          <w:bCs w:val="1"/>
          <w:noProof w:val="0"/>
          <w:color w:val="auto"/>
          <w:sz w:val="24"/>
          <w:szCs w:val="24"/>
          <w:lang w:val="en-GB"/>
        </w:rPr>
        <w:t>2.4 International Context</w:t>
      </w:r>
    </w:p>
    <w:p w:rsidR="00292A36" w:rsidP="51FE62DD" w:rsidRDefault="00292A36" w14:paraId="67FC607D" w14:textId="7E87BE5E">
      <w:pPr>
        <w:spacing w:before="240" w:beforeAutospacing="off" w:after="240" w:afterAutospacing="off" w:line="360" w:lineRule="auto"/>
        <w:rPr>
          <w:rFonts w:ascii="Arial" w:hAnsi="Arial" w:eastAsia="Arial" w:cs="Arial"/>
          <w:noProof w:val="0"/>
          <w:sz w:val="24"/>
          <w:szCs w:val="24"/>
          <w:lang w:val="en-GB"/>
        </w:rPr>
      </w:pPr>
      <w:r w:rsidRPr="51FE62DD" w:rsidR="29F1B54A">
        <w:rPr>
          <w:rFonts w:ascii="Arial" w:hAnsi="Arial" w:eastAsia="Arial" w:cs="Arial"/>
          <w:noProof w:val="0"/>
          <w:sz w:val="24"/>
          <w:szCs w:val="24"/>
          <w:lang w:val="en-GB"/>
        </w:rPr>
        <w:t xml:space="preserve">The recognition and management of </w:t>
      </w:r>
      <w:r w:rsidRPr="51FE62DD" w:rsidR="29F1B54A">
        <w:rPr>
          <w:rFonts w:ascii="Arial" w:hAnsi="Arial" w:eastAsia="Arial" w:cs="Arial"/>
          <w:noProof w:val="0"/>
          <w:sz w:val="24"/>
          <w:szCs w:val="24"/>
          <w:lang w:val="en-GB"/>
        </w:rPr>
        <w:t>Attention Deficit Hyperactivity Disorder</w:t>
      </w:r>
      <w:r w:rsidRPr="51FE62DD" w:rsidR="29F1B54A">
        <w:rPr>
          <w:rFonts w:ascii="Arial" w:hAnsi="Arial" w:eastAsia="Arial" w:cs="Arial"/>
          <w:noProof w:val="0"/>
          <w:sz w:val="24"/>
          <w:szCs w:val="24"/>
          <w:lang w:val="en-GB"/>
        </w:rPr>
        <w:t xml:space="preserve"> (ADHD) in women varies </w:t>
      </w:r>
      <w:r w:rsidRPr="51FE62DD" w:rsidR="29F1B54A">
        <w:rPr>
          <w:rFonts w:ascii="Arial" w:hAnsi="Arial" w:eastAsia="Arial" w:cs="Arial"/>
          <w:noProof w:val="0"/>
          <w:sz w:val="24"/>
          <w:szCs w:val="24"/>
          <w:lang w:val="en-GB"/>
        </w:rPr>
        <w:t>considerably across</w:t>
      </w:r>
      <w:r w:rsidRPr="51FE62DD" w:rsidR="29F1B54A">
        <w:rPr>
          <w:rFonts w:ascii="Arial" w:hAnsi="Arial" w:eastAsia="Arial" w:cs="Arial"/>
          <w:noProof w:val="0"/>
          <w:sz w:val="24"/>
          <w:szCs w:val="24"/>
          <w:lang w:val="en-GB"/>
        </w:rPr>
        <w:t xml:space="preserve"> the global context, influenced by differences in healthcare systems, cultural attitudes, and levels of awareness. Historically, ADHD has been understood as a childhood condition, </w:t>
      </w:r>
      <w:r w:rsidRPr="51FE62DD" w:rsidR="29F1B54A">
        <w:rPr>
          <w:rFonts w:ascii="Arial" w:hAnsi="Arial" w:eastAsia="Arial" w:cs="Arial"/>
          <w:noProof w:val="0"/>
          <w:sz w:val="24"/>
          <w:szCs w:val="24"/>
          <w:lang w:val="en-GB"/>
        </w:rPr>
        <w:t>most commonly associated</w:t>
      </w:r>
      <w:r w:rsidRPr="51FE62DD" w:rsidR="29F1B54A">
        <w:rPr>
          <w:rFonts w:ascii="Arial" w:hAnsi="Arial" w:eastAsia="Arial" w:cs="Arial"/>
          <w:noProof w:val="0"/>
          <w:sz w:val="24"/>
          <w:szCs w:val="24"/>
          <w:lang w:val="en-GB"/>
        </w:rPr>
        <w:t xml:space="preserve"> with hyperactive boys. However, international research has increasingly recognised ADHD as a lifespan disorder, leading to growing awareness of adult presentations, particularly in women.</w:t>
      </w:r>
    </w:p>
    <w:p w:rsidR="00292A36" w:rsidP="51FE62DD" w:rsidRDefault="00292A36" w14:paraId="6C30B18C" w14:textId="54A1F343">
      <w:pPr>
        <w:spacing w:before="240" w:beforeAutospacing="off" w:after="240" w:afterAutospacing="off" w:line="360" w:lineRule="auto"/>
        <w:rPr>
          <w:rFonts w:ascii="Arial" w:hAnsi="Arial" w:eastAsia="Arial" w:cs="Arial"/>
          <w:noProof w:val="0"/>
          <w:sz w:val="24"/>
          <w:szCs w:val="24"/>
          <w:lang w:val="en-GB"/>
        </w:rPr>
      </w:pPr>
      <w:r w:rsidRPr="51FE62DD" w:rsidR="29F1B54A">
        <w:rPr>
          <w:rFonts w:ascii="Arial" w:hAnsi="Arial" w:eastAsia="Arial" w:cs="Arial"/>
          <w:noProof w:val="0"/>
          <w:sz w:val="24"/>
          <w:szCs w:val="24"/>
          <w:lang w:val="en-GB"/>
        </w:rPr>
        <w:t>In countries such as the United States, ADHD is widely acknowledged across the lifespan, with greater access to both public and private diagnostic services. Increased research activity and public awareness campaigns have contributed to improved identification of ADHD in women, particularly those diagnosed in adulthood. Similarly, Scandinavian countries, including Sweden and Norway, are often cited as examples of progressive mental health systems. These countries emphasise early identification, long-term support, and a more holistic understanding of mental health, including recognition of gender differences in ADHD presentation.</w:t>
      </w:r>
    </w:p>
    <w:p w:rsidR="00292A36" w:rsidP="51FE62DD" w:rsidRDefault="00292A36" w14:paraId="0E5F2170" w14:textId="774CD5EE">
      <w:pPr>
        <w:spacing w:before="240" w:beforeAutospacing="off" w:after="240" w:afterAutospacing="off" w:line="360" w:lineRule="auto"/>
        <w:rPr>
          <w:rFonts w:ascii="Arial" w:hAnsi="Arial" w:eastAsia="Arial" w:cs="Arial"/>
          <w:noProof w:val="0"/>
          <w:sz w:val="24"/>
          <w:szCs w:val="24"/>
          <w:lang w:val="en-GB"/>
        </w:rPr>
      </w:pPr>
      <w:r w:rsidRPr="51FE62DD" w:rsidR="29F1B54A">
        <w:rPr>
          <w:rFonts w:ascii="Arial" w:hAnsi="Arial" w:eastAsia="Arial" w:cs="Arial"/>
          <w:noProof w:val="0"/>
          <w:sz w:val="24"/>
          <w:szCs w:val="24"/>
          <w:lang w:val="en-GB"/>
        </w:rPr>
        <w:t xml:space="preserve">In contrast, other regions </w:t>
      </w:r>
      <w:r w:rsidRPr="51FE62DD" w:rsidR="29F1B54A">
        <w:rPr>
          <w:rFonts w:ascii="Arial" w:hAnsi="Arial" w:eastAsia="Arial" w:cs="Arial"/>
          <w:noProof w:val="0"/>
          <w:sz w:val="24"/>
          <w:szCs w:val="24"/>
          <w:lang w:val="en-GB"/>
        </w:rPr>
        <w:t>demonstrate</w:t>
      </w:r>
      <w:r w:rsidRPr="51FE62DD" w:rsidR="29F1B54A">
        <w:rPr>
          <w:rFonts w:ascii="Arial" w:hAnsi="Arial" w:eastAsia="Arial" w:cs="Arial"/>
          <w:noProof w:val="0"/>
          <w:sz w:val="24"/>
          <w:szCs w:val="24"/>
          <w:lang w:val="en-GB"/>
        </w:rPr>
        <w:t xml:space="preserve"> more limited recognition of ADHD in adults. In some countries, mental health stigma and restricted access to specialist services can delay or prevent diagnosis altogether. Cultural expectations may also influence how symptoms are interpreted, particularly in women, where behaviours may be dismissed as personality traits rather than indicators of a neurodevelopmental condition. This highlights the role of both social and structural factors in shaping ADHD recognition globally.</w:t>
      </w:r>
    </w:p>
    <w:p w:rsidR="00292A36" w:rsidP="51FE62DD" w:rsidRDefault="00292A36" w14:paraId="469A77AD" w14:textId="73F65F74">
      <w:pPr>
        <w:spacing w:before="240" w:beforeAutospacing="off" w:after="240" w:afterAutospacing="off" w:line="360" w:lineRule="auto"/>
        <w:rPr>
          <w:rFonts w:ascii="Arial" w:hAnsi="Arial" w:eastAsia="Arial" w:cs="Arial"/>
          <w:noProof w:val="0"/>
          <w:sz w:val="24"/>
          <w:szCs w:val="24"/>
          <w:lang w:val="en-GB"/>
        </w:rPr>
      </w:pPr>
      <w:r w:rsidRPr="51FE62DD" w:rsidR="29F1B54A">
        <w:rPr>
          <w:rFonts w:ascii="Arial" w:hAnsi="Arial" w:eastAsia="Arial" w:cs="Arial"/>
          <w:noProof w:val="0"/>
          <w:sz w:val="24"/>
          <w:szCs w:val="24"/>
          <w:lang w:val="en-GB"/>
        </w:rPr>
        <w:t xml:space="preserve">Comparatively, countries with more developed healthcare systems tend to provide earlier diagnosis and more structured support, while those with fewer resources face significant barriers. However, even in more developed systems, gender bias </w:t>
      </w:r>
      <w:r w:rsidRPr="51FE62DD" w:rsidR="29F1B54A">
        <w:rPr>
          <w:rFonts w:ascii="Arial" w:hAnsi="Arial" w:eastAsia="Arial" w:cs="Arial"/>
          <w:noProof w:val="0"/>
          <w:sz w:val="24"/>
          <w:szCs w:val="24"/>
          <w:lang w:val="en-GB"/>
        </w:rPr>
        <w:t>remains</w:t>
      </w:r>
      <w:r w:rsidRPr="51FE62DD" w:rsidR="29F1B54A">
        <w:rPr>
          <w:rFonts w:ascii="Arial" w:hAnsi="Arial" w:eastAsia="Arial" w:cs="Arial"/>
          <w:noProof w:val="0"/>
          <w:sz w:val="24"/>
          <w:szCs w:val="24"/>
          <w:lang w:val="en-GB"/>
        </w:rPr>
        <w:t xml:space="preserve"> a persistent issue. Diagnostic criteria and clinical frameworks continue to be influenced by male-centred research, which can limit the recognition of inattentive or internalised symptoms more commonly </w:t>
      </w:r>
      <w:r w:rsidRPr="51FE62DD" w:rsidR="29F1B54A">
        <w:rPr>
          <w:rFonts w:ascii="Arial" w:hAnsi="Arial" w:eastAsia="Arial" w:cs="Arial"/>
          <w:noProof w:val="0"/>
          <w:sz w:val="24"/>
          <w:szCs w:val="24"/>
          <w:lang w:val="en-GB"/>
        </w:rPr>
        <w:t>observed</w:t>
      </w:r>
      <w:r w:rsidRPr="51FE62DD" w:rsidR="29F1B54A">
        <w:rPr>
          <w:rFonts w:ascii="Arial" w:hAnsi="Arial" w:eastAsia="Arial" w:cs="Arial"/>
          <w:noProof w:val="0"/>
          <w:sz w:val="24"/>
          <w:szCs w:val="24"/>
          <w:lang w:val="en-GB"/>
        </w:rPr>
        <w:t xml:space="preserve"> in women.</w:t>
      </w:r>
    </w:p>
    <w:p w:rsidR="00292A36" w:rsidP="51FE62DD" w:rsidRDefault="00292A36" w14:paraId="1F9CC64D" w14:textId="4782DD72">
      <w:pPr>
        <w:spacing w:before="240" w:beforeAutospacing="off" w:after="240" w:afterAutospacing="off" w:line="360" w:lineRule="auto"/>
        <w:rPr>
          <w:rFonts w:ascii="Arial" w:hAnsi="Arial" w:eastAsia="Arial" w:cs="Arial"/>
          <w:noProof w:val="0"/>
          <w:sz w:val="24"/>
          <w:szCs w:val="24"/>
          <w:lang w:val="en-GB"/>
        </w:rPr>
      </w:pPr>
      <w:r w:rsidRPr="51FE62DD" w:rsidR="29F1B54A">
        <w:rPr>
          <w:rFonts w:ascii="Arial" w:hAnsi="Arial" w:eastAsia="Arial" w:cs="Arial"/>
          <w:noProof w:val="0"/>
          <w:sz w:val="24"/>
          <w:szCs w:val="24"/>
          <w:lang w:val="en-GB"/>
        </w:rPr>
        <w:t xml:space="preserve">International initiatives have increasingly focused on improving awareness and reducing disparities in mental health care. Collaborative research and global mental health strategies emphasise the importance of early identification and </w:t>
      </w:r>
      <w:r w:rsidRPr="51FE62DD" w:rsidR="29F1B54A">
        <w:rPr>
          <w:rFonts w:ascii="Arial" w:hAnsi="Arial" w:eastAsia="Arial" w:cs="Arial"/>
          <w:noProof w:val="0"/>
          <w:sz w:val="24"/>
          <w:szCs w:val="24"/>
          <w:lang w:val="en-GB"/>
        </w:rPr>
        <w:t>equitable</w:t>
      </w:r>
      <w:r w:rsidRPr="51FE62DD" w:rsidR="29F1B54A">
        <w:rPr>
          <w:rFonts w:ascii="Arial" w:hAnsi="Arial" w:eastAsia="Arial" w:cs="Arial"/>
          <w:noProof w:val="0"/>
          <w:sz w:val="24"/>
          <w:szCs w:val="24"/>
          <w:lang w:val="en-GB"/>
        </w:rPr>
        <w:t xml:space="preserve"> access to services. Case examples from countries such as the United States and Sweden </w:t>
      </w:r>
      <w:r w:rsidRPr="51FE62DD" w:rsidR="29F1B54A">
        <w:rPr>
          <w:rFonts w:ascii="Arial" w:hAnsi="Arial" w:eastAsia="Arial" w:cs="Arial"/>
          <w:noProof w:val="0"/>
          <w:sz w:val="24"/>
          <w:szCs w:val="24"/>
          <w:lang w:val="en-GB"/>
        </w:rPr>
        <w:t>demonstrate</w:t>
      </w:r>
      <w:r w:rsidRPr="51FE62DD" w:rsidR="29F1B54A">
        <w:rPr>
          <w:rFonts w:ascii="Arial" w:hAnsi="Arial" w:eastAsia="Arial" w:cs="Arial"/>
          <w:noProof w:val="0"/>
          <w:sz w:val="24"/>
          <w:szCs w:val="24"/>
          <w:lang w:val="en-GB"/>
        </w:rPr>
        <w:t xml:space="preserve"> progress in recognising adult ADHD and improving access to support. However, ongoing challenges include inconsistent service provision, limited gender-sensitive approaches, and variations in policy implementation.</w:t>
      </w:r>
    </w:p>
    <w:p w:rsidR="00292A36" w:rsidP="51FE62DD" w:rsidRDefault="00292A36" w14:paraId="42689D40" w14:textId="3933FC7A">
      <w:pPr>
        <w:spacing w:before="240" w:beforeAutospacing="off" w:after="240" w:afterAutospacing="off" w:line="360" w:lineRule="auto"/>
        <w:rPr>
          <w:rFonts w:ascii="Arial" w:hAnsi="Arial" w:eastAsia="Arial" w:cs="Arial"/>
          <w:noProof w:val="0"/>
          <w:sz w:val="24"/>
          <w:szCs w:val="24"/>
          <w:lang w:val="en-GB"/>
        </w:rPr>
      </w:pPr>
      <w:r w:rsidRPr="51FE62DD" w:rsidR="29F1B54A">
        <w:rPr>
          <w:rFonts w:ascii="Arial" w:hAnsi="Arial" w:eastAsia="Arial" w:cs="Arial"/>
          <w:noProof w:val="0"/>
          <w:sz w:val="24"/>
          <w:szCs w:val="24"/>
          <w:lang w:val="en-GB"/>
        </w:rPr>
        <w:t xml:space="preserve">Overall, while international awareness of ADHD in women is improving, significant disparities </w:t>
      </w:r>
      <w:r w:rsidRPr="51FE62DD" w:rsidR="29F1B54A">
        <w:rPr>
          <w:rFonts w:ascii="Arial" w:hAnsi="Arial" w:eastAsia="Arial" w:cs="Arial"/>
          <w:noProof w:val="0"/>
          <w:sz w:val="24"/>
          <w:szCs w:val="24"/>
          <w:lang w:val="en-GB"/>
        </w:rPr>
        <w:t>remain</w:t>
      </w:r>
      <w:r w:rsidRPr="51FE62DD" w:rsidR="29F1B54A">
        <w:rPr>
          <w:rFonts w:ascii="Arial" w:hAnsi="Arial" w:eastAsia="Arial" w:cs="Arial"/>
          <w:noProof w:val="0"/>
          <w:sz w:val="24"/>
          <w:szCs w:val="24"/>
          <w:lang w:val="en-GB"/>
        </w:rPr>
        <w:t xml:space="preserve">. Differences in healthcare infrastructure, cultural attitudes, and diagnostic practices continue to </w:t>
      </w:r>
      <w:r w:rsidRPr="51FE62DD" w:rsidR="29F1B54A">
        <w:rPr>
          <w:rFonts w:ascii="Arial" w:hAnsi="Arial" w:eastAsia="Arial" w:cs="Arial"/>
          <w:noProof w:val="0"/>
          <w:sz w:val="24"/>
          <w:szCs w:val="24"/>
          <w:lang w:val="en-GB"/>
        </w:rPr>
        <w:t>impact</w:t>
      </w:r>
      <w:r w:rsidRPr="51FE62DD" w:rsidR="29F1B54A">
        <w:rPr>
          <w:rFonts w:ascii="Arial" w:hAnsi="Arial" w:eastAsia="Arial" w:cs="Arial"/>
          <w:noProof w:val="0"/>
          <w:sz w:val="24"/>
          <w:szCs w:val="24"/>
          <w:lang w:val="en-GB"/>
        </w:rPr>
        <w:t xml:space="preserve"> recognition and support, highlighting the need for more consistent and inclusive global approaches.</w:t>
      </w:r>
    </w:p>
    <w:p w:rsidR="00292A36" w:rsidP="51FE62DD" w:rsidRDefault="00292A36" w14:paraId="38D25503" w14:textId="7FCE1F19">
      <w:pPr>
        <w:spacing w:before="240" w:beforeAutospacing="off" w:after="240" w:afterAutospacing="off" w:line="360" w:lineRule="auto"/>
        <w:rPr>
          <w:rFonts w:ascii="Arial" w:hAnsi="Arial" w:eastAsia="Arial" w:cs="Arial"/>
          <w:noProof w:val="0"/>
          <w:sz w:val="24"/>
          <w:szCs w:val="24"/>
          <w:lang w:val="en-GB"/>
        </w:rPr>
      </w:pPr>
    </w:p>
    <w:p w:rsidR="00292A36" w:rsidP="51FE62DD" w:rsidRDefault="00292A36" w14:paraId="20EF051B" w14:textId="4D73C0AA">
      <w:pPr>
        <w:pStyle w:val="Normal"/>
        <w:spacing w:before="299" w:beforeAutospacing="off" w:after="299" w:afterAutospacing="off" w:line="360" w:lineRule="auto"/>
        <w:rPr>
          <w:rFonts w:ascii="Arial" w:hAnsi="Arial" w:eastAsia="Arial" w:cs="Arial"/>
          <w:noProof w:val="0"/>
          <w:sz w:val="24"/>
          <w:szCs w:val="24"/>
          <w:lang w:val="en-GB"/>
        </w:rPr>
      </w:pPr>
    </w:p>
    <w:p w:rsidR="00292A36" w:rsidP="51FE62DD" w:rsidRDefault="00292A36" w14:paraId="75D54A9F" w14:textId="47D4E81C">
      <w:pPr>
        <w:pStyle w:val="Heading2"/>
        <w:spacing w:before="299" w:beforeAutospacing="off" w:after="299" w:afterAutospacing="off" w:line="360" w:lineRule="auto"/>
        <w:rPr>
          <w:rFonts w:ascii="Arial" w:hAnsi="Arial" w:eastAsia="Arial" w:cs="Arial"/>
          <w:b w:val="1"/>
          <w:bCs w:val="1"/>
          <w:noProof w:val="0"/>
          <w:color w:val="auto"/>
          <w:sz w:val="24"/>
          <w:szCs w:val="24"/>
          <w:lang w:val="en-GB"/>
        </w:rPr>
      </w:pPr>
      <w:r w:rsidRPr="51FE62DD" w:rsidR="6C3F3CAA">
        <w:rPr>
          <w:rFonts w:ascii="Arial" w:hAnsi="Arial" w:eastAsia="Arial" w:cs="Arial"/>
          <w:b w:val="1"/>
          <w:bCs w:val="1"/>
          <w:noProof w:val="0"/>
          <w:color w:val="auto"/>
          <w:sz w:val="24"/>
          <w:szCs w:val="24"/>
          <w:lang w:val="en-GB"/>
        </w:rPr>
        <w:t>2.5 National/Local UK Context</w:t>
      </w:r>
    </w:p>
    <w:p w:rsidR="00292A36" w:rsidP="51FE62DD" w:rsidRDefault="00292A36" w14:paraId="35EAC444" w14:textId="35EEAECC">
      <w:pPr>
        <w:spacing w:before="240" w:beforeAutospacing="off" w:after="240" w:afterAutospacing="off" w:line="360" w:lineRule="auto"/>
        <w:rPr>
          <w:rFonts w:ascii="Arial" w:hAnsi="Arial" w:eastAsia="Arial" w:cs="Arial"/>
          <w:noProof w:val="0"/>
          <w:sz w:val="24"/>
          <w:szCs w:val="24"/>
          <w:lang w:val="en-GB"/>
        </w:rPr>
      </w:pPr>
      <w:r w:rsidRPr="51FE62DD" w:rsidR="6C3F3CAA">
        <w:rPr>
          <w:rFonts w:ascii="Arial" w:hAnsi="Arial" w:eastAsia="Arial" w:cs="Arial"/>
          <w:noProof w:val="0"/>
          <w:sz w:val="24"/>
          <w:szCs w:val="24"/>
          <w:lang w:val="en-GB"/>
        </w:rPr>
        <w:t xml:space="preserve">In the United Kingdom, Attention Deficit Hyperactivity Disorder (ADHD) is increasingly recognised as a condition that persists into adulthood, affecting both men and women. Despite this growing awareness, ADHD has historically been associated with childhood and male behavioural patterns, particularly hyperactivity and impulsivity. This traditional understanding continues to influence diagnostic practices, often resulting in the </w:t>
      </w:r>
      <w:r w:rsidRPr="51FE62DD" w:rsidR="6C3F3CAA">
        <w:rPr>
          <w:rFonts w:ascii="Arial" w:hAnsi="Arial" w:eastAsia="Arial" w:cs="Arial"/>
          <w:noProof w:val="0"/>
          <w:sz w:val="24"/>
          <w:szCs w:val="24"/>
          <w:lang w:val="en-GB"/>
        </w:rPr>
        <w:t>underrecognition</w:t>
      </w:r>
      <w:r w:rsidRPr="51FE62DD" w:rsidR="6C3F3CAA">
        <w:rPr>
          <w:rFonts w:ascii="Arial" w:hAnsi="Arial" w:eastAsia="Arial" w:cs="Arial"/>
          <w:noProof w:val="0"/>
          <w:sz w:val="24"/>
          <w:szCs w:val="24"/>
          <w:lang w:val="en-GB"/>
        </w:rPr>
        <w:t xml:space="preserve"> of ADHD in adult women. In recent years, there has been a notable increase in the number of adults seeking assessment, particularly women, reflecting improved awareness and shifting </w:t>
      </w:r>
      <w:r w:rsidRPr="51FE62DD" w:rsidR="6C3F3CAA">
        <w:rPr>
          <w:rFonts w:ascii="Arial" w:hAnsi="Arial" w:eastAsia="Arial" w:cs="Arial"/>
          <w:noProof w:val="0"/>
          <w:sz w:val="24"/>
          <w:szCs w:val="24"/>
          <w:lang w:val="en-GB"/>
        </w:rPr>
        <w:t>perceptions</w:t>
      </w:r>
      <w:r w:rsidRPr="51FE62DD" w:rsidR="6C3F3CAA">
        <w:rPr>
          <w:rFonts w:ascii="Arial" w:hAnsi="Arial" w:eastAsia="Arial" w:cs="Arial"/>
          <w:noProof w:val="0"/>
          <w:sz w:val="24"/>
          <w:szCs w:val="24"/>
          <w:lang w:val="en-GB"/>
        </w:rPr>
        <w:t xml:space="preserve"> of the condition.</w:t>
      </w:r>
    </w:p>
    <w:p w:rsidR="00292A36" w:rsidP="51FE62DD" w:rsidRDefault="00292A36" w14:paraId="1033BF63" w14:textId="3FD3F193">
      <w:pPr>
        <w:spacing w:before="240" w:beforeAutospacing="off" w:after="240" w:afterAutospacing="off" w:line="360" w:lineRule="auto"/>
        <w:rPr>
          <w:rFonts w:ascii="Arial" w:hAnsi="Arial" w:eastAsia="Arial" w:cs="Arial"/>
          <w:noProof w:val="0"/>
          <w:sz w:val="24"/>
          <w:szCs w:val="24"/>
          <w:lang w:val="en-GB"/>
        </w:rPr>
      </w:pPr>
      <w:r w:rsidRPr="51FE62DD" w:rsidR="6C3F3CAA">
        <w:rPr>
          <w:rFonts w:ascii="Arial" w:hAnsi="Arial" w:eastAsia="Arial" w:cs="Arial"/>
          <w:noProof w:val="0"/>
          <w:sz w:val="24"/>
          <w:szCs w:val="24"/>
          <w:lang w:val="en-GB"/>
        </w:rPr>
        <w:t xml:space="preserve">At a national level, ADHD is primarily managed through clinical guidelines </w:t>
      </w:r>
      <w:r w:rsidRPr="51FE62DD" w:rsidR="6C3F3CAA">
        <w:rPr>
          <w:rFonts w:ascii="Arial" w:hAnsi="Arial" w:eastAsia="Arial" w:cs="Arial"/>
          <w:noProof w:val="0"/>
          <w:sz w:val="24"/>
          <w:szCs w:val="24"/>
          <w:lang w:val="en-GB"/>
        </w:rPr>
        <w:t>established</w:t>
      </w:r>
      <w:r w:rsidRPr="51FE62DD" w:rsidR="6C3F3CAA">
        <w:rPr>
          <w:rFonts w:ascii="Arial" w:hAnsi="Arial" w:eastAsia="Arial" w:cs="Arial"/>
          <w:noProof w:val="0"/>
          <w:sz w:val="24"/>
          <w:szCs w:val="24"/>
          <w:lang w:val="en-GB"/>
        </w:rPr>
        <w:t xml:space="preserve"> by the National Institute for Health and Care Excellence (NICE). The NICE (2018) guidelines provide a structured framework for diagnosis, assessment, and treatment, emphasising a comprehensive and multidisciplinary approach. These guidelines acknowledge that ADHD can persist across the lifespan; however, they have been criticised for insufficiently addressing gender differences in symptom presentation. Consequently, women who present with inattentive or internalised symptoms may still experience barriers to </w:t>
      </w:r>
      <w:r w:rsidRPr="51FE62DD" w:rsidR="6C3F3CAA">
        <w:rPr>
          <w:rFonts w:ascii="Arial" w:hAnsi="Arial" w:eastAsia="Arial" w:cs="Arial"/>
          <w:noProof w:val="0"/>
          <w:sz w:val="24"/>
          <w:szCs w:val="24"/>
          <w:lang w:val="en-GB"/>
        </w:rPr>
        <w:t>accurate</w:t>
      </w:r>
      <w:r w:rsidRPr="51FE62DD" w:rsidR="6C3F3CAA">
        <w:rPr>
          <w:rFonts w:ascii="Arial" w:hAnsi="Arial" w:eastAsia="Arial" w:cs="Arial"/>
          <w:noProof w:val="0"/>
          <w:sz w:val="24"/>
          <w:szCs w:val="24"/>
          <w:lang w:val="en-GB"/>
        </w:rPr>
        <w:t xml:space="preserve"> diagnosis.</w:t>
      </w:r>
    </w:p>
    <w:p w:rsidR="00292A36" w:rsidP="51FE62DD" w:rsidRDefault="00292A36" w14:paraId="39AF0BED" w14:textId="1B4BF509">
      <w:pPr>
        <w:spacing w:before="240" w:beforeAutospacing="off" w:after="240" w:afterAutospacing="off" w:line="360" w:lineRule="auto"/>
        <w:rPr>
          <w:rFonts w:ascii="Arial" w:hAnsi="Arial" w:eastAsia="Arial" w:cs="Arial"/>
          <w:noProof w:val="0"/>
          <w:sz w:val="24"/>
          <w:szCs w:val="24"/>
          <w:lang w:val="en-GB"/>
        </w:rPr>
      </w:pPr>
      <w:r w:rsidRPr="51FE62DD" w:rsidR="6C3F3CAA">
        <w:rPr>
          <w:rFonts w:ascii="Arial" w:hAnsi="Arial" w:eastAsia="Arial" w:cs="Arial"/>
          <w:noProof w:val="0"/>
          <w:sz w:val="24"/>
          <w:szCs w:val="24"/>
          <w:lang w:val="en-GB"/>
        </w:rPr>
        <w:t xml:space="preserve">Policy and regulation within the UK aim to ensure </w:t>
      </w:r>
      <w:r w:rsidRPr="51FE62DD" w:rsidR="6C3F3CAA">
        <w:rPr>
          <w:rFonts w:ascii="Arial" w:hAnsi="Arial" w:eastAsia="Arial" w:cs="Arial"/>
          <w:noProof w:val="0"/>
          <w:sz w:val="24"/>
          <w:szCs w:val="24"/>
          <w:lang w:val="en-GB"/>
        </w:rPr>
        <w:t>equitable</w:t>
      </w:r>
      <w:r w:rsidRPr="51FE62DD" w:rsidR="6C3F3CAA">
        <w:rPr>
          <w:rFonts w:ascii="Arial" w:hAnsi="Arial" w:eastAsia="Arial" w:cs="Arial"/>
          <w:noProof w:val="0"/>
          <w:sz w:val="24"/>
          <w:szCs w:val="24"/>
          <w:lang w:val="en-GB"/>
        </w:rPr>
        <w:t xml:space="preserve"> access to ADHD services through the National Health Service (NHS). However, increasing demand for adult ADHD assessments has placed considerable strain on existing services. Long waiting times are a significant issue, with many individuals facing delays of several months or even years before receiving a diagnosis (NHS, 2025). These delays can be particularly impactful for women, who may already have experienced years of misdiagnosis or lack of recognition. As a result, some individuals seek private assessments to obtain a diagnosis more quickly, raising concerns about inequalities in access to care.</w:t>
      </w:r>
    </w:p>
    <w:p w:rsidR="00292A36" w:rsidP="51FE62DD" w:rsidRDefault="00292A36" w14:paraId="1C784E08" w14:textId="6DA220A1">
      <w:pPr>
        <w:spacing w:before="240" w:beforeAutospacing="off" w:after="240" w:afterAutospacing="off" w:line="360" w:lineRule="auto"/>
        <w:rPr>
          <w:rFonts w:ascii="Arial" w:hAnsi="Arial" w:eastAsia="Arial" w:cs="Arial"/>
          <w:noProof w:val="0"/>
          <w:sz w:val="24"/>
          <w:szCs w:val="24"/>
          <w:lang w:val="en-GB"/>
        </w:rPr>
      </w:pPr>
      <w:r w:rsidRPr="51FE62DD" w:rsidR="6C3F3CAA">
        <w:rPr>
          <w:rFonts w:ascii="Arial" w:hAnsi="Arial" w:eastAsia="Arial" w:cs="Arial"/>
          <w:noProof w:val="0"/>
          <w:sz w:val="24"/>
          <w:szCs w:val="24"/>
          <w:lang w:val="en-GB"/>
        </w:rPr>
        <w:t xml:space="preserve">At a local level, there is considerable variation in the availability and quality of ADHD services across different regions of the UK. Some areas offer specialised adult ADHD clinics, clearer referral pathways, and more comprehensive support services. In contrast, other regions have limited provision, resulting in inconsistent access to diagnosis and treatment. This regional variation, often described as a “postcode lottery,” highlights disparities within the healthcare system. Local initiatives, such as targeted training for general practitioners and awareness campaigns, have been introduced in some areas to improve recognition of ADHD, particularly in adults. However, knowledge among healthcare professionals </w:t>
      </w:r>
      <w:r w:rsidRPr="51FE62DD" w:rsidR="6C3F3CAA">
        <w:rPr>
          <w:rFonts w:ascii="Arial" w:hAnsi="Arial" w:eastAsia="Arial" w:cs="Arial"/>
          <w:noProof w:val="0"/>
          <w:sz w:val="24"/>
          <w:szCs w:val="24"/>
          <w:lang w:val="en-GB"/>
        </w:rPr>
        <w:t>remains</w:t>
      </w:r>
      <w:r w:rsidRPr="51FE62DD" w:rsidR="6C3F3CAA">
        <w:rPr>
          <w:rFonts w:ascii="Arial" w:hAnsi="Arial" w:eastAsia="Arial" w:cs="Arial"/>
          <w:noProof w:val="0"/>
          <w:sz w:val="24"/>
          <w:szCs w:val="24"/>
          <w:lang w:val="en-GB"/>
        </w:rPr>
        <w:t xml:space="preserve"> uneven, especially </w:t>
      </w:r>
      <w:r w:rsidRPr="51FE62DD" w:rsidR="6C3F3CAA">
        <w:rPr>
          <w:rFonts w:ascii="Arial" w:hAnsi="Arial" w:eastAsia="Arial" w:cs="Arial"/>
          <w:noProof w:val="0"/>
          <w:sz w:val="24"/>
          <w:szCs w:val="24"/>
          <w:lang w:val="en-GB"/>
        </w:rPr>
        <w:t>regarding</w:t>
      </w:r>
      <w:r w:rsidRPr="51FE62DD" w:rsidR="6C3F3CAA">
        <w:rPr>
          <w:rFonts w:ascii="Arial" w:hAnsi="Arial" w:eastAsia="Arial" w:cs="Arial"/>
          <w:noProof w:val="0"/>
          <w:sz w:val="24"/>
          <w:szCs w:val="24"/>
          <w:lang w:val="en-GB"/>
        </w:rPr>
        <w:t xml:space="preserve"> female presentations of the condition.</w:t>
      </w:r>
    </w:p>
    <w:p w:rsidR="00292A36" w:rsidP="51FE62DD" w:rsidRDefault="00292A36" w14:paraId="79B8D2CE" w14:textId="7B83B83A">
      <w:pPr>
        <w:spacing w:before="240" w:beforeAutospacing="off" w:after="240" w:afterAutospacing="off" w:line="360" w:lineRule="auto"/>
        <w:rPr>
          <w:rFonts w:ascii="Arial" w:hAnsi="Arial" w:eastAsia="Arial" w:cs="Arial"/>
          <w:noProof w:val="0"/>
          <w:sz w:val="24"/>
          <w:szCs w:val="24"/>
          <w:lang w:val="en-GB"/>
        </w:rPr>
      </w:pPr>
      <w:r w:rsidRPr="51FE62DD" w:rsidR="6C3F3CAA">
        <w:rPr>
          <w:rFonts w:ascii="Arial" w:hAnsi="Arial" w:eastAsia="Arial" w:cs="Arial"/>
          <w:noProof w:val="0"/>
          <w:sz w:val="24"/>
          <w:szCs w:val="24"/>
          <w:lang w:val="en-GB"/>
        </w:rPr>
        <w:t xml:space="preserve">Overall, while progress has been made in recognising ADHD within the UK, significant challenges </w:t>
      </w:r>
      <w:r w:rsidRPr="51FE62DD" w:rsidR="6C3F3CAA">
        <w:rPr>
          <w:rFonts w:ascii="Arial" w:hAnsi="Arial" w:eastAsia="Arial" w:cs="Arial"/>
          <w:noProof w:val="0"/>
          <w:sz w:val="24"/>
          <w:szCs w:val="24"/>
          <w:lang w:val="en-GB"/>
        </w:rPr>
        <w:t>remain</w:t>
      </w:r>
      <w:r w:rsidRPr="51FE62DD" w:rsidR="6C3F3CAA">
        <w:rPr>
          <w:rFonts w:ascii="Arial" w:hAnsi="Arial" w:eastAsia="Arial" w:cs="Arial"/>
          <w:noProof w:val="0"/>
          <w:sz w:val="24"/>
          <w:szCs w:val="24"/>
          <w:lang w:val="en-GB"/>
        </w:rPr>
        <w:t xml:space="preserve">. Structural limitations, gender bias, and regional inequalities continue to affect the </w:t>
      </w:r>
      <w:r w:rsidRPr="51FE62DD" w:rsidR="6C3F3CAA">
        <w:rPr>
          <w:rFonts w:ascii="Arial" w:hAnsi="Arial" w:eastAsia="Arial" w:cs="Arial"/>
          <w:noProof w:val="0"/>
          <w:sz w:val="24"/>
          <w:szCs w:val="24"/>
          <w:lang w:val="en-GB"/>
        </w:rPr>
        <w:t>timely</w:t>
      </w:r>
      <w:r w:rsidRPr="51FE62DD" w:rsidR="6C3F3CAA">
        <w:rPr>
          <w:rFonts w:ascii="Arial" w:hAnsi="Arial" w:eastAsia="Arial" w:cs="Arial"/>
          <w:noProof w:val="0"/>
          <w:sz w:val="24"/>
          <w:szCs w:val="24"/>
          <w:lang w:val="en-GB"/>
        </w:rPr>
        <w:t xml:space="preserve"> diagnosis and effective support of women with ADHD, </w:t>
      </w:r>
      <w:r w:rsidRPr="51FE62DD" w:rsidR="6C3F3CAA">
        <w:rPr>
          <w:rFonts w:ascii="Arial" w:hAnsi="Arial" w:eastAsia="Arial" w:cs="Arial"/>
          <w:noProof w:val="0"/>
          <w:sz w:val="24"/>
          <w:szCs w:val="24"/>
          <w:lang w:val="en-GB"/>
        </w:rPr>
        <w:t>indicating</w:t>
      </w:r>
      <w:r w:rsidRPr="51FE62DD" w:rsidR="6C3F3CAA">
        <w:rPr>
          <w:rFonts w:ascii="Arial" w:hAnsi="Arial" w:eastAsia="Arial" w:cs="Arial"/>
          <w:noProof w:val="0"/>
          <w:sz w:val="24"/>
          <w:szCs w:val="24"/>
          <w:lang w:val="en-GB"/>
        </w:rPr>
        <w:t xml:space="preserve"> a need for more consistent and gender-sensitive approaches across both national and local levels.</w:t>
      </w:r>
    </w:p>
    <w:p w:rsidR="00292A36" w:rsidP="51FE62DD" w:rsidRDefault="00292A36" w14:paraId="3B6140D1" w14:textId="35CDC361">
      <w:pPr>
        <w:spacing w:line="360" w:lineRule="auto"/>
        <w:rPr>
          <w:rFonts w:ascii="Arial" w:hAnsi="Arial" w:eastAsia="Arial" w:cs="Arial"/>
          <w:sz w:val="24"/>
          <w:szCs w:val="24"/>
        </w:rPr>
      </w:pPr>
    </w:p>
    <w:p w:rsidR="00292A36" w:rsidP="51FE62DD" w:rsidRDefault="00292A36" w14:paraId="268BE451" w14:textId="7BB67C14">
      <w:pPr>
        <w:pStyle w:val="Heading2"/>
        <w:spacing w:before="299" w:beforeAutospacing="off" w:after="299" w:afterAutospacing="off" w:line="360" w:lineRule="auto"/>
        <w:rPr>
          <w:rFonts w:ascii="Arial" w:hAnsi="Arial" w:eastAsia="Arial" w:cs="Arial"/>
          <w:b w:val="1"/>
          <w:bCs w:val="1"/>
          <w:noProof w:val="0"/>
          <w:color w:val="auto"/>
          <w:sz w:val="24"/>
          <w:szCs w:val="24"/>
          <w:lang w:val="en-GB"/>
        </w:rPr>
      </w:pPr>
      <w:r w:rsidRPr="51FE62DD" w:rsidR="5AB46F45">
        <w:rPr>
          <w:rFonts w:ascii="Arial" w:hAnsi="Arial" w:eastAsia="Arial" w:cs="Arial"/>
          <w:b w:val="1"/>
          <w:bCs w:val="1"/>
          <w:noProof w:val="0"/>
          <w:color w:val="auto"/>
          <w:sz w:val="24"/>
          <w:szCs w:val="24"/>
          <w:lang w:val="en-GB"/>
        </w:rPr>
        <w:t>2.6 Conclusion</w:t>
      </w:r>
    </w:p>
    <w:p w:rsidR="00292A36" w:rsidP="51FE62DD" w:rsidRDefault="00292A36" w14:paraId="56B624D1" w14:textId="5A549317">
      <w:pPr>
        <w:spacing w:before="240" w:beforeAutospacing="off" w:after="240" w:afterAutospacing="off" w:line="360" w:lineRule="auto"/>
        <w:rPr>
          <w:rFonts w:ascii="Arial" w:hAnsi="Arial" w:eastAsia="Arial" w:cs="Arial"/>
          <w:noProof w:val="0"/>
          <w:color w:val="auto"/>
          <w:sz w:val="24"/>
          <w:szCs w:val="24"/>
          <w:lang w:val="en-GB"/>
        </w:rPr>
      </w:pPr>
      <w:r w:rsidRPr="51FE62DD" w:rsidR="5AB46F45">
        <w:rPr>
          <w:rFonts w:ascii="Arial" w:hAnsi="Arial" w:eastAsia="Arial" w:cs="Arial"/>
          <w:noProof w:val="0"/>
          <w:color w:val="auto"/>
          <w:sz w:val="24"/>
          <w:szCs w:val="24"/>
          <w:lang w:val="en-GB"/>
        </w:rPr>
        <w:t xml:space="preserve">This chapter has explored the key background factors relevant to understanding </w:t>
      </w:r>
      <w:r w:rsidRPr="51FE62DD" w:rsidR="5AB46F45">
        <w:rPr>
          <w:rFonts w:ascii="Arial" w:hAnsi="Arial" w:eastAsia="Arial" w:cs="Arial"/>
          <w:noProof w:val="0"/>
          <w:color w:val="auto"/>
          <w:sz w:val="24"/>
          <w:szCs w:val="24"/>
          <w:lang w:val="en-GB"/>
        </w:rPr>
        <w:t>Attention Deficit Hyperactivity Disorder</w:t>
      </w:r>
      <w:r w:rsidRPr="51FE62DD" w:rsidR="5AB46F45">
        <w:rPr>
          <w:rFonts w:ascii="Arial" w:hAnsi="Arial" w:eastAsia="Arial" w:cs="Arial"/>
          <w:noProof w:val="0"/>
          <w:color w:val="auto"/>
          <w:sz w:val="24"/>
          <w:szCs w:val="24"/>
          <w:lang w:val="en-GB"/>
        </w:rPr>
        <w:t xml:space="preserve"> (ADHD), with particular focus on the experiences of women. It has traced the historical development of ADHD, highlighting how early male-focused research has influenced current diagnostic practices and contributed to gender disparities. The chapter also examined major theoretical perspectives, </w:t>
      </w:r>
      <w:r w:rsidRPr="51FE62DD" w:rsidR="5AB46F45">
        <w:rPr>
          <w:rFonts w:ascii="Arial" w:hAnsi="Arial" w:eastAsia="Arial" w:cs="Arial"/>
          <w:noProof w:val="0"/>
          <w:color w:val="auto"/>
          <w:sz w:val="24"/>
          <w:szCs w:val="24"/>
          <w:lang w:val="en-GB"/>
        </w:rPr>
        <w:t>demonstrating</w:t>
      </w:r>
      <w:r w:rsidRPr="51FE62DD" w:rsidR="5AB46F45">
        <w:rPr>
          <w:rFonts w:ascii="Arial" w:hAnsi="Arial" w:eastAsia="Arial" w:cs="Arial"/>
          <w:noProof w:val="0"/>
          <w:color w:val="auto"/>
          <w:sz w:val="24"/>
          <w:szCs w:val="24"/>
          <w:lang w:val="en-GB"/>
        </w:rPr>
        <w:t xml:space="preserve"> how biological, cognitive, developmental, and sociocultural frameworks help explain differences in symptom presentation and the challenges of recognising ADHD in women.</w:t>
      </w:r>
    </w:p>
    <w:p w:rsidR="00292A36" w:rsidP="51FE62DD" w:rsidRDefault="00292A36" w14:paraId="1985B8FF" w14:textId="68533D5D">
      <w:pPr>
        <w:spacing w:before="240" w:beforeAutospacing="off" w:after="240" w:afterAutospacing="off" w:line="360" w:lineRule="auto"/>
        <w:rPr>
          <w:rFonts w:ascii="Arial" w:hAnsi="Arial" w:eastAsia="Arial" w:cs="Arial"/>
          <w:noProof w:val="0"/>
          <w:color w:val="auto"/>
          <w:sz w:val="24"/>
          <w:szCs w:val="24"/>
          <w:lang w:val="en-GB"/>
        </w:rPr>
      </w:pPr>
      <w:r w:rsidRPr="51FE62DD" w:rsidR="5AB46F45">
        <w:rPr>
          <w:rFonts w:ascii="Arial" w:hAnsi="Arial" w:eastAsia="Arial" w:cs="Arial"/>
          <w:noProof w:val="0"/>
          <w:color w:val="auto"/>
          <w:sz w:val="24"/>
          <w:szCs w:val="24"/>
          <w:lang w:val="en-GB"/>
        </w:rPr>
        <w:t xml:space="preserve">Furthermore, the international context revealed growing awareness of adult ADHD, alongside ongoing global inconsistencies in diagnosis and support. Within the UK, although national policies and clinical guidelines acknowledge ADHD as a lifelong condition, structural challenges and regional inequalities continue to </w:t>
      </w:r>
      <w:r w:rsidRPr="51FE62DD" w:rsidR="5AB46F45">
        <w:rPr>
          <w:rFonts w:ascii="Arial" w:hAnsi="Arial" w:eastAsia="Arial" w:cs="Arial"/>
          <w:noProof w:val="0"/>
          <w:color w:val="auto"/>
          <w:sz w:val="24"/>
          <w:szCs w:val="24"/>
          <w:lang w:val="en-GB"/>
        </w:rPr>
        <w:t>impact</w:t>
      </w:r>
      <w:r w:rsidRPr="51FE62DD" w:rsidR="5AB46F45">
        <w:rPr>
          <w:rFonts w:ascii="Arial" w:hAnsi="Arial" w:eastAsia="Arial" w:cs="Arial"/>
          <w:noProof w:val="0"/>
          <w:color w:val="auto"/>
          <w:sz w:val="24"/>
          <w:szCs w:val="24"/>
          <w:lang w:val="en-GB"/>
        </w:rPr>
        <w:t xml:space="preserve"> service provision.</w:t>
      </w:r>
    </w:p>
    <w:p w:rsidR="00292A36" w:rsidP="51FE62DD" w:rsidRDefault="00292A36" w14:paraId="71D918C0" w14:textId="6F482358">
      <w:pPr>
        <w:spacing w:before="240" w:beforeAutospacing="off" w:after="240" w:afterAutospacing="off" w:line="360" w:lineRule="auto"/>
        <w:rPr>
          <w:rFonts w:ascii="Arial" w:hAnsi="Arial" w:eastAsia="Arial" w:cs="Arial"/>
          <w:noProof w:val="0"/>
          <w:color w:val="auto"/>
          <w:sz w:val="24"/>
          <w:szCs w:val="24"/>
          <w:lang w:val="en-GB"/>
        </w:rPr>
      </w:pPr>
      <w:r w:rsidRPr="51FE62DD" w:rsidR="5AB46F45">
        <w:rPr>
          <w:rFonts w:ascii="Arial" w:hAnsi="Arial" w:eastAsia="Arial" w:cs="Arial"/>
          <w:noProof w:val="0"/>
          <w:color w:val="auto"/>
          <w:sz w:val="24"/>
          <w:szCs w:val="24"/>
          <w:lang w:val="en-GB"/>
        </w:rPr>
        <w:t xml:space="preserve">This background provides a foundation for the next chapter, which will outline the research </w:t>
      </w:r>
      <w:r w:rsidRPr="51FE62DD" w:rsidR="5AB46F45">
        <w:rPr>
          <w:rFonts w:ascii="Arial" w:hAnsi="Arial" w:eastAsia="Arial" w:cs="Arial"/>
          <w:noProof w:val="0"/>
          <w:color w:val="auto"/>
          <w:sz w:val="24"/>
          <w:szCs w:val="24"/>
          <w:lang w:val="en-GB"/>
        </w:rPr>
        <w:t>methodology</w:t>
      </w:r>
      <w:r w:rsidRPr="51FE62DD" w:rsidR="5AB46F45">
        <w:rPr>
          <w:rFonts w:ascii="Arial" w:hAnsi="Arial" w:eastAsia="Arial" w:cs="Arial"/>
          <w:noProof w:val="0"/>
          <w:color w:val="auto"/>
          <w:sz w:val="24"/>
          <w:szCs w:val="24"/>
          <w:lang w:val="en-GB"/>
        </w:rPr>
        <w:t xml:space="preserve"> used to systematically investigate the experiences of women diagnosed with ADHD after the age of 30.</w:t>
      </w:r>
    </w:p>
    <w:p w:rsidR="00292A36" w:rsidP="51FE62DD" w:rsidRDefault="00292A36" w14:paraId="360ADA1A" w14:textId="7B8E963E">
      <w:pPr>
        <w:spacing w:line="360" w:lineRule="auto"/>
        <w:rPr>
          <w:rFonts w:ascii="Arial" w:hAnsi="Arial" w:eastAsia="Arial" w:cs="Arial"/>
          <w:color w:val="auto"/>
          <w:sz w:val="24"/>
          <w:szCs w:val="24"/>
        </w:rPr>
      </w:pPr>
    </w:p>
    <w:p w:rsidR="00880B2D" w:rsidP="51FE62DD" w:rsidRDefault="00880B2D" w14:paraId="37140E02" w14:textId="1337EB30">
      <w:pPr>
        <w:pStyle w:val="Heading1"/>
        <w:spacing w:before="322" w:beforeAutospacing="off" w:after="322" w:afterAutospacing="off"/>
        <w:ind w:left="0"/>
        <w:rPr>
          <w:rFonts w:ascii="Arial" w:hAnsi="Arial" w:eastAsia="Arial" w:cs="Arial"/>
          <w:b w:val="1"/>
          <w:bCs w:val="1"/>
          <w:noProof w:val="0"/>
          <w:color w:val="auto"/>
          <w:sz w:val="24"/>
          <w:szCs w:val="24"/>
          <w:lang w:val="en-GB"/>
        </w:rPr>
      </w:pPr>
      <w:r w:rsidRPr="51FE62DD" w:rsidR="53803271">
        <w:rPr>
          <w:rFonts w:ascii="Arial" w:hAnsi="Arial" w:eastAsia="Arial" w:cs="Arial"/>
          <w:b w:val="1"/>
          <w:bCs w:val="1"/>
          <w:noProof w:val="0"/>
          <w:color w:val="auto"/>
          <w:sz w:val="24"/>
          <w:szCs w:val="24"/>
          <w:lang w:val="en-GB"/>
        </w:rPr>
        <w:t>Reference List – Chapter 2</w:t>
      </w:r>
    </w:p>
    <w:p w:rsidR="00880B2D" w:rsidP="51FE62DD" w:rsidRDefault="00880B2D" w14:paraId="238F640C" w14:textId="0DBC5A74">
      <w:pPr>
        <w:spacing w:before="240" w:beforeAutospacing="off" w:after="240" w:afterAutospacing="off"/>
        <w:rPr>
          <w:rFonts w:ascii="Arial" w:hAnsi="Arial" w:eastAsia="Arial" w:cs="Arial"/>
          <w:noProof w:val="0"/>
          <w:color w:val="auto"/>
          <w:sz w:val="24"/>
          <w:szCs w:val="24"/>
          <w:lang w:val="en-GB"/>
        </w:rPr>
      </w:pPr>
      <w:r w:rsidRPr="51FE62DD" w:rsidR="53803271">
        <w:rPr>
          <w:rFonts w:ascii="Arial" w:hAnsi="Arial" w:eastAsia="Arial" w:cs="Arial"/>
          <w:noProof w:val="0"/>
          <w:color w:val="auto"/>
          <w:sz w:val="24"/>
          <w:szCs w:val="24"/>
          <w:lang w:val="en-GB"/>
        </w:rPr>
        <w:t xml:space="preserve">American Psychiatric Association (2013) </w:t>
      </w:r>
      <w:r w:rsidRPr="51FE62DD" w:rsidR="53803271">
        <w:rPr>
          <w:rFonts w:ascii="Arial" w:hAnsi="Arial" w:eastAsia="Arial" w:cs="Arial"/>
          <w:i w:val="1"/>
          <w:iCs w:val="1"/>
          <w:noProof w:val="0"/>
          <w:color w:val="auto"/>
          <w:sz w:val="24"/>
          <w:szCs w:val="24"/>
          <w:lang w:val="en-GB"/>
        </w:rPr>
        <w:t>Diagnostic and statistical manual of mental disorders</w:t>
      </w:r>
      <w:r w:rsidRPr="51FE62DD" w:rsidR="53803271">
        <w:rPr>
          <w:rFonts w:ascii="Arial" w:hAnsi="Arial" w:eastAsia="Arial" w:cs="Arial"/>
          <w:noProof w:val="0"/>
          <w:color w:val="auto"/>
          <w:sz w:val="24"/>
          <w:szCs w:val="24"/>
          <w:lang w:val="en-GB"/>
        </w:rPr>
        <w:t xml:space="preserve">. 5th </w:t>
      </w:r>
      <w:r w:rsidRPr="51FE62DD" w:rsidR="53803271">
        <w:rPr>
          <w:rFonts w:ascii="Arial" w:hAnsi="Arial" w:eastAsia="Arial" w:cs="Arial"/>
          <w:noProof w:val="0"/>
          <w:color w:val="auto"/>
          <w:sz w:val="24"/>
          <w:szCs w:val="24"/>
          <w:lang w:val="en-GB"/>
        </w:rPr>
        <w:t>edn</w:t>
      </w:r>
      <w:r w:rsidRPr="51FE62DD" w:rsidR="53803271">
        <w:rPr>
          <w:rFonts w:ascii="Arial" w:hAnsi="Arial" w:eastAsia="Arial" w:cs="Arial"/>
          <w:noProof w:val="0"/>
          <w:color w:val="auto"/>
          <w:sz w:val="24"/>
          <w:szCs w:val="24"/>
          <w:lang w:val="en-GB"/>
        </w:rPr>
        <w:t>. Washington, DC: American Psychiatric Publishing.</w:t>
      </w:r>
    </w:p>
    <w:p w:rsidR="00880B2D" w:rsidP="51FE62DD" w:rsidRDefault="00880B2D" w14:paraId="652CF930" w14:textId="64DB89E8">
      <w:pPr>
        <w:spacing w:before="240" w:beforeAutospacing="off" w:after="240" w:afterAutospacing="off"/>
        <w:rPr>
          <w:rFonts w:ascii="Arial" w:hAnsi="Arial" w:eastAsia="Arial" w:cs="Arial"/>
          <w:noProof w:val="0"/>
          <w:color w:val="auto"/>
          <w:sz w:val="24"/>
          <w:szCs w:val="24"/>
          <w:lang w:val="en-GB"/>
        </w:rPr>
      </w:pPr>
      <w:r w:rsidRPr="51FE62DD" w:rsidR="53803271">
        <w:rPr>
          <w:rFonts w:ascii="Arial" w:hAnsi="Arial" w:eastAsia="Arial" w:cs="Arial"/>
          <w:noProof w:val="0"/>
          <w:color w:val="auto"/>
          <w:sz w:val="24"/>
          <w:szCs w:val="24"/>
          <w:lang w:val="en-GB"/>
        </w:rPr>
        <w:t xml:space="preserve">Hartung, C.M. and </w:t>
      </w:r>
      <w:r w:rsidRPr="51FE62DD" w:rsidR="53803271">
        <w:rPr>
          <w:rFonts w:ascii="Arial" w:hAnsi="Arial" w:eastAsia="Arial" w:cs="Arial"/>
          <w:noProof w:val="0"/>
          <w:color w:val="auto"/>
          <w:sz w:val="24"/>
          <w:szCs w:val="24"/>
          <w:lang w:val="en-GB"/>
        </w:rPr>
        <w:t>Widiger</w:t>
      </w:r>
      <w:r w:rsidRPr="51FE62DD" w:rsidR="53803271">
        <w:rPr>
          <w:rFonts w:ascii="Arial" w:hAnsi="Arial" w:eastAsia="Arial" w:cs="Arial"/>
          <w:noProof w:val="0"/>
          <w:color w:val="auto"/>
          <w:sz w:val="24"/>
          <w:szCs w:val="24"/>
          <w:lang w:val="en-GB"/>
        </w:rPr>
        <w:t xml:space="preserve">, T.A. (1998) ‘Gender differences in the diagnosis of mental disorders: Conclusions and controversies of the DSM-IV’, </w:t>
      </w:r>
      <w:r w:rsidRPr="51FE62DD" w:rsidR="53803271">
        <w:rPr>
          <w:rFonts w:ascii="Arial" w:hAnsi="Arial" w:eastAsia="Arial" w:cs="Arial"/>
          <w:i w:val="1"/>
          <w:iCs w:val="1"/>
          <w:noProof w:val="0"/>
          <w:color w:val="auto"/>
          <w:sz w:val="24"/>
          <w:szCs w:val="24"/>
          <w:lang w:val="en-GB"/>
        </w:rPr>
        <w:t>Psychological Bulletin</w:t>
      </w:r>
      <w:r w:rsidRPr="51FE62DD" w:rsidR="53803271">
        <w:rPr>
          <w:rFonts w:ascii="Arial" w:hAnsi="Arial" w:eastAsia="Arial" w:cs="Arial"/>
          <w:noProof w:val="0"/>
          <w:color w:val="auto"/>
          <w:sz w:val="24"/>
          <w:szCs w:val="24"/>
          <w:lang w:val="en-GB"/>
        </w:rPr>
        <w:t>, 123(3), pp. 260–278.</w:t>
      </w:r>
    </w:p>
    <w:p w:rsidR="00880B2D" w:rsidP="51FE62DD" w:rsidRDefault="00880B2D" w14:paraId="7FDFA46B" w14:textId="04E1F675">
      <w:pPr>
        <w:spacing w:before="240" w:beforeAutospacing="off" w:after="240" w:afterAutospacing="off"/>
        <w:rPr>
          <w:rFonts w:ascii="Arial" w:hAnsi="Arial" w:eastAsia="Arial" w:cs="Arial"/>
          <w:noProof w:val="0"/>
          <w:color w:val="auto"/>
          <w:sz w:val="24"/>
          <w:szCs w:val="24"/>
          <w:lang w:val="en-GB"/>
        </w:rPr>
      </w:pPr>
      <w:r w:rsidRPr="51FE62DD" w:rsidR="53803271">
        <w:rPr>
          <w:rFonts w:ascii="Arial" w:hAnsi="Arial" w:eastAsia="Arial" w:cs="Arial"/>
          <w:noProof w:val="0"/>
          <w:color w:val="auto"/>
          <w:sz w:val="24"/>
          <w:szCs w:val="24"/>
          <w:lang w:val="en-GB"/>
        </w:rPr>
        <w:t>Klefsjö</w:t>
      </w:r>
      <w:r w:rsidRPr="51FE62DD" w:rsidR="53803271">
        <w:rPr>
          <w:rFonts w:ascii="Arial" w:hAnsi="Arial" w:eastAsia="Arial" w:cs="Arial"/>
          <w:noProof w:val="0"/>
          <w:color w:val="auto"/>
          <w:sz w:val="24"/>
          <w:szCs w:val="24"/>
          <w:lang w:val="en-GB"/>
        </w:rPr>
        <w:t xml:space="preserve">, U., Kantzer, A.K., </w:t>
      </w:r>
      <w:r w:rsidRPr="51FE62DD" w:rsidR="53803271">
        <w:rPr>
          <w:rFonts w:ascii="Arial" w:hAnsi="Arial" w:eastAsia="Arial" w:cs="Arial"/>
          <w:noProof w:val="0"/>
          <w:color w:val="auto"/>
          <w:sz w:val="24"/>
          <w:szCs w:val="24"/>
          <w:lang w:val="en-GB"/>
        </w:rPr>
        <w:t>Gillberg</w:t>
      </w:r>
      <w:r w:rsidRPr="51FE62DD" w:rsidR="53803271">
        <w:rPr>
          <w:rFonts w:ascii="Arial" w:hAnsi="Arial" w:eastAsia="Arial" w:cs="Arial"/>
          <w:noProof w:val="0"/>
          <w:color w:val="auto"/>
          <w:sz w:val="24"/>
          <w:szCs w:val="24"/>
          <w:lang w:val="en-GB"/>
        </w:rPr>
        <w:t xml:space="preserve">, C. and </w:t>
      </w:r>
      <w:r w:rsidRPr="51FE62DD" w:rsidR="53803271">
        <w:rPr>
          <w:rFonts w:ascii="Arial" w:hAnsi="Arial" w:eastAsia="Arial" w:cs="Arial"/>
          <w:noProof w:val="0"/>
          <w:color w:val="auto"/>
          <w:sz w:val="24"/>
          <w:szCs w:val="24"/>
          <w:lang w:val="en-GB"/>
        </w:rPr>
        <w:t>Billstedt</w:t>
      </w:r>
      <w:r w:rsidRPr="51FE62DD" w:rsidR="53803271">
        <w:rPr>
          <w:rFonts w:ascii="Arial" w:hAnsi="Arial" w:eastAsia="Arial" w:cs="Arial"/>
          <w:noProof w:val="0"/>
          <w:color w:val="auto"/>
          <w:sz w:val="24"/>
          <w:szCs w:val="24"/>
          <w:lang w:val="en-GB"/>
        </w:rPr>
        <w:t xml:space="preserve">, E. (2021) ‘The road to diagnosis and treatment in girls and boys with ADHD: Gender differences in the diagnostic process’, </w:t>
      </w:r>
      <w:r w:rsidRPr="51FE62DD" w:rsidR="53803271">
        <w:rPr>
          <w:rFonts w:ascii="Arial" w:hAnsi="Arial" w:eastAsia="Arial" w:cs="Arial"/>
          <w:i w:val="1"/>
          <w:iCs w:val="1"/>
          <w:noProof w:val="0"/>
          <w:color w:val="auto"/>
          <w:sz w:val="24"/>
          <w:szCs w:val="24"/>
          <w:lang w:val="en-GB"/>
        </w:rPr>
        <w:t>Nordic Journal of Psychiatry</w:t>
      </w:r>
      <w:r w:rsidRPr="51FE62DD" w:rsidR="53803271">
        <w:rPr>
          <w:rFonts w:ascii="Arial" w:hAnsi="Arial" w:eastAsia="Arial" w:cs="Arial"/>
          <w:noProof w:val="0"/>
          <w:color w:val="auto"/>
          <w:sz w:val="24"/>
          <w:szCs w:val="24"/>
          <w:lang w:val="en-GB"/>
        </w:rPr>
        <w:t>, 75(4), pp. 301–305.</w:t>
      </w:r>
    </w:p>
    <w:p w:rsidR="00880B2D" w:rsidP="51FE62DD" w:rsidRDefault="00880B2D" w14:paraId="6C1B3025" w14:textId="0A8919FA">
      <w:pPr>
        <w:spacing w:before="240" w:beforeAutospacing="off" w:after="240" w:afterAutospacing="off"/>
        <w:rPr>
          <w:rFonts w:ascii="Arial" w:hAnsi="Arial" w:eastAsia="Arial" w:cs="Arial"/>
          <w:noProof w:val="0"/>
          <w:color w:val="auto"/>
          <w:sz w:val="24"/>
          <w:szCs w:val="24"/>
          <w:lang w:val="en-GB"/>
        </w:rPr>
      </w:pPr>
      <w:r w:rsidRPr="51FE62DD" w:rsidR="53803271">
        <w:rPr>
          <w:rFonts w:ascii="Arial" w:hAnsi="Arial" w:eastAsia="Arial" w:cs="Arial"/>
          <w:noProof w:val="0"/>
          <w:color w:val="auto"/>
          <w:sz w:val="24"/>
          <w:szCs w:val="24"/>
          <w:lang w:val="en-GB"/>
        </w:rPr>
        <w:t xml:space="preserve">Lynch, </w:t>
      </w:r>
      <w:r w:rsidRPr="51FE62DD" w:rsidR="53803271">
        <w:rPr>
          <w:rFonts w:ascii="Arial" w:hAnsi="Arial" w:eastAsia="Arial" w:cs="Arial"/>
          <w:noProof w:val="0"/>
          <w:color w:val="auto"/>
          <w:sz w:val="24"/>
          <w:szCs w:val="24"/>
          <w:lang w:val="en-GB"/>
        </w:rPr>
        <w:t>A.</w:t>
      </w:r>
      <w:r w:rsidRPr="51FE62DD" w:rsidR="53803271">
        <w:rPr>
          <w:rFonts w:ascii="Arial" w:hAnsi="Arial" w:eastAsia="Arial" w:cs="Arial"/>
          <w:noProof w:val="0"/>
          <w:color w:val="auto"/>
          <w:sz w:val="24"/>
          <w:szCs w:val="24"/>
          <w:lang w:val="en-GB"/>
        </w:rPr>
        <w:t xml:space="preserve"> and Davison, K. (2022) ‘Gendered expectations on the recognition of ADHD in young women and educational implications’, </w:t>
      </w:r>
      <w:r w:rsidRPr="51FE62DD" w:rsidR="53803271">
        <w:rPr>
          <w:rFonts w:ascii="Arial" w:hAnsi="Arial" w:eastAsia="Arial" w:cs="Arial"/>
          <w:i w:val="1"/>
          <w:iCs w:val="1"/>
          <w:noProof w:val="0"/>
          <w:color w:val="auto"/>
          <w:sz w:val="24"/>
          <w:szCs w:val="24"/>
          <w:lang w:val="en-GB"/>
        </w:rPr>
        <w:t>Irish Educational Studies</w:t>
      </w:r>
      <w:r w:rsidRPr="51FE62DD" w:rsidR="53803271">
        <w:rPr>
          <w:rFonts w:ascii="Arial" w:hAnsi="Arial" w:eastAsia="Arial" w:cs="Arial"/>
          <w:noProof w:val="0"/>
          <w:color w:val="auto"/>
          <w:sz w:val="24"/>
          <w:szCs w:val="24"/>
          <w:lang w:val="en-GB"/>
        </w:rPr>
        <w:t>. Advance online publication.</w:t>
      </w:r>
    </w:p>
    <w:p w:rsidR="00880B2D" w:rsidP="51FE62DD" w:rsidRDefault="00880B2D" w14:paraId="35F4AE6F" w14:textId="546FCC87">
      <w:pPr>
        <w:spacing w:before="240" w:beforeAutospacing="off" w:after="240" w:afterAutospacing="off"/>
        <w:rPr>
          <w:rFonts w:ascii="Arial" w:hAnsi="Arial" w:eastAsia="Arial" w:cs="Arial"/>
          <w:noProof w:val="0"/>
          <w:color w:val="auto"/>
          <w:sz w:val="24"/>
          <w:szCs w:val="24"/>
          <w:lang w:val="en-GB"/>
        </w:rPr>
      </w:pPr>
      <w:r w:rsidRPr="51FE62DD" w:rsidR="53803271">
        <w:rPr>
          <w:rFonts w:ascii="Arial" w:hAnsi="Arial" w:eastAsia="Arial" w:cs="Arial"/>
          <w:noProof w:val="0"/>
          <w:color w:val="auto"/>
          <w:sz w:val="24"/>
          <w:szCs w:val="24"/>
          <w:lang w:val="en-GB"/>
        </w:rPr>
        <w:t xml:space="preserve">Mowlem, F.D., Rosenqvist, M.A., Martin, J., Lichtenstein, P., Asherson, P. and Larsson, H. (2018) ‘Sex differences in predicting ADHD clinical diagnosis and pharmacological treatment’, </w:t>
      </w:r>
      <w:r w:rsidRPr="51FE62DD" w:rsidR="53803271">
        <w:rPr>
          <w:rFonts w:ascii="Arial" w:hAnsi="Arial" w:eastAsia="Arial" w:cs="Arial"/>
          <w:i w:val="1"/>
          <w:iCs w:val="1"/>
          <w:noProof w:val="0"/>
          <w:color w:val="auto"/>
          <w:sz w:val="24"/>
          <w:szCs w:val="24"/>
          <w:lang w:val="en-GB"/>
        </w:rPr>
        <w:t>European Child &amp; Adolescent Psychiatry</w:t>
      </w:r>
      <w:r w:rsidRPr="51FE62DD" w:rsidR="53803271">
        <w:rPr>
          <w:rFonts w:ascii="Arial" w:hAnsi="Arial" w:eastAsia="Arial" w:cs="Arial"/>
          <w:noProof w:val="0"/>
          <w:color w:val="auto"/>
          <w:sz w:val="24"/>
          <w:szCs w:val="24"/>
          <w:lang w:val="en-GB"/>
        </w:rPr>
        <w:t>, 28, pp. 481–489.</w:t>
      </w:r>
    </w:p>
    <w:p w:rsidR="00880B2D" w:rsidP="51FE62DD" w:rsidRDefault="00880B2D" w14:paraId="49B5BA22" w14:textId="15BBB97A">
      <w:pPr>
        <w:spacing w:before="240" w:beforeAutospacing="off" w:after="240" w:afterAutospacing="off"/>
        <w:rPr>
          <w:rFonts w:ascii="Arial" w:hAnsi="Arial" w:eastAsia="Arial" w:cs="Arial"/>
          <w:noProof w:val="0"/>
          <w:color w:val="auto"/>
          <w:sz w:val="24"/>
          <w:szCs w:val="24"/>
          <w:lang w:val="en-GB"/>
        </w:rPr>
      </w:pPr>
      <w:r w:rsidRPr="51FE62DD" w:rsidR="53803271">
        <w:rPr>
          <w:rFonts w:ascii="Arial" w:hAnsi="Arial" w:eastAsia="Arial" w:cs="Arial"/>
          <w:noProof w:val="0"/>
          <w:color w:val="auto"/>
          <w:sz w:val="24"/>
          <w:szCs w:val="24"/>
          <w:lang w:val="en-GB"/>
        </w:rPr>
        <w:t xml:space="preserve">National Institute for Health and Care Excellence (2018) </w:t>
      </w:r>
      <w:r w:rsidRPr="51FE62DD" w:rsidR="53803271">
        <w:rPr>
          <w:rFonts w:ascii="Arial" w:hAnsi="Arial" w:eastAsia="Arial" w:cs="Arial"/>
          <w:i w:val="1"/>
          <w:iCs w:val="1"/>
          <w:noProof w:val="0"/>
          <w:color w:val="auto"/>
          <w:sz w:val="24"/>
          <w:szCs w:val="24"/>
          <w:lang w:val="en-GB"/>
        </w:rPr>
        <w:t>Attention deficit hyperactivity disorder</w:t>
      </w:r>
      <w:r w:rsidRPr="51FE62DD" w:rsidR="53803271">
        <w:rPr>
          <w:rFonts w:ascii="Arial" w:hAnsi="Arial" w:eastAsia="Arial" w:cs="Arial"/>
          <w:i w:val="1"/>
          <w:iCs w:val="1"/>
          <w:noProof w:val="0"/>
          <w:color w:val="auto"/>
          <w:sz w:val="24"/>
          <w:szCs w:val="24"/>
          <w:lang w:val="en-GB"/>
        </w:rPr>
        <w:t>: Diagnosis and management</w:t>
      </w:r>
      <w:r w:rsidRPr="51FE62DD" w:rsidR="53803271">
        <w:rPr>
          <w:rFonts w:ascii="Arial" w:hAnsi="Arial" w:eastAsia="Arial" w:cs="Arial"/>
          <w:noProof w:val="0"/>
          <w:color w:val="auto"/>
          <w:sz w:val="24"/>
          <w:szCs w:val="24"/>
          <w:lang w:val="en-GB"/>
        </w:rPr>
        <w:t>. NICE guideline NG87. London: NICE.</w:t>
      </w:r>
    </w:p>
    <w:p w:rsidR="00880B2D" w:rsidP="51FE62DD" w:rsidRDefault="00880B2D" w14:paraId="19B22997" w14:textId="734886E8">
      <w:pPr>
        <w:spacing w:before="240" w:beforeAutospacing="off" w:after="240" w:afterAutospacing="off"/>
        <w:rPr>
          <w:rFonts w:ascii="Arial" w:hAnsi="Arial" w:eastAsia="Arial" w:cs="Arial"/>
          <w:noProof w:val="0"/>
          <w:color w:val="auto"/>
          <w:sz w:val="24"/>
          <w:szCs w:val="24"/>
          <w:lang w:val="en-GB"/>
        </w:rPr>
      </w:pPr>
      <w:r w:rsidRPr="51FE62DD" w:rsidR="53803271">
        <w:rPr>
          <w:rFonts w:ascii="Arial" w:hAnsi="Arial" w:eastAsia="Arial" w:cs="Arial"/>
          <w:noProof w:val="0"/>
          <w:color w:val="auto"/>
          <w:sz w:val="24"/>
          <w:szCs w:val="24"/>
          <w:lang w:val="en-GB"/>
        </w:rPr>
        <w:t xml:space="preserve">NHS (2025) </w:t>
      </w:r>
      <w:r w:rsidRPr="51FE62DD" w:rsidR="53803271">
        <w:rPr>
          <w:rFonts w:ascii="Arial" w:hAnsi="Arial" w:eastAsia="Arial" w:cs="Arial"/>
          <w:i w:val="1"/>
          <w:iCs w:val="1"/>
          <w:noProof w:val="0"/>
          <w:color w:val="auto"/>
          <w:sz w:val="24"/>
          <w:szCs w:val="24"/>
          <w:lang w:val="en-GB"/>
        </w:rPr>
        <w:t>Attention deficit hyperactivity disorder</w:t>
      </w:r>
      <w:r w:rsidRPr="51FE62DD" w:rsidR="53803271">
        <w:rPr>
          <w:rFonts w:ascii="Arial" w:hAnsi="Arial" w:eastAsia="Arial" w:cs="Arial"/>
          <w:i w:val="1"/>
          <w:iCs w:val="1"/>
          <w:noProof w:val="0"/>
          <w:color w:val="auto"/>
          <w:sz w:val="24"/>
          <w:szCs w:val="24"/>
          <w:lang w:val="en-GB"/>
        </w:rPr>
        <w:t xml:space="preserve"> (ADHD)</w:t>
      </w:r>
      <w:r w:rsidRPr="51FE62DD" w:rsidR="53803271">
        <w:rPr>
          <w:rFonts w:ascii="Arial" w:hAnsi="Arial" w:eastAsia="Arial" w:cs="Arial"/>
          <w:noProof w:val="0"/>
          <w:color w:val="auto"/>
          <w:sz w:val="24"/>
          <w:szCs w:val="24"/>
          <w:lang w:val="en-GB"/>
        </w:rPr>
        <w:t>. Available at: NHS website (Accessed: 21 March 2026).</w:t>
      </w:r>
    </w:p>
    <w:p w:rsidR="00880B2D" w:rsidP="51FE62DD" w:rsidRDefault="00880B2D" w14:paraId="1E2EAEED" w14:textId="5B57D4AB">
      <w:pPr>
        <w:spacing w:before="240" w:beforeAutospacing="off" w:after="240" w:afterAutospacing="off"/>
        <w:rPr>
          <w:rFonts w:ascii="Arial" w:hAnsi="Arial" w:eastAsia="Arial" w:cs="Arial"/>
          <w:noProof w:val="0"/>
          <w:color w:val="auto"/>
          <w:sz w:val="24"/>
          <w:szCs w:val="24"/>
          <w:lang w:val="en-GB"/>
        </w:rPr>
      </w:pPr>
      <w:r w:rsidRPr="51FE62DD" w:rsidR="53803271">
        <w:rPr>
          <w:rFonts w:ascii="Arial" w:hAnsi="Arial" w:eastAsia="Arial" w:cs="Arial"/>
          <w:noProof w:val="0"/>
          <w:color w:val="auto"/>
          <w:sz w:val="24"/>
          <w:szCs w:val="24"/>
          <w:lang w:val="en-GB"/>
        </w:rPr>
        <w:t xml:space="preserve">Nussbaum, N.L. (2012) ‘ADHD and female specific concerns: A review of the literature and clinical implications’, </w:t>
      </w:r>
      <w:r w:rsidRPr="51FE62DD" w:rsidR="53803271">
        <w:rPr>
          <w:rFonts w:ascii="Arial" w:hAnsi="Arial" w:eastAsia="Arial" w:cs="Arial"/>
          <w:i w:val="1"/>
          <w:iCs w:val="1"/>
          <w:noProof w:val="0"/>
          <w:color w:val="auto"/>
          <w:sz w:val="24"/>
          <w:szCs w:val="24"/>
          <w:lang w:val="en-GB"/>
        </w:rPr>
        <w:t>Journal of Attention Disorders</w:t>
      </w:r>
      <w:r w:rsidRPr="51FE62DD" w:rsidR="53803271">
        <w:rPr>
          <w:rFonts w:ascii="Arial" w:hAnsi="Arial" w:eastAsia="Arial" w:cs="Arial"/>
          <w:noProof w:val="0"/>
          <w:color w:val="auto"/>
          <w:sz w:val="24"/>
          <w:szCs w:val="24"/>
          <w:lang w:val="en-GB"/>
        </w:rPr>
        <w:t>, 16(2), pp. 87–100.</w:t>
      </w:r>
    </w:p>
    <w:p w:rsidR="00880B2D" w:rsidP="51FE62DD" w:rsidRDefault="00880B2D" w14:paraId="10D8DB14" w14:textId="5EEC4938">
      <w:pPr>
        <w:spacing w:before="240" w:beforeAutospacing="off" w:after="240" w:afterAutospacing="off"/>
        <w:rPr>
          <w:rFonts w:ascii="Arial" w:hAnsi="Arial" w:eastAsia="Arial" w:cs="Arial"/>
          <w:noProof w:val="0"/>
          <w:color w:val="auto"/>
          <w:sz w:val="24"/>
          <w:szCs w:val="24"/>
          <w:lang w:val="en-GB"/>
        </w:rPr>
      </w:pPr>
      <w:r w:rsidRPr="51FE62DD" w:rsidR="53803271">
        <w:rPr>
          <w:rFonts w:ascii="Arial" w:hAnsi="Arial" w:eastAsia="Arial" w:cs="Arial"/>
          <w:noProof w:val="0"/>
          <w:color w:val="auto"/>
          <w:sz w:val="24"/>
          <w:szCs w:val="24"/>
          <w:lang w:val="en-GB"/>
        </w:rPr>
        <w:t xml:space="preserve">Quinn, P.O. (2008) ‘Attention-deficit/hyperactivity disorder and its comorbidities in women and girls: An evolving picture’, </w:t>
      </w:r>
      <w:r w:rsidRPr="51FE62DD" w:rsidR="53803271">
        <w:rPr>
          <w:rFonts w:ascii="Arial" w:hAnsi="Arial" w:eastAsia="Arial" w:cs="Arial"/>
          <w:i w:val="1"/>
          <w:iCs w:val="1"/>
          <w:noProof w:val="0"/>
          <w:color w:val="auto"/>
          <w:sz w:val="24"/>
          <w:szCs w:val="24"/>
          <w:lang w:val="en-GB"/>
        </w:rPr>
        <w:t>Current Psychiatry Reports</w:t>
      </w:r>
      <w:r w:rsidRPr="51FE62DD" w:rsidR="53803271">
        <w:rPr>
          <w:rFonts w:ascii="Arial" w:hAnsi="Arial" w:eastAsia="Arial" w:cs="Arial"/>
          <w:noProof w:val="0"/>
          <w:color w:val="auto"/>
          <w:sz w:val="24"/>
          <w:szCs w:val="24"/>
          <w:lang w:val="en-GB"/>
        </w:rPr>
        <w:t>, 10(5), pp. 419–423.</w:t>
      </w:r>
    </w:p>
    <w:p w:rsidR="00880B2D" w:rsidP="51FE62DD" w:rsidRDefault="00880B2D" w14:paraId="4B55ED8B" w14:textId="40E54A5B">
      <w:pPr>
        <w:spacing w:before="240" w:beforeAutospacing="off" w:after="240" w:afterAutospacing="off"/>
        <w:rPr>
          <w:rFonts w:ascii="Arial" w:hAnsi="Arial" w:eastAsia="Arial" w:cs="Arial"/>
          <w:noProof w:val="0"/>
          <w:color w:val="auto"/>
          <w:sz w:val="24"/>
          <w:szCs w:val="24"/>
          <w:lang w:val="en-GB"/>
        </w:rPr>
      </w:pPr>
      <w:r w:rsidRPr="51FE62DD" w:rsidR="53803271">
        <w:rPr>
          <w:rFonts w:ascii="Arial" w:hAnsi="Arial" w:eastAsia="Arial" w:cs="Arial"/>
          <w:noProof w:val="0"/>
          <w:color w:val="auto"/>
          <w:sz w:val="24"/>
          <w:szCs w:val="24"/>
          <w:lang w:val="en-GB"/>
        </w:rPr>
        <w:t xml:space="preserve">Stenner, P., O’Dell, </w:t>
      </w:r>
      <w:r w:rsidRPr="51FE62DD" w:rsidR="53803271">
        <w:rPr>
          <w:rFonts w:ascii="Arial" w:hAnsi="Arial" w:eastAsia="Arial" w:cs="Arial"/>
          <w:noProof w:val="0"/>
          <w:color w:val="auto"/>
          <w:sz w:val="24"/>
          <w:szCs w:val="24"/>
          <w:lang w:val="en-GB"/>
        </w:rPr>
        <w:t>L.</w:t>
      </w:r>
      <w:r w:rsidRPr="51FE62DD" w:rsidR="53803271">
        <w:rPr>
          <w:rFonts w:ascii="Arial" w:hAnsi="Arial" w:eastAsia="Arial" w:cs="Arial"/>
          <w:noProof w:val="0"/>
          <w:color w:val="auto"/>
          <w:sz w:val="24"/>
          <w:szCs w:val="24"/>
          <w:lang w:val="en-GB"/>
        </w:rPr>
        <w:t xml:space="preserve"> and Davies, A. (2019) ‘Adult women and ADHD: On the temporal dimensions of ADHD identities’, </w:t>
      </w:r>
      <w:r w:rsidRPr="51FE62DD" w:rsidR="53803271">
        <w:rPr>
          <w:rFonts w:ascii="Arial" w:hAnsi="Arial" w:eastAsia="Arial" w:cs="Arial"/>
          <w:i w:val="1"/>
          <w:iCs w:val="1"/>
          <w:noProof w:val="0"/>
          <w:color w:val="auto"/>
          <w:sz w:val="24"/>
          <w:szCs w:val="24"/>
          <w:lang w:val="en-GB"/>
        </w:rPr>
        <w:t>Journal for the Theory of Social Behaviour</w:t>
      </w:r>
      <w:r w:rsidRPr="51FE62DD" w:rsidR="53803271">
        <w:rPr>
          <w:rFonts w:ascii="Arial" w:hAnsi="Arial" w:eastAsia="Arial" w:cs="Arial"/>
          <w:noProof w:val="0"/>
          <w:color w:val="auto"/>
          <w:sz w:val="24"/>
          <w:szCs w:val="24"/>
          <w:lang w:val="en-GB"/>
        </w:rPr>
        <w:t>, 49, pp. 179–197.</w:t>
      </w:r>
    </w:p>
    <w:p w:rsidR="00880B2D" w:rsidP="51FE62DD" w:rsidRDefault="00880B2D" w14:paraId="2D16820B" w14:textId="3DF60680">
      <w:pPr>
        <w:spacing w:before="240" w:beforeAutospacing="off" w:after="240" w:afterAutospacing="off"/>
        <w:rPr>
          <w:rFonts w:ascii="Arial" w:hAnsi="Arial" w:eastAsia="Arial" w:cs="Arial"/>
          <w:noProof w:val="0"/>
          <w:color w:val="auto"/>
          <w:sz w:val="24"/>
          <w:szCs w:val="24"/>
          <w:lang w:val="en-GB"/>
        </w:rPr>
      </w:pPr>
      <w:r w:rsidRPr="51FE62DD" w:rsidR="53803271">
        <w:rPr>
          <w:rFonts w:ascii="Arial" w:hAnsi="Arial" w:eastAsia="Arial" w:cs="Arial"/>
          <w:noProof w:val="0"/>
          <w:color w:val="auto"/>
          <w:sz w:val="24"/>
          <w:szCs w:val="24"/>
          <w:lang w:val="en-GB"/>
        </w:rPr>
        <w:t xml:space="preserve">Williamson, </w:t>
      </w:r>
      <w:r w:rsidRPr="51FE62DD" w:rsidR="53803271">
        <w:rPr>
          <w:rFonts w:ascii="Arial" w:hAnsi="Arial" w:eastAsia="Arial" w:cs="Arial"/>
          <w:noProof w:val="0"/>
          <w:color w:val="auto"/>
          <w:sz w:val="24"/>
          <w:szCs w:val="24"/>
          <w:lang w:val="en-GB"/>
        </w:rPr>
        <w:t>D.</w:t>
      </w:r>
      <w:r w:rsidRPr="51FE62DD" w:rsidR="53803271">
        <w:rPr>
          <w:rFonts w:ascii="Arial" w:hAnsi="Arial" w:eastAsia="Arial" w:cs="Arial"/>
          <w:noProof w:val="0"/>
          <w:color w:val="auto"/>
          <w:sz w:val="24"/>
          <w:szCs w:val="24"/>
          <w:lang w:val="en-GB"/>
        </w:rPr>
        <w:t xml:space="preserve"> and Johnston, C. (2015) ‘Gender differences in adults with attention-deficit/hyperactivity disorder: A narrative review’, </w:t>
      </w:r>
      <w:r w:rsidRPr="51FE62DD" w:rsidR="53803271">
        <w:rPr>
          <w:rFonts w:ascii="Arial" w:hAnsi="Arial" w:eastAsia="Arial" w:cs="Arial"/>
          <w:i w:val="1"/>
          <w:iCs w:val="1"/>
          <w:noProof w:val="0"/>
          <w:color w:val="auto"/>
          <w:sz w:val="24"/>
          <w:szCs w:val="24"/>
          <w:lang w:val="en-GB"/>
        </w:rPr>
        <w:t>Clinical Psychology Review</w:t>
      </w:r>
      <w:r w:rsidRPr="51FE62DD" w:rsidR="53803271">
        <w:rPr>
          <w:rFonts w:ascii="Arial" w:hAnsi="Arial" w:eastAsia="Arial" w:cs="Arial"/>
          <w:noProof w:val="0"/>
          <w:color w:val="auto"/>
          <w:sz w:val="24"/>
          <w:szCs w:val="24"/>
          <w:lang w:val="en-GB"/>
        </w:rPr>
        <w:t>, 40, pp. 15–27.</w:t>
      </w:r>
    </w:p>
    <w:p w:rsidR="00880B2D" w:rsidP="51FE62DD" w:rsidRDefault="00880B2D" w14:paraId="4E2D256A" w14:textId="16054599">
      <w:pPr>
        <w:spacing w:line="360" w:lineRule="auto"/>
        <w:rPr>
          <w:rFonts w:ascii="Arial" w:hAnsi="Arial" w:eastAsia="Arial" w:cs="Arial"/>
          <w:color w:val="auto"/>
          <w:sz w:val="24"/>
          <w:szCs w:val="24"/>
        </w:rPr>
      </w:pPr>
    </w:p>
    <w:p w:rsidR="00880B2D" w:rsidP="51FE62DD" w:rsidRDefault="00880B2D" w14:paraId="0A075791" w14:textId="77777777">
      <w:pPr>
        <w:spacing w:line="360" w:lineRule="auto"/>
        <w:rPr>
          <w:rFonts w:ascii="Arial" w:hAnsi="Arial" w:eastAsia="Arial" w:cs="Arial"/>
          <w:color w:val="auto"/>
          <w:sz w:val="24"/>
          <w:szCs w:val="24"/>
        </w:rPr>
      </w:pPr>
    </w:p>
    <w:p w:rsidR="00880B2D" w:rsidRDefault="00880B2D" w14:paraId="407ABDAE" w14:textId="4F32BB8B">
      <w:pPr>
        <w:sectPr w:rsidR="00880B2D">
          <w:footerReference w:type="default" r:id="rId9"/>
          <w:pgSz w:w="11906" w:h="16838" w:orient="portrait"/>
          <w:pgMar w:top="1440" w:right="1440" w:bottom="1440" w:left="1440" w:header="708" w:footer="708" w:gutter="0"/>
          <w:cols w:space="708"/>
          <w:docGrid w:linePitch="360"/>
        </w:sectPr>
      </w:pPr>
    </w:p>
    <w:p w:rsidRPr="00292A36" w:rsidR="00292A36" w:rsidP="0021364B" w:rsidRDefault="00292A36" w14:paraId="398427E3" w14:textId="181EA712">
      <w:pPr>
        <w:pStyle w:val="Heading1"/>
        <w:ind w:left="0"/>
        <w:rPr>
          <w:rFonts w:ascii="Aptos" w:hAnsi="Aptos"/>
        </w:rPr>
      </w:pPr>
      <w:r w:rsidRPr="00292A36">
        <w:rPr>
          <w:rFonts w:ascii="Aptos" w:hAnsi="Aptos"/>
        </w:rPr>
        <w:t>C</w:t>
      </w:r>
      <w:r>
        <w:rPr>
          <w:rFonts w:ascii="Aptos" w:hAnsi="Aptos"/>
        </w:rPr>
        <w:t>HAPTER</w:t>
      </w:r>
      <w:r w:rsidRPr="00292A36">
        <w:rPr>
          <w:rFonts w:ascii="Aptos" w:hAnsi="Aptos"/>
        </w:rPr>
        <w:t xml:space="preserve"> 3 – </w:t>
      </w:r>
      <w:r w:rsidR="00E325CF">
        <w:rPr>
          <w:rFonts w:ascii="Aptos" w:hAnsi="Aptos"/>
        </w:rPr>
        <w:t xml:space="preserve">Methods and Search Strategy (1,000 words approx.) </w:t>
      </w:r>
    </w:p>
    <w:p w:rsidRPr="00292A36" w:rsidR="00292A36" w:rsidP="00292A36" w:rsidRDefault="00292A36" w14:paraId="1DFAFBD2" w14:textId="77777777"/>
    <w:p w:rsidR="007C246B" w:rsidP="00785752" w:rsidRDefault="00292A36" w14:paraId="140511F2" w14:textId="4F5B77AE">
      <w:r w:rsidRPr="00292A36">
        <w:t xml:space="preserve">Below is a template and guidance on how to </w:t>
      </w:r>
      <w:r w:rsidR="000D05D8">
        <w:t xml:space="preserve">incorporate the Academic Methodology Poster </w:t>
      </w:r>
      <w:r w:rsidR="00FD7C22">
        <w:t xml:space="preserve">within your dissertation. </w:t>
      </w:r>
      <w:r w:rsidRPr="00292A36">
        <w:t xml:space="preserve"> Please read the whole document carefully and familiarise yourself with the BMHP6020 - Independent Project Moodle page which also includes a step-by-step PowerPoint Guide.  </w:t>
      </w:r>
    </w:p>
    <w:p w:rsidRPr="00B7073C" w:rsidR="00FD7C22" w:rsidP="00B7073C" w:rsidRDefault="005119DE" w14:paraId="32D2EE93" w14:textId="38DCC8D7">
      <w:r w:rsidRPr="005119DE">
        <w:t xml:space="preserve">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 </w:t>
      </w:r>
      <w:r w:rsidR="00B7073C">
        <w:t xml:space="preserve"> If you are including tables that you have created in this section, you </w:t>
      </w:r>
      <w:r w:rsidR="00B7073C">
        <w:rPr>
          <w:b/>
          <w:bCs/>
        </w:rPr>
        <w:t>might</w:t>
      </w:r>
      <w:r w:rsidR="00B7073C">
        <w:t xml:space="preserve"> go over the suggested word count, that is okay! (if you are worried then signpost and include in your appendices instead). </w:t>
      </w:r>
    </w:p>
    <w:p w:rsidRPr="00292A36" w:rsidR="00B7073C" w:rsidP="00B7073C" w:rsidRDefault="00B7073C" w14:paraId="5C2EC55E" w14:textId="77777777"/>
    <w:p w:rsidR="003A66FD" w:rsidP="00E40B0D" w:rsidRDefault="00292A36" w14:paraId="5A7AB555" w14:textId="352B3F5D">
      <w:pPr>
        <w:pStyle w:val="Heading2"/>
      </w:pPr>
      <w:r w:rsidRPr="0021364B">
        <w:t>3.</w:t>
      </w:r>
      <w:r w:rsidR="005D7A1E">
        <w:t>1</w:t>
      </w:r>
      <w:r w:rsidRPr="0021364B">
        <w:t xml:space="preserve"> –</w:t>
      </w:r>
      <w:r w:rsidR="0021364B">
        <w:t xml:space="preserve"> </w:t>
      </w:r>
      <w:r w:rsidRPr="0021364B">
        <w:t>Introduction (100 word approx.)</w:t>
      </w:r>
    </w:p>
    <w:p w:rsidRPr="005B3EDE" w:rsidR="005B3EDE" w:rsidP="005B3EDE" w:rsidRDefault="005B3EDE" w14:paraId="12EDC25C" w14:textId="77777777">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sidRPr="005B3EDE">
        <w:rPr>
          <w:rStyle w:val="Strong"/>
          <w:rFonts w:ascii="Aptos" w:hAnsi="Aptos" w:eastAsia="Calibri Light"/>
          <w:sz w:val="22"/>
          <w:szCs w:val="22"/>
        </w:rPr>
        <w:t>Purpose of the Chapter:</w:t>
      </w:r>
    </w:p>
    <w:p w:rsidRPr="005B3EDE" w:rsidR="005B3EDE" w:rsidP="006A35CD" w:rsidRDefault="005B3EDE" w14:paraId="4646068F" w14:textId="77777777">
      <w:pPr>
        <w:pStyle w:val="NormalWeb"/>
        <w:numPr>
          <w:ilvl w:val="0"/>
          <w:numId w:val="82"/>
        </w:numPr>
        <w:spacing w:line="360" w:lineRule="auto"/>
        <w:rPr>
          <w:rFonts w:ascii="Aptos" w:hAnsi="Aptos"/>
          <w:sz w:val="22"/>
          <w:szCs w:val="22"/>
        </w:rPr>
      </w:pPr>
      <w:r w:rsidRPr="005B3EDE">
        <w:rPr>
          <w:rFonts w:ascii="Aptos" w:hAnsi="Aptos"/>
          <w:sz w:val="22"/>
          <w:szCs w:val="22"/>
        </w:rPr>
        <w:t>Introduce this chapter as an explanation of how you conducted your research using a desk-based, literature-based approach.</w:t>
      </w:r>
    </w:p>
    <w:p w:rsidRPr="005B3EDE" w:rsidR="005B3EDE" w:rsidP="006A35CD" w:rsidRDefault="005B3EDE" w14:paraId="07766C34" w14:textId="77777777">
      <w:pPr>
        <w:pStyle w:val="NormalWeb"/>
        <w:numPr>
          <w:ilvl w:val="0"/>
          <w:numId w:val="82"/>
        </w:numPr>
        <w:spacing w:line="360" w:lineRule="auto"/>
        <w:rPr>
          <w:rFonts w:ascii="Aptos" w:hAnsi="Aptos"/>
          <w:sz w:val="22"/>
          <w:szCs w:val="22"/>
        </w:rPr>
      </w:pPr>
      <w:r w:rsidRPr="005B3EDE">
        <w:rPr>
          <w:rFonts w:ascii="Aptos" w:hAnsi="Aptos"/>
          <w:sz w:val="22"/>
          <w:szCs w:val="22"/>
        </w:rPr>
        <w:t xml:space="preserve">Make clear that your academic methodology poster provided a visual </w:t>
      </w:r>
      <w:r w:rsidRPr="00B7073C">
        <w:rPr>
          <w:rFonts w:ascii="Aptos" w:hAnsi="Aptos"/>
          <w:b/>
          <w:bCs/>
          <w:sz w:val="22"/>
          <w:szCs w:val="22"/>
          <w:u w:val="single"/>
        </w:rPr>
        <w:t>summary</w:t>
      </w:r>
      <w:r w:rsidRPr="005B3EDE">
        <w:rPr>
          <w:rFonts w:ascii="Aptos" w:hAnsi="Aptos"/>
          <w:sz w:val="22"/>
          <w:szCs w:val="22"/>
        </w:rPr>
        <w:t>, and this chapter expands on each section of that poster.</w:t>
      </w:r>
    </w:p>
    <w:p w:rsidRPr="005B3EDE" w:rsidR="005B3EDE" w:rsidP="005B3EDE" w:rsidRDefault="005B3EDE" w14:paraId="6521A89B" w14:textId="4B418EA9">
      <w:pPr>
        <w:pStyle w:val="NormalWeb"/>
        <w:spacing w:line="360" w:lineRule="auto"/>
        <w:rPr>
          <w:rFonts w:ascii="Aptos" w:hAnsi="Aptos"/>
          <w:sz w:val="22"/>
          <w:szCs w:val="22"/>
        </w:rPr>
      </w:pPr>
      <w:r w:rsidRPr="005B3EDE">
        <w:rPr>
          <w:rFonts w:hAnsi="Symbol"/>
          <w:sz w:val="22"/>
          <w:szCs w:val="22"/>
        </w:rPr>
        <w:t></w:t>
      </w:r>
      <w:r w:rsidRPr="005B3EDE">
        <w:rPr>
          <w:sz w:val="22"/>
          <w:szCs w:val="22"/>
        </w:rPr>
        <w:t xml:space="preserve"> </w:t>
      </w:r>
      <w:r>
        <w:rPr>
          <w:sz w:val="22"/>
          <w:szCs w:val="22"/>
        </w:rPr>
        <w:t xml:space="preserve"> </w:t>
      </w:r>
      <w:r w:rsidRPr="005B3EDE">
        <w:rPr>
          <w:rStyle w:val="Strong"/>
          <w:rFonts w:ascii="Aptos" w:hAnsi="Aptos" w:eastAsia="Calibri Light"/>
          <w:sz w:val="22"/>
          <w:szCs w:val="22"/>
        </w:rPr>
        <w:t>Connection to the Dissertation:</w:t>
      </w:r>
    </w:p>
    <w:p w:rsidRPr="00B7073C" w:rsidR="003A66FD" w:rsidP="006A35CD" w:rsidRDefault="005B3EDE" w14:paraId="6CBC7EFF" w14:textId="5CC20561">
      <w:pPr>
        <w:pStyle w:val="NormalWeb"/>
        <w:numPr>
          <w:ilvl w:val="0"/>
          <w:numId w:val="83"/>
        </w:numPr>
        <w:spacing w:line="360" w:lineRule="auto"/>
        <w:rPr>
          <w:rFonts w:ascii="Aptos" w:hAnsi="Aptos"/>
          <w:sz w:val="22"/>
          <w:szCs w:val="22"/>
        </w:rPr>
      </w:pPr>
      <w:r w:rsidRPr="005B3EDE">
        <w:rPr>
          <w:rFonts w:ascii="Aptos" w:hAnsi="Aptos"/>
          <w:sz w:val="22"/>
          <w:szCs w:val="22"/>
        </w:rPr>
        <w:t>Explain that the research methods used here are essential in identifying and analysing sources that will form the basis for your thematic findings in Chapter 4.</w:t>
      </w:r>
    </w:p>
    <w:p w:rsidR="009E5B14" w:rsidP="009E5B14" w:rsidRDefault="00292A36" w14:paraId="644CE1D2" w14:textId="01191B20">
      <w:pPr>
        <w:pStyle w:val="Heading2"/>
      </w:pPr>
      <w:r w:rsidRPr="0021364B">
        <w:t>3.</w:t>
      </w:r>
      <w:r w:rsidR="00E40B0D">
        <w:t>2</w:t>
      </w:r>
      <w:r w:rsidRPr="0021364B">
        <w:t xml:space="preserve"> – Search Strategy (1</w:t>
      </w:r>
      <w:r w:rsidR="0077163A">
        <w:t>0</w:t>
      </w:r>
      <w:r w:rsidR="005E1650">
        <w:t>0</w:t>
      </w:r>
      <w:r w:rsidRPr="0021364B">
        <w:t xml:space="preserve"> word approx.) </w:t>
      </w:r>
    </w:p>
    <w:p w:rsidRPr="005B3EDE" w:rsidR="005B3EDE" w:rsidP="00B575E2" w:rsidRDefault="00B7073C" w14:paraId="379B4F9F" w14:textId="0911C20A">
      <w:r>
        <w:br/>
      </w:r>
      <w:r w:rsidRPr="005B3EDE" w:rsidR="00B575E2">
        <w:rPr>
          <w:rFonts w:hAnsi="Symbol"/>
        </w:rPr>
        <w:t></w:t>
      </w:r>
      <w:r w:rsidRPr="005B3EDE" w:rsidR="005B3EDE">
        <w:t xml:space="preserve"> </w:t>
      </w:r>
      <w:r w:rsidRPr="005B3EDE" w:rsidR="005B3EDE">
        <w:rPr>
          <w:b/>
          <w:bCs/>
        </w:rPr>
        <w:t>Developing Keywords:</w:t>
      </w:r>
    </w:p>
    <w:p w:rsidRPr="005B3EDE" w:rsidR="005B3EDE" w:rsidP="006A35CD" w:rsidRDefault="005B3EDE" w14:paraId="5C4A6A44" w14:textId="77777777">
      <w:pPr>
        <w:numPr>
          <w:ilvl w:val="0"/>
          <w:numId w:val="84"/>
        </w:numPr>
      </w:pPr>
      <w:r w:rsidRPr="005B3EDE">
        <w:t>Identify keywords taken from your research question or title.</w:t>
      </w:r>
    </w:p>
    <w:p w:rsidRPr="005B3EDE" w:rsidR="005B3EDE" w:rsidP="006A35CD" w:rsidRDefault="005B3EDE" w14:paraId="2DDB94F0" w14:textId="77777777">
      <w:pPr>
        <w:numPr>
          <w:ilvl w:val="0"/>
          <w:numId w:val="84"/>
        </w:numPr>
      </w:pPr>
      <w:r w:rsidRPr="005B3EDE">
        <w:t>Include both basic terms and more technical or professional synonyms.</w:t>
      </w:r>
    </w:p>
    <w:p w:rsidRPr="005B3EDE" w:rsidR="005B3EDE" w:rsidP="00B575E2" w:rsidRDefault="00B575E2" w14:paraId="5BED73AF" w14:textId="089A0851">
      <w:r w:rsidRPr="005B3EDE">
        <w:rPr>
          <w:rFonts w:hAnsi="Symbol"/>
        </w:rPr>
        <w:t></w:t>
      </w:r>
      <w:r w:rsidRPr="005B3EDE" w:rsidR="005B3EDE">
        <w:t xml:space="preserve"> </w:t>
      </w:r>
      <w:r w:rsidRPr="005B3EDE" w:rsidR="005B3EDE">
        <w:rPr>
          <w:b/>
          <w:bCs/>
        </w:rPr>
        <w:t>Boolean Operators:</w:t>
      </w:r>
    </w:p>
    <w:p w:rsidR="005B3EDE" w:rsidP="006A35CD" w:rsidRDefault="005B3EDE" w14:paraId="3F7BD8C4" w14:textId="77777777">
      <w:pPr>
        <w:pStyle w:val="ListParagraph"/>
        <w:numPr>
          <w:ilvl w:val="0"/>
          <w:numId w:val="85"/>
        </w:numPr>
        <w:spacing w:line="360" w:lineRule="auto"/>
        <w:rPr>
          <w:rFonts w:ascii="Aptos" w:hAnsi="Aptos"/>
        </w:rPr>
      </w:pPr>
      <w:r w:rsidRPr="00B575E2">
        <w:rPr>
          <w:rFonts w:ascii="Aptos" w:hAnsi="Aptos"/>
        </w:rPr>
        <w:t>Explain how you used Boolean operators (AND, OR, NOT) to combine or narrow your searches and improve relevance.</w:t>
      </w:r>
    </w:p>
    <w:p w:rsidRPr="00B575E2" w:rsidR="00B575E2" w:rsidP="00B575E2" w:rsidRDefault="00B575E2" w14:paraId="65D3DA34" w14:textId="77777777">
      <w:pPr>
        <w:pStyle w:val="ListParagraph"/>
        <w:spacing w:line="360" w:lineRule="auto"/>
        <w:ind w:left="720" w:firstLine="0"/>
        <w:rPr>
          <w:rFonts w:ascii="Aptos" w:hAnsi="Aptos"/>
        </w:rPr>
      </w:pPr>
    </w:p>
    <w:p w:rsidRPr="005B3EDE" w:rsidR="005B3EDE" w:rsidP="00B575E2" w:rsidRDefault="00B575E2" w14:paraId="0D37A907" w14:textId="03FB3235">
      <w:r w:rsidRPr="005B3EDE">
        <w:rPr>
          <w:rFonts w:hAnsi="Symbol"/>
        </w:rPr>
        <w:t></w:t>
      </w:r>
      <w:r w:rsidRPr="005B3EDE" w:rsidR="005B3EDE">
        <w:t xml:space="preserve"> </w:t>
      </w:r>
      <w:r w:rsidRPr="005B3EDE" w:rsidR="005B3EDE">
        <w:rPr>
          <w:b/>
          <w:bCs/>
        </w:rPr>
        <w:t>Structured Search Plan:</w:t>
      </w:r>
    </w:p>
    <w:p w:rsidRPr="00B575E2" w:rsidR="005B3EDE" w:rsidP="006A35CD" w:rsidRDefault="005B3EDE" w14:paraId="2B5C3282" w14:textId="77777777">
      <w:pPr>
        <w:pStyle w:val="ListParagraph"/>
        <w:numPr>
          <w:ilvl w:val="0"/>
          <w:numId w:val="85"/>
        </w:numPr>
        <w:spacing w:line="360" w:lineRule="auto"/>
        <w:rPr>
          <w:rFonts w:ascii="Aptos" w:hAnsi="Aptos"/>
        </w:rPr>
      </w:pPr>
      <w:r w:rsidRPr="00B575E2">
        <w:rPr>
          <w:rFonts w:ascii="Aptos" w:hAnsi="Aptos"/>
        </w:rPr>
        <w:t>Briefly describe how you planned your search process and recorded useful search terms and combinations.</w:t>
      </w:r>
    </w:p>
    <w:p w:rsidRPr="00D13A82" w:rsidR="00D13A82" w:rsidP="00D13A82" w:rsidRDefault="00D13A82" w14:paraId="0293381E" w14:textId="77777777"/>
    <w:p w:rsidR="00B575E2" w:rsidP="006A35CD" w:rsidRDefault="00292A36" w14:paraId="57AFDE7A" w14:textId="77777777">
      <w:pPr>
        <w:pStyle w:val="Heading2"/>
        <w:numPr>
          <w:ilvl w:val="1"/>
          <w:numId w:val="81"/>
        </w:numPr>
        <w:jc w:val="left"/>
      </w:pPr>
      <w:r w:rsidRPr="0021364B">
        <w:t>– Searching for Information (</w:t>
      </w:r>
      <w:r w:rsidR="006F4AB2">
        <w:t>200</w:t>
      </w:r>
      <w:r w:rsidRPr="0021364B">
        <w:t xml:space="preserve"> words approx.)</w:t>
      </w:r>
    </w:p>
    <w:p w:rsidRPr="00B575E2" w:rsidR="00B575E2" w:rsidP="00B575E2" w:rsidRDefault="00B575E2" w14:paraId="7C97A730" w14:textId="1DE9CC3D">
      <w:r w:rsidRPr="005B3EDE">
        <w:rPr>
          <w:rFonts w:hAnsi="Symbol"/>
        </w:rPr>
        <w:t></w:t>
      </w:r>
      <w:r w:rsidRPr="00B575E2">
        <w:t xml:space="preserve">  </w:t>
      </w:r>
      <w:r w:rsidRPr="00B575E2">
        <w:rPr>
          <w:b/>
          <w:bCs/>
        </w:rPr>
        <w:t>Databases and Platforms:</w:t>
      </w:r>
    </w:p>
    <w:p w:rsidRPr="00B575E2" w:rsidR="00B575E2" w:rsidP="006A35CD" w:rsidRDefault="00B575E2" w14:paraId="60F5E82D" w14:textId="3EA76E66">
      <w:pPr>
        <w:numPr>
          <w:ilvl w:val="0"/>
          <w:numId w:val="86"/>
        </w:numPr>
      </w:pPr>
      <w:r w:rsidRPr="00B575E2">
        <w:t>State which academic databases or websites you used to find your sources (e.g., Google Scholar, PubMed, UWTSD Library).</w:t>
      </w:r>
    </w:p>
    <w:p w:rsidRPr="00B575E2" w:rsidR="00B575E2" w:rsidP="006A35CD" w:rsidRDefault="00B575E2" w14:paraId="54D8FD68" w14:textId="77777777">
      <w:pPr>
        <w:numPr>
          <w:ilvl w:val="0"/>
          <w:numId w:val="86"/>
        </w:numPr>
      </w:pPr>
      <w:r w:rsidRPr="00B575E2">
        <w:t>Justify your choices based on the credibility and relevance of these sources.</w:t>
      </w:r>
    </w:p>
    <w:p w:rsidRPr="00B575E2" w:rsidR="00B575E2" w:rsidP="00B575E2" w:rsidRDefault="00B575E2" w14:paraId="237E70AD" w14:textId="7EBDC844">
      <w:r w:rsidRPr="005B3EDE">
        <w:rPr>
          <w:rFonts w:hAnsi="Symbol"/>
        </w:rPr>
        <w:t></w:t>
      </w:r>
      <w:r w:rsidRPr="00B575E2">
        <w:t xml:space="preserve">  </w:t>
      </w:r>
      <w:r w:rsidRPr="00B575E2">
        <w:rPr>
          <w:b/>
          <w:bCs/>
        </w:rPr>
        <w:t>Using Filters:</w:t>
      </w:r>
    </w:p>
    <w:p w:rsidRPr="00B575E2" w:rsidR="00B575E2" w:rsidP="006A35CD" w:rsidRDefault="00B575E2" w14:paraId="44B553EC" w14:textId="77777777">
      <w:pPr>
        <w:numPr>
          <w:ilvl w:val="0"/>
          <w:numId w:val="87"/>
        </w:numPr>
      </w:pPr>
      <w:r w:rsidRPr="00B575E2">
        <w:t>Explain how you applied filters (such as date range, peer-reviewed, country of focus) to narrow down your results.</w:t>
      </w:r>
    </w:p>
    <w:p w:rsidRPr="00B575E2" w:rsidR="00B575E2" w:rsidP="00B575E2" w:rsidRDefault="00B575E2" w14:paraId="7B614B9D" w14:textId="3DA2145E">
      <w:r w:rsidRPr="005B3EDE">
        <w:rPr>
          <w:rFonts w:hAnsi="Symbol"/>
        </w:rPr>
        <w:t></w:t>
      </w:r>
      <w:r w:rsidRPr="00B575E2">
        <w:t xml:space="preserve">  </w:t>
      </w:r>
      <w:r w:rsidRPr="00B575E2">
        <w:rPr>
          <w:b/>
          <w:bCs/>
        </w:rPr>
        <w:t>Search Process:</w:t>
      </w:r>
    </w:p>
    <w:p w:rsidRPr="00B575E2" w:rsidR="00B575E2" w:rsidP="006A35CD" w:rsidRDefault="00B575E2" w14:paraId="5E9EBFCB" w14:textId="77777777">
      <w:pPr>
        <w:numPr>
          <w:ilvl w:val="0"/>
          <w:numId w:val="88"/>
        </w:numPr>
      </w:pPr>
      <w:r w:rsidRPr="00B575E2">
        <w:t>Describe any adjustments you made to your searches to find more appropriate literature.</w:t>
      </w:r>
    </w:p>
    <w:p w:rsidR="00F84C23" w:rsidP="006A35CD" w:rsidRDefault="00B575E2" w14:paraId="2E4A7D0C" w14:textId="4760900E">
      <w:pPr>
        <w:numPr>
          <w:ilvl w:val="0"/>
          <w:numId w:val="88"/>
        </w:numPr>
      </w:pPr>
      <w:r w:rsidRPr="00B575E2">
        <w:t xml:space="preserve">If you created a </w:t>
      </w:r>
      <w:r w:rsidRPr="00B575E2">
        <w:rPr>
          <w:b/>
          <w:bCs/>
        </w:rPr>
        <w:t>source tracking table</w:t>
      </w:r>
      <w:r w:rsidRPr="00B575E2">
        <w:t xml:space="preserve"> to record and summarise your findings, mention this here and signpost to the appendix if included.</w:t>
      </w:r>
    </w:p>
    <w:p w:rsidRPr="00F84C23" w:rsidR="00B575E2" w:rsidP="00B575E2" w:rsidRDefault="00B575E2" w14:paraId="6F09D47B" w14:textId="77777777">
      <w:pPr>
        <w:ind w:left="720"/>
      </w:pPr>
    </w:p>
    <w:p w:rsidR="00E325CF" w:rsidP="006A35CD" w:rsidRDefault="00292A36" w14:paraId="0BEB0164" w14:textId="51A12096">
      <w:pPr>
        <w:pStyle w:val="Heading2"/>
        <w:numPr>
          <w:ilvl w:val="1"/>
          <w:numId w:val="81"/>
        </w:numPr>
        <w:jc w:val="left"/>
      </w:pPr>
      <w:r w:rsidRPr="0021364B">
        <w:t>– Research Validation (</w:t>
      </w:r>
      <w:r w:rsidR="00F67C87">
        <w:t>1</w:t>
      </w:r>
      <w:r w:rsidR="001C3AF6">
        <w:t>5</w:t>
      </w:r>
      <w:r w:rsidRPr="0021364B">
        <w:t xml:space="preserve">0 words approx.) </w:t>
      </w:r>
      <w:r w:rsidR="00E325CF">
        <w:br/>
      </w:r>
    </w:p>
    <w:p w:rsidRPr="00B575E2" w:rsidR="00B575E2" w:rsidP="00B575E2" w:rsidRDefault="00B575E2" w14:paraId="42F4700C" w14:textId="1492E5CB">
      <w:r w:rsidRPr="005B3EDE">
        <w:rPr>
          <w:rFonts w:hAnsi="Symbol"/>
        </w:rPr>
        <w:t></w:t>
      </w:r>
      <w:r w:rsidRPr="00B575E2">
        <w:t xml:space="preserve">  </w:t>
      </w:r>
      <w:r w:rsidRPr="00B575E2">
        <w:rPr>
          <w:b/>
          <w:bCs/>
        </w:rPr>
        <w:t>Skimming Techniques:</w:t>
      </w:r>
    </w:p>
    <w:p w:rsidRPr="00B575E2" w:rsidR="00B575E2" w:rsidP="006A35CD" w:rsidRDefault="00B575E2" w14:paraId="367B5214" w14:textId="77777777">
      <w:pPr>
        <w:numPr>
          <w:ilvl w:val="0"/>
          <w:numId w:val="91"/>
        </w:numPr>
      </w:pPr>
      <w:r w:rsidRPr="00B575E2">
        <w:t>Describe how you skimmed articles quickly using key features such as the title, abstract, introduction, and conclusion to decide whether the source was relevant.</w:t>
      </w:r>
    </w:p>
    <w:p w:rsidRPr="00B575E2" w:rsidR="00B575E2" w:rsidP="00B575E2" w:rsidRDefault="00B575E2" w14:paraId="34089B50" w14:textId="59BCDE78">
      <w:r w:rsidRPr="005B3EDE">
        <w:rPr>
          <w:rFonts w:hAnsi="Symbol"/>
        </w:rPr>
        <w:t></w:t>
      </w:r>
      <w:r w:rsidRPr="00B575E2">
        <w:t xml:space="preserve">  </w:t>
      </w:r>
      <w:r w:rsidRPr="00B575E2">
        <w:rPr>
          <w:b/>
          <w:bCs/>
        </w:rPr>
        <w:t>CRAAP Test Application:</w:t>
      </w:r>
    </w:p>
    <w:p w:rsidRPr="00B575E2" w:rsidR="00B575E2" w:rsidP="006A35CD" w:rsidRDefault="00B575E2" w14:paraId="493B21EE" w14:textId="77777777">
      <w:pPr>
        <w:numPr>
          <w:ilvl w:val="0"/>
          <w:numId w:val="90"/>
        </w:numPr>
      </w:pPr>
      <w:r w:rsidRPr="00B575E2">
        <w:t>Explain how you applied the CRAAP test (Currency, Relevance, Authority, Accuracy, Purpose) to assess the quality of each source.</w:t>
      </w:r>
    </w:p>
    <w:p w:rsidRPr="00B575E2" w:rsidR="00B575E2" w:rsidP="006A35CD" w:rsidRDefault="00B575E2" w14:paraId="7C918771" w14:textId="77777777">
      <w:pPr>
        <w:numPr>
          <w:ilvl w:val="0"/>
          <w:numId w:val="90"/>
        </w:numPr>
      </w:pPr>
      <w:r w:rsidRPr="00B575E2">
        <w:t>Highlight that while not every source will meet all five criteria, you prioritised those that strongly met the most important ones (especially Currency, Relevance, and Authority).</w:t>
      </w:r>
    </w:p>
    <w:p w:rsidRPr="00B575E2" w:rsidR="00B575E2" w:rsidP="00B575E2" w:rsidRDefault="00B575E2" w14:paraId="7605EE09" w14:textId="0F478CB3">
      <w:r w:rsidRPr="005B3EDE">
        <w:rPr>
          <w:rFonts w:hAnsi="Symbol"/>
        </w:rPr>
        <w:t></w:t>
      </w:r>
      <w:r w:rsidRPr="00B575E2">
        <w:t xml:space="preserve">  </w:t>
      </w:r>
      <w:r w:rsidRPr="00B575E2">
        <w:rPr>
          <w:b/>
          <w:bCs/>
        </w:rPr>
        <w:t>Decision-Making:</w:t>
      </w:r>
    </w:p>
    <w:p w:rsidRPr="00B575E2" w:rsidR="00B575E2" w:rsidP="006A35CD" w:rsidRDefault="00B575E2" w14:paraId="5C89D65D" w14:textId="77777777">
      <w:pPr>
        <w:numPr>
          <w:ilvl w:val="0"/>
          <w:numId w:val="89"/>
        </w:numPr>
      </w:pPr>
      <w:r w:rsidRPr="00B575E2">
        <w:t>Provide an example of how you determined whether a source was reliable and suitable for inclusion.</w:t>
      </w:r>
    </w:p>
    <w:p w:rsidRPr="00B575E2" w:rsidR="00B575E2" w:rsidP="00B575E2" w:rsidRDefault="00B575E2" w14:paraId="1C1CD00C" w14:textId="77777777"/>
    <w:p w:rsidR="0021364B" w:rsidP="006A35CD" w:rsidRDefault="00292A36" w14:paraId="0E7E3997" w14:textId="7A230885">
      <w:pPr>
        <w:pStyle w:val="Heading2"/>
        <w:numPr>
          <w:ilvl w:val="1"/>
          <w:numId w:val="81"/>
        </w:numPr>
        <w:jc w:val="left"/>
      </w:pPr>
      <w:r w:rsidRPr="000D2B00">
        <w:rPr>
          <w:rStyle w:val="Heading2Char"/>
        </w:rPr>
        <w:t>- Inclusion and Exclusion Criteria (</w:t>
      </w:r>
      <w:r w:rsidR="00F67C87">
        <w:rPr>
          <w:rStyle w:val="Heading2Char"/>
        </w:rPr>
        <w:t>1</w:t>
      </w:r>
      <w:r w:rsidRPr="000D2B00" w:rsidR="001C3AF6">
        <w:rPr>
          <w:rStyle w:val="Heading2Char"/>
        </w:rPr>
        <w:t>00</w:t>
      </w:r>
      <w:r w:rsidRPr="000D2B00">
        <w:rPr>
          <w:rStyle w:val="Heading2Char"/>
        </w:rPr>
        <w:t xml:space="preserve"> words approx</w:t>
      </w:r>
      <w:r w:rsidRPr="00E325CF">
        <w:rPr>
          <w:sz w:val="28"/>
          <w:szCs w:val="28"/>
        </w:rPr>
        <w:t xml:space="preserve">.) </w:t>
      </w:r>
      <w:r w:rsidR="00C17A49">
        <w:rPr>
          <w:sz w:val="28"/>
          <w:szCs w:val="28"/>
        </w:rPr>
        <w:br/>
      </w:r>
    </w:p>
    <w:p w:rsidRPr="00B575E2" w:rsidR="00B575E2" w:rsidP="00B575E2" w:rsidRDefault="00C17A49" w14:paraId="5CC1A2A4" w14:textId="10EBFF7D">
      <w:r w:rsidRPr="005B3EDE">
        <w:rPr>
          <w:rFonts w:hAnsi="Symbol"/>
        </w:rPr>
        <w:t></w:t>
      </w:r>
      <w:r w:rsidRPr="00B575E2" w:rsidR="00B575E2">
        <w:t xml:space="preserve">  </w:t>
      </w:r>
      <w:r w:rsidRPr="00B575E2" w:rsidR="00B575E2">
        <w:rPr>
          <w:b/>
          <w:bCs/>
        </w:rPr>
        <w:t>Inclusion Criteria:</w:t>
      </w:r>
    </w:p>
    <w:p w:rsidRPr="00B575E2" w:rsidR="00B575E2" w:rsidP="006A35CD" w:rsidRDefault="00B575E2" w14:paraId="0B894E9D" w14:textId="77777777">
      <w:pPr>
        <w:numPr>
          <w:ilvl w:val="0"/>
          <w:numId w:val="97"/>
        </w:numPr>
      </w:pPr>
      <w:r w:rsidRPr="00B575E2">
        <w:t>State what types of sources you decided to include in your research, such as peer-reviewed journal articles published in the last 10 years, UK-based studies, and sources focused on your specific population.</w:t>
      </w:r>
    </w:p>
    <w:p w:rsidRPr="00B575E2" w:rsidR="00B575E2" w:rsidP="00B575E2" w:rsidRDefault="00C17A49" w14:paraId="2D999921" w14:textId="64652FAE">
      <w:r w:rsidRPr="005B3EDE">
        <w:rPr>
          <w:rFonts w:hAnsi="Symbol"/>
        </w:rPr>
        <w:t></w:t>
      </w:r>
      <w:r w:rsidRPr="00B575E2" w:rsidR="00B575E2">
        <w:t xml:space="preserve">  </w:t>
      </w:r>
      <w:r w:rsidRPr="00B575E2" w:rsidR="00B575E2">
        <w:rPr>
          <w:b/>
          <w:bCs/>
        </w:rPr>
        <w:t>Exclusion Criteria:</w:t>
      </w:r>
    </w:p>
    <w:p w:rsidRPr="00B575E2" w:rsidR="00B575E2" w:rsidP="006A35CD" w:rsidRDefault="00B575E2" w14:paraId="78945463" w14:textId="77777777">
      <w:pPr>
        <w:numPr>
          <w:ilvl w:val="0"/>
          <w:numId w:val="96"/>
        </w:numPr>
      </w:pPr>
      <w:r w:rsidRPr="00B575E2">
        <w:t>Identify the types of sources you excluded, such as opinion blogs, outdated research, or articles not written in English.</w:t>
      </w:r>
    </w:p>
    <w:p w:rsidRPr="00B575E2" w:rsidR="00B575E2" w:rsidP="00B575E2" w:rsidRDefault="00C17A49" w14:paraId="6D764C27" w14:textId="59DE895D">
      <w:r w:rsidRPr="005B3EDE">
        <w:rPr>
          <w:rFonts w:hAnsi="Symbol"/>
        </w:rPr>
        <w:t></w:t>
      </w:r>
      <w:r w:rsidRPr="00B575E2" w:rsidR="00B575E2">
        <w:t xml:space="preserve">  </w:t>
      </w:r>
      <w:r w:rsidRPr="00B575E2" w:rsidR="00B575E2">
        <w:rPr>
          <w:b/>
          <w:bCs/>
        </w:rPr>
        <w:t>Justification:</w:t>
      </w:r>
    </w:p>
    <w:p w:rsidRPr="00B575E2" w:rsidR="00B575E2" w:rsidP="006A35CD" w:rsidRDefault="00B575E2" w14:paraId="6E546D79" w14:textId="77777777">
      <w:pPr>
        <w:numPr>
          <w:ilvl w:val="0"/>
          <w:numId w:val="95"/>
        </w:numPr>
      </w:pPr>
      <w:r w:rsidRPr="00B575E2">
        <w:t>Briefly explain why these criteria helped you maintain focus and quality in your research.</w:t>
      </w:r>
    </w:p>
    <w:p w:rsidRPr="00292A36" w:rsidR="00B575E2" w:rsidP="00B01396" w:rsidRDefault="00B575E2" w14:paraId="79EFA533" w14:textId="77777777"/>
    <w:p w:rsidR="0021364B" w:rsidP="006A35CD" w:rsidRDefault="00292A36" w14:paraId="01A5598C" w14:textId="365A9B4C">
      <w:pPr>
        <w:pStyle w:val="Heading2"/>
        <w:numPr>
          <w:ilvl w:val="1"/>
          <w:numId w:val="81"/>
        </w:numPr>
        <w:jc w:val="left"/>
      </w:pPr>
      <w:r w:rsidRPr="001C3AF6">
        <w:t>– Analysing Research (</w:t>
      </w:r>
      <w:r w:rsidR="00F67C87">
        <w:t>1</w:t>
      </w:r>
      <w:r w:rsidRPr="001C3AF6">
        <w:t xml:space="preserve">50 words approx.) </w:t>
      </w:r>
    </w:p>
    <w:p w:rsidR="00B01396" w:rsidP="00B01396" w:rsidRDefault="00B01396" w14:paraId="2527B73C" w14:textId="77777777"/>
    <w:p w:rsidRPr="00C17A49" w:rsidR="00C17A49" w:rsidP="00C17A49" w:rsidRDefault="00C17A49" w14:paraId="210D014B" w14:textId="52579D5A">
      <w:r w:rsidRPr="005B3EDE">
        <w:rPr>
          <w:rFonts w:hAnsi="Symbol"/>
        </w:rPr>
        <w:t></w:t>
      </w:r>
      <w:r w:rsidRPr="00B575E2">
        <w:t xml:space="preserve"> </w:t>
      </w:r>
      <w:r w:rsidRPr="00C17A49">
        <w:t xml:space="preserve">  </w:t>
      </w:r>
      <w:r w:rsidRPr="00C17A49">
        <w:rPr>
          <w:b/>
          <w:bCs/>
        </w:rPr>
        <w:t>Thematic Coding Approach:</w:t>
      </w:r>
    </w:p>
    <w:p w:rsidRPr="00C17A49" w:rsidR="00C17A49" w:rsidP="006A35CD" w:rsidRDefault="00C17A49" w14:paraId="0AF767CD" w14:textId="77777777">
      <w:pPr>
        <w:numPr>
          <w:ilvl w:val="0"/>
          <w:numId w:val="94"/>
        </w:numPr>
      </w:pPr>
      <w:r w:rsidRPr="00C17A49">
        <w:t>Use a thematic coding method to analyse the sources you selected. Start by reviewing your articles in detail and identifying repeated ideas, issues, or keywords. Create initial codes based on this content.</w:t>
      </w:r>
    </w:p>
    <w:p w:rsidRPr="00C17A49" w:rsidR="00C17A49" w:rsidP="00C17A49" w:rsidRDefault="00C17A49" w14:paraId="5055D6DF" w14:textId="45E799AD">
      <w:r w:rsidRPr="005B3EDE">
        <w:rPr>
          <w:rFonts w:hAnsi="Symbol"/>
        </w:rPr>
        <w:t></w:t>
      </w:r>
      <w:r w:rsidRPr="00B575E2">
        <w:t xml:space="preserve"> </w:t>
      </w:r>
      <w:r w:rsidRPr="00C17A49">
        <w:t xml:space="preserve"> </w:t>
      </w:r>
      <w:r w:rsidRPr="00C17A49">
        <w:rPr>
          <w:b/>
          <w:bCs/>
        </w:rPr>
        <w:t>Developing Themes:</w:t>
      </w:r>
    </w:p>
    <w:p w:rsidRPr="00C17A49" w:rsidR="00C17A49" w:rsidP="006A35CD" w:rsidRDefault="00C17A49" w14:paraId="08211A15" w14:textId="266653BE">
      <w:pPr>
        <w:numPr>
          <w:ilvl w:val="0"/>
          <w:numId w:val="93"/>
        </w:numPr>
      </w:pPr>
      <w:r w:rsidRPr="00C17A49">
        <w:t xml:space="preserve">Group similar codes together into broader themes that align with your research question and objectives. </w:t>
      </w:r>
    </w:p>
    <w:p w:rsidRPr="00C17A49" w:rsidR="00C17A49" w:rsidP="00C17A49" w:rsidRDefault="00C17A49" w14:paraId="78F24EC6" w14:textId="3E145021">
      <w:r w:rsidRPr="005B3EDE">
        <w:rPr>
          <w:rFonts w:hAnsi="Symbol"/>
        </w:rPr>
        <w:t></w:t>
      </w:r>
      <w:r w:rsidRPr="00B575E2">
        <w:t xml:space="preserve"> </w:t>
      </w:r>
      <w:r w:rsidRPr="00C17A49">
        <w:t xml:space="preserve">  </w:t>
      </w:r>
      <w:r w:rsidRPr="00C17A49">
        <w:rPr>
          <w:b/>
          <w:bCs/>
        </w:rPr>
        <w:t>Organisation:</w:t>
      </w:r>
    </w:p>
    <w:p w:rsidRPr="00C17A49" w:rsidR="00C17A49" w:rsidP="006A35CD" w:rsidRDefault="00B7073C" w14:paraId="02C4F626" w14:textId="4342A40B">
      <w:pPr>
        <w:numPr>
          <w:ilvl w:val="0"/>
          <w:numId w:val="92"/>
        </w:numPr>
      </w:pPr>
      <w:r>
        <w:t>Include how you have u</w:t>
      </w:r>
      <w:r w:rsidRPr="00C17A49" w:rsidR="00C17A49">
        <w:t>se</w:t>
      </w:r>
      <w:r>
        <w:t>d</w:t>
      </w:r>
      <w:r w:rsidRPr="00C17A49" w:rsidR="00C17A49">
        <w:t xml:space="preserve"> tools like </w:t>
      </w:r>
      <w:r w:rsidRPr="00C17A49" w:rsidR="00C17A49">
        <w:rPr>
          <w:b/>
          <w:bCs/>
        </w:rPr>
        <w:t>tables, colour coding, or spreadsheets</w:t>
      </w:r>
      <w:r w:rsidRPr="00C17A49" w:rsidR="00C17A49">
        <w:t xml:space="preserve"> to manage your analysis. This helps you to clearly track your coding and theme development for use in Chapter 4.</w:t>
      </w:r>
    </w:p>
    <w:p w:rsidRPr="00B01396" w:rsidR="00C17A49" w:rsidP="00B01396" w:rsidRDefault="00C17A49" w14:paraId="701C686E" w14:textId="77777777"/>
    <w:p w:rsidR="00B01396" w:rsidP="006A35CD" w:rsidRDefault="00292A36" w14:paraId="34D844F4" w14:textId="200AE3C1">
      <w:pPr>
        <w:pStyle w:val="Heading2"/>
        <w:numPr>
          <w:ilvl w:val="1"/>
          <w:numId w:val="81"/>
        </w:numPr>
      </w:pPr>
      <w:r w:rsidRPr="001C3AF6">
        <w:t>– Ethical Considerations (</w:t>
      </w:r>
      <w:r w:rsidR="00F67C87">
        <w:t>1</w:t>
      </w:r>
      <w:r w:rsidRPr="001C3AF6">
        <w:t xml:space="preserve">00 words approx.) </w:t>
      </w:r>
    </w:p>
    <w:p w:rsidRPr="00C17A49" w:rsidR="00C17A49" w:rsidP="00C17A49" w:rsidRDefault="00C17A49" w14:paraId="073EA88D" w14:textId="77777777"/>
    <w:p w:rsidRPr="00C17A49" w:rsidR="00C17A49" w:rsidP="00C17A49" w:rsidRDefault="00C17A49" w14:paraId="79326193" w14:textId="43C07EBB">
      <w:r w:rsidRPr="005B3EDE">
        <w:rPr>
          <w:rFonts w:hAnsi="Symbol"/>
        </w:rPr>
        <w:t></w:t>
      </w:r>
      <w:r w:rsidRPr="00C17A49">
        <w:t xml:space="preserve">  </w:t>
      </w:r>
      <w:r w:rsidRPr="00C17A49">
        <w:rPr>
          <w:b/>
          <w:bCs/>
        </w:rPr>
        <w:t>Secondary Research Ethics:</w:t>
      </w:r>
    </w:p>
    <w:p w:rsidRPr="00C17A49" w:rsidR="00C17A49" w:rsidP="006A35CD" w:rsidRDefault="00C17A49" w14:paraId="1CD64222" w14:textId="77777777">
      <w:pPr>
        <w:numPr>
          <w:ilvl w:val="0"/>
          <w:numId w:val="98"/>
        </w:numPr>
      </w:pPr>
      <w:r w:rsidRPr="00C17A49">
        <w:t>Clarify that your research was based entirely on existing sources, meaning no new data collection took place.</w:t>
      </w:r>
    </w:p>
    <w:p w:rsidRPr="00C17A49" w:rsidR="00C17A49" w:rsidP="00C17A49" w:rsidRDefault="00C17A49" w14:paraId="62B3E465" w14:textId="5C744105">
      <w:r w:rsidRPr="005B3EDE">
        <w:rPr>
          <w:rFonts w:hAnsi="Symbol"/>
        </w:rPr>
        <w:t></w:t>
      </w:r>
      <w:r w:rsidRPr="00C17A49">
        <w:t xml:space="preserve">  </w:t>
      </w:r>
      <w:r w:rsidRPr="00C17A49">
        <w:rPr>
          <w:b/>
          <w:bCs/>
        </w:rPr>
        <w:t>Academic Integrity:</w:t>
      </w:r>
    </w:p>
    <w:p w:rsidRPr="00C17A49" w:rsidR="00C17A49" w:rsidP="006A35CD" w:rsidRDefault="00C17A49" w14:paraId="2A4DF2ED" w14:textId="77777777">
      <w:pPr>
        <w:numPr>
          <w:ilvl w:val="0"/>
          <w:numId w:val="99"/>
        </w:numPr>
      </w:pPr>
      <w:r w:rsidRPr="00C17A49">
        <w:t>Describe how you ensured ethical writing by accurately citing all sources, using a consistent referencing style (e.g., Harvard), and avoiding misrepresentation.</w:t>
      </w:r>
    </w:p>
    <w:p w:rsidRPr="00C17A49" w:rsidR="00C17A49" w:rsidP="00C17A49" w:rsidRDefault="00C17A49" w14:paraId="0B6D27B9" w14:textId="62240DC2">
      <w:r w:rsidRPr="005B3EDE">
        <w:rPr>
          <w:rFonts w:hAnsi="Symbol"/>
        </w:rPr>
        <w:t></w:t>
      </w:r>
      <w:r w:rsidRPr="00C17A49">
        <w:t xml:space="preserve">  </w:t>
      </w:r>
      <w:r w:rsidRPr="00C17A49">
        <w:rPr>
          <w:b/>
          <w:bCs/>
        </w:rPr>
        <w:t>Transparency and Credibility:</w:t>
      </w:r>
    </w:p>
    <w:p w:rsidRPr="00C17A49" w:rsidR="00C17A49" w:rsidP="006A35CD" w:rsidRDefault="00C17A49" w14:paraId="75998B77" w14:textId="77777777">
      <w:pPr>
        <w:numPr>
          <w:ilvl w:val="0"/>
          <w:numId w:val="100"/>
        </w:numPr>
      </w:pPr>
      <w:r w:rsidRPr="00C17A49">
        <w:t>Mention your responsibility in selecting and presenting literature fairly and without bias.</w:t>
      </w:r>
    </w:p>
    <w:p w:rsidRPr="001C3AF6" w:rsidR="001C3AF6" w:rsidP="00C17A49" w:rsidRDefault="001C3AF6" w14:paraId="5569F915" w14:textId="77777777"/>
    <w:p w:rsidR="00292A36" w:rsidP="00E325CF" w:rsidRDefault="00E325CF" w14:paraId="7F51675F" w14:textId="08700BB4">
      <w:pPr>
        <w:pStyle w:val="Heading2"/>
      </w:pPr>
      <w:r>
        <w:t xml:space="preserve">3.8 </w:t>
      </w:r>
      <w:r w:rsidRPr="001C3AF6" w:rsidR="00292A36">
        <w:t>– Chapter Conclusion (</w:t>
      </w:r>
      <w:r w:rsidR="00F67C87">
        <w:t>1</w:t>
      </w:r>
      <w:r w:rsidRPr="001C3AF6" w:rsidR="00292A36">
        <w:t>00 words approx.)</w:t>
      </w:r>
    </w:p>
    <w:p w:rsidR="005446BF" w:rsidP="005446BF" w:rsidRDefault="005446BF" w14:paraId="7F8BD393" w14:textId="77777777">
      <w:pPr>
        <w:pStyle w:val="ListParagraph"/>
      </w:pPr>
    </w:p>
    <w:p w:rsidRPr="00C17A49" w:rsidR="00C17A49" w:rsidP="00C17A49" w:rsidRDefault="00C17A49" w14:paraId="4823FCA9" w14:textId="30ACC5A1">
      <w:r w:rsidRPr="005B3EDE">
        <w:rPr>
          <w:rFonts w:hAnsi="Symbol"/>
        </w:rPr>
        <w:t></w:t>
      </w:r>
      <w:r w:rsidRPr="00C17A49">
        <w:t xml:space="preserve">   </w:t>
      </w:r>
      <w:r w:rsidRPr="00C17A49">
        <w:rPr>
          <w:b/>
          <w:bCs/>
        </w:rPr>
        <w:t>Summary:</w:t>
      </w:r>
    </w:p>
    <w:p w:rsidRPr="00C17A49" w:rsidR="00C17A49" w:rsidP="006A35CD" w:rsidRDefault="00C17A49" w14:paraId="27A0CA2B" w14:textId="77777777">
      <w:pPr>
        <w:numPr>
          <w:ilvl w:val="0"/>
          <w:numId w:val="102"/>
        </w:numPr>
      </w:pPr>
      <w:r w:rsidRPr="00C17A49">
        <w:t>Summarise the key steps you took to locate, evaluate, and analyse your research literature. Emphasise the importance of your search strategy and thematic coding approach.</w:t>
      </w:r>
    </w:p>
    <w:p w:rsidRPr="00C17A49" w:rsidR="00C17A49" w:rsidP="00C17A49" w:rsidRDefault="00C17A49" w14:paraId="5E78A73D" w14:textId="346B6ACF">
      <w:r w:rsidRPr="005B3EDE">
        <w:rPr>
          <w:rFonts w:hAnsi="Symbol"/>
        </w:rPr>
        <w:t></w:t>
      </w:r>
      <w:r w:rsidRPr="00C17A49">
        <w:t xml:space="preserve">   </w:t>
      </w:r>
      <w:r w:rsidRPr="00C17A49">
        <w:rPr>
          <w:b/>
          <w:bCs/>
        </w:rPr>
        <w:t>Link to Next Chapter:</w:t>
      </w:r>
    </w:p>
    <w:p w:rsidRPr="00C17A49" w:rsidR="00C17A49" w:rsidP="006A35CD" w:rsidRDefault="00C17A49" w14:paraId="55B4C446" w14:textId="77777777">
      <w:pPr>
        <w:numPr>
          <w:ilvl w:val="0"/>
          <w:numId w:val="101"/>
        </w:numPr>
      </w:pPr>
      <w:r w:rsidRPr="00C17A49">
        <w:t>Explain that Chapter 4 will present the findings of your analysis, organised into clear themes, with each theme discussed in relation to your research question.</w:t>
      </w:r>
    </w:p>
    <w:p w:rsidRPr="005446BF" w:rsidR="001F19A6" w:rsidP="005446BF" w:rsidRDefault="001F19A6" w14:paraId="73898CB8" w14:textId="77777777"/>
    <w:p w:rsidRPr="00636D9A" w:rsidR="001C3AF6" w:rsidP="00636D9A" w:rsidRDefault="001C3AF6" w14:paraId="3E27A013" w14:textId="52515325">
      <w:pPr>
        <w:pStyle w:val="Heading1"/>
        <w:ind w:left="0"/>
        <w:rPr>
          <w:rFonts w:ascii="Aptos" w:hAnsi="Aptos"/>
        </w:rPr>
      </w:pPr>
      <w:r w:rsidRPr="00636D9A">
        <w:rPr>
          <w:rFonts w:ascii="Aptos" w:hAnsi="Aptos"/>
        </w:rPr>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p>
    <w:p w:rsidR="001C3AF6" w:rsidP="001C3AF6" w:rsidRDefault="001C3AF6" w14:paraId="1134D897" w14:textId="77777777"/>
    <w:p w:rsidR="001C3AF6" w:rsidP="001C3AF6" w:rsidRDefault="001C3AF6" w14:paraId="3365CA9C" w14:textId="77777777">
      <w: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rsidR="00636D9A" w:rsidP="0082760D" w:rsidRDefault="001C3AF6" w14:paraId="7991C57B" w14:textId="79437235">
      <w:r>
        <w:t xml:space="preserve">This document is for guidance only and you do not have to follow it, you are free to present this Chapter </w:t>
      </w:r>
      <w:r w:rsidR="00636D9A">
        <w:t>however</w:t>
      </w:r>
      <w:r>
        <w:t xml:space="preserve"> you wish. </w:t>
      </w:r>
    </w:p>
    <w:p w:rsidRPr="00636D9A" w:rsidR="001C3AF6" w:rsidP="003B1E32" w:rsidRDefault="001C3AF6" w14:paraId="0CB43921" w14:textId="30D609A1">
      <w:pPr>
        <w:pStyle w:val="Heading2"/>
      </w:pPr>
      <w:r w:rsidRPr="00636D9A">
        <w:t>4.1 –</w:t>
      </w:r>
      <w:r w:rsidRPr="00636D9A" w:rsidR="00636D9A">
        <w:t xml:space="preserve"> </w:t>
      </w:r>
      <w:r w:rsidRPr="00636D9A">
        <w:t>Introduction (100 word approx.)</w:t>
      </w:r>
    </w:p>
    <w:p w:rsidR="00636D9A" w:rsidP="00636D9A" w:rsidRDefault="00636D9A" w14:paraId="367F223F" w14:textId="77777777">
      <w:pPr>
        <w:pStyle w:val="Heading1"/>
        <w:ind w:left="0"/>
      </w:pPr>
    </w:p>
    <w:p w:rsidRPr="00D40C45" w:rsidR="001C3AF6" w:rsidP="00636D9A" w:rsidRDefault="001C3AF6" w14:paraId="2052F99C" w14:textId="68520727">
      <w:r w:rsidRPr="00D40C45">
        <w:t xml:space="preserve">This would be the introduction paragraph to this Chapter. Treat this heading like you would in any other assignment. </w:t>
      </w:r>
    </w:p>
    <w:p w:rsidRPr="00D40C45" w:rsidR="001C3AF6" w:rsidP="00636D9A" w:rsidRDefault="001C3AF6" w14:paraId="2A3E88D9" w14:textId="77777777">
      <w:r w:rsidRPr="00D40C45">
        <w:t xml:space="preserve">You will provide a </w:t>
      </w:r>
      <w:r w:rsidRPr="00D40C45">
        <w:rPr>
          <w:b/>
          <w:bCs/>
          <w:u w:val="single"/>
        </w:rPr>
        <w:t xml:space="preserve">brief overview </w:t>
      </w:r>
      <w:r w:rsidRPr="00D40C45">
        <w:t xml:space="preserve">of findings and discussion chapter is and what will be included (based on the headings on the pervious slide). </w:t>
      </w:r>
    </w:p>
    <w:p w:rsidR="001C3AF6" w:rsidP="00636D9A" w:rsidRDefault="001C3AF6" w14:paraId="046FA227" w14:textId="3BB3F6B4">
      <w:r w:rsidRPr="00D40C45">
        <w:t xml:space="preserve">This is to inform the reader about the evaluation you plan to undertake and how this will be accomplished. Be straight to the point. Try not to ‘waffle’. </w:t>
      </w:r>
    </w:p>
    <w:p w:rsidR="002865F5" w:rsidP="00636D9A" w:rsidRDefault="002865F5" w14:paraId="7B6D738E" w14:textId="77777777"/>
    <w:p w:rsidRPr="00636D9A" w:rsidR="001C3AF6" w:rsidP="003B1E32" w:rsidRDefault="001C3AF6" w14:paraId="49AC5888" w14:textId="47E4F54C">
      <w:pPr>
        <w:pStyle w:val="Heading2"/>
      </w:pPr>
      <w:r w:rsidRPr="00636D9A">
        <w:t>4.2 – Thematic Analysis (</w:t>
      </w:r>
      <w:r w:rsidR="00312A5A">
        <w:t>2</w:t>
      </w:r>
      <w:r w:rsidRPr="00636D9A">
        <w:t xml:space="preserve">00 word approx.) </w:t>
      </w:r>
    </w:p>
    <w:p w:rsidR="00636D9A" w:rsidP="001C3AF6" w:rsidRDefault="00636D9A" w14:paraId="2739E815" w14:textId="77777777">
      <w:pPr>
        <w:pStyle w:val="Heading1"/>
      </w:pPr>
    </w:p>
    <w:p w:rsidRPr="00750B5B" w:rsidR="00750B5B" w:rsidP="00750B5B" w:rsidRDefault="00750B5B" w14:paraId="5EDA0379" w14:textId="5393A9E7">
      <w:r w:rsidRPr="005B3EDE">
        <w:rPr>
          <w:rFonts w:hAnsi="Symbol"/>
        </w:rPr>
        <w:t></w:t>
      </w:r>
      <w:r w:rsidRPr="00C17A49">
        <w:t xml:space="preserve"> </w:t>
      </w:r>
      <w:r w:rsidRPr="00750B5B">
        <w:t xml:space="preserve">  </w:t>
      </w:r>
      <w:r w:rsidRPr="00750B5B">
        <w:rPr>
          <w:b/>
          <w:bCs/>
        </w:rPr>
        <w:t>Definition of Thematic Analysis:</w:t>
      </w:r>
    </w:p>
    <w:p w:rsidRPr="00750B5B" w:rsidR="00750B5B" w:rsidP="006A35CD" w:rsidRDefault="00750B5B" w14:paraId="6CC42E98" w14:textId="77777777">
      <w:pPr>
        <w:numPr>
          <w:ilvl w:val="0"/>
          <w:numId w:val="103"/>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rsidRPr="00750B5B" w:rsidR="00750B5B" w:rsidP="00750B5B" w:rsidRDefault="00750B5B" w14:paraId="3D3C5DCD" w14:textId="4489C4D3">
      <w:r w:rsidRPr="005B3EDE">
        <w:rPr>
          <w:rFonts w:hAnsi="Symbol"/>
        </w:rPr>
        <w:t></w:t>
      </w:r>
      <w:r w:rsidRPr="00C17A49">
        <w:t xml:space="preserve"> </w:t>
      </w:r>
      <w:r w:rsidRPr="00750B5B">
        <w:t xml:space="preserve">  </w:t>
      </w:r>
      <w:r w:rsidRPr="00750B5B">
        <w:rPr>
          <w:b/>
          <w:bCs/>
        </w:rPr>
        <w:t>Link to Coding/Results Table:</w:t>
      </w:r>
    </w:p>
    <w:p w:rsidRPr="00750B5B" w:rsidR="00750B5B" w:rsidP="006A35CD" w:rsidRDefault="00750B5B" w14:paraId="4FE7608E" w14:textId="77777777">
      <w:pPr>
        <w:numPr>
          <w:ilvl w:val="0"/>
          <w:numId w:val="104"/>
        </w:numPr>
      </w:pPr>
      <w:r w:rsidRPr="00750B5B">
        <w:t>Explain how you applied this method to your reviewed literature. Refer to your coding or results table (from Chapter 3 or the appendices) as evidence of your coding process.</w:t>
      </w:r>
    </w:p>
    <w:p w:rsidRPr="00750B5B" w:rsidR="00750B5B" w:rsidP="006A35CD" w:rsidRDefault="00750B5B" w14:paraId="7A7014AE" w14:textId="77777777">
      <w:pPr>
        <w:numPr>
          <w:ilvl w:val="0"/>
          <w:numId w:val="104"/>
        </w:numPr>
      </w:pPr>
      <w:r w:rsidRPr="00750B5B">
        <w:t>Briefly introduce the themes you identified, which will be explored in the following sections of this chapter.</w:t>
      </w:r>
    </w:p>
    <w:p w:rsidR="00636D9A" w:rsidP="001C3AF6" w:rsidRDefault="00636D9A" w14:paraId="3B39D7B4" w14:textId="77777777"/>
    <w:p w:rsidRPr="00636D9A" w:rsidR="001C3AF6" w:rsidP="003B1E32" w:rsidRDefault="001C3AF6" w14:paraId="1E614ABD" w14:textId="20922E44">
      <w:pPr>
        <w:pStyle w:val="Heading2"/>
      </w:pPr>
      <w:r w:rsidRPr="00636D9A">
        <w:t>4.3 – Theme 1 (insert theme heading here) (</w:t>
      </w:r>
      <w:r w:rsidR="00312A5A">
        <w:t>1,150</w:t>
      </w:r>
      <w:r w:rsidRPr="00636D9A">
        <w:t xml:space="preserve"> words approx.)</w:t>
      </w:r>
    </w:p>
    <w:p w:rsidRPr="00636D9A" w:rsidR="00636D9A" w:rsidP="001C3AF6" w:rsidRDefault="00636D9A" w14:paraId="7F885927" w14:textId="77777777">
      <w:pPr>
        <w:pStyle w:val="Heading1"/>
        <w:rPr>
          <w:sz w:val="28"/>
          <w:szCs w:val="28"/>
        </w:rPr>
      </w:pPr>
    </w:p>
    <w:p w:rsidRPr="00D40C45" w:rsidR="001C3AF6" w:rsidP="002865F5" w:rsidRDefault="001C3AF6" w14:paraId="73E25862" w14:textId="2E3F2C69">
      <w:r w:rsidRPr="00D40C45">
        <w:t xml:space="preserve">In this section you will explain to the reader about your first theme. 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rsidRPr="007063BA" w:rsidR="007063BA" w:rsidP="007063BA" w:rsidRDefault="007063BA" w14:paraId="37162A03" w14:textId="09C4AB5A">
      <w:pPr>
        <w:pStyle w:val="Heading4"/>
        <w:rPr>
          <w:rFonts w:ascii="Aptos" w:hAnsi="Aptos"/>
        </w:rPr>
      </w:pPr>
      <w:r w:rsidRPr="007063BA">
        <w:rPr>
          <w:rFonts w:ascii="Aptos" w:hAnsi="Aptos"/>
        </w:rPr>
        <w:t xml:space="preserve">Definition </w:t>
      </w:r>
    </w:p>
    <w:p w:rsidRPr="007063BA" w:rsidR="007063BA" w:rsidP="006A35CD" w:rsidRDefault="007063BA" w14:paraId="6856918D" w14:textId="77777777">
      <w:pPr>
        <w:numPr>
          <w:ilvl w:val="0"/>
          <w:numId w:val="74"/>
        </w:numPr>
        <w:spacing w:before="100" w:beforeAutospacing="1" w:after="100" w:afterAutospacing="1"/>
        <w:jc w:val="left"/>
      </w:pPr>
      <w:r w:rsidRPr="007063BA">
        <w:rPr>
          <w:rStyle w:val="Strong"/>
        </w:rPr>
        <w:t>Definition:</w:t>
      </w:r>
    </w:p>
    <w:p w:rsidRPr="007063BA" w:rsidR="007063BA" w:rsidP="006A35CD" w:rsidRDefault="007063BA" w14:paraId="5C1AAD9B" w14:textId="77777777">
      <w:pPr>
        <w:numPr>
          <w:ilvl w:val="1"/>
          <w:numId w:val="74"/>
        </w:numPr>
        <w:spacing w:before="100" w:beforeAutospacing="1" w:after="100" w:afterAutospacing="1"/>
        <w:jc w:val="left"/>
      </w:pPr>
      <w:r w:rsidRPr="007063BA">
        <w:t>Provide a clear and concise definition of the theme, if relevant to your discussion.</w:t>
      </w:r>
    </w:p>
    <w:p w:rsidRPr="007063BA" w:rsidR="007063BA" w:rsidP="006A35CD" w:rsidRDefault="007063BA" w14:paraId="0682F5EB" w14:textId="77777777">
      <w:pPr>
        <w:numPr>
          <w:ilvl w:val="1"/>
          <w:numId w:val="74"/>
        </w:numPr>
        <w:spacing w:before="100" w:beforeAutospacing="1" w:after="100" w:afterAutospacing="1"/>
        <w:jc w:val="left"/>
      </w:pPr>
      <w:r w:rsidRPr="007063BA">
        <w:t>Explain any specific terminology related to the theme.</w:t>
      </w:r>
    </w:p>
    <w:p w:rsidRPr="007063BA" w:rsidR="007063BA" w:rsidP="007063BA" w:rsidRDefault="007063BA" w14:paraId="6920ED58" w14:textId="77777777">
      <w:pPr>
        <w:pStyle w:val="Heading4"/>
        <w:rPr>
          <w:rFonts w:ascii="Aptos" w:hAnsi="Aptos"/>
        </w:rPr>
      </w:pPr>
      <w:r w:rsidRPr="007063BA">
        <w:rPr>
          <w:rFonts w:ascii="Aptos" w:hAnsi="Aptos"/>
        </w:rPr>
        <w:t>Background Information</w:t>
      </w:r>
    </w:p>
    <w:p w:rsidRPr="007063BA" w:rsidR="007063BA" w:rsidP="006A35CD" w:rsidRDefault="007063BA" w14:paraId="2F3E32EB" w14:textId="77777777">
      <w:pPr>
        <w:numPr>
          <w:ilvl w:val="0"/>
          <w:numId w:val="75"/>
        </w:numPr>
        <w:spacing w:before="100" w:beforeAutospacing="1" w:after="100" w:afterAutospacing="1"/>
        <w:jc w:val="left"/>
      </w:pPr>
      <w:r w:rsidRPr="007063BA">
        <w:rPr>
          <w:rStyle w:val="Strong"/>
        </w:rPr>
        <w:t>Historical/Contextual Background:</w:t>
      </w:r>
    </w:p>
    <w:p w:rsidRPr="007063BA" w:rsidR="007063BA" w:rsidP="006A35CD" w:rsidRDefault="007063BA" w14:paraId="00343512" w14:textId="77777777">
      <w:pPr>
        <w:numPr>
          <w:ilvl w:val="1"/>
          <w:numId w:val="75"/>
        </w:numPr>
        <w:spacing w:before="100" w:beforeAutospacing="1" w:after="100" w:afterAutospacing="1"/>
        <w:jc w:val="left"/>
      </w:pPr>
      <w:r w:rsidRPr="007063BA">
        <w:t>Offer a brief overview of the background information related to the theme.</w:t>
      </w:r>
    </w:p>
    <w:p w:rsidRPr="007063BA" w:rsidR="007063BA" w:rsidP="006A35CD" w:rsidRDefault="007063BA" w14:paraId="6DE4A2E4" w14:textId="77777777">
      <w:pPr>
        <w:numPr>
          <w:ilvl w:val="1"/>
          <w:numId w:val="75"/>
        </w:numPr>
        <w:spacing w:before="100" w:beforeAutospacing="1" w:after="100" w:afterAutospacing="1"/>
        <w:jc w:val="left"/>
      </w:pPr>
      <w:r w:rsidRPr="007063BA">
        <w:t>Discuss any historical context or developments that are pertinent.</w:t>
      </w:r>
    </w:p>
    <w:p w:rsidRPr="007063BA" w:rsidR="007063BA" w:rsidP="007063BA" w:rsidRDefault="007063BA" w14:paraId="7749FD3C" w14:textId="77777777">
      <w:pPr>
        <w:pStyle w:val="Heading4"/>
        <w:rPr>
          <w:rFonts w:ascii="Aptos" w:hAnsi="Aptos"/>
        </w:rPr>
      </w:pPr>
      <w:r w:rsidRPr="007063BA">
        <w:rPr>
          <w:rFonts w:ascii="Aptos" w:hAnsi="Aptos"/>
        </w:rPr>
        <w:t>Impact on Research Question</w:t>
      </w:r>
    </w:p>
    <w:p w:rsidRPr="007063BA" w:rsidR="007063BA" w:rsidP="006A35CD" w:rsidRDefault="007063BA" w14:paraId="6C84F17D" w14:textId="77777777">
      <w:pPr>
        <w:numPr>
          <w:ilvl w:val="0"/>
          <w:numId w:val="76"/>
        </w:numPr>
        <w:spacing w:before="100" w:beforeAutospacing="1" w:after="100" w:afterAutospacing="1"/>
        <w:jc w:val="left"/>
      </w:pPr>
      <w:r w:rsidRPr="007063BA">
        <w:rPr>
          <w:rStyle w:val="Strong"/>
        </w:rPr>
        <w:t>Relevance to Title/Research Question:</w:t>
      </w:r>
    </w:p>
    <w:p w:rsidRPr="007063BA" w:rsidR="007063BA" w:rsidP="006A35CD" w:rsidRDefault="007063BA" w14:paraId="43312AA4" w14:textId="77777777">
      <w:pPr>
        <w:numPr>
          <w:ilvl w:val="1"/>
          <w:numId w:val="76"/>
        </w:numPr>
        <w:spacing w:before="100" w:beforeAutospacing="1" w:after="100" w:afterAutospacing="1"/>
        <w:jc w:val="left"/>
      </w:pPr>
      <w:r w:rsidRPr="007063BA">
        <w:t>Explain how this theme impacts your research question or dissertation title.</w:t>
      </w:r>
    </w:p>
    <w:p w:rsidRPr="007063BA" w:rsidR="007063BA" w:rsidP="006A35CD" w:rsidRDefault="007063BA" w14:paraId="503DB483" w14:textId="77777777">
      <w:pPr>
        <w:numPr>
          <w:ilvl w:val="1"/>
          <w:numId w:val="76"/>
        </w:numPr>
        <w:spacing w:before="100" w:beforeAutospacing="1" w:after="100" w:afterAutospacing="1"/>
        <w:jc w:val="left"/>
      </w:pPr>
      <w:r w:rsidRPr="007063BA">
        <w:t>Discuss the significance of the theme in relation to the overall topic.</w:t>
      </w:r>
    </w:p>
    <w:p w:rsidRPr="007063BA" w:rsidR="007063BA" w:rsidP="007063BA" w:rsidRDefault="007063BA" w14:paraId="6A42E4BF" w14:textId="77777777">
      <w:pPr>
        <w:pStyle w:val="Heading4"/>
        <w:rPr>
          <w:rFonts w:ascii="Aptos" w:hAnsi="Aptos"/>
        </w:rPr>
      </w:pPr>
      <w:r w:rsidRPr="007063BA">
        <w:rPr>
          <w:rFonts w:ascii="Aptos" w:hAnsi="Aptos"/>
        </w:rPr>
        <w:t>Statistical Information</w:t>
      </w:r>
    </w:p>
    <w:p w:rsidRPr="007063BA" w:rsidR="007063BA" w:rsidP="006A35CD" w:rsidRDefault="007063BA" w14:paraId="234E6774" w14:textId="77777777">
      <w:pPr>
        <w:numPr>
          <w:ilvl w:val="0"/>
          <w:numId w:val="77"/>
        </w:numPr>
        <w:spacing w:before="100" w:beforeAutospacing="1" w:after="100" w:afterAutospacing="1"/>
        <w:jc w:val="left"/>
      </w:pPr>
      <w:r w:rsidRPr="007063BA">
        <w:rPr>
          <w:rStyle w:val="Strong"/>
        </w:rPr>
        <w:t>Data and Statistics:</w:t>
      </w:r>
    </w:p>
    <w:p w:rsidRPr="007063BA" w:rsidR="007063BA" w:rsidP="006A35CD" w:rsidRDefault="007063BA" w14:paraId="11E38E7B" w14:textId="77777777">
      <w:pPr>
        <w:numPr>
          <w:ilvl w:val="1"/>
          <w:numId w:val="77"/>
        </w:numPr>
        <w:spacing w:before="100" w:beforeAutospacing="1" w:after="100" w:afterAutospacing="1"/>
        <w:jc w:val="left"/>
      </w:pPr>
      <w:r w:rsidRPr="007063BA">
        <w:t>Include relevant statistical information that supports your theme.</w:t>
      </w:r>
    </w:p>
    <w:p w:rsidRPr="007063BA" w:rsidR="007063BA" w:rsidP="006A35CD" w:rsidRDefault="007063BA" w14:paraId="61DDC725" w14:textId="77777777">
      <w:pPr>
        <w:numPr>
          <w:ilvl w:val="1"/>
          <w:numId w:val="77"/>
        </w:numPr>
        <w:spacing w:before="100" w:beforeAutospacing="1" w:after="100" w:afterAutospacing="1"/>
        <w:jc w:val="left"/>
      </w:pPr>
      <w:r w:rsidRPr="007063BA">
        <w:t>Discuss any controversial or noteworthy statistics and their implications.</w:t>
      </w:r>
    </w:p>
    <w:p w:rsidRPr="007063BA" w:rsidR="007063BA" w:rsidP="007063BA" w:rsidRDefault="007063BA" w14:paraId="142DB4B4" w14:textId="77777777">
      <w:pPr>
        <w:pStyle w:val="Heading4"/>
        <w:rPr>
          <w:rFonts w:ascii="Aptos" w:hAnsi="Aptos"/>
        </w:rPr>
      </w:pPr>
      <w:r w:rsidRPr="007063BA">
        <w:rPr>
          <w:rFonts w:ascii="Aptos" w:hAnsi="Aptos"/>
        </w:rPr>
        <w:t>Theories, Policies, and Legislation</w:t>
      </w:r>
    </w:p>
    <w:p w:rsidRPr="007063BA" w:rsidR="007063BA" w:rsidP="006A35CD" w:rsidRDefault="007063BA" w14:paraId="387A2433"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Theoretical Framework:</w:t>
      </w:r>
    </w:p>
    <w:p w:rsidRPr="007063BA" w:rsidR="007063BA" w:rsidP="006A35CD" w:rsidRDefault="007063BA" w14:paraId="40CB84F4" w14:textId="77777777">
      <w:pPr>
        <w:numPr>
          <w:ilvl w:val="1"/>
          <w:numId w:val="78"/>
        </w:numPr>
        <w:spacing w:before="100" w:beforeAutospacing="1" w:after="100" w:afterAutospacing="1"/>
        <w:jc w:val="left"/>
      </w:pPr>
      <w:r w:rsidRPr="007063BA">
        <w:t>Discuss relevant theories that relate to your theme.</w:t>
      </w:r>
    </w:p>
    <w:p w:rsidRPr="007063BA" w:rsidR="007063BA" w:rsidP="006A35CD" w:rsidRDefault="007063BA" w14:paraId="5AB868F8" w14:textId="77777777">
      <w:pPr>
        <w:numPr>
          <w:ilvl w:val="1"/>
          <w:numId w:val="78"/>
        </w:numPr>
        <w:spacing w:before="100" w:beforeAutospacing="1" w:after="100" w:afterAutospacing="1"/>
        <w:jc w:val="left"/>
      </w:pPr>
      <w:r w:rsidRPr="007063BA">
        <w:t>Explain how these theories apply to your theme and research question.</w:t>
      </w:r>
    </w:p>
    <w:p w:rsidRPr="007063BA" w:rsidR="007063BA" w:rsidP="006A35CD" w:rsidRDefault="007063BA" w14:paraId="6F9FD43F"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Policy and Legislation:</w:t>
      </w:r>
    </w:p>
    <w:p w:rsidRPr="007063BA" w:rsidR="007063BA" w:rsidP="006A35CD" w:rsidRDefault="007063BA" w14:paraId="619E7324" w14:textId="77777777">
      <w:pPr>
        <w:numPr>
          <w:ilvl w:val="1"/>
          <w:numId w:val="78"/>
        </w:numPr>
        <w:spacing w:before="100" w:beforeAutospacing="1" w:after="100" w:afterAutospacing="1"/>
        <w:jc w:val="left"/>
      </w:pPr>
      <w:r w:rsidRPr="007063BA">
        <w:t>Describe any relevant policies or legislation that pertain to your theme.</w:t>
      </w:r>
    </w:p>
    <w:p w:rsidRPr="007063BA" w:rsidR="007063BA" w:rsidP="006A35CD" w:rsidRDefault="007063BA" w14:paraId="16B40878" w14:textId="5A3FDAC0">
      <w:pPr>
        <w:numPr>
          <w:ilvl w:val="1"/>
          <w:numId w:val="78"/>
        </w:numPr>
        <w:spacing w:before="100" w:beforeAutospacing="1" w:after="100" w:afterAutospacing="1"/>
        <w:jc w:val="left"/>
      </w:pPr>
      <w:r w:rsidRPr="007063BA">
        <w:t>Analyse the impact of these policies or laws on your theme and research area.</w:t>
      </w:r>
    </w:p>
    <w:p w:rsidRPr="007063BA" w:rsidR="007063BA" w:rsidP="007063BA" w:rsidRDefault="007063BA" w14:paraId="13B595A6" w14:textId="77777777">
      <w:pPr>
        <w:pStyle w:val="Heading4"/>
        <w:rPr>
          <w:rFonts w:ascii="Aptos" w:hAnsi="Aptos"/>
        </w:rPr>
      </w:pPr>
      <w:r w:rsidRPr="007063BA">
        <w:rPr>
          <w:rFonts w:ascii="Aptos" w:hAnsi="Aptos"/>
        </w:rPr>
        <w:t>Implications</w:t>
      </w:r>
    </w:p>
    <w:p w:rsidRPr="007063BA" w:rsidR="007063BA" w:rsidP="006A35CD" w:rsidRDefault="007063BA" w14:paraId="383AC1AB" w14:textId="77777777">
      <w:pPr>
        <w:numPr>
          <w:ilvl w:val="0"/>
          <w:numId w:val="79"/>
        </w:numPr>
        <w:spacing w:before="100" w:beforeAutospacing="1" w:after="100" w:afterAutospacing="1"/>
        <w:jc w:val="left"/>
      </w:pPr>
      <w:r w:rsidRPr="007063BA">
        <w:rPr>
          <w:rStyle w:val="Strong"/>
        </w:rPr>
        <w:t>Positive and Negative Implications:</w:t>
      </w:r>
    </w:p>
    <w:p w:rsidRPr="007063BA" w:rsidR="007063BA" w:rsidP="006A35CD" w:rsidRDefault="007063BA" w14:paraId="41249816" w14:textId="510C7031">
      <w:pPr>
        <w:numPr>
          <w:ilvl w:val="1"/>
          <w:numId w:val="79"/>
        </w:numPr>
        <w:spacing w:before="100" w:beforeAutospacing="1" w:after="100" w:afterAutospacing="1"/>
        <w:jc w:val="left"/>
      </w:pPr>
      <w:r w:rsidRPr="007063BA">
        <w:t>Analyse the implications of the theme on your research question.</w:t>
      </w:r>
    </w:p>
    <w:p w:rsidRPr="007063BA" w:rsidR="007063BA" w:rsidP="006A35CD" w:rsidRDefault="007063BA" w14:paraId="33EB4B1A" w14:textId="77777777">
      <w:pPr>
        <w:numPr>
          <w:ilvl w:val="1"/>
          <w:numId w:val="79"/>
        </w:numPr>
        <w:spacing w:before="100" w:beforeAutospacing="1" w:after="100" w:afterAutospacing="1"/>
        <w:jc w:val="left"/>
      </w:pPr>
      <w:r w:rsidRPr="007063BA">
        <w:t>Discuss both positive and negative impacts, providing a balanced view.</w:t>
      </w:r>
    </w:p>
    <w:p w:rsidR="0082760D" w:rsidP="0082760D" w:rsidRDefault="0082760D" w14:paraId="538020D2" w14:textId="77777777">
      <w:pPr>
        <w:pStyle w:val="Heading4"/>
        <w:rPr>
          <w:rFonts w:ascii="Aptos" w:hAnsi="Aptos"/>
        </w:rPr>
      </w:pPr>
      <w:r w:rsidRPr="00FE5C58">
        <w:rPr>
          <w:rFonts w:ascii="Aptos" w:hAnsi="Aptos"/>
        </w:rPr>
        <w:t>Examples from Your Articles</w:t>
      </w:r>
    </w:p>
    <w:p w:rsidRPr="00FE5C58" w:rsidR="0082760D" w:rsidP="0082760D" w:rsidRDefault="0082760D" w14:paraId="7577EE4E" w14:textId="77777777">
      <w:pPr>
        <w:spacing w:line="240" w:lineRule="auto"/>
      </w:pPr>
    </w:p>
    <w:p w:rsidRPr="00FE5C58" w:rsidR="0082760D" w:rsidP="006A35CD" w:rsidRDefault="0082760D" w14:paraId="14FE1442" w14:textId="77777777">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rsidRPr="00FE5C58" w:rsidR="0082760D" w:rsidP="006A35CD" w:rsidRDefault="0082760D" w14:paraId="725BED6F" w14:textId="77777777">
      <w:pPr>
        <w:pStyle w:val="ListParagraph"/>
        <w:numPr>
          <w:ilvl w:val="0"/>
          <w:numId w:val="107"/>
        </w:numPr>
        <w:spacing w:line="360" w:lineRule="auto"/>
        <w:rPr>
          <w:rFonts w:ascii="Aptos" w:hAnsi="Aptos"/>
        </w:rPr>
      </w:pPr>
      <w:r w:rsidRPr="00FE5C58">
        <w:rPr>
          <w:rFonts w:ascii="Aptos" w:hAnsi="Aptos"/>
        </w:rPr>
        <w:t>Choose 2–3 articles that match your theme.</w:t>
      </w:r>
    </w:p>
    <w:p w:rsidRPr="00FE5C58" w:rsidR="0082760D" w:rsidP="006A35CD" w:rsidRDefault="0082760D" w14:paraId="4BB0A3C6" w14:textId="77777777">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rsidRPr="00FE5C58" w:rsidR="0082760D" w:rsidP="006A35CD" w:rsidRDefault="0082760D" w14:paraId="5287C4DC" w14:textId="77777777">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rsidRPr="00FE5C58" w:rsidR="0082760D" w:rsidP="006A35CD" w:rsidRDefault="0082760D" w14:paraId="3D981546" w14:textId="77777777">
      <w:pPr>
        <w:pStyle w:val="ListParagraph"/>
        <w:numPr>
          <w:ilvl w:val="0"/>
          <w:numId w:val="107"/>
        </w:numPr>
        <w:spacing w:line="360" w:lineRule="auto"/>
        <w:rPr>
          <w:rFonts w:ascii="Aptos" w:hAnsi="Aptos"/>
        </w:rPr>
      </w:pPr>
      <w:r w:rsidRPr="00FE5C58">
        <w:rPr>
          <w:rFonts w:ascii="Aptos" w:hAnsi="Aptos"/>
        </w:rPr>
        <w:t>Show how this helps answer your research question.</w:t>
      </w:r>
    </w:p>
    <w:p w:rsidRPr="007063BA" w:rsidR="007063BA" w:rsidP="007063BA" w:rsidRDefault="0082760D" w14:paraId="6F12E895" w14:textId="0E74E0BF">
      <w:pPr>
        <w:pStyle w:val="Heading4"/>
        <w:rPr>
          <w:rFonts w:ascii="Aptos" w:hAnsi="Aptos"/>
        </w:rPr>
      </w:pPr>
      <w:r>
        <w:rPr>
          <w:rFonts w:ascii="Aptos" w:hAnsi="Aptos"/>
        </w:rPr>
        <w:br/>
      </w:r>
      <w:r w:rsidRPr="007063BA" w:rsidR="007063BA">
        <w:rPr>
          <w:rFonts w:ascii="Aptos" w:hAnsi="Aptos"/>
        </w:rPr>
        <w:t>Connections to Other Themes</w:t>
      </w:r>
    </w:p>
    <w:p w:rsidRPr="007063BA" w:rsidR="007063BA" w:rsidP="006A35CD" w:rsidRDefault="007063BA" w14:paraId="43719B6F" w14:textId="77777777">
      <w:pPr>
        <w:numPr>
          <w:ilvl w:val="0"/>
          <w:numId w:val="80"/>
        </w:numPr>
        <w:spacing w:before="100" w:beforeAutospacing="1" w:after="100" w:afterAutospacing="1"/>
        <w:jc w:val="left"/>
      </w:pPr>
      <w:r w:rsidRPr="007063BA">
        <w:rPr>
          <w:rStyle w:val="Strong"/>
        </w:rPr>
        <w:t>Interconnections:</w:t>
      </w:r>
    </w:p>
    <w:p w:rsidRPr="007063BA" w:rsidR="007063BA" w:rsidP="006A35CD" w:rsidRDefault="007063BA" w14:paraId="7864BC2D" w14:textId="77777777">
      <w:pPr>
        <w:numPr>
          <w:ilvl w:val="1"/>
          <w:numId w:val="80"/>
        </w:numPr>
        <w:spacing w:before="100" w:beforeAutospacing="1" w:after="100" w:afterAutospacing="1"/>
        <w:jc w:val="left"/>
      </w:pPr>
      <w:r w:rsidRPr="007063BA">
        <w:t>Mention any connections between this theme and other themes in your dissertation.</w:t>
      </w:r>
    </w:p>
    <w:p w:rsidRPr="007063BA" w:rsidR="007063BA" w:rsidP="006A35CD" w:rsidRDefault="007063BA" w14:paraId="4B93F5CB" w14:textId="77777777">
      <w:pPr>
        <w:numPr>
          <w:ilvl w:val="1"/>
          <w:numId w:val="80"/>
        </w:numPr>
        <w:spacing w:before="100" w:beforeAutospacing="1" w:after="100" w:afterAutospacing="1"/>
        <w:jc w:val="left"/>
      </w:pPr>
      <w:r w:rsidRPr="007063BA">
        <w:t>Highlight how themes may overlap or influence each other.</w:t>
      </w:r>
    </w:p>
    <w:p w:rsidR="001C3AF6" w:rsidP="003B1E32" w:rsidRDefault="001C3AF6" w14:paraId="620F671D" w14:textId="5CE29724">
      <w:pPr>
        <w:pStyle w:val="Heading2"/>
      </w:pPr>
      <w:r w:rsidRPr="00636D9A">
        <w:t>4.4 – Theme 2 (insert theme heading here) (</w:t>
      </w:r>
      <w:r w:rsidR="00312A5A">
        <w:t>1,15</w:t>
      </w:r>
      <w:r w:rsidRPr="00636D9A">
        <w:t xml:space="preserve">0 words approx.) </w:t>
      </w:r>
    </w:p>
    <w:p w:rsidRPr="00636D9A" w:rsidR="00636D9A" w:rsidP="001C3AF6" w:rsidRDefault="00636D9A" w14:paraId="35C7BB28" w14:textId="77777777">
      <w:pPr>
        <w:pStyle w:val="Heading1"/>
        <w:rPr>
          <w:rFonts w:ascii="Aptos" w:hAnsi="Aptos"/>
          <w:sz w:val="28"/>
          <w:szCs w:val="28"/>
        </w:rPr>
      </w:pPr>
    </w:p>
    <w:p w:rsidR="00636D9A" w:rsidP="00636D9A" w:rsidRDefault="001C3AF6" w14:paraId="1593611C" w14:textId="77777777">
      <w:r w:rsidRPr="00D40C45">
        <w:t xml:space="preserve">In this section you will explain to the reader about your second theme. </w:t>
      </w:r>
    </w:p>
    <w:p w:rsidRPr="00D40C45" w:rsidR="001C3AF6" w:rsidP="00636D9A" w:rsidRDefault="001C3AF6" w14:paraId="36955EC5" w14:textId="6D3B4357">
      <w:r w:rsidRPr="00D40C45">
        <w:t xml:space="preserve">Here are some examples of what to incorporate when discussing your theme: (you do </w:t>
      </w:r>
      <w:r w:rsidRPr="00D40C45">
        <w:rPr>
          <w:b/>
          <w:bCs/>
          <w:u w:val="single"/>
        </w:rPr>
        <w:t>not</w:t>
      </w:r>
      <w:r w:rsidRPr="00D40C45">
        <w:t xml:space="preserve"> need to include all of them below , these are just examples, it is up to you to determine which is appropriate, if any).</w:t>
      </w:r>
    </w:p>
    <w:p w:rsidRPr="007063BA" w:rsidR="002865F5" w:rsidP="002865F5" w:rsidRDefault="002865F5" w14:paraId="1B877AEB" w14:textId="77777777">
      <w:pPr>
        <w:pStyle w:val="Heading4"/>
        <w:rPr>
          <w:rFonts w:ascii="Aptos" w:hAnsi="Aptos"/>
        </w:rPr>
      </w:pPr>
      <w:r w:rsidRPr="007063BA">
        <w:rPr>
          <w:rFonts w:ascii="Aptos" w:hAnsi="Aptos"/>
        </w:rPr>
        <w:t xml:space="preserve">Definition </w:t>
      </w:r>
    </w:p>
    <w:p w:rsidRPr="007063BA" w:rsidR="002865F5" w:rsidP="006A35CD" w:rsidRDefault="002865F5" w14:paraId="378351AE" w14:textId="77777777">
      <w:pPr>
        <w:numPr>
          <w:ilvl w:val="0"/>
          <w:numId w:val="74"/>
        </w:numPr>
        <w:spacing w:before="100" w:beforeAutospacing="1" w:after="100" w:afterAutospacing="1"/>
        <w:jc w:val="left"/>
      </w:pPr>
      <w:r w:rsidRPr="007063BA">
        <w:rPr>
          <w:rStyle w:val="Strong"/>
        </w:rPr>
        <w:t>Definition:</w:t>
      </w:r>
    </w:p>
    <w:p w:rsidRPr="007063BA" w:rsidR="002865F5" w:rsidP="006A35CD" w:rsidRDefault="002865F5" w14:paraId="43E13E8D" w14:textId="77777777">
      <w:pPr>
        <w:numPr>
          <w:ilvl w:val="1"/>
          <w:numId w:val="74"/>
        </w:numPr>
        <w:spacing w:before="100" w:beforeAutospacing="1" w:after="100" w:afterAutospacing="1"/>
        <w:jc w:val="left"/>
      </w:pPr>
      <w:r w:rsidRPr="007063BA">
        <w:t>Provide a clear and concise definition of the theme, if relevant to your discussion.</w:t>
      </w:r>
    </w:p>
    <w:p w:rsidRPr="007063BA" w:rsidR="002865F5" w:rsidP="006A35CD" w:rsidRDefault="002865F5" w14:paraId="332985DC" w14:textId="77777777">
      <w:pPr>
        <w:numPr>
          <w:ilvl w:val="1"/>
          <w:numId w:val="74"/>
        </w:numPr>
        <w:spacing w:before="100" w:beforeAutospacing="1" w:after="100" w:afterAutospacing="1"/>
        <w:jc w:val="left"/>
      </w:pPr>
      <w:r w:rsidRPr="007063BA">
        <w:t>Explain any specific terminology related to the theme.</w:t>
      </w:r>
    </w:p>
    <w:p w:rsidRPr="007063BA" w:rsidR="002865F5" w:rsidP="002865F5" w:rsidRDefault="002865F5" w14:paraId="5B010C35" w14:textId="77777777">
      <w:pPr>
        <w:pStyle w:val="Heading4"/>
        <w:rPr>
          <w:rFonts w:ascii="Aptos" w:hAnsi="Aptos"/>
        </w:rPr>
      </w:pPr>
      <w:r w:rsidRPr="007063BA">
        <w:rPr>
          <w:rFonts w:ascii="Aptos" w:hAnsi="Aptos"/>
        </w:rPr>
        <w:t>Background Information</w:t>
      </w:r>
    </w:p>
    <w:p w:rsidRPr="007063BA" w:rsidR="002865F5" w:rsidP="006A35CD" w:rsidRDefault="002865F5" w14:paraId="523E2B70" w14:textId="77777777">
      <w:pPr>
        <w:numPr>
          <w:ilvl w:val="0"/>
          <w:numId w:val="75"/>
        </w:numPr>
        <w:spacing w:before="100" w:beforeAutospacing="1" w:after="100" w:afterAutospacing="1"/>
        <w:jc w:val="left"/>
      </w:pPr>
      <w:r w:rsidRPr="007063BA">
        <w:rPr>
          <w:rStyle w:val="Strong"/>
        </w:rPr>
        <w:t>Historical/Contextual Background:</w:t>
      </w:r>
    </w:p>
    <w:p w:rsidRPr="007063BA" w:rsidR="002865F5" w:rsidP="006A35CD" w:rsidRDefault="002865F5" w14:paraId="36154DE4" w14:textId="77777777">
      <w:pPr>
        <w:numPr>
          <w:ilvl w:val="1"/>
          <w:numId w:val="75"/>
        </w:numPr>
        <w:spacing w:before="100" w:beforeAutospacing="1" w:after="100" w:afterAutospacing="1"/>
        <w:jc w:val="left"/>
      </w:pPr>
      <w:r w:rsidRPr="007063BA">
        <w:t>Offer a brief overview of the background information related to the theme.</w:t>
      </w:r>
    </w:p>
    <w:p w:rsidRPr="007063BA" w:rsidR="002865F5" w:rsidP="006A35CD" w:rsidRDefault="002865F5" w14:paraId="6A59F460" w14:textId="77777777">
      <w:pPr>
        <w:numPr>
          <w:ilvl w:val="1"/>
          <w:numId w:val="75"/>
        </w:numPr>
        <w:spacing w:before="100" w:beforeAutospacing="1" w:after="100" w:afterAutospacing="1"/>
        <w:jc w:val="left"/>
      </w:pPr>
      <w:r w:rsidRPr="007063BA">
        <w:t>Discuss any historical context or developments that are pertinent.</w:t>
      </w:r>
    </w:p>
    <w:p w:rsidRPr="007063BA" w:rsidR="002865F5" w:rsidP="002865F5" w:rsidRDefault="002865F5" w14:paraId="1800EAD5" w14:textId="77777777">
      <w:pPr>
        <w:pStyle w:val="Heading4"/>
        <w:rPr>
          <w:rFonts w:ascii="Aptos" w:hAnsi="Aptos"/>
        </w:rPr>
      </w:pPr>
      <w:r w:rsidRPr="007063BA">
        <w:rPr>
          <w:rFonts w:ascii="Aptos" w:hAnsi="Aptos"/>
        </w:rPr>
        <w:t>Impact on Research Question</w:t>
      </w:r>
    </w:p>
    <w:p w:rsidRPr="007063BA" w:rsidR="002865F5" w:rsidP="006A35CD" w:rsidRDefault="002865F5" w14:paraId="763DACB1" w14:textId="77777777">
      <w:pPr>
        <w:numPr>
          <w:ilvl w:val="0"/>
          <w:numId w:val="76"/>
        </w:numPr>
        <w:spacing w:before="100" w:beforeAutospacing="1" w:after="100" w:afterAutospacing="1"/>
        <w:jc w:val="left"/>
      </w:pPr>
      <w:r w:rsidRPr="007063BA">
        <w:rPr>
          <w:rStyle w:val="Strong"/>
        </w:rPr>
        <w:t>Relevance to Title/Research Question:</w:t>
      </w:r>
    </w:p>
    <w:p w:rsidRPr="007063BA" w:rsidR="002865F5" w:rsidP="006A35CD" w:rsidRDefault="002865F5" w14:paraId="3716EECC" w14:textId="77777777">
      <w:pPr>
        <w:numPr>
          <w:ilvl w:val="1"/>
          <w:numId w:val="76"/>
        </w:numPr>
        <w:spacing w:before="100" w:beforeAutospacing="1" w:after="100" w:afterAutospacing="1"/>
        <w:jc w:val="left"/>
      </w:pPr>
      <w:r w:rsidRPr="007063BA">
        <w:t>Explain how this theme impacts your research question or dissertation title.</w:t>
      </w:r>
    </w:p>
    <w:p w:rsidRPr="007063BA" w:rsidR="002865F5" w:rsidP="006A35CD" w:rsidRDefault="002865F5" w14:paraId="05D3E28D" w14:textId="77777777">
      <w:pPr>
        <w:numPr>
          <w:ilvl w:val="1"/>
          <w:numId w:val="76"/>
        </w:numPr>
        <w:spacing w:before="100" w:beforeAutospacing="1" w:after="100" w:afterAutospacing="1"/>
        <w:jc w:val="left"/>
      </w:pPr>
      <w:r w:rsidRPr="007063BA">
        <w:t>Discuss the significance of the theme in relation to the overall topic.</w:t>
      </w:r>
    </w:p>
    <w:p w:rsidRPr="007063BA" w:rsidR="002865F5" w:rsidP="002865F5" w:rsidRDefault="002865F5" w14:paraId="2CA6F7EB" w14:textId="77777777">
      <w:pPr>
        <w:pStyle w:val="Heading4"/>
        <w:rPr>
          <w:rFonts w:ascii="Aptos" w:hAnsi="Aptos"/>
        </w:rPr>
      </w:pPr>
      <w:r w:rsidRPr="007063BA">
        <w:rPr>
          <w:rFonts w:ascii="Aptos" w:hAnsi="Aptos"/>
        </w:rPr>
        <w:t>Statistical Information</w:t>
      </w:r>
    </w:p>
    <w:p w:rsidRPr="007063BA" w:rsidR="002865F5" w:rsidP="006A35CD" w:rsidRDefault="002865F5" w14:paraId="1C81AACB" w14:textId="77777777">
      <w:pPr>
        <w:numPr>
          <w:ilvl w:val="0"/>
          <w:numId w:val="77"/>
        </w:numPr>
        <w:spacing w:before="100" w:beforeAutospacing="1" w:after="100" w:afterAutospacing="1"/>
        <w:jc w:val="left"/>
      </w:pPr>
      <w:r w:rsidRPr="007063BA">
        <w:rPr>
          <w:rStyle w:val="Strong"/>
        </w:rPr>
        <w:t>Data and Statistics:</w:t>
      </w:r>
    </w:p>
    <w:p w:rsidRPr="007063BA" w:rsidR="002865F5" w:rsidP="006A35CD" w:rsidRDefault="002865F5" w14:paraId="3581FEF8" w14:textId="77777777">
      <w:pPr>
        <w:numPr>
          <w:ilvl w:val="1"/>
          <w:numId w:val="77"/>
        </w:numPr>
        <w:spacing w:before="100" w:beforeAutospacing="1" w:after="100" w:afterAutospacing="1"/>
        <w:jc w:val="left"/>
      </w:pPr>
      <w:r w:rsidRPr="007063BA">
        <w:t>Include relevant statistical information that supports your theme.</w:t>
      </w:r>
    </w:p>
    <w:p w:rsidRPr="007063BA" w:rsidR="002865F5" w:rsidP="006A35CD" w:rsidRDefault="002865F5" w14:paraId="571F4609" w14:textId="77777777">
      <w:pPr>
        <w:numPr>
          <w:ilvl w:val="1"/>
          <w:numId w:val="77"/>
        </w:numPr>
        <w:spacing w:before="100" w:beforeAutospacing="1" w:after="100" w:afterAutospacing="1"/>
        <w:jc w:val="left"/>
      </w:pPr>
      <w:r w:rsidRPr="007063BA">
        <w:t>Discuss any controversial or noteworthy statistics and their implications.</w:t>
      </w:r>
    </w:p>
    <w:p w:rsidRPr="007063BA" w:rsidR="002865F5" w:rsidP="002865F5" w:rsidRDefault="002865F5" w14:paraId="65CEAE38" w14:textId="77777777">
      <w:pPr>
        <w:pStyle w:val="Heading4"/>
        <w:rPr>
          <w:rFonts w:ascii="Aptos" w:hAnsi="Aptos"/>
        </w:rPr>
      </w:pPr>
      <w:r w:rsidRPr="007063BA">
        <w:rPr>
          <w:rFonts w:ascii="Aptos" w:hAnsi="Aptos"/>
        </w:rPr>
        <w:t>Theories, Policies, and Legislation</w:t>
      </w:r>
    </w:p>
    <w:p w:rsidRPr="007063BA" w:rsidR="002865F5" w:rsidP="006A35CD" w:rsidRDefault="002865F5" w14:paraId="44FE8A36"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Theoretical Framework:</w:t>
      </w:r>
    </w:p>
    <w:p w:rsidRPr="007063BA" w:rsidR="002865F5" w:rsidP="006A35CD" w:rsidRDefault="002865F5" w14:paraId="74091AB9" w14:textId="77777777">
      <w:pPr>
        <w:numPr>
          <w:ilvl w:val="1"/>
          <w:numId w:val="78"/>
        </w:numPr>
        <w:spacing w:before="100" w:beforeAutospacing="1" w:after="100" w:afterAutospacing="1"/>
        <w:jc w:val="left"/>
      </w:pPr>
      <w:r w:rsidRPr="007063BA">
        <w:t>Discuss relevant theories that relate to your theme.</w:t>
      </w:r>
    </w:p>
    <w:p w:rsidRPr="007063BA" w:rsidR="002865F5" w:rsidP="006A35CD" w:rsidRDefault="002865F5" w14:paraId="1C5314A2" w14:textId="77777777">
      <w:pPr>
        <w:numPr>
          <w:ilvl w:val="1"/>
          <w:numId w:val="78"/>
        </w:numPr>
        <w:spacing w:before="100" w:beforeAutospacing="1" w:after="100" w:afterAutospacing="1"/>
        <w:jc w:val="left"/>
      </w:pPr>
      <w:r w:rsidRPr="007063BA">
        <w:t>Explain how these theories apply to your theme and research question.</w:t>
      </w:r>
    </w:p>
    <w:p w:rsidRPr="007063BA" w:rsidR="002865F5" w:rsidP="006A35CD" w:rsidRDefault="002865F5" w14:paraId="3A4B5435"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Policy and Legislation:</w:t>
      </w:r>
    </w:p>
    <w:p w:rsidRPr="007063BA" w:rsidR="002865F5" w:rsidP="006A35CD" w:rsidRDefault="002865F5" w14:paraId="76EA486C" w14:textId="77777777">
      <w:pPr>
        <w:numPr>
          <w:ilvl w:val="1"/>
          <w:numId w:val="78"/>
        </w:numPr>
        <w:spacing w:before="100" w:beforeAutospacing="1" w:after="100" w:afterAutospacing="1"/>
        <w:jc w:val="left"/>
      </w:pPr>
      <w:r w:rsidRPr="007063BA">
        <w:t>Describe any relevant policies or legislation that pertain to your theme.</w:t>
      </w:r>
    </w:p>
    <w:p w:rsidRPr="007063BA" w:rsidR="002865F5" w:rsidP="006A35CD" w:rsidRDefault="002865F5" w14:paraId="14E948E7" w14:textId="77777777">
      <w:pPr>
        <w:numPr>
          <w:ilvl w:val="1"/>
          <w:numId w:val="78"/>
        </w:numPr>
        <w:spacing w:before="100" w:beforeAutospacing="1" w:after="100" w:afterAutospacing="1"/>
        <w:jc w:val="left"/>
      </w:pPr>
      <w:r w:rsidRPr="007063BA">
        <w:t>Analyse the impact of these policies or laws on your theme and research area.</w:t>
      </w:r>
    </w:p>
    <w:p w:rsidRPr="007063BA" w:rsidR="002865F5" w:rsidP="002865F5" w:rsidRDefault="002865F5" w14:paraId="549E8E86" w14:textId="77777777">
      <w:pPr>
        <w:pStyle w:val="Heading4"/>
        <w:rPr>
          <w:rFonts w:ascii="Aptos" w:hAnsi="Aptos"/>
        </w:rPr>
      </w:pPr>
      <w:r w:rsidRPr="007063BA">
        <w:rPr>
          <w:rFonts w:ascii="Aptos" w:hAnsi="Aptos"/>
        </w:rPr>
        <w:t>Implications</w:t>
      </w:r>
    </w:p>
    <w:p w:rsidRPr="007063BA" w:rsidR="002865F5" w:rsidP="006A35CD" w:rsidRDefault="002865F5" w14:paraId="61CE84E4" w14:textId="77777777">
      <w:pPr>
        <w:numPr>
          <w:ilvl w:val="0"/>
          <w:numId w:val="79"/>
        </w:numPr>
        <w:spacing w:before="100" w:beforeAutospacing="1" w:after="100" w:afterAutospacing="1"/>
        <w:jc w:val="left"/>
      </w:pPr>
      <w:r w:rsidRPr="007063BA">
        <w:rPr>
          <w:rStyle w:val="Strong"/>
        </w:rPr>
        <w:t>Positive and Negative Implications:</w:t>
      </w:r>
    </w:p>
    <w:p w:rsidRPr="007063BA" w:rsidR="002865F5" w:rsidP="006A35CD" w:rsidRDefault="002865F5" w14:paraId="4ACD1357" w14:textId="77777777">
      <w:pPr>
        <w:numPr>
          <w:ilvl w:val="1"/>
          <w:numId w:val="79"/>
        </w:numPr>
        <w:spacing w:before="100" w:beforeAutospacing="1" w:after="100" w:afterAutospacing="1"/>
        <w:jc w:val="left"/>
      </w:pPr>
      <w:r w:rsidRPr="007063BA">
        <w:t>Analyse the implications of the theme on your research question.</w:t>
      </w:r>
    </w:p>
    <w:p w:rsidRPr="007063BA" w:rsidR="002865F5" w:rsidP="006A35CD" w:rsidRDefault="002865F5" w14:paraId="386BDBC1" w14:textId="77777777">
      <w:pPr>
        <w:numPr>
          <w:ilvl w:val="1"/>
          <w:numId w:val="79"/>
        </w:numPr>
        <w:spacing w:before="100" w:beforeAutospacing="1" w:after="100" w:afterAutospacing="1"/>
        <w:jc w:val="left"/>
      </w:pPr>
      <w:r w:rsidRPr="007063BA">
        <w:t>Discuss both positive and negative impacts, providing a balanced view.</w:t>
      </w:r>
    </w:p>
    <w:p w:rsidR="0082760D" w:rsidP="0082760D" w:rsidRDefault="0082760D" w14:paraId="34DEA959" w14:textId="77777777">
      <w:pPr>
        <w:pStyle w:val="Heading4"/>
        <w:rPr>
          <w:rFonts w:ascii="Aptos" w:hAnsi="Aptos"/>
        </w:rPr>
      </w:pPr>
      <w:r w:rsidRPr="00FE5C58">
        <w:rPr>
          <w:rFonts w:ascii="Aptos" w:hAnsi="Aptos"/>
        </w:rPr>
        <w:t>Examples from Your Articles</w:t>
      </w:r>
    </w:p>
    <w:p w:rsidRPr="00FE5C58" w:rsidR="0082760D" w:rsidP="0082760D" w:rsidRDefault="0082760D" w14:paraId="5D138A61" w14:textId="77777777">
      <w:pPr>
        <w:spacing w:line="240" w:lineRule="auto"/>
      </w:pPr>
    </w:p>
    <w:p w:rsidRPr="00FE5C58" w:rsidR="0082760D" w:rsidP="006A35CD" w:rsidRDefault="0082760D" w14:paraId="51B09D47" w14:textId="77777777">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rsidRPr="00FE5C58" w:rsidR="0082760D" w:rsidP="006A35CD" w:rsidRDefault="0082760D" w14:paraId="7F8E9829" w14:textId="77777777">
      <w:pPr>
        <w:pStyle w:val="ListParagraph"/>
        <w:numPr>
          <w:ilvl w:val="0"/>
          <w:numId w:val="107"/>
        </w:numPr>
        <w:spacing w:line="360" w:lineRule="auto"/>
        <w:rPr>
          <w:rFonts w:ascii="Aptos" w:hAnsi="Aptos"/>
        </w:rPr>
      </w:pPr>
      <w:r w:rsidRPr="00FE5C58">
        <w:rPr>
          <w:rFonts w:ascii="Aptos" w:hAnsi="Aptos"/>
        </w:rPr>
        <w:t>Choose 2–3 articles that match your theme.</w:t>
      </w:r>
    </w:p>
    <w:p w:rsidRPr="00FE5C58" w:rsidR="0082760D" w:rsidP="006A35CD" w:rsidRDefault="0082760D" w14:paraId="1C706843" w14:textId="77777777">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rsidRPr="00FE5C58" w:rsidR="0082760D" w:rsidP="006A35CD" w:rsidRDefault="0082760D" w14:paraId="1F5CA67D" w14:textId="77777777">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rsidRPr="00FE5C58" w:rsidR="0082760D" w:rsidP="006A35CD" w:rsidRDefault="0082760D" w14:paraId="406BBC36" w14:textId="77777777">
      <w:pPr>
        <w:pStyle w:val="ListParagraph"/>
        <w:numPr>
          <w:ilvl w:val="0"/>
          <w:numId w:val="107"/>
        </w:numPr>
        <w:spacing w:line="360" w:lineRule="auto"/>
        <w:rPr>
          <w:rFonts w:ascii="Aptos" w:hAnsi="Aptos"/>
        </w:rPr>
      </w:pPr>
      <w:r w:rsidRPr="00FE5C58">
        <w:rPr>
          <w:rFonts w:ascii="Aptos" w:hAnsi="Aptos"/>
        </w:rPr>
        <w:t>Show how this helps answer your research question.</w:t>
      </w:r>
    </w:p>
    <w:p w:rsidR="0082760D" w:rsidP="002865F5" w:rsidRDefault="0082760D" w14:paraId="70C2B916" w14:textId="77777777">
      <w:pPr>
        <w:pStyle w:val="Heading4"/>
        <w:rPr>
          <w:rFonts w:ascii="Aptos" w:hAnsi="Aptos"/>
        </w:rPr>
      </w:pPr>
    </w:p>
    <w:p w:rsidRPr="007063BA" w:rsidR="002865F5" w:rsidP="002865F5" w:rsidRDefault="002865F5" w14:paraId="219757CE" w14:textId="0020434E">
      <w:pPr>
        <w:pStyle w:val="Heading4"/>
        <w:rPr>
          <w:rFonts w:ascii="Aptos" w:hAnsi="Aptos"/>
        </w:rPr>
      </w:pPr>
      <w:r w:rsidRPr="007063BA">
        <w:rPr>
          <w:rFonts w:ascii="Aptos" w:hAnsi="Aptos"/>
        </w:rPr>
        <w:t>Connections to Other Themes</w:t>
      </w:r>
    </w:p>
    <w:p w:rsidRPr="007063BA" w:rsidR="002865F5" w:rsidP="006A35CD" w:rsidRDefault="002865F5" w14:paraId="46103AF3" w14:textId="77777777">
      <w:pPr>
        <w:numPr>
          <w:ilvl w:val="0"/>
          <w:numId w:val="80"/>
        </w:numPr>
        <w:spacing w:before="100" w:beforeAutospacing="1" w:after="100" w:afterAutospacing="1"/>
        <w:jc w:val="left"/>
      </w:pPr>
      <w:r w:rsidRPr="007063BA">
        <w:rPr>
          <w:rStyle w:val="Strong"/>
        </w:rPr>
        <w:t>Interconnections:</w:t>
      </w:r>
    </w:p>
    <w:p w:rsidRPr="007063BA" w:rsidR="002865F5" w:rsidP="006A35CD" w:rsidRDefault="002865F5" w14:paraId="77B25032" w14:textId="77777777">
      <w:pPr>
        <w:numPr>
          <w:ilvl w:val="1"/>
          <w:numId w:val="80"/>
        </w:numPr>
        <w:spacing w:before="100" w:beforeAutospacing="1" w:after="100" w:afterAutospacing="1"/>
        <w:jc w:val="left"/>
      </w:pPr>
      <w:r w:rsidRPr="007063BA">
        <w:t>Mention any connections between this theme and other themes in your dissertation.</w:t>
      </w:r>
    </w:p>
    <w:p w:rsidRPr="007063BA" w:rsidR="002865F5" w:rsidP="006A35CD" w:rsidRDefault="002865F5" w14:paraId="0EBB78CA" w14:textId="77777777">
      <w:pPr>
        <w:numPr>
          <w:ilvl w:val="1"/>
          <w:numId w:val="80"/>
        </w:numPr>
        <w:spacing w:before="100" w:beforeAutospacing="1" w:after="100" w:afterAutospacing="1"/>
        <w:jc w:val="left"/>
      </w:pPr>
      <w:r w:rsidRPr="007063BA">
        <w:t>Highlight how themes may overlap or influence each other.</w:t>
      </w:r>
    </w:p>
    <w:p w:rsidR="001C3AF6" w:rsidP="003B1E32" w:rsidRDefault="001C3AF6" w14:paraId="3CADB6AC" w14:textId="2DE58447">
      <w:pPr>
        <w:pStyle w:val="Heading2"/>
      </w:pPr>
      <w:r w:rsidRPr="00636D9A">
        <w:t>4.5 – Theme 3 (insert theme heading here) (</w:t>
      </w:r>
      <w:r w:rsidR="00312A5A">
        <w:t>1,15</w:t>
      </w:r>
      <w:r w:rsidRPr="00636D9A">
        <w:t xml:space="preserve">0 words approx.) </w:t>
      </w:r>
    </w:p>
    <w:p w:rsidRPr="00636D9A" w:rsidR="00636D9A" w:rsidP="001C3AF6" w:rsidRDefault="00636D9A" w14:paraId="0D8B4DA0" w14:textId="77777777">
      <w:pPr>
        <w:pStyle w:val="Heading1"/>
        <w:rPr>
          <w:rFonts w:ascii="Aptos" w:hAnsi="Aptos"/>
          <w:sz w:val="28"/>
          <w:szCs w:val="28"/>
        </w:rPr>
      </w:pPr>
    </w:p>
    <w:p w:rsidRPr="007063BA" w:rsidR="002865F5" w:rsidP="002865F5" w:rsidRDefault="002865F5" w14:paraId="4915A324" w14:textId="77777777">
      <w:pPr>
        <w:pStyle w:val="Heading4"/>
        <w:rPr>
          <w:rFonts w:ascii="Aptos" w:hAnsi="Aptos"/>
        </w:rPr>
      </w:pPr>
      <w:r w:rsidRPr="007063BA">
        <w:rPr>
          <w:rFonts w:ascii="Aptos" w:hAnsi="Aptos"/>
        </w:rPr>
        <w:t xml:space="preserve">Definition </w:t>
      </w:r>
    </w:p>
    <w:p w:rsidRPr="007063BA" w:rsidR="002865F5" w:rsidP="006A35CD" w:rsidRDefault="002865F5" w14:paraId="5E207A09" w14:textId="77777777">
      <w:pPr>
        <w:numPr>
          <w:ilvl w:val="0"/>
          <w:numId w:val="74"/>
        </w:numPr>
        <w:spacing w:before="100" w:beforeAutospacing="1" w:after="100" w:afterAutospacing="1"/>
        <w:jc w:val="left"/>
      </w:pPr>
      <w:r w:rsidRPr="007063BA">
        <w:rPr>
          <w:rStyle w:val="Strong"/>
        </w:rPr>
        <w:t>Definition:</w:t>
      </w:r>
    </w:p>
    <w:p w:rsidRPr="007063BA" w:rsidR="002865F5" w:rsidP="006A35CD" w:rsidRDefault="002865F5" w14:paraId="1EF6A2EF" w14:textId="77777777">
      <w:pPr>
        <w:numPr>
          <w:ilvl w:val="1"/>
          <w:numId w:val="74"/>
        </w:numPr>
        <w:spacing w:before="100" w:beforeAutospacing="1" w:after="100" w:afterAutospacing="1"/>
        <w:jc w:val="left"/>
      </w:pPr>
      <w:r w:rsidRPr="007063BA">
        <w:t>Provide a clear and concise definition of the theme, if relevant to your discussion.</w:t>
      </w:r>
    </w:p>
    <w:p w:rsidRPr="007063BA" w:rsidR="002865F5" w:rsidP="006A35CD" w:rsidRDefault="002865F5" w14:paraId="76D5615E" w14:textId="77777777">
      <w:pPr>
        <w:numPr>
          <w:ilvl w:val="1"/>
          <w:numId w:val="74"/>
        </w:numPr>
        <w:spacing w:before="100" w:beforeAutospacing="1" w:after="100" w:afterAutospacing="1"/>
        <w:jc w:val="left"/>
      </w:pPr>
      <w:r w:rsidRPr="007063BA">
        <w:t>Explain any specific terminology related to the theme.</w:t>
      </w:r>
    </w:p>
    <w:p w:rsidRPr="007063BA" w:rsidR="002865F5" w:rsidP="002865F5" w:rsidRDefault="002865F5" w14:paraId="73055C57" w14:textId="77777777">
      <w:pPr>
        <w:pStyle w:val="Heading4"/>
        <w:rPr>
          <w:rFonts w:ascii="Aptos" w:hAnsi="Aptos"/>
        </w:rPr>
      </w:pPr>
      <w:r w:rsidRPr="007063BA">
        <w:rPr>
          <w:rFonts w:ascii="Aptos" w:hAnsi="Aptos"/>
        </w:rPr>
        <w:t>Background Information</w:t>
      </w:r>
    </w:p>
    <w:p w:rsidRPr="007063BA" w:rsidR="002865F5" w:rsidP="006A35CD" w:rsidRDefault="002865F5" w14:paraId="2FB465ED" w14:textId="77777777">
      <w:pPr>
        <w:numPr>
          <w:ilvl w:val="0"/>
          <w:numId w:val="75"/>
        </w:numPr>
        <w:spacing w:before="100" w:beforeAutospacing="1" w:after="100" w:afterAutospacing="1"/>
        <w:jc w:val="left"/>
      </w:pPr>
      <w:r w:rsidRPr="007063BA">
        <w:rPr>
          <w:rStyle w:val="Strong"/>
        </w:rPr>
        <w:t>Historical/Contextual Background:</w:t>
      </w:r>
    </w:p>
    <w:p w:rsidRPr="007063BA" w:rsidR="002865F5" w:rsidP="006A35CD" w:rsidRDefault="002865F5" w14:paraId="36B6F35D" w14:textId="77777777">
      <w:pPr>
        <w:numPr>
          <w:ilvl w:val="1"/>
          <w:numId w:val="75"/>
        </w:numPr>
        <w:spacing w:before="100" w:beforeAutospacing="1" w:after="100" w:afterAutospacing="1"/>
        <w:jc w:val="left"/>
      </w:pPr>
      <w:r w:rsidRPr="007063BA">
        <w:t>Offer a brief overview of the background information related to the theme.</w:t>
      </w:r>
    </w:p>
    <w:p w:rsidRPr="007063BA" w:rsidR="002865F5" w:rsidP="006A35CD" w:rsidRDefault="002865F5" w14:paraId="23A30E74" w14:textId="77777777">
      <w:pPr>
        <w:numPr>
          <w:ilvl w:val="1"/>
          <w:numId w:val="75"/>
        </w:numPr>
        <w:spacing w:before="100" w:beforeAutospacing="1" w:after="100" w:afterAutospacing="1"/>
        <w:jc w:val="left"/>
      </w:pPr>
      <w:r w:rsidRPr="007063BA">
        <w:t>Discuss any historical context or developments that are pertinent.</w:t>
      </w:r>
    </w:p>
    <w:p w:rsidRPr="007063BA" w:rsidR="002865F5" w:rsidP="002865F5" w:rsidRDefault="002865F5" w14:paraId="416E3F8C" w14:textId="77777777">
      <w:pPr>
        <w:pStyle w:val="Heading4"/>
        <w:rPr>
          <w:rFonts w:ascii="Aptos" w:hAnsi="Aptos"/>
        </w:rPr>
      </w:pPr>
      <w:r w:rsidRPr="007063BA">
        <w:rPr>
          <w:rFonts w:ascii="Aptos" w:hAnsi="Aptos"/>
        </w:rPr>
        <w:t>Impact on Research Question</w:t>
      </w:r>
    </w:p>
    <w:p w:rsidRPr="007063BA" w:rsidR="002865F5" w:rsidP="006A35CD" w:rsidRDefault="002865F5" w14:paraId="3D88BBAC" w14:textId="77777777">
      <w:pPr>
        <w:numPr>
          <w:ilvl w:val="0"/>
          <w:numId w:val="76"/>
        </w:numPr>
        <w:spacing w:before="100" w:beforeAutospacing="1" w:after="100" w:afterAutospacing="1"/>
        <w:jc w:val="left"/>
      </w:pPr>
      <w:r w:rsidRPr="007063BA">
        <w:rPr>
          <w:rStyle w:val="Strong"/>
        </w:rPr>
        <w:t>Relevance to Title/Research Question:</w:t>
      </w:r>
    </w:p>
    <w:p w:rsidRPr="007063BA" w:rsidR="002865F5" w:rsidP="006A35CD" w:rsidRDefault="002865F5" w14:paraId="419478D8" w14:textId="77777777">
      <w:pPr>
        <w:numPr>
          <w:ilvl w:val="1"/>
          <w:numId w:val="76"/>
        </w:numPr>
        <w:spacing w:before="100" w:beforeAutospacing="1" w:after="100" w:afterAutospacing="1"/>
        <w:jc w:val="left"/>
      </w:pPr>
      <w:r w:rsidRPr="007063BA">
        <w:t>Explain how this theme impacts your research question or dissertation title.</w:t>
      </w:r>
    </w:p>
    <w:p w:rsidRPr="007063BA" w:rsidR="002865F5" w:rsidP="006A35CD" w:rsidRDefault="002865F5" w14:paraId="77ECDB9E" w14:textId="77777777">
      <w:pPr>
        <w:numPr>
          <w:ilvl w:val="1"/>
          <w:numId w:val="76"/>
        </w:numPr>
        <w:spacing w:before="100" w:beforeAutospacing="1" w:after="100" w:afterAutospacing="1"/>
        <w:jc w:val="left"/>
      </w:pPr>
      <w:r w:rsidRPr="007063BA">
        <w:t>Discuss the significance of the theme in relation to the overall topic.</w:t>
      </w:r>
    </w:p>
    <w:p w:rsidRPr="007063BA" w:rsidR="002865F5" w:rsidP="002865F5" w:rsidRDefault="002865F5" w14:paraId="54B244D8" w14:textId="77777777">
      <w:pPr>
        <w:pStyle w:val="Heading4"/>
        <w:rPr>
          <w:rFonts w:ascii="Aptos" w:hAnsi="Aptos"/>
        </w:rPr>
      </w:pPr>
      <w:r w:rsidRPr="007063BA">
        <w:rPr>
          <w:rFonts w:ascii="Aptos" w:hAnsi="Aptos"/>
        </w:rPr>
        <w:t>Statistical Information</w:t>
      </w:r>
    </w:p>
    <w:p w:rsidRPr="007063BA" w:rsidR="002865F5" w:rsidP="006A35CD" w:rsidRDefault="002865F5" w14:paraId="5607E377" w14:textId="77777777">
      <w:pPr>
        <w:numPr>
          <w:ilvl w:val="0"/>
          <w:numId w:val="77"/>
        </w:numPr>
        <w:spacing w:before="100" w:beforeAutospacing="1" w:after="100" w:afterAutospacing="1"/>
        <w:jc w:val="left"/>
      </w:pPr>
      <w:r w:rsidRPr="007063BA">
        <w:rPr>
          <w:rStyle w:val="Strong"/>
        </w:rPr>
        <w:t>Data and Statistics:</w:t>
      </w:r>
    </w:p>
    <w:p w:rsidRPr="007063BA" w:rsidR="002865F5" w:rsidP="006A35CD" w:rsidRDefault="002865F5" w14:paraId="07AE33A3" w14:textId="77777777">
      <w:pPr>
        <w:numPr>
          <w:ilvl w:val="1"/>
          <w:numId w:val="77"/>
        </w:numPr>
        <w:spacing w:before="100" w:beforeAutospacing="1" w:after="100" w:afterAutospacing="1"/>
        <w:jc w:val="left"/>
      </w:pPr>
      <w:r w:rsidRPr="007063BA">
        <w:t>Include relevant statistical information that supports your theme.</w:t>
      </w:r>
    </w:p>
    <w:p w:rsidRPr="007063BA" w:rsidR="002865F5" w:rsidP="006A35CD" w:rsidRDefault="002865F5" w14:paraId="40FF9ACE" w14:textId="77777777">
      <w:pPr>
        <w:numPr>
          <w:ilvl w:val="1"/>
          <w:numId w:val="77"/>
        </w:numPr>
        <w:spacing w:before="100" w:beforeAutospacing="1" w:after="100" w:afterAutospacing="1"/>
        <w:jc w:val="left"/>
      </w:pPr>
      <w:r w:rsidRPr="007063BA">
        <w:t>Discuss any controversial or noteworthy statistics and their implications.</w:t>
      </w:r>
    </w:p>
    <w:p w:rsidRPr="007063BA" w:rsidR="002865F5" w:rsidP="002865F5" w:rsidRDefault="002865F5" w14:paraId="28E29938" w14:textId="77777777">
      <w:pPr>
        <w:pStyle w:val="Heading4"/>
        <w:rPr>
          <w:rFonts w:ascii="Aptos" w:hAnsi="Aptos"/>
        </w:rPr>
      </w:pPr>
      <w:r w:rsidRPr="007063BA">
        <w:rPr>
          <w:rFonts w:ascii="Aptos" w:hAnsi="Aptos"/>
        </w:rPr>
        <w:t>Theories, Policies, and Legislation</w:t>
      </w:r>
    </w:p>
    <w:p w:rsidRPr="007063BA" w:rsidR="002865F5" w:rsidP="006A35CD" w:rsidRDefault="002865F5" w14:paraId="181CBEA8"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Theoretical Framework:</w:t>
      </w:r>
    </w:p>
    <w:p w:rsidRPr="007063BA" w:rsidR="002865F5" w:rsidP="006A35CD" w:rsidRDefault="002865F5" w14:paraId="21CAE72F" w14:textId="77777777">
      <w:pPr>
        <w:numPr>
          <w:ilvl w:val="1"/>
          <w:numId w:val="78"/>
        </w:numPr>
        <w:spacing w:before="100" w:beforeAutospacing="1" w:after="100" w:afterAutospacing="1"/>
        <w:jc w:val="left"/>
      </w:pPr>
      <w:r w:rsidRPr="007063BA">
        <w:t>Discuss relevant theories that relate to your theme.</w:t>
      </w:r>
    </w:p>
    <w:p w:rsidRPr="007063BA" w:rsidR="002865F5" w:rsidP="006A35CD" w:rsidRDefault="002865F5" w14:paraId="0013B9BD" w14:textId="77777777">
      <w:pPr>
        <w:numPr>
          <w:ilvl w:val="1"/>
          <w:numId w:val="78"/>
        </w:numPr>
        <w:spacing w:before="100" w:beforeAutospacing="1" w:after="100" w:afterAutospacing="1"/>
        <w:jc w:val="left"/>
      </w:pPr>
      <w:r w:rsidRPr="007063BA">
        <w:t>Explain how these theories apply to your theme and research question.</w:t>
      </w:r>
    </w:p>
    <w:p w:rsidRPr="007063BA" w:rsidR="002865F5" w:rsidP="006A35CD" w:rsidRDefault="002865F5" w14:paraId="0FC93BF7" w14:textId="77777777">
      <w:pPr>
        <w:pStyle w:val="NormalWeb"/>
        <w:numPr>
          <w:ilvl w:val="0"/>
          <w:numId w:val="78"/>
        </w:numPr>
        <w:spacing w:line="360" w:lineRule="auto"/>
        <w:rPr>
          <w:rFonts w:ascii="Aptos" w:hAnsi="Aptos"/>
          <w:sz w:val="22"/>
          <w:szCs w:val="22"/>
        </w:rPr>
      </w:pPr>
      <w:r w:rsidRPr="007063BA">
        <w:rPr>
          <w:rStyle w:val="Strong"/>
          <w:rFonts w:ascii="Aptos" w:hAnsi="Aptos" w:eastAsia="Calibri Light"/>
          <w:sz w:val="22"/>
          <w:szCs w:val="22"/>
        </w:rPr>
        <w:t>Policy and Legislation:</w:t>
      </w:r>
    </w:p>
    <w:p w:rsidRPr="007063BA" w:rsidR="002865F5" w:rsidP="006A35CD" w:rsidRDefault="002865F5" w14:paraId="360E1DF7" w14:textId="77777777">
      <w:pPr>
        <w:numPr>
          <w:ilvl w:val="1"/>
          <w:numId w:val="78"/>
        </w:numPr>
        <w:spacing w:before="100" w:beforeAutospacing="1" w:after="100" w:afterAutospacing="1"/>
        <w:jc w:val="left"/>
      </w:pPr>
      <w:r w:rsidRPr="007063BA">
        <w:t>Describe any relevant policies or legislation that pertain to your theme.</w:t>
      </w:r>
    </w:p>
    <w:p w:rsidRPr="007063BA" w:rsidR="002865F5" w:rsidP="006A35CD" w:rsidRDefault="002865F5" w14:paraId="56A06CCE" w14:textId="77777777">
      <w:pPr>
        <w:numPr>
          <w:ilvl w:val="1"/>
          <w:numId w:val="78"/>
        </w:numPr>
        <w:spacing w:before="100" w:beforeAutospacing="1" w:after="100" w:afterAutospacing="1"/>
        <w:jc w:val="left"/>
      </w:pPr>
      <w:r w:rsidRPr="007063BA">
        <w:t>Analyse the impact of these policies or laws on your theme and research area.</w:t>
      </w:r>
    </w:p>
    <w:p w:rsidRPr="007063BA" w:rsidR="002865F5" w:rsidP="002865F5" w:rsidRDefault="002865F5" w14:paraId="637B0DED" w14:textId="77777777">
      <w:pPr>
        <w:pStyle w:val="Heading4"/>
        <w:rPr>
          <w:rFonts w:ascii="Aptos" w:hAnsi="Aptos"/>
        </w:rPr>
      </w:pPr>
      <w:r w:rsidRPr="007063BA">
        <w:rPr>
          <w:rFonts w:ascii="Aptos" w:hAnsi="Aptos"/>
        </w:rPr>
        <w:t>Implications</w:t>
      </w:r>
    </w:p>
    <w:p w:rsidRPr="007063BA" w:rsidR="002865F5" w:rsidP="006A35CD" w:rsidRDefault="002865F5" w14:paraId="02D216F1" w14:textId="77777777">
      <w:pPr>
        <w:numPr>
          <w:ilvl w:val="0"/>
          <w:numId w:val="79"/>
        </w:numPr>
        <w:spacing w:before="100" w:beforeAutospacing="1" w:after="100" w:afterAutospacing="1"/>
        <w:jc w:val="left"/>
      </w:pPr>
      <w:r w:rsidRPr="007063BA">
        <w:rPr>
          <w:rStyle w:val="Strong"/>
        </w:rPr>
        <w:t>Positive and Negative Implications:</w:t>
      </w:r>
    </w:p>
    <w:p w:rsidRPr="007063BA" w:rsidR="002865F5" w:rsidP="006A35CD" w:rsidRDefault="002865F5" w14:paraId="50C6C6DC" w14:textId="77777777">
      <w:pPr>
        <w:numPr>
          <w:ilvl w:val="1"/>
          <w:numId w:val="79"/>
        </w:numPr>
        <w:spacing w:before="100" w:beforeAutospacing="1" w:after="100" w:afterAutospacing="1"/>
        <w:jc w:val="left"/>
      </w:pPr>
      <w:r w:rsidRPr="007063BA">
        <w:t>Analyse the implications of the theme on your research question.</w:t>
      </w:r>
    </w:p>
    <w:p w:rsidRPr="007063BA" w:rsidR="002865F5" w:rsidP="006A35CD" w:rsidRDefault="002865F5" w14:paraId="74C7BF50" w14:textId="77777777">
      <w:pPr>
        <w:numPr>
          <w:ilvl w:val="1"/>
          <w:numId w:val="79"/>
        </w:numPr>
        <w:spacing w:before="100" w:beforeAutospacing="1" w:after="100" w:afterAutospacing="1"/>
        <w:jc w:val="left"/>
      </w:pPr>
      <w:r w:rsidRPr="007063BA">
        <w:t>Discuss both positive and negative impacts, providing a balanced view.</w:t>
      </w:r>
    </w:p>
    <w:p w:rsidR="00FE5C58" w:rsidP="00FE5C58" w:rsidRDefault="00FE5C58" w14:paraId="0AD9FEAE" w14:textId="1A56E2BF">
      <w:pPr>
        <w:pStyle w:val="Heading4"/>
        <w:rPr>
          <w:rFonts w:ascii="Aptos" w:hAnsi="Aptos"/>
        </w:rPr>
      </w:pPr>
      <w:r w:rsidRPr="00FE5C58">
        <w:rPr>
          <w:rFonts w:ascii="Aptos" w:hAnsi="Aptos"/>
        </w:rPr>
        <w:t>Examples from Your Articles</w:t>
      </w:r>
    </w:p>
    <w:p w:rsidRPr="00FE5C58" w:rsidR="00FE5C58" w:rsidP="00FE5C58" w:rsidRDefault="00FE5C58" w14:paraId="0EC9D0CD" w14:textId="77777777">
      <w:pPr>
        <w:spacing w:line="240" w:lineRule="auto"/>
      </w:pPr>
    </w:p>
    <w:p w:rsidRPr="00FE5C58" w:rsidR="00FE5C58" w:rsidP="006A35CD" w:rsidRDefault="00FE5C58" w14:paraId="096DD46E" w14:textId="481D3C75">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Chapter 3 that support the theme you’re writing about.</w:t>
      </w:r>
    </w:p>
    <w:p w:rsidRPr="00FE5C58" w:rsidR="00FE5C58" w:rsidP="006A35CD" w:rsidRDefault="00FE5C58" w14:paraId="4AD40E57" w14:textId="77777777">
      <w:pPr>
        <w:pStyle w:val="ListParagraph"/>
        <w:numPr>
          <w:ilvl w:val="0"/>
          <w:numId w:val="107"/>
        </w:numPr>
        <w:spacing w:line="360" w:lineRule="auto"/>
        <w:rPr>
          <w:rFonts w:ascii="Aptos" w:hAnsi="Aptos"/>
        </w:rPr>
      </w:pPr>
      <w:r w:rsidRPr="00FE5C58">
        <w:rPr>
          <w:rFonts w:ascii="Aptos" w:hAnsi="Aptos"/>
        </w:rPr>
        <w:t>Choose 2–3 articles that match your theme.</w:t>
      </w:r>
    </w:p>
    <w:p w:rsidRPr="00FE5C58" w:rsidR="00FE5C58" w:rsidP="006A35CD" w:rsidRDefault="00FE5C58" w14:paraId="53CDD585" w14:textId="77777777">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rsidRPr="00FE5C58" w:rsidR="00FE5C58" w:rsidP="006A35CD" w:rsidRDefault="00FE5C58" w14:paraId="00071B38" w14:textId="77777777">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rsidRPr="00FE5C58" w:rsidR="00FE5C58" w:rsidP="006A35CD" w:rsidRDefault="00FE5C58" w14:paraId="37B07A24" w14:textId="79E92396">
      <w:pPr>
        <w:pStyle w:val="ListParagraph"/>
        <w:numPr>
          <w:ilvl w:val="0"/>
          <w:numId w:val="107"/>
        </w:numPr>
        <w:spacing w:line="360" w:lineRule="auto"/>
        <w:rPr>
          <w:rFonts w:ascii="Aptos" w:hAnsi="Aptos"/>
        </w:rPr>
      </w:pPr>
      <w:r w:rsidRPr="00FE5C58">
        <w:rPr>
          <w:rFonts w:ascii="Aptos" w:hAnsi="Aptos"/>
        </w:rPr>
        <w:t>Show how this helps answer your research question.</w:t>
      </w:r>
    </w:p>
    <w:p w:rsidRPr="00FE5C58" w:rsidR="00FE5C58" w:rsidP="00FE5C58" w:rsidRDefault="00FE5C58" w14:paraId="5D397A48" w14:textId="77777777">
      <w:pPr>
        <w:pStyle w:val="ListParagraph"/>
        <w:ind w:left="1080" w:firstLine="0"/>
      </w:pPr>
    </w:p>
    <w:p w:rsidRPr="007063BA" w:rsidR="002865F5" w:rsidP="002865F5" w:rsidRDefault="002865F5" w14:paraId="486EB594" w14:textId="77777777">
      <w:pPr>
        <w:pStyle w:val="Heading4"/>
        <w:rPr>
          <w:rFonts w:ascii="Aptos" w:hAnsi="Aptos"/>
        </w:rPr>
      </w:pPr>
      <w:r w:rsidRPr="007063BA">
        <w:rPr>
          <w:rFonts w:ascii="Aptos" w:hAnsi="Aptos"/>
        </w:rPr>
        <w:t>Connections to Other Themes</w:t>
      </w:r>
    </w:p>
    <w:p w:rsidRPr="007063BA" w:rsidR="002865F5" w:rsidP="006A35CD" w:rsidRDefault="002865F5" w14:paraId="5A38C502" w14:textId="77777777">
      <w:pPr>
        <w:numPr>
          <w:ilvl w:val="0"/>
          <w:numId w:val="80"/>
        </w:numPr>
        <w:spacing w:before="100" w:beforeAutospacing="1" w:after="100" w:afterAutospacing="1"/>
        <w:jc w:val="left"/>
      </w:pPr>
      <w:r w:rsidRPr="007063BA">
        <w:rPr>
          <w:rStyle w:val="Strong"/>
        </w:rPr>
        <w:t>Interconnections:</w:t>
      </w:r>
    </w:p>
    <w:p w:rsidRPr="007063BA" w:rsidR="002865F5" w:rsidP="006A35CD" w:rsidRDefault="002865F5" w14:paraId="4EEABA30" w14:textId="77777777">
      <w:pPr>
        <w:numPr>
          <w:ilvl w:val="1"/>
          <w:numId w:val="80"/>
        </w:numPr>
        <w:spacing w:before="100" w:beforeAutospacing="1" w:after="100" w:afterAutospacing="1"/>
        <w:jc w:val="left"/>
      </w:pPr>
      <w:r w:rsidRPr="007063BA">
        <w:t>Mention any connections between this theme and other themes in your dissertation.</w:t>
      </w:r>
    </w:p>
    <w:p w:rsidRPr="007063BA" w:rsidR="002865F5" w:rsidP="006A35CD" w:rsidRDefault="002865F5" w14:paraId="1DF5A2D3" w14:textId="77777777">
      <w:pPr>
        <w:numPr>
          <w:ilvl w:val="1"/>
          <w:numId w:val="80"/>
        </w:numPr>
        <w:spacing w:before="100" w:beforeAutospacing="1" w:after="100" w:afterAutospacing="1"/>
        <w:jc w:val="left"/>
      </w:pPr>
      <w:r w:rsidRPr="007063BA">
        <w:t>Highlight how themes may overlap or influence each other.</w:t>
      </w:r>
    </w:p>
    <w:p w:rsidR="001C3AF6" w:rsidP="003B1E32" w:rsidRDefault="001C3AF6" w14:paraId="0B7345EE" w14:textId="77777777">
      <w:pPr>
        <w:pStyle w:val="Heading2"/>
      </w:pPr>
      <w:r w:rsidRPr="00636D9A">
        <w:t xml:space="preserve">4.6 – Chapter Conclusion (200 words approx.) </w:t>
      </w:r>
    </w:p>
    <w:p w:rsidRPr="00636D9A" w:rsidR="00636D9A" w:rsidP="001C3AF6" w:rsidRDefault="00636D9A" w14:paraId="262F5D7C" w14:textId="77777777">
      <w:pPr>
        <w:pStyle w:val="Heading1"/>
        <w:rPr>
          <w:rFonts w:ascii="Aptos" w:hAnsi="Aptos"/>
          <w:sz w:val="28"/>
          <w:szCs w:val="28"/>
        </w:rPr>
      </w:pPr>
    </w:p>
    <w:p w:rsidR="002865F5" w:rsidP="0082760D" w:rsidRDefault="001C3AF6" w14:paraId="3AC5E236" w14:textId="219A42AC">
      <w:r w:rsidRPr="00D40C45">
        <w:t xml:space="preserve">This is where you will conclude the Chapter! </w:t>
      </w:r>
      <w:r w:rsidR="0082760D">
        <w:t xml:space="preserve"> </w:t>
      </w:r>
      <w:r w:rsidRPr="00D40C45">
        <w:t xml:space="preserve">Remember every chapter you write will have an introduction section and a conclusion section. </w:t>
      </w:r>
      <w:r w:rsidR="0082760D">
        <w:t xml:space="preserve"> </w:t>
      </w:r>
      <w:r w:rsidRPr="00D40C45">
        <w:t xml:space="preserve">You will provide a </w:t>
      </w:r>
      <w:r w:rsidRPr="00D40C45">
        <w:rPr>
          <w:b/>
          <w:bCs/>
          <w:u w:val="single"/>
        </w:rPr>
        <w:t>brief</w:t>
      </w:r>
      <w:r w:rsidRPr="00D40C45">
        <w:rPr>
          <w:b/>
          <w:bCs/>
        </w:rPr>
        <w:t xml:space="preserve"> </w:t>
      </w:r>
      <w:r w:rsidRPr="00D40C45">
        <w:t>summary of what you have covered within Chapter 4 – Findings and Discussion</w:t>
      </w:r>
      <w:r w:rsidR="0082760D">
        <w:t xml:space="preserve">. </w:t>
      </w:r>
      <w:r w:rsidRPr="00D40C45">
        <w:t>You will also signpost to Chapter 5 e.g. “the following chapter will evaluate current literature in relation to (insert topic)…”</w:t>
      </w:r>
    </w:p>
    <w:p w:rsidRPr="00636D9A" w:rsidR="00636D9A" w:rsidP="00636D9A" w:rsidRDefault="00636D9A" w14:paraId="519EB35A" w14:textId="5350B043">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rsidRPr="005C5E80" w:rsidR="00636D9A" w:rsidP="00636D9A" w:rsidRDefault="00636D9A" w14:paraId="5053749D" w14:textId="77777777"/>
    <w:p w:rsidRPr="005C5E80" w:rsidR="00636D9A" w:rsidP="00636D9A" w:rsidRDefault="00636D9A" w14:paraId="2CAD7A9C" w14:textId="7E83F068">
      <w:r w:rsidRPr="005C5E80">
        <w:t xml:space="preserve">Below is a template and guidance on how to complete Chapter </w:t>
      </w:r>
      <w:r w:rsidR="005C5E80">
        <w:t>5</w:t>
      </w:r>
      <w:r w:rsidRPr="005C5E80">
        <w:t xml:space="preserve"> – </w:t>
      </w:r>
      <w:r w:rsidR="005C5E80">
        <w:t>Conclusion and Recommendation</w:t>
      </w:r>
      <w:r w:rsidRPr="005C5E80">
        <w:t xml:space="preserve">. Please read the whole document carefully and familiarise yourself with the BMHP6020 - Independent Project Moodle page which also includes a step-by-step PowerPoint Guide.  </w:t>
      </w:r>
    </w:p>
    <w:p w:rsidRPr="005C5E80" w:rsidR="00636D9A" w:rsidP="00211184" w:rsidRDefault="00636D9A" w14:paraId="6606D9A4" w14:textId="28A51E29">
      <w:r w:rsidRPr="005C5E80">
        <w:t xml:space="preserve">This document is for guidance only and you do not have to follow it, you are free to present this Chapter however you wish. </w:t>
      </w:r>
    </w:p>
    <w:p w:rsidRPr="005C5E80" w:rsidR="00636D9A" w:rsidP="003B1E32" w:rsidRDefault="00636D9A" w14:paraId="2C633CBA" w14:textId="01C17027">
      <w:pPr>
        <w:pStyle w:val="Heading2"/>
      </w:pPr>
      <w:r w:rsidRPr="005C5E80">
        <w:t xml:space="preserve">5.1 – Overall Conclusion (200 words approx.) </w:t>
      </w:r>
    </w:p>
    <w:p w:rsidR="00292A36" w:rsidRDefault="00292A36" w14:paraId="3628F6DF" w14:textId="77777777"/>
    <w:p w:rsidRPr="000400E4" w:rsidR="000400E4" w:rsidP="006A35CD" w:rsidRDefault="000400E4" w14:paraId="4D9926BD" w14:textId="77777777">
      <w:pPr>
        <w:numPr>
          <w:ilvl w:val="0"/>
          <w:numId w:val="105"/>
        </w:numPr>
      </w:pPr>
      <w:r w:rsidRPr="000400E4">
        <w:rPr>
          <w:b/>
          <w:bCs/>
        </w:rPr>
        <w:t>Purpose of the Conclusion:</w:t>
      </w:r>
    </w:p>
    <w:p w:rsidRPr="000400E4" w:rsidR="000400E4" w:rsidP="006A35CD" w:rsidRDefault="000400E4" w14:paraId="07700957" w14:textId="77777777">
      <w:pPr>
        <w:numPr>
          <w:ilvl w:val="1"/>
          <w:numId w:val="105"/>
        </w:numPr>
      </w:pPr>
      <w:r w:rsidRPr="000400E4">
        <w:t>In this section, you will provide a clear and concise summary of your entire dissertation. This is your opportunity to reflect on what you have explored and achieved.</w:t>
      </w:r>
    </w:p>
    <w:p w:rsidRPr="000400E4" w:rsidR="000400E4" w:rsidP="006A35CD" w:rsidRDefault="000400E4" w14:paraId="7022F890" w14:textId="77777777">
      <w:pPr>
        <w:numPr>
          <w:ilvl w:val="0"/>
          <w:numId w:val="105"/>
        </w:numPr>
      </w:pPr>
      <w:r w:rsidRPr="000400E4">
        <w:rPr>
          <w:b/>
          <w:bCs/>
        </w:rPr>
        <w:t>Key Points to Include:</w:t>
      </w:r>
    </w:p>
    <w:p w:rsidRPr="000400E4" w:rsidR="000400E4" w:rsidP="006A35CD" w:rsidRDefault="000400E4" w14:paraId="08A6A1BB" w14:textId="77777777">
      <w:pPr>
        <w:numPr>
          <w:ilvl w:val="1"/>
          <w:numId w:val="105"/>
        </w:numPr>
      </w:pPr>
      <w:r w:rsidRPr="000400E4">
        <w:t>Summarise the main findings from each chapter, drawing together the most important ideas, insights, and outcomes of your work.</w:t>
      </w:r>
    </w:p>
    <w:p w:rsidRPr="000400E4" w:rsidR="000400E4" w:rsidP="006A35CD" w:rsidRDefault="000400E4" w14:paraId="7B972852" w14:textId="77777777">
      <w:pPr>
        <w:numPr>
          <w:ilvl w:val="1"/>
          <w:numId w:val="105"/>
        </w:numPr>
      </w:pPr>
      <w:r w:rsidRPr="000400E4">
        <w:t xml:space="preserve">Revisit the </w:t>
      </w:r>
      <w:r w:rsidRPr="000400E4">
        <w:rPr>
          <w:b/>
          <w:bCs/>
        </w:rPr>
        <w:t>research aim and objectives</w:t>
      </w:r>
      <w:r w:rsidRPr="000400E4">
        <w:t xml:space="preserve"> you stated in Chapter 1. Explain how each of these has been addressed through your research, and whether they have been fully or partially met.</w:t>
      </w:r>
    </w:p>
    <w:p w:rsidRPr="000400E4" w:rsidR="000400E4" w:rsidP="006A35CD" w:rsidRDefault="000400E4" w14:paraId="70F2C421" w14:textId="77777777">
      <w:pPr>
        <w:numPr>
          <w:ilvl w:val="0"/>
          <w:numId w:val="105"/>
        </w:numPr>
      </w:pPr>
      <w:r w:rsidRPr="000400E4">
        <w:rPr>
          <w:b/>
          <w:bCs/>
        </w:rPr>
        <w:t>Important Reminders:</w:t>
      </w:r>
    </w:p>
    <w:p w:rsidRPr="000400E4" w:rsidR="000400E4" w:rsidP="006A35CD" w:rsidRDefault="000400E4" w14:paraId="2C5B0706" w14:textId="77777777">
      <w:pPr>
        <w:numPr>
          <w:ilvl w:val="1"/>
          <w:numId w:val="105"/>
        </w:numPr>
      </w:pPr>
      <w:r w:rsidRPr="000400E4">
        <w:t>Do not introduce any new information, analysis, or references in this section.</w:t>
      </w:r>
    </w:p>
    <w:p w:rsidR="000400E4" w:rsidP="006A35CD" w:rsidRDefault="000400E4" w14:paraId="4F1483CE" w14:textId="77777777">
      <w:pPr>
        <w:numPr>
          <w:ilvl w:val="1"/>
          <w:numId w:val="105"/>
        </w:numPr>
      </w:pPr>
      <w:r w:rsidRPr="000400E4">
        <w:t>Focus only on what has already been discussed and evidenced in your previous chapters.</w:t>
      </w:r>
      <w:r>
        <w:t xml:space="preserve"> </w:t>
      </w:r>
    </w:p>
    <w:p w:rsidR="000400E4" w:rsidP="006A35CD" w:rsidRDefault="000400E4" w14:paraId="5DD960CB" w14:textId="17B83E15">
      <w:pPr>
        <w:numPr>
          <w:ilvl w:val="1"/>
          <w:numId w:val="105"/>
        </w:numPr>
      </w:pPr>
      <w:r>
        <w:t xml:space="preserve">You </w:t>
      </w:r>
      <w:r>
        <w:rPr>
          <w:b/>
          <w:bCs/>
        </w:rPr>
        <w:t>might</w:t>
      </w:r>
      <w:r>
        <w:t xml:space="preserve"> go over the suggested word count, that is okay but don’t forget you also have the abstract!</w:t>
      </w:r>
    </w:p>
    <w:p w:rsidRPr="005C5E80" w:rsidR="003B1E32" w:rsidP="006A35CD" w:rsidRDefault="000400E4" w14:paraId="0AA56080" w14:textId="7D2CB77E">
      <w:pPr>
        <w:numPr>
          <w:ilvl w:val="1"/>
          <w:numId w:val="105"/>
        </w:numPr>
      </w:pPr>
      <w:r w:rsidRPr="000400E4">
        <w:rPr>
          <w:i/>
          <w:iCs/>
        </w:rPr>
        <w:t xml:space="preserve"> </w:t>
      </w:r>
      <w:r w:rsidRPr="000400E4">
        <w:t>Keep your language clear, confident, and conclusive</w:t>
      </w:r>
      <w:r>
        <w:t>. T</w:t>
      </w:r>
      <w:r w:rsidRPr="000400E4">
        <w:t>his is the final reflection of your work.</w:t>
      </w:r>
    </w:p>
    <w:p w:rsidRPr="005C5E80" w:rsidR="00636D9A" w:rsidP="003B1E32" w:rsidRDefault="00636D9A" w14:paraId="48005ABF" w14:textId="289F3FE6">
      <w:pPr>
        <w:pStyle w:val="Heading2"/>
      </w:pPr>
      <w:r w:rsidRPr="005C5E80">
        <w:t>5.</w:t>
      </w:r>
      <w:r w:rsidRPr="005C5E80" w:rsidR="005C5E80">
        <w:t>2</w:t>
      </w:r>
      <w:r w:rsidRPr="005C5E80">
        <w:t xml:space="preserve"> – </w:t>
      </w:r>
      <w:r w:rsidRPr="005C5E80" w:rsidR="005C5E80">
        <w:t>Recommendations</w:t>
      </w:r>
      <w:r w:rsidRPr="005C5E80">
        <w:t xml:space="preserve"> </w:t>
      </w:r>
      <w:r w:rsidRPr="005C5E80" w:rsidR="005C5E80">
        <w:t>(8</w:t>
      </w:r>
      <w:r w:rsidRPr="005C5E80">
        <w:t xml:space="preserve">00 words approx.) </w:t>
      </w:r>
    </w:p>
    <w:p w:rsidRPr="005C5E80" w:rsidR="00636D9A" w:rsidRDefault="00636D9A" w14:paraId="71010707" w14:textId="77777777"/>
    <w:p w:rsidR="005C5E80" w:rsidP="005C5E80" w:rsidRDefault="005C5E80" w14:paraId="48D6A36B" w14:textId="4DE00D98">
      <w:r w:rsidRPr="005C5E80">
        <w:t xml:space="preserve">Below you will provide </w:t>
      </w:r>
      <w:r>
        <w:t xml:space="preserve">at least 3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be overcome. </w:t>
      </w:r>
    </w:p>
    <w:p w:rsidRPr="005C5E80" w:rsidR="005C5E80" w:rsidP="005C5E80" w:rsidRDefault="005C5E80" w14:paraId="6599D6CF" w14:textId="77777777"/>
    <w:p w:rsidRPr="005C5E80" w:rsidR="005C5E80" w:rsidP="005C5E80" w:rsidRDefault="005C5E80" w14:paraId="6D481D61" w14:textId="245A0664">
      <w:pPr>
        <w:pStyle w:val="Heading1"/>
        <w:rPr>
          <w:rFonts w:ascii="Aptos" w:hAnsi="Aptos"/>
          <w:sz w:val="28"/>
          <w:szCs w:val="28"/>
        </w:rPr>
      </w:pPr>
      <w:r w:rsidRPr="005C5E80">
        <w:rPr>
          <w:rFonts w:ascii="Aptos" w:hAnsi="Aptos"/>
          <w:sz w:val="28"/>
          <w:szCs w:val="28"/>
        </w:rPr>
        <w:t xml:space="preserve">5.2.1 – Recommendation 1 </w:t>
      </w:r>
    </w:p>
    <w:p w:rsidRPr="005C5E80" w:rsidR="005C5E80" w:rsidP="005C5E80" w:rsidRDefault="005C5E80" w14:paraId="4263DD9E" w14:textId="77777777">
      <w:pPr>
        <w:pStyle w:val="Heading1"/>
        <w:rPr>
          <w:rFonts w:ascii="Aptos" w:hAnsi="Aptos"/>
          <w:sz w:val="28"/>
          <w:szCs w:val="28"/>
        </w:rPr>
      </w:pPr>
    </w:p>
    <w:p w:rsidRPr="005C5E80" w:rsidR="005C5E80" w:rsidP="005C5E80" w:rsidRDefault="005C5E80" w14:paraId="1019826B" w14:textId="5D351239">
      <w:pPr>
        <w:pStyle w:val="Heading1"/>
        <w:rPr>
          <w:rFonts w:ascii="Aptos" w:hAnsi="Aptos"/>
          <w:sz w:val="28"/>
          <w:szCs w:val="28"/>
        </w:rPr>
      </w:pPr>
      <w:r w:rsidRPr="005C5E80">
        <w:rPr>
          <w:rFonts w:ascii="Aptos" w:hAnsi="Aptos"/>
          <w:sz w:val="28"/>
          <w:szCs w:val="28"/>
        </w:rPr>
        <w:t xml:space="preserve">5.2.2 – Recommendation 2 </w:t>
      </w:r>
    </w:p>
    <w:p w:rsidRPr="005C5E80" w:rsidR="005C5E80" w:rsidP="005C5E80" w:rsidRDefault="005C5E80" w14:paraId="1F80D6A6" w14:textId="77777777">
      <w:pPr>
        <w:pStyle w:val="Heading1"/>
        <w:rPr>
          <w:rFonts w:ascii="Aptos" w:hAnsi="Aptos"/>
          <w:sz w:val="28"/>
          <w:szCs w:val="28"/>
        </w:rPr>
      </w:pPr>
    </w:p>
    <w:p w:rsidRPr="005C5E80" w:rsidR="005C5E80" w:rsidP="005C5E80" w:rsidRDefault="005C5E80" w14:paraId="6DEFF1C6" w14:textId="283DE56B">
      <w:pPr>
        <w:pStyle w:val="Heading1"/>
        <w:rPr>
          <w:rFonts w:ascii="Aptos" w:hAnsi="Aptos"/>
          <w:sz w:val="28"/>
          <w:szCs w:val="28"/>
        </w:rPr>
      </w:pPr>
      <w:r w:rsidRPr="005C5E80">
        <w:rPr>
          <w:rFonts w:ascii="Aptos" w:hAnsi="Aptos"/>
          <w:sz w:val="28"/>
          <w:szCs w:val="28"/>
        </w:rPr>
        <w:t xml:space="preserve">5.2.3 – Recommendation 3 </w:t>
      </w:r>
    </w:p>
    <w:p w:rsidR="00211184" w:rsidRDefault="00211184" w14:paraId="61CD43C9" w14:textId="77777777"/>
    <w:p w:rsidR="000400E4" w:rsidRDefault="000400E4" w14:paraId="020B1B1C" w14:textId="77777777"/>
    <w:p w:rsidR="000400E4" w:rsidRDefault="000400E4" w14:paraId="65F969F3" w14:textId="77777777"/>
    <w:p w:rsidR="000400E4" w:rsidRDefault="000400E4" w14:paraId="59D70DFF" w14:textId="77777777"/>
    <w:p w:rsidR="000400E4" w:rsidRDefault="000400E4" w14:paraId="132A973C" w14:textId="77777777"/>
    <w:p w:rsidR="000400E4" w:rsidRDefault="000400E4" w14:paraId="54494726" w14:textId="77777777"/>
    <w:p w:rsidR="000400E4" w:rsidRDefault="000400E4" w14:paraId="722FC155" w14:textId="77777777"/>
    <w:p w:rsidR="000400E4" w:rsidRDefault="000400E4" w14:paraId="2E19E1E0" w14:textId="77777777"/>
    <w:p w:rsidR="000400E4" w:rsidRDefault="000400E4" w14:paraId="0AE97BAA" w14:textId="77777777"/>
    <w:p w:rsidR="000400E4" w:rsidRDefault="000400E4" w14:paraId="5A974663" w14:textId="77777777"/>
    <w:p w:rsidR="000400E4" w:rsidRDefault="000400E4" w14:paraId="1C6879D3" w14:textId="77777777"/>
    <w:p w:rsidR="000400E4" w:rsidRDefault="000400E4" w14:paraId="4890622C" w14:textId="77777777"/>
    <w:p w:rsidR="000400E4" w:rsidRDefault="000400E4" w14:paraId="03F2ECBE" w14:textId="77777777"/>
    <w:p w:rsidR="000400E4" w:rsidRDefault="000400E4" w14:paraId="1AA892C7" w14:textId="77777777"/>
    <w:p w:rsidR="000400E4" w:rsidRDefault="000400E4" w14:paraId="1E14157A" w14:textId="77777777"/>
    <w:p w:rsidRPr="00BD2909" w:rsidR="000400E4" w:rsidRDefault="000400E4" w14:paraId="2BDFC52E" w14:textId="77777777"/>
    <w:p w:rsidRPr="00636D9A" w:rsidR="00211184" w:rsidP="00211184" w:rsidRDefault="00211184" w14:paraId="3D3F3B28" w14:textId="1662D714">
      <w:pPr>
        <w:pStyle w:val="Heading1"/>
        <w:ind w:left="0"/>
        <w:rPr>
          <w:rFonts w:ascii="Aptos" w:hAnsi="Aptos"/>
        </w:rPr>
      </w:pPr>
      <w:r w:rsidRPr="00636D9A">
        <w:rPr>
          <w:rFonts w:ascii="Aptos" w:hAnsi="Aptos"/>
        </w:rPr>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rsidR="00211184" w:rsidRDefault="00211184" w14:paraId="2EE69DD1" w14:textId="77777777"/>
    <w:p w:rsidRPr="008C38C3" w:rsidR="00621776" w:rsidP="00621776" w:rsidRDefault="00621776" w14:paraId="020975DD" w14:textId="16A395E8">
      <w:pPr>
        <w:pStyle w:val="Heading1"/>
        <w:ind w:left="0"/>
        <w:rPr>
          <w:rFonts w:ascii="Aptos" w:hAnsi="Aptos"/>
          <w:sz w:val="28"/>
          <w:szCs w:val="28"/>
        </w:rPr>
      </w:pPr>
      <w:r w:rsidRPr="008C38C3">
        <w:rPr>
          <w:rFonts w:ascii="Aptos" w:hAnsi="Aptos"/>
          <w:sz w:val="28"/>
          <w:szCs w:val="28"/>
        </w:rPr>
        <w:t xml:space="preserve">6.1 – References </w:t>
      </w:r>
    </w:p>
    <w:p w:rsidR="00621776" w:rsidRDefault="00621776" w14:paraId="177D47C3" w14:textId="77777777"/>
    <w:p w:rsidR="00211184" w:rsidRDefault="00211184" w14:paraId="3DDD52D0" w14:textId="77C76318">
      <w:r>
        <w:t xml:space="preserve">**Note – a reference list is an essential part of your dissertation and there at to be between </w:t>
      </w:r>
      <w:r w:rsidRPr="00F20EE5">
        <w:rPr>
          <w:b/>
          <w:bCs/>
        </w:rPr>
        <w:t>50-100</w:t>
      </w:r>
      <w:r>
        <w:t xml:space="preserve"> references needed within your reference list from credible and reliable sources of information. </w:t>
      </w:r>
      <w:r w:rsidR="00621776">
        <w:t>Ensure to include a variety of sources from books, journal articles, websites and statistical data bases.  Your reference list should also be in the Harvard Referencing format, further information can be found below:</w:t>
      </w:r>
    </w:p>
    <w:p w:rsidRPr="00621776" w:rsidR="00621776" w:rsidP="006A35CD" w:rsidRDefault="00621776" w14:paraId="3DAF0D57" w14:textId="77777777">
      <w:pPr>
        <w:pStyle w:val="ListParagraph"/>
        <w:numPr>
          <w:ilvl w:val="0"/>
          <w:numId w:val="1"/>
        </w:numPr>
        <w:spacing w:line="360" w:lineRule="auto"/>
        <w:rPr>
          <w:rFonts w:ascii="Aptos" w:hAnsi="Aptos"/>
        </w:rPr>
      </w:pPr>
      <w:hyperlink w:history="1" r:id="rId10">
        <w:r w:rsidRPr="00621776">
          <w:rPr>
            <w:rStyle w:val="Hyperlink"/>
            <w:rFonts w:ascii="Aptos" w:hAnsi="Aptos"/>
          </w:rPr>
          <w:t>UWTSD Harvard Referencing Handbook</w:t>
        </w:r>
      </w:hyperlink>
    </w:p>
    <w:p w:rsidR="00621776" w:rsidP="006A35CD" w:rsidRDefault="00621776" w14:paraId="5AED8F63" w14:textId="58813447">
      <w:pPr>
        <w:pStyle w:val="ListParagraph"/>
        <w:numPr>
          <w:ilvl w:val="0"/>
          <w:numId w:val="1"/>
        </w:numPr>
        <w:spacing w:line="360" w:lineRule="auto"/>
        <w:rPr>
          <w:rFonts w:ascii="Aptos" w:hAnsi="Aptos"/>
        </w:rPr>
      </w:pPr>
      <w:hyperlink w:history="1" r:id="rId11">
        <w:r w:rsidRPr="00621776">
          <w:rPr>
            <w:rStyle w:val="Hyperlink"/>
            <w:rFonts w:ascii="Aptos" w:hAnsi="Aptos"/>
          </w:rPr>
          <w:t>Cite them Right  - Harvard Referencing</w:t>
        </w:r>
      </w:hyperlink>
    </w:p>
    <w:p w:rsidR="00621776" w:rsidP="00621776" w:rsidRDefault="00621776" w14:paraId="3C7AA80C" w14:textId="77777777"/>
    <w:p w:rsidRPr="008C38C3" w:rsidR="00621776" w:rsidP="00621776" w:rsidRDefault="00621776" w14:paraId="6D7584F3" w14:textId="2BF13A34">
      <w:pPr>
        <w:pStyle w:val="Heading1"/>
        <w:ind w:left="0"/>
        <w:rPr>
          <w:rFonts w:ascii="Aptos" w:hAnsi="Aptos"/>
          <w:sz w:val="28"/>
          <w:szCs w:val="28"/>
        </w:rPr>
      </w:pPr>
      <w:r w:rsidRPr="008C38C3">
        <w:rPr>
          <w:rFonts w:ascii="Aptos" w:hAnsi="Aptos"/>
          <w:sz w:val="28"/>
          <w:szCs w:val="28"/>
        </w:rPr>
        <w:t xml:space="preserve">6.2 – Appendices </w:t>
      </w:r>
    </w:p>
    <w:p w:rsidR="00621776" w:rsidP="00621776" w:rsidRDefault="00621776" w14:paraId="5E02AF15" w14:textId="63884053"/>
    <w:p w:rsidR="008C38C3" w:rsidP="00621776" w:rsidRDefault="008C38C3" w14:paraId="33D40B87" w14:textId="447BC676">
      <w:r>
        <w:t>You can include any information within your appendices which you believe to be relevant and beneficial to your dissertation but could not add within the main body of your work. Examples of this can include: data and statistics, case studies or other documentation.</w:t>
      </w:r>
    </w:p>
    <w:p w:rsidR="008C38C3" w:rsidP="00621776" w:rsidRDefault="008C38C3" w14:paraId="78D375C0" w14:textId="77777777"/>
    <w:p w:rsidR="008C38C3" w:rsidP="00621776" w:rsidRDefault="008C38C3" w14:paraId="0D5F3838" w14:textId="77777777"/>
    <w:p w:rsidR="008C38C3" w:rsidP="00621776" w:rsidRDefault="008C38C3" w14:paraId="438D3C08" w14:textId="77777777"/>
    <w:p w:rsidR="008C38C3" w:rsidP="00621776" w:rsidRDefault="008C38C3" w14:paraId="18FF6044" w14:textId="77777777"/>
    <w:p w:rsidR="008C38C3" w:rsidP="00621776" w:rsidRDefault="008C38C3" w14:paraId="268CFD1F" w14:textId="77777777"/>
    <w:p w:rsidR="008C38C3" w:rsidP="00621776" w:rsidRDefault="008C38C3" w14:paraId="2440A778" w14:textId="77777777"/>
    <w:p w:rsidR="008C38C3" w:rsidP="00621776" w:rsidRDefault="008C38C3" w14:paraId="5122D4D8" w14:textId="77777777"/>
    <w:p w:rsidR="008C38C3" w:rsidP="00621776" w:rsidRDefault="008C38C3" w14:paraId="4944E244" w14:textId="77777777"/>
    <w:p w:rsidR="008C38C3" w:rsidP="00621776" w:rsidRDefault="008C38C3" w14:paraId="5DA0FD87" w14:textId="77777777"/>
    <w:p w:rsidR="000264A2" w:rsidP="00621776" w:rsidRDefault="000264A2" w14:paraId="6ED1B63A" w14:textId="77777777"/>
    <w:p w:rsidR="008C38C3" w:rsidP="00621776" w:rsidRDefault="008C38C3" w14:paraId="01E01220" w14:textId="77777777"/>
    <w:p w:rsidRPr="008C38C3" w:rsidR="008C38C3" w:rsidP="008C38C3" w:rsidRDefault="008C38C3" w14:paraId="5123C817" w14:textId="3943A614">
      <w:pPr>
        <w:pStyle w:val="Heading1"/>
        <w:ind w:left="0"/>
        <w:rPr>
          <w:rFonts w:ascii="Aptos" w:hAnsi="Aptos"/>
        </w:rPr>
      </w:pPr>
      <w:r w:rsidRPr="008C38C3">
        <w:rPr>
          <w:rFonts w:ascii="Aptos" w:hAnsi="Aptos"/>
        </w:rPr>
        <w:t xml:space="preserve">Additional Information </w:t>
      </w:r>
    </w:p>
    <w:p w:rsidR="008C38C3" w:rsidP="00621776" w:rsidRDefault="008C38C3" w14:paraId="2843727D" w14:textId="77777777"/>
    <w:p w:rsidRPr="008C38C3" w:rsidR="008C38C3" w:rsidP="006A35CD" w:rsidRDefault="008C38C3" w14:paraId="231C6501" w14:textId="61EB1B81">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hAnsi="Aptos" w:eastAsia="Arial Unicode MS"/>
        </w:rPr>
      </w:pPr>
      <w:r w:rsidRPr="008C38C3">
        <w:rPr>
          <w:rFonts w:ascii="Aptos" w:hAnsi="Aptos" w:eastAsia="Arial Unicode MS"/>
          <w:b/>
        </w:rPr>
        <w:t>It is important to remember that the word limit is part of the task.</w:t>
      </w:r>
      <w:r w:rsidRPr="008C38C3">
        <w:rPr>
          <w:rFonts w:ascii="Aptos" w:hAnsi="Aptos" w:eastAsia="Arial Unicode MS"/>
        </w:rPr>
        <w:t xml:space="preserve">  You will lose marks if you go over or under 10% of your given word count for the dissertation. </w:t>
      </w:r>
    </w:p>
    <w:p w:rsidRPr="008C38C3" w:rsidR="008C38C3" w:rsidP="006A35CD" w:rsidRDefault="008C38C3" w14:paraId="3EB8746D" w14:textId="6CC3500C">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hAnsi="Aptos" w:eastAsia="Arial Unicode MS" w:cstheme="minorBidi"/>
        </w:rPr>
      </w:pPr>
      <w:r w:rsidRPr="008C38C3">
        <w:rPr>
          <w:rFonts w:ascii="Aptos" w:hAnsi="Aptos" w:eastAsia="Arial Unicode MS" w:cstheme="minorBidi"/>
        </w:rPr>
        <w:t xml:space="preserve">It is a requirement that you submit your work in a </w:t>
      </w:r>
      <w:r>
        <w:rPr>
          <w:rFonts w:ascii="Aptos" w:hAnsi="Aptos" w:eastAsia="Arial Unicode MS" w:cstheme="minorBidi"/>
        </w:rPr>
        <w:t>MS W</w:t>
      </w:r>
      <w:r w:rsidRPr="008C38C3">
        <w:rPr>
          <w:rFonts w:ascii="Aptos" w:hAnsi="Aptos" w:eastAsia="Arial Unicode MS" w:cstheme="minorBidi"/>
        </w:rPr>
        <w:t>ord processed format.</w:t>
      </w:r>
    </w:p>
    <w:p w:rsidRPr="008C38C3" w:rsidR="008C38C3" w:rsidP="006A35CD" w:rsidRDefault="008C38C3" w14:paraId="423A0095" w14:textId="197D7589">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Pictures, diagrams and visuals are welcome within your work</w:t>
      </w:r>
      <w:r w:rsidRPr="008C38C3">
        <w:rPr>
          <w:rFonts w:eastAsia="Arial Unicode MS"/>
        </w:rPr>
        <w:t>.  Seek guidance for illustrative material.</w:t>
      </w:r>
    </w:p>
    <w:p w:rsidRPr="008C38C3" w:rsidR="008C38C3" w:rsidP="006A35CD" w:rsidRDefault="008C38C3" w14:paraId="032B3E02" w14:textId="029598FB">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be used. The font chosen for the main body of the finished work is Arial, Calibri or Aptos, point 11.  </w:t>
      </w:r>
    </w:p>
    <w:p w:rsidRPr="008C38C3" w:rsidR="008C38C3" w:rsidP="006A35CD" w:rsidRDefault="008C38C3" w14:paraId="09000523" w14:textId="5414A7D2">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1½ line spacing (usually double-spaced) and </w:t>
      </w:r>
      <w:r>
        <w:rPr>
          <w:rFonts w:eastAsia="Arial Unicode MS"/>
        </w:rPr>
        <w:t>of justified alignment (straight edges both sides)</w:t>
      </w:r>
      <w:r w:rsidR="007F7847">
        <w:rPr>
          <w:rFonts w:eastAsia="Arial Unicode MS"/>
        </w:rPr>
        <w:t>.</w:t>
      </w:r>
    </w:p>
    <w:p w:rsidRPr="008C38C3" w:rsidR="008C38C3" w:rsidP="006A35CD" w:rsidRDefault="008C38C3" w14:paraId="1AEB1D16" w14:textId="6F67428D">
      <w:pPr>
        <w:numPr>
          <w:ilvl w:val="0"/>
          <w:numId w:val="2"/>
        </w:numPr>
        <w:spacing w:after="0" w:line="600" w:lineRule="auto"/>
        <w:contextualSpacing/>
        <w:rPr>
          <w:rFonts w:eastAsia="Arial Unicode MS"/>
        </w:rPr>
      </w:pPr>
      <w:r w:rsidRPr="008C38C3">
        <w:rPr>
          <w:rFonts w:eastAsia="Arial Unicode MS"/>
        </w:rPr>
        <w:t>Pages shall be numbered consecutively from the first page of the first chapter throughout the main text (including appendices) in Arabic numerals (i.e. 1, 2, 3, etc.).</w:t>
      </w:r>
    </w:p>
    <w:p w:rsidRPr="008C38C3" w:rsidR="008C38C3" w:rsidP="006A35CD" w:rsidRDefault="008C38C3" w14:paraId="2A3E3018" w14:textId="3952441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rsidRPr="008C38C3" w:rsidR="008C38C3" w:rsidP="006A35CD" w:rsidRDefault="008C38C3" w14:paraId="2EC7D6B8" w14:textId="77777777">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Main text should be divided into chapters beginning with an introductory chapter which sets the scene.  Each chapter should begin on a separate page.</w:t>
      </w:r>
    </w:p>
    <w:p w:rsidRPr="008C38C3" w:rsidR="008C38C3" w:rsidP="008C38C3" w:rsidRDefault="008C38C3" w14:paraId="70C7CA0C" w14:textId="77777777"/>
    <w:sectPr w:rsidRPr="008C38C3" w:rsidR="008C38C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B3AF6" w:rsidP="00211184" w:rsidRDefault="00CB3AF6" w14:paraId="26B00C6A" w14:textId="77777777">
      <w:pPr>
        <w:spacing w:after="0" w:line="240" w:lineRule="auto"/>
      </w:pPr>
      <w:r>
        <w:separator/>
      </w:r>
    </w:p>
  </w:endnote>
  <w:endnote w:type="continuationSeparator" w:id="0">
    <w:p w:rsidR="00CB3AF6" w:rsidP="00211184" w:rsidRDefault="00CB3AF6" w14:paraId="0371381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rsidR="002865F5" w:rsidRDefault="002865F5" w14:paraId="6B91657E" w14:textId="7B55D7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11184" w:rsidRDefault="00211184" w14:paraId="2DC1A86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B3AF6" w:rsidP="00211184" w:rsidRDefault="00CB3AF6" w14:paraId="423AB55E" w14:textId="77777777">
      <w:pPr>
        <w:spacing w:after="0" w:line="240" w:lineRule="auto"/>
      </w:pPr>
      <w:r>
        <w:separator/>
      </w:r>
    </w:p>
  </w:footnote>
  <w:footnote w:type="continuationSeparator" w:id="0">
    <w:p w:rsidR="00CB3AF6" w:rsidP="00211184" w:rsidRDefault="00CB3AF6" w14:paraId="57485EE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11">
    <w:nsid w:val="66ebd0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6d3834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6279b6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1c16cf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1c35f9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 w15:restartNumberingAfterBreak="0">
    <w:nsid w:val="14B22AFF"/>
    <w:multiLevelType w:val="multilevel"/>
    <w:tmpl w:val="6D14002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 w15:restartNumberingAfterBreak="0">
    <w:nsid w:val="15591E36"/>
    <w:multiLevelType w:val="multilevel"/>
    <w:tmpl w:val="8A1E314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5" w15:restartNumberingAfterBreak="0">
    <w:nsid w:val="15ED63AE"/>
    <w:multiLevelType w:val="multilevel"/>
    <w:tmpl w:val="879E4B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16B9605C"/>
    <w:multiLevelType w:val="multilevel"/>
    <w:tmpl w:val="7FE025E2"/>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18A231DC"/>
    <w:multiLevelType w:val="multilevel"/>
    <w:tmpl w:val="FCE6A9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1B6473D7"/>
    <w:multiLevelType w:val="multilevel"/>
    <w:tmpl w:val="87FA00D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1" w15:restartNumberingAfterBreak="0">
    <w:nsid w:val="1BDA270C"/>
    <w:multiLevelType w:val="multilevel"/>
    <w:tmpl w:val="3D22AD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1EFC6F05"/>
    <w:multiLevelType w:val="multilevel"/>
    <w:tmpl w:val="DC2866C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3" w15:restartNumberingAfterBreak="0">
    <w:nsid w:val="201F0034"/>
    <w:multiLevelType w:val="multilevel"/>
    <w:tmpl w:val="EB8036B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4" w15:restartNumberingAfterBreak="0">
    <w:nsid w:val="21003E80"/>
    <w:multiLevelType w:val="multilevel"/>
    <w:tmpl w:val="3F366D9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234C5796"/>
    <w:multiLevelType w:val="multilevel"/>
    <w:tmpl w:val="D92601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234D0738"/>
    <w:multiLevelType w:val="hybridMultilevel"/>
    <w:tmpl w:val="21064BA2"/>
    <w:lvl w:ilvl="0" w:tplc="08090003">
      <w:start w:val="1"/>
      <w:numFmt w:val="bullet"/>
      <w:lvlText w:val="o"/>
      <w:lvlJc w:val="left"/>
      <w:pPr>
        <w:ind w:left="1080" w:hanging="360"/>
      </w:pPr>
      <w:rPr>
        <w:rFonts w:hint="default" w:ascii="Courier New" w:hAnsi="Courier New" w:cs="Courier New"/>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7" w15:restartNumberingAfterBreak="0">
    <w:nsid w:val="243677D1"/>
    <w:multiLevelType w:val="multilevel"/>
    <w:tmpl w:val="9BE05DF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8" w15:restartNumberingAfterBreak="0">
    <w:nsid w:val="24A80B63"/>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25317DF2"/>
    <w:multiLevelType w:val="multilevel"/>
    <w:tmpl w:val="F432D1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27EC5309"/>
    <w:multiLevelType w:val="multilevel"/>
    <w:tmpl w:val="92FEBB7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1" w15:restartNumberingAfterBreak="0">
    <w:nsid w:val="29EB568D"/>
    <w:multiLevelType w:val="multilevel"/>
    <w:tmpl w:val="6A6887C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2" w15:restartNumberingAfterBreak="0">
    <w:nsid w:val="2AE60591"/>
    <w:multiLevelType w:val="multilevel"/>
    <w:tmpl w:val="27C079D4"/>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3" w15:restartNumberingAfterBreak="0">
    <w:nsid w:val="2BA0610A"/>
    <w:multiLevelType w:val="multilevel"/>
    <w:tmpl w:val="3208A85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2EAE7F9E"/>
    <w:multiLevelType w:val="multilevel"/>
    <w:tmpl w:val="51906DB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5" w15:restartNumberingAfterBreak="0">
    <w:nsid w:val="2F411F60"/>
    <w:multiLevelType w:val="multilevel"/>
    <w:tmpl w:val="AEA0D9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2FF51761"/>
    <w:multiLevelType w:val="multilevel"/>
    <w:tmpl w:val="315CE73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7" w15:restartNumberingAfterBreak="0">
    <w:nsid w:val="302358D9"/>
    <w:multiLevelType w:val="multilevel"/>
    <w:tmpl w:val="678E4BA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8" w15:restartNumberingAfterBreak="0">
    <w:nsid w:val="312C2B3B"/>
    <w:multiLevelType w:val="multilevel"/>
    <w:tmpl w:val="6A78D6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9" w15:restartNumberingAfterBreak="0">
    <w:nsid w:val="320E7778"/>
    <w:multiLevelType w:val="multilevel"/>
    <w:tmpl w:val="032AB53C"/>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0" w15:restartNumberingAfterBreak="0">
    <w:nsid w:val="361F14D1"/>
    <w:multiLevelType w:val="multilevel"/>
    <w:tmpl w:val="472CEB4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380F495E"/>
    <w:multiLevelType w:val="multilevel"/>
    <w:tmpl w:val="A76A01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2" w15:restartNumberingAfterBreak="0">
    <w:nsid w:val="38E974B4"/>
    <w:multiLevelType w:val="multilevel"/>
    <w:tmpl w:val="18D4F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15:restartNumberingAfterBreak="0">
    <w:nsid w:val="394A1451"/>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3A8138F8"/>
    <w:multiLevelType w:val="multilevel"/>
    <w:tmpl w:val="6B285D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5" w15:restartNumberingAfterBreak="0">
    <w:nsid w:val="3C1A6F6B"/>
    <w:multiLevelType w:val="multilevel"/>
    <w:tmpl w:val="45683C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6" w15:restartNumberingAfterBreak="0">
    <w:nsid w:val="3C2B08AA"/>
    <w:multiLevelType w:val="multilevel"/>
    <w:tmpl w:val="318C398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7" w15:restartNumberingAfterBreak="0">
    <w:nsid w:val="3DB33B74"/>
    <w:multiLevelType w:val="multilevel"/>
    <w:tmpl w:val="4860FA8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8" w15:restartNumberingAfterBreak="0">
    <w:nsid w:val="40F8321F"/>
    <w:multiLevelType w:val="multilevel"/>
    <w:tmpl w:val="01D6AD5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9" w15:restartNumberingAfterBreak="0">
    <w:nsid w:val="42213F3B"/>
    <w:multiLevelType w:val="multilevel"/>
    <w:tmpl w:val="EBA0102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0" w15:restartNumberingAfterBreak="0">
    <w:nsid w:val="42796801"/>
    <w:multiLevelType w:val="multilevel"/>
    <w:tmpl w:val="97C62D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1" w15:restartNumberingAfterBreak="0">
    <w:nsid w:val="439150ED"/>
    <w:multiLevelType w:val="multilevel"/>
    <w:tmpl w:val="3F22662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2" w15:restartNumberingAfterBreak="0">
    <w:nsid w:val="47C2323A"/>
    <w:multiLevelType w:val="multilevel"/>
    <w:tmpl w:val="2B222C5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3" w15:restartNumberingAfterBreak="0">
    <w:nsid w:val="47CF090E"/>
    <w:multiLevelType w:val="multilevel"/>
    <w:tmpl w:val="346EAB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4" w15:restartNumberingAfterBreak="0">
    <w:nsid w:val="485D6C0B"/>
    <w:multiLevelType w:val="multilevel"/>
    <w:tmpl w:val="41F0241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5"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6" w15:restartNumberingAfterBreak="0">
    <w:nsid w:val="49032E3D"/>
    <w:multiLevelType w:val="multilevel"/>
    <w:tmpl w:val="1EF28C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7" w15:restartNumberingAfterBreak="0">
    <w:nsid w:val="4C337D5E"/>
    <w:multiLevelType w:val="multilevel"/>
    <w:tmpl w:val="9DAAE9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8" w15:restartNumberingAfterBreak="0">
    <w:nsid w:val="4E7637EA"/>
    <w:multiLevelType w:val="multilevel"/>
    <w:tmpl w:val="AA2830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9" w15:restartNumberingAfterBreak="0">
    <w:nsid w:val="4EC52549"/>
    <w:multiLevelType w:val="multilevel"/>
    <w:tmpl w:val="43A8DE3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0" w15:restartNumberingAfterBreak="0">
    <w:nsid w:val="4F5230C0"/>
    <w:multiLevelType w:val="multilevel"/>
    <w:tmpl w:val="AACE1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1" w15:restartNumberingAfterBreak="0">
    <w:nsid w:val="505B67CD"/>
    <w:multiLevelType w:val="multilevel"/>
    <w:tmpl w:val="C7BCFE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2" w15:restartNumberingAfterBreak="0">
    <w:nsid w:val="53325985"/>
    <w:multiLevelType w:val="multilevel"/>
    <w:tmpl w:val="005287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3" w15:restartNumberingAfterBreak="0">
    <w:nsid w:val="54503C68"/>
    <w:multiLevelType w:val="multilevel"/>
    <w:tmpl w:val="4BB4CB9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4" w15:restartNumberingAfterBreak="0">
    <w:nsid w:val="55C818EF"/>
    <w:multiLevelType w:val="multilevel"/>
    <w:tmpl w:val="63F082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5" w15:restartNumberingAfterBreak="0">
    <w:nsid w:val="566F3735"/>
    <w:multiLevelType w:val="multilevel"/>
    <w:tmpl w:val="383E10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6" w15:restartNumberingAfterBreak="0">
    <w:nsid w:val="56A96389"/>
    <w:multiLevelType w:val="multilevel"/>
    <w:tmpl w:val="97622CA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7" w15:restartNumberingAfterBreak="0">
    <w:nsid w:val="576F08EC"/>
    <w:multiLevelType w:val="multilevel"/>
    <w:tmpl w:val="E496CA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8"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9" w15:restartNumberingAfterBreak="0">
    <w:nsid w:val="57DD7443"/>
    <w:multiLevelType w:val="multilevel"/>
    <w:tmpl w:val="F2EE486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0" w15:restartNumberingAfterBreak="0">
    <w:nsid w:val="598B750B"/>
    <w:multiLevelType w:val="multilevel"/>
    <w:tmpl w:val="EFBA58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1" w15:restartNumberingAfterBreak="0">
    <w:nsid w:val="5B910B97"/>
    <w:multiLevelType w:val="multilevel"/>
    <w:tmpl w:val="B98EEF0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2" w15:restartNumberingAfterBreak="0">
    <w:nsid w:val="5BE36DFC"/>
    <w:multiLevelType w:val="multilevel"/>
    <w:tmpl w:val="31B0B14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3" w15:restartNumberingAfterBreak="0">
    <w:nsid w:val="5E4E1A18"/>
    <w:multiLevelType w:val="multilevel"/>
    <w:tmpl w:val="71AC62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4" w15:restartNumberingAfterBreak="0">
    <w:nsid w:val="5E70291B"/>
    <w:multiLevelType w:val="multilevel"/>
    <w:tmpl w:val="66C873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5" w15:restartNumberingAfterBreak="0">
    <w:nsid w:val="5F7C621F"/>
    <w:multiLevelType w:val="multilevel"/>
    <w:tmpl w:val="0D4699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6" w15:restartNumberingAfterBreak="0">
    <w:nsid w:val="605F72AF"/>
    <w:multiLevelType w:val="multilevel"/>
    <w:tmpl w:val="E79039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7" w15:restartNumberingAfterBreak="0">
    <w:nsid w:val="61565D29"/>
    <w:multiLevelType w:val="multilevel"/>
    <w:tmpl w:val="7D440E8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8" w15:restartNumberingAfterBreak="0">
    <w:nsid w:val="632A7D07"/>
    <w:multiLevelType w:val="multilevel"/>
    <w:tmpl w:val="8578D1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9" w15:restartNumberingAfterBreak="0">
    <w:nsid w:val="635161FF"/>
    <w:multiLevelType w:val="multilevel"/>
    <w:tmpl w:val="E90885C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0" w15:restartNumberingAfterBreak="0">
    <w:nsid w:val="641F3E72"/>
    <w:multiLevelType w:val="multilevel"/>
    <w:tmpl w:val="C9E02E7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1" w15:restartNumberingAfterBreak="0">
    <w:nsid w:val="6576206F"/>
    <w:multiLevelType w:val="multilevel"/>
    <w:tmpl w:val="08DADE2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82" w15:restartNumberingAfterBreak="0">
    <w:nsid w:val="65DE4F4F"/>
    <w:multiLevelType w:val="multilevel"/>
    <w:tmpl w:val="909E9D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3" w15:restartNumberingAfterBreak="0">
    <w:nsid w:val="675D1599"/>
    <w:multiLevelType w:val="multilevel"/>
    <w:tmpl w:val="8B9C51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4" w15:restartNumberingAfterBreak="0">
    <w:nsid w:val="6A35444F"/>
    <w:multiLevelType w:val="multilevel"/>
    <w:tmpl w:val="75FA85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5" w15:restartNumberingAfterBreak="0">
    <w:nsid w:val="6CCC1F2D"/>
    <w:multiLevelType w:val="multilevel"/>
    <w:tmpl w:val="BB5C2E6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6" w15:restartNumberingAfterBreak="0">
    <w:nsid w:val="6E1D255F"/>
    <w:multiLevelType w:val="multilevel"/>
    <w:tmpl w:val="DDD6F2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87" w15:restartNumberingAfterBreak="0">
    <w:nsid w:val="6F12433F"/>
    <w:multiLevelType w:val="multilevel"/>
    <w:tmpl w:val="584266B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8" w15:restartNumberingAfterBreak="0">
    <w:nsid w:val="6F19662F"/>
    <w:multiLevelType w:val="multilevel"/>
    <w:tmpl w:val="BAFCF27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9" w15:restartNumberingAfterBreak="0">
    <w:nsid w:val="6FE97D51"/>
    <w:multiLevelType w:val="multilevel"/>
    <w:tmpl w:val="C3E846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0"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1" w15:restartNumberingAfterBreak="0">
    <w:nsid w:val="71D54AE4"/>
    <w:multiLevelType w:val="multilevel"/>
    <w:tmpl w:val="BC48AB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2" w15:restartNumberingAfterBreak="0">
    <w:nsid w:val="72627D2F"/>
    <w:multiLevelType w:val="multilevel"/>
    <w:tmpl w:val="8DAEF19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3" w15:restartNumberingAfterBreak="0">
    <w:nsid w:val="772346B4"/>
    <w:multiLevelType w:val="multilevel"/>
    <w:tmpl w:val="6A78E9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4" w15:restartNumberingAfterBreak="0">
    <w:nsid w:val="77C22FA2"/>
    <w:multiLevelType w:val="hybridMultilevel"/>
    <w:tmpl w:val="0B8C3B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5" w15:restartNumberingAfterBreak="0">
    <w:nsid w:val="7818155C"/>
    <w:multiLevelType w:val="multilevel"/>
    <w:tmpl w:val="42A077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6" w15:restartNumberingAfterBreak="0">
    <w:nsid w:val="78FB7E6F"/>
    <w:multiLevelType w:val="multilevel"/>
    <w:tmpl w:val="6A304B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97" w15:restartNumberingAfterBreak="0">
    <w:nsid w:val="78FD588A"/>
    <w:multiLevelType w:val="hybridMultilevel"/>
    <w:tmpl w:val="94748DB4"/>
    <w:lvl w:ilvl="0" w:tplc="2D56A8C8">
      <w:start w:val="6"/>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8" w15:restartNumberingAfterBreak="0">
    <w:nsid w:val="795E6223"/>
    <w:multiLevelType w:val="multilevel"/>
    <w:tmpl w:val="3CF4B0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99" w15:restartNumberingAfterBreak="0">
    <w:nsid w:val="796A3855"/>
    <w:multiLevelType w:val="multilevel"/>
    <w:tmpl w:val="86F4D50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0" w15:restartNumberingAfterBreak="0">
    <w:nsid w:val="797F5FB9"/>
    <w:multiLevelType w:val="multilevel"/>
    <w:tmpl w:val="3378120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1" w15:restartNumberingAfterBreak="0">
    <w:nsid w:val="79D07D96"/>
    <w:multiLevelType w:val="multilevel"/>
    <w:tmpl w:val="5718C05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2" w15:restartNumberingAfterBreak="0">
    <w:nsid w:val="7A2E7F44"/>
    <w:multiLevelType w:val="multilevel"/>
    <w:tmpl w:val="5F82865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3" w15:restartNumberingAfterBreak="0">
    <w:nsid w:val="7AD93C5A"/>
    <w:multiLevelType w:val="multilevel"/>
    <w:tmpl w:val="022E1B4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4" w15:restartNumberingAfterBreak="0">
    <w:nsid w:val="7C692CD8"/>
    <w:multiLevelType w:val="multilevel"/>
    <w:tmpl w:val="265043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5" w15:restartNumberingAfterBreak="0">
    <w:nsid w:val="7C73177A"/>
    <w:multiLevelType w:val="multilevel"/>
    <w:tmpl w:val="9320D3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6" w15:restartNumberingAfterBreak="0">
    <w:nsid w:val="7F2C1F71"/>
    <w:multiLevelType w:val="multilevel"/>
    <w:tmpl w:val="C9BA76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12">
    <w:abstractNumId w:val="111"/>
  </w:num>
  <w:num w:numId="111">
    <w:abstractNumId w:val="110"/>
  </w:num>
  <w:num w:numId="110">
    <w:abstractNumId w:val="109"/>
  </w:num>
  <w:num w:numId="109">
    <w:abstractNumId w:val="108"/>
  </w:num>
  <w:num w:numId="108">
    <w:abstractNumId w:val="107"/>
  </w:num>
  <w:num w:numId="1" w16cid:durableId="1092819689">
    <w:abstractNumId w:val="97"/>
  </w:num>
  <w:num w:numId="2" w16cid:durableId="1500121260">
    <w:abstractNumId w:val="55"/>
  </w:num>
  <w:num w:numId="3" w16cid:durableId="438111508">
    <w:abstractNumId w:val="90"/>
  </w:num>
  <w:num w:numId="4" w16cid:durableId="106121269">
    <w:abstractNumId w:val="17"/>
  </w:num>
  <w:num w:numId="5" w16cid:durableId="1859468656">
    <w:abstractNumId w:val="103"/>
  </w:num>
  <w:num w:numId="6" w16cid:durableId="407923627">
    <w:abstractNumId w:val="101"/>
  </w:num>
  <w:num w:numId="7" w16cid:durableId="1173763238">
    <w:abstractNumId w:val="67"/>
  </w:num>
  <w:num w:numId="8" w16cid:durableId="515197422">
    <w:abstractNumId w:val="47"/>
  </w:num>
  <w:num w:numId="9" w16cid:durableId="650984044">
    <w:abstractNumId w:val="13"/>
  </w:num>
  <w:num w:numId="10" w16cid:durableId="676225712">
    <w:abstractNumId w:val="93"/>
  </w:num>
  <w:num w:numId="11" w16cid:durableId="654647421">
    <w:abstractNumId w:val="66"/>
  </w:num>
  <w:num w:numId="12" w16cid:durableId="972827862">
    <w:abstractNumId w:val="69"/>
  </w:num>
  <w:num w:numId="13" w16cid:durableId="73359902">
    <w:abstractNumId w:val="45"/>
  </w:num>
  <w:num w:numId="14" w16cid:durableId="1233615214">
    <w:abstractNumId w:val="10"/>
  </w:num>
  <w:num w:numId="15" w16cid:durableId="1037585576">
    <w:abstractNumId w:val="99"/>
  </w:num>
  <w:num w:numId="16" w16cid:durableId="1454127918">
    <w:abstractNumId w:val="83"/>
  </w:num>
  <w:num w:numId="17" w16cid:durableId="1655717882">
    <w:abstractNumId w:val="31"/>
  </w:num>
  <w:num w:numId="18" w16cid:durableId="679818721">
    <w:abstractNumId w:val="7"/>
  </w:num>
  <w:num w:numId="19" w16cid:durableId="820851363">
    <w:abstractNumId w:val="2"/>
  </w:num>
  <w:num w:numId="20" w16cid:durableId="1752123437">
    <w:abstractNumId w:val="59"/>
  </w:num>
  <w:num w:numId="21" w16cid:durableId="776406381">
    <w:abstractNumId w:val="9"/>
  </w:num>
  <w:num w:numId="22" w16cid:durableId="2003772795">
    <w:abstractNumId w:val="104"/>
  </w:num>
  <w:num w:numId="23" w16cid:durableId="471214588">
    <w:abstractNumId w:val="8"/>
  </w:num>
  <w:num w:numId="24" w16cid:durableId="747188340">
    <w:abstractNumId w:val="89"/>
  </w:num>
  <w:num w:numId="25" w16cid:durableId="1617635105">
    <w:abstractNumId w:val="20"/>
  </w:num>
  <w:num w:numId="26" w16cid:durableId="1919750537">
    <w:abstractNumId w:val="95"/>
  </w:num>
  <w:num w:numId="27" w16cid:durableId="1917666381">
    <w:abstractNumId w:val="4"/>
  </w:num>
  <w:num w:numId="28" w16cid:durableId="836925604">
    <w:abstractNumId w:val="82"/>
  </w:num>
  <w:num w:numId="29" w16cid:durableId="881479433">
    <w:abstractNumId w:val="70"/>
  </w:num>
  <w:num w:numId="30" w16cid:durableId="164788852">
    <w:abstractNumId w:val="74"/>
  </w:num>
  <w:num w:numId="31" w16cid:durableId="735323509">
    <w:abstractNumId w:val="15"/>
  </w:num>
  <w:num w:numId="32" w16cid:durableId="1000431254">
    <w:abstractNumId w:val="44"/>
  </w:num>
  <w:num w:numId="33" w16cid:durableId="434404662">
    <w:abstractNumId w:val="23"/>
  </w:num>
  <w:num w:numId="34" w16cid:durableId="792409853">
    <w:abstractNumId w:val="53"/>
  </w:num>
  <w:num w:numId="35" w16cid:durableId="70469880">
    <w:abstractNumId w:val="57"/>
  </w:num>
  <w:num w:numId="36" w16cid:durableId="1255548974">
    <w:abstractNumId w:val="50"/>
  </w:num>
  <w:num w:numId="37" w16cid:durableId="509951972">
    <w:abstractNumId w:val="37"/>
  </w:num>
  <w:num w:numId="38" w16cid:durableId="1491873496">
    <w:abstractNumId w:val="62"/>
  </w:num>
  <w:num w:numId="39" w16cid:durableId="1277179892">
    <w:abstractNumId w:val="73"/>
  </w:num>
  <w:num w:numId="40" w16cid:durableId="1137721610">
    <w:abstractNumId w:val="58"/>
  </w:num>
  <w:num w:numId="41" w16cid:durableId="1569337486">
    <w:abstractNumId w:val="105"/>
  </w:num>
  <w:num w:numId="42" w16cid:durableId="1771851078">
    <w:abstractNumId w:val="5"/>
  </w:num>
  <w:num w:numId="43" w16cid:durableId="1096747610">
    <w:abstractNumId w:val="22"/>
  </w:num>
  <w:num w:numId="44" w16cid:durableId="1853105471">
    <w:abstractNumId w:val="84"/>
  </w:num>
  <w:num w:numId="45" w16cid:durableId="2016615092">
    <w:abstractNumId w:val="54"/>
  </w:num>
  <w:num w:numId="46" w16cid:durableId="439030946">
    <w:abstractNumId w:val="71"/>
  </w:num>
  <w:num w:numId="47" w16cid:durableId="315690756">
    <w:abstractNumId w:val="38"/>
  </w:num>
  <w:num w:numId="48" w16cid:durableId="1252278660">
    <w:abstractNumId w:val="12"/>
  </w:num>
  <w:num w:numId="49" w16cid:durableId="1719351677">
    <w:abstractNumId w:val="77"/>
  </w:num>
  <w:num w:numId="50" w16cid:durableId="1107427397">
    <w:abstractNumId w:val="25"/>
  </w:num>
  <w:num w:numId="51" w16cid:durableId="371266753">
    <w:abstractNumId w:val="72"/>
  </w:num>
  <w:num w:numId="52" w16cid:durableId="491869272">
    <w:abstractNumId w:val="30"/>
  </w:num>
  <w:num w:numId="53" w16cid:durableId="1351251430">
    <w:abstractNumId w:val="75"/>
  </w:num>
  <w:num w:numId="54" w16cid:durableId="1368607436">
    <w:abstractNumId w:val="96"/>
  </w:num>
  <w:num w:numId="55" w16cid:durableId="1588029100">
    <w:abstractNumId w:val="102"/>
  </w:num>
  <w:num w:numId="56" w16cid:durableId="415832180">
    <w:abstractNumId w:val="91"/>
  </w:num>
  <w:num w:numId="57" w16cid:durableId="1178735139">
    <w:abstractNumId w:val="46"/>
  </w:num>
  <w:num w:numId="58" w16cid:durableId="721834200">
    <w:abstractNumId w:val="56"/>
  </w:num>
  <w:num w:numId="59" w16cid:durableId="686251813">
    <w:abstractNumId w:val="1"/>
  </w:num>
  <w:num w:numId="60" w16cid:durableId="1960641414">
    <w:abstractNumId w:val="14"/>
  </w:num>
  <w:num w:numId="61" w16cid:durableId="39089564">
    <w:abstractNumId w:val="49"/>
  </w:num>
  <w:num w:numId="62" w16cid:durableId="1192718157">
    <w:abstractNumId w:val="21"/>
  </w:num>
  <w:num w:numId="63" w16cid:durableId="1777825955">
    <w:abstractNumId w:val="78"/>
  </w:num>
  <w:num w:numId="64" w16cid:durableId="286199487">
    <w:abstractNumId w:val="27"/>
  </w:num>
  <w:num w:numId="65" w16cid:durableId="1119490663">
    <w:abstractNumId w:val="61"/>
  </w:num>
  <w:num w:numId="66" w16cid:durableId="1353922786">
    <w:abstractNumId w:val="34"/>
  </w:num>
  <w:num w:numId="67" w16cid:durableId="492723980">
    <w:abstractNumId w:val="65"/>
  </w:num>
  <w:num w:numId="68" w16cid:durableId="526941613">
    <w:abstractNumId w:val="35"/>
  </w:num>
  <w:num w:numId="69" w16cid:durableId="320043301">
    <w:abstractNumId w:val="63"/>
  </w:num>
  <w:num w:numId="70" w16cid:durableId="2037610982">
    <w:abstractNumId w:val="6"/>
  </w:num>
  <w:num w:numId="71" w16cid:durableId="1079794559">
    <w:abstractNumId w:val="41"/>
  </w:num>
  <w:num w:numId="72" w16cid:durableId="503403534">
    <w:abstractNumId w:val="36"/>
  </w:num>
  <w:num w:numId="73" w16cid:durableId="194734275">
    <w:abstractNumId w:val="11"/>
  </w:num>
  <w:num w:numId="74" w16cid:durableId="424033359">
    <w:abstractNumId w:val="48"/>
  </w:num>
  <w:num w:numId="75" w16cid:durableId="1335066293">
    <w:abstractNumId w:val="86"/>
  </w:num>
  <w:num w:numId="76" w16cid:durableId="662587085">
    <w:abstractNumId w:val="39"/>
  </w:num>
  <w:num w:numId="77" w16cid:durableId="2071072074">
    <w:abstractNumId w:val="81"/>
  </w:num>
  <w:num w:numId="78" w16cid:durableId="1573662111">
    <w:abstractNumId w:val="98"/>
  </w:num>
  <w:num w:numId="79" w16cid:durableId="131678057">
    <w:abstractNumId w:val="92"/>
  </w:num>
  <w:num w:numId="80" w16cid:durableId="99565733">
    <w:abstractNumId w:val="29"/>
  </w:num>
  <w:num w:numId="81" w16cid:durableId="1810784339">
    <w:abstractNumId w:val="68"/>
  </w:num>
  <w:num w:numId="82" w16cid:durableId="1491748033">
    <w:abstractNumId w:val="80"/>
  </w:num>
  <w:num w:numId="83" w16cid:durableId="670565925">
    <w:abstractNumId w:val="19"/>
  </w:num>
  <w:num w:numId="84" w16cid:durableId="211696971">
    <w:abstractNumId w:val="28"/>
  </w:num>
  <w:num w:numId="85" w16cid:durableId="1773429901">
    <w:abstractNumId w:val="43"/>
  </w:num>
  <w:num w:numId="86" w16cid:durableId="804733676">
    <w:abstractNumId w:val="32"/>
  </w:num>
  <w:num w:numId="87" w16cid:durableId="488864096">
    <w:abstractNumId w:val="87"/>
  </w:num>
  <w:num w:numId="88" w16cid:durableId="1599749197">
    <w:abstractNumId w:val="42"/>
  </w:num>
  <w:num w:numId="89" w16cid:durableId="1726679607">
    <w:abstractNumId w:val="24"/>
  </w:num>
  <w:num w:numId="90" w16cid:durableId="1630209448">
    <w:abstractNumId w:val="51"/>
  </w:num>
  <w:num w:numId="91" w16cid:durableId="928663234">
    <w:abstractNumId w:val="64"/>
  </w:num>
  <w:num w:numId="92" w16cid:durableId="2017072952">
    <w:abstractNumId w:val="76"/>
  </w:num>
  <w:num w:numId="93" w16cid:durableId="58405484">
    <w:abstractNumId w:val="33"/>
  </w:num>
  <w:num w:numId="94" w16cid:durableId="1817530714">
    <w:abstractNumId w:val="16"/>
  </w:num>
  <w:num w:numId="95" w16cid:durableId="2141336387">
    <w:abstractNumId w:val="60"/>
  </w:num>
  <w:num w:numId="96" w16cid:durableId="1325282792">
    <w:abstractNumId w:val="3"/>
  </w:num>
  <w:num w:numId="97" w16cid:durableId="1319654748">
    <w:abstractNumId w:val="79"/>
  </w:num>
  <w:num w:numId="98" w16cid:durableId="556555801">
    <w:abstractNumId w:val="0"/>
  </w:num>
  <w:num w:numId="99" w16cid:durableId="1903828627">
    <w:abstractNumId w:val="18"/>
  </w:num>
  <w:num w:numId="100" w16cid:durableId="281425930">
    <w:abstractNumId w:val="52"/>
  </w:num>
  <w:num w:numId="101" w16cid:durableId="1491553762">
    <w:abstractNumId w:val="40"/>
  </w:num>
  <w:num w:numId="102" w16cid:durableId="965625632">
    <w:abstractNumId w:val="85"/>
  </w:num>
  <w:num w:numId="103" w16cid:durableId="1481145624">
    <w:abstractNumId w:val="106"/>
  </w:num>
  <w:num w:numId="104" w16cid:durableId="29957555">
    <w:abstractNumId w:val="100"/>
  </w:num>
  <w:num w:numId="105" w16cid:durableId="1042821728">
    <w:abstractNumId w:val="88"/>
  </w:num>
  <w:num w:numId="106" w16cid:durableId="633143735">
    <w:abstractNumId w:val="94"/>
  </w:num>
  <w:num w:numId="107" w16cid:durableId="1100951892">
    <w:abstractNumId w:val="26"/>
  </w:num>
  <w:numIdMacAtCleanup w:val="107"/>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45"/>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63B4C"/>
    <w:rsid w:val="000D05D8"/>
    <w:rsid w:val="000D0641"/>
    <w:rsid w:val="000D2B00"/>
    <w:rsid w:val="001601E6"/>
    <w:rsid w:val="001C3AF6"/>
    <w:rsid w:val="001D1485"/>
    <w:rsid w:val="001F19A6"/>
    <w:rsid w:val="00211184"/>
    <w:rsid w:val="0021364B"/>
    <w:rsid w:val="002466F0"/>
    <w:rsid w:val="0025020C"/>
    <w:rsid w:val="00256951"/>
    <w:rsid w:val="002865F5"/>
    <w:rsid w:val="00292A36"/>
    <w:rsid w:val="002D64A3"/>
    <w:rsid w:val="002F5E53"/>
    <w:rsid w:val="00312A5A"/>
    <w:rsid w:val="003135AD"/>
    <w:rsid w:val="00393F39"/>
    <w:rsid w:val="003A66FD"/>
    <w:rsid w:val="003B1E32"/>
    <w:rsid w:val="004D4021"/>
    <w:rsid w:val="005119DE"/>
    <w:rsid w:val="005446BF"/>
    <w:rsid w:val="0055147E"/>
    <w:rsid w:val="005B3EDE"/>
    <w:rsid w:val="005B6E67"/>
    <w:rsid w:val="005C5E80"/>
    <w:rsid w:val="005D7A1E"/>
    <w:rsid w:val="005E1650"/>
    <w:rsid w:val="00604A87"/>
    <w:rsid w:val="00621776"/>
    <w:rsid w:val="00621872"/>
    <w:rsid w:val="00636D9A"/>
    <w:rsid w:val="006A35CD"/>
    <w:rsid w:val="006A3F0D"/>
    <w:rsid w:val="006A4515"/>
    <w:rsid w:val="006C78AA"/>
    <w:rsid w:val="006F04D4"/>
    <w:rsid w:val="006F4AB2"/>
    <w:rsid w:val="007063BA"/>
    <w:rsid w:val="00730C3C"/>
    <w:rsid w:val="0073280B"/>
    <w:rsid w:val="00750B5B"/>
    <w:rsid w:val="0077163A"/>
    <w:rsid w:val="00785752"/>
    <w:rsid w:val="007A59C8"/>
    <w:rsid w:val="007A712E"/>
    <w:rsid w:val="007C246B"/>
    <w:rsid w:val="007C685B"/>
    <w:rsid w:val="007F7847"/>
    <w:rsid w:val="00804B94"/>
    <w:rsid w:val="00807B11"/>
    <w:rsid w:val="0082760D"/>
    <w:rsid w:val="00880B2D"/>
    <w:rsid w:val="00883AB0"/>
    <w:rsid w:val="00894108"/>
    <w:rsid w:val="008B1DFA"/>
    <w:rsid w:val="008C38C3"/>
    <w:rsid w:val="008D6F0F"/>
    <w:rsid w:val="008E7B2E"/>
    <w:rsid w:val="00916814"/>
    <w:rsid w:val="00995444"/>
    <w:rsid w:val="009D06C5"/>
    <w:rsid w:val="009D534C"/>
    <w:rsid w:val="009D728C"/>
    <w:rsid w:val="009E5B14"/>
    <w:rsid w:val="00A90A7A"/>
    <w:rsid w:val="00AA437C"/>
    <w:rsid w:val="00AB78F0"/>
    <w:rsid w:val="00B01396"/>
    <w:rsid w:val="00B2418B"/>
    <w:rsid w:val="00B26973"/>
    <w:rsid w:val="00B575E2"/>
    <w:rsid w:val="00B7073C"/>
    <w:rsid w:val="00B858A1"/>
    <w:rsid w:val="00BB65AC"/>
    <w:rsid w:val="00BD2909"/>
    <w:rsid w:val="00C17A49"/>
    <w:rsid w:val="00C91479"/>
    <w:rsid w:val="00CB3AF6"/>
    <w:rsid w:val="00CB3C13"/>
    <w:rsid w:val="00CE3FD1"/>
    <w:rsid w:val="00CE620E"/>
    <w:rsid w:val="00CF1ED5"/>
    <w:rsid w:val="00D13A82"/>
    <w:rsid w:val="00D13DB7"/>
    <w:rsid w:val="00DB71AC"/>
    <w:rsid w:val="00DC00D1"/>
    <w:rsid w:val="00DD02A4"/>
    <w:rsid w:val="00DE1A02"/>
    <w:rsid w:val="00E05C6C"/>
    <w:rsid w:val="00E157E1"/>
    <w:rsid w:val="00E2182C"/>
    <w:rsid w:val="00E325CF"/>
    <w:rsid w:val="00E40B0D"/>
    <w:rsid w:val="00E71420"/>
    <w:rsid w:val="00E94DA0"/>
    <w:rsid w:val="00EA5CC3"/>
    <w:rsid w:val="00EBEAC3"/>
    <w:rsid w:val="00EF6341"/>
    <w:rsid w:val="00F0560A"/>
    <w:rsid w:val="00F158D7"/>
    <w:rsid w:val="00F20EE5"/>
    <w:rsid w:val="00F44833"/>
    <w:rsid w:val="00F544B0"/>
    <w:rsid w:val="00F67C87"/>
    <w:rsid w:val="00F84C23"/>
    <w:rsid w:val="00FD3DE0"/>
    <w:rsid w:val="00FD7729"/>
    <w:rsid w:val="00FD7C22"/>
    <w:rsid w:val="00FE5C58"/>
    <w:rsid w:val="0104F8BF"/>
    <w:rsid w:val="04625C55"/>
    <w:rsid w:val="05601B03"/>
    <w:rsid w:val="05CA92B9"/>
    <w:rsid w:val="06FE5B5D"/>
    <w:rsid w:val="073C0083"/>
    <w:rsid w:val="0891A193"/>
    <w:rsid w:val="0A3C4BBB"/>
    <w:rsid w:val="0BE4416B"/>
    <w:rsid w:val="0CD0F6D0"/>
    <w:rsid w:val="0CEBBCDA"/>
    <w:rsid w:val="0D32E230"/>
    <w:rsid w:val="0E4C527F"/>
    <w:rsid w:val="0F810496"/>
    <w:rsid w:val="0FE44D73"/>
    <w:rsid w:val="10769E8D"/>
    <w:rsid w:val="109373B7"/>
    <w:rsid w:val="128F485D"/>
    <w:rsid w:val="12B5CCCC"/>
    <w:rsid w:val="12D549FB"/>
    <w:rsid w:val="14F49C6C"/>
    <w:rsid w:val="151540BB"/>
    <w:rsid w:val="165356CE"/>
    <w:rsid w:val="167B7F19"/>
    <w:rsid w:val="169AB820"/>
    <w:rsid w:val="16C45746"/>
    <w:rsid w:val="19EACF49"/>
    <w:rsid w:val="1A483F1F"/>
    <w:rsid w:val="1A666277"/>
    <w:rsid w:val="1B11A821"/>
    <w:rsid w:val="1B3937E1"/>
    <w:rsid w:val="1B473787"/>
    <w:rsid w:val="1B810DC2"/>
    <w:rsid w:val="1BE73858"/>
    <w:rsid w:val="1C0D89F7"/>
    <w:rsid w:val="1C558569"/>
    <w:rsid w:val="1DFB616F"/>
    <w:rsid w:val="1F83292D"/>
    <w:rsid w:val="1F8F90EF"/>
    <w:rsid w:val="1F940C4D"/>
    <w:rsid w:val="1F945186"/>
    <w:rsid w:val="1FD8574F"/>
    <w:rsid w:val="213AB61B"/>
    <w:rsid w:val="21C60437"/>
    <w:rsid w:val="234DA219"/>
    <w:rsid w:val="249022B2"/>
    <w:rsid w:val="27A69B50"/>
    <w:rsid w:val="280457A8"/>
    <w:rsid w:val="29AF93BD"/>
    <w:rsid w:val="29F1B54A"/>
    <w:rsid w:val="2A72C13E"/>
    <w:rsid w:val="2AD46030"/>
    <w:rsid w:val="2B080E92"/>
    <w:rsid w:val="2BD8E539"/>
    <w:rsid w:val="2C935CE3"/>
    <w:rsid w:val="2D108090"/>
    <w:rsid w:val="2D4909E2"/>
    <w:rsid w:val="2D721F1E"/>
    <w:rsid w:val="2D733303"/>
    <w:rsid w:val="2D813EB4"/>
    <w:rsid w:val="2E75FF70"/>
    <w:rsid w:val="2F741ACC"/>
    <w:rsid w:val="2FE61109"/>
    <w:rsid w:val="2FF7C283"/>
    <w:rsid w:val="30AA4BC2"/>
    <w:rsid w:val="31806FA0"/>
    <w:rsid w:val="31C8F330"/>
    <w:rsid w:val="3300EC10"/>
    <w:rsid w:val="33CA1BAB"/>
    <w:rsid w:val="34048379"/>
    <w:rsid w:val="3433DC70"/>
    <w:rsid w:val="348DB81A"/>
    <w:rsid w:val="350ABBA7"/>
    <w:rsid w:val="3534EAB3"/>
    <w:rsid w:val="359C1E66"/>
    <w:rsid w:val="36217A60"/>
    <w:rsid w:val="3703290F"/>
    <w:rsid w:val="3799248A"/>
    <w:rsid w:val="38F3E84B"/>
    <w:rsid w:val="398D9F88"/>
    <w:rsid w:val="3A4E0EC4"/>
    <w:rsid w:val="3BD0376E"/>
    <w:rsid w:val="3C17DC00"/>
    <w:rsid w:val="3D1A58C2"/>
    <w:rsid w:val="410FF0AD"/>
    <w:rsid w:val="42310D0F"/>
    <w:rsid w:val="447EF103"/>
    <w:rsid w:val="44ADDE60"/>
    <w:rsid w:val="450948F4"/>
    <w:rsid w:val="45EC6EF8"/>
    <w:rsid w:val="45F82906"/>
    <w:rsid w:val="4733829E"/>
    <w:rsid w:val="49921858"/>
    <w:rsid w:val="4A48E876"/>
    <w:rsid w:val="4A5849E1"/>
    <w:rsid w:val="4AB9C0C3"/>
    <w:rsid w:val="4B1D66E7"/>
    <w:rsid w:val="4BF67334"/>
    <w:rsid w:val="4C588B02"/>
    <w:rsid w:val="4C6118EF"/>
    <w:rsid w:val="4D739365"/>
    <w:rsid w:val="4DD8EA94"/>
    <w:rsid w:val="4E41A3C5"/>
    <w:rsid w:val="4E756603"/>
    <w:rsid w:val="4F157946"/>
    <w:rsid w:val="4FE4E1BA"/>
    <w:rsid w:val="5092657B"/>
    <w:rsid w:val="50E555F9"/>
    <w:rsid w:val="51FE62DD"/>
    <w:rsid w:val="521FBEC8"/>
    <w:rsid w:val="526CFD74"/>
    <w:rsid w:val="52CF054E"/>
    <w:rsid w:val="52DBF279"/>
    <w:rsid w:val="53803271"/>
    <w:rsid w:val="53905C76"/>
    <w:rsid w:val="558FCB00"/>
    <w:rsid w:val="55E78F32"/>
    <w:rsid w:val="566517E6"/>
    <w:rsid w:val="5710D359"/>
    <w:rsid w:val="5768A1ED"/>
    <w:rsid w:val="57F1687C"/>
    <w:rsid w:val="57F31A00"/>
    <w:rsid w:val="59344403"/>
    <w:rsid w:val="5AB46F45"/>
    <w:rsid w:val="5B9A58B9"/>
    <w:rsid w:val="5BFDB866"/>
    <w:rsid w:val="5D397A20"/>
    <w:rsid w:val="5E84CB78"/>
    <w:rsid w:val="5ED940AC"/>
    <w:rsid w:val="5F1DF34A"/>
    <w:rsid w:val="5FC08223"/>
    <w:rsid w:val="60769FA8"/>
    <w:rsid w:val="60D9BC99"/>
    <w:rsid w:val="61249E72"/>
    <w:rsid w:val="620049E7"/>
    <w:rsid w:val="621C907F"/>
    <w:rsid w:val="6442020A"/>
    <w:rsid w:val="64C4612F"/>
    <w:rsid w:val="66A83C48"/>
    <w:rsid w:val="66E6974A"/>
    <w:rsid w:val="682E6868"/>
    <w:rsid w:val="68C22F81"/>
    <w:rsid w:val="68D8803F"/>
    <w:rsid w:val="6A68C8BA"/>
    <w:rsid w:val="6BA1B33F"/>
    <w:rsid w:val="6C3F3CAA"/>
    <w:rsid w:val="6D321106"/>
    <w:rsid w:val="6D67FDD7"/>
    <w:rsid w:val="6F0E6D50"/>
    <w:rsid w:val="71DB108C"/>
    <w:rsid w:val="72BBB9D9"/>
    <w:rsid w:val="72D07884"/>
    <w:rsid w:val="733A06BB"/>
    <w:rsid w:val="752FB41A"/>
    <w:rsid w:val="753532C9"/>
    <w:rsid w:val="7549CDB9"/>
    <w:rsid w:val="759D93C3"/>
    <w:rsid w:val="75B357F1"/>
    <w:rsid w:val="7623A3DC"/>
    <w:rsid w:val="7739C0B8"/>
    <w:rsid w:val="77E14921"/>
    <w:rsid w:val="78763FFF"/>
    <w:rsid w:val="78B14B53"/>
    <w:rsid w:val="78C57084"/>
    <w:rsid w:val="7A02E5B6"/>
    <w:rsid w:val="7A13DBF4"/>
    <w:rsid w:val="7ADA430A"/>
    <w:rsid w:val="7B369742"/>
    <w:rsid w:val="7CB74B9C"/>
    <w:rsid w:val="7D464308"/>
    <w:rsid w:val="7FBDC1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hAnsi="Arial" w:eastAsia="Calibri Light"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hAnsi="Arial" w:eastAsia="Calibri Light" w:cs="Calibri Light"/>
      <w:kern w:val="0"/>
      <w:lang w:eastAsia="en-GB" w:bidi="en-GB"/>
      <w14:ligatures w14:val="none"/>
    </w:rPr>
  </w:style>
  <w:style w:type="character" w:styleId="BodyTextChar" w:customStyle="1">
    <w:name w:val="Body Text Char"/>
    <w:basedOn w:val="DefaultParagraphFont"/>
    <w:link w:val="BodyText"/>
    <w:uiPriority w:val="1"/>
    <w:rsid w:val="00063B4C"/>
    <w:rPr>
      <w:rFonts w:ascii="Arial" w:hAnsi="Arial" w:eastAsia="Calibri Light" w:cs="Calibri Light"/>
      <w:kern w:val="0"/>
      <w:lang w:eastAsia="en-GB" w:bidi="en-GB"/>
      <w14:ligatures w14:val="none"/>
    </w:rPr>
  </w:style>
  <w:style w:type="character" w:styleId="Heading1Char" w:customStyle="1">
    <w:name w:val="Heading 1 Char"/>
    <w:basedOn w:val="DefaultParagraphFont"/>
    <w:link w:val="Heading1"/>
    <w:uiPriority w:val="1"/>
    <w:rsid w:val="00063B4C"/>
    <w:rPr>
      <w:rFonts w:ascii="Arial" w:hAnsi="Arial" w:eastAsia="Calibri Light"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hAnsi="Times New Roman" w:eastAsia="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hAnsi="Calibri Light" w:eastAsia="Calibri Light" w:cs="Calibri Light"/>
      <w:kern w:val="0"/>
      <w:lang w:eastAsia="en-GB" w:bidi="en-GB"/>
      <w14:ligatures w14:val="none"/>
    </w:rPr>
  </w:style>
  <w:style w:type="character" w:styleId="Heading2Char" w:customStyle="1">
    <w:name w:val="Heading 2 Char"/>
    <w:basedOn w:val="DefaultParagraphFont"/>
    <w:link w:val="Heading2"/>
    <w:uiPriority w:val="9"/>
    <w:rsid w:val="005D7A1E"/>
    <w:rPr>
      <w:rFonts w:ascii="Aptos" w:hAnsi="Aptos" w:eastAsiaTheme="majorEastAsia"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styleId="paragraph" w:customStyle="1">
    <w:name w:val="paragraph"/>
    <w:basedOn w:val="Normal"/>
    <w:rsid w:val="00BD2909"/>
    <w:pPr>
      <w:spacing w:before="100" w:beforeAutospacing="1" w:after="100" w:afterAutospacing="1" w:line="240" w:lineRule="auto"/>
      <w:jc w:val="left"/>
    </w:pPr>
    <w:rPr>
      <w:rFonts w:ascii="Times New Roman" w:hAnsi="Times New Roman" w:eastAsia="Times New Roman" w:cs="Times New Roman"/>
      <w:kern w:val="0"/>
      <w:sz w:val="24"/>
      <w:szCs w:val="24"/>
      <w14:ligatures w14:val="none"/>
    </w:rPr>
  </w:style>
  <w:style w:type="character" w:styleId="normaltextrun" w:customStyle="1">
    <w:name w:val="normaltextrun"/>
    <w:basedOn w:val="DefaultParagraphFont"/>
    <w:rsid w:val="00BD2909"/>
  </w:style>
  <w:style w:type="character" w:styleId="eop" w:customStyle="1">
    <w:name w:val="eop"/>
    <w:basedOn w:val="DefaultParagraphFont"/>
    <w:rsid w:val="00BD2909"/>
  </w:style>
  <w:style w:type="character" w:styleId="Heading4Char" w:customStyle="1">
    <w:name w:val="Heading 4 Char"/>
    <w:basedOn w:val="DefaultParagraphFont"/>
    <w:link w:val="Heading4"/>
    <w:uiPriority w:val="9"/>
    <w:semiHidden/>
    <w:rsid w:val="007063BA"/>
    <w:rPr>
      <w:rFonts w:asciiTheme="majorHAnsi" w:hAnsiTheme="majorHAnsi" w:eastAsiaTheme="majorEastAsia" w:cstheme="majorBidi"/>
      <w:i/>
      <w:iCs/>
      <w:color w:val="2F5496" w:themeColor="accent1" w:themeShade="BF"/>
    </w:rPr>
  </w:style>
  <w:style w:type="character" w:styleId="Strong">
    <w:name w:val="Strong"/>
    <w:basedOn w:val="DefaultParagraphFont"/>
    <w:uiPriority w:val="22"/>
    <w:qFormat/>
    <w:rsid w:val="007063BA"/>
    <w:rPr>
      <w:b/>
      <w:bCs/>
    </w:rPr>
  </w:style>
  <w:style w:type="character" w:styleId="Heading3Char" w:customStyle="1">
    <w:name w:val="Heading 3 Char"/>
    <w:basedOn w:val="DefaultParagraphFont"/>
    <w:link w:val="Heading3"/>
    <w:uiPriority w:val="9"/>
    <w:semiHidden/>
    <w:rsid w:val="00FE5C58"/>
    <w:rPr>
      <w:rFonts w:asciiTheme="majorHAnsi" w:hAnsiTheme="majorHAnsi" w:eastAsiaTheme="majorEastAsia"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citethemrightonline.com/category-list?docid=CTRHarvard" TargetMode="External" Id="rId11" /><Relationship Type="http://schemas.openxmlformats.org/officeDocument/2006/relationships/webSettings" Target="webSettings.xml" Id="rId5" /><Relationship Type="http://schemas.openxmlformats.org/officeDocument/2006/relationships/hyperlink" Target="https://www.uwtsd.ac.uk/media/uwtsd-website/content-assets/documents/library-and-learning-resources/Harvard-en_v.1.3-(V6).pdf" TargetMode="Externa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https://www.bbc.co.uk/news" TargetMode="External" Id="R7b5aaa50006f4f79" /><Relationship Type="http://schemas.openxmlformats.org/officeDocument/2006/relationships/hyperlink" Target="https://www.nhs.uk/" TargetMode="External" Id="R0addec3b6862404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Harries</dc:creator>
  <keywords/>
  <dc:description/>
  <lastModifiedBy>Tahira Aziz (2216458)</lastModifiedBy>
  <revision>5</revision>
  <dcterms:created xsi:type="dcterms:W3CDTF">2025-11-23T10:26:00.0000000Z</dcterms:created>
  <dcterms:modified xsi:type="dcterms:W3CDTF">2026-04-01T22:06:16.1750542Z</dcterms:modified>
</coreProperties>
</file>