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4277D" w:rsidRPr="0094277D" w:rsidRDefault="0094277D" w:rsidP="00AA27CC">
      <w:pPr>
        <w:spacing w:afterLines="50" w:after="156" w:line="480" w:lineRule="exact"/>
        <w:ind w:firstLineChars="200" w:firstLine="640"/>
        <w:jc w:val="center"/>
        <w:rPr>
          <w:sz w:val="32"/>
          <w:szCs w:val="32"/>
        </w:rPr>
      </w:pPr>
      <w:r w:rsidRPr="0094277D">
        <w:rPr>
          <w:rFonts w:hint="eastAsia"/>
          <w:sz w:val="32"/>
          <w:szCs w:val="32"/>
        </w:rPr>
        <w:t>I</w:t>
      </w:r>
      <w:r w:rsidRPr="0094277D">
        <w:rPr>
          <w:sz w:val="32"/>
          <w:szCs w:val="32"/>
        </w:rPr>
        <w:t>f Ancient DNA Analyses Reliable?</w:t>
      </w:r>
    </w:p>
    <w:p w:rsidR="00DE02CC" w:rsidRDefault="008B5C32" w:rsidP="00AA27CC">
      <w:pPr>
        <w:spacing w:afterLines="50" w:after="156" w:line="480" w:lineRule="exact"/>
        <w:ind w:firstLineChars="200" w:firstLine="560"/>
        <w:jc w:val="right"/>
        <w:rPr>
          <w:sz w:val="28"/>
          <w:szCs w:val="28"/>
        </w:rPr>
      </w:pPr>
      <w:r>
        <w:rPr>
          <w:sz w:val="28"/>
          <w:szCs w:val="28"/>
        </w:rPr>
        <w:t>Wenjing Yu 1804905 HPAH6005</w:t>
      </w:r>
    </w:p>
    <w:sdt>
      <w:sdtPr>
        <w:rPr>
          <w:rFonts w:asciiTheme="minorHAnsi" w:eastAsiaTheme="minorEastAsia" w:hAnsiTheme="minorHAnsi" w:cstheme="minorBidi"/>
          <w:color w:val="auto"/>
          <w:kern w:val="2"/>
          <w:sz w:val="21"/>
          <w:szCs w:val="22"/>
          <w:lang w:val="zh-CN"/>
        </w:rPr>
        <w:id w:val="-250433038"/>
        <w:docPartObj>
          <w:docPartGallery w:val="Table of Contents"/>
          <w:docPartUnique/>
        </w:docPartObj>
      </w:sdtPr>
      <w:sdtEndPr>
        <w:rPr>
          <w:b/>
          <w:bCs/>
        </w:rPr>
      </w:sdtEndPr>
      <w:sdtContent>
        <w:p w:rsidR="00AA27CC" w:rsidRPr="00AA27CC" w:rsidRDefault="00AA27CC">
          <w:pPr>
            <w:pStyle w:val="TOC"/>
            <w:rPr>
              <w:sz w:val="44"/>
              <w:szCs w:val="44"/>
            </w:rPr>
          </w:pPr>
          <w:r w:rsidRPr="00AA27CC">
            <w:rPr>
              <w:sz w:val="44"/>
              <w:szCs w:val="44"/>
              <w:lang w:val="zh-CN"/>
            </w:rPr>
            <w:t>Contents</w:t>
          </w:r>
        </w:p>
        <w:p w:rsidR="00430545" w:rsidRPr="00430545" w:rsidRDefault="00AA27CC" w:rsidP="00430545">
          <w:pPr>
            <w:pStyle w:val="2"/>
            <w:numPr>
              <w:ilvl w:val="0"/>
              <w:numId w:val="0"/>
            </w:numPr>
            <w:ind w:left="840" w:hanging="420"/>
            <w:rPr>
              <w:noProof/>
            </w:rPr>
          </w:pPr>
          <w:r>
            <w:fldChar w:fldCharType="begin"/>
          </w:r>
          <w:r>
            <w:instrText xml:space="preserve"> TOC \o "1-3" \h \z \u </w:instrText>
          </w:r>
          <w:r>
            <w:fldChar w:fldCharType="separate"/>
          </w:r>
          <w:hyperlink w:anchor="_Toc536796959" w:history="1">
            <w:r w:rsidR="00430545" w:rsidRPr="00430545">
              <w:rPr>
                <w:rStyle w:val="a6"/>
                <w:noProof/>
                <w:sz w:val="28"/>
                <w:szCs w:val="28"/>
              </w:rPr>
              <w:t>Definition of ancient DNA</w:t>
            </w:r>
            <w:r w:rsidR="00430545" w:rsidRPr="00430545">
              <w:rPr>
                <w:noProof/>
                <w:webHidden/>
              </w:rPr>
              <w:tab/>
            </w:r>
            <w:r w:rsidR="00430545" w:rsidRPr="00430545">
              <w:rPr>
                <w:noProof/>
                <w:webHidden/>
              </w:rPr>
              <w:fldChar w:fldCharType="begin"/>
            </w:r>
            <w:r w:rsidR="00430545" w:rsidRPr="00430545">
              <w:rPr>
                <w:noProof/>
                <w:webHidden/>
              </w:rPr>
              <w:instrText xml:space="preserve"> PAGEREF _Toc536796959 \h </w:instrText>
            </w:r>
            <w:r w:rsidR="00430545" w:rsidRPr="00430545">
              <w:rPr>
                <w:noProof/>
                <w:webHidden/>
              </w:rPr>
            </w:r>
            <w:r w:rsidR="00430545" w:rsidRPr="00430545">
              <w:rPr>
                <w:noProof/>
                <w:webHidden/>
              </w:rPr>
              <w:fldChar w:fldCharType="separate"/>
            </w:r>
            <w:r w:rsidR="00E33ABF">
              <w:rPr>
                <w:noProof/>
                <w:webHidden/>
              </w:rPr>
              <w:t>2</w:t>
            </w:r>
            <w:r w:rsidR="00430545" w:rsidRPr="00430545">
              <w:rPr>
                <w:noProof/>
                <w:webHidden/>
              </w:rPr>
              <w:fldChar w:fldCharType="end"/>
            </w:r>
          </w:hyperlink>
        </w:p>
        <w:p w:rsidR="00430545" w:rsidRPr="00430545" w:rsidRDefault="00A33682" w:rsidP="00430545">
          <w:pPr>
            <w:pStyle w:val="2"/>
            <w:numPr>
              <w:ilvl w:val="0"/>
              <w:numId w:val="0"/>
            </w:numPr>
            <w:ind w:left="840" w:hanging="420"/>
            <w:rPr>
              <w:noProof/>
            </w:rPr>
          </w:pPr>
          <w:hyperlink w:anchor="_Toc536796960" w:history="1">
            <w:r w:rsidR="00430545" w:rsidRPr="00430545">
              <w:rPr>
                <w:rStyle w:val="a6"/>
                <w:noProof/>
                <w:sz w:val="28"/>
                <w:szCs w:val="28"/>
              </w:rPr>
              <w:t>A brief history of ancient DNA</w:t>
            </w:r>
            <w:r w:rsidR="00430545" w:rsidRPr="00430545">
              <w:rPr>
                <w:noProof/>
                <w:webHidden/>
              </w:rPr>
              <w:tab/>
            </w:r>
            <w:r w:rsidR="00430545" w:rsidRPr="00430545">
              <w:rPr>
                <w:noProof/>
                <w:webHidden/>
              </w:rPr>
              <w:fldChar w:fldCharType="begin"/>
            </w:r>
            <w:r w:rsidR="00430545" w:rsidRPr="00430545">
              <w:rPr>
                <w:noProof/>
                <w:webHidden/>
              </w:rPr>
              <w:instrText xml:space="preserve"> PAGEREF _Toc536796960 \h </w:instrText>
            </w:r>
            <w:r w:rsidR="00430545" w:rsidRPr="00430545">
              <w:rPr>
                <w:noProof/>
                <w:webHidden/>
              </w:rPr>
            </w:r>
            <w:r w:rsidR="00430545" w:rsidRPr="00430545">
              <w:rPr>
                <w:noProof/>
                <w:webHidden/>
              </w:rPr>
              <w:fldChar w:fldCharType="separate"/>
            </w:r>
            <w:r w:rsidR="00E33ABF">
              <w:rPr>
                <w:noProof/>
                <w:webHidden/>
              </w:rPr>
              <w:t>2</w:t>
            </w:r>
            <w:r w:rsidR="00430545" w:rsidRPr="00430545">
              <w:rPr>
                <w:noProof/>
                <w:webHidden/>
              </w:rPr>
              <w:fldChar w:fldCharType="end"/>
            </w:r>
          </w:hyperlink>
        </w:p>
        <w:p w:rsidR="00430545" w:rsidRPr="00430545" w:rsidRDefault="00A33682" w:rsidP="00430545">
          <w:pPr>
            <w:pStyle w:val="2"/>
            <w:numPr>
              <w:ilvl w:val="0"/>
              <w:numId w:val="0"/>
            </w:numPr>
            <w:ind w:left="840" w:hanging="420"/>
            <w:rPr>
              <w:noProof/>
            </w:rPr>
          </w:pPr>
          <w:hyperlink w:anchor="_Toc536796961" w:history="1">
            <w:r w:rsidR="00430545" w:rsidRPr="00430545">
              <w:rPr>
                <w:rStyle w:val="a6"/>
                <w:noProof/>
                <w:sz w:val="28"/>
                <w:szCs w:val="28"/>
              </w:rPr>
              <w:t>Advantages of ancient DNA</w:t>
            </w:r>
            <w:r w:rsidR="00430545" w:rsidRPr="00430545">
              <w:rPr>
                <w:noProof/>
                <w:webHidden/>
              </w:rPr>
              <w:tab/>
            </w:r>
            <w:r w:rsidR="00430545" w:rsidRPr="00430545">
              <w:rPr>
                <w:noProof/>
                <w:webHidden/>
              </w:rPr>
              <w:fldChar w:fldCharType="begin"/>
            </w:r>
            <w:r w:rsidR="00430545" w:rsidRPr="00430545">
              <w:rPr>
                <w:noProof/>
                <w:webHidden/>
              </w:rPr>
              <w:instrText xml:space="preserve"> PAGEREF _Toc536796961 \h </w:instrText>
            </w:r>
            <w:r w:rsidR="00430545" w:rsidRPr="00430545">
              <w:rPr>
                <w:noProof/>
                <w:webHidden/>
              </w:rPr>
            </w:r>
            <w:r w:rsidR="00430545" w:rsidRPr="00430545">
              <w:rPr>
                <w:noProof/>
                <w:webHidden/>
              </w:rPr>
              <w:fldChar w:fldCharType="separate"/>
            </w:r>
            <w:r w:rsidR="00E33ABF">
              <w:rPr>
                <w:noProof/>
                <w:webHidden/>
              </w:rPr>
              <w:t>3</w:t>
            </w:r>
            <w:r w:rsidR="00430545" w:rsidRPr="00430545">
              <w:rPr>
                <w:noProof/>
                <w:webHidden/>
              </w:rPr>
              <w:fldChar w:fldCharType="end"/>
            </w:r>
          </w:hyperlink>
        </w:p>
        <w:p w:rsidR="00430545" w:rsidRPr="00430545" w:rsidRDefault="00A33682" w:rsidP="00430545">
          <w:pPr>
            <w:pStyle w:val="2"/>
            <w:numPr>
              <w:ilvl w:val="0"/>
              <w:numId w:val="0"/>
            </w:numPr>
            <w:ind w:leftChars="100" w:left="210" w:firstLineChars="300" w:firstLine="630"/>
            <w:rPr>
              <w:noProof/>
            </w:rPr>
          </w:pPr>
          <w:hyperlink w:anchor="_Toc536796962" w:history="1">
            <w:r w:rsidR="00430545" w:rsidRPr="00430545">
              <w:rPr>
                <w:rStyle w:val="a6"/>
                <w:noProof/>
                <w:sz w:val="28"/>
                <w:szCs w:val="28"/>
              </w:rPr>
              <w:t>The judgment of social structure and social attribute</w:t>
            </w:r>
            <w:r w:rsidR="00430545" w:rsidRPr="00430545">
              <w:rPr>
                <w:noProof/>
                <w:webHidden/>
              </w:rPr>
              <w:tab/>
            </w:r>
            <w:r w:rsidR="00430545" w:rsidRPr="00430545">
              <w:rPr>
                <w:noProof/>
                <w:webHidden/>
              </w:rPr>
              <w:fldChar w:fldCharType="begin"/>
            </w:r>
            <w:r w:rsidR="00430545" w:rsidRPr="00430545">
              <w:rPr>
                <w:noProof/>
                <w:webHidden/>
              </w:rPr>
              <w:instrText xml:space="preserve"> PAGEREF _Toc536796962 \h </w:instrText>
            </w:r>
            <w:r w:rsidR="00430545" w:rsidRPr="00430545">
              <w:rPr>
                <w:noProof/>
                <w:webHidden/>
              </w:rPr>
            </w:r>
            <w:r w:rsidR="00430545" w:rsidRPr="00430545">
              <w:rPr>
                <w:noProof/>
                <w:webHidden/>
              </w:rPr>
              <w:fldChar w:fldCharType="separate"/>
            </w:r>
            <w:r w:rsidR="00E33ABF">
              <w:rPr>
                <w:noProof/>
                <w:webHidden/>
              </w:rPr>
              <w:t>3</w:t>
            </w:r>
            <w:r w:rsidR="00430545" w:rsidRPr="00430545">
              <w:rPr>
                <w:noProof/>
                <w:webHidden/>
              </w:rPr>
              <w:fldChar w:fldCharType="end"/>
            </w:r>
          </w:hyperlink>
        </w:p>
        <w:p w:rsidR="00430545" w:rsidRPr="00430545" w:rsidRDefault="00A33682" w:rsidP="00430545">
          <w:pPr>
            <w:pStyle w:val="2"/>
            <w:numPr>
              <w:ilvl w:val="0"/>
              <w:numId w:val="0"/>
            </w:numPr>
            <w:ind w:leftChars="100" w:left="210" w:firstLineChars="300" w:firstLine="630"/>
            <w:rPr>
              <w:noProof/>
            </w:rPr>
          </w:pPr>
          <w:hyperlink w:anchor="_Toc536796963" w:history="1">
            <w:r w:rsidR="00430545" w:rsidRPr="00430545">
              <w:rPr>
                <w:rStyle w:val="a6"/>
                <w:noProof/>
                <w:sz w:val="28"/>
                <w:szCs w:val="28"/>
              </w:rPr>
              <w:t>Study on the genetic compos</w:t>
            </w:r>
            <w:r w:rsidR="00430545">
              <w:rPr>
                <w:rStyle w:val="a6"/>
                <w:noProof/>
                <w:sz w:val="28"/>
                <w:szCs w:val="28"/>
              </w:rPr>
              <w:t xml:space="preserve">ition and blood relationship of </w:t>
            </w:r>
            <w:r w:rsidR="00430545" w:rsidRPr="00430545">
              <w:rPr>
                <w:rStyle w:val="a6"/>
                <w:noProof/>
                <w:sz w:val="28"/>
                <w:szCs w:val="28"/>
              </w:rPr>
              <w:t>ancient residents</w:t>
            </w:r>
            <w:r w:rsidR="00430545" w:rsidRPr="00430545">
              <w:rPr>
                <w:noProof/>
                <w:webHidden/>
              </w:rPr>
              <w:tab/>
            </w:r>
            <w:r w:rsidR="00430545" w:rsidRPr="00430545">
              <w:rPr>
                <w:noProof/>
                <w:webHidden/>
              </w:rPr>
              <w:fldChar w:fldCharType="begin"/>
            </w:r>
            <w:r w:rsidR="00430545" w:rsidRPr="00430545">
              <w:rPr>
                <w:noProof/>
                <w:webHidden/>
              </w:rPr>
              <w:instrText xml:space="preserve"> PAGEREF _Toc536796963 \h </w:instrText>
            </w:r>
            <w:r w:rsidR="00430545" w:rsidRPr="00430545">
              <w:rPr>
                <w:noProof/>
                <w:webHidden/>
              </w:rPr>
            </w:r>
            <w:r w:rsidR="00430545" w:rsidRPr="00430545">
              <w:rPr>
                <w:noProof/>
                <w:webHidden/>
              </w:rPr>
              <w:fldChar w:fldCharType="separate"/>
            </w:r>
            <w:r w:rsidR="00E33ABF">
              <w:rPr>
                <w:noProof/>
                <w:webHidden/>
              </w:rPr>
              <w:t>3</w:t>
            </w:r>
            <w:r w:rsidR="00430545" w:rsidRPr="00430545">
              <w:rPr>
                <w:noProof/>
                <w:webHidden/>
              </w:rPr>
              <w:fldChar w:fldCharType="end"/>
            </w:r>
          </w:hyperlink>
        </w:p>
        <w:p w:rsidR="00430545" w:rsidRPr="00430545" w:rsidRDefault="00A33682" w:rsidP="00430545">
          <w:pPr>
            <w:pStyle w:val="2"/>
            <w:numPr>
              <w:ilvl w:val="0"/>
              <w:numId w:val="0"/>
            </w:numPr>
            <w:ind w:left="420"/>
            <w:rPr>
              <w:noProof/>
            </w:rPr>
          </w:pPr>
          <w:hyperlink w:anchor="_Toc536796964" w:history="1">
            <w:r w:rsidR="00430545" w:rsidRPr="00430545">
              <w:rPr>
                <w:rStyle w:val="a6"/>
                <w:noProof/>
                <w:sz w:val="28"/>
                <w:szCs w:val="28"/>
              </w:rPr>
              <w:t>Limitation of ancient DNA</w:t>
            </w:r>
            <w:r w:rsidR="00430545" w:rsidRPr="00430545">
              <w:rPr>
                <w:noProof/>
                <w:webHidden/>
              </w:rPr>
              <w:tab/>
            </w:r>
            <w:r w:rsidR="00430545" w:rsidRPr="00430545">
              <w:rPr>
                <w:noProof/>
                <w:webHidden/>
              </w:rPr>
              <w:fldChar w:fldCharType="begin"/>
            </w:r>
            <w:r w:rsidR="00430545" w:rsidRPr="00430545">
              <w:rPr>
                <w:noProof/>
                <w:webHidden/>
              </w:rPr>
              <w:instrText xml:space="preserve"> PAGEREF _Toc536796964 \h </w:instrText>
            </w:r>
            <w:r w:rsidR="00430545" w:rsidRPr="00430545">
              <w:rPr>
                <w:noProof/>
                <w:webHidden/>
              </w:rPr>
            </w:r>
            <w:r w:rsidR="00430545" w:rsidRPr="00430545">
              <w:rPr>
                <w:noProof/>
                <w:webHidden/>
              </w:rPr>
              <w:fldChar w:fldCharType="separate"/>
            </w:r>
            <w:r w:rsidR="00E33ABF">
              <w:rPr>
                <w:noProof/>
                <w:webHidden/>
              </w:rPr>
              <w:t>4</w:t>
            </w:r>
            <w:r w:rsidR="00430545" w:rsidRPr="00430545">
              <w:rPr>
                <w:noProof/>
                <w:webHidden/>
              </w:rPr>
              <w:fldChar w:fldCharType="end"/>
            </w:r>
          </w:hyperlink>
        </w:p>
        <w:p w:rsidR="00430545" w:rsidRPr="00430545" w:rsidRDefault="00A33682" w:rsidP="00430545">
          <w:pPr>
            <w:pStyle w:val="2"/>
            <w:numPr>
              <w:ilvl w:val="0"/>
              <w:numId w:val="0"/>
            </w:numPr>
            <w:ind w:left="840" w:hanging="420"/>
            <w:rPr>
              <w:noProof/>
            </w:rPr>
          </w:pPr>
          <w:hyperlink w:anchor="_Toc536796965" w:history="1">
            <w:r w:rsidR="00430545" w:rsidRPr="00430545">
              <w:rPr>
                <w:rStyle w:val="a6"/>
                <w:noProof/>
                <w:sz w:val="28"/>
                <w:szCs w:val="28"/>
              </w:rPr>
              <w:t>Different views of ancient DNA</w:t>
            </w:r>
            <w:r w:rsidR="00430545" w:rsidRPr="00430545">
              <w:rPr>
                <w:noProof/>
                <w:webHidden/>
              </w:rPr>
              <w:tab/>
            </w:r>
            <w:r w:rsidR="00430545" w:rsidRPr="00430545">
              <w:rPr>
                <w:noProof/>
                <w:webHidden/>
              </w:rPr>
              <w:fldChar w:fldCharType="begin"/>
            </w:r>
            <w:r w:rsidR="00430545" w:rsidRPr="00430545">
              <w:rPr>
                <w:noProof/>
                <w:webHidden/>
              </w:rPr>
              <w:instrText xml:space="preserve"> PAGEREF _Toc536796965 \h </w:instrText>
            </w:r>
            <w:r w:rsidR="00430545" w:rsidRPr="00430545">
              <w:rPr>
                <w:noProof/>
                <w:webHidden/>
              </w:rPr>
            </w:r>
            <w:r w:rsidR="00430545" w:rsidRPr="00430545">
              <w:rPr>
                <w:noProof/>
                <w:webHidden/>
              </w:rPr>
              <w:fldChar w:fldCharType="separate"/>
            </w:r>
            <w:r w:rsidR="00E33ABF">
              <w:rPr>
                <w:noProof/>
                <w:webHidden/>
              </w:rPr>
              <w:t>5</w:t>
            </w:r>
            <w:r w:rsidR="00430545" w:rsidRPr="00430545">
              <w:rPr>
                <w:noProof/>
                <w:webHidden/>
              </w:rPr>
              <w:fldChar w:fldCharType="end"/>
            </w:r>
          </w:hyperlink>
        </w:p>
        <w:p w:rsidR="00430545" w:rsidRPr="00430545" w:rsidRDefault="00A33682" w:rsidP="00430545">
          <w:pPr>
            <w:pStyle w:val="2"/>
            <w:numPr>
              <w:ilvl w:val="0"/>
              <w:numId w:val="0"/>
            </w:numPr>
            <w:ind w:left="840" w:hanging="420"/>
            <w:rPr>
              <w:noProof/>
            </w:rPr>
          </w:pPr>
          <w:hyperlink w:anchor="_Toc536796966" w:history="1">
            <w:r w:rsidR="00430545" w:rsidRPr="00430545">
              <w:rPr>
                <w:rStyle w:val="a6"/>
                <w:noProof/>
                <w:sz w:val="28"/>
                <w:szCs w:val="28"/>
              </w:rPr>
              <w:t>Conclusion</w:t>
            </w:r>
            <w:r w:rsidR="00430545" w:rsidRPr="00430545">
              <w:rPr>
                <w:noProof/>
                <w:webHidden/>
              </w:rPr>
              <w:tab/>
            </w:r>
            <w:r w:rsidR="00430545" w:rsidRPr="00430545">
              <w:rPr>
                <w:noProof/>
                <w:webHidden/>
              </w:rPr>
              <w:fldChar w:fldCharType="begin"/>
            </w:r>
            <w:r w:rsidR="00430545" w:rsidRPr="00430545">
              <w:rPr>
                <w:noProof/>
                <w:webHidden/>
              </w:rPr>
              <w:instrText xml:space="preserve"> PAGEREF _Toc536796966 \h </w:instrText>
            </w:r>
            <w:r w:rsidR="00430545" w:rsidRPr="00430545">
              <w:rPr>
                <w:noProof/>
                <w:webHidden/>
              </w:rPr>
            </w:r>
            <w:r w:rsidR="00430545" w:rsidRPr="00430545">
              <w:rPr>
                <w:noProof/>
                <w:webHidden/>
              </w:rPr>
              <w:fldChar w:fldCharType="separate"/>
            </w:r>
            <w:r w:rsidR="00E33ABF">
              <w:rPr>
                <w:noProof/>
                <w:webHidden/>
              </w:rPr>
              <w:t>6</w:t>
            </w:r>
            <w:r w:rsidR="00430545" w:rsidRPr="00430545">
              <w:rPr>
                <w:noProof/>
                <w:webHidden/>
              </w:rPr>
              <w:fldChar w:fldCharType="end"/>
            </w:r>
          </w:hyperlink>
        </w:p>
        <w:p w:rsidR="00430545" w:rsidRPr="00430545" w:rsidRDefault="00A33682" w:rsidP="00430545">
          <w:pPr>
            <w:pStyle w:val="2"/>
            <w:numPr>
              <w:ilvl w:val="0"/>
              <w:numId w:val="0"/>
            </w:numPr>
            <w:ind w:left="840" w:hanging="420"/>
            <w:rPr>
              <w:noProof/>
            </w:rPr>
          </w:pPr>
          <w:hyperlink w:anchor="_Toc536796967" w:history="1">
            <w:r w:rsidR="00430545" w:rsidRPr="00430545">
              <w:rPr>
                <w:rStyle w:val="a6"/>
                <w:noProof/>
                <w:sz w:val="28"/>
                <w:szCs w:val="28"/>
              </w:rPr>
              <w:t>Bibliography</w:t>
            </w:r>
            <w:r w:rsidR="00430545" w:rsidRPr="00430545">
              <w:rPr>
                <w:noProof/>
                <w:webHidden/>
              </w:rPr>
              <w:tab/>
            </w:r>
            <w:r w:rsidR="00430545" w:rsidRPr="00430545">
              <w:rPr>
                <w:noProof/>
                <w:webHidden/>
              </w:rPr>
              <w:fldChar w:fldCharType="begin"/>
            </w:r>
            <w:r w:rsidR="00430545" w:rsidRPr="00430545">
              <w:rPr>
                <w:noProof/>
                <w:webHidden/>
              </w:rPr>
              <w:instrText xml:space="preserve"> PAGEREF _Toc536796967 \h </w:instrText>
            </w:r>
            <w:r w:rsidR="00430545" w:rsidRPr="00430545">
              <w:rPr>
                <w:noProof/>
                <w:webHidden/>
              </w:rPr>
            </w:r>
            <w:r w:rsidR="00430545" w:rsidRPr="00430545">
              <w:rPr>
                <w:noProof/>
                <w:webHidden/>
              </w:rPr>
              <w:fldChar w:fldCharType="separate"/>
            </w:r>
            <w:r w:rsidR="00E33ABF">
              <w:rPr>
                <w:noProof/>
                <w:webHidden/>
              </w:rPr>
              <w:t>7</w:t>
            </w:r>
            <w:r w:rsidR="00430545" w:rsidRPr="00430545">
              <w:rPr>
                <w:noProof/>
                <w:webHidden/>
              </w:rPr>
              <w:fldChar w:fldCharType="end"/>
            </w:r>
          </w:hyperlink>
        </w:p>
        <w:p w:rsidR="00AA27CC" w:rsidRDefault="00AA27CC">
          <w:r>
            <w:rPr>
              <w:b/>
              <w:bCs/>
              <w:lang w:val="zh-CN"/>
            </w:rPr>
            <w:fldChar w:fldCharType="end"/>
          </w:r>
        </w:p>
      </w:sdtContent>
    </w:sdt>
    <w:p w:rsidR="00AA27CC" w:rsidRPr="004F2DF4" w:rsidRDefault="00AA27CC" w:rsidP="00AA27CC">
      <w:pPr>
        <w:widowControl/>
        <w:jc w:val="left"/>
      </w:pPr>
      <w:r>
        <w:br w:type="page"/>
      </w:r>
    </w:p>
    <w:p w:rsidR="00DE02CC" w:rsidRDefault="00DE02CC" w:rsidP="00AA27CC">
      <w:pPr>
        <w:pStyle w:val="20"/>
      </w:pPr>
      <w:bookmarkStart w:id="0" w:name="_Toc536796959"/>
      <w:r>
        <w:rPr>
          <w:rFonts w:hint="eastAsia"/>
        </w:rPr>
        <w:lastRenderedPageBreak/>
        <w:t>Definition of ancient DNA</w:t>
      </w:r>
      <w:bookmarkEnd w:id="0"/>
    </w:p>
    <w:p w:rsidR="00EA4471" w:rsidRDefault="00DE02CC" w:rsidP="00AA27CC">
      <w:pPr>
        <w:spacing w:afterLines="50" w:after="156" w:line="480" w:lineRule="exact"/>
        <w:ind w:firstLineChars="200" w:firstLine="420"/>
      </w:pPr>
      <w:r w:rsidRPr="004F2DF4">
        <w:t>Ancient DNA refers to DNA obtained from archaeological and fossil materials.</w:t>
      </w:r>
      <w:r>
        <w:t xml:space="preserve"> </w:t>
      </w:r>
      <w:r w:rsidRPr="004F2DF4">
        <w:t>Ancient DNA technology refers to a technique for extracting DNA chromosomes from historical relics and studying them.</w:t>
      </w:r>
    </w:p>
    <w:p w:rsidR="008A491A" w:rsidRDefault="008A491A" w:rsidP="00AA27CC">
      <w:pPr>
        <w:pStyle w:val="20"/>
      </w:pPr>
      <w:bookmarkStart w:id="1" w:name="_Toc536796960"/>
      <w:r>
        <w:t>A brief history of ancient DNA</w:t>
      </w:r>
      <w:bookmarkEnd w:id="1"/>
    </w:p>
    <w:p w:rsidR="008A491A" w:rsidRDefault="008A491A" w:rsidP="00AA27CC">
      <w:pPr>
        <w:spacing w:afterLines="50" w:after="156" w:line="480" w:lineRule="exact"/>
        <w:ind w:firstLineChars="200" w:firstLine="420"/>
      </w:pPr>
      <w:r w:rsidRPr="008A491A">
        <w:t>The earliest studies of ancient DNA, which used cloning methods to obtain very short DNA sequences from animal skin and mummy specimens, pioneered the study of ancient DNA and revealed the genetic material that existed in ancient samples, mainly bacteria or fungi, while endogenous DNA existed only in degraded, very small short film segments.</w:t>
      </w:r>
    </w:p>
    <w:p w:rsidR="008A491A" w:rsidRDefault="008A491A" w:rsidP="00AA27CC">
      <w:pPr>
        <w:spacing w:afterLines="50" w:after="156" w:line="480" w:lineRule="exact"/>
        <w:ind w:firstLineChars="200" w:firstLine="420"/>
      </w:pPr>
      <w:r>
        <w:t>In</w:t>
      </w:r>
      <w:r w:rsidRPr="008A491A">
        <w:t xml:space="preserve"> 1983, polymerase chain reaction, the invention of PCR</w:t>
      </w:r>
      <w:r w:rsidR="000C6E2E">
        <w:t xml:space="preserve"> </w:t>
      </w:r>
      <w:r w:rsidR="000C6E2E" w:rsidRPr="000C6E2E">
        <w:rPr>
          <w:vertAlign w:val="superscript"/>
        </w:rPr>
        <w:t>[1]</w:t>
      </w:r>
      <w:r w:rsidRPr="008A491A">
        <w:t>, allowed researchers to obtain a large number of copies of DNA through in vitro amplification using a small number of even single-molecule DNA templates, a groundbreaking technique that led to the rapid development of ancient DNA research.</w:t>
      </w:r>
    </w:p>
    <w:p w:rsidR="008A491A" w:rsidRDefault="008A491A" w:rsidP="00AA27CC">
      <w:pPr>
        <w:spacing w:afterLines="50" w:after="156" w:line="480" w:lineRule="exact"/>
        <w:ind w:firstLineChars="200" w:firstLine="420"/>
      </w:pPr>
      <w:r w:rsidRPr="008A491A">
        <w:t xml:space="preserve">After 1994, many scientists began to consider the authenticity of ancient DNA, and found that many of the reported ancient DNA is actually from the laboratory of people or bacteria pollution, </w:t>
      </w:r>
      <w:r w:rsidR="007C5DE0" w:rsidRPr="007C5DE0">
        <w:rPr>
          <w:vertAlign w:val="superscript"/>
        </w:rPr>
        <w:t>[2]</w:t>
      </w:r>
      <w:r w:rsidR="007C5DE0" w:rsidRPr="008A491A">
        <w:t xml:space="preserve"> </w:t>
      </w:r>
      <w:r w:rsidRPr="008A491A">
        <w:t>and has not been independently repeated experimental verification.</w:t>
      </w:r>
      <w:r w:rsidR="007C5DE0">
        <w:t xml:space="preserve"> </w:t>
      </w:r>
      <w:r w:rsidR="007C5DE0" w:rsidRPr="007C5DE0">
        <w:rPr>
          <w:vertAlign w:val="superscript"/>
        </w:rPr>
        <w:t>[</w:t>
      </w:r>
      <w:r w:rsidR="007C5DE0">
        <w:rPr>
          <w:vertAlign w:val="superscript"/>
        </w:rPr>
        <w:t>3</w:t>
      </w:r>
      <w:r w:rsidR="007C5DE0" w:rsidRPr="007C5DE0">
        <w:rPr>
          <w:vertAlign w:val="superscript"/>
        </w:rPr>
        <w:t>][</w:t>
      </w:r>
      <w:r w:rsidR="007C5DE0">
        <w:rPr>
          <w:vertAlign w:val="superscript"/>
        </w:rPr>
        <w:t>4</w:t>
      </w:r>
      <w:r w:rsidR="007C5DE0" w:rsidRPr="007C5DE0">
        <w:rPr>
          <w:vertAlign w:val="superscript"/>
        </w:rPr>
        <w:t>]</w:t>
      </w:r>
      <w:r>
        <w:t xml:space="preserve"> </w:t>
      </w:r>
      <w:r w:rsidRPr="008A491A">
        <w:t>So much so that some scientists believe that all the ancient DNA obtained is some PCR contaminated product.</w:t>
      </w:r>
      <w:r>
        <w:t xml:space="preserve"> </w:t>
      </w:r>
      <w:r w:rsidR="007C5DE0" w:rsidRPr="007C5DE0">
        <w:rPr>
          <w:vertAlign w:val="superscript"/>
        </w:rPr>
        <w:t>[</w:t>
      </w:r>
      <w:r w:rsidR="007C5DE0">
        <w:rPr>
          <w:vertAlign w:val="superscript"/>
        </w:rPr>
        <w:t>5</w:t>
      </w:r>
      <w:r w:rsidR="007C5DE0" w:rsidRPr="007C5DE0">
        <w:rPr>
          <w:vertAlign w:val="superscript"/>
        </w:rPr>
        <w:t>]</w:t>
      </w:r>
    </w:p>
    <w:p w:rsidR="008A491A" w:rsidRDefault="008A491A" w:rsidP="00AA27CC">
      <w:pPr>
        <w:spacing w:afterLines="50" w:after="156" w:line="480" w:lineRule="exact"/>
        <w:ind w:firstLineChars="200" w:firstLine="420"/>
      </w:pPr>
      <w:r>
        <w:t>In</w:t>
      </w:r>
      <w:r w:rsidRPr="008A491A">
        <w:t xml:space="preserve"> 1997, Krings and others successfully extracted mtDNA fragments as templates for PCR amplification and sequencing from Neanderthals fossils unearthed in Germany 50,000 years ago, proving that Neanderthals had no direct inheritance relationship with modern Europeans after comparing them with the mtDNA of 1600 </w:t>
      </w:r>
      <w:r>
        <w:t>modern people around the world</w:t>
      </w:r>
      <w:r w:rsidRPr="008A491A">
        <w:t xml:space="preserve"> which shows that it is only a side relative of modern people rather than a direct ancestor, and supports the theory of modern people's Origin and Africa.</w:t>
      </w:r>
      <w:r>
        <w:t xml:space="preserve"> </w:t>
      </w:r>
      <w:r w:rsidRPr="008A491A">
        <w:t>The success of Neanderthals ' research not only confirms the existence of ancient DNA and the scientific nature of the study, but also suggests that ancient DNA is of great significance for the study of early human evolution and migration.</w:t>
      </w:r>
      <w:r>
        <w:t xml:space="preserve"> </w:t>
      </w:r>
      <w:r w:rsidRPr="008A491A">
        <w:t xml:space="preserve">In order to ensure </w:t>
      </w:r>
      <w:r w:rsidRPr="008A491A">
        <w:lastRenderedPageBreak/>
        <w:t>reliability, many scientists began to call for the establishment of strict ancient DNA research standards, after several years of experience, gradually formed a set of ancient DNA research standards, ancient DNA research began to enter a mature period of development.</w:t>
      </w:r>
      <w:r w:rsidR="000C6E2E">
        <w:t xml:space="preserve"> </w:t>
      </w:r>
      <w:r w:rsidR="0077358A" w:rsidRPr="000C6E2E">
        <w:rPr>
          <w:vertAlign w:val="superscript"/>
        </w:rPr>
        <w:t>[</w:t>
      </w:r>
      <w:r w:rsidR="00CF4573">
        <w:rPr>
          <w:vertAlign w:val="superscript"/>
        </w:rPr>
        <w:t>6</w:t>
      </w:r>
      <w:r w:rsidR="0077358A" w:rsidRPr="000C6E2E">
        <w:rPr>
          <w:vertAlign w:val="superscript"/>
        </w:rPr>
        <w:t>]</w:t>
      </w:r>
    </w:p>
    <w:p w:rsidR="00310E2F" w:rsidRDefault="00310E2F" w:rsidP="00AA27CC">
      <w:pPr>
        <w:pStyle w:val="20"/>
      </w:pPr>
      <w:bookmarkStart w:id="2" w:name="_Toc536796961"/>
      <w:r>
        <w:rPr>
          <w:rFonts w:hint="eastAsia"/>
        </w:rPr>
        <w:t>Advantage</w:t>
      </w:r>
      <w:r w:rsidR="00AA27CC">
        <w:t>s</w:t>
      </w:r>
      <w:r>
        <w:rPr>
          <w:rFonts w:hint="eastAsia"/>
        </w:rPr>
        <w:t xml:space="preserve"> of ancient DNA</w:t>
      </w:r>
      <w:bookmarkEnd w:id="2"/>
    </w:p>
    <w:p w:rsidR="00310E2F" w:rsidRPr="008A491A" w:rsidRDefault="00310E2F" w:rsidP="00AA27CC">
      <w:pPr>
        <w:pStyle w:val="a7"/>
      </w:pPr>
      <w:bookmarkStart w:id="3" w:name="_Toc536796962"/>
      <w:r w:rsidRPr="008A491A">
        <w:t>The judgment of social structure and social attribute</w:t>
      </w:r>
      <w:bookmarkEnd w:id="3"/>
    </w:p>
    <w:p w:rsidR="00310E2F" w:rsidRPr="00AA27CC" w:rsidRDefault="00310E2F" w:rsidP="00AA27CC">
      <w:pPr>
        <w:spacing w:afterLines="50" w:after="156" w:line="480" w:lineRule="exact"/>
        <w:ind w:firstLineChars="200" w:firstLine="420"/>
      </w:pPr>
      <w:r w:rsidRPr="00FD4EBD">
        <w:t>Through the comparative analysis of genetic information between two or more individuals in the group, it can be used for the identification of the family in archaeological research.</w:t>
      </w:r>
      <w:r>
        <w:t xml:space="preserve"> </w:t>
      </w:r>
      <w:r w:rsidRPr="00FD4EBD">
        <w:t>The comparison of Y chromosome DNA sequences inherited from matrilineal mtDNA and patrilineal can be used to study the genetic relationship between the same burial individuals and different burial individuals, and to provide a new entry point for answering the questions of the family structure, civilization and clan state of the ancient residents concerned.</w:t>
      </w:r>
    </w:p>
    <w:p w:rsidR="00310E2F" w:rsidRPr="008A491A" w:rsidRDefault="00310E2F" w:rsidP="00AA27CC">
      <w:pPr>
        <w:pStyle w:val="a7"/>
      </w:pPr>
      <w:bookmarkStart w:id="4" w:name="_Toc536796963"/>
      <w:r w:rsidRPr="008A491A">
        <w:t>Study on the genetic composition and blood relationship of ancient residents</w:t>
      </w:r>
      <w:bookmarkEnd w:id="4"/>
      <w:r w:rsidRPr="008A491A">
        <w:t xml:space="preserve"> </w:t>
      </w:r>
    </w:p>
    <w:p w:rsidR="00310E2F" w:rsidRPr="00AA27CC" w:rsidRDefault="00AA27CC" w:rsidP="00AA27CC">
      <w:pPr>
        <w:spacing w:afterLines="50" w:after="156" w:line="480" w:lineRule="exact"/>
        <w:ind w:firstLineChars="200" w:firstLine="420"/>
      </w:pPr>
      <w:r w:rsidRPr="00AA27CC">
        <w:t>Without more sample analysis of ancient DNA, we simply would not have known how important extinction was in covering up the diversity of ancient gene banks.</w:t>
      </w:r>
      <w:r>
        <w:t xml:space="preserve"> And now, based on the</w:t>
      </w:r>
      <w:r w:rsidRPr="00AA27CC">
        <w:t xml:space="preserve"> analysis of ancient DNA, it has been shown that some areas have lost their genetic diversity.</w:t>
      </w:r>
      <w:r w:rsidR="00CF4573">
        <w:t xml:space="preserve"> </w:t>
      </w:r>
      <w:r w:rsidR="00310E2F" w:rsidRPr="000E46FA">
        <w:rPr>
          <w:vertAlign w:val="superscript"/>
        </w:rPr>
        <w:t>[</w:t>
      </w:r>
      <w:r w:rsidR="00CF4573">
        <w:rPr>
          <w:vertAlign w:val="superscript"/>
        </w:rPr>
        <w:t>7</w:t>
      </w:r>
      <w:r w:rsidR="00310E2F" w:rsidRPr="000E46FA">
        <w:rPr>
          <w:vertAlign w:val="superscript"/>
        </w:rPr>
        <w:t>]</w:t>
      </w:r>
    </w:p>
    <w:p w:rsidR="00310E2F" w:rsidRPr="00AA27CC" w:rsidRDefault="00310E2F" w:rsidP="00AA27CC">
      <w:pPr>
        <w:spacing w:afterLines="50" w:after="156" w:line="480" w:lineRule="exact"/>
        <w:ind w:firstLineChars="200" w:firstLine="420"/>
      </w:pPr>
      <w:r w:rsidRPr="00FD4EBD">
        <w:t>As we all know, the origin of nationalities and the composition of genetics has always been the focus of history, ethnology, archaeology, the past research is mostly from history, archaeology, language, culture and other aspects, but historical and archaeological information is often limited by the conditions of preservation, and often incomplete, or recorded distortion.</w:t>
      </w:r>
      <w:r>
        <w:t xml:space="preserve"> </w:t>
      </w:r>
      <w:r w:rsidRPr="00FD4EBD">
        <w:t>Language and culture are also highly susceptible to interaction and mutual penetration.</w:t>
      </w:r>
      <w:r>
        <w:t xml:space="preserve"> </w:t>
      </w:r>
      <w:r w:rsidRPr="00FD4EBD">
        <w:t>The gene is the nucleotide sequence of genetic material DNA, which has relatively stable generation heredity, so it is of great application value to study the migration between people and the composition of race by using ancient DNA.</w:t>
      </w:r>
      <w:r w:rsidR="00CF4573">
        <w:t xml:space="preserve"> </w:t>
      </w:r>
      <w:r w:rsidR="00CF4573" w:rsidRPr="00CF4573">
        <w:rPr>
          <w:vertAlign w:val="superscript"/>
        </w:rPr>
        <w:t>[8]</w:t>
      </w:r>
    </w:p>
    <w:p w:rsidR="00310E2F" w:rsidRDefault="00310E2F" w:rsidP="00AA27CC">
      <w:pPr>
        <w:pStyle w:val="20"/>
      </w:pPr>
      <w:bookmarkStart w:id="5" w:name="_Toc536796964"/>
      <w:r>
        <w:lastRenderedPageBreak/>
        <w:t>Limitation of ancient DNA</w:t>
      </w:r>
      <w:bookmarkEnd w:id="5"/>
    </w:p>
    <w:p w:rsidR="00AA27CC" w:rsidRDefault="00AA27CC" w:rsidP="00AA27CC">
      <w:pPr>
        <w:pStyle w:val="a5"/>
        <w:spacing w:afterLines="50" w:after="156" w:line="480" w:lineRule="exact"/>
      </w:pPr>
      <w:r w:rsidRPr="00AA27CC">
        <w:rPr>
          <w:rFonts w:hint="eastAsia"/>
        </w:rPr>
        <w:t>"50</w:t>
      </w:r>
      <w:r w:rsidRPr="00AA27CC">
        <w:rPr>
          <w:rFonts w:hint="eastAsia"/>
        </w:rPr>
        <w:t>％</w:t>
      </w:r>
      <w:r w:rsidRPr="00AA27CC">
        <w:rPr>
          <w:rFonts w:hint="eastAsia"/>
        </w:rPr>
        <w:t xml:space="preserve"> of archaeologists hold the opinion that ancient DNA can solve anything. While rest of them argued that ancient DNA w</w:t>
      </w:r>
      <w:r>
        <w:rPr>
          <w:rFonts w:hint="eastAsia"/>
        </w:rPr>
        <w:t>as a devil.</w:t>
      </w:r>
      <w:r>
        <w:t>”</w:t>
      </w:r>
      <w:r w:rsidRPr="00AA27CC">
        <w:rPr>
          <w:rFonts w:hint="eastAsia"/>
        </w:rPr>
        <w:t xml:space="preserve"> said Philipp Stockhammer, a researcher at the University of Munich in Germany. He worked closely with geneticists and mol</w:t>
      </w:r>
      <w:r w:rsidRPr="00AA27CC">
        <w:t xml:space="preserve">ecular biologists at a research institute in the country. The agency was established a number of years ago to build "bridges" for different disciplines. According to Stockhammer, the latest technology is not a panacea, but if archaeologists ignore it, there is a hidden risk. </w:t>
      </w:r>
      <w:r w:rsidRPr="00CF4573">
        <w:rPr>
          <w:vertAlign w:val="superscript"/>
        </w:rPr>
        <w:t>[</w:t>
      </w:r>
      <w:r w:rsidR="00CF4573">
        <w:rPr>
          <w:vertAlign w:val="superscript"/>
        </w:rPr>
        <w:t>9</w:t>
      </w:r>
      <w:r w:rsidRPr="00CF4573">
        <w:rPr>
          <w:vertAlign w:val="superscript"/>
        </w:rPr>
        <w:t>]</w:t>
      </w:r>
    </w:p>
    <w:p w:rsidR="00310E2F" w:rsidRDefault="00310E2F" w:rsidP="00AA27CC">
      <w:pPr>
        <w:pStyle w:val="a5"/>
        <w:spacing w:afterLines="50" w:after="156" w:line="480" w:lineRule="exact"/>
      </w:pPr>
      <w:r w:rsidRPr="00DD5550">
        <w:t xml:space="preserve">If we want to study complete prehistoric history with ancient DNA, then </w:t>
      </w:r>
      <w:r>
        <w:t>there could be a</w:t>
      </w:r>
      <w:r w:rsidRPr="00DD5550">
        <w:t xml:space="preserve"> very large </w:t>
      </w:r>
      <w:r>
        <w:t>limitation</w:t>
      </w:r>
      <w:r w:rsidRPr="00DD5550">
        <w:t>.</w:t>
      </w:r>
      <w:r>
        <w:t xml:space="preserve"> </w:t>
      </w:r>
      <w:r w:rsidRPr="00DD5550">
        <w:t>The main reason is that DNA is not easy to preserve, and its influencing factors are very many, including natural and human factors.</w:t>
      </w:r>
      <w:r>
        <w:t xml:space="preserve"> </w:t>
      </w:r>
      <w:r w:rsidRPr="00DD5550">
        <w:t xml:space="preserve">Natural factors such as environment, climate, preservation </w:t>
      </w:r>
      <w:r>
        <w:t xml:space="preserve">of </w:t>
      </w:r>
      <w:r w:rsidRPr="00DD5550">
        <w:t>time and so on.</w:t>
      </w:r>
      <w:r>
        <w:t xml:space="preserve"> </w:t>
      </w:r>
      <w:r w:rsidRPr="00DD5550">
        <w:t>The human factor is more complex and sudden, for example, archaeologists sneeze or break their fingers during the excavation process, so it is likely that his DNA will be mixed into archaeolog</w:t>
      </w:r>
      <w:r w:rsidR="00570B5F">
        <w:t>ical data, or DNA researchers'</w:t>
      </w:r>
      <w:r w:rsidRPr="00DD5550">
        <w:t>DNA mixed in, either way, the study of ancient DNA will have a great impact.</w:t>
      </w:r>
    </w:p>
    <w:p w:rsidR="004F2DF4" w:rsidRDefault="00310E2F" w:rsidP="00AA27CC">
      <w:pPr>
        <w:spacing w:afterLines="50" w:after="156" w:line="480" w:lineRule="exact"/>
        <w:ind w:firstLineChars="200" w:firstLine="420"/>
      </w:pPr>
      <w:r w:rsidRPr="00DD5550">
        <w:t>These factors have a direct impact on the state of DNA preservation and the amount of preservation.</w:t>
      </w:r>
      <w:r>
        <w:t xml:space="preserve"> </w:t>
      </w:r>
      <w:r w:rsidRPr="00DD5550">
        <w:t>DNA research relies on a large number of data sources to investigate, only a region or a small number of DNA samples will have a great impact on the results of the experiment.</w:t>
      </w:r>
      <w:r>
        <w:t xml:space="preserve"> </w:t>
      </w:r>
      <w:r w:rsidRPr="00DD5550">
        <w:t>But we cannot ignore its auxiliary role in prehistoric research because of these constraints.</w:t>
      </w:r>
      <w:r>
        <w:t xml:space="preserve"> </w:t>
      </w:r>
      <w:r w:rsidRPr="00DD5550">
        <w:t xml:space="preserve">It is worth mentioning that although the </w:t>
      </w:r>
      <w:r>
        <w:t>ancient DNA</w:t>
      </w:r>
      <w:r w:rsidRPr="00DD5550">
        <w:t xml:space="preserve"> itself may not provide complete and detailed information, it does not exist independently, and we can draw the corresponding conclusions by combining this technology with other biological technologies such as PCR and archaeological techniques.</w:t>
      </w:r>
      <w:r>
        <w:t xml:space="preserve"> </w:t>
      </w:r>
      <w:r w:rsidRPr="00DD5550">
        <w:t xml:space="preserve">For example, we can make a common analysis of </w:t>
      </w:r>
      <w:r>
        <w:t>ancient DNA</w:t>
      </w:r>
      <w:r w:rsidRPr="00DD5550">
        <w:t xml:space="preserve"> and burial remains.</w:t>
      </w:r>
      <w:r>
        <w:t xml:space="preserve"> </w:t>
      </w:r>
      <w:r w:rsidRPr="00DD5550">
        <w:t xml:space="preserve">Taking Hallstatt Chieftain's grave as an example, we can first analyze the burial remains from the archaeological point of view, which is the clan aristocracy, has certain power, and then through the </w:t>
      </w:r>
      <w:r>
        <w:t>ancient DNA</w:t>
      </w:r>
      <w:r w:rsidRPr="00DD5550">
        <w:t xml:space="preserve"> analysis of the tomb and the remains of the cemetery to see the origin of its entire clan</w:t>
      </w:r>
      <w:r>
        <w:t xml:space="preserve"> and identity characteristics, i</w:t>
      </w:r>
      <w:r w:rsidRPr="00DD5550">
        <w:t>n order to have a more accurate understanding of the clan.</w:t>
      </w:r>
    </w:p>
    <w:p w:rsidR="007913E8" w:rsidRDefault="008A491A" w:rsidP="00AA27CC">
      <w:pPr>
        <w:pStyle w:val="20"/>
      </w:pPr>
      <w:bookmarkStart w:id="6" w:name="_Toc536796965"/>
      <w:r>
        <w:rPr>
          <w:rFonts w:hint="eastAsia"/>
        </w:rPr>
        <w:lastRenderedPageBreak/>
        <w:t>D</w:t>
      </w:r>
      <w:r>
        <w:t xml:space="preserve">ifferent </w:t>
      </w:r>
      <w:r w:rsidR="00AA27CC">
        <w:t>views of ancient DNA</w:t>
      </w:r>
      <w:bookmarkEnd w:id="6"/>
    </w:p>
    <w:p w:rsidR="00FD4EBD" w:rsidRDefault="007775D4" w:rsidP="00AA27CC">
      <w:pPr>
        <w:spacing w:afterLines="50" w:after="156" w:line="480" w:lineRule="exact"/>
        <w:ind w:firstLineChars="200" w:firstLine="420"/>
      </w:pPr>
      <w:r>
        <w:rPr>
          <w:rFonts w:hint="eastAsia"/>
        </w:rPr>
        <w:t>In David Reich</w:t>
      </w:r>
      <w:r>
        <w:t xml:space="preserve">’s research, </w:t>
      </w:r>
      <w:r w:rsidR="007A0E29">
        <w:t>they com</w:t>
      </w:r>
      <w:r w:rsidR="008F2EDC">
        <w:t>pared hunter-gatherers and fam</w:t>
      </w:r>
      <w:r w:rsidR="007A0E29">
        <w:t>ers who lived in southern Sweden 5000 years ago, and after a recurrent theme in a</w:t>
      </w:r>
      <w:r w:rsidR="008A491A">
        <w:t xml:space="preserve">ncient </w:t>
      </w:r>
      <w:r w:rsidR="007A0E29">
        <w:t xml:space="preserve">DNA research, </w:t>
      </w:r>
      <w:r>
        <w:t xml:space="preserve">it is successfully shows that the origin of Celts, especially the Europeans today are the result of a mixture of not two but three very different ancestral </w:t>
      </w:r>
      <w:r w:rsidR="00FD4EBD">
        <w:t>races</w:t>
      </w:r>
      <w:r>
        <w:t xml:space="preserve">. </w:t>
      </w:r>
      <w:r w:rsidR="00570B5F">
        <w:rPr>
          <w:vertAlign w:val="superscript"/>
        </w:rPr>
        <w:t>[10</w:t>
      </w:r>
      <w:r w:rsidRPr="007775D4">
        <w:rPr>
          <w:vertAlign w:val="superscript"/>
        </w:rPr>
        <w:t>]</w:t>
      </w:r>
    </w:p>
    <w:p w:rsidR="008F2EDC" w:rsidRDefault="00FD4EBD" w:rsidP="00AA27CC">
      <w:pPr>
        <w:spacing w:afterLines="50" w:after="156" w:line="480" w:lineRule="exact"/>
        <w:ind w:firstLineChars="200" w:firstLine="420"/>
      </w:pPr>
      <w:r w:rsidRPr="00FD4EBD">
        <w:t>Although I mentioned earlier that ancient DNA can help us study the genetic composition</w:t>
      </w:r>
      <w:r>
        <w:t>, kinship, social structure,</w:t>
      </w:r>
      <w:r w:rsidRPr="00FD4EBD">
        <w:t xml:space="preserve"> social attributes of ancient residents, </w:t>
      </w:r>
      <w:r>
        <w:t>and there are also more than one example to show the success of ancient DNA</w:t>
      </w:r>
      <w:r w:rsidRPr="00FD4EBD">
        <w:t xml:space="preserve"> this does not mean that we can determine the next result simply by virtue of the results of ancient DNA technology.</w:t>
      </w:r>
    </w:p>
    <w:p w:rsidR="002E1426" w:rsidRDefault="00FD4EBD" w:rsidP="00AA27CC">
      <w:pPr>
        <w:spacing w:afterLines="50" w:after="156" w:line="480" w:lineRule="exact"/>
        <w:ind w:firstLineChars="200" w:firstLine="420"/>
      </w:pPr>
      <w:r>
        <w:t xml:space="preserve">I admit that we can get lots of information with the help of ancient DNA, I still cannot agree with them totally. </w:t>
      </w:r>
      <w:r w:rsidR="007775D4">
        <w:t xml:space="preserve">The </w:t>
      </w:r>
      <w:r w:rsidR="006F5628">
        <w:t xml:space="preserve">point is that the </w:t>
      </w:r>
      <w:r w:rsidR="007775D4">
        <w:t xml:space="preserve">historian wants to know everything about </w:t>
      </w:r>
      <w:r w:rsidR="006F5628">
        <w:rPr>
          <w:rFonts w:hint="eastAsia"/>
        </w:rPr>
        <w:t>a</w:t>
      </w:r>
      <w:r w:rsidR="006F5628">
        <w:t xml:space="preserve"> period of time</w:t>
      </w:r>
      <w:r w:rsidR="007775D4">
        <w:t>,</w:t>
      </w:r>
      <w:r w:rsidR="006F5628">
        <w:t xml:space="preserve"> even including which person did what,</w:t>
      </w:r>
      <w:bookmarkStart w:id="7" w:name="_GoBack"/>
      <w:bookmarkEnd w:id="7"/>
      <w:r w:rsidR="007775D4">
        <w:t xml:space="preserve"> however, only a tiny proportion of them can survive till now. </w:t>
      </w:r>
      <w:r w:rsidR="007775D4" w:rsidRPr="007775D4">
        <w:rPr>
          <w:vertAlign w:val="superscript"/>
        </w:rPr>
        <w:t>[</w:t>
      </w:r>
      <w:r w:rsidR="00570B5F">
        <w:rPr>
          <w:vertAlign w:val="superscript"/>
        </w:rPr>
        <w:t>11</w:t>
      </w:r>
      <w:r w:rsidR="007775D4" w:rsidRPr="007775D4">
        <w:rPr>
          <w:vertAlign w:val="superscript"/>
        </w:rPr>
        <w:t>]</w:t>
      </w:r>
      <w:r w:rsidR="008F2EDC">
        <w:rPr>
          <w:vertAlign w:val="superscript"/>
        </w:rPr>
        <w:t xml:space="preserve"> </w:t>
      </w:r>
      <w:r w:rsidR="008F2EDC">
        <w:t>Thus, f</w:t>
      </w:r>
      <w:r w:rsidR="00DE02CC">
        <w:t>rom my point of view</w:t>
      </w:r>
      <w:r w:rsidR="00DE02CC" w:rsidRPr="00DE02CC">
        <w:t xml:space="preserve">, in the current technical conditions, </w:t>
      </w:r>
      <w:r w:rsidR="00DE02CC">
        <w:t xml:space="preserve">there is </w:t>
      </w:r>
      <w:r w:rsidR="00DE02CC" w:rsidRPr="00DE02CC">
        <w:t>no technology can fully accurately reflect the complete facts, or correctly restore the whole thing or period.</w:t>
      </w:r>
      <w:r w:rsidR="00DE02CC">
        <w:t xml:space="preserve"> </w:t>
      </w:r>
      <w:r w:rsidR="00DE02CC" w:rsidRPr="00DE02CC">
        <w:t>But admittedly, although it does not provide complete information, ancient DNA technology still provides us with important information for the study of prehistoric history.</w:t>
      </w:r>
    </w:p>
    <w:p w:rsidR="00DD5550" w:rsidRDefault="00384F28" w:rsidP="00AA27CC">
      <w:pPr>
        <w:spacing w:afterLines="50" w:after="156" w:line="480" w:lineRule="exact"/>
        <w:ind w:firstLineChars="200" w:firstLine="420"/>
      </w:pPr>
      <w:r w:rsidRPr="000A7681">
        <w:rPr>
          <w:i/>
        </w:rPr>
        <w:t>“There was a view that migrations is a very rare process in human evolution”</w:t>
      </w:r>
      <w:r>
        <w:t xml:space="preserve"> says David Reich, a Howard Hughes Medical Institute investigator at Harvard Medical School. </w:t>
      </w:r>
      <w:r w:rsidR="00DD5550" w:rsidRPr="00DD5550">
        <w:rPr>
          <w:vertAlign w:val="superscript"/>
        </w:rPr>
        <w:t>[</w:t>
      </w:r>
      <w:r w:rsidR="00E10AA4">
        <w:rPr>
          <w:vertAlign w:val="superscript"/>
        </w:rPr>
        <w:t>12</w:t>
      </w:r>
      <w:r w:rsidR="00DD5550" w:rsidRPr="00DD5550">
        <w:rPr>
          <w:vertAlign w:val="superscript"/>
        </w:rPr>
        <w:t>]</w:t>
      </w:r>
      <w:r w:rsidR="00DD5550">
        <w:t xml:space="preserve"> </w:t>
      </w:r>
      <w:r w:rsidR="00DE02CC">
        <w:t>However, we can argue with him by the help of ancient DNA.</w:t>
      </w:r>
    </w:p>
    <w:p w:rsidR="00DE02CC" w:rsidRDefault="00DE02CC" w:rsidP="00AA27CC">
      <w:pPr>
        <w:pStyle w:val="a5"/>
        <w:spacing w:afterLines="50" w:after="156" w:line="480" w:lineRule="exact"/>
      </w:pPr>
      <w:r w:rsidRPr="00DE02CC">
        <w:t xml:space="preserve">I think ancient DNA can provide some information that will help us study the origin and identity of the Celts, as well as the </w:t>
      </w:r>
      <w:r>
        <w:t>spread of Celtic populations</w:t>
      </w:r>
      <w:r w:rsidRPr="00DE02CC">
        <w:t>, but the conclusions can only be used as a reference and must not be fully determined.</w:t>
      </w:r>
      <w:r>
        <w:t xml:space="preserve"> </w:t>
      </w:r>
      <w:r w:rsidRPr="00DE02CC">
        <w:t xml:space="preserve">To put it </w:t>
      </w:r>
      <w:r>
        <w:t xml:space="preserve">in </w:t>
      </w:r>
      <w:r w:rsidRPr="00DE02CC">
        <w:t>another way, I don't think the technology is very reliable.</w:t>
      </w:r>
      <w:r>
        <w:t xml:space="preserve"> </w:t>
      </w:r>
      <w:r w:rsidRPr="00DE02CC">
        <w:t>It can only provide us with supporting information to study these factors, or we can only use it as a reference.</w:t>
      </w:r>
      <w:r>
        <w:t xml:space="preserve"> </w:t>
      </w:r>
      <w:r w:rsidRPr="00DE02CC">
        <w:t>For example, we can only confirm the approximate path of Celtic transmission through genetic research, but once there is intermarriage between different races, the conclusions reached through ancient DNA are less reliable.</w:t>
      </w:r>
      <w:r>
        <w:t xml:space="preserve"> </w:t>
      </w:r>
      <w:r w:rsidRPr="00DE02CC">
        <w:t xml:space="preserve">To give a simple example, if </w:t>
      </w:r>
      <w:r w:rsidRPr="00DE02CC">
        <w:lastRenderedPageBreak/>
        <w:t>an East Asian reaches the Celtic settlement in some way and has a half-b</w:t>
      </w:r>
      <w:r>
        <w:t>loo</w:t>
      </w:r>
      <w:r w:rsidRPr="00DE02CC">
        <w:t xml:space="preserve">d </w:t>
      </w:r>
      <w:r>
        <w:t xml:space="preserve">child </w:t>
      </w:r>
      <w:r w:rsidRPr="00DE02CC">
        <w:t>here, and this hybrid is exactly the girl who did not inherit the Father Y chromosome, and then she returned to East Asia, we d</w:t>
      </w:r>
      <w:r>
        <w:t>etected the gene in East Asia, f</w:t>
      </w:r>
      <w:r w:rsidRPr="00DE02CC">
        <w:t>rom this conclusion, then, it is difficult to say that the Celtic race once spread to East Asia.</w:t>
      </w:r>
      <w:r>
        <w:t xml:space="preserve"> </w:t>
      </w:r>
      <w:r w:rsidRPr="00DE02CC">
        <w:t>On the other hand, although this is the case with the above examples, we can still extrapolate to a certain extent by the proportion of DNA present in a given area, and the level of detail of this projection is probably made up of Celtic from somewhere in a given area.</w:t>
      </w:r>
    </w:p>
    <w:p w:rsidR="00DD5550" w:rsidRDefault="00DE02CC" w:rsidP="00AA27CC">
      <w:pPr>
        <w:spacing w:afterLines="50" w:after="156" w:line="480" w:lineRule="exact"/>
        <w:ind w:firstLineChars="200" w:firstLine="420"/>
      </w:pPr>
      <w:r w:rsidRPr="00DE02CC">
        <w:t>On top of that, another scenario would lead to some skepticism</w:t>
      </w:r>
      <w:r>
        <w:t xml:space="preserve"> about ancient DNA technology </w:t>
      </w:r>
      <w:r>
        <w:rPr>
          <w:rFonts w:hint="eastAsia"/>
        </w:rPr>
        <w:t>——</w:t>
      </w:r>
      <w:r>
        <w:rPr>
          <w:rFonts w:hint="eastAsia"/>
        </w:rPr>
        <w:t xml:space="preserve"> </w:t>
      </w:r>
      <w:r w:rsidRPr="00DE02CC">
        <w:t>genetic mutations.</w:t>
      </w:r>
      <w:r>
        <w:t xml:space="preserve"> </w:t>
      </w:r>
      <w:r w:rsidRPr="00DE02CC">
        <w:t xml:space="preserve">It has been pointed out that in every generation of human heredity, DNA will experience mysterious shaping, </w:t>
      </w:r>
      <w:r w:rsidR="00FD4EBD" w:rsidRPr="00DE02CC">
        <w:t>and there</w:t>
      </w:r>
      <w:r w:rsidRPr="00DE02CC">
        <w:t xml:space="preserve"> are recombin</w:t>
      </w:r>
      <w:r w:rsidR="00DD5550">
        <w:t xml:space="preserve">ation and reservations </w:t>
      </w:r>
      <w:r>
        <w:t>that is the reason</w:t>
      </w:r>
      <w:r w:rsidRPr="00DE02CC">
        <w:t xml:space="preserve"> we are both similar and different </w:t>
      </w:r>
      <w:r>
        <w:t>with our</w:t>
      </w:r>
      <w:r w:rsidRPr="00DE02CC">
        <w:t xml:space="preserve"> ancestors.</w:t>
      </w:r>
      <w:r>
        <w:t xml:space="preserve"> </w:t>
      </w:r>
      <w:r w:rsidRPr="00DE02CC">
        <w:t>Here let's give another example of a relatively extreme point.</w:t>
      </w:r>
      <w:r>
        <w:t xml:space="preserve"> </w:t>
      </w:r>
      <w:r w:rsidRPr="00DE02CC">
        <w:t xml:space="preserve">If most of the members of a Celtic </w:t>
      </w:r>
      <w:r>
        <w:t>society</w:t>
      </w:r>
      <w:r w:rsidRPr="00DE02CC">
        <w:t xml:space="preserve"> have the same genetic mutations at the same time, and their offspring migrate years later to </w:t>
      </w:r>
      <w:r>
        <w:t>build</w:t>
      </w:r>
      <w:r w:rsidRPr="00DE02CC">
        <w:t xml:space="preserve"> a new society relatively far from the primitive society, then for researchers who do not know the situation, their genetic analysis is to say that they are genetic mu</w:t>
      </w:r>
      <w:r>
        <w:t>tations of the primitive race, o</w:t>
      </w:r>
      <w:r w:rsidRPr="00DE02CC">
        <w:t>r is the marriage of a new race to race, or is it the creation of a new race?</w:t>
      </w:r>
    </w:p>
    <w:p w:rsidR="00DD5550" w:rsidRDefault="00DD5550" w:rsidP="00AA27CC">
      <w:pPr>
        <w:pStyle w:val="20"/>
      </w:pPr>
      <w:bookmarkStart w:id="8" w:name="_Toc536796966"/>
      <w:r>
        <w:rPr>
          <w:rFonts w:hint="eastAsia"/>
        </w:rPr>
        <w:t>Conclusion</w:t>
      </w:r>
      <w:bookmarkEnd w:id="8"/>
    </w:p>
    <w:p w:rsidR="00DD5550" w:rsidRDefault="00DD5550" w:rsidP="00AA27CC">
      <w:pPr>
        <w:spacing w:afterLines="50" w:after="156" w:line="480" w:lineRule="exact"/>
        <w:ind w:firstLineChars="200" w:firstLine="420"/>
      </w:pPr>
      <w:r w:rsidRPr="00DD5550">
        <w:t xml:space="preserve">Although I still </w:t>
      </w:r>
      <w:r>
        <w:rPr>
          <w:rFonts w:hint="eastAsia"/>
        </w:rPr>
        <w:t>hold</w:t>
      </w:r>
      <w:r w:rsidRPr="00DD5550">
        <w:t xml:space="preserve"> a conservative attitude towards ancient DNA, it is undeniable that ancient DNA is a promising field of research.</w:t>
      </w:r>
      <w:r>
        <w:t xml:space="preserve"> </w:t>
      </w:r>
      <w:r w:rsidRPr="00DD5550">
        <w:t>But in order to obtain credible results, the study of ancient DNA requires more molecular biology techniques.</w:t>
      </w:r>
      <w:r>
        <w:t xml:space="preserve"> </w:t>
      </w:r>
      <w:r w:rsidRPr="00DD5550">
        <w:t>PCR is a key technical tool, although researchers are careful to prevent it, but pollution is widespread.</w:t>
      </w:r>
      <w:r>
        <w:t xml:space="preserve"> </w:t>
      </w:r>
      <w:r w:rsidRPr="00DD5550">
        <w:t>Although many measures have been taken in accordance with the standards, every ancient DNA research effort should be treated with a critical attitude.</w:t>
      </w:r>
      <w:r>
        <w:t xml:space="preserve"> </w:t>
      </w:r>
      <w:r w:rsidRPr="00DD5550">
        <w:t>With the further deepening of the study of ancient DNA and the continuous improvement of standards, the study of ancient DNA will bring us more surprises.</w:t>
      </w:r>
    </w:p>
    <w:p w:rsidR="00430545" w:rsidRDefault="00430545" w:rsidP="00430545">
      <w:pPr>
        <w:pStyle w:val="20"/>
      </w:pPr>
      <w:bookmarkStart w:id="9" w:name="_Toc535593601"/>
      <w:bookmarkStart w:id="10" w:name="_Toc536796967"/>
      <w:r w:rsidRPr="00F7114E">
        <w:lastRenderedPageBreak/>
        <w:t>Bibliography</w:t>
      </w:r>
      <w:bookmarkEnd w:id="9"/>
      <w:bookmarkEnd w:id="10"/>
    </w:p>
    <w:p w:rsidR="00430545" w:rsidRDefault="0077358A" w:rsidP="00AA27CC">
      <w:pPr>
        <w:spacing w:afterLines="50" w:after="156" w:line="480" w:lineRule="exact"/>
        <w:ind w:firstLineChars="200" w:firstLine="420"/>
      </w:pPr>
      <w:r>
        <w:rPr>
          <w:rFonts w:hint="eastAsia"/>
        </w:rPr>
        <w:t>[</w:t>
      </w:r>
      <w:r>
        <w:t>1]</w:t>
      </w:r>
      <w:r w:rsidRPr="000C6E2E">
        <w:rPr>
          <w:rFonts w:cs="Arial"/>
          <w:color w:val="000000"/>
          <w:sz w:val="20"/>
          <w:szCs w:val="20"/>
          <w:shd w:val="clear" w:color="auto" w:fill="FFFFFF"/>
        </w:rPr>
        <w:t xml:space="preserve"> </w:t>
      </w:r>
      <w:r w:rsidR="000C6E2E" w:rsidRPr="000C6E2E">
        <w:rPr>
          <w:rFonts w:cs="Arial"/>
          <w:color w:val="000000"/>
          <w:sz w:val="20"/>
          <w:szCs w:val="20"/>
          <w:shd w:val="clear" w:color="auto" w:fill="FFFFFF"/>
        </w:rPr>
        <w:t>B, M. (1987). Specific synthesis of DNA in vitro via a polymerase-catalyzed chain reaction. </w:t>
      </w:r>
      <w:r w:rsidR="000C6E2E" w:rsidRPr="000C6E2E">
        <w:rPr>
          <w:rFonts w:cs="Arial"/>
          <w:i/>
          <w:iCs/>
          <w:color w:val="000000"/>
          <w:sz w:val="20"/>
          <w:szCs w:val="20"/>
          <w:shd w:val="clear" w:color="auto" w:fill="FFFFFF"/>
        </w:rPr>
        <w:t>Methods in Enzymology</w:t>
      </w:r>
      <w:r w:rsidR="000C6E2E" w:rsidRPr="000C6E2E">
        <w:rPr>
          <w:rFonts w:cs="Arial"/>
          <w:color w:val="000000"/>
          <w:sz w:val="20"/>
          <w:szCs w:val="20"/>
          <w:shd w:val="clear" w:color="auto" w:fill="FFFFFF"/>
        </w:rPr>
        <w:t>, 155, pp.335-350.</w:t>
      </w:r>
    </w:p>
    <w:p w:rsidR="0077358A" w:rsidRDefault="0077358A" w:rsidP="00AA27CC">
      <w:pPr>
        <w:spacing w:afterLines="50" w:after="156" w:line="480" w:lineRule="exact"/>
        <w:ind w:firstLineChars="200" w:firstLine="420"/>
      </w:pPr>
      <w:r>
        <w:t>[2]</w:t>
      </w:r>
      <w:r w:rsidR="000C6E2E" w:rsidRPr="000C6E2E">
        <w:t xml:space="preserve"> </w:t>
      </w:r>
      <w:r w:rsidR="007C5DE0" w:rsidRPr="007C5DE0">
        <w:t>Gutierrez, G. and Marin, A. (1998). The most ancient DNA recovered from an amber-preserved specimen may not be as ancient as it seems. Molecular Biology and Evolution, 15(7), pp.926-929.</w:t>
      </w:r>
    </w:p>
    <w:p w:rsidR="0077358A" w:rsidRDefault="0077358A" w:rsidP="00AA27CC">
      <w:pPr>
        <w:spacing w:afterLines="50" w:after="156" w:line="480" w:lineRule="exact"/>
        <w:ind w:firstLineChars="200" w:firstLine="420"/>
      </w:pPr>
      <w:r>
        <w:t>[3]</w:t>
      </w:r>
      <w:r w:rsidR="007C5DE0" w:rsidRPr="007C5DE0">
        <w:t xml:space="preserve"> Austin, J., Ross, A., SMITH, A., Fortey, R. and Thomas, R. (1997). Problems of reproducibility – does geologically ancient DNA survive in amber–preserved insects?. Proceedings of the Royal Society of London. Series B: Biological Sciences, 264(1381), pp.467-474.</w:t>
      </w:r>
    </w:p>
    <w:p w:rsidR="0077358A" w:rsidRDefault="0077358A" w:rsidP="00AA27CC">
      <w:pPr>
        <w:spacing w:afterLines="50" w:after="156" w:line="480" w:lineRule="exact"/>
        <w:ind w:firstLineChars="200" w:firstLine="420"/>
      </w:pPr>
      <w:r>
        <w:t>[4]</w:t>
      </w:r>
      <w:r w:rsidR="00CF4573" w:rsidRPr="00CF4573">
        <w:t xml:space="preserve"> Austin, J., Smith, A. and Thomas, R. (1997). Palaeontology in a molecular world: the search for authentic ancient DNA. Trends in Ecology &amp; Evolution, 12(8), pp.303-306.</w:t>
      </w:r>
    </w:p>
    <w:p w:rsidR="007C5DE0" w:rsidRDefault="007C5DE0" w:rsidP="00AA27CC">
      <w:pPr>
        <w:spacing w:afterLines="50" w:after="156" w:line="480" w:lineRule="exact"/>
        <w:ind w:firstLineChars="200" w:firstLine="420"/>
      </w:pPr>
      <w:r>
        <w:t>[5]</w:t>
      </w:r>
      <w:r w:rsidR="00CF4573" w:rsidRPr="00CF4573">
        <w:t xml:space="preserve"> Rollo, F., Asci, W., Antonini, S., Marota, I. and Ubaldi, M. (1994). Molecular ecology of a Neolithic meadow: The DNA of the grass remains from the archaeological site of the Tyrolean Iceman. Experientia, 50(6), pp.576-584.</w:t>
      </w:r>
    </w:p>
    <w:p w:rsidR="007C5DE0" w:rsidRDefault="007C5DE0" w:rsidP="00AA27CC">
      <w:pPr>
        <w:spacing w:afterLines="50" w:after="156" w:line="480" w:lineRule="exact"/>
        <w:ind w:firstLineChars="200" w:firstLine="420"/>
      </w:pPr>
      <w:r>
        <w:t>[6]</w:t>
      </w:r>
      <w:r w:rsidRPr="007C5DE0">
        <w:t xml:space="preserve"> </w:t>
      </w:r>
      <w:r w:rsidRPr="0077358A">
        <w:t>Dong, W. (2006). Ancient DNA and Its Archaeological Significance. In: </w:t>
      </w:r>
      <w:r w:rsidRPr="0077358A">
        <w:rPr>
          <w:i/>
          <w:iCs/>
        </w:rPr>
        <w:t>Proceeding of the Tenth Annual Meeting of the Chinese Society of Vertebrate Paleontology</w:t>
      </w:r>
      <w:r w:rsidRPr="0077358A">
        <w:t>. Beijiing: Ocean Press, pp.143-144.</w:t>
      </w:r>
    </w:p>
    <w:p w:rsidR="007C5DE0" w:rsidRDefault="007C5DE0" w:rsidP="00AA27CC">
      <w:pPr>
        <w:spacing w:afterLines="50" w:after="156" w:line="480" w:lineRule="exact"/>
        <w:ind w:firstLineChars="200" w:firstLine="420"/>
      </w:pPr>
      <w:r>
        <w:t>[7]</w:t>
      </w:r>
      <w:r w:rsidR="00570B5F" w:rsidRPr="00570B5F">
        <w:t xml:space="preserve"> Sims-Williams, P. (2012). Bronze- and Iron-Age Celtic-speakers: what don't we know, what can't we know, and what could we know? Language, genetics and archaeology in the twenty-first century. The Antiquaries Journal, 92, p.430.</w:t>
      </w:r>
    </w:p>
    <w:p w:rsidR="007C5DE0" w:rsidRDefault="007C5DE0" w:rsidP="00AA27CC">
      <w:pPr>
        <w:spacing w:afterLines="50" w:after="156" w:line="480" w:lineRule="exact"/>
        <w:ind w:firstLineChars="200" w:firstLine="420"/>
      </w:pPr>
      <w:r>
        <w:t>[8]</w:t>
      </w:r>
      <w:r w:rsidR="00CF4573" w:rsidRPr="00CF4573">
        <w:t xml:space="preserve"> Chang, E. (2004). Application of ancient DNA analysis technique in archaeological research. Cultural relics, (1), pp.26-28.</w:t>
      </w:r>
    </w:p>
    <w:p w:rsidR="007C5DE0" w:rsidRDefault="007C5DE0" w:rsidP="00AA27CC">
      <w:pPr>
        <w:spacing w:afterLines="50" w:after="156" w:line="480" w:lineRule="exact"/>
        <w:ind w:firstLineChars="200" w:firstLine="420"/>
      </w:pPr>
      <w:r>
        <w:t>[9]</w:t>
      </w:r>
      <w:r w:rsidR="00570B5F" w:rsidRPr="00570B5F">
        <w:t xml:space="preserve"> Callaway, E. (2018). Divided by DNA: The uneasy relationship between archaeology and ancient genomics. Nature, 555(7698), pp.573-576.</w:t>
      </w:r>
    </w:p>
    <w:p w:rsidR="007C5DE0" w:rsidRDefault="007C5DE0" w:rsidP="00AA27CC">
      <w:pPr>
        <w:spacing w:afterLines="50" w:after="156" w:line="480" w:lineRule="exact"/>
        <w:ind w:firstLineChars="200" w:firstLine="420"/>
      </w:pPr>
      <w:r>
        <w:t>[10]</w:t>
      </w:r>
      <w:r w:rsidR="00570B5F" w:rsidRPr="00570B5F">
        <w:t xml:space="preserve"> Reich, D. (2018). Ancient DNA Suggests Steppe Migrations Spread Indo-European </w:t>
      </w:r>
      <w:r w:rsidR="00570B5F" w:rsidRPr="00570B5F">
        <w:lastRenderedPageBreak/>
        <w:t>Languages. Proceedings of the American Philosophical Society, 162(1), p.43.</w:t>
      </w:r>
    </w:p>
    <w:p w:rsidR="00E10AA4" w:rsidRDefault="00E10AA4" w:rsidP="00AA27CC">
      <w:pPr>
        <w:spacing w:afterLines="50" w:after="156" w:line="480" w:lineRule="exact"/>
        <w:ind w:firstLineChars="200" w:firstLine="420"/>
      </w:pPr>
      <w:r>
        <w:t>[11]</w:t>
      </w:r>
      <w:r w:rsidRPr="00E10AA4">
        <w:t xml:space="preserve"> Sims-Williams, P. (2012). Bronze- and Iron-Age Celtic-speakers: what don't we know, what can't we know, and what could we know? Language, genetics and archaeology in the twenty-first century. The Antiquaries Journal, 92, p.430.</w:t>
      </w:r>
    </w:p>
    <w:p w:rsidR="00E10AA4" w:rsidRDefault="00E10AA4" w:rsidP="00AA27CC">
      <w:pPr>
        <w:spacing w:afterLines="50" w:after="156" w:line="480" w:lineRule="exact"/>
        <w:ind w:firstLineChars="200" w:firstLine="420"/>
      </w:pPr>
      <w:r>
        <w:t>[12]</w:t>
      </w:r>
      <w:r w:rsidR="00976A8B" w:rsidRPr="00976A8B">
        <w:t xml:space="preserve"> </w:t>
      </w:r>
      <w:r w:rsidR="00976A8B" w:rsidRPr="00570B5F">
        <w:t>Reich, D. (2018). Ancient DNA Suggests Steppe Migrations Spread Indo-European Languages. Proceedings of the American Ph</w:t>
      </w:r>
      <w:r w:rsidR="00976A8B">
        <w:t>ilosophical Society, 162(1), p.5</w:t>
      </w:r>
      <w:r w:rsidR="00976A8B" w:rsidRPr="00570B5F">
        <w:t>3.</w:t>
      </w:r>
    </w:p>
    <w:sectPr w:rsidR="00E10AA4">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33682" w:rsidRDefault="00A33682" w:rsidP="00715F4C">
      <w:r>
        <w:separator/>
      </w:r>
    </w:p>
  </w:endnote>
  <w:endnote w:type="continuationSeparator" w:id="0">
    <w:p w:rsidR="00A33682" w:rsidRDefault="00A33682" w:rsidP="00715F4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宋体">
    <w:altName w:val="SimSun"/>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33682" w:rsidRDefault="00A33682" w:rsidP="00715F4C">
      <w:r>
        <w:separator/>
      </w:r>
    </w:p>
  </w:footnote>
  <w:footnote w:type="continuationSeparator" w:id="0">
    <w:p w:rsidR="00A33682" w:rsidRDefault="00A33682" w:rsidP="00715F4C">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4A2949FB"/>
    <w:multiLevelType w:val="hybridMultilevel"/>
    <w:tmpl w:val="6D327EC6"/>
    <w:lvl w:ilvl="0" w:tplc="04090001">
      <w:start w:val="1"/>
      <w:numFmt w:val="bullet"/>
      <w:lvlText w:val=""/>
      <w:lvlJc w:val="left"/>
      <w:pPr>
        <w:ind w:left="1680" w:hanging="420"/>
      </w:pPr>
      <w:rPr>
        <w:rFonts w:ascii="Wingdings" w:hAnsi="Wingdings" w:hint="default"/>
      </w:rPr>
    </w:lvl>
    <w:lvl w:ilvl="1" w:tplc="04090003" w:tentative="1">
      <w:start w:val="1"/>
      <w:numFmt w:val="bullet"/>
      <w:lvlText w:val=""/>
      <w:lvlJc w:val="left"/>
      <w:pPr>
        <w:ind w:left="2100" w:hanging="420"/>
      </w:pPr>
      <w:rPr>
        <w:rFonts w:ascii="Wingdings" w:hAnsi="Wingdings" w:hint="default"/>
      </w:rPr>
    </w:lvl>
    <w:lvl w:ilvl="2" w:tplc="04090005" w:tentative="1">
      <w:start w:val="1"/>
      <w:numFmt w:val="bullet"/>
      <w:lvlText w:val=""/>
      <w:lvlJc w:val="left"/>
      <w:pPr>
        <w:ind w:left="2520" w:hanging="420"/>
      </w:pPr>
      <w:rPr>
        <w:rFonts w:ascii="Wingdings" w:hAnsi="Wingdings" w:hint="default"/>
      </w:rPr>
    </w:lvl>
    <w:lvl w:ilvl="3" w:tplc="04090001" w:tentative="1">
      <w:start w:val="1"/>
      <w:numFmt w:val="bullet"/>
      <w:lvlText w:val=""/>
      <w:lvlJc w:val="left"/>
      <w:pPr>
        <w:ind w:left="2940" w:hanging="420"/>
      </w:pPr>
      <w:rPr>
        <w:rFonts w:ascii="Wingdings" w:hAnsi="Wingdings" w:hint="default"/>
      </w:rPr>
    </w:lvl>
    <w:lvl w:ilvl="4" w:tplc="04090003" w:tentative="1">
      <w:start w:val="1"/>
      <w:numFmt w:val="bullet"/>
      <w:lvlText w:val=""/>
      <w:lvlJc w:val="left"/>
      <w:pPr>
        <w:ind w:left="3360" w:hanging="420"/>
      </w:pPr>
      <w:rPr>
        <w:rFonts w:ascii="Wingdings" w:hAnsi="Wingdings" w:hint="default"/>
      </w:rPr>
    </w:lvl>
    <w:lvl w:ilvl="5" w:tplc="04090005" w:tentative="1">
      <w:start w:val="1"/>
      <w:numFmt w:val="bullet"/>
      <w:lvlText w:val=""/>
      <w:lvlJc w:val="left"/>
      <w:pPr>
        <w:ind w:left="3780" w:hanging="420"/>
      </w:pPr>
      <w:rPr>
        <w:rFonts w:ascii="Wingdings" w:hAnsi="Wingdings" w:hint="default"/>
      </w:rPr>
    </w:lvl>
    <w:lvl w:ilvl="6" w:tplc="04090001" w:tentative="1">
      <w:start w:val="1"/>
      <w:numFmt w:val="bullet"/>
      <w:lvlText w:val=""/>
      <w:lvlJc w:val="left"/>
      <w:pPr>
        <w:ind w:left="4200" w:hanging="420"/>
      </w:pPr>
      <w:rPr>
        <w:rFonts w:ascii="Wingdings" w:hAnsi="Wingdings" w:hint="default"/>
      </w:rPr>
    </w:lvl>
    <w:lvl w:ilvl="7" w:tplc="04090003" w:tentative="1">
      <w:start w:val="1"/>
      <w:numFmt w:val="bullet"/>
      <w:lvlText w:val=""/>
      <w:lvlJc w:val="left"/>
      <w:pPr>
        <w:ind w:left="4620" w:hanging="420"/>
      </w:pPr>
      <w:rPr>
        <w:rFonts w:ascii="Wingdings" w:hAnsi="Wingdings" w:hint="default"/>
      </w:rPr>
    </w:lvl>
    <w:lvl w:ilvl="8" w:tplc="04090005" w:tentative="1">
      <w:start w:val="1"/>
      <w:numFmt w:val="bullet"/>
      <w:lvlText w:val=""/>
      <w:lvlJc w:val="left"/>
      <w:pPr>
        <w:ind w:left="5040" w:hanging="420"/>
      </w:pPr>
      <w:rPr>
        <w:rFonts w:ascii="Wingdings" w:hAnsi="Wingdings" w:hint="default"/>
      </w:rPr>
    </w:lvl>
  </w:abstractNum>
  <w:abstractNum w:abstractNumId="1">
    <w:nsid w:val="57214478"/>
    <w:multiLevelType w:val="hybridMultilevel"/>
    <w:tmpl w:val="BAF830BA"/>
    <w:lvl w:ilvl="0" w:tplc="B44C3CCE">
      <w:start w:val="1"/>
      <w:numFmt w:val="bullet"/>
      <w:pStyle w:val="2"/>
      <w:lvlText w:val=""/>
      <w:lvlJc w:val="left"/>
      <w:pPr>
        <w:ind w:left="840" w:hanging="420"/>
      </w:pPr>
      <w:rPr>
        <w:rFonts w:ascii="Wingdings" w:hAnsi="Wingdings" w:hint="default"/>
      </w:rPr>
    </w:lvl>
    <w:lvl w:ilvl="1" w:tplc="04090003" w:tentative="1">
      <w:start w:val="1"/>
      <w:numFmt w:val="bullet"/>
      <w:lvlText w:val=""/>
      <w:lvlJc w:val="left"/>
      <w:pPr>
        <w:ind w:left="1260" w:hanging="420"/>
      </w:pPr>
      <w:rPr>
        <w:rFonts w:ascii="Wingdings" w:hAnsi="Wingdings" w:hint="default"/>
      </w:rPr>
    </w:lvl>
    <w:lvl w:ilvl="2" w:tplc="04090005" w:tentative="1">
      <w:start w:val="1"/>
      <w:numFmt w:val="bullet"/>
      <w:lvlText w:val=""/>
      <w:lvlJc w:val="left"/>
      <w:pPr>
        <w:ind w:left="1680" w:hanging="420"/>
      </w:pPr>
      <w:rPr>
        <w:rFonts w:ascii="Wingdings" w:hAnsi="Wingdings" w:hint="default"/>
      </w:rPr>
    </w:lvl>
    <w:lvl w:ilvl="3" w:tplc="04090001" w:tentative="1">
      <w:start w:val="1"/>
      <w:numFmt w:val="bullet"/>
      <w:lvlText w:val=""/>
      <w:lvlJc w:val="left"/>
      <w:pPr>
        <w:ind w:left="2100" w:hanging="420"/>
      </w:pPr>
      <w:rPr>
        <w:rFonts w:ascii="Wingdings" w:hAnsi="Wingdings" w:hint="default"/>
      </w:rPr>
    </w:lvl>
    <w:lvl w:ilvl="4" w:tplc="04090003" w:tentative="1">
      <w:start w:val="1"/>
      <w:numFmt w:val="bullet"/>
      <w:lvlText w:val=""/>
      <w:lvlJc w:val="left"/>
      <w:pPr>
        <w:ind w:left="2520" w:hanging="420"/>
      </w:pPr>
      <w:rPr>
        <w:rFonts w:ascii="Wingdings" w:hAnsi="Wingdings" w:hint="default"/>
      </w:rPr>
    </w:lvl>
    <w:lvl w:ilvl="5" w:tplc="04090005" w:tentative="1">
      <w:start w:val="1"/>
      <w:numFmt w:val="bullet"/>
      <w:lvlText w:val=""/>
      <w:lvlJc w:val="left"/>
      <w:pPr>
        <w:ind w:left="2940" w:hanging="420"/>
      </w:pPr>
      <w:rPr>
        <w:rFonts w:ascii="Wingdings" w:hAnsi="Wingdings" w:hint="default"/>
      </w:rPr>
    </w:lvl>
    <w:lvl w:ilvl="6" w:tplc="04090001" w:tentative="1">
      <w:start w:val="1"/>
      <w:numFmt w:val="bullet"/>
      <w:lvlText w:val=""/>
      <w:lvlJc w:val="left"/>
      <w:pPr>
        <w:ind w:left="3360" w:hanging="420"/>
      </w:pPr>
      <w:rPr>
        <w:rFonts w:ascii="Wingdings" w:hAnsi="Wingdings" w:hint="default"/>
      </w:rPr>
    </w:lvl>
    <w:lvl w:ilvl="7" w:tplc="04090003" w:tentative="1">
      <w:start w:val="1"/>
      <w:numFmt w:val="bullet"/>
      <w:lvlText w:val=""/>
      <w:lvlJc w:val="left"/>
      <w:pPr>
        <w:ind w:left="3780" w:hanging="420"/>
      </w:pPr>
      <w:rPr>
        <w:rFonts w:ascii="Wingdings" w:hAnsi="Wingdings" w:hint="default"/>
      </w:rPr>
    </w:lvl>
    <w:lvl w:ilvl="8" w:tplc="04090005" w:tentative="1">
      <w:start w:val="1"/>
      <w:numFmt w:val="bullet"/>
      <w:lvlText w:val=""/>
      <w:lvlJc w:val="left"/>
      <w:pPr>
        <w:ind w:left="4200" w:hanging="420"/>
      </w:pPr>
      <w:rPr>
        <w:rFonts w:ascii="Wingdings" w:hAnsi="Wingdings" w:hint="default"/>
      </w:rPr>
    </w:lvl>
  </w:abstractNum>
  <w:abstractNum w:abstractNumId="2">
    <w:nsid w:val="65B35C42"/>
    <w:multiLevelType w:val="hybridMultilevel"/>
    <w:tmpl w:val="2E46C1AC"/>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30608"/>
    <w:rsid w:val="00003E57"/>
    <w:rsid w:val="000A7681"/>
    <w:rsid w:val="000C6E2E"/>
    <w:rsid w:val="000D3B10"/>
    <w:rsid w:val="000E46FA"/>
    <w:rsid w:val="001B5269"/>
    <w:rsid w:val="001D42BF"/>
    <w:rsid w:val="001D7D8A"/>
    <w:rsid w:val="00201775"/>
    <w:rsid w:val="002E1426"/>
    <w:rsid w:val="00310E2F"/>
    <w:rsid w:val="003232D0"/>
    <w:rsid w:val="00384F28"/>
    <w:rsid w:val="00387FE2"/>
    <w:rsid w:val="00395F16"/>
    <w:rsid w:val="003C2762"/>
    <w:rsid w:val="00430545"/>
    <w:rsid w:val="004F2DF4"/>
    <w:rsid w:val="00515171"/>
    <w:rsid w:val="00570B5F"/>
    <w:rsid w:val="00625385"/>
    <w:rsid w:val="00680B12"/>
    <w:rsid w:val="006D026F"/>
    <w:rsid w:val="006F5628"/>
    <w:rsid w:val="007028A8"/>
    <w:rsid w:val="00715F4C"/>
    <w:rsid w:val="00747CE3"/>
    <w:rsid w:val="0077358A"/>
    <w:rsid w:val="007775D4"/>
    <w:rsid w:val="007913E8"/>
    <w:rsid w:val="007A0E29"/>
    <w:rsid w:val="007C5DE0"/>
    <w:rsid w:val="0085300D"/>
    <w:rsid w:val="008A491A"/>
    <w:rsid w:val="008B5C32"/>
    <w:rsid w:val="008C3B36"/>
    <w:rsid w:val="008F2EDC"/>
    <w:rsid w:val="00930608"/>
    <w:rsid w:val="0094277D"/>
    <w:rsid w:val="00976A8B"/>
    <w:rsid w:val="009C6D2A"/>
    <w:rsid w:val="00A33682"/>
    <w:rsid w:val="00A74B38"/>
    <w:rsid w:val="00AA27CC"/>
    <w:rsid w:val="00AF5493"/>
    <w:rsid w:val="00B24005"/>
    <w:rsid w:val="00B95914"/>
    <w:rsid w:val="00BD54A5"/>
    <w:rsid w:val="00CF4573"/>
    <w:rsid w:val="00D22D8F"/>
    <w:rsid w:val="00DD5550"/>
    <w:rsid w:val="00DE02CC"/>
    <w:rsid w:val="00E10AA4"/>
    <w:rsid w:val="00E14ABA"/>
    <w:rsid w:val="00E33ABF"/>
    <w:rsid w:val="00E57A15"/>
    <w:rsid w:val="00EA0E9B"/>
    <w:rsid w:val="00EA4471"/>
    <w:rsid w:val="00EC752E"/>
    <w:rsid w:val="00FD4EB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8D39C974-ACED-4644-9F2F-CB72478296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pPr>
      <w:widowControl w:val="0"/>
      <w:jc w:val="both"/>
    </w:pPr>
  </w:style>
  <w:style w:type="paragraph" w:styleId="1">
    <w:name w:val="heading 1"/>
    <w:basedOn w:val="a"/>
    <w:next w:val="a"/>
    <w:link w:val="1Char"/>
    <w:uiPriority w:val="9"/>
    <w:qFormat/>
    <w:rsid w:val="00AA27CC"/>
    <w:pPr>
      <w:keepNext/>
      <w:keepLines/>
      <w:spacing w:before="340" w:after="330" w:line="578" w:lineRule="auto"/>
      <w:outlineLvl w:val="0"/>
    </w:pPr>
    <w:rPr>
      <w:b/>
      <w:bCs/>
      <w:kern w:val="44"/>
      <w:sz w:val="44"/>
      <w:szCs w:val="44"/>
    </w:rPr>
  </w:style>
  <w:style w:type="paragraph" w:styleId="20">
    <w:name w:val="heading 2"/>
    <w:basedOn w:val="a"/>
    <w:next w:val="a"/>
    <w:link w:val="2Char"/>
    <w:uiPriority w:val="9"/>
    <w:unhideWhenUsed/>
    <w:qFormat/>
    <w:rsid w:val="00AA27CC"/>
    <w:pPr>
      <w:keepNext/>
      <w:keepLines/>
      <w:spacing w:before="260" w:after="260" w:line="416" w:lineRule="auto"/>
      <w:outlineLvl w:val="1"/>
    </w:pPr>
    <w:rPr>
      <w:rFonts w:asciiTheme="majorHAnsi" w:eastAsiaTheme="majorEastAsia" w:hAnsiTheme="majorHAnsi" w:cstheme="majorBidi"/>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Char"/>
    <w:uiPriority w:val="99"/>
    <w:unhideWhenUsed/>
    <w:rsid w:val="00715F4C"/>
    <w:pPr>
      <w:pBdr>
        <w:bottom w:val="single" w:sz="6" w:space="1" w:color="auto"/>
      </w:pBdr>
      <w:tabs>
        <w:tab w:val="center" w:pos="4153"/>
        <w:tab w:val="right" w:pos="8306"/>
      </w:tabs>
      <w:snapToGrid w:val="0"/>
      <w:jc w:val="center"/>
    </w:pPr>
    <w:rPr>
      <w:sz w:val="18"/>
      <w:szCs w:val="18"/>
    </w:rPr>
  </w:style>
  <w:style w:type="character" w:customStyle="1" w:styleId="Char">
    <w:name w:val="页眉 Char"/>
    <w:basedOn w:val="a0"/>
    <w:link w:val="a3"/>
    <w:uiPriority w:val="99"/>
    <w:rsid w:val="00715F4C"/>
    <w:rPr>
      <w:sz w:val="18"/>
      <w:szCs w:val="18"/>
    </w:rPr>
  </w:style>
  <w:style w:type="paragraph" w:styleId="a4">
    <w:name w:val="footer"/>
    <w:basedOn w:val="a"/>
    <w:link w:val="Char0"/>
    <w:uiPriority w:val="99"/>
    <w:unhideWhenUsed/>
    <w:rsid w:val="00715F4C"/>
    <w:pPr>
      <w:tabs>
        <w:tab w:val="center" w:pos="4153"/>
        <w:tab w:val="right" w:pos="8306"/>
      </w:tabs>
      <w:snapToGrid w:val="0"/>
      <w:jc w:val="left"/>
    </w:pPr>
    <w:rPr>
      <w:sz w:val="18"/>
      <w:szCs w:val="18"/>
    </w:rPr>
  </w:style>
  <w:style w:type="character" w:customStyle="1" w:styleId="Char0">
    <w:name w:val="页脚 Char"/>
    <w:basedOn w:val="a0"/>
    <w:link w:val="a4"/>
    <w:uiPriority w:val="99"/>
    <w:rsid w:val="00715F4C"/>
    <w:rPr>
      <w:sz w:val="18"/>
      <w:szCs w:val="18"/>
    </w:rPr>
  </w:style>
  <w:style w:type="paragraph" w:styleId="a5">
    <w:name w:val="List Paragraph"/>
    <w:basedOn w:val="a"/>
    <w:uiPriority w:val="34"/>
    <w:qFormat/>
    <w:rsid w:val="007913E8"/>
    <w:pPr>
      <w:ind w:firstLineChars="200" w:firstLine="420"/>
    </w:pPr>
  </w:style>
  <w:style w:type="character" w:styleId="a6">
    <w:name w:val="Hyperlink"/>
    <w:basedOn w:val="a0"/>
    <w:uiPriority w:val="99"/>
    <w:unhideWhenUsed/>
    <w:rsid w:val="004F2DF4"/>
    <w:rPr>
      <w:color w:val="0563C1" w:themeColor="hyperlink"/>
      <w:u w:val="single"/>
    </w:rPr>
  </w:style>
  <w:style w:type="character" w:customStyle="1" w:styleId="2Char">
    <w:name w:val="标题 2 Char"/>
    <w:basedOn w:val="a0"/>
    <w:link w:val="20"/>
    <w:uiPriority w:val="9"/>
    <w:rsid w:val="00AA27CC"/>
    <w:rPr>
      <w:rFonts w:asciiTheme="majorHAnsi" w:eastAsiaTheme="majorEastAsia" w:hAnsiTheme="majorHAnsi" w:cstheme="majorBidi"/>
      <w:b/>
      <w:bCs/>
      <w:sz w:val="32"/>
      <w:szCs w:val="32"/>
    </w:rPr>
  </w:style>
  <w:style w:type="paragraph" w:styleId="a7">
    <w:name w:val="Subtitle"/>
    <w:basedOn w:val="a"/>
    <w:next w:val="a"/>
    <w:link w:val="Char1"/>
    <w:uiPriority w:val="11"/>
    <w:qFormat/>
    <w:rsid w:val="00AA27CC"/>
    <w:pPr>
      <w:spacing w:before="240" w:after="60" w:line="312" w:lineRule="auto"/>
      <w:jc w:val="center"/>
      <w:outlineLvl w:val="1"/>
    </w:pPr>
    <w:rPr>
      <w:rFonts w:asciiTheme="majorHAnsi" w:eastAsia="宋体" w:hAnsiTheme="majorHAnsi" w:cstheme="majorBidi"/>
      <w:b/>
      <w:bCs/>
      <w:kern w:val="28"/>
      <w:sz w:val="32"/>
      <w:szCs w:val="32"/>
    </w:rPr>
  </w:style>
  <w:style w:type="character" w:customStyle="1" w:styleId="Char1">
    <w:name w:val="副标题 Char"/>
    <w:basedOn w:val="a0"/>
    <w:link w:val="a7"/>
    <w:uiPriority w:val="11"/>
    <w:rsid w:val="00AA27CC"/>
    <w:rPr>
      <w:rFonts w:asciiTheme="majorHAnsi" w:eastAsia="宋体" w:hAnsiTheme="majorHAnsi" w:cstheme="majorBidi"/>
      <w:b/>
      <w:bCs/>
      <w:kern w:val="28"/>
      <w:sz w:val="32"/>
      <w:szCs w:val="32"/>
    </w:rPr>
  </w:style>
  <w:style w:type="character" w:customStyle="1" w:styleId="1Char">
    <w:name w:val="标题 1 Char"/>
    <w:basedOn w:val="a0"/>
    <w:link w:val="1"/>
    <w:uiPriority w:val="9"/>
    <w:rsid w:val="00AA27CC"/>
    <w:rPr>
      <w:b/>
      <w:bCs/>
      <w:kern w:val="44"/>
      <w:sz w:val="44"/>
      <w:szCs w:val="44"/>
    </w:rPr>
  </w:style>
  <w:style w:type="paragraph" w:styleId="TOC">
    <w:name w:val="TOC Heading"/>
    <w:basedOn w:val="1"/>
    <w:next w:val="a"/>
    <w:uiPriority w:val="39"/>
    <w:unhideWhenUsed/>
    <w:qFormat/>
    <w:rsid w:val="00AA27CC"/>
    <w:pPr>
      <w:widowControl/>
      <w:spacing w:before="240" w:after="0" w:line="259" w:lineRule="auto"/>
      <w:jc w:val="left"/>
      <w:outlineLvl w:val="9"/>
    </w:pPr>
    <w:rPr>
      <w:rFonts w:asciiTheme="majorHAnsi" w:eastAsiaTheme="majorEastAsia" w:hAnsiTheme="majorHAnsi" w:cstheme="majorBidi"/>
      <w:b w:val="0"/>
      <w:bCs w:val="0"/>
      <w:color w:val="2E74B5" w:themeColor="accent1" w:themeShade="BF"/>
      <w:kern w:val="0"/>
      <w:sz w:val="32"/>
      <w:szCs w:val="32"/>
    </w:rPr>
  </w:style>
  <w:style w:type="paragraph" w:styleId="2">
    <w:name w:val="toc 2"/>
    <w:basedOn w:val="a"/>
    <w:next w:val="a"/>
    <w:autoRedefine/>
    <w:uiPriority w:val="39"/>
    <w:unhideWhenUsed/>
    <w:rsid w:val="00430545"/>
    <w:pPr>
      <w:numPr>
        <w:numId w:val="3"/>
      </w:numPr>
      <w:tabs>
        <w:tab w:val="right" w:leader="dot" w:pos="8296"/>
      </w:tabs>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37406999">
      <w:bodyDiv w:val="1"/>
      <w:marLeft w:val="0"/>
      <w:marRight w:val="0"/>
      <w:marTop w:val="0"/>
      <w:marBottom w:val="0"/>
      <w:divBdr>
        <w:top w:val="none" w:sz="0" w:space="0" w:color="auto"/>
        <w:left w:val="none" w:sz="0" w:space="0" w:color="auto"/>
        <w:bottom w:val="none" w:sz="0" w:space="0" w:color="auto"/>
        <w:right w:val="none" w:sz="0" w:space="0" w:color="auto"/>
      </w:divBdr>
      <w:divsChild>
        <w:div w:id="171721574">
          <w:marLeft w:val="-1290"/>
          <w:marRight w:val="-1290"/>
          <w:marTop w:val="0"/>
          <w:marBottom w:val="0"/>
          <w:divBdr>
            <w:top w:val="none" w:sz="0" w:space="0" w:color="auto"/>
            <w:left w:val="none" w:sz="0" w:space="0" w:color="auto"/>
            <w:bottom w:val="none" w:sz="0" w:space="0" w:color="auto"/>
            <w:right w:val="none" w:sz="0" w:space="0" w:color="auto"/>
          </w:divBdr>
          <w:divsChild>
            <w:div w:id="1326469553">
              <w:marLeft w:val="0"/>
              <w:marRight w:val="0"/>
              <w:marTop w:val="0"/>
              <w:marBottom w:val="0"/>
              <w:divBdr>
                <w:top w:val="none" w:sz="0" w:space="0" w:color="auto"/>
                <w:left w:val="none" w:sz="0" w:space="0" w:color="auto"/>
                <w:bottom w:val="none" w:sz="0" w:space="0" w:color="auto"/>
                <w:right w:val="none" w:sz="0" w:space="0" w:color="auto"/>
              </w:divBdr>
            </w:div>
          </w:divsChild>
        </w:div>
        <w:div w:id="125050080">
          <w:marLeft w:val="1290"/>
          <w:marRight w:val="0"/>
          <w:marTop w:val="0"/>
          <w:marBottom w:val="0"/>
          <w:divBdr>
            <w:top w:val="none" w:sz="0" w:space="0" w:color="auto"/>
            <w:left w:val="none" w:sz="0" w:space="0" w:color="auto"/>
            <w:bottom w:val="none" w:sz="0" w:space="0" w:color="auto"/>
            <w:right w:val="none" w:sz="0" w:space="0" w:color="auto"/>
          </w:divBdr>
          <w:divsChild>
            <w:div w:id="783886983">
              <w:marLeft w:val="540"/>
              <w:marRight w:val="0"/>
              <w:marTop w:val="0"/>
              <w:marBottom w:val="450"/>
              <w:divBdr>
                <w:top w:val="none" w:sz="0" w:space="0" w:color="auto"/>
                <w:left w:val="none" w:sz="0" w:space="0" w:color="auto"/>
                <w:bottom w:val="single" w:sz="6" w:space="23" w:color="979797"/>
                <w:right w:val="none" w:sz="0" w:space="0" w:color="auto"/>
              </w:divBdr>
            </w:div>
          </w:divsChild>
        </w:div>
        <w:div w:id="319888780">
          <w:marLeft w:val="0"/>
          <w:marRight w:val="0"/>
          <w:marTop w:val="0"/>
          <w:marBottom w:val="0"/>
          <w:divBdr>
            <w:top w:val="none" w:sz="0" w:space="0" w:color="auto"/>
            <w:left w:val="none" w:sz="0" w:space="0" w:color="auto"/>
            <w:bottom w:val="none" w:sz="0" w:space="0" w:color="auto"/>
            <w:right w:val="none" w:sz="0" w:space="0" w:color="auto"/>
          </w:divBdr>
          <w:divsChild>
            <w:div w:id="1594362941">
              <w:marLeft w:val="0"/>
              <w:marRight w:val="0"/>
              <w:marTop w:val="0"/>
              <w:marBottom w:val="750"/>
              <w:divBdr>
                <w:top w:val="none" w:sz="0" w:space="0" w:color="auto"/>
                <w:left w:val="none" w:sz="0" w:space="0" w:color="auto"/>
                <w:bottom w:val="none" w:sz="0" w:space="0" w:color="auto"/>
                <w:right w:val="none" w:sz="0" w:space="0" w:color="auto"/>
              </w:divBdr>
            </w:div>
          </w:divsChild>
        </w:div>
      </w:divsChild>
    </w:div>
    <w:div w:id="1472792177">
      <w:bodyDiv w:val="1"/>
      <w:marLeft w:val="0"/>
      <w:marRight w:val="0"/>
      <w:marTop w:val="0"/>
      <w:marBottom w:val="0"/>
      <w:divBdr>
        <w:top w:val="none" w:sz="0" w:space="0" w:color="auto"/>
        <w:left w:val="none" w:sz="0" w:space="0" w:color="auto"/>
        <w:bottom w:val="none" w:sz="0" w:space="0" w:color="auto"/>
        <w:right w:val="none" w:sz="0" w:space="0" w:color="auto"/>
      </w:divBdr>
      <w:divsChild>
        <w:div w:id="119541531">
          <w:marLeft w:val="-1290"/>
          <w:marRight w:val="-1290"/>
          <w:marTop w:val="0"/>
          <w:marBottom w:val="0"/>
          <w:divBdr>
            <w:top w:val="none" w:sz="0" w:space="0" w:color="auto"/>
            <w:left w:val="none" w:sz="0" w:space="0" w:color="auto"/>
            <w:bottom w:val="none" w:sz="0" w:space="0" w:color="auto"/>
            <w:right w:val="none" w:sz="0" w:space="0" w:color="auto"/>
          </w:divBdr>
          <w:divsChild>
            <w:div w:id="1659263940">
              <w:marLeft w:val="0"/>
              <w:marRight w:val="0"/>
              <w:marTop w:val="0"/>
              <w:marBottom w:val="0"/>
              <w:divBdr>
                <w:top w:val="none" w:sz="0" w:space="0" w:color="auto"/>
                <w:left w:val="none" w:sz="0" w:space="0" w:color="auto"/>
                <w:bottom w:val="none" w:sz="0" w:space="0" w:color="auto"/>
                <w:right w:val="none" w:sz="0" w:space="0" w:color="auto"/>
              </w:divBdr>
            </w:div>
          </w:divsChild>
        </w:div>
        <w:div w:id="2051222906">
          <w:marLeft w:val="1290"/>
          <w:marRight w:val="0"/>
          <w:marTop w:val="0"/>
          <w:marBottom w:val="0"/>
          <w:divBdr>
            <w:top w:val="none" w:sz="0" w:space="0" w:color="auto"/>
            <w:left w:val="none" w:sz="0" w:space="0" w:color="auto"/>
            <w:bottom w:val="none" w:sz="0" w:space="0" w:color="auto"/>
            <w:right w:val="none" w:sz="0" w:space="0" w:color="auto"/>
          </w:divBdr>
          <w:divsChild>
            <w:div w:id="164365035">
              <w:marLeft w:val="540"/>
              <w:marRight w:val="0"/>
              <w:marTop w:val="0"/>
              <w:marBottom w:val="450"/>
              <w:divBdr>
                <w:top w:val="none" w:sz="0" w:space="0" w:color="auto"/>
                <w:left w:val="none" w:sz="0" w:space="0" w:color="auto"/>
                <w:bottom w:val="single" w:sz="6" w:space="23" w:color="979797"/>
                <w:right w:val="none" w:sz="0" w:space="0" w:color="auto"/>
              </w:divBdr>
            </w:div>
          </w:divsChild>
        </w:div>
        <w:div w:id="2086103250">
          <w:marLeft w:val="0"/>
          <w:marRight w:val="0"/>
          <w:marTop w:val="0"/>
          <w:marBottom w:val="0"/>
          <w:divBdr>
            <w:top w:val="none" w:sz="0" w:space="0" w:color="auto"/>
            <w:left w:val="none" w:sz="0" w:space="0" w:color="auto"/>
            <w:bottom w:val="none" w:sz="0" w:space="0" w:color="auto"/>
            <w:right w:val="none" w:sz="0" w:space="0" w:color="auto"/>
          </w:divBdr>
          <w:divsChild>
            <w:div w:id="663241876">
              <w:marLeft w:val="0"/>
              <w:marRight w:val="0"/>
              <w:marTop w:val="0"/>
              <w:marBottom w:val="75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98A9923-7905-4529-8BD7-25E1F63D41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1095</TotalTime>
  <Pages>8</Pages>
  <Words>2078</Words>
  <Characters>11847</Characters>
  <Application>Microsoft Office Word</Application>
  <DocSecurity>0</DocSecurity>
  <Lines>98</Lines>
  <Paragraphs>27</Paragraphs>
  <ScaleCrop>false</ScaleCrop>
  <Company/>
  <LinksUpToDate>false</LinksUpToDate>
  <CharactersWithSpaces>13898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Dolly</dc:creator>
  <cp:keywords/>
  <dc:description/>
  <cp:lastModifiedBy>Dolly</cp:lastModifiedBy>
  <cp:revision>56</cp:revision>
  <dcterms:created xsi:type="dcterms:W3CDTF">2019-01-21T21:47:00Z</dcterms:created>
  <dcterms:modified xsi:type="dcterms:W3CDTF">2019-02-02T01:09:00Z</dcterms:modified>
</cp:coreProperties>
</file>