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D7F15D" w14:textId="77777777" w:rsidR="00885BA3" w:rsidRPr="00B23750" w:rsidRDefault="00885BA3" w:rsidP="00885BA3">
      <w:pPr>
        <w:spacing w:after="168" w:line="259" w:lineRule="auto"/>
        <w:jc w:val="right"/>
        <w:rPr>
          <w:rFonts w:eastAsia="Arial" w:cs="Arial"/>
          <w:color w:val="000000"/>
          <w:szCs w:val="22"/>
          <w:lang w:eastAsia="en-GB"/>
        </w:rPr>
      </w:pPr>
      <w:r w:rsidRPr="00B23750">
        <w:rPr>
          <w:rFonts w:eastAsia="Arial" w:cs="Arial"/>
          <w:noProof/>
          <w:color w:val="000000"/>
          <w:szCs w:val="22"/>
          <w:lang w:val="en-US"/>
        </w:rPr>
        <w:drawing>
          <wp:inline distT="0" distB="0" distL="0" distR="0" wp14:anchorId="1C657ED3" wp14:editId="7CBF362C">
            <wp:extent cx="6078728" cy="1741806"/>
            <wp:effectExtent l="19050" t="0" r="0" b="0"/>
            <wp:docPr id="54" name="Picture 54" descr="Text, tabl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54" name="Picture 54" descr="Text, table&#10;&#10;Description automatically generated with medium confidence"/>
                    <pic:cNvPicPr/>
                  </pic:nvPicPr>
                  <pic:blipFill>
                    <a:blip r:embed="rId8"/>
                    <a:stretch>
                      <a:fillRect/>
                    </a:stretch>
                  </pic:blipFill>
                  <pic:spPr>
                    <a:xfrm>
                      <a:off x="0" y="0"/>
                      <a:ext cx="6078728" cy="1741806"/>
                    </a:xfrm>
                    <a:prstGeom prst="rect">
                      <a:avLst/>
                    </a:prstGeom>
                  </pic:spPr>
                </pic:pic>
              </a:graphicData>
            </a:graphic>
          </wp:inline>
        </w:drawing>
      </w:r>
    </w:p>
    <w:p w14:paraId="482B16AD" w14:textId="77777777" w:rsidR="00A84EFE" w:rsidRPr="005C4CF7" w:rsidRDefault="00A84EFE" w:rsidP="00A84EFE">
      <w:pPr>
        <w:rPr>
          <w:rFonts w:cs="Arial"/>
          <w:b/>
          <w:bCs/>
          <w:sz w:val="48"/>
          <w:szCs w:val="48"/>
          <w:u w:val="single"/>
        </w:rPr>
      </w:pPr>
      <w:r w:rsidRPr="005C4CF7">
        <w:rPr>
          <w:rFonts w:cs="Arial"/>
          <w:b/>
          <w:bCs/>
          <w:sz w:val="48"/>
          <w:szCs w:val="48"/>
          <w:u w:val="single"/>
        </w:rPr>
        <w:t>The use of technology in the modern      healthcare workplace</w:t>
      </w:r>
    </w:p>
    <w:tbl>
      <w:tblPr>
        <w:tblStyle w:val="TableGrid"/>
        <w:tblW w:w="0" w:type="auto"/>
        <w:tblLook w:val="04A0" w:firstRow="1" w:lastRow="0" w:firstColumn="1" w:lastColumn="0" w:noHBand="0" w:noVBand="1"/>
      </w:tblPr>
      <w:tblGrid>
        <w:gridCol w:w="4675"/>
        <w:gridCol w:w="4675"/>
      </w:tblGrid>
      <w:tr w:rsidR="00A84EFE" w14:paraId="44F8CED0" w14:textId="77777777" w:rsidTr="00B452C7">
        <w:tc>
          <w:tcPr>
            <w:tcW w:w="4675" w:type="dxa"/>
            <w:vAlign w:val="center"/>
          </w:tcPr>
          <w:p w14:paraId="402EED03" w14:textId="11F8E6E0" w:rsidR="00A84EFE" w:rsidRDefault="00A84EFE" w:rsidP="00B452C7">
            <w:pPr>
              <w:jc w:val="center"/>
              <w:rPr>
                <w:rFonts w:cs="Arial"/>
                <w:sz w:val="48"/>
                <w:szCs w:val="48"/>
              </w:rPr>
            </w:pPr>
            <w:r w:rsidRPr="00DD328B">
              <w:rPr>
                <w:lang w:val="es-ES"/>
              </w:rPr>
              <w:t>STUDENT NAME</w:t>
            </w:r>
            <w:r>
              <w:rPr>
                <w:lang w:val="es-ES"/>
              </w:rPr>
              <w:t>:</w:t>
            </w:r>
          </w:p>
        </w:tc>
        <w:tc>
          <w:tcPr>
            <w:tcW w:w="4675" w:type="dxa"/>
            <w:vAlign w:val="center"/>
          </w:tcPr>
          <w:p w14:paraId="634764F4" w14:textId="49F25C6F" w:rsidR="00A84EFE" w:rsidRDefault="00B452C7" w:rsidP="00B452C7">
            <w:pPr>
              <w:jc w:val="center"/>
              <w:rPr>
                <w:rFonts w:cs="Arial"/>
                <w:sz w:val="48"/>
                <w:szCs w:val="48"/>
              </w:rPr>
            </w:pPr>
            <w:r w:rsidRPr="00B23750">
              <w:rPr>
                <w:rFonts w:eastAsia="Arial" w:cs="Arial"/>
                <w:color w:val="000000"/>
                <w:szCs w:val="22"/>
                <w:lang w:eastAsia="en-GB"/>
              </w:rPr>
              <w:t>Mary Olabisi</w:t>
            </w:r>
          </w:p>
        </w:tc>
      </w:tr>
      <w:tr w:rsidR="00A84EFE" w14:paraId="16365835" w14:textId="77777777" w:rsidTr="00B452C7">
        <w:tc>
          <w:tcPr>
            <w:tcW w:w="4675" w:type="dxa"/>
            <w:vAlign w:val="center"/>
          </w:tcPr>
          <w:p w14:paraId="1822EA2A" w14:textId="15E59508" w:rsidR="00A84EFE" w:rsidRDefault="00A84EFE" w:rsidP="00B452C7">
            <w:pPr>
              <w:jc w:val="center"/>
              <w:rPr>
                <w:rFonts w:cs="Arial"/>
                <w:sz w:val="48"/>
                <w:szCs w:val="48"/>
              </w:rPr>
            </w:pPr>
            <w:r w:rsidRPr="00DD328B">
              <w:rPr>
                <w:lang w:val="es-ES"/>
              </w:rPr>
              <w:t>STUDENT NUMBER</w:t>
            </w:r>
            <w:r>
              <w:rPr>
                <w:lang w:val="es-ES"/>
              </w:rPr>
              <w:t>:</w:t>
            </w:r>
          </w:p>
        </w:tc>
        <w:tc>
          <w:tcPr>
            <w:tcW w:w="4675" w:type="dxa"/>
            <w:vAlign w:val="center"/>
          </w:tcPr>
          <w:p w14:paraId="0E7E169E" w14:textId="63B72728" w:rsidR="00A84EFE" w:rsidRDefault="00B452C7" w:rsidP="00B452C7">
            <w:pPr>
              <w:jc w:val="center"/>
              <w:rPr>
                <w:rFonts w:cs="Arial"/>
                <w:sz w:val="48"/>
                <w:szCs w:val="48"/>
              </w:rPr>
            </w:pPr>
            <w:r w:rsidRPr="00B23750">
              <w:rPr>
                <w:rFonts w:eastAsia="Arial" w:cs="Arial"/>
                <w:color w:val="000000"/>
                <w:szCs w:val="22"/>
                <w:lang w:eastAsia="en-GB"/>
              </w:rPr>
              <w:t>2121535</w:t>
            </w:r>
          </w:p>
        </w:tc>
      </w:tr>
      <w:tr w:rsidR="00A84EFE" w14:paraId="4C7433EE" w14:textId="77777777" w:rsidTr="00B452C7">
        <w:tc>
          <w:tcPr>
            <w:tcW w:w="4675" w:type="dxa"/>
            <w:vAlign w:val="center"/>
          </w:tcPr>
          <w:p w14:paraId="3DE2B48F" w14:textId="72229240" w:rsidR="00A84EFE" w:rsidRDefault="00A84EFE" w:rsidP="00B452C7">
            <w:pPr>
              <w:jc w:val="center"/>
              <w:rPr>
                <w:rFonts w:cs="Arial"/>
                <w:sz w:val="48"/>
                <w:szCs w:val="48"/>
              </w:rPr>
            </w:pPr>
            <w:r>
              <w:rPr>
                <w:lang w:val="es-ES"/>
              </w:rPr>
              <w:t xml:space="preserve">MODULE </w:t>
            </w:r>
            <w:r w:rsidRPr="00DD328B">
              <w:rPr>
                <w:lang w:val="es-ES"/>
              </w:rPr>
              <w:t>No</w:t>
            </w:r>
            <w:r>
              <w:rPr>
                <w:lang w:val="es-ES"/>
              </w:rPr>
              <w:t>:</w:t>
            </w:r>
          </w:p>
        </w:tc>
        <w:tc>
          <w:tcPr>
            <w:tcW w:w="4675" w:type="dxa"/>
            <w:vAlign w:val="center"/>
          </w:tcPr>
          <w:p w14:paraId="3D359A7B" w14:textId="1DC6DE43" w:rsidR="00A84EFE" w:rsidRDefault="00B452C7" w:rsidP="00B452C7">
            <w:pPr>
              <w:jc w:val="center"/>
              <w:rPr>
                <w:rFonts w:cs="Arial"/>
                <w:sz w:val="48"/>
                <w:szCs w:val="48"/>
              </w:rPr>
            </w:pPr>
            <w:r w:rsidRPr="00DD328B">
              <w:rPr>
                <w:rFonts w:cs="Arial"/>
                <w:lang w:val="es-ES"/>
              </w:rPr>
              <w:t>BMSK4003</w:t>
            </w:r>
          </w:p>
        </w:tc>
      </w:tr>
      <w:tr w:rsidR="00A84EFE" w14:paraId="04617E61" w14:textId="77777777" w:rsidTr="00B452C7">
        <w:trPr>
          <w:trHeight w:val="1571"/>
        </w:trPr>
        <w:tc>
          <w:tcPr>
            <w:tcW w:w="4675" w:type="dxa"/>
            <w:vAlign w:val="center"/>
          </w:tcPr>
          <w:p w14:paraId="20F903BC" w14:textId="695A23AB" w:rsidR="00A84EFE" w:rsidRDefault="00B452C7" w:rsidP="00B452C7">
            <w:pPr>
              <w:jc w:val="center"/>
              <w:rPr>
                <w:rFonts w:cs="Arial"/>
                <w:sz w:val="48"/>
                <w:szCs w:val="48"/>
              </w:rPr>
            </w:pPr>
            <w:r>
              <w:rPr>
                <w:lang w:val="es-ES"/>
              </w:rPr>
              <w:t>MODULE TITLE:</w:t>
            </w:r>
          </w:p>
        </w:tc>
        <w:tc>
          <w:tcPr>
            <w:tcW w:w="4675" w:type="dxa"/>
            <w:vAlign w:val="center"/>
          </w:tcPr>
          <w:p w14:paraId="0C1107B6" w14:textId="7C764E0F" w:rsidR="00A84EFE" w:rsidRDefault="00B452C7" w:rsidP="00B452C7">
            <w:pPr>
              <w:jc w:val="center"/>
              <w:rPr>
                <w:rFonts w:cs="Arial"/>
                <w:sz w:val="48"/>
                <w:szCs w:val="48"/>
              </w:rPr>
            </w:pPr>
            <w:r w:rsidRPr="00DD328B">
              <w:rPr>
                <w:rFonts w:cs="Arial"/>
              </w:rPr>
              <w:t>Digital Skills and Research Methods</w:t>
            </w:r>
          </w:p>
        </w:tc>
      </w:tr>
      <w:tr w:rsidR="00A84EFE" w14:paraId="733591BD" w14:textId="77777777" w:rsidTr="00B452C7">
        <w:tc>
          <w:tcPr>
            <w:tcW w:w="4675" w:type="dxa"/>
            <w:vAlign w:val="center"/>
          </w:tcPr>
          <w:p w14:paraId="2B39F7A0" w14:textId="67C68FB2" w:rsidR="00A84EFE" w:rsidRDefault="00A84EFE" w:rsidP="00B452C7">
            <w:pPr>
              <w:jc w:val="center"/>
              <w:rPr>
                <w:rFonts w:cs="Arial"/>
                <w:sz w:val="48"/>
                <w:szCs w:val="48"/>
              </w:rPr>
            </w:pPr>
            <w:r>
              <w:rPr>
                <w:lang w:val="es-ES"/>
              </w:rPr>
              <w:t>LECTURER NAME:</w:t>
            </w:r>
          </w:p>
        </w:tc>
        <w:tc>
          <w:tcPr>
            <w:tcW w:w="4675" w:type="dxa"/>
            <w:vAlign w:val="center"/>
          </w:tcPr>
          <w:p w14:paraId="69DD8B4A" w14:textId="350BA79C" w:rsidR="00A84EFE" w:rsidRDefault="00B452C7" w:rsidP="00B452C7">
            <w:pPr>
              <w:jc w:val="center"/>
              <w:rPr>
                <w:rFonts w:cs="Arial"/>
                <w:sz w:val="48"/>
                <w:szCs w:val="48"/>
              </w:rPr>
            </w:pPr>
            <w:proofErr w:type="spellStart"/>
            <w:r w:rsidRPr="00DD328B">
              <w:rPr>
                <w:rFonts w:cs="Arial"/>
                <w:lang w:val="es-ES"/>
              </w:rPr>
              <w:t>Koushik</w:t>
            </w:r>
            <w:proofErr w:type="spellEnd"/>
            <w:r w:rsidRPr="00DD328B">
              <w:rPr>
                <w:rFonts w:cs="Arial"/>
                <w:lang w:val="es-ES"/>
              </w:rPr>
              <w:t xml:space="preserve"> </w:t>
            </w:r>
            <w:proofErr w:type="spellStart"/>
            <w:r w:rsidRPr="00DD328B">
              <w:rPr>
                <w:rFonts w:cs="Arial"/>
                <w:lang w:val="es-ES"/>
              </w:rPr>
              <w:t>Modak</w:t>
            </w:r>
            <w:proofErr w:type="spellEnd"/>
          </w:p>
        </w:tc>
      </w:tr>
      <w:tr w:rsidR="00A84EFE" w14:paraId="70522E44" w14:textId="77777777" w:rsidTr="00B452C7">
        <w:tc>
          <w:tcPr>
            <w:tcW w:w="4675" w:type="dxa"/>
            <w:vAlign w:val="center"/>
          </w:tcPr>
          <w:p w14:paraId="6924E32A" w14:textId="2DFEED62" w:rsidR="00A84EFE" w:rsidRDefault="00B452C7" w:rsidP="00B452C7">
            <w:pPr>
              <w:jc w:val="center"/>
              <w:rPr>
                <w:rFonts w:cs="Arial"/>
                <w:sz w:val="48"/>
                <w:szCs w:val="48"/>
              </w:rPr>
            </w:pPr>
            <w:r>
              <w:rPr>
                <w:lang w:val="es-ES"/>
              </w:rPr>
              <w:t>SUBMISSION DATE:</w:t>
            </w:r>
          </w:p>
        </w:tc>
        <w:tc>
          <w:tcPr>
            <w:tcW w:w="4675" w:type="dxa"/>
            <w:vAlign w:val="center"/>
          </w:tcPr>
          <w:p w14:paraId="472BA47D" w14:textId="649446C5" w:rsidR="00A84EFE" w:rsidRDefault="00B452C7" w:rsidP="00B452C7">
            <w:pPr>
              <w:jc w:val="center"/>
              <w:rPr>
                <w:rFonts w:cs="Arial"/>
                <w:sz w:val="48"/>
                <w:szCs w:val="48"/>
              </w:rPr>
            </w:pPr>
            <w:r w:rsidRPr="004271C5">
              <w:rPr>
                <w:rFonts w:cs="Arial"/>
                <w:lang w:val="es-ES"/>
              </w:rPr>
              <w:t>04-05-2022</w:t>
            </w:r>
          </w:p>
        </w:tc>
      </w:tr>
    </w:tbl>
    <w:p w14:paraId="413B6887" w14:textId="1F25D46B" w:rsidR="00A84EFE" w:rsidRDefault="00A84EFE" w:rsidP="00885BA3">
      <w:pPr>
        <w:spacing w:after="221" w:line="259" w:lineRule="auto"/>
        <w:jc w:val="left"/>
        <w:rPr>
          <w:rFonts w:eastAsia="Arial" w:cs="Arial"/>
          <w:color w:val="000000"/>
          <w:szCs w:val="22"/>
          <w:lang w:eastAsia="en-GB"/>
        </w:rPr>
      </w:pPr>
    </w:p>
    <w:p w14:paraId="45766FA8" w14:textId="77777777" w:rsidR="00E1670E" w:rsidRDefault="00E1670E">
      <w:pPr>
        <w:spacing w:after="160" w:line="259" w:lineRule="auto"/>
        <w:jc w:val="left"/>
        <w:rPr>
          <w:rFonts w:cs="Arial"/>
          <w:b/>
        </w:rPr>
      </w:pPr>
      <w:r>
        <w:rPr>
          <w:rFonts w:cs="Arial"/>
          <w:b/>
        </w:rPr>
        <w:br w:type="page"/>
      </w:r>
    </w:p>
    <w:p w14:paraId="6BA64D21" w14:textId="77777777" w:rsidR="00E1670E" w:rsidRDefault="00E1670E" w:rsidP="000A75CF">
      <w:pPr>
        <w:pStyle w:val="Heading2"/>
      </w:pPr>
      <w:bookmarkStart w:id="0" w:name="_Toc101806169"/>
      <w:r>
        <w:lastRenderedPageBreak/>
        <w:t>A</w:t>
      </w:r>
      <w:r w:rsidR="000B5A3D">
        <w:t>bstract</w:t>
      </w:r>
      <w:bookmarkEnd w:id="0"/>
    </w:p>
    <w:p w14:paraId="65E9E7AB" w14:textId="77777777" w:rsidR="000B5A3D" w:rsidRPr="000B5A3D" w:rsidRDefault="000B5A3D" w:rsidP="000B5A3D">
      <w:r>
        <w:t xml:space="preserve">The purpose of this research was to examine the use of technology in modern healthcare workplaces.  The objectives of the study were to identify the current healthcare technology trends, to identify the use of technology during Covid-19 pandemic and to examine how healthcare technology is improving quality care.  The survey methodology was </w:t>
      </w:r>
      <w:proofErr w:type="gramStart"/>
      <w:r>
        <w:t>adopted</w:t>
      </w:r>
      <w:proofErr w:type="gramEnd"/>
      <w:r>
        <w:t xml:space="preserve"> and </w:t>
      </w:r>
      <w:r w:rsidR="00CB7D06">
        <w:t>secondary</w:t>
      </w:r>
      <w:r>
        <w:t xml:space="preserve"> data collection techniques were used.  </w:t>
      </w:r>
      <w:r w:rsidR="00C625FF">
        <w:t>The findings of the study showed that Artificial Intelligence and Virtual Care are some of the current technology trends in healthcare.  Also, it was found that medical drones and mobile apps were largely used during the Covid-19 pandemic for the delivery of medical supplies and access to</w:t>
      </w:r>
      <w:r w:rsidR="00CB7D06">
        <w:t xml:space="preserve"> medical information respectively</w:t>
      </w:r>
      <w:r w:rsidR="00C625FF">
        <w:t xml:space="preserve">.  Finally, the study found that technology has a positive influence on the delivery of quality </w:t>
      </w:r>
      <w:r w:rsidR="00D400A3">
        <w:t xml:space="preserve">healthcare to patients. </w:t>
      </w:r>
    </w:p>
    <w:p w14:paraId="59696E8D" w14:textId="77777777" w:rsidR="00595041" w:rsidRDefault="00595041" w:rsidP="00FE38DD"/>
    <w:p w14:paraId="3CC2F27C" w14:textId="77777777" w:rsidR="00595041" w:rsidRDefault="00595041">
      <w:pPr>
        <w:spacing w:after="160" w:line="259" w:lineRule="auto"/>
        <w:jc w:val="left"/>
        <w:rPr>
          <w:rFonts w:cs="Arial"/>
          <w:b/>
        </w:rPr>
      </w:pPr>
      <w:r>
        <w:rPr>
          <w:rFonts w:cs="Arial"/>
          <w:b/>
        </w:rPr>
        <w:br w:type="page"/>
      </w:r>
    </w:p>
    <w:sdt>
      <w:sdtPr>
        <w:rPr>
          <w:rFonts w:ascii="Arial" w:eastAsiaTheme="minorHAnsi" w:hAnsi="Arial" w:cstheme="minorBidi"/>
          <w:b w:val="0"/>
          <w:bCs w:val="0"/>
          <w:color w:val="auto"/>
          <w:sz w:val="24"/>
          <w:szCs w:val="24"/>
          <w:lang w:val="en-GB"/>
        </w:rPr>
        <w:id w:val="153671985"/>
        <w:docPartObj>
          <w:docPartGallery w:val="Table of Contents"/>
          <w:docPartUnique/>
        </w:docPartObj>
      </w:sdtPr>
      <w:sdtEndPr/>
      <w:sdtContent>
        <w:p w14:paraId="1DDD6208" w14:textId="77777777" w:rsidR="00D1220B" w:rsidRDefault="00D1220B" w:rsidP="00D1220B">
          <w:pPr>
            <w:pStyle w:val="TOCHeading"/>
            <w:rPr>
              <w:color w:val="auto"/>
              <w:sz w:val="32"/>
            </w:rPr>
          </w:pPr>
          <w:r w:rsidRPr="00F14891">
            <w:rPr>
              <w:rFonts w:ascii="Arial" w:hAnsi="Arial" w:cs="Arial"/>
              <w:color w:val="auto"/>
              <w:sz w:val="24"/>
            </w:rPr>
            <w:t>Table of Contents</w:t>
          </w:r>
        </w:p>
        <w:p w14:paraId="51067E5C" w14:textId="77777777" w:rsidR="009317FA" w:rsidRPr="009317FA" w:rsidRDefault="009317FA" w:rsidP="009317FA">
          <w:pPr>
            <w:rPr>
              <w:lang w:val="en-US"/>
            </w:rPr>
          </w:pPr>
        </w:p>
        <w:p w14:paraId="012A64C5" w14:textId="77777777" w:rsidR="000B5A3D" w:rsidRDefault="00193357">
          <w:pPr>
            <w:pStyle w:val="TOC2"/>
            <w:tabs>
              <w:tab w:val="left" w:pos="880"/>
              <w:tab w:val="right" w:pos="9350"/>
            </w:tabs>
            <w:rPr>
              <w:rFonts w:asciiTheme="minorHAnsi" w:eastAsiaTheme="minorEastAsia" w:hAnsiTheme="minorHAnsi"/>
              <w:noProof/>
              <w:sz w:val="22"/>
              <w:szCs w:val="22"/>
              <w:lang w:val="en-US"/>
            </w:rPr>
          </w:pPr>
          <w:r>
            <w:fldChar w:fldCharType="begin"/>
          </w:r>
          <w:r w:rsidR="00D1220B">
            <w:instrText xml:space="preserve"> TOC \o "1-3" \h \z \u </w:instrText>
          </w:r>
          <w:r>
            <w:fldChar w:fldCharType="separate"/>
          </w:r>
          <w:hyperlink w:anchor="_Toc101806169" w:history="1">
            <w:r w:rsidR="000B5A3D" w:rsidRPr="009E3CC5">
              <w:rPr>
                <w:rStyle w:val="Hyperlink"/>
                <w:noProof/>
              </w:rPr>
              <w:t>1.</w:t>
            </w:r>
            <w:r w:rsidR="000B5A3D">
              <w:rPr>
                <w:rFonts w:asciiTheme="minorHAnsi" w:eastAsiaTheme="minorEastAsia" w:hAnsiTheme="minorHAnsi"/>
                <w:noProof/>
                <w:sz w:val="22"/>
                <w:szCs w:val="22"/>
                <w:lang w:val="en-US"/>
              </w:rPr>
              <w:tab/>
            </w:r>
            <w:r w:rsidR="000B5A3D" w:rsidRPr="009E3CC5">
              <w:rPr>
                <w:rStyle w:val="Hyperlink"/>
                <w:noProof/>
              </w:rPr>
              <w:t>Abstract</w:t>
            </w:r>
            <w:r w:rsidR="000B5A3D">
              <w:rPr>
                <w:noProof/>
                <w:webHidden/>
              </w:rPr>
              <w:tab/>
            </w:r>
            <w:r>
              <w:rPr>
                <w:noProof/>
                <w:webHidden/>
              </w:rPr>
              <w:fldChar w:fldCharType="begin"/>
            </w:r>
            <w:r w:rsidR="000B5A3D">
              <w:rPr>
                <w:noProof/>
                <w:webHidden/>
              </w:rPr>
              <w:instrText xml:space="preserve"> PAGEREF _Toc101806169 \h </w:instrText>
            </w:r>
            <w:r>
              <w:rPr>
                <w:noProof/>
                <w:webHidden/>
              </w:rPr>
            </w:r>
            <w:r>
              <w:rPr>
                <w:noProof/>
                <w:webHidden/>
              </w:rPr>
              <w:fldChar w:fldCharType="separate"/>
            </w:r>
            <w:r w:rsidR="000B5A3D">
              <w:rPr>
                <w:noProof/>
                <w:webHidden/>
              </w:rPr>
              <w:t>2</w:t>
            </w:r>
            <w:r>
              <w:rPr>
                <w:noProof/>
                <w:webHidden/>
              </w:rPr>
              <w:fldChar w:fldCharType="end"/>
            </w:r>
          </w:hyperlink>
        </w:p>
        <w:p w14:paraId="526888C5" w14:textId="77777777" w:rsidR="000B5A3D" w:rsidRDefault="002A5652">
          <w:pPr>
            <w:pStyle w:val="TOC2"/>
            <w:tabs>
              <w:tab w:val="left" w:pos="880"/>
              <w:tab w:val="right" w:pos="9350"/>
            </w:tabs>
            <w:rPr>
              <w:rFonts w:asciiTheme="minorHAnsi" w:eastAsiaTheme="minorEastAsia" w:hAnsiTheme="minorHAnsi"/>
              <w:noProof/>
              <w:sz w:val="22"/>
              <w:szCs w:val="22"/>
              <w:lang w:val="en-US"/>
            </w:rPr>
          </w:pPr>
          <w:hyperlink w:anchor="_Toc101806170" w:history="1">
            <w:r w:rsidR="000B5A3D" w:rsidRPr="009E3CC5">
              <w:rPr>
                <w:rStyle w:val="Hyperlink"/>
                <w:noProof/>
              </w:rPr>
              <w:t>2.</w:t>
            </w:r>
            <w:r w:rsidR="000B5A3D">
              <w:rPr>
                <w:rFonts w:asciiTheme="minorHAnsi" w:eastAsiaTheme="minorEastAsia" w:hAnsiTheme="minorHAnsi"/>
                <w:noProof/>
                <w:sz w:val="22"/>
                <w:szCs w:val="22"/>
                <w:lang w:val="en-US"/>
              </w:rPr>
              <w:tab/>
            </w:r>
            <w:r w:rsidR="000B5A3D" w:rsidRPr="009E3CC5">
              <w:rPr>
                <w:rStyle w:val="Hyperlink"/>
                <w:noProof/>
              </w:rPr>
              <w:t>Introduction</w:t>
            </w:r>
            <w:r w:rsidR="000B5A3D">
              <w:rPr>
                <w:noProof/>
                <w:webHidden/>
              </w:rPr>
              <w:tab/>
            </w:r>
            <w:r w:rsidR="00193357">
              <w:rPr>
                <w:noProof/>
                <w:webHidden/>
              </w:rPr>
              <w:fldChar w:fldCharType="begin"/>
            </w:r>
            <w:r w:rsidR="000B5A3D">
              <w:rPr>
                <w:noProof/>
                <w:webHidden/>
              </w:rPr>
              <w:instrText xml:space="preserve"> PAGEREF _Toc101806170 \h </w:instrText>
            </w:r>
            <w:r w:rsidR="00193357">
              <w:rPr>
                <w:noProof/>
                <w:webHidden/>
              </w:rPr>
            </w:r>
            <w:r w:rsidR="00193357">
              <w:rPr>
                <w:noProof/>
                <w:webHidden/>
              </w:rPr>
              <w:fldChar w:fldCharType="separate"/>
            </w:r>
            <w:r w:rsidR="000B5A3D">
              <w:rPr>
                <w:noProof/>
                <w:webHidden/>
              </w:rPr>
              <w:t>4</w:t>
            </w:r>
            <w:r w:rsidR="00193357">
              <w:rPr>
                <w:noProof/>
                <w:webHidden/>
              </w:rPr>
              <w:fldChar w:fldCharType="end"/>
            </w:r>
          </w:hyperlink>
        </w:p>
        <w:p w14:paraId="0F53D80B" w14:textId="77777777" w:rsidR="000B5A3D" w:rsidRDefault="002A5652">
          <w:pPr>
            <w:pStyle w:val="TOC2"/>
            <w:tabs>
              <w:tab w:val="left" w:pos="880"/>
              <w:tab w:val="right" w:pos="9350"/>
            </w:tabs>
            <w:rPr>
              <w:rFonts w:asciiTheme="minorHAnsi" w:eastAsiaTheme="minorEastAsia" w:hAnsiTheme="minorHAnsi"/>
              <w:noProof/>
              <w:sz w:val="22"/>
              <w:szCs w:val="22"/>
              <w:lang w:val="en-US"/>
            </w:rPr>
          </w:pPr>
          <w:hyperlink w:anchor="_Toc101806171" w:history="1">
            <w:r w:rsidR="000B5A3D" w:rsidRPr="009E3CC5">
              <w:rPr>
                <w:rStyle w:val="Hyperlink"/>
                <w:noProof/>
              </w:rPr>
              <w:t>3.</w:t>
            </w:r>
            <w:r w:rsidR="000B5A3D">
              <w:rPr>
                <w:rFonts w:asciiTheme="minorHAnsi" w:eastAsiaTheme="minorEastAsia" w:hAnsiTheme="minorHAnsi"/>
                <w:noProof/>
                <w:sz w:val="22"/>
                <w:szCs w:val="22"/>
                <w:lang w:val="en-US"/>
              </w:rPr>
              <w:tab/>
            </w:r>
            <w:r w:rsidR="000B5A3D" w:rsidRPr="009E3CC5">
              <w:rPr>
                <w:rStyle w:val="Hyperlink"/>
                <w:noProof/>
              </w:rPr>
              <w:t>Rationale</w:t>
            </w:r>
            <w:r w:rsidR="000B5A3D">
              <w:rPr>
                <w:noProof/>
                <w:webHidden/>
              </w:rPr>
              <w:tab/>
            </w:r>
            <w:r w:rsidR="00193357">
              <w:rPr>
                <w:noProof/>
                <w:webHidden/>
              </w:rPr>
              <w:fldChar w:fldCharType="begin"/>
            </w:r>
            <w:r w:rsidR="000B5A3D">
              <w:rPr>
                <w:noProof/>
                <w:webHidden/>
              </w:rPr>
              <w:instrText xml:space="preserve"> PAGEREF _Toc101806171 \h </w:instrText>
            </w:r>
            <w:r w:rsidR="00193357">
              <w:rPr>
                <w:noProof/>
                <w:webHidden/>
              </w:rPr>
            </w:r>
            <w:r w:rsidR="00193357">
              <w:rPr>
                <w:noProof/>
                <w:webHidden/>
              </w:rPr>
              <w:fldChar w:fldCharType="separate"/>
            </w:r>
            <w:r w:rsidR="000B5A3D">
              <w:rPr>
                <w:noProof/>
                <w:webHidden/>
              </w:rPr>
              <w:t>5</w:t>
            </w:r>
            <w:r w:rsidR="00193357">
              <w:rPr>
                <w:noProof/>
                <w:webHidden/>
              </w:rPr>
              <w:fldChar w:fldCharType="end"/>
            </w:r>
          </w:hyperlink>
        </w:p>
        <w:p w14:paraId="1E93E136" w14:textId="77777777" w:rsidR="000B5A3D" w:rsidRDefault="002A5652">
          <w:pPr>
            <w:pStyle w:val="TOC2"/>
            <w:tabs>
              <w:tab w:val="left" w:pos="880"/>
              <w:tab w:val="right" w:pos="9350"/>
            </w:tabs>
            <w:rPr>
              <w:rFonts w:asciiTheme="minorHAnsi" w:eastAsiaTheme="minorEastAsia" w:hAnsiTheme="minorHAnsi"/>
              <w:noProof/>
              <w:sz w:val="22"/>
              <w:szCs w:val="22"/>
              <w:lang w:val="en-US"/>
            </w:rPr>
          </w:pPr>
          <w:hyperlink w:anchor="_Toc101806172" w:history="1">
            <w:r w:rsidR="000B5A3D" w:rsidRPr="009E3CC5">
              <w:rPr>
                <w:rStyle w:val="Hyperlink"/>
                <w:noProof/>
              </w:rPr>
              <w:t>4.</w:t>
            </w:r>
            <w:r w:rsidR="000B5A3D">
              <w:rPr>
                <w:rFonts w:asciiTheme="minorHAnsi" w:eastAsiaTheme="minorEastAsia" w:hAnsiTheme="minorHAnsi"/>
                <w:noProof/>
                <w:sz w:val="22"/>
                <w:szCs w:val="22"/>
                <w:lang w:val="en-US"/>
              </w:rPr>
              <w:tab/>
            </w:r>
            <w:r w:rsidR="000B5A3D" w:rsidRPr="009E3CC5">
              <w:rPr>
                <w:rStyle w:val="Hyperlink"/>
                <w:noProof/>
              </w:rPr>
              <w:t>Research Objectives</w:t>
            </w:r>
            <w:r w:rsidR="000B5A3D">
              <w:rPr>
                <w:noProof/>
                <w:webHidden/>
              </w:rPr>
              <w:tab/>
            </w:r>
            <w:r w:rsidR="00193357">
              <w:rPr>
                <w:noProof/>
                <w:webHidden/>
              </w:rPr>
              <w:fldChar w:fldCharType="begin"/>
            </w:r>
            <w:r w:rsidR="000B5A3D">
              <w:rPr>
                <w:noProof/>
                <w:webHidden/>
              </w:rPr>
              <w:instrText xml:space="preserve"> PAGEREF _Toc101806172 \h </w:instrText>
            </w:r>
            <w:r w:rsidR="00193357">
              <w:rPr>
                <w:noProof/>
                <w:webHidden/>
              </w:rPr>
            </w:r>
            <w:r w:rsidR="00193357">
              <w:rPr>
                <w:noProof/>
                <w:webHidden/>
              </w:rPr>
              <w:fldChar w:fldCharType="separate"/>
            </w:r>
            <w:r w:rsidR="000B5A3D">
              <w:rPr>
                <w:noProof/>
                <w:webHidden/>
              </w:rPr>
              <w:t>5</w:t>
            </w:r>
            <w:r w:rsidR="00193357">
              <w:rPr>
                <w:noProof/>
                <w:webHidden/>
              </w:rPr>
              <w:fldChar w:fldCharType="end"/>
            </w:r>
          </w:hyperlink>
        </w:p>
        <w:p w14:paraId="2A338579" w14:textId="77777777" w:rsidR="000B5A3D" w:rsidRDefault="002A5652">
          <w:pPr>
            <w:pStyle w:val="TOC2"/>
            <w:tabs>
              <w:tab w:val="left" w:pos="880"/>
              <w:tab w:val="right" w:pos="9350"/>
            </w:tabs>
            <w:rPr>
              <w:rFonts w:asciiTheme="minorHAnsi" w:eastAsiaTheme="minorEastAsia" w:hAnsiTheme="minorHAnsi"/>
              <w:noProof/>
              <w:sz w:val="22"/>
              <w:szCs w:val="22"/>
              <w:lang w:val="en-US"/>
            </w:rPr>
          </w:pPr>
          <w:hyperlink w:anchor="_Toc101806173" w:history="1">
            <w:r w:rsidR="000B5A3D" w:rsidRPr="009E3CC5">
              <w:rPr>
                <w:rStyle w:val="Hyperlink"/>
                <w:noProof/>
              </w:rPr>
              <w:t>5.</w:t>
            </w:r>
            <w:r w:rsidR="000B5A3D">
              <w:rPr>
                <w:rFonts w:asciiTheme="minorHAnsi" w:eastAsiaTheme="minorEastAsia" w:hAnsiTheme="minorHAnsi"/>
                <w:noProof/>
                <w:sz w:val="22"/>
                <w:szCs w:val="22"/>
                <w:lang w:val="en-US"/>
              </w:rPr>
              <w:tab/>
            </w:r>
            <w:r w:rsidR="000B5A3D" w:rsidRPr="009E3CC5">
              <w:rPr>
                <w:rStyle w:val="Hyperlink"/>
                <w:noProof/>
              </w:rPr>
              <w:t>Literature Review</w:t>
            </w:r>
            <w:r w:rsidR="000B5A3D">
              <w:rPr>
                <w:noProof/>
                <w:webHidden/>
              </w:rPr>
              <w:tab/>
            </w:r>
            <w:r w:rsidR="00193357">
              <w:rPr>
                <w:noProof/>
                <w:webHidden/>
              </w:rPr>
              <w:fldChar w:fldCharType="begin"/>
            </w:r>
            <w:r w:rsidR="000B5A3D">
              <w:rPr>
                <w:noProof/>
                <w:webHidden/>
              </w:rPr>
              <w:instrText xml:space="preserve"> PAGEREF _Toc101806173 \h </w:instrText>
            </w:r>
            <w:r w:rsidR="00193357">
              <w:rPr>
                <w:noProof/>
                <w:webHidden/>
              </w:rPr>
            </w:r>
            <w:r w:rsidR="00193357">
              <w:rPr>
                <w:noProof/>
                <w:webHidden/>
              </w:rPr>
              <w:fldChar w:fldCharType="separate"/>
            </w:r>
            <w:r w:rsidR="000B5A3D">
              <w:rPr>
                <w:noProof/>
                <w:webHidden/>
              </w:rPr>
              <w:t>6</w:t>
            </w:r>
            <w:r w:rsidR="00193357">
              <w:rPr>
                <w:noProof/>
                <w:webHidden/>
              </w:rPr>
              <w:fldChar w:fldCharType="end"/>
            </w:r>
          </w:hyperlink>
        </w:p>
        <w:p w14:paraId="159436EB" w14:textId="77777777" w:rsidR="000B5A3D" w:rsidRDefault="002A5652">
          <w:pPr>
            <w:pStyle w:val="TOC2"/>
            <w:tabs>
              <w:tab w:val="left" w:pos="880"/>
              <w:tab w:val="right" w:pos="9350"/>
            </w:tabs>
            <w:rPr>
              <w:rFonts w:asciiTheme="minorHAnsi" w:eastAsiaTheme="minorEastAsia" w:hAnsiTheme="minorHAnsi"/>
              <w:noProof/>
              <w:sz w:val="22"/>
              <w:szCs w:val="22"/>
              <w:lang w:val="en-US"/>
            </w:rPr>
          </w:pPr>
          <w:hyperlink w:anchor="_Toc101806174" w:history="1">
            <w:r w:rsidR="000B5A3D" w:rsidRPr="009E3CC5">
              <w:rPr>
                <w:rStyle w:val="Hyperlink"/>
                <w:noProof/>
              </w:rPr>
              <w:t>6.</w:t>
            </w:r>
            <w:r w:rsidR="000B5A3D">
              <w:rPr>
                <w:rFonts w:asciiTheme="minorHAnsi" w:eastAsiaTheme="minorEastAsia" w:hAnsiTheme="minorHAnsi"/>
                <w:noProof/>
                <w:sz w:val="22"/>
                <w:szCs w:val="22"/>
                <w:lang w:val="en-US"/>
              </w:rPr>
              <w:tab/>
            </w:r>
            <w:r w:rsidR="000B5A3D" w:rsidRPr="009E3CC5">
              <w:rPr>
                <w:rStyle w:val="Hyperlink"/>
                <w:noProof/>
              </w:rPr>
              <w:t>Research Methodology</w:t>
            </w:r>
            <w:r w:rsidR="000B5A3D">
              <w:rPr>
                <w:noProof/>
                <w:webHidden/>
              </w:rPr>
              <w:tab/>
            </w:r>
            <w:r w:rsidR="00193357">
              <w:rPr>
                <w:noProof/>
                <w:webHidden/>
              </w:rPr>
              <w:fldChar w:fldCharType="begin"/>
            </w:r>
            <w:r w:rsidR="000B5A3D">
              <w:rPr>
                <w:noProof/>
                <w:webHidden/>
              </w:rPr>
              <w:instrText xml:space="preserve"> PAGEREF _Toc101806174 \h </w:instrText>
            </w:r>
            <w:r w:rsidR="00193357">
              <w:rPr>
                <w:noProof/>
                <w:webHidden/>
              </w:rPr>
            </w:r>
            <w:r w:rsidR="00193357">
              <w:rPr>
                <w:noProof/>
                <w:webHidden/>
              </w:rPr>
              <w:fldChar w:fldCharType="separate"/>
            </w:r>
            <w:r w:rsidR="000B5A3D">
              <w:rPr>
                <w:noProof/>
                <w:webHidden/>
              </w:rPr>
              <w:t>9</w:t>
            </w:r>
            <w:r w:rsidR="00193357">
              <w:rPr>
                <w:noProof/>
                <w:webHidden/>
              </w:rPr>
              <w:fldChar w:fldCharType="end"/>
            </w:r>
          </w:hyperlink>
        </w:p>
        <w:p w14:paraId="720BA58B" w14:textId="77777777" w:rsidR="000B5A3D" w:rsidRDefault="002A5652">
          <w:pPr>
            <w:pStyle w:val="TOC2"/>
            <w:tabs>
              <w:tab w:val="left" w:pos="880"/>
              <w:tab w:val="right" w:pos="9350"/>
            </w:tabs>
            <w:rPr>
              <w:rFonts w:asciiTheme="minorHAnsi" w:eastAsiaTheme="minorEastAsia" w:hAnsiTheme="minorHAnsi"/>
              <w:noProof/>
              <w:sz w:val="22"/>
              <w:szCs w:val="22"/>
              <w:lang w:val="en-US"/>
            </w:rPr>
          </w:pPr>
          <w:hyperlink w:anchor="_Toc101806175" w:history="1">
            <w:r w:rsidR="000B5A3D" w:rsidRPr="009E3CC5">
              <w:rPr>
                <w:rStyle w:val="Hyperlink"/>
                <w:noProof/>
              </w:rPr>
              <w:t>7.</w:t>
            </w:r>
            <w:r w:rsidR="000B5A3D">
              <w:rPr>
                <w:rFonts w:asciiTheme="minorHAnsi" w:eastAsiaTheme="minorEastAsia" w:hAnsiTheme="minorHAnsi"/>
                <w:noProof/>
                <w:sz w:val="22"/>
                <w:szCs w:val="22"/>
                <w:lang w:val="en-US"/>
              </w:rPr>
              <w:tab/>
            </w:r>
            <w:r w:rsidR="000B5A3D" w:rsidRPr="009E3CC5">
              <w:rPr>
                <w:rStyle w:val="Hyperlink"/>
                <w:noProof/>
              </w:rPr>
              <w:t>Results / Findings</w:t>
            </w:r>
            <w:r w:rsidR="000B5A3D">
              <w:rPr>
                <w:noProof/>
                <w:webHidden/>
              </w:rPr>
              <w:tab/>
            </w:r>
            <w:r w:rsidR="00193357">
              <w:rPr>
                <w:noProof/>
                <w:webHidden/>
              </w:rPr>
              <w:fldChar w:fldCharType="begin"/>
            </w:r>
            <w:r w:rsidR="000B5A3D">
              <w:rPr>
                <w:noProof/>
                <w:webHidden/>
              </w:rPr>
              <w:instrText xml:space="preserve"> PAGEREF _Toc101806175 \h </w:instrText>
            </w:r>
            <w:r w:rsidR="00193357">
              <w:rPr>
                <w:noProof/>
                <w:webHidden/>
              </w:rPr>
            </w:r>
            <w:r w:rsidR="00193357">
              <w:rPr>
                <w:noProof/>
                <w:webHidden/>
              </w:rPr>
              <w:fldChar w:fldCharType="separate"/>
            </w:r>
            <w:r w:rsidR="000B5A3D">
              <w:rPr>
                <w:noProof/>
                <w:webHidden/>
              </w:rPr>
              <w:t>10</w:t>
            </w:r>
            <w:r w:rsidR="00193357">
              <w:rPr>
                <w:noProof/>
                <w:webHidden/>
              </w:rPr>
              <w:fldChar w:fldCharType="end"/>
            </w:r>
          </w:hyperlink>
        </w:p>
        <w:p w14:paraId="43DAACF9" w14:textId="77777777" w:rsidR="000B5A3D" w:rsidRDefault="002A5652">
          <w:pPr>
            <w:pStyle w:val="TOC2"/>
            <w:tabs>
              <w:tab w:val="left" w:pos="880"/>
              <w:tab w:val="right" w:pos="9350"/>
            </w:tabs>
            <w:rPr>
              <w:rFonts w:asciiTheme="minorHAnsi" w:eastAsiaTheme="minorEastAsia" w:hAnsiTheme="minorHAnsi"/>
              <w:noProof/>
              <w:sz w:val="22"/>
              <w:szCs w:val="22"/>
              <w:lang w:val="en-US"/>
            </w:rPr>
          </w:pPr>
          <w:hyperlink w:anchor="_Toc101806176" w:history="1">
            <w:r w:rsidR="000B5A3D" w:rsidRPr="009E3CC5">
              <w:rPr>
                <w:rStyle w:val="Hyperlink"/>
                <w:noProof/>
              </w:rPr>
              <w:t>8.</w:t>
            </w:r>
            <w:r w:rsidR="000B5A3D">
              <w:rPr>
                <w:rFonts w:asciiTheme="minorHAnsi" w:eastAsiaTheme="minorEastAsia" w:hAnsiTheme="minorHAnsi"/>
                <w:noProof/>
                <w:sz w:val="22"/>
                <w:szCs w:val="22"/>
                <w:lang w:val="en-US"/>
              </w:rPr>
              <w:tab/>
            </w:r>
            <w:r w:rsidR="000B5A3D" w:rsidRPr="009E3CC5">
              <w:rPr>
                <w:rStyle w:val="Hyperlink"/>
                <w:noProof/>
              </w:rPr>
              <w:t>Conclusion</w:t>
            </w:r>
            <w:r w:rsidR="000B5A3D">
              <w:rPr>
                <w:noProof/>
                <w:webHidden/>
              </w:rPr>
              <w:tab/>
            </w:r>
            <w:r w:rsidR="00193357">
              <w:rPr>
                <w:noProof/>
                <w:webHidden/>
              </w:rPr>
              <w:fldChar w:fldCharType="begin"/>
            </w:r>
            <w:r w:rsidR="000B5A3D">
              <w:rPr>
                <w:noProof/>
                <w:webHidden/>
              </w:rPr>
              <w:instrText xml:space="preserve"> PAGEREF _Toc101806176 \h </w:instrText>
            </w:r>
            <w:r w:rsidR="00193357">
              <w:rPr>
                <w:noProof/>
                <w:webHidden/>
              </w:rPr>
            </w:r>
            <w:r w:rsidR="00193357">
              <w:rPr>
                <w:noProof/>
                <w:webHidden/>
              </w:rPr>
              <w:fldChar w:fldCharType="separate"/>
            </w:r>
            <w:r w:rsidR="000B5A3D">
              <w:rPr>
                <w:noProof/>
                <w:webHidden/>
              </w:rPr>
              <w:t>12</w:t>
            </w:r>
            <w:r w:rsidR="00193357">
              <w:rPr>
                <w:noProof/>
                <w:webHidden/>
              </w:rPr>
              <w:fldChar w:fldCharType="end"/>
            </w:r>
          </w:hyperlink>
        </w:p>
        <w:p w14:paraId="372AA074" w14:textId="77777777" w:rsidR="000B5A3D" w:rsidRDefault="002A5652">
          <w:pPr>
            <w:pStyle w:val="TOC2"/>
            <w:tabs>
              <w:tab w:val="left" w:pos="880"/>
              <w:tab w:val="right" w:pos="9350"/>
            </w:tabs>
            <w:rPr>
              <w:rFonts w:asciiTheme="minorHAnsi" w:eastAsiaTheme="minorEastAsia" w:hAnsiTheme="minorHAnsi"/>
              <w:noProof/>
              <w:sz w:val="22"/>
              <w:szCs w:val="22"/>
              <w:lang w:val="en-US"/>
            </w:rPr>
          </w:pPr>
          <w:hyperlink w:anchor="_Toc101806177" w:history="1">
            <w:r w:rsidR="000B5A3D" w:rsidRPr="009E3CC5">
              <w:rPr>
                <w:rStyle w:val="Hyperlink"/>
                <w:noProof/>
              </w:rPr>
              <w:t>9.</w:t>
            </w:r>
            <w:r w:rsidR="000B5A3D">
              <w:rPr>
                <w:rFonts w:asciiTheme="minorHAnsi" w:eastAsiaTheme="minorEastAsia" w:hAnsiTheme="minorHAnsi"/>
                <w:noProof/>
                <w:sz w:val="22"/>
                <w:szCs w:val="22"/>
                <w:lang w:val="en-US"/>
              </w:rPr>
              <w:tab/>
            </w:r>
            <w:r w:rsidR="000B5A3D" w:rsidRPr="009E3CC5">
              <w:rPr>
                <w:rStyle w:val="Hyperlink"/>
                <w:noProof/>
              </w:rPr>
              <w:t>References</w:t>
            </w:r>
            <w:r w:rsidR="000B5A3D">
              <w:rPr>
                <w:noProof/>
                <w:webHidden/>
              </w:rPr>
              <w:tab/>
            </w:r>
            <w:r w:rsidR="00193357">
              <w:rPr>
                <w:noProof/>
                <w:webHidden/>
              </w:rPr>
              <w:fldChar w:fldCharType="begin"/>
            </w:r>
            <w:r w:rsidR="000B5A3D">
              <w:rPr>
                <w:noProof/>
                <w:webHidden/>
              </w:rPr>
              <w:instrText xml:space="preserve"> PAGEREF _Toc101806177 \h </w:instrText>
            </w:r>
            <w:r w:rsidR="00193357">
              <w:rPr>
                <w:noProof/>
                <w:webHidden/>
              </w:rPr>
            </w:r>
            <w:r w:rsidR="00193357">
              <w:rPr>
                <w:noProof/>
                <w:webHidden/>
              </w:rPr>
              <w:fldChar w:fldCharType="separate"/>
            </w:r>
            <w:r w:rsidR="000B5A3D">
              <w:rPr>
                <w:noProof/>
                <w:webHidden/>
              </w:rPr>
              <w:t>12</w:t>
            </w:r>
            <w:r w:rsidR="00193357">
              <w:rPr>
                <w:noProof/>
                <w:webHidden/>
              </w:rPr>
              <w:fldChar w:fldCharType="end"/>
            </w:r>
          </w:hyperlink>
        </w:p>
        <w:p w14:paraId="795A4D5E" w14:textId="77777777" w:rsidR="00D1220B" w:rsidRDefault="00193357">
          <w:r>
            <w:fldChar w:fldCharType="end"/>
          </w:r>
        </w:p>
      </w:sdtContent>
    </w:sdt>
    <w:p w14:paraId="1856F714" w14:textId="77777777" w:rsidR="00FD68DD" w:rsidRDefault="00FD68DD" w:rsidP="00FD68DD">
      <w:pPr>
        <w:rPr>
          <w:rFonts w:cs="Arial"/>
          <w:b/>
        </w:rPr>
      </w:pPr>
    </w:p>
    <w:p w14:paraId="5B516B58" w14:textId="77777777" w:rsidR="006E4153" w:rsidRPr="00E1670E" w:rsidRDefault="00FD68DD" w:rsidP="00E1670E">
      <w:pPr>
        <w:spacing w:after="200" w:line="276" w:lineRule="auto"/>
        <w:jc w:val="left"/>
        <w:rPr>
          <w:rFonts w:cs="Arial"/>
          <w:b/>
        </w:rPr>
      </w:pPr>
      <w:r>
        <w:rPr>
          <w:rFonts w:cs="Arial"/>
          <w:b/>
        </w:rPr>
        <w:br w:type="page"/>
      </w:r>
      <w:bookmarkStart w:id="1" w:name="_Toc66141981"/>
    </w:p>
    <w:p w14:paraId="5D8FE7D5" w14:textId="77777777" w:rsidR="00504A21" w:rsidRDefault="00504A21" w:rsidP="000A75CF">
      <w:pPr>
        <w:pStyle w:val="Heading2"/>
      </w:pPr>
      <w:bookmarkStart w:id="2" w:name="_Toc101806170"/>
      <w:r>
        <w:lastRenderedPageBreak/>
        <w:t>I</w:t>
      </w:r>
      <w:r w:rsidR="001C11E0">
        <w:t>ntroduction</w:t>
      </w:r>
      <w:bookmarkEnd w:id="2"/>
    </w:p>
    <w:p w14:paraId="74BDC08D" w14:textId="77777777" w:rsidR="005E06E8" w:rsidRDefault="00433E7A" w:rsidP="005E06E8">
      <w:r>
        <w:t xml:space="preserve">Technology has become the </w:t>
      </w:r>
      <w:r w:rsidR="005E06E8">
        <w:t>fundamental</w:t>
      </w:r>
      <w:r>
        <w:t xml:space="preserve"> </w:t>
      </w:r>
      <w:r w:rsidR="005E06E8">
        <w:t>factor</w:t>
      </w:r>
      <w:r>
        <w:t xml:space="preserve"> in the determination of efficient and effective delivery of products and services in every industry </w:t>
      </w:r>
      <w:r w:rsidR="005E06E8">
        <w:t>including healthcare.  It is convincing now more than ever that technology is critical to the delivery of 21</w:t>
      </w:r>
      <w:r w:rsidR="005E06E8" w:rsidRPr="005E06E8">
        <w:rPr>
          <w:vertAlign w:val="superscript"/>
        </w:rPr>
        <w:t>st</w:t>
      </w:r>
      <w:r w:rsidR="005E06E8">
        <w:t xml:space="preserve"> century medical care as a result of the recent COVID-19 pandemic that hit the global healthcare system and gave rise to the need for more advanced technology.    Healthcare delivery has long been directly associated with technological advancement and the huge potential it has in ensuring the development and application of new technology.  The positive impact technology has on the improvement of healthcare activities cannot be overemphasized</w:t>
      </w:r>
      <w:r w:rsidR="001C11E0">
        <w:t xml:space="preserve"> </w:t>
      </w:r>
      <w:r w:rsidR="006538BA">
        <w:t>(</w:t>
      </w:r>
      <w:proofErr w:type="spellStart"/>
      <w:r w:rsidR="006538BA" w:rsidRPr="006538BA">
        <w:t>Mendling</w:t>
      </w:r>
      <w:proofErr w:type="spellEnd"/>
      <w:r w:rsidR="006538BA" w:rsidRPr="006538BA">
        <w:t xml:space="preserve"> et al., 2020</w:t>
      </w:r>
      <w:r w:rsidR="006538BA">
        <w:t>)</w:t>
      </w:r>
      <w:r w:rsidR="005E06E8">
        <w:t xml:space="preserve">.  </w:t>
      </w:r>
    </w:p>
    <w:p w14:paraId="2E90C9D3" w14:textId="77777777" w:rsidR="00F87C20" w:rsidRDefault="00AA7CF0" w:rsidP="00AA7CF0">
      <w:pPr>
        <w:spacing w:before="240"/>
      </w:pPr>
      <w:r>
        <w:t>Technology continues to play a critical role in redefining excellent patient care, effective management of hospital facilities, innovation of medicine and general medication, and treatment of complicated diseases based on accurate data.  From the use of basic technology accessories to Artificial Intelligence (AI), data management, and deep learning etc., technology continues to pave the way for efficient management of care procedures and emergency cases, elimination of premature casualties, and provision of real-time patient care records for accurate future diagnosis</w:t>
      </w:r>
      <w:r w:rsidR="006538BA">
        <w:t xml:space="preserve"> (</w:t>
      </w:r>
      <w:r w:rsidR="006538BA" w:rsidRPr="006538BA">
        <w:t>Pa</w:t>
      </w:r>
      <w:r w:rsidR="006538BA">
        <w:t xml:space="preserve">n American Health Organization, </w:t>
      </w:r>
      <w:r w:rsidR="006538BA" w:rsidRPr="006538BA">
        <w:t>2020)</w:t>
      </w:r>
      <w:r>
        <w:t xml:space="preserve">.  This essay seeks to examine the current use of technology in modern healthcare workplaces and how effective technology is improving the general healthcare delivery process.   </w:t>
      </w:r>
    </w:p>
    <w:p w14:paraId="039B6D03" w14:textId="77777777" w:rsidR="006538BA" w:rsidRDefault="006538BA" w:rsidP="00AA7CF0">
      <w:pPr>
        <w:spacing w:before="240"/>
      </w:pPr>
      <w:r>
        <w:t xml:space="preserve">Patient care and the general safety of all stakeholders in the healthcare system is the reason for the development of new and improved technology in the industry.  </w:t>
      </w:r>
      <w:r w:rsidR="006E18D7">
        <w:t>Bullard (2016</w:t>
      </w:r>
      <w:r>
        <w:t xml:space="preserve">) indicated that healthcare technology </w:t>
      </w:r>
      <w:r w:rsidR="00913452">
        <w:t xml:space="preserve">is </w:t>
      </w:r>
      <w:r w:rsidR="00FB62B9">
        <w:t xml:space="preserve">critical to the efficient and effective delivery </w:t>
      </w:r>
      <w:r w:rsidR="00FB62B9">
        <w:lastRenderedPageBreak/>
        <w:t xml:space="preserve">of quality patient care.  </w:t>
      </w:r>
      <w:r w:rsidR="00FB62B9" w:rsidRPr="00FB62B9">
        <w:t>From simple charting to more complex decision assistance and interaction with medical equipment, healthcare delivery encompasses a wide range of technologies. Eliminating human mistakes, enhancing care quality, increasing care coordination, boosting practice efficiency, and collecting data over time are just some of the ways that health information technology may help improve and revolutionize healthcare.</w:t>
      </w:r>
    </w:p>
    <w:p w14:paraId="7CB1B8E5" w14:textId="77777777" w:rsidR="001C11E0" w:rsidRDefault="001C11E0" w:rsidP="000A75CF">
      <w:pPr>
        <w:pStyle w:val="Heading2"/>
        <w:spacing w:before="240"/>
      </w:pPr>
      <w:bookmarkStart w:id="3" w:name="_Toc101806171"/>
      <w:r>
        <w:t>Rationale</w:t>
      </w:r>
      <w:bookmarkEnd w:id="3"/>
    </w:p>
    <w:p w14:paraId="490F1ADB" w14:textId="77777777" w:rsidR="006538BA" w:rsidRDefault="001C11E0" w:rsidP="001C11E0">
      <w:r w:rsidRPr="001C11E0">
        <w:t xml:space="preserve">The significance of health care systems as key complements to everyday routines became more apparent during the Coronavirus pandemic. New communication tools such as telemedicine have become quite common, and the healthcare personnel has taken centre stage by taking personal risks to help prevent the spread of COVID-19. Meanwhile, many people are counting on innovation to bring a cure </w:t>
      </w:r>
      <w:proofErr w:type="gramStart"/>
      <w:r w:rsidRPr="001C11E0">
        <w:t xml:space="preserve">in the </w:t>
      </w:r>
      <w:r>
        <w:t>nature</w:t>
      </w:r>
      <w:r w:rsidRPr="001C11E0">
        <w:t xml:space="preserve"> of medicines</w:t>
      </w:r>
      <w:proofErr w:type="gramEnd"/>
      <w:r w:rsidRPr="001C11E0">
        <w:t xml:space="preserve"> and vaccinations. A longer-term concern is ho</w:t>
      </w:r>
      <w:r>
        <w:t>w technology advancements will a</w:t>
      </w:r>
      <w:r w:rsidRPr="001C11E0">
        <w:t xml:space="preserve">ffect the healthcare workforce in the future. </w:t>
      </w:r>
      <w:r>
        <w:t xml:space="preserve"> </w:t>
      </w:r>
      <w:r w:rsidRPr="001C11E0">
        <w:t xml:space="preserve">The </w:t>
      </w:r>
      <w:r>
        <w:t xml:space="preserve">rationale therefore for this essay is </w:t>
      </w:r>
      <w:r w:rsidRPr="001C11E0">
        <w:t xml:space="preserve">to examine </w:t>
      </w:r>
      <w:r>
        <w:t>how new technology is being applied in the healthcare workplace</w:t>
      </w:r>
      <w:r w:rsidRPr="001C11E0">
        <w:t>.</w:t>
      </w:r>
      <w:r>
        <w:t xml:space="preserve"> </w:t>
      </w:r>
    </w:p>
    <w:p w14:paraId="63863287" w14:textId="77777777" w:rsidR="008028E9" w:rsidRDefault="008453DE" w:rsidP="000A75CF">
      <w:pPr>
        <w:pStyle w:val="Heading2"/>
        <w:spacing w:before="240"/>
      </w:pPr>
      <w:bookmarkStart w:id="4" w:name="_Toc101806172"/>
      <w:r>
        <w:t>Research Objectives</w:t>
      </w:r>
      <w:bookmarkEnd w:id="4"/>
    </w:p>
    <w:p w14:paraId="2E4D3F42" w14:textId="77777777" w:rsidR="008453DE" w:rsidRDefault="008453DE" w:rsidP="008453DE">
      <w:r>
        <w:t xml:space="preserve">The main aim of this essay is to examine the use of technology in modern healthcare workplaces.  Specifically, this essay seeks </w:t>
      </w:r>
      <w:proofErr w:type="gramStart"/>
      <w:r>
        <w:t>to;</w:t>
      </w:r>
      <w:proofErr w:type="gramEnd"/>
    </w:p>
    <w:p w14:paraId="64809520" w14:textId="77777777" w:rsidR="008453DE" w:rsidRDefault="008453DE" w:rsidP="008453DE">
      <w:pPr>
        <w:pStyle w:val="ListParagraph"/>
        <w:numPr>
          <w:ilvl w:val="0"/>
          <w:numId w:val="2"/>
        </w:numPr>
      </w:pPr>
      <w:r>
        <w:t>Identify the current healthcare technology trends</w:t>
      </w:r>
    </w:p>
    <w:p w14:paraId="33E5D7C6" w14:textId="77777777" w:rsidR="008453DE" w:rsidRDefault="008453DE" w:rsidP="008453DE">
      <w:pPr>
        <w:pStyle w:val="ListParagraph"/>
        <w:numPr>
          <w:ilvl w:val="0"/>
          <w:numId w:val="2"/>
        </w:numPr>
      </w:pPr>
      <w:r>
        <w:t>Identify the use of technology in healthcare facilities especially during COVID-19 pandemic</w:t>
      </w:r>
    </w:p>
    <w:p w14:paraId="13939708" w14:textId="77777777" w:rsidR="008453DE" w:rsidRDefault="008453DE" w:rsidP="008453DE">
      <w:pPr>
        <w:pStyle w:val="ListParagraph"/>
        <w:numPr>
          <w:ilvl w:val="0"/>
          <w:numId w:val="2"/>
        </w:numPr>
      </w:pPr>
      <w:r>
        <w:t>Examine how technology use in healthcare is improving quality of care</w:t>
      </w:r>
    </w:p>
    <w:p w14:paraId="2015C80E" w14:textId="77777777" w:rsidR="008453DE" w:rsidRDefault="008453DE" w:rsidP="008453DE"/>
    <w:p w14:paraId="7EA872C3" w14:textId="77777777" w:rsidR="008453DE" w:rsidRDefault="008453DE" w:rsidP="000A75CF">
      <w:pPr>
        <w:pStyle w:val="Heading2"/>
      </w:pPr>
      <w:bookmarkStart w:id="5" w:name="_Toc101806173"/>
      <w:r>
        <w:lastRenderedPageBreak/>
        <w:t>Literature Review</w:t>
      </w:r>
      <w:bookmarkEnd w:id="5"/>
    </w:p>
    <w:p w14:paraId="1F478D17" w14:textId="77777777" w:rsidR="00C26238" w:rsidRDefault="008453DE" w:rsidP="008453DE">
      <w:r>
        <w:t xml:space="preserve">In order to find relevant literature for this essay, a search was conducted to identify both published and unpublished studies.  The search included medical journals, medical books, magazines, online medical portals and other databases.  </w:t>
      </w:r>
      <w:r w:rsidR="00F331A4">
        <w:t xml:space="preserve">Two main keywords were used for the </w:t>
      </w:r>
      <w:proofErr w:type="gramStart"/>
      <w:r w:rsidR="00F331A4">
        <w:t>search;</w:t>
      </w:r>
      <w:proofErr w:type="gramEnd"/>
      <w:r w:rsidR="00F331A4">
        <w:t xml:space="preserve"> use of technology during COVID-19 and modern technology</w:t>
      </w:r>
      <w:r w:rsidR="00694F08">
        <w:t xml:space="preserve"> use </w:t>
      </w:r>
      <w:r w:rsidR="00F331A4">
        <w:t xml:space="preserve">in healthcare delivery.  </w:t>
      </w:r>
      <w:r w:rsidR="00527D6C">
        <w:t xml:space="preserve"> </w:t>
      </w:r>
    </w:p>
    <w:p w14:paraId="16FC74B7" w14:textId="77777777" w:rsidR="00527D6C" w:rsidRDefault="00C26238" w:rsidP="00C26238">
      <w:pPr>
        <w:spacing w:before="240"/>
      </w:pPr>
      <w:r w:rsidRPr="00C26238">
        <w:t>The rapid expansion of applied sciences such as chemistry, physics, physiology, microbiology, and engineering in their march toward the creation of procedures for illness treatment and diagnostics has produced changes in health education since the early twentieth century</w:t>
      </w:r>
      <w:r w:rsidR="00B63B21">
        <w:t xml:space="preserve"> (Wani &amp; Malhotra, 2018)</w:t>
      </w:r>
      <w:r w:rsidRPr="00C26238">
        <w:t>. Throughout the twentieth century, a slew of technological advances for illness detection, prevention, and treatment emerged, proving to be an unquestionable element in people's and society's advancement. Computerized axial tomography (CAT), positron emission tomography (PET), nuclear magnetic resonance imaging (NMRI), functional magnetic resonance imaging (fMRI), catheterization, and massive sample analysis systems were among the new technologies that gradually became incorporated into the health field, increasing both diagnostic and therapeutic efficacy</w:t>
      </w:r>
      <w:r w:rsidR="00B63B21">
        <w:t xml:space="preserve"> (</w:t>
      </w:r>
      <w:r w:rsidR="008B47FB">
        <w:t>Kruse &amp; Beane, 2018</w:t>
      </w:r>
      <w:r w:rsidR="00B63B21">
        <w:t>).</w:t>
      </w:r>
      <w:r w:rsidR="00527D6C">
        <w:t xml:space="preserve"> </w:t>
      </w:r>
    </w:p>
    <w:p w14:paraId="6E163D49" w14:textId="77777777" w:rsidR="008453DE" w:rsidRDefault="00952333" w:rsidP="00527D6C">
      <w:pPr>
        <w:spacing w:before="240"/>
      </w:pPr>
      <w:r w:rsidRPr="00952333">
        <w:t>Technology has progressed all the way up to the invention of positron emission tomography, the first computer-based medical tool. Magnetic resonance imaging, digital subtraction angiography, mammography, the scanner, the digital electroencephalogram, monitoring systems, nuclear medicine, ultrasound, defibrillators, and cardiovascular devices have all emerged since then</w:t>
      </w:r>
      <w:r w:rsidR="003114FC">
        <w:t xml:space="preserve"> (Heart &amp; </w:t>
      </w:r>
      <w:proofErr w:type="spellStart"/>
      <w:r w:rsidR="003114FC">
        <w:t>Kalderon</w:t>
      </w:r>
      <w:proofErr w:type="spellEnd"/>
      <w:r w:rsidR="003114FC">
        <w:t>, 2013)</w:t>
      </w:r>
      <w:r w:rsidRPr="00952333">
        <w:t>.</w:t>
      </w:r>
      <w:r>
        <w:t xml:space="preserve">  </w:t>
      </w:r>
      <w:r w:rsidR="00613899">
        <w:t xml:space="preserve">According to Wootton and </w:t>
      </w:r>
      <w:proofErr w:type="spellStart"/>
      <w:r w:rsidR="00613899">
        <w:t>Bonnardot</w:t>
      </w:r>
      <w:proofErr w:type="spellEnd"/>
      <w:r w:rsidR="00613899">
        <w:t xml:space="preserve"> (2010), o</w:t>
      </w:r>
      <w:r w:rsidR="00527D6C" w:rsidRPr="00527D6C">
        <w:t xml:space="preserve">ver the last 50 years, researchers have been looking at how to </w:t>
      </w:r>
      <w:r w:rsidR="00527D6C" w:rsidRPr="00527D6C">
        <w:lastRenderedPageBreak/>
        <w:t xml:space="preserve">use computer science and telecommunications to improve the field of medicine. In today's information and knowledge culture, every health promotion action that allows a disease to be prevented, detected, or treated is a technical step forward for health. Technological advances were mostly employed for administrative </w:t>
      </w:r>
      <w:r>
        <w:t>activities</w:t>
      </w:r>
      <w:r w:rsidR="00527D6C" w:rsidRPr="00527D6C">
        <w:t xml:space="preserve"> requiring data storage and statistics in the early days of their integration into health practitioners' work. Later, however, technology </w:t>
      </w:r>
      <w:r>
        <w:t>was</w:t>
      </w:r>
      <w:r w:rsidR="00527D6C" w:rsidRPr="00527D6C">
        <w:t xml:space="preserve"> utilized to </w:t>
      </w:r>
      <w:r>
        <w:t>manage</w:t>
      </w:r>
      <w:r w:rsidR="00527D6C" w:rsidRPr="00527D6C">
        <w:t xml:space="preserve"> personal records and clinical summaries, allowing health practitioners to access data on people as well as diagnostic, preventative, and health maintenance information that they could share with colleagues.</w:t>
      </w:r>
    </w:p>
    <w:p w14:paraId="663A0B2F" w14:textId="77777777" w:rsidR="00B63B21" w:rsidRDefault="00142F81" w:rsidP="00142F81">
      <w:pPr>
        <w:spacing w:before="240"/>
      </w:pPr>
      <w:r>
        <w:t>In a sophisticated system like contemporary medicine, miscommunication is widespread. According to McCullough et al. (2010), the United States' healthcare system is frequently chastised for miscommunication, which leads to avoidable medical errors and inefficient resource allocation, contributing to some of the estimated 44,000 fatalities caused by inpatient hospital errors each year. A prescription, for example, necessitates coordination between a physician, a pharmacist, and a nurse. In theory, electronic health records software</w:t>
      </w:r>
      <w:r w:rsidR="0084495E">
        <w:t xml:space="preserve"> (EHR)</w:t>
      </w:r>
      <w:r>
        <w:t xml:space="preserve"> can handle this—a significant advance over the days of unintelligible handwriting.  Similarly, computerized physician order entry (CPOE) allows physicians to convey orders more efficiently, perhaps reducing errors. According to McCullough et al. significant progress was made in quality healthcare delivery when improved technologies were adopted and applied in healthcare systems.</w:t>
      </w:r>
    </w:p>
    <w:p w14:paraId="5BCBF90B" w14:textId="77777777" w:rsidR="00952333" w:rsidRDefault="008C2951" w:rsidP="008C2951">
      <w:pPr>
        <w:spacing w:before="240"/>
      </w:pPr>
      <w:r>
        <w:t xml:space="preserve">The acquisition of health information, treatment, and services has a lot of promise thanks to technological advancements. It transforms technologies into more powerful instruments, </w:t>
      </w:r>
      <w:proofErr w:type="gramStart"/>
      <w:r>
        <w:t>opening up</w:t>
      </w:r>
      <w:proofErr w:type="gramEnd"/>
      <w:r>
        <w:t xml:space="preserve"> new avenues for the creation of health education and</w:t>
      </w:r>
      <w:r w:rsidR="005770A1">
        <w:t xml:space="preserve"> preventative initiatives. The i</w:t>
      </w:r>
      <w:r>
        <w:t xml:space="preserve">nternet, according to </w:t>
      </w:r>
      <w:r w:rsidR="00DC23BE">
        <w:t>Vishnu et al. (2020)</w:t>
      </w:r>
      <w:r>
        <w:t xml:space="preserve">, has become an </w:t>
      </w:r>
      <w:r>
        <w:lastRenderedPageBreak/>
        <w:t>intrinsic aspect of the modern health paradigm. It gives assistance not just to health institutions and practitioners, but also to the general public. In addition, technology improves productivity and expands the scope of new therapies and health options. Some of the paradigms we use in public health promotion have altered as a result of the contributions new technologies have made (inter alia, the biomedical and the bio-psychosocial).</w:t>
      </w:r>
      <w:r w:rsidR="00142F81">
        <w:t xml:space="preserve"> </w:t>
      </w:r>
    </w:p>
    <w:p w14:paraId="3B1DF536" w14:textId="77777777" w:rsidR="0081570B" w:rsidRDefault="009C7FFD" w:rsidP="009C7FFD">
      <w:pPr>
        <w:spacing w:before="240"/>
      </w:pPr>
      <w:r>
        <w:t xml:space="preserve">Improved health quality, lower clinical and administrative expenses, shorter time between diagnosis and therapy, and novel modalities of care are among the </w:t>
      </w:r>
      <w:r w:rsidR="0087686E">
        <w:t xml:space="preserve">benefits of using technology in </w:t>
      </w:r>
      <w:r w:rsidR="00273F5D">
        <w:t>healthcare delivery (Kruse &amp; Beane, 2018)</w:t>
      </w:r>
      <w:r>
        <w:t xml:space="preserve">. The advantages are obvious. People's quality of life is enhanced, waiting lines are decreased, and practitioner productivity is increased as a result of shorter hospital stays. According to </w:t>
      </w:r>
      <w:r w:rsidR="0070535F">
        <w:t>McCullough et al. (2010)</w:t>
      </w:r>
      <w:r>
        <w:t>, another contribution of technology to health promotion is the rapid transmission of information across the various departments and patient care schedules.</w:t>
      </w:r>
    </w:p>
    <w:p w14:paraId="0754E6C5" w14:textId="77777777" w:rsidR="008B45B7" w:rsidRDefault="0081570B" w:rsidP="009C7FFD">
      <w:pPr>
        <w:spacing w:before="240"/>
      </w:pPr>
      <w:r>
        <w:t xml:space="preserve">It is essential to indicate that modern technology has evolved drastically in the management and delivery of healthcare pre and post the Covid-19 pandemic.  Healthcare cannot go back to being the same prior to the pandemic and therefore key areas of improvement that keen interest has been devoted to </w:t>
      </w:r>
      <w:proofErr w:type="gramStart"/>
      <w:r>
        <w:t>include</w:t>
      </w:r>
      <w:proofErr w:type="gramEnd"/>
      <w:r>
        <w:t xml:space="preserve"> medical records management, medical research, medical education, medicine and pharmacy activities, laboratory technology, </w:t>
      </w:r>
      <w:r w:rsidR="008B45B7">
        <w:t xml:space="preserve">telemedicine, AI and 3D modelling, and preventive medicine (wearable devices for BP, weight management etc.).  This study seeks to identify the current technology trends being applied in medicine and its effect on quality care.  </w:t>
      </w:r>
    </w:p>
    <w:p w14:paraId="5F25D859" w14:textId="77777777" w:rsidR="008B45B7" w:rsidRDefault="008B45B7">
      <w:pPr>
        <w:spacing w:after="160" w:line="259" w:lineRule="auto"/>
        <w:jc w:val="left"/>
      </w:pPr>
      <w:r>
        <w:br w:type="page"/>
      </w:r>
    </w:p>
    <w:p w14:paraId="49E9C4CB" w14:textId="77777777" w:rsidR="0081570B" w:rsidRDefault="00AC31C4" w:rsidP="000A75CF">
      <w:pPr>
        <w:pStyle w:val="Heading2"/>
      </w:pPr>
      <w:bookmarkStart w:id="6" w:name="_Toc101806174"/>
      <w:r>
        <w:lastRenderedPageBreak/>
        <w:t>Research Methodology</w:t>
      </w:r>
      <w:bookmarkEnd w:id="6"/>
    </w:p>
    <w:p w14:paraId="282F8041" w14:textId="77777777" w:rsidR="00260012" w:rsidRDefault="00942A1E" w:rsidP="00AC31C4">
      <w:r>
        <w:t xml:space="preserve">The methodology of a study is the justification that is given to the use of specific research methods. The nature of this study requires the use of a research approach that considers </w:t>
      </w:r>
      <w:r w:rsidR="00F50A77">
        <w:t>secondary</w:t>
      </w:r>
      <w:r>
        <w:t xml:space="preserve"> data for analysis and presentation of findings.  The pragmatic approach to research means determining the strategy that seems to be better suited to the research problem rather than being bogged down in ethical arguments over the best approach to consider.  </w:t>
      </w:r>
      <w:r w:rsidR="00F50A77">
        <w:t>The secondary</w:t>
      </w:r>
      <w:r>
        <w:t xml:space="preserve"> </w:t>
      </w:r>
      <w:r w:rsidR="00260012">
        <w:t>research</w:t>
      </w:r>
      <w:r>
        <w:t xml:space="preserve"> methodology </w:t>
      </w:r>
      <w:r w:rsidR="00F50A77">
        <w:t xml:space="preserve">was adopted </w:t>
      </w:r>
      <w:r>
        <w:t>for assessing the use of technology in modern healthcare workplaces.  The purposive samp</w:t>
      </w:r>
      <w:r w:rsidR="00F50A77">
        <w:t xml:space="preserve">ling technique </w:t>
      </w:r>
      <w:r w:rsidR="00CD3821">
        <w:t>was</w:t>
      </w:r>
      <w:r w:rsidR="00F50A77">
        <w:t xml:space="preserve"> used to identify relevant secondary information for the study </w:t>
      </w:r>
      <w:r w:rsidR="00287AE7">
        <w:t>(Singh, 2006)</w:t>
      </w:r>
      <w:r w:rsidR="00260012">
        <w:t xml:space="preserve">. </w:t>
      </w:r>
    </w:p>
    <w:p w14:paraId="415815A7" w14:textId="77777777" w:rsidR="00814D21" w:rsidRDefault="00814D21" w:rsidP="009C7FFD">
      <w:pPr>
        <w:spacing w:before="240"/>
      </w:pPr>
      <w:r>
        <w:t>S</w:t>
      </w:r>
      <w:r w:rsidR="00CD3821">
        <w:t>econdary data was</w:t>
      </w:r>
      <w:r w:rsidR="00260012">
        <w:t xml:space="preserve"> collected from medical databases,</w:t>
      </w:r>
      <w:r>
        <w:t xml:space="preserve"> journals, medical reports, and healthcare organizations</w:t>
      </w:r>
      <w:r w:rsidR="00260012">
        <w:t xml:space="preserve"> etc. </w:t>
      </w:r>
      <w:r>
        <w:t xml:space="preserve">Since this study is purely </w:t>
      </w:r>
      <w:proofErr w:type="gramStart"/>
      <w:r>
        <w:t xml:space="preserve">a </w:t>
      </w:r>
      <w:r w:rsidR="00CD3821">
        <w:t xml:space="preserve">qualitative </w:t>
      </w:r>
      <w:r>
        <w:t>secondary research</w:t>
      </w:r>
      <w:proofErr w:type="gramEnd"/>
      <w:r>
        <w:t>, there was no consideration for population and sample size</w:t>
      </w:r>
      <w:r w:rsidR="00481169">
        <w:t>.</w:t>
      </w:r>
      <w:r w:rsidR="00260012">
        <w:t xml:space="preserve"> The researcher </w:t>
      </w:r>
      <w:r>
        <w:t>ensure</w:t>
      </w:r>
      <w:r w:rsidR="00CD3821">
        <w:t>d</w:t>
      </w:r>
      <w:r>
        <w:t xml:space="preserve"> that all information co</w:t>
      </w:r>
      <w:r w:rsidR="00CD3821">
        <w:t>llected from secondary sources were</w:t>
      </w:r>
      <w:r>
        <w:t xml:space="preserve"> properly referenced as a way of abiding by ethical considerations.  No part of secondary data or </w:t>
      </w:r>
      <w:r w:rsidR="00260012">
        <w:t xml:space="preserve">information </w:t>
      </w:r>
      <w:r w:rsidR="00CD3821">
        <w:t>was</w:t>
      </w:r>
      <w:r>
        <w:t xml:space="preserve"> edited, shared, or used in a way that breaches the right to privacy and intellectual property protection</w:t>
      </w:r>
      <w:r w:rsidR="00287AE7">
        <w:t xml:space="preserve"> (Singh, 2006)</w:t>
      </w:r>
      <w:r w:rsidR="00260012">
        <w:t xml:space="preserve">. </w:t>
      </w:r>
    </w:p>
    <w:p w14:paraId="6B4391EA" w14:textId="77777777" w:rsidR="00694F08" w:rsidRDefault="00260012" w:rsidP="009C7FFD">
      <w:r>
        <w:t xml:space="preserve"> </w:t>
      </w:r>
    </w:p>
    <w:p w14:paraId="1A41AD94" w14:textId="77777777" w:rsidR="00142F81" w:rsidRDefault="00735BA8" w:rsidP="000A75CF">
      <w:pPr>
        <w:pStyle w:val="Heading2"/>
      </w:pPr>
      <w:bookmarkStart w:id="7" w:name="_Toc101806175"/>
      <w:r>
        <w:t>Results / Findings</w:t>
      </w:r>
      <w:bookmarkEnd w:id="7"/>
    </w:p>
    <w:p w14:paraId="64ACCC13" w14:textId="77777777" w:rsidR="00735BA8" w:rsidRDefault="00735BA8" w:rsidP="00735BA8">
      <w:r>
        <w:t>The findings of the research are presented based on the objectives outlined.</w:t>
      </w:r>
    </w:p>
    <w:p w14:paraId="541DCF6A" w14:textId="77777777" w:rsidR="00735BA8" w:rsidRDefault="004259FF" w:rsidP="00735BA8">
      <w:pPr>
        <w:pStyle w:val="ListParagraph"/>
        <w:numPr>
          <w:ilvl w:val="0"/>
          <w:numId w:val="3"/>
        </w:numPr>
      </w:pPr>
      <w:r>
        <w:t xml:space="preserve">Objective 1: </w:t>
      </w:r>
      <w:r w:rsidR="00735BA8">
        <w:t>Current healthcare technology trends</w:t>
      </w:r>
    </w:p>
    <w:p w14:paraId="16AAFF89" w14:textId="77777777" w:rsidR="00735BA8" w:rsidRDefault="00735BA8" w:rsidP="00735BA8">
      <w:pPr>
        <w:pStyle w:val="ListParagraph"/>
      </w:pPr>
      <w:r>
        <w:t xml:space="preserve">The healthcare technology trends identified in this research </w:t>
      </w:r>
      <w:proofErr w:type="gramStart"/>
      <w:r>
        <w:t>include;</w:t>
      </w:r>
      <w:proofErr w:type="gramEnd"/>
    </w:p>
    <w:p w14:paraId="3919DF12" w14:textId="77777777" w:rsidR="00735BA8" w:rsidRDefault="00735BA8" w:rsidP="00735BA8">
      <w:pPr>
        <w:pStyle w:val="ListParagraph"/>
        <w:numPr>
          <w:ilvl w:val="0"/>
          <w:numId w:val="5"/>
        </w:numPr>
      </w:pPr>
      <w:r>
        <w:t>The use of Artificial Intelligence (AI) technology to automate daily tasks in hospitals such CT and MRI scans etc.</w:t>
      </w:r>
    </w:p>
    <w:p w14:paraId="308F8723" w14:textId="77777777" w:rsidR="00735BA8" w:rsidRDefault="00735BA8" w:rsidP="00735BA8">
      <w:pPr>
        <w:pStyle w:val="ListParagraph"/>
        <w:numPr>
          <w:ilvl w:val="0"/>
          <w:numId w:val="5"/>
        </w:numPr>
      </w:pPr>
      <w:r>
        <w:lastRenderedPageBreak/>
        <w:t>Virtual collaboration is used amongst various healthcare professionals to improve access to care.  The use of tele-ICUs has become popular and eliminated the need to be physically present at patients’ bedside to offer treatment.</w:t>
      </w:r>
    </w:p>
    <w:p w14:paraId="0D401C24" w14:textId="77777777" w:rsidR="00735BA8" w:rsidRDefault="00735BA8" w:rsidP="00735BA8">
      <w:pPr>
        <w:pStyle w:val="ListParagraph"/>
        <w:numPr>
          <w:ilvl w:val="0"/>
          <w:numId w:val="5"/>
        </w:numPr>
      </w:pPr>
      <w:r>
        <w:t xml:space="preserve">Virtual care </w:t>
      </w:r>
      <w:proofErr w:type="gramStart"/>
      <w:r>
        <w:t>through the use of</w:t>
      </w:r>
      <w:proofErr w:type="gramEnd"/>
      <w:r>
        <w:t xml:space="preserve"> care-tracking applications, medication apps, and pre-surgery coaching is bringing healthcare directly from the hospital to homes.  Patient care is becoming more possible and ideal from the comfort of homes where family members are close to the patients and offer emotional support.</w:t>
      </w:r>
    </w:p>
    <w:p w14:paraId="6F843D0F" w14:textId="77777777" w:rsidR="00735BA8" w:rsidRDefault="004259FF" w:rsidP="00735BA8">
      <w:pPr>
        <w:pStyle w:val="ListParagraph"/>
        <w:numPr>
          <w:ilvl w:val="0"/>
          <w:numId w:val="5"/>
        </w:numPr>
      </w:pPr>
      <w:r>
        <w:t xml:space="preserve">Predictive analytics is another emerging trend in the management of care transitions.  This technology helps in the proactive management of patient flow and the care process.  </w:t>
      </w:r>
    </w:p>
    <w:p w14:paraId="3F275A31" w14:textId="77777777" w:rsidR="004259FF" w:rsidRDefault="004259FF" w:rsidP="004259FF">
      <w:pPr>
        <w:pStyle w:val="ListParagraph"/>
        <w:numPr>
          <w:ilvl w:val="0"/>
          <w:numId w:val="3"/>
        </w:numPr>
      </w:pPr>
      <w:r>
        <w:t>Objective 2: Use of technology in healthcare workplaces during Covid-19 pandemic.</w:t>
      </w:r>
    </w:p>
    <w:p w14:paraId="63BBD973" w14:textId="77777777" w:rsidR="004259FF" w:rsidRDefault="004259FF" w:rsidP="004259FF">
      <w:pPr>
        <w:pStyle w:val="ListParagraph"/>
      </w:pPr>
      <w:r>
        <w:t xml:space="preserve">This research identified three main ways in which technology was used during the Coronavirus pandemic </w:t>
      </w:r>
      <w:proofErr w:type="gramStart"/>
      <w:r>
        <w:t>including;</w:t>
      </w:r>
      <w:proofErr w:type="gramEnd"/>
    </w:p>
    <w:p w14:paraId="3891EDD7" w14:textId="77777777" w:rsidR="004259FF" w:rsidRDefault="004259FF" w:rsidP="004259FF">
      <w:pPr>
        <w:pStyle w:val="ListParagraph"/>
        <w:numPr>
          <w:ilvl w:val="0"/>
          <w:numId w:val="6"/>
        </w:numPr>
      </w:pPr>
      <w:r>
        <w:t xml:space="preserve">Medical drones, robots, and AV technologies were used for the delivery of medical accessories and supplies.  It </w:t>
      </w:r>
      <w:proofErr w:type="gramStart"/>
      <w:r>
        <w:t>completely eliminated</w:t>
      </w:r>
      <w:proofErr w:type="gramEnd"/>
      <w:r>
        <w:t xml:space="preserve"> human interaction and made it possible to send vaccines and other medicines to hinterlands and poor communities.</w:t>
      </w:r>
    </w:p>
    <w:p w14:paraId="515E1B82" w14:textId="77777777" w:rsidR="004259FF" w:rsidRDefault="004259FF" w:rsidP="004259FF">
      <w:pPr>
        <w:pStyle w:val="ListParagraph"/>
        <w:numPr>
          <w:ilvl w:val="0"/>
          <w:numId w:val="6"/>
        </w:numPr>
      </w:pPr>
      <w:r>
        <w:t xml:space="preserve">The use of mobile applications for identifying and tracing any contacts to infected persons.  Such apps included the Covid-19 tracker and real-time visualizations and maps.  </w:t>
      </w:r>
    </w:p>
    <w:p w14:paraId="2252323B" w14:textId="77777777" w:rsidR="004259FF" w:rsidRDefault="004259FF" w:rsidP="004259FF">
      <w:pPr>
        <w:pStyle w:val="ListParagraph"/>
        <w:numPr>
          <w:ilvl w:val="0"/>
          <w:numId w:val="6"/>
        </w:numPr>
      </w:pPr>
      <w:r>
        <w:lastRenderedPageBreak/>
        <w:t>Wearable technology devices</w:t>
      </w:r>
      <w:r w:rsidR="00E11C0F">
        <w:t xml:space="preserve"> (smart hand bands / watches)</w:t>
      </w:r>
      <w:r>
        <w:t xml:space="preserve"> have become very useful</w:t>
      </w:r>
      <w:r w:rsidR="00E11C0F">
        <w:t>,</w:t>
      </w:r>
      <w:r>
        <w:t xml:space="preserve"> including Bluetooth and GPS technology for monitoring the health levels of patients.  These technology innovations made it easy to access relevant information on the care procedures for the pandemic.  Indi</w:t>
      </w:r>
      <w:r w:rsidR="00287AE7">
        <w:t>viduals were able to assess their health status and determine when to seek medication attention.</w:t>
      </w:r>
      <w:r>
        <w:t xml:space="preserve"> </w:t>
      </w:r>
    </w:p>
    <w:p w14:paraId="465DB968" w14:textId="77777777" w:rsidR="00287AE7" w:rsidRDefault="00287AE7" w:rsidP="00287AE7">
      <w:pPr>
        <w:pStyle w:val="ListParagraph"/>
        <w:numPr>
          <w:ilvl w:val="0"/>
          <w:numId w:val="3"/>
        </w:numPr>
      </w:pPr>
      <w:r>
        <w:t xml:space="preserve">Objective 3: Technology use and delivery of quality care </w:t>
      </w:r>
    </w:p>
    <w:p w14:paraId="149E988F" w14:textId="77777777" w:rsidR="00287AE7" w:rsidRDefault="00287AE7" w:rsidP="00287AE7">
      <w:pPr>
        <w:pStyle w:val="ListParagraph"/>
      </w:pPr>
      <w:r>
        <w:t xml:space="preserve">This objective seeks to measure the effectiveness of modern healthcare technology in enhancing quality care.  The finding shows </w:t>
      </w:r>
      <w:proofErr w:type="gramStart"/>
      <w:r>
        <w:t>that;</w:t>
      </w:r>
      <w:proofErr w:type="gramEnd"/>
    </w:p>
    <w:p w14:paraId="234F6E42" w14:textId="77777777" w:rsidR="00287AE7" w:rsidRDefault="008F72ED" w:rsidP="00287AE7">
      <w:pPr>
        <w:pStyle w:val="ListParagraph"/>
        <w:numPr>
          <w:ilvl w:val="0"/>
          <w:numId w:val="7"/>
        </w:numPr>
      </w:pPr>
      <w:r>
        <w:t xml:space="preserve">There are more complete and improved ways of ensuring patient safety through technology.  Patient information is secured and </w:t>
      </w:r>
      <w:r w:rsidR="0084495E">
        <w:t xml:space="preserve">easily accessible to all departments </w:t>
      </w:r>
      <w:proofErr w:type="gramStart"/>
      <w:r w:rsidR="0084495E">
        <w:t>through the use of</w:t>
      </w:r>
      <w:proofErr w:type="gramEnd"/>
      <w:r w:rsidR="0084495E">
        <w:t xml:space="preserve"> the EHR software.</w:t>
      </w:r>
    </w:p>
    <w:p w14:paraId="39459851" w14:textId="77777777" w:rsidR="0084495E" w:rsidRDefault="0084495E" w:rsidP="00287AE7">
      <w:pPr>
        <w:pStyle w:val="ListParagraph"/>
        <w:numPr>
          <w:ilvl w:val="0"/>
          <w:numId w:val="7"/>
        </w:numPr>
      </w:pPr>
      <w:r>
        <w:t xml:space="preserve">Patients can access medical care in the comfort of their homes, which improves the efficiency and effectiveness of care delivery.  This has led to the elimination of long queues for non-emergency cases at hospitals.  </w:t>
      </w:r>
    </w:p>
    <w:p w14:paraId="3DF13A10" w14:textId="77777777" w:rsidR="0084495E" w:rsidRDefault="0084495E" w:rsidP="00287AE7">
      <w:pPr>
        <w:pStyle w:val="ListParagraph"/>
        <w:numPr>
          <w:ilvl w:val="0"/>
          <w:numId w:val="7"/>
        </w:numPr>
      </w:pPr>
      <w:r>
        <w:t xml:space="preserve">Technology has improved the quality of care through more accurate diagnosis and treatment of chronic diseases.  </w:t>
      </w:r>
    </w:p>
    <w:p w14:paraId="6A4D3B19" w14:textId="77777777" w:rsidR="0084495E" w:rsidRDefault="0084495E" w:rsidP="000A75CF">
      <w:pPr>
        <w:pStyle w:val="Heading2"/>
        <w:spacing w:before="240"/>
      </w:pPr>
      <w:bookmarkStart w:id="8" w:name="_Toc101806176"/>
      <w:r>
        <w:t>Conclusion</w:t>
      </w:r>
      <w:bookmarkEnd w:id="8"/>
    </w:p>
    <w:p w14:paraId="2FE10C45" w14:textId="77777777" w:rsidR="000A75CF" w:rsidRDefault="0084495E" w:rsidP="0084495E">
      <w:r>
        <w:t xml:space="preserve">This research sought to examine the use of technology in modern healthcare workplaces.  It can be concluded that technology plays a critical role </w:t>
      </w:r>
      <w:r w:rsidR="00D968D0">
        <w:t xml:space="preserve">in the development of </w:t>
      </w:r>
      <w:r>
        <w:t>healthcare systems for the delivery of quality care to patients.  The healthcare workplace has become more efficient and effective through the application of technology for records management, patien</w:t>
      </w:r>
      <w:r w:rsidR="000A75CF">
        <w:t xml:space="preserve">t diagnostics, health research, pre and </w:t>
      </w:r>
      <w:proofErr w:type="spellStart"/>
      <w:r w:rsidR="000A75CF">
        <w:t>post surgery</w:t>
      </w:r>
      <w:proofErr w:type="spellEnd"/>
      <w:r w:rsidR="000A75CF">
        <w:t xml:space="preserve"> care, and general quality care delivery. </w:t>
      </w:r>
    </w:p>
    <w:p w14:paraId="67A072E7" w14:textId="77777777" w:rsidR="000A75CF" w:rsidRDefault="000A75CF" w:rsidP="000A75CF">
      <w:pPr>
        <w:pStyle w:val="Heading2"/>
        <w:spacing w:before="240"/>
      </w:pPr>
      <w:bookmarkStart w:id="9" w:name="_Toc101806177"/>
      <w:r>
        <w:lastRenderedPageBreak/>
        <w:t>References</w:t>
      </w:r>
      <w:bookmarkEnd w:id="9"/>
    </w:p>
    <w:p w14:paraId="1164FED5" w14:textId="77777777" w:rsidR="008B47FB" w:rsidRDefault="008B47FB" w:rsidP="00FE38DD">
      <w:pPr>
        <w:spacing w:line="240" w:lineRule="auto"/>
        <w:rPr>
          <w:lang w:val="en-US"/>
        </w:rPr>
      </w:pPr>
      <w:r>
        <w:rPr>
          <w:lang w:val="en-US"/>
        </w:rPr>
        <w:t xml:space="preserve">Bullard, K. L. (2016) Cost-effective staffing for an HER implementation. </w:t>
      </w:r>
      <w:r>
        <w:rPr>
          <w:i/>
          <w:lang w:val="en-US"/>
        </w:rPr>
        <w:t xml:space="preserve">Nursing Economics, </w:t>
      </w:r>
      <w:r>
        <w:rPr>
          <w:lang w:val="en-US"/>
        </w:rPr>
        <w:t>34(2), 72.</w:t>
      </w:r>
    </w:p>
    <w:p w14:paraId="6A90EEF8" w14:textId="77777777" w:rsidR="009705D9" w:rsidRDefault="009705D9" w:rsidP="00FE38DD">
      <w:pPr>
        <w:spacing w:line="240" w:lineRule="auto"/>
        <w:rPr>
          <w:lang w:val="en-US"/>
        </w:rPr>
      </w:pPr>
    </w:p>
    <w:p w14:paraId="552C85C5" w14:textId="77777777" w:rsidR="002A7243" w:rsidRDefault="002A7243" w:rsidP="00FE38DD">
      <w:pPr>
        <w:spacing w:line="240" w:lineRule="auto"/>
        <w:rPr>
          <w:lang w:val="en-US"/>
        </w:rPr>
      </w:pPr>
      <w:r>
        <w:rPr>
          <w:lang w:val="en-US"/>
        </w:rPr>
        <w:t xml:space="preserve">Heart, T. and </w:t>
      </w:r>
      <w:proofErr w:type="spellStart"/>
      <w:r>
        <w:rPr>
          <w:lang w:val="en-US"/>
        </w:rPr>
        <w:t>Kalderon</w:t>
      </w:r>
      <w:proofErr w:type="spellEnd"/>
      <w:r>
        <w:rPr>
          <w:lang w:val="en-US"/>
        </w:rPr>
        <w:t xml:space="preserve">, E. (2013) Older adults: Are they ready to adopt health related ICT? </w:t>
      </w:r>
      <w:r>
        <w:rPr>
          <w:i/>
          <w:lang w:val="en-US"/>
        </w:rPr>
        <w:t xml:space="preserve">International Journal of Medical Informatics, </w:t>
      </w:r>
      <w:r>
        <w:rPr>
          <w:lang w:val="en-US"/>
        </w:rPr>
        <w:t>82(11): 209-231</w:t>
      </w:r>
    </w:p>
    <w:p w14:paraId="2814C310" w14:textId="77777777" w:rsidR="002A7243" w:rsidRPr="002A7243" w:rsidRDefault="002A7243" w:rsidP="00FE38DD">
      <w:pPr>
        <w:spacing w:line="240" w:lineRule="auto"/>
        <w:rPr>
          <w:lang w:val="en-US"/>
        </w:rPr>
      </w:pPr>
    </w:p>
    <w:p w14:paraId="3F8C1740" w14:textId="77777777" w:rsidR="009705D9" w:rsidRPr="009705D9" w:rsidRDefault="009705D9" w:rsidP="00FE38DD">
      <w:pPr>
        <w:spacing w:line="240" w:lineRule="auto"/>
        <w:rPr>
          <w:lang w:val="en-US"/>
        </w:rPr>
      </w:pPr>
      <w:r>
        <w:rPr>
          <w:lang w:val="en-US"/>
        </w:rPr>
        <w:t xml:space="preserve">Kruse, C. S., and Beane, A. (2018) Health information technology continues to show positive effect on medical outcomes: Systematic review. </w:t>
      </w:r>
      <w:r>
        <w:rPr>
          <w:i/>
          <w:lang w:val="en-US"/>
        </w:rPr>
        <w:t xml:space="preserve">Journal of Medical Internet Research, </w:t>
      </w:r>
      <w:r>
        <w:rPr>
          <w:lang w:val="en-US"/>
        </w:rPr>
        <w:t>20(2), 41.</w:t>
      </w:r>
    </w:p>
    <w:p w14:paraId="7C64D54D" w14:textId="77777777" w:rsidR="008B47FB" w:rsidRPr="008B47FB" w:rsidRDefault="008B47FB" w:rsidP="00FE38DD">
      <w:pPr>
        <w:spacing w:line="240" w:lineRule="auto"/>
        <w:rPr>
          <w:lang w:val="en-US"/>
        </w:rPr>
      </w:pPr>
    </w:p>
    <w:p w14:paraId="4357F01F" w14:textId="77777777" w:rsidR="008B47FB" w:rsidRDefault="008B47FB" w:rsidP="00FE38DD">
      <w:pPr>
        <w:spacing w:line="240" w:lineRule="auto"/>
        <w:rPr>
          <w:lang w:val="en-US"/>
        </w:rPr>
      </w:pPr>
      <w:r>
        <w:rPr>
          <w:lang w:val="en-US"/>
        </w:rPr>
        <w:t xml:space="preserve">McCullough, J. S., Casey, M., </w:t>
      </w:r>
      <w:proofErr w:type="spellStart"/>
      <w:r>
        <w:rPr>
          <w:lang w:val="en-US"/>
        </w:rPr>
        <w:t>Moscovice</w:t>
      </w:r>
      <w:proofErr w:type="spellEnd"/>
      <w:r>
        <w:rPr>
          <w:lang w:val="en-US"/>
        </w:rPr>
        <w:t xml:space="preserve">, I., and Prasad, S. (2010) The effect of health information technology on quality in US hospitals. </w:t>
      </w:r>
      <w:r>
        <w:rPr>
          <w:i/>
          <w:lang w:val="en-US"/>
        </w:rPr>
        <w:t xml:space="preserve">Health Affairs, </w:t>
      </w:r>
      <w:r>
        <w:rPr>
          <w:lang w:val="en-US"/>
        </w:rPr>
        <w:t>29(4): 647-654.</w:t>
      </w:r>
    </w:p>
    <w:p w14:paraId="1FA3A690" w14:textId="77777777" w:rsidR="008B47FB" w:rsidRPr="008B47FB" w:rsidRDefault="008B47FB" w:rsidP="00FE38DD">
      <w:pPr>
        <w:spacing w:line="240" w:lineRule="auto"/>
        <w:rPr>
          <w:lang w:val="en-US"/>
        </w:rPr>
      </w:pPr>
    </w:p>
    <w:p w14:paraId="643998DC" w14:textId="77777777" w:rsidR="00FE38DD" w:rsidRPr="00FE38DD" w:rsidRDefault="00FE38DD" w:rsidP="00FE38DD">
      <w:pPr>
        <w:spacing w:line="240" w:lineRule="auto"/>
        <w:rPr>
          <w:lang w:val="en-US"/>
        </w:rPr>
      </w:pPr>
      <w:proofErr w:type="spellStart"/>
      <w:r w:rsidRPr="00FE38DD">
        <w:rPr>
          <w:lang w:val="en-US"/>
        </w:rPr>
        <w:t>Mendling</w:t>
      </w:r>
      <w:proofErr w:type="spellEnd"/>
      <w:r w:rsidRPr="00FE38DD">
        <w:rPr>
          <w:lang w:val="en-US"/>
        </w:rPr>
        <w:t xml:space="preserve">, J., Pentland, B., and Recker, J. (2020) Building a complementary agenda for business process management and digital innovation. </w:t>
      </w:r>
      <w:r w:rsidRPr="00FE38DD">
        <w:rPr>
          <w:i/>
          <w:iCs/>
          <w:lang w:val="en-US"/>
        </w:rPr>
        <w:t>European Journal of Information Systems</w:t>
      </w:r>
      <w:r w:rsidRPr="00FE38DD">
        <w:rPr>
          <w:lang w:val="en-US"/>
        </w:rPr>
        <w:t>, 29(3): 79-105</w:t>
      </w:r>
    </w:p>
    <w:p w14:paraId="10AA12C1" w14:textId="77777777" w:rsidR="00FE38DD" w:rsidRPr="00FE38DD" w:rsidRDefault="00FE38DD" w:rsidP="00FE38DD">
      <w:pPr>
        <w:spacing w:before="240" w:line="240" w:lineRule="auto"/>
        <w:rPr>
          <w:lang w:val="en-US"/>
        </w:rPr>
      </w:pPr>
      <w:r w:rsidRPr="00FE38DD">
        <w:rPr>
          <w:lang w:val="en-US"/>
        </w:rPr>
        <w:t xml:space="preserve">Pan American Health Organization (2020) COVID-19 and the role of information systems and technologies at the first level of care. </w:t>
      </w:r>
      <w:hyperlink r:id="rId9" w:history="1">
        <w:r w:rsidRPr="00FE38DD">
          <w:rPr>
            <w:rStyle w:val="Hyperlink"/>
            <w:lang w:val="en-US"/>
          </w:rPr>
          <w:t>https://iris.paho.org/handle/10665.2/52204</w:t>
        </w:r>
      </w:hyperlink>
      <w:r w:rsidRPr="00FE38DD">
        <w:rPr>
          <w:lang w:val="en-US"/>
        </w:rPr>
        <w:t xml:space="preserve"> </w:t>
      </w:r>
    </w:p>
    <w:p w14:paraId="679E3FFE" w14:textId="77777777" w:rsidR="001F59E9" w:rsidRPr="001F59E9" w:rsidRDefault="001F59E9" w:rsidP="00FE38DD">
      <w:pPr>
        <w:spacing w:before="240" w:line="240" w:lineRule="auto"/>
        <w:rPr>
          <w:lang w:val="en-US"/>
        </w:rPr>
      </w:pPr>
      <w:r>
        <w:rPr>
          <w:lang w:val="en-US"/>
        </w:rPr>
        <w:t xml:space="preserve">Singh, Y. K. (2006) </w:t>
      </w:r>
      <w:r>
        <w:rPr>
          <w:i/>
          <w:lang w:val="en-US"/>
        </w:rPr>
        <w:t>Fundamental of research methodology and statistics</w:t>
      </w:r>
      <w:r>
        <w:rPr>
          <w:lang w:val="en-US"/>
        </w:rPr>
        <w:t>. London: New Age International.</w:t>
      </w:r>
    </w:p>
    <w:p w14:paraId="3D09D0DC" w14:textId="77777777" w:rsidR="00FD68DD" w:rsidRDefault="00FE38DD" w:rsidP="00FE38DD">
      <w:pPr>
        <w:spacing w:before="240" w:line="240" w:lineRule="auto"/>
        <w:rPr>
          <w:lang w:val="en-US"/>
        </w:rPr>
      </w:pPr>
      <w:r w:rsidRPr="00FE38DD">
        <w:rPr>
          <w:lang w:val="en-US"/>
        </w:rPr>
        <w:t>Vishnu, S., Ramson, S.J., and Jegan, R. (2020) Internet of medical things (IoMT) – An overview. In 2020 5</w:t>
      </w:r>
      <w:r w:rsidRPr="00FE38DD">
        <w:rPr>
          <w:vertAlign w:val="superscript"/>
          <w:lang w:val="en-US"/>
        </w:rPr>
        <w:t>th</w:t>
      </w:r>
      <w:r w:rsidRPr="00FE38DD">
        <w:rPr>
          <w:lang w:val="en-US"/>
        </w:rPr>
        <w:t xml:space="preserve"> International Conference on Devices, Circuits and Systems (ICDCS).</w:t>
      </w:r>
      <w:bookmarkEnd w:id="1"/>
    </w:p>
    <w:p w14:paraId="3C9E5CBE" w14:textId="77777777" w:rsidR="008B47FB" w:rsidRDefault="008B47FB" w:rsidP="00FE38DD">
      <w:pPr>
        <w:spacing w:before="240" w:line="240" w:lineRule="auto"/>
        <w:rPr>
          <w:lang w:val="en-US"/>
        </w:rPr>
      </w:pPr>
      <w:r>
        <w:rPr>
          <w:lang w:val="en-US"/>
        </w:rPr>
        <w:t xml:space="preserve">Wani, D., and Malhotra, M. (2018) Does the meaningful use of electronic health records improve patient outcomes? </w:t>
      </w:r>
      <w:r>
        <w:rPr>
          <w:i/>
          <w:lang w:val="en-US"/>
        </w:rPr>
        <w:t xml:space="preserve">Journal of Operations Management, </w:t>
      </w:r>
      <w:r>
        <w:rPr>
          <w:lang w:val="en-US"/>
        </w:rPr>
        <w:t>60(1): 1-18.</w:t>
      </w:r>
    </w:p>
    <w:p w14:paraId="2258B02E" w14:textId="77777777" w:rsidR="00334AA5" w:rsidRPr="00334AA5" w:rsidRDefault="00334AA5" w:rsidP="00FE38DD">
      <w:pPr>
        <w:spacing w:before="240" w:line="240" w:lineRule="auto"/>
        <w:rPr>
          <w:lang w:val="en-US"/>
        </w:rPr>
      </w:pPr>
      <w:r>
        <w:rPr>
          <w:lang w:val="en-US"/>
        </w:rPr>
        <w:t xml:space="preserve">Wootton, R. and </w:t>
      </w:r>
      <w:proofErr w:type="spellStart"/>
      <w:r>
        <w:rPr>
          <w:lang w:val="en-US"/>
        </w:rPr>
        <w:t>Bonnardot</w:t>
      </w:r>
      <w:proofErr w:type="spellEnd"/>
      <w:r>
        <w:rPr>
          <w:lang w:val="en-US"/>
        </w:rPr>
        <w:t xml:space="preserve">, L. (2010) In what circumstances is telemedicine appropriate in the developing world? </w:t>
      </w:r>
      <w:r>
        <w:rPr>
          <w:i/>
          <w:lang w:val="en-US"/>
        </w:rPr>
        <w:t xml:space="preserve">Journal of the Royal Society of Medicine Short Reports, </w:t>
      </w:r>
      <w:r>
        <w:rPr>
          <w:lang w:val="en-US"/>
        </w:rPr>
        <w:t>1(5): 37.</w:t>
      </w:r>
    </w:p>
    <w:p w14:paraId="3F6B8F4E" w14:textId="77777777" w:rsidR="000F6BFC" w:rsidRDefault="000F6BFC" w:rsidP="00FE38DD">
      <w:pPr>
        <w:spacing w:before="240"/>
      </w:pPr>
    </w:p>
    <w:sectPr w:rsidR="000F6BFC" w:rsidSect="003C680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28A1C" w14:textId="77777777" w:rsidR="002A5652" w:rsidRDefault="002A5652" w:rsidP="00486972">
      <w:pPr>
        <w:spacing w:line="240" w:lineRule="auto"/>
      </w:pPr>
      <w:r>
        <w:separator/>
      </w:r>
    </w:p>
  </w:endnote>
  <w:endnote w:type="continuationSeparator" w:id="0">
    <w:p w14:paraId="0ABEA19F" w14:textId="77777777" w:rsidR="002A5652" w:rsidRDefault="002A5652" w:rsidP="004869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0630339"/>
      <w:docPartObj>
        <w:docPartGallery w:val="Page Numbers (Bottom of Page)"/>
        <w:docPartUnique/>
      </w:docPartObj>
    </w:sdtPr>
    <w:sdtEndPr/>
    <w:sdtContent>
      <w:p w14:paraId="7F46AC59" w14:textId="77777777" w:rsidR="00C625FF" w:rsidRDefault="008E343F">
        <w:pPr>
          <w:pStyle w:val="Footer"/>
          <w:jc w:val="right"/>
        </w:pPr>
        <w:r>
          <w:fldChar w:fldCharType="begin"/>
        </w:r>
        <w:r>
          <w:instrText xml:space="preserve"> PAGE   \* MERGEFORMAT </w:instrText>
        </w:r>
        <w:r>
          <w:fldChar w:fldCharType="separate"/>
        </w:r>
        <w:r w:rsidR="00CD3821">
          <w:rPr>
            <w:noProof/>
          </w:rPr>
          <w:t>10</w:t>
        </w:r>
        <w:r>
          <w:rPr>
            <w:noProof/>
          </w:rPr>
          <w:fldChar w:fldCharType="end"/>
        </w:r>
      </w:p>
    </w:sdtContent>
  </w:sdt>
  <w:p w14:paraId="554ED4A2" w14:textId="77777777" w:rsidR="00C625FF" w:rsidRDefault="00C625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73143" w14:textId="77777777" w:rsidR="002A5652" w:rsidRDefault="002A5652" w:rsidP="00486972">
      <w:pPr>
        <w:spacing w:line="240" w:lineRule="auto"/>
      </w:pPr>
      <w:r>
        <w:separator/>
      </w:r>
    </w:p>
  </w:footnote>
  <w:footnote w:type="continuationSeparator" w:id="0">
    <w:p w14:paraId="730E7C99" w14:textId="77777777" w:rsidR="002A5652" w:rsidRDefault="002A5652" w:rsidP="0048697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815C4"/>
    <w:multiLevelType w:val="hybridMultilevel"/>
    <w:tmpl w:val="F0B02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7E1A2B"/>
    <w:multiLevelType w:val="hybridMultilevel"/>
    <w:tmpl w:val="850C8ADC"/>
    <w:lvl w:ilvl="0" w:tplc="97D0992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A282E90"/>
    <w:multiLevelType w:val="hybridMultilevel"/>
    <w:tmpl w:val="178A6054"/>
    <w:lvl w:ilvl="0" w:tplc="472602F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E1006A3"/>
    <w:multiLevelType w:val="hybridMultilevel"/>
    <w:tmpl w:val="AAEA82FA"/>
    <w:lvl w:ilvl="0" w:tplc="11065BAC">
      <w:start w:val="1"/>
      <w:numFmt w:val="bullet"/>
      <w:lvlText w:val=""/>
      <w:lvlJc w:val="left"/>
      <w:pPr>
        <w:tabs>
          <w:tab w:val="num" w:pos="720"/>
        </w:tabs>
        <w:ind w:left="720" w:hanging="360"/>
      </w:pPr>
      <w:rPr>
        <w:rFonts w:ascii="Wingdings" w:hAnsi="Wingdings" w:hint="default"/>
      </w:rPr>
    </w:lvl>
    <w:lvl w:ilvl="1" w:tplc="701C3D5E" w:tentative="1">
      <w:start w:val="1"/>
      <w:numFmt w:val="bullet"/>
      <w:lvlText w:val=""/>
      <w:lvlJc w:val="left"/>
      <w:pPr>
        <w:tabs>
          <w:tab w:val="num" w:pos="1440"/>
        </w:tabs>
        <w:ind w:left="1440" w:hanging="360"/>
      </w:pPr>
      <w:rPr>
        <w:rFonts w:ascii="Wingdings" w:hAnsi="Wingdings" w:hint="default"/>
      </w:rPr>
    </w:lvl>
    <w:lvl w:ilvl="2" w:tplc="A6DA9692" w:tentative="1">
      <w:start w:val="1"/>
      <w:numFmt w:val="bullet"/>
      <w:lvlText w:val=""/>
      <w:lvlJc w:val="left"/>
      <w:pPr>
        <w:tabs>
          <w:tab w:val="num" w:pos="2160"/>
        </w:tabs>
        <w:ind w:left="2160" w:hanging="360"/>
      </w:pPr>
      <w:rPr>
        <w:rFonts w:ascii="Wingdings" w:hAnsi="Wingdings" w:hint="default"/>
      </w:rPr>
    </w:lvl>
    <w:lvl w:ilvl="3" w:tplc="DDA82C96" w:tentative="1">
      <w:start w:val="1"/>
      <w:numFmt w:val="bullet"/>
      <w:lvlText w:val=""/>
      <w:lvlJc w:val="left"/>
      <w:pPr>
        <w:tabs>
          <w:tab w:val="num" w:pos="2880"/>
        </w:tabs>
        <w:ind w:left="2880" w:hanging="360"/>
      </w:pPr>
      <w:rPr>
        <w:rFonts w:ascii="Wingdings" w:hAnsi="Wingdings" w:hint="default"/>
      </w:rPr>
    </w:lvl>
    <w:lvl w:ilvl="4" w:tplc="E8C8024A" w:tentative="1">
      <w:start w:val="1"/>
      <w:numFmt w:val="bullet"/>
      <w:lvlText w:val=""/>
      <w:lvlJc w:val="left"/>
      <w:pPr>
        <w:tabs>
          <w:tab w:val="num" w:pos="3600"/>
        </w:tabs>
        <w:ind w:left="3600" w:hanging="360"/>
      </w:pPr>
      <w:rPr>
        <w:rFonts w:ascii="Wingdings" w:hAnsi="Wingdings" w:hint="default"/>
      </w:rPr>
    </w:lvl>
    <w:lvl w:ilvl="5" w:tplc="4C7EF8CA" w:tentative="1">
      <w:start w:val="1"/>
      <w:numFmt w:val="bullet"/>
      <w:lvlText w:val=""/>
      <w:lvlJc w:val="left"/>
      <w:pPr>
        <w:tabs>
          <w:tab w:val="num" w:pos="4320"/>
        </w:tabs>
        <w:ind w:left="4320" w:hanging="360"/>
      </w:pPr>
      <w:rPr>
        <w:rFonts w:ascii="Wingdings" w:hAnsi="Wingdings" w:hint="default"/>
      </w:rPr>
    </w:lvl>
    <w:lvl w:ilvl="6" w:tplc="23E0CD7C" w:tentative="1">
      <w:start w:val="1"/>
      <w:numFmt w:val="bullet"/>
      <w:lvlText w:val=""/>
      <w:lvlJc w:val="left"/>
      <w:pPr>
        <w:tabs>
          <w:tab w:val="num" w:pos="5040"/>
        </w:tabs>
        <w:ind w:left="5040" w:hanging="360"/>
      </w:pPr>
      <w:rPr>
        <w:rFonts w:ascii="Wingdings" w:hAnsi="Wingdings" w:hint="default"/>
      </w:rPr>
    </w:lvl>
    <w:lvl w:ilvl="7" w:tplc="94ECCF22" w:tentative="1">
      <w:start w:val="1"/>
      <w:numFmt w:val="bullet"/>
      <w:lvlText w:val=""/>
      <w:lvlJc w:val="left"/>
      <w:pPr>
        <w:tabs>
          <w:tab w:val="num" w:pos="5760"/>
        </w:tabs>
        <w:ind w:left="5760" w:hanging="360"/>
      </w:pPr>
      <w:rPr>
        <w:rFonts w:ascii="Wingdings" w:hAnsi="Wingdings" w:hint="default"/>
      </w:rPr>
    </w:lvl>
    <w:lvl w:ilvl="8" w:tplc="E078E07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444CAA"/>
    <w:multiLevelType w:val="hybridMultilevel"/>
    <w:tmpl w:val="B636B0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7463C67"/>
    <w:multiLevelType w:val="hybridMultilevel"/>
    <w:tmpl w:val="9D821AD6"/>
    <w:lvl w:ilvl="0" w:tplc="F3DA9882">
      <w:start w:val="1"/>
      <w:numFmt w:val="decimal"/>
      <w:pStyle w:val="Heading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3CA2C26"/>
    <w:multiLevelType w:val="hybridMultilevel"/>
    <w:tmpl w:val="DF6A62B4"/>
    <w:lvl w:ilvl="0" w:tplc="35A44E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8105C0A"/>
    <w:multiLevelType w:val="hybridMultilevel"/>
    <w:tmpl w:val="40C89C32"/>
    <w:lvl w:ilvl="0" w:tplc="8DBC0A0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29175894">
    <w:abstractNumId w:val="3"/>
  </w:num>
  <w:num w:numId="2" w16cid:durableId="552350741">
    <w:abstractNumId w:val="0"/>
  </w:num>
  <w:num w:numId="3" w16cid:durableId="145778868">
    <w:abstractNumId w:val="4"/>
  </w:num>
  <w:num w:numId="4" w16cid:durableId="2026252149">
    <w:abstractNumId w:val="7"/>
  </w:num>
  <w:num w:numId="5" w16cid:durableId="1676958305">
    <w:abstractNumId w:val="6"/>
  </w:num>
  <w:num w:numId="6" w16cid:durableId="1715617496">
    <w:abstractNumId w:val="1"/>
  </w:num>
  <w:num w:numId="7" w16cid:durableId="1011756387">
    <w:abstractNumId w:val="2"/>
  </w:num>
  <w:num w:numId="8" w16cid:durableId="1424644003">
    <w:abstractNumId w:val="5"/>
  </w:num>
  <w:num w:numId="9" w16cid:durableId="1138229351">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25C"/>
    <w:rsid w:val="00012B87"/>
    <w:rsid w:val="00034818"/>
    <w:rsid w:val="00034F09"/>
    <w:rsid w:val="000544E4"/>
    <w:rsid w:val="00055BAF"/>
    <w:rsid w:val="00064D20"/>
    <w:rsid w:val="0007418A"/>
    <w:rsid w:val="00083B79"/>
    <w:rsid w:val="00096DC5"/>
    <w:rsid w:val="000A75CF"/>
    <w:rsid w:val="000B5A3D"/>
    <w:rsid w:val="000C2B77"/>
    <w:rsid w:val="000C503E"/>
    <w:rsid w:val="000D5AEB"/>
    <w:rsid w:val="000F6BFC"/>
    <w:rsid w:val="000F7BF7"/>
    <w:rsid w:val="0010181A"/>
    <w:rsid w:val="00120D01"/>
    <w:rsid w:val="0013532B"/>
    <w:rsid w:val="00142F81"/>
    <w:rsid w:val="0015083E"/>
    <w:rsid w:val="00193357"/>
    <w:rsid w:val="001B525C"/>
    <w:rsid w:val="001C11E0"/>
    <w:rsid w:val="001E7003"/>
    <w:rsid w:val="001F59E9"/>
    <w:rsid w:val="00207C9F"/>
    <w:rsid w:val="0021690A"/>
    <w:rsid w:val="002429EA"/>
    <w:rsid w:val="00260012"/>
    <w:rsid w:val="00267BBD"/>
    <w:rsid w:val="00273F5D"/>
    <w:rsid w:val="00287AE7"/>
    <w:rsid w:val="00295C9A"/>
    <w:rsid w:val="002A0FF6"/>
    <w:rsid w:val="002A5652"/>
    <w:rsid w:val="002A7243"/>
    <w:rsid w:val="002C640D"/>
    <w:rsid w:val="002D7979"/>
    <w:rsid w:val="002E10F9"/>
    <w:rsid w:val="003008D5"/>
    <w:rsid w:val="00306867"/>
    <w:rsid w:val="003072AC"/>
    <w:rsid w:val="003114FC"/>
    <w:rsid w:val="003130C4"/>
    <w:rsid w:val="00320D41"/>
    <w:rsid w:val="00334AA5"/>
    <w:rsid w:val="00364FEA"/>
    <w:rsid w:val="003C6809"/>
    <w:rsid w:val="003D1EC1"/>
    <w:rsid w:val="004021FC"/>
    <w:rsid w:val="004202BA"/>
    <w:rsid w:val="004259FF"/>
    <w:rsid w:val="00433E7A"/>
    <w:rsid w:val="004378D8"/>
    <w:rsid w:val="0045236A"/>
    <w:rsid w:val="0046623C"/>
    <w:rsid w:val="00477ED7"/>
    <w:rsid w:val="00481169"/>
    <w:rsid w:val="004866D1"/>
    <w:rsid w:val="00486972"/>
    <w:rsid w:val="00493B03"/>
    <w:rsid w:val="004C626B"/>
    <w:rsid w:val="004F7B69"/>
    <w:rsid w:val="00504A21"/>
    <w:rsid w:val="00516989"/>
    <w:rsid w:val="00527D6C"/>
    <w:rsid w:val="005322D7"/>
    <w:rsid w:val="005408A6"/>
    <w:rsid w:val="00561C4E"/>
    <w:rsid w:val="005770A1"/>
    <w:rsid w:val="00595041"/>
    <w:rsid w:val="005977DD"/>
    <w:rsid w:val="005D19C2"/>
    <w:rsid w:val="005E06E8"/>
    <w:rsid w:val="005F0A57"/>
    <w:rsid w:val="00603EE7"/>
    <w:rsid w:val="00613899"/>
    <w:rsid w:val="00613F18"/>
    <w:rsid w:val="006533CB"/>
    <w:rsid w:val="006538BA"/>
    <w:rsid w:val="00655B59"/>
    <w:rsid w:val="006662F9"/>
    <w:rsid w:val="00674EE7"/>
    <w:rsid w:val="006868E6"/>
    <w:rsid w:val="00694F08"/>
    <w:rsid w:val="006B07FD"/>
    <w:rsid w:val="006C60E0"/>
    <w:rsid w:val="006E18D7"/>
    <w:rsid w:val="006E39FC"/>
    <w:rsid w:val="006E4153"/>
    <w:rsid w:val="006F0009"/>
    <w:rsid w:val="0070535F"/>
    <w:rsid w:val="0070788F"/>
    <w:rsid w:val="00735BA8"/>
    <w:rsid w:val="00752772"/>
    <w:rsid w:val="007613F4"/>
    <w:rsid w:val="007C0B0F"/>
    <w:rsid w:val="007D317A"/>
    <w:rsid w:val="008028E9"/>
    <w:rsid w:val="00814D21"/>
    <w:rsid w:val="0081570B"/>
    <w:rsid w:val="008228A9"/>
    <w:rsid w:val="0084495E"/>
    <w:rsid w:val="008453DE"/>
    <w:rsid w:val="0087686E"/>
    <w:rsid w:val="00884AD3"/>
    <w:rsid w:val="00885BA3"/>
    <w:rsid w:val="008B3B54"/>
    <w:rsid w:val="008B45B7"/>
    <w:rsid w:val="008B47FB"/>
    <w:rsid w:val="008B6A31"/>
    <w:rsid w:val="008B7CA7"/>
    <w:rsid w:val="008C2951"/>
    <w:rsid w:val="008E343F"/>
    <w:rsid w:val="008F72ED"/>
    <w:rsid w:val="009124B9"/>
    <w:rsid w:val="00913452"/>
    <w:rsid w:val="00913F1B"/>
    <w:rsid w:val="009317FA"/>
    <w:rsid w:val="00934E81"/>
    <w:rsid w:val="009367A0"/>
    <w:rsid w:val="00942A1E"/>
    <w:rsid w:val="00952333"/>
    <w:rsid w:val="009705D9"/>
    <w:rsid w:val="0097730B"/>
    <w:rsid w:val="009A5083"/>
    <w:rsid w:val="009C7FFD"/>
    <w:rsid w:val="009F2270"/>
    <w:rsid w:val="009F5B58"/>
    <w:rsid w:val="00A534B9"/>
    <w:rsid w:val="00A7291B"/>
    <w:rsid w:val="00A84EFE"/>
    <w:rsid w:val="00A9442A"/>
    <w:rsid w:val="00AA7CF0"/>
    <w:rsid w:val="00AC31C4"/>
    <w:rsid w:val="00AD416C"/>
    <w:rsid w:val="00AE00E7"/>
    <w:rsid w:val="00AE01CA"/>
    <w:rsid w:val="00AF4AF3"/>
    <w:rsid w:val="00B452C7"/>
    <w:rsid w:val="00B46262"/>
    <w:rsid w:val="00B63B21"/>
    <w:rsid w:val="00B65C8A"/>
    <w:rsid w:val="00BE1FEA"/>
    <w:rsid w:val="00C2050A"/>
    <w:rsid w:val="00C26238"/>
    <w:rsid w:val="00C4091F"/>
    <w:rsid w:val="00C46877"/>
    <w:rsid w:val="00C625FF"/>
    <w:rsid w:val="00C77FA3"/>
    <w:rsid w:val="00C976A5"/>
    <w:rsid w:val="00CA255A"/>
    <w:rsid w:val="00CB299E"/>
    <w:rsid w:val="00CB7D06"/>
    <w:rsid w:val="00CC5700"/>
    <w:rsid w:val="00CD3821"/>
    <w:rsid w:val="00CD45E6"/>
    <w:rsid w:val="00CE2EE9"/>
    <w:rsid w:val="00D1220B"/>
    <w:rsid w:val="00D32F9E"/>
    <w:rsid w:val="00D400A3"/>
    <w:rsid w:val="00D86AD8"/>
    <w:rsid w:val="00D968D0"/>
    <w:rsid w:val="00DA60BC"/>
    <w:rsid w:val="00DC23BE"/>
    <w:rsid w:val="00DE37A3"/>
    <w:rsid w:val="00DF58E9"/>
    <w:rsid w:val="00E11C0F"/>
    <w:rsid w:val="00E1670E"/>
    <w:rsid w:val="00E56AB3"/>
    <w:rsid w:val="00E618A4"/>
    <w:rsid w:val="00E6238A"/>
    <w:rsid w:val="00E91811"/>
    <w:rsid w:val="00EB3293"/>
    <w:rsid w:val="00EC638F"/>
    <w:rsid w:val="00ED01FB"/>
    <w:rsid w:val="00ED7B15"/>
    <w:rsid w:val="00EF387D"/>
    <w:rsid w:val="00F14891"/>
    <w:rsid w:val="00F31F3A"/>
    <w:rsid w:val="00F331A4"/>
    <w:rsid w:val="00F50A77"/>
    <w:rsid w:val="00F60494"/>
    <w:rsid w:val="00F60698"/>
    <w:rsid w:val="00F820EC"/>
    <w:rsid w:val="00F8319F"/>
    <w:rsid w:val="00F87C20"/>
    <w:rsid w:val="00FA7D2E"/>
    <w:rsid w:val="00FB1B7C"/>
    <w:rsid w:val="00FB1E76"/>
    <w:rsid w:val="00FB62B9"/>
    <w:rsid w:val="00FC1F46"/>
    <w:rsid w:val="00FC42C0"/>
    <w:rsid w:val="00FD68DD"/>
    <w:rsid w:val="00FE38DD"/>
    <w:rsid w:val="00FE3A35"/>
    <w:rsid w:val="00FF056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72E15"/>
  <w15:docId w15:val="{1E319917-2012-2045-8D0E-FD2F2772B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7CF0"/>
    <w:pPr>
      <w:spacing w:after="0" w:line="480" w:lineRule="auto"/>
      <w:jc w:val="both"/>
    </w:pPr>
    <w:rPr>
      <w:rFonts w:ascii="Arial" w:hAnsi="Arial"/>
      <w:sz w:val="24"/>
      <w:szCs w:val="24"/>
      <w:lang w:val="en-GB"/>
    </w:rPr>
  </w:style>
  <w:style w:type="paragraph" w:styleId="Heading1">
    <w:name w:val="heading 1"/>
    <w:basedOn w:val="Normal"/>
    <w:next w:val="Normal"/>
    <w:link w:val="Heading1Char"/>
    <w:autoRedefine/>
    <w:uiPriority w:val="9"/>
    <w:qFormat/>
    <w:rsid w:val="00F87C20"/>
    <w:pPr>
      <w:keepNext/>
      <w:jc w:val="center"/>
      <w:outlineLvl w:val="0"/>
    </w:pPr>
    <w:rPr>
      <w:rFonts w:eastAsia="Times New Roman" w:cs="Times New Roman"/>
      <w:b/>
      <w:bCs/>
      <w:kern w:val="32"/>
      <w:szCs w:val="32"/>
    </w:rPr>
  </w:style>
  <w:style w:type="paragraph" w:styleId="Heading2">
    <w:name w:val="heading 2"/>
    <w:basedOn w:val="Normal"/>
    <w:next w:val="Normal"/>
    <w:link w:val="Heading2Char"/>
    <w:autoRedefine/>
    <w:uiPriority w:val="9"/>
    <w:unhideWhenUsed/>
    <w:qFormat/>
    <w:rsid w:val="000A75CF"/>
    <w:pPr>
      <w:numPr>
        <w:numId w:val="8"/>
      </w:numPr>
      <w:ind w:left="360"/>
      <w:jc w:val="left"/>
      <w:outlineLvl w:val="1"/>
    </w:pPr>
    <w:rPr>
      <w:rFonts w:cs="Arial"/>
      <w:b/>
    </w:rPr>
  </w:style>
  <w:style w:type="paragraph" w:styleId="Heading3">
    <w:name w:val="heading 3"/>
    <w:basedOn w:val="Normal"/>
    <w:next w:val="Normal"/>
    <w:link w:val="Heading3Char"/>
    <w:autoRedefine/>
    <w:uiPriority w:val="9"/>
    <w:unhideWhenUsed/>
    <w:qFormat/>
    <w:rsid w:val="004F7B69"/>
    <w:pPr>
      <w:keepNext/>
      <w:keepLines/>
      <w:outlineLvl w:val="2"/>
    </w:pPr>
    <w:rPr>
      <w:rFonts w:eastAsiaTheme="majorEastAsia" w:cstheme="majorBidi"/>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7C20"/>
    <w:rPr>
      <w:rFonts w:ascii="Arial" w:eastAsia="Times New Roman" w:hAnsi="Arial" w:cs="Times New Roman"/>
      <w:b/>
      <w:bCs/>
      <w:kern w:val="32"/>
      <w:sz w:val="24"/>
      <w:szCs w:val="32"/>
      <w:lang w:val="en-GB"/>
    </w:rPr>
  </w:style>
  <w:style w:type="paragraph" w:styleId="Caption">
    <w:name w:val="caption"/>
    <w:basedOn w:val="Normal"/>
    <w:next w:val="Normal"/>
    <w:autoRedefine/>
    <w:uiPriority w:val="35"/>
    <w:qFormat/>
    <w:rsid w:val="00320D41"/>
    <w:rPr>
      <w:rFonts w:eastAsia="Calibri" w:cs="Times New Roman"/>
      <w:b/>
      <w:bCs/>
      <w:color w:val="4F81BD"/>
      <w:szCs w:val="18"/>
    </w:rPr>
  </w:style>
  <w:style w:type="character" w:customStyle="1" w:styleId="Heading2Char">
    <w:name w:val="Heading 2 Char"/>
    <w:basedOn w:val="DefaultParagraphFont"/>
    <w:link w:val="Heading2"/>
    <w:uiPriority w:val="9"/>
    <w:rsid w:val="000A75CF"/>
    <w:rPr>
      <w:rFonts w:ascii="Arial" w:hAnsi="Arial" w:cs="Arial"/>
      <w:b/>
      <w:sz w:val="24"/>
      <w:szCs w:val="24"/>
      <w:lang w:val="en-GB"/>
    </w:rPr>
  </w:style>
  <w:style w:type="paragraph" w:styleId="Footer">
    <w:name w:val="footer"/>
    <w:basedOn w:val="Normal"/>
    <w:link w:val="FooterChar"/>
    <w:uiPriority w:val="99"/>
    <w:unhideWhenUsed/>
    <w:rsid w:val="00FD68DD"/>
    <w:pPr>
      <w:tabs>
        <w:tab w:val="center" w:pos="4680"/>
        <w:tab w:val="right" w:pos="9360"/>
      </w:tabs>
      <w:spacing w:line="240" w:lineRule="auto"/>
    </w:pPr>
  </w:style>
  <w:style w:type="character" w:customStyle="1" w:styleId="FooterChar">
    <w:name w:val="Footer Char"/>
    <w:basedOn w:val="DefaultParagraphFont"/>
    <w:link w:val="Footer"/>
    <w:uiPriority w:val="99"/>
    <w:rsid w:val="00FD68DD"/>
    <w:rPr>
      <w:rFonts w:ascii="Arial" w:hAnsi="Arial"/>
      <w:sz w:val="24"/>
      <w:szCs w:val="24"/>
      <w:lang w:val="en-GB"/>
    </w:rPr>
  </w:style>
  <w:style w:type="character" w:customStyle="1" w:styleId="element-citation">
    <w:name w:val="element-citation"/>
    <w:basedOn w:val="DefaultParagraphFont"/>
    <w:rsid w:val="00FD68DD"/>
  </w:style>
  <w:style w:type="character" w:customStyle="1" w:styleId="Heading3Char">
    <w:name w:val="Heading 3 Char"/>
    <w:basedOn w:val="DefaultParagraphFont"/>
    <w:link w:val="Heading3"/>
    <w:uiPriority w:val="9"/>
    <w:rsid w:val="004F7B69"/>
    <w:rPr>
      <w:rFonts w:ascii="Arial" w:eastAsiaTheme="majorEastAsia" w:hAnsi="Arial" w:cstheme="majorBidi"/>
      <w:b/>
      <w:bCs/>
      <w:i/>
      <w:sz w:val="24"/>
      <w:szCs w:val="24"/>
      <w:lang w:val="en-GB"/>
    </w:rPr>
  </w:style>
  <w:style w:type="character" w:styleId="Hyperlink">
    <w:name w:val="Hyperlink"/>
    <w:basedOn w:val="DefaultParagraphFont"/>
    <w:uiPriority w:val="99"/>
    <w:unhideWhenUsed/>
    <w:rsid w:val="00674EE7"/>
    <w:rPr>
      <w:color w:val="0000FF"/>
      <w:u w:val="single"/>
    </w:rPr>
  </w:style>
  <w:style w:type="paragraph" w:styleId="TOC2">
    <w:name w:val="toc 2"/>
    <w:basedOn w:val="Normal"/>
    <w:next w:val="Normal"/>
    <w:autoRedefine/>
    <w:uiPriority w:val="39"/>
    <w:unhideWhenUsed/>
    <w:rsid w:val="00C2050A"/>
    <w:pPr>
      <w:spacing w:after="100"/>
      <w:ind w:left="240"/>
    </w:pPr>
  </w:style>
  <w:style w:type="paragraph" w:styleId="TOC1">
    <w:name w:val="toc 1"/>
    <w:basedOn w:val="Normal"/>
    <w:next w:val="Normal"/>
    <w:autoRedefine/>
    <w:uiPriority w:val="39"/>
    <w:unhideWhenUsed/>
    <w:rsid w:val="00C2050A"/>
    <w:pPr>
      <w:spacing w:after="100"/>
    </w:pPr>
  </w:style>
  <w:style w:type="paragraph" w:styleId="TOC3">
    <w:name w:val="toc 3"/>
    <w:basedOn w:val="Normal"/>
    <w:next w:val="Normal"/>
    <w:autoRedefine/>
    <w:uiPriority w:val="39"/>
    <w:unhideWhenUsed/>
    <w:rsid w:val="00C2050A"/>
    <w:pPr>
      <w:spacing w:after="100"/>
      <w:ind w:left="480"/>
    </w:pPr>
  </w:style>
  <w:style w:type="character" w:styleId="Emphasis">
    <w:name w:val="Emphasis"/>
    <w:basedOn w:val="DefaultParagraphFont"/>
    <w:uiPriority w:val="20"/>
    <w:qFormat/>
    <w:rsid w:val="006E4153"/>
    <w:rPr>
      <w:i/>
      <w:iCs/>
    </w:rPr>
  </w:style>
  <w:style w:type="paragraph" w:styleId="TOCHeading">
    <w:name w:val="TOC Heading"/>
    <w:basedOn w:val="Heading1"/>
    <w:next w:val="Normal"/>
    <w:uiPriority w:val="39"/>
    <w:semiHidden/>
    <w:unhideWhenUsed/>
    <w:qFormat/>
    <w:rsid w:val="00D1220B"/>
    <w:pPr>
      <w:keepLines/>
      <w:spacing w:before="480" w:line="276" w:lineRule="auto"/>
      <w:outlineLvl w:val="9"/>
    </w:pPr>
    <w:rPr>
      <w:rFonts w:asciiTheme="majorHAnsi" w:eastAsiaTheme="majorEastAsia" w:hAnsiTheme="majorHAnsi" w:cstheme="majorBidi"/>
      <w:color w:val="2F5496" w:themeColor="accent1" w:themeShade="BF"/>
      <w:kern w:val="0"/>
      <w:sz w:val="28"/>
      <w:szCs w:val="28"/>
      <w:lang w:val="en-US"/>
    </w:rPr>
  </w:style>
  <w:style w:type="paragraph" w:styleId="BalloonText">
    <w:name w:val="Balloon Text"/>
    <w:basedOn w:val="Normal"/>
    <w:link w:val="BalloonTextChar"/>
    <w:uiPriority w:val="99"/>
    <w:semiHidden/>
    <w:unhideWhenUsed/>
    <w:rsid w:val="00D1220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220B"/>
    <w:rPr>
      <w:rFonts w:ascii="Tahoma" w:hAnsi="Tahoma" w:cs="Tahoma"/>
      <w:sz w:val="16"/>
      <w:szCs w:val="16"/>
      <w:lang w:val="en-GB"/>
    </w:rPr>
  </w:style>
  <w:style w:type="paragraph" w:styleId="ListParagraph">
    <w:name w:val="List Paragraph"/>
    <w:basedOn w:val="Normal"/>
    <w:uiPriority w:val="34"/>
    <w:qFormat/>
    <w:rsid w:val="008453DE"/>
    <w:pPr>
      <w:ind w:left="720"/>
      <w:contextualSpacing/>
    </w:pPr>
  </w:style>
  <w:style w:type="paragraph" w:styleId="FootnoteText">
    <w:name w:val="footnote text"/>
    <w:basedOn w:val="Normal"/>
    <w:link w:val="FootnoteTextChar"/>
    <w:uiPriority w:val="99"/>
    <w:semiHidden/>
    <w:unhideWhenUsed/>
    <w:rsid w:val="00942A1E"/>
    <w:pPr>
      <w:spacing w:line="240" w:lineRule="auto"/>
    </w:pPr>
    <w:rPr>
      <w:rFonts w:ascii="Times New Roman" w:hAnsi="Times New Roman"/>
      <w:sz w:val="20"/>
      <w:szCs w:val="20"/>
    </w:rPr>
  </w:style>
  <w:style w:type="character" w:customStyle="1" w:styleId="FootnoteTextChar">
    <w:name w:val="Footnote Text Char"/>
    <w:basedOn w:val="DefaultParagraphFont"/>
    <w:link w:val="FootnoteText"/>
    <w:uiPriority w:val="99"/>
    <w:semiHidden/>
    <w:rsid w:val="00942A1E"/>
    <w:rPr>
      <w:rFonts w:ascii="Times New Roman" w:hAnsi="Times New Roman"/>
      <w:sz w:val="20"/>
      <w:szCs w:val="20"/>
      <w:lang w:val="en-GB"/>
    </w:rPr>
  </w:style>
  <w:style w:type="character" w:styleId="FootnoteReference">
    <w:name w:val="footnote reference"/>
    <w:basedOn w:val="DefaultParagraphFont"/>
    <w:uiPriority w:val="99"/>
    <w:semiHidden/>
    <w:unhideWhenUsed/>
    <w:rsid w:val="00942A1E"/>
    <w:rPr>
      <w:vertAlign w:val="superscript"/>
    </w:rPr>
  </w:style>
  <w:style w:type="table" w:styleId="TableGrid">
    <w:name w:val="Table Grid"/>
    <w:basedOn w:val="TableNormal"/>
    <w:uiPriority w:val="39"/>
    <w:rsid w:val="00A84EF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1326209">
      <w:bodyDiv w:val="1"/>
      <w:marLeft w:val="0"/>
      <w:marRight w:val="0"/>
      <w:marTop w:val="0"/>
      <w:marBottom w:val="0"/>
      <w:divBdr>
        <w:top w:val="none" w:sz="0" w:space="0" w:color="auto"/>
        <w:left w:val="none" w:sz="0" w:space="0" w:color="auto"/>
        <w:bottom w:val="none" w:sz="0" w:space="0" w:color="auto"/>
        <w:right w:val="none" w:sz="0" w:space="0" w:color="auto"/>
      </w:divBdr>
      <w:divsChild>
        <w:div w:id="2130003654">
          <w:marLeft w:val="0"/>
          <w:marRight w:val="0"/>
          <w:marTop w:val="200"/>
          <w:marBottom w:val="0"/>
          <w:divBdr>
            <w:top w:val="none" w:sz="0" w:space="0" w:color="auto"/>
            <w:left w:val="none" w:sz="0" w:space="0" w:color="auto"/>
            <w:bottom w:val="none" w:sz="0" w:space="0" w:color="auto"/>
            <w:right w:val="none" w:sz="0" w:space="0" w:color="auto"/>
          </w:divBdr>
        </w:div>
        <w:div w:id="743524317">
          <w:marLeft w:val="0"/>
          <w:marRight w:val="0"/>
          <w:marTop w:val="200"/>
          <w:marBottom w:val="0"/>
          <w:divBdr>
            <w:top w:val="none" w:sz="0" w:space="0" w:color="auto"/>
            <w:left w:val="none" w:sz="0" w:space="0" w:color="auto"/>
            <w:bottom w:val="none" w:sz="0" w:space="0" w:color="auto"/>
            <w:right w:val="none" w:sz="0" w:space="0" w:color="auto"/>
          </w:divBdr>
        </w:div>
        <w:div w:id="84427824">
          <w:marLeft w:val="0"/>
          <w:marRight w:val="0"/>
          <w:marTop w:val="200"/>
          <w:marBottom w:val="0"/>
          <w:divBdr>
            <w:top w:val="none" w:sz="0" w:space="0" w:color="auto"/>
            <w:left w:val="none" w:sz="0" w:space="0" w:color="auto"/>
            <w:bottom w:val="none" w:sz="0" w:space="0" w:color="auto"/>
            <w:right w:val="none" w:sz="0" w:space="0" w:color="auto"/>
          </w:divBdr>
        </w:div>
        <w:div w:id="143745216">
          <w:marLeft w:val="0"/>
          <w:marRight w:val="0"/>
          <w:marTop w:val="200"/>
          <w:marBottom w:val="0"/>
          <w:divBdr>
            <w:top w:val="none" w:sz="0" w:space="0" w:color="auto"/>
            <w:left w:val="none" w:sz="0" w:space="0" w:color="auto"/>
            <w:bottom w:val="none" w:sz="0" w:space="0" w:color="auto"/>
            <w:right w:val="none" w:sz="0" w:space="0" w:color="auto"/>
          </w:divBdr>
        </w:div>
      </w:divsChild>
    </w:div>
    <w:div w:id="1081099344">
      <w:bodyDiv w:val="1"/>
      <w:marLeft w:val="0"/>
      <w:marRight w:val="0"/>
      <w:marTop w:val="0"/>
      <w:marBottom w:val="0"/>
      <w:divBdr>
        <w:top w:val="none" w:sz="0" w:space="0" w:color="auto"/>
        <w:left w:val="none" w:sz="0" w:space="0" w:color="auto"/>
        <w:bottom w:val="none" w:sz="0" w:space="0" w:color="auto"/>
        <w:right w:val="none" w:sz="0" w:space="0" w:color="auto"/>
      </w:divBdr>
    </w:div>
    <w:div w:id="1765954354">
      <w:bodyDiv w:val="1"/>
      <w:marLeft w:val="0"/>
      <w:marRight w:val="0"/>
      <w:marTop w:val="0"/>
      <w:marBottom w:val="0"/>
      <w:divBdr>
        <w:top w:val="none" w:sz="0" w:space="0" w:color="auto"/>
        <w:left w:val="none" w:sz="0" w:space="0" w:color="auto"/>
        <w:bottom w:val="none" w:sz="0" w:space="0" w:color="auto"/>
        <w:right w:val="none" w:sz="0" w:space="0" w:color="auto"/>
      </w:divBdr>
    </w:div>
    <w:div w:id="1828860607">
      <w:bodyDiv w:val="1"/>
      <w:marLeft w:val="0"/>
      <w:marRight w:val="0"/>
      <w:marTop w:val="0"/>
      <w:marBottom w:val="0"/>
      <w:divBdr>
        <w:top w:val="none" w:sz="0" w:space="0" w:color="auto"/>
        <w:left w:val="none" w:sz="0" w:space="0" w:color="auto"/>
        <w:bottom w:val="none" w:sz="0" w:space="0" w:color="auto"/>
        <w:right w:val="none" w:sz="0" w:space="0" w:color="auto"/>
      </w:divBdr>
    </w:div>
    <w:div w:id="195817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iris.paho.org/handle/10665.2/522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65B32-7E76-48EB-9CAB-753F28824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2505</Words>
  <Characters>14285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Motolani</dc:creator>
  <cp:lastModifiedBy>Mary Motolani Olabisi (2121535)</cp:lastModifiedBy>
  <cp:revision>2</cp:revision>
  <dcterms:created xsi:type="dcterms:W3CDTF">2022-05-03T09:22:00Z</dcterms:created>
  <dcterms:modified xsi:type="dcterms:W3CDTF">2022-05-03T09:22:00Z</dcterms:modified>
</cp:coreProperties>
</file>