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A48DBC" w14:textId="2F82A067" w:rsidR="00432A4F" w:rsidRPr="00432A4F" w:rsidRDefault="00432A4F" w:rsidP="00432A4F">
      <w:pPr>
        <w:pStyle w:val="Ttulo2"/>
      </w:pPr>
      <w:bookmarkStart w:id="0" w:name="_Toc185167548"/>
    </w:p>
    <w:p w14:paraId="1CDE3A31" w14:textId="5A14EAA6" w:rsidR="00432A4F" w:rsidRPr="00432A4F" w:rsidRDefault="00432A4F" w:rsidP="00432A4F">
      <w:pPr>
        <w:pStyle w:val="Ttulo2"/>
      </w:pPr>
      <w:r>
        <w:t xml:space="preserve">           </w:t>
      </w:r>
      <w:r w:rsidRPr="00432A4F">
        <w:t> </w:t>
      </w:r>
      <w:r w:rsidRPr="00432A4F">
        <w:fldChar w:fldCharType="begin"/>
      </w:r>
      <w:r w:rsidRPr="00432A4F">
        <w:instrText xml:space="preserve"> INCLUDEPICTURE "/Users/matheusvilarinho/Library/Group Containers/UBF8T346G9.ms/WebArchiveCopyPasteTempFiles/com.microsoft.Word/55A35CB5-3686-46BC-BFA9-3B35D008FDEA.png" \* MERGEFORMATINET </w:instrText>
      </w:r>
      <w:r w:rsidRPr="00432A4F">
        <w:fldChar w:fldCharType="separate"/>
      </w:r>
      <w:r w:rsidRPr="00432A4F">
        <w:rPr>
          <w:noProof/>
        </w:rPr>
        <w:drawing>
          <wp:inline distT="0" distB="0" distL="0" distR="0" wp14:anchorId="4020117C" wp14:editId="294B8A0E">
            <wp:extent cx="4279900" cy="1905000"/>
            <wp:effectExtent l="0" t="0" r="0" b="0"/>
            <wp:docPr id="641937495" name="Imagem 2" descr="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37495" name="Imagem 2" descr="Texto&#10;&#10;Descrição gerada automaticament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9900" cy="1905000"/>
                    </a:xfrm>
                    <a:prstGeom prst="rect">
                      <a:avLst/>
                    </a:prstGeom>
                    <a:noFill/>
                    <a:ln>
                      <a:noFill/>
                    </a:ln>
                  </pic:spPr>
                </pic:pic>
              </a:graphicData>
            </a:graphic>
          </wp:inline>
        </w:drawing>
      </w:r>
      <w:r w:rsidRPr="00432A4F">
        <w:rPr>
          <w:lang w:val="pt-BR"/>
        </w:rPr>
        <w:fldChar w:fldCharType="end"/>
      </w:r>
    </w:p>
    <w:p w14:paraId="146B3BED" w14:textId="77777777" w:rsidR="00432A4F" w:rsidRPr="00432A4F" w:rsidRDefault="00432A4F" w:rsidP="00432A4F">
      <w:pPr>
        <w:pStyle w:val="Ttulo2"/>
      </w:pPr>
      <w:r w:rsidRPr="00432A4F">
        <w:t> </w:t>
      </w:r>
    </w:p>
    <w:p w14:paraId="70E6A991" w14:textId="77777777" w:rsidR="00432A4F" w:rsidRPr="00432A4F" w:rsidRDefault="00432A4F" w:rsidP="00432A4F">
      <w:pPr>
        <w:pStyle w:val="Ttulo2"/>
      </w:pPr>
      <w:r w:rsidRPr="00432A4F">
        <w:t> </w:t>
      </w:r>
    </w:p>
    <w:p w14:paraId="5C0421E6" w14:textId="77777777" w:rsidR="00432A4F" w:rsidRPr="00432A4F" w:rsidRDefault="00432A4F" w:rsidP="00432A4F">
      <w:pPr>
        <w:pStyle w:val="Ttulo2"/>
      </w:pPr>
      <w:r w:rsidRPr="00432A4F">
        <w:t> </w:t>
      </w:r>
    </w:p>
    <w:p w14:paraId="35CA7DBB" w14:textId="77777777" w:rsidR="00432A4F" w:rsidRDefault="00432A4F" w:rsidP="00432A4F">
      <w:pPr>
        <w:pStyle w:val="Ttulo2"/>
        <w:jc w:val="center"/>
      </w:pPr>
    </w:p>
    <w:p w14:paraId="477CA347" w14:textId="2F8E462B" w:rsidR="00432A4F" w:rsidRPr="00432A4F" w:rsidRDefault="00432A4F" w:rsidP="003732B3">
      <w:pPr>
        <w:pStyle w:val="Ttulo2"/>
        <w:jc w:val="center"/>
      </w:pPr>
      <w:r w:rsidRPr="00432A4F">
        <w:t>Name: </w:t>
      </w:r>
      <w:r>
        <w:t>Wellington de Souza Oliveira Pasquinelli</w:t>
      </w:r>
    </w:p>
    <w:p w14:paraId="1390C6FF" w14:textId="635AB4F9" w:rsidR="00432A4F" w:rsidRPr="00432A4F" w:rsidRDefault="00432A4F" w:rsidP="003732B3">
      <w:pPr>
        <w:pStyle w:val="Ttulo2"/>
        <w:jc w:val="center"/>
      </w:pPr>
      <w:r w:rsidRPr="00432A4F">
        <w:t>Student ID: </w:t>
      </w:r>
      <w:r>
        <w:t>2416921</w:t>
      </w:r>
    </w:p>
    <w:p w14:paraId="342ED3D8" w14:textId="77777777" w:rsidR="00432A4F" w:rsidRPr="00432A4F" w:rsidRDefault="00432A4F" w:rsidP="003732B3">
      <w:pPr>
        <w:pStyle w:val="Ttulo2"/>
        <w:jc w:val="center"/>
      </w:pPr>
      <w:r w:rsidRPr="00432A4F">
        <w:t>Module Code: LCLM 4001_Lon</w:t>
      </w:r>
    </w:p>
    <w:p w14:paraId="0381C995" w14:textId="77777777" w:rsidR="00432A4F" w:rsidRDefault="00432A4F" w:rsidP="003732B3">
      <w:pPr>
        <w:pStyle w:val="Ttulo2"/>
        <w:jc w:val="center"/>
      </w:pPr>
      <w:r w:rsidRPr="00432A4F">
        <w:t>Module: Academic Skills</w:t>
      </w:r>
    </w:p>
    <w:p w14:paraId="258F357D" w14:textId="0C3814BA" w:rsidR="003732B3" w:rsidRPr="003732B3" w:rsidRDefault="003732B3" w:rsidP="003732B3">
      <w:pPr>
        <w:jc w:val="center"/>
        <w:rPr>
          <w:rFonts w:ascii="Arial" w:hAnsi="Arial" w:cs="Arial"/>
          <w:sz w:val="32"/>
          <w:szCs w:val="32"/>
        </w:rPr>
      </w:pPr>
      <w:r w:rsidRPr="003732B3">
        <w:rPr>
          <w:rFonts w:ascii="Arial" w:hAnsi="Arial" w:cs="Arial"/>
          <w:sz w:val="32"/>
          <w:szCs w:val="32"/>
        </w:rPr>
        <w:t>Lecturer: Suhkpreet Grewa</w:t>
      </w:r>
      <w:r w:rsidR="00524CA6">
        <w:rPr>
          <w:rFonts w:ascii="Arial" w:hAnsi="Arial" w:cs="Arial"/>
          <w:sz w:val="32"/>
          <w:szCs w:val="32"/>
        </w:rPr>
        <w:t>l</w:t>
      </w:r>
    </w:p>
    <w:p w14:paraId="06B06DA0" w14:textId="77777777" w:rsidR="00432A4F" w:rsidRDefault="00432A4F" w:rsidP="00432A4F"/>
    <w:p w14:paraId="37380249" w14:textId="77777777" w:rsidR="00432A4F" w:rsidRDefault="00432A4F" w:rsidP="00432A4F"/>
    <w:p w14:paraId="2CCFB35D" w14:textId="77777777" w:rsidR="00432A4F" w:rsidRDefault="00432A4F" w:rsidP="00432A4F"/>
    <w:p w14:paraId="3B1DEAE5" w14:textId="77777777" w:rsidR="00432A4F" w:rsidRDefault="00432A4F" w:rsidP="00432A4F"/>
    <w:p w14:paraId="13AE881D" w14:textId="77777777" w:rsidR="00432A4F" w:rsidRDefault="00432A4F" w:rsidP="00432A4F"/>
    <w:p w14:paraId="3F5D5E6A" w14:textId="77777777" w:rsidR="00432A4F" w:rsidRDefault="00432A4F" w:rsidP="00432A4F"/>
    <w:p w14:paraId="0B6BE7E2" w14:textId="77777777" w:rsidR="00432A4F" w:rsidRPr="00432A4F" w:rsidRDefault="00432A4F" w:rsidP="00432A4F"/>
    <w:p w14:paraId="1BEE7569" w14:textId="77777777" w:rsidR="00432A4F" w:rsidRPr="003732B3" w:rsidRDefault="00432A4F" w:rsidP="00B70D2D">
      <w:pPr>
        <w:pStyle w:val="Ttulo2"/>
        <w:rPr>
          <w:lang w:val="en-US"/>
        </w:rPr>
      </w:pPr>
    </w:p>
    <w:sdt>
      <w:sdtPr>
        <w:rPr>
          <w:rFonts w:asciiTheme="minorHAnsi" w:hAnsiTheme="minorHAnsi"/>
          <w:sz w:val="24"/>
          <w:lang w:val="pt-BR"/>
        </w:rPr>
        <w:id w:val="1905327023"/>
        <w:docPartObj>
          <w:docPartGallery w:val="Table of Contents"/>
          <w:docPartUnique/>
        </w:docPartObj>
      </w:sdtPr>
      <w:sdtEndPr>
        <w:rPr>
          <w:rFonts w:cs="Arial"/>
          <w:b/>
          <w:bCs/>
          <w:noProof/>
          <w:lang w:val="pt-GB"/>
        </w:rPr>
      </w:sdtEndPr>
      <w:sdtContent>
        <w:p w14:paraId="41DBBC9C" w14:textId="4A8CF060" w:rsidR="0056032E" w:rsidRPr="00E25E76" w:rsidRDefault="006A262D" w:rsidP="00B70D2D">
          <w:pPr>
            <w:pStyle w:val="Ttulo2"/>
          </w:pPr>
          <w:r w:rsidRPr="00E25E76">
            <w:t>Table of Contents</w:t>
          </w:r>
          <w:bookmarkEnd w:id="0"/>
        </w:p>
        <w:p w14:paraId="04404EAA" w14:textId="227EAE2E" w:rsidR="00494ACD" w:rsidRDefault="0056032E">
          <w:pPr>
            <w:pStyle w:val="Sumrio2"/>
            <w:tabs>
              <w:tab w:val="right" w:leader="dot" w:pos="9016"/>
            </w:tabs>
            <w:rPr>
              <w:rFonts w:eastAsiaTheme="minorEastAsia"/>
              <w:b w:val="0"/>
              <w:bCs w:val="0"/>
              <w:noProof/>
              <w:sz w:val="24"/>
              <w:szCs w:val="24"/>
              <w:lang w:eastAsia="pt-BR"/>
            </w:rPr>
          </w:pPr>
          <w:r w:rsidRPr="006A262D">
            <w:rPr>
              <w:rFonts w:ascii="Arial" w:hAnsi="Arial" w:cs="Arial"/>
              <w:b w:val="0"/>
              <w:bCs w:val="0"/>
            </w:rPr>
            <w:fldChar w:fldCharType="begin"/>
          </w:r>
          <w:r w:rsidRPr="006A262D">
            <w:rPr>
              <w:rFonts w:ascii="Arial" w:hAnsi="Arial" w:cs="Arial"/>
            </w:rPr>
            <w:instrText>TOC \o "1-3" \h \z \u</w:instrText>
          </w:r>
          <w:r w:rsidRPr="006A262D">
            <w:rPr>
              <w:rFonts w:ascii="Arial" w:hAnsi="Arial" w:cs="Arial"/>
              <w:b w:val="0"/>
              <w:bCs w:val="0"/>
            </w:rPr>
            <w:fldChar w:fldCharType="separate"/>
          </w:r>
          <w:hyperlink w:anchor="_Toc185167548" w:history="1">
            <w:r w:rsidR="00494ACD" w:rsidRPr="00B6326B">
              <w:rPr>
                <w:rStyle w:val="Hyperlink"/>
                <w:noProof/>
              </w:rPr>
              <w:t>Table of Contents</w:t>
            </w:r>
            <w:r w:rsidR="00494ACD">
              <w:rPr>
                <w:noProof/>
                <w:webHidden/>
              </w:rPr>
              <w:tab/>
            </w:r>
            <w:r w:rsidR="00494ACD">
              <w:rPr>
                <w:noProof/>
                <w:webHidden/>
              </w:rPr>
              <w:fldChar w:fldCharType="begin"/>
            </w:r>
            <w:r w:rsidR="00494ACD">
              <w:rPr>
                <w:noProof/>
                <w:webHidden/>
              </w:rPr>
              <w:instrText xml:space="preserve"> PAGEREF _Toc185167548 \h </w:instrText>
            </w:r>
            <w:r w:rsidR="00494ACD">
              <w:rPr>
                <w:noProof/>
                <w:webHidden/>
              </w:rPr>
            </w:r>
            <w:r w:rsidR="00494ACD">
              <w:rPr>
                <w:noProof/>
                <w:webHidden/>
              </w:rPr>
              <w:fldChar w:fldCharType="separate"/>
            </w:r>
            <w:r w:rsidR="00494ACD">
              <w:rPr>
                <w:noProof/>
                <w:webHidden/>
              </w:rPr>
              <w:t>1</w:t>
            </w:r>
            <w:r w:rsidR="00494ACD">
              <w:rPr>
                <w:noProof/>
                <w:webHidden/>
              </w:rPr>
              <w:fldChar w:fldCharType="end"/>
            </w:r>
          </w:hyperlink>
        </w:p>
        <w:p w14:paraId="321684CF" w14:textId="2D6C5AD0" w:rsidR="00494ACD" w:rsidRDefault="00494ACD">
          <w:pPr>
            <w:pStyle w:val="Sumrio1"/>
            <w:tabs>
              <w:tab w:val="left" w:pos="480"/>
              <w:tab w:val="right" w:leader="dot" w:pos="9016"/>
            </w:tabs>
            <w:rPr>
              <w:rFonts w:eastAsiaTheme="minorEastAsia"/>
              <w:b w:val="0"/>
              <w:bCs w:val="0"/>
              <w:i w:val="0"/>
              <w:iCs w:val="0"/>
              <w:noProof/>
              <w:lang w:eastAsia="pt-BR"/>
            </w:rPr>
          </w:pPr>
          <w:hyperlink w:anchor="_Toc185167549" w:history="1">
            <w:r w:rsidRPr="00B6326B">
              <w:rPr>
                <w:rStyle w:val="Hyperlink"/>
                <w:noProof/>
              </w:rPr>
              <w:t>1.</w:t>
            </w:r>
            <w:r>
              <w:rPr>
                <w:rFonts w:eastAsiaTheme="minorEastAsia"/>
                <w:b w:val="0"/>
                <w:bCs w:val="0"/>
                <w:i w:val="0"/>
                <w:iCs w:val="0"/>
                <w:noProof/>
                <w:lang w:eastAsia="pt-BR"/>
              </w:rPr>
              <w:tab/>
            </w:r>
            <w:r w:rsidRPr="00B6326B">
              <w:rPr>
                <w:rStyle w:val="Hyperlink"/>
                <w:noProof/>
              </w:rPr>
              <w:t>Introduction</w:t>
            </w:r>
            <w:r>
              <w:rPr>
                <w:noProof/>
                <w:webHidden/>
              </w:rPr>
              <w:tab/>
            </w:r>
            <w:r>
              <w:rPr>
                <w:noProof/>
                <w:webHidden/>
              </w:rPr>
              <w:fldChar w:fldCharType="begin"/>
            </w:r>
            <w:r>
              <w:rPr>
                <w:noProof/>
                <w:webHidden/>
              </w:rPr>
              <w:instrText xml:space="preserve"> PAGEREF _Toc185167549 \h </w:instrText>
            </w:r>
            <w:r>
              <w:rPr>
                <w:noProof/>
                <w:webHidden/>
              </w:rPr>
            </w:r>
            <w:r>
              <w:rPr>
                <w:noProof/>
                <w:webHidden/>
              </w:rPr>
              <w:fldChar w:fldCharType="separate"/>
            </w:r>
            <w:r>
              <w:rPr>
                <w:noProof/>
                <w:webHidden/>
              </w:rPr>
              <w:t>1</w:t>
            </w:r>
            <w:r>
              <w:rPr>
                <w:noProof/>
                <w:webHidden/>
              </w:rPr>
              <w:fldChar w:fldCharType="end"/>
            </w:r>
          </w:hyperlink>
        </w:p>
        <w:p w14:paraId="24F1C3C1" w14:textId="0DE98D60" w:rsidR="00494ACD" w:rsidRDefault="00494ACD">
          <w:pPr>
            <w:pStyle w:val="Sumrio1"/>
            <w:tabs>
              <w:tab w:val="left" w:pos="480"/>
              <w:tab w:val="right" w:leader="dot" w:pos="9016"/>
            </w:tabs>
            <w:rPr>
              <w:rFonts w:eastAsiaTheme="minorEastAsia"/>
              <w:b w:val="0"/>
              <w:bCs w:val="0"/>
              <w:i w:val="0"/>
              <w:iCs w:val="0"/>
              <w:noProof/>
              <w:lang w:eastAsia="pt-BR"/>
            </w:rPr>
          </w:pPr>
          <w:hyperlink w:anchor="_Toc185167550" w:history="1">
            <w:r w:rsidRPr="00B6326B">
              <w:rPr>
                <w:rStyle w:val="Hyperlink"/>
                <w:noProof/>
              </w:rPr>
              <w:t>2.</w:t>
            </w:r>
            <w:r>
              <w:rPr>
                <w:rFonts w:eastAsiaTheme="minorEastAsia"/>
                <w:b w:val="0"/>
                <w:bCs w:val="0"/>
                <w:i w:val="0"/>
                <w:iCs w:val="0"/>
                <w:noProof/>
                <w:lang w:eastAsia="pt-BR"/>
              </w:rPr>
              <w:tab/>
            </w:r>
            <w:r w:rsidRPr="00B6326B">
              <w:rPr>
                <w:rStyle w:val="Hyperlink"/>
                <w:noProof/>
              </w:rPr>
              <w:t>Reflective Model</w:t>
            </w:r>
            <w:r>
              <w:rPr>
                <w:noProof/>
                <w:webHidden/>
              </w:rPr>
              <w:tab/>
            </w:r>
            <w:r>
              <w:rPr>
                <w:noProof/>
                <w:webHidden/>
              </w:rPr>
              <w:fldChar w:fldCharType="begin"/>
            </w:r>
            <w:r>
              <w:rPr>
                <w:noProof/>
                <w:webHidden/>
              </w:rPr>
              <w:instrText xml:space="preserve"> PAGEREF _Toc185167550 \h </w:instrText>
            </w:r>
            <w:r>
              <w:rPr>
                <w:noProof/>
                <w:webHidden/>
              </w:rPr>
            </w:r>
            <w:r>
              <w:rPr>
                <w:noProof/>
                <w:webHidden/>
              </w:rPr>
              <w:fldChar w:fldCharType="separate"/>
            </w:r>
            <w:r>
              <w:rPr>
                <w:noProof/>
                <w:webHidden/>
              </w:rPr>
              <w:t>1</w:t>
            </w:r>
            <w:r>
              <w:rPr>
                <w:noProof/>
                <w:webHidden/>
              </w:rPr>
              <w:fldChar w:fldCharType="end"/>
            </w:r>
          </w:hyperlink>
        </w:p>
        <w:p w14:paraId="69EF92AF" w14:textId="0F691BB2" w:rsidR="00494ACD" w:rsidRDefault="00494ACD">
          <w:pPr>
            <w:pStyle w:val="Sumrio1"/>
            <w:tabs>
              <w:tab w:val="left" w:pos="480"/>
              <w:tab w:val="right" w:leader="dot" w:pos="9016"/>
            </w:tabs>
            <w:rPr>
              <w:rFonts w:eastAsiaTheme="minorEastAsia"/>
              <w:b w:val="0"/>
              <w:bCs w:val="0"/>
              <w:i w:val="0"/>
              <w:iCs w:val="0"/>
              <w:noProof/>
              <w:lang w:eastAsia="pt-BR"/>
            </w:rPr>
          </w:pPr>
          <w:hyperlink w:anchor="_Toc185167551" w:history="1">
            <w:r w:rsidRPr="00B6326B">
              <w:rPr>
                <w:rStyle w:val="Hyperlink"/>
                <w:noProof/>
              </w:rPr>
              <w:t>3.</w:t>
            </w:r>
            <w:r>
              <w:rPr>
                <w:rFonts w:eastAsiaTheme="minorEastAsia"/>
                <w:b w:val="0"/>
                <w:bCs w:val="0"/>
                <w:i w:val="0"/>
                <w:iCs w:val="0"/>
                <w:noProof/>
                <w:lang w:eastAsia="pt-BR"/>
              </w:rPr>
              <w:tab/>
            </w:r>
            <w:r w:rsidRPr="00B6326B">
              <w:rPr>
                <w:rStyle w:val="Hyperlink"/>
                <w:noProof/>
              </w:rPr>
              <w:t>Academic skills</w:t>
            </w:r>
            <w:r>
              <w:rPr>
                <w:noProof/>
                <w:webHidden/>
              </w:rPr>
              <w:tab/>
            </w:r>
            <w:r>
              <w:rPr>
                <w:noProof/>
                <w:webHidden/>
              </w:rPr>
              <w:fldChar w:fldCharType="begin"/>
            </w:r>
            <w:r>
              <w:rPr>
                <w:noProof/>
                <w:webHidden/>
              </w:rPr>
              <w:instrText xml:space="preserve"> PAGEREF _Toc185167551 \h </w:instrText>
            </w:r>
            <w:r>
              <w:rPr>
                <w:noProof/>
                <w:webHidden/>
              </w:rPr>
            </w:r>
            <w:r>
              <w:rPr>
                <w:noProof/>
                <w:webHidden/>
              </w:rPr>
              <w:fldChar w:fldCharType="separate"/>
            </w:r>
            <w:r>
              <w:rPr>
                <w:noProof/>
                <w:webHidden/>
              </w:rPr>
              <w:t>2</w:t>
            </w:r>
            <w:r>
              <w:rPr>
                <w:noProof/>
                <w:webHidden/>
              </w:rPr>
              <w:fldChar w:fldCharType="end"/>
            </w:r>
          </w:hyperlink>
        </w:p>
        <w:p w14:paraId="26DB4008" w14:textId="6BA5DADE" w:rsidR="00494ACD" w:rsidRDefault="00494ACD">
          <w:pPr>
            <w:pStyle w:val="Sumrio2"/>
            <w:tabs>
              <w:tab w:val="right" w:leader="dot" w:pos="9016"/>
            </w:tabs>
            <w:rPr>
              <w:rFonts w:eastAsiaTheme="minorEastAsia"/>
              <w:b w:val="0"/>
              <w:bCs w:val="0"/>
              <w:noProof/>
              <w:sz w:val="24"/>
              <w:szCs w:val="24"/>
              <w:lang w:eastAsia="pt-BR"/>
            </w:rPr>
          </w:pPr>
          <w:hyperlink w:anchor="_Toc185167552" w:history="1">
            <w:r w:rsidRPr="00B6326B">
              <w:rPr>
                <w:rStyle w:val="Hyperlink"/>
                <w:noProof/>
              </w:rPr>
              <w:t>Paraphrasing Skill</w:t>
            </w:r>
            <w:r>
              <w:rPr>
                <w:noProof/>
                <w:webHidden/>
              </w:rPr>
              <w:tab/>
            </w:r>
            <w:r>
              <w:rPr>
                <w:noProof/>
                <w:webHidden/>
              </w:rPr>
              <w:fldChar w:fldCharType="begin"/>
            </w:r>
            <w:r>
              <w:rPr>
                <w:noProof/>
                <w:webHidden/>
              </w:rPr>
              <w:instrText xml:space="preserve"> PAGEREF _Toc185167552 \h </w:instrText>
            </w:r>
            <w:r>
              <w:rPr>
                <w:noProof/>
                <w:webHidden/>
              </w:rPr>
            </w:r>
            <w:r>
              <w:rPr>
                <w:noProof/>
                <w:webHidden/>
              </w:rPr>
              <w:fldChar w:fldCharType="separate"/>
            </w:r>
            <w:r>
              <w:rPr>
                <w:noProof/>
                <w:webHidden/>
              </w:rPr>
              <w:t>2</w:t>
            </w:r>
            <w:r>
              <w:rPr>
                <w:noProof/>
                <w:webHidden/>
              </w:rPr>
              <w:fldChar w:fldCharType="end"/>
            </w:r>
          </w:hyperlink>
        </w:p>
        <w:p w14:paraId="4434416E" w14:textId="10FAEC85" w:rsidR="00494ACD" w:rsidRDefault="00494ACD">
          <w:pPr>
            <w:pStyle w:val="Sumrio2"/>
            <w:tabs>
              <w:tab w:val="right" w:leader="dot" w:pos="9016"/>
            </w:tabs>
            <w:rPr>
              <w:rFonts w:eastAsiaTheme="minorEastAsia"/>
              <w:b w:val="0"/>
              <w:bCs w:val="0"/>
              <w:noProof/>
              <w:sz w:val="24"/>
              <w:szCs w:val="24"/>
              <w:lang w:eastAsia="pt-BR"/>
            </w:rPr>
          </w:pPr>
          <w:hyperlink w:anchor="_Toc185167553" w:history="1">
            <w:r w:rsidRPr="00B6326B">
              <w:rPr>
                <w:rStyle w:val="Hyperlink"/>
                <w:noProof/>
              </w:rPr>
              <w:t>Summarising Skill</w:t>
            </w:r>
            <w:r>
              <w:rPr>
                <w:noProof/>
                <w:webHidden/>
              </w:rPr>
              <w:tab/>
            </w:r>
            <w:r>
              <w:rPr>
                <w:noProof/>
                <w:webHidden/>
              </w:rPr>
              <w:fldChar w:fldCharType="begin"/>
            </w:r>
            <w:r>
              <w:rPr>
                <w:noProof/>
                <w:webHidden/>
              </w:rPr>
              <w:instrText xml:space="preserve"> PAGEREF _Toc185167553 \h </w:instrText>
            </w:r>
            <w:r>
              <w:rPr>
                <w:noProof/>
                <w:webHidden/>
              </w:rPr>
            </w:r>
            <w:r>
              <w:rPr>
                <w:noProof/>
                <w:webHidden/>
              </w:rPr>
              <w:fldChar w:fldCharType="separate"/>
            </w:r>
            <w:r>
              <w:rPr>
                <w:noProof/>
                <w:webHidden/>
              </w:rPr>
              <w:t>3</w:t>
            </w:r>
            <w:r>
              <w:rPr>
                <w:noProof/>
                <w:webHidden/>
              </w:rPr>
              <w:fldChar w:fldCharType="end"/>
            </w:r>
          </w:hyperlink>
        </w:p>
        <w:p w14:paraId="23BF0097" w14:textId="51E64A5E" w:rsidR="00494ACD" w:rsidRDefault="00494ACD">
          <w:pPr>
            <w:pStyle w:val="Sumrio2"/>
            <w:tabs>
              <w:tab w:val="right" w:leader="dot" w:pos="9016"/>
            </w:tabs>
            <w:rPr>
              <w:rFonts w:eastAsiaTheme="minorEastAsia"/>
              <w:b w:val="0"/>
              <w:bCs w:val="0"/>
              <w:noProof/>
              <w:sz w:val="24"/>
              <w:szCs w:val="24"/>
              <w:lang w:eastAsia="pt-BR"/>
            </w:rPr>
          </w:pPr>
          <w:hyperlink w:anchor="_Toc185167554" w:history="1">
            <w:r w:rsidRPr="00B6326B">
              <w:rPr>
                <w:rStyle w:val="Hyperlink"/>
                <w:noProof/>
              </w:rPr>
              <w:t>Academic Writting Skill</w:t>
            </w:r>
            <w:r>
              <w:rPr>
                <w:noProof/>
                <w:webHidden/>
              </w:rPr>
              <w:tab/>
            </w:r>
            <w:r>
              <w:rPr>
                <w:noProof/>
                <w:webHidden/>
              </w:rPr>
              <w:fldChar w:fldCharType="begin"/>
            </w:r>
            <w:r>
              <w:rPr>
                <w:noProof/>
                <w:webHidden/>
              </w:rPr>
              <w:instrText xml:space="preserve"> PAGEREF _Toc185167554 \h </w:instrText>
            </w:r>
            <w:r>
              <w:rPr>
                <w:noProof/>
                <w:webHidden/>
              </w:rPr>
            </w:r>
            <w:r>
              <w:rPr>
                <w:noProof/>
                <w:webHidden/>
              </w:rPr>
              <w:fldChar w:fldCharType="separate"/>
            </w:r>
            <w:r>
              <w:rPr>
                <w:noProof/>
                <w:webHidden/>
              </w:rPr>
              <w:t>3</w:t>
            </w:r>
            <w:r>
              <w:rPr>
                <w:noProof/>
                <w:webHidden/>
              </w:rPr>
              <w:fldChar w:fldCharType="end"/>
            </w:r>
          </w:hyperlink>
        </w:p>
        <w:p w14:paraId="71865C59" w14:textId="32B94CD4" w:rsidR="00494ACD" w:rsidRDefault="00494ACD">
          <w:pPr>
            <w:pStyle w:val="Sumrio1"/>
            <w:tabs>
              <w:tab w:val="left" w:pos="480"/>
              <w:tab w:val="right" w:leader="dot" w:pos="9016"/>
            </w:tabs>
            <w:rPr>
              <w:rFonts w:eastAsiaTheme="minorEastAsia"/>
              <w:b w:val="0"/>
              <w:bCs w:val="0"/>
              <w:i w:val="0"/>
              <w:iCs w:val="0"/>
              <w:noProof/>
              <w:lang w:eastAsia="pt-BR"/>
            </w:rPr>
          </w:pPr>
          <w:hyperlink w:anchor="_Toc185167555" w:history="1">
            <w:r w:rsidRPr="00B6326B">
              <w:rPr>
                <w:rStyle w:val="Hyperlink"/>
                <w:noProof/>
              </w:rPr>
              <w:t>4.</w:t>
            </w:r>
            <w:r>
              <w:rPr>
                <w:rFonts w:eastAsiaTheme="minorEastAsia"/>
                <w:b w:val="0"/>
                <w:bCs w:val="0"/>
                <w:i w:val="0"/>
                <w:iCs w:val="0"/>
                <w:noProof/>
                <w:lang w:eastAsia="pt-BR"/>
              </w:rPr>
              <w:tab/>
            </w:r>
            <w:r w:rsidRPr="00B6326B">
              <w:rPr>
                <w:rStyle w:val="Hyperlink"/>
                <w:noProof/>
              </w:rPr>
              <w:t>Conclusion</w:t>
            </w:r>
            <w:r>
              <w:rPr>
                <w:noProof/>
                <w:webHidden/>
              </w:rPr>
              <w:tab/>
            </w:r>
            <w:r>
              <w:rPr>
                <w:noProof/>
                <w:webHidden/>
              </w:rPr>
              <w:fldChar w:fldCharType="begin"/>
            </w:r>
            <w:r>
              <w:rPr>
                <w:noProof/>
                <w:webHidden/>
              </w:rPr>
              <w:instrText xml:space="preserve"> PAGEREF _Toc185167555 \h </w:instrText>
            </w:r>
            <w:r>
              <w:rPr>
                <w:noProof/>
                <w:webHidden/>
              </w:rPr>
            </w:r>
            <w:r>
              <w:rPr>
                <w:noProof/>
                <w:webHidden/>
              </w:rPr>
              <w:fldChar w:fldCharType="separate"/>
            </w:r>
            <w:r>
              <w:rPr>
                <w:noProof/>
                <w:webHidden/>
              </w:rPr>
              <w:t>4</w:t>
            </w:r>
            <w:r>
              <w:rPr>
                <w:noProof/>
                <w:webHidden/>
              </w:rPr>
              <w:fldChar w:fldCharType="end"/>
            </w:r>
          </w:hyperlink>
        </w:p>
        <w:p w14:paraId="4A91A4B6" w14:textId="7C76FB36" w:rsidR="00494ACD" w:rsidRDefault="00494ACD">
          <w:pPr>
            <w:pStyle w:val="Sumrio1"/>
            <w:tabs>
              <w:tab w:val="left" w:pos="480"/>
              <w:tab w:val="right" w:leader="dot" w:pos="9016"/>
            </w:tabs>
            <w:rPr>
              <w:rFonts w:eastAsiaTheme="minorEastAsia"/>
              <w:b w:val="0"/>
              <w:bCs w:val="0"/>
              <w:i w:val="0"/>
              <w:iCs w:val="0"/>
              <w:noProof/>
              <w:lang w:eastAsia="pt-BR"/>
            </w:rPr>
          </w:pPr>
          <w:hyperlink w:anchor="_Toc185167556" w:history="1">
            <w:r w:rsidRPr="00B6326B">
              <w:rPr>
                <w:rStyle w:val="Hyperlink"/>
                <w:noProof/>
              </w:rPr>
              <w:t>5.</w:t>
            </w:r>
            <w:r>
              <w:rPr>
                <w:rFonts w:eastAsiaTheme="minorEastAsia"/>
                <w:b w:val="0"/>
                <w:bCs w:val="0"/>
                <w:i w:val="0"/>
                <w:iCs w:val="0"/>
                <w:noProof/>
                <w:lang w:eastAsia="pt-BR"/>
              </w:rPr>
              <w:tab/>
            </w:r>
            <w:r w:rsidRPr="00B6326B">
              <w:rPr>
                <w:rStyle w:val="Hyperlink"/>
                <w:noProof/>
              </w:rPr>
              <w:t>Reference List</w:t>
            </w:r>
            <w:r>
              <w:rPr>
                <w:noProof/>
                <w:webHidden/>
              </w:rPr>
              <w:tab/>
            </w:r>
            <w:r>
              <w:rPr>
                <w:noProof/>
                <w:webHidden/>
              </w:rPr>
              <w:fldChar w:fldCharType="begin"/>
            </w:r>
            <w:r>
              <w:rPr>
                <w:noProof/>
                <w:webHidden/>
              </w:rPr>
              <w:instrText xml:space="preserve"> PAGEREF _Toc185167556 \h </w:instrText>
            </w:r>
            <w:r>
              <w:rPr>
                <w:noProof/>
                <w:webHidden/>
              </w:rPr>
            </w:r>
            <w:r>
              <w:rPr>
                <w:noProof/>
                <w:webHidden/>
              </w:rPr>
              <w:fldChar w:fldCharType="separate"/>
            </w:r>
            <w:r>
              <w:rPr>
                <w:noProof/>
                <w:webHidden/>
              </w:rPr>
              <w:t>4</w:t>
            </w:r>
            <w:r>
              <w:rPr>
                <w:noProof/>
                <w:webHidden/>
              </w:rPr>
              <w:fldChar w:fldCharType="end"/>
            </w:r>
          </w:hyperlink>
        </w:p>
        <w:p w14:paraId="25DF7E6C" w14:textId="5068C6FD" w:rsidR="0056032E" w:rsidRPr="006A262D" w:rsidRDefault="0056032E" w:rsidP="00B70D2D">
          <w:pPr>
            <w:spacing w:line="360" w:lineRule="auto"/>
            <w:rPr>
              <w:rFonts w:ascii="Arial" w:hAnsi="Arial" w:cs="Arial"/>
            </w:rPr>
          </w:pPr>
          <w:r w:rsidRPr="006A262D">
            <w:rPr>
              <w:rFonts w:ascii="Arial" w:hAnsi="Arial" w:cs="Arial"/>
              <w:b/>
              <w:bCs/>
              <w:noProof/>
            </w:rPr>
            <w:fldChar w:fldCharType="end"/>
          </w:r>
        </w:p>
      </w:sdtContent>
    </w:sdt>
    <w:p w14:paraId="647912EF" w14:textId="77777777" w:rsidR="00E25E76" w:rsidRPr="00E25E76" w:rsidRDefault="00E25E76" w:rsidP="00B70D2D">
      <w:pPr>
        <w:pStyle w:val="Ttulo1"/>
        <w:rPr>
          <w:rFonts w:cs="Arial"/>
        </w:rPr>
      </w:pPr>
    </w:p>
    <w:p w14:paraId="4BEF178A" w14:textId="59BFE410" w:rsidR="00220DF0" w:rsidRPr="00220DF0" w:rsidRDefault="000F0606" w:rsidP="00220DF0">
      <w:pPr>
        <w:pStyle w:val="Ttulo1"/>
        <w:numPr>
          <w:ilvl w:val="0"/>
          <w:numId w:val="5"/>
        </w:numPr>
        <w:spacing w:line="360" w:lineRule="auto"/>
      </w:pPr>
      <w:bookmarkStart w:id="1" w:name="_Toc185167549"/>
      <w:r w:rsidRPr="00220DF0">
        <w:t>Introduction</w:t>
      </w:r>
      <w:bookmarkEnd w:id="1"/>
    </w:p>
    <w:p w14:paraId="5AB993C5" w14:textId="4FCAD95D" w:rsidR="00432A4F" w:rsidRPr="00220DF0" w:rsidRDefault="000F0606" w:rsidP="00220DF0">
      <w:pPr>
        <w:spacing w:line="360" w:lineRule="auto"/>
        <w:rPr>
          <w:rFonts w:ascii="Arial" w:hAnsi="Arial" w:cs="Arial"/>
        </w:rPr>
      </w:pPr>
      <w:r w:rsidRPr="00220DF0">
        <w:rPr>
          <w:rFonts w:ascii="Arial" w:hAnsi="Arial" w:cs="Arial"/>
        </w:rPr>
        <w:t>This work examines the discussion of the need of basic academic skills for success in the university environment We will focus on the three fundamental abilities: academic writing, summarizing, and paraphrasing. With an emphasis on their definitions, applications, and effective strategies of usage, this work attempts to explore every one of these skills. Furthermore explored will be the applicability of every ability in the framework of academic writing as well as their support of succinct and clear communication. The report will reference pertinent sources all through to back up the material it presents.</w:t>
      </w:r>
      <w:sdt>
        <w:sdtPr>
          <w:rPr>
            <w:rFonts w:ascii="Arial" w:hAnsi="Arial" w:cs="Arial"/>
          </w:rPr>
          <w:id w:val="960920289"/>
          <w:citation/>
        </w:sdtPr>
        <w:sdtContent>
          <w:r w:rsidR="00B07812">
            <w:rPr>
              <w:rFonts w:ascii="Arial" w:hAnsi="Arial" w:cs="Arial"/>
            </w:rPr>
            <w:fldChar w:fldCharType="begin"/>
          </w:r>
          <w:r w:rsidR="00B07812">
            <w:rPr>
              <w:rFonts w:ascii="Arial" w:hAnsi="Arial" w:cs="Arial"/>
              <w:lang w:val="en-GB"/>
            </w:rPr>
            <w:instrText xml:space="preserve"> CITATION SBa15 \l 2057 </w:instrText>
          </w:r>
          <w:r w:rsidR="00B07812">
            <w:rPr>
              <w:rFonts w:ascii="Arial" w:hAnsi="Arial" w:cs="Arial"/>
            </w:rPr>
            <w:fldChar w:fldCharType="separate"/>
          </w:r>
          <w:r w:rsidR="00B07812">
            <w:rPr>
              <w:rFonts w:ascii="Arial" w:hAnsi="Arial" w:cs="Arial"/>
              <w:noProof/>
              <w:lang w:val="en-GB"/>
            </w:rPr>
            <w:t xml:space="preserve"> </w:t>
          </w:r>
          <w:r w:rsidR="00B07812" w:rsidRPr="00B07812">
            <w:rPr>
              <w:rFonts w:ascii="Arial" w:hAnsi="Arial" w:cs="Arial"/>
              <w:noProof/>
              <w:lang w:val="en-GB"/>
            </w:rPr>
            <w:t>(Bailey, 2015)</w:t>
          </w:r>
          <w:r w:rsidR="00B07812">
            <w:rPr>
              <w:rFonts w:ascii="Arial" w:hAnsi="Arial" w:cs="Arial"/>
            </w:rPr>
            <w:fldChar w:fldCharType="end"/>
          </w:r>
        </w:sdtContent>
      </w:sdt>
      <w:r w:rsidRPr="00220DF0">
        <w:rPr>
          <w:rFonts w:ascii="Arial" w:hAnsi="Arial" w:cs="Arial"/>
        </w:rPr>
        <w:br/>
      </w:r>
    </w:p>
    <w:p w14:paraId="5672735D" w14:textId="33D7F591" w:rsidR="00220DF0" w:rsidRPr="00220DF0" w:rsidRDefault="00220DF0" w:rsidP="00494ACD">
      <w:pPr>
        <w:pStyle w:val="Ttulo1"/>
        <w:numPr>
          <w:ilvl w:val="0"/>
          <w:numId w:val="5"/>
        </w:numPr>
        <w:spacing w:line="360" w:lineRule="auto"/>
      </w:pPr>
      <w:bookmarkStart w:id="2" w:name="_Toc185167550"/>
      <w:r w:rsidRPr="00220DF0">
        <w:t>Reflective Model</w:t>
      </w:r>
      <w:bookmarkEnd w:id="2"/>
    </w:p>
    <w:p w14:paraId="13F9406F" w14:textId="54FBF5BB" w:rsidR="00E25E76" w:rsidRPr="00220DF0" w:rsidRDefault="00DF5188" w:rsidP="00220DF0">
      <w:pPr>
        <w:spacing w:line="360" w:lineRule="auto"/>
        <w:rPr>
          <w:rFonts w:ascii="Arial" w:hAnsi="Arial" w:cs="Arial"/>
        </w:rPr>
      </w:pPr>
      <w:r w:rsidRPr="00DF5188">
        <w:rPr>
          <w:rFonts w:ascii="Arial" w:hAnsi="Arial" w:cs="Arial"/>
        </w:rPr>
        <w:t xml:space="preserve">In this report, I will be using the Gibbs Reflective Model </w:t>
      </w:r>
      <w:sdt>
        <w:sdtPr>
          <w:rPr>
            <w:rFonts w:ascii="Arial" w:hAnsi="Arial" w:cs="Arial"/>
          </w:rPr>
          <w:id w:val="1853142386"/>
          <w:citation/>
        </w:sdtPr>
        <w:sdtContent>
          <w:r w:rsidR="00B07812">
            <w:rPr>
              <w:rFonts w:ascii="Arial" w:hAnsi="Arial" w:cs="Arial"/>
            </w:rPr>
            <w:fldChar w:fldCharType="begin"/>
          </w:r>
          <w:r w:rsidR="00B07812">
            <w:rPr>
              <w:rFonts w:ascii="Arial" w:hAnsi="Arial" w:cs="Arial"/>
              <w:lang w:val="en-GB"/>
            </w:rPr>
            <w:instrText xml:space="preserve"> CITATION GGi88 \l 2057 </w:instrText>
          </w:r>
          <w:r w:rsidR="00B07812">
            <w:rPr>
              <w:rFonts w:ascii="Arial" w:hAnsi="Arial" w:cs="Arial"/>
            </w:rPr>
            <w:fldChar w:fldCharType="separate"/>
          </w:r>
          <w:r w:rsidR="00B07812" w:rsidRPr="00B07812">
            <w:rPr>
              <w:rFonts w:ascii="Arial" w:hAnsi="Arial" w:cs="Arial"/>
              <w:noProof/>
              <w:lang w:val="en-GB"/>
            </w:rPr>
            <w:t>(Gibbs, 1988)</w:t>
          </w:r>
          <w:r w:rsidR="00B07812">
            <w:rPr>
              <w:rFonts w:ascii="Arial" w:hAnsi="Arial" w:cs="Arial"/>
            </w:rPr>
            <w:fldChar w:fldCharType="end"/>
          </w:r>
        </w:sdtContent>
      </w:sdt>
      <w:r w:rsidR="00B07812">
        <w:rPr>
          <w:rFonts w:ascii="Arial" w:hAnsi="Arial" w:cs="Arial"/>
        </w:rPr>
        <w:t xml:space="preserve"> </w:t>
      </w:r>
      <w:r w:rsidRPr="00DF5188">
        <w:rPr>
          <w:rFonts w:ascii="Arial" w:hAnsi="Arial" w:cs="Arial"/>
        </w:rPr>
        <w:t xml:space="preserve">as a framework for reflecting on my development of academic skills. Popular for its demanding attitude to introspection, the Gibbs model helps people toward thorough </w:t>
      </w:r>
      <w:r w:rsidRPr="00DF5188">
        <w:rPr>
          <w:rFonts w:ascii="Arial" w:hAnsi="Arial" w:cs="Arial"/>
        </w:rPr>
        <w:lastRenderedPageBreak/>
        <w:t>analysis of their experiences. Particularly pertinent for students hoping to improve their academic abilities, this paradigm promotes a better knowledge of personal learning and development</w:t>
      </w:r>
      <w:sdt>
        <w:sdtPr>
          <w:rPr>
            <w:rFonts w:ascii="Arial" w:hAnsi="Arial" w:cs="Arial"/>
          </w:rPr>
          <w:id w:val="-1442905010"/>
          <w:citation/>
        </w:sdtPr>
        <w:sdtContent>
          <w:r w:rsidR="00B07812">
            <w:rPr>
              <w:rFonts w:ascii="Arial" w:hAnsi="Arial" w:cs="Arial"/>
            </w:rPr>
            <w:fldChar w:fldCharType="begin"/>
          </w:r>
          <w:r w:rsidR="00B07812">
            <w:rPr>
              <w:rFonts w:ascii="Arial" w:hAnsi="Arial" w:cs="Arial"/>
              <w:lang w:val="en-GB"/>
            </w:rPr>
            <w:instrText xml:space="preserve"> CITATION JMo16 \l 2057 </w:instrText>
          </w:r>
          <w:r w:rsidR="00B07812">
            <w:rPr>
              <w:rFonts w:ascii="Arial" w:hAnsi="Arial" w:cs="Arial"/>
            </w:rPr>
            <w:fldChar w:fldCharType="separate"/>
          </w:r>
          <w:r w:rsidR="00B07812">
            <w:rPr>
              <w:rFonts w:ascii="Arial" w:hAnsi="Arial" w:cs="Arial"/>
              <w:noProof/>
              <w:lang w:val="en-GB"/>
            </w:rPr>
            <w:t xml:space="preserve"> </w:t>
          </w:r>
          <w:r w:rsidR="00B07812" w:rsidRPr="00B07812">
            <w:rPr>
              <w:rFonts w:ascii="Arial" w:hAnsi="Arial" w:cs="Arial"/>
              <w:noProof/>
              <w:lang w:val="en-GB"/>
            </w:rPr>
            <w:t>(Moon, 2016)</w:t>
          </w:r>
          <w:r w:rsidR="00B07812">
            <w:rPr>
              <w:rFonts w:ascii="Arial" w:hAnsi="Arial" w:cs="Arial"/>
            </w:rPr>
            <w:fldChar w:fldCharType="end"/>
          </w:r>
        </w:sdtContent>
      </w:sdt>
      <w:r w:rsidRPr="00DF5188">
        <w:rPr>
          <w:rFonts w:ascii="Arial" w:hAnsi="Arial" w:cs="Arial"/>
        </w:rPr>
        <w:t>.</w:t>
      </w:r>
      <w:r w:rsidRPr="00DF5188">
        <w:rPr>
          <w:rFonts w:ascii="Arial" w:hAnsi="Arial" w:cs="Arial"/>
        </w:rPr>
        <w:br/>
        <w:t>I have looked a lot utilizing Google Scholar, scholarly papers, and pertinent websites to back up my observations. Understanding the subtleties of academic abilities such paraphrasing, summarizing, and academic writing requires a plethora of knowledge these materials offer. Using these sites will help me to anchor my ideas in accepted research and academic community best practices</w:t>
      </w:r>
      <w:sdt>
        <w:sdtPr>
          <w:rPr>
            <w:rFonts w:ascii="Arial" w:hAnsi="Arial" w:cs="Arial"/>
          </w:rPr>
          <w:id w:val="-1853104370"/>
          <w:citation/>
        </w:sdtPr>
        <w:sdtContent>
          <w:r w:rsidR="005A1F7F">
            <w:rPr>
              <w:rFonts w:ascii="Arial" w:hAnsi="Arial" w:cs="Arial"/>
            </w:rPr>
            <w:fldChar w:fldCharType="begin"/>
          </w:r>
          <w:r w:rsidR="005A1F7F">
            <w:rPr>
              <w:rFonts w:ascii="Arial" w:hAnsi="Arial" w:cs="Arial"/>
              <w:lang w:val="en-GB"/>
            </w:rPr>
            <w:instrText xml:space="preserve"> CITATION eWi24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(Wilding, 2024)</w:t>
          </w:r>
          <w:r w:rsidR="005A1F7F">
            <w:rPr>
              <w:rFonts w:ascii="Arial" w:hAnsi="Arial" w:cs="Arial"/>
            </w:rPr>
            <w:fldChar w:fldCharType="end"/>
          </w:r>
        </w:sdtContent>
      </w:sdt>
      <w:r w:rsidRPr="00DF5188">
        <w:rPr>
          <w:rFonts w:ascii="Arial" w:hAnsi="Arial" w:cs="Arial"/>
        </w:rPr>
        <w:t>.</w:t>
      </w:r>
      <w:r w:rsidRPr="00DF5188">
        <w:rPr>
          <w:rFonts w:ascii="Arial" w:hAnsi="Arial" w:cs="Arial"/>
        </w:rPr>
        <w:br/>
        <w:t>Combining the Gibbs Reflective Model with extensive study lets me investigate my learning path holistically. It offers a strong basis for knowing how I have evolved my abilities and the difficulties I have faced along the road. This reflecting process not only shows my development but also points up areas needing further work. I am resolved to use the insights acquired from this reflection to improve my next academic activities as I negotiate the complexity of academic writing and the related abilities</w:t>
      </w:r>
      <w:sdt>
        <w:sdtPr>
          <w:rPr>
            <w:rFonts w:ascii="Arial" w:hAnsi="Arial" w:cs="Arial"/>
          </w:rPr>
          <w:id w:val="173306047"/>
          <w:citation/>
        </w:sdtPr>
        <w:sdtContent>
          <w:r w:rsidR="00B34AFB">
            <w:rPr>
              <w:rFonts w:ascii="Arial" w:hAnsi="Arial" w:cs="Arial"/>
            </w:rPr>
            <w:fldChar w:fldCharType="begin"/>
          </w:r>
          <w:r w:rsidR="00B34AFB">
            <w:rPr>
              <w:rFonts w:ascii="Arial" w:hAnsi="Arial" w:cs="Arial"/>
              <w:lang w:val="en-GB"/>
            </w:rPr>
            <w:instrText xml:space="preserve"> CITATION AAl \l 2057 </w:instrText>
          </w:r>
          <w:r w:rsidR="00B34AFB">
            <w:rPr>
              <w:rFonts w:ascii="Arial" w:hAnsi="Arial" w:cs="Arial"/>
            </w:rPr>
            <w:fldChar w:fldCharType="separate"/>
          </w:r>
          <w:r w:rsidR="00B34AFB">
            <w:rPr>
              <w:rFonts w:ascii="Arial" w:hAnsi="Arial" w:cs="Arial"/>
              <w:noProof/>
              <w:lang w:val="en-GB"/>
            </w:rPr>
            <w:t xml:space="preserve"> </w:t>
          </w:r>
          <w:r w:rsidR="00B34AFB" w:rsidRPr="00B34AFB">
            <w:rPr>
              <w:rFonts w:ascii="Arial" w:hAnsi="Arial" w:cs="Arial"/>
              <w:noProof/>
              <w:lang w:val="en-GB"/>
            </w:rPr>
            <w:t>(Aldo, 1984)</w:t>
          </w:r>
          <w:r w:rsidR="00B34AFB">
            <w:rPr>
              <w:rFonts w:ascii="Arial" w:hAnsi="Arial" w:cs="Arial"/>
            </w:rPr>
            <w:fldChar w:fldCharType="end"/>
          </w:r>
        </w:sdtContent>
      </w:sdt>
      <w:r w:rsidRPr="00DF5188">
        <w:rPr>
          <w:rFonts w:ascii="Arial" w:hAnsi="Arial" w:cs="Arial"/>
        </w:rPr>
        <w:t>.</w:t>
      </w:r>
      <w:r w:rsidRPr="00DF5188">
        <w:rPr>
          <w:rFonts w:ascii="Arial" w:hAnsi="Arial" w:cs="Arial"/>
        </w:rPr>
        <w:br/>
        <w:t>Using this reflective technique will help me to clearly express the academic abilities necessary for success in my studies and get insightful analysis of my learning process.</w:t>
      </w:r>
      <w:r w:rsidR="000F0606" w:rsidRPr="00220DF0">
        <w:rPr>
          <w:rFonts w:ascii="Arial" w:hAnsi="Arial" w:cs="Arial"/>
        </w:rPr>
        <w:br/>
      </w:r>
    </w:p>
    <w:p w14:paraId="5D7A3B7B" w14:textId="466CC6A0" w:rsidR="00220DF0" w:rsidRPr="00220DF0" w:rsidRDefault="000F0606" w:rsidP="00494ACD">
      <w:pPr>
        <w:pStyle w:val="Ttulo1"/>
        <w:numPr>
          <w:ilvl w:val="0"/>
          <w:numId w:val="5"/>
        </w:numPr>
        <w:spacing w:line="360" w:lineRule="auto"/>
      </w:pPr>
      <w:bookmarkStart w:id="3" w:name="_Toc185167551"/>
      <w:r w:rsidRPr="00220DF0">
        <w:t>Academic skills</w:t>
      </w:r>
      <w:bookmarkEnd w:id="3"/>
      <w:r w:rsidRPr="00220DF0">
        <w:t xml:space="preserve"> </w:t>
      </w:r>
    </w:p>
    <w:p w14:paraId="64013A97" w14:textId="5DCC479B" w:rsidR="00220DF0" w:rsidRPr="00220DF0" w:rsidRDefault="00B70D2D" w:rsidP="00494ACD">
      <w:pPr>
        <w:pStyle w:val="Ttulo2"/>
      </w:pPr>
      <w:bookmarkStart w:id="4" w:name="_Toc185167552"/>
      <w:r w:rsidRPr="00220DF0">
        <w:t>Paraphrasing Skill</w:t>
      </w:r>
      <w:bookmarkEnd w:id="4"/>
    </w:p>
    <w:p w14:paraId="3502CF1A" w14:textId="1E7C26FD" w:rsidR="00220DF0" w:rsidRPr="00220DF0" w:rsidRDefault="00B70D2D" w:rsidP="00220DF0">
      <w:pPr>
        <w:spacing w:line="360" w:lineRule="auto"/>
        <w:rPr>
          <w:rFonts w:ascii="Arial" w:hAnsi="Arial" w:cs="Arial"/>
        </w:rPr>
      </w:pPr>
      <w:r w:rsidRPr="00220DF0">
        <w:rPr>
          <w:rFonts w:ascii="Arial" w:hAnsi="Arial" w:cs="Arial"/>
        </w:rPr>
        <w:t>Paragraphing was mostly focused on the requirement of maintaining the core of the ideas obtained from the original sources even after they were changed. Among the strategies underlined with the aim of avoiding plagiarism were synonymizing, changing the phrasing structure, and guaranteeing correctly referencing of sources. Before the presentation, I wasn't sure exactly how I should properly paraphrase vernacular without sacrificing the original idea's essence. As samples helped to clarify the process, I was increasingly fascinated throughout the course of the lecture. Having learned that paraphrasing is a talent needing practice and careful attention to detail, I grew more confidence in my own ability as the conversation drew to an end</w:t>
      </w:r>
      <w:sdt>
        <w:sdtPr>
          <w:rPr>
            <w:rFonts w:ascii="Arial" w:hAnsi="Arial" w:cs="Arial"/>
          </w:rPr>
          <w:id w:val="-471518484"/>
          <w:citation/>
        </w:sdtPr>
        <w:sdtContent>
          <w:r w:rsidR="005A1F7F">
            <w:rPr>
              <w:rFonts w:ascii="Arial" w:hAnsi="Arial" w:cs="Arial"/>
            </w:rPr>
            <w:fldChar w:fldCharType="begin"/>
          </w:r>
          <w:r w:rsidR="005A1F7F">
            <w:rPr>
              <w:rFonts w:ascii="Arial" w:hAnsi="Arial" w:cs="Arial"/>
              <w:lang w:val="en-GB"/>
            </w:rPr>
            <w:instrText xml:space="preserve"> CITATION SBa15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(Bailey, 2015)</w:t>
          </w:r>
          <w:r w:rsidR="005A1F7F">
            <w:rPr>
              <w:rFonts w:ascii="Arial" w:hAnsi="Arial" w:cs="Arial"/>
            </w:rPr>
            <w:fldChar w:fldCharType="end"/>
          </w:r>
        </w:sdtContent>
      </w:sdt>
      <w:r w:rsidRPr="00220DF0">
        <w:rPr>
          <w:rFonts w:ascii="Arial" w:hAnsi="Arial" w:cs="Arial"/>
        </w:rPr>
        <w:t>.</w:t>
      </w:r>
      <w:r w:rsidRPr="00220DF0">
        <w:rPr>
          <w:rFonts w:ascii="Arial" w:hAnsi="Arial" w:cs="Arial"/>
        </w:rPr>
        <w:br/>
      </w:r>
      <w:r w:rsidRPr="00220DF0">
        <w:rPr>
          <w:rFonts w:ascii="Arial" w:hAnsi="Arial" w:cs="Arial"/>
        </w:rPr>
        <w:lastRenderedPageBreak/>
        <w:t>The talk was helpful as it underlined the need of paraphrasing in academic writing and offered workable remedies. The given examples really helped me as they showed the variations between successful and unsuccessful paraphrase I did notice, though, that some of the conversation seemed a bit hurried, which would make it challenging for me to process all the material offered</w:t>
      </w:r>
      <w:sdt>
        <w:sdtPr>
          <w:rPr>
            <w:rFonts w:ascii="Arial" w:hAnsi="Arial" w:cs="Arial"/>
          </w:rPr>
          <w:id w:val="181172754"/>
          <w:citation/>
        </w:sdtPr>
        <w:sdtContent>
          <w:r w:rsidR="00B34AFB">
            <w:rPr>
              <w:rFonts w:ascii="Arial" w:hAnsi="Arial" w:cs="Arial"/>
            </w:rPr>
            <w:fldChar w:fldCharType="begin"/>
          </w:r>
          <w:r w:rsidR="00B34AFB">
            <w:rPr>
              <w:rFonts w:ascii="Arial" w:hAnsi="Arial" w:cs="Arial"/>
              <w:lang w:val="en-GB"/>
            </w:rPr>
            <w:instrText xml:space="preserve"> CITATION AAl \l 2057 </w:instrText>
          </w:r>
          <w:r w:rsidR="00B34AFB">
            <w:rPr>
              <w:rFonts w:ascii="Arial" w:hAnsi="Arial" w:cs="Arial"/>
            </w:rPr>
            <w:fldChar w:fldCharType="separate"/>
          </w:r>
          <w:r w:rsidR="00B34AFB">
            <w:rPr>
              <w:rFonts w:ascii="Arial" w:hAnsi="Arial" w:cs="Arial"/>
              <w:noProof/>
              <w:lang w:val="en-GB"/>
            </w:rPr>
            <w:t xml:space="preserve"> </w:t>
          </w:r>
          <w:r w:rsidR="00B34AFB" w:rsidRPr="00B34AFB">
            <w:rPr>
              <w:rFonts w:ascii="Arial" w:hAnsi="Arial" w:cs="Arial"/>
              <w:noProof/>
              <w:lang w:val="en-GB"/>
            </w:rPr>
            <w:t>(Aldo, 1984)</w:t>
          </w:r>
          <w:r w:rsidR="00B34AFB">
            <w:rPr>
              <w:rFonts w:ascii="Arial" w:hAnsi="Arial" w:cs="Arial"/>
            </w:rPr>
            <w:fldChar w:fldCharType="end"/>
          </w:r>
        </w:sdtContent>
      </w:sdt>
      <w:r w:rsidRPr="00220DF0">
        <w:rPr>
          <w:rFonts w:ascii="Arial" w:hAnsi="Arial" w:cs="Arial"/>
        </w:rPr>
        <w:t>.</w:t>
      </w:r>
      <w:r w:rsidRPr="00220DF0">
        <w:rPr>
          <w:rFonts w:ascii="Arial" w:hAnsi="Arial" w:cs="Arial"/>
        </w:rPr>
        <w:br/>
        <w:t>For the purpose of enhancing my capacity to paraphrase, I will concentrate on practicing with a wide range of literary works and requesting comments from either my teachers or my classmates. My goal for the future is to set aside a certain amount of time every week to practice paraphrasing a significant amount of scholarly material and to check my work to ensure that it is correct and easy to comprehend</w:t>
      </w:r>
      <w:sdt>
        <w:sdtPr>
          <w:rPr>
            <w:rFonts w:ascii="Arial" w:hAnsi="Arial" w:cs="Arial"/>
          </w:rPr>
          <w:id w:val="536785010"/>
          <w:citation/>
        </w:sdtPr>
        <w:sdtContent>
          <w:r w:rsidR="005A1F7F">
            <w:rPr>
              <w:rFonts w:ascii="Arial" w:hAnsi="Arial" w:cs="Arial"/>
            </w:rPr>
            <w:fldChar w:fldCharType="begin"/>
          </w:r>
          <w:r w:rsidR="005A1F7F">
            <w:rPr>
              <w:rFonts w:ascii="Arial" w:hAnsi="Arial" w:cs="Arial"/>
              <w:lang w:val="en-GB"/>
            </w:rPr>
            <w:instrText xml:space="preserve"> CITATION JHa08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(Hartley, 2008)</w:t>
          </w:r>
          <w:r w:rsidR="005A1F7F">
            <w:rPr>
              <w:rFonts w:ascii="Arial" w:hAnsi="Arial" w:cs="Arial"/>
            </w:rPr>
            <w:fldChar w:fldCharType="end"/>
          </w:r>
        </w:sdtContent>
      </w:sdt>
      <w:r w:rsidRPr="00220DF0">
        <w:rPr>
          <w:rFonts w:ascii="Arial" w:hAnsi="Arial" w:cs="Arial"/>
        </w:rPr>
        <w:t>.</w:t>
      </w:r>
    </w:p>
    <w:p w14:paraId="1040E42D" w14:textId="77777777" w:rsidR="00220DF0" w:rsidRPr="00220DF0" w:rsidRDefault="00220DF0" w:rsidP="00220DF0">
      <w:pPr>
        <w:spacing w:line="360" w:lineRule="auto"/>
        <w:rPr>
          <w:rFonts w:ascii="Arial" w:hAnsi="Arial" w:cs="Arial"/>
        </w:rPr>
      </w:pPr>
    </w:p>
    <w:p w14:paraId="4C28A42C" w14:textId="77777777" w:rsidR="00220DF0" w:rsidRPr="00220DF0" w:rsidRDefault="00B70D2D" w:rsidP="00220DF0">
      <w:pPr>
        <w:pStyle w:val="Ttulo2"/>
      </w:pPr>
      <w:bookmarkStart w:id="5" w:name="_Toc185167553"/>
      <w:r w:rsidRPr="00220DF0">
        <w:t>Summarising Skill</w:t>
      </w:r>
      <w:bookmarkEnd w:id="5"/>
    </w:p>
    <w:p w14:paraId="052063CE" w14:textId="517C1F3C" w:rsidR="00220DF0" w:rsidRPr="00220DF0" w:rsidRDefault="00B70D2D" w:rsidP="00220DF0">
      <w:pPr>
        <w:spacing w:line="360" w:lineRule="auto"/>
        <w:rPr>
          <w:rFonts w:ascii="Arial" w:hAnsi="Arial" w:cs="Arial"/>
        </w:rPr>
      </w:pPr>
      <w:r w:rsidRPr="00220DF0">
        <w:rPr>
          <w:rFonts w:ascii="Arial" w:hAnsi="Arial" w:cs="Arial"/>
        </w:rPr>
        <w:t>The talk concentrated on the technique of distilling vast book material into key ideas. It covered the several levels needed, including selecting the main ideas and writing from memory. I had several questions before going to the talk on how to succinctly convey anything without excluding any essential information. The methodical approach that was presented appealed to me during the presentation as it helped me to grasp the content. Ultimately, I came to see how important summarizing is for academic writing and felt better ready to handle projects calling for it</w:t>
      </w:r>
      <w:sdt>
        <w:sdtPr>
          <w:rPr>
            <w:rFonts w:ascii="Arial" w:hAnsi="Arial" w:cs="Arial"/>
          </w:rPr>
          <w:id w:val="1070469820"/>
          <w:citation/>
        </w:sdtPr>
        <w:sdtContent>
          <w:r w:rsidR="005A1F7F">
            <w:rPr>
              <w:rFonts w:ascii="Arial" w:hAnsi="Arial" w:cs="Arial"/>
            </w:rPr>
            <w:fldChar w:fldCharType="begin"/>
          </w:r>
          <w:r w:rsidR="005A1F7F">
            <w:rPr>
              <w:rFonts w:ascii="Arial" w:hAnsi="Arial" w:cs="Arial"/>
              <w:lang w:val="en-GB"/>
            </w:rPr>
            <w:instrText xml:space="preserve"> CITATION JMo16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(Moon, 2016)</w:t>
          </w:r>
          <w:r w:rsidR="005A1F7F">
            <w:rPr>
              <w:rFonts w:ascii="Arial" w:hAnsi="Arial" w:cs="Arial"/>
            </w:rPr>
            <w:fldChar w:fldCharType="end"/>
          </w:r>
        </w:sdtContent>
      </w:sdt>
      <w:r w:rsidRPr="00220DF0">
        <w:rPr>
          <w:rFonts w:ascii="Arial" w:hAnsi="Arial" w:cs="Arial"/>
        </w:rPr>
        <w:t>.</w:t>
      </w:r>
      <w:r w:rsidRPr="00220DF0">
        <w:rPr>
          <w:rFonts w:ascii="Arial" w:hAnsi="Arial" w:cs="Arial"/>
        </w:rPr>
        <w:br/>
        <w:t>One major addition this presentation provided was the introduction of unambiguous ideas and techniques for effectively summarizing material. The interactive elements—such as group projects—made it possible for the discussed ideas to be applied. Conversely, I thought more examples may have been included to illustrate the many approaches of summarizing.</w:t>
      </w:r>
      <w:r w:rsidRPr="00220DF0">
        <w:rPr>
          <w:rFonts w:ascii="Arial" w:hAnsi="Arial" w:cs="Arial"/>
        </w:rPr>
        <w:br/>
        <w:t>To raise my capacity for this ability, I wish to practice summarizing a variety of literature continuously and seek constructive feedback. My future direction of action is to create particular objectives for combining numerous kinds of academic resources. This will ensure my ability to apply the learned knowledge from the class</w:t>
      </w:r>
      <w:sdt>
        <w:sdtPr>
          <w:rPr>
            <w:rFonts w:ascii="Arial" w:hAnsi="Arial" w:cs="Arial"/>
          </w:rPr>
          <w:id w:val="-1142420843"/>
          <w:citation/>
        </w:sdtPr>
        <w:sdtContent>
          <w:r w:rsidR="005A1F7F">
            <w:rPr>
              <w:rFonts w:ascii="Arial" w:hAnsi="Arial" w:cs="Arial"/>
            </w:rPr>
            <w:fldChar w:fldCharType="begin"/>
          </w:r>
          <w:r w:rsidR="005A1F7F">
            <w:rPr>
              <w:rFonts w:ascii="Arial" w:hAnsi="Arial" w:cs="Arial"/>
              <w:lang w:val="en-GB"/>
            </w:rPr>
            <w:instrText xml:space="preserve"> CITATION eWi24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(Wilding, 2024)</w:t>
          </w:r>
          <w:r w:rsidR="005A1F7F">
            <w:rPr>
              <w:rFonts w:ascii="Arial" w:hAnsi="Arial" w:cs="Arial"/>
            </w:rPr>
            <w:fldChar w:fldCharType="end"/>
          </w:r>
        </w:sdtContent>
      </w:sdt>
      <w:r w:rsidRPr="00220DF0">
        <w:rPr>
          <w:rFonts w:ascii="Arial" w:hAnsi="Arial" w:cs="Arial"/>
        </w:rPr>
        <w:t>.</w:t>
      </w:r>
    </w:p>
    <w:p w14:paraId="49114E76" w14:textId="77777777" w:rsidR="00220DF0" w:rsidRPr="00220DF0" w:rsidRDefault="00B70D2D" w:rsidP="00220DF0">
      <w:pPr>
        <w:pStyle w:val="Ttulo2"/>
      </w:pPr>
      <w:bookmarkStart w:id="6" w:name="_Toc185167554"/>
      <w:r w:rsidRPr="00220DF0">
        <w:t>Academic Writting Skill</w:t>
      </w:r>
      <w:bookmarkEnd w:id="6"/>
    </w:p>
    <w:p w14:paraId="63C9E5DB" w14:textId="11C53605" w:rsidR="00220DF0" w:rsidRPr="00220DF0" w:rsidRDefault="00B70D2D" w:rsidP="00220DF0">
      <w:pPr>
        <w:spacing w:line="360" w:lineRule="auto"/>
        <w:rPr>
          <w:rFonts w:ascii="Arial" w:hAnsi="Arial" w:cs="Arial"/>
        </w:rPr>
      </w:pPr>
      <w:r w:rsidRPr="00220DF0">
        <w:rPr>
          <w:rFonts w:ascii="Arial" w:hAnsi="Arial" w:cs="Arial"/>
        </w:rPr>
        <w:lastRenderedPageBreak/>
        <w:t>Topics like structure, tone, and referencing credible sources were covered in the academic writing course. Under a formal academic environment, these are the key elements of writing. It exposed the differences between writing in academic environments and writing in daily life. I had some doubts regarding my writing ability and if I could prove that I could meet the academic criteria before the lecture. Listening to the talk, I felt comfort as the speaker gave clear instances of effective academic writing. By the end, I felt driven to keep developing my writing skills</w:t>
      </w:r>
      <w:sdt>
        <w:sdtPr>
          <w:rPr>
            <w:rFonts w:ascii="Arial" w:hAnsi="Arial" w:cs="Arial"/>
          </w:rPr>
          <w:id w:val="1316694840"/>
          <w:citation/>
        </w:sdtPr>
        <w:sdtContent>
          <w:r w:rsidR="005A1F7F">
            <w:rPr>
              <w:rFonts w:ascii="Arial" w:hAnsi="Arial" w:cs="Arial"/>
            </w:rPr>
            <w:fldChar w:fldCharType="begin"/>
          </w:r>
          <w:r w:rsidR="005A1F7F">
            <w:rPr>
              <w:rFonts w:ascii="Arial" w:hAnsi="Arial" w:cs="Arial"/>
              <w:lang w:val="en-GB"/>
            </w:rPr>
            <w:instrText xml:space="preserve"> CITATION SBa15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(Bailey, 2015)</w:t>
          </w:r>
          <w:r w:rsidR="005A1F7F">
            <w:rPr>
              <w:rFonts w:ascii="Arial" w:hAnsi="Arial" w:cs="Arial"/>
            </w:rPr>
            <w:fldChar w:fldCharType="end"/>
          </w:r>
        </w:sdtContent>
      </w:sdt>
      <w:r w:rsidRPr="00220DF0">
        <w:rPr>
          <w:rFonts w:ascii="Arial" w:hAnsi="Arial" w:cs="Arial"/>
        </w:rPr>
        <w:t>.</w:t>
      </w:r>
      <w:r w:rsidRPr="00220DF0">
        <w:rPr>
          <w:rFonts w:ascii="Arial" w:hAnsi="Arial" w:cs="Arial"/>
        </w:rPr>
        <w:br/>
        <w:t>Apart from giving great guidance on improving coherence and clarity, the presentation was helpful as it included a summary of the main features of academic writing. One very useful element was the emphasis on the need of comments and corrections. Having said that, given the volume of knowledge to absorb in a little amount of time, I felt that some of the content was overwhelming.</w:t>
      </w:r>
      <w:r w:rsidRPr="00220DF0">
        <w:rPr>
          <w:rFonts w:ascii="Arial" w:hAnsi="Arial" w:cs="Arial"/>
        </w:rPr>
        <w:br/>
        <w:t>My main focus in order to improve my academic writing skills will be spending more time writing and getting comments from my professors and peers. My future action plan calls for specifically scheduling time for writing and revising of my work. I also want to read more scholarly works to get more familiar with many approaches of writing</w:t>
      </w:r>
      <w:sdt>
        <w:sdtPr>
          <w:rPr>
            <w:rFonts w:ascii="Arial" w:hAnsi="Arial" w:cs="Arial"/>
          </w:rPr>
          <w:id w:val="811375368"/>
          <w:citation/>
        </w:sdtPr>
        <w:sdtContent>
          <w:r w:rsidR="005A1F7F">
            <w:rPr>
              <w:rFonts w:ascii="Arial" w:hAnsi="Arial" w:cs="Arial"/>
            </w:rPr>
            <w:fldChar w:fldCharType="begin"/>
          </w:r>
          <w:r w:rsidR="005A1F7F">
            <w:rPr>
              <w:rFonts w:ascii="Arial" w:hAnsi="Arial" w:cs="Arial"/>
              <w:lang w:val="en-GB"/>
            </w:rPr>
            <w:instrText xml:space="preserve"> CITATION JHa08 \l 2057 </w:instrText>
          </w:r>
          <w:r w:rsidR="005A1F7F">
            <w:rPr>
              <w:rFonts w:ascii="Arial" w:hAnsi="Arial" w:cs="Arial"/>
            </w:rPr>
            <w:fldChar w:fldCharType="separate"/>
          </w:r>
          <w:r w:rsidR="005A1F7F">
            <w:rPr>
              <w:rFonts w:ascii="Arial" w:hAnsi="Arial" w:cs="Arial"/>
              <w:noProof/>
              <w:lang w:val="en-GB"/>
            </w:rPr>
            <w:t xml:space="preserve"> </w:t>
          </w:r>
          <w:r w:rsidR="005A1F7F" w:rsidRPr="005A1F7F">
            <w:rPr>
              <w:rFonts w:ascii="Arial" w:hAnsi="Arial" w:cs="Arial"/>
              <w:noProof/>
              <w:lang w:val="en-GB"/>
            </w:rPr>
            <w:t>(Hartley, 2008)</w:t>
          </w:r>
          <w:r w:rsidR="005A1F7F">
            <w:rPr>
              <w:rFonts w:ascii="Arial" w:hAnsi="Arial" w:cs="Arial"/>
            </w:rPr>
            <w:fldChar w:fldCharType="end"/>
          </w:r>
        </w:sdtContent>
      </w:sdt>
      <w:r w:rsidRPr="00220DF0">
        <w:rPr>
          <w:rFonts w:ascii="Arial" w:hAnsi="Arial" w:cs="Arial"/>
        </w:rPr>
        <w:t>.</w:t>
      </w:r>
    </w:p>
    <w:p w14:paraId="14948537" w14:textId="0F7827F8" w:rsidR="00220DF0" w:rsidRDefault="00220DF0" w:rsidP="00494ACD">
      <w:pPr>
        <w:pStyle w:val="Ttulo1"/>
        <w:numPr>
          <w:ilvl w:val="0"/>
          <w:numId w:val="5"/>
        </w:numPr>
        <w:spacing w:line="360" w:lineRule="auto"/>
      </w:pPr>
      <w:bookmarkStart w:id="7" w:name="_Toc185167555"/>
      <w:r w:rsidRPr="00220DF0">
        <w:t>Conclusion</w:t>
      </w:r>
      <w:bookmarkEnd w:id="7"/>
    </w:p>
    <w:p w14:paraId="39D4A717" w14:textId="37E667C8" w:rsidR="00DF5188" w:rsidRPr="00DF5188" w:rsidRDefault="00DF5188" w:rsidP="00DF5188">
      <w:pPr>
        <w:spacing w:line="360" w:lineRule="auto"/>
        <w:rPr>
          <w:rFonts w:ascii="Arial" w:hAnsi="Arial" w:cs="Arial"/>
        </w:rPr>
      </w:pPr>
      <w:r w:rsidRPr="00DF5188">
        <w:rPr>
          <w:rFonts w:ascii="Arial" w:hAnsi="Arial" w:cs="Arial"/>
        </w:rPr>
        <w:t>In this report, I have looked at how I have been able to develop my skills in paraphrasing, summarising, and academic writing.Through attentiveness to the lectures and participation in the practical exercises, I was able to better understand every talent and its relevance in intellectual settings. Learning these abilities turned out to be not just demanding but also really rewarding. The amount of information given to me initially scared me; then, my confidence grew as I became more acquainted with the topic and used the acquired knowledge.</w:t>
      </w:r>
      <w:r w:rsidRPr="00DF5188">
        <w:rPr>
          <w:rFonts w:ascii="Arial" w:hAnsi="Arial" w:cs="Arial"/>
        </w:rPr>
        <w:br/>
        <w:t>Generally, I felt the experience to be quite helpful and favorable. The methodical approach the lectures presented and the comments I received enabled me to grasp the basic elements of every ability and guide me in deciding areas in which I may grow. This helps me to be more ready to effectively use these skills in my academic work and to enjoy ongoing development in these spheres.</w:t>
      </w:r>
    </w:p>
    <w:p w14:paraId="7286963D" w14:textId="3F776722" w:rsidR="0056032E" w:rsidRPr="00220DF0" w:rsidRDefault="0056032E" w:rsidP="00494ACD">
      <w:pPr>
        <w:pStyle w:val="Ttulo1"/>
        <w:numPr>
          <w:ilvl w:val="0"/>
          <w:numId w:val="5"/>
        </w:numPr>
        <w:spacing w:line="360" w:lineRule="auto"/>
      </w:pPr>
      <w:bookmarkStart w:id="8" w:name="_Toc185167556"/>
      <w:r w:rsidRPr="00220DF0">
        <w:lastRenderedPageBreak/>
        <w:t>Reference List</w:t>
      </w:r>
      <w:bookmarkEnd w:id="8"/>
    </w:p>
    <w:p w14:paraId="3532CD57" w14:textId="77777777" w:rsidR="00220DF0" w:rsidRPr="00220DF0" w:rsidRDefault="00220DF0" w:rsidP="00220DF0"/>
    <w:p w14:paraId="4FFA1225" w14:textId="49004685" w:rsidR="00AC4C9E" w:rsidRPr="00AC4C9E" w:rsidRDefault="00AC4C9E" w:rsidP="00AC4C9E">
      <w:pPr>
        <w:spacing w:line="360" w:lineRule="auto"/>
        <w:rPr>
          <w:rFonts w:ascii="Arial" w:hAnsi="Arial" w:cs="Arial"/>
        </w:rPr>
      </w:pPr>
      <w:r w:rsidRPr="00AC4C9E">
        <w:rPr>
          <w:rFonts w:ascii="Arial" w:hAnsi="Arial" w:cs="Arial"/>
        </w:rPr>
        <w:t>Aldo, A. (1984). Donald A. Schön-The Reflective Practitioner_ How Professionals Think In Action-Basic Books (1984).pdf. </w:t>
      </w:r>
      <w:r w:rsidRPr="00AC4C9E">
        <w:rPr>
          <w:rFonts w:ascii="Arial" w:hAnsi="Arial" w:cs="Arial"/>
          <w:i/>
          <w:iCs/>
        </w:rPr>
        <w:t>www.academia.edu</w:t>
      </w:r>
      <w:r w:rsidRPr="00AC4C9E">
        <w:rPr>
          <w:rFonts w:ascii="Arial" w:hAnsi="Arial" w:cs="Arial"/>
        </w:rPr>
        <w:t xml:space="preserve">. [online] Available at: </w:t>
      </w:r>
      <w:hyperlink r:id="rId7" w:history="1">
        <w:r w:rsidRPr="00AC4C9E">
          <w:rPr>
            <w:rStyle w:val="Hyperlink"/>
            <w:rFonts w:ascii="Arial" w:hAnsi="Arial" w:cs="Arial"/>
          </w:rPr>
          <w:t>https://www.academia.edu/36335079/Donald_A_Sch</w:t>
        </w:r>
      </w:hyperlink>
      <w:r w:rsidRPr="00AC4C9E">
        <w:rPr>
          <w:rFonts w:ascii="Arial" w:hAnsi="Arial" w:cs="Arial"/>
        </w:rPr>
        <w:t>.</w:t>
      </w:r>
      <w:r>
        <w:rPr>
          <w:rFonts w:ascii="Arial" w:hAnsi="Arial" w:cs="Arial"/>
        </w:rPr>
        <w:t xml:space="preserve"> </w:t>
      </w:r>
    </w:p>
    <w:p w14:paraId="4796E829" w14:textId="06DB2616" w:rsidR="00AC4C9E" w:rsidRPr="00AC4C9E" w:rsidRDefault="00AC4C9E" w:rsidP="00AC4C9E">
      <w:pPr>
        <w:spacing w:line="360" w:lineRule="auto"/>
        <w:rPr>
          <w:rFonts w:ascii="Arial" w:hAnsi="Arial" w:cs="Arial"/>
        </w:rPr>
      </w:pPr>
      <w:r w:rsidRPr="00AC4C9E">
        <w:rPr>
          <w:rFonts w:ascii="Arial" w:hAnsi="Arial" w:cs="Arial"/>
        </w:rPr>
        <w:t>Bailey, S. (2015). </w:t>
      </w:r>
      <w:r w:rsidRPr="00AC4C9E">
        <w:rPr>
          <w:rFonts w:ascii="Arial" w:hAnsi="Arial" w:cs="Arial"/>
          <w:i/>
          <w:iCs/>
        </w:rPr>
        <w:t>Academic writing a handbook for international students</w:t>
      </w:r>
      <w:r w:rsidRPr="00AC4C9E">
        <w:rPr>
          <w:rFonts w:ascii="Arial" w:hAnsi="Arial" w:cs="Arial"/>
        </w:rPr>
        <w:t xml:space="preserve">. [online] Google.co.uk. Available at: </w:t>
      </w:r>
      <w:hyperlink r:id="rId8" w:history="1">
        <w:r w:rsidRPr="00AC4C9E">
          <w:rPr>
            <w:rStyle w:val="Hyperlink"/>
            <w:rFonts w:ascii="Arial" w:hAnsi="Arial" w:cs="Arial"/>
          </w:rPr>
          <w:t>https://www.google.co.uk/books/edition/_/XFMJG7kbCLUC?hl=pt-BR&amp;kptab=overview&amp;gbpv=1</w:t>
        </w:r>
      </w:hyperlink>
      <w:r w:rsidRPr="00AC4C9E">
        <w:rPr>
          <w:rFonts w:ascii="Arial" w:hAnsi="Arial" w:cs="Arial"/>
        </w:rPr>
        <w:t>.</w:t>
      </w:r>
      <w:r>
        <w:rPr>
          <w:rFonts w:ascii="Arial" w:hAnsi="Arial" w:cs="Arial"/>
        </w:rPr>
        <w:t xml:space="preserve"> </w:t>
      </w:r>
    </w:p>
    <w:p w14:paraId="03555B1E" w14:textId="38AB931B" w:rsidR="00AC4C9E" w:rsidRPr="00AC4C9E" w:rsidRDefault="00AC4C9E" w:rsidP="00AC4C9E">
      <w:pPr>
        <w:spacing w:line="360" w:lineRule="auto"/>
        <w:rPr>
          <w:rFonts w:ascii="Arial" w:hAnsi="Arial" w:cs="Arial"/>
        </w:rPr>
      </w:pPr>
      <w:r w:rsidRPr="00AC4C9E">
        <w:rPr>
          <w:rFonts w:ascii="Arial" w:hAnsi="Arial" w:cs="Arial"/>
        </w:rPr>
        <w:t>Gibbs, G. (1988). </w:t>
      </w:r>
      <w:r w:rsidRPr="00AC4C9E">
        <w:rPr>
          <w:rFonts w:ascii="Arial" w:hAnsi="Arial" w:cs="Arial"/>
          <w:i/>
          <w:iCs/>
        </w:rPr>
        <w:t>Learning by doing, a guide to teaching and learning methods</w:t>
      </w:r>
      <w:r w:rsidRPr="00AC4C9E">
        <w:rPr>
          <w:rFonts w:ascii="Arial" w:hAnsi="Arial" w:cs="Arial"/>
        </w:rPr>
        <w:t xml:space="preserve">. [online] p.49. Available at: </w:t>
      </w:r>
      <w:hyperlink r:id="rId9" w:history="1">
        <w:r w:rsidRPr="00AC4C9E">
          <w:rPr>
            <w:rStyle w:val="Hyperlink"/>
            <w:rFonts w:ascii="Arial" w:hAnsi="Arial" w:cs="Arial"/>
          </w:rPr>
          <w:t>https://stephenp.net/wp-content/uploads/2015/12/learning-by-doing-graham-gibbs.pdf</w:t>
        </w:r>
      </w:hyperlink>
      <w:r w:rsidRPr="00AC4C9E">
        <w:rPr>
          <w:rFonts w:ascii="Arial" w:hAnsi="Arial" w:cs="Arial"/>
        </w:rPr>
        <w:t>.</w:t>
      </w:r>
      <w:r>
        <w:rPr>
          <w:rFonts w:ascii="Arial" w:hAnsi="Arial" w:cs="Arial"/>
        </w:rPr>
        <w:t xml:space="preserve"> </w:t>
      </w:r>
    </w:p>
    <w:p w14:paraId="7C9548CA" w14:textId="087448F6" w:rsidR="00AC4C9E" w:rsidRPr="00AC4C9E" w:rsidRDefault="00AC4C9E" w:rsidP="00AC4C9E">
      <w:pPr>
        <w:spacing w:line="360" w:lineRule="auto"/>
        <w:rPr>
          <w:rFonts w:ascii="Arial" w:hAnsi="Arial" w:cs="Arial"/>
        </w:rPr>
      </w:pPr>
      <w:r w:rsidRPr="00AC4C9E">
        <w:rPr>
          <w:rFonts w:ascii="Arial" w:hAnsi="Arial" w:cs="Arial"/>
        </w:rPr>
        <w:t>Hartley, J. (2008). </w:t>
      </w:r>
      <w:r w:rsidRPr="00AC4C9E">
        <w:rPr>
          <w:rFonts w:ascii="Arial" w:hAnsi="Arial" w:cs="Arial"/>
          <w:i/>
          <w:iCs/>
        </w:rPr>
        <w:t>Academic Writing and Publishing</w:t>
      </w:r>
      <w:r w:rsidRPr="00AC4C9E">
        <w:rPr>
          <w:rFonts w:ascii="Arial" w:hAnsi="Arial" w:cs="Arial"/>
        </w:rPr>
        <w:t>. [online] Routledge. doi:</w:t>
      </w:r>
      <w:r w:rsidR="00B07812">
        <w:rPr>
          <w:rFonts w:ascii="Arial" w:hAnsi="Arial" w:cs="Arial"/>
        </w:rPr>
        <w:t xml:space="preserve"> </w:t>
      </w:r>
      <w:hyperlink r:id="rId10" w:history="1">
        <w:r w:rsidR="00B07812" w:rsidRPr="00AC4C9E">
          <w:rPr>
            <w:rStyle w:val="Hyperlink"/>
            <w:rFonts w:ascii="Arial" w:hAnsi="Arial" w:cs="Arial"/>
          </w:rPr>
          <w:t>https://doi.org/10.4324/9780203927984</w:t>
        </w:r>
      </w:hyperlink>
      <w:r w:rsidR="00B07812">
        <w:rPr>
          <w:rFonts w:ascii="Arial" w:hAnsi="Arial" w:cs="Arial"/>
        </w:rPr>
        <w:t xml:space="preserve">.  </w:t>
      </w:r>
      <w:r>
        <w:rPr>
          <w:rFonts w:ascii="Arial" w:hAnsi="Arial" w:cs="Arial"/>
        </w:rPr>
        <w:t xml:space="preserve"> </w:t>
      </w:r>
    </w:p>
    <w:p w14:paraId="061664C0" w14:textId="117450C6" w:rsidR="00AC4C9E" w:rsidRPr="00AC4C9E" w:rsidRDefault="00AC4C9E" w:rsidP="00AC4C9E">
      <w:pPr>
        <w:spacing w:line="360" w:lineRule="auto"/>
        <w:rPr>
          <w:rFonts w:ascii="Arial" w:hAnsi="Arial" w:cs="Arial"/>
        </w:rPr>
      </w:pPr>
      <w:r w:rsidRPr="00AC4C9E">
        <w:rPr>
          <w:rFonts w:ascii="Arial" w:hAnsi="Arial" w:cs="Arial"/>
        </w:rPr>
        <w:t>Moon, J. (2016). </w:t>
      </w:r>
      <w:r w:rsidRPr="00AC4C9E">
        <w:rPr>
          <w:rFonts w:ascii="Arial" w:hAnsi="Arial" w:cs="Arial"/>
          <w:i/>
          <w:iCs/>
        </w:rPr>
        <w:t>Reflection in learning &amp; professional development </w:t>
      </w:r>
      <w:r w:rsidRPr="00AC4C9E">
        <w:rPr>
          <w:rFonts w:ascii="Arial" w:hAnsi="Arial" w:cs="Arial"/>
        </w:rPr>
        <w:t xml:space="preserve">. [online] Google.co.uk. Available at: </w:t>
      </w:r>
      <w:hyperlink r:id="rId11" w:history="1">
        <w:r w:rsidRPr="00AC4C9E">
          <w:rPr>
            <w:rStyle w:val="Hyperlink"/>
            <w:rFonts w:ascii="Arial" w:hAnsi="Arial" w:cs="Arial"/>
          </w:rPr>
          <w:t>https://www.google.co.uk/books/edition/Reflection_in_Learning_and_Professional/8y0LwQxZUf4C?hl=pt-BR&amp;gbpv=1&amp;dq=Reflection+in+learning+and+professional+development:+Theory+and+practice.+free&amp;pg=PA46&amp;printsec=frontcover</w:t>
        </w:r>
      </w:hyperlink>
      <w:r w:rsidRPr="00AC4C9E">
        <w:rPr>
          <w:rFonts w:ascii="Arial" w:hAnsi="Arial" w:cs="Arial"/>
        </w:rPr>
        <w:t>.</w:t>
      </w:r>
      <w:r>
        <w:rPr>
          <w:rFonts w:ascii="Arial" w:hAnsi="Arial" w:cs="Arial"/>
        </w:rPr>
        <w:t xml:space="preserve"> </w:t>
      </w:r>
    </w:p>
    <w:p w14:paraId="5621C24F" w14:textId="3F45D9BE" w:rsidR="00B70D2D" w:rsidRPr="000F0606" w:rsidRDefault="00AC4C9E" w:rsidP="00B70D2D">
      <w:pPr>
        <w:spacing w:line="360" w:lineRule="auto"/>
        <w:rPr>
          <w:rFonts w:ascii="Arial" w:hAnsi="Arial" w:cs="Arial"/>
        </w:rPr>
      </w:pPr>
      <w:r w:rsidRPr="00AC4C9E">
        <w:rPr>
          <w:rFonts w:ascii="Arial" w:hAnsi="Arial" w:cs="Arial"/>
        </w:rPr>
        <w:t>Wilding, E. (2024). </w:t>
      </w:r>
      <w:r w:rsidRPr="00AC4C9E">
        <w:rPr>
          <w:rFonts w:ascii="Arial" w:hAnsi="Arial" w:cs="Arial"/>
          <w:i/>
          <w:iCs/>
        </w:rPr>
        <w:t>View of Cite them right - is it an essential referencing guide?</w:t>
      </w:r>
      <w:r w:rsidRPr="00AC4C9E">
        <w:rPr>
          <w:rFonts w:ascii="Arial" w:hAnsi="Arial" w:cs="Arial"/>
        </w:rPr>
        <w:t xml:space="preserve"> [online] Aldinhe.ac.uk. Available at: </w:t>
      </w:r>
      <w:hyperlink r:id="rId12" w:history="1">
        <w:r w:rsidR="00B07812" w:rsidRPr="00AC4C9E">
          <w:rPr>
            <w:rStyle w:val="Hyperlink"/>
            <w:rFonts w:ascii="Arial" w:hAnsi="Arial" w:cs="Arial"/>
          </w:rPr>
          <w:t>https://journal.aldinhe.ac.uk/index.php/jldhe/article/view/130/90</w:t>
        </w:r>
      </w:hyperlink>
      <w:r w:rsidR="00B07812">
        <w:rPr>
          <w:rFonts w:ascii="Arial" w:hAnsi="Arial" w:cs="Arial"/>
        </w:rPr>
        <w:t xml:space="preserve">. </w:t>
      </w:r>
    </w:p>
    <w:sectPr w:rsidR="00B70D2D" w:rsidRPr="000F06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957AA2"/>
    <w:multiLevelType w:val="hybridMultilevel"/>
    <w:tmpl w:val="22E89F26"/>
    <w:lvl w:ilvl="0" w:tplc="0416000F">
      <w:start w:val="4"/>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 w15:restartNumberingAfterBreak="0">
    <w:nsid w:val="40A128CE"/>
    <w:multiLevelType w:val="hybridMultilevel"/>
    <w:tmpl w:val="5D18F93A"/>
    <w:lvl w:ilvl="0" w:tplc="0416000F">
      <w:start w:val="1"/>
      <w:numFmt w:val="decimal"/>
      <w:lvlText w:val="%1."/>
      <w:lvlJc w:val="left"/>
      <w:pPr>
        <w:ind w:left="720" w:hanging="360"/>
      </w:pPr>
    </w:lvl>
    <w:lvl w:ilvl="1" w:tplc="04160019">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 w15:restartNumberingAfterBreak="0">
    <w:nsid w:val="4A1133C2"/>
    <w:multiLevelType w:val="hybridMultilevel"/>
    <w:tmpl w:val="3B7ED3DE"/>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3" w15:restartNumberingAfterBreak="0">
    <w:nsid w:val="4FCA4CA1"/>
    <w:multiLevelType w:val="hybridMultilevel"/>
    <w:tmpl w:val="60C84242"/>
    <w:lvl w:ilvl="0" w:tplc="5FC8D058">
      <w:start w:val="1"/>
      <w:numFmt w:val="decimal"/>
      <w:lvlText w:val="%1."/>
      <w:lvlJc w:val="left"/>
      <w:pPr>
        <w:ind w:left="720" w:hanging="360"/>
      </w:pPr>
      <w:rPr>
        <w:rFonts w:hint="default"/>
        <w:color w:val="000000" w:themeColor="text1"/>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4" w15:restartNumberingAfterBreak="0">
    <w:nsid w:val="5CA31D88"/>
    <w:multiLevelType w:val="multilevel"/>
    <w:tmpl w:val="968E3E40"/>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0BE0B82"/>
    <w:multiLevelType w:val="hybridMultilevel"/>
    <w:tmpl w:val="737261CC"/>
    <w:lvl w:ilvl="0" w:tplc="9E4C6DEC">
      <w:start w:val="31"/>
      <w:numFmt w:val="decimal"/>
      <w:lvlText w:val="%1."/>
      <w:lvlJc w:val="left"/>
      <w:pPr>
        <w:ind w:left="800" w:hanging="44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977609396">
    <w:abstractNumId w:val="3"/>
  </w:num>
  <w:num w:numId="2" w16cid:durableId="1263804461">
    <w:abstractNumId w:val="0"/>
  </w:num>
  <w:num w:numId="3" w16cid:durableId="2113015065">
    <w:abstractNumId w:val="4"/>
  </w:num>
  <w:num w:numId="4" w16cid:durableId="529414632">
    <w:abstractNumId w:val="1"/>
  </w:num>
  <w:num w:numId="5" w16cid:durableId="75976042">
    <w:abstractNumId w:val="2"/>
  </w:num>
  <w:num w:numId="6" w16cid:durableId="14123868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058"/>
    <w:rsid w:val="00002058"/>
    <w:rsid w:val="000F0606"/>
    <w:rsid w:val="001C3122"/>
    <w:rsid w:val="00220DF0"/>
    <w:rsid w:val="003732B3"/>
    <w:rsid w:val="00403BA7"/>
    <w:rsid w:val="00432A4F"/>
    <w:rsid w:val="00494ACD"/>
    <w:rsid w:val="00524CA6"/>
    <w:rsid w:val="0056032E"/>
    <w:rsid w:val="005A1F7F"/>
    <w:rsid w:val="006A262D"/>
    <w:rsid w:val="00832007"/>
    <w:rsid w:val="00AC4C9E"/>
    <w:rsid w:val="00B07812"/>
    <w:rsid w:val="00B34AFB"/>
    <w:rsid w:val="00B70D2D"/>
    <w:rsid w:val="00C97AD6"/>
    <w:rsid w:val="00DF5188"/>
    <w:rsid w:val="00E25E76"/>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72FFB"/>
  <w15:chartTrackingRefBased/>
  <w15:docId w15:val="{42C44F04-4EAB-554E-A8D0-4E9F5F0B7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pt-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har"/>
    <w:uiPriority w:val="9"/>
    <w:qFormat/>
    <w:rsid w:val="00220DF0"/>
    <w:pPr>
      <w:keepNext/>
      <w:keepLines/>
      <w:spacing w:before="360" w:after="80"/>
      <w:outlineLvl w:val="0"/>
    </w:pPr>
    <w:rPr>
      <w:rFonts w:ascii="Arial" w:eastAsiaTheme="majorEastAsia" w:hAnsi="Arial" w:cstheme="majorBidi"/>
      <w:color w:val="000000" w:themeColor="text1"/>
      <w:sz w:val="40"/>
      <w:szCs w:val="40"/>
    </w:rPr>
  </w:style>
  <w:style w:type="paragraph" w:styleId="Ttulo2">
    <w:name w:val="heading 2"/>
    <w:basedOn w:val="Normal"/>
    <w:next w:val="Normal"/>
    <w:link w:val="Ttulo2Char"/>
    <w:uiPriority w:val="9"/>
    <w:unhideWhenUsed/>
    <w:qFormat/>
    <w:rsid w:val="00E25E76"/>
    <w:pPr>
      <w:spacing w:line="360" w:lineRule="auto"/>
      <w:outlineLvl w:val="1"/>
    </w:pPr>
    <w:rPr>
      <w:rFonts w:ascii="Arial" w:hAnsi="Arial"/>
      <w:sz w:val="32"/>
    </w:rPr>
  </w:style>
  <w:style w:type="paragraph" w:styleId="Ttulo3">
    <w:name w:val="heading 3"/>
    <w:basedOn w:val="Normal"/>
    <w:next w:val="Normal"/>
    <w:link w:val="Ttulo3Char"/>
    <w:uiPriority w:val="9"/>
    <w:semiHidden/>
    <w:unhideWhenUsed/>
    <w:qFormat/>
    <w:rsid w:val="0000205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00205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00205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00205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00205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00205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002058"/>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220DF0"/>
    <w:rPr>
      <w:rFonts w:ascii="Arial" w:eastAsiaTheme="majorEastAsia" w:hAnsi="Arial" w:cstheme="majorBidi"/>
      <w:color w:val="000000" w:themeColor="text1"/>
      <w:sz w:val="40"/>
      <w:szCs w:val="40"/>
    </w:rPr>
  </w:style>
  <w:style w:type="character" w:customStyle="1" w:styleId="Ttulo2Char">
    <w:name w:val="Título 2 Char"/>
    <w:basedOn w:val="Fontepargpadro"/>
    <w:link w:val="Ttulo2"/>
    <w:uiPriority w:val="9"/>
    <w:rsid w:val="00E25E76"/>
    <w:rPr>
      <w:rFonts w:ascii="Arial" w:hAnsi="Arial"/>
      <w:sz w:val="32"/>
    </w:rPr>
  </w:style>
  <w:style w:type="character" w:customStyle="1" w:styleId="Ttulo3Char">
    <w:name w:val="Título 3 Char"/>
    <w:basedOn w:val="Fontepargpadro"/>
    <w:link w:val="Ttulo3"/>
    <w:uiPriority w:val="9"/>
    <w:semiHidden/>
    <w:rsid w:val="00002058"/>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002058"/>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002058"/>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002058"/>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002058"/>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002058"/>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002058"/>
    <w:rPr>
      <w:rFonts w:eastAsiaTheme="majorEastAsia" w:cstheme="majorBidi"/>
      <w:color w:val="272727" w:themeColor="text1" w:themeTint="D8"/>
    </w:rPr>
  </w:style>
  <w:style w:type="paragraph" w:styleId="Ttulo">
    <w:name w:val="Title"/>
    <w:basedOn w:val="Normal"/>
    <w:next w:val="Normal"/>
    <w:link w:val="TtuloChar"/>
    <w:uiPriority w:val="10"/>
    <w:qFormat/>
    <w:rsid w:val="00002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00205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002058"/>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002058"/>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002058"/>
    <w:pPr>
      <w:spacing w:before="160"/>
      <w:jc w:val="center"/>
    </w:pPr>
    <w:rPr>
      <w:i/>
      <w:iCs/>
      <w:color w:val="404040" w:themeColor="text1" w:themeTint="BF"/>
    </w:rPr>
  </w:style>
  <w:style w:type="character" w:customStyle="1" w:styleId="CitaoChar">
    <w:name w:val="Citação Char"/>
    <w:basedOn w:val="Fontepargpadro"/>
    <w:link w:val="Citao"/>
    <w:uiPriority w:val="29"/>
    <w:rsid w:val="00002058"/>
    <w:rPr>
      <w:i/>
      <w:iCs/>
      <w:color w:val="404040" w:themeColor="text1" w:themeTint="BF"/>
    </w:rPr>
  </w:style>
  <w:style w:type="paragraph" w:styleId="PargrafodaLista">
    <w:name w:val="List Paragraph"/>
    <w:basedOn w:val="Normal"/>
    <w:uiPriority w:val="34"/>
    <w:qFormat/>
    <w:rsid w:val="00002058"/>
    <w:pPr>
      <w:ind w:left="720"/>
      <w:contextualSpacing/>
    </w:pPr>
  </w:style>
  <w:style w:type="character" w:styleId="nfaseIntensa">
    <w:name w:val="Intense Emphasis"/>
    <w:basedOn w:val="Fontepargpadro"/>
    <w:uiPriority w:val="21"/>
    <w:qFormat/>
    <w:rsid w:val="00002058"/>
    <w:rPr>
      <w:i/>
      <w:iCs/>
      <w:color w:val="0F4761" w:themeColor="accent1" w:themeShade="BF"/>
    </w:rPr>
  </w:style>
  <w:style w:type="paragraph" w:styleId="CitaoIntensa">
    <w:name w:val="Intense Quote"/>
    <w:basedOn w:val="Normal"/>
    <w:next w:val="Normal"/>
    <w:link w:val="CitaoIntensaChar"/>
    <w:uiPriority w:val="30"/>
    <w:qFormat/>
    <w:rsid w:val="00002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002058"/>
    <w:rPr>
      <w:i/>
      <w:iCs/>
      <w:color w:val="0F4761" w:themeColor="accent1" w:themeShade="BF"/>
    </w:rPr>
  </w:style>
  <w:style w:type="character" w:styleId="RefernciaIntensa">
    <w:name w:val="Intense Reference"/>
    <w:basedOn w:val="Fontepargpadro"/>
    <w:uiPriority w:val="32"/>
    <w:qFormat/>
    <w:rsid w:val="00002058"/>
    <w:rPr>
      <w:b/>
      <w:bCs/>
      <w:smallCaps/>
      <w:color w:val="0F4761" w:themeColor="accent1" w:themeShade="BF"/>
      <w:spacing w:val="5"/>
    </w:rPr>
  </w:style>
  <w:style w:type="paragraph" w:styleId="CabealhodoSumrio">
    <w:name w:val="TOC Heading"/>
    <w:basedOn w:val="Ttulo1"/>
    <w:next w:val="Normal"/>
    <w:uiPriority w:val="39"/>
    <w:unhideWhenUsed/>
    <w:qFormat/>
    <w:rsid w:val="0056032E"/>
    <w:pPr>
      <w:spacing w:before="480" w:after="0" w:line="276" w:lineRule="auto"/>
      <w:outlineLvl w:val="9"/>
    </w:pPr>
    <w:rPr>
      <w:b/>
      <w:bCs/>
      <w:kern w:val="0"/>
      <w:sz w:val="28"/>
      <w:szCs w:val="28"/>
      <w:lang w:eastAsia="pt-BR"/>
      <w14:ligatures w14:val="none"/>
    </w:rPr>
  </w:style>
  <w:style w:type="paragraph" w:styleId="Sumrio1">
    <w:name w:val="toc 1"/>
    <w:basedOn w:val="Normal"/>
    <w:next w:val="Normal"/>
    <w:autoRedefine/>
    <w:uiPriority w:val="39"/>
    <w:unhideWhenUsed/>
    <w:rsid w:val="0056032E"/>
    <w:pPr>
      <w:spacing w:before="120" w:after="0"/>
    </w:pPr>
    <w:rPr>
      <w:b/>
      <w:bCs/>
      <w:i/>
      <w:iCs/>
    </w:rPr>
  </w:style>
  <w:style w:type="paragraph" w:styleId="Sumrio2">
    <w:name w:val="toc 2"/>
    <w:basedOn w:val="Normal"/>
    <w:next w:val="Normal"/>
    <w:autoRedefine/>
    <w:uiPriority w:val="39"/>
    <w:unhideWhenUsed/>
    <w:rsid w:val="0056032E"/>
    <w:pPr>
      <w:spacing w:before="120" w:after="0"/>
      <w:ind w:left="240"/>
    </w:pPr>
    <w:rPr>
      <w:b/>
      <w:bCs/>
      <w:sz w:val="22"/>
      <w:szCs w:val="22"/>
    </w:rPr>
  </w:style>
  <w:style w:type="character" w:styleId="Hyperlink">
    <w:name w:val="Hyperlink"/>
    <w:basedOn w:val="Fontepargpadro"/>
    <w:uiPriority w:val="99"/>
    <w:unhideWhenUsed/>
    <w:rsid w:val="0056032E"/>
    <w:rPr>
      <w:color w:val="467886" w:themeColor="hyperlink"/>
      <w:u w:val="single"/>
    </w:rPr>
  </w:style>
  <w:style w:type="paragraph" w:styleId="Sumrio3">
    <w:name w:val="toc 3"/>
    <w:basedOn w:val="Normal"/>
    <w:next w:val="Normal"/>
    <w:autoRedefine/>
    <w:uiPriority w:val="39"/>
    <w:semiHidden/>
    <w:unhideWhenUsed/>
    <w:rsid w:val="0056032E"/>
    <w:pPr>
      <w:spacing w:after="0"/>
      <w:ind w:left="480"/>
    </w:pPr>
    <w:rPr>
      <w:sz w:val="20"/>
      <w:szCs w:val="20"/>
    </w:rPr>
  </w:style>
  <w:style w:type="paragraph" w:styleId="Sumrio4">
    <w:name w:val="toc 4"/>
    <w:basedOn w:val="Normal"/>
    <w:next w:val="Normal"/>
    <w:autoRedefine/>
    <w:uiPriority w:val="39"/>
    <w:semiHidden/>
    <w:unhideWhenUsed/>
    <w:rsid w:val="0056032E"/>
    <w:pPr>
      <w:spacing w:after="0"/>
      <w:ind w:left="720"/>
    </w:pPr>
    <w:rPr>
      <w:sz w:val="20"/>
      <w:szCs w:val="20"/>
    </w:rPr>
  </w:style>
  <w:style w:type="paragraph" w:styleId="Sumrio5">
    <w:name w:val="toc 5"/>
    <w:basedOn w:val="Normal"/>
    <w:next w:val="Normal"/>
    <w:autoRedefine/>
    <w:uiPriority w:val="39"/>
    <w:semiHidden/>
    <w:unhideWhenUsed/>
    <w:rsid w:val="0056032E"/>
    <w:pPr>
      <w:spacing w:after="0"/>
      <w:ind w:left="960"/>
    </w:pPr>
    <w:rPr>
      <w:sz w:val="20"/>
      <w:szCs w:val="20"/>
    </w:rPr>
  </w:style>
  <w:style w:type="paragraph" w:styleId="Sumrio6">
    <w:name w:val="toc 6"/>
    <w:basedOn w:val="Normal"/>
    <w:next w:val="Normal"/>
    <w:autoRedefine/>
    <w:uiPriority w:val="39"/>
    <w:semiHidden/>
    <w:unhideWhenUsed/>
    <w:rsid w:val="0056032E"/>
    <w:pPr>
      <w:spacing w:after="0"/>
      <w:ind w:left="1200"/>
    </w:pPr>
    <w:rPr>
      <w:sz w:val="20"/>
      <w:szCs w:val="20"/>
    </w:rPr>
  </w:style>
  <w:style w:type="paragraph" w:styleId="Sumrio7">
    <w:name w:val="toc 7"/>
    <w:basedOn w:val="Normal"/>
    <w:next w:val="Normal"/>
    <w:autoRedefine/>
    <w:uiPriority w:val="39"/>
    <w:semiHidden/>
    <w:unhideWhenUsed/>
    <w:rsid w:val="0056032E"/>
    <w:pPr>
      <w:spacing w:after="0"/>
      <w:ind w:left="1440"/>
    </w:pPr>
    <w:rPr>
      <w:sz w:val="20"/>
      <w:szCs w:val="20"/>
    </w:rPr>
  </w:style>
  <w:style w:type="paragraph" w:styleId="Sumrio8">
    <w:name w:val="toc 8"/>
    <w:basedOn w:val="Normal"/>
    <w:next w:val="Normal"/>
    <w:autoRedefine/>
    <w:uiPriority w:val="39"/>
    <w:semiHidden/>
    <w:unhideWhenUsed/>
    <w:rsid w:val="0056032E"/>
    <w:pPr>
      <w:spacing w:after="0"/>
      <w:ind w:left="1680"/>
    </w:pPr>
    <w:rPr>
      <w:sz w:val="20"/>
      <w:szCs w:val="20"/>
    </w:rPr>
  </w:style>
  <w:style w:type="paragraph" w:styleId="Sumrio9">
    <w:name w:val="toc 9"/>
    <w:basedOn w:val="Normal"/>
    <w:next w:val="Normal"/>
    <w:autoRedefine/>
    <w:uiPriority w:val="39"/>
    <w:semiHidden/>
    <w:unhideWhenUsed/>
    <w:rsid w:val="0056032E"/>
    <w:pPr>
      <w:spacing w:after="0"/>
      <w:ind w:left="1920"/>
    </w:pPr>
    <w:rPr>
      <w:sz w:val="20"/>
      <w:szCs w:val="20"/>
    </w:rPr>
  </w:style>
  <w:style w:type="character" w:styleId="MenoPendente">
    <w:name w:val="Unresolved Mention"/>
    <w:basedOn w:val="Fontepargpadro"/>
    <w:uiPriority w:val="99"/>
    <w:semiHidden/>
    <w:unhideWhenUsed/>
    <w:rsid w:val="00AC4C9E"/>
    <w:rPr>
      <w:color w:val="605E5C"/>
      <w:shd w:val="clear" w:color="auto" w:fill="E1DFDD"/>
    </w:rPr>
  </w:style>
  <w:style w:type="character" w:styleId="HiperlinkVisitado">
    <w:name w:val="FollowedHyperlink"/>
    <w:basedOn w:val="Fontepargpadro"/>
    <w:uiPriority w:val="99"/>
    <w:semiHidden/>
    <w:unhideWhenUsed/>
    <w:rsid w:val="00B078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04110">
      <w:bodyDiv w:val="1"/>
      <w:marLeft w:val="0"/>
      <w:marRight w:val="0"/>
      <w:marTop w:val="0"/>
      <w:marBottom w:val="0"/>
      <w:divBdr>
        <w:top w:val="none" w:sz="0" w:space="0" w:color="auto"/>
        <w:left w:val="none" w:sz="0" w:space="0" w:color="auto"/>
        <w:bottom w:val="none" w:sz="0" w:space="0" w:color="auto"/>
        <w:right w:val="none" w:sz="0" w:space="0" w:color="auto"/>
      </w:divBdr>
    </w:div>
    <w:div w:id="76753036">
      <w:bodyDiv w:val="1"/>
      <w:marLeft w:val="0"/>
      <w:marRight w:val="0"/>
      <w:marTop w:val="0"/>
      <w:marBottom w:val="0"/>
      <w:divBdr>
        <w:top w:val="none" w:sz="0" w:space="0" w:color="auto"/>
        <w:left w:val="none" w:sz="0" w:space="0" w:color="auto"/>
        <w:bottom w:val="none" w:sz="0" w:space="0" w:color="auto"/>
        <w:right w:val="none" w:sz="0" w:space="0" w:color="auto"/>
      </w:divBdr>
    </w:div>
    <w:div w:id="127863090">
      <w:bodyDiv w:val="1"/>
      <w:marLeft w:val="0"/>
      <w:marRight w:val="0"/>
      <w:marTop w:val="0"/>
      <w:marBottom w:val="0"/>
      <w:divBdr>
        <w:top w:val="none" w:sz="0" w:space="0" w:color="auto"/>
        <w:left w:val="none" w:sz="0" w:space="0" w:color="auto"/>
        <w:bottom w:val="none" w:sz="0" w:space="0" w:color="auto"/>
        <w:right w:val="none" w:sz="0" w:space="0" w:color="auto"/>
      </w:divBdr>
      <w:divsChild>
        <w:div w:id="687103776">
          <w:marLeft w:val="0"/>
          <w:marRight w:val="0"/>
          <w:marTop w:val="0"/>
          <w:marBottom w:val="0"/>
          <w:divBdr>
            <w:top w:val="none" w:sz="0" w:space="0" w:color="auto"/>
            <w:left w:val="none" w:sz="0" w:space="0" w:color="auto"/>
            <w:bottom w:val="none" w:sz="0" w:space="0" w:color="auto"/>
            <w:right w:val="none" w:sz="0" w:space="0" w:color="auto"/>
          </w:divBdr>
        </w:div>
        <w:div w:id="1767145043">
          <w:marLeft w:val="0"/>
          <w:marRight w:val="0"/>
          <w:marTop w:val="0"/>
          <w:marBottom w:val="0"/>
          <w:divBdr>
            <w:top w:val="none" w:sz="0" w:space="0" w:color="auto"/>
            <w:left w:val="none" w:sz="0" w:space="0" w:color="auto"/>
            <w:bottom w:val="none" w:sz="0" w:space="0" w:color="auto"/>
            <w:right w:val="none" w:sz="0" w:space="0" w:color="auto"/>
          </w:divBdr>
        </w:div>
        <w:div w:id="1885291074">
          <w:marLeft w:val="0"/>
          <w:marRight w:val="0"/>
          <w:marTop w:val="0"/>
          <w:marBottom w:val="0"/>
          <w:divBdr>
            <w:top w:val="none" w:sz="0" w:space="0" w:color="auto"/>
            <w:left w:val="none" w:sz="0" w:space="0" w:color="auto"/>
            <w:bottom w:val="none" w:sz="0" w:space="0" w:color="auto"/>
            <w:right w:val="none" w:sz="0" w:space="0" w:color="auto"/>
          </w:divBdr>
        </w:div>
      </w:divsChild>
    </w:div>
    <w:div w:id="131488251">
      <w:bodyDiv w:val="1"/>
      <w:marLeft w:val="0"/>
      <w:marRight w:val="0"/>
      <w:marTop w:val="0"/>
      <w:marBottom w:val="0"/>
      <w:divBdr>
        <w:top w:val="none" w:sz="0" w:space="0" w:color="auto"/>
        <w:left w:val="none" w:sz="0" w:space="0" w:color="auto"/>
        <w:bottom w:val="none" w:sz="0" w:space="0" w:color="auto"/>
        <w:right w:val="none" w:sz="0" w:space="0" w:color="auto"/>
      </w:divBdr>
    </w:div>
    <w:div w:id="166554954">
      <w:bodyDiv w:val="1"/>
      <w:marLeft w:val="0"/>
      <w:marRight w:val="0"/>
      <w:marTop w:val="0"/>
      <w:marBottom w:val="0"/>
      <w:divBdr>
        <w:top w:val="none" w:sz="0" w:space="0" w:color="auto"/>
        <w:left w:val="none" w:sz="0" w:space="0" w:color="auto"/>
        <w:bottom w:val="none" w:sz="0" w:space="0" w:color="auto"/>
        <w:right w:val="none" w:sz="0" w:space="0" w:color="auto"/>
      </w:divBdr>
    </w:div>
    <w:div w:id="430664803">
      <w:bodyDiv w:val="1"/>
      <w:marLeft w:val="0"/>
      <w:marRight w:val="0"/>
      <w:marTop w:val="0"/>
      <w:marBottom w:val="0"/>
      <w:divBdr>
        <w:top w:val="none" w:sz="0" w:space="0" w:color="auto"/>
        <w:left w:val="none" w:sz="0" w:space="0" w:color="auto"/>
        <w:bottom w:val="none" w:sz="0" w:space="0" w:color="auto"/>
        <w:right w:val="none" w:sz="0" w:space="0" w:color="auto"/>
      </w:divBdr>
    </w:div>
    <w:div w:id="437407423">
      <w:bodyDiv w:val="1"/>
      <w:marLeft w:val="0"/>
      <w:marRight w:val="0"/>
      <w:marTop w:val="0"/>
      <w:marBottom w:val="0"/>
      <w:divBdr>
        <w:top w:val="none" w:sz="0" w:space="0" w:color="auto"/>
        <w:left w:val="none" w:sz="0" w:space="0" w:color="auto"/>
        <w:bottom w:val="none" w:sz="0" w:space="0" w:color="auto"/>
        <w:right w:val="none" w:sz="0" w:space="0" w:color="auto"/>
      </w:divBdr>
    </w:div>
    <w:div w:id="602615470">
      <w:bodyDiv w:val="1"/>
      <w:marLeft w:val="0"/>
      <w:marRight w:val="0"/>
      <w:marTop w:val="0"/>
      <w:marBottom w:val="0"/>
      <w:divBdr>
        <w:top w:val="none" w:sz="0" w:space="0" w:color="auto"/>
        <w:left w:val="none" w:sz="0" w:space="0" w:color="auto"/>
        <w:bottom w:val="none" w:sz="0" w:space="0" w:color="auto"/>
        <w:right w:val="none" w:sz="0" w:space="0" w:color="auto"/>
      </w:divBdr>
    </w:div>
    <w:div w:id="605236466">
      <w:bodyDiv w:val="1"/>
      <w:marLeft w:val="0"/>
      <w:marRight w:val="0"/>
      <w:marTop w:val="0"/>
      <w:marBottom w:val="0"/>
      <w:divBdr>
        <w:top w:val="none" w:sz="0" w:space="0" w:color="auto"/>
        <w:left w:val="none" w:sz="0" w:space="0" w:color="auto"/>
        <w:bottom w:val="none" w:sz="0" w:space="0" w:color="auto"/>
        <w:right w:val="none" w:sz="0" w:space="0" w:color="auto"/>
      </w:divBdr>
    </w:div>
    <w:div w:id="612127773">
      <w:bodyDiv w:val="1"/>
      <w:marLeft w:val="0"/>
      <w:marRight w:val="0"/>
      <w:marTop w:val="0"/>
      <w:marBottom w:val="0"/>
      <w:divBdr>
        <w:top w:val="none" w:sz="0" w:space="0" w:color="auto"/>
        <w:left w:val="none" w:sz="0" w:space="0" w:color="auto"/>
        <w:bottom w:val="none" w:sz="0" w:space="0" w:color="auto"/>
        <w:right w:val="none" w:sz="0" w:space="0" w:color="auto"/>
      </w:divBdr>
    </w:div>
    <w:div w:id="645941046">
      <w:bodyDiv w:val="1"/>
      <w:marLeft w:val="0"/>
      <w:marRight w:val="0"/>
      <w:marTop w:val="0"/>
      <w:marBottom w:val="0"/>
      <w:divBdr>
        <w:top w:val="none" w:sz="0" w:space="0" w:color="auto"/>
        <w:left w:val="none" w:sz="0" w:space="0" w:color="auto"/>
        <w:bottom w:val="none" w:sz="0" w:space="0" w:color="auto"/>
        <w:right w:val="none" w:sz="0" w:space="0" w:color="auto"/>
      </w:divBdr>
    </w:div>
    <w:div w:id="707610790">
      <w:bodyDiv w:val="1"/>
      <w:marLeft w:val="0"/>
      <w:marRight w:val="0"/>
      <w:marTop w:val="0"/>
      <w:marBottom w:val="0"/>
      <w:divBdr>
        <w:top w:val="none" w:sz="0" w:space="0" w:color="auto"/>
        <w:left w:val="none" w:sz="0" w:space="0" w:color="auto"/>
        <w:bottom w:val="none" w:sz="0" w:space="0" w:color="auto"/>
        <w:right w:val="none" w:sz="0" w:space="0" w:color="auto"/>
      </w:divBdr>
    </w:div>
    <w:div w:id="720984839">
      <w:bodyDiv w:val="1"/>
      <w:marLeft w:val="0"/>
      <w:marRight w:val="0"/>
      <w:marTop w:val="0"/>
      <w:marBottom w:val="0"/>
      <w:divBdr>
        <w:top w:val="none" w:sz="0" w:space="0" w:color="auto"/>
        <w:left w:val="none" w:sz="0" w:space="0" w:color="auto"/>
        <w:bottom w:val="none" w:sz="0" w:space="0" w:color="auto"/>
        <w:right w:val="none" w:sz="0" w:space="0" w:color="auto"/>
      </w:divBdr>
    </w:div>
    <w:div w:id="727799219">
      <w:bodyDiv w:val="1"/>
      <w:marLeft w:val="0"/>
      <w:marRight w:val="0"/>
      <w:marTop w:val="0"/>
      <w:marBottom w:val="0"/>
      <w:divBdr>
        <w:top w:val="none" w:sz="0" w:space="0" w:color="auto"/>
        <w:left w:val="none" w:sz="0" w:space="0" w:color="auto"/>
        <w:bottom w:val="none" w:sz="0" w:space="0" w:color="auto"/>
        <w:right w:val="none" w:sz="0" w:space="0" w:color="auto"/>
      </w:divBdr>
      <w:divsChild>
        <w:div w:id="859778945">
          <w:marLeft w:val="0"/>
          <w:marRight w:val="0"/>
          <w:marTop w:val="0"/>
          <w:marBottom w:val="0"/>
          <w:divBdr>
            <w:top w:val="none" w:sz="0" w:space="0" w:color="auto"/>
            <w:left w:val="none" w:sz="0" w:space="0" w:color="auto"/>
            <w:bottom w:val="none" w:sz="0" w:space="0" w:color="auto"/>
            <w:right w:val="none" w:sz="0" w:space="0" w:color="auto"/>
          </w:divBdr>
        </w:div>
        <w:div w:id="1828471232">
          <w:marLeft w:val="0"/>
          <w:marRight w:val="0"/>
          <w:marTop w:val="0"/>
          <w:marBottom w:val="0"/>
          <w:divBdr>
            <w:top w:val="none" w:sz="0" w:space="0" w:color="auto"/>
            <w:left w:val="none" w:sz="0" w:space="0" w:color="auto"/>
            <w:bottom w:val="none" w:sz="0" w:space="0" w:color="auto"/>
            <w:right w:val="none" w:sz="0" w:space="0" w:color="auto"/>
          </w:divBdr>
        </w:div>
        <w:div w:id="181287097">
          <w:marLeft w:val="0"/>
          <w:marRight w:val="0"/>
          <w:marTop w:val="0"/>
          <w:marBottom w:val="0"/>
          <w:divBdr>
            <w:top w:val="none" w:sz="0" w:space="0" w:color="auto"/>
            <w:left w:val="none" w:sz="0" w:space="0" w:color="auto"/>
            <w:bottom w:val="none" w:sz="0" w:space="0" w:color="auto"/>
            <w:right w:val="none" w:sz="0" w:space="0" w:color="auto"/>
          </w:divBdr>
        </w:div>
      </w:divsChild>
    </w:div>
    <w:div w:id="732778977">
      <w:bodyDiv w:val="1"/>
      <w:marLeft w:val="0"/>
      <w:marRight w:val="0"/>
      <w:marTop w:val="0"/>
      <w:marBottom w:val="0"/>
      <w:divBdr>
        <w:top w:val="none" w:sz="0" w:space="0" w:color="auto"/>
        <w:left w:val="none" w:sz="0" w:space="0" w:color="auto"/>
        <w:bottom w:val="none" w:sz="0" w:space="0" w:color="auto"/>
        <w:right w:val="none" w:sz="0" w:space="0" w:color="auto"/>
      </w:divBdr>
    </w:div>
    <w:div w:id="763723288">
      <w:bodyDiv w:val="1"/>
      <w:marLeft w:val="0"/>
      <w:marRight w:val="0"/>
      <w:marTop w:val="0"/>
      <w:marBottom w:val="0"/>
      <w:divBdr>
        <w:top w:val="none" w:sz="0" w:space="0" w:color="auto"/>
        <w:left w:val="none" w:sz="0" w:space="0" w:color="auto"/>
        <w:bottom w:val="none" w:sz="0" w:space="0" w:color="auto"/>
        <w:right w:val="none" w:sz="0" w:space="0" w:color="auto"/>
      </w:divBdr>
    </w:div>
    <w:div w:id="1045249888">
      <w:bodyDiv w:val="1"/>
      <w:marLeft w:val="0"/>
      <w:marRight w:val="0"/>
      <w:marTop w:val="0"/>
      <w:marBottom w:val="0"/>
      <w:divBdr>
        <w:top w:val="none" w:sz="0" w:space="0" w:color="auto"/>
        <w:left w:val="none" w:sz="0" w:space="0" w:color="auto"/>
        <w:bottom w:val="none" w:sz="0" w:space="0" w:color="auto"/>
        <w:right w:val="none" w:sz="0" w:space="0" w:color="auto"/>
      </w:divBdr>
    </w:div>
    <w:div w:id="1109202143">
      <w:bodyDiv w:val="1"/>
      <w:marLeft w:val="0"/>
      <w:marRight w:val="0"/>
      <w:marTop w:val="0"/>
      <w:marBottom w:val="0"/>
      <w:divBdr>
        <w:top w:val="none" w:sz="0" w:space="0" w:color="auto"/>
        <w:left w:val="none" w:sz="0" w:space="0" w:color="auto"/>
        <w:bottom w:val="none" w:sz="0" w:space="0" w:color="auto"/>
        <w:right w:val="none" w:sz="0" w:space="0" w:color="auto"/>
      </w:divBdr>
    </w:div>
    <w:div w:id="1208374946">
      <w:bodyDiv w:val="1"/>
      <w:marLeft w:val="0"/>
      <w:marRight w:val="0"/>
      <w:marTop w:val="0"/>
      <w:marBottom w:val="0"/>
      <w:divBdr>
        <w:top w:val="none" w:sz="0" w:space="0" w:color="auto"/>
        <w:left w:val="none" w:sz="0" w:space="0" w:color="auto"/>
        <w:bottom w:val="none" w:sz="0" w:space="0" w:color="auto"/>
        <w:right w:val="none" w:sz="0" w:space="0" w:color="auto"/>
      </w:divBdr>
    </w:div>
    <w:div w:id="1246189478">
      <w:bodyDiv w:val="1"/>
      <w:marLeft w:val="0"/>
      <w:marRight w:val="0"/>
      <w:marTop w:val="0"/>
      <w:marBottom w:val="0"/>
      <w:divBdr>
        <w:top w:val="none" w:sz="0" w:space="0" w:color="auto"/>
        <w:left w:val="none" w:sz="0" w:space="0" w:color="auto"/>
        <w:bottom w:val="none" w:sz="0" w:space="0" w:color="auto"/>
        <w:right w:val="none" w:sz="0" w:space="0" w:color="auto"/>
      </w:divBdr>
    </w:div>
    <w:div w:id="1274705679">
      <w:bodyDiv w:val="1"/>
      <w:marLeft w:val="0"/>
      <w:marRight w:val="0"/>
      <w:marTop w:val="0"/>
      <w:marBottom w:val="0"/>
      <w:divBdr>
        <w:top w:val="none" w:sz="0" w:space="0" w:color="auto"/>
        <w:left w:val="none" w:sz="0" w:space="0" w:color="auto"/>
        <w:bottom w:val="none" w:sz="0" w:space="0" w:color="auto"/>
        <w:right w:val="none" w:sz="0" w:space="0" w:color="auto"/>
      </w:divBdr>
    </w:div>
    <w:div w:id="1292713815">
      <w:bodyDiv w:val="1"/>
      <w:marLeft w:val="0"/>
      <w:marRight w:val="0"/>
      <w:marTop w:val="0"/>
      <w:marBottom w:val="0"/>
      <w:divBdr>
        <w:top w:val="none" w:sz="0" w:space="0" w:color="auto"/>
        <w:left w:val="none" w:sz="0" w:space="0" w:color="auto"/>
        <w:bottom w:val="none" w:sz="0" w:space="0" w:color="auto"/>
        <w:right w:val="none" w:sz="0" w:space="0" w:color="auto"/>
      </w:divBdr>
    </w:div>
    <w:div w:id="1342775373">
      <w:bodyDiv w:val="1"/>
      <w:marLeft w:val="0"/>
      <w:marRight w:val="0"/>
      <w:marTop w:val="0"/>
      <w:marBottom w:val="0"/>
      <w:divBdr>
        <w:top w:val="none" w:sz="0" w:space="0" w:color="auto"/>
        <w:left w:val="none" w:sz="0" w:space="0" w:color="auto"/>
        <w:bottom w:val="none" w:sz="0" w:space="0" w:color="auto"/>
        <w:right w:val="none" w:sz="0" w:space="0" w:color="auto"/>
      </w:divBdr>
    </w:div>
    <w:div w:id="1412265722">
      <w:bodyDiv w:val="1"/>
      <w:marLeft w:val="0"/>
      <w:marRight w:val="0"/>
      <w:marTop w:val="0"/>
      <w:marBottom w:val="0"/>
      <w:divBdr>
        <w:top w:val="none" w:sz="0" w:space="0" w:color="auto"/>
        <w:left w:val="none" w:sz="0" w:space="0" w:color="auto"/>
        <w:bottom w:val="none" w:sz="0" w:space="0" w:color="auto"/>
        <w:right w:val="none" w:sz="0" w:space="0" w:color="auto"/>
      </w:divBdr>
    </w:div>
    <w:div w:id="1423837450">
      <w:bodyDiv w:val="1"/>
      <w:marLeft w:val="0"/>
      <w:marRight w:val="0"/>
      <w:marTop w:val="0"/>
      <w:marBottom w:val="0"/>
      <w:divBdr>
        <w:top w:val="none" w:sz="0" w:space="0" w:color="auto"/>
        <w:left w:val="none" w:sz="0" w:space="0" w:color="auto"/>
        <w:bottom w:val="none" w:sz="0" w:space="0" w:color="auto"/>
        <w:right w:val="none" w:sz="0" w:space="0" w:color="auto"/>
      </w:divBdr>
    </w:div>
    <w:div w:id="1487161668">
      <w:bodyDiv w:val="1"/>
      <w:marLeft w:val="0"/>
      <w:marRight w:val="0"/>
      <w:marTop w:val="0"/>
      <w:marBottom w:val="0"/>
      <w:divBdr>
        <w:top w:val="none" w:sz="0" w:space="0" w:color="auto"/>
        <w:left w:val="none" w:sz="0" w:space="0" w:color="auto"/>
        <w:bottom w:val="none" w:sz="0" w:space="0" w:color="auto"/>
        <w:right w:val="none" w:sz="0" w:space="0" w:color="auto"/>
      </w:divBdr>
    </w:div>
    <w:div w:id="1579706152">
      <w:bodyDiv w:val="1"/>
      <w:marLeft w:val="0"/>
      <w:marRight w:val="0"/>
      <w:marTop w:val="0"/>
      <w:marBottom w:val="0"/>
      <w:divBdr>
        <w:top w:val="none" w:sz="0" w:space="0" w:color="auto"/>
        <w:left w:val="none" w:sz="0" w:space="0" w:color="auto"/>
        <w:bottom w:val="none" w:sz="0" w:space="0" w:color="auto"/>
        <w:right w:val="none" w:sz="0" w:space="0" w:color="auto"/>
      </w:divBdr>
    </w:div>
    <w:div w:id="1731416889">
      <w:bodyDiv w:val="1"/>
      <w:marLeft w:val="0"/>
      <w:marRight w:val="0"/>
      <w:marTop w:val="0"/>
      <w:marBottom w:val="0"/>
      <w:divBdr>
        <w:top w:val="none" w:sz="0" w:space="0" w:color="auto"/>
        <w:left w:val="none" w:sz="0" w:space="0" w:color="auto"/>
        <w:bottom w:val="none" w:sz="0" w:space="0" w:color="auto"/>
        <w:right w:val="none" w:sz="0" w:space="0" w:color="auto"/>
      </w:divBdr>
    </w:div>
    <w:div w:id="1809470152">
      <w:bodyDiv w:val="1"/>
      <w:marLeft w:val="0"/>
      <w:marRight w:val="0"/>
      <w:marTop w:val="0"/>
      <w:marBottom w:val="0"/>
      <w:divBdr>
        <w:top w:val="none" w:sz="0" w:space="0" w:color="auto"/>
        <w:left w:val="none" w:sz="0" w:space="0" w:color="auto"/>
        <w:bottom w:val="none" w:sz="0" w:space="0" w:color="auto"/>
        <w:right w:val="none" w:sz="0" w:space="0" w:color="auto"/>
      </w:divBdr>
    </w:div>
    <w:div w:id="1979605244">
      <w:bodyDiv w:val="1"/>
      <w:marLeft w:val="0"/>
      <w:marRight w:val="0"/>
      <w:marTop w:val="0"/>
      <w:marBottom w:val="0"/>
      <w:divBdr>
        <w:top w:val="none" w:sz="0" w:space="0" w:color="auto"/>
        <w:left w:val="none" w:sz="0" w:space="0" w:color="auto"/>
        <w:bottom w:val="none" w:sz="0" w:space="0" w:color="auto"/>
        <w:right w:val="none" w:sz="0" w:space="0" w:color="auto"/>
      </w:divBdr>
    </w:div>
    <w:div w:id="2064021378">
      <w:bodyDiv w:val="1"/>
      <w:marLeft w:val="0"/>
      <w:marRight w:val="0"/>
      <w:marTop w:val="0"/>
      <w:marBottom w:val="0"/>
      <w:divBdr>
        <w:top w:val="none" w:sz="0" w:space="0" w:color="auto"/>
        <w:left w:val="none" w:sz="0" w:space="0" w:color="auto"/>
        <w:bottom w:val="none" w:sz="0" w:space="0" w:color="auto"/>
        <w:right w:val="none" w:sz="0" w:space="0" w:color="auto"/>
      </w:divBdr>
    </w:div>
    <w:div w:id="207226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_/XFMJG7kbCLUC?hl=pt-BR&amp;kptab=overview&amp;gbpv=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cademia.edu/36335079/Donald_A_Sch" TargetMode="External"/><Relationship Id="rId12" Type="http://schemas.openxmlformats.org/officeDocument/2006/relationships/hyperlink" Target="https://journal.aldinhe.ac.uk/index.php/jldhe/article/view/130/9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gle.co.uk/books/edition/Reflection_in_Learning_and_Professional/8y0LwQxZUf4C?hl=pt-BR&amp;gbpv=1&amp;dq=Reflection+in+learning+and+professional+development:+Theory+and+practice.+free&amp;pg=PA46&amp;printsec=frontcover" TargetMode="External"/><Relationship Id="rId5" Type="http://schemas.openxmlformats.org/officeDocument/2006/relationships/webSettings" Target="webSettings.xml"/><Relationship Id="rId10" Type="http://schemas.openxmlformats.org/officeDocument/2006/relationships/hyperlink" Target="https://doi.org/10.4324/9780203927984" TargetMode="External"/><Relationship Id="rId4" Type="http://schemas.openxmlformats.org/officeDocument/2006/relationships/settings" Target="settings.xml"/><Relationship Id="rId9" Type="http://schemas.openxmlformats.org/officeDocument/2006/relationships/hyperlink" Target="https://stephenp.net/wp-content/uploads/2015/12/learning-by-doing-graham-gibbs.pdf" TargetMode="External"/><Relationship Id="rId14"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eWi24</b:Tag>
    <b:SourceType>InternetSite</b:SourceType>
    <b:Guid>{38694F8B-C038-184E-94E2-F7D87438E0B9}</b:Guid>
    <b:Author>
      <b:Author>
        <b:NameList>
          <b:Person>
            <b:Last>Wilding</b:Last>
            <b:First>e.</b:First>
          </b:Person>
        </b:NameList>
      </b:Author>
    </b:Author>
    <b:URL>https://journal.aldinhe.ac.uk/index.php/jldhe/article/view/130/90. </b:URL>
    <b:Year>2024</b:Year>
    <b:RefOrder>4</b:RefOrder>
  </b:Source>
  <b:Source>
    <b:Tag>JMo16</b:Tag>
    <b:SourceType>InternetSite</b:SourceType>
    <b:Guid>{BC0BA09A-949D-1A44-835D-BB4340E0FD30}</b:Guid>
    <b:Author>
      <b:Author>
        <b:NameList>
          <b:Person>
            <b:Last>Moon</b:Last>
            <b:First>J.</b:First>
          </b:Person>
        </b:NameList>
      </b:Author>
    </b:Author>
    <b:URL>https://www.google.co.uk/books/edition/Reflection_in_Learning_and_Professional/8y0LwQxZUf4C?hl=pt-BR&amp;gbpv=1&amp;dq=Reflection+in+learning+and+professional+development:+Theory+and+practice.+free&amp;pg=PA46&amp;printsec=frontcover. </b:URL>
    <b:Year>2016</b:Year>
    <b:RefOrder>3</b:RefOrder>
  </b:Source>
  <b:Source>
    <b:Tag>JHa08</b:Tag>
    <b:SourceType>InternetSite</b:SourceType>
    <b:Guid>{0C93C1BF-8421-4F41-B30E-854B0293B743}</b:Guid>
    <b:Author>
      <b:Author>
        <b:NameList>
          <b:Person>
            <b:Last>Hartley</b:Last>
            <b:First>J.</b:First>
          </b:Person>
        </b:NameList>
      </b:Author>
    </b:Author>
    <b:URL>https://doi.org/10.4324/9780203927984.   </b:URL>
    <b:Year>2008</b:Year>
    <b:RefOrder>6</b:RefOrder>
  </b:Source>
  <b:Source>
    <b:Tag>GGi88</b:Tag>
    <b:SourceType>InternetSite</b:SourceType>
    <b:Guid>{98AC4AC3-5EB5-684F-A266-8FE7146E280D}</b:Guid>
    <b:Author>
      <b:Author>
        <b:NameList>
          <b:Person>
            <b:Last>Gibbs</b:Last>
            <b:First>G.</b:First>
          </b:Person>
        </b:NameList>
      </b:Author>
    </b:Author>
    <b:URL>https://stephenp.net/wp-content/uploads/2015/12/learning-by-doing-graham-gibbs.pdf. </b:URL>
    <b:Year>1988</b:Year>
    <b:RefOrder>2</b:RefOrder>
  </b:Source>
  <b:Source>
    <b:Tag>SBa15</b:Tag>
    <b:SourceType>InternetSite</b:SourceType>
    <b:Guid>{43FF80B4-18A6-4045-8345-AED82027AB96}</b:Guid>
    <b:Author>
      <b:Author>
        <b:NameList>
          <b:Person>
            <b:Last>Bailey</b:Last>
            <b:First>S.</b:First>
          </b:Person>
        </b:NameList>
      </b:Author>
    </b:Author>
    <b:URL>https://www.google.co.uk/books/edition/_/XFMJG7kbCLUC?hl=pt-BR&amp;kptab=overview&amp;gbpv=1. </b:URL>
    <b:Year>2015</b:Year>
    <b:RefOrder>1</b:RefOrder>
  </b:Source>
  <b:Source>
    <b:Tag>AAl</b:Tag>
    <b:SourceType>InternetSite</b:SourceType>
    <b:Guid>{99218ACE-6BEE-A043-8F76-14CAAFBA3546}</b:Guid>
    <b:Author>
      <b:Author>
        <b:NameList>
          <b:Person>
            <b:Last>Aldo</b:Last>
            <b:First>A.</b:First>
          </b:Person>
        </b:NameList>
      </b:Author>
    </b:Author>
    <b:URL>https://www.academia.edu/36335079/Donald_A_Sch.</b:URL>
    <b:Year>1984</b:Year>
    <b:RefOrder>5</b:RefOrder>
  </b:Source>
</b:Sources>
</file>

<file path=customXml/itemProps1.xml><?xml version="1.0" encoding="utf-8"?>
<ds:datastoreItem xmlns:ds="http://schemas.openxmlformats.org/officeDocument/2006/customXml" ds:itemID="{3F437823-7EB8-D742-B2C9-A084CD06F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6</Pages>
  <Words>1686</Words>
  <Characters>9105</Characters>
  <Application>Microsoft Office Word</Application>
  <DocSecurity>0</DocSecurity>
  <Lines>75</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Matheus Brito Vilarinho</dc:creator>
  <cp:keywords/>
  <dc:description/>
  <cp:lastModifiedBy>Matheus Brito Vilarinho</cp:lastModifiedBy>
  <cp:revision>10</cp:revision>
  <dcterms:created xsi:type="dcterms:W3CDTF">2024-12-15T13:38:00Z</dcterms:created>
  <dcterms:modified xsi:type="dcterms:W3CDTF">2024-12-16T15:32:00Z</dcterms:modified>
</cp:coreProperties>
</file>