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D04DF" w14:textId="77777777" w:rsidR="003E3C0B" w:rsidRDefault="00000000">
      <w:pPr>
        <w:spacing w:after="237" w:line="259" w:lineRule="auto"/>
        <w:ind w:left="0" w:right="0" w:firstLine="0"/>
        <w:jc w:val="center"/>
      </w:pPr>
      <w:r>
        <w:rPr>
          <w:b/>
        </w:rPr>
        <w:t xml:space="preserve"> </w:t>
      </w:r>
    </w:p>
    <w:p w14:paraId="01E0AC58" w14:textId="77777777" w:rsidR="003E3C0B" w:rsidRDefault="00000000">
      <w:pPr>
        <w:spacing w:after="237" w:line="259" w:lineRule="auto"/>
        <w:ind w:left="0" w:right="0" w:firstLine="0"/>
        <w:jc w:val="center"/>
      </w:pPr>
      <w:r>
        <w:rPr>
          <w:b/>
        </w:rPr>
        <w:t xml:space="preserve"> </w:t>
      </w:r>
    </w:p>
    <w:p w14:paraId="23404A77" w14:textId="77777777" w:rsidR="003E3C0B" w:rsidRDefault="00000000">
      <w:pPr>
        <w:spacing w:after="232" w:line="259" w:lineRule="auto"/>
        <w:ind w:left="0" w:right="0" w:firstLine="0"/>
        <w:jc w:val="center"/>
      </w:pPr>
      <w:r>
        <w:rPr>
          <w:b/>
        </w:rPr>
        <w:t xml:space="preserve"> </w:t>
      </w:r>
    </w:p>
    <w:p w14:paraId="74758E4C" w14:textId="77777777" w:rsidR="003E3C0B" w:rsidRDefault="00000000">
      <w:pPr>
        <w:spacing w:after="237" w:line="259" w:lineRule="auto"/>
        <w:ind w:left="0" w:right="0" w:firstLine="0"/>
        <w:jc w:val="center"/>
      </w:pPr>
      <w:r>
        <w:rPr>
          <w:b/>
        </w:rPr>
        <w:t xml:space="preserve"> </w:t>
      </w:r>
    </w:p>
    <w:p w14:paraId="5CE0ECFF" w14:textId="77777777" w:rsidR="003E3C0B" w:rsidRDefault="00000000">
      <w:pPr>
        <w:spacing w:after="238" w:line="259" w:lineRule="auto"/>
        <w:ind w:left="0" w:right="0" w:firstLine="0"/>
        <w:jc w:val="center"/>
      </w:pPr>
      <w:r>
        <w:rPr>
          <w:b/>
        </w:rPr>
        <w:t xml:space="preserve"> </w:t>
      </w:r>
    </w:p>
    <w:p w14:paraId="3BF0E85A" w14:textId="77777777" w:rsidR="003E3C0B" w:rsidRDefault="00000000">
      <w:pPr>
        <w:spacing w:after="237" w:line="259" w:lineRule="auto"/>
        <w:ind w:left="0" w:right="0" w:firstLine="0"/>
        <w:jc w:val="center"/>
      </w:pPr>
      <w:r>
        <w:rPr>
          <w:b/>
        </w:rPr>
        <w:t xml:space="preserve"> </w:t>
      </w:r>
    </w:p>
    <w:p w14:paraId="240E85E3" w14:textId="77777777" w:rsidR="003E3C0B" w:rsidRDefault="00000000">
      <w:pPr>
        <w:spacing w:after="117" w:line="259" w:lineRule="auto"/>
        <w:ind w:right="73"/>
        <w:jc w:val="center"/>
      </w:pPr>
      <w:proofErr w:type="spellStart"/>
      <w:r>
        <w:rPr>
          <w:b/>
        </w:rPr>
        <w:t>Organisational</w:t>
      </w:r>
      <w:proofErr w:type="spellEnd"/>
      <w:r>
        <w:rPr>
          <w:b/>
        </w:rPr>
        <w:t xml:space="preserve"> </w:t>
      </w:r>
      <w:proofErr w:type="spellStart"/>
      <w:r>
        <w:rPr>
          <w:b/>
        </w:rPr>
        <w:t>Behaviour</w:t>
      </w:r>
      <w:proofErr w:type="spellEnd"/>
      <w:r>
        <w:rPr>
          <w:b/>
        </w:rPr>
        <w:t xml:space="preserve"> and Strategic Management Analysis of Marriott </w:t>
      </w:r>
    </w:p>
    <w:p w14:paraId="5C3309FD" w14:textId="77777777" w:rsidR="003E3C0B" w:rsidRDefault="00000000">
      <w:pPr>
        <w:spacing w:after="235" w:line="259" w:lineRule="auto"/>
        <w:ind w:right="71"/>
        <w:jc w:val="center"/>
      </w:pPr>
      <w:r>
        <w:rPr>
          <w:b/>
        </w:rPr>
        <w:t xml:space="preserve">Hotels &amp; Resorts </w:t>
      </w:r>
    </w:p>
    <w:p w14:paraId="2D13156A" w14:textId="5045E170" w:rsidR="003E3C0B" w:rsidRDefault="00000000">
      <w:pPr>
        <w:spacing w:after="235" w:line="259" w:lineRule="auto"/>
        <w:ind w:right="71"/>
        <w:jc w:val="center"/>
      </w:pPr>
      <w:r>
        <w:rPr>
          <w:b/>
        </w:rPr>
        <w:t>Student name:</w:t>
      </w:r>
      <w:r w:rsidR="00C63269">
        <w:rPr>
          <w:b/>
        </w:rPr>
        <w:t xml:space="preserve"> Nicoleta Aurelia </w:t>
      </w:r>
      <w:proofErr w:type="spellStart"/>
      <w:r w:rsidR="00C63269">
        <w:rPr>
          <w:b/>
        </w:rPr>
        <w:t>Monafu</w:t>
      </w:r>
      <w:proofErr w:type="spellEnd"/>
      <w:r>
        <w:rPr>
          <w:b/>
        </w:rPr>
        <w:t xml:space="preserve"> </w:t>
      </w:r>
    </w:p>
    <w:p w14:paraId="50294991" w14:textId="23D0AED3" w:rsidR="003E3C0B" w:rsidRDefault="00000000">
      <w:pPr>
        <w:spacing w:after="235" w:line="259" w:lineRule="auto"/>
        <w:ind w:right="71"/>
        <w:jc w:val="center"/>
      </w:pPr>
      <w:r>
        <w:rPr>
          <w:b/>
        </w:rPr>
        <w:t>Student ID:</w:t>
      </w:r>
      <w:r w:rsidR="00C63269">
        <w:rPr>
          <w:b/>
        </w:rPr>
        <w:t>2245344</w:t>
      </w:r>
    </w:p>
    <w:p w14:paraId="5AF81325" w14:textId="77777777" w:rsidR="003E3C0B" w:rsidRDefault="00000000">
      <w:pPr>
        <w:spacing w:after="235" w:line="259" w:lineRule="auto"/>
        <w:ind w:right="65"/>
        <w:jc w:val="center"/>
      </w:pPr>
      <w:r>
        <w:rPr>
          <w:b/>
        </w:rPr>
        <w:t xml:space="preserve">Module code: BMIH5004 </w:t>
      </w:r>
    </w:p>
    <w:p w14:paraId="7A03599D" w14:textId="77777777" w:rsidR="003E3C0B" w:rsidRDefault="00000000">
      <w:pPr>
        <w:spacing w:after="235" w:line="259" w:lineRule="auto"/>
        <w:ind w:right="74"/>
        <w:jc w:val="center"/>
        <w:rPr>
          <w:b/>
        </w:rPr>
      </w:pPr>
      <w:r>
        <w:rPr>
          <w:b/>
        </w:rPr>
        <w:t xml:space="preserve">Module Title: Management &amp; </w:t>
      </w:r>
      <w:proofErr w:type="spellStart"/>
      <w:r>
        <w:rPr>
          <w:b/>
        </w:rPr>
        <w:t>Organisational</w:t>
      </w:r>
      <w:proofErr w:type="spellEnd"/>
      <w:r>
        <w:rPr>
          <w:b/>
        </w:rPr>
        <w:t xml:space="preserve"> </w:t>
      </w:r>
      <w:proofErr w:type="spellStart"/>
      <w:r>
        <w:rPr>
          <w:b/>
        </w:rPr>
        <w:t>Behaviour</w:t>
      </w:r>
      <w:proofErr w:type="spellEnd"/>
      <w:r>
        <w:rPr>
          <w:b/>
        </w:rPr>
        <w:t xml:space="preserve"> </w:t>
      </w:r>
    </w:p>
    <w:p w14:paraId="10A60027" w14:textId="77777777" w:rsidR="00C63269" w:rsidRDefault="00C63269">
      <w:pPr>
        <w:spacing w:after="235" w:line="259" w:lineRule="auto"/>
        <w:ind w:right="74"/>
        <w:jc w:val="center"/>
        <w:rPr>
          <w:b/>
        </w:rPr>
      </w:pPr>
    </w:p>
    <w:p w14:paraId="544F8E4A" w14:textId="77777777" w:rsidR="00C63269" w:rsidRDefault="00C63269">
      <w:pPr>
        <w:spacing w:after="235" w:line="259" w:lineRule="auto"/>
        <w:ind w:right="74"/>
        <w:jc w:val="center"/>
        <w:rPr>
          <w:b/>
        </w:rPr>
      </w:pPr>
    </w:p>
    <w:p w14:paraId="63707A3A" w14:textId="77777777" w:rsidR="00C63269" w:rsidRDefault="00C63269">
      <w:pPr>
        <w:spacing w:after="235" w:line="259" w:lineRule="auto"/>
        <w:ind w:right="74"/>
        <w:jc w:val="center"/>
        <w:rPr>
          <w:b/>
        </w:rPr>
      </w:pPr>
    </w:p>
    <w:p w14:paraId="4AEBA545" w14:textId="77777777" w:rsidR="00C63269" w:rsidRDefault="00C63269">
      <w:pPr>
        <w:spacing w:after="235" w:line="259" w:lineRule="auto"/>
        <w:ind w:right="74"/>
        <w:jc w:val="center"/>
        <w:rPr>
          <w:b/>
        </w:rPr>
      </w:pPr>
    </w:p>
    <w:p w14:paraId="49DF5AF9" w14:textId="77777777" w:rsidR="00C63269" w:rsidRDefault="00C63269">
      <w:pPr>
        <w:spacing w:after="235" w:line="259" w:lineRule="auto"/>
        <w:ind w:right="74"/>
        <w:jc w:val="center"/>
        <w:rPr>
          <w:b/>
        </w:rPr>
      </w:pPr>
    </w:p>
    <w:p w14:paraId="7857B88F" w14:textId="77777777" w:rsidR="00C63269" w:rsidRDefault="00C63269">
      <w:pPr>
        <w:spacing w:after="235" w:line="259" w:lineRule="auto"/>
        <w:ind w:right="74"/>
        <w:jc w:val="center"/>
        <w:rPr>
          <w:b/>
        </w:rPr>
      </w:pPr>
    </w:p>
    <w:p w14:paraId="16BD84AA" w14:textId="77777777" w:rsidR="00C63269" w:rsidRDefault="00C63269">
      <w:pPr>
        <w:spacing w:after="235" w:line="259" w:lineRule="auto"/>
        <w:ind w:right="74"/>
        <w:jc w:val="center"/>
        <w:rPr>
          <w:b/>
        </w:rPr>
      </w:pPr>
    </w:p>
    <w:p w14:paraId="65D41618" w14:textId="77777777" w:rsidR="00C63269" w:rsidRDefault="00C63269">
      <w:pPr>
        <w:spacing w:after="235" w:line="259" w:lineRule="auto"/>
        <w:ind w:right="74"/>
        <w:jc w:val="center"/>
        <w:rPr>
          <w:b/>
        </w:rPr>
      </w:pPr>
    </w:p>
    <w:p w14:paraId="5520D4B8" w14:textId="77777777" w:rsidR="00C63269" w:rsidRDefault="00C63269">
      <w:pPr>
        <w:spacing w:after="235" w:line="259" w:lineRule="auto"/>
        <w:ind w:right="74"/>
        <w:jc w:val="center"/>
        <w:rPr>
          <w:b/>
        </w:rPr>
      </w:pPr>
    </w:p>
    <w:p w14:paraId="3BDD5092" w14:textId="77777777" w:rsidR="00C63269" w:rsidRDefault="00C63269">
      <w:pPr>
        <w:spacing w:after="235" w:line="259" w:lineRule="auto"/>
        <w:ind w:right="74"/>
        <w:jc w:val="center"/>
        <w:rPr>
          <w:b/>
        </w:rPr>
      </w:pPr>
    </w:p>
    <w:p w14:paraId="309589EF" w14:textId="77777777" w:rsidR="00C63269" w:rsidRDefault="00C63269">
      <w:pPr>
        <w:spacing w:after="235" w:line="259" w:lineRule="auto"/>
        <w:ind w:right="74"/>
        <w:jc w:val="center"/>
        <w:rPr>
          <w:b/>
        </w:rPr>
      </w:pPr>
    </w:p>
    <w:p w14:paraId="73D20A24" w14:textId="77777777" w:rsidR="00C63269" w:rsidRDefault="00C63269">
      <w:pPr>
        <w:spacing w:after="235" w:line="259" w:lineRule="auto"/>
        <w:ind w:right="74"/>
        <w:jc w:val="center"/>
        <w:rPr>
          <w:b/>
        </w:rPr>
      </w:pPr>
    </w:p>
    <w:p w14:paraId="1F055576" w14:textId="77777777" w:rsidR="00C63269" w:rsidRDefault="00C63269">
      <w:pPr>
        <w:spacing w:after="235" w:line="259" w:lineRule="auto"/>
        <w:ind w:right="74"/>
        <w:jc w:val="center"/>
      </w:pPr>
    </w:p>
    <w:p w14:paraId="6D91E0CE" w14:textId="77777777" w:rsidR="003E3C0B" w:rsidRDefault="00000000">
      <w:pPr>
        <w:spacing w:after="232" w:line="259" w:lineRule="auto"/>
        <w:ind w:left="0" w:right="0" w:firstLine="0"/>
        <w:jc w:val="center"/>
      </w:pPr>
      <w:r>
        <w:rPr>
          <w:b/>
        </w:rPr>
        <w:lastRenderedPageBreak/>
        <w:t xml:space="preserve"> </w:t>
      </w:r>
    </w:p>
    <w:p w14:paraId="106A39F2" w14:textId="77777777" w:rsidR="003E3C0B" w:rsidRDefault="00000000">
      <w:pPr>
        <w:spacing w:after="238" w:line="259" w:lineRule="auto"/>
        <w:ind w:left="0" w:right="0" w:firstLine="0"/>
        <w:jc w:val="center"/>
      </w:pPr>
      <w:r>
        <w:rPr>
          <w:b/>
        </w:rPr>
        <w:t xml:space="preserve"> </w:t>
      </w:r>
    </w:p>
    <w:p w14:paraId="563DBD2C" w14:textId="77777777" w:rsidR="003E3C0B" w:rsidRDefault="00000000">
      <w:pPr>
        <w:spacing w:after="237" w:line="259" w:lineRule="auto"/>
        <w:ind w:left="0" w:right="0" w:firstLine="0"/>
        <w:jc w:val="center"/>
      </w:pPr>
      <w:r>
        <w:rPr>
          <w:b/>
        </w:rPr>
        <w:t xml:space="preserve"> </w:t>
      </w:r>
    </w:p>
    <w:p w14:paraId="198F2D09" w14:textId="25243519" w:rsidR="003E3C0B" w:rsidRPr="00C63269" w:rsidRDefault="00000000">
      <w:pPr>
        <w:spacing w:after="56" w:line="265" w:lineRule="auto"/>
        <w:ind w:left="-5" w:right="0"/>
        <w:jc w:val="left"/>
        <w:rPr>
          <w:sz w:val="40"/>
          <w:szCs w:val="40"/>
        </w:rPr>
      </w:pPr>
      <w:r w:rsidRPr="00C63269">
        <w:rPr>
          <w:b/>
          <w:sz w:val="40"/>
          <w:szCs w:val="40"/>
        </w:rPr>
        <w:t xml:space="preserve">Declaration  </w:t>
      </w:r>
    </w:p>
    <w:p w14:paraId="24BF62E6" w14:textId="77777777" w:rsidR="003E3C0B" w:rsidRDefault="00000000">
      <w:pPr>
        <w:spacing w:after="182" w:line="259" w:lineRule="auto"/>
        <w:ind w:left="0" w:right="0" w:firstLine="0"/>
        <w:jc w:val="right"/>
      </w:pPr>
      <w:r>
        <w:rPr>
          <w:noProof/>
        </w:rPr>
        <w:drawing>
          <wp:inline distT="0" distB="0" distL="0" distR="0" wp14:anchorId="0B5842E3" wp14:editId="6845EFBA">
            <wp:extent cx="6294120" cy="1310640"/>
            <wp:effectExtent l="0" t="0" r="0" b="3810"/>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5"/>
                    <a:stretch>
                      <a:fillRect/>
                    </a:stretch>
                  </pic:blipFill>
                  <pic:spPr>
                    <a:xfrm>
                      <a:off x="0" y="0"/>
                      <a:ext cx="6294120" cy="1310640"/>
                    </a:xfrm>
                    <a:prstGeom prst="rect">
                      <a:avLst/>
                    </a:prstGeom>
                  </pic:spPr>
                </pic:pic>
              </a:graphicData>
            </a:graphic>
          </wp:inline>
        </w:drawing>
      </w:r>
      <w:r>
        <w:rPr>
          <w:b/>
        </w:rPr>
        <w:t xml:space="preserve"> </w:t>
      </w:r>
    </w:p>
    <w:p w14:paraId="5D41E6F9" w14:textId="77777777" w:rsidR="003E3C0B" w:rsidRDefault="00000000">
      <w:pPr>
        <w:spacing w:after="98" w:line="259" w:lineRule="auto"/>
        <w:ind w:left="361" w:right="0" w:firstLine="0"/>
        <w:jc w:val="left"/>
      </w:pPr>
      <w:r>
        <w:t xml:space="preserve"> </w:t>
      </w:r>
    </w:p>
    <w:p w14:paraId="4446BAFE" w14:textId="77777777" w:rsidR="003E3C0B" w:rsidRDefault="00000000">
      <w:pPr>
        <w:spacing w:after="102" w:line="259" w:lineRule="auto"/>
        <w:ind w:left="361" w:right="0" w:firstLine="0"/>
        <w:jc w:val="left"/>
      </w:pPr>
      <w:r>
        <w:t xml:space="preserve"> </w:t>
      </w:r>
    </w:p>
    <w:p w14:paraId="688088A0" w14:textId="77777777" w:rsidR="003E3C0B" w:rsidRDefault="00000000">
      <w:pPr>
        <w:spacing w:after="97" w:line="259" w:lineRule="auto"/>
        <w:ind w:left="361" w:right="0" w:firstLine="0"/>
        <w:jc w:val="left"/>
      </w:pPr>
      <w:r>
        <w:t xml:space="preserve"> </w:t>
      </w:r>
    </w:p>
    <w:p w14:paraId="2606409D" w14:textId="77777777" w:rsidR="003E3C0B" w:rsidRDefault="00000000">
      <w:pPr>
        <w:spacing w:after="97" w:line="259" w:lineRule="auto"/>
        <w:ind w:left="361" w:right="0" w:firstLine="0"/>
        <w:jc w:val="left"/>
      </w:pPr>
      <w:r>
        <w:t xml:space="preserve"> </w:t>
      </w:r>
    </w:p>
    <w:p w14:paraId="58E97C62" w14:textId="77777777" w:rsidR="003E3C0B" w:rsidRDefault="00000000">
      <w:pPr>
        <w:spacing w:after="97" w:line="259" w:lineRule="auto"/>
        <w:ind w:left="361" w:right="0" w:firstLine="0"/>
        <w:jc w:val="left"/>
      </w:pPr>
      <w:r>
        <w:t xml:space="preserve"> </w:t>
      </w:r>
    </w:p>
    <w:p w14:paraId="327740E7" w14:textId="77777777" w:rsidR="00C63269" w:rsidRDefault="00C63269">
      <w:pPr>
        <w:spacing w:after="97" w:line="259" w:lineRule="auto"/>
        <w:ind w:left="361" w:right="0" w:firstLine="0"/>
        <w:jc w:val="left"/>
      </w:pPr>
    </w:p>
    <w:p w14:paraId="6F2A53B5" w14:textId="77777777" w:rsidR="00C63269" w:rsidRDefault="00C63269">
      <w:pPr>
        <w:spacing w:after="97" w:line="259" w:lineRule="auto"/>
        <w:ind w:left="361" w:right="0" w:firstLine="0"/>
        <w:jc w:val="left"/>
      </w:pPr>
    </w:p>
    <w:p w14:paraId="6245924C" w14:textId="77777777" w:rsidR="00C63269" w:rsidRDefault="00C63269">
      <w:pPr>
        <w:spacing w:after="97" w:line="259" w:lineRule="auto"/>
        <w:ind w:left="361" w:right="0" w:firstLine="0"/>
        <w:jc w:val="left"/>
      </w:pPr>
    </w:p>
    <w:p w14:paraId="02CAD144" w14:textId="77777777" w:rsidR="00C63269" w:rsidRDefault="00C63269">
      <w:pPr>
        <w:spacing w:after="97" w:line="259" w:lineRule="auto"/>
        <w:ind w:left="361" w:right="0" w:firstLine="0"/>
        <w:jc w:val="left"/>
      </w:pPr>
    </w:p>
    <w:p w14:paraId="374E664A" w14:textId="77777777" w:rsidR="00C63269" w:rsidRDefault="00C63269">
      <w:pPr>
        <w:spacing w:after="97" w:line="259" w:lineRule="auto"/>
        <w:ind w:left="361" w:right="0" w:firstLine="0"/>
        <w:jc w:val="left"/>
      </w:pPr>
    </w:p>
    <w:p w14:paraId="64FE376B" w14:textId="77777777" w:rsidR="00C63269" w:rsidRDefault="00C63269">
      <w:pPr>
        <w:spacing w:after="97" w:line="259" w:lineRule="auto"/>
        <w:ind w:left="361" w:right="0" w:firstLine="0"/>
        <w:jc w:val="left"/>
      </w:pPr>
    </w:p>
    <w:p w14:paraId="416660CA" w14:textId="77777777" w:rsidR="00C63269" w:rsidRDefault="00C63269">
      <w:pPr>
        <w:spacing w:after="97" w:line="259" w:lineRule="auto"/>
        <w:ind w:left="361" w:right="0" w:firstLine="0"/>
        <w:jc w:val="left"/>
      </w:pPr>
    </w:p>
    <w:p w14:paraId="6E89C027" w14:textId="77777777" w:rsidR="00C63269" w:rsidRDefault="00C63269">
      <w:pPr>
        <w:spacing w:after="97" w:line="259" w:lineRule="auto"/>
        <w:ind w:left="361" w:right="0" w:firstLine="0"/>
        <w:jc w:val="left"/>
      </w:pPr>
    </w:p>
    <w:p w14:paraId="77CEDE92" w14:textId="77777777" w:rsidR="00C63269" w:rsidRDefault="00C63269">
      <w:pPr>
        <w:spacing w:after="97" w:line="259" w:lineRule="auto"/>
        <w:ind w:left="361" w:right="0" w:firstLine="0"/>
        <w:jc w:val="left"/>
      </w:pPr>
    </w:p>
    <w:p w14:paraId="0DD3F161" w14:textId="77777777" w:rsidR="00C63269" w:rsidRDefault="00C63269">
      <w:pPr>
        <w:spacing w:after="97" w:line="259" w:lineRule="auto"/>
        <w:ind w:left="361" w:right="0" w:firstLine="0"/>
        <w:jc w:val="left"/>
      </w:pPr>
    </w:p>
    <w:p w14:paraId="23CE51B2" w14:textId="77777777" w:rsidR="00C63269" w:rsidRDefault="00C63269">
      <w:pPr>
        <w:spacing w:after="97" w:line="259" w:lineRule="auto"/>
        <w:ind w:left="361" w:right="0" w:firstLine="0"/>
        <w:jc w:val="left"/>
      </w:pPr>
    </w:p>
    <w:p w14:paraId="31366F8D" w14:textId="77777777" w:rsidR="00C63269" w:rsidRDefault="00C63269">
      <w:pPr>
        <w:spacing w:after="97" w:line="259" w:lineRule="auto"/>
        <w:ind w:left="361" w:right="0" w:firstLine="0"/>
        <w:jc w:val="left"/>
      </w:pPr>
    </w:p>
    <w:p w14:paraId="21FB5FCB" w14:textId="77777777" w:rsidR="00C63269" w:rsidRDefault="00C63269">
      <w:pPr>
        <w:spacing w:after="97" w:line="259" w:lineRule="auto"/>
        <w:ind w:left="361" w:right="0" w:firstLine="0"/>
        <w:jc w:val="left"/>
      </w:pPr>
    </w:p>
    <w:p w14:paraId="094F630A" w14:textId="77777777" w:rsidR="00C63269" w:rsidRDefault="00C63269">
      <w:pPr>
        <w:spacing w:after="97" w:line="259" w:lineRule="auto"/>
        <w:ind w:left="361" w:right="0" w:firstLine="0"/>
        <w:jc w:val="left"/>
      </w:pPr>
    </w:p>
    <w:p w14:paraId="552E4F36" w14:textId="77777777" w:rsidR="00C63269" w:rsidRDefault="00C63269">
      <w:pPr>
        <w:spacing w:after="97" w:line="259" w:lineRule="auto"/>
        <w:ind w:left="361" w:right="0" w:firstLine="0"/>
        <w:jc w:val="left"/>
      </w:pPr>
    </w:p>
    <w:p w14:paraId="1055A208" w14:textId="77777777" w:rsidR="003E3C0B" w:rsidRDefault="00000000">
      <w:pPr>
        <w:spacing w:after="97" w:line="259" w:lineRule="auto"/>
        <w:ind w:left="361" w:right="0" w:firstLine="0"/>
        <w:jc w:val="left"/>
      </w:pPr>
      <w:r>
        <w:t xml:space="preserve"> </w:t>
      </w:r>
    </w:p>
    <w:p w14:paraId="4035CBFF" w14:textId="77777777" w:rsidR="003E3C0B" w:rsidRDefault="00000000">
      <w:pPr>
        <w:spacing w:after="102" w:line="259" w:lineRule="auto"/>
        <w:ind w:left="361" w:right="0" w:firstLine="0"/>
        <w:jc w:val="left"/>
      </w:pPr>
      <w:r>
        <w:lastRenderedPageBreak/>
        <w:t xml:space="preserve"> </w:t>
      </w:r>
    </w:p>
    <w:p w14:paraId="6ADFCD3A" w14:textId="77777777" w:rsidR="003E3C0B" w:rsidRDefault="00000000">
      <w:pPr>
        <w:spacing w:after="0" w:line="259" w:lineRule="auto"/>
        <w:ind w:left="361" w:right="0" w:firstLine="0"/>
        <w:jc w:val="left"/>
      </w:pPr>
      <w:r>
        <w:t xml:space="preserve"> </w:t>
      </w:r>
    </w:p>
    <w:p w14:paraId="26D110E0" w14:textId="77777777" w:rsidR="003E3C0B" w:rsidRDefault="00000000">
      <w:pPr>
        <w:spacing w:after="97" w:line="259" w:lineRule="auto"/>
        <w:ind w:left="361" w:right="0" w:firstLine="0"/>
        <w:jc w:val="left"/>
      </w:pPr>
      <w:r>
        <w:t xml:space="preserve"> </w:t>
      </w:r>
    </w:p>
    <w:p w14:paraId="3D811CF2" w14:textId="77777777" w:rsidR="003E3C0B" w:rsidRDefault="00000000">
      <w:pPr>
        <w:spacing w:after="91" w:line="265" w:lineRule="auto"/>
        <w:ind w:left="-5" w:right="0"/>
        <w:jc w:val="left"/>
        <w:rPr>
          <w:b/>
        </w:rPr>
      </w:pPr>
      <w:r>
        <w:rPr>
          <w:b/>
        </w:rPr>
        <w:t xml:space="preserve">Executive Summary  </w:t>
      </w:r>
    </w:p>
    <w:p w14:paraId="50A1C61A" w14:textId="77777777" w:rsidR="00C63269" w:rsidRDefault="00C63269">
      <w:pPr>
        <w:spacing w:after="91" w:line="265" w:lineRule="auto"/>
        <w:ind w:left="-5" w:right="0"/>
        <w:jc w:val="left"/>
      </w:pPr>
    </w:p>
    <w:p w14:paraId="1D4032E7" w14:textId="7F643CAD" w:rsidR="003E3C0B" w:rsidRDefault="00000000">
      <w:pPr>
        <w:ind w:left="-5" w:right="419"/>
      </w:pPr>
      <w:r>
        <w:t xml:space="preserve">This report aims to </w:t>
      </w:r>
      <w:proofErr w:type="spellStart"/>
      <w:r>
        <w:t>analyse</w:t>
      </w:r>
      <w:proofErr w:type="spellEnd"/>
      <w:r>
        <w:t xml:space="preserve"> </w:t>
      </w:r>
      <w:proofErr w:type="gramStart"/>
      <w:r>
        <w:t>the organizational</w:t>
      </w:r>
      <w:proofErr w:type="gramEnd"/>
      <w:r>
        <w:t xml:space="preserve"> </w:t>
      </w:r>
      <w:proofErr w:type="spellStart"/>
      <w:r>
        <w:t>behaviour</w:t>
      </w:r>
      <w:proofErr w:type="spellEnd"/>
      <w:r>
        <w:t xml:space="preserve"> </w:t>
      </w:r>
      <w:r w:rsidR="00C63269">
        <w:t>and analyze</w:t>
      </w:r>
      <w:r>
        <w:t xml:space="preserve"> Marriott International’s organizational structure, corporate culture, change management</w:t>
      </w:r>
      <w:r w:rsidR="00C63269">
        <w:t>,</w:t>
      </w:r>
      <w:r>
        <w:t xml:space="preserve"> </w:t>
      </w:r>
      <w:r w:rsidR="00C63269">
        <w:t>creativity</w:t>
      </w:r>
      <w:r>
        <w:t xml:space="preserve">, and planned direction. The findings show that Marriott uses a divisional structure to manage its diverse brands and operations. </w:t>
      </w:r>
      <w:r w:rsidR="00C63269">
        <w:t xml:space="preserve">Based on Hofstede’s dimensions, its corporate culture </w:t>
      </w:r>
      <w:r>
        <w:t xml:space="preserve">emphasizes individualism and uncertainty avoidance, which positively influences employee motivation and service quality. The company’s recent </w:t>
      </w:r>
      <w:proofErr w:type="gramStart"/>
      <w:r>
        <w:t>change</w:t>
      </w:r>
      <w:proofErr w:type="gramEnd"/>
      <w:r>
        <w:t xml:space="preserve"> efforts</w:t>
      </w:r>
      <w:r w:rsidR="00C63269">
        <w:t>,</w:t>
      </w:r>
      <w:r>
        <w:t xml:space="preserve"> such as technology integration and environmental sustainability initiatives</w:t>
      </w:r>
      <w:r w:rsidR="00C63269">
        <w:t>,</w:t>
      </w:r>
      <w:r>
        <w:t xml:space="preserve"> were implemented using Kotter’s 8-Step Change Model and have led to mixed reactions from staff, though they align with Marriott’s long-term goals. The strategic direction of Marriott is focused on market expansion, brand consistency, and technology adoption, with clear differentiation from its competitors like IHG. The report recommends further investment in technology to enhance customer experience and operational efficiency and suggests targeted employee training programs to improve adaptability during change initiatives. Furthermore, </w:t>
      </w:r>
      <w:proofErr w:type="gramStart"/>
      <w:r>
        <w:t>Marriott which</w:t>
      </w:r>
      <w:proofErr w:type="gramEnd"/>
      <w:r>
        <w:t xml:space="preserve"> should focus on maintaining its commitment to sustainability while expanding into developing markets. </w:t>
      </w:r>
    </w:p>
    <w:p w14:paraId="42ED8A3B" w14:textId="77777777" w:rsidR="003E3C0B" w:rsidRDefault="00000000">
      <w:pPr>
        <w:spacing w:after="97" w:line="259" w:lineRule="auto"/>
        <w:ind w:left="0" w:right="0" w:firstLine="0"/>
        <w:jc w:val="left"/>
      </w:pPr>
      <w:r>
        <w:t xml:space="preserve"> </w:t>
      </w:r>
    </w:p>
    <w:p w14:paraId="2DDCC9C2" w14:textId="77777777" w:rsidR="003E3C0B" w:rsidRDefault="00000000">
      <w:pPr>
        <w:spacing w:after="102" w:line="259" w:lineRule="auto"/>
        <w:ind w:left="0" w:right="0" w:firstLine="0"/>
        <w:jc w:val="left"/>
      </w:pPr>
      <w:r>
        <w:t xml:space="preserve"> </w:t>
      </w:r>
    </w:p>
    <w:p w14:paraId="0A34E688" w14:textId="77777777" w:rsidR="003E3C0B" w:rsidRDefault="00000000">
      <w:pPr>
        <w:spacing w:after="97" w:line="259" w:lineRule="auto"/>
        <w:ind w:left="0" w:right="0" w:firstLine="0"/>
        <w:jc w:val="left"/>
      </w:pPr>
      <w:r>
        <w:t xml:space="preserve"> </w:t>
      </w:r>
    </w:p>
    <w:p w14:paraId="2A7C94B9" w14:textId="77777777" w:rsidR="003E3C0B" w:rsidRDefault="00000000">
      <w:pPr>
        <w:spacing w:after="97" w:line="259" w:lineRule="auto"/>
        <w:ind w:left="0" w:right="0" w:firstLine="0"/>
        <w:jc w:val="left"/>
      </w:pPr>
      <w:r>
        <w:t xml:space="preserve"> </w:t>
      </w:r>
    </w:p>
    <w:p w14:paraId="08624238" w14:textId="77777777" w:rsidR="003E3C0B" w:rsidRDefault="00000000">
      <w:pPr>
        <w:spacing w:after="97" w:line="259" w:lineRule="auto"/>
        <w:ind w:left="0" w:right="0" w:firstLine="0"/>
        <w:jc w:val="left"/>
      </w:pPr>
      <w:r>
        <w:t xml:space="preserve"> </w:t>
      </w:r>
    </w:p>
    <w:p w14:paraId="3C931CFC" w14:textId="77777777" w:rsidR="003E3C0B" w:rsidRDefault="00000000">
      <w:pPr>
        <w:spacing w:after="97" w:line="259" w:lineRule="auto"/>
        <w:ind w:left="0" w:right="0" w:firstLine="0"/>
        <w:jc w:val="left"/>
      </w:pPr>
      <w:r>
        <w:t xml:space="preserve"> </w:t>
      </w:r>
    </w:p>
    <w:p w14:paraId="72CBC3B0" w14:textId="77777777" w:rsidR="003E3C0B" w:rsidRDefault="00000000">
      <w:pPr>
        <w:spacing w:after="102" w:line="259" w:lineRule="auto"/>
        <w:ind w:left="0" w:right="0" w:firstLine="0"/>
        <w:jc w:val="left"/>
      </w:pPr>
      <w:r>
        <w:t xml:space="preserve"> </w:t>
      </w:r>
    </w:p>
    <w:p w14:paraId="0E1F3678" w14:textId="77777777" w:rsidR="003E3C0B" w:rsidRDefault="00000000">
      <w:pPr>
        <w:spacing w:after="97" w:line="259" w:lineRule="auto"/>
        <w:ind w:left="0" w:right="0" w:firstLine="0"/>
        <w:jc w:val="left"/>
      </w:pPr>
      <w:r>
        <w:t xml:space="preserve"> </w:t>
      </w:r>
    </w:p>
    <w:p w14:paraId="5E795310" w14:textId="77777777" w:rsidR="003E3C0B" w:rsidRDefault="00000000">
      <w:pPr>
        <w:spacing w:after="97" w:line="259" w:lineRule="auto"/>
        <w:ind w:left="0" w:right="0" w:firstLine="0"/>
        <w:jc w:val="left"/>
      </w:pPr>
      <w:r>
        <w:t xml:space="preserve"> </w:t>
      </w:r>
    </w:p>
    <w:p w14:paraId="6F7472DD" w14:textId="77777777" w:rsidR="003E3C0B" w:rsidRDefault="00000000">
      <w:pPr>
        <w:spacing w:after="97" w:line="259" w:lineRule="auto"/>
        <w:ind w:left="0" w:right="0" w:firstLine="0"/>
        <w:jc w:val="left"/>
      </w:pPr>
      <w:r>
        <w:t xml:space="preserve"> </w:t>
      </w:r>
    </w:p>
    <w:p w14:paraId="61677142" w14:textId="77777777" w:rsidR="003E3C0B" w:rsidRDefault="00000000">
      <w:pPr>
        <w:spacing w:after="97" w:line="259" w:lineRule="auto"/>
        <w:ind w:left="0" w:right="0" w:firstLine="0"/>
        <w:jc w:val="left"/>
      </w:pPr>
      <w:r>
        <w:t xml:space="preserve"> </w:t>
      </w:r>
    </w:p>
    <w:p w14:paraId="5870DD3F" w14:textId="77777777" w:rsidR="003E3C0B" w:rsidRDefault="00000000">
      <w:pPr>
        <w:spacing w:after="102" w:line="259" w:lineRule="auto"/>
        <w:ind w:left="0" w:right="0" w:firstLine="0"/>
        <w:jc w:val="left"/>
      </w:pPr>
      <w:r>
        <w:t xml:space="preserve"> </w:t>
      </w:r>
    </w:p>
    <w:p w14:paraId="7CE4A5C8" w14:textId="77777777" w:rsidR="003E3C0B" w:rsidRDefault="00000000">
      <w:pPr>
        <w:spacing w:after="97" w:line="259" w:lineRule="auto"/>
        <w:ind w:left="0" w:right="0" w:firstLine="0"/>
        <w:jc w:val="left"/>
      </w:pPr>
      <w:r>
        <w:lastRenderedPageBreak/>
        <w:t xml:space="preserve"> </w:t>
      </w:r>
    </w:p>
    <w:p w14:paraId="6AB8D913" w14:textId="77777777" w:rsidR="003E3C0B" w:rsidRDefault="00000000">
      <w:pPr>
        <w:spacing w:after="97" w:line="259" w:lineRule="auto"/>
        <w:ind w:left="0" w:right="0" w:firstLine="0"/>
        <w:jc w:val="left"/>
      </w:pPr>
      <w:r>
        <w:t xml:space="preserve"> </w:t>
      </w:r>
    </w:p>
    <w:p w14:paraId="506C8BA3" w14:textId="77777777" w:rsidR="003E3C0B" w:rsidRDefault="00000000">
      <w:pPr>
        <w:spacing w:after="0" w:line="259" w:lineRule="auto"/>
        <w:ind w:left="0" w:right="0" w:firstLine="0"/>
        <w:jc w:val="left"/>
      </w:pPr>
      <w:r>
        <w:t xml:space="preserve"> </w:t>
      </w:r>
    </w:p>
    <w:p w14:paraId="6F35CEF8" w14:textId="77777777" w:rsidR="003E3C0B" w:rsidRDefault="00000000">
      <w:pPr>
        <w:spacing w:after="102" w:line="259" w:lineRule="auto"/>
        <w:ind w:left="0" w:right="0" w:firstLine="0"/>
        <w:jc w:val="left"/>
      </w:pPr>
      <w:r>
        <w:t xml:space="preserve"> </w:t>
      </w:r>
    </w:p>
    <w:p w14:paraId="7E51E95D" w14:textId="77777777" w:rsidR="003E3C0B" w:rsidRDefault="00000000">
      <w:pPr>
        <w:spacing w:after="312" w:line="259" w:lineRule="auto"/>
        <w:ind w:left="0" w:right="0" w:firstLine="0"/>
        <w:jc w:val="left"/>
      </w:pPr>
      <w:r>
        <w:t xml:space="preserve"> </w:t>
      </w:r>
    </w:p>
    <w:sdt>
      <w:sdtPr>
        <w:id w:val="-2095765968"/>
        <w:docPartObj>
          <w:docPartGallery w:val="Table of Contents"/>
        </w:docPartObj>
      </w:sdtPr>
      <w:sdtContent>
        <w:p w14:paraId="27729CEF" w14:textId="77777777" w:rsidR="003E3C0B" w:rsidRDefault="00000000">
          <w:pPr>
            <w:spacing w:after="99" w:line="259" w:lineRule="auto"/>
            <w:ind w:left="0" w:right="427" w:firstLine="0"/>
            <w:jc w:val="center"/>
          </w:pPr>
          <w:r>
            <w:rPr>
              <w:b/>
              <w:sz w:val="32"/>
            </w:rPr>
            <w:t xml:space="preserve">Table of Contents </w:t>
          </w:r>
        </w:p>
        <w:p w14:paraId="72FB31F2" w14:textId="77777777" w:rsidR="003E3C0B" w:rsidRDefault="00000000">
          <w:pPr>
            <w:pStyle w:val="TOC1"/>
            <w:tabs>
              <w:tab w:val="right" w:leader="dot" w:pos="9791"/>
            </w:tabs>
          </w:pPr>
          <w:r>
            <w:fldChar w:fldCharType="begin"/>
          </w:r>
          <w:r>
            <w:instrText xml:space="preserve"> TOC \o "1-2" \h \z \u </w:instrText>
          </w:r>
          <w:r>
            <w:fldChar w:fldCharType="separate"/>
          </w:r>
          <w:hyperlink w:anchor="_Toc14667">
            <w:r>
              <w:t>1  Introduction</w:t>
            </w:r>
            <w:r>
              <w:tab/>
            </w:r>
            <w:r>
              <w:fldChar w:fldCharType="begin"/>
            </w:r>
            <w:r>
              <w:instrText>PAGEREF _Toc14667 \h</w:instrText>
            </w:r>
            <w:r>
              <w:fldChar w:fldCharType="separate"/>
            </w:r>
            <w:r>
              <w:t xml:space="preserve">4 </w:t>
            </w:r>
            <w:r>
              <w:fldChar w:fldCharType="end"/>
            </w:r>
          </w:hyperlink>
        </w:p>
        <w:p w14:paraId="29B808CD" w14:textId="77777777" w:rsidR="003E3C0B" w:rsidRDefault="00000000">
          <w:pPr>
            <w:pStyle w:val="TOC1"/>
            <w:tabs>
              <w:tab w:val="right" w:leader="dot" w:pos="9791"/>
            </w:tabs>
          </w:pPr>
          <w:hyperlink w:anchor="_Toc14668">
            <w:r>
              <w:t>2  Organisation Structure, Culture, and Goals</w:t>
            </w:r>
            <w:r>
              <w:tab/>
            </w:r>
            <w:r>
              <w:fldChar w:fldCharType="begin"/>
            </w:r>
            <w:r>
              <w:instrText>PAGEREF _Toc14668 \h</w:instrText>
            </w:r>
            <w:r>
              <w:fldChar w:fldCharType="separate"/>
            </w:r>
            <w:r>
              <w:t xml:space="preserve">4 </w:t>
            </w:r>
            <w:r>
              <w:fldChar w:fldCharType="end"/>
            </w:r>
          </w:hyperlink>
        </w:p>
        <w:p w14:paraId="14366BEE" w14:textId="77777777" w:rsidR="003E3C0B" w:rsidRDefault="00000000">
          <w:pPr>
            <w:pStyle w:val="TOC2"/>
            <w:tabs>
              <w:tab w:val="right" w:leader="dot" w:pos="9791"/>
            </w:tabs>
          </w:pPr>
          <w:hyperlink w:anchor="_Toc14669">
            <w:r>
              <w:t>2.1  Structure</w:t>
            </w:r>
            <w:r>
              <w:tab/>
            </w:r>
            <w:r>
              <w:fldChar w:fldCharType="begin"/>
            </w:r>
            <w:r>
              <w:instrText>PAGEREF _Toc14669 \h</w:instrText>
            </w:r>
            <w:r>
              <w:fldChar w:fldCharType="separate"/>
            </w:r>
            <w:r>
              <w:t xml:space="preserve">4 </w:t>
            </w:r>
            <w:r>
              <w:fldChar w:fldCharType="end"/>
            </w:r>
          </w:hyperlink>
        </w:p>
        <w:p w14:paraId="06D73992" w14:textId="77777777" w:rsidR="003E3C0B" w:rsidRDefault="00000000">
          <w:pPr>
            <w:pStyle w:val="TOC2"/>
            <w:tabs>
              <w:tab w:val="right" w:leader="dot" w:pos="9791"/>
            </w:tabs>
          </w:pPr>
          <w:hyperlink w:anchor="_Toc14670">
            <w:r>
              <w:t>2.2  Culture</w:t>
            </w:r>
            <w:r>
              <w:tab/>
            </w:r>
            <w:r>
              <w:fldChar w:fldCharType="begin"/>
            </w:r>
            <w:r>
              <w:instrText>PAGEREF _Toc14670 \h</w:instrText>
            </w:r>
            <w:r>
              <w:fldChar w:fldCharType="separate"/>
            </w:r>
            <w:r>
              <w:t xml:space="preserve">6 </w:t>
            </w:r>
            <w:r>
              <w:fldChar w:fldCharType="end"/>
            </w:r>
          </w:hyperlink>
        </w:p>
        <w:p w14:paraId="09C83AAF" w14:textId="77777777" w:rsidR="003E3C0B" w:rsidRDefault="00000000">
          <w:pPr>
            <w:pStyle w:val="TOC2"/>
            <w:tabs>
              <w:tab w:val="right" w:leader="dot" w:pos="9791"/>
            </w:tabs>
          </w:pPr>
          <w:hyperlink w:anchor="_Toc14671">
            <w:r>
              <w:t>2.3  Goals</w:t>
            </w:r>
            <w:r>
              <w:tab/>
            </w:r>
            <w:r>
              <w:fldChar w:fldCharType="begin"/>
            </w:r>
            <w:r>
              <w:instrText>PAGEREF _Toc14671 \h</w:instrText>
            </w:r>
            <w:r>
              <w:fldChar w:fldCharType="separate"/>
            </w:r>
            <w:r>
              <w:t xml:space="preserve">6 </w:t>
            </w:r>
            <w:r>
              <w:fldChar w:fldCharType="end"/>
            </w:r>
          </w:hyperlink>
        </w:p>
        <w:p w14:paraId="617FF83B" w14:textId="77777777" w:rsidR="003E3C0B" w:rsidRDefault="00000000">
          <w:pPr>
            <w:pStyle w:val="TOC1"/>
            <w:tabs>
              <w:tab w:val="right" w:leader="dot" w:pos="9791"/>
            </w:tabs>
          </w:pPr>
          <w:hyperlink w:anchor="_Toc14672">
            <w:r>
              <w:t>3  Recent Change Initiatives</w:t>
            </w:r>
            <w:r>
              <w:tab/>
            </w:r>
            <w:r>
              <w:fldChar w:fldCharType="begin"/>
            </w:r>
            <w:r>
              <w:instrText>PAGEREF _Toc14672 \h</w:instrText>
            </w:r>
            <w:r>
              <w:fldChar w:fldCharType="separate"/>
            </w:r>
            <w:r>
              <w:t xml:space="preserve">7 </w:t>
            </w:r>
            <w:r>
              <w:fldChar w:fldCharType="end"/>
            </w:r>
          </w:hyperlink>
        </w:p>
        <w:p w14:paraId="0562D32B" w14:textId="77777777" w:rsidR="003E3C0B" w:rsidRDefault="00000000">
          <w:pPr>
            <w:pStyle w:val="TOC2"/>
            <w:tabs>
              <w:tab w:val="right" w:leader="dot" w:pos="9791"/>
            </w:tabs>
          </w:pPr>
          <w:hyperlink w:anchor="_Toc14673">
            <w:r>
              <w:t>3.1  Digital Transformation at Marriott</w:t>
            </w:r>
            <w:r>
              <w:tab/>
            </w:r>
            <w:r>
              <w:fldChar w:fldCharType="begin"/>
            </w:r>
            <w:r>
              <w:instrText>PAGEREF _Toc14673 \h</w:instrText>
            </w:r>
            <w:r>
              <w:fldChar w:fldCharType="separate"/>
            </w:r>
            <w:r>
              <w:t xml:space="preserve">8 </w:t>
            </w:r>
            <w:r>
              <w:fldChar w:fldCharType="end"/>
            </w:r>
          </w:hyperlink>
        </w:p>
        <w:p w14:paraId="3B4BC308" w14:textId="77777777" w:rsidR="003E3C0B" w:rsidRDefault="00000000">
          <w:pPr>
            <w:pStyle w:val="TOC2"/>
            <w:tabs>
              <w:tab w:val="right" w:leader="dot" w:pos="9791"/>
            </w:tabs>
          </w:pPr>
          <w:hyperlink w:anchor="_Toc14674">
            <w:r>
              <w:t>3.2  Sustainability Program at Marriott</w:t>
            </w:r>
            <w:r>
              <w:tab/>
            </w:r>
            <w:r>
              <w:fldChar w:fldCharType="begin"/>
            </w:r>
            <w:r>
              <w:instrText>PAGEREF _Toc14674 \h</w:instrText>
            </w:r>
            <w:r>
              <w:fldChar w:fldCharType="separate"/>
            </w:r>
            <w:r>
              <w:t xml:space="preserve">9 </w:t>
            </w:r>
            <w:r>
              <w:fldChar w:fldCharType="end"/>
            </w:r>
          </w:hyperlink>
        </w:p>
        <w:p w14:paraId="6485DC67" w14:textId="77777777" w:rsidR="003E3C0B" w:rsidRDefault="00000000">
          <w:pPr>
            <w:pStyle w:val="TOC1"/>
            <w:tabs>
              <w:tab w:val="right" w:leader="dot" w:pos="9791"/>
            </w:tabs>
          </w:pPr>
          <w:hyperlink w:anchor="_Toc14675">
            <w:r>
              <w:t>4  Strategic Direction</w:t>
            </w:r>
            <w:r>
              <w:tab/>
            </w:r>
            <w:r>
              <w:fldChar w:fldCharType="begin"/>
            </w:r>
            <w:r>
              <w:instrText>PAGEREF _Toc14675 \h</w:instrText>
            </w:r>
            <w:r>
              <w:fldChar w:fldCharType="separate"/>
            </w:r>
            <w:r>
              <w:t xml:space="preserve">9 </w:t>
            </w:r>
            <w:r>
              <w:fldChar w:fldCharType="end"/>
            </w:r>
          </w:hyperlink>
        </w:p>
        <w:p w14:paraId="7E6534BB" w14:textId="77777777" w:rsidR="003E3C0B" w:rsidRDefault="00000000">
          <w:pPr>
            <w:pStyle w:val="TOC1"/>
            <w:tabs>
              <w:tab w:val="right" w:leader="dot" w:pos="9791"/>
            </w:tabs>
          </w:pPr>
          <w:hyperlink w:anchor="_Toc14676">
            <w:r>
              <w:t>5  Recommendations</w:t>
            </w:r>
            <w:r>
              <w:tab/>
            </w:r>
            <w:r>
              <w:fldChar w:fldCharType="begin"/>
            </w:r>
            <w:r>
              <w:instrText>PAGEREF _Toc14676 \h</w:instrText>
            </w:r>
            <w:r>
              <w:fldChar w:fldCharType="separate"/>
            </w:r>
            <w:r>
              <w:t xml:space="preserve">12 </w:t>
            </w:r>
            <w:r>
              <w:fldChar w:fldCharType="end"/>
            </w:r>
          </w:hyperlink>
        </w:p>
        <w:p w14:paraId="0BA4D78F" w14:textId="77777777" w:rsidR="003E3C0B" w:rsidRDefault="00000000">
          <w:pPr>
            <w:pStyle w:val="TOC2"/>
            <w:tabs>
              <w:tab w:val="right" w:leader="dot" w:pos="9791"/>
            </w:tabs>
          </w:pPr>
          <w:hyperlink w:anchor="_Toc14677">
            <w:r>
              <w:t>5.1  Implementation plan</w:t>
            </w:r>
            <w:r>
              <w:tab/>
            </w:r>
            <w:r>
              <w:fldChar w:fldCharType="begin"/>
            </w:r>
            <w:r>
              <w:instrText>PAGEREF _Toc14677 \h</w:instrText>
            </w:r>
            <w:r>
              <w:fldChar w:fldCharType="separate"/>
            </w:r>
            <w:r>
              <w:t xml:space="preserve">12 </w:t>
            </w:r>
            <w:r>
              <w:fldChar w:fldCharType="end"/>
            </w:r>
          </w:hyperlink>
        </w:p>
        <w:p w14:paraId="4DEE3289" w14:textId="77777777" w:rsidR="003E3C0B" w:rsidRDefault="00000000">
          <w:pPr>
            <w:pStyle w:val="TOC1"/>
            <w:tabs>
              <w:tab w:val="right" w:leader="dot" w:pos="9791"/>
            </w:tabs>
          </w:pPr>
          <w:hyperlink w:anchor="_Toc14678">
            <w:r>
              <w:t>6  Conclusion</w:t>
            </w:r>
            <w:r>
              <w:tab/>
            </w:r>
            <w:r>
              <w:fldChar w:fldCharType="begin"/>
            </w:r>
            <w:r>
              <w:instrText>PAGEREF _Toc14678 \h</w:instrText>
            </w:r>
            <w:r>
              <w:fldChar w:fldCharType="separate"/>
            </w:r>
            <w:r>
              <w:t xml:space="preserve">13 </w:t>
            </w:r>
            <w:r>
              <w:fldChar w:fldCharType="end"/>
            </w:r>
          </w:hyperlink>
        </w:p>
        <w:p w14:paraId="46158457" w14:textId="77777777" w:rsidR="003E3C0B" w:rsidRDefault="00000000">
          <w:pPr>
            <w:pStyle w:val="TOC1"/>
            <w:tabs>
              <w:tab w:val="right" w:leader="dot" w:pos="9791"/>
            </w:tabs>
          </w:pPr>
          <w:hyperlink w:anchor="_Toc14679">
            <w:r>
              <w:t>7 Reference List</w:t>
            </w:r>
            <w:r>
              <w:tab/>
            </w:r>
            <w:r>
              <w:fldChar w:fldCharType="begin"/>
            </w:r>
            <w:r>
              <w:instrText>PAGEREF _Toc14679 \h</w:instrText>
            </w:r>
            <w:r>
              <w:fldChar w:fldCharType="separate"/>
            </w:r>
            <w:r>
              <w:t xml:space="preserve">15 </w:t>
            </w:r>
            <w:r>
              <w:fldChar w:fldCharType="end"/>
            </w:r>
          </w:hyperlink>
        </w:p>
        <w:p w14:paraId="67F575F2" w14:textId="77777777" w:rsidR="00C63269" w:rsidRDefault="00000000">
          <w:r>
            <w:fldChar w:fldCharType="end"/>
          </w:r>
        </w:p>
        <w:p w14:paraId="4282DDE3" w14:textId="6939C2DD" w:rsidR="003E3C0B" w:rsidRDefault="00000000"/>
      </w:sdtContent>
    </w:sdt>
    <w:p w14:paraId="0F477540" w14:textId="77777777" w:rsidR="00C63269" w:rsidRDefault="00C63269"/>
    <w:p w14:paraId="4F54523D" w14:textId="77777777" w:rsidR="00C63269" w:rsidRDefault="00C63269"/>
    <w:p w14:paraId="5122111D" w14:textId="77777777" w:rsidR="00C63269" w:rsidRDefault="00C63269"/>
    <w:p w14:paraId="318736F7" w14:textId="77777777" w:rsidR="003E3C0B" w:rsidRDefault="00000000">
      <w:pPr>
        <w:pStyle w:val="Heading1"/>
        <w:numPr>
          <w:ilvl w:val="0"/>
          <w:numId w:val="0"/>
        </w:numPr>
        <w:spacing w:after="115" w:line="444" w:lineRule="auto"/>
        <w:ind w:left="-5" w:right="419"/>
        <w:jc w:val="both"/>
      </w:pPr>
      <w:bookmarkStart w:id="0" w:name="_Toc14667"/>
      <w:r>
        <w:rPr>
          <w:b w:val="0"/>
        </w:rPr>
        <w:lastRenderedPageBreak/>
        <w:t xml:space="preserve"> </w:t>
      </w:r>
      <w:r>
        <w:t xml:space="preserve">1 </w:t>
      </w:r>
      <w:r>
        <w:tab/>
        <w:t xml:space="preserve">Introduction  </w:t>
      </w:r>
      <w:bookmarkEnd w:id="0"/>
    </w:p>
    <w:p w14:paraId="2B5471FB" w14:textId="77777777" w:rsidR="003E3C0B" w:rsidRDefault="00000000">
      <w:pPr>
        <w:spacing w:after="140"/>
        <w:ind w:left="-5" w:right="419"/>
      </w:pPr>
      <w:r>
        <w:t xml:space="preserve">This report explores Marriott’s internal structure, employee culture, recent innovation and change programs, and its long-term strategic vision (Eschenbrenner et al., 2023). The report will begin with background information about the company, then explore its internal structure and culture. It will also look at how Marriott manages change and the strategies it uses to remain competitive in the hotel industry. Marriott is a well-known and respected global hotel group that was founded in 1927 and now operates in over 130 countries (Marriott, 2025). It is </w:t>
      </w:r>
      <w:proofErr w:type="spellStart"/>
      <w:r>
        <w:t>recognised</w:t>
      </w:r>
      <w:proofErr w:type="spellEnd"/>
      <w:r>
        <w:t xml:space="preserve"> for its excellent service, brand variety, and strong customer loyalty. </w:t>
      </w:r>
    </w:p>
    <w:p w14:paraId="587D9C73" w14:textId="77777777" w:rsidR="00C63269" w:rsidRDefault="00C63269">
      <w:pPr>
        <w:spacing w:after="140"/>
        <w:ind w:left="-5" w:right="419"/>
      </w:pPr>
    </w:p>
    <w:p w14:paraId="6582550B" w14:textId="77777777" w:rsidR="00C63269" w:rsidRDefault="00C63269">
      <w:pPr>
        <w:spacing w:after="140"/>
        <w:ind w:left="-5" w:right="419"/>
      </w:pPr>
    </w:p>
    <w:p w14:paraId="61A57243" w14:textId="77777777" w:rsidR="003E3C0B" w:rsidRDefault="00000000">
      <w:pPr>
        <w:pStyle w:val="Heading1"/>
        <w:spacing w:after="158"/>
        <w:ind w:left="416" w:right="0" w:hanging="431"/>
      </w:pPr>
      <w:bookmarkStart w:id="1" w:name="_Toc14668"/>
      <w:proofErr w:type="spellStart"/>
      <w:r>
        <w:t>Organisation</w:t>
      </w:r>
      <w:proofErr w:type="spellEnd"/>
      <w:r>
        <w:t xml:space="preserve"> Structure, Culture, and Goals </w:t>
      </w:r>
      <w:bookmarkEnd w:id="1"/>
    </w:p>
    <w:p w14:paraId="31B92F5C" w14:textId="77777777" w:rsidR="00C63269" w:rsidRPr="00C63269" w:rsidRDefault="00C63269" w:rsidP="00C63269"/>
    <w:p w14:paraId="231D6A81" w14:textId="77777777" w:rsidR="003E3C0B" w:rsidRDefault="00000000">
      <w:pPr>
        <w:pStyle w:val="Heading2"/>
        <w:ind w:left="561" w:right="0" w:hanging="576"/>
      </w:pPr>
      <w:bookmarkStart w:id="2" w:name="_Toc14669"/>
      <w:r>
        <w:t xml:space="preserve">Structure </w:t>
      </w:r>
      <w:bookmarkEnd w:id="2"/>
    </w:p>
    <w:p w14:paraId="3A8B9B80" w14:textId="77777777" w:rsidR="003E3C0B" w:rsidRDefault="00000000">
      <w:pPr>
        <w:ind w:left="-5" w:right="419"/>
      </w:pPr>
      <w:r>
        <w:t xml:space="preserve">Marriott follows a functional </w:t>
      </w:r>
      <w:proofErr w:type="spellStart"/>
      <w:r>
        <w:t>organisational</w:t>
      </w:r>
      <w:proofErr w:type="spellEnd"/>
      <w:r>
        <w:t xml:space="preserve"> structure, where the company is divided into departments including departments like marketing, finance, operations, and HR. Each unit focuses on its specific area, and employees report to managers in their department. This structure helps Marriott manage its many hotels around the world by making sure each part of the business runs smoothly (</w:t>
      </w:r>
      <w:proofErr w:type="spellStart"/>
      <w:r>
        <w:t>Giousmpasoglou</w:t>
      </w:r>
      <w:proofErr w:type="spellEnd"/>
      <w:r>
        <w:t xml:space="preserve"> and </w:t>
      </w:r>
      <w:proofErr w:type="spellStart"/>
      <w:r>
        <w:t>Marinakou</w:t>
      </w:r>
      <w:proofErr w:type="spellEnd"/>
      <w:r>
        <w:t xml:space="preserve">, 2024). It also allows the company to keep high standards, control costs, and offer similar services in different locations. This structure works well for large companies like Marriott that need to handle many tasks at once. </w:t>
      </w:r>
    </w:p>
    <w:p w14:paraId="18D93FAA" w14:textId="77777777" w:rsidR="003E3C0B" w:rsidRDefault="00000000">
      <w:pPr>
        <w:spacing w:after="47" w:line="259" w:lineRule="auto"/>
        <w:ind w:left="0" w:right="1531" w:firstLine="0"/>
        <w:jc w:val="right"/>
      </w:pPr>
      <w:r>
        <w:rPr>
          <w:noProof/>
        </w:rPr>
        <w:lastRenderedPageBreak/>
        <w:drawing>
          <wp:inline distT="0" distB="0" distL="0" distR="0" wp14:anchorId="3947FD00" wp14:editId="19C1B4C1">
            <wp:extent cx="4461510" cy="5486273"/>
            <wp:effectExtent l="0" t="0" r="0" b="0"/>
            <wp:docPr id="359" name="Picture 359"/>
            <wp:cNvGraphicFramePr/>
            <a:graphic xmlns:a="http://schemas.openxmlformats.org/drawingml/2006/main">
              <a:graphicData uri="http://schemas.openxmlformats.org/drawingml/2006/picture">
                <pic:pic xmlns:pic="http://schemas.openxmlformats.org/drawingml/2006/picture">
                  <pic:nvPicPr>
                    <pic:cNvPr id="359" name="Picture 359"/>
                    <pic:cNvPicPr/>
                  </pic:nvPicPr>
                  <pic:blipFill>
                    <a:blip r:embed="rId6"/>
                    <a:stretch>
                      <a:fillRect/>
                    </a:stretch>
                  </pic:blipFill>
                  <pic:spPr>
                    <a:xfrm>
                      <a:off x="0" y="0"/>
                      <a:ext cx="4461510" cy="5486273"/>
                    </a:xfrm>
                    <a:prstGeom prst="rect">
                      <a:avLst/>
                    </a:prstGeom>
                  </pic:spPr>
                </pic:pic>
              </a:graphicData>
            </a:graphic>
          </wp:inline>
        </w:drawing>
      </w:r>
      <w:r>
        <w:t xml:space="preserve"> </w:t>
      </w:r>
    </w:p>
    <w:p w14:paraId="616C1F24" w14:textId="77777777" w:rsidR="003E3C0B" w:rsidRDefault="00000000">
      <w:pPr>
        <w:spacing w:after="177" w:line="259" w:lineRule="auto"/>
        <w:ind w:right="435"/>
        <w:jc w:val="center"/>
      </w:pPr>
      <w:r>
        <w:t xml:space="preserve">Figure 1: Leading hotel brands among millennials in the UK Q2 2024 </w:t>
      </w:r>
    </w:p>
    <w:p w14:paraId="0BF3A5BD" w14:textId="77777777" w:rsidR="003E3C0B" w:rsidRDefault="00000000">
      <w:pPr>
        <w:spacing w:after="100" w:line="259" w:lineRule="auto"/>
        <w:ind w:right="429"/>
        <w:jc w:val="center"/>
      </w:pPr>
      <w:r>
        <w:t xml:space="preserve">Source: (Statista, 2024b) </w:t>
      </w:r>
    </w:p>
    <w:p w14:paraId="1D29E83A" w14:textId="77777777" w:rsidR="003E3C0B" w:rsidRDefault="00000000">
      <w:pPr>
        <w:spacing w:after="238" w:line="259" w:lineRule="auto"/>
        <w:ind w:left="0" w:right="0" w:firstLine="0"/>
        <w:jc w:val="left"/>
      </w:pPr>
      <w:r>
        <w:t xml:space="preserve"> </w:t>
      </w:r>
    </w:p>
    <w:p w14:paraId="39D2C83D" w14:textId="77777777" w:rsidR="00C63269" w:rsidRDefault="00000000">
      <w:pPr>
        <w:ind w:left="-5" w:right="419"/>
      </w:pPr>
      <w:r>
        <w:t xml:space="preserve">(Figure </w:t>
      </w:r>
      <w:r>
        <w:rPr>
          <w:i/>
        </w:rPr>
        <w:t>1</w:t>
      </w:r>
      <w:r>
        <w:t xml:space="preserve">) illustrates the popularity as one of the top hotel brands preferred by millennials in the UK as of Q2 2024. Marriott's strong position indicates its effective </w:t>
      </w:r>
      <w:proofErr w:type="spellStart"/>
      <w:r>
        <w:t>organisational</w:t>
      </w:r>
      <w:proofErr w:type="spellEnd"/>
      <w:r>
        <w:t xml:space="preserve"> structure and market appeal to younger demographics. Marriott’s structure also matches Mintzberg’s machine bureaucracy model. In this type of </w:t>
      </w:r>
      <w:proofErr w:type="spellStart"/>
      <w:r>
        <w:t>organisation</w:t>
      </w:r>
      <w:proofErr w:type="spellEnd"/>
      <w:r>
        <w:t xml:space="preserve">, there are clear rules, strong control from the top, and a set way of doing things (Harris et al., 2022). Tasks are divided into small parts, and everyone has a clear role. </w:t>
      </w:r>
    </w:p>
    <w:p w14:paraId="6BBEC51F" w14:textId="285AAE05" w:rsidR="003E3C0B" w:rsidRDefault="00000000">
      <w:pPr>
        <w:ind w:left="-5" w:right="419"/>
      </w:pPr>
      <w:r>
        <w:lastRenderedPageBreak/>
        <w:t xml:space="preserve">This helps Marriott maintain a high level of service across its global hotels. It also supports the company’s goal of offering </w:t>
      </w:r>
      <w:proofErr w:type="gramStart"/>
      <w:r>
        <w:t>a consistent</w:t>
      </w:r>
      <w:proofErr w:type="gramEnd"/>
      <w:r>
        <w:t xml:space="preserve"> guest experience while managing a large and complex international business. </w:t>
      </w:r>
    </w:p>
    <w:p w14:paraId="70C5AC9A" w14:textId="77777777" w:rsidR="00C63269" w:rsidRDefault="00C63269">
      <w:pPr>
        <w:ind w:left="-5" w:right="419"/>
      </w:pPr>
    </w:p>
    <w:p w14:paraId="109D1E1E" w14:textId="77777777" w:rsidR="003E3C0B" w:rsidRDefault="00000000">
      <w:pPr>
        <w:pStyle w:val="Heading2"/>
        <w:ind w:left="561" w:right="0" w:hanging="576"/>
      </w:pPr>
      <w:bookmarkStart w:id="3" w:name="_Toc14670"/>
      <w:r>
        <w:t xml:space="preserve">Culture </w:t>
      </w:r>
      <w:bookmarkEnd w:id="3"/>
    </w:p>
    <w:p w14:paraId="76990F14" w14:textId="77777777" w:rsidR="003E3C0B" w:rsidRDefault="00000000">
      <w:pPr>
        <w:ind w:left="-5" w:right="419"/>
      </w:pPr>
      <w:r>
        <w:t>Marriott has a strong and friendly company culture that focuses on teamwork, respect, and service. Using Hofstede’s cultural dimensions, Marriott shows low power distance, meaning managers and employees are treated equally and work together closely (</w:t>
      </w:r>
      <w:proofErr w:type="spellStart"/>
      <w:r>
        <w:t>Horozhankina</w:t>
      </w:r>
      <w:proofErr w:type="spellEnd"/>
      <w:r>
        <w:t xml:space="preserve"> et al., 2024). The company also has low uncertainty avoidance, which means it is open to new ideas and flexible ways of working. Marriott supports individual achievements but also values teamwork, which shows a balance between individualism and collectivism. This culture helps employees feel trusted, valued, and motivated in their roles. </w:t>
      </w:r>
    </w:p>
    <w:p w14:paraId="68E47C95" w14:textId="77777777" w:rsidR="003E3C0B" w:rsidRDefault="00000000">
      <w:pPr>
        <w:ind w:left="-5" w:right="419"/>
      </w:pPr>
      <w:r>
        <w:t xml:space="preserve">Marriott’s culture has a big effect on employee motivation, service quality, and performance (Neupane and Khanal, 2022). When </w:t>
      </w:r>
      <w:proofErr w:type="gramStart"/>
      <w:r>
        <w:t>operate sense</w:t>
      </w:r>
      <w:proofErr w:type="gramEnd"/>
      <w:r>
        <w:t xml:space="preserve"> respected and supported, they are more likely to enjoy their jobs and do their best work. Marriott also gives training and rewards to help staff grow and stay motivated. Because of this positive culture, employees deliver better customer service, leading to happier guests and better performance overall. In the hotel industry, where service is very important, a strong and positive culture is key to success. </w:t>
      </w:r>
    </w:p>
    <w:p w14:paraId="5E8C7F01" w14:textId="77777777" w:rsidR="00C63269" w:rsidRDefault="00C63269">
      <w:pPr>
        <w:ind w:left="-5" w:right="419"/>
      </w:pPr>
    </w:p>
    <w:p w14:paraId="208C45F5" w14:textId="77777777" w:rsidR="003E3C0B" w:rsidRDefault="00000000">
      <w:pPr>
        <w:pStyle w:val="Heading2"/>
        <w:ind w:left="561" w:right="0" w:hanging="576"/>
      </w:pPr>
      <w:bookmarkStart w:id="4" w:name="_Toc14671"/>
      <w:r>
        <w:t xml:space="preserve">Goals </w:t>
      </w:r>
      <w:bookmarkEnd w:id="4"/>
    </w:p>
    <w:p w14:paraId="40649C13" w14:textId="77777777" w:rsidR="003E3C0B" w:rsidRDefault="00000000">
      <w:pPr>
        <w:ind w:left="-5" w:right="419"/>
      </w:pPr>
      <w:r>
        <w:t xml:space="preserve">Marriott has clear goals across the </w:t>
      </w:r>
      <w:proofErr w:type="spellStart"/>
      <w:r>
        <w:t>organisation</w:t>
      </w:r>
      <w:proofErr w:type="spellEnd"/>
      <w:r>
        <w:t xml:space="preserve"> as a whole and within individual hotel properties (</w:t>
      </w:r>
      <w:proofErr w:type="spellStart"/>
      <w:r>
        <w:t>Sanvitale</w:t>
      </w:r>
      <w:proofErr w:type="spellEnd"/>
      <w:r>
        <w:t xml:space="preserve">, 2020). At the corporate level, the main goal is to be the world’s </w:t>
      </w:r>
      <w:proofErr w:type="spellStart"/>
      <w:r>
        <w:t>favourite</w:t>
      </w:r>
      <w:proofErr w:type="spellEnd"/>
      <w:r>
        <w:t xml:space="preserve"> travel company by offering excellent service and growing its global presence. This supports Marriott’s with a mission to enrich customer lives through unforgettable experiences and a vision to become the most preferred hospitality brand globally. most loved travel company (</w:t>
      </w:r>
      <w:proofErr w:type="spellStart"/>
      <w:r>
        <w:t>Horozhankina</w:t>
      </w:r>
      <w:proofErr w:type="spellEnd"/>
      <w:r>
        <w:t xml:space="preserve"> et al., 2024).  </w:t>
      </w:r>
    </w:p>
    <w:p w14:paraId="6EC45719" w14:textId="77777777" w:rsidR="003E3C0B" w:rsidRDefault="00000000">
      <w:pPr>
        <w:spacing w:after="47" w:line="259" w:lineRule="auto"/>
        <w:ind w:left="-1" w:right="360" w:firstLine="0"/>
        <w:jc w:val="right"/>
      </w:pPr>
      <w:r>
        <w:rPr>
          <w:noProof/>
        </w:rPr>
        <w:lastRenderedPageBreak/>
        <w:drawing>
          <wp:inline distT="0" distB="0" distL="0" distR="0" wp14:anchorId="37401C17" wp14:editId="31827F3D">
            <wp:extent cx="5943600" cy="3985260"/>
            <wp:effectExtent l="0" t="0" r="0" b="0"/>
            <wp:docPr id="491" name="Picture 491"/>
            <wp:cNvGraphicFramePr/>
            <a:graphic xmlns:a="http://schemas.openxmlformats.org/drawingml/2006/main">
              <a:graphicData uri="http://schemas.openxmlformats.org/drawingml/2006/picture">
                <pic:pic xmlns:pic="http://schemas.openxmlformats.org/drawingml/2006/picture">
                  <pic:nvPicPr>
                    <pic:cNvPr id="491" name="Picture 491"/>
                    <pic:cNvPicPr/>
                  </pic:nvPicPr>
                  <pic:blipFill>
                    <a:blip r:embed="rId7"/>
                    <a:stretch>
                      <a:fillRect/>
                    </a:stretch>
                  </pic:blipFill>
                  <pic:spPr>
                    <a:xfrm>
                      <a:off x="0" y="0"/>
                      <a:ext cx="5943600" cy="3985260"/>
                    </a:xfrm>
                    <a:prstGeom prst="rect">
                      <a:avLst/>
                    </a:prstGeom>
                  </pic:spPr>
                </pic:pic>
              </a:graphicData>
            </a:graphic>
          </wp:inline>
        </w:drawing>
      </w:r>
      <w:r>
        <w:t xml:space="preserve"> </w:t>
      </w:r>
    </w:p>
    <w:p w14:paraId="7D4E3DE2" w14:textId="77777777" w:rsidR="003E3C0B" w:rsidRDefault="00000000">
      <w:pPr>
        <w:spacing w:after="177" w:line="259" w:lineRule="auto"/>
        <w:ind w:right="428"/>
        <w:jc w:val="center"/>
      </w:pPr>
      <w:r>
        <w:t xml:space="preserve">Figure 2: Marriott hotels worldwide 2009-2024 </w:t>
      </w:r>
    </w:p>
    <w:p w14:paraId="3DA90535" w14:textId="77777777" w:rsidR="003E3C0B" w:rsidRDefault="00000000">
      <w:pPr>
        <w:spacing w:after="100" w:line="259" w:lineRule="auto"/>
        <w:ind w:right="422"/>
        <w:jc w:val="center"/>
      </w:pPr>
      <w:r>
        <w:t xml:space="preserve">Source: (Statista, 2024c) </w:t>
      </w:r>
    </w:p>
    <w:p w14:paraId="04EF39B5" w14:textId="77777777" w:rsidR="00C63269" w:rsidRDefault="00C63269">
      <w:pPr>
        <w:spacing w:after="100" w:line="259" w:lineRule="auto"/>
        <w:ind w:right="422"/>
        <w:jc w:val="center"/>
      </w:pPr>
    </w:p>
    <w:p w14:paraId="159FD233" w14:textId="77777777" w:rsidR="00C63269" w:rsidRDefault="00C63269">
      <w:pPr>
        <w:spacing w:after="100" w:line="259" w:lineRule="auto"/>
        <w:ind w:right="422"/>
        <w:jc w:val="center"/>
      </w:pPr>
    </w:p>
    <w:p w14:paraId="183990B5" w14:textId="77777777" w:rsidR="003E3C0B" w:rsidRDefault="00000000">
      <w:pPr>
        <w:spacing w:after="135"/>
        <w:ind w:left="-5" w:right="419"/>
      </w:pPr>
      <w:r>
        <w:t xml:space="preserve">(Figure </w:t>
      </w:r>
      <w:r>
        <w:rPr>
          <w:i/>
        </w:rPr>
        <w:t>2</w:t>
      </w:r>
      <w:r>
        <w:t xml:space="preserve">) illustrates the growth of Marriott hotels worldwide from 2009 to 2024, showcasing the company's strategic goal of expanding its global presence. This aligns with Marriott's long-term goal of market expansion. At the hotel level, goals often focus on improving guest satisfaction, increasing bookings, and keeping high service standards (Septa </w:t>
      </w:r>
      <w:proofErr w:type="spellStart"/>
      <w:r>
        <w:t>Intiar</w:t>
      </w:r>
      <w:proofErr w:type="spellEnd"/>
      <w:r>
        <w:t xml:space="preserve"> et al., 2024). These goals follow the SMART criteria. For example, a SMART goal for a hotel could be that </w:t>
      </w:r>
      <w:proofErr w:type="spellStart"/>
      <w:r>
        <w:t>tncrease</w:t>
      </w:r>
      <w:proofErr w:type="spellEnd"/>
      <w:r>
        <w:t xml:space="preserve"> guest satisfaction scores by 10% over the next six months through staff training and service improvements (Alharbi et al., 2025). This goal is defined goals that are specific, quantifiable, attainable, aligned with objectives, and set within a clear timeframe. This ensures objectives are well-structured and practical at both levels, Marriott makes sure that everyone in the company works </w:t>
      </w:r>
      <w:proofErr w:type="gramStart"/>
      <w:r>
        <w:t>towards</w:t>
      </w:r>
      <w:proofErr w:type="gramEnd"/>
      <w:r>
        <w:t xml:space="preserve"> the same direction and continues to grow and improve. </w:t>
      </w:r>
    </w:p>
    <w:p w14:paraId="73712A0C" w14:textId="77777777" w:rsidR="003E3C0B" w:rsidRDefault="00000000">
      <w:pPr>
        <w:pStyle w:val="Heading1"/>
        <w:spacing w:after="0"/>
        <w:ind w:left="416" w:right="0" w:hanging="431"/>
      </w:pPr>
      <w:bookmarkStart w:id="5" w:name="_Toc14672"/>
      <w:r>
        <w:lastRenderedPageBreak/>
        <w:t xml:space="preserve">Recent Change Initiatives  </w:t>
      </w:r>
      <w:bookmarkEnd w:id="5"/>
    </w:p>
    <w:p w14:paraId="20794A56" w14:textId="77777777" w:rsidR="00C63269" w:rsidRPr="00C63269" w:rsidRDefault="00C63269" w:rsidP="00C63269"/>
    <w:p w14:paraId="5766F456" w14:textId="77777777" w:rsidR="003E3C0B" w:rsidRDefault="00000000">
      <w:pPr>
        <w:pStyle w:val="Heading2"/>
        <w:ind w:left="561" w:right="0" w:hanging="576"/>
      </w:pPr>
      <w:bookmarkStart w:id="6" w:name="_Toc14673"/>
      <w:r>
        <w:t xml:space="preserve">Digital Transformation at Marriott </w:t>
      </w:r>
      <w:bookmarkEnd w:id="6"/>
    </w:p>
    <w:p w14:paraId="23B86953" w14:textId="77777777" w:rsidR="003E3C0B" w:rsidRDefault="00000000">
      <w:pPr>
        <w:spacing w:after="65"/>
        <w:ind w:left="-5" w:right="419"/>
      </w:pPr>
      <w:r>
        <w:t>Marriott has recently made a major digital transformation to improve guest experiences and make operations smoother (</w:t>
      </w:r>
      <w:proofErr w:type="spellStart"/>
      <w:r>
        <w:t>Periasamy</w:t>
      </w:r>
      <w:proofErr w:type="spellEnd"/>
      <w:r>
        <w:t xml:space="preserve"> and Dinesh, 2024). This change included the launch of a new mobile app, contactless registration and till, and better digital booking systems. The reason for this change was to meet growing customer expectations for fast and easy service, especially after COVID-19 increased the demand for contactless services. </w:t>
      </w:r>
    </w:p>
    <w:p w14:paraId="74AD6612" w14:textId="77777777" w:rsidR="003E3C0B" w:rsidRDefault="00000000">
      <w:pPr>
        <w:spacing w:after="182" w:line="259" w:lineRule="auto"/>
        <w:ind w:left="0" w:right="362" w:firstLine="0"/>
        <w:jc w:val="center"/>
      </w:pPr>
      <w:r>
        <w:rPr>
          <w:noProof/>
        </w:rPr>
        <w:drawing>
          <wp:inline distT="0" distB="0" distL="0" distR="0" wp14:anchorId="76581BAD" wp14:editId="2D2AB7DB">
            <wp:extent cx="2964180" cy="2964180"/>
            <wp:effectExtent l="0" t="0" r="0" b="0"/>
            <wp:docPr id="556" name="Picture 556"/>
            <wp:cNvGraphicFramePr/>
            <a:graphic xmlns:a="http://schemas.openxmlformats.org/drawingml/2006/main">
              <a:graphicData uri="http://schemas.openxmlformats.org/drawingml/2006/picture">
                <pic:pic xmlns:pic="http://schemas.openxmlformats.org/drawingml/2006/picture">
                  <pic:nvPicPr>
                    <pic:cNvPr id="556" name="Picture 556"/>
                    <pic:cNvPicPr/>
                  </pic:nvPicPr>
                  <pic:blipFill>
                    <a:blip r:embed="rId8"/>
                    <a:stretch>
                      <a:fillRect/>
                    </a:stretch>
                  </pic:blipFill>
                  <pic:spPr>
                    <a:xfrm>
                      <a:off x="0" y="0"/>
                      <a:ext cx="2964180" cy="2964180"/>
                    </a:xfrm>
                    <a:prstGeom prst="rect">
                      <a:avLst/>
                    </a:prstGeom>
                  </pic:spPr>
                </pic:pic>
              </a:graphicData>
            </a:graphic>
          </wp:inline>
        </w:drawing>
      </w:r>
      <w:r>
        <w:t xml:space="preserve"> </w:t>
      </w:r>
    </w:p>
    <w:p w14:paraId="3B31C756" w14:textId="77777777" w:rsidR="003E3C0B" w:rsidRDefault="00000000">
      <w:pPr>
        <w:spacing w:after="177" w:line="259" w:lineRule="auto"/>
        <w:ind w:right="429"/>
        <w:jc w:val="center"/>
      </w:pPr>
      <w:r>
        <w:t xml:space="preserve">Figure 3: Digital Transformation at Marriott </w:t>
      </w:r>
    </w:p>
    <w:p w14:paraId="7FB8FF63" w14:textId="77777777" w:rsidR="003E3C0B" w:rsidRDefault="00000000">
      <w:pPr>
        <w:spacing w:after="100" w:line="259" w:lineRule="auto"/>
        <w:ind w:right="429"/>
        <w:jc w:val="center"/>
      </w:pPr>
      <w:r>
        <w:t xml:space="preserve">Source: (Menon, 2020) </w:t>
      </w:r>
    </w:p>
    <w:p w14:paraId="00A35BE0" w14:textId="77777777" w:rsidR="00C63269" w:rsidRDefault="00C63269">
      <w:pPr>
        <w:spacing w:after="100" w:line="259" w:lineRule="auto"/>
        <w:ind w:right="429"/>
        <w:jc w:val="center"/>
      </w:pPr>
    </w:p>
    <w:p w14:paraId="27C82145" w14:textId="77777777" w:rsidR="00C63269" w:rsidRDefault="00000000">
      <w:pPr>
        <w:ind w:left="-5" w:right="419"/>
      </w:pPr>
      <w:r>
        <w:t>Marriott followed Kotter’s 8-Step Change Model to manage this transformation. They created a sense of urgency and built a team to lead the change. Then, they formed a clear vision, communicated the benefits, and gave staff the right tools and training. Staff reactions were mostly positive, especially among younger employees, who adapted quickly. Some older employees needed extra support and training.</w:t>
      </w:r>
    </w:p>
    <w:p w14:paraId="772A6E4D" w14:textId="7D7C61FD" w:rsidR="003E3C0B" w:rsidRDefault="00000000">
      <w:pPr>
        <w:ind w:left="-5" w:right="419"/>
      </w:pPr>
      <w:r>
        <w:lastRenderedPageBreak/>
        <w:t xml:space="preserve"> The success of the digital transformation was seen in higher app downloads, faster check-in times, and improved guest satisfaction (</w:t>
      </w:r>
      <w:proofErr w:type="spellStart"/>
      <w:r>
        <w:t>Amirulloh</w:t>
      </w:r>
      <w:proofErr w:type="spellEnd"/>
      <w:r>
        <w:t xml:space="preserve"> Anwar et al., 2024). This shows the change was successful and helped Marriott stay modern and competitive. </w:t>
      </w:r>
    </w:p>
    <w:p w14:paraId="7D0D480A" w14:textId="77777777" w:rsidR="00C63269" w:rsidRDefault="00C63269">
      <w:pPr>
        <w:ind w:left="-5" w:right="419"/>
      </w:pPr>
    </w:p>
    <w:p w14:paraId="4AE399DF" w14:textId="77777777" w:rsidR="00C63269" w:rsidRDefault="00C63269">
      <w:pPr>
        <w:ind w:left="-5" w:right="419"/>
      </w:pPr>
    </w:p>
    <w:p w14:paraId="31D66B32" w14:textId="77777777" w:rsidR="003E3C0B" w:rsidRDefault="00000000">
      <w:pPr>
        <w:pStyle w:val="Heading2"/>
        <w:spacing w:after="179"/>
        <w:ind w:left="561" w:right="0" w:hanging="576"/>
      </w:pPr>
      <w:bookmarkStart w:id="7" w:name="_Toc14674"/>
      <w:r>
        <w:t xml:space="preserve">Sustainability Program at Marriott </w:t>
      </w:r>
      <w:bookmarkEnd w:id="7"/>
    </w:p>
    <w:p w14:paraId="09DB344F" w14:textId="77777777" w:rsidR="003E3C0B" w:rsidRDefault="00000000">
      <w:pPr>
        <w:spacing w:after="47" w:line="259" w:lineRule="auto"/>
        <w:ind w:left="-1" w:right="360" w:firstLine="0"/>
        <w:jc w:val="right"/>
      </w:pPr>
      <w:r>
        <w:rPr>
          <w:noProof/>
        </w:rPr>
        <w:drawing>
          <wp:inline distT="0" distB="0" distL="0" distR="0" wp14:anchorId="5ADC17B6" wp14:editId="48868213">
            <wp:extent cx="5943600" cy="2489200"/>
            <wp:effectExtent l="0" t="0" r="0" b="0"/>
            <wp:docPr id="642"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icPr>
                  <pic:blipFill>
                    <a:blip r:embed="rId9"/>
                    <a:stretch>
                      <a:fillRect/>
                    </a:stretch>
                  </pic:blipFill>
                  <pic:spPr>
                    <a:xfrm>
                      <a:off x="0" y="0"/>
                      <a:ext cx="5943600" cy="2489200"/>
                    </a:xfrm>
                    <a:prstGeom prst="rect">
                      <a:avLst/>
                    </a:prstGeom>
                  </pic:spPr>
                </pic:pic>
              </a:graphicData>
            </a:graphic>
          </wp:inline>
        </w:drawing>
      </w:r>
      <w:r>
        <w:t xml:space="preserve"> </w:t>
      </w:r>
    </w:p>
    <w:p w14:paraId="397277B1" w14:textId="77777777" w:rsidR="003E3C0B" w:rsidRDefault="00000000">
      <w:pPr>
        <w:spacing w:after="177" w:line="259" w:lineRule="auto"/>
        <w:ind w:right="424"/>
        <w:jc w:val="center"/>
      </w:pPr>
      <w:r>
        <w:t xml:space="preserve">Figure 4: Sustainability Program at Marriott </w:t>
      </w:r>
    </w:p>
    <w:p w14:paraId="77669598" w14:textId="77777777" w:rsidR="003E3C0B" w:rsidRDefault="00000000">
      <w:pPr>
        <w:spacing w:after="100" w:line="259" w:lineRule="auto"/>
        <w:ind w:right="428"/>
        <w:jc w:val="center"/>
      </w:pPr>
      <w:r>
        <w:t>Source: (</w:t>
      </w:r>
      <w:proofErr w:type="spellStart"/>
      <w:r>
        <w:t>csr-marriott</w:t>
      </w:r>
      <w:proofErr w:type="spellEnd"/>
      <w:r>
        <w:t xml:space="preserve">, 2024) </w:t>
      </w:r>
    </w:p>
    <w:p w14:paraId="5778707B" w14:textId="77777777" w:rsidR="00C63269" w:rsidRDefault="00C63269">
      <w:pPr>
        <w:spacing w:after="100" w:line="259" w:lineRule="auto"/>
        <w:ind w:right="428"/>
        <w:jc w:val="center"/>
      </w:pPr>
    </w:p>
    <w:p w14:paraId="3585CF52" w14:textId="77777777" w:rsidR="003E3C0B" w:rsidRDefault="00000000">
      <w:pPr>
        <w:spacing w:after="97" w:line="259" w:lineRule="auto"/>
        <w:ind w:left="0" w:right="0" w:firstLine="0"/>
        <w:jc w:val="left"/>
      </w:pPr>
      <w:r>
        <w:t xml:space="preserve"> </w:t>
      </w:r>
    </w:p>
    <w:p w14:paraId="2FDA5383" w14:textId="77777777" w:rsidR="00C63269" w:rsidRDefault="00000000">
      <w:pPr>
        <w:spacing w:after="140"/>
        <w:ind w:left="-5" w:right="419"/>
      </w:pPr>
      <w:r>
        <w:t xml:space="preserve">Another important change initiative at Marriott is its move towards sustainability. Marriott introduced </w:t>
      </w:r>
      <w:proofErr w:type="gramStart"/>
      <w:r>
        <w:t>the Serve</w:t>
      </w:r>
      <w:proofErr w:type="gramEnd"/>
      <w:r>
        <w:t xml:space="preserve"> 360 which are liability decent in every course database. This change aims to reduce the hotel’s carbon footprint, cut energy and water use, and reduce plastic waste. The reason for this change was to protect the environment, follow new regulations, and meet customer expectations for eco-friendly travel. Marriott used Lewin’s Change Model to guide this process (Coulter, 2021). In the unfreeze stage, they raised awareness among employees about environmental problems. In the change stage, they introduced new practices like energy-saving systems, water-reducing taps, and removing plastic straws. In the refreeze stage, these changes were made part of everyday work routines. </w:t>
      </w:r>
      <w:proofErr w:type="gramStart"/>
      <w:r>
        <w:t>Staff reactions were mixed at first</w:t>
      </w:r>
      <w:proofErr w:type="gramEnd"/>
      <w:r>
        <w:t>.</w:t>
      </w:r>
    </w:p>
    <w:p w14:paraId="696F543A" w14:textId="6B54D0C7" w:rsidR="003E3C0B" w:rsidRDefault="00000000">
      <w:pPr>
        <w:spacing w:after="140"/>
        <w:ind w:left="-5" w:right="419"/>
      </w:pPr>
      <w:r>
        <w:lastRenderedPageBreak/>
        <w:t xml:space="preserve"> Some found it difficult to change old habits, but most accepted the new ideas after training. The success of the program was measured by lower utility bills, improved sustainability ratings, and positive customer feedback. This shows that Marriott’s sustainability program is working well. </w:t>
      </w:r>
    </w:p>
    <w:p w14:paraId="73C4CB53" w14:textId="77777777" w:rsidR="00C63269" w:rsidRDefault="00C63269">
      <w:pPr>
        <w:spacing w:after="140"/>
        <w:ind w:left="-5" w:right="419"/>
      </w:pPr>
    </w:p>
    <w:p w14:paraId="5C43DFDC" w14:textId="77777777" w:rsidR="00C63269" w:rsidRDefault="00000000">
      <w:pPr>
        <w:pStyle w:val="Heading1"/>
        <w:spacing w:after="114"/>
        <w:ind w:left="416" w:right="0" w:hanging="431"/>
      </w:pPr>
      <w:bookmarkStart w:id="8" w:name="_Toc14675"/>
      <w:r>
        <w:t xml:space="preserve">Strategic Direction </w:t>
      </w:r>
    </w:p>
    <w:p w14:paraId="6EFF344C" w14:textId="5FB9216B" w:rsidR="003E3C0B" w:rsidRDefault="00000000" w:rsidP="00C63269">
      <w:pPr>
        <w:pStyle w:val="Heading1"/>
        <w:numPr>
          <w:ilvl w:val="0"/>
          <w:numId w:val="0"/>
        </w:numPr>
        <w:spacing w:after="114"/>
        <w:ind w:left="416" w:right="0"/>
      </w:pPr>
      <w:r>
        <w:t xml:space="preserve"> </w:t>
      </w:r>
      <w:bookmarkEnd w:id="8"/>
    </w:p>
    <w:p w14:paraId="4F8631C8" w14:textId="77777777" w:rsidR="003E3C0B" w:rsidRDefault="00000000">
      <w:pPr>
        <w:spacing w:after="64"/>
        <w:ind w:left="-5" w:right="419"/>
      </w:pPr>
      <w:r>
        <w:t xml:space="preserve">Marriott International has developed a well-rounded strategy to sustain its growth in the competitive global hospitality market (Marriott, 2025). With the help of using Porter's Generic Strategies, Marriott primarily focuses on differentiation. The company offers distinct and exceptional experiences through a wide range of services across its various brands. From luxury </w:t>
      </w:r>
      <w:proofErr w:type="gramStart"/>
      <w:r>
        <w:t>accommodations</w:t>
      </w:r>
      <w:proofErr w:type="gramEnd"/>
      <w:r>
        <w:t xml:space="preserve"> under brands like Ritz-Carlton to </w:t>
      </w:r>
      <w:proofErr w:type="gramStart"/>
      <w:r>
        <w:t>budget friendly</w:t>
      </w:r>
      <w:proofErr w:type="gramEnd"/>
      <w:r>
        <w:t xml:space="preserve"> alternatives such as Courtyard by Marriott, the company tailors its services to align with the diverse needs of its customers. This differentiation strategy allows Marriott to command premium prices while delivering superior customer service. In addition, Marriott integrates some elements of cost leadership in it select-service properties like Fairfield Inn and Residence Inn, where it provides value for money without compromising the quality of service (Eschenbrenner et al., 2023). </w:t>
      </w:r>
    </w:p>
    <w:p w14:paraId="6A30AE54" w14:textId="77777777" w:rsidR="003E3C0B" w:rsidRDefault="00000000">
      <w:pPr>
        <w:spacing w:after="47" w:line="259" w:lineRule="auto"/>
        <w:ind w:left="-1" w:right="360" w:firstLine="0"/>
        <w:jc w:val="right"/>
      </w:pPr>
      <w:r>
        <w:rPr>
          <w:noProof/>
        </w:rPr>
        <w:lastRenderedPageBreak/>
        <w:drawing>
          <wp:inline distT="0" distB="0" distL="0" distR="0" wp14:anchorId="6B38EE63" wp14:editId="021E43DB">
            <wp:extent cx="5943600" cy="3914775"/>
            <wp:effectExtent l="0" t="0" r="0" b="0"/>
            <wp:docPr id="703" name="Picture 703"/>
            <wp:cNvGraphicFramePr/>
            <a:graphic xmlns:a="http://schemas.openxmlformats.org/drawingml/2006/main">
              <a:graphicData uri="http://schemas.openxmlformats.org/drawingml/2006/picture">
                <pic:pic xmlns:pic="http://schemas.openxmlformats.org/drawingml/2006/picture">
                  <pic:nvPicPr>
                    <pic:cNvPr id="703" name="Picture 703"/>
                    <pic:cNvPicPr/>
                  </pic:nvPicPr>
                  <pic:blipFill>
                    <a:blip r:embed="rId10"/>
                    <a:stretch>
                      <a:fillRect/>
                    </a:stretch>
                  </pic:blipFill>
                  <pic:spPr>
                    <a:xfrm>
                      <a:off x="0" y="0"/>
                      <a:ext cx="5943600" cy="3914775"/>
                    </a:xfrm>
                    <a:prstGeom prst="rect">
                      <a:avLst/>
                    </a:prstGeom>
                  </pic:spPr>
                </pic:pic>
              </a:graphicData>
            </a:graphic>
          </wp:inline>
        </w:drawing>
      </w:r>
      <w:r>
        <w:t xml:space="preserve"> </w:t>
      </w:r>
    </w:p>
    <w:p w14:paraId="689CC333" w14:textId="77777777" w:rsidR="003E3C0B" w:rsidRDefault="00000000">
      <w:pPr>
        <w:spacing w:after="183" w:line="259" w:lineRule="auto"/>
        <w:ind w:right="428"/>
        <w:jc w:val="center"/>
      </w:pPr>
      <w:r>
        <w:t xml:space="preserve">Figure 5: Marriott net income worldwide 2007-2024 </w:t>
      </w:r>
    </w:p>
    <w:p w14:paraId="60F970F0" w14:textId="77777777" w:rsidR="003E3C0B" w:rsidRDefault="00000000">
      <w:pPr>
        <w:spacing w:after="100" w:line="259" w:lineRule="auto"/>
        <w:ind w:right="429"/>
        <w:jc w:val="center"/>
      </w:pPr>
      <w:r>
        <w:t xml:space="preserve">Source: (Statista, 2024a) </w:t>
      </w:r>
    </w:p>
    <w:p w14:paraId="369F648E" w14:textId="77777777" w:rsidR="00C63269" w:rsidRDefault="00C63269">
      <w:pPr>
        <w:spacing w:after="100" w:line="259" w:lineRule="auto"/>
        <w:ind w:right="429"/>
        <w:jc w:val="center"/>
      </w:pPr>
    </w:p>
    <w:p w14:paraId="5C6E993A" w14:textId="77777777" w:rsidR="003E3C0B" w:rsidRDefault="00000000">
      <w:pPr>
        <w:ind w:left="-5" w:right="419"/>
      </w:pPr>
      <w:r>
        <w:t xml:space="preserve">(Figure </w:t>
      </w:r>
      <w:r>
        <w:rPr>
          <w:i/>
        </w:rPr>
        <w:t>5</w:t>
      </w:r>
      <w:r>
        <w:t xml:space="preserve">) illustrates Marriott's net income worldwide from 2007 to 2024, highlighting the company's financial performance over time. This data supports the evaluation of Marriott's strategic direction, reflecting how its strategies have influenced profitability and long-term growth. One of Marriott's long-term goals is market expansion, with a particular focus on emerging markets like Asia-Pacific, Africa, and Latin America. The company aims to increase its global presence and tap into the growing demand for hospitality services in these regions. Marriott’s strategy also revolves around brand consistency, ensuring a seamless and high-quality guest experience across its various brands, which is essential for brand loyalty (Alharbi et al., 2025). By maintaining uniformity in service quality and amenities, Marriott strengthens its global recognition and encourages repeat business from </w:t>
      </w:r>
      <w:proofErr w:type="spellStart"/>
      <w:r>
        <w:t>travellers</w:t>
      </w:r>
      <w:proofErr w:type="spellEnd"/>
      <w:r>
        <w:t xml:space="preserve">. </w:t>
      </w:r>
    </w:p>
    <w:p w14:paraId="31C1DB06" w14:textId="77777777" w:rsidR="00C63269" w:rsidRDefault="00C63269">
      <w:pPr>
        <w:ind w:left="-5" w:right="419"/>
      </w:pPr>
    </w:p>
    <w:p w14:paraId="19F93172" w14:textId="77777777" w:rsidR="003E3C0B" w:rsidRDefault="00000000">
      <w:pPr>
        <w:ind w:left="-5" w:right="419"/>
      </w:pPr>
      <w:r>
        <w:lastRenderedPageBreak/>
        <w:t xml:space="preserve">Additionally, Marriott plans to adopt more advanced technology to enhance </w:t>
      </w:r>
      <w:proofErr w:type="gramStart"/>
      <w:r>
        <w:t>the customer</w:t>
      </w:r>
      <w:proofErr w:type="gramEnd"/>
      <w:r>
        <w:t xml:space="preserve"> experience. The implementation of artificial intelligence (AI) to enable personalized services, mobile applications for seamless booking and check-in processes, and the incorporation of smart room technology are significant measures Marriott is adopting </w:t>
      </w:r>
      <w:proofErr w:type="gramStart"/>
      <w:r>
        <w:t>in order to</w:t>
      </w:r>
      <w:proofErr w:type="gramEnd"/>
      <w:r>
        <w:t xml:space="preserve"> stay competitive. These are directed towards enhancing operational effectiveness and customer experience. The company also has high-end sustainability targets aimed at lessening its impact on the environment by reducing energy use, conserving water, and minimizing waste generation within its hotels. </w:t>
      </w:r>
    </w:p>
    <w:p w14:paraId="0BEF4155" w14:textId="77777777" w:rsidR="00C63269" w:rsidRDefault="00C63269">
      <w:pPr>
        <w:ind w:left="-5" w:right="419"/>
      </w:pPr>
    </w:p>
    <w:p w14:paraId="07EAA10F" w14:textId="77777777" w:rsidR="003E3C0B" w:rsidRDefault="00000000">
      <w:pPr>
        <w:spacing w:after="0" w:line="259" w:lineRule="auto"/>
        <w:ind w:right="429"/>
        <w:jc w:val="center"/>
      </w:pPr>
      <w:r>
        <w:t xml:space="preserve">Table 1: Long Strategic Goals </w:t>
      </w:r>
    </w:p>
    <w:tbl>
      <w:tblPr>
        <w:tblStyle w:val="TableGrid"/>
        <w:tblW w:w="9352" w:type="dxa"/>
        <w:tblInd w:w="6" w:type="dxa"/>
        <w:tblCellMar>
          <w:top w:w="54" w:type="dxa"/>
          <w:left w:w="109" w:type="dxa"/>
          <w:bottom w:w="0" w:type="dxa"/>
          <w:right w:w="37" w:type="dxa"/>
        </w:tblCellMar>
        <w:tblLook w:val="04A0" w:firstRow="1" w:lastRow="0" w:firstColumn="1" w:lastColumn="0" w:noHBand="0" w:noVBand="1"/>
      </w:tblPr>
      <w:tblGrid>
        <w:gridCol w:w="2080"/>
        <w:gridCol w:w="7272"/>
      </w:tblGrid>
      <w:tr w:rsidR="003E3C0B" w14:paraId="6932F743" w14:textId="77777777">
        <w:trPr>
          <w:trHeight w:val="539"/>
        </w:trPr>
        <w:tc>
          <w:tcPr>
            <w:tcW w:w="2080" w:type="dxa"/>
            <w:tcBorders>
              <w:top w:val="single" w:sz="4" w:space="0" w:color="000000"/>
              <w:left w:val="single" w:sz="4" w:space="0" w:color="000000"/>
              <w:bottom w:val="single" w:sz="4" w:space="0" w:color="000000"/>
              <w:right w:val="single" w:sz="4" w:space="0" w:color="000000"/>
            </w:tcBorders>
            <w:shd w:val="clear" w:color="auto" w:fill="ED7D31"/>
          </w:tcPr>
          <w:p w14:paraId="4F316A3B" w14:textId="77777777" w:rsidR="003E3C0B" w:rsidRDefault="00000000">
            <w:pPr>
              <w:spacing w:after="0" w:line="259" w:lineRule="auto"/>
              <w:ind w:left="0" w:right="71" w:firstLine="0"/>
              <w:jc w:val="center"/>
            </w:pPr>
            <w:r>
              <w:rPr>
                <w:b/>
              </w:rPr>
              <w:t xml:space="preserve">Goal </w:t>
            </w:r>
          </w:p>
        </w:tc>
        <w:tc>
          <w:tcPr>
            <w:tcW w:w="7272" w:type="dxa"/>
            <w:tcBorders>
              <w:top w:val="single" w:sz="4" w:space="0" w:color="000000"/>
              <w:left w:val="single" w:sz="4" w:space="0" w:color="000000"/>
              <w:bottom w:val="single" w:sz="4" w:space="0" w:color="000000"/>
              <w:right w:val="single" w:sz="4" w:space="0" w:color="000000"/>
            </w:tcBorders>
            <w:shd w:val="clear" w:color="auto" w:fill="ED7D31"/>
          </w:tcPr>
          <w:p w14:paraId="35C53299" w14:textId="77777777" w:rsidR="003E3C0B" w:rsidRDefault="00000000">
            <w:pPr>
              <w:spacing w:after="0" w:line="259" w:lineRule="auto"/>
              <w:ind w:left="0" w:right="75" w:firstLine="0"/>
              <w:jc w:val="center"/>
            </w:pPr>
            <w:r>
              <w:rPr>
                <w:b/>
              </w:rPr>
              <w:t xml:space="preserve">Description </w:t>
            </w:r>
          </w:p>
        </w:tc>
      </w:tr>
      <w:tr w:rsidR="003E3C0B" w14:paraId="0A8F7AA8" w14:textId="77777777">
        <w:trPr>
          <w:trHeight w:val="1375"/>
        </w:trPr>
        <w:tc>
          <w:tcPr>
            <w:tcW w:w="2080" w:type="dxa"/>
            <w:tcBorders>
              <w:top w:val="single" w:sz="4" w:space="0" w:color="000000"/>
              <w:left w:val="single" w:sz="4" w:space="0" w:color="000000"/>
              <w:bottom w:val="single" w:sz="4" w:space="0" w:color="000000"/>
              <w:right w:val="single" w:sz="4" w:space="0" w:color="000000"/>
            </w:tcBorders>
            <w:shd w:val="clear" w:color="auto" w:fill="F7CAAC"/>
          </w:tcPr>
          <w:p w14:paraId="6344C3D1" w14:textId="77777777" w:rsidR="003E3C0B" w:rsidRDefault="00000000">
            <w:pPr>
              <w:spacing w:after="118" w:line="259" w:lineRule="auto"/>
              <w:ind w:left="0" w:right="0" w:firstLine="0"/>
              <w:jc w:val="left"/>
            </w:pPr>
            <w:r>
              <w:rPr>
                <w:b/>
              </w:rPr>
              <w:t xml:space="preserve">Market </w:t>
            </w:r>
          </w:p>
          <w:p w14:paraId="60191A24" w14:textId="77777777" w:rsidR="003E3C0B" w:rsidRDefault="00000000">
            <w:pPr>
              <w:spacing w:after="0" w:line="259" w:lineRule="auto"/>
              <w:ind w:left="0" w:right="0" w:firstLine="0"/>
              <w:jc w:val="left"/>
            </w:pPr>
            <w:r>
              <w:rPr>
                <w:b/>
              </w:rPr>
              <w:t>Expansion</w:t>
            </w:r>
            <w:r>
              <w:t xml:space="preserve"> </w:t>
            </w:r>
          </w:p>
        </w:tc>
        <w:tc>
          <w:tcPr>
            <w:tcW w:w="7272" w:type="dxa"/>
            <w:tcBorders>
              <w:top w:val="single" w:sz="4" w:space="0" w:color="000000"/>
              <w:left w:val="single" w:sz="4" w:space="0" w:color="000000"/>
              <w:bottom w:val="single" w:sz="4" w:space="0" w:color="000000"/>
              <w:right w:val="single" w:sz="4" w:space="0" w:color="000000"/>
            </w:tcBorders>
            <w:shd w:val="clear" w:color="auto" w:fill="F7CAAC"/>
          </w:tcPr>
          <w:p w14:paraId="3E0CC287" w14:textId="77777777" w:rsidR="003E3C0B" w:rsidRDefault="00000000">
            <w:pPr>
              <w:spacing w:after="0" w:line="259" w:lineRule="auto"/>
              <w:ind w:left="1" w:right="63" w:firstLine="0"/>
            </w:pPr>
            <w:r>
              <w:t xml:space="preserve">Marriott aims to expand its expansion into developing markets such as Asia-Pacific, Africa, and Latin America to increase its global footprint. </w:t>
            </w:r>
          </w:p>
        </w:tc>
      </w:tr>
      <w:tr w:rsidR="003E3C0B" w14:paraId="01A1BD95" w14:textId="77777777">
        <w:trPr>
          <w:trHeight w:val="1370"/>
        </w:trPr>
        <w:tc>
          <w:tcPr>
            <w:tcW w:w="2080" w:type="dxa"/>
            <w:tcBorders>
              <w:top w:val="single" w:sz="4" w:space="0" w:color="000000"/>
              <w:left w:val="single" w:sz="4" w:space="0" w:color="000000"/>
              <w:bottom w:val="single" w:sz="4" w:space="0" w:color="000000"/>
              <w:right w:val="single" w:sz="4" w:space="0" w:color="000000"/>
            </w:tcBorders>
            <w:shd w:val="clear" w:color="auto" w:fill="F4B083"/>
          </w:tcPr>
          <w:p w14:paraId="3D6128B1" w14:textId="77777777" w:rsidR="003E3C0B" w:rsidRDefault="00000000">
            <w:pPr>
              <w:spacing w:after="112" w:line="259" w:lineRule="auto"/>
              <w:ind w:left="0" w:right="0" w:firstLine="0"/>
              <w:jc w:val="left"/>
            </w:pPr>
            <w:r>
              <w:rPr>
                <w:b/>
              </w:rPr>
              <w:t xml:space="preserve">Brand </w:t>
            </w:r>
          </w:p>
          <w:p w14:paraId="5362E7D7" w14:textId="77777777" w:rsidR="003E3C0B" w:rsidRDefault="00000000">
            <w:pPr>
              <w:spacing w:after="0" w:line="259" w:lineRule="auto"/>
              <w:ind w:left="0" w:right="0" w:firstLine="0"/>
              <w:jc w:val="left"/>
            </w:pPr>
            <w:r>
              <w:rPr>
                <w:b/>
              </w:rPr>
              <w:t>Consistency</w:t>
            </w:r>
            <w:r>
              <w:t xml:space="preserve"> </w:t>
            </w:r>
          </w:p>
        </w:tc>
        <w:tc>
          <w:tcPr>
            <w:tcW w:w="7272" w:type="dxa"/>
            <w:tcBorders>
              <w:top w:val="single" w:sz="4" w:space="0" w:color="000000"/>
              <w:left w:val="single" w:sz="4" w:space="0" w:color="000000"/>
              <w:bottom w:val="single" w:sz="4" w:space="0" w:color="000000"/>
              <w:right w:val="single" w:sz="4" w:space="0" w:color="000000"/>
            </w:tcBorders>
            <w:shd w:val="clear" w:color="auto" w:fill="F4B083"/>
          </w:tcPr>
          <w:p w14:paraId="1464FF45" w14:textId="77777777" w:rsidR="003E3C0B" w:rsidRDefault="00000000">
            <w:pPr>
              <w:spacing w:after="0" w:line="259" w:lineRule="auto"/>
              <w:ind w:left="1" w:right="71" w:firstLine="0"/>
            </w:pPr>
            <w:r>
              <w:t xml:space="preserve">The company focuses on maintaining </w:t>
            </w:r>
            <w:proofErr w:type="gramStart"/>
            <w:r>
              <w:t>a consistent</w:t>
            </w:r>
            <w:proofErr w:type="gramEnd"/>
            <w:r>
              <w:t xml:space="preserve"> brand experience across all its hotel brands to ensure loyalty and recognition. </w:t>
            </w:r>
          </w:p>
        </w:tc>
      </w:tr>
      <w:tr w:rsidR="003E3C0B" w14:paraId="0D332F42" w14:textId="77777777">
        <w:trPr>
          <w:trHeight w:val="1371"/>
        </w:trPr>
        <w:tc>
          <w:tcPr>
            <w:tcW w:w="2080" w:type="dxa"/>
            <w:tcBorders>
              <w:top w:val="single" w:sz="4" w:space="0" w:color="000000"/>
              <w:left w:val="single" w:sz="4" w:space="0" w:color="000000"/>
              <w:bottom w:val="single" w:sz="4" w:space="0" w:color="000000"/>
              <w:right w:val="single" w:sz="4" w:space="0" w:color="000000"/>
            </w:tcBorders>
            <w:shd w:val="clear" w:color="auto" w:fill="F7CAAC"/>
          </w:tcPr>
          <w:p w14:paraId="34F2A37E" w14:textId="77777777" w:rsidR="003E3C0B" w:rsidRDefault="00000000">
            <w:pPr>
              <w:spacing w:after="117" w:line="259" w:lineRule="auto"/>
              <w:ind w:left="0" w:right="0" w:firstLine="0"/>
              <w:jc w:val="left"/>
            </w:pPr>
            <w:r>
              <w:rPr>
                <w:b/>
              </w:rPr>
              <w:t xml:space="preserve">Technology </w:t>
            </w:r>
          </w:p>
          <w:p w14:paraId="5B76F29D" w14:textId="77777777" w:rsidR="003E3C0B" w:rsidRDefault="00000000">
            <w:pPr>
              <w:spacing w:after="0" w:line="259" w:lineRule="auto"/>
              <w:ind w:left="0" w:right="0" w:firstLine="0"/>
              <w:jc w:val="left"/>
            </w:pPr>
            <w:r>
              <w:rPr>
                <w:b/>
              </w:rPr>
              <w:t>Adoption</w:t>
            </w:r>
            <w:r>
              <w:t xml:space="preserve"> </w:t>
            </w:r>
          </w:p>
        </w:tc>
        <w:tc>
          <w:tcPr>
            <w:tcW w:w="7272" w:type="dxa"/>
            <w:tcBorders>
              <w:top w:val="single" w:sz="4" w:space="0" w:color="000000"/>
              <w:left w:val="single" w:sz="4" w:space="0" w:color="000000"/>
              <w:bottom w:val="single" w:sz="4" w:space="0" w:color="000000"/>
              <w:right w:val="single" w:sz="4" w:space="0" w:color="000000"/>
            </w:tcBorders>
            <w:shd w:val="clear" w:color="auto" w:fill="F7CAAC"/>
          </w:tcPr>
          <w:p w14:paraId="7D464E34" w14:textId="77777777" w:rsidR="003E3C0B" w:rsidRDefault="00000000">
            <w:pPr>
              <w:spacing w:after="0" w:line="259" w:lineRule="auto"/>
              <w:ind w:left="1" w:right="64" w:firstLine="0"/>
            </w:pPr>
            <w:r>
              <w:t>Marriott plans to further integrate technology, such as AI-driven customer service and mobile apps, to enhance guest satisfaction and streamline operations (</w:t>
            </w:r>
            <w:proofErr w:type="spellStart"/>
            <w:r>
              <w:t>Jogarao</w:t>
            </w:r>
            <w:proofErr w:type="spellEnd"/>
            <w:r>
              <w:t xml:space="preserve">, 2024). </w:t>
            </w:r>
          </w:p>
        </w:tc>
      </w:tr>
      <w:tr w:rsidR="003E3C0B" w14:paraId="6026D78A" w14:textId="77777777">
        <w:trPr>
          <w:trHeight w:val="1374"/>
        </w:trPr>
        <w:tc>
          <w:tcPr>
            <w:tcW w:w="2080" w:type="dxa"/>
            <w:tcBorders>
              <w:top w:val="single" w:sz="4" w:space="0" w:color="000000"/>
              <w:left w:val="single" w:sz="4" w:space="0" w:color="000000"/>
              <w:bottom w:val="single" w:sz="4" w:space="0" w:color="000000"/>
              <w:right w:val="single" w:sz="4" w:space="0" w:color="000000"/>
            </w:tcBorders>
            <w:shd w:val="clear" w:color="auto" w:fill="F4B083"/>
          </w:tcPr>
          <w:p w14:paraId="7FA8AEF2" w14:textId="77777777" w:rsidR="003E3C0B" w:rsidRDefault="00000000">
            <w:pPr>
              <w:spacing w:after="0" w:line="259" w:lineRule="auto"/>
              <w:ind w:left="0" w:right="0" w:firstLine="0"/>
              <w:jc w:val="left"/>
            </w:pPr>
            <w:r>
              <w:rPr>
                <w:b/>
              </w:rPr>
              <w:t>Sustainability</w:t>
            </w:r>
            <w:r>
              <w:t xml:space="preserve"> </w:t>
            </w:r>
          </w:p>
        </w:tc>
        <w:tc>
          <w:tcPr>
            <w:tcW w:w="7272" w:type="dxa"/>
            <w:tcBorders>
              <w:top w:val="single" w:sz="4" w:space="0" w:color="000000"/>
              <w:left w:val="single" w:sz="4" w:space="0" w:color="000000"/>
              <w:bottom w:val="single" w:sz="4" w:space="0" w:color="000000"/>
              <w:right w:val="single" w:sz="4" w:space="0" w:color="000000"/>
            </w:tcBorders>
            <w:shd w:val="clear" w:color="auto" w:fill="F4B083"/>
          </w:tcPr>
          <w:p w14:paraId="054C6E0F" w14:textId="77777777" w:rsidR="003E3C0B" w:rsidRDefault="00000000">
            <w:pPr>
              <w:spacing w:after="0" w:line="259" w:lineRule="auto"/>
              <w:ind w:left="1" w:right="0" w:firstLine="0"/>
              <w:jc w:val="left"/>
            </w:pPr>
            <w:r>
              <w:t xml:space="preserve">Marriott is committed to achieving significant sustainability targets, including reducing its carbon footprint and waste (Vlasceanu et al., 2020). </w:t>
            </w:r>
          </w:p>
        </w:tc>
      </w:tr>
    </w:tbl>
    <w:p w14:paraId="4D27BBC6" w14:textId="77777777" w:rsidR="003E3C0B" w:rsidRDefault="00000000">
      <w:pPr>
        <w:spacing w:after="100" w:line="259" w:lineRule="auto"/>
        <w:ind w:right="424"/>
        <w:jc w:val="center"/>
      </w:pPr>
      <w:r>
        <w:t xml:space="preserve">Source: (Author) </w:t>
      </w:r>
    </w:p>
    <w:p w14:paraId="3A7EB15A" w14:textId="77777777" w:rsidR="00C63269" w:rsidRDefault="00C63269">
      <w:pPr>
        <w:spacing w:after="100" w:line="259" w:lineRule="auto"/>
        <w:ind w:right="424"/>
        <w:jc w:val="center"/>
      </w:pPr>
    </w:p>
    <w:p w14:paraId="619C9071" w14:textId="77777777" w:rsidR="00C63269" w:rsidRDefault="00000000">
      <w:pPr>
        <w:ind w:left="-5" w:right="419"/>
      </w:pPr>
      <w:r>
        <w:t xml:space="preserve">Comparing Marriott's strategy with its rival IHG, both players target growth and robust brand positioning. Nevertheless, Marriott's diversified brand portfolio appeals to a wide variety of market segments compared to IHG's strong emphasis on its midscale brands like Holiday Inn and Holiday Inn Express (Oskam and Tjeerd </w:t>
      </w:r>
      <w:proofErr w:type="spellStart"/>
      <w:r>
        <w:t>Zandberg</w:t>
      </w:r>
      <w:proofErr w:type="spellEnd"/>
      <w:r>
        <w:t>, 2019).</w:t>
      </w:r>
    </w:p>
    <w:p w14:paraId="085B7153" w14:textId="2966A389" w:rsidR="003E3C0B" w:rsidRDefault="00000000">
      <w:pPr>
        <w:ind w:left="-5" w:right="419"/>
      </w:pPr>
      <w:r>
        <w:lastRenderedPageBreak/>
        <w:t xml:space="preserve"> Marriott also takes the lead in technology usage, especially in creating more memorable guest experiences, and is ahead of IHG in this respect. Though both chains are equally devoted to sustainability and growth, Marriott's diversification strategy and technological innovations place it at a competitive advantage in the market. </w:t>
      </w:r>
    </w:p>
    <w:p w14:paraId="0ADC7548" w14:textId="77777777" w:rsidR="00C63269" w:rsidRDefault="00C63269">
      <w:pPr>
        <w:ind w:left="-5" w:right="419"/>
      </w:pPr>
    </w:p>
    <w:p w14:paraId="37174130" w14:textId="77777777" w:rsidR="003E3C0B" w:rsidRDefault="00000000">
      <w:pPr>
        <w:pStyle w:val="Heading1"/>
        <w:spacing w:after="119"/>
        <w:ind w:left="416" w:right="0" w:hanging="431"/>
      </w:pPr>
      <w:bookmarkStart w:id="9" w:name="_Toc14676"/>
      <w:r>
        <w:t xml:space="preserve">Recommendations </w:t>
      </w:r>
      <w:bookmarkEnd w:id="9"/>
    </w:p>
    <w:p w14:paraId="0197F6D7" w14:textId="77777777" w:rsidR="00C63269" w:rsidRPr="00C63269" w:rsidRDefault="00C63269" w:rsidP="00C63269"/>
    <w:p w14:paraId="122CA595" w14:textId="77777777" w:rsidR="003E3C0B" w:rsidRDefault="00000000">
      <w:pPr>
        <w:ind w:left="-5" w:right="419"/>
      </w:pPr>
      <w:r>
        <w:t xml:space="preserve">Marriott needs to keep upgrading its digital technology to simplify services and speed them up for guests. Enhancing more features of the mobile app, such as in-app room service requests or virtual concierge assistance, can boost guest satisfaction. Marriott also needs to invest in ongoing staff training to enable staff to adapt to new systems and ensure top-of-the-line service quality. At a cultural level, Marriott should continue encouraging diversity, equality, and inclusion (DEI) by means of workshops and recruitment processes. This will promote a positive working environment and encourage employees. Marriott can further enhance sustainability by incorporating more renewable sources of energy into its hotels and minimizing food wastage by improved planning and smart kitchen systems. Having set objectives with time frames will allow Marriott to monitor progress. Each hotel ought to be assigned small but precise objectives so that each location helps the company's overall purpose. Finally, communication ought to be enhanced between management and employees, so they all know their place and feel part of the company's future developments. These steps will help Marriott grow stronger, stay modern, and keep both guests and employees happy. </w:t>
      </w:r>
    </w:p>
    <w:p w14:paraId="2152DEA6" w14:textId="77777777" w:rsidR="00C63269" w:rsidRDefault="00C63269">
      <w:pPr>
        <w:ind w:left="-5" w:right="419"/>
      </w:pPr>
    </w:p>
    <w:p w14:paraId="06B052CA" w14:textId="77777777" w:rsidR="00C63269" w:rsidRDefault="00C63269">
      <w:pPr>
        <w:ind w:left="-5" w:right="419"/>
      </w:pPr>
    </w:p>
    <w:p w14:paraId="6D671824" w14:textId="77777777" w:rsidR="00C63269" w:rsidRDefault="00C63269">
      <w:pPr>
        <w:ind w:left="-5" w:right="419"/>
      </w:pPr>
    </w:p>
    <w:p w14:paraId="464FBBC0" w14:textId="77777777" w:rsidR="00C63269" w:rsidRDefault="00C63269">
      <w:pPr>
        <w:ind w:left="-5" w:right="419"/>
      </w:pPr>
    </w:p>
    <w:p w14:paraId="71843CE4" w14:textId="77777777" w:rsidR="00C63269" w:rsidRDefault="00C63269">
      <w:pPr>
        <w:ind w:left="-5" w:right="419"/>
      </w:pPr>
    </w:p>
    <w:p w14:paraId="55D9021F" w14:textId="77777777" w:rsidR="003E3C0B" w:rsidRDefault="00000000">
      <w:pPr>
        <w:pStyle w:val="Heading2"/>
        <w:ind w:left="561" w:right="0" w:hanging="576"/>
      </w:pPr>
      <w:bookmarkStart w:id="10" w:name="_Toc14677"/>
      <w:r>
        <w:lastRenderedPageBreak/>
        <w:t xml:space="preserve">Implementation plan </w:t>
      </w:r>
      <w:bookmarkEnd w:id="10"/>
    </w:p>
    <w:p w14:paraId="0133338F" w14:textId="77777777" w:rsidR="003E3C0B" w:rsidRDefault="00000000">
      <w:pPr>
        <w:spacing w:after="0" w:line="259" w:lineRule="auto"/>
        <w:ind w:right="426"/>
        <w:jc w:val="center"/>
      </w:pPr>
      <w:r>
        <w:t xml:space="preserve">Table 2: Implementation Plan </w:t>
      </w:r>
    </w:p>
    <w:tbl>
      <w:tblPr>
        <w:tblStyle w:val="TableGrid"/>
        <w:tblW w:w="9352" w:type="dxa"/>
        <w:tblInd w:w="6" w:type="dxa"/>
        <w:tblCellMar>
          <w:top w:w="54" w:type="dxa"/>
          <w:left w:w="110" w:type="dxa"/>
          <w:bottom w:w="0" w:type="dxa"/>
          <w:right w:w="51" w:type="dxa"/>
        </w:tblCellMar>
        <w:tblLook w:val="04A0" w:firstRow="1" w:lastRow="0" w:firstColumn="1" w:lastColumn="0" w:noHBand="0" w:noVBand="1"/>
      </w:tblPr>
      <w:tblGrid>
        <w:gridCol w:w="2500"/>
        <w:gridCol w:w="3227"/>
        <w:gridCol w:w="1545"/>
        <w:gridCol w:w="2080"/>
      </w:tblGrid>
      <w:tr w:rsidR="003E3C0B" w14:paraId="39DA129C" w14:textId="77777777">
        <w:trPr>
          <w:trHeight w:val="958"/>
        </w:trPr>
        <w:tc>
          <w:tcPr>
            <w:tcW w:w="2500" w:type="dxa"/>
            <w:tcBorders>
              <w:top w:val="single" w:sz="4" w:space="0" w:color="000000"/>
              <w:left w:val="single" w:sz="4" w:space="0" w:color="000000"/>
              <w:bottom w:val="single" w:sz="4" w:space="0" w:color="000000"/>
              <w:right w:val="single" w:sz="4" w:space="0" w:color="000000"/>
            </w:tcBorders>
            <w:shd w:val="clear" w:color="auto" w:fill="ED7D31"/>
          </w:tcPr>
          <w:p w14:paraId="244DB5B0" w14:textId="77777777" w:rsidR="003E3C0B" w:rsidRDefault="00000000">
            <w:pPr>
              <w:spacing w:after="0" w:line="259" w:lineRule="auto"/>
              <w:ind w:left="5" w:right="0" w:firstLine="0"/>
              <w:jc w:val="center"/>
            </w:pPr>
            <w:r>
              <w:rPr>
                <w:b/>
              </w:rPr>
              <w:t xml:space="preserve">Action </w:t>
            </w:r>
          </w:p>
        </w:tc>
        <w:tc>
          <w:tcPr>
            <w:tcW w:w="3227" w:type="dxa"/>
            <w:tcBorders>
              <w:top w:val="single" w:sz="4" w:space="0" w:color="000000"/>
              <w:left w:val="single" w:sz="4" w:space="0" w:color="000000"/>
              <w:bottom w:val="single" w:sz="4" w:space="0" w:color="000000"/>
              <w:right w:val="single" w:sz="4" w:space="0" w:color="000000"/>
            </w:tcBorders>
            <w:shd w:val="clear" w:color="auto" w:fill="ED7D31"/>
          </w:tcPr>
          <w:p w14:paraId="543FF861" w14:textId="77777777" w:rsidR="003E3C0B" w:rsidRDefault="00000000">
            <w:pPr>
              <w:spacing w:after="0" w:line="259" w:lineRule="auto"/>
              <w:ind w:left="0" w:right="7" w:firstLine="0"/>
              <w:jc w:val="center"/>
            </w:pPr>
            <w:r>
              <w:rPr>
                <w:b/>
              </w:rPr>
              <w:t xml:space="preserve">Steps to Implement </w:t>
            </w:r>
          </w:p>
        </w:tc>
        <w:tc>
          <w:tcPr>
            <w:tcW w:w="1545" w:type="dxa"/>
            <w:tcBorders>
              <w:top w:val="single" w:sz="4" w:space="0" w:color="000000"/>
              <w:left w:val="single" w:sz="4" w:space="0" w:color="000000"/>
              <w:bottom w:val="single" w:sz="4" w:space="0" w:color="000000"/>
              <w:right w:val="single" w:sz="4" w:space="0" w:color="000000"/>
            </w:tcBorders>
            <w:shd w:val="clear" w:color="auto" w:fill="ED7D31"/>
          </w:tcPr>
          <w:p w14:paraId="3528859B" w14:textId="77777777" w:rsidR="003E3C0B" w:rsidRDefault="00000000">
            <w:pPr>
              <w:spacing w:after="0" w:line="259" w:lineRule="auto"/>
              <w:ind w:left="0" w:right="3" w:firstLine="0"/>
              <w:jc w:val="center"/>
            </w:pPr>
            <w:r>
              <w:rPr>
                <w:b/>
              </w:rPr>
              <w:t xml:space="preserve">Timeline </w:t>
            </w:r>
          </w:p>
        </w:tc>
        <w:tc>
          <w:tcPr>
            <w:tcW w:w="2080" w:type="dxa"/>
            <w:tcBorders>
              <w:top w:val="single" w:sz="4" w:space="0" w:color="000000"/>
              <w:left w:val="single" w:sz="4" w:space="0" w:color="000000"/>
              <w:bottom w:val="single" w:sz="4" w:space="0" w:color="000000"/>
              <w:right w:val="single" w:sz="4" w:space="0" w:color="000000"/>
            </w:tcBorders>
            <w:shd w:val="clear" w:color="auto" w:fill="ED7D31"/>
          </w:tcPr>
          <w:p w14:paraId="6E9A5DBA" w14:textId="77777777" w:rsidR="003E3C0B" w:rsidRDefault="00000000">
            <w:pPr>
              <w:spacing w:after="117" w:line="259" w:lineRule="auto"/>
              <w:ind w:left="0" w:right="6" w:firstLine="0"/>
              <w:jc w:val="center"/>
            </w:pPr>
            <w:r>
              <w:rPr>
                <w:b/>
              </w:rPr>
              <w:t xml:space="preserve">Responsible </w:t>
            </w:r>
          </w:p>
          <w:p w14:paraId="330AA148" w14:textId="77777777" w:rsidR="003E3C0B" w:rsidRDefault="00000000">
            <w:pPr>
              <w:spacing w:after="0" w:line="259" w:lineRule="auto"/>
              <w:ind w:left="0" w:right="1" w:firstLine="0"/>
              <w:jc w:val="center"/>
            </w:pPr>
            <w:r>
              <w:rPr>
                <w:b/>
              </w:rPr>
              <w:t xml:space="preserve">Team </w:t>
            </w:r>
          </w:p>
        </w:tc>
      </w:tr>
      <w:tr w:rsidR="003E3C0B" w14:paraId="1926A3B3" w14:textId="77777777">
        <w:trPr>
          <w:trHeight w:val="1784"/>
        </w:trPr>
        <w:tc>
          <w:tcPr>
            <w:tcW w:w="2500" w:type="dxa"/>
            <w:tcBorders>
              <w:top w:val="single" w:sz="4" w:space="0" w:color="000000"/>
              <w:left w:val="single" w:sz="4" w:space="0" w:color="000000"/>
              <w:bottom w:val="single" w:sz="4" w:space="0" w:color="000000"/>
              <w:right w:val="single" w:sz="4" w:space="0" w:color="000000"/>
            </w:tcBorders>
            <w:shd w:val="clear" w:color="auto" w:fill="F7CAAC"/>
          </w:tcPr>
          <w:p w14:paraId="7E08C123" w14:textId="77777777" w:rsidR="003E3C0B" w:rsidRDefault="00000000">
            <w:pPr>
              <w:spacing w:after="0" w:line="259" w:lineRule="auto"/>
              <w:ind w:left="0" w:right="0" w:firstLine="0"/>
              <w:jc w:val="center"/>
            </w:pPr>
            <w:r>
              <w:rPr>
                <w:b/>
              </w:rPr>
              <w:t xml:space="preserve">Improve mobile app features </w:t>
            </w:r>
          </w:p>
        </w:tc>
        <w:tc>
          <w:tcPr>
            <w:tcW w:w="3227" w:type="dxa"/>
            <w:tcBorders>
              <w:top w:val="single" w:sz="4" w:space="0" w:color="000000"/>
              <w:left w:val="single" w:sz="4" w:space="0" w:color="000000"/>
              <w:bottom w:val="single" w:sz="4" w:space="0" w:color="000000"/>
              <w:right w:val="single" w:sz="4" w:space="0" w:color="000000"/>
            </w:tcBorders>
            <w:shd w:val="clear" w:color="auto" w:fill="F7CAAC"/>
          </w:tcPr>
          <w:p w14:paraId="30E64D15" w14:textId="77777777" w:rsidR="003E3C0B" w:rsidRDefault="00000000">
            <w:pPr>
              <w:spacing w:after="0" w:line="259" w:lineRule="auto"/>
              <w:ind w:left="0" w:right="0" w:firstLine="0"/>
              <w:jc w:val="left"/>
            </w:pPr>
            <w:r>
              <w:t xml:space="preserve">Add options like room service orders and chatbot help. Test features with guests. </w:t>
            </w:r>
          </w:p>
        </w:tc>
        <w:tc>
          <w:tcPr>
            <w:tcW w:w="1545" w:type="dxa"/>
            <w:tcBorders>
              <w:top w:val="single" w:sz="4" w:space="0" w:color="000000"/>
              <w:left w:val="single" w:sz="4" w:space="0" w:color="000000"/>
              <w:bottom w:val="single" w:sz="4" w:space="0" w:color="000000"/>
              <w:right w:val="single" w:sz="4" w:space="0" w:color="000000"/>
            </w:tcBorders>
            <w:shd w:val="clear" w:color="auto" w:fill="F7CAAC"/>
          </w:tcPr>
          <w:p w14:paraId="0E27F1BA" w14:textId="77777777" w:rsidR="003E3C0B" w:rsidRDefault="00000000">
            <w:pPr>
              <w:spacing w:after="0" w:line="259" w:lineRule="auto"/>
              <w:ind w:left="0" w:right="0" w:firstLine="0"/>
            </w:pPr>
            <w:r>
              <w:t xml:space="preserve">3–6 months </w:t>
            </w:r>
          </w:p>
        </w:tc>
        <w:tc>
          <w:tcPr>
            <w:tcW w:w="2080" w:type="dxa"/>
            <w:tcBorders>
              <w:top w:val="single" w:sz="4" w:space="0" w:color="000000"/>
              <w:left w:val="single" w:sz="4" w:space="0" w:color="000000"/>
              <w:bottom w:val="single" w:sz="4" w:space="0" w:color="000000"/>
              <w:right w:val="single" w:sz="4" w:space="0" w:color="000000"/>
            </w:tcBorders>
            <w:shd w:val="clear" w:color="auto" w:fill="F7CAAC"/>
          </w:tcPr>
          <w:p w14:paraId="2D7130E8" w14:textId="77777777" w:rsidR="003E3C0B" w:rsidRDefault="00000000">
            <w:pPr>
              <w:spacing w:after="117" w:line="259" w:lineRule="auto"/>
              <w:ind w:left="0" w:right="0" w:firstLine="0"/>
              <w:jc w:val="left"/>
            </w:pPr>
            <w:r>
              <w:t xml:space="preserve">Digital and IT </w:t>
            </w:r>
          </w:p>
          <w:p w14:paraId="6A6E00EE" w14:textId="77777777" w:rsidR="003E3C0B" w:rsidRDefault="00000000">
            <w:pPr>
              <w:spacing w:after="0" w:line="259" w:lineRule="auto"/>
              <w:ind w:left="0" w:right="0" w:firstLine="0"/>
              <w:jc w:val="left"/>
            </w:pPr>
            <w:r>
              <w:t xml:space="preserve">Team </w:t>
            </w:r>
          </w:p>
        </w:tc>
      </w:tr>
      <w:tr w:rsidR="003E3C0B" w14:paraId="7FA1A548" w14:textId="77777777">
        <w:trPr>
          <w:trHeight w:val="1376"/>
        </w:trPr>
        <w:tc>
          <w:tcPr>
            <w:tcW w:w="2500" w:type="dxa"/>
            <w:tcBorders>
              <w:top w:val="single" w:sz="4" w:space="0" w:color="000000"/>
              <w:left w:val="single" w:sz="4" w:space="0" w:color="000000"/>
              <w:bottom w:val="single" w:sz="4" w:space="0" w:color="000000"/>
              <w:right w:val="single" w:sz="4" w:space="0" w:color="000000"/>
            </w:tcBorders>
            <w:shd w:val="clear" w:color="auto" w:fill="F4B083"/>
          </w:tcPr>
          <w:p w14:paraId="7A62B974" w14:textId="77777777" w:rsidR="003E3C0B" w:rsidRDefault="00000000">
            <w:pPr>
              <w:spacing w:after="0" w:line="259" w:lineRule="auto"/>
              <w:ind w:left="0" w:right="0" w:firstLine="0"/>
              <w:jc w:val="center"/>
            </w:pPr>
            <w:r>
              <w:rPr>
                <w:b/>
              </w:rPr>
              <w:t xml:space="preserve">Staff training </w:t>
            </w:r>
            <w:proofErr w:type="gramStart"/>
            <w:r>
              <w:rPr>
                <w:b/>
              </w:rPr>
              <w:t>on</w:t>
            </w:r>
            <w:proofErr w:type="gramEnd"/>
            <w:r>
              <w:rPr>
                <w:b/>
              </w:rPr>
              <w:t xml:space="preserve"> new technologies </w:t>
            </w:r>
          </w:p>
        </w:tc>
        <w:tc>
          <w:tcPr>
            <w:tcW w:w="3227" w:type="dxa"/>
            <w:tcBorders>
              <w:top w:val="single" w:sz="4" w:space="0" w:color="000000"/>
              <w:left w:val="single" w:sz="4" w:space="0" w:color="000000"/>
              <w:bottom w:val="single" w:sz="4" w:space="0" w:color="000000"/>
              <w:right w:val="single" w:sz="4" w:space="0" w:color="000000"/>
            </w:tcBorders>
            <w:shd w:val="clear" w:color="auto" w:fill="F4B083"/>
          </w:tcPr>
          <w:p w14:paraId="38719685" w14:textId="77777777" w:rsidR="003E3C0B" w:rsidRDefault="00000000">
            <w:pPr>
              <w:spacing w:after="0" w:line="259" w:lineRule="auto"/>
              <w:ind w:left="0" w:right="0" w:firstLine="0"/>
              <w:jc w:val="left"/>
            </w:pPr>
            <w:r>
              <w:t xml:space="preserve">Create simple training sessions and videos. Offer help desks in hotels. </w:t>
            </w:r>
          </w:p>
        </w:tc>
        <w:tc>
          <w:tcPr>
            <w:tcW w:w="1545" w:type="dxa"/>
            <w:tcBorders>
              <w:top w:val="single" w:sz="4" w:space="0" w:color="000000"/>
              <w:left w:val="single" w:sz="4" w:space="0" w:color="000000"/>
              <w:bottom w:val="single" w:sz="4" w:space="0" w:color="000000"/>
              <w:right w:val="single" w:sz="4" w:space="0" w:color="000000"/>
            </w:tcBorders>
            <w:shd w:val="clear" w:color="auto" w:fill="F4B083"/>
          </w:tcPr>
          <w:p w14:paraId="78A83E0F" w14:textId="77777777" w:rsidR="003E3C0B" w:rsidRDefault="00000000">
            <w:pPr>
              <w:spacing w:after="117" w:line="259" w:lineRule="auto"/>
              <w:ind w:left="0" w:right="0" w:firstLine="0"/>
            </w:pPr>
            <w:r>
              <w:t xml:space="preserve">1–2 months </w:t>
            </w:r>
          </w:p>
          <w:p w14:paraId="6961CC2B" w14:textId="77777777" w:rsidR="003E3C0B" w:rsidRDefault="00000000">
            <w:pPr>
              <w:spacing w:after="0" w:line="259" w:lineRule="auto"/>
              <w:ind w:left="0" w:right="0" w:firstLine="0"/>
              <w:jc w:val="left"/>
            </w:pPr>
            <w:r>
              <w:t xml:space="preserve">(ongoing) </w:t>
            </w:r>
          </w:p>
        </w:tc>
        <w:tc>
          <w:tcPr>
            <w:tcW w:w="2080" w:type="dxa"/>
            <w:tcBorders>
              <w:top w:val="single" w:sz="4" w:space="0" w:color="000000"/>
              <w:left w:val="single" w:sz="4" w:space="0" w:color="000000"/>
              <w:bottom w:val="single" w:sz="4" w:space="0" w:color="000000"/>
              <w:right w:val="single" w:sz="4" w:space="0" w:color="000000"/>
            </w:tcBorders>
            <w:shd w:val="clear" w:color="auto" w:fill="F4B083"/>
          </w:tcPr>
          <w:p w14:paraId="67E27E3C" w14:textId="77777777" w:rsidR="003E3C0B" w:rsidRDefault="00000000">
            <w:pPr>
              <w:spacing w:after="117" w:line="259" w:lineRule="auto"/>
              <w:ind w:left="0" w:right="0" w:firstLine="0"/>
              <w:jc w:val="left"/>
            </w:pPr>
            <w:r>
              <w:t xml:space="preserve">HR and Training </w:t>
            </w:r>
          </w:p>
          <w:p w14:paraId="7711C439" w14:textId="77777777" w:rsidR="003E3C0B" w:rsidRDefault="00000000">
            <w:pPr>
              <w:spacing w:after="0" w:line="259" w:lineRule="auto"/>
              <w:ind w:left="0" w:right="0" w:firstLine="0"/>
              <w:jc w:val="left"/>
            </w:pPr>
            <w:r>
              <w:t xml:space="preserve">Department </w:t>
            </w:r>
          </w:p>
        </w:tc>
      </w:tr>
      <w:tr w:rsidR="003E3C0B" w14:paraId="4D63B2A7" w14:textId="77777777">
        <w:trPr>
          <w:trHeight w:val="1370"/>
        </w:trPr>
        <w:tc>
          <w:tcPr>
            <w:tcW w:w="2500" w:type="dxa"/>
            <w:tcBorders>
              <w:top w:val="single" w:sz="4" w:space="0" w:color="000000"/>
              <w:left w:val="single" w:sz="4" w:space="0" w:color="000000"/>
              <w:bottom w:val="single" w:sz="4" w:space="0" w:color="000000"/>
              <w:right w:val="single" w:sz="4" w:space="0" w:color="000000"/>
            </w:tcBorders>
            <w:shd w:val="clear" w:color="auto" w:fill="F7CAAC"/>
          </w:tcPr>
          <w:p w14:paraId="774EAE9E" w14:textId="77777777" w:rsidR="003E3C0B" w:rsidRDefault="00000000">
            <w:pPr>
              <w:spacing w:after="0" w:line="259" w:lineRule="auto"/>
              <w:ind w:left="0" w:right="0" w:firstLine="0"/>
              <w:jc w:val="center"/>
            </w:pPr>
            <w:r>
              <w:rPr>
                <w:b/>
              </w:rPr>
              <w:t xml:space="preserve">Expand DEI practices </w:t>
            </w:r>
          </w:p>
        </w:tc>
        <w:tc>
          <w:tcPr>
            <w:tcW w:w="3227" w:type="dxa"/>
            <w:tcBorders>
              <w:top w:val="single" w:sz="4" w:space="0" w:color="000000"/>
              <w:left w:val="single" w:sz="4" w:space="0" w:color="000000"/>
              <w:bottom w:val="single" w:sz="4" w:space="0" w:color="000000"/>
              <w:right w:val="single" w:sz="4" w:space="0" w:color="000000"/>
            </w:tcBorders>
            <w:shd w:val="clear" w:color="auto" w:fill="F7CAAC"/>
          </w:tcPr>
          <w:p w14:paraId="208DE028" w14:textId="77777777" w:rsidR="003E3C0B" w:rsidRDefault="00000000">
            <w:pPr>
              <w:spacing w:after="0" w:line="259" w:lineRule="auto"/>
              <w:ind w:left="0" w:right="261" w:firstLine="0"/>
            </w:pPr>
            <w:r>
              <w:t xml:space="preserve">Run </w:t>
            </w:r>
            <w:proofErr w:type="gramStart"/>
            <w:r>
              <w:t>workshops,</w:t>
            </w:r>
            <w:proofErr w:type="gramEnd"/>
            <w:r>
              <w:t xml:space="preserve"> include DEI in recruitment, and review promotion fairness. </w:t>
            </w:r>
          </w:p>
        </w:tc>
        <w:tc>
          <w:tcPr>
            <w:tcW w:w="1545" w:type="dxa"/>
            <w:tcBorders>
              <w:top w:val="single" w:sz="4" w:space="0" w:color="000000"/>
              <w:left w:val="single" w:sz="4" w:space="0" w:color="000000"/>
              <w:bottom w:val="single" w:sz="4" w:space="0" w:color="000000"/>
              <w:right w:val="single" w:sz="4" w:space="0" w:color="000000"/>
            </w:tcBorders>
            <w:shd w:val="clear" w:color="auto" w:fill="F7CAAC"/>
          </w:tcPr>
          <w:p w14:paraId="7DDD22A3" w14:textId="77777777" w:rsidR="003E3C0B" w:rsidRDefault="00000000">
            <w:pPr>
              <w:spacing w:after="0" w:line="259" w:lineRule="auto"/>
              <w:ind w:left="0" w:right="0" w:firstLine="0"/>
            </w:pPr>
            <w:r>
              <w:t xml:space="preserve">3–4 months </w:t>
            </w:r>
          </w:p>
        </w:tc>
        <w:tc>
          <w:tcPr>
            <w:tcW w:w="2080" w:type="dxa"/>
            <w:tcBorders>
              <w:top w:val="single" w:sz="4" w:space="0" w:color="000000"/>
              <w:left w:val="single" w:sz="4" w:space="0" w:color="000000"/>
              <w:bottom w:val="single" w:sz="4" w:space="0" w:color="000000"/>
              <w:right w:val="single" w:sz="4" w:space="0" w:color="000000"/>
            </w:tcBorders>
            <w:shd w:val="clear" w:color="auto" w:fill="F7CAAC"/>
          </w:tcPr>
          <w:p w14:paraId="2786CBB1" w14:textId="77777777" w:rsidR="003E3C0B" w:rsidRDefault="00000000">
            <w:pPr>
              <w:spacing w:after="112" w:line="259" w:lineRule="auto"/>
              <w:ind w:left="0" w:right="0" w:firstLine="0"/>
              <w:jc w:val="left"/>
            </w:pPr>
            <w:r>
              <w:t xml:space="preserve">HR and Diversity </w:t>
            </w:r>
          </w:p>
          <w:p w14:paraId="7940FE2B" w14:textId="77777777" w:rsidR="003E3C0B" w:rsidRDefault="00000000">
            <w:pPr>
              <w:spacing w:after="0" w:line="259" w:lineRule="auto"/>
              <w:ind w:left="0" w:right="0" w:firstLine="0"/>
              <w:jc w:val="left"/>
            </w:pPr>
            <w:r>
              <w:t xml:space="preserve">Team </w:t>
            </w:r>
          </w:p>
        </w:tc>
      </w:tr>
      <w:tr w:rsidR="003E3C0B" w14:paraId="48BF2702" w14:textId="77777777">
        <w:trPr>
          <w:trHeight w:val="1370"/>
        </w:trPr>
        <w:tc>
          <w:tcPr>
            <w:tcW w:w="2500" w:type="dxa"/>
            <w:tcBorders>
              <w:top w:val="single" w:sz="4" w:space="0" w:color="000000"/>
              <w:left w:val="single" w:sz="4" w:space="0" w:color="000000"/>
              <w:bottom w:val="single" w:sz="4" w:space="0" w:color="000000"/>
              <w:right w:val="single" w:sz="4" w:space="0" w:color="000000"/>
            </w:tcBorders>
            <w:shd w:val="clear" w:color="auto" w:fill="F4B083"/>
          </w:tcPr>
          <w:p w14:paraId="04C99467" w14:textId="77777777" w:rsidR="003E3C0B" w:rsidRDefault="00000000">
            <w:pPr>
              <w:spacing w:after="0" w:line="259" w:lineRule="auto"/>
              <w:ind w:left="3" w:right="0" w:firstLine="0"/>
              <w:jc w:val="center"/>
            </w:pPr>
            <w:r>
              <w:rPr>
                <w:b/>
              </w:rPr>
              <w:t xml:space="preserve">Use more renewable energy </w:t>
            </w:r>
          </w:p>
        </w:tc>
        <w:tc>
          <w:tcPr>
            <w:tcW w:w="3227" w:type="dxa"/>
            <w:tcBorders>
              <w:top w:val="single" w:sz="4" w:space="0" w:color="000000"/>
              <w:left w:val="single" w:sz="4" w:space="0" w:color="000000"/>
              <w:bottom w:val="single" w:sz="4" w:space="0" w:color="000000"/>
              <w:right w:val="single" w:sz="4" w:space="0" w:color="000000"/>
            </w:tcBorders>
            <w:shd w:val="clear" w:color="auto" w:fill="F4B083"/>
          </w:tcPr>
          <w:p w14:paraId="444EDDD4" w14:textId="77777777" w:rsidR="003E3C0B" w:rsidRDefault="00000000">
            <w:pPr>
              <w:spacing w:after="0" w:line="259" w:lineRule="auto"/>
              <w:ind w:left="0" w:right="33" w:firstLine="0"/>
              <w:jc w:val="left"/>
            </w:pPr>
            <w:r>
              <w:t xml:space="preserve">Install solar panels where possible and switch to green energy providers. </w:t>
            </w:r>
          </w:p>
        </w:tc>
        <w:tc>
          <w:tcPr>
            <w:tcW w:w="1545" w:type="dxa"/>
            <w:tcBorders>
              <w:top w:val="single" w:sz="4" w:space="0" w:color="000000"/>
              <w:left w:val="single" w:sz="4" w:space="0" w:color="000000"/>
              <w:bottom w:val="single" w:sz="4" w:space="0" w:color="000000"/>
              <w:right w:val="single" w:sz="4" w:space="0" w:color="000000"/>
            </w:tcBorders>
            <w:shd w:val="clear" w:color="auto" w:fill="F4B083"/>
          </w:tcPr>
          <w:p w14:paraId="20A0E084" w14:textId="77777777" w:rsidR="003E3C0B" w:rsidRDefault="00000000">
            <w:pPr>
              <w:spacing w:after="0" w:line="259" w:lineRule="auto"/>
              <w:ind w:left="0" w:right="0" w:firstLine="0"/>
              <w:jc w:val="left"/>
            </w:pPr>
            <w:r>
              <w:t xml:space="preserve">6–12 months </w:t>
            </w:r>
          </w:p>
        </w:tc>
        <w:tc>
          <w:tcPr>
            <w:tcW w:w="2080" w:type="dxa"/>
            <w:tcBorders>
              <w:top w:val="single" w:sz="4" w:space="0" w:color="000000"/>
              <w:left w:val="single" w:sz="4" w:space="0" w:color="000000"/>
              <w:bottom w:val="single" w:sz="4" w:space="0" w:color="000000"/>
              <w:right w:val="single" w:sz="4" w:space="0" w:color="000000"/>
            </w:tcBorders>
            <w:shd w:val="clear" w:color="auto" w:fill="F4B083"/>
          </w:tcPr>
          <w:p w14:paraId="56D1DAE7" w14:textId="77777777" w:rsidR="003E3C0B" w:rsidRDefault="00000000">
            <w:pPr>
              <w:spacing w:after="117" w:line="259" w:lineRule="auto"/>
              <w:ind w:left="0" w:right="0" w:firstLine="0"/>
              <w:jc w:val="left"/>
            </w:pPr>
            <w:r>
              <w:t xml:space="preserve">Facilities and </w:t>
            </w:r>
          </w:p>
          <w:p w14:paraId="4BC7BD8A" w14:textId="77777777" w:rsidR="003E3C0B" w:rsidRDefault="00000000">
            <w:pPr>
              <w:spacing w:after="0" w:line="259" w:lineRule="auto"/>
              <w:ind w:left="0" w:right="0" w:firstLine="0"/>
              <w:jc w:val="left"/>
            </w:pPr>
            <w:r>
              <w:t xml:space="preserve">Sustainability </w:t>
            </w:r>
          </w:p>
        </w:tc>
      </w:tr>
      <w:tr w:rsidR="003E3C0B" w14:paraId="0CA6E5B7" w14:textId="77777777">
        <w:trPr>
          <w:trHeight w:val="1376"/>
        </w:trPr>
        <w:tc>
          <w:tcPr>
            <w:tcW w:w="2500" w:type="dxa"/>
            <w:tcBorders>
              <w:top w:val="single" w:sz="4" w:space="0" w:color="000000"/>
              <w:left w:val="single" w:sz="4" w:space="0" w:color="000000"/>
              <w:bottom w:val="single" w:sz="4" w:space="0" w:color="000000"/>
              <w:right w:val="single" w:sz="4" w:space="0" w:color="000000"/>
            </w:tcBorders>
            <w:shd w:val="clear" w:color="auto" w:fill="F7CAAC"/>
          </w:tcPr>
          <w:p w14:paraId="68484354" w14:textId="77777777" w:rsidR="003E3C0B" w:rsidRDefault="00000000">
            <w:pPr>
              <w:spacing w:after="0" w:line="259" w:lineRule="auto"/>
              <w:ind w:left="49" w:right="0" w:firstLine="0"/>
              <w:jc w:val="left"/>
            </w:pPr>
            <w:r>
              <w:rPr>
                <w:b/>
              </w:rPr>
              <w:t xml:space="preserve">Reduce food waste </w:t>
            </w:r>
          </w:p>
        </w:tc>
        <w:tc>
          <w:tcPr>
            <w:tcW w:w="3227" w:type="dxa"/>
            <w:tcBorders>
              <w:top w:val="single" w:sz="4" w:space="0" w:color="000000"/>
              <w:left w:val="single" w:sz="4" w:space="0" w:color="000000"/>
              <w:bottom w:val="single" w:sz="4" w:space="0" w:color="000000"/>
              <w:right w:val="single" w:sz="4" w:space="0" w:color="000000"/>
            </w:tcBorders>
            <w:shd w:val="clear" w:color="auto" w:fill="F7CAAC"/>
          </w:tcPr>
          <w:p w14:paraId="374BD1EC" w14:textId="77777777" w:rsidR="003E3C0B" w:rsidRDefault="00000000">
            <w:pPr>
              <w:spacing w:after="0" w:line="259" w:lineRule="auto"/>
              <w:ind w:left="0" w:right="0" w:firstLine="0"/>
              <w:jc w:val="left"/>
            </w:pPr>
            <w:r>
              <w:t xml:space="preserve">Use smart inventory systems and donate extra food to local charities. </w:t>
            </w:r>
          </w:p>
        </w:tc>
        <w:tc>
          <w:tcPr>
            <w:tcW w:w="1545" w:type="dxa"/>
            <w:tcBorders>
              <w:top w:val="single" w:sz="4" w:space="0" w:color="000000"/>
              <w:left w:val="single" w:sz="4" w:space="0" w:color="000000"/>
              <w:bottom w:val="single" w:sz="4" w:space="0" w:color="000000"/>
              <w:right w:val="single" w:sz="4" w:space="0" w:color="000000"/>
            </w:tcBorders>
            <w:shd w:val="clear" w:color="auto" w:fill="F7CAAC"/>
          </w:tcPr>
          <w:p w14:paraId="72C10D7E" w14:textId="77777777" w:rsidR="003E3C0B" w:rsidRDefault="00000000">
            <w:pPr>
              <w:spacing w:after="0" w:line="259" w:lineRule="auto"/>
              <w:ind w:left="0" w:right="0" w:firstLine="0"/>
            </w:pPr>
            <w:r>
              <w:t xml:space="preserve">3–5 months </w:t>
            </w:r>
          </w:p>
        </w:tc>
        <w:tc>
          <w:tcPr>
            <w:tcW w:w="2080" w:type="dxa"/>
            <w:tcBorders>
              <w:top w:val="single" w:sz="4" w:space="0" w:color="000000"/>
              <w:left w:val="single" w:sz="4" w:space="0" w:color="000000"/>
              <w:bottom w:val="single" w:sz="4" w:space="0" w:color="000000"/>
              <w:right w:val="single" w:sz="4" w:space="0" w:color="000000"/>
            </w:tcBorders>
            <w:shd w:val="clear" w:color="auto" w:fill="F7CAAC"/>
          </w:tcPr>
          <w:p w14:paraId="732F94E7" w14:textId="77777777" w:rsidR="003E3C0B" w:rsidRDefault="00000000">
            <w:pPr>
              <w:spacing w:after="117" w:line="259" w:lineRule="auto"/>
              <w:ind w:left="0" w:right="0" w:firstLine="0"/>
              <w:jc w:val="left"/>
            </w:pPr>
            <w:r>
              <w:t xml:space="preserve">Food &amp; </w:t>
            </w:r>
          </w:p>
          <w:p w14:paraId="0370651F" w14:textId="77777777" w:rsidR="003E3C0B" w:rsidRDefault="00000000">
            <w:pPr>
              <w:spacing w:after="117" w:line="259" w:lineRule="auto"/>
              <w:ind w:left="0" w:right="0" w:firstLine="0"/>
              <w:jc w:val="left"/>
            </w:pPr>
            <w:r>
              <w:t xml:space="preserve">Beverage </w:t>
            </w:r>
          </w:p>
          <w:p w14:paraId="09E40BD7" w14:textId="77777777" w:rsidR="003E3C0B" w:rsidRDefault="00000000">
            <w:pPr>
              <w:spacing w:after="0" w:line="259" w:lineRule="auto"/>
              <w:ind w:left="0" w:right="0" w:firstLine="0"/>
              <w:jc w:val="left"/>
            </w:pPr>
            <w:r>
              <w:t xml:space="preserve">Department </w:t>
            </w:r>
          </w:p>
        </w:tc>
      </w:tr>
      <w:tr w:rsidR="003E3C0B" w14:paraId="50268085" w14:textId="77777777">
        <w:trPr>
          <w:trHeight w:val="1784"/>
        </w:trPr>
        <w:tc>
          <w:tcPr>
            <w:tcW w:w="2500" w:type="dxa"/>
            <w:tcBorders>
              <w:top w:val="single" w:sz="4" w:space="0" w:color="000000"/>
              <w:left w:val="single" w:sz="4" w:space="0" w:color="000000"/>
              <w:bottom w:val="single" w:sz="4" w:space="0" w:color="000000"/>
              <w:right w:val="single" w:sz="4" w:space="0" w:color="000000"/>
            </w:tcBorders>
            <w:shd w:val="clear" w:color="auto" w:fill="F4B083"/>
          </w:tcPr>
          <w:p w14:paraId="79C75034" w14:textId="77777777" w:rsidR="003E3C0B" w:rsidRDefault="00000000">
            <w:pPr>
              <w:spacing w:after="0" w:line="259" w:lineRule="auto"/>
              <w:ind w:left="0" w:right="0" w:firstLine="0"/>
              <w:jc w:val="center"/>
            </w:pPr>
            <w:r>
              <w:rPr>
                <w:b/>
              </w:rPr>
              <w:t xml:space="preserve">Improve staff communication </w:t>
            </w:r>
          </w:p>
        </w:tc>
        <w:tc>
          <w:tcPr>
            <w:tcW w:w="3227" w:type="dxa"/>
            <w:tcBorders>
              <w:top w:val="single" w:sz="4" w:space="0" w:color="000000"/>
              <w:left w:val="single" w:sz="4" w:space="0" w:color="000000"/>
              <w:bottom w:val="single" w:sz="4" w:space="0" w:color="000000"/>
              <w:right w:val="single" w:sz="4" w:space="0" w:color="000000"/>
            </w:tcBorders>
            <w:shd w:val="clear" w:color="auto" w:fill="F4B083"/>
          </w:tcPr>
          <w:p w14:paraId="6E5CD9F7" w14:textId="77777777" w:rsidR="003E3C0B" w:rsidRDefault="00000000">
            <w:pPr>
              <w:spacing w:after="0" w:line="259" w:lineRule="auto"/>
              <w:ind w:left="0" w:right="0" w:firstLine="0"/>
              <w:jc w:val="left"/>
            </w:pPr>
            <w:r>
              <w:t xml:space="preserve">Hold monthly meetings, introduce staff feedback tools, and clear </w:t>
            </w:r>
            <w:proofErr w:type="gramStart"/>
            <w:r>
              <w:t>notice boards</w:t>
            </w:r>
            <w:proofErr w:type="gramEnd"/>
            <w:r>
              <w:t xml:space="preserve">. </w:t>
            </w:r>
          </w:p>
        </w:tc>
        <w:tc>
          <w:tcPr>
            <w:tcW w:w="1545" w:type="dxa"/>
            <w:tcBorders>
              <w:top w:val="single" w:sz="4" w:space="0" w:color="000000"/>
              <w:left w:val="single" w:sz="4" w:space="0" w:color="000000"/>
              <w:bottom w:val="single" w:sz="4" w:space="0" w:color="000000"/>
              <w:right w:val="single" w:sz="4" w:space="0" w:color="000000"/>
            </w:tcBorders>
            <w:shd w:val="clear" w:color="auto" w:fill="F4B083"/>
          </w:tcPr>
          <w:p w14:paraId="7B22DB54" w14:textId="77777777" w:rsidR="003E3C0B" w:rsidRDefault="00000000">
            <w:pPr>
              <w:spacing w:after="112" w:line="259" w:lineRule="auto"/>
              <w:ind w:left="0" w:right="0" w:firstLine="0"/>
            </w:pPr>
            <w:r>
              <w:t xml:space="preserve">1–3 months </w:t>
            </w:r>
          </w:p>
          <w:p w14:paraId="03451670" w14:textId="77777777" w:rsidR="003E3C0B" w:rsidRDefault="00000000">
            <w:pPr>
              <w:spacing w:after="0" w:line="259" w:lineRule="auto"/>
              <w:ind w:left="0" w:right="0" w:firstLine="0"/>
              <w:jc w:val="left"/>
            </w:pPr>
            <w:r>
              <w:t xml:space="preserve">(ongoing) </w:t>
            </w:r>
          </w:p>
        </w:tc>
        <w:tc>
          <w:tcPr>
            <w:tcW w:w="2080" w:type="dxa"/>
            <w:tcBorders>
              <w:top w:val="single" w:sz="4" w:space="0" w:color="000000"/>
              <w:left w:val="single" w:sz="4" w:space="0" w:color="000000"/>
              <w:bottom w:val="single" w:sz="4" w:space="0" w:color="000000"/>
              <w:right w:val="single" w:sz="4" w:space="0" w:color="000000"/>
            </w:tcBorders>
            <w:shd w:val="clear" w:color="auto" w:fill="F4B083"/>
          </w:tcPr>
          <w:p w14:paraId="0C7A6FFA" w14:textId="77777777" w:rsidR="003E3C0B" w:rsidRDefault="00000000">
            <w:pPr>
              <w:spacing w:after="0" w:line="259" w:lineRule="auto"/>
              <w:ind w:left="0" w:right="0" w:firstLine="0"/>
              <w:jc w:val="left"/>
            </w:pPr>
            <w:r>
              <w:t xml:space="preserve">Hotel Managers and HR Team </w:t>
            </w:r>
          </w:p>
        </w:tc>
      </w:tr>
    </w:tbl>
    <w:p w14:paraId="701D4FB6" w14:textId="77777777" w:rsidR="003E3C0B" w:rsidRDefault="00000000">
      <w:pPr>
        <w:spacing w:after="258" w:line="259" w:lineRule="auto"/>
        <w:ind w:right="424"/>
        <w:jc w:val="center"/>
      </w:pPr>
      <w:r>
        <w:t xml:space="preserve">Source: (Author) </w:t>
      </w:r>
    </w:p>
    <w:p w14:paraId="2F87EF21" w14:textId="77777777" w:rsidR="003E3C0B" w:rsidRDefault="00000000">
      <w:pPr>
        <w:pStyle w:val="Heading1"/>
        <w:spacing w:after="394"/>
        <w:ind w:left="416" w:right="0" w:hanging="431"/>
      </w:pPr>
      <w:bookmarkStart w:id="11" w:name="_Toc14678"/>
      <w:r>
        <w:lastRenderedPageBreak/>
        <w:t xml:space="preserve">Conclusion  </w:t>
      </w:r>
      <w:bookmarkEnd w:id="11"/>
    </w:p>
    <w:p w14:paraId="0CEDA221" w14:textId="77777777" w:rsidR="003E3C0B" w:rsidRDefault="00000000">
      <w:pPr>
        <w:spacing w:after="279"/>
        <w:ind w:left="-5" w:right="419"/>
      </w:pPr>
      <w:r>
        <w:t xml:space="preserve">In summary, Marriott's organizational design, culture, and recent change efforts are central to its performance. The flexible organization of the company and emphasis on employee satisfaction through its DEI initiatives enhance service quality. Marriott's digital transformation and sustainability </w:t>
      </w:r>
      <w:proofErr w:type="gramStart"/>
      <w:r>
        <w:t>efforts are</w:t>
      </w:r>
      <w:proofErr w:type="gramEnd"/>
      <w:r>
        <w:t xml:space="preserve"> </w:t>
      </w:r>
      <w:proofErr w:type="gramStart"/>
      <w:r>
        <w:t>moves</w:t>
      </w:r>
      <w:proofErr w:type="gramEnd"/>
      <w:r>
        <w:t xml:space="preserve"> in the right direction. The success of these changes can be observed in enhanced guest </w:t>
      </w:r>
      <w:proofErr w:type="gramStart"/>
      <w:r>
        <w:t>experiences</w:t>
      </w:r>
      <w:proofErr w:type="gramEnd"/>
      <w:r>
        <w:t xml:space="preserve"> and operational efficiency. A strong organizational culture, clear goals, and continuous improvements in strategy are crucial for Marriott’s ongoing success and growth. </w:t>
      </w:r>
    </w:p>
    <w:p w14:paraId="13717700" w14:textId="77777777" w:rsidR="003E3C0B" w:rsidRDefault="00000000">
      <w:pPr>
        <w:spacing w:after="97" w:line="259" w:lineRule="auto"/>
        <w:ind w:left="0" w:right="0" w:firstLine="0"/>
        <w:jc w:val="left"/>
      </w:pPr>
      <w:r>
        <w:t xml:space="preserve"> </w:t>
      </w:r>
    </w:p>
    <w:p w14:paraId="02EEF885" w14:textId="77777777" w:rsidR="003E3C0B" w:rsidRDefault="00000000">
      <w:pPr>
        <w:spacing w:after="97" w:line="259" w:lineRule="auto"/>
        <w:ind w:left="0" w:right="0" w:firstLine="0"/>
        <w:jc w:val="left"/>
      </w:pPr>
      <w:r>
        <w:t xml:space="preserve"> </w:t>
      </w:r>
    </w:p>
    <w:p w14:paraId="24C0BEAA" w14:textId="77777777" w:rsidR="003E3C0B" w:rsidRDefault="00000000">
      <w:pPr>
        <w:spacing w:after="98" w:line="259" w:lineRule="auto"/>
        <w:ind w:left="0" w:right="0" w:firstLine="0"/>
        <w:jc w:val="left"/>
      </w:pPr>
      <w:r>
        <w:t xml:space="preserve"> </w:t>
      </w:r>
    </w:p>
    <w:p w14:paraId="115F4A04" w14:textId="77777777" w:rsidR="003E3C0B" w:rsidRDefault="00000000">
      <w:pPr>
        <w:spacing w:after="97" w:line="259" w:lineRule="auto"/>
        <w:ind w:left="0" w:right="0" w:firstLine="0"/>
        <w:jc w:val="left"/>
      </w:pPr>
      <w:r>
        <w:t xml:space="preserve"> </w:t>
      </w:r>
    </w:p>
    <w:p w14:paraId="0FA74629" w14:textId="77777777" w:rsidR="003E3C0B" w:rsidRDefault="00000000">
      <w:pPr>
        <w:spacing w:after="102" w:line="259" w:lineRule="auto"/>
        <w:ind w:left="0" w:right="0" w:firstLine="0"/>
        <w:jc w:val="left"/>
      </w:pPr>
      <w:r>
        <w:t xml:space="preserve"> </w:t>
      </w:r>
    </w:p>
    <w:p w14:paraId="1F3B4A0B" w14:textId="77777777" w:rsidR="003E3C0B" w:rsidRDefault="00000000">
      <w:pPr>
        <w:spacing w:after="97" w:line="259" w:lineRule="auto"/>
        <w:ind w:left="0" w:right="0" w:firstLine="0"/>
        <w:jc w:val="left"/>
      </w:pPr>
      <w:r>
        <w:t xml:space="preserve"> </w:t>
      </w:r>
    </w:p>
    <w:p w14:paraId="409455D9" w14:textId="77777777" w:rsidR="003E3C0B" w:rsidRDefault="00000000">
      <w:pPr>
        <w:spacing w:after="98" w:line="259" w:lineRule="auto"/>
        <w:ind w:left="0" w:right="0" w:firstLine="0"/>
        <w:jc w:val="left"/>
      </w:pPr>
      <w:r>
        <w:t xml:space="preserve"> </w:t>
      </w:r>
    </w:p>
    <w:p w14:paraId="15AE351C" w14:textId="77777777" w:rsidR="003E3C0B" w:rsidRDefault="00000000">
      <w:pPr>
        <w:spacing w:after="97" w:line="259" w:lineRule="auto"/>
        <w:ind w:left="0" w:right="0" w:firstLine="0"/>
        <w:jc w:val="left"/>
      </w:pPr>
      <w:r>
        <w:t xml:space="preserve"> </w:t>
      </w:r>
    </w:p>
    <w:p w14:paraId="57382D64" w14:textId="77777777" w:rsidR="003E3C0B" w:rsidRDefault="00000000">
      <w:pPr>
        <w:spacing w:after="97" w:line="259" w:lineRule="auto"/>
        <w:ind w:left="0" w:right="0" w:firstLine="0"/>
        <w:jc w:val="left"/>
      </w:pPr>
      <w:r>
        <w:t xml:space="preserve"> </w:t>
      </w:r>
    </w:p>
    <w:p w14:paraId="21323457" w14:textId="77777777" w:rsidR="003E3C0B" w:rsidRDefault="00000000">
      <w:pPr>
        <w:spacing w:after="107" w:line="259" w:lineRule="auto"/>
        <w:ind w:left="0" w:right="0" w:firstLine="0"/>
        <w:jc w:val="left"/>
      </w:pPr>
      <w:r>
        <w:t xml:space="preserve"> </w:t>
      </w:r>
    </w:p>
    <w:p w14:paraId="1E0EAD5F" w14:textId="77777777" w:rsidR="003E3C0B" w:rsidRDefault="00000000">
      <w:pPr>
        <w:spacing w:after="178" w:line="259" w:lineRule="auto"/>
        <w:ind w:left="0" w:right="0" w:firstLine="0"/>
        <w:jc w:val="left"/>
      </w:pPr>
      <w:r>
        <w:t xml:space="preserve"> </w:t>
      </w:r>
    </w:p>
    <w:p w14:paraId="341DDF18" w14:textId="77777777" w:rsidR="003E3C0B" w:rsidRDefault="00000000">
      <w:pPr>
        <w:spacing w:after="0" w:line="259" w:lineRule="auto"/>
        <w:ind w:left="0" w:right="0" w:firstLine="0"/>
        <w:jc w:val="left"/>
      </w:pPr>
      <w:r>
        <w:t xml:space="preserve"> </w:t>
      </w:r>
      <w:r>
        <w:tab/>
      </w:r>
      <w:r>
        <w:rPr>
          <w:b/>
        </w:rPr>
        <w:t xml:space="preserve"> </w:t>
      </w:r>
      <w:r>
        <w:br w:type="page"/>
      </w:r>
    </w:p>
    <w:p w14:paraId="79045D6D" w14:textId="77777777" w:rsidR="003E3C0B" w:rsidRDefault="00000000">
      <w:pPr>
        <w:pStyle w:val="Heading1"/>
        <w:spacing w:after="118"/>
        <w:ind w:left="416" w:right="0" w:hanging="431"/>
      </w:pPr>
      <w:bookmarkStart w:id="12" w:name="_Toc14679"/>
      <w:r>
        <w:lastRenderedPageBreak/>
        <w:t xml:space="preserve">Reference List </w:t>
      </w:r>
      <w:bookmarkEnd w:id="12"/>
    </w:p>
    <w:p w14:paraId="37812A44" w14:textId="77777777" w:rsidR="003E3C0B" w:rsidRDefault="00000000">
      <w:pPr>
        <w:ind w:left="706" w:right="419" w:hanging="721"/>
      </w:pPr>
      <w:r>
        <w:t xml:space="preserve">Alharbi, R., Rahaf </w:t>
      </w:r>
      <w:proofErr w:type="spellStart"/>
      <w:r>
        <w:t>Alshreef</w:t>
      </w:r>
      <w:proofErr w:type="spellEnd"/>
      <w:r>
        <w:t xml:space="preserve">, Raghad </w:t>
      </w:r>
      <w:proofErr w:type="spellStart"/>
      <w:r>
        <w:t>Alhashmi</w:t>
      </w:r>
      <w:proofErr w:type="spellEnd"/>
      <w:r>
        <w:t xml:space="preserve">, Mais Alkhalaf and Elhaj, S. (2025). Improving the Quality of Services and Increasing Customer Satisfaction in the Hotel. [online] pp.1–6. </w:t>
      </w:r>
      <w:proofErr w:type="spellStart"/>
      <w:proofErr w:type="gramStart"/>
      <w:r>
        <w:t>doi:https</w:t>
      </w:r>
      <w:proofErr w:type="spellEnd"/>
      <w:r>
        <w:t>://doi.org/10.1109/icaisc64594.2025.10959421</w:t>
      </w:r>
      <w:proofErr w:type="gramEnd"/>
      <w:r>
        <w:t xml:space="preserve">. </w:t>
      </w:r>
    </w:p>
    <w:p w14:paraId="713F3C5B" w14:textId="77777777" w:rsidR="003E3C0B" w:rsidRDefault="00000000">
      <w:pPr>
        <w:spacing w:line="259" w:lineRule="auto"/>
        <w:ind w:left="-5" w:right="419"/>
      </w:pPr>
      <w:proofErr w:type="spellStart"/>
      <w:r>
        <w:t>Amirulloh</w:t>
      </w:r>
      <w:proofErr w:type="spellEnd"/>
      <w:r>
        <w:t xml:space="preserve"> Anwar, F., Deliana, D. and </w:t>
      </w:r>
      <w:proofErr w:type="spellStart"/>
      <w:r>
        <w:t>Suyamto</w:t>
      </w:r>
      <w:proofErr w:type="spellEnd"/>
      <w:r>
        <w:t xml:space="preserve">, S. (2024). Digital Transformation in the </w:t>
      </w:r>
    </w:p>
    <w:p w14:paraId="21FB5E1B" w14:textId="77777777" w:rsidR="003E3C0B" w:rsidRDefault="00000000">
      <w:pPr>
        <w:ind w:left="731" w:right="419"/>
      </w:pPr>
      <w:r>
        <w:t xml:space="preserve">Hospitality Industry: Improving Efficiency and Guest Experience. </w:t>
      </w:r>
      <w:r>
        <w:rPr>
          <w:i/>
        </w:rPr>
        <w:t>International Journal of Management Science and Information Technology</w:t>
      </w:r>
      <w:r>
        <w:t xml:space="preserve">, [online] 4(2), pp.428–437. </w:t>
      </w:r>
      <w:proofErr w:type="spellStart"/>
      <w:proofErr w:type="gramStart"/>
      <w:r>
        <w:t>doi:https</w:t>
      </w:r>
      <w:proofErr w:type="spellEnd"/>
      <w:r>
        <w:t>://doi.org/10.35870/ijmsit.v4i2.3201</w:t>
      </w:r>
      <w:proofErr w:type="gramEnd"/>
      <w:r>
        <w:t xml:space="preserve">. </w:t>
      </w:r>
    </w:p>
    <w:p w14:paraId="4355ECC7" w14:textId="77777777" w:rsidR="003E3C0B" w:rsidRDefault="00000000">
      <w:pPr>
        <w:ind w:left="-5" w:right="419"/>
      </w:pPr>
      <w:r>
        <w:t xml:space="preserve">Coulter, D.T. (2021). </w:t>
      </w:r>
      <w:r>
        <w:rPr>
          <w:i/>
        </w:rPr>
        <w:t>Operationalizing Lewin’s 3-Step Change Model in the Outpatient Setting: A COVID-19 Case Study</w:t>
      </w:r>
      <w:r>
        <w:t xml:space="preserve">. [online] MEDICA. Available at: https://medicamusc.researchcommons.org/theses/563/ [Accessed 30 Apr. 2025]. </w:t>
      </w:r>
      <w:proofErr w:type="spellStart"/>
      <w:r>
        <w:t>csr-marriott</w:t>
      </w:r>
      <w:proofErr w:type="spellEnd"/>
      <w:r>
        <w:t xml:space="preserve">. (2024). </w:t>
      </w:r>
      <w:r>
        <w:rPr>
          <w:i/>
        </w:rPr>
        <w:t xml:space="preserve">Sustain - </w:t>
      </w:r>
      <w:proofErr w:type="spellStart"/>
      <w:r>
        <w:rPr>
          <w:i/>
        </w:rPr>
        <w:t>csr-marriott</w:t>
      </w:r>
      <w:proofErr w:type="spellEnd"/>
      <w:r>
        <w:t xml:space="preserve">. [online] Available at: https://serve360.marriott.com/sustain/ [Accessed 30 Apr. 2025]. </w:t>
      </w:r>
    </w:p>
    <w:p w14:paraId="52696642" w14:textId="77777777" w:rsidR="003E3C0B" w:rsidRDefault="00000000">
      <w:pPr>
        <w:ind w:left="706" w:right="419" w:hanging="721"/>
      </w:pPr>
      <w:r>
        <w:t xml:space="preserve">Eschenbrenner, B., Zlatic, A., Bechtel, M., Collins, B., Straley, C. and Gubbels, G. (2023). </w:t>
      </w:r>
      <w:r>
        <w:rPr>
          <w:i/>
        </w:rPr>
        <w:t>Marriott International: A Managerial Strategic Audit</w:t>
      </w:r>
      <w:r>
        <w:t xml:space="preserve">. [online] </w:t>
      </w:r>
      <w:proofErr w:type="spellStart"/>
      <w:r>
        <w:t>DigitalCommons@University</w:t>
      </w:r>
      <w:proofErr w:type="spellEnd"/>
      <w:r>
        <w:t xml:space="preserve"> of Nebraska - Lincoln. Available at: https://digitalcommons.unl.edu/honorstheses/632/ [Accessed 30 Apr. 2025]. </w:t>
      </w:r>
    </w:p>
    <w:p w14:paraId="3084D542" w14:textId="77777777" w:rsidR="003E3C0B" w:rsidRDefault="00000000">
      <w:pPr>
        <w:ind w:left="706" w:right="419" w:hanging="721"/>
      </w:pPr>
      <w:proofErr w:type="spellStart"/>
      <w:r>
        <w:t>Giousmpasoglou</w:t>
      </w:r>
      <w:proofErr w:type="spellEnd"/>
      <w:r>
        <w:t xml:space="preserve">, C. and </w:t>
      </w:r>
      <w:proofErr w:type="spellStart"/>
      <w:r>
        <w:t>Marinakou</w:t>
      </w:r>
      <w:proofErr w:type="spellEnd"/>
      <w:r>
        <w:t xml:space="preserve">, E. (2024). Human Resources Management in Hotels. </w:t>
      </w:r>
      <w:r>
        <w:rPr>
          <w:i/>
        </w:rPr>
        <w:t>Palgrave Advances in Managing and Marketing Tourism, Hospitality, and Events</w:t>
      </w:r>
      <w:r>
        <w:t xml:space="preserve">, [online] pp.129–158. </w:t>
      </w:r>
      <w:proofErr w:type="spellStart"/>
      <w:proofErr w:type="gramStart"/>
      <w:r>
        <w:t>doi:https</w:t>
      </w:r>
      <w:proofErr w:type="spellEnd"/>
      <w:r>
        <w:t>://doi.org/10.1007/978-3-031-52803-3_6</w:t>
      </w:r>
      <w:proofErr w:type="gramEnd"/>
      <w:r>
        <w:t xml:space="preserve">. </w:t>
      </w:r>
    </w:p>
    <w:p w14:paraId="72F6124D" w14:textId="77777777" w:rsidR="003E3C0B" w:rsidRDefault="00000000">
      <w:pPr>
        <w:spacing w:after="120" w:line="259" w:lineRule="auto"/>
        <w:ind w:left="-15" w:right="184" w:firstLine="0"/>
        <w:jc w:val="left"/>
      </w:pPr>
      <w:r>
        <w:t xml:space="preserve">Harris, J.D., Snell, S.A. and Harrison, K. (2022). Marriott International: Hospitality’s </w:t>
      </w:r>
    </w:p>
    <w:p w14:paraId="6528FF31" w14:textId="77777777" w:rsidR="003E3C0B" w:rsidRDefault="00000000">
      <w:pPr>
        <w:ind w:left="731" w:right="419"/>
      </w:pPr>
      <w:r>
        <w:t xml:space="preserve">Uncertain </w:t>
      </w:r>
      <w:r>
        <w:tab/>
        <w:t xml:space="preserve">Future. </w:t>
      </w:r>
      <w:r>
        <w:rPr>
          <w:i/>
        </w:rPr>
        <w:t xml:space="preserve">SSRN </w:t>
      </w:r>
      <w:r>
        <w:rPr>
          <w:i/>
        </w:rPr>
        <w:tab/>
        <w:t xml:space="preserve">Electronic </w:t>
      </w:r>
      <w:r>
        <w:rPr>
          <w:i/>
        </w:rPr>
        <w:tab/>
        <w:t>Journal</w:t>
      </w:r>
      <w:r>
        <w:t xml:space="preserve">. </w:t>
      </w:r>
      <w:r>
        <w:tab/>
        <w:t xml:space="preserve">[online] </w:t>
      </w:r>
      <w:proofErr w:type="spellStart"/>
      <w:proofErr w:type="gramStart"/>
      <w:r>
        <w:t>doi:https</w:t>
      </w:r>
      <w:proofErr w:type="spellEnd"/>
      <w:r>
        <w:t>://doi.org/10.2139/ssrn.4248262</w:t>
      </w:r>
      <w:proofErr w:type="gramEnd"/>
      <w:r>
        <w:t xml:space="preserve">. </w:t>
      </w:r>
    </w:p>
    <w:p w14:paraId="70D2F84E" w14:textId="77777777" w:rsidR="003E3C0B" w:rsidRPr="00C63269" w:rsidRDefault="00000000">
      <w:pPr>
        <w:spacing w:after="120" w:line="361" w:lineRule="auto"/>
        <w:ind w:left="716" w:right="184" w:hanging="731"/>
        <w:jc w:val="left"/>
        <w:rPr>
          <w:lang w:val="nl-NL"/>
        </w:rPr>
      </w:pPr>
      <w:proofErr w:type="spellStart"/>
      <w:r>
        <w:t>Horozhankina</w:t>
      </w:r>
      <w:proofErr w:type="spellEnd"/>
      <w:r>
        <w:t xml:space="preserve">, N., Korneyev, M. and </w:t>
      </w:r>
      <w:proofErr w:type="spellStart"/>
      <w:r>
        <w:t>Farzullaev</w:t>
      </w:r>
      <w:proofErr w:type="spellEnd"/>
      <w:r>
        <w:t xml:space="preserve">, R. (2024). Marriott International’s place in international hotel chains. </w:t>
      </w:r>
      <w:r w:rsidRPr="00C63269">
        <w:rPr>
          <w:i/>
          <w:lang w:val="nl-NL"/>
        </w:rPr>
        <w:t>Umsf.dp.ua</w:t>
      </w:r>
      <w:r w:rsidRPr="00C63269">
        <w:rPr>
          <w:lang w:val="nl-NL"/>
        </w:rPr>
        <w:t xml:space="preserve">. [online] doi:https://doi.org/2706-9079. </w:t>
      </w:r>
    </w:p>
    <w:p w14:paraId="688CABB0" w14:textId="77777777" w:rsidR="003E3C0B" w:rsidRDefault="00000000">
      <w:pPr>
        <w:ind w:left="706" w:right="419" w:hanging="721"/>
      </w:pPr>
      <w:r w:rsidRPr="00C63269">
        <w:rPr>
          <w:lang w:val="nl-NL"/>
        </w:rPr>
        <w:t xml:space="preserve">Jogarao, M. (2024). </w:t>
      </w:r>
      <w:r>
        <w:t xml:space="preserve">AI in the Hospitality Industry. </w:t>
      </w:r>
      <w:r>
        <w:rPr>
          <w:i/>
        </w:rPr>
        <w:t>Technology and Luxury Hospitality</w:t>
      </w:r>
      <w:r>
        <w:t xml:space="preserve">, [online] pp.199–210. </w:t>
      </w:r>
      <w:proofErr w:type="spellStart"/>
      <w:proofErr w:type="gramStart"/>
      <w:r>
        <w:t>doi:https</w:t>
      </w:r>
      <w:proofErr w:type="spellEnd"/>
      <w:r>
        <w:t>://doi.org/10.4324/9781003488248-14</w:t>
      </w:r>
      <w:proofErr w:type="gramEnd"/>
      <w:r>
        <w:t xml:space="preserve">. </w:t>
      </w:r>
    </w:p>
    <w:p w14:paraId="77A379BE" w14:textId="77777777" w:rsidR="003E3C0B" w:rsidRDefault="00000000">
      <w:pPr>
        <w:ind w:left="706" w:right="419" w:hanging="721"/>
      </w:pPr>
      <w:r>
        <w:lastRenderedPageBreak/>
        <w:t xml:space="preserve">Marriott.com. (2025). </w:t>
      </w:r>
      <w:r>
        <w:rPr>
          <w:i/>
        </w:rPr>
        <w:t>About Marriott International | Corporate Information</w:t>
      </w:r>
      <w:r>
        <w:t xml:space="preserve">. [online] Available at: https://www.marriott.com/marriott/aboutmarriott.mi [Accessed 30 Apr. 2025]. </w:t>
      </w:r>
    </w:p>
    <w:p w14:paraId="5582630F" w14:textId="77777777" w:rsidR="003E3C0B" w:rsidRDefault="00000000">
      <w:pPr>
        <w:ind w:left="706" w:right="419" w:hanging="721"/>
      </w:pPr>
      <w:r>
        <w:t xml:space="preserve">Menon, M. (2020). </w:t>
      </w:r>
      <w:r>
        <w:rPr>
          <w:i/>
        </w:rPr>
        <w:t>Marriott’s digital transformation – personalized hospitality</w:t>
      </w:r>
      <w:r>
        <w:t xml:space="preserve">. [online] Twimbit.com. Available at: https://twimbit.com/insights/marriott-international [Accessed 30 Apr. 2025]. </w:t>
      </w:r>
    </w:p>
    <w:p w14:paraId="061F2C2A" w14:textId="77777777" w:rsidR="003E3C0B" w:rsidRDefault="00000000">
      <w:pPr>
        <w:spacing w:after="0"/>
        <w:ind w:left="706" w:right="419" w:hanging="721"/>
      </w:pPr>
      <w:r>
        <w:t xml:space="preserve">Neupane, R. and Khanal, T.R. (2022). </w:t>
      </w:r>
      <w:proofErr w:type="gramStart"/>
      <w:r>
        <w:t>EVALUATION</w:t>
      </w:r>
      <w:proofErr w:type="gramEnd"/>
      <w:r>
        <w:t xml:space="preserve"> OF THE IMPACTS OF TRAINING ON EMPLOYEE PERFORMANCE IN THE UK HOTEL INDUSTRY: AN ANALYSIS OF EMPLOYEES’ PERSPECTIVES AT MARRIOTT </w:t>
      </w:r>
    </w:p>
    <w:p w14:paraId="74EE0871" w14:textId="77777777" w:rsidR="003E3C0B" w:rsidRDefault="00000000">
      <w:pPr>
        <w:spacing w:after="138" w:line="259" w:lineRule="auto"/>
        <w:ind w:left="0" w:right="420" w:firstLine="0"/>
        <w:jc w:val="right"/>
      </w:pPr>
      <w:r>
        <w:t xml:space="preserve">INTERNATIONAL. </w:t>
      </w:r>
      <w:r>
        <w:rPr>
          <w:i/>
        </w:rPr>
        <w:t>International Journal of Research -GRANTHAALAYAH</w:t>
      </w:r>
      <w:r>
        <w:t xml:space="preserve">, </w:t>
      </w:r>
    </w:p>
    <w:p w14:paraId="6AC6D84D" w14:textId="77777777" w:rsidR="003E3C0B" w:rsidRPr="00C63269" w:rsidRDefault="00000000">
      <w:pPr>
        <w:ind w:left="731" w:right="419"/>
        <w:rPr>
          <w:lang w:val="nl-NL"/>
        </w:rPr>
      </w:pPr>
      <w:r w:rsidRPr="00C63269">
        <w:rPr>
          <w:lang w:val="nl-NL"/>
        </w:rPr>
        <w:t xml:space="preserve">[online] </w:t>
      </w:r>
      <w:r w:rsidRPr="00C63269">
        <w:rPr>
          <w:lang w:val="nl-NL"/>
        </w:rPr>
        <w:tab/>
        <w:t xml:space="preserve">10(3), </w:t>
      </w:r>
      <w:r w:rsidRPr="00C63269">
        <w:rPr>
          <w:lang w:val="nl-NL"/>
        </w:rPr>
        <w:tab/>
        <w:t xml:space="preserve">pp.57–85. doi:https://doi.org/10.29121/granthaalayah.v10.i3.2022.4534. </w:t>
      </w:r>
    </w:p>
    <w:p w14:paraId="6964E88C" w14:textId="77777777" w:rsidR="003E3C0B" w:rsidRDefault="00000000">
      <w:pPr>
        <w:ind w:left="706" w:right="419" w:hanging="721"/>
      </w:pPr>
      <w:r w:rsidRPr="00C63269">
        <w:rPr>
          <w:lang w:val="nl-NL"/>
        </w:rPr>
        <w:t xml:space="preserve">Oskam, J. and Tjeerd Zandberg (2019). </w:t>
      </w:r>
      <w:r>
        <w:t xml:space="preserve">The hospitality industry. </w:t>
      </w:r>
      <w:r>
        <w:rPr>
          <w:i/>
        </w:rPr>
        <w:t>Routledge eBooks</w:t>
      </w:r>
      <w:r>
        <w:t xml:space="preserve">, [online] pp.66–96. </w:t>
      </w:r>
      <w:proofErr w:type="spellStart"/>
      <w:proofErr w:type="gramStart"/>
      <w:r>
        <w:t>doi:https</w:t>
      </w:r>
      <w:proofErr w:type="spellEnd"/>
      <w:r>
        <w:t>://doi.org/10.4324/9781003023814-3</w:t>
      </w:r>
      <w:proofErr w:type="gramEnd"/>
      <w:r>
        <w:t xml:space="preserve">. </w:t>
      </w:r>
    </w:p>
    <w:p w14:paraId="5F3A3653" w14:textId="77777777" w:rsidR="003E3C0B" w:rsidRDefault="00000000">
      <w:pPr>
        <w:ind w:left="706" w:right="419" w:hanging="721"/>
      </w:pPr>
      <w:proofErr w:type="spellStart"/>
      <w:r>
        <w:t>Periasamy</w:t>
      </w:r>
      <w:proofErr w:type="spellEnd"/>
      <w:r>
        <w:t xml:space="preserve">, P. and Dinesh, N. (2024). Leveraging Digital Transformation Technologies in the Hospitality Industry. </w:t>
      </w:r>
      <w:r>
        <w:rPr>
          <w:i/>
        </w:rPr>
        <w:t>Revolutionizing the AI-Digital Landscape</w:t>
      </w:r>
      <w:r>
        <w:t xml:space="preserve">, [online] pp.151– 165. </w:t>
      </w:r>
      <w:proofErr w:type="spellStart"/>
      <w:proofErr w:type="gramStart"/>
      <w:r>
        <w:t>doi:https</w:t>
      </w:r>
      <w:proofErr w:type="spellEnd"/>
      <w:r>
        <w:t>://doi.org/10.4324/9781032688305-11</w:t>
      </w:r>
      <w:proofErr w:type="gramEnd"/>
      <w:r>
        <w:t xml:space="preserve">. </w:t>
      </w:r>
    </w:p>
    <w:p w14:paraId="5742E478" w14:textId="77777777" w:rsidR="003E3C0B" w:rsidRDefault="00000000">
      <w:pPr>
        <w:spacing w:after="118" w:line="361" w:lineRule="auto"/>
        <w:ind w:left="716" w:right="412" w:hanging="731"/>
      </w:pPr>
      <w:proofErr w:type="spellStart"/>
      <w:r>
        <w:t>Sanvitale</w:t>
      </w:r>
      <w:proofErr w:type="spellEnd"/>
      <w:r>
        <w:t xml:space="preserve">, A. (2020). </w:t>
      </w:r>
      <w:r>
        <w:rPr>
          <w:i/>
        </w:rPr>
        <w:t>Corporate Social Responsibility in the Hotel Industry: A Study of Marriott International and Odyssey Hotel Group _____________ In Partial Fulfilment of the Requirements for the Degree of Bachelor of Arts</w:t>
      </w:r>
      <w:r>
        <w:t xml:space="preserve">. [online] Available at: </w:t>
      </w:r>
      <w:hyperlink r:id="rId11">
        <w:r>
          <w:t>https://arno.uvt.nl/show.cgi?fid=151914</w:t>
        </w:r>
      </w:hyperlink>
      <w:hyperlink r:id="rId12">
        <w:r>
          <w:t>.</w:t>
        </w:r>
      </w:hyperlink>
      <w:r>
        <w:t xml:space="preserve"> </w:t>
      </w:r>
    </w:p>
    <w:p w14:paraId="3C43B306" w14:textId="77777777" w:rsidR="003E3C0B" w:rsidRDefault="00000000">
      <w:pPr>
        <w:ind w:left="706" w:right="419" w:hanging="721"/>
      </w:pPr>
      <w:r>
        <w:t xml:space="preserve">Septa </w:t>
      </w:r>
      <w:proofErr w:type="spellStart"/>
      <w:r>
        <w:t>Intiar</w:t>
      </w:r>
      <w:proofErr w:type="spellEnd"/>
      <w:r>
        <w:t xml:space="preserve">, </w:t>
      </w:r>
      <w:proofErr w:type="spellStart"/>
      <w:r>
        <w:t>Enik</w:t>
      </w:r>
      <w:proofErr w:type="spellEnd"/>
      <w:r>
        <w:t xml:space="preserve"> Rahayu, Bayu Ade Prabowo and </w:t>
      </w:r>
      <w:proofErr w:type="spellStart"/>
      <w:r>
        <w:t>Yuliamir</w:t>
      </w:r>
      <w:proofErr w:type="spellEnd"/>
      <w:r>
        <w:t xml:space="preserve">, H. (2024). Maximizing Guest Satisfaction and Financial Benefits: An Integrated Approach in </w:t>
      </w:r>
      <w:proofErr w:type="spellStart"/>
      <w:r>
        <w:t>Wimarion</w:t>
      </w:r>
      <w:proofErr w:type="spellEnd"/>
      <w:r>
        <w:t xml:space="preserve"> Hotel Management. </w:t>
      </w:r>
      <w:r>
        <w:rPr>
          <w:i/>
        </w:rPr>
        <w:t>Indonesian Journal of Economics and Management</w:t>
      </w:r>
      <w:r>
        <w:t xml:space="preserve">, [online] 5(1), pp.30–38. </w:t>
      </w:r>
      <w:proofErr w:type="spellStart"/>
      <w:proofErr w:type="gramStart"/>
      <w:r>
        <w:t>doi:https</w:t>
      </w:r>
      <w:proofErr w:type="spellEnd"/>
      <w:r>
        <w:t>://doi.org/10.35313/ijem.v5i1.5729</w:t>
      </w:r>
      <w:proofErr w:type="gramEnd"/>
      <w:r>
        <w:t xml:space="preserve">. </w:t>
      </w:r>
    </w:p>
    <w:p w14:paraId="0C37C872" w14:textId="77777777" w:rsidR="003E3C0B" w:rsidRDefault="00000000">
      <w:pPr>
        <w:spacing w:after="118" w:line="259" w:lineRule="auto"/>
        <w:ind w:left="-15" w:right="412" w:firstLine="0"/>
      </w:pPr>
      <w:r>
        <w:t xml:space="preserve">Statista. (2024a). </w:t>
      </w:r>
      <w:r>
        <w:rPr>
          <w:i/>
        </w:rPr>
        <w:t>Marriott net income worldwide 2024| Statista</w:t>
      </w:r>
      <w:r>
        <w:t xml:space="preserve">. [online] Available at: </w:t>
      </w:r>
    </w:p>
    <w:p w14:paraId="53117A08" w14:textId="77777777" w:rsidR="003E3C0B" w:rsidRDefault="00000000">
      <w:pPr>
        <w:ind w:left="731" w:right="419"/>
      </w:pPr>
      <w:r>
        <w:t xml:space="preserve">https://www.statista.com/statistics/256252/net-income-of-marriott-international/ [Accessed 30 Apr. 2025]. </w:t>
      </w:r>
    </w:p>
    <w:p w14:paraId="60835CB8" w14:textId="77777777" w:rsidR="003E3C0B" w:rsidRDefault="00000000">
      <w:pPr>
        <w:ind w:left="706" w:right="419" w:hanging="721"/>
      </w:pPr>
      <w:r>
        <w:lastRenderedPageBreak/>
        <w:t xml:space="preserve">Statista. (2024b). </w:t>
      </w:r>
      <w:r>
        <w:rPr>
          <w:i/>
        </w:rPr>
        <w:t>Top hotel brands among UK millennials 2024| Statista</w:t>
      </w:r>
      <w:r>
        <w:t xml:space="preserve">. [online] Available at: https://www.statista.com/statistics/951264/most-popular-hotelbrands-millennials-uk/ [Accessed 30 Apr. 2025]. </w:t>
      </w:r>
    </w:p>
    <w:p w14:paraId="2A88FA8D" w14:textId="77777777" w:rsidR="003E3C0B" w:rsidRDefault="00000000">
      <w:pPr>
        <w:spacing w:line="259" w:lineRule="auto"/>
        <w:ind w:left="-5" w:right="419"/>
      </w:pPr>
      <w:r>
        <w:t xml:space="preserve">Statista. (2024c). </w:t>
      </w:r>
      <w:r>
        <w:rPr>
          <w:i/>
        </w:rPr>
        <w:t>Marriott hotels worldwide 2024| Statista</w:t>
      </w:r>
      <w:r>
        <w:t xml:space="preserve">. [online] Available at: </w:t>
      </w:r>
    </w:p>
    <w:p w14:paraId="6400C8CA" w14:textId="77777777" w:rsidR="003E3C0B" w:rsidRDefault="00000000">
      <w:pPr>
        <w:ind w:left="731" w:right="419"/>
      </w:pPr>
      <w:proofErr w:type="gramStart"/>
      <w:r>
        <w:t>https://www.stcatista.com/statistics/247285/number-of-marriott-internationalhotels-worldwide/</w:t>
      </w:r>
      <w:proofErr w:type="gramEnd"/>
      <w:r>
        <w:t xml:space="preserve"> [Accessed 30 Apr. 2025]. </w:t>
      </w:r>
    </w:p>
    <w:p w14:paraId="0D23D7DC" w14:textId="77777777" w:rsidR="003E3C0B" w:rsidRDefault="00000000">
      <w:pPr>
        <w:spacing w:after="15"/>
        <w:ind w:left="706" w:right="419" w:hanging="721"/>
      </w:pPr>
      <w:r>
        <w:t xml:space="preserve">Vlasceanu, C., Tenie, I. and </w:t>
      </w:r>
      <w:proofErr w:type="spellStart"/>
      <w:r>
        <w:t>Crismariu</w:t>
      </w:r>
      <w:proofErr w:type="spellEnd"/>
      <w:r>
        <w:t xml:space="preserve">, O. (2020). Global sustainability and responsibility in hotels and cruising industry. </w:t>
      </w:r>
      <w:r>
        <w:rPr>
          <w:i/>
        </w:rPr>
        <w:t xml:space="preserve">Proceedings of the International Conference on </w:t>
      </w:r>
    </w:p>
    <w:p w14:paraId="331CCAAB" w14:textId="77777777" w:rsidR="003E3C0B" w:rsidRDefault="00000000">
      <w:pPr>
        <w:ind w:left="731" w:right="419"/>
      </w:pPr>
      <w:r>
        <w:rPr>
          <w:i/>
        </w:rPr>
        <w:t xml:space="preserve">Business </w:t>
      </w:r>
      <w:r>
        <w:rPr>
          <w:i/>
        </w:rPr>
        <w:tab/>
        <w:t>Excellence</w:t>
      </w:r>
      <w:r>
        <w:t xml:space="preserve">, </w:t>
      </w:r>
      <w:r>
        <w:tab/>
        <w:t xml:space="preserve">[online] </w:t>
      </w:r>
      <w:r>
        <w:tab/>
        <w:t xml:space="preserve">14(1), </w:t>
      </w:r>
      <w:r>
        <w:tab/>
        <w:t xml:space="preserve">pp.306–315. </w:t>
      </w:r>
      <w:proofErr w:type="spellStart"/>
      <w:proofErr w:type="gramStart"/>
      <w:r>
        <w:t>doi:https</w:t>
      </w:r>
      <w:proofErr w:type="spellEnd"/>
      <w:r>
        <w:t>://doi.org/10.2478/picbe-2020-0029</w:t>
      </w:r>
      <w:proofErr w:type="gramEnd"/>
      <w:r>
        <w:t xml:space="preserve">. </w:t>
      </w:r>
    </w:p>
    <w:p w14:paraId="7297E15A" w14:textId="77777777" w:rsidR="003E3C0B" w:rsidRDefault="00000000">
      <w:pPr>
        <w:spacing w:after="237" w:line="259" w:lineRule="auto"/>
        <w:ind w:left="0" w:right="0" w:firstLine="0"/>
        <w:jc w:val="left"/>
      </w:pPr>
      <w:r>
        <w:t xml:space="preserve"> </w:t>
      </w:r>
    </w:p>
    <w:p w14:paraId="47AD34BA" w14:textId="77777777" w:rsidR="003E3C0B" w:rsidRDefault="00000000">
      <w:pPr>
        <w:spacing w:after="237" w:line="259" w:lineRule="auto"/>
        <w:ind w:left="0" w:right="0" w:firstLine="0"/>
        <w:jc w:val="left"/>
      </w:pPr>
      <w:r>
        <w:t xml:space="preserve"> </w:t>
      </w:r>
    </w:p>
    <w:p w14:paraId="5ACCA74C" w14:textId="77777777" w:rsidR="003E3C0B" w:rsidRDefault="00000000">
      <w:pPr>
        <w:spacing w:after="232" w:line="259" w:lineRule="auto"/>
        <w:ind w:left="0" w:right="0" w:firstLine="0"/>
        <w:jc w:val="left"/>
      </w:pPr>
      <w:r>
        <w:t xml:space="preserve"> </w:t>
      </w:r>
    </w:p>
    <w:p w14:paraId="783B05BE" w14:textId="77777777" w:rsidR="003E3C0B" w:rsidRDefault="00000000">
      <w:pPr>
        <w:spacing w:after="0" w:line="259" w:lineRule="auto"/>
        <w:ind w:left="0" w:right="0" w:firstLine="0"/>
        <w:jc w:val="left"/>
      </w:pPr>
      <w:r>
        <w:t xml:space="preserve"> </w:t>
      </w:r>
    </w:p>
    <w:sectPr w:rsidR="003E3C0B">
      <w:pgSz w:w="12240" w:h="15840"/>
      <w:pgMar w:top="1440" w:right="1009" w:bottom="1445"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5B0BE8"/>
    <w:multiLevelType w:val="multilevel"/>
    <w:tmpl w:val="D8DE7934"/>
    <w:lvl w:ilvl="0">
      <w:start w:val="2"/>
      <w:numFmt w:val="decimal"/>
      <w:pStyle w:val="Heading1"/>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pStyle w:val="Heading2"/>
      <w:lvlText w:val="%1.%2"/>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16cid:durableId="153304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C0B"/>
    <w:rsid w:val="003E3C0B"/>
    <w:rsid w:val="00A7119F"/>
    <w:rsid w:val="00C63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A0A0EF"/>
  <w15:docId w15:val="{604977CF-9444-4DA1-8DFE-E7F762A11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5" w:line="362" w:lineRule="auto"/>
      <w:ind w:left="10" w:right="423" w:hanging="10"/>
      <w:jc w:val="both"/>
    </w:pPr>
    <w:rPr>
      <w:rFonts w:ascii="Arial" w:eastAsia="Arial" w:hAnsi="Arial" w:cs="Arial"/>
      <w:color w:val="000000"/>
    </w:rPr>
  </w:style>
  <w:style w:type="paragraph" w:styleId="Heading1">
    <w:name w:val="heading 1"/>
    <w:next w:val="Normal"/>
    <w:link w:val="Heading1Char"/>
    <w:uiPriority w:val="9"/>
    <w:qFormat/>
    <w:pPr>
      <w:keepNext/>
      <w:keepLines/>
      <w:numPr>
        <w:numId w:val="1"/>
      </w:numPr>
      <w:spacing w:after="228" w:line="265" w:lineRule="auto"/>
      <w:ind w:left="10" w:right="73"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numPr>
        <w:ilvl w:val="1"/>
        <w:numId w:val="1"/>
      </w:numPr>
      <w:spacing w:after="228" w:line="265" w:lineRule="auto"/>
      <w:ind w:left="10" w:right="73"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4"/>
    </w:rPr>
  </w:style>
  <w:style w:type="paragraph" w:styleId="TOC1">
    <w:name w:val="toc 1"/>
    <w:hidden/>
    <w:pPr>
      <w:spacing w:after="246" w:line="259" w:lineRule="auto"/>
      <w:ind w:left="25" w:right="435" w:hanging="10"/>
      <w:jc w:val="both"/>
    </w:pPr>
    <w:rPr>
      <w:rFonts w:ascii="Arial" w:eastAsia="Arial" w:hAnsi="Arial" w:cs="Arial"/>
      <w:color w:val="000000"/>
    </w:rPr>
  </w:style>
  <w:style w:type="paragraph" w:styleId="TOC2">
    <w:name w:val="toc 2"/>
    <w:hidden/>
    <w:pPr>
      <w:spacing w:after="246" w:line="259" w:lineRule="auto"/>
      <w:ind w:left="265" w:right="435" w:hanging="10"/>
      <w:jc w:val="both"/>
    </w:pPr>
    <w:rPr>
      <w:rFonts w:ascii="Arial" w:eastAsia="Arial" w:hAnsi="Arial" w:cs="Arial"/>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s://arno.uvt.nl/show.cgi?fid=1519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arno.uvt.nl/show.cgi?fid=151914" TargetMode="External"/><Relationship Id="rId5" Type="http://schemas.openxmlformats.org/officeDocument/2006/relationships/image" Target="media/image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19</Pages>
  <Words>2933</Words>
  <Characters>18690</Characters>
  <Application>Microsoft Office Word</Application>
  <DocSecurity>0</DocSecurity>
  <Lines>467</Lines>
  <Paragraphs>172</Paragraphs>
  <ScaleCrop>false</ScaleCrop>
  <Company/>
  <LinksUpToDate>false</LinksUpToDate>
  <CharactersWithSpaces>21451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Ana Maria Stoica</cp:lastModifiedBy>
  <cp:revision>2</cp:revision>
  <dcterms:created xsi:type="dcterms:W3CDTF">2025-05-22T18:34:00Z</dcterms:created>
  <dcterms:modified xsi:type="dcterms:W3CDTF">2025-05-22T18:34:00Z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1265b646-a142-43e1-bfd8-d3320c7cb890</vt:lpwstr>
  </property>
</Properties>
</file>